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standalone="yes"?>
<w:document mc:Ignorable="w14 wp14"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w:body><w:p w:rsidR="00000000" w:rsidDel="00000000" w:rsidRDefault="00000000" w14:paraId="00000001"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w:rPr><w:b w:val="0"/><w:i w:val="0"/><w:u w:val="none"/><w:strike w:val="0"/><w:color w:val="000000"/><w:rFonts w:ascii="Times New Roman" /><w:sz w:val="24"/><w:smallCaps w:val="0"/><w:shd w:fill="auto"/></w:rPr><w:t xml:space="preserve">RESIT </w:t></w:r></w:p><w:p><w:pPr><w:pBdr><w:top w:val="nil" w:sz="0" w:color="auto" w:space="0"/><w:bottom w:val="nil" w:sz="0" w:color="auto" w:space="0"/><w:left w:val="nil" w:sz="0" w:color="auto" w:space="0"/><w:right w:val="nil" w:sz="0" w:color="auto" w:space="0"/><w:between w:val="nil" w:sz="0" w:color="auto" w:space="0"/></w:pBdr><w:shd w:fill="auto"/><w:jc w:val="center"/><w:ind w:left="0"/><w:ind w:right="0"/><w:ind w:firstLine="0"/><w:pageBreakBefore w:val="0"/><w:spacing w:before="0" w:after="0" w:line="360" w:lineRule="auto" /></w:pPr><w:r><w:rPr><w:b w:val="0"/><w:i w:val="0"/><w:u w:val="none"/><w:strike w:val="0"/><w:color w:val="000000"/><w:rFonts w:ascii="Times New Roman" /><w:sz w:val="24"/><w:smallCaps w:val="0"/><w:shd w:fill="auto"/></w:rPr></w:r></w:p><w:p><w:pPr><w:pBdr><w:top w:val="nil" w:sz="0" w:color="auto" w:space="0"/><w:bottom w:val="nil" w:sz="0" w:color="auto" w:space="0"/><w:left w:val="nil" w:sz="0" w:color="auto" w:space="0"/><w:right w:val="nil" w:sz="0" w:color="auto" w:space="0"/><w:between w:val="nil" w:sz="0" w:color="auto" w:space="0"/></w:pBdr><w:shd w:fill="auto"/><w:jc w:val="center"/><w:ind w:left="0"/><w:ind w:right="0"/><w:ind w:firstLine="0"/><w:pageBreakBefore w:val="0"/><w:spacing w:before="0" w:after="0" w:line="360" w:lineRule="auto" /></w:pPr><w:r><w:rPr><w:b w:val="0"/><w:i w:val="0"/><w:u w:val="none"/><w:strike w:val="0"/><w:color w:val="000000"/><w:rFonts w:ascii="Times New Roman" /><w:sz w:val="24"/><w:smallCaps w:val="0"/><w:shd w:fill="auto"/></w:rPr><w:t xml:space="preserve">DANELA BABAN </w:t></w:r></w:p><w:p><w:pPr><w:pBdr><w:top w:val="nil" w:sz="0" w:color="auto" w:space="0"/><w:bottom w:val="nil" w:sz="0" w:color="auto" w:space="0"/><w:left w:val="nil" w:sz="0" w:color="auto" w:space="0"/><w:right w:val="nil" w:sz="0" w:color="auto" w:space="0"/><w:between w:val="nil" w:sz="0" w:color="auto" w:space="0"/></w:pBdr><w:shd w:fill="auto"/><w:jc w:val="center"/><w:ind w:left="0"/><w:ind w:right="0"/><w:ind w:firstLine="0"/><w:pageBreakBefore w:val="0"/><w:spacing w:before="0" w:after="0" w:line="360" w:lineRule="auto" /></w:pPr><w:r><w:rPr><w:b w:val="0"/><w:i w:val="0"/><w:u w:val="none"/><w:strike w:val="0"/><w:color w:val="000000"/><w:rFonts w:ascii="Times New Roman" /><w:sz w:val="24"/><w:smallCaps w:val="0"/><w:shd w:fill="auto"/></w:rPr><w:t xml:space="preserve">student number : 2131547 </w:t></w:r></w:p><w:p><w:pPr><w:pBdr><w:top w:val="nil" w:sz="0" w:color="auto" w:space="0"/><w:bottom w:val="nil" w:sz="0" w:color="auto" w:space="0"/><w:left w:val="nil" w:sz="0" w:color="auto" w:space="0"/><w:right w:val="nil" w:sz="0" w:color="auto" w:space="0"/><w:between w:val="nil" w:sz="0" w:color="auto" w:space="0"/></w:pBdr><w:shd w:fill="auto"/><w:jc w:val="center"/><w:ind w:left="0"/><w:ind w:right="0"/><w:ind w:firstLine="0"/><w:pageBreakBefore w:val="0"/><w:spacing w:before="0" w:after="0" w:line="360" w:lineRule="auto" /></w:pPr><w:r><w:rPr><w:b w:val="0"/><w:i w:val="0"/><w:u w:val="none"/><w:strike w:val="0"/><w:color w:val="000000"/><w:rFonts w:ascii="Times New Roman" /><w:sz w:val="24"/><w:smallCaps w:val="0"/><w:shd w:fill="auto"/></w:rPr></w:r></w:p><w:p w:rsidR="00000000" w:rsidDel="00000000" w:rsidRDefault="00000000" w14:paraId="0000000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0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0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0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06"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07"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08"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0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0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0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0C"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0D"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0E"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0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w:i w:val="0"/><w:u w:val="none"/><w:strike w:val="0"/><w:color w:val="000000"/><w:rFonts w:ascii="Times New Roman" w:cs="Times New Roman" w:eastAsia="Times New Roman" w:hAnsi="Times New Roman" /><w:sz w:val="32"/><w:szCs w:val="32"/><w:smallCaps w:val="0"/><w:shd w:fill="auto" w:val="clear"/></w:rPr></w:pPr><w:r w:rsidR="00000000" w:rsidDel="00000000" w:rsidRPr="00000000"><w:rPr><w:rtl w:val="0"></w:rtl></w:rPr></w:r></w:p><w:p w:rsidR="00000000" w:rsidDel="00000000" w:rsidRDefault="00000000" w14:paraId="00000010"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w:i w:val="0"/><w:u w:val="none"/><w:strike w:val="0"/><w:color w:val="000000"/><w:rFonts w:ascii="Times New Roman" w:cs="Times New Roman" w:eastAsia="Times New Roman" w:hAnsi="Times New Roman" /><w:sz w:val="32"/><w:szCs w:val="32"/><w:smallCaps w:val="0"/><w:shd w:fill="auto" w:val="clear"/></w:rPr></w:pPr><w:r w:rsidR="00000000" w:rsidDel="00000000" w:rsidRPr="00000000"><w:rPr><w:rtl w:val="0"></w:rtl><w:b/><w:i w:val="0"/><w:u w:val="none"/><w:strike w:val="0"/><w:color w:val="000000"/><w:rFonts w:ascii="Times New Roman" w:cs="Times New Roman" w:eastAsia="Times New Roman" w:hAnsi="Times New Roman" /><w:sz w:val="32"/><w:szCs w:val="32"/><w:smallCaps w:val="0"/><w:shd w:fill="auto" w:val="clear"/></w:rPr><w:t xml:space="preserve">Marketing plan and Presentation </w:t></w:r><w:r><w:br w:type="page"/></w:r><w:r w:rsidR="00000000" w:rsidDel="00000000" w:rsidRPr="00000000"><w:rPr><w:rtl w:val="0"></w:rtl></w:rPr></w:r></w:p><w:p w:rsidR="00000000" w:rsidDel="00000000" w:rsidRDefault="00000000" w14:paraId="00000011"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w:i w:val="0"/><w:u w:val="none"/><w:strike w:val="0"/><w:color w:val="000000"/><w:rFonts w:ascii="Times New Roman" w:cs="Times New Roman" w:eastAsia="Times New Roman" w:hAnsi="Times New Roman" /><w:sz w:val="32"/><w:szCs w:val="32"/><w:smallCaps w:val="0"/><w:shd w:fill="auto" w:val="clear"/></w:rPr></w:pPr><w:r w:rsidR="00000000" w:rsidDel="00000000" w:rsidRPr="00000000"><w:rPr><w:rtl w:val="0"></w:rtl><w:b/><w:i w:val="0"/><w:u w:val="none"/><w:strike w:val="0"/><w:color w:val="000000"/><w:rFonts w:ascii="Times New Roman" w:cs="Times New Roman" w:eastAsia="Times New Roman" w:hAnsi="Times New Roman" /><w:sz w:val="32"/><w:szCs w:val="32"/><w:smallCaps w:val="0"/><w:shd w:fill="auto" w:val="clear"/></w:rPr><w:t xml:space="preserve">Table of Contents </w:t></w:r></w:p><w:p w:rsidR="00000000" w:rsidDel="00000000" w:rsidRDefault="00000000" w14:paraId="00000012" w:rsidP="00000000" w:rsidRPr="00000000"><w:pPr><w:keepNext w:val="1"></w:keepNext><w:keepLines w:val="1"></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240" w:after="0" w:line="259" w:lineRule="auto" /><w:rPr><w:b w:val="0"/><w:i w:val="0"/><w:u w:val="none"/><w:strike w:val="0"/><w:color w:val="366091"/><w:rFonts w:ascii="Calibri" w:cs="Calibri" w:eastAsia="Calibri" w:hAnsi="Calibri" /><w:sz w:val="32"/><w:szCs w:val="32"/><w:smallCaps w:val="0"/><w:shd w:fill="auto" w:val="clear"/></w:rPr></w:pPr><w:r w:rsidR="00000000" w:rsidDel="00000000" w:rsidRPr="00000000"><w:rPr><w:rtl w:val="0"></w:rtl></w:rPr></w:r></w:p><w:sdt><w:sdtPr><w:docPartObj><w:docPartGallery w:val="Table of Contents"></w:docPartGallery><w:docPartUnique w:val="1"></w:docPartUnique></w:docPartObj></w:sdtPr><w:sdtContent><w:p w:rsidR="00000000" w:rsidDel="00000000" w:rsidRDefault="00000000" w14:paraId="0000001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100" w:line="360" w:lineRule="auto" /><w:tabs><w:tab w:val="right" w:leader="none" w:pos="9350"/></w:tabs><w:rPr><w:b/><w:i w:val="0"/><w:u w:val="none"/><w:strike w:val="0"/><w:color w:val="000000"/><w:rFonts w:ascii="Times New Roman" w:cs="Times New Roman" w:eastAsia="Times New Roman" w:hAnsi="Times New Roman" /><w:sz w:val="24"/><w:szCs w:val="24"/><w:smallCaps w:val="0"/><w:shd w:fill="auto" w:val="clear"/></w:rPr></w:pPr><w:r w:rsidR="00000000" w:rsidDel="00000000" w:rsidRPr="00000000"><w:fldChar w:fldCharType="begin"></w:fldChar><w:instrText xml:space="preserve"> TOC \h \u \z \t &quot;Heading 1,1,Heading 2,2,Heading 3,3,&quot;</w:instrText><w:fldChar w:fldCharType="separate"></w:fldChar></w:r><w:hyperlink w:anchor="_gjdgxs"><w:r><w:rPr><w:b/><w:i w:val="0"/><w:u w:val="none"/><w:strike w:val="0"/><w:color w:val="000000"/><w:rFonts w:ascii="Times New Roman" w:cs="Times New Roman" w:eastAsia="Times New Roman" w:hAnsi="Times New Roman" /><w:sz w:val="24"/><w:szCs w:val="24"/><w:smallCaps w:val="0"/><w:shd w:fill="auto" w:val="clear"/></w:rPr><w:t>Component A - Marketing Plan</w:t></w:r><w:r><w:rPr><w:b/><w:i w:val="0"/><w:u w:val="none"/><w:strike w:val="0"/><w:color w:val="000000"/><w:rFonts w:ascii="Times New Roman" w:cs="Times New Roman" w:eastAsia="Times New Roman" w:hAnsi="Times New Roman" /><w:sz w:val="24"/><w:szCs w:val="24"/><w:smallCaps w:val="0"/><w:shd w:fill="auto" w:val="clear"/></w:rPr><w:tab/></w:r><w:r><w:rPr><w:b/><w:i w:val="0"/><w:u w:val="none"/><w:strike w:val="0"/><w:color w:val="000000"/><w:rFonts w:ascii="Times New Roman" w:cs="Times New Roman" w:eastAsia="Times New Roman" w:hAnsi="Times New Roman" /><w:sz w:val="24"/><w:szCs w:val="24"/><w:smallCaps w:val="0"/><w:shd w:fill="auto" w:val="clear"/></w:rPr><w:t>3</w:t></w:r></w:hyperlink><w:r w:rsidR="00000000" w:rsidDel="00000000" w:rsidRPr="00000000"><w:rPr><w:rtl w:val="0"></w:rtl></w:rPr></w:r></w:p><w:p w:rsidR="00000000" w:rsidDel="00000000" w:rsidRDefault="00000000" w14:paraId="0000001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220"/><w:ind w:right="0"/><w:ind w:firstLine="0"/><w:pageBreakBefore w:val="0"/><w:spacing w:before="0" w:after="100" w:line="360" w:lineRule="auto" /><w:tabs><w:tab w:val="right" w:leader="dot" w:pos="9350"/></w:tabs><w:rPr><w:b w:val="0"/><w:i w:val="0"/><w:u w:val="none"/><w:strike w:val="0"/><w:color w:val="000000"/><w:rFonts w:ascii="Times New Roman" w:cs="Times New Roman" w:eastAsia="Times New Roman" w:hAnsi="Times New Roman" /><w:sz w:val="24"/><w:szCs w:val="24"/><w:smallCaps w:val="0"/><w:shd w:fill="auto" w:val="clear"/></w:rPr></w:pPr><w:hyperlink w:anchor="_30j0zll"><w:r><w:rPr><w:b w:val="0"/><w:i w:val="0"/><w:u w:val="none"/><w:strike w:val="0"/><w:color w:val="000000"/><w:rFonts w:ascii="Times New Roman" w:cs="Times New Roman" w:eastAsia="Times New Roman" w:hAnsi="Times New Roman" /><w:sz w:val="24"/><w:szCs w:val="24"/><w:smallCaps w:val="0"/><w:shd w:fill="auto" w:val="clear"/></w:rPr><w:t>Introduction</w:t></w:r><w:r><w:rPr><w:b w:val="0"/><w:i w:val="0"/><w:u w:val="none"/><w:strike w:val="0"/><w:color w:val="000000"/><w:rFonts w:ascii="Times New Roman" w:cs="Times New Roman" w:eastAsia="Times New Roman" w:hAnsi="Times New Roman" /><w:sz w:val="24"/><w:szCs w:val="24"/><w:smallCaps w:val="0"/><w:shd w:fill="auto" w:val="clear"/></w:rPr><w:tab/></w:r><w:r><w:rPr><w:b w:val="0"/><w:i w:val="0"/><w:u w:val="none"/><w:strike w:val="0"/><w:color w:val="000000"/><w:rFonts w:ascii="Times New Roman" w:cs="Times New Roman" w:eastAsia="Times New Roman" w:hAnsi="Times New Roman" /><w:sz w:val="24"/><w:szCs w:val="24"/><w:smallCaps w:val="0"/><w:shd w:fill="auto" w:val="clear"/></w:rPr><w:t>3</w:t></w:r></w:hyperlink><w:r w:rsidR="00000000" w:rsidDel="00000000" w:rsidRPr="00000000"><w:rPr><w:rtl w:val="0"></w:rtl></w:rPr></w:r></w:p><w:p w:rsidR="00000000" w:rsidDel="00000000" w:rsidRDefault="00000000" w14:paraId="0000001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220"/><w:ind w:right="0"/><w:ind w:firstLine="0"/><w:pageBreakBefore w:val="0"/><w:spacing w:before="0" w:after="100" w:line="360" w:lineRule="auto" /><w:tabs><w:tab w:val="right" w:leader="dot" w:pos="9350"/></w:tabs><w:rPr><w:b w:val="0"/><w:i w:val="0"/><w:u w:val="none"/><w:strike w:val="0"/><w:color w:val="000000"/><w:rFonts w:ascii="Times New Roman" w:cs="Times New Roman" w:eastAsia="Times New Roman" w:hAnsi="Times New Roman" /><w:sz w:val="24"/><w:szCs w:val="24"/><w:smallCaps w:val="0"/><w:shd w:fill="auto" w:val="clear"/></w:rPr></w:pPr><w:hyperlink w:anchor="_1fob9te"><w:r><w:rPr><w:b w:val="0"/><w:i w:val="0"/><w:u w:val="none"/><w:strike w:val="0"/><w:color w:val="000000"/><w:rFonts w:ascii="Times New Roman" w:cs="Times New Roman" w:eastAsia="Times New Roman" w:hAnsi="Times New Roman" /><w:sz w:val="24"/><w:szCs w:val="24"/><w:smallCaps w:val="0"/><w:shd w:fill="auto" w:val="clear"/></w:rPr><w:t>Situation analysis</w:t></w:r><w:r><w:rPr><w:b w:val="0"/><w:i w:val="0"/><w:u w:val="none"/><w:strike w:val="0"/><w:color w:val="000000"/><w:rFonts w:ascii="Times New Roman" w:cs="Times New Roman" w:eastAsia="Times New Roman" w:hAnsi="Times New Roman" /><w:sz w:val="24"/><w:szCs w:val="24"/><w:smallCaps w:val="0"/><w:shd w:fill="auto" w:val="clear"/></w:rPr><w:tab/></w:r><w:r><w:rPr><w:b w:val="0"/><w:i w:val="0"/><w:u w:val="none"/><w:strike w:val="0"/><w:color w:val="000000"/><w:rFonts w:ascii="Times New Roman" w:cs="Times New Roman" w:eastAsia="Times New Roman" w:hAnsi="Times New Roman" /><w:sz w:val="24"/><w:szCs w:val="24"/><w:smallCaps w:val="0"/><w:shd w:fill="auto" w:val="clear"/></w:rPr><w:t>3</w:t></w:r></w:hyperlink><w:r w:rsidR="00000000" w:rsidDel="00000000" w:rsidRPr="00000000"><w:rPr><w:rtl w:val="0"></w:rtl></w:rPr></w:r></w:p><w:p w:rsidR="00000000" w:rsidDel="00000000" w:rsidRDefault="00000000" w14:paraId="00000016"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220"/><w:ind w:right="0"/><w:ind w:firstLine="0"/><w:pageBreakBefore w:val="0"/><w:spacing w:before="0" w:after="100" w:line="360" w:lineRule="auto" /><w:tabs><w:tab w:val="right" w:leader="dot" w:pos="9350"/></w:tabs><w:rPr><w:b w:val="0"/><w:i w:val="0"/><w:u w:val="none"/><w:strike w:val="0"/><w:color w:val="000000"/><w:rFonts w:ascii="Times New Roman" w:cs="Times New Roman" w:eastAsia="Times New Roman" w:hAnsi="Times New Roman" /><w:sz w:val="24"/><w:szCs w:val="24"/><w:smallCaps w:val="0"/><w:shd w:fill="auto" w:val="clear"/></w:rPr></w:pPr><w:hyperlink w:anchor="_3znysh7"><w:r><w:rPr><w:b w:val="0"/><w:i w:val="0"/><w:u w:val="none"/><w:strike w:val="0"/><w:color w:val="000000"/><w:rFonts w:ascii="Times New Roman" w:cs="Times New Roman" w:eastAsia="Times New Roman" w:hAnsi="Times New Roman" /><w:sz w:val="24"/><w:szCs w:val="24"/><w:smallCaps w:val="0"/><w:shd w:fill="auto" w:val="clear"/></w:rPr><w:t>Objectives</w:t></w:r><w:r><w:rPr><w:b w:val="0"/><w:i w:val="0"/><w:u w:val="none"/><w:strike w:val="0"/><w:color w:val="000000"/><w:rFonts w:ascii="Times New Roman" w:cs="Times New Roman" w:eastAsia="Times New Roman" w:hAnsi="Times New Roman" /><w:sz w:val="24"/><w:szCs w:val="24"/><w:smallCaps w:val="0"/><w:shd w:fill="auto" w:val="clear"/></w:rPr><w:tab/></w:r><w:r><w:rPr><w:b w:val="0"/><w:i w:val="0"/><w:u w:val="none"/><w:strike w:val="0"/><w:color w:val="000000"/><w:rFonts w:ascii="Times New Roman" w:cs="Times New Roman" w:eastAsia="Times New Roman" w:hAnsi="Times New Roman" /><w:sz w:val="24"/><w:szCs w:val="24"/><w:smallCaps w:val="0"/><w:shd w:fill="auto" w:val="clear"/></w:rPr><w:t>6</w:t></w:r></w:hyperlink><w:r w:rsidR="00000000" w:rsidDel="00000000" w:rsidRPr="00000000"><w:rPr><w:rtl w:val="0"></w:rtl></w:rPr></w:r></w:p><w:p w:rsidR="00000000" w:rsidDel="00000000" w:rsidRDefault="00000000" w14:paraId="00000017"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220"/><w:ind w:right="0"/><w:ind w:firstLine="0"/><w:pageBreakBefore w:val="0"/><w:spacing w:before="0" w:after="100" w:line="360" w:lineRule="auto" /><w:tabs><w:tab w:val="right" w:leader="dot" w:pos="9350"/></w:tabs><w:rPr><w:b w:val="0"/><w:i w:val="0"/><w:u w:val="none"/><w:strike w:val="0"/><w:color w:val="000000"/><w:rFonts w:ascii="Times New Roman" w:cs="Times New Roman" w:eastAsia="Times New Roman" w:hAnsi="Times New Roman" /><w:sz w:val="24"/><w:szCs w:val="24"/><w:smallCaps w:val="0"/><w:shd w:fill="auto" w:val="clear"/></w:rPr></w:pPr><w:hyperlink w:anchor="_2et92p0"><w:r><w:rPr><w:b w:val="0"/><w:i w:val="0"/><w:u w:val="none"/><w:strike w:val="0"/><w:color w:val="000000"/><w:rFonts w:ascii="Times New Roman" w:cs="Times New Roman" w:eastAsia="Times New Roman" w:hAnsi="Times New Roman" /><w:sz w:val="24"/><w:szCs w:val="24"/><w:smallCaps w:val="0"/><w:shd w:fill="auto" w:val="clear"/></w:rPr><w:t>Strategy</w:t></w:r><w:r><w:rPr><w:b w:val="0"/><w:i w:val="0"/><w:u w:val="none"/><w:strike w:val="0"/><w:color w:val="000000"/><w:rFonts w:ascii="Times New Roman" w:cs="Times New Roman" w:eastAsia="Times New Roman" w:hAnsi="Times New Roman" /><w:sz w:val="24"/><w:szCs w:val="24"/><w:smallCaps w:val="0"/><w:shd w:fill="auto" w:val="clear"/></w:rPr><w:tab/></w:r><w:r><w:rPr><w:b w:val="0"/><w:i w:val="0"/><w:u w:val="none"/><w:strike w:val="0"/><w:color w:val="000000"/><w:rFonts w:ascii="Times New Roman" w:cs="Times New Roman" w:eastAsia="Times New Roman" w:hAnsi="Times New Roman" /><w:sz w:val="24"/><w:szCs w:val="24"/><w:smallCaps w:val="0"/><w:shd w:fill="auto" w:val="clear"/></w:rPr><w:t>6</w:t></w:r></w:hyperlink><w:r w:rsidR="00000000" w:rsidDel="00000000" w:rsidRPr="00000000"><w:rPr><w:rtl w:val="0"></w:rtl></w:rPr></w:r></w:p><w:p w:rsidR="00000000" w:rsidDel="00000000" w:rsidRDefault="00000000" w14:paraId="00000018"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220"/><w:ind w:right="0"/><w:ind w:firstLine="0"/><w:pageBreakBefore w:val="0"/><w:spacing w:before="0" w:after="100" w:line="360" w:lineRule="auto" /><w:tabs><w:tab w:val="right" w:leader="dot" w:pos="9350"/></w:tabs><w:rPr><w:b w:val="0"/><w:i w:val="0"/><w:u w:val="none"/><w:strike w:val="0"/><w:color w:val="000000"/><w:rFonts w:ascii="Times New Roman" w:cs="Times New Roman" w:eastAsia="Times New Roman" w:hAnsi="Times New Roman" /><w:sz w:val="24"/><w:szCs w:val="24"/><w:smallCaps w:val="0"/><w:shd w:fill="auto" w:val="clear"/></w:rPr></w:pPr><w:hyperlink w:anchor="_tyjcwt"><w:r><w:rPr><w:b w:val="0"/><w:i w:val="0"/><w:u w:val="none"/><w:strike w:val="0"/><w:color w:val="000000"/><w:rFonts w:ascii="Times New Roman" w:cs="Times New Roman" w:eastAsia="Times New Roman" w:hAnsi="Times New Roman" /><w:sz w:val="24"/><w:szCs w:val="24"/><w:smallCaps w:val="0"/><w:shd w:fill="auto" w:val="clear"/></w:rPr><w:t>Tactics</w:t></w:r><w:r><w:rPr><w:b w:val="0"/><w:i w:val="0"/><w:u w:val="none"/><w:strike w:val="0"/><w:color w:val="000000"/><w:rFonts w:ascii="Times New Roman" w:cs="Times New Roman" w:eastAsia="Times New Roman" w:hAnsi="Times New Roman" /><w:sz w:val="24"/><w:szCs w:val="24"/><w:smallCaps w:val="0"/><w:shd w:fill="auto" w:val="clear"/></w:rPr><w:tab/></w:r><w:r><w:rPr><w:b w:val="0"/><w:i w:val="0"/><w:u w:val="none"/><w:strike w:val="0"/><w:color w:val="000000"/><w:rFonts w:ascii="Times New Roman" w:cs="Times New Roman" w:eastAsia="Times New Roman" w:hAnsi="Times New Roman" /><w:sz w:val="24"/><w:szCs w:val="24"/><w:smallCaps w:val="0"/><w:shd w:fill="auto" w:val="clear"/></w:rPr><w:t>7</w:t></w:r></w:hyperlink><w:r w:rsidR="00000000" w:rsidDel="00000000" w:rsidRPr="00000000"><w:rPr><w:rtl w:val="0"></w:rtl></w:rPr></w:r></w:p><w:p w:rsidR="00000000" w:rsidDel="00000000" w:rsidRDefault="00000000" w14:paraId="0000001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220"/><w:ind w:right="0"/><w:ind w:firstLine="0"/><w:pageBreakBefore w:val="0"/><w:spacing w:before="0" w:after="100" w:line="360" w:lineRule="auto" /><w:tabs><w:tab w:val="right" w:leader="dot" w:pos="9350"/></w:tabs><w:rPr><w:b w:val="0"/><w:i w:val="0"/><w:u w:val="none"/><w:strike w:val="0"/><w:color w:val="000000"/><w:rFonts w:ascii="Times New Roman" w:cs="Times New Roman" w:eastAsia="Times New Roman" w:hAnsi="Times New Roman" /><w:sz w:val="24"/><w:szCs w:val="24"/><w:smallCaps w:val="0"/><w:shd w:fill="auto" w:val="clear"/></w:rPr></w:pPr><w:hyperlink w:anchor="_3dy6vkm"><w:r><w:rPr><w:b w:val="0"/><w:i w:val="0"/><w:u w:val="none"/><w:strike w:val="0"/><w:color w:val="000000"/><w:rFonts w:ascii="Times New Roman" w:cs="Times New Roman" w:eastAsia="Times New Roman" w:hAnsi="Times New Roman" /><w:sz w:val="24"/><w:szCs w:val="24"/><w:smallCaps w:val="0"/><w:shd w:fill="auto" w:val="clear"/></w:rPr><w:t>Action</w:t></w:r><w:r><w:rPr><w:b w:val="0"/><w:i w:val="0"/><w:u w:val="none"/><w:strike w:val="0"/><w:color w:val="000000"/><w:rFonts w:ascii="Times New Roman" w:cs="Times New Roman" w:eastAsia="Times New Roman" w:hAnsi="Times New Roman" /><w:sz w:val="24"/><w:szCs w:val="24"/><w:smallCaps w:val="0"/><w:shd w:fill="auto" w:val="clear"/></w:rPr><w:tab/></w:r><w:r><w:rPr><w:b w:val="0"/><w:i w:val="0"/><w:u w:val="none"/><w:strike w:val="0"/><w:color w:val="000000"/><w:rFonts w:ascii="Times New Roman" w:cs="Times New Roman" w:eastAsia="Times New Roman" w:hAnsi="Times New Roman" /><w:sz w:val="24"/><w:szCs w:val="24"/><w:smallCaps w:val="0"/><w:shd w:fill="auto" w:val="clear"/></w:rPr><w:t>8</w:t></w:r></w:hyperlink><w:r w:rsidR="00000000" w:rsidDel="00000000" w:rsidRPr="00000000"><w:rPr><w:rtl w:val="0"></w:rtl></w:rPr></w:r></w:p><w:p w:rsidR="00000000" w:rsidDel="00000000" w:rsidRDefault="00000000" w14:paraId="0000001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220"/><w:ind w:right="0"/><w:ind w:firstLine="0"/><w:pageBreakBefore w:val="0"/><w:spacing w:before="0" w:after="100" w:line="360" w:lineRule="auto" /><w:tabs><w:tab w:val="right" w:leader="dot" w:pos="9350"/></w:tabs><w:rPr><w:b w:val="0"/><w:i w:val="0"/><w:u w:val="none"/><w:strike w:val="0"/><w:color w:val="000000"/><w:rFonts w:ascii="Times New Roman" w:cs="Times New Roman" w:eastAsia="Times New Roman" w:hAnsi="Times New Roman" /><w:sz w:val="24"/><w:szCs w:val="24"/><w:smallCaps w:val="0"/><w:shd w:fill="auto" w:val="clear"/></w:rPr></w:pPr><w:hyperlink w:anchor="_1t3h5sf"><w:r><w:rPr><w:b w:val="0"/><w:i w:val="0"/><w:u w:val="none"/><w:strike w:val="0"/><w:color w:val="000000"/><w:rFonts w:ascii="Times New Roman" w:cs="Times New Roman" w:eastAsia="Times New Roman" w:hAnsi="Times New Roman" /><w:sz w:val="24"/><w:szCs w:val="24"/><w:smallCaps w:val="0"/><w:shd w:fill="auto" w:val="clear"/></w:rPr><w:t>Control</w:t></w:r><w:r><w:rPr><w:b w:val="0"/><w:i w:val="0"/><w:u w:val="none"/><w:strike w:val="0"/><w:color w:val="000000"/><w:rFonts w:ascii="Times New Roman" w:cs="Times New Roman" w:eastAsia="Times New Roman" w:hAnsi="Times New Roman" /><w:sz w:val="24"/><w:szCs w:val="24"/><w:smallCaps w:val="0"/><w:shd w:fill="auto" w:val="clear"/></w:rPr><w:tab/></w:r><w:r><w:rPr><w:b w:val="0"/><w:i w:val="0"/><w:u w:val="none"/><w:strike w:val="0"/><w:color w:val="000000"/><w:rFonts w:ascii="Times New Roman" w:cs="Times New Roman" w:eastAsia="Times New Roman" w:hAnsi="Times New Roman" /><w:sz w:val="24"/><w:szCs w:val="24"/><w:smallCaps w:val="0"/><w:shd w:fill="auto" w:val="clear"/></w:rPr><w:t>9</w:t></w:r></w:hyperlink><w:r w:rsidR="00000000" w:rsidDel="00000000" w:rsidRPr="00000000"><w:rPr><w:rtl w:val="0"></w:rtl></w:rPr></w:r></w:p><w:p w:rsidR="00000000" w:rsidDel="00000000" w:rsidRDefault="00000000" w14:paraId="0000001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220"/><w:ind w:right="0"/><w:ind w:firstLine="0"/><w:pageBreakBefore w:val="0"/><w:spacing w:before="0" w:after="100" w:line="360" w:lineRule="auto" /><w:tabs><w:tab w:val="right" w:leader="dot" w:pos="9350"/></w:tabs><w:rPr><w:b w:val="0"/><w:i w:val="0"/><w:u w:val="none"/><w:strike w:val="0"/><w:color w:val="000000"/><w:rFonts w:ascii="Times New Roman" w:cs="Times New Roman" w:eastAsia="Times New Roman" w:hAnsi="Times New Roman" /><w:sz w:val="24"/><w:szCs w:val="24"/><w:smallCaps w:val="0"/><w:shd w:fill="auto" w:val="clear"/></w:rPr></w:pPr><w:hyperlink w:anchor="_4d34og8"><w:r><w:rPr><w:b w:val="0"/><w:i w:val="0"/><w:u w:val="none"/><w:strike w:val="0"/><w:color w:val="000000"/><w:rFonts w:ascii="Times New Roman" w:cs="Times New Roman" w:eastAsia="Times New Roman" w:hAnsi="Times New Roman" /><w:sz w:val="24"/><w:szCs w:val="24"/><w:smallCaps w:val="0"/><w:shd w:fill="auto" w:val="clear"/></w:rPr><w:t>Conclusion</w:t></w:r><w:r><w:rPr><w:b w:val="0"/><w:i w:val="0"/><w:u w:val="none"/><w:strike w:val="0"/><w:color w:val="000000"/><w:rFonts w:ascii="Times New Roman" w:cs="Times New Roman" w:eastAsia="Times New Roman" w:hAnsi="Times New Roman" /><w:sz w:val="24"/><w:szCs w:val="24"/><w:smallCaps w:val="0"/><w:shd w:fill="auto" w:val="clear"/></w:rPr><w:tab/></w:r><w:r><w:rPr><w:b w:val="0"/><w:i w:val="0"/><w:u w:val="none"/><w:strike w:val="0"/><w:color w:val="000000"/><w:rFonts w:ascii="Times New Roman" w:cs="Times New Roman" w:eastAsia="Times New Roman" w:hAnsi="Times New Roman" /><w:sz w:val="24"/><w:szCs w:val="24"/><w:smallCaps w:val="0"/><w:shd w:fill="auto" w:val="clear"/></w:rPr><w:t>9</w:t></w:r></w:hyperlink><w:r w:rsidR="00000000" w:rsidDel="00000000" w:rsidRPr="00000000"><w:rPr><w:rtl w:val="0"></w:rtl></w:rPr></w:r></w:p><w:p w:rsidR="00000000" w:rsidDel="00000000" w:rsidRDefault="00000000" w14:paraId="0000001C"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220"/><w:ind w:right="0"/><w:ind w:firstLine="0"/><w:pageBreakBefore w:val="0"/><w:spacing w:before="0" w:after="100" w:line="360" w:lineRule="auto" /><w:tabs><w:tab w:val="right" w:leader="dot" w:pos="9350"/></w:tabs><w:rPr><w:b w:val="0"/><w:i w:val="0"/><w:u w:val="none"/><w:strike w:val="0"/><w:color w:val="000000"/><w:rFonts w:ascii="Times New Roman" w:cs="Times New Roman" w:eastAsia="Times New Roman" w:hAnsi="Times New Roman" /><w:sz w:val="24"/><w:szCs w:val="24"/><w:smallCaps w:val="0"/><w:shd w:fill="auto" w:val="clear"/></w:rPr></w:pPr><w:hyperlink w:anchor="_2s8eyo1"><w:r><w:rPr><w:b w:val="0"/><w:i w:val="0"/><w:u w:val="none"/><w:strike w:val="0"/><w:color w:val="000000"/><w:rFonts w:ascii="Times New Roman" w:cs="Times New Roman" w:eastAsia="Times New Roman" w:hAnsi="Times New Roman" /><w:sz w:val="24"/><w:szCs w:val="24"/><w:smallCaps w:val="0"/><w:shd w:fill="auto" w:val="clear"/></w:rPr><w:t>References</w:t></w:r><w:r><w:rPr><w:b w:val="0"/><w:i w:val="0"/><w:u w:val="none"/><w:strike w:val="0"/><w:color w:val="000000"/><w:rFonts w:ascii="Times New Roman" w:cs="Times New Roman" w:eastAsia="Times New Roman" w:hAnsi="Times New Roman" /><w:sz w:val="24"/><w:szCs w:val="24"/><w:smallCaps w:val="0"/><w:shd w:fill="auto" w:val="clear"/></w:rPr><w:tab/></w:r><w:r><w:rPr><w:b w:val="0"/><w:i w:val="0"/><w:u w:val="none"/><w:strike w:val="0"/><w:color w:val="000000"/><w:rFonts w:ascii="Times New Roman" w:cs="Times New Roman" w:eastAsia="Times New Roman" w:hAnsi="Times New Roman" /><w:sz w:val="24"/><w:szCs w:val="24"/><w:smallCaps w:val="0"/><w:shd w:fill="auto" w:val="clear"/></w:rPr><w:t>10</w:t></w:r></w:hyperlink><w:r w:rsidR="00000000" w:rsidDel="00000000" w:rsidRPr="00000000"><w:rPr><w:rtl w:val="0"></w:rtl></w:rPr></w:r></w:p><w:p w:rsidR="00000000" w:rsidDel="00000000" w:rsidRDefault="00000000" w14:paraId="0000001D"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100" w:line="360" w:lineRule="auto" /><w:tabs><w:tab w:val="right" w:leader="none" w:pos="9350"/></w:tabs><w:rPr><w:b/><w:i w:val="0"/><w:u w:val="none"/><w:strike w:val="0"/><w:color w:val="000000"/><w:rFonts w:ascii="Times New Roman" w:cs="Times New Roman" w:eastAsia="Times New Roman" w:hAnsi="Times New Roman" /><w:sz w:val="24"/><w:szCs w:val="24"/><w:smallCaps w:val="0"/><w:shd w:fill="auto" w:val="clear"/></w:rPr></w:pPr><w:hyperlink w:anchor="_17dp8vu"><w:r><w:rPr><w:b/><w:i w:val="0"/><w:u w:val="none"/><w:strike w:val="0"/><w:color w:val="000000"/><w:rFonts w:ascii="Times New Roman" w:cs="Times New Roman" w:eastAsia="Times New Roman" w:hAnsi="Times New Roman" /><w:sz w:val="24"/><w:szCs w:val="24"/><w:smallCaps w:val="0"/><w:shd w:fill="auto" w:val="clear"/></w:rPr><w:t>Component 2- Presentation</w:t></w:r><w:r><w:rPr><w:b/><w:i w:val="0"/><w:u w:val="none"/><w:strike w:val="0"/><w:color w:val="000000"/><w:rFonts w:ascii="Times New Roman" w:cs="Times New Roman" w:eastAsia="Times New Roman" w:hAnsi="Times New Roman" /><w:sz w:val="24"/><w:szCs w:val="24"/><w:smallCaps w:val="0"/><w:shd w:fill="auto" w:val="clear"/></w:rPr><w:tab/></w:r><w:r><w:rPr><w:b/><w:i w:val="0"/><w:u w:val="none"/><w:strike w:val="0"/><w:color w:val="000000"/><w:rFonts w:ascii="Times New Roman" w:cs="Times New Roman" w:eastAsia="Times New Roman" w:hAnsi="Times New Roman" /><w:sz w:val="24"/><w:szCs w:val="24"/><w:smallCaps w:val="0"/><w:shd w:fill="auto" w:val="clear"/></w:rPr><w:t>12</w:t></w:r></w:hyperlink><w:r w:rsidR="00000000" w:rsidDel="00000000" w:rsidRPr="00000000"><w:rPr><w:rtl w:val="0"></w:rtl></w:rPr></w:r></w:p><w:p w:rsidR="00000000" w:rsidDel="00000000" w:rsidRDefault="00000000" w14:paraId="0000001E" w:rsidP="00000000" w:rsidRPr="00000000"><w:pPr><w:jc w:val="both"/><w:spacing w:line="360" w:lineRule="auto" /></w:pPr><w:r w:rsidR="00000000" w:rsidDel="00000000" w:rsidRPr="00000000"><w:rPr><w:rtl w:val="0"></w:rtl></w:rPr></w:r><w:r w:rsidR="00000000" w:rsidDel="00000000" w:rsidRPr="00000000"><w:fldChar w:fldCharType="end"></w:fldChar></w:r></w:p></w:sdtContent></w:sdt><w:p w:rsidR="00000000" w:rsidDel="00000000" w:rsidRDefault="00000000" w14:paraId="0000001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w:i w:val="0"/><w:u w:val="none"/><w:strike w:val="0"/><w:color w:val="000000"/><w:rFonts w:ascii="Times New Roman" w:cs="Times New Roman" w:eastAsia="Times New Roman" w:hAnsi="Times New Roman" /><w:sz w:val="32"/><w:szCs w:val="32"/><w:smallCaps w:val="0"/><w:shd w:fill="auto" w:val="clear"/></w:rPr></w:pPr><w:r><w:br w:type="page"/></w:r><w:r w:rsidR="00000000" w:rsidDel="00000000" w:rsidRPr="00000000"><w:rPr><w:rtl w:val="0"></w:rtl></w:rPr></w:r></w:p><w:p w:rsidR="00000000" w:rsidDel="00000000" w:rsidRDefault="00000000" w14:paraId="00000020" w:rsidP="00000000" w:rsidRPr="00000000"><w:pPr><w:pStyle w:val="Heading1"/></w:pPr><w:bookmarkStart w:colFirst="0" w:colLast="0" w:name="_gjdgxs" w:id="0"></w:bookmarkStart><w:bookmarkEnd w:id="0"></w:bookmarkEnd><w:r w:rsidR="00000000" w:rsidDel="00000000" w:rsidRPr="00000000"><w:rPr><w:rtl w:val="0"></w:rtl></w:rPr><w:t xml:space="preserve">Component A - Marketing Plan </w:t></w:r></w:p><w:p w:rsidR="00000000" w:rsidDel="00000000" w:rsidRDefault="00000000" w14:paraId="00000021" w:rsidP="00000000" w:rsidRPr="00000000"><w:pPr><w:pStyle w:val="Heading2"/></w:pPr><w:bookmarkStart w:colFirst="0" w:colLast="0" w:name="_30j0zll" w:id="1"></w:bookmarkStart><w:bookmarkEnd w:id="1"></w:bookmarkEnd><w:r w:rsidR="00000000" w:rsidDel="00000000" w:rsidRPr="00000000"><w:rPr><w:rtl w:val="0"></w:rtl></w:rPr><w:t xml:space="preserve">Introduction </w:t></w:r></w:p><w:p w:rsidR="00000000" w:rsidDel="00000000" w:rsidRDefault="00000000" w14:paraId="0000002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The purpose of this marketing plan is to figure out any issue or opportunity of marketing the business of Crowne Plaza, a UK-based chain of upscale hotels. The marketing plan will consist of 5 C&apos;s of Situation analysis, objectives of developing the new marketing plan, change in the value proposition and changes in the marketing mix of the business. The issues identified under the situation analysis will be addressed by the communication mix under the tactics section. Gantt chart will be used to project the marketing activities and under the control section, success, KPI&apos;s, increased profit, and positive attitude, all will be measured. Marketing Mix is discussed using the 4 Ps- Product, Price, Place and Promotion (</w:t></w: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Goi, 2009)</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 </w:t></w:r></w:p><w:p w:rsidR="00000000" w:rsidDel="00000000" w:rsidRDefault="00000000" w14:paraId="00000023" w:rsidP="00000000" w:rsidRPr="00000000"><w:pPr><w:pStyle w:val="Heading2"/></w:pPr><w:bookmarkStart w:colFirst="0" w:colLast="0" w:name="_1fob9te" w:id="2"></w:bookmarkStart><w:bookmarkEnd w:id="2"></w:bookmarkEnd><w:r w:rsidR="00000000" w:rsidDel="00000000" w:rsidRPr="00000000"><w:rPr><w:rtl w:val="0"></w:rtl></w:rPr><w:t xml:space="preserve">Situation analysis </w:t></w:r></w:p><w:p w:rsidR="00000000" w:rsidDel="00000000" w:rsidRDefault="00000000" w14:paraId="0000002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 xml:space="preserve">Company - </w:t></w:r></w:p><w:tbl><w:tblPr><w:tblW w:w="9360.0" w:type="dxa"></w:tblW><w:tblLayout w:type="fixed"></w:tblLayout><w:tblBorders><w:top w:val="single" w:sz="8" w:color="000000" w:space="0"/><w:bottom w:val="single" w:sz="8" w:color="000000" w:space="0"/><w:left w:val="single" w:sz="8" w:color="000000" w:space="0"/><w:right w:val="single" w:sz="8" w:color="000000" w:space="0"/><w:insideH w:val="single" w:sz="8" w:color="000000" w:space="0"/><w:insideV w:val="single" w:sz="8" w:color="000000" w:space="0"/></w:tblBorders><w:jc w:val="left"/><w:tblStyle w:val="Table1"/></w:tblPr><w:tblGrid><w:gridCol w:w="4680"/><w:gridCol w:w="4680"/></w:tblGrid><w:tblGridChange w:id="0"><w:tblGrid><w:gridCol w:w="4680"></w:gridCol><w:gridCol w:w="4680"></w:gridCol></w:tblGrid></w:tblGridChange><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25"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 xml:space="preserve">Strengths: </w:t></w:r></w:p><w:p w:rsidR="00000000" w:rsidDel="00000000" w:rsidRDefault="00000000" w14:paraId="00000026"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i. Global presence in over 60 countries (LinkedIn, 2023). </w:t></w:r></w:p><w:p w:rsidR="00000000" w:rsidDel="00000000" w:rsidRDefault="00000000" w14:paraId="00000027"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ii. Variety of services incl. Conference, restaurants, business amenities, etc. </w:t></w:r></w:p></w:tc><w:tc><w:tcPr><w:tcMar><w:top w:w="100.0" w:type="dxa"></w:top><w:left w:w="100.0" w:type="dxa"></w:left><w:bottom w:w="100.0" w:type="dxa"></w:bottom><w:right w:w="100.0" w:type="dxa"></w:right></w:tcMar><w:shd w:fill="auto" w:val="clear"/></w:tcPr><w:p w:rsidR="00000000" w:rsidDel="00000000" w:rsidRDefault="00000000" w14:paraId="00000028"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Weaknesses:</w:t></w:r></w:p><w:p w:rsidR="00000000" w:rsidDel="00000000" w:rsidRDefault="00000000" w14:paraId="00000029"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i. Strong competition from other hotel groups. </w:t></w:r></w:p><w:p w:rsidR="00000000" w:rsidDel="00000000" w:rsidRDefault="00000000" w14:paraId="0000002A"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ii. Inability to manage a diversified workforce (</w:t></w: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 xml:space="preserve">Manoharan </w:t></w:r><w:r w:rsidR="00000000" w:rsidDel="00000000" w:rsidRPr="00000000"><w:rPr><w:rtl w:val="0"></w:rtl><w:b w:val="0"/><w:i/><w:u w:val="none"/><w:strike w:val="0"/><w:color w:val="000000"/><w:highlight w:val="white"/><w:rFonts w:ascii="Times New Roman" w:cs="Times New Roman" w:eastAsia="Times New Roman" w:hAnsi="Times New Roman" /><w:sz w:val="24"/><w:szCs w:val="24"/><w:smallCaps w:val="0"/></w:rPr><w:t>et al</w:t></w: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 2014)</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 </w:t></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2B"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 xml:space="preserve">Opportunities: </w:t></w:r></w:p><w:p w:rsidR="00000000" w:rsidDel="00000000" w:rsidRDefault="00000000" w14:paraId="0000002C"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i. Growing geographical market.</w:t></w:r></w:p><w:p w:rsidR="00000000" w:rsidDel="00000000" w:rsidRDefault="00000000" w14:paraId="0000002D"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ii. Implementation of sustainable policies.</w:t></w:r></w:p><w:p w:rsidR="00000000" w:rsidDel="00000000" w:rsidRDefault="00000000" w14:paraId="0000002E"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iii. Use of innovation and technology.  </w:t></w:r></w:p></w:tc><w:tc><w:tcPr><w:tcMar><w:top w:w="100.0" w:type="dxa"></w:top><w:left w:w="100.0" w:type="dxa"></w:left><w:bottom w:w="100.0" w:type="dxa"></w:bottom><w:right w:w="100.0" w:type="dxa"></w:right></w:tcMar><w:shd w:fill="auto" w:val="clear"/></w:tcPr><w:p w:rsidR="00000000" w:rsidDel="00000000" w:rsidRDefault="00000000" w14:paraId="0000002F"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Threats:</w:t></w:r></w:p><w:p w:rsidR="00000000" w:rsidDel="00000000" w:rsidRDefault="00000000" w14:paraId="00000030"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i. Brexit has led to supply-chain issues. </w:t></w:r></w:p><w:p w:rsidR="00000000" w:rsidDel="00000000" w:rsidRDefault="00000000" w14:paraId="00000031"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ii. The Covid-19 pandemic has constrained the economic activities of the company (Ramuni, 2021). </w:t></w:r></w:p><w:p w:rsidR="00000000" w:rsidDel="00000000" w:rsidRDefault="00000000" w14:paraId="00000032"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iii. Changing preferences to Airbnb. </w:t></w:r></w:p></w:tc></w:tr></w:tbl><w:p w:rsidR="00000000" w:rsidDel="00000000" w:rsidRDefault="00000000" w14:paraId="0000003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3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 xml:space="preserve">Customers: Segmentation and targeting - </w:t></w:r><w:r w:rsidR="00000000" w:rsidDel="00000000" w:rsidRPr="00000000"><w:rPr><w:rtl w:val="0"></w:rtl></w:rPr></w:r></w:p><w:p w:rsidR="00000000" w:rsidDel="00000000" w:rsidRDefault="00000000" w14:paraId="0000003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In terms of demographic segmentation, customers are segmented on the basis of some demographic factors like age, gender, income, etc. People aged from 35 years to 54 years are the main targets of Crowne Plaza. Among the customers, 46.21% are female while 53.79% are male customers. Business and leisure travellers who are not conscious of the prices are the main target group of Crowne Plaza. In the case of geographic segmentation, the countries with the most customers for Crowne Plaza are the US, Japan, Australia, and the UK (SimilarWeb, 2023). </w:t></w:r></w:p><w:p w:rsidR="00000000" w:rsidDel="00000000" w:rsidRDefault="00000000" w14:paraId="00000036"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 xml:space="preserve">Competitors - </w:t></w:r></w:p><w:p w:rsidR="00000000" w:rsidDel="00000000" w:rsidRDefault="00000000" w14:paraId="00000037"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Some of the main competitors of Crowne Plaza are One Tagaytay, Tivoli, Imperial Hotel, IHG Group hotels and resorts, Radisson, etc. (Craft, 2023). </w:t></w:r><w:r w:rsidR="00000000" w:rsidDel="00000000" Requires="wpg" anchor="ctr" anchorCtr="0" b="0" bIns="91425" cap="flat" cmpd="sng" cx="5943600" cy="4635500" distB="114300" distL="114300" distR="114300" distT="114300" flipH="1" id="1" l="0" lIns="91425" len="sm" name="" preferRelativeResize="0" prst="rect" r="0" r:embed="rId6" rIns="91425" spcFirstLastPara="1" t="0" tIns="91425" type="none" uri="http://schemas.microsoft.com/office/word/2010/wordprocessingGroup" val="000000" w="9525" w:after="0" w:ascii="Arial" w:before="0" w:cs="Arial" w:eastAsia="Arial" w:firstLine="0" w:hAnsi="Arial" w:left="0" w:line="240" w:right="0" w:rsidDel="00000000" w:rsidP="00000000" w:rsidR="00000000" w:rsidRDefault="00000000" w:rsidRPr="00000000" w:val="left" wrap="square" x="2374200" xml:space="preserve" y="1462250"><w:rPr><w:b w:val="0"/><w:i w:val="0"/><w:u w:val="none"/><w:strike w:val="0"/><w:color w:val="000000"/><w:rFonts w:ascii="Times New Roman" w:cs="Times New Roman" w:eastAsia="Times New Roman" w:hAnsi="Times New Roman" /><w:sz w:val="24"/><w:szCs w:val="24"/><w:smallCaps w:val="0"/><w:shd w:fill="auto" w:val="clear"/></w:rPr></w:r><w:r w:rsidR="00000000" w:rsidDel="00000000" w:rsidRPr="00000000"><w:rPr><w:rtl w:val="0"></w:rtl></w:rPr></w:r></w:p><w:p w:rsidR="00000000" w:rsidDel="00000000" w:rsidRDefault="00000000" w14:paraId="00000038"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Fig. 1: Perceptual Positioning map</w:t></w:r></w:p><w:p w:rsidR="00000000" w:rsidDel="00000000" w:rsidRDefault="00000000" w14:paraId="0000003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center"/><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(Source: Self-developed, 2023)</w:t></w:r></w:p><w:p w:rsidR="00000000" w:rsidDel="00000000" w:rsidRDefault="00000000" w14:paraId="0000003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3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Using the SimilarWeb tool, Crowne Plaza has been compared with the IHG hotels &amp; resorts group. The global rank of Crowne Plaza has been 142,894 while for IHG hotels, it is 2,237. In the last month, 448.1K customers have visited Crowne Plaza&apos;s resorts while for IHG, the number of visitors has been 21.6 million. IHG has more male visitors than female visitors with an age range between 25 years to 54 years (</w:t></w: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SimilarWeb, 2023)</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  </w:t></w:r></w:p><w:p w:rsidR="00000000" w:rsidDel="00000000" w:rsidRDefault="00000000" w14:paraId="0000003C"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 xml:space="preserve">Collaborators - </w:t></w:r></w:p><w:p w:rsidR="00000000" w:rsidDel="00000000" w:rsidRDefault="00000000" w14:paraId="0000003D"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Crowne Plaza has B2B relationships with various kinds of suppliers. These suppliers include those who supply linens, toiletries, food and beverages, and other relevant hotel amenities. Also, some travel agencies like Expedia, TripAdvisor, etc. are in B2B relations with Crowne Plaza. The company is partnered with the IHG group (Hotel Chantelle, 2023). Crowne Plaza offers franchises as well that are operated by the company itself.  </w:t></w:r></w:p><w:p w:rsidR="00000000" w:rsidDel="00000000" w:rsidRDefault="00000000" w14:paraId="0000003E"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 xml:space="preserve">Climate: PESTLE - </w:t></w:r><w:r w:rsidR="00000000" w:rsidDel="00000000" w:rsidRPr="00000000"><w:rPr><w:rtl w:val="0"></w:rtl></w:rPr></w:r></w:p><w:tbl><w:tblPr><w:tblW w:w="9360.0" w:type="dxa"></w:tblW><w:tblLayout w:type="fixed"></w:tblLayout><w:tblBorders><w:top w:val="single" w:sz="8" w:color="000000" w:space="0"/><w:bottom w:val="single" w:sz="8" w:color="000000" w:space="0"/><w:left w:val="single" w:sz="8" w:color="000000" w:space="0"/><w:right w:val="single" w:sz="8" w:color="000000" w:space="0"/><w:insideH w:val="single" w:sz="8" w:color="000000" w:space="0"/><w:insideV w:val="single" w:sz="8" w:color="000000" w:space="0"/></w:tblBorders><w:jc w:val="left"/><w:tblStyle w:val="Table2"/></w:tblPr><w:tblGrid><w:gridCol w:w="2520"/><w:gridCol w:w="6840"/></w:tblGrid><w:tblGridChange w:id="0"><w:tblGrid><w:gridCol w:w="2520"></w:gridCol><w:gridCol w:w="6840"></w:gridCol></w:tblGrid></w:tblGridChange><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3F"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 xml:space="preserve">Political </w:t></w:r></w:p></w:tc><w:tc><w:tcPr><w:tcMar><w:top w:w="100.0" w:type="dxa"></w:top><w:left w:w="100.0" w:type="dxa"></w:left><w:bottom w:w="100.0" w:type="dxa"></w:bottom><w:right w:w="100.0" w:type="dxa"></w:right></w:tcMar><w:shd w:fill="auto" w:val="clear"/></w:tcPr><w:p w:rsidR="00000000" w:rsidDel="00000000" w:rsidRDefault="00000000" w14:paraId="00000040"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Brexit, government policies, Visa rules, etc. have affected adversely. </w:t></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41"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 xml:space="preserve">Economic </w:t></w:r></w:p></w:tc><w:tc><w:tcPr><w:tcMar><w:top w:w="100.0" w:type="dxa"></w:top><w:left w:w="100.0" w:type="dxa"></w:left><w:bottom w:w="100.0" w:type="dxa"></w:bottom><w:right w:w="100.0" w:type="dxa"></w:right></w:tcMar><w:shd w:fill="auto" w:val="clear"/></w:tcPr><w:p w:rsidR="00000000" w:rsidDel="00000000" w:rsidRDefault="00000000" w14:paraId="00000042"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UK’s high inflation and energy shortage have affected the operating activities of Crowne Plaza (The Guardian, 2022).</w:t></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43"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 xml:space="preserve">Social </w:t></w:r></w:p></w:tc><w:tc><w:tcPr><w:tcMar><w:top w:w="100.0" w:type="dxa"></w:top><w:left w:w="100.0" w:type="dxa"></w:left><w:bottom w:w="100.0" w:type="dxa"></w:bottom><w:right w:w="100.0" w:type="dxa"></w:right></w:tcMar><w:shd w:fill="auto" w:val="clear"/></w:tcPr><w:p w:rsidR="00000000" w:rsidDel="00000000" w:rsidRDefault="00000000" w14:paraId="00000044"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Changing preferences towards sustainability and Airbnb can be a threat (</w:t></w: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Wang and Jeong, 2018)</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 </w:t></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45"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 xml:space="preserve">Technological </w:t></w:r></w:p></w:tc><w:tc><w:tcPr><w:tcMar><w:top w:w="100.0" w:type="dxa"></w:top><w:left w:w="100.0" w:type="dxa"></w:left><w:bottom w:w="100.0" w:type="dxa"></w:bottom><w:right w:w="100.0" w:type="dxa"></w:right></w:tcMar><w:shd w:fill="auto" w:val="clear"/></w:tcPr><w:p w:rsidR="00000000" w:rsidDel="00000000" w:rsidRDefault="00000000" w14:paraId="00000046"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Improve the use of technology for providing hassle-free services, and use of the internet and social media for promotion (Kobres, 2018). </w:t></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47"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 xml:space="preserve">Legal </w:t></w:r></w:p></w:tc><w:tc><w:tcPr><w:tcMar><w:top w:w="100.0" w:type="dxa"></w:top><w:left w:w="100.0" w:type="dxa"></w:left><w:bottom w:w="100.0" w:type="dxa"></w:bottom><w:right w:w="100.0" w:type="dxa"></w:right></w:tcMar><w:shd w:fill="auto" w:val="clear"/></w:tcPr><w:p w:rsidR="00000000" w:rsidDel="00000000" w:rsidRDefault="00000000" w14:paraId="00000048"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Regulatory laws and employment regulations will affect the workforce and operations of the business. </w:t></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49"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 xml:space="preserve">Environmental </w:t></w:r></w:p></w:tc><w:tc><w:tcPr><w:tcMar><w:top w:w="100.0" w:type="dxa"></w:top><w:left w:w="100.0" w:type="dxa"></w:left><w:bottom w:w="100.0" w:type="dxa"></w:bottom><w:right w:w="100.0" w:type="dxa"></w:right></w:tcMar><w:shd w:fill="auto" w:val="clear"/></w:tcPr><w:p w:rsidR="00000000" w:rsidDel="00000000" w:rsidRDefault="00000000" w14:paraId="0000004A"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The covid-19 and its after-effects will act as barriers (Deloitte, 2020).  </w:t></w:r></w:p></w:tc></w:tr></w:tbl><w:p w:rsidR="00000000" w:rsidDel="00000000" w:rsidRDefault="00000000" w14:paraId="0000004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4C"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 xml:space="preserve">Marketing Mix - </w:t></w:r></w:p><w:p w:rsidR="00000000" w:rsidDel="00000000" w:rsidRDefault="00000000" w14:paraId="0000004D"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 xml:space="preserve">i. Product: </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Hotels with various services and amenities, different rooms from standard to suites, meeting facilities, dining, fitness, spa, etc. for business travellers and guests (InterContinental Hotels Group PLC, 2023).  </w:t></w:r></w:p><w:p w:rsidR="00000000" w:rsidDel="00000000" w:rsidRDefault="00000000" w14:paraId="0000004E"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 xml:space="preserve">ii. Price: </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Dynamic pricing based on seasonal fluctuations in demand, local events, types of rooms, loyalty programs, etc. </w:t></w:r></w:p><w:p w:rsidR="00000000" w:rsidDel="00000000" w:rsidRDefault="00000000" w14:paraId="0000004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 xml:space="preserve">iii. Place: </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The company has hotels in over 60 countries around the world. People can get access to their services via official websites, travel agencies, direct bookings, etc. </w:t></w:r></w:p><w:p w:rsidR="00000000" w:rsidDel="00000000" w:rsidRDefault="00000000" w14:paraId="00000050"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 xml:space="preserve">iv. Promotion: </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Both social media marketing and traditional marketing methods are used (Hospitality ON, 2023). </w:t></w:r></w:p><w:p w:rsidR="00000000" w:rsidDel="00000000" w:rsidRDefault="00000000" w14:paraId="00000051" w:rsidP="00000000" w:rsidRPr="00000000"><w:pPr><w:pStyle w:val="Heading2"/></w:pPr><w:bookmarkStart w:colFirst="0" w:colLast="0" w:name="_3znysh7" w:id="3"></w:bookmarkStart><w:bookmarkEnd w:id="3"></w:bookmarkEnd><w:r w:rsidR="00000000" w:rsidDel="00000000" w:rsidRPr="00000000"><w:rPr><w:rtl w:val="0"></w:rtl></w:rPr><w:t xml:space="preserve">Objectives </w:t></w:r></w:p><w:p w:rsidR="00000000" w:rsidDel="00000000" w:rsidRDefault="00000000" w14:paraId="0000005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bl><w:tblPr><w:tblW w:w="9360.0" w:type="dxa"></w:tblW><w:tblLayout w:type="fixed"></w:tblLayout><w:tblBorders><w:top w:val="single" w:sz="8" w:color="000000" w:space="0"/><w:bottom w:val="single" w:sz="8" w:color="000000" w:space="0"/><w:left w:val="single" w:sz="8" w:color="000000" w:space="0"/><w:right w:val="single" w:sz="8" w:color="000000" w:space="0"/><w:insideH w:val="single" w:sz="8" w:color="000000" w:space="0"/><w:insideV w:val="single" w:sz="8" w:color="000000" w:space="0"/></w:tblBorders><w:jc w:val="left"/><w:tblStyle w:val="Table3"/></w:tblPr><w:tblGrid><w:gridCol w:w="1725"/><w:gridCol w:w="7635"/></w:tblGrid><w:tblGridChange w:id="0"><w:tblGrid><w:gridCol w:w="1725"></w:gridCol><w:gridCol w:w="7635"></w:gridCol></w:tblGrid></w:tblGridChange><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53"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Specific</w:t></w:r></w:p></w:tc><w:tc><w:tcPr><w:tcMar><w:top w:w="100.0" w:type="dxa"></w:top><w:left w:w="100.0" w:type="dxa"></w:left><w:bottom w:w="100.0" w:type="dxa"></w:bottom><w:right w:w="100.0" w:type="dxa"></w:right></w:tcMar><w:shd w:fill="auto" w:val="clear"/></w:tcPr><w:p w:rsidR="00000000" w:rsidDel="00000000" w:rsidRDefault="00000000" w14:paraId="00000054"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The aim is to figure out any issue or opportunity in marketing and develop a suitable communication strategy. </w:t></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55"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 xml:space="preserve">Measurable </w:t></w:r></w:p></w:tc><w:tc><w:tcPr><w:tcMar><w:top w:w="100.0" w:type="dxa"></w:top><w:left w:w="100.0" w:type="dxa"></w:left><w:bottom w:w="100.0" w:type="dxa"></w:bottom><w:right w:w="100.0" w:type="dxa"></w:right></w:tcMar><w:shd w:fill="auto" w:val="clear"/></w:tcPr><w:p w:rsidR="00000000" w:rsidDel="00000000" w:rsidRDefault="00000000" w14:paraId="00000056"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The success of this objective can be measured by evaluating the increasing sales and profits of the business. </w:t></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57"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Achievable</w:t></w:r></w:p></w:tc><w:tc><w:tcPr><w:tcMar><w:top w:w="100.0" w:type="dxa"></w:top><w:left w:w="100.0" w:type="dxa"></w:left><w:bottom w:w="100.0" w:type="dxa"></w:bottom><w:right w:w="100.0" w:type="dxa"></w:right></w:tcMar><w:shd w:fill="auto" w:val="clear"/></w:tcPr><w:p w:rsidR="00000000" w:rsidDel="00000000" w:rsidRDefault="00000000" w14:paraId="00000058"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This objective is achievable if all recommendations are followed accordingly.  </w:t></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59"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 xml:space="preserve">Relevant </w:t></w:r></w:p></w:tc><w:tc><w:tcPr><w:tcMar><w:top w:w="100.0" w:type="dxa"></w:top><w:left w:w="100.0" w:type="dxa"></w:left><w:bottom w:w="100.0" w:type="dxa"></w:bottom><w:right w:w="100.0" w:type="dxa"></w:right></w:tcMar><w:shd w:fill="auto" w:val="clear"/></w:tcPr><w:p w:rsidR="00000000" w:rsidDel="00000000" w:rsidRDefault="00000000" w14:paraId="0000005A"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It is relevant for Crowne Plaza to meet the said issues and grow its business more. </w:t></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5B"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Time-bound</w:t></w:r></w:p></w:tc><w:tc><w:tcPr><w:tcMar><w:top w:w="100.0" w:type="dxa"></w:top><w:left w:w="100.0" w:type="dxa"></w:left><w:bottom w:w="100.0" w:type="dxa"></w:bottom><w:right w:w="100.0" w:type="dxa"></w:right></w:tcMar><w:shd w:fill="auto" w:val="clear"/></w:tcPr><w:p w:rsidR="00000000" w:rsidDel="00000000" w:rsidRDefault="00000000" w14:paraId="0000005C"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This plan is expected to produce results by the next financial year. </w:t></w:r></w:p></w:tc></w:tr></w:tbl><w:p w:rsidR="00000000" w:rsidDel="00000000" w:rsidRDefault="00000000" w14:paraId="0000005D"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5E" w:rsidP="00000000" w:rsidRPr="00000000"><w:pPr><w:pStyle w:val="Heading2"/></w:pPr><w:bookmarkStart w:colFirst="0" w:colLast="0" w:name="_2et92p0" w:id="4"></w:bookmarkStart><w:bookmarkEnd w:id="4"></w:bookmarkEnd><w:r w:rsidR="00000000" w:rsidDel="00000000" w:rsidRPr="00000000"><w:rPr><w:rtl w:val="0"></w:rtl></w:rPr><w:t>Strategy</w:t></w:r></w:p><w:p w:rsidR="00000000" w:rsidDel="00000000" w:rsidRDefault="00000000" w14:paraId="0000005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The new value-proposition technique of the Crowne Plaza is given below-</w:t></w:r></w:p><w:p w:rsidR="00000000" w:rsidDel="00000000" w:rsidRDefault="00000000" w14:paraId="00000060"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 xml:space="preserve">i. Quality and Comfort: </w:t></w:r></w:p><w:p w:rsidR="00000000" w:rsidDel="00000000" w:rsidRDefault="00000000" w14:paraId="00000061"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Under new techniques, the quality of the experiences is emphasized by the company. A more relaxing atmosphere is provided with a wide range of services to enjoy the leisure hours in a better way. </w:t></w:r></w:p><w:p w:rsidR="00000000" w:rsidDel="00000000" w:rsidRDefault="00000000" w14:paraId="0000006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 xml:space="preserve">ii. Business-focused services: </w:t></w:r></w:p><w:p w:rsidR="00000000" w:rsidDel="00000000" w:rsidRDefault="00000000" w14:paraId="0000006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Crowne Plaza has looked to improve services for business travellers, who are the main customers of the company. They provide meeting facilities, high-speed internet, business centres, food and dining, etc. services. </w:t></w:r></w:p><w:p w:rsidR="00000000" w:rsidDel="00000000" w:rsidRDefault="00000000" w14:paraId="0000006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 xml:space="preserve">iii. Sustainability: </w:t></w:r></w:p><w:p w:rsidR="00000000" w:rsidDel="00000000" w:rsidRDefault="00000000" w14:paraId="0000006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The company wants to provide sustainable services to its target customers by using renewable energies more, reducing the wastage of water, managing solid wastes and recycling them for more use.</w:t></w:r></w:p><w:p w:rsidR="00000000" w:rsidDel="00000000" w:rsidRDefault="00000000" w14:paraId="00000066"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Considering Ansoff&apos;s matrix, Crowne Plaza has used strategies for Product development, i.e., net products in existing markets and diversification, i.e., net products in new markets. </w:t></w:r></w:p><w:p w:rsidR="00000000" w:rsidDel="00000000" w:rsidRDefault="00000000" w14:paraId="00000067" w:rsidP="00000000" w:rsidRPr="00000000"><w:pPr><w:pStyle w:val="Heading2"/></w:pPr><w:bookmarkStart w:colFirst="0" w:colLast="0" w:name="_tyjcwt" w:id="5"></w:bookmarkStart><w:bookmarkEnd w:id="5"></w:bookmarkEnd><w:r w:rsidR="00000000" w:rsidDel="00000000" w:rsidRPr="00000000"><w:rPr><w:rtl w:val="0"></w:rtl></w:rPr><w:t xml:space="preserve">Tactics </w:t></w:r></w:p><w:p w:rsidR="00000000" w:rsidDel="00000000" w:rsidRDefault="00000000" w14:paraId="00000068"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Crowne Plaza mainly used communication to market its products and services to the target audiences. Under the communication mix, the company has used television, printed and social media advertisements to increase its brand awareness. Also, through providing discounts, and loyalty programs, the company has done sales promotion (Crowne Plaza Genève, 2023). B2B relationships have been created as well. To connect with the audiences in a better way, Crowne Plaza has organised various events and sponsorship programs which will help in increasing the brand visibility of the company.</w:t></w:r></w:p><w:p w:rsidR="00000000" w:rsidDel="00000000" w:rsidRDefault="00000000" w14:paraId="0000006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One of the main issues that emerged through the situational analysis is the reduction of business travel because of lockdowns and economic downturns as well. The company in such instances will be providing special business travel packages to its customers that will offer value-added services at reduced costs. Email marketing and online marketing can be used to reach out to clients and promote this new communication strategy. Virtual business meetings and tours can be organised with improved technologies to keep the customers engaged with the company. After the advent of the Covid-19 pandemic, sustainability is an important area to be looked at. The company can promote its green initiatives to communicate the eco-friendly efforts of the business with the customers. Recycled products, use of solar power, wind power, etc, and renewable energies will help to address the issues discussed above (Accenture, 2023).</w:t></w:r></w:p><w:p w:rsidR="00000000" w:rsidDel="00000000" w:rsidRDefault="00000000" w14:paraId="0000006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Crowne Plaza&apos;s similarweb results show that the global rank of the company has increased in recent months. However, the ranking is to be improved a lot in the context of accommodation and hotels. The accommodation services have to be improved. The premium-quality services are to be provided at not-so-premium costs. Therefore, it is necessary for the business to build better B2B relationships and use cost-effective items.     </w:t></w:r></w:p><w:p w:rsidR="00000000" w:rsidDel="00000000" w:rsidRDefault="00000000" w14:paraId="0000006B" w:rsidP="00000000" w:rsidRPr="00000000"><w:pPr><w:pStyle w:val="Heading2"/></w:pPr><w:bookmarkStart w:colFirst="0" w:colLast="0" w:name="_3dy6vkm" w:id="6"></w:bookmarkStart><w:bookmarkEnd w:id="6"></w:bookmarkEnd><w:r w:rsidR="00000000" w:rsidDel="00000000" w:rsidRPr="00000000"><w:rPr><w:rtl w:val="0"></w:rtl></w:rPr><w:t xml:space="preserve">Action </w:t></w:r></w:p><w:p w:rsidR="00000000" w:rsidDel="00000000" w:rsidRDefault="00000000" w14:paraId="0000006C"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w:u w:val="none"/><w:strike w:val="0"/><w:color w:val="000000"/><w:rFonts w:ascii="Times New Roman" w:cs="Times New Roman" w:eastAsia="Times New Roman" w:hAnsi="Times New Roman" /><w:sz w:val="24"/><w:szCs w:val="24"/><w:smallCaps w:val="0"/><w:shd w:fill="auto" w:val="clear"/></w:rPr><w:t xml:space="preserve">Gantt chart for marketing activities- </w:t></w:r></w:p><w:tbl><w:tblPr><w:tblW w:w="9360.0" w:type="dxa"></w:tblW><w:tblLayout w:type="fixed"></w:tblLayout><w:tblBorders><w:top w:val="single" w:sz="8" w:color="000000" w:space="0"/><w:bottom w:val="single" w:sz="8" w:color="000000" w:space="0"/><w:left w:val="single" w:sz="8" w:color="000000" w:space="0"/><w:right w:val="single" w:sz="8" w:color="000000" w:space="0"/><w:insideH w:val="single" w:sz="8" w:color="000000" w:space="0"/><w:insideV w:val="single" w:sz="8" w:color="000000" w:space="0"/></w:tblBorders><w:jc w:val="left"/><w:tblStyle w:val="Table4"/></w:tblPr><w:tblGrid><w:gridCol w:w="1338"/><w:gridCol w:w="1337"/><w:gridCol w:w="1337"/><w:gridCol w:w="1337"/><w:gridCol w:w="1337"/><w:gridCol w:w="1337"/><w:gridCol w:w="1337"/></w:tblGrid><w:tblGridChange w:id="0"><w:tblGrid><w:gridCol w:w="1338"></w:gridCol><w:gridCol w:w="1337"></w:gridCol><w:gridCol w:w="1337"></w:gridCol><w:gridCol w:w="1337"></w:gridCol><w:gridCol w:w="1337"></w:gridCol><w:gridCol w:w="1337"></w:gridCol><w:gridCol w:w="1337"></w:gridCol></w:tblGrid></w:tblGridChange><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6D"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Activity name</w:t></w:r></w:p></w:tc><w:tc><w:tcPr><w:tcMar><w:top w:w="100.0" w:type="dxa"></w:top><w:left w:w="100.0" w:type="dxa"></w:left><w:bottom w:w="100.0" w:type="dxa"></w:bottom><w:right w:w="100.0" w:type="dxa"></w:right></w:tcMar><w:shd w:fill="auto" w:val="clear"/></w:tcPr><w:p w:rsidR="00000000" w:rsidDel="00000000" w:rsidRDefault="00000000" w14:paraId="0000006E"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Month 1</w:t></w:r></w:p></w:tc><w:tc><w:tcPr><w:tcMar><w:top w:w="100.0" w:type="dxa"></w:top><w:left w:w="100.0" w:type="dxa"></w:left><w:bottom w:w="100.0" w:type="dxa"></w:bottom><w:right w:w="100.0" w:type="dxa"></w:right></w:tcMar><w:shd w:fill="auto" w:val="clear"/></w:tcPr><w:p w:rsidR="00000000" w:rsidDel="00000000" w:rsidRDefault="00000000" w14:paraId="0000006F"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Month 2</w:t></w:r></w:p></w:tc><w:tc><w:tcPr><w:tcMar><w:top w:w="100.0" w:type="dxa"></w:top><w:left w:w="100.0" w:type="dxa"></w:left><w:bottom w:w="100.0" w:type="dxa"></w:bottom><w:right w:w="100.0" w:type="dxa"></w:right></w:tcMar><w:shd w:fill="auto" w:val="clear"/></w:tcPr><w:p w:rsidR="00000000" w:rsidDel="00000000" w:rsidRDefault="00000000" w14:paraId="00000070"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Month 3</w:t></w:r></w:p></w:tc><w:tc><w:tcPr><w:tcMar><w:top w:w="100.0" w:type="dxa"></w:top><w:left w:w="100.0" w:type="dxa"></w:left><w:bottom w:w="100.0" w:type="dxa"></w:bottom><w:right w:w="100.0" w:type="dxa"></w:right></w:tcMar><w:shd w:fill="auto" w:val="clear"/></w:tcPr><w:p w:rsidR="00000000" w:rsidDel="00000000" w:rsidRDefault="00000000" w14:paraId="00000071"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Month 4</w:t></w:r></w:p></w:tc><w:tc><w:tcPr><w:tcMar><w:top w:w="100.0" w:type="dxa"></w:top><w:left w:w="100.0" w:type="dxa"></w:left><w:bottom w:w="100.0" w:type="dxa"></w:bottom><w:right w:w="100.0" w:type="dxa"></w:right></w:tcMar><w:shd w:fill="auto" w:val="clear"/></w:tcPr><w:p w:rsidR="00000000" w:rsidDel="00000000" w:rsidRDefault="00000000" w14:paraId="00000072"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Month 5</w:t></w:r></w:p></w:tc><w:tc><w:tcPr><w:tcMar><w:top w:w="100.0" w:type="dxa"></w:top><w:left w:w="100.0" w:type="dxa"></w:left><w:bottom w:w="100.0" w:type="dxa"></w:bottom><w:right w:w="100.0" w:type="dxa"></w:right></w:tcMar><w:shd w:fill="auto" w:val="clear"/></w:tcPr><w:p w:rsidR="00000000" w:rsidDel="00000000" w:rsidRDefault="00000000" w14:paraId="00000073"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Month 6</w:t></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74"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Situation analysis</w:t></w:r><w:r w:rsidR="00000000" w:rsidDel="00000000" w:rsidRPr="00000000"><w:rPr><w:rtl w:val="0"></w:rtl><w:b/><w:i w:val="0"/><w:u w:val="none"/><w:strike w:val="0"/><w:color w:val="000000"/><w:rFonts w:ascii="Times New Roman" w:cs="Times New Roman" w:eastAsia="Times New Roman" w:hAnsi="Times New Roman" /><w:sz w:val="24"/><w:szCs w:val="24"/><w:smallCaps w:val="0"/><w:shd w:fill="auto" w:val="clear"/></w:rPr><w:t xml:space="preserve"> </w:t></w:r></w:p></w:tc><w:tc><w:tcPr><w:tcMar><w:top w:w="100.0" w:type="dxa"></w:top><w:left w:w="100.0" w:type="dxa"></w:left><w:bottom w:w="100.0" w:type="dxa"></w:bottom><w:right w:w="100.0" w:type="dxa"></w:right></w:tcMar><w:shd w:fill="FFFF00" w:val="clear"/></w:tcPr><w:p w:rsidR="00000000" w:rsidDel="00000000" w:rsidRDefault="00000000" w14:paraId="00000075"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76"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77"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78"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79"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7A"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7B"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Competitor’s analysis</w:t></w:r></w:p></w:tc><w:tc><w:tcPr><w:tcMar><w:top w:w="100.0" w:type="dxa"></w:top><w:left w:w="100.0" w:type="dxa"></w:left><w:bottom w:w="100.0" w:type="dxa"></w:bottom><w:right w:w="100.0" w:type="dxa"></w:right></w:tcMar><w:shd w:fill="auto" w:val="clear"/></w:tcPr><w:p w:rsidR="00000000" w:rsidDel="00000000" w:rsidRDefault="00000000" w14:paraId="0000007C"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FFFF00" w:val="clear"/></w:tcPr><w:p w:rsidR="00000000" w:rsidDel="00000000" w:rsidRDefault="00000000" w14:paraId="0000007D"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7E"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7F"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80"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81"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82"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PESTLE and SWOT</w:t></w:r></w:p></w:tc><w:tc><w:tcPr><w:tcMar><w:top w:w="100.0" w:type="dxa"></w:top><w:left w:w="100.0" w:type="dxa"></w:left><w:bottom w:w="100.0" w:type="dxa"></w:bottom><w:right w:w="100.0" w:type="dxa"></w:right></w:tcMar><w:shd w:fill="auto" w:val="clear"/></w:tcPr><w:p w:rsidR="00000000" w:rsidDel="00000000" w:rsidRDefault="00000000" w14:paraId="00000083"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FFFF00" w:val="clear"/></w:tcPr><w:p w:rsidR="00000000" w:rsidDel="00000000" w:rsidRDefault="00000000" w14:paraId="00000084"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FFFF00" w:val="clear"/></w:tcPr><w:p w:rsidR="00000000" w:rsidDel="00000000" w:rsidRDefault="00000000" w14:paraId="00000085"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86"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87"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88"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89"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Segmentation and targeting </w:t></w:r></w:p></w:tc><w:tc><w:tcPr><w:tcMar><w:top w:w="100.0" w:type="dxa"></w:top><w:left w:w="100.0" w:type="dxa"></w:left><w:bottom w:w="100.0" w:type="dxa"></w:bottom><w:right w:w="100.0" w:type="dxa"></w:right></w:tcMar><w:shd w:fill="auto" w:val="clear"/></w:tcPr><w:p w:rsidR="00000000" w:rsidDel="00000000" w:rsidRDefault="00000000" w14:paraId="0000008A"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8B"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FFFF00" w:val="clear"/></w:tcPr><w:p w:rsidR="00000000" w:rsidDel="00000000" w:rsidRDefault="00000000" w14:paraId="0000008C"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8D"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8E"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8F"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90"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Product </w:t></w:r></w:p></w:tc><w:tc><w:tcPr><w:tcMar><w:top w:w="100.0" w:type="dxa"></w:top><w:left w:w="100.0" w:type="dxa"></w:left><w:bottom w:w="100.0" w:type="dxa"></w:bottom><w:right w:w="100.0" w:type="dxa"></w:right></w:tcMar><w:shd w:fill="auto" w:val="clear"/></w:tcPr><w:p w:rsidR="00000000" w:rsidDel="00000000" w:rsidRDefault="00000000" w14:paraId="00000091"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92"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93"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FFFF00" w:val="clear"/></w:tcPr><w:p w:rsidR="00000000" w:rsidDel="00000000" w:rsidRDefault="00000000" w14:paraId="00000094"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95"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96"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97"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Price </w:t></w:r></w:p></w:tc><w:tc><w:tcPr><w:tcMar><w:top w:w="100.0" w:type="dxa"></w:top><w:left w:w="100.0" w:type="dxa"></w:left><w:bottom w:w="100.0" w:type="dxa"></w:bottom><w:right w:w="100.0" w:type="dxa"></w:right></w:tcMar><w:shd w:fill="auto" w:val="clear"/></w:tcPr><w:p w:rsidR="00000000" w:rsidDel="00000000" w:rsidRDefault="00000000" w14:paraId="00000098"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99"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9A"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FFFF00" w:val="clear"/></w:tcPr><w:p w:rsidR="00000000" w:rsidDel="00000000" w:rsidRDefault="00000000" w14:paraId="0000009B"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9C"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9D"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9E"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Place </w:t></w:r></w:p></w:tc><w:tc><w:tcPr><w:tcMar><w:top w:w="100.0" w:type="dxa"></w:top><w:left w:w="100.0" w:type="dxa"></w:left><w:bottom w:w="100.0" w:type="dxa"></w:bottom><w:right w:w="100.0" w:type="dxa"></w:right></w:tcMar><w:shd w:fill="auto" w:val="clear"/></w:tcPr><w:p w:rsidR="00000000" w:rsidDel="00000000" w:rsidRDefault="00000000" w14:paraId="0000009F"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A0"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A1"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A2"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FFFF00" w:val="clear"/></w:tcPr><w:p w:rsidR="00000000" w:rsidDel="00000000" w:rsidRDefault="00000000" w14:paraId="000000A3"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A4"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A5"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Promotion </w:t></w:r></w:p></w:tc><w:tc><w:tcPr><w:tcMar><w:top w:w="100.0" w:type="dxa"></w:top><w:left w:w="100.0" w:type="dxa"></w:left><w:bottom w:w="100.0" w:type="dxa"></w:bottom><w:right w:w="100.0" w:type="dxa"></w:right></w:tcMar><w:shd w:fill="auto" w:val="clear"/></w:tcPr><w:p w:rsidR="00000000" w:rsidDel="00000000" w:rsidRDefault="00000000" w14:paraId="000000A6"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A7"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A8"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FFFF00" w:val="clear"/></w:tcPr><w:p w:rsidR="00000000" w:rsidDel="00000000" w:rsidRDefault="00000000" w14:paraId="000000A9"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FFFF00" w:val="clear"/></w:tcPr><w:p w:rsidR="00000000" w:rsidDel="00000000" w:rsidRDefault="00000000" w14:paraId="000000AA"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AB"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r><w:tr><w:trPr><w:cantSplit w:val="0"></w:cantSplit><w:tblHeader w:val="0"></w:tblHeader></w:trPr><w:tc><w:tcPr><w:tcMar><w:top w:w="100.0" w:type="dxa"></w:top><w:left w:w="100.0" w:type="dxa"></w:left><w:bottom w:w="100.0" w:type="dxa"></w:bottom><w:right w:w="100.0" w:type="dxa"></w:right></w:tcMar><w:shd w:fill="auto" w:val="clear"/></w:tcPr><w:p w:rsidR="00000000" w:rsidDel="00000000" w:rsidRDefault="00000000" w14:paraId="000000AC"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Execution</w:t></w:r></w:p></w:tc><w:tc><w:tcPr><w:tcMar><w:top w:w="100.0" w:type="dxa"></w:top><w:left w:w="100.0" w:type="dxa"></w:left><w:bottom w:w="100.0" w:type="dxa"></w:bottom><w:right w:w="100.0" w:type="dxa"></w:right></w:tcMar><w:shd w:fill="auto" w:val="clear"/></w:tcPr><w:p w:rsidR="00000000" w:rsidDel="00000000" w:rsidRDefault="00000000" w14:paraId="000000AD"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AE"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AF"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B0"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auto" w:val="clear"/></w:tcPr><w:p w:rsidR="00000000" w:rsidDel="00000000" w:rsidRDefault="00000000" w14:paraId="000000B1"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c><w:tcPr><w:tcMar><w:top w:w="100.0" w:type="dxa"></w:top><w:left w:w="100.0" w:type="dxa"></w:left><w:bottom w:w="100.0" w:type="dxa"></w:bottom><w:right w:w="100.0" w:type="dxa"></w:right></w:tcMar><w:shd w:fill="FFFF00" w:val="clear"/></w:tcPr><w:p w:rsidR="00000000" w:rsidDel="00000000" w:rsidRDefault="00000000" w14:paraId="000000B2" w:rsidP="00000000" w:rsidRPr="00000000"><w:pPr><w:keepNext w:val="0"></w:keepNext><w:keepLines w:val="0"></w:keepLines><w:widowControl w:val="0"></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0" w:after="0" w:line="24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tc></w:tr></w:tbl><w:p w:rsidR="00000000" w:rsidDel="00000000" w:rsidRDefault="00000000" w14:paraId="000000B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B4" w:rsidP="00000000" w:rsidRPr="00000000"><w:pPr><w:pStyle w:val="Heading2"/></w:pPr><w:bookmarkStart w:colFirst="0" w:colLast="0" w:name="_1t3h5sf" w:id="7"></w:bookmarkStart><w:bookmarkEnd w:id="7"></w:bookmarkEnd><w:r w:rsidR="00000000" w:rsidDel="00000000" w:rsidRPr="00000000"><w:rPr><w:rtl w:val="0"></w:rtl></w:rPr><w:t xml:space="preserve">Control </w:t></w:r></w:p><w:p w:rsidR="00000000" w:rsidDel="00000000" w:rsidRDefault="00000000" w14:paraId="000000B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To assess the increasing number of customers, the number of new bookings must be tracked down by Crowne Plaza. To evaluate the positive attitude towards the brand, customer reviews will be assessed. Increased profits will be measured by the return on investment and net profit margin ratios. Environment goals and their success will be measured by the customer&apos;s feedback and sustainability scores provided by the government. Media coverage and promotion activities will determine the engagement of the local community towards the business. </w:t></w:r></w:p><w:p w:rsidR="00000000" w:rsidDel="00000000" w:rsidRDefault="00000000" w14:paraId="000000B6" w:rsidP="00000000" w:rsidRPr="00000000"><w:pPr><w:pStyle w:val="Heading2"/></w:pPr><w:bookmarkStart w:colFirst="0" w:colLast="0" w:name="_4d34og8" w:id="8"></w:bookmarkStart><w:bookmarkEnd w:id="8"></w:bookmarkEnd><w:r w:rsidR="00000000" w:rsidDel="00000000" w:rsidRPr="00000000"><w:rPr><w:rtl w:val="0"></w:rtl></w:rPr><w:t xml:space="preserve">Conclusion </w:t></w:r></w:p><w:p w:rsidR="00000000" w:rsidDel="00000000" w:rsidRDefault="00000000" w14:paraId="000000B7"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The occupancy rate may drop because of economic fluctuations. Therefore, the company should look to provide some travel packages at discounts and also relevant digital services. Local engagement should be increased by hiring local guides and participating in community events. This will attract the guests to know about the local areas and more customers will come. Customers&apos;s preferences should be taken care of and wellness strategies should be developed accordingly. This will make the marketing plan successful. </w:t></w:r></w:p><w:p w:rsidR="00000000" w:rsidDel="00000000" w:rsidRDefault="00000000" w14:paraId="000000B8"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w:br w:type="page"/></w:r><w:r w:rsidR="00000000" w:rsidDel="00000000" w:rsidRPr="00000000"><w:rPr><w:rtl w:val="0"></w:rtl></w:rPr></w:r></w:p><w:p w:rsidR="00000000" w:rsidDel="00000000" w:rsidRDefault="00000000" w14:paraId="000000B9" w:rsidP="00000000" w:rsidRPr="00000000"><w:pPr><w:pStyle w:val="Heading2"/></w:pPr><w:bookmarkStart w:colFirst="0" w:colLast="0" w:name="_2s8eyo1" w:id="9"></w:bookmarkStart><w:bookmarkEnd w:id="9"></w:bookmarkEnd><w:r w:rsidR="00000000" w:rsidDel="00000000" w:rsidRPr="00000000"><w:rPr><w:rtl w:val="0"></w:rtl></w:rPr><w:t xml:space="preserve">References </w:t></w:r></w:p><w:p w:rsidR="00000000" w:rsidDel="00000000" w:rsidRDefault="00000000" w14:paraId="000000B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240" w:line="360" w:lineRule="auto" /><w:rPr><w:b w:val="0"/><w:i w:val="0"/><w:u w:val="none"/><w:strike w:val="0"/><w:color w:val="000000"/><w:highlight w:val="white"/><w:rFonts w:ascii="Times New Roman" w:cs="Times New Roman" w:eastAsia="Times New Roman" w:hAnsi="Times New Roman" /><w:sz w:val="24"/><w:szCs w:val="24"/><w:smallCaps w:val="0"/></w:rPr></w:pPr><w:r w:rsidR="00000000" w:rsidDel="00000000" w:rsidRPr="00000000"><w:rPr><w:rtl w:val="0"></w:rtl></w:rPr></w:r></w:p><w:p w:rsidR="00000000" w:rsidDel="00000000" w:rsidRDefault="00000000" w14:paraId="000000B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24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Accenture. (2023). </w:t></w:r><w:r w:rsidR="00000000" w:rsidDel="00000000" w:rsidRPr="00000000"><w:rPr><w:rtl w:val="0"></w:rtl><w:b w:val="0"/><w:i/><w:u w:val="none"/><w:strike w:val="0"/><w:color w:val="000000"/><w:rFonts w:ascii="Times New Roman" w:cs="Times New Roman" w:eastAsia="Times New Roman" w:hAnsi="Times New Roman" /><w:sz w:val="24"/><w:szCs w:val="24"/><w:smallCaps w:val="0"/><w:shd w:fill="auto" w:val="clear"/></w:rPr><w:t>Sustainable growth in hospitality</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[online] Available at: https://www.accenture.com/in-en/insights/travel/sustainability-hospitality [Accessed 25 Oct. 2023].</w:t></w:r></w:p><w:p w:rsidR="00000000" w:rsidDel="00000000" w:rsidRDefault="00000000" w14:paraId="000000BC"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240" w:after="24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Craft. (2023) </w:t></w:r><w:r w:rsidR="00000000" w:rsidDel="00000000" w:rsidRPr="00000000"><w:rPr><w:rtl w:val="0"></w:rtl><w:b w:val="0"/><w:i/><w:u w:val="none"/><w:strike w:val="0"/><w:color w:val="000000"/><w:rFonts w:ascii="Times New Roman" w:cs="Times New Roman" w:eastAsia="Times New Roman" w:hAnsi="Times New Roman" /><w:sz w:val="24"/><w:szCs w:val="24"/><w:smallCaps w:val="0"/><w:shd w:fill="auto" w:val="clear"/></w:rPr><w:t>Crowne Plaza Company profile - office locations, competitors ... - craft</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 Available at: https://craft.co/crowne-plaza (Accessed: 25 October 2023). </w:t></w:r></w:p><w:p w:rsidR="00000000" w:rsidDel="00000000" w:rsidRDefault="00000000" w14:paraId="000000BD"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24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Crowne Plaza Genève. (2023). </w:t></w:r><w:r w:rsidR="00000000" w:rsidDel="00000000" w:rsidRPr="00000000"><w:rPr><w:rtl w:val="0"></w:rtl><w:b w:val="0"/><w:i/><w:u w:val="none"/><w:strike w:val="0"/><w:color w:val="000000"/><w:rFonts w:ascii="Times New Roman" w:cs="Times New Roman" w:eastAsia="Times New Roman" w:hAnsi="Times New Roman" /><w:sz w:val="24"/><w:szCs w:val="24"/><w:smallCaps w:val="0"/><w:shd w:fill="auto" w:val="clear"/></w:rPr><w:t>Your Loyalty Programs</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[online] Available at: https://geneva.crowneplaza.com/en/your-loyalty-programs/ [Accessed 25 Oct. 2023].</w:t></w:r></w:p><w:p w:rsidR="00000000" w:rsidDel="00000000" w:rsidRDefault="00000000" w14:paraId="000000BE"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24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Deloitte (2020). </w:t></w:r><w:r w:rsidR="00000000" w:rsidDel="00000000" w:rsidRPr="00000000"><w:rPr><w:rtl w:val="0"></w:rtl><w:b w:val="0"/><w:i/><w:u w:val="none"/><w:strike w:val="0"/><w:color w:val="000000"/><w:rFonts w:ascii="Times New Roman" w:cs="Times New Roman" w:eastAsia="Times New Roman" w:hAnsi="Times New Roman" /><w:sz w:val="24"/><w:szCs w:val="24"/><w:smallCaps w:val="0"/><w:shd w:fill="auto" w:val="clear"/></w:rPr><w:t>Impact of COVID-19 on the Hospitality Industry</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[online] Deloitte Netherlands. Available at: https://www2.deloitte.com/nl/nl/pages/consumer/articles/impact-of-covid-19-on-the-hospitality-industry.html [Accessed 25 Oct. 2023].</w:t></w:r></w:p><w:p w:rsidR="00000000" w:rsidDel="00000000" w:rsidRDefault="00000000" w14:paraId="000000B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highlight w:val="white"/><w:rFonts w:ascii="Times New Roman" w:cs="Times New Roman" w:eastAsia="Times New Roman" w:hAnsi="Times New Roman" /><w:sz w:val="24"/><w:szCs w:val="24"/><w:smallCaps w:val="0"/></w:rPr></w:pP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 xml:space="preserve">Goi, C.L., (2009). A review of marketing mix: 4Ps or more. </w:t></w:r><w:r w:rsidR="00000000" w:rsidDel="00000000" w:rsidRPr="00000000"><w:rPr><w:rtl w:val="0"></w:rtl><w:b w:val="0"/><w:i/><w:u w:val="none"/><w:strike w:val="0"/><w:color w:val="000000"/><w:highlight w:val="white"/><w:rFonts w:ascii="Times New Roman" w:cs="Times New Roman" w:eastAsia="Times New Roman" w:hAnsi="Times New Roman" /><w:sz w:val="24"/><w:szCs w:val="24"/><w:smallCaps w:val="0"/></w:rPr><w:t>International journal of marketing studies</w:t></w: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 xml:space="preserve">, </w:t></w:r><w:r w:rsidR="00000000" w:rsidDel="00000000" w:rsidRPr="00000000"><w:rPr><w:rtl w:val="0"></w:rtl><w:b w:val="0"/><w:i/><w:u w:val="none"/><w:strike w:val="0"/><w:color w:val="000000"/><w:highlight w:val="white"/><w:rFonts w:ascii="Times New Roman" w:cs="Times New Roman" w:eastAsia="Times New Roman" w:hAnsi="Times New Roman" /><w:sz w:val="24"/><w:szCs w:val="24"/><w:smallCaps w:val="0"/></w:rPr><w:t>1</w:t></w: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 xml:space="preserve">(1), pp.2-15. </w:t></w:r><w:hyperlink r:id="rId7"><w:r w:rsidR="00000000" w:rsidDel="00000000" w:rsidRPr="00000000"><w:rPr><w:rtl w:val="0"></w:rtl><w:b w:val="0"/><w:i w:val="0"/><w:u w:val="single"/><w:strike w:val="0"/><w:color w:val="1155CC"/><w:highlight w:val="white"/><w:rFonts w:ascii="Times New Roman" w:cs="Times New Roman" w:eastAsia="Times New Roman" w:hAnsi="Times New Roman" /><w:sz w:val="24"/><w:szCs w:val="24"/><w:smallCaps w:val="0"/></w:rPr><w:t>https://pdfs.semanticscholar.org/006a/f4780f1cff9f7075ab5b7073f4cebb32c3d5.pdf</w:t></w:r></w:hyperlink><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w:t></w:r></w:p><w:p w:rsidR="00000000" w:rsidDel="00000000" w:rsidRDefault="00000000" w14:paraId="000000C0"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24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Hospitality ON. (2023). </w:t></w:r><w:r w:rsidR="00000000" w:rsidDel="00000000" w:rsidRPr="00000000"><w:rPr><w:rtl w:val="0"></w:rtl><w:b w:val="0"/><w:i/><w:u w:val="none"/><w:strike w:val="0"/><w:color w:val="000000"/><w:rFonts w:ascii="Times New Roman" w:cs="Times New Roman" w:eastAsia="Times New Roman" w:hAnsi="Times New Roman" /><w:sz w:val="24"/><w:szCs w:val="24"/><w:smallCaps w:val="0"/><w:shd w:fill="auto" w:val="clear"/></w:rPr><w:t>Hospitality ON</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[online] Available at: https://hospitality-on.com/en/worldwide-hospitality-awards/crowne-plaza/challenger-brand-strategy#:~:text=Our%20new%20campaign%20reflects%20our [Accessed 25 Oct. 2023].</w:t></w:r></w:p><w:p w:rsidR="00000000" w:rsidDel="00000000" w:rsidRDefault="00000000" w14:paraId="000000C1"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24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Hotel Chantelle. (2023). </w:t></w:r><w:r w:rsidR="00000000" w:rsidDel="00000000" w:rsidRPr="00000000"><w:rPr><w:rtl w:val="0"></w:rtl><w:b w:val="0"/><w:i/><w:u w:val="none"/><w:strike w:val="0"/><w:color w:val="000000"/><w:rFonts w:ascii="Times New Roman" w:cs="Times New Roman" w:eastAsia="Times New Roman" w:hAnsi="Times New Roman" /><w:sz w:val="24"/><w:szCs w:val="24"/><w:smallCaps w:val="0"/><w:shd w:fill="auto" w:val="clear"/></w:rPr><w:t>Who Owns Crowne Plaza Hotel? - A Comprehensive Guide - Hotel Chantelle</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[online] Available at: https://hotelchantelle.com/who-owns-crowne-plaza-hotel/#:~:text=The%20Crowne%20Plaza%20brand%20is [Accessed 25 Oct. 2023].</w:t></w:r></w:p><w:p w:rsidR="00000000" w:rsidDel="00000000" w:rsidRDefault="00000000" w14:paraId="000000C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24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InterContinental Hotels Group PLC. (2023). </w:t></w:r><w:r w:rsidR="00000000" w:rsidDel="00000000" w:rsidRPr="00000000"><w:rPr><w:rtl w:val="0"></w:rtl><w:b w:val="0"/><w:i/><w:u w:val="none"/><w:strike w:val="0"/><w:color w:val="000000"/><w:rFonts w:ascii="Times New Roman" w:cs="Times New Roman" w:eastAsia="Times New Roman" w:hAnsi="Times New Roman" /><w:sz w:val="24"/><w:szCs w:val="24"/><w:smallCaps w:val="0"/><w:shd w:fill="auto" w:val="clear"/></w:rPr><w:t>Crowne Plaza® Hotels &amp; Resorts</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[online] Available at: https://www.ihgplc.com/en/our-brands/crowne-plaza [Accessed 25 Oct. 2023].</w:t></w:r></w:p><w:p w:rsidR="00000000" w:rsidDel="00000000" w:rsidRDefault="00000000" w14:paraId="000000C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24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Kobres, E. (2018). New Technologies Will Revolutionize The Hospitality Industry. </w:t></w:r><w:r w:rsidR="00000000" w:rsidDel="00000000" w:rsidRPr="00000000"><w:rPr><w:rtl w:val="0"></w:rtl><w:b w:val="0"/><w:i/><w:u w:val="none"/><w:strike w:val="0"/><w:color w:val="000000"/><w:rFonts w:ascii="Times New Roman" w:cs="Times New Roman" w:eastAsia="Times New Roman" w:hAnsi="Times New Roman" /><w:sz w:val="24"/><w:szCs w:val="24"/><w:smallCaps w:val="0"/><w:shd w:fill="auto" w:val="clear"/></w:rPr><w:t>Forbes</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[online] 28 Jun. Available at: https://www.forbes.com/sites/forbestechcouncil/2018/06/28/new-technologies-will-revolutionize-the-hospitality-industry/ [Accessed 25 Oct. 2023].</w:t></w:r></w:p><w:p w:rsidR="00000000" w:rsidDel="00000000" w:rsidRDefault="00000000" w14:paraId="000000C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24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LinkedIn. (2023). </w:t></w:r><w:r w:rsidR="00000000" w:rsidDel="00000000" w:rsidRPr="00000000"><w:rPr><w:rtl w:val="0"></w:rtl><w:b w:val="0"/><w:i/><w:u w:val="none"/><w:strike w:val="0"/><w:color w:val="000000"/><w:rFonts w:ascii="Times New Roman" w:cs="Times New Roman" w:eastAsia="Times New Roman" w:hAnsi="Times New Roman" /><w:sz w:val="24"/><w:szCs w:val="24"/><w:smallCaps w:val="0"/><w:shd w:fill="auto" w:val="clear"/></w:rPr><w:t>Crowne Plaza® Hotels &amp; Resorts | LinkedIn</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[online] Available at: https://www.linkedin.com/company/crowne-plaza-hotels-&amp;-resorts#:~:text=With%20nearly%20400%20hotels%20located [Accessed 25 Oct. 2023].</w:t></w:r></w:p><w:p w:rsidR="00000000" w:rsidDel="00000000" w:rsidRDefault="00000000" w14:paraId="000000C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highlight w:val="white"/><w:rFonts w:ascii="Times New Roman" w:cs="Times New Roman" w:eastAsia="Times New Roman" w:hAnsi="Times New Roman" /><w:sz w:val="24"/><w:szCs w:val="24"/><w:smallCaps w:val="0"/></w:rPr></w:pP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 xml:space="preserve">Manoharan, A., Gross, M.J. and Sardeshmukh, S.R., (2014). Identity-conscious vs identity-blind: Hotel managers’ use of formal and informal diversity management practices. </w:t></w:r><w:r w:rsidR="00000000" w:rsidDel="00000000" w:rsidRPr="00000000"><w:rPr><w:rtl w:val="0"></w:rtl><w:b w:val="0"/><w:i/><w:u w:val="none"/><w:strike w:val="0"/><w:color w:val="000000"/><w:highlight w:val="white"/><w:rFonts w:ascii="Times New Roman" w:cs="Times New Roman" w:eastAsia="Times New Roman" w:hAnsi="Times New Roman" /><w:sz w:val="24"/><w:szCs w:val="24"/><w:smallCaps w:val="0"/></w:rPr><w:t>International Journal of Hospitality Management</w:t></w: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 xml:space="preserve">, </w:t></w:r><w:r w:rsidR="00000000" w:rsidDel="00000000" w:rsidRPr="00000000"><w:rPr><w:rtl w:val="0"></w:rtl><w:b w:val="0"/><w:i/><w:u w:val="none"/><w:strike w:val="0"/><w:color w:val="000000"/><w:highlight w:val="white"/><w:rFonts w:ascii="Times New Roman" w:cs="Times New Roman" w:eastAsia="Times New Roman" w:hAnsi="Times New Roman" /><w:sz w:val="24"/><w:szCs w:val="24"/><w:smallCaps w:val="0"/></w:rPr><w:t>41</w:t></w: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 xml:space="preserve">, pp.1-9. </w:t></w:r><w:hyperlink r:id="rId8"><w:r w:rsidR="00000000" w:rsidDel="00000000" w:rsidRPr="00000000"><w:rPr><w:rtl w:val="0"></w:rtl><w:b w:val="0"/><w:i w:val="0"/><w:u w:val="single"/><w:strike w:val="0"/><w:color w:val="1155CC"/><w:highlight w:val="white"/><w:rFonts w:ascii="Times New Roman" w:cs="Times New Roman" w:eastAsia="Times New Roman" w:hAnsi="Times New Roman" /><w:sz w:val="24"/><w:szCs w:val="24"/><w:smallCaps w:val="0"/></w:rPr><w:t>https://www.academia.edu/download/53280432/Manoharan_et_al._2014.pdf</w:t></w:r></w:hyperlink><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w:t></w:r></w:p><w:p w:rsidR="00000000" w:rsidDel="00000000" w:rsidRDefault="00000000" w14:paraId="000000C6"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24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Ramuni, L. (2021). </w:t></w:r><w:r w:rsidR="00000000" w:rsidDel="00000000" w:rsidRPr="00000000"><w:rPr><w:rtl w:val="0"></w:rtl><w:b w:val="0"/><w:i/><w:u w:val="none"/><w:strike w:val="0"/><w:color w:val="000000"/><w:rFonts w:ascii="Times New Roman" w:cs="Times New Roman" w:eastAsia="Times New Roman" w:hAnsi="Times New Roman" /><w:sz w:val="24"/><w:szCs w:val="24"/><w:smallCaps w:val="0"/><w:shd w:fill="auto" w:val="clear"/></w:rPr><w:t>Coronavirus and its impact on UK hospitality - Office for National Statistics</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[online] ons. Available at: https://www.ons.gov.uk/businessindustryandtrade/business/activitysizeandlocation/articles/coronavirusanditsimpactonukhospitality/january2020tojune2021 [Accessed 25 Oct. 2023].</w:t></w:r></w:p><w:p w:rsidR="00000000" w:rsidDel="00000000" w:rsidRDefault="00000000" w14:paraId="000000C7"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240" w:after="24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SimilarWeb. (2023) </w:t></w:r><w:r w:rsidR="00000000" w:rsidDel="00000000" w:rsidRPr="00000000"><w:rPr><w:rtl w:val="0"></w:rtl><w:b w:val="0"/><w:i/><w:u w:val="none"/><w:strike w:val="0"/><w:color w:val="000000"/><w:rFonts w:ascii="Times New Roman" w:cs="Times New Roman" w:eastAsia="Times New Roman" w:hAnsi="Times New Roman" /><w:sz w:val="24"/><w:szCs w:val="24"/><w:smallCaps w:val="0"/><w:shd w:fill="auto" w:val="clear"/></w:rPr><w:t>Website traffic - check and analyze any website | Similarweb</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 Available at: https://www.similarweb.com/ (Accessed: 25 October 2023). </w:t></w:r></w:p><w:p w:rsidR="00000000" w:rsidDel="00000000" w:rsidRDefault="00000000" w14:paraId="000000C8"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240" w:line="360" w:lineRule="auto" /><w:rPr><w:b w:val="0"/><w:i w:val="0"/><w:u w:val="none"/><w:strike w:val="0"/><w:color w:val="000000"/><w:highlight w:val="white"/><w:rFonts w:ascii="Times New Roman" w:cs="Times New Roman" w:eastAsia="Times New Roman" w:hAnsi="Times New Roman" /><w:sz w:val="24"/><w:szCs w:val="24"/><w:smallCaps w:val="0"/></w:rPr></w:pP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SimilarWeb. (2023). Traffic Comparison between Crowne Plaza and IHG hotels. Available at: https://www.similarweb.com/website/crowneplaza.com/vs/ihg.com/#competitors</w:t></w:r></w:p><w:p w:rsidR="00000000" w:rsidDel="00000000" w:rsidRDefault="00000000" w14:paraId="000000C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240" w:line="360" w:lineRule="auto" /><w:rPr><w:b w:val="0"/><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xml:space="preserve">The Guardian. (2022). </w:t></w:r><w:r w:rsidR="00000000" w:rsidDel="00000000" w:rsidRPr="00000000"><w:rPr><w:rtl w:val="0"></w:rtl><w:b w:val="0"/><w:i/><w:u w:val="none"/><w:strike w:val="0"/><w:color w:val="000000"/><w:rFonts w:ascii="Times New Roman" w:cs="Times New Roman" w:eastAsia="Times New Roman" w:hAnsi="Times New Roman" /><w:sz w:val="24"/><w:szCs w:val="24"/><w:smallCaps w:val="0"/><w:shd w:fill="auto" w:val="clear"/></w:rPr><w:t>More than a third of UK hospitality firms ‘could go bust by next year’</w:t></w:r><w:r w:rsidR="00000000" w:rsidDel="00000000" w:rsidRPr="00000000"><w:rPr><w:rtl w:val="0"></w:rtl><w:b w:val="0"/><w:i w:val="0"/><w:u w:val="none"/><w:strike w:val="0"/><w:color w:val="000000"/><w:rFonts w:ascii="Times New Roman" w:cs="Times New Roman" w:eastAsia="Times New Roman" w:hAnsi="Times New Roman" /><w:sz w:val="24"/><w:szCs w:val="24"/><w:smallCaps w:val="0"/><w:shd w:fill="auto" w:val="clear"/></w:rPr><w:t>. [online] Available at: https://www.theguardian.com/business/2022/oct/31/uk-hospitality-firms-pubs-restaurants-hotels-energy-food-inflation#:~:text=The%20hospitality%20sector%20is%20still [Accessed 25 Oct. 2023].</w:t></w:r></w:p><w:p w:rsidR="00000000" w:rsidDel="00000000" w:rsidRDefault="00000000" w14:paraId="000000C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240" w:line="360" w:lineRule="auto" /><w:rPr><w:b w:val="0"/><w:i w:val="0"/><w:u w:val="none"/><w:strike w:val="0"/><w:color w:val="000000"/><w:highlight w:val="white"/><w:rFonts w:ascii="Times New Roman" w:cs="Times New Roman" w:eastAsia="Times New Roman" w:hAnsi="Times New Roman" /><w:sz w:val="24"/><w:szCs w:val="24"/><w:smallCaps w:val="0"/></w:rPr></w:pP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 xml:space="preserve">Wang, C.R. and Jeong, M., (2018). What makes you choose Airbnb again? An examination of users’ perceptions toward the website and their stay. </w:t></w:r><w:r w:rsidR="00000000" w:rsidDel="00000000" w:rsidRPr="00000000"><w:rPr><w:rtl w:val="0"></w:rtl><w:b w:val="0"/><w:i/><w:u w:val="none"/><w:strike w:val="0"/><w:color w:val="000000"/><w:highlight w:val="white"/><w:rFonts w:ascii="Times New Roman" w:cs="Times New Roman" w:eastAsia="Times New Roman" w:hAnsi="Times New Roman" /><w:sz w:val="24"/><w:szCs w:val="24"/><w:smallCaps w:val="0"/></w:rPr><w:t>International Journal of Hospitality Management</w:t></w: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 xml:space="preserve">, </w:t></w:r><w:r w:rsidR="00000000" w:rsidDel="00000000" w:rsidRPr="00000000"><w:rPr><w:rtl w:val="0"></w:rtl><w:b w:val="0"/><w:i/><w:u w:val="none"/><w:strike w:val="0"/><w:color w:val="000000"/><w:highlight w:val="white"/><w:rFonts w:ascii="Times New Roman" w:cs="Times New Roman" w:eastAsia="Times New Roman" w:hAnsi="Times New Roman" /><w:sz w:val="24"/><w:szCs w:val="24"/><w:smallCaps w:val="0"/></w:rPr><w:t>74</w:t></w:r><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 xml:space="preserve">, pp.162-170. </w:t></w:r><w:hyperlink r:id="rId9"><w:r w:rsidR="00000000" w:rsidDel="00000000" w:rsidRPr="00000000"><w:rPr><w:rtl w:val="0"></w:rtl><w:b w:val="0"/><w:i w:val="0"/><w:u w:val="single"/><w:strike w:val="0"/><w:color w:val="1155CC"/><w:highlight w:val="white"/><w:rFonts w:ascii="Times New Roman" w:cs="Times New Roman" w:eastAsia="Times New Roman" w:hAnsi="Times New Roman" /><w:sz w:val="24"/><w:szCs w:val="24"/><w:smallCaps w:val="0"/></w:rPr><w:t>https://www.academia.edu/download/103382810/j.ijhm.2018.04.00620230614-1-gsxm0i.pdf</w:t></w:r></w:hyperlink><w:r w:rsidR="00000000" w:rsidDel="00000000" w:rsidRPr="00000000"><w:rPr><w:rtl w:val="0"></w:rtl><w:b w:val="0"/><w:i w:val="0"/><w:u w:val="none"/><w:strike w:val="0"/><w:color w:val="000000"/><w:highlight w:val="white"/><w:rFonts w:ascii="Times New Roman" w:cs="Times New Roman" w:eastAsia="Times New Roman" w:hAnsi="Times New Roman" /><w:sz w:val="24"/><w:szCs w:val="24"/><w:smallCaps w:val="0"/></w:rPr><w:t>.</w:t></w:r></w:p><w:p w:rsidR="00000000" w:rsidDel="00000000" w:rsidRDefault="00000000" w14:paraId="000000C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 w:val="0"/><w:i w:val="0"/><w:u w:val="none"/><w:strike w:val="0"/><w:color w:val="000000"/><w:rFonts w:ascii="Times New Roman" w:cs="Times New Roman" w:eastAsia="Times New Roman" w:hAnsi="Times New Roman" /><w:sz w:val="24"/><w:szCs w:val="24"/><w:smallCaps w:val="0"/><w:shd w:fill="auto" w:val="clear"/></w:rPr></w:pPr><w:r><w:br w:type="page"/></w:r><w:r w:rsidR="00000000" w:rsidDel="00000000" w:rsidRPr="00000000"><w:rPr><w:rtl w:val="0"></w:rtl></w:rPr></w:r></w:p><w:p w:rsidR="00000000" w:rsidDel="00000000" w:rsidRDefault="00000000" w14:paraId="000000CC" w:rsidP="00000000" w:rsidRPr="00000000"><w:pPr><w:pStyle w:val="Heading1"/></w:pPr><w:bookmarkStart w:colFirst="0" w:colLast="0" w:name="_17dp8vu" w:id="10"></w:bookmarkStart><w:bookmarkEnd w:id="10"></w:bookmarkEnd><w:r w:rsidR="00000000" w:rsidDel="00000000" w:rsidRPr="00000000"><w:rPr><w:rtl w:val="0"></w:rtl></w:rPr><w:t xml:space="preserve">Component 2- Presentation  </w:t></w:r></w:p><w:p w:rsidR="00000000" w:rsidDel="00000000" w:rsidRDefault="00000000" w14:paraId="000000CD"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w:rPr><w:noProof/></w:rPr><w:drawing><wp:inline  distB="0" distL="0" distR="0" distT="0"><wp:extent cx="5852160" cy="3253740"></wp:extent><wp:effectExtent b="0" l="0" r="0" t="0"></wp:effectExtent><wp:docPr id="2" name="image3.png"></wp:docPr><a:graphic ><a:graphicData  uri="http://schemas.openxmlformats.org/drawingml/2006/picture"><pic:pic ><pic:nvPicPr><pic:cNvPr id="0" name="image3.png"></pic:cNvPr><pic:cNvPicPr preferRelativeResize="0"></pic:cNvPicPr></pic:nvPicPr><pic:blipFill ><a:blip r:embed="rId22"></a:blip><a:srcRect ></a:srcRect><a:stretch><a:fillRect></a:fillRect></a:stretch></pic:blipFill><pic:spPr><a:xfrm><a:off x="0" y="0"></a:off><a:ext cx="5852668" cy="3254022"></a:ext></a:xfrm><a:prstGeom prst="rect"></a:prstGeom><a:ln></a:ln></pic:spPr></pic:pic></a:graphicData></a:graphic></wp:inline></w:drawing></w:r><w:r w:rsidR="00000000" w:rsidDel="00000000" w:rsidRPr="00000000"><w:rPr><w:rtl w:val="0"></w:rtl></w:rPr></w:r></w:p><w:p w:rsidR="00000000" w:rsidDel="00000000" w:rsidRDefault="00000000" w14:paraId="000000CE"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w:rPr><w:noProof/></w:rPr><w:drawing><wp:inline  distB="0" distL="0" distR="0" distT="0"><wp:extent cx="5943600" cy="3433445"></wp:extent><wp:effectExtent b="0" l="0" r="0" t="0"></wp:effectExtent><wp:docPr id="4" name="image4.png"></wp:docPr><a:graphic ><a:graphicData  uri="http://schemas.openxmlformats.org/drawingml/2006/picture"><pic:pic ><pic:nvPicPr><pic:cNvPr id="0" name="image4.png"></pic:cNvPr><pic:cNvPicPr preferRelativeResize="0"></pic:cNvPicPr></pic:nvPicPr><pic:blipFill ><a:blip r:embed="rId21"></a:blip><a:srcRect ></a:srcRect><a:stretch><a:fillRect></a:fillRect></a:stretch></pic:blipFill><pic:spPr><a:xfrm><a:off x="0" y="0"></a:off><a:ext cx="5943600" cy="3433445"></a:ext></a:xfrm><a:prstGeom prst="rect"></a:prstGeom><a:ln></a:ln></pic:spPr></pic:pic></a:graphicData></a:graphic></wp:inline></w:drawing></w:r><w:r w:rsidR="00000000" w:rsidDel="00000000" w:rsidRPr="00000000"><w:rPr><w:rtl w:val="0"></w:rtl></w:rPr></w:r></w:p><w:p w:rsidR="00000000" w:rsidDel="00000000" w:rsidRDefault="00000000" w14:paraId="000000C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D0"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w:rPr><w:noProof/></w:rPr><w:drawing><wp:inline  distB="0" distL="0" distR="0" distT="0"><wp:extent cx="5943600" cy="3411855"></wp:extent><wp:effectExtent b="0" l="0" r="0" t="0"></wp:effectExtent><wp:docPr id="3" name="image8.png"></wp:docPr><a:graphic ><a:graphicData  uri="http://schemas.openxmlformats.org/drawingml/2006/picture"><pic:pic ><pic:nvPicPr><pic:cNvPr id="0" name="image8.png"></pic:cNvPr><pic:cNvPicPr preferRelativeResize="0"></pic:cNvPicPr></pic:nvPicPr><pic:blipFill ><a:blip r:embed="rId24"></a:blip><a:srcRect ></a:srcRect><a:stretch><a:fillRect></a:fillRect></a:stretch></pic:blipFill><pic:spPr><a:xfrm><a:off x="0" y="0"></a:off><a:ext cx="5943600" cy="3411855"></a:ext></a:xfrm><a:prstGeom prst="rect"></a:prstGeom><a:ln></a:ln></pic:spPr></pic:pic></a:graphicData></a:graphic></wp:inline></w:drawing></w:r><w:r w:rsidR="00000000" w:rsidDel="00000000" w:rsidRPr="00000000"><w:rPr><w:rtl w:val="0"></w:rtl></w:rPr></w:r></w:p><w:p w:rsidR="00000000" w:rsidDel="00000000" w:rsidRDefault="00000000" w14:paraId="000000D1"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w:rPr><w:noProof/></w:rPr><w:drawing><wp:inline  distB="0" distL="0" distR="0" distT="0"><wp:extent cx="5943600" cy="3427730"></wp:extent><wp:effectExtent b="0" l="0" r="0" t="0"></wp:effectExtent><wp:docPr id="6" name="image6.png"></wp:docPr><a:graphic ><a:graphicData  uri="http://schemas.openxmlformats.org/drawingml/2006/picture"><pic:pic ><pic:nvPicPr><pic:cNvPr id="0" name="image6.png"></pic:cNvPr><pic:cNvPicPr preferRelativeResize="0"></pic:cNvPicPr></pic:nvPicPr><pic:blipFill ><a:blip r:embed="rId23"></a:blip><a:srcRect ></a:srcRect><a:stretch><a:fillRect></a:fillRect></a:stretch></pic:blipFill><pic:spPr><a:xfrm><a:off x="0" y="0"></a:off><a:ext cx="5943600" cy="3427730"></a:ext></a:xfrm><a:prstGeom prst="rect"></a:prstGeom><a:ln></a:ln></pic:spPr></pic:pic></a:graphicData></a:graphic></wp:inline></w:drawing></w:r><w:r w:rsidR="00000000" w:rsidDel="00000000" w:rsidRPr="00000000"><w:rPr><w:rtl w:val="0"></w:rtl></w:rPr></w:r></w:p><w:p w:rsidR="00000000" w:rsidDel="00000000" w:rsidRDefault="00000000" w14:paraId="000000D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w:rPr><w:noProof/></w:rPr><w:drawing><wp:inline  distB="0" distL="0" distR="0" distT="0"><wp:extent cx="5943600" cy="3395345"></wp:extent><wp:effectExtent b="0" l="0" r="0" t="0"></wp:effectExtent><wp:docPr id="5" name="image1.png"></wp:docPr><a:graphic ><a:graphicData  uri="http://schemas.openxmlformats.org/drawingml/2006/picture"><pic:pic ><pic:nvPicPr><pic:cNvPr id="0" name="image1.png"></pic:cNvPr><pic:cNvPicPr preferRelativeResize="0"></pic:cNvPicPr></pic:nvPicPr><pic:blipFill ><a:blip r:embed="rId26"></a:blip><a:srcRect ></a:srcRect><a:stretch><a:fillRect></a:fillRect></a:stretch></pic:blipFill><pic:spPr><a:xfrm><a:off x="0" y="0"></a:off><a:ext cx="5943600" cy="3395345"></a:ext></a:xfrm><a:prstGeom prst="rect"></a:prstGeom><a:ln></a:ln></pic:spPr></pic:pic></a:graphicData></a:graphic></wp:inline></w:drawing></w:r><w:r w:rsidR="00000000" w:rsidDel="00000000" w:rsidRPr="00000000"><w:rPr><w:rtl w:val="0"></w:rtl></w:rPr></w:r></w:p><w:p w:rsidR="00000000" w:rsidDel="00000000" w:rsidRDefault="00000000" w14:paraId="000000D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w:rPr><w:noProof/></w:rPr><w:drawing><wp:inline  distB="0" distL="0" distR="0" distT="0"><wp:extent cx="5943600" cy="3468370"></wp:extent><wp:effectExtent b="0" l="0" r="0" t="0"></wp:effectExtent><wp:docPr id="8" name="image5.png"></wp:docPr><a:graphic ><a:graphicData  uri="http://schemas.openxmlformats.org/drawingml/2006/picture"><pic:pic ><pic:nvPicPr><pic:cNvPr id="0" name="image5.png"></pic:cNvPr><pic:cNvPicPr preferRelativeResize="0"></pic:cNvPicPr></pic:nvPicPr><pic:blipFill ><a:blip r:embed="rId25"></a:blip><a:srcRect ></a:srcRect><a:stretch><a:fillRect></a:fillRect></a:stretch></pic:blipFill><pic:spPr><a:xfrm><a:off x="0" y="0"></a:off><a:ext cx="5943600" cy="3468370"></a:ext></a:xfrm><a:prstGeom prst="rect"></a:prstGeom><a:ln></a:ln></pic:spPr></pic:pic></a:graphicData></a:graphic></wp:inline></w:drawing></w:r><w:r w:rsidR="00000000" w:rsidDel="00000000" w:rsidRPr="00000000"><w:rPr><w:rtl w:val="0"></w:rtl></w:rPr></w:r></w:p><w:p w:rsidR="00000000" w:rsidDel="00000000" w:rsidRDefault="00000000" w14:paraId="000000D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 w:rsidR="00000000" w:rsidDel="00000000" w:rsidRPr="00000000"><w:rPr><w:rtl w:val="0"></w:rtl></w:rPr></w:r></w:p><w:p w:rsidR="00000000" w:rsidDel="00000000" w:rsidRDefault="00000000" w14:paraId="000000D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w:rPr><w:noProof/></w:rPr><w:drawing><wp:inline  distB="0" distL="0" distR="0" distT="0"><wp:extent cx="5943600" cy="3411220"></wp:extent><wp:effectExtent b="0" l="0" r="0" t="0"></wp:effectExtent><wp:docPr id="7" name="image2.png"></wp:docPr><a:graphic ><a:graphicData  uri="http://schemas.openxmlformats.org/drawingml/2006/picture"><pic:pic ><pic:nvPicPr><pic:cNvPr id="0" name="image2.png"></pic:cNvPr><pic:cNvPicPr preferRelativeResize="0"></pic:cNvPicPr></pic:nvPicPr><pic:blipFill ><a:blip r:embed="rId28"></a:blip><a:srcRect ></a:srcRect><a:stretch><a:fillRect></a:fillRect></a:stretch></pic:blipFill><pic:spPr><a:xfrm><a:off x="0" y="0"></a:off><a:ext cx="5943600" cy="3411220"></a:ext></a:xfrm><a:prstGeom prst="rect"></a:prstGeom><a:ln></a:ln></pic:spPr></pic:pic></a:graphicData></a:graphic></wp:inline></w:drawing></w:r><w:r w:rsidR="00000000" w:rsidDel="00000000" w:rsidRPr="00000000"><w:rPr><w:rtl w:val="0"></w:rtl></w:rPr></w:r></w:p><w:p w:rsidR="00000000" w:rsidDel="00000000" w:rsidRDefault="00000000" w14:paraId="000000D6"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both"/><w:ind w:left="0"/><w:ind w:right="0"/><w:ind w:firstLine="0"/><w:pageBreakBefore w:val="0"/><w:spacing w:before="0" w:after="0" w:line="360" w:lineRule="auto" /><w:rPr><w:b/><w:i w:val="0"/><w:u w:val="none"/><w:strike w:val="0"/><w:color w:val="000000"/><w:rFonts w:ascii="Times New Roman" w:cs="Times New Roman" w:eastAsia="Times New Roman" w:hAnsi="Times New Roman" /><w:sz w:val="24"/><w:szCs w:val="24"/><w:smallCaps w:val="0"/><w:shd w:fill="auto" w:val="clear"/></w:rPr></w:pPr><w:r><w:rPr><w:noProof/></w:rPr><w:drawing><wp:inline  distB="0" distL="0" distR="0" distT="0"><wp:extent cx="5943600" cy="3495040"></wp:extent><wp:effectExtent b="0" l="0" r="0" t="0"></wp:effectExtent><wp:docPr id="9" name="image7.png"></wp:docPr><a:graphic ><a:graphicData  uri="http://schemas.openxmlformats.org/drawingml/2006/picture"><pic:pic ><pic:nvPicPr><pic:cNvPr id="0" name="image7.png"></pic:cNvPr><pic:cNvPicPr preferRelativeResize="0"></pic:cNvPicPr></pic:nvPicPr><pic:blipFill ><a:blip r:embed="rId27"></a:blip><a:srcRect ></a:srcRect><a:stretch><a:fillRect></a:fillRect></a:stretch></pic:blipFill><pic:spPr><a:xfrm><a:off x="0" y="0"></a:off><a:ext cx="5943600" cy="3495040"></a:ext></a:xfrm><a:prstGeom prst="rect"></a:prstGeom><a:ln></a:ln></pic:spPr></pic:pic></a:graphicData></a:graphic></wp:inline></w:drawing></w:r><w:r w:rsidR="00000000" w:rsidDel="00000000" w:rsidRPr="00000000"><w:rPr><w:rtl w:val="0"></w:rtl></w:rPr></w:r></w:p><w:sectPr w:val="1"><w:headerReference r:id="rId18" w:type="first"/><w:footerReference r:id="rId20" w:type="first"/><w:footerReference r:id="rId19" w:type="default"/><w:pgNumType w:start="1" /><w:pgSz w:w="12240" w:h="15840" w:orient="portrait" /><w:pgMar w:left="1440" w:right="1440" w:top="1440" w:bottom="1440" w:header="720" w:footer="720" /><w:titlePg/></w:sectPr></w:body></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Times New Roman"/>
  <w:font w:name="Calibri"/>
  <w:font w:name="Cambria"/>
  <w:font w:name="Symbol"/>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60" w:before="640" w:line="360" w:lineRule="auto"/>
      <w:ind w:left="0" w:right="0" w:firstLine="0"/>
      <w:jc w:val="both"/>
    </w:pPr>
    <w:rPr>
      <w:rFonts w:ascii="Times New Roman" w:cs="Times New Roman" w:eastAsia="Times New Roman" w:hAnsi="Times New Roman"/>
      <w:b w:val="1"/>
      <w:i w:val="0"/>
      <w:smallCaps w:val="0"/>
      <w:strike w:val="0"/>
      <w:color w:val="000000"/>
      <w:sz w:val="32"/>
      <w:szCs w:val="3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60" w:before="60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image" Target="media/image4.png"/><Relationship Id="rId10" Type="http://schemas.openxmlformats.org/officeDocument/2006/relationships/image" Target="media/image3.png"/><Relationship Id="rId13" Type="http://schemas.openxmlformats.org/officeDocument/2006/relationships/image" Target="media/image6.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ademia.edu/download/103382810/j.ijhm.2018.04.00620230614-1-gsxm0i.pdf" TargetMode="External"/><Relationship Id="rId15" Type="http://schemas.openxmlformats.org/officeDocument/2006/relationships/image" Target="media/image5.png"/><Relationship Id="rId14" Type="http://schemas.openxmlformats.org/officeDocument/2006/relationships/image" Target="media/image1.png"/><Relationship Id="rId17" Type="http://schemas.openxmlformats.org/officeDocument/2006/relationships/image" Target="media/image7.png"/><Relationship Id="rId16" Type="http://schemas.openxmlformats.org/officeDocument/2006/relationships/image" Target="media/image2.png"/><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image" Target="media/image9.png"/><Relationship Id="rId18" Type="http://schemas.openxmlformats.org/officeDocument/2006/relationships/header" Target="header1.xml"/><Relationship Id="rId7" Type="http://schemas.openxmlformats.org/officeDocument/2006/relationships/hyperlink" Target="https://pdfs.semanticscholar.org/006a/f4780f1cff9f7075ab5b7073f4cebb32c3d5.pdf" TargetMode="External"/><Relationship Id="rId8" Type="http://schemas.openxmlformats.org/officeDocument/2006/relationships/hyperlink" Target="https://www.academia.edu/download/53280432/Manoharan_et_al._2014.pdf" TargetMode="External"/><Relationship Id="rId21" Type="http://schemas.openxmlformats.org/officeDocument/2006/relationships/image" Target="media/image4.png"/><Relationship Id="rId22" Type="http://schemas.openxmlformats.org/officeDocument/2006/relationships/image" Target="media/image3.png"/><Relationship Id="rId23" Type="http://schemas.openxmlformats.org/officeDocument/2006/relationships/image" Target="media/image6.png"/><Relationship Id="rId24" Type="http://schemas.openxmlformats.org/officeDocument/2006/relationships/image" Target="media/image8.png"/><Relationship Id="rId25" Type="http://schemas.openxmlformats.org/officeDocument/2006/relationships/image" Target="media/image5.png"/><Relationship Id="rId26" Type="http://schemas.openxmlformats.org/officeDocument/2006/relationships/image" Target="media/image1.png"/><Relationship Id="rId27" Type="http://schemas.openxmlformats.org/officeDocument/2006/relationships/image" Target="media/image7.png"/><Relationship Id="rId2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