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E3D3F" w14:textId="484FA122" w:rsidR="008F570E" w:rsidRDefault="00217CBC" w:rsidP="00D73490">
      <w:pPr>
        <w:spacing w:line="360" w:lineRule="auto"/>
        <w:rPr>
          <w:rFonts w:ascii="Arial" w:hAnsi="Arial" w:cs="Arial"/>
          <w:b/>
          <w:bCs/>
          <w:sz w:val="24"/>
          <w:szCs w:val="24"/>
          <w:u w:val="single"/>
        </w:rPr>
      </w:pPr>
      <w:r w:rsidRPr="00D73490">
        <w:rPr>
          <w:rFonts w:ascii="Arial" w:hAnsi="Arial" w:cs="Arial"/>
          <w:b/>
          <w:bCs/>
          <w:sz w:val="24"/>
          <w:szCs w:val="24"/>
          <w:u w:val="single"/>
        </w:rPr>
        <w:t xml:space="preserve">Leadership for </w:t>
      </w:r>
      <w:r w:rsidR="00623269">
        <w:rPr>
          <w:rFonts w:ascii="Arial" w:hAnsi="Arial" w:cs="Arial"/>
          <w:b/>
          <w:bCs/>
          <w:sz w:val="24"/>
          <w:szCs w:val="24"/>
          <w:u w:val="single"/>
        </w:rPr>
        <w:t>S</w:t>
      </w:r>
      <w:r w:rsidRPr="00D73490">
        <w:rPr>
          <w:rFonts w:ascii="Arial" w:hAnsi="Arial" w:cs="Arial"/>
          <w:b/>
          <w:bCs/>
          <w:sz w:val="24"/>
          <w:szCs w:val="24"/>
          <w:u w:val="single"/>
        </w:rPr>
        <w:t xml:space="preserve">ystems of </w:t>
      </w:r>
      <w:r w:rsidR="00623269">
        <w:rPr>
          <w:rFonts w:ascii="Arial" w:hAnsi="Arial" w:cs="Arial"/>
          <w:b/>
          <w:bCs/>
          <w:sz w:val="24"/>
          <w:szCs w:val="24"/>
          <w:u w:val="single"/>
        </w:rPr>
        <w:t>Q</w:t>
      </w:r>
      <w:r w:rsidRPr="00D73490">
        <w:rPr>
          <w:rFonts w:ascii="Arial" w:hAnsi="Arial" w:cs="Arial"/>
          <w:b/>
          <w:bCs/>
          <w:sz w:val="24"/>
          <w:szCs w:val="24"/>
          <w:u w:val="single"/>
        </w:rPr>
        <w:t>uality</w:t>
      </w:r>
      <w:r w:rsidR="00D7196E" w:rsidRPr="00D73490">
        <w:rPr>
          <w:rFonts w:ascii="Arial" w:hAnsi="Arial" w:cs="Arial"/>
          <w:b/>
          <w:bCs/>
          <w:sz w:val="24"/>
          <w:szCs w:val="24"/>
          <w:u w:val="single"/>
        </w:rPr>
        <w:t>.</w:t>
      </w:r>
    </w:p>
    <w:p w14:paraId="7EAF5B2E" w14:textId="4B69594B" w:rsidR="00B6711B" w:rsidRPr="00D73490" w:rsidRDefault="00B6711B" w:rsidP="00D73490">
      <w:pPr>
        <w:spacing w:line="360" w:lineRule="auto"/>
        <w:rPr>
          <w:rFonts w:ascii="Arial" w:hAnsi="Arial" w:cs="Arial"/>
          <w:b/>
          <w:bCs/>
          <w:sz w:val="24"/>
          <w:szCs w:val="24"/>
          <w:u w:val="single"/>
        </w:rPr>
      </w:pPr>
      <w:r>
        <w:rPr>
          <w:rFonts w:ascii="Arial" w:hAnsi="Arial" w:cs="Arial"/>
          <w:b/>
          <w:bCs/>
          <w:sz w:val="24"/>
          <w:szCs w:val="24"/>
          <w:u w:val="single"/>
        </w:rPr>
        <w:t>Introduction</w:t>
      </w:r>
    </w:p>
    <w:p w14:paraId="0F0CAE28" w14:textId="31154DB1" w:rsidR="00714606" w:rsidRDefault="00410CD9" w:rsidP="00D73490">
      <w:pPr>
        <w:spacing w:line="360" w:lineRule="auto"/>
        <w:rPr>
          <w:rFonts w:ascii="Arial" w:hAnsi="Arial" w:cs="Arial"/>
          <w:sz w:val="24"/>
          <w:szCs w:val="24"/>
        </w:rPr>
      </w:pPr>
      <w:r w:rsidRPr="00D73490">
        <w:rPr>
          <w:rFonts w:ascii="Arial" w:hAnsi="Arial" w:cs="Arial"/>
          <w:sz w:val="24"/>
          <w:szCs w:val="24"/>
        </w:rPr>
        <w:t>Ensuring</w:t>
      </w:r>
      <w:r w:rsidR="00552249" w:rsidRPr="00D73490">
        <w:rPr>
          <w:rFonts w:ascii="Arial" w:hAnsi="Arial" w:cs="Arial"/>
          <w:sz w:val="24"/>
          <w:szCs w:val="24"/>
        </w:rPr>
        <w:t xml:space="preserve"> </w:t>
      </w:r>
      <w:r w:rsidR="00820817" w:rsidRPr="00D73490">
        <w:rPr>
          <w:rFonts w:ascii="Arial" w:hAnsi="Arial" w:cs="Arial"/>
          <w:sz w:val="24"/>
          <w:szCs w:val="24"/>
        </w:rPr>
        <w:t>c</w:t>
      </w:r>
      <w:r w:rsidR="00552249" w:rsidRPr="00D73490">
        <w:rPr>
          <w:rFonts w:ascii="Arial" w:hAnsi="Arial" w:cs="Arial"/>
          <w:sz w:val="24"/>
          <w:szCs w:val="24"/>
        </w:rPr>
        <w:t>hildren receive high quality provision is vital for their development</w:t>
      </w:r>
      <w:r w:rsidR="00770358" w:rsidRPr="00D73490">
        <w:rPr>
          <w:rFonts w:ascii="Arial" w:hAnsi="Arial" w:cs="Arial"/>
          <w:sz w:val="24"/>
          <w:szCs w:val="24"/>
        </w:rPr>
        <w:t xml:space="preserve">, </w:t>
      </w:r>
      <w:r w:rsidR="00FC2D46" w:rsidRPr="00D73490">
        <w:rPr>
          <w:rFonts w:ascii="Arial" w:hAnsi="Arial" w:cs="Arial"/>
          <w:sz w:val="24"/>
          <w:szCs w:val="24"/>
        </w:rPr>
        <w:t>l</w:t>
      </w:r>
      <w:r w:rsidR="00770358" w:rsidRPr="00D73490">
        <w:rPr>
          <w:rFonts w:ascii="Arial" w:hAnsi="Arial" w:cs="Arial"/>
          <w:sz w:val="24"/>
          <w:szCs w:val="24"/>
        </w:rPr>
        <w:t>earning, and well-being.</w:t>
      </w:r>
      <w:r w:rsidR="00F52687" w:rsidRPr="00D73490">
        <w:rPr>
          <w:rFonts w:ascii="Arial" w:hAnsi="Arial" w:cs="Arial"/>
          <w:sz w:val="24"/>
          <w:szCs w:val="24"/>
        </w:rPr>
        <w:t xml:space="preserve"> Quality assurance refers to the systems and processes in place to evaluate, monitor, and improve standards within early years settings. It ensures that children receive consistent, safe, and developmentally appropriate experiences that lay strong foundations for their future.</w:t>
      </w:r>
      <w:r w:rsidR="000A49A8" w:rsidRPr="00D73490">
        <w:rPr>
          <w:rFonts w:ascii="Arial" w:hAnsi="Arial" w:cs="Arial"/>
          <w:sz w:val="24"/>
          <w:szCs w:val="24"/>
        </w:rPr>
        <w:t xml:space="preserve"> This assignment will explore key approaches to quality assurance, such as the EYFS </w:t>
      </w:r>
      <w:r w:rsidR="00345918" w:rsidRPr="00D73490">
        <w:rPr>
          <w:rFonts w:ascii="Arial" w:hAnsi="Arial" w:cs="Arial"/>
          <w:sz w:val="24"/>
          <w:szCs w:val="24"/>
        </w:rPr>
        <w:t>St</w:t>
      </w:r>
      <w:r w:rsidR="000A49A8" w:rsidRPr="00D73490">
        <w:rPr>
          <w:rFonts w:ascii="Arial" w:hAnsi="Arial" w:cs="Arial"/>
          <w:sz w:val="24"/>
          <w:szCs w:val="24"/>
        </w:rPr>
        <w:t xml:space="preserve">atutory </w:t>
      </w:r>
      <w:r w:rsidR="00345918" w:rsidRPr="00D73490">
        <w:rPr>
          <w:rFonts w:ascii="Arial" w:hAnsi="Arial" w:cs="Arial"/>
          <w:sz w:val="24"/>
          <w:szCs w:val="24"/>
        </w:rPr>
        <w:t>F</w:t>
      </w:r>
      <w:r w:rsidR="000A49A8" w:rsidRPr="00D73490">
        <w:rPr>
          <w:rFonts w:ascii="Arial" w:hAnsi="Arial" w:cs="Arial"/>
          <w:sz w:val="24"/>
          <w:szCs w:val="24"/>
        </w:rPr>
        <w:t xml:space="preserve">ramework and the </w:t>
      </w:r>
      <w:r w:rsidR="00345918" w:rsidRPr="00D73490">
        <w:rPr>
          <w:rFonts w:ascii="Arial" w:hAnsi="Arial" w:cs="Arial"/>
          <w:sz w:val="24"/>
          <w:szCs w:val="24"/>
        </w:rPr>
        <w:t>E</w:t>
      </w:r>
      <w:r w:rsidR="000A49A8" w:rsidRPr="00D73490">
        <w:rPr>
          <w:rFonts w:ascii="Arial" w:hAnsi="Arial" w:cs="Arial"/>
          <w:sz w:val="24"/>
          <w:szCs w:val="24"/>
        </w:rPr>
        <w:t xml:space="preserve">arly </w:t>
      </w:r>
      <w:r w:rsidR="00345918" w:rsidRPr="00D73490">
        <w:rPr>
          <w:rFonts w:ascii="Arial" w:hAnsi="Arial" w:cs="Arial"/>
          <w:sz w:val="24"/>
          <w:szCs w:val="24"/>
        </w:rPr>
        <w:t>Y</w:t>
      </w:r>
      <w:r w:rsidR="000A49A8" w:rsidRPr="00D73490">
        <w:rPr>
          <w:rFonts w:ascii="Arial" w:hAnsi="Arial" w:cs="Arial"/>
          <w:sz w:val="24"/>
          <w:szCs w:val="24"/>
        </w:rPr>
        <w:t xml:space="preserve">ears </w:t>
      </w:r>
      <w:r w:rsidR="00345918" w:rsidRPr="00D73490">
        <w:rPr>
          <w:rFonts w:ascii="Arial" w:hAnsi="Arial" w:cs="Arial"/>
          <w:sz w:val="24"/>
          <w:szCs w:val="24"/>
        </w:rPr>
        <w:t>I</w:t>
      </w:r>
      <w:r w:rsidR="000A49A8" w:rsidRPr="00D73490">
        <w:rPr>
          <w:rFonts w:ascii="Arial" w:hAnsi="Arial" w:cs="Arial"/>
          <w:sz w:val="24"/>
          <w:szCs w:val="24"/>
        </w:rPr>
        <w:t xml:space="preserve">nspection </w:t>
      </w:r>
      <w:r w:rsidR="00345918" w:rsidRPr="00D73490">
        <w:rPr>
          <w:rFonts w:ascii="Arial" w:hAnsi="Arial" w:cs="Arial"/>
          <w:sz w:val="24"/>
          <w:szCs w:val="24"/>
        </w:rPr>
        <w:t>H</w:t>
      </w:r>
      <w:r w:rsidR="000A49A8" w:rsidRPr="00D73490">
        <w:rPr>
          <w:rFonts w:ascii="Arial" w:hAnsi="Arial" w:cs="Arial"/>
          <w:sz w:val="24"/>
          <w:szCs w:val="24"/>
        </w:rPr>
        <w:t>andbook.</w:t>
      </w:r>
      <w:r w:rsidR="005F571F" w:rsidRPr="00D73490">
        <w:rPr>
          <w:rFonts w:ascii="Arial" w:hAnsi="Arial" w:cs="Arial"/>
          <w:sz w:val="24"/>
          <w:szCs w:val="24"/>
        </w:rPr>
        <w:t xml:space="preserve"> It will also consider the benefits, limitations, </w:t>
      </w:r>
      <w:r w:rsidR="00A957E8" w:rsidRPr="00D73490">
        <w:rPr>
          <w:rFonts w:ascii="Arial" w:hAnsi="Arial" w:cs="Arial"/>
          <w:sz w:val="24"/>
          <w:szCs w:val="24"/>
        </w:rPr>
        <w:t>and</w:t>
      </w:r>
      <w:r w:rsidR="005F571F" w:rsidRPr="00D73490">
        <w:rPr>
          <w:rFonts w:ascii="Arial" w:hAnsi="Arial" w:cs="Arial"/>
          <w:sz w:val="24"/>
          <w:szCs w:val="24"/>
        </w:rPr>
        <w:t xml:space="preserve"> the impact on practi</w:t>
      </w:r>
      <w:r w:rsidR="00A957E8" w:rsidRPr="00D73490">
        <w:rPr>
          <w:rFonts w:ascii="Arial" w:hAnsi="Arial" w:cs="Arial"/>
          <w:sz w:val="24"/>
          <w:szCs w:val="24"/>
        </w:rPr>
        <w:t>c</w:t>
      </w:r>
      <w:r w:rsidR="005F571F" w:rsidRPr="00D73490">
        <w:rPr>
          <w:rFonts w:ascii="Arial" w:hAnsi="Arial" w:cs="Arial"/>
          <w:sz w:val="24"/>
          <w:szCs w:val="24"/>
        </w:rPr>
        <w:t>e, while critically reflecting on how these frameworks shape the early years.</w:t>
      </w:r>
    </w:p>
    <w:p w14:paraId="67DD4E3A" w14:textId="7DF85131" w:rsidR="00B6711B" w:rsidRPr="007A66C4" w:rsidRDefault="00972BF0" w:rsidP="00D73490">
      <w:pPr>
        <w:spacing w:line="360" w:lineRule="auto"/>
        <w:rPr>
          <w:rFonts w:ascii="Arial" w:hAnsi="Arial" w:cs="Arial"/>
          <w:b/>
          <w:bCs/>
          <w:sz w:val="24"/>
          <w:szCs w:val="24"/>
        </w:rPr>
      </w:pPr>
      <w:r w:rsidRPr="007A66C4">
        <w:rPr>
          <w:rFonts w:ascii="Arial" w:hAnsi="Arial" w:cs="Arial"/>
          <w:b/>
          <w:bCs/>
          <w:sz w:val="24"/>
          <w:szCs w:val="24"/>
        </w:rPr>
        <w:t xml:space="preserve">What is </w:t>
      </w:r>
      <w:r w:rsidR="007A66C4" w:rsidRPr="007A66C4">
        <w:rPr>
          <w:rFonts w:ascii="Arial" w:hAnsi="Arial" w:cs="Arial"/>
          <w:b/>
          <w:bCs/>
          <w:sz w:val="24"/>
          <w:szCs w:val="24"/>
        </w:rPr>
        <w:t>Q</w:t>
      </w:r>
      <w:r w:rsidRPr="007A66C4">
        <w:rPr>
          <w:rFonts w:ascii="Arial" w:hAnsi="Arial" w:cs="Arial"/>
          <w:b/>
          <w:bCs/>
          <w:sz w:val="24"/>
          <w:szCs w:val="24"/>
        </w:rPr>
        <w:t xml:space="preserve">uality in </w:t>
      </w:r>
      <w:r w:rsidR="007A66C4" w:rsidRPr="007A66C4">
        <w:rPr>
          <w:rFonts w:ascii="Arial" w:hAnsi="Arial" w:cs="Arial"/>
          <w:b/>
          <w:bCs/>
          <w:sz w:val="24"/>
          <w:szCs w:val="24"/>
        </w:rPr>
        <w:t>Early Years Education and Care?</w:t>
      </w:r>
    </w:p>
    <w:p w14:paraId="2A53134C" w14:textId="4A3E52A8" w:rsidR="00546966" w:rsidRDefault="002137CA" w:rsidP="00D73490">
      <w:pPr>
        <w:spacing w:line="360" w:lineRule="auto"/>
        <w:rPr>
          <w:rFonts w:ascii="Arial" w:hAnsi="Arial" w:cs="Arial"/>
          <w:sz w:val="24"/>
          <w:szCs w:val="24"/>
        </w:rPr>
      </w:pPr>
      <w:r w:rsidRPr="00D73490">
        <w:rPr>
          <w:rFonts w:ascii="Arial" w:hAnsi="Arial" w:cs="Arial"/>
          <w:sz w:val="24"/>
          <w:szCs w:val="24"/>
        </w:rPr>
        <w:t xml:space="preserve">According to the </w:t>
      </w:r>
      <w:r w:rsidRPr="00D73490">
        <w:rPr>
          <w:rFonts w:ascii="Arial" w:hAnsi="Arial" w:cs="Arial"/>
          <w:color w:val="000000"/>
          <w:sz w:val="24"/>
          <w:szCs w:val="24"/>
        </w:rPr>
        <w:t xml:space="preserve">Early Years (2024) </w:t>
      </w:r>
      <w:r w:rsidRPr="00D73490">
        <w:rPr>
          <w:rFonts w:ascii="Arial" w:hAnsi="Arial" w:cs="Arial"/>
          <w:sz w:val="24"/>
          <w:szCs w:val="24"/>
        </w:rPr>
        <w:t>u</w:t>
      </w:r>
      <w:r w:rsidR="002A4D55" w:rsidRPr="00D73490">
        <w:rPr>
          <w:rFonts w:ascii="Arial" w:hAnsi="Arial" w:cs="Arial"/>
          <w:sz w:val="24"/>
          <w:szCs w:val="24"/>
        </w:rPr>
        <w:t>nderstanding what makes a high</w:t>
      </w:r>
      <w:r w:rsidR="000A2C5C" w:rsidRPr="00D73490">
        <w:rPr>
          <w:rFonts w:ascii="Arial" w:hAnsi="Arial" w:cs="Arial"/>
          <w:sz w:val="24"/>
          <w:szCs w:val="24"/>
        </w:rPr>
        <w:t>-</w:t>
      </w:r>
      <w:r w:rsidR="002A4D55" w:rsidRPr="00D73490">
        <w:rPr>
          <w:rFonts w:ascii="Arial" w:hAnsi="Arial" w:cs="Arial"/>
          <w:sz w:val="24"/>
          <w:szCs w:val="24"/>
        </w:rPr>
        <w:t>quality earl</w:t>
      </w:r>
      <w:r w:rsidR="000A2C5C" w:rsidRPr="00D73490">
        <w:rPr>
          <w:rFonts w:ascii="Arial" w:hAnsi="Arial" w:cs="Arial"/>
          <w:sz w:val="24"/>
          <w:szCs w:val="24"/>
        </w:rPr>
        <w:t>y</w:t>
      </w:r>
      <w:r w:rsidR="002A4D55" w:rsidRPr="00D73490">
        <w:rPr>
          <w:rFonts w:ascii="Arial" w:hAnsi="Arial" w:cs="Arial"/>
          <w:sz w:val="24"/>
          <w:szCs w:val="24"/>
        </w:rPr>
        <w:t xml:space="preserve"> setting is crucial for creating environments that effectively support children's development. Key indicators of quality include low</w:t>
      </w:r>
      <w:r w:rsidR="00FA1D6B" w:rsidRPr="00D73490">
        <w:rPr>
          <w:rFonts w:ascii="Arial" w:hAnsi="Arial" w:cs="Arial"/>
          <w:sz w:val="24"/>
          <w:szCs w:val="24"/>
        </w:rPr>
        <w:t xml:space="preserve"> </w:t>
      </w:r>
      <w:r w:rsidR="002A4D55" w:rsidRPr="00D73490">
        <w:rPr>
          <w:rFonts w:ascii="Arial" w:hAnsi="Arial" w:cs="Arial"/>
          <w:sz w:val="24"/>
          <w:szCs w:val="24"/>
        </w:rPr>
        <w:t>child</w:t>
      </w:r>
      <w:r w:rsidR="00FA1D6B" w:rsidRPr="00D73490">
        <w:rPr>
          <w:rFonts w:ascii="Arial" w:hAnsi="Arial" w:cs="Arial"/>
          <w:sz w:val="24"/>
          <w:szCs w:val="24"/>
        </w:rPr>
        <w:t>-</w:t>
      </w:r>
      <w:r w:rsidR="002A4D55" w:rsidRPr="00D73490">
        <w:rPr>
          <w:rFonts w:ascii="Arial" w:hAnsi="Arial" w:cs="Arial"/>
          <w:sz w:val="24"/>
          <w:szCs w:val="24"/>
        </w:rPr>
        <w:t>to</w:t>
      </w:r>
      <w:r w:rsidR="00FA1D6B" w:rsidRPr="00D73490">
        <w:rPr>
          <w:rFonts w:ascii="Arial" w:hAnsi="Arial" w:cs="Arial"/>
          <w:sz w:val="24"/>
          <w:szCs w:val="24"/>
        </w:rPr>
        <w:t>-t</w:t>
      </w:r>
      <w:r w:rsidR="002A4D55" w:rsidRPr="00D73490">
        <w:rPr>
          <w:rFonts w:ascii="Arial" w:hAnsi="Arial" w:cs="Arial"/>
          <w:sz w:val="24"/>
          <w:szCs w:val="24"/>
        </w:rPr>
        <w:t>eacher ratios, we</w:t>
      </w:r>
      <w:r w:rsidR="007325DB" w:rsidRPr="00D73490">
        <w:rPr>
          <w:rFonts w:ascii="Arial" w:hAnsi="Arial" w:cs="Arial"/>
          <w:sz w:val="24"/>
          <w:szCs w:val="24"/>
        </w:rPr>
        <w:t>ll-</w:t>
      </w:r>
      <w:r w:rsidR="002A4D55" w:rsidRPr="00D73490">
        <w:rPr>
          <w:rFonts w:ascii="Arial" w:hAnsi="Arial" w:cs="Arial"/>
          <w:sz w:val="24"/>
          <w:szCs w:val="24"/>
        </w:rPr>
        <w:t>trained staff,</w:t>
      </w:r>
      <w:r w:rsidR="009D337C" w:rsidRPr="00D73490">
        <w:rPr>
          <w:rFonts w:ascii="Arial" w:hAnsi="Arial" w:cs="Arial"/>
          <w:sz w:val="24"/>
          <w:szCs w:val="24"/>
        </w:rPr>
        <w:t xml:space="preserve"> and positive teacher child interactions.</w:t>
      </w:r>
      <w:r w:rsidR="007222D3" w:rsidRPr="00D73490">
        <w:rPr>
          <w:rFonts w:ascii="Arial" w:hAnsi="Arial" w:cs="Arial"/>
          <w:sz w:val="24"/>
          <w:szCs w:val="24"/>
        </w:rPr>
        <w:t xml:space="preserve"> Bland (2024) states that</w:t>
      </w:r>
      <w:r w:rsidR="009D337C" w:rsidRPr="00D73490">
        <w:rPr>
          <w:rFonts w:ascii="Arial" w:hAnsi="Arial" w:cs="Arial"/>
          <w:sz w:val="24"/>
          <w:szCs w:val="24"/>
        </w:rPr>
        <w:t xml:space="preserve"> </w:t>
      </w:r>
      <w:r w:rsidR="007222D3" w:rsidRPr="00D73490">
        <w:rPr>
          <w:rFonts w:ascii="Arial" w:hAnsi="Arial" w:cs="Arial"/>
          <w:sz w:val="24"/>
          <w:szCs w:val="24"/>
        </w:rPr>
        <w:t>a</w:t>
      </w:r>
      <w:r w:rsidR="009D337C" w:rsidRPr="00D73490">
        <w:rPr>
          <w:rFonts w:ascii="Arial" w:hAnsi="Arial" w:cs="Arial"/>
          <w:sz w:val="24"/>
          <w:szCs w:val="24"/>
        </w:rPr>
        <w:t>dditionally, inclusive practi</w:t>
      </w:r>
      <w:r w:rsidR="00DD50B2" w:rsidRPr="00D73490">
        <w:rPr>
          <w:rFonts w:ascii="Arial" w:hAnsi="Arial" w:cs="Arial"/>
          <w:sz w:val="24"/>
          <w:szCs w:val="24"/>
        </w:rPr>
        <w:t>c</w:t>
      </w:r>
      <w:r w:rsidR="009D337C" w:rsidRPr="00D73490">
        <w:rPr>
          <w:rFonts w:ascii="Arial" w:hAnsi="Arial" w:cs="Arial"/>
          <w:sz w:val="24"/>
          <w:szCs w:val="24"/>
        </w:rPr>
        <w:t xml:space="preserve">es that cater to each child's individual needs </w:t>
      </w:r>
      <w:r w:rsidR="00EC0B48" w:rsidRPr="00D73490">
        <w:rPr>
          <w:rFonts w:ascii="Arial" w:hAnsi="Arial" w:cs="Arial"/>
          <w:sz w:val="24"/>
          <w:szCs w:val="24"/>
        </w:rPr>
        <w:t xml:space="preserve">are </w:t>
      </w:r>
      <w:r w:rsidR="00736A01" w:rsidRPr="00D73490">
        <w:rPr>
          <w:rFonts w:ascii="Arial" w:hAnsi="Arial" w:cs="Arial"/>
          <w:sz w:val="24"/>
          <w:szCs w:val="24"/>
        </w:rPr>
        <w:t>essential components of quality early years education.</w:t>
      </w:r>
      <w:r w:rsidR="00DD5F01">
        <w:rPr>
          <w:rFonts w:ascii="Arial" w:hAnsi="Arial" w:cs="Arial"/>
          <w:sz w:val="24"/>
          <w:szCs w:val="24"/>
        </w:rPr>
        <w:t xml:space="preserve">                                                </w:t>
      </w:r>
      <w:r w:rsidR="0027260E" w:rsidRPr="00D73490">
        <w:rPr>
          <w:rFonts w:ascii="Arial" w:hAnsi="Arial" w:cs="Arial"/>
          <w:sz w:val="24"/>
          <w:szCs w:val="24"/>
        </w:rPr>
        <w:t>According t</w:t>
      </w:r>
      <w:r w:rsidR="004B1C36" w:rsidRPr="00D73490">
        <w:rPr>
          <w:rFonts w:ascii="Arial" w:hAnsi="Arial" w:cs="Arial"/>
          <w:sz w:val="24"/>
          <w:szCs w:val="24"/>
        </w:rPr>
        <w:t xml:space="preserve">o </w:t>
      </w:r>
      <w:r w:rsidR="004B1C36" w:rsidRPr="00D73490">
        <w:rPr>
          <w:rFonts w:ascii="Arial" w:hAnsi="Arial" w:cs="Arial"/>
          <w:color w:val="000000"/>
          <w:sz w:val="24"/>
          <w:szCs w:val="24"/>
        </w:rPr>
        <w:t>Palaiologou</w:t>
      </w:r>
      <w:r w:rsidR="004B1C36" w:rsidRPr="00D73490">
        <w:rPr>
          <w:rFonts w:ascii="Arial" w:hAnsi="Arial" w:cs="Arial"/>
          <w:sz w:val="24"/>
          <w:szCs w:val="24"/>
        </w:rPr>
        <w:t xml:space="preserve"> </w:t>
      </w:r>
      <w:r w:rsidR="004704C7" w:rsidRPr="00D73490">
        <w:rPr>
          <w:rFonts w:ascii="Arial" w:hAnsi="Arial" w:cs="Arial"/>
          <w:sz w:val="24"/>
          <w:szCs w:val="24"/>
        </w:rPr>
        <w:t>(2023) q</w:t>
      </w:r>
      <w:r w:rsidR="0027260E" w:rsidRPr="00D73490">
        <w:rPr>
          <w:rFonts w:ascii="Arial" w:hAnsi="Arial" w:cs="Arial"/>
          <w:sz w:val="24"/>
          <w:szCs w:val="24"/>
        </w:rPr>
        <w:t>uality is not a universal concept but var</w:t>
      </w:r>
      <w:r w:rsidR="001F618A" w:rsidRPr="00D73490">
        <w:rPr>
          <w:rFonts w:ascii="Arial" w:hAnsi="Arial" w:cs="Arial"/>
          <w:sz w:val="24"/>
          <w:szCs w:val="24"/>
        </w:rPr>
        <w:t xml:space="preserve">ies </w:t>
      </w:r>
      <w:r w:rsidR="0027260E" w:rsidRPr="00D73490">
        <w:rPr>
          <w:rFonts w:ascii="Arial" w:hAnsi="Arial" w:cs="Arial"/>
          <w:sz w:val="24"/>
          <w:szCs w:val="24"/>
        </w:rPr>
        <w:t>significantly across different communities, shaped by cultural, social, a</w:t>
      </w:r>
      <w:r w:rsidR="003A1D26" w:rsidRPr="00D73490">
        <w:rPr>
          <w:rFonts w:ascii="Arial" w:hAnsi="Arial" w:cs="Arial"/>
          <w:sz w:val="24"/>
          <w:szCs w:val="24"/>
        </w:rPr>
        <w:t>nd</w:t>
      </w:r>
      <w:r w:rsidR="00DC1C9E" w:rsidRPr="00D73490">
        <w:rPr>
          <w:rFonts w:ascii="Arial" w:hAnsi="Arial" w:cs="Arial"/>
          <w:sz w:val="24"/>
          <w:szCs w:val="24"/>
        </w:rPr>
        <w:t xml:space="preserve"> economic factors. This suggests that what constitutes high quality education in one context may not hold the same value in another, highlighting the importance of understanding and respecting the unique needs and values of each community.</w:t>
      </w:r>
      <w:r w:rsidR="003A1D26" w:rsidRPr="00D73490">
        <w:rPr>
          <w:rFonts w:ascii="Arial" w:hAnsi="Arial" w:cs="Arial"/>
          <w:sz w:val="24"/>
          <w:szCs w:val="24"/>
        </w:rPr>
        <w:t xml:space="preserve"> </w:t>
      </w:r>
      <w:r w:rsidR="004704C7" w:rsidRPr="00D73490">
        <w:rPr>
          <w:rFonts w:ascii="Arial" w:hAnsi="Arial" w:cs="Arial"/>
          <w:color w:val="000000"/>
          <w:sz w:val="24"/>
          <w:szCs w:val="24"/>
        </w:rPr>
        <w:t>Palaiologou</w:t>
      </w:r>
      <w:r w:rsidR="004704C7" w:rsidRPr="00D73490">
        <w:rPr>
          <w:rFonts w:ascii="Arial" w:hAnsi="Arial" w:cs="Arial"/>
          <w:sz w:val="24"/>
          <w:szCs w:val="24"/>
        </w:rPr>
        <w:t xml:space="preserve"> (2023) al</w:t>
      </w:r>
      <w:r w:rsidR="00C92E1B" w:rsidRPr="00D73490">
        <w:rPr>
          <w:rFonts w:ascii="Arial" w:hAnsi="Arial" w:cs="Arial"/>
          <w:sz w:val="24"/>
          <w:szCs w:val="24"/>
        </w:rPr>
        <w:t>so suggest</w:t>
      </w:r>
      <w:r w:rsidR="003A1D26" w:rsidRPr="00D73490">
        <w:rPr>
          <w:rFonts w:ascii="Arial" w:hAnsi="Arial" w:cs="Arial"/>
          <w:sz w:val="24"/>
          <w:szCs w:val="24"/>
        </w:rPr>
        <w:t>s</w:t>
      </w:r>
      <w:r w:rsidR="00C92E1B" w:rsidRPr="00D73490">
        <w:rPr>
          <w:rFonts w:ascii="Arial" w:hAnsi="Arial" w:cs="Arial"/>
          <w:sz w:val="24"/>
          <w:szCs w:val="24"/>
        </w:rPr>
        <w:t xml:space="preserve"> tailoring the assessment and improvement of educational methods to f</w:t>
      </w:r>
      <w:r w:rsidR="007F4730" w:rsidRPr="00D73490">
        <w:rPr>
          <w:rFonts w:ascii="Arial" w:hAnsi="Arial" w:cs="Arial"/>
          <w:sz w:val="24"/>
          <w:szCs w:val="24"/>
        </w:rPr>
        <w:t>i</w:t>
      </w:r>
      <w:r w:rsidR="00B376B8" w:rsidRPr="00D73490">
        <w:rPr>
          <w:rFonts w:ascii="Arial" w:hAnsi="Arial" w:cs="Arial"/>
          <w:sz w:val="24"/>
          <w:szCs w:val="24"/>
        </w:rPr>
        <w:t>t</w:t>
      </w:r>
      <w:r w:rsidR="00C92E1B" w:rsidRPr="00D73490">
        <w:rPr>
          <w:rFonts w:ascii="Arial" w:hAnsi="Arial" w:cs="Arial"/>
          <w:sz w:val="24"/>
          <w:szCs w:val="24"/>
        </w:rPr>
        <w:t xml:space="preserve"> the unique cultural and community contexts in which they are applied. This approach ensures that educational practi</w:t>
      </w:r>
      <w:r w:rsidR="004E0F3B">
        <w:rPr>
          <w:rFonts w:ascii="Arial" w:hAnsi="Arial" w:cs="Arial"/>
          <w:sz w:val="24"/>
          <w:szCs w:val="24"/>
        </w:rPr>
        <w:t>c</w:t>
      </w:r>
      <w:r w:rsidR="00C92E1B" w:rsidRPr="00D73490">
        <w:rPr>
          <w:rFonts w:ascii="Arial" w:hAnsi="Arial" w:cs="Arial"/>
          <w:sz w:val="24"/>
          <w:szCs w:val="24"/>
        </w:rPr>
        <w:t>es are more relevant and effective for the specific populations they serve.</w:t>
      </w:r>
      <w:r w:rsidR="00E4540C" w:rsidRPr="00D73490">
        <w:rPr>
          <w:rFonts w:ascii="Arial" w:hAnsi="Arial" w:cs="Arial"/>
          <w:sz w:val="24"/>
          <w:szCs w:val="24"/>
        </w:rPr>
        <w:t xml:space="preserve"> </w:t>
      </w:r>
      <w:r w:rsidR="00FC551B" w:rsidRPr="00D73490">
        <w:rPr>
          <w:rFonts w:ascii="Arial" w:hAnsi="Arial" w:cs="Arial"/>
          <w:sz w:val="24"/>
          <w:szCs w:val="24"/>
        </w:rPr>
        <w:t xml:space="preserve">This perspective encourages a shift from </w:t>
      </w:r>
      <w:r w:rsidR="00357034" w:rsidRPr="00D73490">
        <w:rPr>
          <w:rFonts w:ascii="Arial" w:hAnsi="Arial" w:cs="Arial"/>
          <w:sz w:val="24"/>
          <w:szCs w:val="24"/>
        </w:rPr>
        <w:t>a one</w:t>
      </w:r>
      <w:r w:rsidR="00FC551B" w:rsidRPr="00D73490">
        <w:rPr>
          <w:rFonts w:ascii="Arial" w:hAnsi="Arial" w:cs="Arial"/>
          <w:sz w:val="24"/>
          <w:szCs w:val="24"/>
        </w:rPr>
        <w:t xml:space="preserve"> size fits all model to a more </w:t>
      </w:r>
      <w:r w:rsidR="00F82778">
        <w:rPr>
          <w:rFonts w:ascii="Arial" w:hAnsi="Arial" w:cs="Arial"/>
          <w:sz w:val="24"/>
          <w:szCs w:val="24"/>
        </w:rPr>
        <w:t>ta</w:t>
      </w:r>
      <w:r w:rsidR="00735B5C">
        <w:rPr>
          <w:rFonts w:ascii="Arial" w:hAnsi="Arial" w:cs="Arial"/>
          <w:sz w:val="24"/>
          <w:szCs w:val="24"/>
        </w:rPr>
        <w:t>ilored</w:t>
      </w:r>
      <w:r w:rsidR="00FC551B" w:rsidRPr="00D73490">
        <w:rPr>
          <w:rFonts w:ascii="Arial" w:hAnsi="Arial" w:cs="Arial"/>
          <w:sz w:val="24"/>
          <w:szCs w:val="24"/>
        </w:rPr>
        <w:t>, community cent</w:t>
      </w:r>
      <w:r w:rsidR="00B7166D">
        <w:rPr>
          <w:rFonts w:ascii="Arial" w:hAnsi="Arial" w:cs="Arial"/>
          <w:sz w:val="24"/>
          <w:szCs w:val="24"/>
        </w:rPr>
        <w:t>re</w:t>
      </w:r>
      <w:r w:rsidR="00735B5C">
        <w:rPr>
          <w:rFonts w:ascii="Arial" w:hAnsi="Arial" w:cs="Arial"/>
          <w:sz w:val="24"/>
          <w:szCs w:val="24"/>
        </w:rPr>
        <w:t>d</w:t>
      </w:r>
      <w:r w:rsidR="00FC551B" w:rsidRPr="00D73490">
        <w:rPr>
          <w:rFonts w:ascii="Arial" w:hAnsi="Arial" w:cs="Arial"/>
          <w:sz w:val="24"/>
          <w:szCs w:val="24"/>
        </w:rPr>
        <w:t xml:space="preserve"> approach in assessing and improving early childhood education quality.</w:t>
      </w:r>
    </w:p>
    <w:p w14:paraId="7FD12804" w14:textId="77777777" w:rsidR="00DD5F01" w:rsidRDefault="00DD5F01" w:rsidP="00D73490">
      <w:pPr>
        <w:spacing w:line="360" w:lineRule="auto"/>
        <w:rPr>
          <w:rFonts w:ascii="Arial" w:hAnsi="Arial" w:cs="Arial"/>
          <w:b/>
          <w:bCs/>
          <w:sz w:val="24"/>
          <w:szCs w:val="24"/>
        </w:rPr>
      </w:pPr>
    </w:p>
    <w:p w14:paraId="12EE8BF3" w14:textId="77777777" w:rsidR="00DD5F01" w:rsidRDefault="00DD5F01" w:rsidP="00D73490">
      <w:pPr>
        <w:spacing w:line="360" w:lineRule="auto"/>
        <w:rPr>
          <w:rFonts w:ascii="Arial" w:hAnsi="Arial" w:cs="Arial"/>
          <w:b/>
          <w:bCs/>
          <w:sz w:val="24"/>
          <w:szCs w:val="24"/>
        </w:rPr>
      </w:pPr>
    </w:p>
    <w:p w14:paraId="114483DA" w14:textId="15F92AE0" w:rsidR="009F3729" w:rsidRPr="000D6C48" w:rsidRDefault="00F136ED" w:rsidP="00D73490">
      <w:pPr>
        <w:spacing w:line="360" w:lineRule="auto"/>
        <w:rPr>
          <w:rFonts w:ascii="Arial" w:hAnsi="Arial" w:cs="Arial"/>
          <w:b/>
          <w:bCs/>
          <w:sz w:val="24"/>
          <w:szCs w:val="24"/>
        </w:rPr>
      </w:pPr>
      <w:r w:rsidRPr="000D6C48">
        <w:rPr>
          <w:rFonts w:ascii="Arial" w:hAnsi="Arial" w:cs="Arial"/>
          <w:b/>
          <w:bCs/>
          <w:sz w:val="24"/>
          <w:szCs w:val="24"/>
        </w:rPr>
        <w:lastRenderedPageBreak/>
        <w:t xml:space="preserve">Why </w:t>
      </w:r>
      <w:r w:rsidR="000D6C48">
        <w:rPr>
          <w:rFonts w:ascii="Arial" w:hAnsi="Arial" w:cs="Arial"/>
          <w:b/>
          <w:bCs/>
          <w:sz w:val="24"/>
          <w:szCs w:val="24"/>
        </w:rPr>
        <w:t xml:space="preserve">is </w:t>
      </w:r>
      <w:r w:rsidRPr="000D6C48">
        <w:rPr>
          <w:rFonts w:ascii="Arial" w:hAnsi="Arial" w:cs="Arial"/>
          <w:b/>
          <w:bCs/>
          <w:sz w:val="24"/>
          <w:szCs w:val="24"/>
        </w:rPr>
        <w:t>Quality Important</w:t>
      </w:r>
      <w:r w:rsidR="000D6C48" w:rsidRPr="000D6C48">
        <w:rPr>
          <w:rFonts w:ascii="Arial" w:hAnsi="Arial" w:cs="Arial"/>
          <w:b/>
          <w:bCs/>
          <w:sz w:val="24"/>
          <w:szCs w:val="24"/>
        </w:rPr>
        <w:t>?</w:t>
      </w:r>
    </w:p>
    <w:p w14:paraId="7334A76A" w14:textId="0424E0BF" w:rsidR="001329AC" w:rsidRPr="00D73490" w:rsidRDefault="00F14776" w:rsidP="00D73490">
      <w:pPr>
        <w:spacing w:line="360" w:lineRule="auto"/>
        <w:rPr>
          <w:rFonts w:ascii="Arial" w:hAnsi="Arial" w:cs="Arial"/>
          <w:sz w:val="24"/>
          <w:szCs w:val="24"/>
        </w:rPr>
      </w:pPr>
      <w:r w:rsidRPr="00D73490">
        <w:rPr>
          <w:rFonts w:ascii="Arial" w:hAnsi="Arial" w:cs="Arial"/>
          <w:sz w:val="24"/>
          <w:szCs w:val="24"/>
        </w:rPr>
        <w:t>According t</w:t>
      </w:r>
      <w:r w:rsidR="00B312C0" w:rsidRPr="00D73490">
        <w:rPr>
          <w:rFonts w:ascii="Arial" w:hAnsi="Arial" w:cs="Arial"/>
          <w:sz w:val="24"/>
          <w:szCs w:val="24"/>
        </w:rPr>
        <w:t xml:space="preserve">o </w:t>
      </w:r>
      <w:r w:rsidR="004E23E5" w:rsidRPr="00D73490">
        <w:rPr>
          <w:rFonts w:ascii="Arial" w:hAnsi="Arial" w:cs="Arial"/>
          <w:sz w:val="24"/>
          <w:szCs w:val="24"/>
        </w:rPr>
        <w:t>Eadie et al (2022) t</w:t>
      </w:r>
      <w:r w:rsidR="00D75C83" w:rsidRPr="00D73490">
        <w:rPr>
          <w:rFonts w:ascii="Arial" w:hAnsi="Arial" w:cs="Arial"/>
          <w:sz w:val="24"/>
          <w:szCs w:val="24"/>
        </w:rPr>
        <w:t>here are three primary domains that contribute to quality in early childhood education and care settings.</w:t>
      </w:r>
      <w:r w:rsidR="00D06FB9" w:rsidRPr="00D73490">
        <w:rPr>
          <w:rFonts w:ascii="Arial" w:hAnsi="Arial" w:cs="Arial"/>
          <w:sz w:val="24"/>
          <w:szCs w:val="24"/>
        </w:rPr>
        <w:t xml:space="preserve"> </w:t>
      </w:r>
      <w:r w:rsidR="001D3CBC" w:rsidRPr="00D73490">
        <w:rPr>
          <w:rFonts w:ascii="Arial" w:hAnsi="Arial" w:cs="Arial"/>
          <w:sz w:val="24"/>
          <w:szCs w:val="24"/>
        </w:rPr>
        <w:t>Structural quality refers to the foundational elements of an early childhood education and care environment. It includes factors such as educator qualifications, the ratio of children to staff, and the physical setup of the learning space. These components are crucial as they establish the groundwork for effective teaching a</w:t>
      </w:r>
      <w:r w:rsidR="004B7F79" w:rsidRPr="00D73490">
        <w:rPr>
          <w:rFonts w:ascii="Arial" w:hAnsi="Arial" w:cs="Arial"/>
          <w:sz w:val="24"/>
          <w:szCs w:val="24"/>
        </w:rPr>
        <w:t>nd</w:t>
      </w:r>
      <w:r w:rsidR="001D3CBC" w:rsidRPr="00D73490">
        <w:rPr>
          <w:rFonts w:ascii="Arial" w:hAnsi="Arial" w:cs="Arial"/>
          <w:sz w:val="24"/>
          <w:szCs w:val="24"/>
        </w:rPr>
        <w:t xml:space="preserve"> safe, engaging</w:t>
      </w:r>
      <w:r w:rsidR="00254E31" w:rsidRPr="00D73490">
        <w:rPr>
          <w:rFonts w:ascii="Arial" w:hAnsi="Arial" w:cs="Arial"/>
          <w:sz w:val="24"/>
          <w:szCs w:val="24"/>
        </w:rPr>
        <w:t xml:space="preserve"> environment</w:t>
      </w:r>
      <w:r w:rsidR="004B7F79" w:rsidRPr="00D73490">
        <w:rPr>
          <w:rFonts w:ascii="Arial" w:hAnsi="Arial" w:cs="Arial"/>
          <w:sz w:val="24"/>
          <w:szCs w:val="24"/>
        </w:rPr>
        <w:t>s</w:t>
      </w:r>
      <w:r w:rsidR="00254E31" w:rsidRPr="00D73490">
        <w:rPr>
          <w:rFonts w:ascii="Arial" w:hAnsi="Arial" w:cs="Arial"/>
          <w:sz w:val="24"/>
          <w:szCs w:val="24"/>
        </w:rPr>
        <w:t xml:space="preserve"> for children.</w:t>
      </w:r>
      <w:r w:rsidR="00F03E59" w:rsidRPr="00D73490">
        <w:rPr>
          <w:rFonts w:ascii="Arial" w:hAnsi="Arial" w:cs="Arial"/>
          <w:sz w:val="24"/>
          <w:szCs w:val="24"/>
        </w:rPr>
        <w:t xml:space="preserve"> </w:t>
      </w:r>
      <w:r w:rsidR="00FC1B62" w:rsidRPr="00D73490">
        <w:rPr>
          <w:rFonts w:ascii="Arial" w:hAnsi="Arial" w:cs="Arial"/>
          <w:sz w:val="24"/>
          <w:szCs w:val="24"/>
        </w:rPr>
        <w:t>Process quality focuses on the day-to-day experiences of children, including how educators and children interact, the teaching methods used, and the overall atmosphere in the classroom. Positive and engaging interactions are key to fostering children's learning and w</w:t>
      </w:r>
      <w:r w:rsidR="004B7F79" w:rsidRPr="00D73490">
        <w:rPr>
          <w:rFonts w:ascii="Arial" w:hAnsi="Arial" w:cs="Arial"/>
          <w:sz w:val="24"/>
          <w:szCs w:val="24"/>
        </w:rPr>
        <w:t>ell-</w:t>
      </w:r>
      <w:r w:rsidR="00FC1B62" w:rsidRPr="00D73490">
        <w:rPr>
          <w:rFonts w:ascii="Arial" w:hAnsi="Arial" w:cs="Arial"/>
          <w:sz w:val="24"/>
          <w:szCs w:val="24"/>
        </w:rPr>
        <w:t>being.</w:t>
      </w:r>
      <w:r w:rsidR="00137952" w:rsidRPr="00D73490">
        <w:rPr>
          <w:rFonts w:ascii="Arial" w:hAnsi="Arial" w:cs="Arial"/>
          <w:sz w:val="24"/>
          <w:szCs w:val="24"/>
        </w:rPr>
        <w:t xml:space="preserve"> System quality</w:t>
      </w:r>
      <w:r w:rsidR="00D065A5" w:rsidRPr="00D73490">
        <w:rPr>
          <w:rFonts w:ascii="Arial" w:hAnsi="Arial" w:cs="Arial"/>
          <w:sz w:val="24"/>
          <w:szCs w:val="24"/>
        </w:rPr>
        <w:t xml:space="preserve"> </w:t>
      </w:r>
      <w:r w:rsidR="004B7F79" w:rsidRPr="00D73490">
        <w:rPr>
          <w:rFonts w:ascii="Arial" w:hAnsi="Arial" w:cs="Arial"/>
          <w:sz w:val="24"/>
          <w:szCs w:val="24"/>
        </w:rPr>
        <w:t>e</w:t>
      </w:r>
      <w:r w:rsidR="00D065A5" w:rsidRPr="00D73490">
        <w:rPr>
          <w:rFonts w:ascii="Arial" w:hAnsi="Arial" w:cs="Arial"/>
          <w:sz w:val="24"/>
          <w:szCs w:val="24"/>
        </w:rPr>
        <w:t>ncompasses the broader policies and regulations that oversee early childhood education and care services, ensuring that standards are met consistently</w:t>
      </w:r>
      <w:r w:rsidR="00213C14" w:rsidRPr="00D73490">
        <w:rPr>
          <w:rFonts w:ascii="Arial" w:hAnsi="Arial" w:cs="Arial"/>
          <w:sz w:val="24"/>
          <w:szCs w:val="24"/>
        </w:rPr>
        <w:t xml:space="preserve"> across different settings. Strong system quality </w:t>
      </w:r>
      <w:r w:rsidR="006E6FBA" w:rsidRPr="00D73490">
        <w:rPr>
          <w:rFonts w:ascii="Arial" w:hAnsi="Arial" w:cs="Arial"/>
          <w:sz w:val="24"/>
          <w:szCs w:val="24"/>
        </w:rPr>
        <w:t>supports</w:t>
      </w:r>
      <w:r w:rsidR="006E6FBA">
        <w:rPr>
          <w:rFonts w:ascii="Arial" w:hAnsi="Arial" w:cs="Arial"/>
          <w:sz w:val="24"/>
          <w:szCs w:val="24"/>
        </w:rPr>
        <w:t xml:space="preserve"> and</w:t>
      </w:r>
      <w:r w:rsidR="00213C14" w:rsidRPr="00D73490">
        <w:rPr>
          <w:rFonts w:ascii="Arial" w:hAnsi="Arial" w:cs="Arial"/>
          <w:sz w:val="24"/>
          <w:szCs w:val="24"/>
        </w:rPr>
        <w:t xml:space="preserve"> maintains high standards in early childhood </w:t>
      </w:r>
      <w:r w:rsidR="00814D17" w:rsidRPr="00D73490">
        <w:rPr>
          <w:rFonts w:ascii="Arial" w:hAnsi="Arial" w:cs="Arial"/>
          <w:sz w:val="24"/>
          <w:szCs w:val="24"/>
        </w:rPr>
        <w:t>education. Eadie et al (2022)</w:t>
      </w:r>
      <w:r w:rsidR="00606AFB" w:rsidRPr="00D73490">
        <w:rPr>
          <w:rFonts w:ascii="Arial" w:hAnsi="Arial" w:cs="Arial"/>
          <w:sz w:val="24"/>
          <w:szCs w:val="24"/>
        </w:rPr>
        <w:t xml:space="preserve"> a</w:t>
      </w:r>
      <w:r w:rsidR="00D90399" w:rsidRPr="00D73490">
        <w:rPr>
          <w:rFonts w:ascii="Arial" w:hAnsi="Arial" w:cs="Arial"/>
          <w:sz w:val="24"/>
          <w:szCs w:val="24"/>
        </w:rPr>
        <w:t>lso states that while there is a lot of research on process quality, especially regarding teaching methods an</w:t>
      </w:r>
      <w:r w:rsidR="00BD5BED" w:rsidRPr="00D73490">
        <w:rPr>
          <w:rFonts w:ascii="Arial" w:hAnsi="Arial" w:cs="Arial"/>
          <w:sz w:val="24"/>
          <w:szCs w:val="24"/>
        </w:rPr>
        <w:t>d</w:t>
      </w:r>
      <w:r w:rsidR="00D90399" w:rsidRPr="00D73490">
        <w:rPr>
          <w:rFonts w:ascii="Arial" w:hAnsi="Arial" w:cs="Arial"/>
          <w:sz w:val="24"/>
          <w:szCs w:val="24"/>
        </w:rPr>
        <w:t xml:space="preserve"> educator child interactions, there is less focus on system quality. It emphasises the need to understand all three areas to</w:t>
      </w:r>
      <w:r w:rsidR="008A4716" w:rsidRPr="00D73490">
        <w:rPr>
          <w:rFonts w:ascii="Arial" w:hAnsi="Arial" w:cs="Arial"/>
          <w:sz w:val="24"/>
          <w:szCs w:val="24"/>
        </w:rPr>
        <w:t xml:space="preserve"> enhance the quality of early childhood education and care.</w:t>
      </w:r>
      <w:r w:rsidR="004D02FA" w:rsidRPr="00D73490">
        <w:rPr>
          <w:rFonts w:ascii="Arial" w:hAnsi="Arial" w:cs="Arial"/>
          <w:sz w:val="24"/>
          <w:szCs w:val="24"/>
        </w:rPr>
        <w:t xml:space="preserve"> </w:t>
      </w:r>
    </w:p>
    <w:p w14:paraId="1EC3AE26" w14:textId="7BC34ECE" w:rsidR="005867EA" w:rsidRPr="00D73490" w:rsidRDefault="007C1D59" w:rsidP="00D73490">
      <w:pPr>
        <w:spacing w:line="360" w:lineRule="auto"/>
        <w:rPr>
          <w:rFonts w:ascii="Arial" w:hAnsi="Arial" w:cs="Arial"/>
          <w:sz w:val="24"/>
          <w:szCs w:val="24"/>
        </w:rPr>
      </w:pPr>
      <w:r w:rsidRPr="00D73490">
        <w:rPr>
          <w:rFonts w:ascii="Arial" w:hAnsi="Arial" w:cs="Arial"/>
          <w:sz w:val="24"/>
          <w:szCs w:val="24"/>
        </w:rPr>
        <w:t>Research indicates that high quality early childcare and education positively influences children's cognitive, language, and social development, with particularly notable benefits for those from disadvantaged backgrounds</w:t>
      </w:r>
      <w:r w:rsidR="001329AC" w:rsidRPr="00D73490">
        <w:rPr>
          <w:rFonts w:ascii="Arial" w:hAnsi="Arial" w:cs="Arial"/>
          <w:sz w:val="24"/>
          <w:szCs w:val="24"/>
        </w:rPr>
        <w:t xml:space="preserve"> (Eadie et al, 2022).</w:t>
      </w:r>
      <w:r w:rsidR="006A2AAC" w:rsidRPr="00D73490">
        <w:rPr>
          <w:rFonts w:ascii="Arial" w:hAnsi="Arial" w:cs="Arial"/>
          <w:sz w:val="24"/>
          <w:szCs w:val="24"/>
        </w:rPr>
        <w:t xml:space="preserve"> Prioritising quality in early education and care settings is crucial for promoting positive developmental outcomes and reducing educational </w:t>
      </w:r>
      <w:r w:rsidR="00D477D9" w:rsidRPr="00D73490">
        <w:rPr>
          <w:rFonts w:ascii="Arial" w:hAnsi="Arial" w:cs="Arial"/>
          <w:sz w:val="24"/>
          <w:szCs w:val="24"/>
        </w:rPr>
        <w:t>inequalities.</w:t>
      </w:r>
    </w:p>
    <w:p w14:paraId="0EBE94CF" w14:textId="0CAE84E2" w:rsidR="00471AEE" w:rsidRPr="00D73490" w:rsidRDefault="00F14BB8" w:rsidP="00D73490">
      <w:pPr>
        <w:spacing w:line="360" w:lineRule="auto"/>
        <w:rPr>
          <w:rFonts w:ascii="Arial" w:hAnsi="Arial" w:cs="Arial"/>
          <w:sz w:val="24"/>
          <w:szCs w:val="24"/>
        </w:rPr>
      </w:pPr>
      <w:r w:rsidRPr="00D73490">
        <w:rPr>
          <w:rFonts w:ascii="Arial" w:hAnsi="Arial" w:cs="Arial"/>
          <w:color w:val="000000"/>
          <w:sz w:val="24"/>
          <w:szCs w:val="24"/>
        </w:rPr>
        <w:t xml:space="preserve">Phillips and Boyd (2023) </w:t>
      </w:r>
      <w:r w:rsidRPr="00D73490">
        <w:rPr>
          <w:rFonts w:ascii="Arial" w:hAnsi="Arial" w:cs="Arial"/>
          <w:sz w:val="24"/>
          <w:szCs w:val="24"/>
        </w:rPr>
        <w:t>h</w:t>
      </w:r>
      <w:r w:rsidR="00BD0CF2" w:rsidRPr="00D73490">
        <w:rPr>
          <w:rFonts w:ascii="Arial" w:hAnsi="Arial" w:cs="Arial"/>
          <w:sz w:val="24"/>
          <w:szCs w:val="24"/>
        </w:rPr>
        <w:t>ighlight that positive early experiences are vital for healthy brain development, as the environment during these formative years significantly influences neural pathways. Therefore, high quality early childhood education and care settings are</w:t>
      </w:r>
      <w:r w:rsidR="00B105A0" w:rsidRPr="00D73490">
        <w:rPr>
          <w:rFonts w:ascii="Arial" w:hAnsi="Arial" w:cs="Arial"/>
          <w:sz w:val="24"/>
          <w:szCs w:val="24"/>
        </w:rPr>
        <w:t xml:space="preserve"> essential in providing enriching experiences that support optimal development</w:t>
      </w:r>
      <w:r w:rsidR="0050284F" w:rsidRPr="00D73490">
        <w:rPr>
          <w:rFonts w:ascii="Arial" w:hAnsi="Arial" w:cs="Arial"/>
          <w:sz w:val="24"/>
          <w:szCs w:val="24"/>
        </w:rPr>
        <w:t xml:space="preserve">. </w:t>
      </w:r>
      <w:r w:rsidR="0050284F" w:rsidRPr="00D73490">
        <w:rPr>
          <w:rFonts w:ascii="Arial" w:hAnsi="Arial" w:cs="Arial"/>
          <w:color w:val="000000"/>
          <w:sz w:val="24"/>
          <w:szCs w:val="24"/>
        </w:rPr>
        <w:t>Phillips and Boyd (2023)</w:t>
      </w:r>
      <w:r w:rsidR="00B105A0" w:rsidRPr="00D73490">
        <w:rPr>
          <w:rFonts w:ascii="Arial" w:hAnsi="Arial" w:cs="Arial"/>
          <w:sz w:val="24"/>
          <w:szCs w:val="24"/>
        </w:rPr>
        <w:t xml:space="preserve"> </w:t>
      </w:r>
      <w:r w:rsidR="0050284F" w:rsidRPr="00D73490">
        <w:rPr>
          <w:rFonts w:ascii="Arial" w:hAnsi="Arial" w:cs="Arial"/>
          <w:sz w:val="24"/>
          <w:szCs w:val="24"/>
        </w:rPr>
        <w:t>a</w:t>
      </w:r>
      <w:r w:rsidR="00B105A0" w:rsidRPr="00D73490">
        <w:rPr>
          <w:rFonts w:ascii="Arial" w:hAnsi="Arial" w:cs="Arial"/>
          <w:sz w:val="24"/>
          <w:szCs w:val="24"/>
        </w:rPr>
        <w:t xml:space="preserve">lso state that educators play a central role in </w:t>
      </w:r>
      <w:r w:rsidR="000223BF" w:rsidRPr="00D73490">
        <w:rPr>
          <w:rFonts w:ascii="Arial" w:hAnsi="Arial" w:cs="Arial"/>
          <w:sz w:val="24"/>
          <w:szCs w:val="24"/>
        </w:rPr>
        <w:t>delivering</w:t>
      </w:r>
      <w:r w:rsidR="00B105A0" w:rsidRPr="00D73490">
        <w:rPr>
          <w:rFonts w:ascii="Arial" w:hAnsi="Arial" w:cs="Arial"/>
          <w:sz w:val="24"/>
          <w:szCs w:val="24"/>
        </w:rPr>
        <w:t xml:space="preserve"> these quality experiences. They are responsible for establishing routines, selecting resources, and </w:t>
      </w:r>
      <w:r w:rsidR="00AB3529" w:rsidRPr="00D73490">
        <w:rPr>
          <w:rFonts w:ascii="Arial" w:hAnsi="Arial" w:cs="Arial"/>
          <w:sz w:val="24"/>
          <w:szCs w:val="24"/>
        </w:rPr>
        <w:t>f</w:t>
      </w:r>
      <w:r w:rsidR="00B105A0" w:rsidRPr="00D73490">
        <w:rPr>
          <w:rFonts w:ascii="Arial" w:hAnsi="Arial" w:cs="Arial"/>
          <w:sz w:val="24"/>
          <w:szCs w:val="24"/>
        </w:rPr>
        <w:t>ost</w:t>
      </w:r>
      <w:r w:rsidR="000750CA" w:rsidRPr="00D73490">
        <w:rPr>
          <w:rFonts w:ascii="Arial" w:hAnsi="Arial" w:cs="Arial"/>
          <w:sz w:val="24"/>
          <w:szCs w:val="24"/>
        </w:rPr>
        <w:t>e</w:t>
      </w:r>
      <w:r w:rsidR="00B105A0" w:rsidRPr="00D73490">
        <w:rPr>
          <w:rFonts w:ascii="Arial" w:hAnsi="Arial" w:cs="Arial"/>
          <w:sz w:val="24"/>
          <w:szCs w:val="24"/>
        </w:rPr>
        <w:t>ring relationships with children, families, and staff.</w:t>
      </w:r>
      <w:r w:rsidR="00CA1E01" w:rsidRPr="00D73490">
        <w:rPr>
          <w:rFonts w:ascii="Arial" w:hAnsi="Arial" w:cs="Arial"/>
          <w:sz w:val="24"/>
          <w:szCs w:val="24"/>
        </w:rPr>
        <w:t xml:space="preserve"> </w:t>
      </w:r>
      <w:r w:rsidR="001B4F56" w:rsidRPr="00D73490">
        <w:rPr>
          <w:rFonts w:ascii="Arial" w:hAnsi="Arial" w:cs="Arial"/>
          <w:sz w:val="24"/>
          <w:szCs w:val="24"/>
        </w:rPr>
        <w:t>By focusing on quality early childhood education and care services</w:t>
      </w:r>
      <w:r w:rsidR="00762C37" w:rsidRPr="00D73490">
        <w:rPr>
          <w:rFonts w:ascii="Arial" w:hAnsi="Arial" w:cs="Arial"/>
          <w:sz w:val="24"/>
          <w:szCs w:val="24"/>
        </w:rPr>
        <w:t>, this</w:t>
      </w:r>
      <w:r w:rsidR="001B4F56" w:rsidRPr="00D73490">
        <w:rPr>
          <w:rFonts w:ascii="Arial" w:hAnsi="Arial" w:cs="Arial"/>
          <w:sz w:val="24"/>
          <w:szCs w:val="24"/>
        </w:rPr>
        <w:t xml:space="preserve"> can significantly enhance children's developmental trajectories,</w:t>
      </w:r>
      <w:r w:rsidR="00296797" w:rsidRPr="00D73490">
        <w:rPr>
          <w:rFonts w:ascii="Arial" w:hAnsi="Arial" w:cs="Arial"/>
          <w:sz w:val="24"/>
          <w:szCs w:val="24"/>
        </w:rPr>
        <w:t xml:space="preserve"> laying a strong foundation for their </w:t>
      </w:r>
      <w:r w:rsidR="00296797" w:rsidRPr="00D73490">
        <w:rPr>
          <w:rFonts w:ascii="Arial" w:hAnsi="Arial" w:cs="Arial"/>
          <w:sz w:val="24"/>
          <w:szCs w:val="24"/>
        </w:rPr>
        <w:lastRenderedPageBreak/>
        <w:t>future learning and well-being</w:t>
      </w:r>
      <w:r w:rsidR="00726B31" w:rsidRPr="00D73490">
        <w:rPr>
          <w:rFonts w:ascii="Arial" w:hAnsi="Arial" w:cs="Arial"/>
          <w:sz w:val="24"/>
          <w:szCs w:val="24"/>
        </w:rPr>
        <w:t xml:space="preserve">. </w:t>
      </w:r>
      <w:r w:rsidR="00726B31" w:rsidRPr="00D73490">
        <w:rPr>
          <w:rFonts w:ascii="Arial" w:hAnsi="Arial" w:cs="Arial"/>
          <w:color w:val="000000"/>
          <w:sz w:val="24"/>
          <w:szCs w:val="24"/>
        </w:rPr>
        <w:t>Phillips and Boyd (2023)</w:t>
      </w:r>
      <w:r w:rsidR="00726B31" w:rsidRPr="00D73490">
        <w:rPr>
          <w:rFonts w:ascii="Arial" w:hAnsi="Arial" w:cs="Arial"/>
          <w:sz w:val="24"/>
          <w:szCs w:val="24"/>
        </w:rPr>
        <w:t xml:space="preserve"> a</w:t>
      </w:r>
      <w:r w:rsidR="00957552" w:rsidRPr="00D73490">
        <w:rPr>
          <w:rFonts w:ascii="Arial" w:hAnsi="Arial" w:cs="Arial"/>
          <w:sz w:val="24"/>
          <w:szCs w:val="24"/>
        </w:rPr>
        <w:t>lso state the importance of continuous reflection and improvement in educational practi</w:t>
      </w:r>
      <w:r w:rsidR="00762C37" w:rsidRPr="00D73490">
        <w:rPr>
          <w:rFonts w:ascii="Arial" w:hAnsi="Arial" w:cs="Arial"/>
          <w:sz w:val="24"/>
          <w:szCs w:val="24"/>
        </w:rPr>
        <w:t>c</w:t>
      </w:r>
      <w:r w:rsidR="00957552" w:rsidRPr="00D73490">
        <w:rPr>
          <w:rFonts w:ascii="Arial" w:hAnsi="Arial" w:cs="Arial"/>
          <w:sz w:val="24"/>
          <w:szCs w:val="24"/>
        </w:rPr>
        <w:t>es to maintain an</w:t>
      </w:r>
      <w:r w:rsidR="00B100FD" w:rsidRPr="00D73490">
        <w:rPr>
          <w:rFonts w:ascii="Arial" w:hAnsi="Arial" w:cs="Arial"/>
          <w:sz w:val="24"/>
          <w:szCs w:val="24"/>
        </w:rPr>
        <w:t>d</w:t>
      </w:r>
      <w:r w:rsidR="00957552" w:rsidRPr="00D73490">
        <w:rPr>
          <w:rFonts w:ascii="Arial" w:hAnsi="Arial" w:cs="Arial"/>
          <w:sz w:val="24"/>
          <w:szCs w:val="24"/>
        </w:rPr>
        <w:t xml:space="preserve"> elevate the quality of care provided t</w:t>
      </w:r>
      <w:r w:rsidR="00762C37" w:rsidRPr="00D73490">
        <w:rPr>
          <w:rFonts w:ascii="Arial" w:hAnsi="Arial" w:cs="Arial"/>
          <w:sz w:val="24"/>
          <w:szCs w:val="24"/>
        </w:rPr>
        <w:t xml:space="preserve">o </w:t>
      </w:r>
      <w:r w:rsidR="00957552" w:rsidRPr="00D73490">
        <w:rPr>
          <w:rFonts w:ascii="Arial" w:hAnsi="Arial" w:cs="Arial"/>
          <w:sz w:val="24"/>
          <w:szCs w:val="24"/>
        </w:rPr>
        <w:t>young children.</w:t>
      </w:r>
    </w:p>
    <w:p w14:paraId="41B50778" w14:textId="6E6CF14A" w:rsidR="002539D4" w:rsidRPr="00D73490" w:rsidRDefault="006F07C4" w:rsidP="00D73490">
      <w:pPr>
        <w:spacing w:line="360" w:lineRule="auto"/>
        <w:rPr>
          <w:rFonts w:ascii="Arial" w:hAnsi="Arial" w:cs="Arial"/>
          <w:sz w:val="24"/>
          <w:szCs w:val="24"/>
        </w:rPr>
      </w:pPr>
      <w:r w:rsidRPr="00D73490">
        <w:rPr>
          <w:rFonts w:ascii="Arial" w:hAnsi="Arial" w:cs="Arial"/>
          <w:sz w:val="24"/>
          <w:szCs w:val="24"/>
        </w:rPr>
        <w:t>According t</w:t>
      </w:r>
      <w:r w:rsidR="007159A4" w:rsidRPr="00D73490">
        <w:rPr>
          <w:rFonts w:ascii="Arial" w:hAnsi="Arial" w:cs="Arial"/>
          <w:sz w:val="24"/>
          <w:szCs w:val="24"/>
        </w:rPr>
        <w:t xml:space="preserve">o </w:t>
      </w:r>
      <w:r w:rsidR="007159A4" w:rsidRPr="00D73490">
        <w:rPr>
          <w:rFonts w:ascii="Arial" w:hAnsi="Arial" w:cs="Arial"/>
          <w:color w:val="000000"/>
          <w:sz w:val="24"/>
          <w:szCs w:val="24"/>
        </w:rPr>
        <w:t>Raikes</w:t>
      </w:r>
      <w:r w:rsidR="007159A4" w:rsidRPr="00D73490">
        <w:rPr>
          <w:rFonts w:ascii="Arial" w:hAnsi="Arial" w:cs="Arial"/>
          <w:sz w:val="24"/>
          <w:szCs w:val="24"/>
        </w:rPr>
        <w:t xml:space="preserve"> </w:t>
      </w:r>
      <w:r w:rsidR="00CC22B1" w:rsidRPr="00D73490">
        <w:rPr>
          <w:rFonts w:ascii="Arial" w:hAnsi="Arial" w:cs="Arial"/>
          <w:sz w:val="24"/>
          <w:szCs w:val="24"/>
        </w:rPr>
        <w:t>et al, (2023) r</w:t>
      </w:r>
      <w:r w:rsidR="00D162F2" w:rsidRPr="00D73490">
        <w:rPr>
          <w:rFonts w:ascii="Arial" w:hAnsi="Arial" w:cs="Arial"/>
          <w:sz w:val="24"/>
          <w:szCs w:val="24"/>
        </w:rPr>
        <w:t>eliable and accurate data to monitor and enhance access to quality early childhood education and care worldwide is important.</w:t>
      </w:r>
      <w:r w:rsidR="00BF191A" w:rsidRPr="00D73490">
        <w:rPr>
          <w:rFonts w:ascii="Arial" w:hAnsi="Arial" w:cs="Arial"/>
          <w:sz w:val="24"/>
          <w:szCs w:val="24"/>
        </w:rPr>
        <w:t xml:space="preserve"> Such data is crucial for identifying and addressing disparities, ensuring that all children have equitable educational opportunities. Without precise information, it is challenging to understand where gaps exist and to implement</w:t>
      </w:r>
      <w:r w:rsidR="00712042" w:rsidRPr="00D73490">
        <w:rPr>
          <w:rFonts w:ascii="Arial" w:hAnsi="Arial" w:cs="Arial"/>
          <w:sz w:val="24"/>
          <w:szCs w:val="24"/>
        </w:rPr>
        <w:t xml:space="preserve"> effective policies that promote inclusive and </w:t>
      </w:r>
      <w:r w:rsidR="0082694C" w:rsidRPr="00D73490">
        <w:rPr>
          <w:rFonts w:ascii="Arial" w:hAnsi="Arial" w:cs="Arial"/>
          <w:sz w:val="24"/>
          <w:szCs w:val="24"/>
        </w:rPr>
        <w:t>high-quality</w:t>
      </w:r>
      <w:r w:rsidR="00712042" w:rsidRPr="00D73490">
        <w:rPr>
          <w:rFonts w:ascii="Arial" w:hAnsi="Arial" w:cs="Arial"/>
          <w:sz w:val="24"/>
          <w:szCs w:val="24"/>
        </w:rPr>
        <w:t xml:space="preserve"> early education for every child.</w:t>
      </w:r>
    </w:p>
    <w:p w14:paraId="0C767A4D" w14:textId="77777777" w:rsidR="001B1B34" w:rsidRPr="00D73490" w:rsidRDefault="00B2180C" w:rsidP="00D73490">
      <w:pPr>
        <w:spacing w:line="360" w:lineRule="auto"/>
        <w:rPr>
          <w:rFonts w:ascii="Arial" w:hAnsi="Arial" w:cs="Arial"/>
          <w:sz w:val="24"/>
          <w:szCs w:val="24"/>
        </w:rPr>
      </w:pPr>
      <w:r w:rsidRPr="00D73490">
        <w:rPr>
          <w:rFonts w:ascii="Arial" w:hAnsi="Arial" w:cs="Arial"/>
          <w:sz w:val="24"/>
          <w:szCs w:val="24"/>
        </w:rPr>
        <w:t>High quality early childhood education and care programmes have been shown to positively influence children's cognitive, social, and emotional development, laying a strong foundation for lifelong learning and w</w:t>
      </w:r>
      <w:r w:rsidR="00481DBB" w:rsidRPr="00D73490">
        <w:rPr>
          <w:rFonts w:ascii="Arial" w:hAnsi="Arial" w:cs="Arial"/>
          <w:sz w:val="24"/>
          <w:szCs w:val="24"/>
        </w:rPr>
        <w:t>ell-</w:t>
      </w:r>
      <w:r w:rsidRPr="00D73490">
        <w:rPr>
          <w:rFonts w:ascii="Arial" w:hAnsi="Arial" w:cs="Arial"/>
          <w:sz w:val="24"/>
          <w:szCs w:val="24"/>
        </w:rPr>
        <w:t>being.</w:t>
      </w:r>
      <w:r w:rsidR="00F0068C" w:rsidRPr="00D73490">
        <w:rPr>
          <w:rFonts w:ascii="Arial" w:hAnsi="Arial" w:cs="Arial"/>
          <w:sz w:val="24"/>
          <w:szCs w:val="24"/>
        </w:rPr>
        <w:t xml:space="preserve"> According t</w:t>
      </w:r>
      <w:r w:rsidR="00A67619" w:rsidRPr="00D73490">
        <w:rPr>
          <w:rFonts w:ascii="Arial" w:hAnsi="Arial" w:cs="Arial"/>
          <w:sz w:val="24"/>
          <w:szCs w:val="24"/>
        </w:rPr>
        <w:t xml:space="preserve">o </w:t>
      </w:r>
      <w:r w:rsidR="00A67619" w:rsidRPr="00D73490">
        <w:rPr>
          <w:rFonts w:ascii="Arial" w:hAnsi="Arial" w:cs="Arial"/>
          <w:color w:val="000000"/>
          <w:sz w:val="24"/>
          <w:szCs w:val="24"/>
        </w:rPr>
        <w:t>Suchodoletz</w:t>
      </w:r>
      <w:r w:rsidR="00B419E6" w:rsidRPr="00D73490">
        <w:rPr>
          <w:rFonts w:ascii="Arial" w:hAnsi="Arial" w:cs="Arial"/>
          <w:sz w:val="24"/>
          <w:szCs w:val="24"/>
        </w:rPr>
        <w:t xml:space="preserve"> (2023) h</w:t>
      </w:r>
      <w:r w:rsidR="00596190" w:rsidRPr="00D73490">
        <w:rPr>
          <w:rFonts w:ascii="Arial" w:hAnsi="Arial" w:cs="Arial"/>
          <w:sz w:val="24"/>
          <w:szCs w:val="24"/>
        </w:rPr>
        <w:t>igher quality</w:t>
      </w:r>
      <w:r w:rsidR="0059604B" w:rsidRPr="00D73490">
        <w:rPr>
          <w:rFonts w:ascii="Arial" w:hAnsi="Arial" w:cs="Arial"/>
          <w:sz w:val="24"/>
          <w:szCs w:val="24"/>
        </w:rPr>
        <w:t xml:space="preserve"> early childhood education and care settings are associated with better outcomes in language, literacy, and numeracy skills among young children.</w:t>
      </w:r>
      <w:r w:rsidR="00E0397D" w:rsidRPr="00D73490">
        <w:rPr>
          <w:rFonts w:ascii="Arial" w:hAnsi="Arial" w:cs="Arial"/>
          <w:sz w:val="24"/>
          <w:szCs w:val="24"/>
        </w:rPr>
        <w:t xml:space="preserve"> The study conducted suggests that quality plays a crucial role in children's development during the early years, highlighting the importance of investing in high quality early childhood education and care programmes.</w:t>
      </w:r>
    </w:p>
    <w:p w14:paraId="62A264EF" w14:textId="73EAFFB0" w:rsidR="00EA131B" w:rsidRDefault="00D50568" w:rsidP="00D73490">
      <w:pPr>
        <w:spacing w:line="360" w:lineRule="auto"/>
        <w:rPr>
          <w:rFonts w:ascii="Arial" w:hAnsi="Arial" w:cs="Arial"/>
          <w:color w:val="000000"/>
          <w:sz w:val="24"/>
          <w:szCs w:val="24"/>
        </w:rPr>
      </w:pPr>
      <w:r w:rsidRPr="00D73490">
        <w:rPr>
          <w:rFonts w:ascii="Arial" w:hAnsi="Arial" w:cs="Arial"/>
          <w:sz w:val="24"/>
          <w:szCs w:val="24"/>
        </w:rPr>
        <w:t>According t</w:t>
      </w:r>
      <w:r w:rsidR="005936A0" w:rsidRPr="00D73490">
        <w:rPr>
          <w:rFonts w:ascii="Arial" w:hAnsi="Arial" w:cs="Arial"/>
          <w:sz w:val="24"/>
          <w:szCs w:val="24"/>
        </w:rPr>
        <w:t xml:space="preserve">o </w:t>
      </w:r>
      <w:r w:rsidR="005936A0" w:rsidRPr="00D73490">
        <w:rPr>
          <w:rFonts w:ascii="Arial" w:hAnsi="Arial" w:cs="Arial"/>
          <w:color w:val="000000"/>
          <w:sz w:val="24"/>
          <w:szCs w:val="24"/>
        </w:rPr>
        <w:t>Pinto</w:t>
      </w:r>
      <w:r w:rsidR="000465F9" w:rsidRPr="00D73490">
        <w:rPr>
          <w:rFonts w:ascii="Arial" w:hAnsi="Arial" w:cs="Arial"/>
          <w:color w:val="000000"/>
          <w:sz w:val="24"/>
          <w:szCs w:val="24"/>
        </w:rPr>
        <w:t xml:space="preserve"> </w:t>
      </w:r>
      <w:r w:rsidR="005936A0" w:rsidRPr="00D73490">
        <w:rPr>
          <w:rFonts w:ascii="Arial" w:hAnsi="Arial" w:cs="Arial"/>
          <w:color w:val="000000"/>
          <w:sz w:val="24"/>
          <w:szCs w:val="24"/>
        </w:rPr>
        <w:t xml:space="preserve">(2023) </w:t>
      </w:r>
      <w:r w:rsidR="000465F9" w:rsidRPr="00D73490">
        <w:rPr>
          <w:rFonts w:ascii="Arial" w:hAnsi="Arial" w:cs="Arial"/>
          <w:sz w:val="24"/>
          <w:szCs w:val="24"/>
        </w:rPr>
        <w:t>t</w:t>
      </w:r>
      <w:r w:rsidRPr="00D73490">
        <w:rPr>
          <w:rFonts w:ascii="Arial" w:hAnsi="Arial" w:cs="Arial"/>
          <w:sz w:val="24"/>
          <w:szCs w:val="24"/>
        </w:rPr>
        <w:t>here are several significant issues affecting early years education and care</w:t>
      </w:r>
      <w:r w:rsidR="00D0363B" w:rsidRPr="00D73490">
        <w:rPr>
          <w:rFonts w:ascii="Arial" w:hAnsi="Arial" w:cs="Arial"/>
          <w:sz w:val="24"/>
          <w:szCs w:val="24"/>
        </w:rPr>
        <w:t>. With children under 3 receiv</w:t>
      </w:r>
      <w:r w:rsidR="00B100FD" w:rsidRPr="00D73490">
        <w:rPr>
          <w:rFonts w:ascii="Arial" w:hAnsi="Arial" w:cs="Arial"/>
          <w:sz w:val="24"/>
          <w:szCs w:val="24"/>
        </w:rPr>
        <w:t>ing</w:t>
      </w:r>
      <w:r w:rsidR="00D0363B" w:rsidRPr="00D73490">
        <w:rPr>
          <w:rFonts w:ascii="Arial" w:hAnsi="Arial" w:cs="Arial"/>
          <w:sz w:val="24"/>
          <w:szCs w:val="24"/>
        </w:rPr>
        <w:t xml:space="preserve"> minimal</w:t>
      </w:r>
      <w:r w:rsidR="00B100FD" w:rsidRPr="00D73490">
        <w:rPr>
          <w:rFonts w:ascii="Arial" w:hAnsi="Arial" w:cs="Arial"/>
          <w:sz w:val="24"/>
          <w:szCs w:val="24"/>
        </w:rPr>
        <w:t xml:space="preserve"> c</w:t>
      </w:r>
      <w:r w:rsidR="00D0363B" w:rsidRPr="00D73490">
        <w:rPr>
          <w:rFonts w:ascii="Arial" w:hAnsi="Arial" w:cs="Arial"/>
          <w:sz w:val="24"/>
          <w:szCs w:val="24"/>
        </w:rPr>
        <w:t>hildcare, leading to substantial expenses.</w:t>
      </w:r>
      <w:r w:rsidR="005D5D93" w:rsidRPr="00D73490">
        <w:rPr>
          <w:rFonts w:ascii="Arial" w:hAnsi="Arial" w:cs="Arial"/>
          <w:sz w:val="24"/>
          <w:szCs w:val="24"/>
        </w:rPr>
        <w:t xml:space="preserve"> These costs can consume about half of a woman's median earnings, making quality childcare financially challenging for many families.</w:t>
      </w:r>
      <w:r w:rsidR="005D1929" w:rsidRPr="00D73490">
        <w:rPr>
          <w:rFonts w:ascii="Arial" w:hAnsi="Arial" w:cs="Arial"/>
          <w:sz w:val="24"/>
          <w:szCs w:val="24"/>
        </w:rPr>
        <w:t xml:space="preserve"> Also stated</w:t>
      </w:r>
      <w:r w:rsidR="000465F9" w:rsidRPr="00D73490">
        <w:rPr>
          <w:rFonts w:ascii="Arial" w:hAnsi="Arial" w:cs="Arial"/>
          <w:sz w:val="24"/>
          <w:szCs w:val="24"/>
        </w:rPr>
        <w:t xml:space="preserve"> by </w:t>
      </w:r>
      <w:r w:rsidR="000465F9" w:rsidRPr="00D73490">
        <w:rPr>
          <w:rFonts w:ascii="Arial" w:hAnsi="Arial" w:cs="Arial"/>
          <w:color w:val="000000"/>
          <w:sz w:val="24"/>
          <w:szCs w:val="24"/>
        </w:rPr>
        <w:t xml:space="preserve">Pinto (2023) </w:t>
      </w:r>
      <w:r w:rsidR="000465F9" w:rsidRPr="00D73490">
        <w:rPr>
          <w:rFonts w:ascii="Arial" w:hAnsi="Arial" w:cs="Arial"/>
          <w:sz w:val="24"/>
          <w:szCs w:val="24"/>
        </w:rPr>
        <w:t>a</w:t>
      </w:r>
      <w:r w:rsidR="005D1929" w:rsidRPr="00D73490">
        <w:rPr>
          <w:rFonts w:ascii="Arial" w:hAnsi="Arial" w:cs="Arial"/>
          <w:sz w:val="24"/>
          <w:szCs w:val="24"/>
        </w:rPr>
        <w:t xml:space="preserve">ccess to childcare services has declined. In 2023 only 48% of local authorities in England reported sufficient childcare for full time working parents, down from 68% in 2021. This reduction limits options for families seeking </w:t>
      </w:r>
      <w:r w:rsidR="00502939" w:rsidRPr="00D73490">
        <w:rPr>
          <w:rFonts w:ascii="Arial" w:hAnsi="Arial" w:cs="Arial"/>
          <w:sz w:val="24"/>
          <w:szCs w:val="24"/>
        </w:rPr>
        <w:t>dependable early education and care</w:t>
      </w:r>
      <w:r w:rsidR="002768E9" w:rsidRPr="00D73490">
        <w:rPr>
          <w:rFonts w:ascii="Arial" w:hAnsi="Arial" w:cs="Arial"/>
          <w:sz w:val="24"/>
          <w:szCs w:val="24"/>
        </w:rPr>
        <w:t>.</w:t>
      </w:r>
      <w:r w:rsidR="00502939" w:rsidRPr="00D73490">
        <w:rPr>
          <w:rFonts w:ascii="Arial" w:hAnsi="Arial" w:cs="Arial"/>
          <w:sz w:val="24"/>
          <w:szCs w:val="24"/>
        </w:rPr>
        <w:t xml:space="preserve"> The payments childcare providers receive are often insufficient, leading to financial instability in the sector</w:t>
      </w:r>
      <w:r w:rsidR="0086137D" w:rsidRPr="00D73490">
        <w:rPr>
          <w:rFonts w:ascii="Arial" w:hAnsi="Arial" w:cs="Arial"/>
          <w:sz w:val="24"/>
          <w:szCs w:val="24"/>
        </w:rPr>
        <w:t xml:space="preserve">. Even with additional government resources, funding remains inadequate, particularly for </w:t>
      </w:r>
      <w:r w:rsidR="00F66A81" w:rsidRPr="00D73490">
        <w:rPr>
          <w:rFonts w:ascii="Arial" w:hAnsi="Arial" w:cs="Arial"/>
          <w:sz w:val="24"/>
          <w:szCs w:val="24"/>
        </w:rPr>
        <w:t>older</w:t>
      </w:r>
      <w:r w:rsidR="0086137D" w:rsidRPr="00D73490">
        <w:rPr>
          <w:rFonts w:ascii="Arial" w:hAnsi="Arial" w:cs="Arial"/>
          <w:sz w:val="24"/>
          <w:szCs w:val="24"/>
        </w:rPr>
        <w:t xml:space="preserve"> children, jeopardising the sustainability and quality of services</w:t>
      </w:r>
      <w:r w:rsidR="00F66A81" w:rsidRPr="00D73490">
        <w:rPr>
          <w:rFonts w:ascii="Arial" w:hAnsi="Arial" w:cs="Arial"/>
          <w:sz w:val="24"/>
          <w:szCs w:val="24"/>
        </w:rPr>
        <w:t>.</w:t>
      </w:r>
      <w:r w:rsidR="002768E9" w:rsidRPr="00D73490">
        <w:rPr>
          <w:rFonts w:ascii="Arial" w:hAnsi="Arial" w:cs="Arial"/>
          <w:sz w:val="24"/>
          <w:szCs w:val="24"/>
        </w:rPr>
        <w:t xml:space="preserve"> Low wages and limited recognition have resulted in difficulties attracting and retaining qualified staff.</w:t>
      </w:r>
      <w:r w:rsidR="00B533B9" w:rsidRPr="00D73490">
        <w:rPr>
          <w:rFonts w:ascii="Arial" w:hAnsi="Arial" w:cs="Arial"/>
          <w:sz w:val="24"/>
          <w:szCs w:val="24"/>
        </w:rPr>
        <w:t xml:space="preserve"> Approximately </w:t>
      </w:r>
      <w:r w:rsidR="00A12BDB" w:rsidRPr="00D73490">
        <w:rPr>
          <w:rFonts w:ascii="Arial" w:hAnsi="Arial" w:cs="Arial"/>
          <w:sz w:val="24"/>
          <w:szCs w:val="24"/>
        </w:rPr>
        <w:t>one</w:t>
      </w:r>
      <w:r w:rsidR="00B533B9" w:rsidRPr="00D73490">
        <w:rPr>
          <w:rFonts w:ascii="Arial" w:hAnsi="Arial" w:cs="Arial"/>
          <w:sz w:val="24"/>
          <w:szCs w:val="24"/>
        </w:rPr>
        <w:t xml:space="preserve"> in </w:t>
      </w:r>
      <w:r w:rsidR="00A12BDB" w:rsidRPr="00D73490">
        <w:rPr>
          <w:rFonts w:ascii="Arial" w:hAnsi="Arial" w:cs="Arial"/>
          <w:sz w:val="24"/>
          <w:szCs w:val="24"/>
        </w:rPr>
        <w:t>four</w:t>
      </w:r>
      <w:r w:rsidR="00B533B9" w:rsidRPr="00D73490">
        <w:rPr>
          <w:rFonts w:ascii="Arial" w:hAnsi="Arial" w:cs="Arial"/>
          <w:sz w:val="24"/>
          <w:szCs w:val="24"/>
        </w:rPr>
        <w:t xml:space="preserve"> early years workers aged 25 and above</w:t>
      </w:r>
      <w:r w:rsidR="00B100FD" w:rsidRPr="00D73490">
        <w:rPr>
          <w:rFonts w:ascii="Arial" w:hAnsi="Arial" w:cs="Arial"/>
          <w:sz w:val="24"/>
          <w:szCs w:val="24"/>
        </w:rPr>
        <w:t>,</w:t>
      </w:r>
      <w:r w:rsidR="00B533B9" w:rsidRPr="00D73490">
        <w:rPr>
          <w:rFonts w:ascii="Arial" w:hAnsi="Arial" w:cs="Arial"/>
          <w:sz w:val="24"/>
          <w:szCs w:val="24"/>
        </w:rPr>
        <w:t xml:space="preserve"> </w:t>
      </w:r>
      <w:r w:rsidR="00A12BDB" w:rsidRPr="00D73490">
        <w:rPr>
          <w:rFonts w:ascii="Arial" w:hAnsi="Arial" w:cs="Arial"/>
          <w:sz w:val="24"/>
          <w:szCs w:val="24"/>
        </w:rPr>
        <w:t>earn</w:t>
      </w:r>
      <w:r w:rsidR="00B533B9" w:rsidRPr="00D73490">
        <w:rPr>
          <w:rFonts w:ascii="Arial" w:hAnsi="Arial" w:cs="Arial"/>
          <w:sz w:val="24"/>
          <w:szCs w:val="24"/>
        </w:rPr>
        <w:t xml:space="preserve"> at </w:t>
      </w:r>
      <w:r w:rsidR="00EB145C" w:rsidRPr="00D73490">
        <w:rPr>
          <w:rFonts w:ascii="Arial" w:hAnsi="Arial" w:cs="Arial"/>
          <w:sz w:val="24"/>
          <w:szCs w:val="24"/>
        </w:rPr>
        <w:t xml:space="preserve">or </w:t>
      </w:r>
      <w:r w:rsidR="00B533B9" w:rsidRPr="00D73490">
        <w:rPr>
          <w:rFonts w:ascii="Arial" w:hAnsi="Arial" w:cs="Arial"/>
          <w:sz w:val="24"/>
          <w:szCs w:val="24"/>
        </w:rPr>
        <w:t>below the national living wage, contributing to a staffing crisis that affects care quality.</w:t>
      </w:r>
      <w:r w:rsidR="00C8262C" w:rsidRPr="00D73490">
        <w:rPr>
          <w:rFonts w:ascii="Arial" w:hAnsi="Arial" w:cs="Arial"/>
          <w:sz w:val="24"/>
          <w:szCs w:val="24"/>
        </w:rPr>
        <w:t xml:space="preserve"> </w:t>
      </w:r>
      <w:r w:rsidR="00F147C3" w:rsidRPr="00D73490">
        <w:rPr>
          <w:rFonts w:ascii="Arial" w:hAnsi="Arial" w:cs="Arial"/>
          <w:sz w:val="24"/>
          <w:szCs w:val="24"/>
        </w:rPr>
        <w:t>According to a recent survey by the centre for progressive policy</w:t>
      </w:r>
      <w:r w:rsidR="00B100FD" w:rsidRPr="00D73490">
        <w:rPr>
          <w:rFonts w:ascii="Arial" w:hAnsi="Arial" w:cs="Arial"/>
          <w:sz w:val="24"/>
          <w:szCs w:val="24"/>
        </w:rPr>
        <w:t>,</w:t>
      </w:r>
      <w:r w:rsidR="00F147C3" w:rsidRPr="00D73490">
        <w:rPr>
          <w:rFonts w:ascii="Arial" w:hAnsi="Arial" w:cs="Arial"/>
          <w:sz w:val="24"/>
          <w:szCs w:val="24"/>
        </w:rPr>
        <w:t xml:space="preserve"> 46% of mothers </w:t>
      </w:r>
      <w:r w:rsidR="00F147C3" w:rsidRPr="00D73490">
        <w:rPr>
          <w:rFonts w:ascii="Arial" w:hAnsi="Arial" w:cs="Arial"/>
          <w:sz w:val="24"/>
          <w:szCs w:val="24"/>
        </w:rPr>
        <w:lastRenderedPageBreak/>
        <w:t>are unable to increase their working hours due to</w:t>
      </w:r>
      <w:r w:rsidR="000E173F" w:rsidRPr="00D73490">
        <w:rPr>
          <w:rFonts w:ascii="Arial" w:hAnsi="Arial" w:cs="Arial"/>
          <w:sz w:val="24"/>
          <w:szCs w:val="24"/>
        </w:rPr>
        <w:t xml:space="preserve"> the</w:t>
      </w:r>
      <w:r w:rsidR="00F147C3" w:rsidRPr="00D73490">
        <w:rPr>
          <w:rFonts w:ascii="Arial" w:hAnsi="Arial" w:cs="Arial"/>
          <w:sz w:val="24"/>
          <w:szCs w:val="24"/>
        </w:rPr>
        <w:t xml:space="preserve"> inadequate childcare</w:t>
      </w:r>
      <w:r w:rsidR="00B5095D" w:rsidRPr="00D73490">
        <w:rPr>
          <w:rFonts w:ascii="Arial" w:hAnsi="Arial" w:cs="Arial"/>
          <w:sz w:val="24"/>
          <w:szCs w:val="24"/>
        </w:rPr>
        <w:t xml:space="preserve"> available to them.</w:t>
      </w:r>
      <w:r w:rsidR="00205640" w:rsidRPr="00D73490">
        <w:rPr>
          <w:rFonts w:ascii="Arial" w:hAnsi="Arial" w:cs="Arial"/>
          <w:sz w:val="24"/>
          <w:szCs w:val="24"/>
        </w:rPr>
        <w:t xml:space="preserve"> Around </w:t>
      </w:r>
      <w:r w:rsidR="000F79FB" w:rsidRPr="00D73490">
        <w:rPr>
          <w:rFonts w:ascii="Arial" w:hAnsi="Arial" w:cs="Arial"/>
          <w:sz w:val="24"/>
          <w:szCs w:val="24"/>
        </w:rPr>
        <w:t>1.5</w:t>
      </w:r>
      <w:r w:rsidR="00205640" w:rsidRPr="00D73490">
        <w:rPr>
          <w:rFonts w:ascii="Arial" w:hAnsi="Arial" w:cs="Arial"/>
          <w:sz w:val="24"/>
          <w:szCs w:val="24"/>
        </w:rPr>
        <w:t xml:space="preserve"> million mothers are affected by this limitation, whose additional work could contribute</w:t>
      </w:r>
      <w:r w:rsidR="00043BEA" w:rsidRPr="00D73490">
        <w:rPr>
          <w:rFonts w:ascii="Arial" w:hAnsi="Arial" w:cs="Arial"/>
          <w:sz w:val="24"/>
          <w:szCs w:val="24"/>
        </w:rPr>
        <w:t xml:space="preserve"> </w:t>
      </w:r>
      <w:r w:rsidR="009A3F22" w:rsidRPr="00D73490">
        <w:rPr>
          <w:rFonts w:ascii="Arial" w:hAnsi="Arial" w:cs="Arial"/>
          <w:sz w:val="24"/>
          <w:szCs w:val="24"/>
        </w:rPr>
        <w:t>£</w:t>
      </w:r>
      <w:r w:rsidR="00043BEA" w:rsidRPr="00D73490">
        <w:rPr>
          <w:rFonts w:ascii="Arial" w:hAnsi="Arial" w:cs="Arial"/>
          <w:sz w:val="24"/>
          <w:szCs w:val="24"/>
        </w:rPr>
        <w:t xml:space="preserve">9.4 billion </w:t>
      </w:r>
      <w:r w:rsidR="00594349" w:rsidRPr="00D73490">
        <w:rPr>
          <w:rFonts w:ascii="Arial" w:hAnsi="Arial" w:cs="Arial"/>
          <w:sz w:val="24"/>
          <w:szCs w:val="24"/>
        </w:rPr>
        <w:t xml:space="preserve">annually </w:t>
      </w:r>
      <w:r w:rsidR="00043BEA" w:rsidRPr="00D73490">
        <w:rPr>
          <w:rFonts w:ascii="Arial" w:hAnsi="Arial" w:cs="Arial"/>
          <w:sz w:val="24"/>
          <w:szCs w:val="24"/>
        </w:rPr>
        <w:t>to the economy</w:t>
      </w:r>
      <w:r w:rsidR="00EE41D8" w:rsidRPr="00D73490">
        <w:rPr>
          <w:rFonts w:ascii="Arial" w:hAnsi="Arial" w:cs="Arial"/>
          <w:sz w:val="24"/>
          <w:szCs w:val="24"/>
        </w:rPr>
        <w:t xml:space="preserve"> (</w:t>
      </w:r>
      <w:r w:rsidR="00EE41D8" w:rsidRPr="00D73490">
        <w:rPr>
          <w:rFonts w:ascii="Arial" w:hAnsi="Arial" w:cs="Arial"/>
          <w:color w:val="000000"/>
          <w:sz w:val="24"/>
          <w:szCs w:val="24"/>
        </w:rPr>
        <w:t>Pinto, 2023).</w:t>
      </w:r>
    </w:p>
    <w:p w14:paraId="28369E93" w14:textId="751B9206" w:rsidR="00B67E70" w:rsidRPr="005500F7" w:rsidRDefault="00B67E70" w:rsidP="00D73490">
      <w:pPr>
        <w:spacing w:line="360" w:lineRule="auto"/>
        <w:rPr>
          <w:rFonts w:ascii="Arial" w:hAnsi="Arial" w:cs="Arial"/>
          <w:b/>
          <w:bCs/>
          <w:color w:val="000000"/>
          <w:sz w:val="24"/>
          <w:szCs w:val="24"/>
        </w:rPr>
      </w:pPr>
      <w:r w:rsidRPr="005500F7">
        <w:rPr>
          <w:rFonts w:ascii="Arial" w:hAnsi="Arial" w:cs="Arial"/>
          <w:b/>
          <w:bCs/>
          <w:color w:val="000000"/>
          <w:sz w:val="24"/>
          <w:szCs w:val="24"/>
        </w:rPr>
        <w:t xml:space="preserve">Compare and Contrast </w:t>
      </w:r>
      <w:r w:rsidR="00EE0105">
        <w:rPr>
          <w:rFonts w:ascii="Arial" w:hAnsi="Arial" w:cs="Arial"/>
          <w:b/>
          <w:bCs/>
          <w:color w:val="000000"/>
          <w:sz w:val="24"/>
          <w:szCs w:val="24"/>
        </w:rPr>
        <w:t xml:space="preserve">- </w:t>
      </w:r>
      <w:r w:rsidR="003812AF" w:rsidRPr="005500F7">
        <w:rPr>
          <w:rFonts w:ascii="Arial" w:hAnsi="Arial" w:cs="Arial"/>
          <w:b/>
          <w:bCs/>
          <w:color w:val="000000"/>
          <w:sz w:val="24"/>
          <w:szCs w:val="24"/>
        </w:rPr>
        <w:t>E</w:t>
      </w:r>
      <w:r w:rsidR="002714B8">
        <w:rPr>
          <w:rFonts w:ascii="Arial" w:hAnsi="Arial" w:cs="Arial"/>
          <w:b/>
          <w:bCs/>
          <w:color w:val="000000"/>
          <w:sz w:val="24"/>
          <w:szCs w:val="24"/>
        </w:rPr>
        <w:t>arly Years</w:t>
      </w:r>
      <w:r w:rsidR="003812AF" w:rsidRPr="005500F7">
        <w:rPr>
          <w:rFonts w:ascii="Arial" w:hAnsi="Arial" w:cs="Arial"/>
          <w:b/>
          <w:bCs/>
          <w:color w:val="000000"/>
          <w:sz w:val="24"/>
          <w:szCs w:val="24"/>
        </w:rPr>
        <w:t xml:space="preserve"> Inspection Handbook</w:t>
      </w:r>
      <w:r w:rsidR="0085011A" w:rsidRPr="005500F7">
        <w:rPr>
          <w:rFonts w:ascii="Arial" w:hAnsi="Arial" w:cs="Arial"/>
          <w:b/>
          <w:bCs/>
          <w:color w:val="000000"/>
          <w:sz w:val="24"/>
          <w:szCs w:val="24"/>
        </w:rPr>
        <w:t xml:space="preserve"> and the EYFS </w:t>
      </w:r>
      <w:r w:rsidR="005D4FF3" w:rsidRPr="005500F7">
        <w:rPr>
          <w:rFonts w:ascii="Arial" w:hAnsi="Arial" w:cs="Arial"/>
          <w:b/>
          <w:bCs/>
          <w:color w:val="000000"/>
          <w:sz w:val="24"/>
          <w:szCs w:val="24"/>
        </w:rPr>
        <w:t>Statutory Framework</w:t>
      </w:r>
    </w:p>
    <w:p w14:paraId="13D255F3" w14:textId="77777777" w:rsidR="00F55441" w:rsidRPr="00D73490" w:rsidRDefault="005A2457" w:rsidP="00D73490">
      <w:pPr>
        <w:spacing w:line="360" w:lineRule="auto"/>
        <w:rPr>
          <w:rFonts w:ascii="Arial" w:hAnsi="Arial" w:cs="Arial"/>
          <w:color w:val="000000"/>
          <w:sz w:val="24"/>
          <w:szCs w:val="24"/>
        </w:rPr>
      </w:pPr>
      <w:r w:rsidRPr="00D73490">
        <w:rPr>
          <w:rFonts w:ascii="Arial" w:hAnsi="Arial" w:cs="Arial"/>
          <w:color w:val="000000"/>
          <w:sz w:val="24"/>
          <w:szCs w:val="24"/>
        </w:rPr>
        <w:t>Ensuring that young children receive the best possible care and education</w:t>
      </w:r>
      <w:r w:rsidR="00DB43FA" w:rsidRPr="00D73490">
        <w:rPr>
          <w:rFonts w:ascii="Arial" w:hAnsi="Arial" w:cs="Arial"/>
          <w:color w:val="000000"/>
          <w:sz w:val="24"/>
          <w:szCs w:val="24"/>
        </w:rPr>
        <w:t xml:space="preserve"> involves implementing various quality assurance methods. These practises help maintain high standards, encourage continuous improvements, and lead to positive outcomes for both children and their families. </w:t>
      </w:r>
    </w:p>
    <w:p w14:paraId="544A450C" w14:textId="2CE20C37" w:rsidR="004A2538" w:rsidRPr="00D73490" w:rsidRDefault="00425778" w:rsidP="00D73490">
      <w:pPr>
        <w:spacing w:line="360" w:lineRule="auto"/>
        <w:rPr>
          <w:rFonts w:ascii="Arial" w:hAnsi="Arial" w:cs="Arial"/>
          <w:color w:val="000000"/>
          <w:sz w:val="24"/>
          <w:szCs w:val="24"/>
        </w:rPr>
      </w:pPr>
      <w:r w:rsidRPr="00D73490">
        <w:rPr>
          <w:rFonts w:ascii="Arial" w:hAnsi="Arial" w:cs="Arial"/>
          <w:color w:val="000000"/>
          <w:sz w:val="24"/>
          <w:szCs w:val="24"/>
        </w:rPr>
        <w:t xml:space="preserve">The </w:t>
      </w:r>
      <w:r w:rsidR="00EE0105">
        <w:rPr>
          <w:rFonts w:ascii="Arial" w:hAnsi="Arial" w:cs="Arial"/>
          <w:color w:val="000000"/>
          <w:sz w:val="24"/>
          <w:szCs w:val="24"/>
        </w:rPr>
        <w:t>E</w:t>
      </w:r>
      <w:r w:rsidRPr="00D73490">
        <w:rPr>
          <w:rFonts w:ascii="Arial" w:hAnsi="Arial" w:cs="Arial"/>
          <w:color w:val="000000"/>
          <w:sz w:val="24"/>
          <w:szCs w:val="24"/>
        </w:rPr>
        <w:t xml:space="preserve">arly </w:t>
      </w:r>
      <w:r w:rsidR="00EE0105">
        <w:rPr>
          <w:rFonts w:ascii="Arial" w:hAnsi="Arial" w:cs="Arial"/>
          <w:color w:val="000000"/>
          <w:sz w:val="24"/>
          <w:szCs w:val="24"/>
        </w:rPr>
        <w:t>Y</w:t>
      </w:r>
      <w:r w:rsidRPr="00D73490">
        <w:rPr>
          <w:rFonts w:ascii="Arial" w:hAnsi="Arial" w:cs="Arial"/>
          <w:color w:val="000000"/>
          <w:sz w:val="24"/>
          <w:szCs w:val="24"/>
        </w:rPr>
        <w:t xml:space="preserve">ears </w:t>
      </w:r>
      <w:r w:rsidR="00EE0105">
        <w:rPr>
          <w:rFonts w:ascii="Arial" w:hAnsi="Arial" w:cs="Arial"/>
          <w:color w:val="000000"/>
          <w:sz w:val="24"/>
          <w:szCs w:val="24"/>
        </w:rPr>
        <w:t>I</w:t>
      </w:r>
      <w:r w:rsidRPr="00D73490">
        <w:rPr>
          <w:rFonts w:ascii="Arial" w:hAnsi="Arial" w:cs="Arial"/>
          <w:color w:val="000000"/>
          <w:sz w:val="24"/>
          <w:szCs w:val="24"/>
        </w:rPr>
        <w:t xml:space="preserve">nspection </w:t>
      </w:r>
      <w:r w:rsidR="00EE0105">
        <w:rPr>
          <w:rFonts w:ascii="Arial" w:hAnsi="Arial" w:cs="Arial"/>
          <w:color w:val="000000"/>
          <w:sz w:val="24"/>
          <w:szCs w:val="24"/>
        </w:rPr>
        <w:t>H</w:t>
      </w:r>
      <w:r w:rsidRPr="00D73490">
        <w:rPr>
          <w:rFonts w:ascii="Arial" w:hAnsi="Arial" w:cs="Arial"/>
          <w:color w:val="000000"/>
          <w:sz w:val="24"/>
          <w:szCs w:val="24"/>
        </w:rPr>
        <w:t>andbook, created by Ofsted, plays a key role in supporting quality in early years education across England. It gives clear guidance to inspectors on how to carry out fair and consistent inspections, while also helping early years providers understand what</w:t>
      </w:r>
      <w:r w:rsidR="00ED0090" w:rsidRPr="00D73490">
        <w:rPr>
          <w:rFonts w:ascii="Arial" w:hAnsi="Arial" w:cs="Arial"/>
          <w:color w:val="000000"/>
          <w:sz w:val="24"/>
          <w:szCs w:val="24"/>
        </w:rPr>
        <w:t xml:space="preserve"> is expected of them. By setting out what good practi</w:t>
      </w:r>
      <w:r w:rsidR="0051413B" w:rsidRPr="00D73490">
        <w:rPr>
          <w:rFonts w:ascii="Arial" w:hAnsi="Arial" w:cs="Arial"/>
          <w:color w:val="000000"/>
          <w:sz w:val="24"/>
          <w:szCs w:val="24"/>
        </w:rPr>
        <w:t>c</w:t>
      </w:r>
      <w:r w:rsidR="00ED0090" w:rsidRPr="00D73490">
        <w:rPr>
          <w:rFonts w:ascii="Arial" w:hAnsi="Arial" w:cs="Arial"/>
          <w:color w:val="000000"/>
          <w:sz w:val="24"/>
          <w:szCs w:val="24"/>
        </w:rPr>
        <w:t>e looks like, it encourages nurseries and childminders to reflect on their strengths and areas for improvement. More importantly</w:t>
      </w:r>
      <w:r w:rsidR="00A15DCD" w:rsidRPr="00D73490">
        <w:rPr>
          <w:rFonts w:ascii="Arial" w:hAnsi="Arial" w:cs="Arial"/>
          <w:color w:val="000000"/>
          <w:sz w:val="24"/>
          <w:szCs w:val="24"/>
        </w:rPr>
        <w:t>, the handbook also promotes a culture of continuous development. It encourages leaders and staff to regularly review what they are doing, celebrate successes, and make changes where needed to give children the best possible start.</w:t>
      </w:r>
      <w:r w:rsidR="00A47E1D" w:rsidRPr="00D73490">
        <w:rPr>
          <w:rFonts w:ascii="Arial" w:hAnsi="Arial" w:cs="Arial"/>
          <w:color w:val="000000"/>
          <w:sz w:val="24"/>
          <w:szCs w:val="24"/>
        </w:rPr>
        <w:t xml:space="preserve"> Strong leadership is highlighted as being essential for maintaining high standards</w:t>
      </w:r>
      <w:r w:rsidR="005F61EE" w:rsidRPr="00D73490">
        <w:rPr>
          <w:rFonts w:ascii="Arial" w:hAnsi="Arial" w:cs="Arial"/>
          <w:color w:val="000000"/>
          <w:sz w:val="24"/>
          <w:szCs w:val="24"/>
        </w:rPr>
        <w:t xml:space="preserve"> (Ofsted, 2024). </w:t>
      </w:r>
    </w:p>
    <w:p w14:paraId="5E6417D7" w14:textId="566E4E83" w:rsidR="00333FEA" w:rsidRPr="00D73490" w:rsidRDefault="00760893" w:rsidP="00D73490">
      <w:pPr>
        <w:spacing w:line="360" w:lineRule="auto"/>
        <w:rPr>
          <w:rFonts w:ascii="Arial" w:hAnsi="Arial" w:cs="Arial"/>
          <w:color w:val="000000"/>
          <w:sz w:val="24"/>
          <w:szCs w:val="24"/>
        </w:rPr>
      </w:pPr>
      <w:r w:rsidRPr="00D73490">
        <w:rPr>
          <w:rFonts w:ascii="Arial" w:hAnsi="Arial" w:cs="Arial"/>
          <w:color w:val="000000"/>
          <w:sz w:val="24"/>
          <w:szCs w:val="24"/>
        </w:rPr>
        <w:t xml:space="preserve">The </w:t>
      </w:r>
      <w:r w:rsidR="00534323" w:rsidRPr="00D73490">
        <w:rPr>
          <w:rFonts w:ascii="Arial" w:hAnsi="Arial" w:cs="Arial"/>
          <w:color w:val="000000"/>
          <w:sz w:val="24"/>
          <w:szCs w:val="24"/>
        </w:rPr>
        <w:t>E</w:t>
      </w:r>
      <w:r w:rsidRPr="00D73490">
        <w:rPr>
          <w:rFonts w:ascii="Arial" w:hAnsi="Arial" w:cs="Arial"/>
          <w:color w:val="000000"/>
          <w:sz w:val="24"/>
          <w:szCs w:val="24"/>
        </w:rPr>
        <w:t xml:space="preserve">arly </w:t>
      </w:r>
      <w:r w:rsidR="00534323" w:rsidRPr="00D73490">
        <w:rPr>
          <w:rFonts w:ascii="Arial" w:hAnsi="Arial" w:cs="Arial"/>
          <w:color w:val="000000"/>
          <w:sz w:val="24"/>
          <w:szCs w:val="24"/>
        </w:rPr>
        <w:t>Y</w:t>
      </w:r>
      <w:r w:rsidRPr="00D73490">
        <w:rPr>
          <w:rFonts w:ascii="Arial" w:hAnsi="Arial" w:cs="Arial"/>
          <w:color w:val="000000"/>
          <w:sz w:val="24"/>
          <w:szCs w:val="24"/>
        </w:rPr>
        <w:t xml:space="preserve">ears </w:t>
      </w:r>
      <w:r w:rsidR="00534323" w:rsidRPr="00D73490">
        <w:rPr>
          <w:rFonts w:ascii="Arial" w:hAnsi="Arial" w:cs="Arial"/>
          <w:color w:val="000000"/>
          <w:sz w:val="24"/>
          <w:szCs w:val="24"/>
        </w:rPr>
        <w:t>F</w:t>
      </w:r>
      <w:r w:rsidRPr="00D73490">
        <w:rPr>
          <w:rFonts w:ascii="Arial" w:hAnsi="Arial" w:cs="Arial"/>
          <w:color w:val="000000"/>
          <w:sz w:val="24"/>
          <w:szCs w:val="24"/>
        </w:rPr>
        <w:t xml:space="preserve">oundation </w:t>
      </w:r>
      <w:r w:rsidR="00534323" w:rsidRPr="00D73490">
        <w:rPr>
          <w:rFonts w:ascii="Arial" w:hAnsi="Arial" w:cs="Arial"/>
          <w:color w:val="000000"/>
          <w:sz w:val="24"/>
          <w:szCs w:val="24"/>
        </w:rPr>
        <w:t>S</w:t>
      </w:r>
      <w:r w:rsidRPr="00D73490">
        <w:rPr>
          <w:rFonts w:ascii="Arial" w:hAnsi="Arial" w:cs="Arial"/>
          <w:color w:val="000000"/>
          <w:sz w:val="24"/>
          <w:szCs w:val="24"/>
        </w:rPr>
        <w:t xml:space="preserve">tage </w:t>
      </w:r>
      <w:r w:rsidR="00534323" w:rsidRPr="00D73490">
        <w:rPr>
          <w:rFonts w:ascii="Arial" w:hAnsi="Arial" w:cs="Arial"/>
          <w:color w:val="000000"/>
          <w:sz w:val="24"/>
          <w:szCs w:val="24"/>
        </w:rPr>
        <w:t>S</w:t>
      </w:r>
      <w:r w:rsidRPr="00D73490">
        <w:rPr>
          <w:rFonts w:ascii="Arial" w:hAnsi="Arial" w:cs="Arial"/>
          <w:color w:val="000000"/>
          <w:sz w:val="24"/>
          <w:szCs w:val="24"/>
        </w:rPr>
        <w:t xml:space="preserve">tatutory </w:t>
      </w:r>
      <w:r w:rsidR="00534323" w:rsidRPr="00D73490">
        <w:rPr>
          <w:rFonts w:ascii="Arial" w:hAnsi="Arial" w:cs="Arial"/>
          <w:color w:val="000000"/>
          <w:sz w:val="24"/>
          <w:szCs w:val="24"/>
        </w:rPr>
        <w:t>F</w:t>
      </w:r>
      <w:r w:rsidRPr="00D73490">
        <w:rPr>
          <w:rFonts w:ascii="Arial" w:hAnsi="Arial" w:cs="Arial"/>
          <w:color w:val="000000"/>
          <w:sz w:val="24"/>
          <w:szCs w:val="24"/>
        </w:rPr>
        <w:t>ramework is a vital document that sets the standards for learning, development, and care for children from birth to age 5 in England. It plays a key role in promoting quality assurance in earl</w:t>
      </w:r>
      <w:r w:rsidR="00246075" w:rsidRPr="00D73490">
        <w:rPr>
          <w:rFonts w:ascii="Arial" w:hAnsi="Arial" w:cs="Arial"/>
          <w:color w:val="000000"/>
          <w:sz w:val="24"/>
          <w:szCs w:val="24"/>
        </w:rPr>
        <w:t>y years</w:t>
      </w:r>
      <w:r w:rsidRPr="00D73490">
        <w:rPr>
          <w:rFonts w:ascii="Arial" w:hAnsi="Arial" w:cs="Arial"/>
          <w:color w:val="000000"/>
          <w:sz w:val="24"/>
          <w:szCs w:val="24"/>
        </w:rPr>
        <w:t xml:space="preserve"> education by ensuring all providers follow a consistent and </w:t>
      </w:r>
      <w:r w:rsidR="00BF7540" w:rsidRPr="00D73490">
        <w:rPr>
          <w:rFonts w:ascii="Arial" w:hAnsi="Arial" w:cs="Arial"/>
          <w:color w:val="000000"/>
          <w:sz w:val="24"/>
          <w:szCs w:val="24"/>
        </w:rPr>
        <w:t>well-structured</w:t>
      </w:r>
      <w:r w:rsidRPr="00D73490">
        <w:rPr>
          <w:rFonts w:ascii="Arial" w:hAnsi="Arial" w:cs="Arial"/>
          <w:color w:val="000000"/>
          <w:sz w:val="24"/>
          <w:szCs w:val="24"/>
        </w:rPr>
        <w:t xml:space="preserve"> approach to supporting young children's growth. According to the Department for Education </w:t>
      </w:r>
      <w:r w:rsidR="000B1140" w:rsidRPr="00D73490">
        <w:rPr>
          <w:rFonts w:ascii="Arial" w:hAnsi="Arial" w:cs="Arial"/>
          <w:color w:val="000000"/>
          <w:sz w:val="24"/>
          <w:szCs w:val="24"/>
        </w:rPr>
        <w:t>(</w:t>
      </w:r>
      <w:r w:rsidRPr="00D73490">
        <w:rPr>
          <w:rFonts w:ascii="Arial" w:hAnsi="Arial" w:cs="Arial"/>
          <w:color w:val="000000"/>
          <w:sz w:val="24"/>
          <w:szCs w:val="24"/>
        </w:rPr>
        <w:t>202</w:t>
      </w:r>
      <w:r w:rsidR="000B1140" w:rsidRPr="00D73490">
        <w:rPr>
          <w:rFonts w:ascii="Arial" w:hAnsi="Arial" w:cs="Arial"/>
          <w:color w:val="000000"/>
          <w:sz w:val="24"/>
          <w:szCs w:val="24"/>
        </w:rPr>
        <w:t>4),</w:t>
      </w:r>
      <w:r w:rsidR="00702B09" w:rsidRPr="00D73490">
        <w:rPr>
          <w:rFonts w:ascii="Arial" w:hAnsi="Arial" w:cs="Arial"/>
          <w:color w:val="000000"/>
          <w:sz w:val="24"/>
          <w:szCs w:val="24"/>
        </w:rPr>
        <w:t xml:space="preserve"> the framework helps create a safe and supportive environment where </w:t>
      </w:r>
      <w:r w:rsidR="00555B63" w:rsidRPr="00D73490">
        <w:rPr>
          <w:rFonts w:ascii="Arial" w:hAnsi="Arial" w:cs="Arial"/>
          <w:color w:val="000000"/>
          <w:sz w:val="24"/>
          <w:szCs w:val="24"/>
        </w:rPr>
        <w:t xml:space="preserve">children </w:t>
      </w:r>
      <w:r w:rsidR="00702B09" w:rsidRPr="00D73490">
        <w:rPr>
          <w:rFonts w:ascii="Arial" w:hAnsi="Arial" w:cs="Arial"/>
          <w:color w:val="000000"/>
          <w:sz w:val="24"/>
          <w:szCs w:val="24"/>
        </w:rPr>
        <w:t>can thrive through high</w:t>
      </w:r>
      <w:r w:rsidR="009424D7" w:rsidRPr="00D73490">
        <w:rPr>
          <w:rFonts w:ascii="Arial" w:hAnsi="Arial" w:cs="Arial"/>
          <w:color w:val="000000"/>
          <w:sz w:val="24"/>
          <w:szCs w:val="24"/>
        </w:rPr>
        <w:t>-</w:t>
      </w:r>
      <w:r w:rsidR="00702B09" w:rsidRPr="00D73490">
        <w:rPr>
          <w:rFonts w:ascii="Arial" w:hAnsi="Arial" w:cs="Arial"/>
          <w:color w:val="000000"/>
          <w:sz w:val="24"/>
          <w:szCs w:val="24"/>
        </w:rPr>
        <w:t>quality early education.</w:t>
      </w:r>
      <w:r w:rsidR="00B570C6" w:rsidRPr="00D73490">
        <w:rPr>
          <w:rFonts w:ascii="Arial" w:hAnsi="Arial" w:cs="Arial"/>
          <w:color w:val="000000"/>
          <w:sz w:val="24"/>
          <w:szCs w:val="24"/>
        </w:rPr>
        <w:t xml:space="preserve"> </w:t>
      </w:r>
      <w:r w:rsidR="00B9782A" w:rsidRPr="00D73490">
        <w:rPr>
          <w:rFonts w:ascii="Arial" w:hAnsi="Arial" w:cs="Arial"/>
          <w:color w:val="000000"/>
          <w:sz w:val="24"/>
          <w:szCs w:val="24"/>
        </w:rPr>
        <w:t xml:space="preserve">One of the ways the EYFS ensures quality is by clearly outlining the learning and development requirements that all settings must meet. This includes providing a rich </w:t>
      </w:r>
      <w:r w:rsidR="00E424E5" w:rsidRPr="00D73490">
        <w:rPr>
          <w:rFonts w:ascii="Arial" w:hAnsi="Arial" w:cs="Arial"/>
          <w:color w:val="000000"/>
          <w:sz w:val="24"/>
          <w:szCs w:val="24"/>
        </w:rPr>
        <w:t>curriculum that supports communication, physical skills, and personal, social, and emotional development. Practitioners are also required to observe an assess children's progress, allowing them to identify and support any additional needs early on. These requirements ensure every child is supported in reaching their full potential</w:t>
      </w:r>
      <w:r w:rsidR="00333FEA" w:rsidRPr="00D73490">
        <w:rPr>
          <w:rFonts w:ascii="Arial" w:hAnsi="Arial" w:cs="Arial"/>
          <w:color w:val="000000"/>
          <w:sz w:val="24"/>
          <w:szCs w:val="24"/>
        </w:rPr>
        <w:t>.</w:t>
      </w:r>
    </w:p>
    <w:p w14:paraId="193C1E73" w14:textId="24556D8D" w:rsidR="00FC495C" w:rsidRPr="00D73490" w:rsidRDefault="00333FEA" w:rsidP="00D73490">
      <w:pPr>
        <w:spacing w:line="360" w:lineRule="auto"/>
        <w:rPr>
          <w:rFonts w:ascii="Arial" w:hAnsi="Arial" w:cs="Arial"/>
          <w:color w:val="000000"/>
          <w:sz w:val="24"/>
          <w:szCs w:val="24"/>
        </w:rPr>
      </w:pPr>
      <w:r w:rsidRPr="00D73490">
        <w:rPr>
          <w:rFonts w:ascii="Arial" w:hAnsi="Arial" w:cs="Arial"/>
          <w:color w:val="000000"/>
          <w:sz w:val="24"/>
          <w:szCs w:val="24"/>
        </w:rPr>
        <w:lastRenderedPageBreak/>
        <w:t xml:space="preserve">The </w:t>
      </w:r>
      <w:r w:rsidR="00E51179" w:rsidRPr="00D73490">
        <w:rPr>
          <w:rFonts w:ascii="Arial" w:hAnsi="Arial" w:cs="Arial"/>
          <w:color w:val="000000"/>
          <w:sz w:val="24"/>
          <w:szCs w:val="24"/>
        </w:rPr>
        <w:t>Dep</w:t>
      </w:r>
      <w:r w:rsidR="008B4D8E" w:rsidRPr="00D73490">
        <w:rPr>
          <w:rFonts w:ascii="Arial" w:hAnsi="Arial" w:cs="Arial"/>
          <w:color w:val="000000"/>
          <w:sz w:val="24"/>
          <w:szCs w:val="24"/>
        </w:rPr>
        <w:t xml:space="preserve">artment for Education (2024) also states that the </w:t>
      </w:r>
      <w:r w:rsidRPr="00D73490">
        <w:rPr>
          <w:rFonts w:ascii="Arial" w:hAnsi="Arial" w:cs="Arial"/>
          <w:color w:val="000000"/>
          <w:sz w:val="24"/>
          <w:szCs w:val="24"/>
        </w:rPr>
        <w:t xml:space="preserve">EYFS </w:t>
      </w:r>
      <w:r w:rsidR="00C751CD">
        <w:rPr>
          <w:rFonts w:ascii="Arial" w:hAnsi="Arial" w:cs="Arial"/>
          <w:color w:val="000000"/>
          <w:sz w:val="24"/>
          <w:szCs w:val="24"/>
        </w:rPr>
        <w:t>F</w:t>
      </w:r>
      <w:r w:rsidRPr="00D73490">
        <w:rPr>
          <w:rFonts w:ascii="Arial" w:hAnsi="Arial" w:cs="Arial"/>
          <w:color w:val="000000"/>
          <w:sz w:val="24"/>
          <w:szCs w:val="24"/>
        </w:rPr>
        <w:t xml:space="preserve">ramework promotes quality through strong safeguarding </w:t>
      </w:r>
      <w:r w:rsidR="001E5FF1" w:rsidRPr="00D73490">
        <w:rPr>
          <w:rFonts w:ascii="Arial" w:hAnsi="Arial" w:cs="Arial"/>
          <w:color w:val="000000"/>
          <w:sz w:val="24"/>
          <w:szCs w:val="24"/>
        </w:rPr>
        <w:t>and</w:t>
      </w:r>
      <w:r w:rsidRPr="00D73490">
        <w:rPr>
          <w:rFonts w:ascii="Arial" w:hAnsi="Arial" w:cs="Arial"/>
          <w:color w:val="000000"/>
          <w:sz w:val="24"/>
          <w:szCs w:val="24"/>
        </w:rPr>
        <w:t xml:space="preserve"> welfare requirements. These include ensuring children safety, supporting their emotional well-being, and requiring that staff are properly trained and qualified.</w:t>
      </w:r>
      <w:r w:rsidR="00C54589" w:rsidRPr="00D73490">
        <w:rPr>
          <w:rFonts w:ascii="Arial" w:hAnsi="Arial" w:cs="Arial"/>
          <w:color w:val="000000"/>
          <w:sz w:val="24"/>
          <w:szCs w:val="24"/>
        </w:rPr>
        <w:t xml:space="preserve"> By imposing adult to child ratios </w:t>
      </w:r>
      <w:r w:rsidR="00880B32" w:rsidRPr="00D73490">
        <w:rPr>
          <w:rFonts w:ascii="Arial" w:hAnsi="Arial" w:cs="Arial"/>
          <w:color w:val="000000"/>
          <w:sz w:val="24"/>
          <w:szCs w:val="24"/>
        </w:rPr>
        <w:t xml:space="preserve">and </w:t>
      </w:r>
      <w:r w:rsidR="00C54589" w:rsidRPr="00D73490">
        <w:rPr>
          <w:rFonts w:ascii="Arial" w:hAnsi="Arial" w:cs="Arial"/>
          <w:color w:val="000000"/>
          <w:sz w:val="24"/>
          <w:szCs w:val="24"/>
        </w:rPr>
        <w:t>promoting reflective practi</w:t>
      </w:r>
      <w:r w:rsidR="001B5B9B" w:rsidRPr="00D73490">
        <w:rPr>
          <w:rFonts w:ascii="Arial" w:hAnsi="Arial" w:cs="Arial"/>
          <w:color w:val="000000"/>
          <w:sz w:val="24"/>
          <w:szCs w:val="24"/>
        </w:rPr>
        <w:t>c</w:t>
      </w:r>
      <w:r w:rsidR="00C54589" w:rsidRPr="00D73490">
        <w:rPr>
          <w:rFonts w:ascii="Arial" w:hAnsi="Arial" w:cs="Arial"/>
          <w:color w:val="000000"/>
          <w:sz w:val="24"/>
          <w:szCs w:val="24"/>
        </w:rPr>
        <w:t>e, the EYFS helps settings maintain high standards across all areas of care and learning</w:t>
      </w:r>
      <w:r w:rsidR="00F676F6" w:rsidRPr="00D73490">
        <w:rPr>
          <w:rFonts w:ascii="Arial" w:hAnsi="Arial" w:cs="Arial"/>
          <w:color w:val="000000"/>
          <w:sz w:val="24"/>
          <w:szCs w:val="24"/>
        </w:rPr>
        <w:t>.</w:t>
      </w:r>
      <w:r w:rsidR="00E51179" w:rsidRPr="00D73490">
        <w:rPr>
          <w:rFonts w:ascii="Arial" w:hAnsi="Arial" w:cs="Arial"/>
          <w:color w:val="000000"/>
          <w:sz w:val="24"/>
          <w:szCs w:val="24"/>
        </w:rPr>
        <w:t xml:space="preserve">                                           </w:t>
      </w:r>
      <w:r w:rsidR="001B5B9B" w:rsidRPr="00D73490">
        <w:rPr>
          <w:rFonts w:ascii="Arial" w:hAnsi="Arial" w:cs="Arial"/>
          <w:color w:val="000000"/>
          <w:sz w:val="24"/>
          <w:szCs w:val="24"/>
        </w:rPr>
        <w:t xml:space="preserve">                            </w:t>
      </w:r>
      <w:r w:rsidR="00E51179" w:rsidRPr="00D73490">
        <w:rPr>
          <w:rFonts w:ascii="Arial" w:hAnsi="Arial" w:cs="Arial"/>
          <w:color w:val="000000"/>
          <w:sz w:val="24"/>
          <w:szCs w:val="24"/>
        </w:rPr>
        <w:t xml:space="preserve">The </w:t>
      </w:r>
      <w:r w:rsidR="00BB78C5" w:rsidRPr="00D73490">
        <w:rPr>
          <w:rFonts w:ascii="Arial" w:hAnsi="Arial" w:cs="Arial"/>
          <w:color w:val="000000"/>
          <w:sz w:val="24"/>
          <w:szCs w:val="24"/>
        </w:rPr>
        <w:t>EY</w:t>
      </w:r>
      <w:r w:rsidR="00F676F6" w:rsidRPr="00D73490">
        <w:rPr>
          <w:rFonts w:ascii="Arial" w:hAnsi="Arial" w:cs="Arial"/>
          <w:color w:val="000000"/>
          <w:sz w:val="24"/>
          <w:szCs w:val="24"/>
        </w:rPr>
        <w:t xml:space="preserve">FS </w:t>
      </w:r>
      <w:r w:rsidR="00F93AFC" w:rsidRPr="00D73490">
        <w:rPr>
          <w:rFonts w:ascii="Arial" w:hAnsi="Arial" w:cs="Arial"/>
          <w:color w:val="000000"/>
          <w:sz w:val="24"/>
          <w:szCs w:val="24"/>
        </w:rPr>
        <w:t>S</w:t>
      </w:r>
      <w:r w:rsidR="00F676F6" w:rsidRPr="00D73490">
        <w:rPr>
          <w:rFonts w:ascii="Arial" w:hAnsi="Arial" w:cs="Arial"/>
          <w:color w:val="000000"/>
          <w:sz w:val="24"/>
          <w:szCs w:val="24"/>
        </w:rPr>
        <w:t xml:space="preserve">tatutory </w:t>
      </w:r>
      <w:r w:rsidR="00F93AFC" w:rsidRPr="00D73490">
        <w:rPr>
          <w:rFonts w:ascii="Arial" w:hAnsi="Arial" w:cs="Arial"/>
          <w:color w:val="000000"/>
          <w:sz w:val="24"/>
          <w:szCs w:val="24"/>
        </w:rPr>
        <w:t>F</w:t>
      </w:r>
      <w:r w:rsidR="00F676F6" w:rsidRPr="00D73490">
        <w:rPr>
          <w:rFonts w:ascii="Arial" w:hAnsi="Arial" w:cs="Arial"/>
          <w:color w:val="000000"/>
          <w:sz w:val="24"/>
          <w:szCs w:val="24"/>
        </w:rPr>
        <w:t>ramework provides a solid foundation for quality assurance by combining educational goals, safety measures, an</w:t>
      </w:r>
      <w:r w:rsidR="001D45E5" w:rsidRPr="00D73490">
        <w:rPr>
          <w:rFonts w:ascii="Arial" w:hAnsi="Arial" w:cs="Arial"/>
          <w:color w:val="000000"/>
          <w:sz w:val="24"/>
          <w:szCs w:val="24"/>
        </w:rPr>
        <w:t>d</w:t>
      </w:r>
      <w:r w:rsidR="00F676F6" w:rsidRPr="00D73490">
        <w:rPr>
          <w:rFonts w:ascii="Arial" w:hAnsi="Arial" w:cs="Arial"/>
          <w:color w:val="000000"/>
          <w:sz w:val="24"/>
          <w:szCs w:val="24"/>
        </w:rPr>
        <w:t xml:space="preserve"> st</w:t>
      </w:r>
      <w:r w:rsidR="001D45E5" w:rsidRPr="00D73490">
        <w:rPr>
          <w:rFonts w:ascii="Arial" w:hAnsi="Arial" w:cs="Arial"/>
          <w:color w:val="000000"/>
          <w:sz w:val="24"/>
          <w:szCs w:val="24"/>
        </w:rPr>
        <w:t xml:space="preserve">aff </w:t>
      </w:r>
      <w:r w:rsidR="00F676F6" w:rsidRPr="00D73490">
        <w:rPr>
          <w:rFonts w:ascii="Arial" w:hAnsi="Arial" w:cs="Arial"/>
          <w:color w:val="000000"/>
          <w:sz w:val="24"/>
          <w:szCs w:val="24"/>
        </w:rPr>
        <w:t xml:space="preserve">responsibilities. It encourages ongoing improvement and ensures that all children, regardless of background, have access to the </w:t>
      </w:r>
      <w:r w:rsidR="00BB78C5" w:rsidRPr="00D73490">
        <w:rPr>
          <w:rFonts w:ascii="Arial" w:hAnsi="Arial" w:cs="Arial"/>
          <w:color w:val="000000"/>
          <w:sz w:val="24"/>
          <w:szCs w:val="24"/>
        </w:rPr>
        <w:t>high-quality</w:t>
      </w:r>
      <w:r w:rsidR="00F676F6" w:rsidRPr="00D73490">
        <w:rPr>
          <w:rFonts w:ascii="Arial" w:hAnsi="Arial" w:cs="Arial"/>
          <w:color w:val="000000"/>
          <w:sz w:val="24"/>
          <w:szCs w:val="24"/>
        </w:rPr>
        <w:t xml:space="preserve"> care and learning experience</w:t>
      </w:r>
      <w:r w:rsidR="00E3162B">
        <w:rPr>
          <w:rFonts w:ascii="Arial" w:hAnsi="Arial" w:cs="Arial"/>
          <w:color w:val="000000"/>
          <w:sz w:val="24"/>
          <w:szCs w:val="24"/>
        </w:rPr>
        <w:t>s</w:t>
      </w:r>
      <w:r w:rsidR="00F676F6" w:rsidRPr="00D73490">
        <w:rPr>
          <w:rFonts w:ascii="Arial" w:hAnsi="Arial" w:cs="Arial"/>
          <w:color w:val="000000"/>
          <w:sz w:val="24"/>
          <w:szCs w:val="24"/>
        </w:rPr>
        <w:t xml:space="preserve"> they need to succeed</w:t>
      </w:r>
      <w:r w:rsidR="00BB78C5" w:rsidRPr="00D73490">
        <w:rPr>
          <w:rFonts w:ascii="Arial" w:hAnsi="Arial" w:cs="Arial"/>
          <w:color w:val="000000"/>
          <w:sz w:val="24"/>
          <w:szCs w:val="24"/>
        </w:rPr>
        <w:t>.</w:t>
      </w:r>
    </w:p>
    <w:p w14:paraId="0039856B" w14:textId="77777777" w:rsidR="00DB4709" w:rsidRPr="00D73490" w:rsidRDefault="00DB4709" w:rsidP="00D73490">
      <w:pPr>
        <w:spacing w:line="360" w:lineRule="auto"/>
        <w:rPr>
          <w:rFonts w:ascii="Arial" w:hAnsi="Arial" w:cs="Arial"/>
          <w:color w:val="000000"/>
          <w:sz w:val="24"/>
          <w:szCs w:val="24"/>
        </w:rPr>
      </w:pPr>
      <w:r w:rsidRPr="00D73490">
        <w:rPr>
          <w:rFonts w:ascii="Arial" w:hAnsi="Arial" w:cs="Arial"/>
          <w:color w:val="000000"/>
          <w:sz w:val="24"/>
          <w:szCs w:val="24"/>
        </w:rPr>
        <w:t xml:space="preserve">While both aim to ensure high quality provision, they present distinct challenges and limitations that impact practitioners and settings. </w:t>
      </w:r>
    </w:p>
    <w:p w14:paraId="07F0BBF4" w14:textId="27DEC426" w:rsidR="000B0FA5" w:rsidRPr="00D73490" w:rsidRDefault="00CF6320" w:rsidP="00D73490">
      <w:pPr>
        <w:spacing w:line="360" w:lineRule="auto"/>
        <w:rPr>
          <w:rFonts w:ascii="Arial" w:hAnsi="Arial" w:cs="Arial"/>
          <w:color w:val="000000"/>
          <w:sz w:val="24"/>
          <w:szCs w:val="24"/>
        </w:rPr>
      </w:pPr>
      <w:r w:rsidRPr="00D73490">
        <w:rPr>
          <w:rFonts w:ascii="Arial" w:hAnsi="Arial" w:cs="Arial"/>
          <w:color w:val="000000"/>
          <w:sz w:val="24"/>
          <w:szCs w:val="24"/>
        </w:rPr>
        <w:t xml:space="preserve">The </w:t>
      </w:r>
      <w:r w:rsidR="000B56AB" w:rsidRPr="00D73490">
        <w:rPr>
          <w:rFonts w:ascii="Arial" w:hAnsi="Arial" w:cs="Arial"/>
          <w:color w:val="000000"/>
          <w:sz w:val="24"/>
          <w:szCs w:val="24"/>
        </w:rPr>
        <w:t>EYFS</w:t>
      </w:r>
      <w:r w:rsidRPr="00D73490">
        <w:rPr>
          <w:rFonts w:ascii="Arial" w:hAnsi="Arial" w:cs="Arial"/>
          <w:color w:val="000000"/>
          <w:sz w:val="24"/>
          <w:szCs w:val="24"/>
        </w:rPr>
        <w:t xml:space="preserve"> </w:t>
      </w:r>
      <w:r w:rsidR="000B56AB" w:rsidRPr="00D73490">
        <w:rPr>
          <w:rFonts w:ascii="Arial" w:hAnsi="Arial" w:cs="Arial"/>
          <w:color w:val="000000"/>
          <w:sz w:val="24"/>
          <w:szCs w:val="24"/>
        </w:rPr>
        <w:t>S</w:t>
      </w:r>
      <w:r w:rsidRPr="00D73490">
        <w:rPr>
          <w:rFonts w:ascii="Arial" w:hAnsi="Arial" w:cs="Arial"/>
          <w:color w:val="000000"/>
          <w:sz w:val="24"/>
          <w:szCs w:val="24"/>
        </w:rPr>
        <w:t xml:space="preserve">tatutory </w:t>
      </w:r>
      <w:r w:rsidR="000B56AB" w:rsidRPr="00D73490">
        <w:rPr>
          <w:rFonts w:ascii="Arial" w:hAnsi="Arial" w:cs="Arial"/>
          <w:color w:val="000000"/>
          <w:sz w:val="24"/>
          <w:szCs w:val="24"/>
        </w:rPr>
        <w:t>F</w:t>
      </w:r>
      <w:r w:rsidRPr="00D73490">
        <w:rPr>
          <w:rFonts w:ascii="Arial" w:hAnsi="Arial" w:cs="Arial"/>
          <w:color w:val="000000"/>
          <w:sz w:val="24"/>
          <w:szCs w:val="24"/>
        </w:rPr>
        <w:t>ramework set</w:t>
      </w:r>
      <w:r w:rsidR="004E650D" w:rsidRPr="00D73490">
        <w:rPr>
          <w:rFonts w:ascii="Arial" w:hAnsi="Arial" w:cs="Arial"/>
          <w:color w:val="000000"/>
          <w:sz w:val="24"/>
          <w:szCs w:val="24"/>
        </w:rPr>
        <w:t>s</w:t>
      </w:r>
      <w:r w:rsidRPr="00D73490">
        <w:rPr>
          <w:rFonts w:ascii="Arial" w:hAnsi="Arial" w:cs="Arial"/>
          <w:color w:val="000000"/>
          <w:sz w:val="24"/>
          <w:szCs w:val="24"/>
        </w:rPr>
        <w:t xml:space="preserve"> the standards for the learning, development, and care of children from birth to five years old in England. </w:t>
      </w:r>
      <w:r w:rsidR="00DB168D" w:rsidRPr="00D73490">
        <w:rPr>
          <w:rFonts w:ascii="Arial" w:hAnsi="Arial" w:cs="Arial"/>
          <w:color w:val="000000"/>
          <w:sz w:val="24"/>
          <w:szCs w:val="24"/>
        </w:rPr>
        <w:t>The</w:t>
      </w:r>
      <w:r w:rsidR="00847F52" w:rsidRPr="00D73490">
        <w:rPr>
          <w:rFonts w:ascii="Arial" w:hAnsi="Arial" w:cs="Arial"/>
          <w:color w:val="000000"/>
          <w:sz w:val="24"/>
          <w:szCs w:val="24"/>
        </w:rPr>
        <w:t xml:space="preserve"> framework is designed to apply to all early </w:t>
      </w:r>
      <w:proofErr w:type="gramStart"/>
      <w:r w:rsidR="00847F52" w:rsidRPr="00D73490">
        <w:rPr>
          <w:rFonts w:ascii="Arial" w:hAnsi="Arial" w:cs="Arial"/>
          <w:color w:val="000000"/>
          <w:sz w:val="24"/>
          <w:szCs w:val="24"/>
        </w:rPr>
        <w:t>years</w:t>
      </w:r>
      <w:proofErr w:type="gramEnd"/>
      <w:r w:rsidR="00847F52" w:rsidRPr="00D73490">
        <w:rPr>
          <w:rFonts w:ascii="Arial" w:hAnsi="Arial" w:cs="Arial"/>
          <w:color w:val="000000"/>
          <w:sz w:val="24"/>
          <w:szCs w:val="24"/>
        </w:rPr>
        <w:t xml:space="preserve"> settings for consistency</w:t>
      </w:r>
      <w:r w:rsidR="001E2036" w:rsidRPr="00D73490">
        <w:rPr>
          <w:rFonts w:ascii="Arial" w:hAnsi="Arial" w:cs="Arial"/>
          <w:color w:val="000000"/>
          <w:sz w:val="24"/>
          <w:szCs w:val="24"/>
        </w:rPr>
        <w:t>. H</w:t>
      </w:r>
      <w:r w:rsidR="00C81337" w:rsidRPr="00D73490">
        <w:rPr>
          <w:rFonts w:ascii="Arial" w:hAnsi="Arial" w:cs="Arial"/>
          <w:color w:val="000000"/>
          <w:sz w:val="24"/>
          <w:szCs w:val="24"/>
        </w:rPr>
        <w:t>owever</w:t>
      </w:r>
      <w:r w:rsidR="001E2036" w:rsidRPr="00D73490">
        <w:rPr>
          <w:rFonts w:ascii="Arial" w:hAnsi="Arial" w:cs="Arial"/>
          <w:color w:val="000000"/>
          <w:sz w:val="24"/>
          <w:szCs w:val="24"/>
        </w:rPr>
        <w:t>,</w:t>
      </w:r>
      <w:r w:rsidR="008E143C" w:rsidRPr="00D73490">
        <w:rPr>
          <w:rFonts w:ascii="Arial" w:hAnsi="Arial" w:cs="Arial"/>
          <w:color w:val="000000"/>
          <w:sz w:val="24"/>
          <w:szCs w:val="24"/>
        </w:rPr>
        <w:t xml:space="preserve"> </w:t>
      </w:r>
      <w:r w:rsidR="0099733C" w:rsidRPr="00D73490">
        <w:rPr>
          <w:rFonts w:ascii="Arial" w:hAnsi="Arial" w:cs="Arial"/>
          <w:color w:val="000000"/>
          <w:sz w:val="24"/>
          <w:szCs w:val="24"/>
        </w:rPr>
        <w:t>this</w:t>
      </w:r>
      <w:r w:rsidR="008E143C" w:rsidRPr="00D73490">
        <w:rPr>
          <w:rFonts w:ascii="Arial" w:hAnsi="Arial" w:cs="Arial"/>
          <w:color w:val="000000"/>
          <w:sz w:val="24"/>
          <w:szCs w:val="24"/>
        </w:rPr>
        <w:t xml:space="preserve"> can sometimes lead to varied interpretations and implementations among practitioners. Balancing the comprehensive requirements of the framework and the unique needs of individuals settings and children can be challenging. In some cases, this </w:t>
      </w:r>
      <w:r w:rsidR="000D5AE0" w:rsidRPr="00D73490">
        <w:rPr>
          <w:rFonts w:ascii="Arial" w:hAnsi="Arial" w:cs="Arial"/>
          <w:color w:val="000000"/>
          <w:sz w:val="24"/>
          <w:szCs w:val="24"/>
        </w:rPr>
        <w:t>c</w:t>
      </w:r>
      <w:r w:rsidR="00330887" w:rsidRPr="00D73490">
        <w:rPr>
          <w:rFonts w:ascii="Arial" w:hAnsi="Arial" w:cs="Arial"/>
          <w:color w:val="000000"/>
          <w:sz w:val="24"/>
          <w:szCs w:val="24"/>
        </w:rPr>
        <w:t>an sometimes result in a tick box approach,</w:t>
      </w:r>
      <w:r w:rsidR="009E7A69" w:rsidRPr="00D73490">
        <w:rPr>
          <w:rFonts w:ascii="Arial" w:hAnsi="Arial" w:cs="Arial"/>
          <w:color w:val="000000"/>
          <w:sz w:val="24"/>
          <w:szCs w:val="24"/>
        </w:rPr>
        <w:t xml:space="preserve"> The focus shifts to compliance </w:t>
      </w:r>
      <w:r w:rsidR="000D23DA" w:rsidRPr="00D73490">
        <w:rPr>
          <w:rFonts w:ascii="Arial" w:hAnsi="Arial" w:cs="Arial"/>
          <w:color w:val="000000"/>
          <w:sz w:val="24"/>
          <w:szCs w:val="24"/>
        </w:rPr>
        <w:t>r</w:t>
      </w:r>
      <w:r w:rsidR="009E7A69" w:rsidRPr="00D73490">
        <w:rPr>
          <w:rFonts w:ascii="Arial" w:hAnsi="Arial" w:cs="Arial"/>
          <w:color w:val="000000"/>
          <w:sz w:val="24"/>
          <w:szCs w:val="24"/>
        </w:rPr>
        <w:t>ather than focusing on the quality of interactions and experiences provided to children.</w:t>
      </w:r>
      <w:r w:rsidR="00761B69" w:rsidRPr="00D73490">
        <w:rPr>
          <w:rFonts w:ascii="Arial" w:hAnsi="Arial" w:cs="Arial"/>
          <w:color w:val="000000"/>
          <w:sz w:val="24"/>
          <w:szCs w:val="24"/>
        </w:rPr>
        <w:t xml:space="preserve"> The emphasis on school readiness within educational frameworks has raised concerns among educators about its impact on play based learning. The drive for early academic achievement can pressure teachers to adopt more formal teaching methods, which may conflict</w:t>
      </w:r>
      <w:r w:rsidR="00FC0A97" w:rsidRPr="00D73490">
        <w:rPr>
          <w:rFonts w:ascii="Arial" w:hAnsi="Arial" w:cs="Arial"/>
          <w:color w:val="000000"/>
          <w:sz w:val="24"/>
          <w:szCs w:val="24"/>
        </w:rPr>
        <w:t xml:space="preserve"> with their beliefs about developmentally appropriate practi</w:t>
      </w:r>
      <w:r w:rsidR="00EE3201">
        <w:rPr>
          <w:rFonts w:ascii="Arial" w:hAnsi="Arial" w:cs="Arial"/>
          <w:color w:val="000000"/>
          <w:sz w:val="24"/>
          <w:szCs w:val="24"/>
        </w:rPr>
        <w:t>c</w:t>
      </w:r>
      <w:r w:rsidR="00FC0A97" w:rsidRPr="00D73490">
        <w:rPr>
          <w:rFonts w:ascii="Arial" w:hAnsi="Arial" w:cs="Arial"/>
          <w:color w:val="000000"/>
          <w:sz w:val="24"/>
          <w:szCs w:val="24"/>
        </w:rPr>
        <w:t xml:space="preserve">es. This conflict can lead to stress and feelings of professional conflict among educators. For example, research indicates that the push for school readiness may </w:t>
      </w:r>
      <w:r w:rsidR="00164D96" w:rsidRPr="00D73490">
        <w:rPr>
          <w:rFonts w:ascii="Arial" w:hAnsi="Arial" w:cs="Arial"/>
          <w:color w:val="000000"/>
          <w:sz w:val="24"/>
          <w:szCs w:val="24"/>
        </w:rPr>
        <w:t>overshadow</w:t>
      </w:r>
      <w:r w:rsidR="00FC0A97" w:rsidRPr="00D73490">
        <w:rPr>
          <w:rFonts w:ascii="Arial" w:hAnsi="Arial" w:cs="Arial"/>
          <w:color w:val="000000"/>
          <w:sz w:val="24"/>
          <w:szCs w:val="24"/>
        </w:rPr>
        <w:t xml:space="preserve"> the value of play in early childhood education, leading teachers to </w:t>
      </w:r>
      <w:r w:rsidR="00457880" w:rsidRPr="00D73490">
        <w:rPr>
          <w:rFonts w:ascii="Arial" w:hAnsi="Arial" w:cs="Arial"/>
          <w:color w:val="000000"/>
          <w:sz w:val="24"/>
          <w:szCs w:val="24"/>
        </w:rPr>
        <w:t>choose</w:t>
      </w:r>
      <w:r w:rsidR="00FC0A97" w:rsidRPr="00D73490">
        <w:rPr>
          <w:rFonts w:ascii="Arial" w:hAnsi="Arial" w:cs="Arial"/>
          <w:color w:val="000000"/>
          <w:sz w:val="24"/>
          <w:szCs w:val="24"/>
        </w:rPr>
        <w:t xml:space="preserve"> between policy demands and their understanding of effective teaching strategies</w:t>
      </w:r>
      <w:r w:rsidR="001D6DFD" w:rsidRPr="00D73490">
        <w:rPr>
          <w:rFonts w:ascii="Arial" w:hAnsi="Arial" w:cs="Arial"/>
          <w:color w:val="000000"/>
          <w:sz w:val="24"/>
          <w:szCs w:val="24"/>
        </w:rPr>
        <w:t xml:space="preserve"> </w:t>
      </w:r>
      <w:r w:rsidR="00EC76F4" w:rsidRPr="00D73490">
        <w:rPr>
          <w:rFonts w:ascii="Arial" w:hAnsi="Arial" w:cs="Arial"/>
          <w:color w:val="000000"/>
          <w:sz w:val="24"/>
          <w:szCs w:val="24"/>
        </w:rPr>
        <w:t>(Kay, 2023).</w:t>
      </w:r>
    </w:p>
    <w:p w14:paraId="2FBAA279" w14:textId="2C80E543" w:rsidR="008061DA" w:rsidRDefault="004F670B" w:rsidP="00D73490">
      <w:pPr>
        <w:spacing w:line="360" w:lineRule="auto"/>
        <w:rPr>
          <w:rFonts w:ascii="Arial" w:hAnsi="Arial" w:cs="Arial"/>
          <w:color w:val="000000"/>
          <w:sz w:val="24"/>
          <w:szCs w:val="24"/>
        </w:rPr>
      </w:pPr>
      <w:r w:rsidRPr="00D73490">
        <w:rPr>
          <w:rFonts w:ascii="Arial" w:hAnsi="Arial" w:cs="Arial"/>
          <w:color w:val="000000"/>
          <w:sz w:val="24"/>
          <w:szCs w:val="24"/>
        </w:rPr>
        <w:t xml:space="preserve">According </w:t>
      </w:r>
      <w:r w:rsidR="00652928" w:rsidRPr="00D73490">
        <w:rPr>
          <w:rFonts w:ascii="Arial" w:hAnsi="Arial" w:cs="Arial"/>
          <w:color w:val="000000"/>
          <w:sz w:val="24"/>
          <w:szCs w:val="24"/>
        </w:rPr>
        <w:t>to Castro-Kemp and Kemp (2025) t</w:t>
      </w:r>
      <w:r w:rsidR="004C6F6D" w:rsidRPr="00D73490">
        <w:rPr>
          <w:rFonts w:ascii="Arial" w:hAnsi="Arial" w:cs="Arial"/>
          <w:color w:val="000000"/>
          <w:sz w:val="24"/>
          <w:szCs w:val="24"/>
        </w:rPr>
        <w:t xml:space="preserve">here are challenges and limitations of the </w:t>
      </w:r>
      <w:r w:rsidR="00E04D7A" w:rsidRPr="00D73490">
        <w:rPr>
          <w:rFonts w:ascii="Arial" w:hAnsi="Arial" w:cs="Arial"/>
          <w:color w:val="000000"/>
          <w:sz w:val="24"/>
          <w:szCs w:val="24"/>
        </w:rPr>
        <w:t>E</w:t>
      </w:r>
      <w:r w:rsidR="004C6F6D" w:rsidRPr="00D73490">
        <w:rPr>
          <w:rFonts w:ascii="Arial" w:hAnsi="Arial" w:cs="Arial"/>
          <w:color w:val="000000"/>
          <w:sz w:val="24"/>
          <w:szCs w:val="24"/>
        </w:rPr>
        <w:t xml:space="preserve">arly </w:t>
      </w:r>
      <w:r w:rsidR="006018B8" w:rsidRPr="00D73490">
        <w:rPr>
          <w:rFonts w:ascii="Arial" w:hAnsi="Arial" w:cs="Arial"/>
          <w:color w:val="000000"/>
          <w:sz w:val="24"/>
          <w:szCs w:val="24"/>
        </w:rPr>
        <w:t>Years Inspection</w:t>
      </w:r>
      <w:r w:rsidR="004C6F6D" w:rsidRPr="00D73490">
        <w:rPr>
          <w:rFonts w:ascii="Arial" w:hAnsi="Arial" w:cs="Arial"/>
          <w:color w:val="000000"/>
          <w:sz w:val="24"/>
          <w:szCs w:val="24"/>
        </w:rPr>
        <w:t xml:space="preserve"> </w:t>
      </w:r>
      <w:r w:rsidR="00E04D7A" w:rsidRPr="00D73490">
        <w:rPr>
          <w:rFonts w:ascii="Arial" w:hAnsi="Arial" w:cs="Arial"/>
          <w:color w:val="000000"/>
          <w:sz w:val="24"/>
          <w:szCs w:val="24"/>
        </w:rPr>
        <w:t>H</w:t>
      </w:r>
      <w:r w:rsidR="004C6F6D" w:rsidRPr="00D73490">
        <w:rPr>
          <w:rFonts w:ascii="Arial" w:hAnsi="Arial" w:cs="Arial"/>
          <w:color w:val="000000"/>
          <w:sz w:val="24"/>
          <w:szCs w:val="24"/>
        </w:rPr>
        <w:t>andbook</w:t>
      </w:r>
      <w:r w:rsidR="003B5A61" w:rsidRPr="00D73490">
        <w:rPr>
          <w:rFonts w:ascii="Arial" w:hAnsi="Arial" w:cs="Arial"/>
          <w:color w:val="000000"/>
          <w:sz w:val="24"/>
          <w:szCs w:val="24"/>
        </w:rPr>
        <w:t xml:space="preserve">, </w:t>
      </w:r>
      <w:r w:rsidR="00D24A99" w:rsidRPr="00D73490">
        <w:rPr>
          <w:rFonts w:ascii="Arial" w:hAnsi="Arial" w:cs="Arial"/>
          <w:color w:val="000000"/>
          <w:sz w:val="24"/>
          <w:szCs w:val="24"/>
        </w:rPr>
        <w:t xml:space="preserve">research highlights concerns about the </w:t>
      </w:r>
      <w:r w:rsidR="00D24A99" w:rsidRPr="00D73490">
        <w:rPr>
          <w:rFonts w:ascii="Arial" w:hAnsi="Arial" w:cs="Arial"/>
          <w:color w:val="000000"/>
          <w:sz w:val="24"/>
          <w:szCs w:val="24"/>
        </w:rPr>
        <w:lastRenderedPageBreak/>
        <w:t xml:space="preserve">transparency and consistency of </w:t>
      </w:r>
      <w:r w:rsidR="00BC6AF0" w:rsidRPr="00D73490">
        <w:rPr>
          <w:rFonts w:ascii="Arial" w:hAnsi="Arial" w:cs="Arial"/>
          <w:color w:val="000000"/>
          <w:sz w:val="24"/>
          <w:szCs w:val="24"/>
        </w:rPr>
        <w:t>Ofsted’s</w:t>
      </w:r>
      <w:r w:rsidR="00D24A99" w:rsidRPr="00D73490">
        <w:rPr>
          <w:rFonts w:ascii="Arial" w:hAnsi="Arial" w:cs="Arial"/>
          <w:color w:val="000000"/>
          <w:sz w:val="24"/>
          <w:szCs w:val="24"/>
        </w:rPr>
        <w:t xml:space="preserve"> inspection reports in early childhood settings. Their study indicates that the criteria for assessing quality are not always clear, leading to potential inconsistencies in inspection outcomes and leaving practitioners uncertain about expectations.</w:t>
      </w:r>
      <w:r w:rsidR="00DA79BC" w:rsidRPr="00D73490">
        <w:rPr>
          <w:rFonts w:ascii="Arial" w:hAnsi="Arial" w:cs="Arial"/>
          <w:color w:val="000000"/>
          <w:sz w:val="24"/>
          <w:szCs w:val="24"/>
        </w:rPr>
        <w:t xml:space="preserve"> </w:t>
      </w:r>
      <w:r w:rsidR="007050BF" w:rsidRPr="00D73490">
        <w:rPr>
          <w:rFonts w:ascii="Arial" w:hAnsi="Arial" w:cs="Arial"/>
          <w:color w:val="000000"/>
          <w:sz w:val="24"/>
          <w:szCs w:val="24"/>
        </w:rPr>
        <w:t>According t</w:t>
      </w:r>
      <w:r w:rsidR="00883B28" w:rsidRPr="00D73490">
        <w:rPr>
          <w:rFonts w:ascii="Arial" w:hAnsi="Arial" w:cs="Arial"/>
          <w:color w:val="000000"/>
          <w:sz w:val="24"/>
          <w:szCs w:val="24"/>
        </w:rPr>
        <w:t>o Wilson-Thomas</w:t>
      </w:r>
      <w:r w:rsidR="00C15693" w:rsidRPr="00D73490">
        <w:rPr>
          <w:rFonts w:ascii="Arial" w:hAnsi="Arial" w:cs="Arial"/>
          <w:color w:val="000000"/>
          <w:sz w:val="24"/>
          <w:szCs w:val="24"/>
        </w:rPr>
        <w:t xml:space="preserve"> and</w:t>
      </w:r>
      <w:r w:rsidR="00883B28" w:rsidRPr="00D73490">
        <w:rPr>
          <w:rFonts w:ascii="Arial" w:hAnsi="Arial" w:cs="Arial"/>
          <w:color w:val="000000"/>
          <w:sz w:val="24"/>
          <w:szCs w:val="24"/>
        </w:rPr>
        <w:t xml:space="preserve"> Brooks</w:t>
      </w:r>
      <w:r w:rsidR="00C15693" w:rsidRPr="00D73490">
        <w:rPr>
          <w:rFonts w:ascii="Arial" w:hAnsi="Arial" w:cs="Arial"/>
          <w:color w:val="000000"/>
          <w:sz w:val="24"/>
          <w:szCs w:val="24"/>
        </w:rPr>
        <w:t xml:space="preserve"> </w:t>
      </w:r>
      <w:r w:rsidR="00883B28" w:rsidRPr="00D73490">
        <w:rPr>
          <w:rFonts w:ascii="Arial" w:hAnsi="Arial" w:cs="Arial"/>
          <w:color w:val="000000"/>
          <w:sz w:val="24"/>
          <w:szCs w:val="24"/>
        </w:rPr>
        <w:t>(2024)</w:t>
      </w:r>
      <w:r w:rsidR="00C15693" w:rsidRPr="00D73490">
        <w:rPr>
          <w:rFonts w:ascii="Arial" w:hAnsi="Arial" w:cs="Arial"/>
          <w:color w:val="000000"/>
          <w:sz w:val="24"/>
          <w:szCs w:val="24"/>
        </w:rPr>
        <w:t xml:space="preserve"> t</w:t>
      </w:r>
      <w:r w:rsidR="0057699E" w:rsidRPr="00D73490">
        <w:rPr>
          <w:rFonts w:ascii="Arial" w:hAnsi="Arial" w:cs="Arial"/>
          <w:color w:val="000000"/>
          <w:sz w:val="24"/>
          <w:szCs w:val="24"/>
        </w:rPr>
        <w:t>he inclusion of concepts like cultural capital in the inspection criteria has raised concerns. Practitioners often find the term vaguely defined, making it challenging to implement effectively.</w:t>
      </w:r>
      <w:r w:rsidR="00991754" w:rsidRPr="00D73490">
        <w:rPr>
          <w:rFonts w:ascii="Arial" w:hAnsi="Arial" w:cs="Arial"/>
          <w:color w:val="000000"/>
          <w:sz w:val="24"/>
          <w:szCs w:val="24"/>
        </w:rPr>
        <w:t xml:space="preserve"> This lack of clarity can lead to confusion an</w:t>
      </w:r>
      <w:r w:rsidR="001F3D53" w:rsidRPr="00D73490">
        <w:rPr>
          <w:rFonts w:ascii="Arial" w:hAnsi="Arial" w:cs="Arial"/>
          <w:color w:val="000000"/>
          <w:sz w:val="24"/>
          <w:szCs w:val="24"/>
        </w:rPr>
        <w:t>d</w:t>
      </w:r>
      <w:r w:rsidR="00991754" w:rsidRPr="00D73490">
        <w:rPr>
          <w:rFonts w:ascii="Arial" w:hAnsi="Arial" w:cs="Arial"/>
          <w:color w:val="000000"/>
          <w:sz w:val="24"/>
          <w:szCs w:val="24"/>
        </w:rPr>
        <w:t xml:space="preserve"> inconsistency in practi</w:t>
      </w:r>
      <w:r w:rsidR="001F3D53" w:rsidRPr="00D73490">
        <w:rPr>
          <w:rFonts w:ascii="Arial" w:hAnsi="Arial" w:cs="Arial"/>
          <w:color w:val="000000"/>
          <w:sz w:val="24"/>
          <w:szCs w:val="24"/>
        </w:rPr>
        <w:t>c</w:t>
      </w:r>
      <w:r w:rsidR="00991754" w:rsidRPr="00D73490">
        <w:rPr>
          <w:rFonts w:ascii="Arial" w:hAnsi="Arial" w:cs="Arial"/>
          <w:color w:val="000000"/>
          <w:sz w:val="24"/>
          <w:szCs w:val="24"/>
        </w:rPr>
        <w:t>e</w:t>
      </w:r>
      <w:r w:rsidR="001F3D53" w:rsidRPr="00D73490">
        <w:rPr>
          <w:rFonts w:ascii="Arial" w:hAnsi="Arial" w:cs="Arial"/>
          <w:color w:val="000000"/>
          <w:sz w:val="24"/>
          <w:szCs w:val="24"/>
        </w:rPr>
        <w:t>.</w:t>
      </w:r>
      <w:r w:rsidR="001C7ABE" w:rsidRPr="00D73490">
        <w:rPr>
          <w:rFonts w:ascii="Arial" w:hAnsi="Arial" w:cs="Arial"/>
          <w:color w:val="000000"/>
          <w:sz w:val="24"/>
          <w:szCs w:val="24"/>
        </w:rPr>
        <w:t xml:space="preserve"> </w:t>
      </w:r>
      <w:r w:rsidR="00B57810" w:rsidRPr="00D73490">
        <w:rPr>
          <w:rFonts w:ascii="Arial" w:hAnsi="Arial" w:cs="Arial"/>
          <w:color w:val="000000"/>
          <w:sz w:val="24"/>
          <w:szCs w:val="24"/>
        </w:rPr>
        <w:t xml:space="preserve">Jones (2019) </w:t>
      </w:r>
      <w:r w:rsidR="00E37C64" w:rsidRPr="00D73490">
        <w:rPr>
          <w:rFonts w:ascii="Arial" w:hAnsi="Arial" w:cs="Arial"/>
          <w:color w:val="000000"/>
          <w:sz w:val="24"/>
          <w:szCs w:val="24"/>
        </w:rPr>
        <w:t xml:space="preserve">also states that practitioners have found this concept to be vaguely defined, leading to confusion about </w:t>
      </w:r>
      <w:r w:rsidR="006D0227" w:rsidRPr="00D73490">
        <w:rPr>
          <w:rFonts w:ascii="Arial" w:hAnsi="Arial" w:cs="Arial"/>
          <w:color w:val="000000"/>
          <w:sz w:val="24"/>
          <w:szCs w:val="24"/>
        </w:rPr>
        <w:t>its implementation and advises that there is no need to overthink cultural capital, suggesting it encompasses the stimulating activities already provided daily to children. They emphasise that practitioners should feel confident explaining the benefits of chosen activities for children learning and development</w:t>
      </w:r>
      <w:r w:rsidR="00B11629" w:rsidRPr="00D73490">
        <w:rPr>
          <w:rFonts w:ascii="Arial" w:hAnsi="Arial" w:cs="Arial"/>
          <w:color w:val="000000"/>
          <w:sz w:val="24"/>
          <w:szCs w:val="24"/>
        </w:rPr>
        <w:t>.</w:t>
      </w:r>
      <w:r w:rsidR="005B5896" w:rsidRPr="00D73490">
        <w:rPr>
          <w:rFonts w:ascii="Arial" w:hAnsi="Arial" w:cs="Arial"/>
          <w:color w:val="000000"/>
          <w:sz w:val="24"/>
          <w:szCs w:val="24"/>
        </w:rPr>
        <w:t xml:space="preserve"> </w:t>
      </w:r>
      <w:r w:rsidR="00A9619C" w:rsidRPr="00D73490">
        <w:rPr>
          <w:rFonts w:ascii="Arial" w:hAnsi="Arial" w:cs="Arial"/>
          <w:color w:val="000000"/>
          <w:sz w:val="24"/>
          <w:szCs w:val="24"/>
        </w:rPr>
        <w:t>According to</w:t>
      </w:r>
      <w:r w:rsidR="00DF6E28" w:rsidRPr="00D73490">
        <w:rPr>
          <w:rFonts w:ascii="Arial" w:hAnsi="Arial" w:cs="Arial"/>
          <w:color w:val="000000"/>
          <w:sz w:val="24"/>
          <w:szCs w:val="24"/>
        </w:rPr>
        <w:t xml:space="preserve"> Freeston (2019) t</w:t>
      </w:r>
      <w:r w:rsidR="00A9619C" w:rsidRPr="00D73490">
        <w:rPr>
          <w:rFonts w:ascii="Arial" w:hAnsi="Arial" w:cs="Arial"/>
          <w:color w:val="000000"/>
          <w:sz w:val="24"/>
          <w:szCs w:val="24"/>
        </w:rPr>
        <w:t>he pressure of inspections can sometimes lead early years settings to focus more on ticking boxes than on creating fun, child focused experiences</w:t>
      </w:r>
      <w:r w:rsidR="001E58FE" w:rsidRPr="00D73490">
        <w:rPr>
          <w:rFonts w:ascii="Arial" w:hAnsi="Arial" w:cs="Arial"/>
          <w:color w:val="000000"/>
          <w:sz w:val="24"/>
          <w:szCs w:val="24"/>
        </w:rPr>
        <w:t xml:space="preserve">. This may limit creativity and </w:t>
      </w:r>
      <w:r w:rsidR="006D39DC" w:rsidRPr="00D73490">
        <w:rPr>
          <w:rFonts w:ascii="Arial" w:hAnsi="Arial" w:cs="Arial"/>
          <w:color w:val="000000"/>
          <w:sz w:val="24"/>
          <w:szCs w:val="24"/>
        </w:rPr>
        <w:t>flexibility;</w:t>
      </w:r>
      <w:r w:rsidR="00410F20" w:rsidRPr="00D73490">
        <w:rPr>
          <w:rFonts w:ascii="Arial" w:hAnsi="Arial" w:cs="Arial"/>
          <w:color w:val="000000"/>
          <w:sz w:val="24"/>
          <w:szCs w:val="24"/>
        </w:rPr>
        <w:t xml:space="preserve"> </w:t>
      </w:r>
      <w:r w:rsidR="008B09F3" w:rsidRPr="00D73490">
        <w:rPr>
          <w:rFonts w:ascii="Arial" w:hAnsi="Arial" w:cs="Arial"/>
          <w:color w:val="000000"/>
          <w:sz w:val="24"/>
          <w:szCs w:val="24"/>
        </w:rPr>
        <w:t>therefore,</w:t>
      </w:r>
      <w:r w:rsidR="00410F20" w:rsidRPr="00D73490">
        <w:rPr>
          <w:rFonts w:ascii="Arial" w:hAnsi="Arial" w:cs="Arial"/>
          <w:color w:val="000000"/>
          <w:sz w:val="24"/>
          <w:szCs w:val="24"/>
        </w:rPr>
        <w:t xml:space="preserve"> practitioners should remember that the idea of cultural capital is already part of everyday good </w:t>
      </w:r>
      <w:r w:rsidR="00010437" w:rsidRPr="00D73490">
        <w:rPr>
          <w:rFonts w:ascii="Arial" w:hAnsi="Arial" w:cs="Arial"/>
          <w:color w:val="000000"/>
          <w:sz w:val="24"/>
          <w:szCs w:val="24"/>
        </w:rPr>
        <w:t>practic</w:t>
      </w:r>
      <w:r w:rsidR="00410F20" w:rsidRPr="00D73490">
        <w:rPr>
          <w:rFonts w:ascii="Arial" w:hAnsi="Arial" w:cs="Arial"/>
          <w:color w:val="000000"/>
          <w:sz w:val="24"/>
          <w:szCs w:val="24"/>
        </w:rPr>
        <w:t>e in the EYFS, and practitioners should keep focusing on helping each child have their best possible start.</w:t>
      </w:r>
      <w:r w:rsidR="00FF01B5">
        <w:rPr>
          <w:rFonts w:ascii="Arial" w:hAnsi="Arial" w:cs="Arial"/>
          <w:color w:val="000000"/>
          <w:sz w:val="24"/>
          <w:szCs w:val="24"/>
        </w:rPr>
        <w:t xml:space="preserve">                                                  </w:t>
      </w:r>
      <w:r w:rsidR="008061DA" w:rsidRPr="00D73490">
        <w:rPr>
          <w:rFonts w:ascii="Arial" w:hAnsi="Arial" w:cs="Arial"/>
          <w:color w:val="000000"/>
          <w:sz w:val="24"/>
          <w:szCs w:val="24"/>
        </w:rPr>
        <w:t xml:space="preserve">To tackle these challenges, Ofsted needs to communicate clearly and take a fair approach that values both meeting standards and trusting </w:t>
      </w:r>
      <w:r w:rsidR="00C00492" w:rsidRPr="00D73490">
        <w:rPr>
          <w:rFonts w:ascii="Arial" w:hAnsi="Arial" w:cs="Arial"/>
          <w:color w:val="000000"/>
          <w:sz w:val="24"/>
          <w:szCs w:val="24"/>
        </w:rPr>
        <w:t>educators’</w:t>
      </w:r>
      <w:r w:rsidR="008061DA" w:rsidRPr="00D73490">
        <w:rPr>
          <w:rFonts w:ascii="Arial" w:hAnsi="Arial" w:cs="Arial"/>
          <w:color w:val="000000"/>
          <w:sz w:val="24"/>
          <w:szCs w:val="24"/>
        </w:rPr>
        <w:t xml:space="preserve"> professional judgement.</w:t>
      </w:r>
      <w:r w:rsidR="00A81594" w:rsidRPr="00D73490">
        <w:rPr>
          <w:rFonts w:ascii="Arial" w:hAnsi="Arial" w:cs="Arial"/>
          <w:color w:val="000000"/>
          <w:sz w:val="24"/>
          <w:szCs w:val="24"/>
        </w:rPr>
        <w:t xml:space="preserve"> This helps ensure inspections support high quality, personalised early years education.</w:t>
      </w:r>
    </w:p>
    <w:p w14:paraId="2FA52E5E" w14:textId="39586602" w:rsidR="008C6C72" w:rsidRPr="008C6C72" w:rsidRDefault="008C6C72" w:rsidP="00D73490">
      <w:pPr>
        <w:spacing w:line="360" w:lineRule="auto"/>
        <w:rPr>
          <w:rFonts w:ascii="Arial" w:hAnsi="Arial" w:cs="Arial"/>
          <w:b/>
          <w:bCs/>
          <w:color w:val="000000"/>
          <w:sz w:val="24"/>
          <w:szCs w:val="24"/>
        </w:rPr>
      </w:pPr>
      <w:r w:rsidRPr="008C6C72">
        <w:rPr>
          <w:rFonts w:ascii="Arial" w:hAnsi="Arial" w:cs="Arial"/>
          <w:b/>
          <w:bCs/>
          <w:color w:val="000000"/>
          <w:sz w:val="24"/>
          <w:szCs w:val="24"/>
        </w:rPr>
        <w:t>Conclusion</w:t>
      </w:r>
    </w:p>
    <w:p w14:paraId="6CB4460E" w14:textId="287D0B82" w:rsidR="00B35510" w:rsidRPr="00D73490" w:rsidRDefault="00915A0C" w:rsidP="00D73490">
      <w:pPr>
        <w:spacing w:line="360" w:lineRule="auto"/>
        <w:rPr>
          <w:rFonts w:ascii="Arial" w:hAnsi="Arial" w:cs="Arial"/>
          <w:color w:val="000000"/>
          <w:sz w:val="24"/>
          <w:szCs w:val="24"/>
        </w:rPr>
      </w:pPr>
      <w:r w:rsidRPr="00D73490">
        <w:rPr>
          <w:rFonts w:ascii="Arial" w:hAnsi="Arial" w:cs="Arial"/>
          <w:color w:val="000000"/>
          <w:sz w:val="24"/>
          <w:szCs w:val="24"/>
        </w:rPr>
        <w:t>B</w:t>
      </w:r>
      <w:r w:rsidR="00415723" w:rsidRPr="00D73490">
        <w:rPr>
          <w:rFonts w:ascii="Arial" w:hAnsi="Arial" w:cs="Arial"/>
          <w:color w:val="000000"/>
          <w:sz w:val="24"/>
          <w:szCs w:val="24"/>
        </w:rPr>
        <w:t>oth documents are designed to raise standards</w:t>
      </w:r>
      <w:r w:rsidR="00585294" w:rsidRPr="00D73490">
        <w:rPr>
          <w:rFonts w:ascii="Arial" w:hAnsi="Arial" w:cs="Arial"/>
          <w:color w:val="000000"/>
          <w:sz w:val="24"/>
          <w:szCs w:val="24"/>
        </w:rPr>
        <w:t xml:space="preserve">, </w:t>
      </w:r>
      <w:r w:rsidRPr="00D73490">
        <w:rPr>
          <w:rFonts w:ascii="Arial" w:hAnsi="Arial" w:cs="Arial"/>
          <w:color w:val="000000"/>
          <w:sz w:val="24"/>
          <w:szCs w:val="24"/>
        </w:rPr>
        <w:t>h</w:t>
      </w:r>
      <w:r w:rsidR="00585294" w:rsidRPr="00D73490">
        <w:rPr>
          <w:rFonts w:ascii="Arial" w:hAnsi="Arial" w:cs="Arial"/>
          <w:color w:val="000000"/>
          <w:sz w:val="24"/>
          <w:szCs w:val="24"/>
        </w:rPr>
        <w:t>owever</w:t>
      </w:r>
      <w:r w:rsidR="00415723" w:rsidRPr="00D73490">
        <w:rPr>
          <w:rFonts w:ascii="Arial" w:hAnsi="Arial" w:cs="Arial"/>
          <w:color w:val="000000"/>
          <w:sz w:val="24"/>
          <w:szCs w:val="24"/>
        </w:rPr>
        <w:t xml:space="preserve"> they can sometimes lead to a culture focused more on ticking boxes than on the needs of the children. Settings may feel pressured to meet inspection targets, which can take attention away from creating a fun, child</w:t>
      </w:r>
      <w:r w:rsidR="000A2A1C" w:rsidRPr="00D73490">
        <w:rPr>
          <w:rFonts w:ascii="Arial" w:hAnsi="Arial" w:cs="Arial"/>
          <w:color w:val="000000"/>
          <w:sz w:val="24"/>
          <w:szCs w:val="24"/>
        </w:rPr>
        <w:t>-</w:t>
      </w:r>
      <w:r w:rsidR="00415723" w:rsidRPr="00D73490">
        <w:rPr>
          <w:rFonts w:ascii="Arial" w:hAnsi="Arial" w:cs="Arial"/>
          <w:color w:val="000000"/>
          <w:sz w:val="24"/>
          <w:szCs w:val="24"/>
        </w:rPr>
        <w:t>led, learning environment.</w:t>
      </w:r>
      <w:r w:rsidR="009D22D6" w:rsidRPr="00D73490">
        <w:rPr>
          <w:rFonts w:ascii="Arial" w:hAnsi="Arial" w:cs="Arial"/>
          <w:color w:val="000000"/>
          <w:sz w:val="24"/>
          <w:szCs w:val="24"/>
        </w:rPr>
        <w:t xml:space="preserve"> This can cause a conflict between following set rules and supporting the real life, changing needs of young children.</w:t>
      </w:r>
      <w:r w:rsidR="00C97C88" w:rsidRPr="00D73490">
        <w:rPr>
          <w:rFonts w:ascii="Arial" w:hAnsi="Arial" w:cs="Arial"/>
          <w:color w:val="000000"/>
          <w:sz w:val="24"/>
          <w:szCs w:val="24"/>
        </w:rPr>
        <w:t xml:space="preserve"> </w:t>
      </w:r>
      <w:r w:rsidR="00B92D43" w:rsidRPr="00D73490">
        <w:rPr>
          <w:rFonts w:ascii="Arial" w:hAnsi="Arial" w:cs="Arial"/>
          <w:color w:val="000000"/>
          <w:sz w:val="24"/>
          <w:szCs w:val="24"/>
        </w:rPr>
        <w:t>Supporting staff to reflect on their work and trust their professional judgement can help make sure quality che</w:t>
      </w:r>
      <w:r w:rsidR="009C34E3" w:rsidRPr="00D73490">
        <w:rPr>
          <w:rFonts w:ascii="Arial" w:hAnsi="Arial" w:cs="Arial"/>
          <w:color w:val="000000"/>
          <w:sz w:val="24"/>
          <w:szCs w:val="24"/>
        </w:rPr>
        <w:t>cks</w:t>
      </w:r>
      <w:r w:rsidR="00B92D43" w:rsidRPr="00D73490">
        <w:rPr>
          <w:rFonts w:ascii="Arial" w:hAnsi="Arial" w:cs="Arial"/>
          <w:color w:val="000000"/>
          <w:sz w:val="24"/>
          <w:szCs w:val="24"/>
        </w:rPr>
        <w:t xml:space="preserve"> improve, rather than limit, the way early years education meets children's needs.</w:t>
      </w:r>
    </w:p>
    <w:p w14:paraId="4E19089F" w14:textId="77777777" w:rsidR="00B233BF" w:rsidRPr="00D73490" w:rsidRDefault="00B233BF" w:rsidP="00D73490">
      <w:pPr>
        <w:spacing w:line="360" w:lineRule="auto"/>
        <w:rPr>
          <w:rFonts w:ascii="Arial" w:hAnsi="Arial" w:cs="Arial"/>
          <w:b/>
          <w:bCs/>
          <w:sz w:val="24"/>
          <w:szCs w:val="24"/>
        </w:rPr>
      </w:pPr>
    </w:p>
    <w:p w14:paraId="704E1667" w14:textId="169AE387" w:rsidR="006E4A35" w:rsidRPr="00D73490" w:rsidRDefault="006E4A35" w:rsidP="00D73490">
      <w:pPr>
        <w:spacing w:line="360" w:lineRule="auto"/>
        <w:rPr>
          <w:rFonts w:ascii="Arial" w:hAnsi="Arial" w:cs="Arial"/>
          <w:b/>
          <w:bCs/>
          <w:sz w:val="24"/>
          <w:szCs w:val="24"/>
        </w:rPr>
      </w:pPr>
      <w:r w:rsidRPr="00D73490">
        <w:rPr>
          <w:rFonts w:ascii="Arial" w:hAnsi="Arial" w:cs="Arial"/>
          <w:b/>
          <w:bCs/>
          <w:sz w:val="24"/>
          <w:szCs w:val="24"/>
          <w:u w:val="single"/>
        </w:rPr>
        <w:lastRenderedPageBreak/>
        <w:t>References</w:t>
      </w:r>
    </w:p>
    <w:p w14:paraId="7A6AD544" w14:textId="77777777" w:rsidR="003A0261" w:rsidRPr="00D73490" w:rsidRDefault="003A0261" w:rsidP="00D73490">
      <w:pPr>
        <w:pStyle w:val="NormalWeb"/>
        <w:spacing w:before="0" w:beforeAutospacing="0" w:after="0" w:afterAutospacing="0" w:line="360" w:lineRule="auto"/>
        <w:rPr>
          <w:rFonts w:ascii="Arial" w:hAnsi="Arial" w:cs="Arial"/>
          <w:color w:val="000000"/>
        </w:rPr>
      </w:pPr>
      <w:r w:rsidRPr="00D73490">
        <w:rPr>
          <w:rFonts w:ascii="Arial" w:hAnsi="Arial" w:cs="Arial"/>
          <w:color w:val="000000"/>
        </w:rPr>
        <w:t>Bland, F. (2024) </w:t>
      </w:r>
      <w:r w:rsidRPr="00D73490">
        <w:rPr>
          <w:rFonts w:ascii="Arial" w:hAnsi="Arial" w:cs="Arial"/>
          <w:i/>
          <w:iCs/>
          <w:color w:val="000000"/>
        </w:rPr>
        <w:t>Quality practice – What it means in early years.</w:t>
      </w:r>
      <w:r w:rsidRPr="00D73490">
        <w:rPr>
          <w:rFonts w:ascii="Arial" w:hAnsi="Arial" w:cs="Arial"/>
          <w:color w:val="000000"/>
        </w:rPr>
        <w:t xml:space="preserve"> Available at: </w:t>
      </w:r>
      <w:hyperlink r:id="rId9" w:history="1">
        <w:r w:rsidRPr="00D73490">
          <w:rPr>
            <w:rStyle w:val="Hyperlink"/>
            <w:rFonts w:ascii="Arial" w:hAnsi="Arial" w:cs="Arial"/>
          </w:rPr>
          <w:t>https://www.teachearlyyears.com/nursery-management/view/quality-practice-in-early-years</w:t>
        </w:r>
      </w:hyperlink>
      <w:r w:rsidRPr="00D73490">
        <w:rPr>
          <w:rFonts w:ascii="Arial" w:hAnsi="Arial" w:cs="Arial"/>
          <w:color w:val="000000"/>
        </w:rPr>
        <w:t>. (Accessed: 31 March 2025).</w:t>
      </w:r>
    </w:p>
    <w:p w14:paraId="78810AF1" w14:textId="77777777" w:rsidR="00962E85" w:rsidRPr="00D73490" w:rsidRDefault="00962E85" w:rsidP="00D73490">
      <w:pPr>
        <w:pStyle w:val="NormalWeb"/>
        <w:spacing w:before="0" w:beforeAutospacing="0" w:after="0" w:afterAutospacing="0" w:line="360" w:lineRule="auto"/>
        <w:rPr>
          <w:rFonts w:ascii="Arial" w:hAnsi="Arial" w:cs="Arial"/>
          <w:color w:val="000000"/>
        </w:rPr>
      </w:pPr>
    </w:p>
    <w:p w14:paraId="1F5B7E27" w14:textId="0961643B" w:rsidR="00962E85" w:rsidRPr="00D73490" w:rsidRDefault="00962E85" w:rsidP="00D73490">
      <w:pPr>
        <w:pStyle w:val="NormalWeb"/>
        <w:spacing w:before="0" w:beforeAutospacing="0" w:after="0" w:afterAutospacing="0" w:line="360" w:lineRule="auto"/>
        <w:rPr>
          <w:rFonts w:ascii="Arial" w:hAnsi="Arial" w:cs="Arial"/>
          <w:color w:val="000000"/>
        </w:rPr>
      </w:pPr>
      <w:bookmarkStart w:id="0" w:name="_Hlk194786164"/>
      <w:r w:rsidRPr="00D73490">
        <w:rPr>
          <w:rFonts w:ascii="Arial" w:hAnsi="Arial" w:cs="Arial"/>
          <w:color w:val="000000"/>
        </w:rPr>
        <w:t>Castro-Kemp, S. and Kemp, P. (2025</w:t>
      </w:r>
      <w:bookmarkEnd w:id="0"/>
      <w:r w:rsidRPr="00D73490">
        <w:rPr>
          <w:rFonts w:ascii="Arial" w:hAnsi="Arial" w:cs="Arial"/>
          <w:color w:val="000000"/>
        </w:rPr>
        <w:t>) Ofsted inspection reports in early childhood education settings narrowly focussed: A corpus and sentiment analysis. </w:t>
      </w:r>
      <w:r w:rsidRPr="00D73490">
        <w:rPr>
          <w:rFonts w:ascii="Arial" w:hAnsi="Arial" w:cs="Arial"/>
          <w:i/>
          <w:iCs/>
          <w:color w:val="000000"/>
        </w:rPr>
        <w:t>Journal of Early Childhood Research</w:t>
      </w:r>
      <w:r w:rsidRPr="00D73490">
        <w:rPr>
          <w:rFonts w:ascii="Arial" w:hAnsi="Arial" w:cs="Arial"/>
          <w:color w:val="000000"/>
        </w:rPr>
        <w:t xml:space="preserve">. </w:t>
      </w:r>
      <w:proofErr w:type="spellStart"/>
      <w:proofErr w:type="gramStart"/>
      <w:r w:rsidRPr="00D73490">
        <w:rPr>
          <w:rFonts w:ascii="Arial" w:hAnsi="Arial" w:cs="Arial"/>
          <w:color w:val="000000"/>
        </w:rPr>
        <w:t>doi:https</w:t>
      </w:r>
      <w:proofErr w:type="spellEnd"/>
      <w:r w:rsidRPr="00D73490">
        <w:rPr>
          <w:rFonts w:ascii="Arial" w:hAnsi="Arial" w:cs="Arial"/>
          <w:color w:val="000000"/>
        </w:rPr>
        <w:t>://doi.org/10.1177/1476718x241306859</w:t>
      </w:r>
      <w:proofErr w:type="gramEnd"/>
      <w:r w:rsidRPr="00D73490">
        <w:rPr>
          <w:rFonts w:ascii="Arial" w:hAnsi="Arial" w:cs="Arial"/>
          <w:color w:val="000000"/>
        </w:rPr>
        <w:t>.</w:t>
      </w:r>
      <w:r w:rsidR="00A51FE4" w:rsidRPr="00D73490">
        <w:rPr>
          <w:rFonts w:ascii="Arial" w:hAnsi="Arial" w:cs="Arial"/>
          <w:color w:val="000000"/>
        </w:rPr>
        <w:t xml:space="preserve"> (Accessed: 3 April 2025).</w:t>
      </w:r>
    </w:p>
    <w:p w14:paraId="46699C33" w14:textId="2EC703B8" w:rsidR="00FA5677" w:rsidRPr="00D73490" w:rsidRDefault="00962E85" w:rsidP="00D73490">
      <w:pPr>
        <w:pStyle w:val="NormalWeb"/>
        <w:spacing w:line="360" w:lineRule="auto"/>
        <w:rPr>
          <w:rFonts w:ascii="Arial" w:hAnsi="Arial" w:cs="Arial"/>
          <w:color w:val="000000"/>
        </w:rPr>
      </w:pPr>
      <w:r w:rsidRPr="00D73490">
        <w:rPr>
          <w:rFonts w:ascii="Arial" w:hAnsi="Arial" w:cs="Arial"/>
          <w:color w:val="000000"/>
        </w:rPr>
        <w:t>‌</w:t>
      </w:r>
      <w:r w:rsidR="00FA5677" w:rsidRPr="00D73490">
        <w:rPr>
          <w:rFonts w:ascii="Arial" w:hAnsi="Arial" w:cs="Arial"/>
          <w:color w:val="000000"/>
        </w:rPr>
        <w:t>Department for Education (2024) </w:t>
      </w:r>
      <w:r w:rsidR="00FA5677" w:rsidRPr="00D73490">
        <w:rPr>
          <w:rFonts w:ascii="Arial" w:hAnsi="Arial" w:cs="Arial"/>
          <w:i/>
          <w:iCs/>
          <w:color w:val="000000"/>
        </w:rPr>
        <w:t>Early Years Foundation Stage Statutory Framework</w:t>
      </w:r>
      <w:r w:rsidR="00FA5677" w:rsidRPr="00D73490">
        <w:rPr>
          <w:rFonts w:ascii="Arial" w:hAnsi="Arial" w:cs="Arial"/>
          <w:color w:val="000000"/>
        </w:rPr>
        <w:t xml:space="preserve">. Available at: </w:t>
      </w:r>
      <w:hyperlink r:id="rId10" w:history="1">
        <w:r w:rsidR="00BB083E" w:rsidRPr="00D73490">
          <w:rPr>
            <w:rStyle w:val="Hyperlink"/>
            <w:rFonts w:ascii="Arial" w:hAnsi="Arial" w:cs="Arial"/>
          </w:rPr>
          <w:t>https://assets.publishing.service.gov.uk/media/670fa42a30536cb92748328f/EYFS_statutory_framework_for_group_and_school_-_based_providers.pdf</w:t>
        </w:r>
      </w:hyperlink>
      <w:r w:rsidR="00FA5677" w:rsidRPr="00D73490">
        <w:rPr>
          <w:rFonts w:ascii="Arial" w:hAnsi="Arial" w:cs="Arial"/>
          <w:color w:val="000000"/>
        </w:rPr>
        <w:t>.</w:t>
      </w:r>
      <w:r w:rsidR="00BB083E" w:rsidRPr="00D73490">
        <w:rPr>
          <w:rFonts w:ascii="Arial" w:hAnsi="Arial" w:cs="Arial"/>
          <w:color w:val="000000"/>
        </w:rPr>
        <w:t xml:space="preserve"> (Accessed: 3 April 2025).</w:t>
      </w:r>
    </w:p>
    <w:p w14:paraId="2BDA8738" w14:textId="0C05FB82" w:rsidR="009B1E23" w:rsidRPr="00D73490" w:rsidRDefault="00FA5677" w:rsidP="00D73490">
      <w:pPr>
        <w:pStyle w:val="NormalWeb"/>
        <w:spacing w:line="360" w:lineRule="auto"/>
        <w:rPr>
          <w:rFonts w:ascii="Arial" w:hAnsi="Arial" w:cs="Arial"/>
          <w:color w:val="000000"/>
        </w:rPr>
      </w:pPr>
      <w:r w:rsidRPr="00D73490">
        <w:rPr>
          <w:rFonts w:ascii="Arial" w:hAnsi="Arial" w:cs="Arial"/>
          <w:color w:val="000000"/>
        </w:rPr>
        <w:t>‌</w:t>
      </w:r>
      <w:r w:rsidR="009B1E23" w:rsidRPr="00D73490">
        <w:rPr>
          <w:rFonts w:ascii="Arial" w:hAnsi="Arial" w:cs="Arial"/>
          <w:color w:val="000000"/>
        </w:rPr>
        <w:t>Eadie, P., Page, J., Levickis, P., Elek, C., Murray, L., Wang, L.</w:t>
      </w:r>
      <w:r w:rsidR="00A23793" w:rsidRPr="00D73490">
        <w:rPr>
          <w:rFonts w:ascii="Arial" w:hAnsi="Arial" w:cs="Arial"/>
          <w:color w:val="000000"/>
        </w:rPr>
        <w:t xml:space="preserve">, </w:t>
      </w:r>
      <w:r w:rsidR="009B1E23" w:rsidRPr="00D73490">
        <w:rPr>
          <w:rFonts w:ascii="Arial" w:hAnsi="Arial" w:cs="Arial"/>
          <w:color w:val="000000"/>
        </w:rPr>
        <w:t>Lloyd-Johnsen, C. (2022)</w:t>
      </w:r>
      <w:r w:rsidR="00A23793" w:rsidRPr="00D73490">
        <w:rPr>
          <w:rFonts w:ascii="Arial" w:hAnsi="Arial" w:cs="Arial"/>
          <w:color w:val="000000"/>
        </w:rPr>
        <w:t xml:space="preserve"> </w:t>
      </w:r>
      <w:r w:rsidR="009B1E23" w:rsidRPr="00D73490">
        <w:rPr>
          <w:rFonts w:ascii="Arial" w:hAnsi="Arial" w:cs="Arial"/>
          <w:color w:val="000000"/>
        </w:rPr>
        <w:t>Domains of quality in early childhood education and care: A scoping review of the extent and consistency of the literature. </w:t>
      </w:r>
      <w:r w:rsidR="009B1E23" w:rsidRPr="00D73490">
        <w:rPr>
          <w:rFonts w:ascii="Arial" w:hAnsi="Arial" w:cs="Arial"/>
          <w:i/>
          <w:iCs/>
          <w:color w:val="000000"/>
        </w:rPr>
        <w:t>Educational Review</w:t>
      </w:r>
      <w:r w:rsidR="009B1E23" w:rsidRPr="00D73490">
        <w:rPr>
          <w:rFonts w:ascii="Arial" w:hAnsi="Arial" w:cs="Arial"/>
          <w:color w:val="000000"/>
        </w:rPr>
        <w:t xml:space="preserve">, 76(4), pp.1–30. </w:t>
      </w:r>
      <w:proofErr w:type="spellStart"/>
      <w:proofErr w:type="gramStart"/>
      <w:r w:rsidR="009B1E23" w:rsidRPr="00D73490">
        <w:rPr>
          <w:rFonts w:ascii="Arial" w:hAnsi="Arial" w:cs="Arial"/>
          <w:color w:val="000000"/>
        </w:rPr>
        <w:t>doi:https</w:t>
      </w:r>
      <w:proofErr w:type="spellEnd"/>
      <w:r w:rsidR="009B1E23" w:rsidRPr="00D73490">
        <w:rPr>
          <w:rFonts w:ascii="Arial" w:hAnsi="Arial" w:cs="Arial"/>
          <w:color w:val="000000"/>
        </w:rPr>
        <w:t>://doi.org/10.1080/00131911.2022.2077704</w:t>
      </w:r>
      <w:proofErr w:type="gramEnd"/>
      <w:r w:rsidR="009B1E23" w:rsidRPr="00D73490">
        <w:rPr>
          <w:rFonts w:ascii="Arial" w:hAnsi="Arial" w:cs="Arial"/>
          <w:color w:val="000000"/>
        </w:rPr>
        <w:t xml:space="preserve">. </w:t>
      </w:r>
      <w:r w:rsidR="007102FB" w:rsidRPr="00D73490">
        <w:rPr>
          <w:rFonts w:ascii="Arial" w:hAnsi="Arial" w:cs="Arial"/>
          <w:color w:val="000000"/>
        </w:rPr>
        <w:t>(Accessed: 31 March 2025).</w:t>
      </w:r>
    </w:p>
    <w:p w14:paraId="206EE6B5" w14:textId="25DA8F34" w:rsidR="006E4A35" w:rsidRPr="00D73490" w:rsidRDefault="009B1E23" w:rsidP="00D73490">
      <w:pPr>
        <w:pStyle w:val="NormalWeb"/>
        <w:spacing w:line="360" w:lineRule="auto"/>
        <w:rPr>
          <w:rFonts w:ascii="Arial" w:hAnsi="Arial" w:cs="Arial"/>
          <w:color w:val="000000"/>
        </w:rPr>
      </w:pPr>
      <w:r w:rsidRPr="00D73490">
        <w:rPr>
          <w:rFonts w:ascii="Arial" w:hAnsi="Arial" w:cs="Arial"/>
          <w:color w:val="000000"/>
        </w:rPr>
        <w:t>‌</w:t>
      </w:r>
      <w:bookmarkStart w:id="1" w:name="_Hlk194278466"/>
      <w:r w:rsidR="006E4A35" w:rsidRPr="00D73490">
        <w:rPr>
          <w:rFonts w:ascii="Arial" w:hAnsi="Arial" w:cs="Arial"/>
          <w:color w:val="000000"/>
        </w:rPr>
        <w:t>Early Years. (2024)</w:t>
      </w:r>
      <w:r w:rsidR="002137CA" w:rsidRPr="00D73490">
        <w:rPr>
          <w:rFonts w:ascii="Arial" w:hAnsi="Arial" w:cs="Arial"/>
          <w:color w:val="000000"/>
        </w:rPr>
        <w:t xml:space="preserve"> </w:t>
      </w:r>
      <w:bookmarkEnd w:id="1"/>
      <w:r w:rsidR="006E4A35" w:rsidRPr="00D73490">
        <w:rPr>
          <w:rFonts w:ascii="Arial" w:hAnsi="Arial" w:cs="Arial"/>
          <w:i/>
          <w:iCs/>
          <w:color w:val="000000"/>
        </w:rPr>
        <w:t>Child Care Quality</w:t>
      </w:r>
      <w:r w:rsidR="002137CA" w:rsidRPr="00D73490">
        <w:rPr>
          <w:rFonts w:ascii="Arial" w:hAnsi="Arial" w:cs="Arial"/>
          <w:i/>
          <w:iCs/>
          <w:color w:val="000000"/>
        </w:rPr>
        <w:t>.</w:t>
      </w:r>
      <w:r w:rsidR="006E4A35" w:rsidRPr="00D73490">
        <w:rPr>
          <w:rFonts w:ascii="Arial" w:hAnsi="Arial" w:cs="Arial"/>
          <w:color w:val="000000"/>
        </w:rPr>
        <w:t xml:space="preserve"> Available at: </w:t>
      </w:r>
      <w:hyperlink r:id="rId11" w:history="1">
        <w:r w:rsidR="006E4A35" w:rsidRPr="00D73490">
          <w:rPr>
            <w:rStyle w:val="Hyperlink"/>
            <w:rFonts w:ascii="Arial" w:hAnsi="Arial" w:cs="Arial"/>
          </w:rPr>
          <w:t>https://www.earlyyearsnc.org/families/child-care-quality/</w:t>
        </w:r>
      </w:hyperlink>
      <w:r w:rsidR="006E4A35" w:rsidRPr="00D73490">
        <w:rPr>
          <w:rFonts w:ascii="Arial" w:hAnsi="Arial" w:cs="Arial"/>
          <w:color w:val="000000"/>
        </w:rPr>
        <w:t>. (Accessed:</w:t>
      </w:r>
      <w:r w:rsidR="0077575F">
        <w:rPr>
          <w:rFonts w:ascii="Arial" w:hAnsi="Arial" w:cs="Arial"/>
          <w:color w:val="000000"/>
        </w:rPr>
        <w:t xml:space="preserve"> </w:t>
      </w:r>
      <w:r w:rsidR="006E4A35" w:rsidRPr="00D73490">
        <w:rPr>
          <w:rFonts w:ascii="Arial" w:hAnsi="Arial" w:cs="Arial"/>
          <w:color w:val="000000"/>
        </w:rPr>
        <w:t>31 March 2025).</w:t>
      </w:r>
    </w:p>
    <w:p w14:paraId="188FEE5C" w14:textId="3F2D98E9" w:rsidR="00000BF4" w:rsidRPr="00D73490" w:rsidRDefault="00000BF4" w:rsidP="00D73490">
      <w:pPr>
        <w:pStyle w:val="NormalWeb"/>
        <w:spacing w:before="0" w:beforeAutospacing="0" w:after="0" w:afterAutospacing="0" w:line="360" w:lineRule="auto"/>
        <w:rPr>
          <w:rFonts w:ascii="Arial" w:hAnsi="Arial" w:cs="Arial"/>
          <w:color w:val="000000"/>
        </w:rPr>
      </w:pPr>
      <w:bookmarkStart w:id="2" w:name="_Hlk194789120"/>
      <w:r w:rsidRPr="00D73490">
        <w:rPr>
          <w:rFonts w:ascii="Arial" w:hAnsi="Arial" w:cs="Arial"/>
          <w:color w:val="000000"/>
        </w:rPr>
        <w:t>Freeston, M. (2019</w:t>
      </w:r>
      <w:bookmarkEnd w:id="2"/>
      <w:r w:rsidRPr="00D73490">
        <w:rPr>
          <w:rFonts w:ascii="Arial" w:hAnsi="Arial" w:cs="Arial"/>
          <w:color w:val="000000"/>
        </w:rPr>
        <w:t>) </w:t>
      </w:r>
      <w:r w:rsidRPr="00D73490">
        <w:rPr>
          <w:rFonts w:ascii="Arial" w:hAnsi="Arial" w:cs="Arial"/>
          <w:i/>
          <w:iCs/>
          <w:color w:val="000000"/>
        </w:rPr>
        <w:t>Cultural capital in the EIF: what you need to know</w:t>
      </w:r>
      <w:r w:rsidR="00DF6E28" w:rsidRPr="00D73490">
        <w:rPr>
          <w:rFonts w:ascii="Arial" w:hAnsi="Arial" w:cs="Arial"/>
          <w:color w:val="000000"/>
        </w:rPr>
        <w:t xml:space="preserve">. </w:t>
      </w:r>
      <w:r w:rsidRPr="00D73490">
        <w:rPr>
          <w:rFonts w:ascii="Arial" w:hAnsi="Arial" w:cs="Arial"/>
          <w:color w:val="000000"/>
        </w:rPr>
        <w:t xml:space="preserve">Available at: </w:t>
      </w:r>
      <w:hyperlink r:id="rId12" w:history="1">
        <w:r w:rsidRPr="00D73490">
          <w:rPr>
            <w:rStyle w:val="Hyperlink"/>
            <w:rFonts w:ascii="Arial" w:hAnsi="Arial" w:cs="Arial"/>
          </w:rPr>
          <w:t>https://www.eyalliance.org.uk/cultural-capital-eif-what-you-need-know</w:t>
        </w:r>
      </w:hyperlink>
      <w:r w:rsidRPr="00D73490">
        <w:rPr>
          <w:rFonts w:ascii="Arial" w:hAnsi="Arial" w:cs="Arial"/>
          <w:color w:val="000000"/>
        </w:rPr>
        <w:t>. (Accessed: 2 April 2025).</w:t>
      </w:r>
    </w:p>
    <w:p w14:paraId="6F4DC46A" w14:textId="1C30B8E5" w:rsidR="00F848C4" w:rsidRPr="00D73490" w:rsidRDefault="00000BF4" w:rsidP="00D73490">
      <w:pPr>
        <w:pStyle w:val="NormalWeb"/>
        <w:spacing w:line="360" w:lineRule="auto"/>
        <w:rPr>
          <w:rFonts w:ascii="Arial" w:hAnsi="Arial" w:cs="Arial"/>
          <w:color w:val="000000"/>
        </w:rPr>
      </w:pPr>
      <w:r w:rsidRPr="00D73490">
        <w:rPr>
          <w:rFonts w:ascii="Arial" w:hAnsi="Arial" w:cs="Arial"/>
          <w:color w:val="000000"/>
        </w:rPr>
        <w:t>‌</w:t>
      </w:r>
      <w:r w:rsidR="00F848C4" w:rsidRPr="00D73490">
        <w:rPr>
          <w:rFonts w:ascii="Arial" w:hAnsi="Arial" w:cs="Arial"/>
          <w:color w:val="000000"/>
        </w:rPr>
        <w:t>Jones</w:t>
      </w:r>
      <w:r w:rsidR="00042849" w:rsidRPr="00D73490">
        <w:rPr>
          <w:rFonts w:ascii="Arial" w:hAnsi="Arial" w:cs="Arial"/>
          <w:color w:val="000000"/>
        </w:rPr>
        <w:t>, G.</w:t>
      </w:r>
      <w:r w:rsidR="00F848C4" w:rsidRPr="00D73490">
        <w:rPr>
          <w:rFonts w:ascii="Arial" w:hAnsi="Arial" w:cs="Arial"/>
          <w:color w:val="000000"/>
        </w:rPr>
        <w:t xml:space="preserve"> (2019) </w:t>
      </w:r>
      <w:r w:rsidR="00F848C4" w:rsidRPr="00D73490">
        <w:rPr>
          <w:rFonts w:ascii="Arial" w:hAnsi="Arial" w:cs="Arial"/>
          <w:i/>
          <w:iCs/>
          <w:color w:val="000000"/>
        </w:rPr>
        <w:t>Gill Jones: Ofsted’s new inspections – what did we learn from the pilots?</w:t>
      </w:r>
      <w:r w:rsidR="00F848C4" w:rsidRPr="00D73490">
        <w:rPr>
          <w:rFonts w:ascii="Arial" w:hAnsi="Arial" w:cs="Arial"/>
          <w:color w:val="000000"/>
        </w:rPr>
        <w:t xml:space="preserve"> Available at: https://www.eyalliance.org.uk/gill-jones-ofsted%E2%80%99s-new-inspections-%E2%80%93-what-did-we-learn-pilots </w:t>
      </w:r>
      <w:r w:rsidR="00042849" w:rsidRPr="00D73490">
        <w:rPr>
          <w:rFonts w:ascii="Arial" w:hAnsi="Arial" w:cs="Arial"/>
          <w:color w:val="000000"/>
        </w:rPr>
        <w:t>(</w:t>
      </w:r>
      <w:r w:rsidR="00F848C4" w:rsidRPr="00D73490">
        <w:rPr>
          <w:rFonts w:ascii="Arial" w:hAnsi="Arial" w:cs="Arial"/>
          <w:color w:val="000000"/>
        </w:rPr>
        <w:t>Accessed 5 Apr</w:t>
      </w:r>
      <w:r w:rsidR="00042849" w:rsidRPr="00D73490">
        <w:rPr>
          <w:rFonts w:ascii="Arial" w:hAnsi="Arial" w:cs="Arial"/>
          <w:color w:val="000000"/>
        </w:rPr>
        <w:t>il</w:t>
      </w:r>
      <w:r w:rsidR="00F848C4" w:rsidRPr="00D73490">
        <w:rPr>
          <w:rFonts w:ascii="Arial" w:hAnsi="Arial" w:cs="Arial"/>
          <w:color w:val="000000"/>
        </w:rPr>
        <w:t xml:space="preserve"> 2025</w:t>
      </w:r>
      <w:r w:rsidR="00042849" w:rsidRPr="00D73490">
        <w:rPr>
          <w:rFonts w:ascii="Arial" w:hAnsi="Arial" w:cs="Arial"/>
          <w:color w:val="000000"/>
        </w:rPr>
        <w:t>).</w:t>
      </w:r>
    </w:p>
    <w:p w14:paraId="6000D0BC" w14:textId="77777777" w:rsidR="00467597" w:rsidRPr="00D73490" w:rsidRDefault="00F848C4" w:rsidP="00D73490">
      <w:pPr>
        <w:pStyle w:val="NormalWeb"/>
        <w:spacing w:line="360" w:lineRule="auto"/>
        <w:rPr>
          <w:rFonts w:ascii="Arial" w:hAnsi="Arial" w:cs="Arial"/>
          <w:color w:val="000000"/>
        </w:rPr>
      </w:pPr>
      <w:r w:rsidRPr="00D73490">
        <w:rPr>
          <w:rFonts w:ascii="Arial" w:hAnsi="Arial" w:cs="Arial"/>
          <w:color w:val="000000"/>
        </w:rPr>
        <w:t>‌</w:t>
      </w:r>
    </w:p>
    <w:p w14:paraId="04DCE9D3" w14:textId="43BA5FFA" w:rsidR="00017F4D" w:rsidRPr="00D73490" w:rsidRDefault="00017F4D" w:rsidP="00D73490">
      <w:pPr>
        <w:pStyle w:val="NormalWeb"/>
        <w:spacing w:line="360" w:lineRule="auto"/>
        <w:rPr>
          <w:rFonts w:ascii="Arial" w:hAnsi="Arial" w:cs="Arial"/>
          <w:color w:val="000000"/>
        </w:rPr>
      </w:pPr>
      <w:r w:rsidRPr="00D73490">
        <w:rPr>
          <w:rFonts w:ascii="Arial" w:hAnsi="Arial" w:cs="Arial"/>
          <w:color w:val="000000"/>
        </w:rPr>
        <w:lastRenderedPageBreak/>
        <w:t>Kay, L. (2023) ‘I feel like the Wicked Witch’: Identifying tensions between school readiness policy and teacher beliefs, knowledge and practice in Early Childhood Education. </w:t>
      </w:r>
      <w:r w:rsidRPr="00D73490">
        <w:rPr>
          <w:rFonts w:ascii="Arial" w:hAnsi="Arial" w:cs="Arial"/>
          <w:i/>
          <w:iCs/>
          <w:color w:val="000000"/>
        </w:rPr>
        <w:t>British Educational Research Journal</w:t>
      </w:r>
      <w:r w:rsidRPr="00D73490">
        <w:rPr>
          <w:rFonts w:ascii="Arial" w:hAnsi="Arial" w:cs="Arial"/>
          <w:color w:val="000000"/>
        </w:rPr>
        <w:t xml:space="preserve">, 50(2). </w:t>
      </w:r>
      <w:proofErr w:type="spellStart"/>
      <w:proofErr w:type="gramStart"/>
      <w:r w:rsidRPr="00D73490">
        <w:rPr>
          <w:rFonts w:ascii="Arial" w:hAnsi="Arial" w:cs="Arial"/>
          <w:color w:val="000000"/>
        </w:rPr>
        <w:t>doi:https</w:t>
      </w:r>
      <w:proofErr w:type="spellEnd"/>
      <w:r w:rsidRPr="00D73490">
        <w:rPr>
          <w:rFonts w:ascii="Arial" w:hAnsi="Arial" w:cs="Arial"/>
          <w:color w:val="000000"/>
        </w:rPr>
        <w:t>://doi.org/10.1002/berj.3937</w:t>
      </w:r>
      <w:proofErr w:type="gramEnd"/>
      <w:r w:rsidRPr="00D73490">
        <w:rPr>
          <w:rFonts w:ascii="Arial" w:hAnsi="Arial" w:cs="Arial"/>
          <w:color w:val="000000"/>
        </w:rPr>
        <w:t>.</w:t>
      </w:r>
      <w:r w:rsidR="00146183" w:rsidRPr="00D73490">
        <w:rPr>
          <w:rFonts w:ascii="Arial" w:hAnsi="Arial" w:cs="Arial"/>
          <w:color w:val="000000"/>
        </w:rPr>
        <w:t xml:space="preserve"> (Accessed: 4 April 2025).</w:t>
      </w:r>
    </w:p>
    <w:p w14:paraId="6B702D47" w14:textId="4B5A9C01" w:rsidR="00F10252" w:rsidRPr="00D73490" w:rsidRDefault="00017F4D" w:rsidP="00D73490">
      <w:pPr>
        <w:pStyle w:val="NormalWeb"/>
        <w:spacing w:line="360" w:lineRule="auto"/>
        <w:rPr>
          <w:rFonts w:ascii="Arial" w:hAnsi="Arial" w:cs="Arial"/>
          <w:color w:val="000000"/>
        </w:rPr>
      </w:pPr>
      <w:r w:rsidRPr="00D73490">
        <w:rPr>
          <w:rFonts w:ascii="Arial" w:hAnsi="Arial" w:cs="Arial"/>
          <w:color w:val="000000"/>
        </w:rPr>
        <w:t>‌</w:t>
      </w:r>
      <w:bookmarkStart w:id="3" w:name="_Hlk194757159"/>
      <w:r w:rsidR="00F10252" w:rsidRPr="00D73490">
        <w:rPr>
          <w:rFonts w:ascii="Arial" w:hAnsi="Arial" w:cs="Arial"/>
          <w:color w:val="000000"/>
        </w:rPr>
        <w:t>Ofsted (2024) </w:t>
      </w:r>
      <w:bookmarkEnd w:id="3"/>
      <w:r w:rsidR="00F10252" w:rsidRPr="00D73490">
        <w:rPr>
          <w:rFonts w:ascii="Arial" w:hAnsi="Arial" w:cs="Arial"/>
          <w:i/>
          <w:iCs/>
          <w:color w:val="000000"/>
        </w:rPr>
        <w:t>Early Years Inspection Handbook</w:t>
      </w:r>
      <w:r w:rsidR="003C37CC" w:rsidRPr="00D73490">
        <w:rPr>
          <w:rFonts w:ascii="Arial" w:hAnsi="Arial" w:cs="Arial"/>
          <w:color w:val="000000"/>
        </w:rPr>
        <w:t xml:space="preserve">. </w:t>
      </w:r>
      <w:r w:rsidR="00F10252" w:rsidRPr="00D73490">
        <w:rPr>
          <w:rFonts w:ascii="Arial" w:hAnsi="Arial" w:cs="Arial"/>
          <w:color w:val="000000"/>
        </w:rPr>
        <w:t xml:space="preserve">Available at: </w:t>
      </w:r>
      <w:hyperlink r:id="rId13" w:history="1">
        <w:r w:rsidR="003C37CC" w:rsidRPr="00D73490">
          <w:rPr>
            <w:rStyle w:val="Hyperlink"/>
            <w:rFonts w:ascii="Arial" w:hAnsi="Arial" w:cs="Arial"/>
          </w:rPr>
          <w:t>https://www.gov.uk/government/publications/early-years-inspection-handbook-eif/early-years-inspection-handbook-for-ofsted-registered-provision-for-september-2023</w:t>
        </w:r>
      </w:hyperlink>
      <w:r w:rsidR="00F10252" w:rsidRPr="00D73490">
        <w:rPr>
          <w:rFonts w:ascii="Arial" w:hAnsi="Arial" w:cs="Arial"/>
          <w:color w:val="000000"/>
        </w:rPr>
        <w:t>.</w:t>
      </w:r>
      <w:r w:rsidR="003C37CC" w:rsidRPr="00D73490">
        <w:rPr>
          <w:rFonts w:ascii="Arial" w:hAnsi="Arial" w:cs="Arial"/>
          <w:color w:val="000000"/>
        </w:rPr>
        <w:t xml:space="preserve"> (Accessed: </w:t>
      </w:r>
      <w:r w:rsidR="005F61EE" w:rsidRPr="00D73490">
        <w:rPr>
          <w:rFonts w:ascii="Arial" w:hAnsi="Arial" w:cs="Arial"/>
          <w:color w:val="000000"/>
        </w:rPr>
        <w:t>2 April 2025).</w:t>
      </w:r>
    </w:p>
    <w:p w14:paraId="0BBB9AE4" w14:textId="161877D8" w:rsidR="008756B4" w:rsidRPr="00D73490" w:rsidRDefault="008756B4" w:rsidP="00D73490">
      <w:pPr>
        <w:pStyle w:val="NormalWeb"/>
        <w:spacing w:line="360" w:lineRule="auto"/>
        <w:rPr>
          <w:rFonts w:ascii="Arial" w:hAnsi="Arial" w:cs="Arial"/>
          <w:color w:val="000000"/>
        </w:rPr>
      </w:pPr>
      <w:bookmarkStart w:id="4" w:name="_Hlk194338371"/>
      <w:r w:rsidRPr="00D73490">
        <w:rPr>
          <w:rFonts w:ascii="Arial" w:hAnsi="Arial" w:cs="Arial"/>
          <w:color w:val="000000"/>
        </w:rPr>
        <w:t>Palaiologou</w:t>
      </w:r>
      <w:bookmarkEnd w:id="4"/>
      <w:r w:rsidR="00C32F59" w:rsidRPr="00D73490">
        <w:rPr>
          <w:rFonts w:ascii="Arial" w:hAnsi="Arial" w:cs="Arial"/>
          <w:color w:val="000000"/>
        </w:rPr>
        <w:t xml:space="preserve">, I. </w:t>
      </w:r>
      <w:r w:rsidRPr="00D73490">
        <w:rPr>
          <w:rFonts w:ascii="Arial" w:hAnsi="Arial" w:cs="Arial"/>
          <w:color w:val="000000"/>
        </w:rPr>
        <w:t xml:space="preserve"> (2023)</w:t>
      </w:r>
      <w:r w:rsidR="00C32F59" w:rsidRPr="00D73490">
        <w:rPr>
          <w:rFonts w:ascii="Arial" w:hAnsi="Arial" w:cs="Arial"/>
          <w:color w:val="000000"/>
        </w:rPr>
        <w:t xml:space="preserve"> </w:t>
      </w:r>
      <w:r w:rsidRPr="00D73490">
        <w:rPr>
          <w:rFonts w:ascii="Arial" w:hAnsi="Arial" w:cs="Arial"/>
          <w:color w:val="000000"/>
        </w:rPr>
        <w:t>Early childhood provision, practice and quality: the ambiguity of the meaning of quality. </w:t>
      </w:r>
      <w:r w:rsidRPr="00D73490">
        <w:rPr>
          <w:rFonts w:ascii="Arial" w:hAnsi="Arial" w:cs="Arial"/>
          <w:i/>
          <w:iCs/>
          <w:color w:val="000000"/>
        </w:rPr>
        <w:t>International Journal of Early Years Education</w:t>
      </w:r>
      <w:r w:rsidRPr="00D73490">
        <w:rPr>
          <w:rFonts w:ascii="Arial" w:hAnsi="Arial" w:cs="Arial"/>
          <w:color w:val="000000"/>
        </w:rPr>
        <w:t xml:space="preserve">, 31(4), pp.839–843. </w:t>
      </w:r>
      <w:proofErr w:type="spellStart"/>
      <w:proofErr w:type="gramStart"/>
      <w:r w:rsidRPr="00D73490">
        <w:rPr>
          <w:rFonts w:ascii="Arial" w:hAnsi="Arial" w:cs="Arial"/>
          <w:color w:val="000000"/>
        </w:rPr>
        <w:t>doi:https</w:t>
      </w:r>
      <w:proofErr w:type="spellEnd"/>
      <w:r w:rsidRPr="00D73490">
        <w:rPr>
          <w:rFonts w:ascii="Arial" w:hAnsi="Arial" w:cs="Arial"/>
          <w:color w:val="000000"/>
        </w:rPr>
        <w:t>://doi.org/10.1080/09669760.2023.2275413</w:t>
      </w:r>
      <w:proofErr w:type="gramEnd"/>
      <w:r w:rsidRPr="00D73490">
        <w:rPr>
          <w:rFonts w:ascii="Arial" w:hAnsi="Arial" w:cs="Arial"/>
          <w:color w:val="000000"/>
        </w:rPr>
        <w:t>.</w:t>
      </w:r>
      <w:r w:rsidR="00C32F59" w:rsidRPr="00D73490">
        <w:rPr>
          <w:rFonts w:ascii="Arial" w:hAnsi="Arial" w:cs="Arial"/>
          <w:color w:val="000000"/>
        </w:rPr>
        <w:t xml:space="preserve"> (Accessed:</w:t>
      </w:r>
      <w:r w:rsidR="00681999" w:rsidRPr="00D73490">
        <w:rPr>
          <w:rFonts w:ascii="Arial" w:hAnsi="Arial" w:cs="Arial"/>
          <w:color w:val="000000"/>
        </w:rPr>
        <w:t xml:space="preserve"> </w:t>
      </w:r>
      <w:r w:rsidR="000C3B02" w:rsidRPr="00D73490">
        <w:rPr>
          <w:rFonts w:ascii="Arial" w:hAnsi="Arial" w:cs="Arial"/>
          <w:color w:val="000000"/>
        </w:rPr>
        <w:t xml:space="preserve">31 March </w:t>
      </w:r>
      <w:r w:rsidR="003C2FE0" w:rsidRPr="00D73490">
        <w:rPr>
          <w:rFonts w:ascii="Arial" w:hAnsi="Arial" w:cs="Arial"/>
          <w:color w:val="000000"/>
        </w:rPr>
        <w:t>2025).</w:t>
      </w:r>
    </w:p>
    <w:p w14:paraId="2998C54C" w14:textId="36AD1788" w:rsidR="00E01857" w:rsidRPr="00D73490" w:rsidRDefault="008756B4" w:rsidP="00D73490">
      <w:pPr>
        <w:pStyle w:val="NormalWeb"/>
        <w:spacing w:before="0" w:beforeAutospacing="0" w:after="0" w:afterAutospacing="0" w:line="360" w:lineRule="auto"/>
        <w:rPr>
          <w:rFonts w:ascii="Arial" w:hAnsi="Arial" w:cs="Arial"/>
          <w:color w:val="000000"/>
        </w:rPr>
      </w:pPr>
      <w:r w:rsidRPr="00D73490">
        <w:rPr>
          <w:rFonts w:ascii="Arial" w:hAnsi="Arial" w:cs="Arial"/>
          <w:color w:val="000000"/>
        </w:rPr>
        <w:t>‌</w:t>
      </w:r>
      <w:bookmarkStart w:id="5" w:name="_Hlk194355752"/>
      <w:r w:rsidR="00E01857" w:rsidRPr="00D73490">
        <w:rPr>
          <w:rFonts w:ascii="Arial" w:hAnsi="Arial" w:cs="Arial"/>
          <w:color w:val="000000"/>
        </w:rPr>
        <w:t>Phillips, A</w:t>
      </w:r>
      <w:r w:rsidR="005F1C7E" w:rsidRPr="00D73490">
        <w:rPr>
          <w:rFonts w:ascii="Arial" w:hAnsi="Arial" w:cs="Arial"/>
          <w:color w:val="000000"/>
        </w:rPr>
        <w:t>.,</w:t>
      </w:r>
      <w:r w:rsidR="00E01857" w:rsidRPr="00D73490">
        <w:rPr>
          <w:rFonts w:ascii="Arial" w:hAnsi="Arial" w:cs="Arial"/>
          <w:color w:val="000000"/>
        </w:rPr>
        <w:t xml:space="preserve"> Boyd, W. (2023</w:t>
      </w:r>
      <w:bookmarkEnd w:id="5"/>
      <w:r w:rsidR="00E01857" w:rsidRPr="00D73490">
        <w:rPr>
          <w:rFonts w:ascii="Arial" w:hAnsi="Arial" w:cs="Arial"/>
          <w:color w:val="000000"/>
        </w:rPr>
        <w:t>) Characteristics of high-quality early childhood education and care: a study from Australia. </w:t>
      </w:r>
      <w:r w:rsidR="00E01857" w:rsidRPr="00D73490">
        <w:rPr>
          <w:rFonts w:ascii="Arial" w:hAnsi="Arial" w:cs="Arial"/>
          <w:i/>
          <w:iCs/>
          <w:color w:val="000000"/>
        </w:rPr>
        <w:t>Frontiers in Education</w:t>
      </w:r>
      <w:r w:rsidR="00E01857" w:rsidRPr="00D73490">
        <w:rPr>
          <w:rFonts w:ascii="Arial" w:hAnsi="Arial" w:cs="Arial"/>
          <w:color w:val="000000"/>
        </w:rPr>
        <w:t xml:space="preserve">. </w:t>
      </w:r>
      <w:proofErr w:type="spellStart"/>
      <w:proofErr w:type="gramStart"/>
      <w:r w:rsidR="00E01857" w:rsidRPr="00D73490">
        <w:rPr>
          <w:rFonts w:ascii="Arial" w:hAnsi="Arial" w:cs="Arial"/>
          <w:color w:val="000000"/>
        </w:rPr>
        <w:t>doi:https</w:t>
      </w:r>
      <w:proofErr w:type="spellEnd"/>
      <w:r w:rsidR="00E01857" w:rsidRPr="00D73490">
        <w:rPr>
          <w:rFonts w:ascii="Arial" w:hAnsi="Arial" w:cs="Arial"/>
          <w:color w:val="000000"/>
        </w:rPr>
        <w:t>://doi.org/10.3389/feduc.2023.1155095</w:t>
      </w:r>
      <w:proofErr w:type="gramEnd"/>
      <w:r w:rsidR="00E01857" w:rsidRPr="00D73490">
        <w:rPr>
          <w:rFonts w:ascii="Arial" w:hAnsi="Arial" w:cs="Arial"/>
          <w:color w:val="000000"/>
        </w:rPr>
        <w:t>.</w:t>
      </w:r>
      <w:r w:rsidR="005F1C7E" w:rsidRPr="00D73490">
        <w:rPr>
          <w:rFonts w:ascii="Arial" w:hAnsi="Arial" w:cs="Arial"/>
          <w:color w:val="000000"/>
        </w:rPr>
        <w:t xml:space="preserve"> (Accessed: 31 March 202</w:t>
      </w:r>
      <w:r w:rsidR="00F54502">
        <w:rPr>
          <w:rFonts w:ascii="Arial" w:hAnsi="Arial" w:cs="Arial"/>
          <w:color w:val="000000"/>
        </w:rPr>
        <w:t>5</w:t>
      </w:r>
      <w:r w:rsidR="005F1C7E" w:rsidRPr="00D73490">
        <w:rPr>
          <w:rFonts w:ascii="Arial" w:hAnsi="Arial" w:cs="Arial"/>
          <w:color w:val="000000"/>
        </w:rPr>
        <w:t>).</w:t>
      </w:r>
    </w:p>
    <w:p w14:paraId="337D62FD" w14:textId="77777777" w:rsidR="00457230" w:rsidRPr="00D73490" w:rsidRDefault="00457230" w:rsidP="00D73490">
      <w:pPr>
        <w:pStyle w:val="NormalWeb"/>
        <w:spacing w:before="0" w:beforeAutospacing="0" w:after="0" w:afterAutospacing="0" w:line="360" w:lineRule="auto"/>
        <w:rPr>
          <w:rFonts w:ascii="Arial" w:hAnsi="Arial" w:cs="Arial"/>
          <w:color w:val="000000"/>
        </w:rPr>
      </w:pPr>
    </w:p>
    <w:p w14:paraId="45D597F6" w14:textId="1375B6AF" w:rsidR="00457230" w:rsidRPr="00D73490" w:rsidRDefault="00457230" w:rsidP="00D73490">
      <w:pPr>
        <w:pStyle w:val="NormalWeb"/>
        <w:spacing w:before="0" w:beforeAutospacing="0" w:after="0" w:afterAutospacing="0" w:line="360" w:lineRule="auto"/>
        <w:rPr>
          <w:rFonts w:ascii="Arial" w:hAnsi="Arial" w:cs="Arial"/>
          <w:color w:val="000000"/>
        </w:rPr>
      </w:pPr>
      <w:bookmarkStart w:id="6" w:name="_Hlk194450245"/>
      <w:r w:rsidRPr="00D73490">
        <w:rPr>
          <w:rFonts w:ascii="Arial" w:hAnsi="Arial" w:cs="Arial"/>
          <w:color w:val="000000"/>
        </w:rPr>
        <w:t>Pinto, I. (2023</w:t>
      </w:r>
      <w:bookmarkEnd w:id="6"/>
      <w:r w:rsidRPr="00D73490">
        <w:rPr>
          <w:rFonts w:ascii="Arial" w:hAnsi="Arial" w:cs="Arial"/>
          <w:color w:val="000000"/>
        </w:rPr>
        <w:t>)</w:t>
      </w:r>
      <w:r w:rsidRPr="00D73490">
        <w:rPr>
          <w:rFonts w:ascii="Arial" w:hAnsi="Arial" w:cs="Arial"/>
          <w:i/>
          <w:iCs/>
          <w:color w:val="000000"/>
        </w:rPr>
        <w:t xml:space="preserve"> KEY CHALLENGES FOR EARLY EDUCATION AND CHILDCARE IN THE UK</w:t>
      </w:r>
      <w:r w:rsidRPr="00D73490">
        <w:rPr>
          <w:rFonts w:ascii="Arial" w:hAnsi="Arial" w:cs="Arial"/>
          <w:color w:val="000000"/>
        </w:rPr>
        <w:t xml:space="preserve">. Available at: </w:t>
      </w:r>
      <w:hyperlink r:id="rId14" w:history="1">
        <w:r w:rsidR="00636813" w:rsidRPr="00D73490">
          <w:rPr>
            <w:rStyle w:val="Hyperlink"/>
            <w:rFonts w:ascii="Arial" w:hAnsi="Arial" w:cs="Arial"/>
          </w:rPr>
          <w:t>https://wbg.org.uk/wp-content/uploads/2023/09/FINAL-Key-UK-challenges-EEC-3-updated.pdf</w:t>
        </w:r>
      </w:hyperlink>
      <w:r w:rsidRPr="00D73490">
        <w:rPr>
          <w:rFonts w:ascii="Arial" w:hAnsi="Arial" w:cs="Arial"/>
          <w:color w:val="000000"/>
        </w:rPr>
        <w:t>.</w:t>
      </w:r>
      <w:r w:rsidR="00636813" w:rsidRPr="00D73490">
        <w:rPr>
          <w:rFonts w:ascii="Arial" w:hAnsi="Arial" w:cs="Arial"/>
          <w:color w:val="000000"/>
        </w:rPr>
        <w:t xml:space="preserve"> (Accessed: 30 March 2025).</w:t>
      </w:r>
    </w:p>
    <w:p w14:paraId="32F8C40E" w14:textId="6C5EEACD" w:rsidR="00702CE7" w:rsidRPr="00D73490" w:rsidRDefault="00457230" w:rsidP="00D73490">
      <w:pPr>
        <w:pStyle w:val="NormalWeb"/>
        <w:spacing w:line="360" w:lineRule="auto"/>
        <w:rPr>
          <w:rFonts w:ascii="Arial" w:hAnsi="Arial" w:cs="Arial"/>
          <w:color w:val="000000"/>
        </w:rPr>
      </w:pPr>
      <w:r w:rsidRPr="00D73490">
        <w:rPr>
          <w:rFonts w:ascii="Arial" w:hAnsi="Arial" w:cs="Arial"/>
          <w:color w:val="000000"/>
        </w:rPr>
        <w:t>‌</w:t>
      </w:r>
      <w:bookmarkStart w:id="7" w:name="_Hlk194361248"/>
      <w:r w:rsidR="00702CE7" w:rsidRPr="00D73490">
        <w:rPr>
          <w:rFonts w:ascii="Arial" w:hAnsi="Arial" w:cs="Arial"/>
          <w:color w:val="000000"/>
        </w:rPr>
        <w:t>Raikes</w:t>
      </w:r>
      <w:bookmarkEnd w:id="7"/>
      <w:r w:rsidR="00702CE7" w:rsidRPr="00D73490">
        <w:rPr>
          <w:rFonts w:ascii="Arial" w:hAnsi="Arial" w:cs="Arial"/>
          <w:color w:val="000000"/>
        </w:rPr>
        <w:t xml:space="preserve">, A., Rao, N., Yoshikawa, H., </w:t>
      </w:r>
      <w:proofErr w:type="spellStart"/>
      <w:r w:rsidR="00702CE7" w:rsidRPr="00D73490">
        <w:rPr>
          <w:rFonts w:ascii="Arial" w:hAnsi="Arial" w:cs="Arial"/>
          <w:color w:val="000000"/>
        </w:rPr>
        <w:t>Cohrssen</w:t>
      </w:r>
      <w:proofErr w:type="spellEnd"/>
      <w:r w:rsidR="00702CE7" w:rsidRPr="00D73490">
        <w:rPr>
          <w:rFonts w:ascii="Arial" w:hAnsi="Arial" w:cs="Arial"/>
          <w:color w:val="000000"/>
        </w:rPr>
        <w:t xml:space="preserve">, C., Behrman, J., Cappa, C., </w:t>
      </w:r>
      <w:proofErr w:type="spellStart"/>
      <w:r w:rsidR="00702CE7" w:rsidRPr="00D73490">
        <w:rPr>
          <w:rFonts w:ascii="Arial" w:hAnsi="Arial" w:cs="Arial"/>
          <w:color w:val="000000"/>
        </w:rPr>
        <w:t>Devercelli</w:t>
      </w:r>
      <w:proofErr w:type="spellEnd"/>
      <w:r w:rsidR="00702CE7" w:rsidRPr="00D73490">
        <w:rPr>
          <w:rFonts w:ascii="Arial" w:hAnsi="Arial" w:cs="Arial"/>
          <w:color w:val="000000"/>
        </w:rPr>
        <w:t xml:space="preserve">, A., Boo, </w:t>
      </w:r>
      <w:r w:rsidR="00FF1D3E" w:rsidRPr="00D73490">
        <w:rPr>
          <w:rFonts w:ascii="Arial" w:hAnsi="Arial" w:cs="Arial"/>
          <w:color w:val="000000"/>
        </w:rPr>
        <w:t>F. L</w:t>
      </w:r>
      <w:r w:rsidR="00C9018A" w:rsidRPr="00D73490">
        <w:rPr>
          <w:rFonts w:ascii="Arial" w:hAnsi="Arial" w:cs="Arial"/>
          <w:color w:val="000000"/>
        </w:rPr>
        <w:t xml:space="preserve">., </w:t>
      </w:r>
      <w:r w:rsidR="00702CE7" w:rsidRPr="00D73490">
        <w:rPr>
          <w:rFonts w:ascii="Arial" w:hAnsi="Arial" w:cs="Arial"/>
          <w:color w:val="000000"/>
        </w:rPr>
        <w:t>McCoy, D.</w:t>
      </w:r>
      <w:r w:rsidR="00C9018A" w:rsidRPr="00D73490">
        <w:rPr>
          <w:rFonts w:ascii="Arial" w:hAnsi="Arial" w:cs="Arial"/>
          <w:color w:val="000000"/>
        </w:rPr>
        <w:t xml:space="preserve">, </w:t>
      </w:r>
      <w:r w:rsidR="00702CE7" w:rsidRPr="00D73490">
        <w:rPr>
          <w:rFonts w:ascii="Arial" w:hAnsi="Arial" w:cs="Arial"/>
          <w:color w:val="000000"/>
        </w:rPr>
        <w:t>Richter, L. (2023) Global tracking of access and quality in early childhood care and education. </w:t>
      </w:r>
      <w:r w:rsidR="00702CE7" w:rsidRPr="00D73490">
        <w:rPr>
          <w:rFonts w:ascii="Arial" w:hAnsi="Arial" w:cs="Arial"/>
          <w:i/>
          <w:iCs/>
          <w:color w:val="000000"/>
        </w:rPr>
        <w:t>International Journal of Child Care and Education Policy</w:t>
      </w:r>
      <w:r w:rsidR="00702CE7" w:rsidRPr="00D73490">
        <w:rPr>
          <w:rFonts w:ascii="Arial" w:hAnsi="Arial" w:cs="Arial"/>
          <w:color w:val="000000"/>
        </w:rPr>
        <w:t xml:space="preserve">, 17(1). </w:t>
      </w:r>
      <w:proofErr w:type="spellStart"/>
      <w:proofErr w:type="gramStart"/>
      <w:r w:rsidR="00702CE7" w:rsidRPr="00D73490">
        <w:rPr>
          <w:rFonts w:ascii="Arial" w:hAnsi="Arial" w:cs="Arial"/>
          <w:color w:val="000000"/>
        </w:rPr>
        <w:t>doi:https</w:t>
      </w:r>
      <w:proofErr w:type="spellEnd"/>
      <w:r w:rsidR="00702CE7" w:rsidRPr="00D73490">
        <w:rPr>
          <w:rFonts w:ascii="Arial" w:hAnsi="Arial" w:cs="Arial"/>
          <w:color w:val="000000"/>
        </w:rPr>
        <w:t>://doi.org/10.1186/s40723-023-00116-5</w:t>
      </w:r>
      <w:proofErr w:type="gramEnd"/>
      <w:r w:rsidR="00702CE7" w:rsidRPr="00D73490">
        <w:rPr>
          <w:rFonts w:ascii="Arial" w:hAnsi="Arial" w:cs="Arial"/>
          <w:color w:val="000000"/>
        </w:rPr>
        <w:t>.</w:t>
      </w:r>
      <w:r w:rsidR="00C9018A" w:rsidRPr="00D73490">
        <w:rPr>
          <w:rFonts w:ascii="Arial" w:hAnsi="Arial" w:cs="Arial"/>
          <w:color w:val="000000"/>
        </w:rPr>
        <w:t xml:space="preserve"> </w:t>
      </w:r>
      <w:r w:rsidR="00794F16" w:rsidRPr="00D73490">
        <w:rPr>
          <w:rFonts w:ascii="Arial" w:hAnsi="Arial" w:cs="Arial"/>
          <w:color w:val="000000"/>
        </w:rPr>
        <w:t>(Accessed: 30 March 2025).</w:t>
      </w:r>
    </w:p>
    <w:p w14:paraId="0C862DBF" w14:textId="63EA6F70" w:rsidR="00702CE7" w:rsidRPr="00D73490" w:rsidRDefault="00F37A06" w:rsidP="00D73490">
      <w:pPr>
        <w:pStyle w:val="NormalWeb"/>
        <w:spacing w:before="0" w:beforeAutospacing="0" w:after="0" w:afterAutospacing="0" w:line="360" w:lineRule="auto"/>
        <w:rPr>
          <w:rFonts w:ascii="Arial" w:hAnsi="Arial" w:cs="Arial"/>
          <w:color w:val="000000"/>
        </w:rPr>
      </w:pPr>
      <w:r w:rsidRPr="00D73490">
        <w:rPr>
          <w:rFonts w:ascii="Arial" w:hAnsi="Arial" w:cs="Arial"/>
          <w:color w:val="000000"/>
        </w:rPr>
        <w:t>Suchodoletz,</w:t>
      </w:r>
      <w:r w:rsidR="009B2057" w:rsidRPr="00D73490">
        <w:rPr>
          <w:rFonts w:ascii="Arial" w:hAnsi="Arial" w:cs="Arial"/>
          <w:color w:val="000000"/>
        </w:rPr>
        <w:t xml:space="preserve"> A. V.,</w:t>
      </w:r>
      <w:r w:rsidRPr="00D73490">
        <w:rPr>
          <w:rFonts w:ascii="Arial" w:hAnsi="Arial" w:cs="Arial"/>
          <w:color w:val="000000"/>
        </w:rPr>
        <w:t xml:space="preserve"> Lee, </w:t>
      </w:r>
      <w:r w:rsidR="0026726E" w:rsidRPr="00D73490">
        <w:rPr>
          <w:rFonts w:ascii="Arial" w:hAnsi="Arial" w:cs="Arial"/>
          <w:color w:val="000000"/>
        </w:rPr>
        <w:t xml:space="preserve">D. S., </w:t>
      </w:r>
      <w:r w:rsidRPr="00D73490">
        <w:rPr>
          <w:rFonts w:ascii="Arial" w:hAnsi="Arial" w:cs="Arial"/>
          <w:color w:val="000000"/>
        </w:rPr>
        <w:t>Henry, J., Tamang, S.</w:t>
      </w:r>
      <w:r w:rsidR="00635B37" w:rsidRPr="00D73490">
        <w:rPr>
          <w:rFonts w:ascii="Arial" w:hAnsi="Arial" w:cs="Arial"/>
          <w:color w:val="000000"/>
        </w:rPr>
        <w:t xml:space="preserve">, </w:t>
      </w:r>
      <w:proofErr w:type="spellStart"/>
      <w:r w:rsidRPr="00D73490">
        <w:rPr>
          <w:rFonts w:ascii="Arial" w:hAnsi="Arial" w:cs="Arial"/>
          <w:color w:val="000000"/>
        </w:rPr>
        <w:t>Premachandra</w:t>
      </w:r>
      <w:proofErr w:type="spellEnd"/>
      <w:r w:rsidR="00927132" w:rsidRPr="00D73490">
        <w:rPr>
          <w:rFonts w:ascii="Arial" w:hAnsi="Arial" w:cs="Arial"/>
          <w:color w:val="000000"/>
        </w:rPr>
        <w:t>, B</w:t>
      </w:r>
      <w:r w:rsidR="00635B37" w:rsidRPr="00D73490">
        <w:rPr>
          <w:rFonts w:ascii="Arial" w:hAnsi="Arial" w:cs="Arial"/>
          <w:color w:val="000000"/>
        </w:rPr>
        <w:t xml:space="preserve">., </w:t>
      </w:r>
      <w:r w:rsidRPr="00D73490">
        <w:rPr>
          <w:rFonts w:ascii="Arial" w:hAnsi="Arial" w:cs="Arial"/>
          <w:color w:val="000000"/>
        </w:rPr>
        <w:t>Yoshikawa, H. (2023) Early childhood education and care quality and associations with child outcomes: A meta-analysis. </w:t>
      </w:r>
      <w:r w:rsidRPr="00D73490">
        <w:rPr>
          <w:rFonts w:ascii="Arial" w:hAnsi="Arial" w:cs="Arial"/>
          <w:i/>
          <w:iCs/>
          <w:color w:val="000000"/>
        </w:rPr>
        <w:t>Early childhood education and care quality and associations with child outcomes: A meta-analysis</w:t>
      </w:r>
      <w:r w:rsidRPr="00D73490">
        <w:rPr>
          <w:rFonts w:ascii="Arial" w:hAnsi="Arial" w:cs="Arial"/>
          <w:color w:val="000000"/>
        </w:rPr>
        <w:t xml:space="preserve">, 18(5), </w:t>
      </w:r>
      <w:proofErr w:type="gramStart"/>
      <w:r w:rsidRPr="00D73490">
        <w:rPr>
          <w:rFonts w:ascii="Arial" w:hAnsi="Arial" w:cs="Arial"/>
          <w:color w:val="000000"/>
        </w:rPr>
        <w:t>pp.e</w:t>
      </w:r>
      <w:proofErr w:type="gramEnd"/>
      <w:r w:rsidRPr="00D73490">
        <w:rPr>
          <w:rFonts w:ascii="Arial" w:hAnsi="Arial" w:cs="Arial"/>
          <w:color w:val="000000"/>
        </w:rPr>
        <w:t>028598</w:t>
      </w:r>
      <w:r w:rsidR="00C80115" w:rsidRPr="00D73490">
        <w:rPr>
          <w:rFonts w:ascii="Arial" w:hAnsi="Arial" w:cs="Arial"/>
          <w:color w:val="000000"/>
        </w:rPr>
        <w:t>5</w:t>
      </w:r>
      <w:r w:rsidRPr="00D73490">
        <w:rPr>
          <w:rFonts w:ascii="Arial" w:hAnsi="Arial" w:cs="Arial"/>
          <w:color w:val="000000"/>
        </w:rPr>
        <w:t xml:space="preserve">. </w:t>
      </w:r>
      <w:proofErr w:type="spellStart"/>
      <w:proofErr w:type="gramStart"/>
      <w:r w:rsidRPr="00D73490">
        <w:rPr>
          <w:rFonts w:ascii="Arial" w:hAnsi="Arial" w:cs="Arial"/>
          <w:color w:val="000000"/>
        </w:rPr>
        <w:t>doi:https</w:t>
      </w:r>
      <w:proofErr w:type="spellEnd"/>
      <w:r w:rsidRPr="00D73490">
        <w:rPr>
          <w:rFonts w:ascii="Arial" w:hAnsi="Arial" w:cs="Arial"/>
          <w:color w:val="000000"/>
        </w:rPr>
        <w:t>://doi.org/10.1371/journal.pone.0285985</w:t>
      </w:r>
      <w:proofErr w:type="gramEnd"/>
      <w:r w:rsidRPr="00D73490">
        <w:rPr>
          <w:rFonts w:ascii="Arial" w:hAnsi="Arial" w:cs="Arial"/>
          <w:color w:val="000000"/>
        </w:rPr>
        <w:t>.</w:t>
      </w:r>
      <w:r w:rsidR="00D602AA" w:rsidRPr="00D73490">
        <w:rPr>
          <w:rFonts w:ascii="Arial" w:hAnsi="Arial" w:cs="Arial"/>
          <w:color w:val="000000"/>
        </w:rPr>
        <w:t xml:space="preserve"> (Accessed: 29 March 20</w:t>
      </w:r>
      <w:r w:rsidR="00476AE6" w:rsidRPr="00D73490">
        <w:rPr>
          <w:rFonts w:ascii="Arial" w:hAnsi="Arial" w:cs="Arial"/>
          <w:color w:val="000000"/>
        </w:rPr>
        <w:t>25).</w:t>
      </w:r>
    </w:p>
    <w:p w14:paraId="647364DB" w14:textId="77777777" w:rsidR="00BC1519" w:rsidRPr="00D73490" w:rsidRDefault="00BC1519" w:rsidP="00D73490">
      <w:pPr>
        <w:pStyle w:val="NormalWeb"/>
        <w:spacing w:before="0" w:beforeAutospacing="0" w:after="0" w:afterAutospacing="0" w:line="360" w:lineRule="auto"/>
        <w:rPr>
          <w:rFonts w:ascii="Arial" w:hAnsi="Arial" w:cs="Arial"/>
          <w:color w:val="000000"/>
        </w:rPr>
      </w:pPr>
    </w:p>
    <w:p w14:paraId="1FBFDCD9" w14:textId="611D37DD" w:rsidR="00BC1519" w:rsidRPr="00D73490" w:rsidRDefault="00BC1519" w:rsidP="00D73490">
      <w:pPr>
        <w:pStyle w:val="NormalWeb"/>
        <w:spacing w:before="0" w:beforeAutospacing="0" w:after="0" w:afterAutospacing="0" w:line="360" w:lineRule="auto"/>
        <w:rPr>
          <w:rFonts w:ascii="Arial" w:hAnsi="Arial" w:cs="Arial"/>
          <w:color w:val="000000"/>
        </w:rPr>
      </w:pPr>
      <w:bookmarkStart w:id="8" w:name="_Hlk194787626"/>
      <w:r w:rsidRPr="00D73490">
        <w:rPr>
          <w:rFonts w:ascii="Arial" w:hAnsi="Arial" w:cs="Arial"/>
          <w:color w:val="000000"/>
        </w:rPr>
        <w:lastRenderedPageBreak/>
        <w:t>Wilson-Thomas, J.</w:t>
      </w:r>
      <w:r w:rsidR="00544924" w:rsidRPr="00D73490">
        <w:rPr>
          <w:rFonts w:ascii="Arial" w:hAnsi="Arial" w:cs="Arial"/>
          <w:color w:val="000000"/>
        </w:rPr>
        <w:t xml:space="preserve">, </w:t>
      </w:r>
      <w:r w:rsidRPr="00D73490">
        <w:rPr>
          <w:rFonts w:ascii="Arial" w:hAnsi="Arial" w:cs="Arial"/>
          <w:color w:val="000000"/>
        </w:rPr>
        <w:t xml:space="preserve">Brooks, </w:t>
      </w:r>
      <w:r w:rsidR="00672BCC" w:rsidRPr="00D73490">
        <w:rPr>
          <w:rFonts w:ascii="Arial" w:hAnsi="Arial" w:cs="Arial"/>
          <w:color w:val="000000"/>
        </w:rPr>
        <w:t>R. J.</w:t>
      </w:r>
      <w:r w:rsidRPr="00D73490">
        <w:rPr>
          <w:rFonts w:ascii="Arial" w:hAnsi="Arial" w:cs="Arial"/>
          <w:color w:val="000000"/>
        </w:rPr>
        <w:t xml:space="preserve"> (2024</w:t>
      </w:r>
      <w:bookmarkEnd w:id="8"/>
      <w:r w:rsidRPr="00D73490">
        <w:rPr>
          <w:rFonts w:ascii="Arial" w:hAnsi="Arial" w:cs="Arial"/>
          <w:color w:val="000000"/>
        </w:rPr>
        <w:t>) Investigating Ofsted’s inclusion of cultural capital in early years inspections. </w:t>
      </w:r>
      <w:r w:rsidRPr="00D73490">
        <w:rPr>
          <w:rFonts w:ascii="Arial" w:hAnsi="Arial" w:cs="Arial"/>
          <w:i/>
          <w:iCs/>
          <w:color w:val="000000"/>
        </w:rPr>
        <w:t>British journal of sociology of education</w:t>
      </w:r>
      <w:r w:rsidRPr="00D73490">
        <w:rPr>
          <w:rFonts w:ascii="Arial" w:hAnsi="Arial" w:cs="Arial"/>
          <w:color w:val="000000"/>
        </w:rPr>
        <w:t xml:space="preserve">, 45(3), pp.1–21. </w:t>
      </w:r>
      <w:proofErr w:type="spellStart"/>
      <w:proofErr w:type="gramStart"/>
      <w:r w:rsidRPr="00D73490">
        <w:rPr>
          <w:rFonts w:ascii="Arial" w:hAnsi="Arial" w:cs="Arial"/>
          <w:color w:val="000000"/>
        </w:rPr>
        <w:t>doi:https</w:t>
      </w:r>
      <w:proofErr w:type="spellEnd"/>
      <w:r w:rsidRPr="00D73490">
        <w:rPr>
          <w:rFonts w:ascii="Arial" w:hAnsi="Arial" w:cs="Arial"/>
          <w:color w:val="000000"/>
        </w:rPr>
        <w:t>://doi.org/10.1080/01425692.2024.2325542</w:t>
      </w:r>
      <w:proofErr w:type="gramEnd"/>
      <w:r w:rsidRPr="00D73490">
        <w:rPr>
          <w:rFonts w:ascii="Arial" w:hAnsi="Arial" w:cs="Arial"/>
          <w:color w:val="000000"/>
        </w:rPr>
        <w:t>.</w:t>
      </w:r>
      <w:r w:rsidR="00757E46" w:rsidRPr="00D73490">
        <w:rPr>
          <w:rFonts w:ascii="Arial" w:hAnsi="Arial" w:cs="Arial"/>
          <w:color w:val="000000"/>
        </w:rPr>
        <w:t xml:space="preserve"> (Accessed: </w:t>
      </w:r>
      <w:r w:rsidR="00733838" w:rsidRPr="00D73490">
        <w:rPr>
          <w:rFonts w:ascii="Arial" w:hAnsi="Arial" w:cs="Arial"/>
          <w:color w:val="000000"/>
        </w:rPr>
        <w:t>5 April 2025).</w:t>
      </w:r>
    </w:p>
    <w:p w14:paraId="1E883ED6" w14:textId="77777777" w:rsidR="00BC1519" w:rsidRPr="00D73490" w:rsidRDefault="00BC1519" w:rsidP="00D73490">
      <w:pPr>
        <w:pStyle w:val="NormalWeb"/>
        <w:spacing w:line="360" w:lineRule="auto"/>
        <w:rPr>
          <w:rFonts w:ascii="Arial" w:hAnsi="Arial" w:cs="Arial"/>
          <w:color w:val="000000"/>
        </w:rPr>
      </w:pPr>
      <w:r w:rsidRPr="00D73490">
        <w:rPr>
          <w:rFonts w:ascii="Arial" w:hAnsi="Arial" w:cs="Arial"/>
          <w:color w:val="000000"/>
        </w:rPr>
        <w:t>‌</w:t>
      </w:r>
    </w:p>
    <w:p w14:paraId="64D5BCFD" w14:textId="1295B801" w:rsidR="00E01857" w:rsidRPr="00D73490" w:rsidRDefault="00E01857" w:rsidP="00D73490">
      <w:pPr>
        <w:pStyle w:val="NormalWeb"/>
        <w:spacing w:line="360" w:lineRule="auto"/>
        <w:rPr>
          <w:rFonts w:ascii="Arial" w:hAnsi="Arial" w:cs="Arial"/>
          <w:color w:val="000000"/>
        </w:rPr>
      </w:pPr>
    </w:p>
    <w:p w14:paraId="0BEC5C63" w14:textId="06A35BE2" w:rsidR="00954182" w:rsidRPr="00D73490" w:rsidRDefault="00954182" w:rsidP="00D73490">
      <w:pPr>
        <w:spacing w:line="360" w:lineRule="auto"/>
        <w:rPr>
          <w:rFonts w:ascii="Arial" w:hAnsi="Arial" w:cs="Arial"/>
          <w:sz w:val="24"/>
          <w:szCs w:val="24"/>
        </w:rPr>
      </w:pPr>
    </w:p>
    <w:sectPr w:rsidR="00954182" w:rsidRPr="00D7349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CB46C" w14:textId="77777777" w:rsidR="00A9107D" w:rsidRDefault="00A9107D" w:rsidP="00A9107D">
      <w:pPr>
        <w:spacing w:after="0" w:line="240" w:lineRule="auto"/>
      </w:pPr>
      <w:r>
        <w:separator/>
      </w:r>
    </w:p>
  </w:endnote>
  <w:endnote w:type="continuationSeparator" w:id="0">
    <w:p w14:paraId="582F3750" w14:textId="77777777" w:rsidR="00A9107D" w:rsidRDefault="00A9107D" w:rsidP="00A9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412785"/>
      <w:docPartObj>
        <w:docPartGallery w:val="Page Numbers (Bottom of Page)"/>
        <w:docPartUnique/>
      </w:docPartObj>
    </w:sdtPr>
    <w:sdtEndPr>
      <w:rPr>
        <w:noProof/>
      </w:rPr>
    </w:sdtEndPr>
    <w:sdtContent>
      <w:p w14:paraId="7A48729F" w14:textId="79831A69" w:rsidR="007547D3" w:rsidRDefault="007547D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07E7B0" w14:textId="77777777" w:rsidR="007547D3" w:rsidRDefault="00754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83B60" w14:textId="77777777" w:rsidR="00A9107D" w:rsidRDefault="00A9107D" w:rsidP="00A9107D">
      <w:pPr>
        <w:spacing w:after="0" w:line="240" w:lineRule="auto"/>
      </w:pPr>
      <w:r>
        <w:separator/>
      </w:r>
    </w:p>
  </w:footnote>
  <w:footnote w:type="continuationSeparator" w:id="0">
    <w:p w14:paraId="1D103ACE" w14:textId="77777777" w:rsidR="00A9107D" w:rsidRDefault="00A9107D" w:rsidP="00A910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FEE6A" w14:textId="05806814" w:rsidR="00BA4FAD" w:rsidRDefault="0046156E">
    <w:pPr>
      <w:pStyle w:val="Header"/>
    </w:pPr>
    <w:r>
      <w:t xml:space="preserve">Javaria Rehman </w:t>
    </w:r>
    <w:r w:rsidR="00477DCD">
      <w:t>(</w:t>
    </w:r>
    <w:r w:rsidR="00EE02D1">
      <w:t xml:space="preserve">Student ID </w:t>
    </w:r>
    <w:r w:rsidR="00477DCD">
      <w:t>2128580)</w:t>
    </w:r>
  </w:p>
  <w:p w14:paraId="0CC43346" w14:textId="7ADC74C2" w:rsidR="00A9107D" w:rsidRDefault="00D532DE">
    <w:pPr>
      <w:pStyle w:val="Header"/>
    </w:pPr>
    <w:r>
      <w:t xml:space="preserve">ECEY 6011 </w:t>
    </w:r>
    <w:r w:rsidR="00477DCD">
      <w:t>Word Count 2058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11B"/>
    <w:rsid w:val="0000030A"/>
    <w:rsid w:val="00000BF4"/>
    <w:rsid w:val="00001200"/>
    <w:rsid w:val="00010437"/>
    <w:rsid w:val="00012018"/>
    <w:rsid w:val="00014F87"/>
    <w:rsid w:val="000166E4"/>
    <w:rsid w:val="00017F4D"/>
    <w:rsid w:val="000223BF"/>
    <w:rsid w:val="000315D3"/>
    <w:rsid w:val="00031A41"/>
    <w:rsid w:val="00042849"/>
    <w:rsid w:val="00042F51"/>
    <w:rsid w:val="00043BEA"/>
    <w:rsid w:val="000465F9"/>
    <w:rsid w:val="00046F75"/>
    <w:rsid w:val="00050C39"/>
    <w:rsid w:val="0005684B"/>
    <w:rsid w:val="000664D8"/>
    <w:rsid w:val="000750CA"/>
    <w:rsid w:val="00084565"/>
    <w:rsid w:val="000A2A1C"/>
    <w:rsid w:val="000A2C5C"/>
    <w:rsid w:val="000A49A8"/>
    <w:rsid w:val="000B011A"/>
    <w:rsid w:val="000B0FA5"/>
    <w:rsid w:val="000B1140"/>
    <w:rsid w:val="000B56AB"/>
    <w:rsid w:val="000C0A50"/>
    <w:rsid w:val="000C3B02"/>
    <w:rsid w:val="000D23DA"/>
    <w:rsid w:val="000D5AE0"/>
    <w:rsid w:val="000D6C48"/>
    <w:rsid w:val="000E173F"/>
    <w:rsid w:val="000F62AA"/>
    <w:rsid w:val="000F7432"/>
    <w:rsid w:val="000F79FB"/>
    <w:rsid w:val="00116D05"/>
    <w:rsid w:val="00127EA7"/>
    <w:rsid w:val="0013073E"/>
    <w:rsid w:val="001329AC"/>
    <w:rsid w:val="00137952"/>
    <w:rsid w:val="00146183"/>
    <w:rsid w:val="00163749"/>
    <w:rsid w:val="00164D96"/>
    <w:rsid w:val="001B1B34"/>
    <w:rsid w:val="001B4F56"/>
    <w:rsid w:val="001B5B9B"/>
    <w:rsid w:val="001C290C"/>
    <w:rsid w:val="001C3AA0"/>
    <w:rsid w:val="001C7ABE"/>
    <w:rsid w:val="001D3CBC"/>
    <w:rsid w:val="001D45E5"/>
    <w:rsid w:val="001D6DFD"/>
    <w:rsid w:val="001E2036"/>
    <w:rsid w:val="001E58FE"/>
    <w:rsid w:val="001E5FF1"/>
    <w:rsid w:val="001E6D0C"/>
    <w:rsid w:val="001F3D53"/>
    <w:rsid w:val="001F54FA"/>
    <w:rsid w:val="001F618A"/>
    <w:rsid w:val="00205640"/>
    <w:rsid w:val="00205B08"/>
    <w:rsid w:val="002137CA"/>
    <w:rsid w:val="00213C14"/>
    <w:rsid w:val="00214323"/>
    <w:rsid w:val="00217CBC"/>
    <w:rsid w:val="00217DCF"/>
    <w:rsid w:val="00225ED3"/>
    <w:rsid w:val="002411A6"/>
    <w:rsid w:val="002442EE"/>
    <w:rsid w:val="00246075"/>
    <w:rsid w:val="0025364D"/>
    <w:rsid w:val="002539D4"/>
    <w:rsid w:val="00254E31"/>
    <w:rsid w:val="0026726E"/>
    <w:rsid w:val="002714B8"/>
    <w:rsid w:val="0027260E"/>
    <w:rsid w:val="002768E9"/>
    <w:rsid w:val="00291DDD"/>
    <w:rsid w:val="00296797"/>
    <w:rsid w:val="002A4D55"/>
    <w:rsid w:val="002A717C"/>
    <w:rsid w:val="002B3EAE"/>
    <w:rsid w:val="002C4F6C"/>
    <w:rsid w:val="002E5678"/>
    <w:rsid w:val="002F62CB"/>
    <w:rsid w:val="00330887"/>
    <w:rsid w:val="00333FEA"/>
    <w:rsid w:val="00335086"/>
    <w:rsid w:val="00345918"/>
    <w:rsid w:val="00345E85"/>
    <w:rsid w:val="003501E3"/>
    <w:rsid w:val="00350C07"/>
    <w:rsid w:val="00355CCD"/>
    <w:rsid w:val="00357034"/>
    <w:rsid w:val="003648BB"/>
    <w:rsid w:val="003812AF"/>
    <w:rsid w:val="00392307"/>
    <w:rsid w:val="003A0261"/>
    <w:rsid w:val="003A1D26"/>
    <w:rsid w:val="003A69C8"/>
    <w:rsid w:val="003B00C4"/>
    <w:rsid w:val="003B5A61"/>
    <w:rsid w:val="003C2FE0"/>
    <w:rsid w:val="003C37CC"/>
    <w:rsid w:val="00402E3B"/>
    <w:rsid w:val="00410CD9"/>
    <w:rsid w:val="00410F20"/>
    <w:rsid w:val="00415723"/>
    <w:rsid w:val="00425778"/>
    <w:rsid w:val="00430C05"/>
    <w:rsid w:val="00441DEC"/>
    <w:rsid w:val="00457230"/>
    <w:rsid w:val="00457880"/>
    <w:rsid w:val="004609F3"/>
    <w:rsid w:val="004614A1"/>
    <w:rsid w:val="0046156E"/>
    <w:rsid w:val="00466027"/>
    <w:rsid w:val="00467597"/>
    <w:rsid w:val="004704C7"/>
    <w:rsid w:val="00471AEE"/>
    <w:rsid w:val="00476AE6"/>
    <w:rsid w:val="00477DCD"/>
    <w:rsid w:val="00481DBB"/>
    <w:rsid w:val="00486879"/>
    <w:rsid w:val="00491B2F"/>
    <w:rsid w:val="0049618D"/>
    <w:rsid w:val="004A2538"/>
    <w:rsid w:val="004B1C36"/>
    <w:rsid w:val="004B290E"/>
    <w:rsid w:val="004B374A"/>
    <w:rsid w:val="004B6F07"/>
    <w:rsid w:val="004B7F79"/>
    <w:rsid w:val="004C6F6D"/>
    <w:rsid w:val="004C7279"/>
    <w:rsid w:val="004D02FA"/>
    <w:rsid w:val="004E0F3B"/>
    <w:rsid w:val="004E15EA"/>
    <w:rsid w:val="004E23E5"/>
    <w:rsid w:val="004E411A"/>
    <w:rsid w:val="004E650D"/>
    <w:rsid w:val="004F1984"/>
    <w:rsid w:val="004F670B"/>
    <w:rsid w:val="004F73CD"/>
    <w:rsid w:val="004F7B44"/>
    <w:rsid w:val="00500F34"/>
    <w:rsid w:val="0050284F"/>
    <w:rsid w:val="00502939"/>
    <w:rsid w:val="0050365E"/>
    <w:rsid w:val="0051413B"/>
    <w:rsid w:val="00515290"/>
    <w:rsid w:val="00534323"/>
    <w:rsid w:val="00544924"/>
    <w:rsid w:val="00546966"/>
    <w:rsid w:val="005500F7"/>
    <w:rsid w:val="00552249"/>
    <w:rsid w:val="00555B63"/>
    <w:rsid w:val="00574A31"/>
    <w:rsid w:val="0057699E"/>
    <w:rsid w:val="0058220D"/>
    <w:rsid w:val="00585294"/>
    <w:rsid w:val="005867EA"/>
    <w:rsid w:val="005936A0"/>
    <w:rsid w:val="00593C38"/>
    <w:rsid w:val="00594349"/>
    <w:rsid w:val="0059604B"/>
    <w:rsid w:val="00596190"/>
    <w:rsid w:val="005A2457"/>
    <w:rsid w:val="005A62C2"/>
    <w:rsid w:val="005B0B85"/>
    <w:rsid w:val="005B5896"/>
    <w:rsid w:val="005D1929"/>
    <w:rsid w:val="005D490F"/>
    <w:rsid w:val="005D4FF3"/>
    <w:rsid w:val="005D5D93"/>
    <w:rsid w:val="005E4F16"/>
    <w:rsid w:val="005F1C7E"/>
    <w:rsid w:val="005F571F"/>
    <w:rsid w:val="005F61EE"/>
    <w:rsid w:val="005F6B78"/>
    <w:rsid w:val="006018B8"/>
    <w:rsid w:val="00604D58"/>
    <w:rsid w:val="00606AFB"/>
    <w:rsid w:val="006161A3"/>
    <w:rsid w:val="00623269"/>
    <w:rsid w:val="006251BF"/>
    <w:rsid w:val="00632CFC"/>
    <w:rsid w:val="00635B37"/>
    <w:rsid w:val="0063620F"/>
    <w:rsid w:val="00636813"/>
    <w:rsid w:val="00652928"/>
    <w:rsid w:val="00660ADB"/>
    <w:rsid w:val="00672BCC"/>
    <w:rsid w:val="00681999"/>
    <w:rsid w:val="006A0A28"/>
    <w:rsid w:val="006A2AAC"/>
    <w:rsid w:val="006C2462"/>
    <w:rsid w:val="006D0227"/>
    <w:rsid w:val="006D39DC"/>
    <w:rsid w:val="006E4A35"/>
    <w:rsid w:val="006E6FBA"/>
    <w:rsid w:val="006F07C4"/>
    <w:rsid w:val="00702B09"/>
    <w:rsid w:val="00702CE7"/>
    <w:rsid w:val="007038AB"/>
    <w:rsid w:val="007050BF"/>
    <w:rsid w:val="007102FB"/>
    <w:rsid w:val="00712042"/>
    <w:rsid w:val="00714606"/>
    <w:rsid w:val="007159A4"/>
    <w:rsid w:val="007222D3"/>
    <w:rsid w:val="00726B31"/>
    <w:rsid w:val="007325DB"/>
    <w:rsid w:val="00733838"/>
    <w:rsid w:val="00735B5C"/>
    <w:rsid w:val="00735CC1"/>
    <w:rsid w:val="00736A01"/>
    <w:rsid w:val="007406ED"/>
    <w:rsid w:val="00752FA6"/>
    <w:rsid w:val="007547D3"/>
    <w:rsid w:val="00757E46"/>
    <w:rsid w:val="00760893"/>
    <w:rsid w:val="00761B69"/>
    <w:rsid w:val="00762C37"/>
    <w:rsid w:val="00767CD4"/>
    <w:rsid w:val="00770358"/>
    <w:rsid w:val="0077575F"/>
    <w:rsid w:val="007776C2"/>
    <w:rsid w:val="00794F16"/>
    <w:rsid w:val="007A66C4"/>
    <w:rsid w:val="007B19C1"/>
    <w:rsid w:val="007B1D7E"/>
    <w:rsid w:val="007C1D59"/>
    <w:rsid w:val="007D70C4"/>
    <w:rsid w:val="007E6870"/>
    <w:rsid w:val="007E7E4E"/>
    <w:rsid w:val="007F4730"/>
    <w:rsid w:val="00803CAC"/>
    <w:rsid w:val="008061DA"/>
    <w:rsid w:val="00814D17"/>
    <w:rsid w:val="00820817"/>
    <w:rsid w:val="008230B0"/>
    <w:rsid w:val="00824550"/>
    <w:rsid w:val="0082694C"/>
    <w:rsid w:val="00826D37"/>
    <w:rsid w:val="00835EA8"/>
    <w:rsid w:val="00846E91"/>
    <w:rsid w:val="00847F52"/>
    <w:rsid w:val="0085011A"/>
    <w:rsid w:val="0086137D"/>
    <w:rsid w:val="008756B4"/>
    <w:rsid w:val="00880B32"/>
    <w:rsid w:val="00883B28"/>
    <w:rsid w:val="008A4716"/>
    <w:rsid w:val="008A616A"/>
    <w:rsid w:val="008A6B57"/>
    <w:rsid w:val="008B09F3"/>
    <w:rsid w:val="008B4D8E"/>
    <w:rsid w:val="008B6079"/>
    <w:rsid w:val="008C3426"/>
    <w:rsid w:val="008C593D"/>
    <w:rsid w:val="008C6C72"/>
    <w:rsid w:val="008E015C"/>
    <w:rsid w:val="008E143C"/>
    <w:rsid w:val="008E30D5"/>
    <w:rsid w:val="008E3B8C"/>
    <w:rsid w:val="008F570E"/>
    <w:rsid w:val="00900E65"/>
    <w:rsid w:val="00901056"/>
    <w:rsid w:val="00902C4D"/>
    <w:rsid w:val="00915A0C"/>
    <w:rsid w:val="009200C0"/>
    <w:rsid w:val="0092194D"/>
    <w:rsid w:val="0092304E"/>
    <w:rsid w:val="00927132"/>
    <w:rsid w:val="009325D0"/>
    <w:rsid w:val="009424D7"/>
    <w:rsid w:val="00954182"/>
    <w:rsid w:val="00957552"/>
    <w:rsid w:val="00962E85"/>
    <w:rsid w:val="00972BF0"/>
    <w:rsid w:val="00983E98"/>
    <w:rsid w:val="00991754"/>
    <w:rsid w:val="0099733C"/>
    <w:rsid w:val="009A2BE2"/>
    <w:rsid w:val="009A3F22"/>
    <w:rsid w:val="009B1E23"/>
    <w:rsid w:val="009B2057"/>
    <w:rsid w:val="009B4E4D"/>
    <w:rsid w:val="009C34E3"/>
    <w:rsid w:val="009D22D6"/>
    <w:rsid w:val="009D337C"/>
    <w:rsid w:val="009E6EF6"/>
    <w:rsid w:val="009E7A69"/>
    <w:rsid w:val="009F3729"/>
    <w:rsid w:val="00A05D05"/>
    <w:rsid w:val="00A075E4"/>
    <w:rsid w:val="00A12BDB"/>
    <w:rsid w:val="00A15DCD"/>
    <w:rsid w:val="00A23793"/>
    <w:rsid w:val="00A37BCB"/>
    <w:rsid w:val="00A4033E"/>
    <w:rsid w:val="00A47E1D"/>
    <w:rsid w:val="00A51FE4"/>
    <w:rsid w:val="00A67619"/>
    <w:rsid w:val="00A81594"/>
    <w:rsid w:val="00A9107D"/>
    <w:rsid w:val="00A914EB"/>
    <w:rsid w:val="00A957E8"/>
    <w:rsid w:val="00A9619C"/>
    <w:rsid w:val="00AB3529"/>
    <w:rsid w:val="00AD07AB"/>
    <w:rsid w:val="00AF69B9"/>
    <w:rsid w:val="00B100FD"/>
    <w:rsid w:val="00B105A0"/>
    <w:rsid w:val="00B11629"/>
    <w:rsid w:val="00B14361"/>
    <w:rsid w:val="00B14939"/>
    <w:rsid w:val="00B2180C"/>
    <w:rsid w:val="00B226D1"/>
    <w:rsid w:val="00B22D84"/>
    <w:rsid w:val="00B233BF"/>
    <w:rsid w:val="00B2784D"/>
    <w:rsid w:val="00B312C0"/>
    <w:rsid w:val="00B35510"/>
    <w:rsid w:val="00B376B8"/>
    <w:rsid w:val="00B419E6"/>
    <w:rsid w:val="00B5095D"/>
    <w:rsid w:val="00B533B9"/>
    <w:rsid w:val="00B570C6"/>
    <w:rsid w:val="00B57810"/>
    <w:rsid w:val="00B6711B"/>
    <w:rsid w:val="00B67E70"/>
    <w:rsid w:val="00B7166D"/>
    <w:rsid w:val="00B92D43"/>
    <w:rsid w:val="00B9782A"/>
    <w:rsid w:val="00BA0516"/>
    <w:rsid w:val="00BA4FAD"/>
    <w:rsid w:val="00BB0012"/>
    <w:rsid w:val="00BB083E"/>
    <w:rsid w:val="00BB78C5"/>
    <w:rsid w:val="00BC13CD"/>
    <w:rsid w:val="00BC1519"/>
    <w:rsid w:val="00BC6AF0"/>
    <w:rsid w:val="00BC6D36"/>
    <w:rsid w:val="00BD093E"/>
    <w:rsid w:val="00BD0CF2"/>
    <w:rsid w:val="00BD18A6"/>
    <w:rsid w:val="00BD5BED"/>
    <w:rsid w:val="00BF191A"/>
    <w:rsid w:val="00BF7540"/>
    <w:rsid w:val="00C00492"/>
    <w:rsid w:val="00C15693"/>
    <w:rsid w:val="00C2529F"/>
    <w:rsid w:val="00C26499"/>
    <w:rsid w:val="00C32F59"/>
    <w:rsid w:val="00C54589"/>
    <w:rsid w:val="00C663DB"/>
    <w:rsid w:val="00C751CD"/>
    <w:rsid w:val="00C80115"/>
    <w:rsid w:val="00C81337"/>
    <w:rsid w:val="00C8262C"/>
    <w:rsid w:val="00C9018A"/>
    <w:rsid w:val="00C92E1B"/>
    <w:rsid w:val="00C97C88"/>
    <w:rsid w:val="00CA1E01"/>
    <w:rsid w:val="00CB12D7"/>
    <w:rsid w:val="00CC22B1"/>
    <w:rsid w:val="00CC2BEF"/>
    <w:rsid w:val="00CD0922"/>
    <w:rsid w:val="00CD09C8"/>
    <w:rsid w:val="00CE2B7F"/>
    <w:rsid w:val="00CF6320"/>
    <w:rsid w:val="00D0363B"/>
    <w:rsid w:val="00D065A5"/>
    <w:rsid w:val="00D06FB9"/>
    <w:rsid w:val="00D12873"/>
    <w:rsid w:val="00D162F2"/>
    <w:rsid w:val="00D22F1D"/>
    <w:rsid w:val="00D24A99"/>
    <w:rsid w:val="00D320F5"/>
    <w:rsid w:val="00D477D9"/>
    <w:rsid w:val="00D50568"/>
    <w:rsid w:val="00D532DE"/>
    <w:rsid w:val="00D602AA"/>
    <w:rsid w:val="00D62AB4"/>
    <w:rsid w:val="00D7196E"/>
    <w:rsid w:val="00D73490"/>
    <w:rsid w:val="00D75C83"/>
    <w:rsid w:val="00D8549D"/>
    <w:rsid w:val="00D90399"/>
    <w:rsid w:val="00D905DC"/>
    <w:rsid w:val="00DA46D0"/>
    <w:rsid w:val="00DA79BC"/>
    <w:rsid w:val="00DB168D"/>
    <w:rsid w:val="00DB43FA"/>
    <w:rsid w:val="00DB4709"/>
    <w:rsid w:val="00DB65D6"/>
    <w:rsid w:val="00DC1C9E"/>
    <w:rsid w:val="00DC30DA"/>
    <w:rsid w:val="00DD50B2"/>
    <w:rsid w:val="00DD5F01"/>
    <w:rsid w:val="00DF0CB2"/>
    <w:rsid w:val="00DF6E28"/>
    <w:rsid w:val="00DF756B"/>
    <w:rsid w:val="00E01857"/>
    <w:rsid w:val="00E0397D"/>
    <w:rsid w:val="00E04D7A"/>
    <w:rsid w:val="00E1714D"/>
    <w:rsid w:val="00E261F2"/>
    <w:rsid w:val="00E3162B"/>
    <w:rsid w:val="00E37C64"/>
    <w:rsid w:val="00E424E5"/>
    <w:rsid w:val="00E4540C"/>
    <w:rsid w:val="00E46DD4"/>
    <w:rsid w:val="00E51179"/>
    <w:rsid w:val="00E552DD"/>
    <w:rsid w:val="00E613A4"/>
    <w:rsid w:val="00E83C6B"/>
    <w:rsid w:val="00E846FA"/>
    <w:rsid w:val="00E92CC3"/>
    <w:rsid w:val="00EA0BF5"/>
    <w:rsid w:val="00EA131B"/>
    <w:rsid w:val="00EA40FA"/>
    <w:rsid w:val="00EB145C"/>
    <w:rsid w:val="00EC0B48"/>
    <w:rsid w:val="00EC76F4"/>
    <w:rsid w:val="00ED0090"/>
    <w:rsid w:val="00ED1C80"/>
    <w:rsid w:val="00EE0105"/>
    <w:rsid w:val="00EE02D1"/>
    <w:rsid w:val="00EE089D"/>
    <w:rsid w:val="00EE3201"/>
    <w:rsid w:val="00EE41D8"/>
    <w:rsid w:val="00EE449F"/>
    <w:rsid w:val="00F0068C"/>
    <w:rsid w:val="00F03E59"/>
    <w:rsid w:val="00F05470"/>
    <w:rsid w:val="00F10252"/>
    <w:rsid w:val="00F13231"/>
    <w:rsid w:val="00F136ED"/>
    <w:rsid w:val="00F14776"/>
    <w:rsid w:val="00F147C3"/>
    <w:rsid w:val="00F14BB8"/>
    <w:rsid w:val="00F21BD7"/>
    <w:rsid w:val="00F37A06"/>
    <w:rsid w:val="00F41601"/>
    <w:rsid w:val="00F47D40"/>
    <w:rsid w:val="00F52687"/>
    <w:rsid w:val="00F54502"/>
    <w:rsid w:val="00F5512D"/>
    <w:rsid w:val="00F55441"/>
    <w:rsid w:val="00F56D5D"/>
    <w:rsid w:val="00F622AB"/>
    <w:rsid w:val="00F66A81"/>
    <w:rsid w:val="00F676F6"/>
    <w:rsid w:val="00F7275F"/>
    <w:rsid w:val="00F7611B"/>
    <w:rsid w:val="00F77181"/>
    <w:rsid w:val="00F82778"/>
    <w:rsid w:val="00F848C4"/>
    <w:rsid w:val="00F84D4A"/>
    <w:rsid w:val="00F93AFC"/>
    <w:rsid w:val="00FA1D6B"/>
    <w:rsid w:val="00FA5677"/>
    <w:rsid w:val="00FC0A97"/>
    <w:rsid w:val="00FC1B62"/>
    <w:rsid w:val="00FC2D46"/>
    <w:rsid w:val="00FC495C"/>
    <w:rsid w:val="00FC551B"/>
    <w:rsid w:val="00FD0B65"/>
    <w:rsid w:val="00FD789E"/>
    <w:rsid w:val="00FF01B5"/>
    <w:rsid w:val="00FF1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92071"/>
  <w15:chartTrackingRefBased/>
  <w15:docId w15:val="{4A30ADBB-BE1D-4DE9-8120-7317F441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1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1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1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1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1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1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1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1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61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61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61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61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61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1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1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11B"/>
    <w:rPr>
      <w:rFonts w:eastAsiaTheme="majorEastAsia" w:cstheme="majorBidi"/>
      <w:color w:val="272727" w:themeColor="text1" w:themeTint="D8"/>
    </w:rPr>
  </w:style>
  <w:style w:type="paragraph" w:styleId="Title">
    <w:name w:val="Title"/>
    <w:basedOn w:val="Normal"/>
    <w:next w:val="Normal"/>
    <w:link w:val="TitleChar"/>
    <w:uiPriority w:val="10"/>
    <w:qFormat/>
    <w:rsid w:val="00F76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1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1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1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11B"/>
    <w:pPr>
      <w:spacing w:before="160"/>
      <w:jc w:val="center"/>
    </w:pPr>
    <w:rPr>
      <w:i/>
      <w:iCs/>
      <w:color w:val="404040" w:themeColor="text1" w:themeTint="BF"/>
    </w:rPr>
  </w:style>
  <w:style w:type="character" w:customStyle="1" w:styleId="QuoteChar">
    <w:name w:val="Quote Char"/>
    <w:basedOn w:val="DefaultParagraphFont"/>
    <w:link w:val="Quote"/>
    <w:uiPriority w:val="29"/>
    <w:rsid w:val="00F7611B"/>
    <w:rPr>
      <w:i/>
      <w:iCs/>
      <w:color w:val="404040" w:themeColor="text1" w:themeTint="BF"/>
    </w:rPr>
  </w:style>
  <w:style w:type="paragraph" w:styleId="ListParagraph">
    <w:name w:val="List Paragraph"/>
    <w:basedOn w:val="Normal"/>
    <w:uiPriority w:val="34"/>
    <w:qFormat/>
    <w:rsid w:val="00F7611B"/>
    <w:pPr>
      <w:ind w:left="720"/>
      <w:contextualSpacing/>
    </w:pPr>
  </w:style>
  <w:style w:type="character" w:styleId="IntenseEmphasis">
    <w:name w:val="Intense Emphasis"/>
    <w:basedOn w:val="DefaultParagraphFont"/>
    <w:uiPriority w:val="21"/>
    <w:qFormat/>
    <w:rsid w:val="00F7611B"/>
    <w:rPr>
      <w:i/>
      <w:iCs/>
      <w:color w:val="0F4761" w:themeColor="accent1" w:themeShade="BF"/>
    </w:rPr>
  </w:style>
  <w:style w:type="paragraph" w:styleId="IntenseQuote">
    <w:name w:val="Intense Quote"/>
    <w:basedOn w:val="Normal"/>
    <w:next w:val="Normal"/>
    <w:link w:val="IntenseQuoteChar"/>
    <w:uiPriority w:val="30"/>
    <w:qFormat/>
    <w:rsid w:val="00F76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11B"/>
    <w:rPr>
      <w:i/>
      <w:iCs/>
      <w:color w:val="0F4761" w:themeColor="accent1" w:themeShade="BF"/>
    </w:rPr>
  </w:style>
  <w:style w:type="character" w:styleId="IntenseReference">
    <w:name w:val="Intense Reference"/>
    <w:basedOn w:val="DefaultParagraphFont"/>
    <w:uiPriority w:val="32"/>
    <w:qFormat/>
    <w:rsid w:val="00F7611B"/>
    <w:rPr>
      <w:b/>
      <w:bCs/>
      <w:smallCaps/>
      <w:color w:val="0F4761" w:themeColor="accent1" w:themeShade="BF"/>
      <w:spacing w:val="5"/>
    </w:rPr>
  </w:style>
  <w:style w:type="paragraph" w:styleId="NormalWeb">
    <w:name w:val="Normal (Web)"/>
    <w:basedOn w:val="Normal"/>
    <w:uiPriority w:val="99"/>
    <w:semiHidden/>
    <w:unhideWhenUsed/>
    <w:rsid w:val="006E4A3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E4A35"/>
    <w:rPr>
      <w:color w:val="467886" w:themeColor="hyperlink"/>
      <w:u w:val="single"/>
    </w:rPr>
  </w:style>
  <w:style w:type="character" w:styleId="UnresolvedMention">
    <w:name w:val="Unresolved Mention"/>
    <w:basedOn w:val="DefaultParagraphFont"/>
    <w:uiPriority w:val="99"/>
    <w:semiHidden/>
    <w:unhideWhenUsed/>
    <w:rsid w:val="006E4A35"/>
    <w:rPr>
      <w:color w:val="605E5C"/>
      <w:shd w:val="clear" w:color="auto" w:fill="E1DFDD"/>
    </w:rPr>
  </w:style>
  <w:style w:type="paragraph" w:styleId="Header">
    <w:name w:val="header"/>
    <w:basedOn w:val="Normal"/>
    <w:link w:val="HeaderChar"/>
    <w:uiPriority w:val="99"/>
    <w:unhideWhenUsed/>
    <w:rsid w:val="00A9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07D"/>
  </w:style>
  <w:style w:type="paragraph" w:styleId="Footer">
    <w:name w:val="footer"/>
    <w:basedOn w:val="Normal"/>
    <w:link w:val="FooterChar"/>
    <w:uiPriority w:val="99"/>
    <w:unhideWhenUsed/>
    <w:rsid w:val="00A9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0718">
      <w:bodyDiv w:val="1"/>
      <w:marLeft w:val="0"/>
      <w:marRight w:val="0"/>
      <w:marTop w:val="0"/>
      <w:marBottom w:val="0"/>
      <w:divBdr>
        <w:top w:val="none" w:sz="0" w:space="0" w:color="auto"/>
        <w:left w:val="none" w:sz="0" w:space="0" w:color="auto"/>
        <w:bottom w:val="none" w:sz="0" w:space="0" w:color="auto"/>
        <w:right w:val="none" w:sz="0" w:space="0" w:color="auto"/>
      </w:divBdr>
    </w:div>
    <w:div w:id="376125097">
      <w:bodyDiv w:val="1"/>
      <w:marLeft w:val="0"/>
      <w:marRight w:val="0"/>
      <w:marTop w:val="0"/>
      <w:marBottom w:val="0"/>
      <w:divBdr>
        <w:top w:val="none" w:sz="0" w:space="0" w:color="auto"/>
        <w:left w:val="none" w:sz="0" w:space="0" w:color="auto"/>
        <w:bottom w:val="none" w:sz="0" w:space="0" w:color="auto"/>
        <w:right w:val="none" w:sz="0" w:space="0" w:color="auto"/>
      </w:divBdr>
    </w:div>
    <w:div w:id="606038070">
      <w:bodyDiv w:val="1"/>
      <w:marLeft w:val="0"/>
      <w:marRight w:val="0"/>
      <w:marTop w:val="0"/>
      <w:marBottom w:val="0"/>
      <w:divBdr>
        <w:top w:val="none" w:sz="0" w:space="0" w:color="auto"/>
        <w:left w:val="none" w:sz="0" w:space="0" w:color="auto"/>
        <w:bottom w:val="none" w:sz="0" w:space="0" w:color="auto"/>
        <w:right w:val="none" w:sz="0" w:space="0" w:color="auto"/>
      </w:divBdr>
    </w:div>
    <w:div w:id="764347591">
      <w:bodyDiv w:val="1"/>
      <w:marLeft w:val="0"/>
      <w:marRight w:val="0"/>
      <w:marTop w:val="0"/>
      <w:marBottom w:val="0"/>
      <w:divBdr>
        <w:top w:val="none" w:sz="0" w:space="0" w:color="auto"/>
        <w:left w:val="none" w:sz="0" w:space="0" w:color="auto"/>
        <w:bottom w:val="none" w:sz="0" w:space="0" w:color="auto"/>
        <w:right w:val="none" w:sz="0" w:space="0" w:color="auto"/>
      </w:divBdr>
    </w:div>
    <w:div w:id="779227864">
      <w:bodyDiv w:val="1"/>
      <w:marLeft w:val="0"/>
      <w:marRight w:val="0"/>
      <w:marTop w:val="0"/>
      <w:marBottom w:val="0"/>
      <w:divBdr>
        <w:top w:val="none" w:sz="0" w:space="0" w:color="auto"/>
        <w:left w:val="none" w:sz="0" w:space="0" w:color="auto"/>
        <w:bottom w:val="none" w:sz="0" w:space="0" w:color="auto"/>
        <w:right w:val="none" w:sz="0" w:space="0" w:color="auto"/>
      </w:divBdr>
    </w:div>
    <w:div w:id="994987103">
      <w:bodyDiv w:val="1"/>
      <w:marLeft w:val="0"/>
      <w:marRight w:val="0"/>
      <w:marTop w:val="0"/>
      <w:marBottom w:val="0"/>
      <w:divBdr>
        <w:top w:val="none" w:sz="0" w:space="0" w:color="auto"/>
        <w:left w:val="none" w:sz="0" w:space="0" w:color="auto"/>
        <w:bottom w:val="none" w:sz="0" w:space="0" w:color="auto"/>
        <w:right w:val="none" w:sz="0" w:space="0" w:color="auto"/>
      </w:divBdr>
    </w:div>
    <w:div w:id="1160077021">
      <w:bodyDiv w:val="1"/>
      <w:marLeft w:val="0"/>
      <w:marRight w:val="0"/>
      <w:marTop w:val="0"/>
      <w:marBottom w:val="0"/>
      <w:divBdr>
        <w:top w:val="none" w:sz="0" w:space="0" w:color="auto"/>
        <w:left w:val="none" w:sz="0" w:space="0" w:color="auto"/>
        <w:bottom w:val="none" w:sz="0" w:space="0" w:color="auto"/>
        <w:right w:val="none" w:sz="0" w:space="0" w:color="auto"/>
      </w:divBdr>
    </w:div>
    <w:div w:id="1177573578">
      <w:bodyDiv w:val="1"/>
      <w:marLeft w:val="0"/>
      <w:marRight w:val="0"/>
      <w:marTop w:val="0"/>
      <w:marBottom w:val="0"/>
      <w:divBdr>
        <w:top w:val="none" w:sz="0" w:space="0" w:color="auto"/>
        <w:left w:val="none" w:sz="0" w:space="0" w:color="auto"/>
        <w:bottom w:val="none" w:sz="0" w:space="0" w:color="auto"/>
        <w:right w:val="none" w:sz="0" w:space="0" w:color="auto"/>
      </w:divBdr>
    </w:div>
    <w:div w:id="1242325411">
      <w:bodyDiv w:val="1"/>
      <w:marLeft w:val="0"/>
      <w:marRight w:val="0"/>
      <w:marTop w:val="0"/>
      <w:marBottom w:val="0"/>
      <w:divBdr>
        <w:top w:val="none" w:sz="0" w:space="0" w:color="auto"/>
        <w:left w:val="none" w:sz="0" w:space="0" w:color="auto"/>
        <w:bottom w:val="none" w:sz="0" w:space="0" w:color="auto"/>
        <w:right w:val="none" w:sz="0" w:space="0" w:color="auto"/>
      </w:divBdr>
    </w:div>
    <w:div w:id="1246961761">
      <w:bodyDiv w:val="1"/>
      <w:marLeft w:val="0"/>
      <w:marRight w:val="0"/>
      <w:marTop w:val="0"/>
      <w:marBottom w:val="0"/>
      <w:divBdr>
        <w:top w:val="none" w:sz="0" w:space="0" w:color="auto"/>
        <w:left w:val="none" w:sz="0" w:space="0" w:color="auto"/>
        <w:bottom w:val="none" w:sz="0" w:space="0" w:color="auto"/>
        <w:right w:val="none" w:sz="0" w:space="0" w:color="auto"/>
      </w:divBdr>
    </w:div>
    <w:div w:id="1345861487">
      <w:bodyDiv w:val="1"/>
      <w:marLeft w:val="0"/>
      <w:marRight w:val="0"/>
      <w:marTop w:val="0"/>
      <w:marBottom w:val="0"/>
      <w:divBdr>
        <w:top w:val="none" w:sz="0" w:space="0" w:color="auto"/>
        <w:left w:val="none" w:sz="0" w:space="0" w:color="auto"/>
        <w:bottom w:val="none" w:sz="0" w:space="0" w:color="auto"/>
        <w:right w:val="none" w:sz="0" w:space="0" w:color="auto"/>
      </w:divBdr>
    </w:div>
    <w:div w:id="1666782882">
      <w:bodyDiv w:val="1"/>
      <w:marLeft w:val="0"/>
      <w:marRight w:val="0"/>
      <w:marTop w:val="0"/>
      <w:marBottom w:val="0"/>
      <w:divBdr>
        <w:top w:val="none" w:sz="0" w:space="0" w:color="auto"/>
        <w:left w:val="none" w:sz="0" w:space="0" w:color="auto"/>
        <w:bottom w:val="none" w:sz="0" w:space="0" w:color="auto"/>
        <w:right w:val="none" w:sz="0" w:space="0" w:color="auto"/>
      </w:divBdr>
    </w:div>
    <w:div w:id="1677265821">
      <w:bodyDiv w:val="1"/>
      <w:marLeft w:val="0"/>
      <w:marRight w:val="0"/>
      <w:marTop w:val="0"/>
      <w:marBottom w:val="0"/>
      <w:divBdr>
        <w:top w:val="none" w:sz="0" w:space="0" w:color="auto"/>
        <w:left w:val="none" w:sz="0" w:space="0" w:color="auto"/>
        <w:bottom w:val="none" w:sz="0" w:space="0" w:color="auto"/>
        <w:right w:val="none" w:sz="0" w:space="0" w:color="auto"/>
      </w:divBdr>
    </w:div>
    <w:div w:id="1980186807">
      <w:bodyDiv w:val="1"/>
      <w:marLeft w:val="0"/>
      <w:marRight w:val="0"/>
      <w:marTop w:val="0"/>
      <w:marBottom w:val="0"/>
      <w:divBdr>
        <w:top w:val="none" w:sz="0" w:space="0" w:color="auto"/>
        <w:left w:val="none" w:sz="0" w:space="0" w:color="auto"/>
        <w:bottom w:val="none" w:sz="0" w:space="0" w:color="auto"/>
        <w:right w:val="none" w:sz="0" w:space="0" w:color="auto"/>
      </w:divBdr>
    </w:div>
    <w:div w:id="206532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government/publications/early-years-inspection-handbook-eif/early-years-inspection-handbook-for-ofsted-registered-provision-for-september-202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eyalliance.org.uk/cultural-capital-eif-what-you-need-know"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arlyyearsnc.org/families/child-care-quality/"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assets.publishing.service.gov.uk/media/670fa42a30536cb92748328f/EYFS_statutory_framework_for_group_and_school_-_based_providers.pdf" TargetMode="External"/><Relationship Id="rId4" Type="http://schemas.openxmlformats.org/officeDocument/2006/relationships/styles" Target="styles.xml"/><Relationship Id="rId9" Type="http://schemas.openxmlformats.org/officeDocument/2006/relationships/hyperlink" Target="https://www.teachearlyyears.com/nursery-management/view/quality-practice-in-early-years" TargetMode="External"/><Relationship Id="rId14" Type="http://schemas.openxmlformats.org/officeDocument/2006/relationships/hyperlink" Target="https://wbg.org.uk/wp-content/uploads/2023/09/FINAL-Key-UK-challenges-EEC-3-upda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E4D7353B-5BCC-455F-BD8F-022E2D911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44A1B-354D-45F1-A13C-A8586B94F37F}">
  <ds:schemaRefs>
    <ds:schemaRef ds:uri="http://schemas.microsoft.com/sharepoint/v3/contenttype/forms"/>
  </ds:schemaRefs>
</ds:datastoreItem>
</file>

<file path=customXml/itemProps3.xml><?xml version="1.0" encoding="utf-8"?>
<ds:datastoreItem xmlns:ds="http://schemas.openxmlformats.org/officeDocument/2006/customXml" ds:itemID="{1349B443-5C72-47F9-8D2E-3B23F851B7B3}">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http://purl.org/dc/terms/"/>
    <ds:schemaRef ds:uri="ec64fcab-bbc9-4804-8cc6-0a77e40cec50"/>
    <ds:schemaRef ds:uri="ab0404f2-73f1-4c8b-8b8f-e15f0c5ca69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2861</Words>
  <Characters>16308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2025-04-06T20:49:00Z</dcterms:created>
  <dcterms:modified xsi:type="dcterms:W3CDTF">2025-04-06T20:49:00Z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