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2097036" w14:textId="77777777" w:rsidR="00563B58" w:rsidRPr="00A47621" w:rsidRDefault="00012B16" w:rsidP="00EC3F14">
      <w:pPr>
        <w:pStyle w:val="Heading1"/>
      </w:pPr>
      <w:r>
        <w:t>Social Care Wales</w:t>
      </w:r>
    </w:p>
    <w:p w14:paraId="672A6659" w14:textId="77777777" w:rsidR="00563B58" w:rsidRPr="00A47621" w:rsidRDefault="00FD28FE" w:rsidP="004066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E89A7CB" wp14:editId="07777777">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14:paraId="0A37501D" w14:textId="77777777" w:rsidR="00563B58" w:rsidRPr="00A47621" w:rsidRDefault="00563B58" w:rsidP="0040668F">
      <w:pPr>
        <w:rPr>
          <w:rFonts w:ascii="Times New Roman" w:hAnsi="Times New Roman" w:cs="Times New Roman"/>
          <w:sz w:val="24"/>
          <w:szCs w:val="24"/>
        </w:rPr>
      </w:pPr>
    </w:p>
    <w:p w14:paraId="5DAB6C7B" w14:textId="77777777" w:rsidR="00563B58" w:rsidRPr="00A47621" w:rsidRDefault="00563B58" w:rsidP="0040668F">
      <w:pPr>
        <w:rPr>
          <w:rFonts w:ascii="Times New Roman" w:hAnsi="Times New Roman" w:cs="Times New Roman"/>
          <w:sz w:val="24"/>
          <w:szCs w:val="24"/>
        </w:rPr>
      </w:pPr>
    </w:p>
    <w:p w14:paraId="08D4F5D8"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112E263"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02EB378F"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A05A80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66112DC5"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9A9662D"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5A39BBE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41C8F396"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4A537EDC" w14:textId="77777777" w:rsidTr="005D3F07">
        <w:tc>
          <w:tcPr>
            <w:tcW w:w="10368" w:type="dxa"/>
            <w:shd w:val="clear" w:color="auto" w:fill="auto"/>
          </w:tcPr>
          <w:p w14:paraId="697E70A2"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6001C1">
              <w:rPr>
                <w:rFonts w:ascii="Times New Roman" w:hAnsi="Times New Roman" w:cs="Times New Roman"/>
                <w:b/>
                <w:color w:val="auto"/>
                <w:sz w:val="48"/>
              </w:rPr>
              <w:t xml:space="preserve"> Carrie Needs</w:t>
            </w:r>
          </w:p>
          <w:p w14:paraId="72A3D3EC"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00B6D56" w14:textId="77777777" w:rsidR="006001C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001C1">
              <w:rPr>
                <w:rFonts w:ascii="Times New Roman" w:hAnsi="Times New Roman" w:cs="Times New Roman"/>
                <w:b/>
                <w:color w:val="auto"/>
                <w:sz w:val="48"/>
              </w:rPr>
              <w:t xml:space="preserve"> </w:t>
            </w:r>
          </w:p>
          <w:p w14:paraId="61133C08" w14:textId="77777777" w:rsidR="00F927A1" w:rsidRPr="005D3F07" w:rsidRDefault="006001C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0100928</w:t>
            </w:r>
          </w:p>
          <w:p w14:paraId="0D0B940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29D6B04F"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E27B00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60061E4C"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E1480DB"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14:paraId="7FE91975" w14:textId="77777777" w:rsidR="00F927A1" w:rsidRPr="00F927A1" w:rsidRDefault="00DC3D4C"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2017-2018</w:t>
      </w:r>
    </w:p>
    <w:p w14:paraId="209A1EAE"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44EAFD9C" w14:textId="77777777" w:rsidR="0010312C" w:rsidRPr="0006581A" w:rsidRDefault="0010312C" w:rsidP="0040668F">
      <w:pPr>
        <w:rPr>
          <w:color w:val="auto"/>
          <w:sz w:val="24"/>
          <w:szCs w:val="24"/>
        </w:rPr>
      </w:pPr>
    </w:p>
    <w:p w14:paraId="73F7B108"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4B94D5A5" w14:textId="77777777" w:rsidR="008B28E7" w:rsidRPr="0006581A" w:rsidRDefault="008B28E7" w:rsidP="008B28E7">
      <w:pPr>
        <w:rPr>
          <w:color w:val="auto"/>
          <w:sz w:val="24"/>
          <w:szCs w:val="24"/>
        </w:rPr>
      </w:pPr>
    </w:p>
    <w:p w14:paraId="7AB6FFD8"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3DEEC669" w14:textId="77777777" w:rsidR="0040668F" w:rsidRPr="0006581A" w:rsidRDefault="0040668F" w:rsidP="00FF7EBB">
      <w:pPr>
        <w:jc w:val="both"/>
        <w:rPr>
          <w:b/>
          <w:color w:val="auto"/>
          <w:sz w:val="24"/>
          <w:szCs w:val="24"/>
        </w:rPr>
      </w:pPr>
    </w:p>
    <w:p w14:paraId="3743CAE0"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3656B9AB" w14:textId="77777777" w:rsidR="004B69F6" w:rsidRPr="0006581A" w:rsidRDefault="004B69F6" w:rsidP="00FF7EBB">
      <w:pPr>
        <w:jc w:val="both"/>
        <w:rPr>
          <w:color w:val="auto"/>
          <w:sz w:val="24"/>
          <w:szCs w:val="24"/>
        </w:rPr>
      </w:pPr>
    </w:p>
    <w:p w14:paraId="19A949A4" w14:textId="77777777" w:rsidR="004B69F6" w:rsidRPr="0006581A" w:rsidRDefault="0040668F" w:rsidP="00D43A29">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331769CB" w14:textId="77777777" w:rsidR="004B69F6" w:rsidRPr="0006581A" w:rsidRDefault="004B69F6" w:rsidP="00D43A29">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11F6A75E" w14:textId="77777777" w:rsidR="008B28E7" w:rsidRPr="0006581A" w:rsidRDefault="00751263" w:rsidP="00D43A29">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45FB0818" w14:textId="77777777" w:rsidR="008B28E7" w:rsidRPr="00E35112" w:rsidRDefault="008B28E7" w:rsidP="00FF7EBB">
      <w:pPr>
        <w:ind w:left="502"/>
        <w:jc w:val="both"/>
        <w:rPr>
          <w:color w:val="FF0000"/>
          <w:sz w:val="24"/>
          <w:szCs w:val="24"/>
        </w:rPr>
      </w:pPr>
    </w:p>
    <w:p w14:paraId="2484A716"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049F31CB" w14:textId="77777777" w:rsidR="008B28E7" w:rsidRPr="0006581A" w:rsidRDefault="008B28E7" w:rsidP="00FF7EBB">
      <w:pPr>
        <w:numPr>
          <w:ilvl w:val="12"/>
          <w:numId w:val="0"/>
        </w:numPr>
        <w:jc w:val="both"/>
        <w:rPr>
          <w:color w:val="auto"/>
          <w:sz w:val="24"/>
          <w:szCs w:val="24"/>
        </w:rPr>
      </w:pPr>
    </w:p>
    <w:p w14:paraId="1F828A7A"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53128261" w14:textId="77777777" w:rsidR="008B28E7" w:rsidRPr="00E35112" w:rsidRDefault="008B28E7" w:rsidP="00FF7EBB">
      <w:pPr>
        <w:numPr>
          <w:ilvl w:val="12"/>
          <w:numId w:val="0"/>
        </w:numPr>
        <w:jc w:val="both"/>
        <w:rPr>
          <w:color w:val="FF0000"/>
          <w:sz w:val="24"/>
          <w:szCs w:val="24"/>
        </w:rPr>
      </w:pPr>
    </w:p>
    <w:p w14:paraId="7982117C"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62486C05" w14:textId="77777777" w:rsidR="008B28E7" w:rsidRPr="0006581A" w:rsidRDefault="008B28E7" w:rsidP="00FF7EBB">
      <w:pPr>
        <w:numPr>
          <w:ilvl w:val="12"/>
          <w:numId w:val="0"/>
        </w:numPr>
        <w:jc w:val="both"/>
        <w:rPr>
          <w:color w:val="auto"/>
          <w:sz w:val="24"/>
          <w:szCs w:val="24"/>
        </w:rPr>
      </w:pPr>
    </w:p>
    <w:p w14:paraId="586065D3" w14:textId="77777777"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101652C" w14:textId="77777777" w:rsidR="008B28E7" w:rsidRPr="00E35112" w:rsidRDefault="008B28E7" w:rsidP="00FF7EBB">
      <w:pPr>
        <w:numPr>
          <w:ilvl w:val="12"/>
          <w:numId w:val="0"/>
        </w:numPr>
        <w:jc w:val="both"/>
        <w:rPr>
          <w:i/>
          <w:color w:val="FF0000"/>
          <w:sz w:val="24"/>
          <w:szCs w:val="24"/>
        </w:rPr>
      </w:pPr>
    </w:p>
    <w:p w14:paraId="7876E063"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4B99056E" w14:textId="77777777" w:rsidR="008B28E7" w:rsidRPr="00467F66" w:rsidRDefault="008B28E7" w:rsidP="00FF7EBB">
      <w:pPr>
        <w:jc w:val="both"/>
        <w:rPr>
          <w:b/>
          <w:color w:val="auto"/>
          <w:sz w:val="24"/>
          <w:szCs w:val="24"/>
        </w:rPr>
      </w:pPr>
    </w:p>
    <w:p w14:paraId="38A117AD"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1299C43A" w14:textId="77777777" w:rsidR="000325D9" w:rsidRPr="00467F66" w:rsidRDefault="000325D9" w:rsidP="00FF7EBB">
      <w:pPr>
        <w:jc w:val="both"/>
        <w:rPr>
          <w:color w:val="auto"/>
          <w:sz w:val="24"/>
          <w:szCs w:val="24"/>
        </w:rPr>
      </w:pPr>
    </w:p>
    <w:p w14:paraId="1968D603"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4DDBEF00" w14:textId="77777777" w:rsidR="000325D9" w:rsidRPr="00E35112" w:rsidRDefault="000325D9" w:rsidP="00FF7EBB">
      <w:pPr>
        <w:jc w:val="both"/>
        <w:rPr>
          <w:color w:val="FF0000"/>
          <w:sz w:val="24"/>
          <w:szCs w:val="24"/>
        </w:rPr>
      </w:pPr>
    </w:p>
    <w:p w14:paraId="0928E0A4"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461D779" w14:textId="77777777" w:rsidR="008B28E7" w:rsidRPr="00467F66" w:rsidRDefault="008B28E7" w:rsidP="00FF7EBB">
      <w:pPr>
        <w:jc w:val="both"/>
        <w:rPr>
          <w:b/>
          <w:color w:val="auto"/>
          <w:sz w:val="24"/>
          <w:szCs w:val="24"/>
        </w:rPr>
      </w:pPr>
    </w:p>
    <w:p w14:paraId="7C1FC160"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F2D8B6" w14:textId="77777777" w:rsidR="000325D9" w:rsidRPr="00467F66" w:rsidRDefault="000325D9" w:rsidP="00FF7EBB">
      <w:pPr>
        <w:jc w:val="both"/>
        <w:rPr>
          <w:color w:val="auto"/>
          <w:sz w:val="24"/>
          <w:szCs w:val="24"/>
        </w:rPr>
      </w:pPr>
    </w:p>
    <w:p w14:paraId="5CF8AAE3"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6886C4B9" w14:textId="77777777" w:rsidR="008B28E7" w:rsidRPr="00467F66" w:rsidRDefault="00FF7EBB" w:rsidP="00D43A29">
      <w:pPr>
        <w:numPr>
          <w:ilvl w:val="0"/>
          <w:numId w:val="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66136D3" w14:textId="77777777" w:rsidR="000325D9" w:rsidRPr="00467F66" w:rsidRDefault="00FF7EBB" w:rsidP="00D43A29">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689E788D" w14:textId="77777777" w:rsidR="000325D9" w:rsidRPr="00467F66" w:rsidRDefault="00FF7EBB" w:rsidP="00D43A29">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6852DD73" w14:textId="77777777" w:rsidR="00F92E4D" w:rsidRPr="00467F66" w:rsidRDefault="00FF7EBB" w:rsidP="00D43A29">
      <w:pPr>
        <w:numPr>
          <w:ilvl w:val="0"/>
          <w:numId w:val="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0FB78278" w14:textId="77777777" w:rsidR="00FF7EBB" w:rsidRPr="00467F66" w:rsidRDefault="00FF7EBB" w:rsidP="00FF7EBB">
      <w:pPr>
        <w:jc w:val="both"/>
        <w:rPr>
          <w:color w:val="auto"/>
          <w:sz w:val="24"/>
          <w:szCs w:val="24"/>
        </w:rPr>
      </w:pPr>
    </w:p>
    <w:p w14:paraId="1066C407"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1FC39945" w14:textId="77777777" w:rsidR="00390074" w:rsidRDefault="00390074" w:rsidP="00FF7EBB">
      <w:pPr>
        <w:ind w:left="360"/>
        <w:jc w:val="both"/>
        <w:rPr>
          <w:b/>
          <w:color w:val="auto"/>
          <w:sz w:val="24"/>
          <w:szCs w:val="24"/>
        </w:rPr>
      </w:pPr>
    </w:p>
    <w:p w14:paraId="0562CB0E" w14:textId="77777777" w:rsidR="008C7770" w:rsidRPr="0075031F" w:rsidRDefault="008C7770" w:rsidP="00FF7EBB">
      <w:pPr>
        <w:ind w:left="360"/>
        <w:jc w:val="both"/>
        <w:rPr>
          <w:b/>
          <w:color w:val="auto"/>
          <w:sz w:val="24"/>
          <w:szCs w:val="24"/>
        </w:rPr>
      </w:pPr>
    </w:p>
    <w:p w14:paraId="488D1BD0"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34CE0A41" w14:textId="77777777" w:rsidR="000325D9" w:rsidRPr="00E35112" w:rsidRDefault="000325D9" w:rsidP="00FF7EBB">
      <w:pPr>
        <w:jc w:val="both"/>
        <w:rPr>
          <w:b/>
          <w:color w:val="FF0000"/>
          <w:sz w:val="24"/>
          <w:szCs w:val="24"/>
          <w:u w:val="single"/>
        </w:rPr>
      </w:pPr>
    </w:p>
    <w:p w14:paraId="752A79EB"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2EBF3C5" w14:textId="77777777" w:rsidR="000325D9" w:rsidRPr="00E35112" w:rsidRDefault="000325D9" w:rsidP="00FF7EBB">
      <w:pPr>
        <w:jc w:val="both"/>
        <w:rPr>
          <w:b/>
          <w:color w:val="FF0000"/>
          <w:sz w:val="24"/>
          <w:szCs w:val="24"/>
        </w:rPr>
      </w:pPr>
    </w:p>
    <w:p w14:paraId="6D98A12B" w14:textId="77777777" w:rsidR="000325D9" w:rsidRPr="00E35112" w:rsidRDefault="000325D9" w:rsidP="00FF7EBB">
      <w:pPr>
        <w:jc w:val="both"/>
        <w:rPr>
          <w:b/>
          <w:color w:val="FF0000"/>
          <w:sz w:val="24"/>
          <w:szCs w:val="24"/>
        </w:rPr>
      </w:pPr>
    </w:p>
    <w:p w14:paraId="68671011"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2946DB82" w14:textId="77777777" w:rsidR="004B600B" w:rsidRPr="00E97171" w:rsidRDefault="004B600B" w:rsidP="00FF7EBB">
      <w:pPr>
        <w:jc w:val="both"/>
        <w:rPr>
          <w:color w:val="auto"/>
          <w:sz w:val="24"/>
          <w:szCs w:val="24"/>
          <w:u w:val="single"/>
        </w:rPr>
      </w:pPr>
    </w:p>
    <w:p w14:paraId="5997CC1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4BACE97C"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110FFD37"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B699379" w14:textId="77777777" w:rsidR="004B600B" w:rsidRPr="00E97171" w:rsidRDefault="004B600B" w:rsidP="00FF7EBB">
      <w:pPr>
        <w:jc w:val="both"/>
        <w:rPr>
          <w:color w:val="auto"/>
          <w:sz w:val="24"/>
          <w:szCs w:val="24"/>
        </w:rPr>
      </w:pPr>
    </w:p>
    <w:p w14:paraId="543BE031"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FE9F23F" w14:textId="77777777" w:rsidR="008B28E7" w:rsidRPr="00E97171" w:rsidRDefault="008B28E7" w:rsidP="00FF7EBB">
      <w:pPr>
        <w:jc w:val="both"/>
        <w:rPr>
          <w:i/>
          <w:color w:val="auto"/>
          <w:sz w:val="24"/>
          <w:szCs w:val="24"/>
        </w:rPr>
      </w:pPr>
    </w:p>
    <w:p w14:paraId="78752C60" w14:textId="77777777" w:rsidR="007C1D94" w:rsidRPr="00E97171" w:rsidRDefault="007C1D94" w:rsidP="00D43A29">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12B73D29" w14:textId="77777777" w:rsidR="00895FCE" w:rsidRPr="00E97171" w:rsidRDefault="007C1D94" w:rsidP="00D43A29">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3298804" w14:textId="77777777" w:rsidR="007C1D94" w:rsidRPr="00E97171" w:rsidRDefault="007C1D94" w:rsidP="00D43A29">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1F72F646" w14:textId="77777777" w:rsidR="00B12295" w:rsidRPr="00E97171" w:rsidRDefault="00B12295" w:rsidP="00FF7EBB">
      <w:pPr>
        <w:jc w:val="both"/>
        <w:rPr>
          <w:b/>
          <w:color w:val="auto"/>
          <w:sz w:val="24"/>
          <w:szCs w:val="24"/>
        </w:rPr>
      </w:pPr>
    </w:p>
    <w:p w14:paraId="712FBD56"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08CE6F9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177"/>
        <w:gridCol w:w="1134"/>
      </w:tblGrid>
      <w:tr w:rsidR="0002759A" w:rsidRPr="00E35112" w14:paraId="02D3B375" w14:textId="77777777" w:rsidTr="0051287D">
        <w:tc>
          <w:tcPr>
            <w:tcW w:w="1240" w:type="dxa"/>
            <w:shd w:val="clear" w:color="auto" w:fill="auto"/>
          </w:tcPr>
          <w:p w14:paraId="295EF783"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63782C29" w14:textId="77777777" w:rsidR="0002759A" w:rsidRPr="00FF07C3" w:rsidRDefault="0002759A" w:rsidP="00FF7EBB">
            <w:pPr>
              <w:jc w:val="both"/>
              <w:rPr>
                <w:b/>
                <w:color w:val="auto"/>
                <w:sz w:val="24"/>
                <w:szCs w:val="24"/>
              </w:rPr>
            </w:pPr>
            <w:r w:rsidRPr="00FF07C3">
              <w:rPr>
                <w:b/>
                <w:color w:val="auto"/>
                <w:sz w:val="24"/>
                <w:szCs w:val="24"/>
              </w:rPr>
              <w:t>Topic</w:t>
            </w:r>
          </w:p>
          <w:p w14:paraId="61CDCEAD" w14:textId="77777777" w:rsidR="0002759A" w:rsidRPr="00FF07C3" w:rsidRDefault="0002759A" w:rsidP="00FF7EBB">
            <w:pPr>
              <w:jc w:val="both"/>
              <w:rPr>
                <w:b/>
                <w:color w:val="auto"/>
                <w:sz w:val="24"/>
                <w:szCs w:val="24"/>
              </w:rPr>
            </w:pPr>
          </w:p>
        </w:tc>
        <w:tc>
          <w:tcPr>
            <w:tcW w:w="1134" w:type="dxa"/>
          </w:tcPr>
          <w:p w14:paraId="12620CAB"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52E3AE9C" w14:textId="77777777" w:rsidTr="0051287D">
        <w:tc>
          <w:tcPr>
            <w:tcW w:w="1240" w:type="dxa"/>
            <w:shd w:val="clear" w:color="auto" w:fill="auto"/>
          </w:tcPr>
          <w:p w14:paraId="649841BE"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37FCCBB8"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6BB9E253" w14:textId="77777777" w:rsidR="0002759A" w:rsidRPr="00FF07C3" w:rsidRDefault="0002759A" w:rsidP="00E83F91">
            <w:pPr>
              <w:spacing w:line="360" w:lineRule="auto"/>
              <w:jc w:val="both"/>
              <w:rPr>
                <w:color w:val="auto"/>
                <w:sz w:val="24"/>
                <w:szCs w:val="24"/>
              </w:rPr>
            </w:pPr>
          </w:p>
        </w:tc>
      </w:tr>
      <w:tr w:rsidR="0002759A" w:rsidRPr="00E35112" w14:paraId="5C9E81C3" w14:textId="77777777" w:rsidTr="0051287D">
        <w:tc>
          <w:tcPr>
            <w:tcW w:w="1240" w:type="dxa"/>
            <w:shd w:val="clear" w:color="auto" w:fill="auto"/>
          </w:tcPr>
          <w:p w14:paraId="18F999B5"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2156B16F"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56B20A0C"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70A54086" w14:textId="77777777" w:rsidTr="0051287D">
        <w:tc>
          <w:tcPr>
            <w:tcW w:w="1240" w:type="dxa"/>
            <w:shd w:val="clear" w:color="auto" w:fill="auto"/>
          </w:tcPr>
          <w:p w14:paraId="5FCD5EC4"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5E2213D7"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7144751B"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26BD4781" w14:textId="77777777" w:rsidTr="0051287D">
        <w:tc>
          <w:tcPr>
            <w:tcW w:w="1240" w:type="dxa"/>
            <w:shd w:val="clear" w:color="auto" w:fill="auto"/>
          </w:tcPr>
          <w:p w14:paraId="2598DEE6"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1725F5F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B778152"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01689E64" w14:textId="77777777" w:rsidTr="0051287D">
        <w:tc>
          <w:tcPr>
            <w:tcW w:w="1240" w:type="dxa"/>
            <w:shd w:val="clear" w:color="auto" w:fill="auto"/>
          </w:tcPr>
          <w:p w14:paraId="78941E47"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021EB3DA"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279935FF"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73429A3D" w14:textId="77777777" w:rsidTr="0051287D">
        <w:tc>
          <w:tcPr>
            <w:tcW w:w="1240" w:type="dxa"/>
            <w:shd w:val="clear" w:color="auto" w:fill="auto"/>
          </w:tcPr>
          <w:p w14:paraId="29B4EA11"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75DF728"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249FAAB8"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51CBF884" w14:textId="77777777" w:rsidTr="0051287D">
        <w:tc>
          <w:tcPr>
            <w:tcW w:w="1240" w:type="dxa"/>
            <w:shd w:val="clear" w:color="auto" w:fill="auto"/>
          </w:tcPr>
          <w:p w14:paraId="75697EEC"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6B9F123D"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23DE523C" w14:textId="77777777" w:rsidR="0002759A" w:rsidRPr="000E38C3" w:rsidRDefault="0002759A" w:rsidP="00E83F91">
            <w:pPr>
              <w:spacing w:line="360" w:lineRule="auto"/>
              <w:jc w:val="both"/>
              <w:rPr>
                <w:color w:val="auto"/>
                <w:sz w:val="24"/>
                <w:szCs w:val="24"/>
              </w:rPr>
            </w:pPr>
          </w:p>
        </w:tc>
      </w:tr>
      <w:tr w:rsidR="0002759A" w:rsidRPr="00E35112" w14:paraId="2E7CE308" w14:textId="77777777" w:rsidTr="0051287D">
        <w:tc>
          <w:tcPr>
            <w:tcW w:w="1240" w:type="dxa"/>
            <w:shd w:val="clear" w:color="auto" w:fill="auto"/>
          </w:tcPr>
          <w:p w14:paraId="44B0A208"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31EE0D03"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52E56223" w14:textId="77777777" w:rsidR="0002759A" w:rsidRPr="000E38C3" w:rsidRDefault="0002759A" w:rsidP="00E83F91">
            <w:pPr>
              <w:spacing w:line="360" w:lineRule="auto"/>
              <w:jc w:val="both"/>
              <w:rPr>
                <w:color w:val="auto"/>
                <w:sz w:val="24"/>
                <w:szCs w:val="24"/>
              </w:rPr>
            </w:pPr>
          </w:p>
        </w:tc>
      </w:tr>
      <w:tr w:rsidR="0002759A" w:rsidRPr="00E35112" w14:paraId="685852B4" w14:textId="77777777" w:rsidTr="0051287D">
        <w:tc>
          <w:tcPr>
            <w:tcW w:w="1240" w:type="dxa"/>
            <w:shd w:val="clear" w:color="auto" w:fill="auto"/>
          </w:tcPr>
          <w:p w14:paraId="2B2B7304"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04F16D0A"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07547A01" w14:textId="77777777" w:rsidR="0002759A" w:rsidRDefault="0002759A" w:rsidP="00E83F91">
            <w:pPr>
              <w:spacing w:line="360" w:lineRule="auto"/>
              <w:jc w:val="both"/>
              <w:rPr>
                <w:color w:val="auto"/>
                <w:sz w:val="24"/>
                <w:szCs w:val="24"/>
              </w:rPr>
            </w:pPr>
          </w:p>
        </w:tc>
      </w:tr>
    </w:tbl>
    <w:p w14:paraId="5043CB0F" w14:textId="77777777" w:rsidR="00E83F91" w:rsidRDefault="00E83F91" w:rsidP="00FF7EBB">
      <w:pPr>
        <w:jc w:val="both"/>
        <w:rPr>
          <w:b/>
          <w:sz w:val="24"/>
          <w:szCs w:val="24"/>
        </w:rPr>
      </w:pPr>
    </w:p>
    <w:p w14:paraId="11BEAB45"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07459315" w14:textId="77777777" w:rsidR="000A469A" w:rsidRPr="008B28E7" w:rsidRDefault="000A469A" w:rsidP="00FF7EBB">
      <w:pPr>
        <w:jc w:val="both"/>
        <w:rPr>
          <w:b/>
          <w:sz w:val="24"/>
          <w:szCs w:val="24"/>
        </w:rPr>
      </w:pPr>
    </w:p>
    <w:p w14:paraId="6365408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6537F28F" w14:textId="77777777" w:rsidR="004046F0" w:rsidRPr="008B28E7" w:rsidRDefault="004046F0" w:rsidP="00FF7EBB">
      <w:pPr>
        <w:jc w:val="both"/>
        <w:rPr>
          <w:b/>
          <w:sz w:val="24"/>
          <w:szCs w:val="24"/>
        </w:rPr>
      </w:pPr>
    </w:p>
    <w:p w14:paraId="70A7C03F"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6DFB9E20"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77736D0" w14:textId="77777777" w:rsidTr="00C7108B">
        <w:tc>
          <w:tcPr>
            <w:tcW w:w="10278" w:type="dxa"/>
            <w:shd w:val="clear" w:color="auto" w:fill="auto"/>
          </w:tcPr>
          <w:p w14:paraId="42948955"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0DF9E56" w14:textId="77777777" w:rsidR="00E35112" w:rsidRPr="00FF07C3" w:rsidRDefault="00E35112" w:rsidP="00E35112">
            <w:pPr>
              <w:jc w:val="both"/>
              <w:rPr>
                <w:sz w:val="24"/>
                <w:szCs w:val="24"/>
              </w:rPr>
            </w:pPr>
          </w:p>
          <w:p w14:paraId="0AA94FA7" w14:textId="77777777" w:rsidR="00AE5BA6" w:rsidRDefault="00E35112" w:rsidP="00D43A29">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1D97FA79"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8E78004" w14:textId="77777777" w:rsidR="00E35112" w:rsidRPr="00FF07C3" w:rsidRDefault="00E35112" w:rsidP="00D43A29">
            <w:pPr>
              <w:numPr>
                <w:ilvl w:val="0"/>
                <w:numId w:val="7"/>
              </w:numPr>
              <w:jc w:val="both"/>
              <w:rPr>
                <w:sz w:val="24"/>
                <w:szCs w:val="24"/>
              </w:rPr>
            </w:pPr>
            <w:r w:rsidRPr="00FF07C3">
              <w:rPr>
                <w:sz w:val="24"/>
                <w:szCs w:val="24"/>
              </w:rPr>
              <w:t>Applying analysis in assessment to inform interventions</w:t>
            </w:r>
          </w:p>
          <w:p w14:paraId="15D84BC0" w14:textId="77777777" w:rsidR="00E35112" w:rsidRPr="00FF07C3" w:rsidRDefault="00E35112" w:rsidP="00D43A29">
            <w:pPr>
              <w:numPr>
                <w:ilvl w:val="0"/>
                <w:numId w:val="7"/>
              </w:numPr>
              <w:jc w:val="both"/>
              <w:rPr>
                <w:sz w:val="24"/>
                <w:szCs w:val="24"/>
              </w:rPr>
            </w:pPr>
            <w:r w:rsidRPr="00FF07C3">
              <w:rPr>
                <w:sz w:val="24"/>
                <w:szCs w:val="24"/>
              </w:rPr>
              <w:t>Intervention and application of professional judgement in increasingly complex situations</w:t>
            </w:r>
          </w:p>
          <w:p w14:paraId="44E871BC" w14:textId="77777777" w:rsidR="00E35112" w:rsidRDefault="00E35112" w:rsidP="00E35112">
            <w:pPr>
              <w:jc w:val="both"/>
              <w:rPr>
                <w:sz w:val="24"/>
                <w:szCs w:val="24"/>
              </w:rPr>
            </w:pPr>
          </w:p>
          <w:p w14:paraId="343C6776"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144A5D23" w14:textId="77777777" w:rsidR="008C7770" w:rsidRPr="0049196A" w:rsidRDefault="008C7770" w:rsidP="00E35112">
            <w:pPr>
              <w:jc w:val="both"/>
              <w:rPr>
                <w:i/>
                <w:sz w:val="24"/>
                <w:szCs w:val="24"/>
              </w:rPr>
            </w:pPr>
          </w:p>
        </w:tc>
      </w:tr>
    </w:tbl>
    <w:p w14:paraId="738610EB" w14:textId="77777777" w:rsidR="00FF7784" w:rsidRPr="008B28E7" w:rsidRDefault="00FF7784" w:rsidP="00FF7EBB">
      <w:pPr>
        <w:jc w:val="both"/>
        <w:rPr>
          <w:sz w:val="24"/>
          <w:szCs w:val="24"/>
        </w:rPr>
      </w:pPr>
    </w:p>
    <w:p w14:paraId="637805D2" w14:textId="77777777" w:rsidR="00E559CE" w:rsidRPr="002E2E9D" w:rsidRDefault="00E559CE" w:rsidP="002E2E9D">
      <w:pPr>
        <w:spacing w:line="360" w:lineRule="auto"/>
        <w:rPr>
          <w:sz w:val="22"/>
          <w:szCs w:val="22"/>
        </w:rPr>
      </w:pPr>
    </w:p>
    <w:p w14:paraId="1A7836AF" w14:textId="77777777" w:rsidR="005E3C0C" w:rsidRPr="005E3C0C" w:rsidRDefault="005E3C0C" w:rsidP="005E3C0C">
      <w:pPr>
        <w:spacing w:line="360" w:lineRule="auto"/>
        <w:rPr>
          <w:sz w:val="22"/>
          <w:szCs w:val="22"/>
        </w:rPr>
      </w:pPr>
      <w:r w:rsidRPr="005E3C0C">
        <w:rPr>
          <w:sz w:val="22"/>
          <w:szCs w:val="22"/>
        </w:rPr>
        <w:t xml:space="preserve">As I embark upon my first year in practice, I have agreed learning outcomes for my practice which can serve to enable to focus on my professional practice and remain goal orientated in my career, so to ensure my own progress is streamlined, targeted and outcomes focussed. </w:t>
      </w:r>
    </w:p>
    <w:p w14:paraId="63AC3308" w14:textId="77777777" w:rsidR="005E3C0C" w:rsidRPr="005E3C0C" w:rsidRDefault="005E3C0C" w:rsidP="005E3C0C">
      <w:pPr>
        <w:spacing w:line="360" w:lineRule="auto"/>
        <w:rPr>
          <w:sz w:val="22"/>
          <w:szCs w:val="22"/>
        </w:rPr>
      </w:pPr>
      <w:r w:rsidRPr="005E3C0C">
        <w:rPr>
          <w:sz w:val="22"/>
          <w:szCs w:val="22"/>
        </w:rPr>
        <w:t xml:space="preserve">Acting on behalf of corporate parent, requires a comprehensive knowledge of part 6 of the Social Services and Well-Being (Wales) Act (2014). In addition to this, an in-depth knowledge of the team’s financial policy is hugely beneficial as it can better enable me to act decisively and plan accordingly to seek out alternative funding routes at the earliest opportunity. </w:t>
      </w:r>
    </w:p>
    <w:p w14:paraId="2B7EE54F" w14:textId="77777777" w:rsidR="005E3C0C" w:rsidRPr="005E3C0C" w:rsidRDefault="005E3C0C" w:rsidP="005E3C0C">
      <w:pPr>
        <w:spacing w:line="360" w:lineRule="auto"/>
        <w:rPr>
          <w:sz w:val="22"/>
          <w:szCs w:val="22"/>
        </w:rPr>
      </w:pPr>
      <w:r w:rsidRPr="005E3C0C">
        <w:rPr>
          <w:sz w:val="22"/>
          <w:szCs w:val="22"/>
        </w:rPr>
        <w:t xml:space="preserve">In order to support young people to transition into adulthood, it is vital that I am able to foster positive and collaborative partnership working relationships with other professionals including those related to housing, welfare, education, employment, training and health. </w:t>
      </w:r>
    </w:p>
    <w:p w14:paraId="460B1642" w14:textId="77777777" w:rsidR="005E3C0C" w:rsidRPr="005E3C0C" w:rsidRDefault="005E3C0C" w:rsidP="005E3C0C">
      <w:pPr>
        <w:spacing w:line="360" w:lineRule="auto"/>
        <w:rPr>
          <w:sz w:val="22"/>
          <w:szCs w:val="22"/>
        </w:rPr>
      </w:pPr>
      <w:r w:rsidRPr="005E3C0C">
        <w:rPr>
          <w:sz w:val="22"/>
          <w:szCs w:val="22"/>
        </w:rPr>
        <w:t xml:space="preserve">This can better enable me to support the individuals I support to forge good relationships with these additional professionals so to better support </w:t>
      </w:r>
      <w:proofErr w:type="gramStart"/>
      <w:r w:rsidRPr="005E3C0C">
        <w:rPr>
          <w:sz w:val="22"/>
          <w:szCs w:val="22"/>
        </w:rPr>
        <w:t>themselves</w:t>
      </w:r>
      <w:proofErr w:type="gramEnd"/>
      <w:r w:rsidRPr="005E3C0C">
        <w:rPr>
          <w:sz w:val="22"/>
          <w:szCs w:val="22"/>
        </w:rPr>
        <w:t xml:space="preserve"> as they leave care and enter independence. </w:t>
      </w:r>
    </w:p>
    <w:p w14:paraId="4256B93D" w14:textId="77777777" w:rsidR="005E3C0C" w:rsidRPr="005E3C0C" w:rsidRDefault="005E3C0C" w:rsidP="005E3C0C">
      <w:pPr>
        <w:spacing w:line="360" w:lineRule="auto"/>
        <w:rPr>
          <w:sz w:val="22"/>
          <w:szCs w:val="22"/>
        </w:rPr>
      </w:pPr>
      <w:r w:rsidRPr="005E3C0C">
        <w:rPr>
          <w:sz w:val="22"/>
          <w:szCs w:val="22"/>
        </w:rPr>
        <w:t xml:space="preserve">In working with other professionals, I will proactively seek the support of partners working in appropriate specialisms; for example, CAMHS. I will collaborate with CAMHS KIT staff to manage the care and treatment plan of an individual receiving both leaving care support as well as Dialectical Behavioural Therapy from CAMHS. This can also better support me to work collaboratively with the individual as they can be assured that their care is consistent and is being managed from a dual-profession, collaborative approach. Achieving a greater understanding of the intervention given by other </w:t>
      </w:r>
      <w:r w:rsidRPr="005E3C0C">
        <w:rPr>
          <w:sz w:val="22"/>
          <w:szCs w:val="22"/>
        </w:rPr>
        <w:lastRenderedPageBreak/>
        <w:t xml:space="preserve">professionals can support me to be better informed when applying analysis to inform my own interventions. To have limited knowledge of the work being undertaken by key partners is somewhat duplicitous, can create confusion for the individual, over-stimulation, a lack of faith in the professionals involved due to the lack of communication/partnership working and subsequently, lead to a possibly disengagement and breakdown of service. Trevithick (2012) supports this view; ‘interventions delivered by inappropriate professionals can be disempowering and unhelpful when delivered without clear purpose or in-depth knowledge of the key issues or purpose’.  </w:t>
      </w:r>
    </w:p>
    <w:p w14:paraId="37CD9E12" w14:textId="77777777" w:rsidR="005E3C0C" w:rsidRPr="005E3C0C" w:rsidRDefault="005E3C0C" w:rsidP="005E3C0C">
      <w:pPr>
        <w:spacing w:line="360" w:lineRule="auto"/>
        <w:rPr>
          <w:sz w:val="22"/>
          <w:szCs w:val="22"/>
        </w:rPr>
      </w:pPr>
      <w:r w:rsidRPr="005E3C0C">
        <w:rPr>
          <w:sz w:val="22"/>
          <w:szCs w:val="22"/>
        </w:rPr>
        <w:t xml:space="preserve">This comprehension can better lead to positive application of my own professional judgement when assessing for intervention and progress towards outcomes and better enable me to manage increased complexities in case management, with more autonomy. </w:t>
      </w:r>
    </w:p>
    <w:p w14:paraId="65B156ED" w14:textId="77777777" w:rsidR="002E2E9D" w:rsidRDefault="005E3C0C" w:rsidP="005E3C0C">
      <w:pPr>
        <w:spacing w:line="360" w:lineRule="auto"/>
        <w:rPr>
          <w:sz w:val="22"/>
          <w:szCs w:val="22"/>
        </w:rPr>
      </w:pPr>
      <w:r w:rsidRPr="005E3C0C">
        <w:rPr>
          <w:sz w:val="22"/>
          <w:szCs w:val="22"/>
        </w:rPr>
        <w:t>A better understanding of the application of interventions by other key partners can support the creation of knowledge rather than simply the use of knowledge. This knowledge creation can serve to improve my abilities and experience as a practitioner as well as better serve my capabilities in managing complex situations; for example, simply knowing an individual manages their Type 1 Diabetes gives little insight into the impact the disease has on their daily lives, but working in partnership with Diabetic Consultant Nurses can ensure that I achieve a good command of the emotional, mental, physical demands of the disease so as to better support analysis and intervention. Collaborative working can support creation of knowledge for me as a practitioner and therefore better support the individuals affected by the issue.</w:t>
      </w:r>
    </w:p>
    <w:p w14:paraId="463F29E8" w14:textId="77777777" w:rsidR="005E3C0C" w:rsidRDefault="005E3C0C" w:rsidP="005E3C0C">
      <w:pPr>
        <w:spacing w:line="360" w:lineRule="auto"/>
        <w:rPr>
          <w:sz w:val="22"/>
          <w:szCs w:val="22"/>
        </w:rPr>
      </w:pPr>
    </w:p>
    <w:p w14:paraId="1526BC43" w14:textId="77777777" w:rsidR="005E3C0C" w:rsidRDefault="005E3C0C" w:rsidP="005E3C0C">
      <w:pPr>
        <w:spacing w:line="360" w:lineRule="auto"/>
        <w:rPr>
          <w:sz w:val="22"/>
          <w:szCs w:val="22"/>
          <w:u w:val="single"/>
        </w:rPr>
      </w:pPr>
      <w:r w:rsidRPr="005E3C0C">
        <w:rPr>
          <w:sz w:val="22"/>
          <w:szCs w:val="22"/>
          <w:u w:val="single"/>
        </w:rPr>
        <w:t>Word Count: 524</w:t>
      </w:r>
    </w:p>
    <w:p w14:paraId="3B7B4B86" w14:textId="77777777" w:rsidR="005E3C0C" w:rsidRPr="005E3C0C" w:rsidRDefault="005E3C0C" w:rsidP="005E3C0C">
      <w:pPr>
        <w:spacing w:line="360" w:lineRule="auto"/>
        <w:rPr>
          <w:sz w:val="22"/>
          <w:szCs w:val="22"/>
          <w:u w:val="single"/>
        </w:rPr>
      </w:pPr>
    </w:p>
    <w:p w14:paraId="403C475E" w14:textId="77777777" w:rsidR="00F22AC5" w:rsidRPr="008B28E7" w:rsidRDefault="008C7770" w:rsidP="002E2E9D">
      <w:pPr>
        <w:spacing w:line="360" w:lineRule="auto"/>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3A0FF5F2" w14:textId="77777777" w:rsidR="004046F0" w:rsidRPr="008B28E7" w:rsidRDefault="004046F0" w:rsidP="00FF7EBB">
      <w:pPr>
        <w:jc w:val="both"/>
        <w:rPr>
          <w:b/>
          <w:sz w:val="24"/>
          <w:szCs w:val="24"/>
        </w:rPr>
      </w:pPr>
    </w:p>
    <w:p w14:paraId="5885C12C"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630AD66" w14:textId="77777777" w:rsidR="00E559CE" w:rsidRPr="008B28E7" w:rsidRDefault="00E559CE" w:rsidP="00E559CE">
      <w:pPr>
        <w:jc w:val="both"/>
        <w:rPr>
          <w:sz w:val="24"/>
          <w:szCs w:val="24"/>
        </w:rPr>
      </w:pPr>
    </w:p>
    <w:p w14:paraId="1F582B19"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t>
      </w:r>
      <w:proofErr w:type="gramStart"/>
      <w:r w:rsidR="006E481E" w:rsidRPr="00130119">
        <w:rPr>
          <w:i/>
          <w:sz w:val="24"/>
          <w:szCs w:val="24"/>
        </w:rPr>
        <w:t>with a</w:t>
      </w:r>
      <w:r w:rsidR="005C28D3">
        <w:rPr>
          <w:i/>
          <w:sz w:val="24"/>
          <w:szCs w:val="24"/>
        </w:rPr>
        <w:t>n individual using services</w:t>
      </w:r>
      <w:proofErr w:type="gramEnd"/>
      <w:r w:rsidR="005C28D3">
        <w:rPr>
          <w:i/>
          <w:sz w:val="24"/>
          <w:szCs w:val="24"/>
        </w:rPr>
        <w:t xml:space="preserve">,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61829076" w14:textId="77777777" w:rsidR="00986B43" w:rsidRDefault="00986B43" w:rsidP="00FF7EBB">
      <w:pPr>
        <w:jc w:val="both"/>
        <w:rPr>
          <w:i/>
          <w:sz w:val="24"/>
          <w:szCs w:val="24"/>
        </w:rPr>
      </w:pPr>
    </w:p>
    <w:p w14:paraId="78C4E405"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2BA226A1" w14:textId="77777777" w:rsidR="00D55DE0" w:rsidRDefault="00D55DE0" w:rsidP="00FF7EBB">
      <w:pPr>
        <w:jc w:val="both"/>
        <w:rPr>
          <w:i/>
          <w:sz w:val="24"/>
          <w:szCs w:val="24"/>
        </w:rPr>
      </w:pPr>
    </w:p>
    <w:p w14:paraId="28F0F413"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7AD93B2" w14:textId="77777777" w:rsidR="006E481E" w:rsidRPr="008B28E7" w:rsidRDefault="006E481E" w:rsidP="00FF7EBB">
      <w:pPr>
        <w:jc w:val="both"/>
        <w:rPr>
          <w:sz w:val="24"/>
          <w:szCs w:val="24"/>
        </w:rPr>
      </w:pPr>
    </w:p>
    <w:p w14:paraId="6BB720AE"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DE4B5B7" w14:textId="77777777" w:rsidR="006E481E" w:rsidRPr="008B28E7" w:rsidRDefault="006E481E" w:rsidP="00FF7EBB">
      <w:pPr>
        <w:jc w:val="both"/>
        <w:rPr>
          <w:sz w:val="24"/>
          <w:szCs w:val="24"/>
        </w:rPr>
      </w:pPr>
    </w:p>
    <w:p w14:paraId="399BA87B"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66204FF1" w14:textId="77777777" w:rsidR="00C7108B" w:rsidRPr="008B28E7" w:rsidRDefault="00C7108B" w:rsidP="00FF7EBB">
      <w:pPr>
        <w:jc w:val="both"/>
        <w:rPr>
          <w:sz w:val="24"/>
          <w:szCs w:val="24"/>
        </w:rPr>
      </w:pPr>
    </w:p>
    <w:p w14:paraId="4A8825C9" w14:textId="77777777" w:rsidR="006E481E" w:rsidRPr="008B28E7" w:rsidRDefault="006E481E" w:rsidP="00FF7EBB">
      <w:pPr>
        <w:jc w:val="both"/>
        <w:rPr>
          <w:sz w:val="24"/>
          <w:szCs w:val="24"/>
        </w:rPr>
      </w:pPr>
      <w:r w:rsidRPr="008B28E7">
        <w:rPr>
          <w:sz w:val="24"/>
          <w:szCs w:val="24"/>
        </w:rPr>
        <w:t>Date of observation</w:t>
      </w:r>
      <w:r w:rsidR="002B190A">
        <w:rPr>
          <w:sz w:val="24"/>
          <w:szCs w:val="24"/>
        </w:rPr>
        <w:t>:  26</w:t>
      </w:r>
      <w:r w:rsidR="002B190A" w:rsidRPr="002B190A">
        <w:rPr>
          <w:sz w:val="24"/>
          <w:szCs w:val="24"/>
          <w:vertAlign w:val="superscript"/>
        </w:rPr>
        <w:t>th</w:t>
      </w:r>
      <w:r w:rsidR="002B190A">
        <w:rPr>
          <w:sz w:val="24"/>
          <w:szCs w:val="24"/>
        </w:rPr>
        <w:t xml:space="preserve"> October 2017</w:t>
      </w:r>
    </w:p>
    <w:p w14:paraId="2DBF0D7D" w14:textId="77777777" w:rsidR="00E91F62" w:rsidRPr="008B28E7" w:rsidRDefault="00E91F62" w:rsidP="00FF7EBB">
      <w:pPr>
        <w:jc w:val="both"/>
        <w:rPr>
          <w:b/>
          <w:sz w:val="24"/>
          <w:szCs w:val="24"/>
        </w:rPr>
      </w:pPr>
    </w:p>
    <w:p w14:paraId="193E55B2"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6B62F1B3"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6E481E" w:rsidRPr="008B28E7" w14:paraId="7AEFE199" w14:textId="77777777" w:rsidTr="00C7108B">
        <w:tc>
          <w:tcPr>
            <w:tcW w:w="10278" w:type="dxa"/>
            <w:shd w:val="clear" w:color="auto" w:fill="auto"/>
          </w:tcPr>
          <w:p w14:paraId="4A166AE2"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02F2C34E" w14:textId="77777777" w:rsidR="00C7108B" w:rsidRDefault="00C7108B" w:rsidP="00FF7EBB">
            <w:pPr>
              <w:jc w:val="both"/>
              <w:rPr>
                <w:sz w:val="24"/>
                <w:szCs w:val="24"/>
              </w:rPr>
            </w:pPr>
          </w:p>
          <w:p w14:paraId="418E619C"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80A4E5D" w14:textId="77777777" w:rsidR="008C7770" w:rsidRDefault="008C7770" w:rsidP="00FF7EBB">
            <w:pPr>
              <w:jc w:val="both"/>
              <w:rPr>
                <w:i/>
                <w:sz w:val="24"/>
                <w:szCs w:val="24"/>
              </w:rPr>
            </w:pPr>
          </w:p>
          <w:p w14:paraId="19219836" w14:textId="77777777" w:rsidR="008C7770" w:rsidRPr="008B28E7" w:rsidRDefault="008C7770" w:rsidP="00FF7EBB">
            <w:pPr>
              <w:jc w:val="both"/>
              <w:rPr>
                <w:i/>
                <w:sz w:val="24"/>
                <w:szCs w:val="24"/>
              </w:rPr>
            </w:pPr>
          </w:p>
        </w:tc>
      </w:tr>
    </w:tbl>
    <w:p w14:paraId="296FEF7D" w14:textId="77777777" w:rsidR="00AA666E" w:rsidRPr="008B28E7" w:rsidRDefault="00AA666E" w:rsidP="00FF7EBB">
      <w:pPr>
        <w:jc w:val="both"/>
        <w:rPr>
          <w:sz w:val="24"/>
          <w:szCs w:val="24"/>
        </w:rPr>
      </w:pPr>
    </w:p>
    <w:p w14:paraId="23FD6E4C" w14:textId="77777777" w:rsidR="00EC3F14" w:rsidRDefault="00EC3F14" w:rsidP="00EC3F14">
      <w:pPr>
        <w:spacing w:line="360" w:lineRule="auto"/>
        <w:rPr>
          <w:rFonts w:eastAsia="Arial"/>
          <w:sz w:val="22"/>
          <w:szCs w:val="22"/>
        </w:rPr>
      </w:pPr>
    </w:p>
    <w:p w14:paraId="5265DEE6" w14:textId="77777777" w:rsidR="00EC3F14" w:rsidRPr="00EC3F14" w:rsidRDefault="00EC3F14" w:rsidP="00EC3F14">
      <w:pPr>
        <w:spacing w:line="360" w:lineRule="auto"/>
        <w:rPr>
          <w:rFonts w:eastAsia="Arial"/>
          <w:sz w:val="22"/>
          <w:szCs w:val="22"/>
        </w:rPr>
      </w:pPr>
      <w:r w:rsidRPr="00EC3F14">
        <w:rPr>
          <w:rFonts w:eastAsia="Arial"/>
          <w:sz w:val="22"/>
          <w:szCs w:val="22"/>
        </w:rPr>
        <w:t xml:space="preserve">1 is a 17 year old female who is white, Welsh and lives under a high court order under s.100 inherent jurisdiction of the Children Act (1989) which gives that she must live at her address and ensure she is at home by her curfew of 11pm. Parental Responsibility is shared between her mother and the Judge of the High Court, giving that no decisions can be made regarding 1s welfare without an application to </w:t>
      </w:r>
      <w:r w:rsidRPr="00EC3F14">
        <w:rPr>
          <w:rFonts w:eastAsia="Arial"/>
          <w:sz w:val="22"/>
          <w:szCs w:val="22"/>
        </w:rPr>
        <w:lastRenderedPageBreak/>
        <w:t xml:space="preserve">court or court approval. 1 was previously subject to a child protection action plan and spent a sustained period of time in residential care under voluntary arrangements; 1’s behaviour posed a risk to her sibling. 1 receives support from CAMHS due to the difficulties she has managing her mental health.  </w:t>
      </w:r>
    </w:p>
    <w:p w14:paraId="29250EC6" w14:textId="77777777" w:rsidR="00EC3F14" w:rsidRPr="00EC3F14" w:rsidRDefault="00EC3F14" w:rsidP="00EC3F14">
      <w:pPr>
        <w:spacing w:line="360" w:lineRule="auto"/>
        <w:rPr>
          <w:rFonts w:eastAsia="Arial"/>
          <w:sz w:val="22"/>
          <w:szCs w:val="22"/>
        </w:rPr>
      </w:pPr>
      <w:r w:rsidRPr="00EC3F14">
        <w:rPr>
          <w:rFonts w:eastAsia="Arial"/>
          <w:sz w:val="22"/>
          <w:szCs w:val="22"/>
        </w:rPr>
        <w:t xml:space="preserve">1 is supported by a transitional support provider with 2:1 staff. Permission and consent for this observation was obtained prior to the session. Her home is in an area outside of her upbringing, but it is in the same town and it can be said to have a similar community profile. 1 has a limited number of acquaintances and the nature of her friendships and relationships are created through shared substance use.   </w:t>
      </w:r>
    </w:p>
    <w:p w14:paraId="0DB48704" w14:textId="77777777" w:rsidR="00EC3F14" w:rsidRPr="00EC3F14" w:rsidRDefault="00EC3F14" w:rsidP="00EC3F14">
      <w:pPr>
        <w:spacing w:line="360" w:lineRule="auto"/>
        <w:rPr>
          <w:rFonts w:eastAsia="Arial"/>
          <w:sz w:val="22"/>
          <w:szCs w:val="22"/>
        </w:rPr>
      </w:pPr>
      <w:r w:rsidRPr="00EC3F14">
        <w:rPr>
          <w:rFonts w:eastAsia="Arial"/>
          <w:sz w:val="22"/>
          <w:szCs w:val="22"/>
        </w:rPr>
        <w:t xml:space="preserve">The objective of the session was to discuss 1’s progress within the placement and how she feels the provider is supporting her to manage her independence. Recent issues 1 has expressed that she has experienced include a perceived lack of financial support provided to her by the support provider as she is having difficulty living inside her means which includes excessive Cannabis use. She is entitled to this financial support as a 'Category 2 Care </w:t>
      </w:r>
      <w:proofErr w:type="gramStart"/>
      <w:r w:rsidRPr="00EC3F14">
        <w:rPr>
          <w:rFonts w:eastAsia="Arial"/>
          <w:sz w:val="22"/>
          <w:szCs w:val="22"/>
        </w:rPr>
        <w:t>Leaver'.,</w:t>
      </w:r>
      <w:proofErr w:type="gramEnd"/>
      <w:r w:rsidRPr="00EC3F14">
        <w:rPr>
          <w:rFonts w:eastAsia="Arial"/>
          <w:sz w:val="22"/>
          <w:szCs w:val="22"/>
        </w:rPr>
        <w:t xml:space="preserve"> Category 2 falls under Part 6 of s.145 of the Social Services and Well-Being (Wales) Act (2014).   </w:t>
      </w:r>
    </w:p>
    <w:p w14:paraId="3780BEA1" w14:textId="61AC6A0F" w:rsidR="00EC3F14" w:rsidRDefault="00EC3F14" w:rsidP="00EC3F14">
      <w:pPr>
        <w:spacing w:line="360" w:lineRule="auto"/>
        <w:rPr>
          <w:rFonts w:eastAsia="Arial"/>
          <w:sz w:val="22"/>
          <w:szCs w:val="22"/>
        </w:rPr>
      </w:pPr>
      <w:r w:rsidRPr="00EC3F14">
        <w:rPr>
          <w:rFonts w:eastAsia="Arial"/>
          <w:sz w:val="22"/>
          <w:szCs w:val="22"/>
        </w:rPr>
        <w:t>The main aim of the session is to discuss whether 1 would like to access alternative housing and support options or whether further work around financial independence and planning is required as an alternative to ensure stability and enhance well-being.</w:t>
      </w:r>
    </w:p>
    <w:p w14:paraId="2E6DB7D6" w14:textId="77777777" w:rsidR="00EC3F14" w:rsidRDefault="00EC3F14" w:rsidP="00EC3F14">
      <w:pPr>
        <w:spacing w:line="360" w:lineRule="auto"/>
        <w:rPr>
          <w:rFonts w:eastAsia="Arial"/>
          <w:sz w:val="22"/>
          <w:szCs w:val="22"/>
        </w:rPr>
      </w:pPr>
    </w:p>
    <w:p w14:paraId="6D9BE3A1" w14:textId="6DD626F6" w:rsidR="00AA666E" w:rsidRPr="00077EAD" w:rsidRDefault="49F0F2F5" w:rsidP="49F0F2F5">
      <w:pPr>
        <w:spacing w:line="360" w:lineRule="auto"/>
        <w:rPr>
          <w:sz w:val="22"/>
          <w:szCs w:val="22"/>
          <w:u w:val="single"/>
        </w:rPr>
      </w:pPr>
      <w:r w:rsidRPr="49F0F2F5">
        <w:rPr>
          <w:sz w:val="22"/>
          <w:szCs w:val="22"/>
          <w:u w:val="single"/>
        </w:rPr>
        <w:t>Word Count: 330</w:t>
      </w:r>
    </w:p>
    <w:p w14:paraId="30D7AA69" w14:textId="77777777" w:rsidR="00D55DE0" w:rsidRDefault="00D55DE0" w:rsidP="49F0F2F5">
      <w:pPr>
        <w:spacing w:line="360" w:lineRule="auto"/>
        <w:jc w:val="both"/>
        <w:rPr>
          <w:sz w:val="24"/>
          <w:szCs w:val="24"/>
        </w:rPr>
      </w:pPr>
    </w:p>
    <w:p w14:paraId="7196D064" w14:textId="77777777" w:rsidR="00D55DE0" w:rsidRDefault="00D55DE0" w:rsidP="00FF7EBB">
      <w:pPr>
        <w:jc w:val="both"/>
        <w:rPr>
          <w:sz w:val="24"/>
          <w:szCs w:val="24"/>
        </w:rPr>
      </w:pPr>
    </w:p>
    <w:p w14:paraId="34FF1C98" w14:textId="77777777" w:rsidR="00D55DE0" w:rsidRDefault="00D55DE0" w:rsidP="00FF7EBB">
      <w:pPr>
        <w:jc w:val="both"/>
        <w:rPr>
          <w:sz w:val="24"/>
          <w:szCs w:val="24"/>
        </w:rPr>
      </w:pPr>
    </w:p>
    <w:p w14:paraId="6D072C0D" w14:textId="77777777" w:rsidR="00D55DE0" w:rsidRDefault="00D55DE0" w:rsidP="00FF7EBB">
      <w:pPr>
        <w:jc w:val="both"/>
        <w:rPr>
          <w:sz w:val="24"/>
          <w:szCs w:val="24"/>
        </w:rPr>
      </w:pPr>
    </w:p>
    <w:p w14:paraId="48A21919"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6E481E" w:rsidRPr="008B28E7" w14:paraId="1CAD6A4A" w14:textId="77777777" w:rsidTr="00C7108B">
        <w:tc>
          <w:tcPr>
            <w:tcW w:w="10188" w:type="dxa"/>
            <w:shd w:val="clear" w:color="auto" w:fill="auto"/>
          </w:tcPr>
          <w:p w14:paraId="0A50BB5E" w14:textId="77777777"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proofErr w:type="gramStart"/>
            <w:r w:rsidRPr="008B28E7">
              <w:rPr>
                <w:sz w:val="24"/>
                <w:szCs w:val="24"/>
              </w:rPr>
              <w:t>.</w:t>
            </w:r>
            <w:r w:rsidR="003E5FBA">
              <w:rPr>
                <w:sz w:val="24"/>
                <w:szCs w:val="24"/>
              </w:rPr>
              <w:t>.</w:t>
            </w:r>
            <w:proofErr w:type="gramEnd"/>
          </w:p>
          <w:p w14:paraId="6BD18F9B" w14:textId="77777777" w:rsidR="00C7108B" w:rsidRPr="008B28E7" w:rsidRDefault="00C7108B" w:rsidP="00FF7EBB">
            <w:pPr>
              <w:jc w:val="both"/>
              <w:rPr>
                <w:sz w:val="24"/>
                <w:szCs w:val="24"/>
              </w:rPr>
            </w:pPr>
          </w:p>
          <w:p w14:paraId="2107367E"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238601FE" w14:textId="77777777" w:rsidR="00AA666E" w:rsidRPr="008B28E7" w:rsidRDefault="00AA666E" w:rsidP="00FF7EBB">
      <w:pPr>
        <w:jc w:val="both"/>
        <w:rPr>
          <w:b/>
          <w:sz w:val="24"/>
          <w:szCs w:val="24"/>
        </w:rPr>
      </w:pPr>
    </w:p>
    <w:p w14:paraId="0AE746FC" w14:textId="77777777" w:rsidR="00EC3F14" w:rsidRDefault="00EC3F14" w:rsidP="00EC3F14">
      <w:pPr>
        <w:spacing w:line="360" w:lineRule="auto"/>
        <w:jc w:val="both"/>
        <w:rPr>
          <w:rFonts w:eastAsia="Arial"/>
          <w:sz w:val="22"/>
          <w:szCs w:val="22"/>
        </w:rPr>
      </w:pPr>
    </w:p>
    <w:p w14:paraId="39A47183" w14:textId="23B45411" w:rsidR="00EC3F14" w:rsidRPr="00EC3F14" w:rsidRDefault="00EC3F14" w:rsidP="00EC3F14">
      <w:pPr>
        <w:spacing w:line="360" w:lineRule="auto"/>
        <w:jc w:val="both"/>
        <w:rPr>
          <w:rFonts w:eastAsia="Arial"/>
          <w:sz w:val="22"/>
          <w:szCs w:val="22"/>
        </w:rPr>
      </w:pPr>
      <w:r>
        <w:rPr>
          <w:rFonts w:eastAsia="Arial"/>
          <w:sz w:val="22"/>
          <w:szCs w:val="22"/>
        </w:rPr>
        <w:t>1 is a non-W</w:t>
      </w:r>
      <w:r w:rsidRPr="00EC3F14">
        <w:rPr>
          <w:rFonts w:eastAsia="Arial"/>
          <w:sz w:val="22"/>
          <w:szCs w:val="22"/>
        </w:rPr>
        <w:t>elsh speaker and her village of origin constitutes a largely Welsh speaking contingent. However, 1 attended local Catholic primary and secondary education but due to her behaviours, her parents’ state 1 did not attend Church. 1 does not currently identify with Catholicism. The active offer of language preference was discussed (and denied) during our first meeting, two years ago.</w:t>
      </w:r>
    </w:p>
    <w:p w14:paraId="74A391B8"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Communication skills can determine the level to which practitioners are successful in their function when working with others. The significance of communication skills cannot be underestimated as it is what holds the pivotal platform from which effective social working, are based., ‘communication is much more than a mere passing of information (Thompson, 2011)’. </w:t>
      </w:r>
    </w:p>
    <w:p w14:paraId="421A2599" w14:textId="77777777" w:rsidR="00EC3F14" w:rsidRPr="00EC3F14" w:rsidRDefault="00EC3F14" w:rsidP="00EC3F14">
      <w:pPr>
        <w:spacing w:line="360" w:lineRule="auto"/>
        <w:jc w:val="both"/>
        <w:rPr>
          <w:rFonts w:eastAsia="Arial"/>
          <w:sz w:val="22"/>
          <w:szCs w:val="22"/>
        </w:rPr>
      </w:pPr>
      <w:proofErr w:type="spellStart"/>
      <w:r w:rsidRPr="00EC3F14">
        <w:rPr>
          <w:rFonts w:eastAsia="Arial"/>
          <w:sz w:val="22"/>
          <w:szCs w:val="22"/>
        </w:rPr>
        <w:t>Seden</w:t>
      </w:r>
      <w:proofErr w:type="spellEnd"/>
      <w:r w:rsidRPr="00EC3F14">
        <w:rPr>
          <w:rFonts w:eastAsia="Arial"/>
          <w:sz w:val="22"/>
          <w:szCs w:val="22"/>
        </w:rPr>
        <w:t xml:space="preserve"> (2011) gives that ‘professional practice requires that communication is used in a way that is fit for purpose and is central to </w:t>
      </w:r>
      <w:proofErr w:type="gramStart"/>
      <w:r w:rsidRPr="00EC3F14">
        <w:rPr>
          <w:rFonts w:eastAsia="Arial"/>
          <w:sz w:val="22"/>
          <w:szCs w:val="22"/>
        </w:rPr>
        <w:t>practice’.,</w:t>
      </w:r>
      <w:proofErr w:type="gramEnd"/>
      <w:r w:rsidRPr="00EC3F14">
        <w:rPr>
          <w:rFonts w:eastAsia="Arial"/>
          <w:sz w:val="22"/>
          <w:szCs w:val="22"/>
        </w:rPr>
        <w:t xml:space="preserve"> ‘the possibility of connection or disconnection and the subtle or unsubtle messages about power’. These two evaluation statements give an excellent representation of the ‘currency exchange that takes place in every session with 1. Largely due to her legal status and her perceived lack of power, 1 holds high regard for the use of power, the meaning behind each session and purpose of our work together in each session, none more so than for this session.</w:t>
      </w:r>
    </w:p>
    <w:p w14:paraId="00212BD6"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Each communicative interaction should be person-centred in its approach. Communication which is not so, risks catastrophic consequences of relationship breakdown, confusion, misinterpretation, </w:t>
      </w:r>
      <w:proofErr w:type="gramStart"/>
      <w:r w:rsidRPr="00EC3F14">
        <w:rPr>
          <w:rFonts w:eastAsia="Arial"/>
          <w:sz w:val="22"/>
          <w:szCs w:val="22"/>
        </w:rPr>
        <w:t>disempowerment</w:t>
      </w:r>
      <w:proofErr w:type="gramEnd"/>
      <w:r w:rsidRPr="00EC3F14">
        <w:rPr>
          <w:rFonts w:eastAsia="Arial"/>
          <w:sz w:val="22"/>
          <w:szCs w:val="22"/>
        </w:rPr>
        <w:t xml:space="preserve"> for both the practitioner and the individuals we work with. The success of the communication directly impacts the perception of the experience for those whom we work with and subsequently impacts the success of interventions and their outcomes.</w:t>
      </w:r>
    </w:p>
    <w:p w14:paraId="139B6EA3"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The session was focussed around a task-centred approach to problem-solving an issue that 1 has recently communicated she was having with her support provider.  A conscious deliberation of my own interpersonal skills before, during and after sessions with 1 is needed in order to carefully explore the reasons as to why she is not satisfied with the service she is provided. Experience of my work with 1 tells me that often due to the nature of her mental health diagnosis and </w:t>
      </w:r>
      <w:proofErr w:type="spellStart"/>
      <w:r w:rsidRPr="00EC3F14">
        <w:rPr>
          <w:rFonts w:eastAsia="Arial"/>
          <w:sz w:val="22"/>
          <w:szCs w:val="22"/>
        </w:rPr>
        <w:t>personalit</w:t>
      </w:r>
      <w:proofErr w:type="spellEnd"/>
      <w:r w:rsidRPr="00EC3F14">
        <w:rPr>
          <w:rFonts w:eastAsia="Arial"/>
          <w:sz w:val="22"/>
          <w:szCs w:val="22"/>
        </w:rPr>
        <w:t xml:space="preserve">, I am most successful in achieving a calm and positive outcome for our sessions, when I am successful in remaining non-reactionary with my non-verbal communication and in making proactive attempts to use empathy, to </w:t>
      </w:r>
      <w:r w:rsidRPr="00EC3F14">
        <w:rPr>
          <w:rFonts w:eastAsia="Arial"/>
          <w:sz w:val="22"/>
          <w:szCs w:val="22"/>
        </w:rPr>
        <w:lastRenderedPageBreak/>
        <w:t xml:space="preserve">challenge her statements from the perspective of the third person and to ensure that I am clear in my empathy for her position. </w:t>
      </w:r>
      <w:proofErr w:type="spellStart"/>
      <w:r w:rsidRPr="00EC3F14">
        <w:rPr>
          <w:rFonts w:eastAsia="Arial"/>
          <w:sz w:val="22"/>
          <w:szCs w:val="22"/>
        </w:rPr>
        <w:t>Koprowska</w:t>
      </w:r>
      <w:proofErr w:type="spellEnd"/>
      <w:r w:rsidRPr="00EC3F14">
        <w:rPr>
          <w:rFonts w:eastAsia="Arial"/>
          <w:sz w:val="22"/>
          <w:szCs w:val="22"/>
        </w:rPr>
        <w:t xml:space="preserve"> (2010:3) gives that ‘our own reactions can be far less predictable than we first believe’ and to be consciously aware of this, is a powerful tool in controlling the tone of my sessions with 1.  </w:t>
      </w:r>
    </w:p>
    <w:p w14:paraId="4CF0180A"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1 proceeded to tell me about the issues she had with staff and her not wanting to let them back into what she felt was ‘her property’ after asking them to wait outside for several hours following an incident last week. 1 had clearly emotionally moved on from the incident (as she often does) but she seemed to take positive esteem for the opportunity she felt she had to be forcibly negative about the support provider. I felt that in order to support maintenance of the placement and to discourage breakdown of the attachment-based relationships 1 has begun to form with her support staff, I chose to give minimum non-verbal response to her exclamations and instead chose to illuminate the importance of discussing 1’s independence plans.  </w:t>
      </w:r>
    </w:p>
    <w:p w14:paraId="31D72203" w14:textId="77777777" w:rsidR="00EC3F14" w:rsidRPr="00EC3F14" w:rsidRDefault="00EC3F14" w:rsidP="00EC3F14">
      <w:pPr>
        <w:spacing w:line="360" w:lineRule="auto"/>
        <w:jc w:val="both"/>
        <w:rPr>
          <w:rFonts w:eastAsia="Arial"/>
          <w:sz w:val="22"/>
          <w:szCs w:val="22"/>
        </w:rPr>
      </w:pPr>
    </w:p>
    <w:p w14:paraId="2540AC1A"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No encouragement was needed to affirm or modulate 1’s interpretation of the problem and while I was able to affirm her feelings to her (which she clearly appreciated, given her responsiveness and manner towards me throughout the conversation) I felt it more prudent and beneficial to refocus 1 onto her own practical living skills. When working with 1 it is more often most appropriate to ascertain why a problem has arisen rather than what the problem actually is. A commonly successful way to ensure 1 is able to self-regulate her own responses as well as to find solutions to her own problems, is to ensure she feels validated and listened to; a vital construct when working with anyone. </w:t>
      </w:r>
    </w:p>
    <w:p w14:paraId="3D172136"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McLeod (2009: 613) gives that competent communicators are ‘able to demonstrate appropriate listening, empathy, presence, awareness of non-verbal cues, sensitivity to voice, responsiveness to emotion, turn-taking, time structure and use of language’. I felt that I made strong attempts to use these skills to the advantage of the focus of the session, as I have done with each session between 1 and myself. I also feel that I was able to utilise humour with my work with 1 and she appreciates this which supports our working-relationship. I consistently use a strengths-based approach when working with 1 and after almost two years of working together, this seems to be paying dividends, as 1 seems comfortable that I hold her abilities to boost her behaviour change to a high regard.  </w:t>
      </w:r>
    </w:p>
    <w:p w14:paraId="3B61DE33"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I was able to use suitably analogous language with 1 and with effective timing which 1 often finds amusing; perhaps due to my age and role. 1 suffers with anxiety and so to use humour to soften and enlighten the session seemed to benefit 1 and this supported her to be honest in front of another Social Worker, whom she’s never met.  </w:t>
      </w:r>
    </w:p>
    <w:p w14:paraId="34960C3E"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The use of language is vital when working with others as it sets the tone of the relationship and can </w:t>
      </w:r>
      <w:proofErr w:type="gramStart"/>
      <w:r w:rsidRPr="00EC3F14">
        <w:rPr>
          <w:rFonts w:eastAsia="Arial"/>
          <w:sz w:val="22"/>
          <w:szCs w:val="22"/>
        </w:rPr>
        <w:t>both build or</w:t>
      </w:r>
      <w:proofErr w:type="gramEnd"/>
      <w:r w:rsidRPr="00EC3F14">
        <w:rPr>
          <w:rFonts w:eastAsia="Arial"/>
          <w:sz w:val="22"/>
          <w:szCs w:val="22"/>
        </w:rPr>
        <w:t xml:space="preserve"> break barriers down. Language supports rapport and has a direct impact on the perception </w:t>
      </w:r>
      <w:r w:rsidRPr="00EC3F14">
        <w:rPr>
          <w:rFonts w:eastAsia="Arial"/>
          <w:sz w:val="22"/>
          <w:szCs w:val="22"/>
        </w:rPr>
        <w:lastRenderedPageBreak/>
        <w:t xml:space="preserve">of the service experience. Language is central to assessment and can either engage or disengage, empower or disempower. To ignore the value of language is to ignore the essence of the individuals we connect with and this can only be deemed as practice of the most inappropriate and inconsiderate order. </w:t>
      </w:r>
    </w:p>
    <w:p w14:paraId="7B606576"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I believe the use of language in communication to be central to ensuring a person-centred approach, not only as my work with 1 is often underpinned by the necessity for me to ensure that 1 feels that she has had a positive and fair experience when we undertake work together, but also because of unusual level of multi-agency stakeholders that 1’s care plan comprises. </w:t>
      </w:r>
    </w:p>
    <w:p w14:paraId="3C214FE3"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In order for assessments to be person-centred, the use of language is fundamental to ensure that 1 feels that her care planning is an accurate and appropriate representation of her needs, from a perspective that is meaningful and comprehendible to her. I believe that our similar colloquial language and accent is beneficial when working with 1, not only because of the cultural similarities in our heritage but as it seems to bridge the gap between Social Worker and ‘Young Person’., although the content of our discussions serves to envisage the boundary within our working relationship. In order to ensure 1 receives a person-centred approach, the active offer of advocacy has been achieved and utilised, 1 has chosen to disengage from her advocate, her Young Persons Advisor and I actively requested 1 contact her Solicitor to apply for an amendment to her Ward Ship, to act upon her own wishes and feelings. This is to ensure 1 understands that she has the right to be supported by external partners, aside from the Local Authority who have worked hard to protect her from harm.  </w:t>
      </w:r>
    </w:p>
    <w:p w14:paraId="42326648" w14:textId="65028038" w:rsidR="00EC3F14" w:rsidRDefault="00EC3F14" w:rsidP="00EC3F14">
      <w:pPr>
        <w:spacing w:line="360" w:lineRule="auto"/>
        <w:jc w:val="both"/>
        <w:rPr>
          <w:rFonts w:eastAsia="Arial"/>
          <w:sz w:val="22"/>
          <w:szCs w:val="22"/>
        </w:rPr>
      </w:pPr>
      <w:r w:rsidRPr="00EC3F14">
        <w:rPr>
          <w:rFonts w:eastAsia="Arial"/>
          <w:sz w:val="22"/>
          <w:szCs w:val="22"/>
        </w:rPr>
        <w:t>The nature of the communication between myself and 1, ensures that I adhere to Social Care Wales Codes of Professional Practice and the (social work) values which I hold in esteem to my personal as well as my professional identity. The skills and values underpin every interaction I have, every intention I hold and every action/intervention I undertake when working to support and uphold the rights of the most vulnerable individuals in our society such as 1. I am fervent about supporting 1 to manage and control her own life, especially given that she is subject of a high court ward ship which is particularly unusual and also as she is reaching adulthood. I ensure I can strive to establish trust with 1 and am proactive at supporting 1 to take responsibility for her choices as well as being honest about my opinions of 1’s perspective and behaviours. This is combined with appropriate use of challenging 1’s narrative and the picture she creates which serves to negate her own self-responsibility, which is something I feel was a strong part of my practice in the session.</w:t>
      </w:r>
    </w:p>
    <w:p w14:paraId="228AB452" w14:textId="77777777" w:rsidR="00EC3F14" w:rsidRDefault="00EC3F14" w:rsidP="49F0F2F5">
      <w:pPr>
        <w:spacing w:line="360" w:lineRule="auto"/>
        <w:jc w:val="both"/>
        <w:rPr>
          <w:rFonts w:eastAsia="Arial"/>
          <w:sz w:val="22"/>
          <w:szCs w:val="22"/>
        </w:rPr>
      </w:pPr>
    </w:p>
    <w:p w14:paraId="5634357F" w14:textId="4E55088A" w:rsidR="49F0F2F5" w:rsidRDefault="49F0F2F5" w:rsidP="49F0F2F5">
      <w:pPr>
        <w:spacing w:line="360" w:lineRule="auto"/>
        <w:jc w:val="both"/>
        <w:rPr>
          <w:rFonts w:eastAsia="Arial"/>
          <w:sz w:val="22"/>
          <w:szCs w:val="22"/>
          <w:u w:val="single"/>
        </w:rPr>
      </w:pPr>
      <w:r w:rsidRPr="49F0F2F5">
        <w:rPr>
          <w:rFonts w:eastAsia="Arial"/>
          <w:sz w:val="22"/>
          <w:szCs w:val="22"/>
          <w:u w:val="single"/>
        </w:rPr>
        <w:t>Word Count: 1,404</w:t>
      </w:r>
    </w:p>
    <w:p w14:paraId="6596F5FC" w14:textId="59ACBC7D" w:rsidR="49F0F2F5" w:rsidRDefault="49F0F2F5" w:rsidP="49F0F2F5">
      <w:pPr>
        <w:spacing w:line="360" w:lineRule="auto"/>
        <w:jc w:val="both"/>
        <w:rPr>
          <w:b/>
          <w:bCs/>
          <w:sz w:val="22"/>
          <w:szCs w:val="22"/>
        </w:rPr>
      </w:pPr>
    </w:p>
    <w:p w14:paraId="0215ED5F" w14:textId="01200718" w:rsidR="000C5141" w:rsidRPr="000C5141" w:rsidRDefault="49F0F2F5" w:rsidP="49F0F2F5">
      <w:pPr>
        <w:spacing w:line="360" w:lineRule="auto"/>
        <w:rPr>
          <w:sz w:val="22"/>
          <w:szCs w:val="22"/>
        </w:rPr>
      </w:pPr>
      <w:r w:rsidRPr="49F0F2F5">
        <w:rPr>
          <w:sz w:val="22"/>
          <w:szCs w:val="22"/>
        </w:rPr>
        <w:t xml:space="preserve"> </w:t>
      </w:r>
    </w:p>
    <w:p w14:paraId="16DEB4AB" w14:textId="77777777" w:rsidR="000C5141" w:rsidRPr="000C5141" w:rsidRDefault="000C5141" w:rsidP="000C5141">
      <w:pPr>
        <w:spacing w:line="360" w:lineRule="auto"/>
        <w:rPr>
          <w:sz w:val="22"/>
          <w:szCs w:val="22"/>
        </w:rPr>
      </w:pPr>
    </w:p>
    <w:p w14:paraId="0BD146B9" w14:textId="7AF7B616" w:rsidR="000C5141" w:rsidRPr="000C5141" w:rsidRDefault="49F0F2F5" w:rsidP="49F0F2F5">
      <w:pPr>
        <w:spacing w:line="360" w:lineRule="auto"/>
        <w:rPr>
          <w:sz w:val="22"/>
          <w:szCs w:val="22"/>
        </w:rPr>
      </w:pPr>
      <w:r w:rsidRPr="49F0F2F5">
        <w:rPr>
          <w:sz w:val="22"/>
          <w:szCs w:val="22"/>
        </w:rPr>
        <w:t xml:space="preserve"> </w:t>
      </w:r>
    </w:p>
    <w:p w14:paraId="3B673B6F" w14:textId="45DB8459" w:rsidR="00CA3593" w:rsidRPr="008B28E7" w:rsidRDefault="000C5141" w:rsidP="49F0F2F5">
      <w:pPr>
        <w:spacing w:line="360" w:lineRule="auto"/>
        <w:rPr>
          <w:b/>
          <w:bCs/>
          <w:sz w:val="24"/>
          <w:szCs w:val="24"/>
        </w:rPr>
      </w:pPr>
      <w:r w:rsidRPr="49F0F2F5">
        <w:rPr>
          <w:b/>
          <w:bCs/>
          <w:sz w:val="24"/>
          <w:szCs w:val="24"/>
        </w:rPr>
        <w:br w:type="page"/>
      </w:r>
      <w:r w:rsidR="49F0F2F5" w:rsidRPr="49F0F2F5">
        <w:rPr>
          <w:b/>
          <w:bCs/>
          <w:sz w:val="24"/>
          <w:szCs w:val="24"/>
        </w:rPr>
        <w:lastRenderedPageBreak/>
        <w:t xml:space="preserve">Feedback and comments from </w:t>
      </w:r>
      <w:proofErr w:type="gramStart"/>
      <w:r w:rsidR="49F0F2F5" w:rsidRPr="49F0F2F5">
        <w:rPr>
          <w:b/>
          <w:bCs/>
          <w:sz w:val="24"/>
          <w:szCs w:val="24"/>
        </w:rPr>
        <w:t>an individual using services</w:t>
      </w:r>
      <w:proofErr w:type="gramEnd"/>
      <w:r w:rsidR="49F0F2F5" w:rsidRPr="49F0F2F5">
        <w:rPr>
          <w:b/>
          <w:bCs/>
          <w:sz w:val="24"/>
          <w:szCs w:val="24"/>
        </w:rPr>
        <w:t>, their family or carers</w:t>
      </w:r>
    </w:p>
    <w:p w14:paraId="65F9C3DC" w14:textId="77777777" w:rsidR="00CA3593" w:rsidRPr="008B28E7" w:rsidRDefault="00CA3593" w:rsidP="00FF7EBB">
      <w:pPr>
        <w:jc w:val="both"/>
        <w:rPr>
          <w:sz w:val="24"/>
          <w:szCs w:val="24"/>
        </w:rPr>
      </w:pPr>
    </w:p>
    <w:p w14:paraId="31ADC030"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5023141B" w14:textId="77777777" w:rsidR="00390074" w:rsidRDefault="00390074" w:rsidP="00FF7EBB">
      <w:pPr>
        <w:jc w:val="both"/>
        <w:rPr>
          <w:sz w:val="24"/>
          <w:szCs w:val="24"/>
        </w:rPr>
      </w:pPr>
    </w:p>
    <w:p w14:paraId="4C4184D3"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1F3B1409" w14:textId="77777777" w:rsidR="00375AF5" w:rsidRPr="008B28E7" w:rsidRDefault="00375AF5" w:rsidP="00FF7EBB">
      <w:pPr>
        <w:jc w:val="both"/>
        <w:rPr>
          <w:sz w:val="24"/>
          <w:szCs w:val="24"/>
        </w:rPr>
      </w:pPr>
    </w:p>
    <w:p w14:paraId="4C549408"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562C75D1" w14:textId="77777777" w:rsidR="005C28D3" w:rsidRDefault="005C28D3" w:rsidP="00FF7EBB">
      <w:pPr>
        <w:jc w:val="both"/>
        <w:rPr>
          <w:sz w:val="24"/>
          <w:szCs w:val="24"/>
        </w:rPr>
      </w:pPr>
    </w:p>
    <w:p w14:paraId="2E46CAC7"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64355AD"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CA3593" w:rsidRPr="008B28E7" w14:paraId="0B9D5837" w14:textId="77777777" w:rsidTr="00C7108B">
        <w:tc>
          <w:tcPr>
            <w:tcW w:w="2718" w:type="dxa"/>
            <w:shd w:val="clear" w:color="auto" w:fill="auto"/>
          </w:tcPr>
          <w:p w14:paraId="25BAF99D"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1A965116" w14:textId="77777777" w:rsidR="006108C9" w:rsidRPr="00C7108B" w:rsidRDefault="006108C9" w:rsidP="006108C9">
            <w:pPr>
              <w:rPr>
                <w:sz w:val="22"/>
                <w:szCs w:val="22"/>
              </w:rPr>
            </w:pPr>
          </w:p>
        </w:tc>
        <w:tc>
          <w:tcPr>
            <w:tcW w:w="7470" w:type="dxa"/>
            <w:shd w:val="clear" w:color="auto" w:fill="auto"/>
          </w:tcPr>
          <w:p w14:paraId="7DF4E37C" w14:textId="77777777" w:rsidR="00D75A85" w:rsidRDefault="00D75A85" w:rsidP="00FF7EBB">
            <w:pPr>
              <w:jc w:val="both"/>
              <w:rPr>
                <w:sz w:val="24"/>
                <w:szCs w:val="24"/>
              </w:rPr>
            </w:pPr>
          </w:p>
          <w:p w14:paraId="44FB30F8" w14:textId="77777777" w:rsidR="00CA3593" w:rsidRDefault="00D75A85" w:rsidP="00D75A85">
            <w:pPr>
              <w:tabs>
                <w:tab w:val="left" w:pos="2368"/>
              </w:tabs>
              <w:rPr>
                <w:sz w:val="24"/>
                <w:szCs w:val="24"/>
              </w:rPr>
            </w:pPr>
            <w:r>
              <w:rPr>
                <w:sz w:val="24"/>
                <w:szCs w:val="24"/>
              </w:rPr>
              <w:tab/>
            </w:r>
          </w:p>
          <w:p w14:paraId="4021AABD" w14:textId="77777777" w:rsidR="00D75A85" w:rsidRPr="00D75A85" w:rsidRDefault="00D75A85" w:rsidP="00D75A85">
            <w:pPr>
              <w:tabs>
                <w:tab w:val="left" w:pos="2368"/>
              </w:tabs>
              <w:rPr>
                <w:sz w:val="24"/>
                <w:szCs w:val="24"/>
              </w:rPr>
            </w:pPr>
            <w:r>
              <w:rPr>
                <w:sz w:val="24"/>
                <w:szCs w:val="24"/>
              </w:rPr>
              <w:t xml:space="preserve">Yes, she was on time. </w:t>
            </w:r>
          </w:p>
        </w:tc>
      </w:tr>
      <w:tr w:rsidR="00CA3593" w:rsidRPr="008B28E7" w14:paraId="18B05A1D" w14:textId="77777777" w:rsidTr="00C7108B">
        <w:tc>
          <w:tcPr>
            <w:tcW w:w="2718" w:type="dxa"/>
            <w:shd w:val="clear" w:color="auto" w:fill="auto"/>
          </w:tcPr>
          <w:p w14:paraId="45ED889A"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051B8E73" w14:textId="77777777" w:rsidR="00002C7A" w:rsidRPr="00C7108B" w:rsidRDefault="00002C7A" w:rsidP="006108C9">
            <w:pPr>
              <w:rPr>
                <w:sz w:val="22"/>
                <w:szCs w:val="22"/>
              </w:rPr>
            </w:pPr>
            <w:r>
              <w:rPr>
                <w:sz w:val="22"/>
                <w:szCs w:val="22"/>
              </w:rPr>
              <w:t>Did they explain why they were being observed?</w:t>
            </w:r>
          </w:p>
          <w:p w14:paraId="1DA6542E" w14:textId="77777777" w:rsidR="00C7108B" w:rsidRPr="00C7108B" w:rsidRDefault="00C7108B" w:rsidP="006108C9">
            <w:pPr>
              <w:rPr>
                <w:sz w:val="22"/>
                <w:szCs w:val="22"/>
              </w:rPr>
            </w:pPr>
          </w:p>
        </w:tc>
        <w:tc>
          <w:tcPr>
            <w:tcW w:w="7470" w:type="dxa"/>
            <w:shd w:val="clear" w:color="auto" w:fill="auto"/>
          </w:tcPr>
          <w:p w14:paraId="3041E394" w14:textId="77777777" w:rsidR="00CA3593" w:rsidRDefault="00CA3593" w:rsidP="00FF7EBB">
            <w:pPr>
              <w:jc w:val="both"/>
              <w:rPr>
                <w:sz w:val="24"/>
                <w:szCs w:val="24"/>
              </w:rPr>
            </w:pPr>
          </w:p>
          <w:p w14:paraId="2FF68C3B" w14:textId="77777777" w:rsidR="00D75A85" w:rsidRPr="008B28E7" w:rsidRDefault="00D75A85" w:rsidP="00FF7EBB">
            <w:pPr>
              <w:jc w:val="both"/>
              <w:rPr>
                <w:sz w:val="24"/>
                <w:szCs w:val="24"/>
              </w:rPr>
            </w:pPr>
            <w:r>
              <w:rPr>
                <w:sz w:val="24"/>
                <w:szCs w:val="24"/>
              </w:rPr>
              <w:t xml:space="preserve">Yes, she text and rang to ask and spoke to me on my own before the observer arrived. </w:t>
            </w:r>
          </w:p>
        </w:tc>
      </w:tr>
      <w:tr w:rsidR="00CA3593" w:rsidRPr="008B28E7" w14:paraId="0A89EAA3" w14:textId="77777777" w:rsidTr="00C7108B">
        <w:tc>
          <w:tcPr>
            <w:tcW w:w="2718" w:type="dxa"/>
            <w:shd w:val="clear" w:color="auto" w:fill="auto"/>
          </w:tcPr>
          <w:p w14:paraId="3B6EAC27" w14:textId="77777777" w:rsidR="00C7108B" w:rsidRDefault="00CA3593" w:rsidP="006108C9">
            <w:pPr>
              <w:rPr>
                <w:sz w:val="22"/>
                <w:szCs w:val="22"/>
              </w:rPr>
            </w:pPr>
            <w:r w:rsidRPr="00C7108B">
              <w:rPr>
                <w:sz w:val="22"/>
                <w:szCs w:val="22"/>
              </w:rPr>
              <w:t>Were you clear why the social worker met with you today?</w:t>
            </w:r>
          </w:p>
          <w:p w14:paraId="722B00AE" w14:textId="77777777" w:rsidR="006108C9" w:rsidRPr="00C7108B" w:rsidRDefault="006108C9" w:rsidP="006108C9">
            <w:pPr>
              <w:rPr>
                <w:sz w:val="22"/>
                <w:szCs w:val="22"/>
              </w:rPr>
            </w:pPr>
          </w:p>
        </w:tc>
        <w:tc>
          <w:tcPr>
            <w:tcW w:w="7470" w:type="dxa"/>
            <w:shd w:val="clear" w:color="auto" w:fill="auto"/>
          </w:tcPr>
          <w:p w14:paraId="42C6D796" w14:textId="77777777" w:rsidR="00CA3593" w:rsidRDefault="00CA3593" w:rsidP="00FF7EBB">
            <w:pPr>
              <w:jc w:val="both"/>
              <w:rPr>
                <w:sz w:val="24"/>
                <w:szCs w:val="24"/>
              </w:rPr>
            </w:pPr>
          </w:p>
          <w:p w14:paraId="1B4DCB87" w14:textId="77777777" w:rsidR="00D75A85" w:rsidRPr="008B28E7" w:rsidRDefault="00D75A85" w:rsidP="00FF7EBB">
            <w:pPr>
              <w:jc w:val="both"/>
              <w:rPr>
                <w:sz w:val="24"/>
                <w:szCs w:val="24"/>
              </w:rPr>
            </w:pPr>
            <w:r>
              <w:rPr>
                <w:sz w:val="24"/>
                <w:szCs w:val="24"/>
              </w:rPr>
              <w:t xml:space="preserve">Yes, she told me. </w:t>
            </w:r>
          </w:p>
        </w:tc>
      </w:tr>
      <w:tr w:rsidR="00CA3593" w:rsidRPr="008B28E7" w14:paraId="0A360CA9" w14:textId="77777777" w:rsidTr="00C7108B">
        <w:tc>
          <w:tcPr>
            <w:tcW w:w="2718" w:type="dxa"/>
            <w:shd w:val="clear" w:color="auto" w:fill="auto"/>
          </w:tcPr>
          <w:p w14:paraId="5EFC454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6E1831B3" w14:textId="77777777" w:rsidR="006108C9" w:rsidRPr="00C7108B" w:rsidRDefault="006108C9" w:rsidP="006108C9">
            <w:pPr>
              <w:rPr>
                <w:sz w:val="22"/>
                <w:szCs w:val="22"/>
              </w:rPr>
            </w:pPr>
          </w:p>
        </w:tc>
        <w:tc>
          <w:tcPr>
            <w:tcW w:w="7470" w:type="dxa"/>
            <w:shd w:val="clear" w:color="auto" w:fill="auto"/>
          </w:tcPr>
          <w:p w14:paraId="54E11D2A" w14:textId="77777777" w:rsidR="00CA3593" w:rsidRDefault="00CA3593" w:rsidP="00FF7EBB">
            <w:pPr>
              <w:jc w:val="both"/>
              <w:rPr>
                <w:sz w:val="24"/>
                <w:szCs w:val="24"/>
              </w:rPr>
            </w:pPr>
          </w:p>
          <w:p w14:paraId="4E93CC58" w14:textId="77777777" w:rsidR="00D75A85" w:rsidRPr="008B28E7" w:rsidRDefault="00D75A85" w:rsidP="00FF7EBB">
            <w:pPr>
              <w:jc w:val="both"/>
              <w:rPr>
                <w:sz w:val="24"/>
                <w:szCs w:val="24"/>
              </w:rPr>
            </w:pPr>
            <w:r>
              <w:rPr>
                <w:sz w:val="24"/>
                <w:szCs w:val="24"/>
              </w:rPr>
              <w:t>Very.</w:t>
            </w:r>
          </w:p>
        </w:tc>
      </w:tr>
      <w:tr w:rsidR="00CA3593" w:rsidRPr="008B28E7" w14:paraId="0D38A06A" w14:textId="77777777" w:rsidTr="00C7108B">
        <w:tc>
          <w:tcPr>
            <w:tcW w:w="2718" w:type="dxa"/>
            <w:shd w:val="clear" w:color="auto" w:fill="auto"/>
          </w:tcPr>
          <w:p w14:paraId="33A748E2"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31126E5D"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2DE403A5" w14:textId="77777777" w:rsidR="00CA3593" w:rsidRDefault="00CA3593" w:rsidP="00FF7EBB">
            <w:pPr>
              <w:jc w:val="both"/>
              <w:rPr>
                <w:sz w:val="24"/>
                <w:szCs w:val="24"/>
              </w:rPr>
            </w:pPr>
          </w:p>
          <w:p w14:paraId="567015F8" w14:textId="77777777" w:rsidR="00D75A85" w:rsidRPr="008B28E7" w:rsidRDefault="00D75A85" w:rsidP="00FF7EBB">
            <w:pPr>
              <w:jc w:val="both"/>
              <w:rPr>
                <w:sz w:val="24"/>
                <w:szCs w:val="24"/>
              </w:rPr>
            </w:pPr>
            <w:r>
              <w:rPr>
                <w:sz w:val="24"/>
                <w:szCs w:val="24"/>
              </w:rPr>
              <w:t>Yes, always does.</w:t>
            </w:r>
          </w:p>
        </w:tc>
      </w:tr>
      <w:tr w:rsidR="00A12F22" w:rsidRPr="008B28E7" w14:paraId="0D52052B" w14:textId="77777777" w:rsidTr="00C7108B">
        <w:tc>
          <w:tcPr>
            <w:tcW w:w="2718" w:type="dxa"/>
            <w:shd w:val="clear" w:color="auto" w:fill="auto"/>
          </w:tcPr>
          <w:p w14:paraId="4D0D5742"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5267D140"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62431CD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9E398E2" w14:textId="77777777" w:rsidR="00A12F22" w:rsidRDefault="00A12F22" w:rsidP="00FF7EBB">
            <w:pPr>
              <w:jc w:val="both"/>
              <w:rPr>
                <w:sz w:val="24"/>
                <w:szCs w:val="24"/>
              </w:rPr>
            </w:pPr>
          </w:p>
          <w:p w14:paraId="2FCB6576" w14:textId="77777777" w:rsidR="00D75A85" w:rsidRPr="008B28E7" w:rsidRDefault="00D75A85" w:rsidP="00FF7EBB">
            <w:pPr>
              <w:jc w:val="both"/>
              <w:rPr>
                <w:sz w:val="24"/>
                <w:szCs w:val="24"/>
              </w:rPr>
            </w:pPr>
            <w:r>
              <w:rPr>
                <w:sz w:val="24"/>
                <w:szCs w:val="24"/>
              </w:rPr>
              <w:t xml:space="preserve">Yes, perfectly clear. </w:t>
            </w:r>
          </w:p>
        </w:tc>
      </w:tr>
    </w:tbl>
    <w:p w14:paraId="16287F21"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CA3593" w:rsidRPr="008B28E7" w14:paraId="60EBF376" w14:textId="77777777" w:rsidTr="00C7108B">
        <w:tc>
          <w:tcPr>
            <w:tcW w:w="2718" w:type="dxa"/>
            <w:shd w:val="clear" w:color="auto" w:fill="auto"/>
          </w:tcPr>
          <w:p w14:paraId="2F6DA2E8"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5BE93A62"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84BA73E" w14:textId="77777777" w:rsidR="00CA3593" w:rsidRDefault="00CA3593" w:rsidP="00FF7EBB">
            <w:pPr>
              <w:jc w:val="both"/>
              <w:rPr>
                <w:sz w:val="24"/>
                <w:szCs w:val="24"/>
              </w:rPr>
            </w:pPr>
          </w:p>
          <w:p w14:paraId="71FE9B20" w14:textId="77777777" w:rsidR="00D75A85" w:rsidRPr="008B28E7" w:rsidRDefault="00D75A85" w:rsidP="00FF7EBB">
            <w:pPr>
              <w:jc w:val="both"/>
              <w:rPr>
                <w:sz w:val="24"/>
                <w:szCs w:val="24"/>
              </w:rPr>
            </w:pPr>
            <w:r>
              <w:rPr>
                <w:sz w:val="24"/>
                <w:szCs w:val="24"/>
              </w:rPr>
              <w:t xml:space="preserve">Yes. </w:t>
            </w:r>
          </w:p>
        </w:tc>
      </w:tr>
      <w:tr w:rsidR="00CA3593" w:rsidRPr="008B28E7" w14:paraId="1FBFF8D8" w14:textId="77777777" w:rsidTr="00C7108B">
        <w:tc>
          <w:tcPr>
            <w:tcW w:w="2718" w:type="dxa"/>
            <w:shd w:val="clear" w:color="auto" w:fill="auto"/>
          </w:tcPr>
          <w:p w14:paraId="30146409"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34B3F2EB" w14:textId="77777777" w:rsidR="00D75A85" w:rsidRDefault="00D75A85" w:rsidP="00FF7EBB">
            <w:pPr>
              <w:jc w:val="both"/>
              <w:rPr>
                <w:sz w:val="24"/>
                <w:szCs w:val="24"/>
              </w:rPr>
            </w:pPr>
          </w:p>
          <w:p w14:paraId="527CE84C" w14:textId="77777777" w:rsidR="00CA3593" w:rsidRPr="008B28E7" w:rsidRDefault="00D75A85" w:rsidP="00FF7EBB">
            <w:pPr>
              <w:jc w:val="both"/>
              <w:rPr>
                <w:sz w:val="24"/>
                <w:szCs w:val="24"/>
              </w:rPr>
            </w:pPr>
            <w:r>
              <w:rPr>
                <w:sz w:val="24"/>
                <w:szCs w:val="24"/>
              </w:rPr>
              <w:t xml:space="preserve">Carrie’s a good Social Worker. </w:t>
            </w:r>
          </w:p>
        </w:tc>
      </w:tr>
    </w:tbl>
    <w:p w14:paraId="2DFB2F19"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7D34F5C7" w14:textId="77777777" w:rsidR="00F546D1" w:rsidRDefault="00F546D1" w:rsidP="0093018C">
      <w:pPr>
        <w:rPr>
          <w:b/>
          <w:sz w:val="24"/>
          <w:szCs w:val="24"/>
        </w:rPr>
      </w:pPr>
    </w:p>
    <w:p w14:paraId="00322E69"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0B4020A7"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8B28E7" w:rsidRPr="008B28E7" w14:paraId="0CA99652" w14:textId="77777777" w:rsidTr="006108C9">
        <w:tc>
          <w:tcPr>
            <w:tcW w:w="10188" w:type="dxa"/>
            <w:shd w:val="clear" w:color="auto" w:fill="auto"/>
          </w:tcPr>
          <w:p w14:paraId="295B3987"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1D7B270A" w14:textId="77777777" w:rsidR="006108C9" w:rsidRDefault="006108C9" w:rsidP="00FF7EBB">
            <w:pPr>
              <w:jc w:val="both"/>
              <w:rPr>
                <w:sz w:val="24"/>
                <w:szCs w:val="24"/>
              </w:rPr>
            </w:pPr>
          </w:p>
          <w:p w14:paraId="7CBFEB21"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4F904CB7" w14:textId="77777777" w:rsidR="00D3442D" w:rsidRDefault="00D3442D" w:rsidP="00D3442D">
      <w:pPr>
        <w:jc w:val="both"/>
        <w:rPr>
          <w:sz w:val="24"/>
          <w:szCs w:val="24"/>
        </w:rPr>
      </w:pPr>
    </w:p>
    <w:p w14:paraId="525B12A6" w14:textId="77777777" w:rsidR="00EC3F14" w:rsidRDefault="00EC3F14" w:rsidP="00EC3F14">
      <w:pPr>
        <w:spacing w:line="360" w:lineRule="auto"/>
        <w:jc w:val="both"/>
        <w:rPr>
          <w:rFonts w:eastAsia="Arial"/>
          <w:sz w:val="22"/>
          <w:szCs w:val="22"/>
        </w:rPr>
      </w:pPr>
    </w:p>
    <w:p w14:paraId="0F76ED55"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2 </w:t>
      </w:r>
      <w:proofErr w:type="gramStart"/>
      <w:r w:rsidRPr="00EC3F14">
        <w:rPr>
          <w:rFonts w:eastAsia="Arial"/>
          <w:sz w:val="22"/>
          <w:szCs w:val="22"/>
        </w:rPr>
        <w:t>is</w:t>
      </w:r>
      <w:proofErr w:type="gramEnd"/>
      <w:r w:rsidRPr="00EC3F14">
        <w:rPr>
          <w:rFonts w:eastAsia="Arial"/>
          <w:sz w:val="22"/>
          <w:szCs w:val="22"/>
        </w:rPr>
        <w:t xml:space="preserve"> 17, white, Welsh female and is from a South Wales community, from a family consisting of her mother, step-father and younger brother. 2’s father disengages from their relationship frequently. 2’s father has a large family, a long-term partner who 2 is close to and a ‘new’ baby ‘half-sister’ who is she is keen to have a relationship with. 2 </w:t>
      </w:r>
      <w:proofErr w:type="gramStart"/>
      <w:r w:rsidRPr="00EC3F14">
        <w:rPr>
          <w:rFonts w:eastAsia="Arial"/>
          <w:sz w:val="22"/>
          <w:szCs w:val="22"/>
        </w:rPr>
        <w:t>values</w:t>
      </w:r>
      <w:proofErr w:type="gramEnd"/>
      <w:r w:rsidRPr="00EC3F14">
        <w:rPr>
          <w:rFonts w:eastAsia="Arial"/>
          <w:sz w:val="22"/>
          <w:szCs w:val="22"/>
        </w:rPr>
        <w:t xml:space="preserve"> her siblings and her parents but consistently says she feels this is not reciprocated. </w:t>
      </w:r>
    </w:p>
    <w:p w14:paraId="607B957E"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Clinical Psychology assessment has given that 2 has experienced neglectful parenting from both parents, even though from a social work perspective, 2’s mother appears to have been a consistent care giver, at least since 2 became involved with social services intervention at mid-adolescence. </w:t>
      </w:r>
    </w:p>
    <w:p w14:paraId="0022E4C9"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2’s Lead Clinical Psychologist has stated that 2 should be viewed and best managed from an ‘attachment-perspective’, in order to support 2 to manage her own emotions, through the management of her emotions by others.  </w:t>
      </w:r>
    </w:p>
    <w:p w14:paraId="55AF969C"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2 </w:t>
      </w:r>
      <w:proofErr w:type="gramStart"/>
      <w:r w:rsidRPr="00EC3F14">
        <w:rPr>
          <w:rFonts w:eastAsia="Arial"/>
          <w:sz w:val="22"/>
          <w:szCs w:val="22"/>
        </w:rPr>
        <w:t>has</w:t>
      </w:r>
      <w:proofErr w:type="gramEnd"/>
      <w:r w:rsidRPr="00EC3F14">
        <w:rPr>
          <w:rFonts w:eastAsia="Arial"/>
          <w:sz w:val="22"/>
          <w:szCs w:val="22"/>
        </w:rPr>
        <w:t xml:space="preserve"> a serious physical health condition which affects her daily life as well as her social, emotional and cognitive functioning. 2 </w:t>
      </w:r>
      <w:proofErr w:type="gramStart"/>
      <w:r w:rsidRPr="00EC3F14">
        <w:rPr>
          <w:rFonts w:eastAsia="Arial"/>
          <w:sz w:val="22"/>
          <w:szCs w:val="22"/>
        </w:rPr>
        <w:t>was</w:t>
      </w:r>
      <w:proofErr w:type="gramEnd"/>
      <w:r w:rsidRPr="00EC3F14">
        <w:rPr>
          <w:rFonts w:eastAsia="Arial"/>
          <w:sz w:val="22"/>
          <w:szCs w:val="22"/>
        </w:rPr>
        <w:t xml:space="preserve"> made ward of the high court under s.100 inherent jurisdiction of the Children Act (1989). As such, Parental Responsibility is shared between the Judge and 2s mother. 2 is therefore deemed ‘looked after’ under part 6 of the Social Services Well-Being (Wales) Act (2014) and can receive support from the Leaving Care Service until she is 25.  </w:t>
      </w:r>
    </w:p>
    <w:p w14:paraId="4C31C33A"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During court proceedings, great consideration was given and concern for the moral dilemma was raised as to whether the application for the ward ship conflicted with Article 5 (1) of the European Convention of Human Rights due to the curfew restriction that is placed on 2, whereby she is to return to the property by 11pm. The court made the decision that 2’s welfare and right to life superseded the concern around the curfew, when 2 was agreeing to the curfew. </w:t>
      </w:r>
    </w:p>
    <w:p w14:paraId="2C1B6728" w14:textId="77777777" w:rsidR="00EC3F14" w:rsidRPr="00EC3F14" w:rsidRDefault="00EC3F14" w:rsidP="00EC3F14">
      <w:pPr>
        <w:spacing w:line="360" w:lineRule="auto"/>
        <w:jc w:val="both"/>
        <w:rPr>
          <w:rFonts w:eastAsia="Arial"/>
          <w:sz w:val="22"/>
          <w:szCs w:val="22"/>
        </w:rPr>
      </w:pPr>
      <w:r w:rsidRPr="00EC3F14">
        <w:rPr>
          <w:rFonts w:eastAsia="Arial"/>
          <w:sz w:val="22"/>
          <w:szCs w:val="22"/>
        </w:rPr>
        <w:lastRenderedPageBreak/>
        <w:t xml:space="preserve">2 was subject to a bespoke multiagency care plan which is designed in a timetable format of an unusually high intensity, encapsulating her physical, psychological, emotional, independence and educational needs as well as her need for enrichment. </w:t>
      </w:r>
    </w:p>
    <w:p w14:paraId="32513044" w14:textId="77777777" w:rsidR="00EC3F14" w:rsidRPr="00EC3F14" w:rsidRDefault="00EC3F14" w:rsidP="00EC3F14">
      <w:pPr>
        <w:spacing w:line="360" w:lineRule="auto"/>
        <w:jc w:val="both"/>
        <w:rPr>
          <w:rFonts w:eastAsia="Arial"/>
          <w:sz w:val="22"/>
          <w:szCs w:val="22"/>
        </w:rPr>
      </w:pPr>
      <w:r w:rsidRPr="00EC3F14">
        <w:rPr>
          <w:rFonts w:eastAsia="Arial"/>
          <w:sz w:val="22"/>
          <w:szCs w:val="22"/>
        </w:rPr>
        <w:t>2s care plan was discussed, managed and monitored bi-monthly between a large multiagency contingency spanning two separate local health boards, the local authority as well as the courts;  each deputation requiring assessments which were regular (in order to reflect the changing nature of 2s physical and psychological status) and which reflected the multiple social care complexities 2’s psychological condition presented.</w:t>
      </w:r>
    </w:p>
    <w:p w14:paraId="6FB56629"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2 </w:t>
      </w:r>
      <w:proofErr w:type="gramStart"/>
      <w:r w:rsidRPr="00EC3F14">
        <w:rPr>
          <w:rFonts w:eastAsia="Arial"/>
          <w:sz w:val="22"/>
          <w:szCs w:val="22"/>
        </w:rPr>
        <w:t>engages</w:t>
      </w:r>
      <w:proofErr w:type="gramEnd"/>
      <w:r w:rsidRPr="00EC3F14">
        <w:rPr>
          <w:rFonts w:eastAsia="Arial"/>
          <w:sz w:val="22"/>
          <w:szCs w:val="22"/>
        </w:rPr>
        <w:t xml:space="preserve"> in significant self-neglect and self-harm by using her physical health condition to further induce self-suffering., hence the need for Local Health Board input. </w:t>
      </w:r>
    </w:p>
    <w:p w14:paraId="1D1D1B59"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2 spent a significant duration of her adolescence living in residential placements which was largely away from her family, on a voluntary basis under s.76 of the Social Services and Well-Being (Wales) Act (2014). This was due to her deliberate self-harm, risky-taking behaviours; the risk she posed to herself in the community due to her social vulnerabilities, her dangerous and significant substance use which placed her life at risk, regularly- due to her inability to manage her condition and placing herself at risk of abuse and CSE. The periods of looked after status continued past 2’s 16th birthday and was for more than 13 weeks at a time and as such 2 qualifies for Leaving Care support under part 6 of the Social Services and Well-Being (Wales) Act (2014).  </w:t>
      </w:r>
    </w:p>
    <w:p w14:paraId="00AEE0E7"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2’s Consultant Psychologist assessment has stated that she is emotionally functioning at approximately age 6-9. In light of this, it is his professional judgement that largely guides his recommendations for professionals who work with 2 that they consider planning for 2 in terms of ‘positive parenting through attachment to others who provide parent-like care’.  </w:t>
      </w:r>
    </w:p>
    <w:p w14:paraId="4FF6C0E7"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Additionally, I have been able to consider 2’s needs from the perspective of Social Learning Theory, as guidance provided by Consultant Psychologist gives that 2 must learn how to self-regulate her emotions, through the emotional regulation of her emotions by others in their management of her. It is founded in theories of learning first introduced by Bandura (1977). </w:t>
      </w:r>
    </w:p>
    <w:p w14:paraId="48534698" w14:textId="77777777" w:rsidR="00EC3F14" w:rsidRPr="00EC3F14" w:rsidRDefault="00EC3F14" w:rsidP="00EC3F14">
      <w:pPr>
        <w:spacing w:line="360" w:lineRule="auto"/>
        <w:jc w:val="both"/>
        <w:rPr>
          <w:rFonts w:eastAsia="Arial"/>
          <w:sz w:val="22"/>
          <w:szCs w:val="22"/>
        </w:rPr>
      </w:pPr>
      <w:r w:rsidRPr="00EC3F14">
        <w:rPr>
          <w:rFonts w:eastAsia="Arial"/>
          <w:sz w:val="22"/>
          <w:szCs w:val="22"/>
        </w:rPr>
        <w:t>The support staff were also been trained to work in an attachment way, in order to support 2 to combine the DBT and CBT she is working through with CAMHS in order to ‘focus on the impact of her thoughts and feelings and the behaviours which cause her psychological stress (</w:t>
      </w:r>
      <w:proofErr w:type="spellStart"/>
      <w:r w:rsidRPr="00EC3F14">
        <w:rPr>
          <w:rFonts w:eastAsia="Arial"/>
          <w:sz w:val="22"/>
          <w:szCs w:val="22"/>
        </w:rPr>
        <w:t>Teater</w:t>
      </w:r>
      <w:proofErr w:type="spellEnd"/>
      <w:r w:rsidRPr="00EC3F14">
        <w:rPr>
          <w:rFonts w:eastAsia="Arial"/>
          <w:sz w:val="22"/>
          <w:szCs w:val="22"/>
        </w:rPr>
        <w:t xml:space="preserve">, 2010)’. </w:t>
      </w:r>
    </w:p>
    <w:p w14:paraId="3DC81102"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It is this professional recommendation that largely underpinned the planning process for 2’s package of social and medical services support. This, in conjunction with CAMHS risk assessment which gave that 2 was at high risk of repeated suicide attempts and acts of self-harm through risky behaviours unless monitored in a structured support setting paved the way for the development of what is somewhat unusual support package for 2.  </w:t>
      </w:r>
    </w:p>
    <w:p w14:paraId="3F4140C2" w14:textId="77777777" w:rsidR="00EC3F14" w:rsidRPr="00EC3F14" w:rsidRDefault="00EC3F14" w:rsidP="00EC3F14">
      <w:pPr>
        <w:spacing w:line="360" w:lineRule="auto"/>
        <w:jc w:val="both"/>
        <w:rPr>
          <w:rFonts w:eastAsia="Arial"/>
          <w:sz w:val="22"/>
          <w:szCs w:val="22"/>
        </w:rPr>
      </w:pPr>
      <w:r w:rsidRPr="00EC3F14">
        <w:rPr>
          <w:rFonts w:eastAsia="Arial"/>
          <w:sz w:val="22"/>
          <w:szCs w:val="22"/>
        </w:rPr>
        <w:lastRenderedPageBreak/>
        <w:t xml:space="preserve">Specialist Clinicians (expert in 2s medical condition) took the position that in terms of her physical illness, her behaviour compounding her illness was ‘her choice’ as was the responsibility to manage the consequences of her own behaviour. However, I was able to effectively challenge this position in the political arena of the Multi-disciplinary review Meetings as I felt that the health professionals were consistently ignoring the assessment which rules 2 to function (behaviourally) at aged 6-9, which led to juxtaposition with regards to this stance as taken by the Local Health Boards Clinicians.  </w:t>
      </w:r>
    </w:p>
    <w:p w14:paraId="455E33CF" w14:textId="77777777" w:rsidR="00EC3F14" w:rsidRPr="00EC3F14" w:rsidRDefault="00EC3F14" w:rsidP="00EC3F14">
      <w:pPr>
        <w:spacing w:line="360" w:lineRule="auto"/>
        <w:jc w:val="both"/>
        <w:rPr>
          <w:rFonts w:eastAsia="Arial"/>
          <w:sz w:val="22"/>
          <w:szCs w:val="22"/>
        </w:rPr>
      </w:pPr>
      <w:r w:rsidRPr="00EC3F14">
        <w:rPr>
          <w:rFonts w:eastAsia="Arial"/>
          <w:sz w:val="22"/>
          <w:szCs w:val="22"/>
        </w:rPr>
        <w:t>The political stage in which the ‘old’ adage of medical model versus social model became the spinal column upon which all levers of action in 2s care hung, as such health board Chief Executives insisted on all review meetings to be chaired at Director level, as opposed to those who knew 2 best.</w:t>
      </w:r>
    </w:p>
    <w:p w14:paraId="49F6642A" w14:textId="77777777" w:rsidR="00EC3F14" w:rsidRPr="00EC3F14" w:rsidRDefault="00EC3F14" w:rsidP="00EC3F14">
      <w:pPr>
        <w:spacing w:line="360" w:lineRule="auto"/>
        <w:jc w:val="both"/>
        <w:rPr>
          <w:rFonts w:eastAsia="Arial"/>
          <w:sz w:val="22"/>
          <w:szCs w:val="22"/>
        </w:rPr>
      </w:pPr>
      <w:r w:rsidRPr="00EC3F14">
        <w:rPr>
          <w:rFonts w:eastAsia="Arial"/>
          <w:sz w:val="22"/>
          <w:szCs w:val="22"/>
        </w:rPr>
        <w:t>This issue has been ongoing throughout the process from initial hospital admission, to its current more positive position. In this instance, multi-agency partnership working seems only to be positive, collaborative and effective, when health partners are politically and organisationally invested in the best interests of the 2. Considering 2 ‘as a person’, seemed very much to be an afterthought, at times and yet only at the times where antagonism in the war for power between senior representatives was absent.</w:t>
      </w:r>
    </w:p>
    <w:p w14:paraId="0C6D828B"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Poor partnership working between health and social care has been a long standing barrier to connective partnership between these two organisational giants. It has been highlighted in several white papers, including ‘Working Together under the Children Act, 2004’ which is addressed to Chief Executives and front line Practitioners alike, but clearly remains a barrier, to this day.  </w:t>
      </w:r>
    </w:p>
    <w:p w14:paraId="6035B575" w14:textId="754C0C93" w:rsidR="00EC3F14" w:rsidRPr="00EC3F14" w:rsidRDefault="00EC3F14" w:rsidP="00EC3F14">
      <w:pPr>
        <w:spacing w:line="360" w:lineRule="auto"/>
        <w:jc w:val="both"/>
        <w:rPr>
          <w:rFonts w:eastAsia="Arial"/>
          <w:sz w:val="22"/>
          <w:szCs w:val="22"/>
        </w:rPr>
      </w:pPr>
      <w:r w:rsidRPr="00EC3F14">
        <w:rPr>
          <w:rFonts w:eastAsia="Arial"/>
          <w:sz w:val="22"/>
          <w:szCs w:val="22"/>
        </w:rPr>
        <w:t>This, alongside the Local Authorities Social Work Children and Young Pe</w:t>
      </w:r>
      <w:r>
        <w:rPr>
          <w:rFonts w:eastAsia="Arial"/>
          <w:sz w:val="22"/>
          <w:szCs w:val="22"/>
        </w:rPr>
        <w:t>ople’s Assessment of need for 2</w:t>
      </w:r>
      <w:r w:rsidRPr="00EC3F14">
        <w:rPr>
          <w:rFonts w:eastAsia="Arial"/>
          <w:sz w:val="22"/>
          <w:szCs w:val="22"/>
        </w:rPr>
        <w:t xml:space="preserve">, which was generated as a response to 2’s admission to hospital under the All Wales Child Protection procedures, recommended that 2 be supported under a holistic, multi-agency response care plan to support her development, keep her safe from harm and support her well-being. </w:t>
      </w:r>
    </w:p>
    <w:p w14:paraId="077F34BB"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2 </w:t>
      </w:r>
      <w:proofErr w:type="gramStart"/>
      <w:r w:rsidRPr="00EC3F14">
        <w:rPr>
          <w:rFonts w:eastAsia="Arial"/>
          <w:sz w:val="22"/>
          <w:szCs w:val="22"/>
        </w:rPr>
        <w:t>was</w:t>
      </w:r>
      <w:proofErr w:type="gramEnd"/>
      <w:r w:rsidRPr="00EC3F14">
        <w:rPr>
          <w:rFonts w:eastAsia="Arial"/>
          <w:sz w:val="22"/>
          <w:szCs w:val="22"/>
        </w:rPr>
        <w:t xml:space="preserve"> also subject to MARAC protocol due to the high incidents of domestic abuse, control, coercion and exploitation that she experienced from her partner. This protocol falls under the local authority Violence Against Women and Domestic Abuse Strategy 2016-2019 and falls under the overarching legislative framework of the Violence Against Women, Domestic Abuse and Sexual Violence Act (2015) which comes as a response to the approximate 800,000 (of the 3.6million residents) people who experience domestic abuse in Wales each year. </w:t>
      </w:r>
    </w:p>
    <w:p w14:paraId="36169AA3"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In April, 2013 the 3 local authorities in the localised area formed one united Safeguarding Board whose function is to agree how relevant organisations cooperate to safeguard the individuals in our area (there are separate local safeguarding boards for children and adults) and was in response to the new social care legislation. Once 2 becomes an adult there may come such a time where she could be subject to action put forth by the Adults Safeguarding Board, for example under deprivation of her liberty or should </w:t>
      </w:r>
      <w:r w:rsidRPr="00EC3F14">
        <w:rPr>
          <w:rFonts w:eastAsia="Arial"/>
          <w:sz w:val="22"/>
          <w:szCs w:val="22"/>
        </w:rPr>
        <w:lastRenderedPageBreak/>
        <w:t xml:space="preserve">she be subject of further Mental Capacity (Act) (2010) assessments, due to her fluctuating capacity which be befall a common consequence of her health condition.  </w:t>
      </w:r>
    </w:p>
    <w:p w14:paraId="1C373B9B"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Assessment and intervention structure within these boards is based in the recognition of the </w:t>
      </w:r>
      <w:proofErr w:type="gramStart"/>
      <w:r w:rsidRPr="00EC3F14">
        <w:rPr>
          <w:rFonts w:eastAsia="Arial"/>
          <w:sz w:val="22"/>
          <w:szCs w:val="22"/>
        </w:rPr>
        <w:t>need  for</w:t>
      </w:r>
      <w:proofErr w:type="gramEnd"/>
      <w:r w:rsidRPr="00EC3F14">
        <w:rPr>
          <w:rFonts w:eastAsia="Arial"/>
          <w:sz w:val="22"/>
          <w:szCs w:val="22"/>
        </w:rPr>
        <w:t xml:space="preserve"> preventative, outcomes focussed model that is holistic in its nature and underpinned by the Social Services and Well-Being (Wales) Act (2014). </w:t>
      </w:r>
    </w:p>
    <w:p w14:paraId="0DF65B5D"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The intervention and care plan hails from a strengths-based perspective and task-orientated approach to problem-solving and was designed to meet 2’s needs as an individual. This, in response to the guidance given by the Consultant Psychologist who knew her well and for a number of years, as well as recognised the risks which can often from her mental health, physical health, social and emotional behaviours as well as her dangerously abusive relationship. The outcomes were focussed on reducing her substance use by placing barriers between her and her partner alongside empowerment work, thus reducing risk of exploitation thus allowing her the opportunity to be supported be free from his control and coercion. It also afforded her the space to enjoy a calm and supportive living arrangement with support staff </w:t>
      </w:r>
      <w:proofErr w:type="gramStart"/>
      <w:r w:rsidRPr="00EC3F14">
        <w:rPr>
          <w:rFonts w:eastAsia="Arial"/>
          <w:sz w:val="22"/>
          <w:szCs w:val="22"/>
        </w:rPr>
        <w:t>who</w:t>
      </w:r>
      <w:proofErr w:type="gramEnd"/>
      <w:r w:rsidRPr="00EC3F14">
        <w:rPr>
          <w:rFonts w:eastAsia="Arial"/>
          <w:sz w:val="22"/>
          <w:szCs w:val="22"/>
        </w:rPr>
        <w:t xml:space="preserve"> she could form attachments with and subsequently participate more fully in her mental health and physical health care plans. The routine better supported her to routinely and safely take her prescription medication and consequently become more mentally and emotionally stable, whilst being free from illicit and harmful substances. Providing health care support for 2 to adhere to her required physical health care routine which was consequently able to support further stabilisation of her condition and consequently impacting her mood, energy, motivation, mental health and sleep as well as the obvious health benefits from stabilising the condition to limit the signs showing of long term damage to her organs, sight, memory function and cognition., all of which affect her mental capacity to some degree. 2 </w:t>
      </w:r>
      <w:proofErr w:type="gramStart"/>
      <w:r w:rsidRPr="00EC3F14">
        <w:rPr>
          <w:rFonts w:eastAsia="Arial"/>
          <w:sz w:val="22"/>
          <w:szCs w:val="22"/>
        </w:rPr>
        <w:t>was</w:t>
      </w:r>
      <w:proofErr w:type="gramEnd"/>
      <w:r w:rsidRPr="00EC3F14">
        <w:rPr>
          <w:rFonts w:eastAsia="Arial"/>
          <w:sz w:val="22"/>
          <w:szCs w:val="22"/>
        </w:rPr>
        <w:t xml:space="preserve"> provided the opportunity to meet with an Independent Mental Health Advocate due to the concerns I held around the attachment she had to her partner.  </w:t>
      </w:r>
    </w:p>
    <w:p w14:paraId="3F1BBF26" w14:textId="77777777" w:rsidR="00EC3F14" w:rsidRPr="00EC3F14" w:rsidRDefault="00EC3F14" w:rsidP="00EC3F14">
      <w:pPr>
        <w:spacing w:line="360" w:lineRule="auto"/>
        <w:jc w:val="both"/>
        <w:rPr>
          <w:rFonts w:eastAsia="Arial"/>
          <w:sz w:val="22"/>
          <w:szCs w:val="22"/>
        </w:rPr>
      </w:pPr>
      <w:r w:rsidRPr="00EC3F14">
        <w:rPr>
          <w:rFonts w:eastAsia="Arial"/>
          <w:sz w:val="22"/>
          <w:szCs w:val="22"/>
        </w:rPr>
        <w:t>This framework of intervention is most undoubtedly person-centred.</w:t>
      </w:r>
      <w:proofErr w:type="gramStart"/>
      <w:r w:rsidRPr="00EC3F14">
        <w:rPr>
          <w:rFonts w:eastAsia="Arial"/>
          <w:sz w:val="22"/>
          <w:szCs w:val="22"/>
        </w:rPr>
        <w:t>,</w:t>
      </w:r>
      <w:proofErr w:type="gramEnd"/>
      <w:r w:rsidRPr="00EC3F14">
        <w:rPr>
          <w:rFonts w:eastAsia="Arial"/>
          <w:sz w:val="22"/>
          <w:szCs w:val="22"/>
        </w:rPr>
        <w:t xml:space="preserve"> it could not be directly transferred to another person as it meets 2’s needs from a social and medical model. It is informed by assessments from the multiple professionals who have worked with 2 the closest and most consistently. The nature of the professions off these individuals also gave for a rounded view of 2 and her needs. 2 was involved in the care planning and agreed to adhere to all facets of it, as long as we ‘did not attempt to interfere in her relationship’. </w:t>
      </w:r>
    </w:p>
    <w:p w14:paraId="2680EFC5"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Fortunately for both young people, the legal status of 2’s partner gave his care givers the power to place additional barriers between the two young people. </w:t>
      </w:r>
    </w:p>
    <w:p w14:paraId="3B7B1FAD"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The assessment and intervention was indeed person-centred and it had to be, or it would not have worked so well, if at all.  The Judge made astounding efforts to make a great rapport with 2 and engaged her throughout the court process. I was able to maintain a good working relationship with 2 </w:t>
      </w:r>
      <w:r w:rsidRPr="00EC3F14">
        <w:rPr>
          <w:rFonts w:eastAsia="Arial"/>
          <w:sz w:val="22"/>
          <w:szCs w:val="22"/>
        </w:rPr>
        <w:lastRenderedPageBreak/>
        <w:t xml:space="preserve">throughout a tremendously difficult time in her life. As difficult and at times, heart breaking as I found it for me to see this young person- who I had cared about and worked hard to protect, I was now witnessing her explicitly suffer more throughout the court process, than I had done throughout our working relationship prior to the proceedings; when her risks were significantly higher and the case significantly more emotionally taxing. However, I knew she was going to be safe and I was afforded the better support network and provisions to plan to ensure her safety far beyond the immediate period in her life and that was enough to at least temporarily satay my internal battle. </w:t>
      </w:r>
    </w:p>
    <w:p w14:paraId="7D7AF1C8"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I had spent some weeks worrying excessively over whether ‘today would be the day’ that she would not be alive when I arrived to work, but while being unable for a long time to expedite evidence of harm, I was totally unable to support her to galvanise enough to maintain any changes or positive action in her life., until 2 was admitted to hospital and was not deemed medically fit for discharge following a purposeful attempt at suicide.  </w:t>
      </w:r>
    </w:p>
    <w:p w14:paraId="709A7FDD"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The level of concern around 2 in the months leading up until her hospital admission ensured that I recorded every telephone call/email, every reflection and capture each nuance of accurate information that I was able to capture when working with her (and often, with him) in order to better position myself and evidence so as to act appropriately to safeguard 2 from harm. </w:t>
      </w:r>
    </w:p>
    <w:p w14:paraId="72282503"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During the most concerning time of working with 2, I completed an assessment of risk and of need on a monthly basis. I found myself almost working retrospectively as I feared the worst may happen to her and I felt absolutely powerless to stop it. </w:t>
      </w:r>
    </w:p>
    <w:p w14:paraId="0920DB4E" w14:textId="77777777" w:rsidR="00EC3F14" w:rsidRPr="00EC3F14" w:rsidRDefault="00EC3F14" w:rsidP="00EC3F14">
      <w:pPr>
        <w:spacing w:line="360" w:lineRule="auto"/>
        <w:jc w:val="both"/>
        <w:rPr>
          <w:rFonts w:eastAsia="Arial"/>
          <w:sz w:val="22"/>
          <w:szCs w:val="22"/>
        </w:rPr>
      </w:pPr>
      <w:r w:rsidRPr="00EC3F14">
        <w:rPr>
          <w:rFonts w:eastAsia="Arial"/>
          <w:sz w:val="22"/>
          <w:szCs w:val="22"/>
        </w:rPr>
        <w:t>I felt I had a positive accord and comprehensive understanding of 2 as a person and of the situation she found herself in which placed herself at ‘significant risk of homicide’, as decided at MARAC for her.</w:t>
      </w:r>
    </w:p>
    <w:p w14:paraId="4C89F283"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Anti-Oppressive practice and empowerment are critical to Social work practice, particularly when crisis intervention is needed. Partnership working with 2 has been core to the success and progress of any intervention and indeed interaction with her. At each point, multiple options of action have been presented to 2 in order for her to feel empowered and as though she held autonomy as we tried to best work under an essentially wholly oppressive court order. The multi-disciplinary team meetings provided a stern platform to follow Roberts (2005) reflective crisis intervention model, as we collaboratively assessed, monitored and addressed the crises on a fortnightly basis. Upon reflection, I feel this was the most effective vessel upon which to better support 2s rights, wishes and to avoid drift within the case as alternatively it would surely have been tempting to allow for the drift, given that it could have allowed for sustained levels of heightened monitoring of and support for 2 and thus lowering her risk of harm. </w:t>
      </w:r>
    </w:p>
    <w:p w14:paraId="632967C0"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Somewhat abruptly, the Care Standards Service Inspectorate Wales closed the residential placement that 2 </w:t>
      </w:r>
      <w:proofErr w:type="gramStart"/>
      <w:r w:rsidRPr="00EC3F14">
        <w:rPr>
          <w:rFonts w:eastAsia="Arial"/>
          <w:sz w:val="22"/>
          <w:szCs w:val="22"/>
        </w:rPr>
        <w:t>was</w:t>
      </w:r>
      <w:proofErr w:type="gramEnd"/>
      <w:r w:rsidRPr="00EC3F14">
        <w:rPr>
          <w:rFonts w:eastAsia="Arial"/>
          <w:sz w:val="22"/>
          <w:szCs w:val="22"/>
        </w:rPr>
        <w:t xml:space="preserve"> living in, due to significant allegations of safeguarding issues and malpractice. Following on from this, 2 temporarily returned home to family while awaiting a place in a supported accommodation </w:t>
      </w:r>
      <w:r w:rsidRPr="00EC3F14">
        <w:rPr>
          <w:rFonts w:eastAsia="Arial"/>
          <w:sz w:val="22"/>
          <w:szCs w:val="22"/>
        </w:rPr>
        <w:lastRenderedPageBreak/>
        <w:t xml:space="preserve">provision. 2 then began engaging once again in risky behaviours in the community, experimenting with more dangerous substances and was becoming at high risk of exploitation. Here is also where the relationship abuse and control was at its seemingly highest point. </w:t>
      </w:r>
    </w:p>
    <w:p w14:paraId="467E1AA0"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Following this period, once housed, I had to undertake a form of ‘life story’ work with 2 in order to accurately depict the events of the month where she absconded from home repeatedly and refused to return. </w:t>
      </w:r>
    </w:p>
    <w:p w14:paraId="6ED038D9"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In working this case, I have found that ‘knowing 2’, as best I could has been the strongest tool for assessment that I could have had at my disposal and I was afforded this due to the level of regular support I was able to provide her with. It is somewhat satirical that the very reason I have been afforded the opportunity to get to know 2 as an individual has been due to the complexities of her case. I only now understand how I initially underestimated 2, in terms of her complex range of needs in the first 6 months of our work together; where she was quite secretive and mistrusting of me and kept a great deal of information to herself. Again, perhaps this was as reflection of her difficulties with attachment and trusting adults as she has felt that she has been consistently let down by significant others. Alternatively, I have considered if the diagnosis of PTSD which she was given at early adolescence which led to previous mental health professionals and Social Workers to perhaps give too much weight to this diagnosis and not enough towards what we now understand to be her disordered personality traits, which of course could hardly have been avoided given the boundaries of diagnoses of the condition which tie professionals into such commitments only when the individual nears significantly towards 18 years old. I was able to use the positive working relationship that I fostered with CAMHS professionals in our informal discussions about 2, where they were able to speak freely of expectations to diagnose 2 at 18., This allowed me to informally case plan with Community Social Work Mental Health Professionals in considering the likely path her case management would take, once she reached 18- a process which took over year to administer and manipulate. </w:t>
      </w:r>
    </w:p>
    <w:p w14:paraId="4521DD09"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In understanding the limits of work that CMHT Social Workers are somewhat bound to (either by legislation or </w:t>
      </w:r>
      <w:proofErr w:type="spellStart"/>
      <w:r w:rsidRPr="00EC3F14">
        <w:rPr>
          <w:rFonts w:eastAsia="Arial"/>
          <w:sz w:val="22"/>
          <w:szCs w:val="22"/>
        </w:rPr>
        <w:t>beaurocracy</w:t>
      </w:r>
      <w:proofErr w:type="spellEnd"/>
      <w:r w:rsidRPr="00EC3F14">
        <w:rPr>
          <w:rFonts w:eastAsia="Arial"/>
          <w:sz w:val="22"/>
          <w:szCs w:val="22"/>
        </w:rPr>
        <w:t xml:space="preserve">), I have been keen to work closely with 2’s family as they will likely provide the majority of 2s support framework, once 2 moves into adulthood and services are likely to be significantly tapered. CAMHS have given that 2 is likely to always be at risk of suicidal ideation, substance use, unhealthy relationships and exploitation, due to her vulnerabilities, both her mental health and behavioural diagnoses, her lifestyle choices, her difficulties in forming and maintaining positive relationships. While services may be ‘held to ransom’ by 2’s lack of participation, her family are most likely to remain a constant protection and support for her throughout. Much of the work undertaken here has been to manage the family’s expectations of support and 2s Mum’s (historically substantiated) concerns and worries and the projection of this onto 2s life course.  </w:t>
      </w:r>
    </w:p>
    <w:p w14:paraId="3F297404" w14:textId="77777777" w:rsidR="00EC3F14" w:rsidRPr="00EC3F14" w:rsidRDefault="00EC3F14" w:rsidP="00EC3F14">
      <w:pPr>
        <w:spacing w:line="360" w:lineRule="auto"/>
        <w:jc w:val="both"/>
        <w:rPr>
          <w:rFonts w:eastAsia="Arial"/>
          <w:sz w:val="22"/>
          <w:szCs w:val="22"/>
        </w:rPr>
      </w:pPr>
      <w:r w:rsidRPr="00EC3F14">
        <w:rPr>
          <w:rFonts w:eastAsia="Arial"/>
          <w:sz w:val="22"/>
          <w:szCs w:val="22"/>
        </w:rPr>
        <w:lastRenderedPageBreak/>
        <w:t xml:space="preserve">2 remains firm in her view that the benefits of her actions outweigh the risks for her and in utilising positive due regard for her rights and wishes, exercising professional judgement about the level at which 2 is currently at (compared to her life a year previous), of which there can be very few comparisons- 2 is at a point in her progress where she has hope for her own future, something which has eluded her for a long time. Support continues to be offered to </w:t>
      </w:r>
      <w:proofErr w:type="gramStart"/>
      <w:r w:rsidRPr="00EC3F14">
        <w:rPr>
          <w:rFonts w:eastAsia="Arial"/>
          <w:sz w:val="22"/>
          <w:szCs w:val="22"/>
        </w:rPr>
        <w:t>her,</w:t>
      </w:r>
      <w:proofErr w:type="gramEnd"/>
      <w:r w:rsidRPr="00EC3F14">
        <w:rPr>
          <w:rFonts w:eastAsia="Arial"/>
          <w:sz w:val="22"/>
          <w:szCs w:val="22"/>
        </w:rPr>
        <w:t xml:space="preserve"> however her capacity to make unwise decisions remains.  </w:t>
      </w:r>
    </w:p>
    <w:p w14:paraId="34549DD0"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2 is currently not engaging with her drugs worker, because she feels that as she no longer uses the more damaging and risk revolved substances; 2 is happy with her substance use and says there is no need for any such intervention.  </w:t>
      </w:r>
    </w:p>
    <w:p w14:paraId="2D36FEAB"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This belief can be attributed to all aspects of her care plan in that 2 </w:t>
      </w:r>
      <w:proofErr w:type="gramStart"/>
      <w:r w:rsidRPr="00EC3F14">
        <w:rPr>
          <w:rFonts w:eastAsia="Arial"/>
          <w:sz w:val="22"/>
          <w:szCs w:val="22"/>
        </w:rPr>
        <w:t>is</w:t>
      </w:r>
      <w:proofErr w:type="gramEnd"/>
      <w:r w:rsidRPr="00EC3F14">
        <w:rPr>
          <w:rFonts w:eastAsia="Arial"/>
          <w:sz w:val="22"/>
          <w:szCs w:val="22"/>
        </w:rPr>
        <w:t xml:space="preserve"> now largely disengaged from all formal intervention.  2 is also now enjoying the independence that living away from her mother affords her and this has given her time to reflect on the closeness of her relationship with her mother and its impact on her tendency to be aggressive towards her mother. </w:t>
      </w:r>
    </w:p>
    <w:p w14:paraId="31D4B240"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On a more positive note, 2 is managing her physical health condition relatively successfully, in comparison to what her historical behaviours have given and has evaded the need for hospitalisation for a number of weeks. 2 is still subject to MDT review and monitoring as her case is still held within the court arena and also because of the political agendas held between the local authority and the two local health boards.  </w:t>
      </w:r>
    </w:p>
    <w:p w14:paraId="47C709B5"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Many facets of the plan are moving along positively and 2 </w:t>
      </w:r>
      <w:proofErr w:type="gramStart"/>
      <w:r w:rsidRPr="00EC3F14">
        <w:rPr>
          <w:rFonts w:eastAsia="Arial"/>
          <w:sz w:val="22"/>
          <w:szCs w:val="22"/>
        </w:rPr>
        <w:t>is</w:t>
      </w:r>
      <w:proofErr w:type="gramEnd"/>
      <w:r w:rsidRPr="00EC3F14">
        <w:rPr>
          <w:rFonts w:eastAsia="Arial"/>
          <w:sz w:val="22"/>
          <w:szCs w:val="22"/>
        </w:rPr>
        <w:t xml:space="preserve"> deemed as being considerably safer than she was several months ago. 2 </w:t>
      </w:r>
      <w:proofErr w:type="gramStart"/>
      <w:r w:rsidRPr="00EC3F14">
        <w:rPr>
          <w:rFonts w:eastAsia="Arial"/>
          <w:sz w:val="22"/>
          <w:szCs w:val="22"/>
        </w:rPr>
        <w:t>is</w:t>
      </w:r>
      <w:proofErr w:type="gramEnd"/>
      <w:r w:rsidRPr="00EC3F14">
        <w:rPr>
          <w:rFonts w:eastAsia="Arial"/>
          <w:sz w:val="22"/>
          <w:szCs w:val="22"/>
        </w:rPr>
        <w:t xml:space="preserve"> also engaged in training several days a week and plans to access an apprenticeship in the care sector, when she feels she is ready.  The outcome here may give the impression that interagency working has worked to achieve this </w:t>
      </w:r>
      <w:proofErr w:type="gramStart"/>
      <w:r w:rsidRPr="00EC3F14">
        <w:rPr>
          <w:rFonts w:eastAsia="Arial"/>
          <w:sz w:val="22"/>
          <w:szCs w:val="22"/>
        </w:rPr>
        <w:t>outcome.,</w:t>
      </w:r>
      <w:proofErr w:type="gramEnd"/>
      <w:r w:rsidRPr="00EC3F14">
        <w:rPr>
          <w:rFonts w:eastAsia="Arial"/>
          <w:sz w:val="22"/>
          <w:szCs w:val="22"/>
        </w:rPr>
        <w:t xml:space="preserve"> sadly this has not been my experience of the case management of 2. Interagency working requires collaboration at all levels</w:t>
      </w:r>
      <w:proofErr w:type="gramStart"/>
      <w:r w:rsidRPr="00EC3F14">
        <w:rPr>
          <w:rFonts w:eastAsia="Arial"/>
          <w:sz w:val="22"/>
          <w:szCs w:val="22"/>
        </w:rPr>
        <w:t>,.</w:t>
      </w:r>
      <w:proofErr w:type="gramEnd"/>
      <w:r w:rsidRPr="00EC3F14">
        <w:rPr>
          <w:rFonts w:eastAsia="Arial"/>
          <w:sz w:val="22"/>
          <w:szCs w:val="22"/>
        </w:rPr>
        <w:t xml:space="preserve"> From Operational to Chief Executive and this has certainly been apparent here, albeit perhaps not for the same motivators held at Operational level.  One difference that I feel has been apparent is the approach to 2s </w:t>
      </w:r>
      <w:proofErr w:type="gramStart"/>
      <w:r w:rsidRPr="00EC3F14">
        <w:rPr>
          <w:rFonts w:eastAsia="Arial"/>
          <w:sz w:val="22"/>
          <w:szCs w:val="22"/>
        </w:rPr>
        <w:t>care.,</w:t>
      </w:r>
      <w:proofErr w:type="gramEnd"/>
      <w:r w:rsidRPr="00EC3F14">
        <w:rPr>
          <w:rFonts w:eastAsia="Arial"/>
          <w:sz w:val="22"/>
          <w:szCs w:val="22"/>
        </w:rPr>
        <w:t xml:space="preserve"> Social care planning felt more proactive and held 2s health and social well-being as paramount, whereas the medical care planning contributed felt reactive and self-defending. </w:t>
      </w:r>
    </w:p>
    <w:p w14:paraId="39CC3108"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This new evidence can inform my assessment of the support needs 2 will have as we move into this, her twilight trimester of childhood and onto adulthood. The need for 2s case to be discussed between myself and Adult safeguarding team is as high as it ever has been, particularly as the pressure to reduce any support package 2 received beyond 18 grows. </w:t>
      </w:r>
    </w:p>
    <w:p w14:paraId="0BCE7662" w14:textId="6981D64C" w:rsidR="00EC3F14" w:rsidRPr="00EC3F14" w:rsidRDefault="00EC3F14" w:rsidP="00EC3F14">
      <w:pPr>
        <w:spacing w:line="360" w:lineRule="auto"/>
        <w:jc w:val="both"/>
        <w:rPr>
          <w:rFonts w:eastAsia="Arial"/>
          <w:sz w:val="22"/>
          <w:szCs w:val="22"/>
        </w:rPr>
      </w:pPr>
      <w:r w:rsidRPr="00EC3F14">
        <w:rPr>
          <w:rFonts w:eastAsia="Arial"/>
          <w:sz w:val="22"/>
          <w:szCs w:val="22"/>
        </w:rPr>
        <w:t xml:space="preserve">As I move towards supporting 2 to transition into adulthood and independence, both 2 and </w:t>
      </w:r>
      <w:proofErr w:type="gramStart"/>
      <w:r w:rsidRPr="00EC3F14">
        <w:rPr>
          <w:rFonts w:eastAsia="Arial"/>
          <w:sz w:val="22"/>
          <w:szCs w:val="22"/>
        </w:rPr>
        <w:t>myself</w:t>
      </w:r>
      <w:proofErr w:type="gramEnd"/>
      <w:r w:rsidRPr="00EC3F14">
        <w:rPr>
          <w:rFonts w:eastAsia="Arial"/>
          <w:sz w:val="22"/>
          <w:szCs w:val="22"/>
        </w:rPr>
        <w:t xml:space="preserve"> accept that she will likely require continued support. 2 understands that she works best with others when she has been able to forge positive attachments to those who can positively guide her to make </w:t>
      </w:r>
      <w:r w:rsidRPr="00EC3F14">
        <w:rPr>
          <w:rFonts w:eastAsia="Arial"/>
          <w:sz w:val="22"/>
          <w:szCs w:val="22"/>
        </w:rPr>
        <w:lastRenderedPageBreak/>
        <w:t xml:space="preserve">consistently constructive and stable lifestyle decisions, which may lead her into better and more positive outcomes. My concern as time continues to be the </w:t>
      </w:r>
      <w:proofErr w:type="spellStart"/>
      <w:r w:rsidRPr="00EC3F14">
        <w:rPr>
          <w:rFonts w:eastAsia="Arial"/>
          <w:sz w:val="22"/>
          <w:szCs w:val="22"/>
        </w:rPr>
        <w:t>beurocracy</w:t>
      </w:r>
      <w:proofErr w:type="spellEnd"/>
      <w:r w:rsidRPr="00EC3F14">
        <w:rPr>
          <w:rFonts w:eastAsia="Arial"/>
          <w:sz w:val="22"/>
          <w:szCs w:val="22"/>
        </w:rPr>
        <w:t xml:space="preserve"> that entwines social and medical perspectives of care which will likely lead to a limited capacity for the support to be sustained beyond that of ‘leaving care support at 25’. As ever, there is a risk of allowing budgetary and financial constraints shape the support package available to 2 when she is a young adult as opposed to planning for ‘what is best for 2 as a person of need’. Section (s.) 100 of the Children Act (1989) inherent jurisdiction and Part 3 (assessing needs) and Part 4 (meeting the needs) Codes of Practice of the Social Services and Well-Being (Wales) Act (2014) give that to distinguish between the adult and child when considering assessment of need is unlawful; moreover, practitioners and commissioners must consider the needs of the individual and meet those needs where possible. This places a duty on local authorities to view 2 as a person who is in need of support and not as a child who is in need of support which then discontinues at 18.  </w:t>
      </w:r>
    </w:p>
    <w:p w14:paraId="0AA04AE6" w14:textId="77777777" w:rsidR="00EC3F14" w:rsidRDefault="00EC3F14" w:rsidP="49F0F2F5">
      <w:pPr>
        <w:spacing w:line="360" w:lineRule="auto"/>
        <w:jc w:val="both"/>
        <w:rPr>
          <w:rFonts w:eastAsia="Arial"/>
          <w:sz w:val="22"/>
          <w:szCs w:val="22"/>
          <w:u w:val="single"/>
        </w:rPr>
      </w:pPr>
    </w:p>
    <w:p w14:paraId="3F8D28A1" w14:textId="0D5D3D47" w:rsidR="000D0BB6" w:rsidRDefault="49F0F2F5" w:rsidP="49F0F2F5">
      <w:pPr>
        <w:spacing w:line="360" w:lineRule="auto"/>
        <w:jc w:val="both"/>
        <w:rPr>
          <w:rFonts w:eastAsia="Arial"/>
          <w:sz w:val="22"/>
          <w:szCs w:val="22"/>
          <w:u w:val="single"/>
        </w:rPr>
      </w:pPr>
      <w:r w:rsidRPr="49F0F2F5">
        <w:rPr>
          <w:rFonts w:eastAsia="Arial"/>
          <w:sz w:val="22"/>
          <w:szCs w:val="22"/>
          <w:u w:val="single"/>
        </w:rPr>
        <w:t>Word Count: 3,641</w:t>
      </w:r>
    </w:p>
    <w:p w14:paraId="77665D68" w14:textId="5809D21D" w:rsidR="000D0BB6" w:rsidRDefault="00834071" w:rsidP="49F0F2F5">
      <w:pPr>
        <w:jc w:val="both"/>
        <w:rPr>
          <w:b/>
          <w:bCs/>
          <w:sz w:val="24"/>
          <w:szCs w:val="24"/>
        </w:rPr>
      </w:pPr>
      <w:r w:rsidRPr="49F0F2F5">
        <w:rPr>
          <w:sz w:val="24"/>
          <w:szCs w:val="24"/>
        </w:rPr>
        <w:br w:type="page"/>
      </w:r>
      <w:proofErr w:type="gramStart"/>
      <w:r w:rsidR="49F0F2F5" w:rsidRPr="49F0F2F5">
        <w:rPr>
          <w:b/>
          <w:bCs/>
          <w:sz w:val="24"/>
          <w:szCs w:val="24"/>
        </w:rPr>
        <w:lastRenderedPageBreak/>
        <w:t>Section  5</w:t>
      </w:r>
      <w:proofErr w:type="gramEnd"/>
    </w:p>
    <w:p w14:paraId="03EFCA41" w14:textId="77777777" w:rsidR="00002C7A" w:rsidRDefault="00002C7A" w:rsidP="0093018C">
      <w:pPr>
        <w:jc w:val="center"/>
        <w:rPr>
          <w:b/>
          <w:sz w:val="24"/>
          <w:szCs w:val="24"/>
        </w:rPr>
      </w:pPr>
    </w:p>
    <w:p w14:paraId="3FA2CB4B" w14:textId="77777777" w:rsidR="00002C7A" w:rsidRPr="008B28E7" w:rsidRDefault="00002C7A" w:rsidP="00002C7A">
      <w:pPr>
        <w:rPr>
          <w:b/>
          <w:sz w:val="24"/>
          <w:szCs w:val="24"/>
        </w:rPr>
      </w:pPr>
      <w:r>
        <w:rPr>
          <w:b/>
          <w:sz w:val="24"/>
          <w:szCs w:val="24"/>
        </w:rPr>
        <w:t>Safeguarding</w:t>
      </w:r>
    </w:p>
    <w:p w14:paraId="5F96A722" w14:textId="77777777" w:rsidR="000D0BB6" w:rsidRPr="008B28E7" w:rsidRDefault="000D0BB6" w:rsidP="00FF7EBB">
      <w:pPr>
        <w:jc w:val="both"/>
        <w:rPr>
          <w:b/>
          <w:sz w:val="24"/>
          <w:szCs w:val="24"/>
        </w:rPr>
      </w:pPr>
    </w:p>
    <w:p w14:paraId="29173A10"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5B95CD12"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5A545C" w:rsidRPr="008B28E7" w14:paraId="575DC0F0" w14:textId="77777777" w:rsidTr="006108C9">
        <w:tc>
          <w:tcPr>
            <w:tcW w:w="10188" w:type="dxa"/>
            <w:shd w:val="clear" w:color="auto" w:fill="auto"/>
          </w:tcPr>
          <w:p w14:paraId="3439B7D8"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(see guidance above)</w:t>
            </w:r>
            <w:proofErr w:type="gramStart"/>
            <w:r>
              <w:rPr>
                <w:sz w:val="24"/>
                <w:szCs w:val="24"/>
              </w:rPr>
              <w:t>,</w:t>
            </w:r>
            <w:proofErr w:type="gramEnd"/>
            <w:r>
              <w:rPr>
                <w:sz w:val="24"/>
                <w:szCs w:val="24"/>
              </w:rPr>
              <w:t xml:space="preser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5220BBB2" w14:textId="77777777" w:rsidR="006108C9" w:rsidRPr="006108C9" w:rsidRDefault="006108C9" w:rsidP="00FF7EBB">
            <w:pPr>
              <w:jc w:val="both"/>
              <w:rPr>
                <w:sz w:val="24"/>
                <w:szCs w:val="24"/>
              </w:rPr>
            </w:pPr>
          </w:p>
          <w:p w14:paraId="36715D93"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3CB595B" w14:textId="77777777" w:rsidR="00AA666E" w:rsidRPr="008B28E7" w:rsidRDefault="00AA666E" w:rsidP="00FF7EBB">
      <w:pPr>
        <w:jc w:val="both"/>
        <w:rPr>
          <w:sz w:val="24"/>
          <w:szCs w:val="24"/>
        </w:rPr>
      </w:pPr>
    </w:p>
    <w:p w14:paraId="180EBEAE" w14:textId="77777777" w:rsidR="00EC3F14" w:rsidRPr="00EC3F14" w:rsidRDefault="49F0F2F5" w:rsidP="00EC3F14">
      <w:pPr>
        <w:spacing w:line="360" w:lineRule="auto"/>
        <w:jc w:val="both"/>
        <w:rPr>
          <w:rFonts w:eastAsia="Arial"/>
          <w:sz w:val="22"/>
          <w:szCs w:val="22"/>
        </w:rPr>
      </w:pPr>
      <w:r w:rsidRPr="49F0F2F5">
        <w:rPr>
          <w:rFonts w:eastAsia="Arial"/>
          <w:sz w:val="24"/>
          <w:szCs w:val="24"/>
        </w:rPr>
        <w:t xml:space="preserve"> </w:t>
      </w:r>
      <w:r w:rsidR="00EC3F14" w:rsidRPr="00EC3F14">
        <w:rPr>
          <w:rFonts w:eastAsia="Arial"/>
          <w:sz w:val="22"/>
          <w:szCs w:val="22"/>
        </w:rPr>
        <w:t xml:space="preserve">The need for safeguarding does not end at aged 18; the Welsh Governments white paper entitled, ‘Building for the Future’ lays the foundation framework to ensure that vulnerable adults who are in need of care and support and/or who are at risk of ‘significant harm’ or abuse can be supported to be ‘in safe hands’ by key partners, through a consistent, flexible approach to safeguarding, while promoting independence. </w:t>
      </w:r>
    </w:p>
    <w:p w14:paraId="08B5D7C8"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Local authorities across Wales must ensure a streamlined, coordinated response with clear information sharing and decision making and follow up procedures – from the point of an initial referral of adult protection concern alert. A proactive forum for preliminary information gathering is vital in order to better inform assessments and where it is clear there is a need for further investigations, a strategy discussion and/or meeting must take place and initial plan of input is to be devised. Information gathering through the ‘twin process’ of investigation and assessment arises here whereby the needs of the individual, the facts of the case and the likely culpability of all parties begin to form. A case conference takes place to make decisions and forward plan about the vulnerable adult as well as assuring appropriate risk assessing management and protection plan is drawn and implemented, protective measures and curative intervention is identified, culpability concerns are identified. Following these and depending upon the outcomes, the review process is initiated. </w:t>
      </w:r>
    </w:p>
    <w:p w14:paraId="4323BA78"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The Welsh Government National Strategy on Violence </w:t>
      </w:r>
      <w:proofErr w:type="gramStart"/>
      <w:r w:rsidRPr="00EC3F14">
        <w:rPr>
          <w:rFonts w:eastAsia="Arial"/>
          <w:sz w:val="22"/>
          <w:szCs w:val="22"/>
        </w:rPr>
        <w:t>Against</w:t>
      </w:r>
      <w:proofErr w:type="gramEnd"/>
      <w:r w:rsidRPr="00EC3F14">
        <w:rPr>
          <w:rFonts w:eastAsia="Arial"/>
          <w:sz w:val="22"/>
          <w:szCs w:val="22"/>
        </w:rPr>
        <w:t xml:space="preserve"> Women, Domestic Abuse and Sexual Violence (VAWDASV) (2016-2021) aims to tackle VAWDASV through strategy for local authorities to implement the VAWDASV agenda, in the areas of prevention, protection and support, in line with the purposes of the VAWDASV Act (2015). </w:t>
      </w:r>
    </w:p>
    <w:p w14:paraId="4CB56AE1" w14:textId="77777777" w:rsidR="00EC3F14" w:rsidRPr="00EC3F14" w:rsidRDefault="00EC3F14" w:rsidP="00EC3F14">
      <w:pPr>
        <w:spacing w:line="360" w:lineRule="auto"/>
        <w:jc w:val="both"/>
        <w:rPr>
          <w:rFonts w:eastAsia="Arial"/>
          <w:sz w:val="22"/>
          <w:szCs w:val="22"/>
        </w:rPr>
      </w:pPr>
      <w:r w:rsidRPr="00EC3F14">
        <w:rPr>
          <w:rFonts w:eastAsia="Arial"/>
          <w:sz w:val="22"/>
          <w:szCs w:val="22"/>
        </w:rPr>
        <w:t xml:space="preserve">The Local Authority and Local Health Board Violence Against VAWDASV Strategy (2016-2019) recognises that VAWDASV is ‘everyone’s business’ and aims to ensure consistent regard for </w:t>
      </w:r>
      <w:r w:rsidRPr="00EC3F14">
        <w:rPr>
          <w:rFonts w:eastAsia="Arial"/>
          <w:sz w:val="22"/>
          <w:szCs w:val="22"/>
        </w:rPr>
        <w:lastRenderedPageBreak/>
        <w:t xml:space="preserve">preventative, protective supportive systems in service delivery’; this includes the implementation of the ‘Ask and Act’ as a practice of the active offer of services.  </w:t>
      </w:r>
    </w:p>
    <w:p w14:paraId="51849D2D" w14:textId="66D2190C" w:rsidR="49F0F2F5" w:rsidRPr="00EC3F14" w:rsidRDefault="00EC3F14" w:rsidP="00EC3F14">
      <w:pPr>
        <w:spacing w:line="360" w:lineRule="auto"/>
        <w:jc w:val="both"/>
        <w:rPr>
          <w:sz w:val="22"/>
          <w:szCs w:val="22"/>
        </w:rPr>
      </w:pPr>
      <w:r w:rsidRPr="00EC3F14">
        <w:rPr>
          <w:rFonts w:eastAsia="Arial"/>
          <w:sz w:val="22"/>
          <w:szCs w:val="22"/>
        </w:rPr>
        <w:t xml:space="preserve">Locally, fortnightly MARAC meetings discuss high risk cases to ensure the needs and protections of victims are addressed. Case example; 3, who visited my office late on a Friday evening, brandishing a knife and making verbal threats to harm herself as she could no longer cope with the relationship abuse she was experiencing. Unsuccessful attempts were made to involve Mental Health professionals, MARAC and adult safeguarding referrals were completed, along with accessing additional housing support and refuge access. 3 was offered ongoing support services and intensive strengths-based and solution-focussed direct work is being undertaken including Police protection and housing strategies have been implemented with 3. 3 </w:t>
      </w:r>
      <w:proofErr w:type="gramStart"/>
      <w:r w:rsidRPr="00EC3F14">
        <w:rPr>
          <w:rFonts w:eastAsia="Arial"/>
          <w:sz w:val="22"/>
          <w:szCs w:val="22"/>
        </w:rPr>
        <w:t>was</w:t>
      </w:r>
      <w:proofErr w:type="gramEnd"/>
      <w:r w:rsidRPr="00EC3F14">
        <w:rPr>
          <w:rFonts w:eastAsia="Arial"/>
          <w:sz w:val="22"/>
          <w:szCs w:val="22"/>
        </w:rPr>
        <w:t xml:space="preserve"> assessed to have mental capacity as she did not meet any of the criteria in part 1 of the mental capacity assessment. Significant further social research is needed around control and coercion and its impact on mental capacity. It has been suggested that some victims of domestic abuse display similar symptoms of ‘trauma bonding’ such as Stockholm Syndrome as they create coping mechanisms to deal with the debilitating fear they suffer and in order to feel safer than they actually are. 3 returned from the refuge to her partner over the following weekend.</w:t>
      </w:r>
    </w:p>
    <w:p w14:paraId="35070C02" w14:textId="77777777" w:rsidR="00EC3F14" w:rsidRDefault="00EC3F14" w:rsidP="49F0F2F5">
      <w:pPr>
        <w:jc w:val="both"/>
        <w:rPr>
          <w:rFonts w:eastAsia="Arial"/>
          <w:sz w:val="22"/>
          <w:szCs w:val="22"/>
        </w:rPr>
      </w:pPr>
    </w:p>
    <w:p w14:paraId="79E9B31E" w14:textId="1D1937A4" w:rsidR="49F0F2F5" w:rsidRDefault="49F0F2F5" w:rsidP="49F0F2F5">
      <w:pPr>
        <w:jc w:val="both"/>
        <w:rPr>
          <w:rFonts w:eastAsia="Arial"/>
          <w:sz w:val="22"/>
          <w:szCs w:val="22"/>
          <w:u w:val="single"/>
        </w:rPr>
      </w:pPr>
      <w:r w:rsidRPr="49F0F2F5">
        <w:rPr>
          <w:rFonts w:eastAsia="Arial"/>
          <w:sz w:val="22"/>
          <w:szCs w:val="22"/>
          <w:u w:val="single"/>
        </w:rPr>
        <w:t>Word Count: 529</w:t>
      </w:r>
    </w:p>
    <w:p w14:paraId="112A05B5" w14:textId="09C46D60" w:rsidR="49F0F2F5" w:rsidRDefault="49F0F2F5" w:rsidP="49F0F2F5">
      <w:pPr>
        <w:jc w:val="both"/>
        <w:rPr>
          <w:sz w:val="24"/>
          <w:szCs w:val="24"/>
        </w:rPr>
      </w:pPr>
    </w:p>
    <w:p w14:paraId="5AE48A43" w14:textId="77777777" w:rsidR="00956AE9" w:rsidRDefault="00956AE9" w:rsidP="00FF7EBB">
      <w:pPr>
        <w:jc w:val="both"/>
        <w:rPr>
          <w:sz w:val="24"/>
          <w:szCs w:val="24"/>
        </w:rPr>
      </w:pPr>
    </w:p>
    <w:p w14:paraId="50F40DEB" w14:textId="77777777" w:rsidR="00390074" w:rsidRDefault="00390074" w:rsidP="00FF7EBB">
      <w:pPr>
        <w:jc w:val="both"/>
        <w:rPr>
          <w:sz w:val="24"/>
          <w:szCs w:val="24"/>
        </w:rPr>
      </w:pPr>
    </w:p>
    <w:p w14:paraId="77A52294" w14:textId="77777777" w:rsidR="00390074" w:rsidRDefault="00390074" w:rsidP="00FF7EBB">
      <w:pPr>
        <w:jc w:val="both"/>
        <w:rPr>
          <w:sz w:val="24"/>
          <w:szCs w:val="24"/>
        </w:rPr>
      </w:pPr>
    </w:p>
    <w:p w14:paraId="007DCDA8" w14:textId="77777777" w:rsidR="00390074" w:rsidRDefault="00390074" w:rsidP="00FF7EBB">
      <w:pPr>
        <w:jc w:val="both"/>
        <w:rPr>
          <w:sz w:val="24"/>
          <w:szCs w:val="24"/>
        </w:rPr>
      </w:pPr>
    </w:p>
    <w:p w14:paraId="450EA2D7" w14:textId="77777777" w:rsidR="00390074" w:rsidRDefault="00390074" w:rsidP="00FF7EBB">
      <w:pPr>
        <w:jc w:val="both"/>
        <w:rPr>
          <w:sz w:val="24"/>
          <w:szCs w:val="24"/>
        </w:rPr>
      </w:pPr>
    </w:p>
    <w:p w14:paraId="3DD355C9" w14:textId="77777777" w:rsidR="00390074" w:rsidRDefault="00390074" w:rsidP="00FF7EBB">
      <w:pPr>
        <w:jc w:val="both"/>
        <w:rPr>
          <w:sz w:val="24"/>
          <w:szCs w:val="24"/>
        </w:rPr>
      </w:pPr>
    </w:p>
    <w:p w14:paraId="1A81F0B1" w14:textId="77777777" w:rsidR="00390074" w:rsidRDefault="00390074" w:rsidP="00FF7EBB">
      <w:pPr>
        <w:jc w:val="both"/>
        <w:rPr>
          <w:sz w:val="24"/>
          <w:szCs w:val="24"/>
        </w:rPr>
      </w:pPr>
    </w:p>
    <w:p w14:paraId="717AAFBA" w14:textId="77777777" w:rsidR="00390074" w:rsidRDefault="00390074" w:rsidP="00FF7EBB">
      <w:pPr>
        <w:jc w:val="both"/>
        <w:rPr>
          <w:sz w:val="24"/>
          <w:szCs w:val="24"/>
        </w:rPr>
      </w:pPr>
    </w:p>
    <w:p w14:paraId="56EE48EE" w14:textId="77777777" w:rsidR="00390074" w:rsidRDefault="00390074" w:rsidP="00FF7EBB">
      <w:pPr>
        <w:jc w:val="both"/>
        <w:rPr>
          <w:sz w:val="24"/>
          <w:szCs w:val="24"/>
        </w:rPr>
      </w:pPr>
    </w:p>
    <w:p w14:paraId="2908EB2C" w14:textId="77777777" w:rsidR="00390074" w:rsidRDefault="00390074" w:rsidP="00FF7EBB">
      <w:pPr>
        <w:jc w:val="both"/>
        <w:rPr>
          <w:sz w:val="24"/>
          <w:szCs w:val="24"/>
        </w:rPr>
      </w:pPr>
    </w:p>
    <w:p w14:paraId="121FD38A" w14:textId="77777777" w:rsidR="00390074" w:rsidRDefault="00390074" w:rsidP="00FF7EBB">
      <w:pPr>
        <w:jc w:val="both"/>
        <w:rPr>
          <w:sz w:val="24"/>
          <w:szCs w:val="24"/>
        </w:rPr>
      </w:pPr>
    </w:p>
    <w:p w14:paraId="1FE2DD96" w14:textId="77777777" w:rsidR="00390074" w:rsidRDefault="00390074" w:rsidP="00FF7EBB">
      <w:pPr>
        <w:jc w:val="both"/>
        <w:rPr>
          <w:sz w:val="24"/>
          <w:szCs w:val="24"/>
        </w:rPr>
      </w:pPr>
    </w:p>
    <w:p w14:paraId="27357532" w14:textId="77777777" w:rsidR="0087446C" w:rsidRDefault="0087446C" w:rsidP="00FF7EBB">
      <w:pPr>
        <w:jc w:val="both"/>
        <w:rPr>
          <w:sz w:val="24"/>
          <w:szCs w:val="24"/>
        </w:rPr>
      </w:pPr>
    </w:p>
    <w:p w14:paraId="07F023C8" w14:textId="77777777" w:rsidR="009723B1" w:rsidRDefault="009723B1" w:rsidP="00FF7EBB">
      <w:pPr>
        <w:jc w:val="both"/>
        <w:rPr>
          <w:sz w:val="24"/>
          <w:szCs w:val="24"/>
        </w:rPr>
      </w:pPr>
    </w:p>
    <w:p w14:paraId="4BDB5498" w14:textId="77777777" w:rsidR="008B28E7" w:rsidRDefault="008B28E7" w:rsidP="00FF7EBB">
      <w:pPr>
        <w:jc w:val="both"/>
        <w:rPr>
          <w:sz w:val="24"/>
          <w:szCs w:val="24"/>
        </w:rPr>
      </w:pPr>
    </w:p>
    <w:p w14:paraId="2916C19D" w14:textId="77777777" w:rsidR="00AA666E" w:rsidRDefault="00AA666E" w:rsidP="00FF7EBB">
      <w:pPr>
        <w:jc w:val="both"/>
        <w:rPr>
          <w:sz w:val="24"/>
          <w:szCs w:val="24"/>
        </w:rPr>
      </w:pPr>
    </w:p>
    <w:p w14:paraId="018B54A0" w14:textId="77777777" w:rsidR="00EC3F14" w:rsidRDefault="00EC3F14" w:rsidP="00FF7EBB">
      <w:pPr>
        <w:jc w:val="both"/>
        <w:rPr>
          <w:sz w:val="24"/>
          <w:szCs w:val="24"/>
        </w:rPr>
      </w:pPr>
    </w:p>
    <w:p w14:paraId="593A1CEB" w14:textId="77777777" w:rsidR="00EC3F14" w:rsidRDefault="00EC3F14" w:rsidP="00FF7EBB">
      <w:pPr>
        <w:jc w:val="both"/>
        <w:rPr>
          <w:sz w:val="24"/>
          <w:szCs w:val="24"/>
        </w:rPr>
      </w:pPr>
    </w:p>
    <w:p w14:paraId="25745650" w14:textId="77777777" w:rsidR="00EC3F14" w:rsidRDefault="00EC3F14" w:rsidP="00FF7EBB">
      <w:pPr>
        <w:jc w:val="both"/>
        <w:rPr>
          <w:sz w:val="24"/>
          <w:szCs w:val="24"/>
        </w:rPr>
      </w:pPr>
    </w:p>
    <w:p w14:paraId="7B20126D" w14:textId="77777777" w:rsidR="00EC3F14" w:rsidRDefault="00EC3F14" w:rsidP="00FF7EBB">
      <w:pPr>
        <w:jc w:val="both"/>
        <w:rPr>
          <w:sz w:val="24"/>
          <w:szCs w:val="24"/>
        </w:rPr>
      </w:pPr>
    </w:p>
    <w:p w14:paraId="186FD7DC" w14:textId="77777777" w:rsidR="00EC3F14" w:rsidRDefault="00EC3F14" w:rsidP="00FF7EBB">
      <w:pPr>
        <w:jc w:val="both"/>
        <w:rPr>
          <w:sz w:val="24"/>
          <w:szCs w:val="24"/>
        </w:rPr>
      </w:pPr>
    </w:p>
    <w:p w14:paraId="15B8DAEE" w14:textId="77777777" w:rsidR="00EC3F14" w:rsidRDefault="00EC3F14" w:rsidP="00FF7EBB">
      <w:pPr>
        <w:jc w:val="both"/>
        <w:rPr>
          <w:sz w:val="24"/>
          <w:szCs w:val="24"/>
        </w:rPr>
      </w:pPr>
    </w:p>
    <w:p w14:paraId="6FB3A54A" w14:textId="77777777" w:rsidR="00EC3F14" w:rsidRPr="008B28E7" w:rsidRDefault="00EC3F14"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5A545C" w:rsidRPr="008B28E7" w14:paraId="72C8FE29" w14:textId="77777777" w:rsidTr="006108C9">
        <w:tc>
          <w:tcPr>
            <w:tcW w:w="10278" w:type="dxa"/>
            <w:shd w:val="clear" w:color="auto" w:fill="auto"/>
          </w:tcPr>
          <w:p w14:paraId="7A55908F" w14:textId="77777777"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74869460" w14:textId="77777777" w:rsidR="008C7770" w:rsidRDefault="008C7770" w:rsidP="00FF7EBB">
            <w:pPr>
              <w:jc w:val="both"/>
              <w:rPr>
                <w:sz w:val="24"/>
                <w:szCs w:val="24"/>
              </w:rPr>
            </w:pPr>
          </w:p>
          <w:p w14:paraId="187F57B8" w14:textId="77777777" w:rsidR="008C7770" w:rsidRDefault="008C7770" w:rsidP="00FF7EBB">
            <w:pPr>
              <w:jc w:val="both"/>
              <w:rPr>
                <w:sz w:val="24"/>
                <w:szCs w:val="24"/>
              </w:rPr>
            </w:pPr>
          </w:p>
          <w:p w14:paraId="54738AF4" w14:textId="77777777" w:rsidR="008C7770" w:rsidRPr="006108C9" w:rsidRDefault="008C7770" w:rsidP="00FF7EBB">
            <w:pPr>
              <w:jc w:val="both"/>
              <w:rPr>
                <w:sz w:val="24"/>
                <w:szCs w:val="24"/>
              </w:rPr>
            </w:pPr>
          </w:p>
          <w:p w14:paraId="72F00EB0"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46ABBD8F" w14:textId="77777777" w:rsidR="008C7770" w:rsidRPr="006108C9" w:rsidRDefault="008C7770" w:rsidP="00FF7EBB">
            <w:pPr>
              <w:jc w:val="both"/>
              <w:rPr>
                <w:sz w:val="24"/>
                <w:szCs w:val="24"/>
              </w:rPr>
            </w:pPr>
          </w:p>
        </w:tc>
      </w:tr>
    </w:tbl>
    <w:p w14:paraId="06BBA33E" w14:textId="77777777" w:rsidR="00AA666E" w:rsidRPr="008B28E7" w:rsidRDefault="00AA666E" w:rsidP="00FF7EBB">
      <w:pPr>
        <w:ind w:left="360" w:hanging="360"/>
        <w:jc w:val="both"/>
        <w:rPr>
          <w:b/>
          <w:sz w:val="24"/>
          <w:szCs w:val="24"/>
        </w:rPr>
      </w:pPr>
    </w:p>
    <w:p w14:paraId="464FCBC1" w14:textId="77777777" w:rsidR="00D3442D" w:rsidRPr="009723B1" w:rsidRDefault="00D3442D" w:rsidP="009723B1">
      <w:pPr>
        <w:spacing w:line="360" w:lineRule="auto"/>
        <w:rPr>
          <w:sz w:val="22"/>
          <w:szCs w:val="22"/>
        </w:rPr>
      </w:pPr>
    </w:p>
    <w:p w14:paraId="5C73E986"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Safeguarding is to protect ch</w:t>
      </w:r>
      <w:r w:rsidR="00B706E4">
        <w:rPr>
          <w:rFonts w:eastAsia="Calibri"/>
          <w:color w:val="auto"/>
          <w:sz w:val="22"/>
          <w:szCs w:val="22"/>
          <w:lang w:eastAsia="en-US"/>
        </w:rPr>
        <w:t>ildren and adults from abuse</w:t>
      </w:r>
      <w:r w:rsidRPr="009723B1">
        <w:rPr>
          <w:rFonts w:eastAsia="Calibri"/>
          <w:color w:val="auto"/>
          <w:sz w:val="22"/>
          <w:szCs w:val="22"/>
          <w:lang w:eastAsia="en-US"/>
        </w:rPr>
        <w:t xml:space="preserve"> and to educate to recognise the signs and dangers of abuse.</w:t>
      </w:r>
    </w:p>
    <w:p w14:paraId="7E6ED076"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A significant difference </w:t>
      </w:r>
      <w:r w:rsidR="00B706E4">
        <w:rPr>
          <w:rFonts w:eastAsia="Calibri"/>
          <w:color w:val="auto"/>
          <w:sz w:val="22"/>
          <w:szCs w:val="22"/>
          <w:lang w:eastAsia="en-US"/>
        </w:rPr>
        <w:t xml:space="preserve">in </w:t>
      </w:r>
      <w:r w:rsidRPr="009723B1">
        <w:rPr>
          <w:rFonts w:eastAsia="Calibri"/>
          <w:color w:val="auto"/>
          <w:sz w:val="22"/>
          <w:szCs w:val="22"/>
          <w:lang w:eastAsia="en-US"/>
        </w:rPr>
        <w:t xml:space="preserve">legislation for children and adults is that Children Act (1989, 2004) and Social Services and Well-Being (Wales) Act (2014) takes the view of the child </w:t>
      </w:r>
      <w:r w:rsidR="00B706E4">
        <w:rPr>
          <w:rFonts w:eastAsia="Calibri"/>
          <w:color w:val="auto"/>
          <w:sz w:val="22"/>
          <w:szCs w:val="22"/>
          <w:lang w:eastAsia="en-US"/>
        </w:rPr>
        <w:t>‘</w:t>
      </w:r>
      <w:r w:rsidRPr="009723B1">
        <w:rPr>
          <w:rFonts w:eastAsia="Calibri"/>
          <w:color w:val="auto"/>
          <w:sz w:val="22"/>
          <w:szCs w:val="22"/>
          <w:lang w:eastAsia="en-US"/>
        </w:rPr>
        <w:t>as a whole</w:t>
      </w:r>
      <w:r w:rsidR="00B706E4">
        <w:rPr>
          <w:rFonts w:eastAsia="Calibri"/>
          <w:color w:val="auto"/>
          <w:sz w:val="22"/>
          <w:szCs w:val="22"/>
          <w:lang w:eastAsia="en-US"/>
        </w:rPr>
        <w:t>’</w:t>
      </w:r>
      <w:r w:rsidRPr="009723B1">
        <w:rPr>
          <w:rFonts w:eastAsia="Calibri"/>
          <w:color w:val="auto"/>
          <w:sz w:val="22"/>
          <w:szCs w:val="22"/>
          <w:lang w:eastAsia="en-US"/>
        </w:rPr>
        <w:t xml:space="preserve"> whereas adult’s safeguarding is broken into different legislative frameworks by facets of need. </w:t>
      </w:r>
    </w:p>
    <w:p w14:paraId="609C4B0D"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In order to protect a child from harm, practitioners can apply specific parts of two</w:t>
      </w:r>
      <w:r w:rsidR="00762AAD">
        <w:rPr>
          <w:rFonts w:eastAsia="Calibri"/>
          <w:color w:val="auto"/>
          <w:sz w:val="22"/>
          <w:szCs w:val="22"/>
          <w:lang w:eastAsia="en-US"/>
        </w:rPr>
        <w:t xml:space="preserve"> main legislative</w:t>
      </w:r>
      <w:r w:rsidRPr="009723B1">
        <w:rPr>
          <w:rFonts w:eastAsia="Calibri"/>
          <w:color w:val="auto"/>
          <w:sz w:val="22"/>
          <w:szCs w:val="22"/>
          <w:lang w:eastAsia="en-US"/>
        </w:rPr>
        <w:t xml:space="preserve"> frameworks., whereas adults safeguarding can be viewed from social care perspective, mental health and capacity, carers, adults with disabilities and end of life legislation as well as the SSW-B (W) Act (2014). </w:t>
      </w:r>
    </w:p>
    <w:p w14:paraId="5A2F71D6"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Another contrast is the differences of power for practitioners within both </w:t>
      </w:r>
      <w:proofErr w:type="gramStart"/>
      <w:r w:rsidRPr="009723B1">
        <w:rPr>
          <w:rFonts w:eastAsia="Calibri"/>
          <w:color w:val="auto"/>
          <w:sz w:val="22"/>
          <w:szCs w:val="22"/>
          <w:lang w:eastAsia="en-US"/>
        </w:rPr>
        <w:t>fields.,</w:t>
      </w:r>
      <w:proofErr w:type="gramEnd"/>
      <w:r w:rsidRPr="009723B1">
        <w:rPr>
          <w:rFonts w:eastAsia="Calibri"/>
          <w:color w:val="auto"/>
          <w:sz w:val="22"/>
          <w:szCs w:val="22"/>
          <w:lang w:eastAsia="en-US"/>
        </w:rPr>
        <w:t xml:space="preserve"> Children’s practitioners give due regard for the rights and voice of the child, but the welfare and need for protection </w:t>
      </w:r>
      <w:r w:rsidR="00762AAD">
        <w:rPr>
          <w:rFonts w:eastAsia="Calibri"/>
          <w:color w:val="auto"/>
          <w:sz w:val="22"/>
          <w:szCs w:val="22"/>
          <w:lang w:eastAsia="en-US"/>
        </w:rPr>
        <w:t xml:space="preserve">could </w:t>
      </w:r>
      <w:r w:rsidRPr="009723B1">
        <w:rPr>
          <w:rFonts w:eastAsia="Calibri"/>
          <w:color w:val="auto"/>
          <w:sz w:val="22"/>
          <w:szCs w:val="22"/>
          <w:lang w:eastAsia="en-US"/>
        </w:rPr>
        <w:t xml:space="preserve"> override this. In adults, the voice of the adult can often override the need to protect, particularly where one is deemed has having the mental capacity to make unwise decisions</w:t>
      </w:r>
      <w:r w:rsidR="00762AAD">
        <w:rPr>
          <w:rFonts w:eastAsia="Calibri"/>
          <w:color w:val="auto"/>
          <w:sz w:val="22"/>
          <w:szCs w:val="22"/>
          <w:lang w:eastAsia="en-US"/>
        </w:rPr>
        <w:t>,</w:t>
      </w:r>
      <w:r w:rsidRPr="009723B1">
        <w:rPr>
          <w:rFonts w:eastAsia="Calibri"/>
          <w:color w:val="auto"/>
          <w:sz w:val="22"/>
          <w:szCs w:val="22"/>
          <w:lang w:eastAsia="en-US"/>
        </w:rPr>
        <w:t xml:space="preserve"> as adults are perceived as having an </w:t>
      </w:r>
      <w:r w:rsidR="00762AAD">
        <w:rPr>
          <w:rFonts w:eastAsia="Calibri"/>
          <w:color w:val="auto"/>
          <w:sz w:val="22"/>
          <w:szCs w:val="22"/>
          <w:lang w:eastAsia="en-US"/>
        </w:rPr>
        <w:t>appropriate</w:t>
      </w:r>
      <w:r w:rsidRPr="009723B1">
        <w:rPr>
          <w:rFonts w:eastAsia="Calibri"/>
          <w:color w:val="auto"/>
          <w:sz w:val="22"/>
          <w:szCs w:val="22"/>
          <w:lang w:eastAsia="en-US"/>
        </w:rPr>
        <w:t xml:space="preserve"> level of autonomy. </w:t>
      </w:r>
    </w:p>
    <w:p w14:paraId="5E9C308B"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The Children Act (</w:t>
      </w:r>
      <w:proofErr w:type="gramStart"/>
      <w:r w:rsidRPr="009723B1">
        <w:rPr>
          <w:rFonts w:eastAsia="Calibri"/>
          <w:color w:val="auto"/>
          <w:sz w:val="22"/>
          <w:szCs w:val="22"/>
          <w:lang w:eastAsia="en-US"/>
        </w:rPr>
        <w:t>1989</w:t>
      </w:r>
      <w:r w:rsidR="00762AAD">
        <w:rPr>
          <w:rFonts w:eastAsia="Calibri"/>
          <w:color w:val="auto"/>
          <w:sz w:val="22"/>
          <w:szCs w:val="22"/>
          <w:lang w:eastAsia="en-US"/>
        </w:rPr>
        <w:t>.</w:t>
      </w:r>
      <w:r w:rsidRPr="009723B1">
        <w:rPr>
          <w:rFonts w:eastAsia="Calibri"/>
          <w:color w:val="auto"/>
          <w:sz w:val="22"/>
          <w:szCs w:val="22"/>
          <w:lang w:eastAsia="en-US"/>
        </w:rPr>
        <w:t>,</w:t>
      </w:r>
      <w:proofErr w:type="gramEnd"/>
      <w:r w:rsidRPr="009723B1">
        <w:rPr>
          <w:rFonts w:eastAsia="Calibri"/>
          <w:color w:val="auto"/>
          <w:sz w:val="22"/>
          <w:szCs w:val="22"/>
          <w:lang w:eastAsia="en-US"/>
        </w:rPr>
        <w:t xml:space="preserve"> 2004) gives the legal framework by which practitioners are guided to protect children from harm and gives prioritised regard to the welfare of a child. It overarches th</w:t>
      </w:r>
      <w:r w:rsidR="00762AAD">
        <w:rPr>
          <w:rFonts w:eastAsia="Calibri"/>
          <w:color w:val="auto"/>
          <w:sz w:val="22"/>
          <w:szCs w:val="22"/>
          <w:lang w:eastAsia="en-US"/>
        </w:rPr>
        <w:t>e Social SSW-B</w:t>
      </w:r>
      <w:r w:rsidRPr="009723B1">
        <w:rPr>
          <w:rFonts w:eastAsia="Calibri"/>
          <w:color w:val="auto"/>
          <w:sz w:val="22"/>
          <w:szCs w:val="22"/>
          <w:lang w:eastAsia="en-US"/>
        </w:rPr>
        <w:t xml:space="preserve"> (</w:t>
      </w:r>
      <w:r w:rsidR="00762AAD">
        <w:rPr>
          <w:rFonts w:eastAsia="Calibri"/>
          <w:color w:val="auto"/>
          <w:sz w:val="22"/>
          <w:szCs w:val="22"/>
          <w:lang w:eastAsia="en-US"/>
        </w:rPr>
        <w:t>W</w:t>
      </w:r>
      <w:r w:rsidRPr="009723B1">
        <w:rPr>
          <w:rFonts w:eastAsia="Calibri"/>
          <w:color w:val="auto"/>
          <w:sz w:val="22"/>
          <w:szCs w:val="22"/>
          <w:lang w:eastAsia="en-US"/>
        </w:rPr>
        <w:t xml:space="preserve">) Act (2014) which gives a preventative partnership approach to promoting safeguarding. </w:t>
      </w:r>
    </w:p>
    <w:p w14:paraId="4A0AD572"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All Wales Child Protection Procedures (Welsh Government, 2008) informs child protection practice along with Working Together to Safeguard Children (February, 2017) which is a more child-centred approach to safeguarding. </w:t>
      </w:r>
    </w:p>
    <w:p w14:paraId="01F75070"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The National Independent Safeguarding Board works with the safeguarding adult’s and children boards, to coordinate safeguarding practices and monitor the effectiveness of services across Wales. </w:t>
      </w:r>
    </w:p>
    <w:p w14:paraId="00A56477"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The Children’s Commissioner for Wales is responsible for championing the rights of children and promoting change for children, across Wales. </w:t>
      </w:r>
    </w:p>
    <w:p w14:paraId="165F14F4"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lastRenderedPageBreak/>
        <w:t xml:space="preserve">The Adults Commissioner for Wales is guided by the European Convention on Human Rights and the Human Rights Act (1998) which provides the rights that adults hold to enjoy an abuse free life. </w:t>
      </w:r>
    </w:p>
    <w:p w14:paraId="76CC24A2" w14:textId="77777777" w:rsid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sidRPr="009723B1">
        <w:rPr>
          <w:rFonts w:eastAsia="Calibri"/>
          <w:color w:val="auto"/>
          <w:sz w:val="22"/>
          <w:szCs w:val="22"/>
          <w:lang w:eastAsia="en-US"/>
        </w:rPr>
        <w:t xml:space="preserve">An interesting point here is the differences in salary for both Commissioners; one could take the view that Children’s safeguarding is taken more seriously than adults as a reflection of this. </w:t>
      </w:r>
    </w:p>
    <w:p w14:paraId="66D7FA32" w14:textId="77777777" w:rsidR="009723B1" w:rsidRPr="009723B1" w:rsidRDefault="009723B1" w:rsidP="009723B1">
      <w:pPr>
        <w:overflowPunct/>
        <w:autoSpaceDE/>
        <w:autoSpaceDN/>
        <w:adjustRightInd/>
        <w:spacing w:after="200" w:line="360" w:lineRule="auto"/>
        <w:textAlignment w:val="auto"/>
        <w:rPr>
          <w:rFonts w:eastAsia="Calibri"/>
          <w:color w:val="auto"/>
          <w:sz w:val="22"/>
          <w:szCs w:val="22"/>
          <w:lang w:eastAsia="en-US"/>
        </w:rPr>
      </w:pPr>
      <w:r>
        <w:rPr>
          <w:rFonts w:eastAsia="Calibri"/>
          <w:color w:val="auto"/>
          <w:sz w:val="22"/>
          <w:szCs w:val="22"/>
          <w:lang w:eastAsia="en-US"/>
        </w:rPr>
        <w:t xml:space="preserve">Additionally, the timescales for professional responses to the need for protection are vastly different between adults and children. MARAC for example, </w:t>
      </w:r>
      <w:r w:rsidR="00B706E4">
        <w:rPr>
          <w:rFonts w:eastAsia="Calibri"/>
          <w:color w:val="auto"/>
          <w:sz w:val="22"/>
          <w:szCs w:val="22"/>
          <w:lang w:eastAsia="en-US"/>
        </w:rPr>
        <w:t>occurs</w:t>
      </w:r>
      <w:r>
        <w:rPr>
          <w:rFonts w:eastAsia="Calibri"/>
          <w:color w:val="auto"/>
          <w:sz w:val="22"/>
          <w:szCs w:val="22"/>
          <w:lang w:eastAsia="en-US"/>
        </w:rPr>
        <w:t xml:space="preserve"> fortnight</w:t>
      </w:r>
      <w:r w:rsidR="00B706E4">
        <w:rPr>
          <w:rFonts w:eastAsia="Calibri"/>
          <w:color w:val="auto"/>
          <w:sz w:val="22"/>
          <w:szCs w:val="22"/>
          <w:lang w:eastAsia="en-US"/>
        </w:rPr>
        <w:t>ly</w:t>
      </w:r>
      <w:r>
        <w:rPr>
          <w:rFonts w:eastAsia="Calibri"/>
          <w:color w:val="auto"/>
          <w:sz w:val="22"/>
          <w:szCs w:val="22"/>
          <w:lang w:eastAsia="en-US"/>
        </w:rPr>
        <w:t xml:space="preserve">, whereas child protection concerns must be responded to within 24 hours. This signifies a disturbing consideration that human beings </w:t>
      </w:r>
      <w:r w:rsidR="00B706E4">
        <w:rPr>
          <w:rFonts w:eastAsia="Calibri"/>
          <w:color w:val="auto"/>
          <w:sz w:val="22"/>
          <w:szCs w:val="22"/>
          <w:lang w:eastAsia="en-US"/>
        </w:rPr>
        <w:t xml:space="preserve">perhaps </w:t>
      </w:r>
      <w:r>
        <w:rPr>
          <w:rFonts w:eastAsia="Calibri"/>
          <w:color w:val="auto"/>
          <w:sz w:val="22"/>
          <w:szCs w:val="22"/>
          <w:lang w:eastAsia="en-US"/>
        </w:rPr>
        <w:t xml:space="preserve">value children </w:t>
      </w:r>
      <w:r w:rsidR="00B706E4">
        <w:rPr>
          <w:rFonts w:eastAsia="Calibri"/>
          <w:color w:val="auto"/>
          <w:sz w:val="22"/>
          <w:szCs w:val="22"/>
          <w:lang w:eastAsia="en-US"/>
        </w:rPr>
        <w:t>more so than adults?</w:t>
      </w:r>
      <w:r>
        <w:rPr>
          <w:rFonts w:eastAsia="Calibri"/>
          <w:color w:val="auto"/>
          <w:sz w:val="22"/>
          <w:szCs w:val="22"/>
          <w:lang w:eastAsia="en-US"/>
        </w:rPr>
        <w:t xml:space="preserve"> </w:t>
      </w:r>
      <w:r w:rsidR="00B706E4">
        <w:rPr>
          <w:rFonts w:eastAsia="Calibri"/>
          <w:color w:val="auto"/>
          <w:sz w:val="22"/>
          <w:szCs w:val="22"/>
          <w:lang w:eastAsia="en-US"/>
        </w:rPr>
        <w:t>Particularly if one considers</w:t>
      </w:r>
      <w:r>
        <w:rPr>
          <w:rFonts w:eastAsia="Calibri"/>
          <w:color w:val="auto"/>
          <w:sz w:val="22"/>
          <w:szCs w:val="22"/>
          <w:lang w:eastAsia="en-US"/>
        </w:rPr>
        <w:t xml:space="preserve"> that if a human being requires protection, they require protection- no matter the age.</w:t>
      </w:r>
    </w:p>
    <w:p w14:paraId="0A5403F6" w14:textId="77777777" w:rsidR="00AA666E" w:rsidRPr="005A4AAF" w:rsidRDefault="009723B1" w:rsidP="009723B1">
      <w:pPr>
        <w:spacing w:line="360" w:lineRule="auto"/>
        <w:ind w:left="360" w:hanging="360"/>
        <w:rPr>
          <w:sz w:val="22"/>
          <w:szCs w:val="22"/>
          <w:u w:val="single"/>
        </w:rPr>
      </w:pPr>
      <w:r w:rsidRPr="005A4AAF">
        <w:rPr>
          <w:sz w:val="22"/>
          <w:szCs w:val="22"/>
          <w:u w:val="single"/>
        </w:rPr>
        <w:t xml:space="preserve">Word Count: </w:t>
      </w:r>
      <w:r w:rsidR="00762AAD" w:rsidRPr="005A4AAF">
        <w:rPr>
          <w:sz w:val="22"/>
          <w:szCs w:val="22"/>
          <w:u w:val="single"/>
        </w:rPr>
        <w:t>439</w:t>
      </w:r>
    </w:p>
    <w:p w14:paraId="5C8C6B09" w14:textId="77777777" w:rsidR="00AA666E" w:rsidRPr="008B28E7" w:rsidRDefault="00AA666E" w:rsidP="00FF7EBB">
      <w:pPr>
        <w:ind w:left="360" w:hanging="360"/>
        <w:jc w:val="both"/>
        <w:rPr>
          <w:b/>
          <w:sz w:val="24"/>
          <w:szCs w:val="24"/>
        </w:rPr>
      </w:pPr>
    </w:p>
    <w:p w14:paraId="77115E35"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3382A365" w14:textId="77777777" w:rsidR="00B17FA0" w:rsidRPr="008B28E7" w:rsidRDefault="00B17FA0" w:rsidP="00FF7EBB">
      <w:pPr>
        <w:jc w:val="both"/>
        <w:rPr>
          <w:b/>
          <w:sz w:val="24"/>
          <w:szCs w:val="24"/>
        </w:rPr>
      </w:pPr>
    </w:p>
    <w:p w14:paraId="2D5A19E3"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5C71F136"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88"/>
      </w:tblGrid>
      <w:tr w:rsidR="00220D06" w:rsidRPr="008B28E7" w14:paraId="6EE45B09" w14:textId="77777777" w:rsidTr="00B17FA0">
        <w:tc>
          <w:tcPr>
            <w:tcW w:w="10188" w:type="dxa"/>
            <w:shd w:val="clear" w:color="auto" w:fill="auto"/>
          </w:tcPr>
          <w:p w14:paraId="5AE7B052"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62199465" w14:textId="77777777" w:rsidR="00B17FA0" w:rsidRPr="008B28E7" w:rsidRDefault="00B17FA0" w:rsidP="00FF7EBB">
            <w:pPr>
              <w:jc w:val="both"/>
              <w:rPr>
                <w:sz w:val="24"/>
                <w:szCs w:val="24"/>
              </w:rPr>
            </w:pPr>
          </w:p>
          <w:p w14:paraId="0FCD38A7"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0DA123B1" w14:textId="77777777" w:rsidR="00AA666E" w:rsidRPr="008B28E7" w:rsidRDefault="00AA666E" w:rsidP="00FF7EBB">
      <w:pPr>
        <w:jc w:val="both"/>
        <w:rPr>
          <w:sz w:val="24"/>
          <w:szCs w:val="24"/>
        </w:rPr>
      </w:pPr>
    </w:p>
    <w:p w14:paraId="4C4CEA3D" w14:textId="77777777" w:rsidR="0024092B" w:rsidRDefault="0024092B" w:rsidP="002E2E9D">
      <w:pPr>
        <w:spacing w:line="360" w:lineRule="auto"/>
        <w:rPr>
          <w:sz w:val="22"/>
          <w:szCs w:val="22"/>
        </w:rPr>
      </w:pPr>
    </w:p>
    <w:p w14:paraId="0EAE19EF" w14:textId="77777777" w:rsidR="002E2E9D" w:rsidRDefault="002E2E9D" w:rsidP="002E2E9D">
      <w:pPr>
        <w:spacing w:line="360" w:lineRule="auto"/>
        <w:rPr>
          <w:sz w:val="22"/>
          <w:szCs w:val="22"/>
        </w:rPr>
      </w:pPr>
      <w:r w:rsidRPr="002E2E9D">
        <w:rPr>
          <w:sz w:val="22"/>
          <w:szCs w:val="22"/>
        </w:rPr>
        <w:t>Throughout this review, I will consider Kolb’s reflective learning cycle (1984) which should provoke reflexivity throughout my writing to enable a personal review of my practice during these first two years.</w:t>
      </w:r>
    </w:p>
    <w:p w14:paraId="50895670" w14:textId="77777777" w:rsidR="0024092B" w:rsidRPr="002E2E9D" w:rsidRDefault="0024092B" w:rsidP="002E2E9D">
      <w:pPr>
        <w:spacing w:line="360" w:lineRule="auto"/>
        <w:rPr>
          <w:sz w:val="22"/>
          <w:szCs w:val="22"/>
        </w:rPr>
      </w:pPr>
    </w:p>
    <w:p w14:paraId="4312DB4F" w14:textId="77777777" w:rsidR="0024092B" w:rsidRDefault="002E2E9D" w:rsidP="002E2E9D">
      <w:pPr>
        <w:spacing w:line="360" w:lineRule="auto"/>
        <w:rPr>
          <w:sz w:val="22"/>
          <w:szCs w:val="22"/>
        </w:rPr>
      </w:pPr>
      <w:r w:rsidRPr="002E2E9D">
        <w:rPr>
          <w:sz w:val="22"/>
          <w:szCs w:val="22"/>
        </w:rPr>
        <w:t xml:space="preserve">I participate in the local authority collective response professionals group which is supports collaborative partnership working and utilising local intelligence of partner agencies with children and young people in our locality. The group works to identify the social work needs of young people within the community. We collaboratively formulate a scheme of work to target the needs of the community’s most vulnerable young individuals through group work and engagement as we implement direct work to achieve positive outcomes; consequentially increasing protective factors and resiliency for these individuals. </w:t>
      </w:r>
    </w:p>
    <w:p w14:paraId="5819D0C1" w14:textId="77777777" w:rsidR="002E2E9D" w:rsidRDefault="002E2E9D" w:rsidP="002E2E9D">
      <w:pPr>
        <w:spacing w:line="360" w:lineRule="auto"/>
        <w:rPr>
          <w:sz w:val="22"/>
          <w:szCs w:val="22"/>
        </w:rPr>
      </w:pPr>
      <w:r w:rsidRPr="002E2E9D">
        <w:rPr>
          <w:sz w:val="22"/>
          <w:szCs w:val="22"/>
        </w:rPr>
        <w:t>I have been able to utilise what I feel is a strength in my practice, using my Teaching and Youth Work experiences to facilitate group work with young people; this has been a hugely rewarding experience.</w:t>
      </w:r>
      <w:r>
        <w:rPr>
          <w:sz w:val="22"/>
          <w:szCs w:val="22"/>
        </w:rPr>
        <w:t xml:space="preserve"> The feedback from the individuals using this service gave that it was ‘really enjoyable and important and should be accessible for all young people, not just us’</w:t>
      </w:r>
      <w:r w:rsidR="00797FAA">
        <w:rPr>
          <w:sz w:val="22"/>
          <w:szCs w:val="22"/>
        </w:rPr>
        <w:t xml:space="preserve"> (‘N1’, group attendee).</w:t>
      </w:r>
    </w:p>
    <w:p w14:paraId="38C1F859" w14:textId="77777777" w:rsidR="0024092B" w:rsidRPr="002E2E9D" w:rsidRDefault="0024092B" w:rsidP="002E2E9D">
      <w:pPr>
        <w:spacing w:line="360" w:lineRule="auto"/>
        <w:rPr>
          <w:sz w:val="22"/>
          <w:szCs w:val="22"/>
        </w:rPr>
      </w:pPr>
    </w:p>
    <w:p w14:paraId="7AF6EE54" w14:textId="77777777" w:rsidR="002E2E9D" w:rsidRDefault="002E2E9D" w:rsidP="002E2E9D">
      <w:pPr>
        <w:spacing w:line="360" w:lineRule="auto"/>
        <w:rPr>
          <w:sz w:val="22"/>
          <w:szCs w:val="22"/>
        </w:rPr>
      </w:pPr>
      <w:r w:rsidRPr="002E2E9D">
        <w:rPr>
          <w:sz w:val="22"/>
          <w:szCs w:val="22"/>
        </w:rPr>
        <w:t xml:space="preserve">The next stage of this work is to formulate a 1, 3 and 5 year plan to implement into the local authorities wider strategic plan of preventative work, in line with the current legislative framework and subsequent policies and as such, I need to familiarise myself with the current strategy. </w:t>
      </w:r>
    </w:p>
    <w:p w14:paraId="0C8FE7CE" w14:textId="77777777" w:rsidR="0024092B" w:rsidRPr="002E2E9D" w:rsidRDefault="0024092B" w:rsidP="002E2E9D">
      <w:pPr>
        <w:spacing w:line="360" w:lineRule="auto"/>
        <w:rPr>
          <w:sz w:val="22"/>
          <w:szCs w:val="22"/>
        </w:rPr>
      </w:pPr>
    </w:p>
    <w:p w14:paraId="7798152F" w14:textId="77777777" w:rsidR="002E2E9D" w:rsidRDefault="002E2E9D" w:rsidP="002E2E9D">
      <w:pPr>
        <w:spacing w:line="360" w:lineRule="auto"/>
        <w:rPr>
          <w:sz w:val="22"/>
          <w:szCs w:val="22"/>
        </w:rPr>
      </w:pPr>
      <w:r w:rsidRPr="002E2E9D">
        <w:rPr>
          <w:sz w:val="22"/>
          <w:szCs w:val="22"/>
        </w:rPr>
        <w:t xml:space="preserve">As part of my long term goals for continued professional development, I have sought information into the CPD framework for Consultant Social Workers and opportunities to access PhD programmes as I am keen to access a Doctorate in domestic abuse within teenage relationships. I have identified this an area of need within the strategy plan for my local authority and I was able to develop a passion for </w:t>
      </w:r>
      <w:r w:rsidRPr="002E2E9D">
        <w:rPr>
          <w:sz w:val="22"/>
          <w:szCs w:val="22"/>
        </w:rPr>
        <w:lastRenderedPageBreak/>
        <w:t>research in this area at Masters level and I am keen to develop my professionalism within this particular area of Social Work in my authority .</w:t>
      </w:r>
    </w:p>
    <w:p w14:paraId="41004F19" w14:textId="77777777" w:rsidR="0024092B" w:rsidRPr="002E2E9D" w:rsidRDefault="0024092B" w:rsidP="002E2E9D">
      <w:pPr>
        <w:spacing w:line="360" w:lineRule="auto"/>
        <w:rPr>
          <w:sz w:val="22"/>
          <w:szCs w:val="22"/>
        </w:rPr>
      </w:pPr>
    </w:p>
    <w:p w14:paraId="04BECD82" w14:textId="77777777" w:rsidR="002E2E9D" w:rsidRPr="002E2E9D" w:rsidRDefault="002E2E9D" w:rsidP="002E2E9D">
      <w:pPr>
        <w:spacing w:line="360" w:lineRule="auto"/>
        <w:rPr>
          <w:sz w:val="22"/>
          <w:szCs w:val="22"/>
        </w:rPr>
      </w:pPr>
      <w:r w:rsidRPr="002E2E9D">
        <w:rPr>
          <w:sz w:val="22"/>
          <w:szCs w:val="22"/>
        </w:rPr>
        <w:t xml:space="preserve">I have participated in a multitude of training opportunities both within our individual team and during children’s services training events and believe deeply in keeping up to date with current research platforms to better enable me to inform my assessment and intervention strategies. </w:t>
      </w:r>
    </w:p>
    <w:p w14:paraId="2D8A204A" w14:textId="77777777" w:rsidR="002E2E9D" w:rsidRDefault="002E2E9D" w:rsidP="002E2E9D">
      <w:pPr>
        <w:spacing w:line="360" w:lineRule="auto"/>
        <w:rPr>
          <w:sz w:val="22"/>
          <w:szCs w:val="22"/>
        </w:rPr>
      </w:pPr>
      <w:r w:rsidRPr="002E2E9D">
        <w:rPr>
          <w:sz w:val="22"/>
          <w:szCs w:val="22"/>
        </w:rPr>
        <w:t xml:space="preserve">I am keen to develop my individual area of expertise so to better enable me to provide a comprehensive in-house consultant service in the future, but also to practicably implement a comprehensive level of analysis within my assessments which can better inform the interventions which I can either utilise or further develop to meet the holistic needs of the individuals I work with. </w:t>
      </w:r>
    </w:p>
    <w:p w14:paraId="67C0C651" w14:textId="77777777" w:rsidR="0024092B" w:rsidRPr="002E2E9D" w:rsidRDefault="0024092B" w:rsidP="002E2E9D">
      <w:pPr>
        <w:spacing w:line="360" w:lineRule="auto"/>
        <w:rPr>
          <w:sz w:val="22"/>
          <w:szCs w:val="22"/>
        </w:rPr>
      </w:pPr>
    </w:p>
    <w:p w14:paraId="150BEBB8" w14:textId="77777777" w:rsidR="002E2E9D" w:rsidRDefault="0024092B" w:rsidP="002E2E9D">
      <w:pPr>
        <w:spacing w:line="360" w:lineRule="auto"/>
        <w:rPr>
          <w:sz w:val="22"/>
          <w:szCs w:val="22"/>
        </w:rPr>
      </w:pPr>
      <w:r>
        <w:rPr>
          <w:sz w:val="22"/>
          <w:szCs w:val="22"/>
        </w:rPr>
        <w:t xml:space="preserve">I believe </w:t>
      </w:r>
      <w:r w:rsidR="002E2E9D" w:rsidRPr="002E2E9D">
        <w:rPr>
          <w:sz w:val="22"/>
          <w:szCs w:val="22"/>
        </w:rPr>
        <w:t xml:space="preserve">I am now becoming consciously competent as I develop my career and this is reflected in my multi-agency working as well as the increasing level of complexity of the cases I am allocated. This is shown in the changing nature of supervision which I am afforded. Supervision is normative in the most part, with my manager choosing to discuss the practicalities of cases rather than my practice, which is discussed during informal supervision on an ad hoc basis. </w:t>
      </w:r>
    </w:p>
    <w:p w14:paraId="308D56CC" w14:textId="77777777" w:rsidR="0024092B" w:rsidRPr="002E2E9D" w:rsidRDefault="0024092B" w:rsidP="002E2E9D">
      <w:pPr>
        <w:spacing w:line="360" w:lineRule="auto"/>
        <w:rPr>
          <w:sz w:val="22"/>
          <w:szCs w:val="22"/>
        </w:rPr>
      </w:pPr>
    </w:p>
    <w:p w14:paraId="0B8F597B" w14:textId="77777777" w:rsidR="002E2E9D" w:rsidRPr="002E2E9D" w:rsidRDefault="002E2E9D" w:rsidP="002E2E9D">
      <w:pPr>
        <w:spacing w:line="360" w:lineRule="auto"/>
        <w:rPr>
          <w:sz w:val="22"/>
          <w:szCs w:val="22"/>
        </w:rPr>
      </w:pPr>
      <w:r w:rsidRPr="002E2E9D">
        <w:rPr>
          <w:sz w:val="22"/>
          <w:szCs w:val="22"/>
        </w:rPr>
        <w:t xml:space="preserve">I feel that I reach out for gratification and confirmation from my manager much less than I did a year ago and I feel I am on a positive path to becoming ‘independent’ within my team and within my role as I am able to ‘seek help from others without feeling compromised or depleted by the experience’, which gives from </w:t>
      </w:r>
      <w:proofErr w:type="spellStart"/>
      <w:r w:rsidRPr="002E2E9D">
        <w:rPr>
          <w:sz w:val="22"/>
          <w:szCs w:val="22"/>
        </w:rPr>
        <w:t>Winnicott’s</w:t>
      </w:r>
      <w:proofErr w:type="spellEnd"/>
      <w:r w:rsidRPr="002E2E9D">
        <w:rPr>
          <w:sz w:val="22"/>
          <w:szCs w:val="22"/>
        </w:rPr>
        <w:t xml:space="preserve"> stages of independence (1965). I felt as though I have travelled on a continuum; from asking permission for my opinions to being afraid to ask for any feedback at all to now being confident that the level to which I seek supervision is appropriate and respectable. I feel informal supervision is most beneficial as the supervision I ‘receive’ is heavily normative and serves the purpose of audits, mostly. The restorative supervision my manager engages with me in outside of the structured 0020az\supervision is far more valuable to me and considerably more encouraging. It enables me to dynamically place myself within the experiential learning cycle and reflect upon my daily activities as well as ‘comfort, bolster and refresh my certainty and conviction’ when considering my cases and acting upon the challenges they present (</w:t>
      </w:r>
      <w:proofErr w:type="spellStart"/>
      <w:r w:rsidRPr="002E2E9D">
        <w:rPr>
          <w:sz w:val="22"/>
          <w:szCs w:val="22"/>
        </w:rPr>
        <w:t>Kadushin</w:t>
      </w:r>
      <w:proofErr w:type="spellEnd"/>
      <w:r w:rsidRPr="002E2E9D">
        <w:rPr>
          <w:sz w:val="22"/>
          <w:szCs w:val="22"/>
        </w:rPr>
        <w:t xml:space="preserve">, 1985 in </w:t>
      </w:r>
      <w:proofErr w:type="spellStart"/>
      <w:r w:rsidRPr="002E2E9D">
        <w:rPr>
          <w:sz w:val="22"/>
          <w:szCs w:val="22"/>
        </w:rPr>
        <w:t>Donnellan</w:t>
      </w:r>
      <w:proofErr w:type="spellEnd"/>
      <w:r w:rsidRPr="002E2E9D">
        <w:rPr>
          <w:sz w:val="22"/>
          <w:szCs w:val="22"/>
        </w:rPr>
        <w:t xml:space="preserve"> and </w:t>
      </w:r>
      <w:proofErr w:type="spellStart"/>
      <w:r w:rsidRPr="002E2E9D">
        <w:rPr>
          <w:sz w:val="22"/>
          <w:szCs w:val="22"/>
        </w:rPr>
        <w:t>Gordan</w:t>
      </w:r>
      <w:proofErr w:type="spellEnd"/>
      <w:r w:rsidRPr="002E2E9D">
        <w:rPr>
          <w:sz w:val="22"/>
          <w:szCs w:val="22"/>
        </w:rPr>
        <w:t>, 2010. P.141); whereas normative, formal supervision allows for management to be brought up to date on the outstanding tasks required for cases and provides minimum benefit for me as a practitioner.</w:t>
      </w:r>
    </w:p>
    <w:p w14:paraId="0F5AC3B2" w14:textId="77777777" w:rsidR="00AA666E" w:rsidRDefault="002E2E9D" w:rsidP="002E2E9D">
      <w:pPr>
        <w:spacing w:line="360" w:lineRule="auto"/>
        <w:rPr>
          <w:sz w:val="22"/>
          <w:szCs w:val="22"/>
        </w:rPr>
      </w:pPr>
      <w:r w:rsidRPr="002E2E9D">
        <w:rPr>
          <w:sz w:val="22"/>
          <w:szCs w:val="22"/>
        </w:rPr>
        <w:t xml:space="preserve">As I move through my third year of practice, I feel that I still require additional experiential learning of working within the All Wales Child Protection Procedures (WG 2008); continued work in the Social Services and Well-Being (Wales) Act (2014) as well as litigation within the Public Law Outline and as </w:t>
      </w:r>
      <w:r w:rsidRPr="002E2E9D">
        <w:rPr>
          <w:sz w:val="22"/>
          <w:szCs w:val="22"/>
        </w:rPr>
        <w:lastRenderedPageBreak/>
        <w:t>such, I have requested secondment to a frontline child protection team.  I have also requested training on CBT and Mental Health within the adolescent population</w:t>
      </w:r>
      <w:r>
        <w:rPr>
          <w:sz w:val="22"/>
          <w:szCs w:val="22"/>
        </w:rPr>
        <w:t>.</w:t>
      </w:r>
    </w:p>
    <w:p w14:paraId="797E50C6" w14:textId="77777777" w:rsidR="002E2E9D" w:rsidRDefault="002E2E9D" w:rsidP="002E2E9D">
      <w:pPr>
        <w:spacing w:line="360" w:lineRule="auto"/>
        <w:rPr>
          <w:sz w:val="22"/>
          <w:szCs w:val="22"/>
        </w:rPr>
      </w:pPr>
    </w:p>
    <w:p w14:paraId="1CE8751C" w14:textId="77777777" w:rsidR="002E2E9D" w:rsidRPr="002E2E9D" w:rsidRDefault="00797FAA" w:rsidP="002E2E9D">
      <w:pPr>
        <w:spacing w:line="360" w:lineRule="auto"/>
        <w:rPr>
          <w:sz w:val="22"/>
          <w:szCs w:val="22"/>
          <w:u w:val="single"/>
        </w:rPr>
      </w:pPr>
      <w:r>
        <w:rPr>
          <w:sz w:val="22"/>
          <w:szCs w:val="22"/>
          <w:u w:val="single"/>
        </w:rPr>
        <w:t>Word</w:t>
      </w:r>
      <w:r w:rsidR="0024092B">
        <w:rPr>
          <w:sz w:val="22"/>
          <w:szCs w:val="22"/>
          <w:u w:val="single"/>
        </w:rPr>
        <w:t xml:space="preserve"> Count: 820</w:t>
      </w:r>
    </w:p>
    <w:p w14:paraId="7B04FA47" w14:textId="77777777" w:rsidR="00AA666E" w:rsidRPr="008B28E7" w:rsidRDefault="00AA666E" w:rsidP="00FF7EBB">
      <w:pPr>
        <w:jc w:val="both"/>
        <w:rPr>
          <w:sz w:val="24"/>
          <w:szCs w:val="24"/>
        </w:rPr>
      </w:pPr>
    </w:p>
    <w:p w14:paraId="568C698B" w14:textId="77777777" w:rsidR="00AA666E" w:rsidRPr="008B28E7" w:rsidRDefault="00AA666E" w:rsidP="00FF7EBB">
      <w:pPr>
        <w:jc w:val="both"/>
        <w:rPr>
          <w:sz w:val="24"/>
          <w:szCs w:val="24"/>
        </w:rPr>
      </w:pPr>
    </w:p>
    <w:p w14:paraId="1A939487" w14:textId="77777777" w:rsidR="00AA666E" w:rsidRPr="008B28E7" w:rsidRDefault="00AA666E" w:rsidP="00FF7EBB">
      <w:pPr>
        <w:jc w:val="both"/>
        <w:rPr>
          <w:sz w:val="24"/>
          <w:szCs w:val="24"/>
        </w:rPr>
      </w:pPr>
    </w:p>
    <w:p w14:paraId="6AA258D8" w14:textId="77777777" w:rsidR="00AA666E" w:rsidRPr="008B28E7" w:rsidRDefault="00AA666E" w:rsidP="00FF7EBB">
      <w:pPr>
        <w:jc w:val="both"/>
        <w:rPr>
          <w:sz w:val="24"/>
          <w:szCs w:val="24"/>
        </w:rPr>
      </w:pPr>
    </w:p>
    <w:p w14:paraId="6FFBD3EC" w14:textId="77777777" w:rsidR="000E38C3" w:rsidRDefault="000E38C3" w:rsidP="00E559CE">
      <w:pPr>
        <w:jc w:val="both"/>
        <w:rPr>
          <w:sz w:val="24"/>
          <w:szCs w:val="24"/>
        </w:rPr>
      </w:pPr>
    </w:p>
    <w:p w14:paraId="30DCCCAD" w14:textId="77777777" w:rsidR="000E38C3" w:rsidRDefault="000E38C3" w:rsidP="00E559CE">
      <w:pPr>
        <w:jc w:val="both"/>
        <w:rPr>
          <w:sz w:val="24"/>
          <w:szCs w:val="24"/>
        </w:rPr>
      </w:pPr>
    </w:p>
    <w:p w14:paraId="36AF6883" w14:textId="77777777" w:rsidR="000E38C3" w:rsidRDefault="000E38C3" w:rsidP="00E559CE">
      <w:pPr>
        <w:jc w:val="both"/>
        <w:rPr>
          <w:sz w:val="24"/>
          <w:szCs w:val="24"/>
        </w:rPr>
      </w:pPr>
    </w:p>
    <w:p w14:paraId="54C529ED" w14:textId="77777777" w:rsidR="000E38C3" w:rsidRDefault="000E38C3" w:rsidP="00E559CE">
      <w:pPr>
        <w:jc w:val="both"/>
        <w:rPr>
          <w:sz w:val="24"/>
          <w:szCs w:val="24"/>
        </w:rPr>
      </w:pPr>
    </w:p>
    <w:p w14:paraId="1C0157D6" w14:textId="77777777" w:rsidR="000E38C3" w:rsidRDefault="000E38C3" w:rsidP="00E559CE">
      <w:pPr>
        <w:jc w:val="both"/>
        <w:rPr>
          <w:sz w:val="24"/>
          <w:szCs w:val="24"/>
        </w:rPr>
      </w:pPr>
    </w:p>
    <w:p w14:paraId="3691E7B2" w14:textId="77777777" w:rsidR="000E38C3" w:rsidRDefault="000E38C3" w:rsidP="00E559CE">
      <w:pPr>
        <w:jc w:val="both"/>
        <w:rPr>
          <w:sz w:val="24"/>
          <w:szCs w:val="24"/>
        </w:rPr>
      </w:pPr>
    </w:p>
    <w:p w14:paraId="526770CE" w14:textId="77777777" w:rsidR="000E38C3" w:rsidRDefault="000E38C3" w:rsidP="00E559CE">
      <w:pPr>
        <w:jc w:val="both"/>
        <w:rPr>
          <w:sz w:val="24"/>
          <w:szCs w:val="24"/>
        </w:rPr>
      </w:pPr>
    </w:p>
    <w:p w14:paraId="7CBEED82" w14:textId="77777777" w:rsidR="000E38C3" w:rsidRDefault="000E38C3" w:rsidP="00E559CE">
      <w:pPr>
        <w:jc w:val="both"/>
        <w:rPr>
          <w:sz w:val="24"/>
          <w:szCs w:val="24"/>
        </w:rPr>
      </w:pPr>
    </w:p>
    <w:p w14:paraId="6E36661F" w14:textId="77777777" w:rsidR="000E38C3" w:rsidRDefault="000E38C3" w:rsidP="00E559CE">
      <w:pPr>
        <w:jc w:val="both"/>
        <w:rPr>
          <w:sz w:val="24"/>
          <w:szCs w:val="24"/>
        </w:rPr>
      </w:pPr>
    </w:p>
    <w:p w14:paraId="38645DC7" w14:textId="77777777" w:rsidR="000E38C3" w:rsidRDefault="000E38C3" w:rsidP="00E559CE">
      <w:pPr>
        <w:jc w:val="both"/>
        <w:rPr>
          <w:sz w:val="24"/>
          <w:szCs w:val="24"/>
        </w:rPr>
      </w:pPr>
    </w:p>
    <w:p w14:paraId="135E58C4" w14:textId="77777777" w:rsidR="000E38C3" w:rsidRDefault="000E38C3" w:rsidP="00E559CE">
      <w:pPr>
        <w:jc w:val="both"/>
        <w:rPr>
          <w:sz w:val="24"/>
          <w:szCs w:val="24"/>
        </w:rPr>
      </w:pPr>
    </w:p>
    <w:p w14:paraId="62EBF9A1" w14:textId="77777777" w:rsidR="000E38C3" w:rsidRDefault="000E38C3" w:rsidP="00E559CE">
      <w:pPr>
        <w:jc w:val="both"/>
        <w:rPr>
          <w:sz w:val="24"/>
          <w:szCs w:val="24"/>
        </w:rPr>
      </w:pPr>
    </w:p>
    <w:p w14:paraId="0C6C2CD5" w14:textId="77777777" w:rsidR="000E38C3" w:rsidRDefault="000E38C3" w:rsidP="00E559CE">
      <w:pPr>
        <w:jc w:val="both"/>
        <w:rPr>
          <w:sz w:val="24"/>
          <w:szCs w:val="24"/>
        </w:rPr>
      </w:pPr>
    </w:p>
    <w:p w14:paraId="709E88E4" w14:textId="77777777" w:rsidR="000E38C3" w:rsidRDefault="000E38C3" w:rsidP="00E559CE">
      <w:pPr>
        <w:jc w:val="both"/>
        <w:rPr>
          <w:sz w:val="24"/>
          <w:szCs w:val="24"/>
        </w:rPr>
      </w:pPr>
    </w:p>
    <w:p w14:paraId="508C98E9" w14:textId="77777777" w:rsidR="000E38C3" w:rsidRDefault="000E38C3" w:rsidP="00E559CE">
      <w:pPr>
        <w:jc w:val="both"/>
        <w:rPr>
          <w:sz w:val="24"/>
          <w:szCs w:val="24"/>
        </w:rPr>
      </w:pPr>
    </w:p>
    <w:p w14:paraId="779F8E76" w14:textId="77777777" w:rsidR="000E38C3" w:rsidRDefault="000E38C3" w:rsidP="00E559CE">
      <w:pPr>
        <w:jc w:val="both"/>
        <w:rPr>
          <w:sz w:val="24"/>
          <w:szCs w:val="24"/>
        </w:rPr>
      </w:pPr>
    </w:p>
    <w:p w14:paraId="7818863E" w14:textId="77777777" w:rsidR="000E38C3" w:rsidRDefault="000E38C3" w:rsidP="00E559CE">
      <w:pPr>
        <w:jc w:val="both"/>
        <w:rPr>
          <w:sz w:val="24"/>
          <w:szCs w:val="24"/>
        </w:rPr>
      </w:pPr>
    </w:p>
    <w:p w14:paraId="44F69B9A" w14:textId="77777777" w:rsidR="000E38C3" w:rsidRDefault="000E38C3" w:rsidP="00E559CE">
      <w:pPr>
        <w:jc w:val="both"/>
        <w:rPr>
          <w:sz w:val="24"/>
          <w:szCs w:val="24"/>
        </w:rPr>
      </w:pPr>
    </w:p>
    <w:p w14:paraId="5F07D11E" w14:textId="77777777" w:rsidR="000E38C3" w:rsidRDefault="000E38C3" w:rsidP="00E559CE">
      <w:pPr>
        <w:jc w:val="both"/>
        <w:rPr>
          <w:sz w:val="24"/>
          <w:szCs w:val="24"/>
        </w:rPr>
      </w:pPr>
    </w:p>
    <w:p w14:paraId="41508A3C" w14:textId="77777777" w:rsidR="000E38C3" w:rsidRDefault="000E38C3" w:rsidP="00E559CE">
      <w:pPr>
        <w:jc w:val="both"/>
        <w:rPr>
          <w:sz w:val="24"/>
          <w:szCs w:val="24"/>
        </w:rPr>
      </w:pPr>
    </w:p>
    <w:p w14:paraId="43D6B1D6" w14:textId="77777777" w:rsidR="000E38C3" w:rsidRDefault="000E38C3" w:rsidP="00E559CE">
      <w:pPr>
        <w:jc w:val="both"/>
        <w:rPr>
          <w:sz w:val="24"/>
          <w:szCs w:val="24"/>
        </w:rPr>
      </w:pPr>
    </w:p>
    <w:p w14:paraId="17DBC151" w14:textId="77777777" w:rsidR="000E38C3" w:rsidRDefault="000E38C3" w:rsidP="00E559CE">
      <w:pPr>
        <w:jc w:val="both"/>
        <w:rPr>
          <w:sz w:val="24"/>
          <w:szCs w:val="24"/>
        </w:rPr>
      </w:pPr>
    </w:p>
    <w:p w14:paraId="6F8BD81B" w14:textId="77777777" w:rsidR="0024092B" w:rsidRDefault="0024092B" w:rsidP="00E559CE">
      <w:pPr>
        <w:jc w:val="both"/>
        <w:rPr>
          <w:sz w:val="24"/>
          <w:szCs w:val="24"/>
        </w:rPr>
      </w:pPr>
    </w:p>
    <w:p w14:paraId="2613E9C1" w14:textId="77777777" w:rsidR="0024092B" w:rsidRDefault="0024092B" w:rsidP="00E559CE">
      <w:pPr>
        <w:jc w:val="both"/>
        <w:rPr>
          <w:sz w:val="24"/>
          <w:szCs w:val="24"/>
        </w:rPr>
      </w:pPr>
    </w:p>
    <w:p w14:paraId="1037B8A3" w14:textId="77777777" w:rsidR="0024092B" w:rsidRDefault="0024092B" w:rsidP="00E559CE">
      <w:pPr>
        <w:jc w:val="both"/>
        <w:rPr>
          <w:sz w:val="24"/>
          <w:szCs w:val="24"/>
        </w:rPr>
      </w:pPr>
    </w:p>
    <w:p w14:paraId="687C6DE0" w14:textId="77777777" w:rsidR="0024092B" w:rsidRDefault="0024092B" w:rsidP="00E559CE">
      <w:pPr>
        <w:jc w:val="both"/>
        <w:rPr>
          <w:sz w:val="24"/>
          <w:szCs w:val="24"/>
        </w:rPr>
      </w:pPr>
    </w:p>
    <w:p w14:paraId="5B2F9378" w14:textId="77777777" w:rsidR="0024092B" w:rsidRDefault="0024092B" w:rsidP="00E559CE">
      <w:pPr>
        <w:jc w:val="both"/>
        <w:rPr>
          <w:sz w:val="24"/>
          <w:szCs w:val="24"/>
        </w:rPr>
      </w:pPr>
    </w:p>
    <w:p w14:paraId="58E6DD4E" w14:textId="77777777" w:rsidR="0024092B" w:rsidRDefault="0024092B" w:rsidP="00E559CE">
      <w:pPr>
        <w:jc w:val="both"/>
        <w:rPr>
          <w:sz w:val="24"/>
          <w:szCs w:val="24"/>
        </w:rPr>
      </w:pPr>
    </w:p>
    <w:p w14:paraId="7D3BEE8F" w14:textId="77777777" w:rsidR="0024092B" w:rsidRDefault="0024092B" w:rsidP="00E559CE">
      <w:pPr>
        <w:jc w:val="both"/>
        <w:rPr>
          <w:sz w:val="24"/>
          <w:szCs w:val="24"/>
        </w:rPr>
      </w:pPr>
    </w:p>
    <w:p w14:paraId="3B88899E" w14:textId="77777777" w:rsidR="0024092B" w:rsidRDefault="0024092B" w:rsidP="00E559CE">
      <w:pPr>
        <w:jc w:val="both"/>
        <w:rPr>
          <w:sz w:val="24"/>
          <w:szCs w:val="24"/>
        </w:rPr>
      </w:pPr>
    </w:p>
    <w:p w14:paraId="69E2BB2B" w14:textId="77777777" w:rsidR="0024092B" w:rsidRDefault="0024092B" w:rsidP="00E559CE">
      <w:pPr>
        <w:jc w:val="both"/>
        <w:rPr>
          <w:sz w:val="24"/>
          <w:szCs w:val="24"/>
        </w:rPr>
      </w:pPr>
    </w:p>
    <w:p w14:paraId="57C0D796" w14:textId="77777777" w:rsidR="000E38C3" w:rsidRDefault="000E38C3" w:rsidP="00E559CE">
      <w:pPr>
        <w:jc w:val="both"/>
        <w:rPr>
          <w:sz w:val="24"/>
          <w:szCs w:val="24"/>
        </w:rPr>
      </w:pPr>
    </w:p>
    <w:p w14:paraId="0D142F6F" w14:textId="77777777" w:rsidR="000E38C3" w:rsidRDefault="000E38C3" w:rsidP="00E559CE">
      <w:pPr>
        <w:jc w:val="both"/>
        <w:rPr>
          <w:sz w:val="24"/>
          <w:szCs w:val="24"/>
        </w:rPr>
      </w:pPr>
    </w:p>
    <w:p w14:paraId="4475AD14" w14:textId="77777777" w:rsidR="000E38C3" w:rsidRDefault="000E38C3" w:rsidP="00E559CE">
      <w:pPr>
        <w:jc w:val="both"/>
        <w:rPr>
          <w:sz w:val="24"/>
          <w:szCs w:val="24"/>
        </w:rPr>
      </w:pPr>
    </w:p>
    <w:p w14:paraId="120C4E94" w14:textId="77777777" w:rsidR="000E38C3" w:rsidRDefault="000E38C3" w:rsidP="00E559CE">
      <w:pPr>
        <w:jc w:val="both"/>
        <w:rPr>
          <w:sz w:val="24"/>
          <w:szCs w:val="24"/>
        </w:rPr>
      </w:pPr>
    </w:p>
    <w:p w14:paraId="42AFC42D" w14:textId="77777777" w:rsidR="000E38C3" w:rsidRDefault="000E38C3" w:rsidP="00E559CE">
      <w:pPr>
        <w:jc w:val="both"/>
        <w:rPr>
          <w:sz w:val="24"/>
          <w:szCs w:val="24"/>
        </w:rPr>
      </w:pPr>
    </w:p>
    <w:p w14:paraId="048DD1C1" w14:textId="77777777"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271CA723"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4"/>
        <w:gridCol w:w="5094"/>
      </w:tblGrid>
      <w:tr w:rsidR="00E559CE" w:rsidRPr="00B17FA0" w14:paraId="4D1A48FB" w14:textId="77777777" w:rsidTr="00B94443">
        <w:tc>
          <w:tcPr>
            <w:tcW w:w="5094" w:type="dxa"/>
          </w:tcPr>
          <w:p w14:paraId="203FD18D"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7DA2AEE5"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0EBE736C" w14:textId="77777777" w:rsidTr="00B94443">
        <w:tc>
          <w:tcPr>
            <w:tcW w:w="5094" w:type="dxa"/>
          </w:tcPr>
          <w:p w14:paraId="19F14E3C" w14:textId="77777777" w:rsidR="00E559CE" w:rsidRPr="00B17FA0" w:rsidRDefault="00E559CE" w:rsidP="00B94443">
            <w:pPr>
              <w:jc w:val="both"/>
              <w:rPr>
                <w:sz w:val="24"/>
                <w:szCs w:val="24"/>
              </w:rPr>
            </w:pPr>
            <w:r w:rsidRPr="00B17FA0">
              <w:rPr>
                <w:sz w:val="24"/>
                <w:szCs w:val="24"/>
              </w:rPr>
              <w:t>1</w:t>
            </w:r>
          </w:p>
        </w:tc>
        <w:tc>
          <w:tcPr>
            <w:tcW w:w="5094" w:type="dxa"/>
          </w:tcPr>
          <w:p w14:paraId="25ED7F87" w14:textId="77777777" w:rsidR="00E559CE" w:rsidRPr="00B17FA0" w:rsidRDefault="00043C81" w:rsidP="00B94443">
            <w:pPr>
              <w:jc w:val="both"/>
              <w:rPr>
                <w:sz w:val="24"/>
                <w:szCs w:val="24"/>
              </w:rPr>
            </w:pPr>
            <w:r>
              <w:rPr>
                <w:sz w:val="24"/>
                <w:szCs w:val="24"/>
              </w:rPr>
              <w:t>15</w:t>
            </w:r>
            <w:r w:rsidRPr="00043C81">
              <w:rPr>
                <w:sz w:val="24"/>
                <w:szCs w:val="24"/>
                <w:vertAlign w:val="superscript"/>
              </w:rPr>
              <w:t>th</w:t>
            </w:r>
            <w:r>
              <w:rPr>
                <w:sz w:val="24"/>
                <w:szCs w:val="24"/>
              </w:rPr>
              <w:t xml:space="preserve"> March 2017</w:t>
            </w:r>
          </w:p>
        </w:tc>
      </w:tr>
      <w:tr w:rsidR="00E559CE" w:rsidRPr="00B17FA0" w14:paraId="52F7525A" w14:textId="77777777" w:rsidTr="00B94443">
        <w:tc>
          <w:tcPr>
            <w:tcW w:w="5094" w:type="dxa"/>
          </w:tcPr>
          <w:p w14:paraId="78E884CA" w14:textId="77777777" w:rsidR="00E559CE" w:rsidRPr="00B17FA0" w:rsidRDefault="00E559CE" w:rsidP="00B94443">
            <w:pPr>
              <w:jc w:val="both"/>
              <w:rPr>
                <w:sz w:val="24"/>
                <w:szCs w:val="24"/>
              </w:rPr>
            </w:pPr>
            <w:r w:rsidRPr="00B17FA0">
              <w:rPr>
                <w:sz w:val="24"/>
                <w:szCs w:val="24"/>
              </w:rPr>
              <w:t>2</w:t>
            </w:r>
          </w:p>
        </w:tc>
        <w:tc>
          <w:tcPr>
            <w:tcW w:w="5094" w:type="dxa"/>
          </w:tcPr>
          <w:p w14:paraId="72543BDF" w14:textId="77777777" w:rsidR="00E559CE" w:rsidRPr="00B17FA0" w:rsidRDefault="00043C81" w:rsidP="00B94443">
            <w:pPr>
              <w:jc w:val="both"/>
              <w:rPr>
                <w:sz w:val="24"/>
                <w:szCs w:val="24"/>
              </w:rPr>
            </w:pPr>
            <w:r>
              <w:rPr>
                <w:sz w:val="24"/>
                <w:szCs w:val="24"/>
              </w:rPr>
              <w:t>6</w:t>
            </w:r>
            <w:r w:rsidRPr="00043C81">
              <w:rPr>
                <w:sz w:val="24"/>
                <w:szCs w:val="24"/>
                <w:vertAlign w:val="superscript"/>
              </w:rPr>
              <w:t>th</w:t>
            </w:r>
            <w:r>
              <w:rPr>
                <w:sz w:val="24"/>
                <w:szCs w:val="24"/>
              </w:rPr>
              <w:t xml:space="preserve"> April 2017</w:t>
            </w:r>
          </w:p>
        </w:tc>
      </w:tr>
      <w:tr w:rsidR="00E559CE" w:rsidRPr="00B17FA0" w14:paraId="403A3774" w14:textId="77777777" w:rsidTr="00B94443">
        <w:tc>
          <w:tcPr>
            <w:tcW w:w="5094" w:type="dxa"/>
          </w:tcPr>
          <w:p w14:paraId="7A036E3D" w14:textId="77777777" w:rsidR="00E559CE" w:rsidRPr="00B17FA0" w:rsidRDefault="00E559CE" w:rsidP="00B94443">
            <w:pPr>
              <w:jc w:val="both"/>
              <w:rPr>
                <w:sz w:val="24"/>
                <w:szCs w:val="24"/>
              </w:rPr>
            </w:pPr>
            <w:r w:rsidRPr="00B17FA0">
              <w:rPr>
                <w:sz w:val="24"/>
                <w:szCs w:val="24"/>
              </w:rPr>
              <w:t>3</w:t>
            </w:r>
          </w:p>
        </w:tc>
        <w:tc>
          <w:tcPr>
            <w:tcW w:w="5094" w:type="dxa"/>
          </w:tcPr>
          <w:p w14:paraId="4778F082" w14:textId="77777777" w:rsidR="00E559CE" w:rsidRPr="00B17FA0" w:rsidRDefault="00043C81" w:rsidP="00B94443">
            <w:pPr>
              <w:jc w:val="both"/>
              <w:rPr>
                <w:sz w:val="24"/>
                <w:szCs w:val="24"/>
              </w:rPr>
            </w:pPr>
            <w:r>
              <w:rPr>
                <w:sz w:val="24"/>
                <w:szCs w:val="24"/>
              </w:rPr>
              <w:t>30</w:t>
            </w:r>
            <w:r w:rsidRPr="00043C81">
              <w:rPr>
                <w:sz w:val="24"/>
                <w:szCs w:val="24"/>
                <w:vertAlign w:val="superscript"/>
              </w:rPr>
              <w:t>th</w:t>
            </w:r>
            <w:r>
              <w:rPr>
                <w:sz w:val="24"/>
                <w:szCs w:val="24"/>
              </w:rPr>
              <w:t xml:space="preserve"> June 2017</w:t>
            </w:r>
          </w:p>
        </w:tc>
      </w:tr>
      <w:tr w:rsidR="00E559CE" w:rsidRPr="008B28E7" w14:paraId="7C7E3505" w14:textId="77777777" w:rsidTr="00B94443">
        <w:tc>
          <w:tcPr>
            <w:tcW w:w="5094" w:type="dxa"/>
          </w:tcPr>
          <w:p w14:paraId="7C964D78" w14:textId="77777777" w:rsidR="00E559CE" w:rsidRPr="00B17FA0" w:rsidRDefault="00E559CE" w:rsidP="00B94443">
            <w:pPr>
              <w:jc w:val="both"/>
              <w:rPr>
                <w:sz w:val="24"/>
                <w:szCs w:val="24"/>
              </w:rPr>
            </w:pPr>
            <w:r w:rsidRPr="00B17FA0">
              <w:rPr>
                <w:sz w:val="24"/>
                <w:szCs w:val="24"/>
              </w:rPr>
              <w:t>4</w:t>
            </w:r>
          </w:p>
        </w:tc>
        <w:tc>
          <w:tcPr>
            <w:tcW w:w="5094" w:type="dxa"/>
          </w:tcPr>
          <w:p w14:paraId="692CCA56" w14:textId="77777777" w:rsidR="00E559CE" w:rsidRPr="00B17FA0" w:rsidRDefault="00043C81" w:rsidP="00B94443">
            <w:pPr>
              <w:jc w:val="both"/>
              <w:rPr>
                <w:sz w:val="24"/>
                <w:szCs w:val="24"/>
              </w:rPr>
            </w:pPr>
            <w:r>
              <w:rPr>
                <w:sz w:val="24"/>
                <w:szCs w:val="24"/>
              </w:rPr>
              <w:t>19</w:t>
            </w:r>
            <w:r w:rsidRPr="00043C81">
              <w:rPr>
                <w:sz w:val="24"/>
                <w:szCs w:val="24"/>
                <w:vertAlign w:val="superscript"/>
              </w:rPr>
              <w:t>th</w:t>
            </w:r>
            <w:r>
              <w:rPr>
                <w:sz w:val="24"/>
                <w:szCs w:val="24"/>
              </w:rPr>
              <w:t xml:space="preserve"> July 2017</w:t>
            </w:r>
          </w:p>
        </w:tc>
      </w:tr>
    </w:tbl>
    <w:p w14:paraId="75FBE423" w14:textId="77777777" w:rsidR="00E559CE" w:rsidRPr="008B28E7" w:rsidRDefault="00E559CE" w:rsidP="00E559CE">
      <w:pPr>
        <w:jc w:val="both"/>
        <w:rPr>
          <w:sz w:val="24"/>
          <w:szCs w:val="24"/>
        </w:rPr>
      </w:pPr>
    </w:p>
    <w:p w14:paraId="47E5581B" w14:textId="77777777" w:rsidR="000E38C3" w:rsidRDefault="00E559CE" w:rsidP="00E559CE">
      <w:pPr>
        <w:jc w:val="both"/>
        <w:rPr>
          <w:sz w:val="24"/>
          <w:szCs w:val="24"/>
        </w:rPr>
      </w:pPr>
      <w:r>
        <w:rPr>
          <w:sz w:val="24"/>
          <w:szCs w:val="24"/>
        </w:rPr>
        <w:t>Notes</w:t>
      </w:r>
      <w:r w:rsidRPr="008B28E7">
        <w:rPr>
          <w:sz w:val="24"/>
          <w:szCs w:val="24"/>
        </w:rPr>
        <w:t xml:space="preserve"> </w:t>
      </w:r>
    </w:p>
    <w:p w14:paraId="2D3F0BEC" w14:textId="77777777" w:rsidR="000E38C3" w:rsidRDefault="000E38C3" w:rsidP="00E559CE">
      <w:pPr>
        <w:jc w:val="both"/>
        <w:rPr>
          <w:sz w:val="24"/>
          <w:szCs w:val="24"/>
        </w:rPr>
      </w:pPr>
    </w:p>
    <w:p w14:paraId="75CF4315" w14:textId="77777777" w:rsidR="000E38C3" w:rsidRDefault="000E38C3" w:rsidP="00E559CE">
      <w:pPr>
        <w:jc w:val="both"/>
        <w:rPr>
          <w:sz w:val="24"/>
          <w:szCs w:val="24"/>
        </w:rPr>
      </w:pPr>
    </w:p>
    <w:p w14:paraId="3CB648E9" w14:textId="77777777" w:rsidR="000E38C3" w:rsidRDefault="000E38C3" w:rsidP="00E559CE">
      <w:pPr>
        <w:jc w:val="both"/>
        <w:rPr>
          <w:sz w:val="24"/>
          <w:szCs w:val="24"/>
        </w:rPr>
      </w:pPr>
    </w:p>
    <w:p w14:paraId="0C178E9E" w14:textId="77777777" w:rsidR="008C7770" w:rsidRDefault="008C7770" w:rsidP="00E559CE">
      <w:pPr>
        <w:jc w:val="both"/>
        <w:rPr>
          <w:sz w:val="24"/>
          <w:szCs w:val="24"/>
        </w:rPr>
      </w:pPr>
    </w:p>
    <w:p w14:paraId="3C0395D3" w14:textId="77777777" w:rsidR="008C7770" w:rsidRDefault="008C7770" w:rsidP="00E559CE">
      <w:pPr>
        <w:jc w:val="both"/>
        <w:rPr>
          <w:sz w:val="24"/>
          <w:szCs w:val="24"/>
        </w:rPr>
      </w:pPr>
    </w:p>
    <w:p w14:paraId="3254BC2F" w14:textId="77777777" w:rsidR="008C7770" w:rsidRDefault="008C7770" w:rsidP="00E559CE">
      <w:pPr>
        <w:jc w:val="both"/>
        <w:rPr>
          <w:sz w:val="24"/>
          <w:szCs w:val="24"/>
        </w:rPr>
      </w:pPr>
    </w:p>
    <w:p w14:paraId="651E9592" w14:textId="77777777" w:rsidR="000E38C3" w:rsidRDefault="000E38C3" w:rsidP="00E559CE">
      <w:pPr>
        <w:jc w:val="both"/>
        <w:rPr>
          <w:sz w:val="24"/>
          <w:szCs w:val="24"/>
        </w:rPr>
      </w:pPr>
    </w:p>
    <w:p w14:paraId="269E314A" w14:textId="77777777" w:rsidR="00AA666E" w:rsidRDefault="00AA666E" w:rsidP="00E559CE">
      <w:pPr>
        <w:jc w:val="both"/>
        <w:rPr>
          <w:sz w:val="24"/>
          <w:szCs w:val="24"/>
        </w:rPr>
      </w:pPr>
    </w:p>
    <w:p w14:paraId="47341341" w14:textId="77777777" w:rsidR="0024092B" w:rsidRDefault="0024092B" w:rsidP="00E559CE">
      <w:pPr>
        <w:jc w:val="both"/>
        <w:rPr>
          <w:sz w:val="24"/>
          <w:szCs w:val="24"/>
        </w:rPr>
      </w:pPr>
    </w:p>
    <w:p w14:paraId="42EF2083" w14:textId="77777777" w:rsidR="0024092B" w:rsidRDefault="0024092B" w:rsidP="00E559CE">
      <w:pPr>
        <w:jc w:val="both"/>
        <w:rPr>
          <w:sz w:val="24"/>
          <w:szCs w:val="24"/>
        </w:rPr>
      </w:pPr>
    </w:p>
    <w:p w14:paraId="7B40C951" w14:textId="77777777" w:rsidR="0024092B" w:rsidRDefault="0024092B" w:rsidP="00E559CE">
      <w:pPr>
        <w:jc w:val="both"/>
        <w:rPr>
          <w:sz w:val="24"/>
          <w:szCs w:val="24"/>
        </w:rPr>
      </w:pPr>
    </w:p>
    <w:p w14:paraId="4B4D7232" w14:textId="77777777" w:rsidR="0024092B" w:rsidRDefault="0024092B" w:rsidP="00E559CE">
      <w:pPr>
        <w:jc w:val="both"/>
        <w:rPr>
          <w:sz w:val="24"/>
          <w:szCs w:val="24"/>
        </w:rPr>
      </w:pPr>
    </w:p>
    <w:p w14:paraId="2093CA67" w14:textId="77777777" w:rsidR="0024092B" w:rsidRDefault="0024092B" w:rsidP="00E559CE">
      <w:pPr>
        <w:jc w:val="both"/>
        <w:rPr>
          <w:sz w:val="24"/>
          <w:szCs w:val="24"/>
        </w:rPr>
      </w:pPr>
    </w:p>
    <w:p w14:paraId="2503B197" w14:textId="77777777" w:rsidR="0024092B" w:rsidRDefault="0024092B" w:rsidP="00E559CE">
      <w:pPr>
        <w:jc w:val="both"/>
        <w:rPr>
          <w:sz w:val="24"/>
          <w:szCs w:val="24"/>
        </w:rPr>
      </w:pPr>
    </w:p>
    <w:p w14:paraId="38288749" w14:textId="77777777" w:rsidR="0024092B" w:rsidRDefault="0024092B" w:rsidP="00E559CE">
      <w:pPr>
        <w:jc w:val="both"/>
        <w:rPr>
          <w:sz w:val="24"/>
          <w:szCs w:val="24"/>
        </w:rPr>
      </w:pPr>
    </w:p>
    <w:p w14:paraId="20BD9A1A" w14:textId="77777777" w:rsidR="0024092B" w:rsidRDefault="0024092B" w:rsidP="00E559CE">
      <w:pPr>
        <w:jc w:val="both"/>
        <w:rPr>
          <w:sz w:val="24"/>
          <w:szCs w:val="24"/>
        </w:rPr>
      </w:pPr>
    </w:p>
    <w:p w14:paraId="0C136CF1" w14:textId="77777777" w:rsidR="0024092B" w:rsidRDefault="0024092B" w:rsidP="00E559CE">
      <w:pPr>
        <w:jc w:val="both"/>
        <w:rPr>
          <w:sz w:val="24"/>
          <w:szCs w:val="24"/>
        </w:rPr>
      </w:pPr>
    </w:p>
    <w:p w14:paraId="0A392C6A" w14:textId="77777777" w:rsidR="0024092B" w:rsidRDefault="0024092B" w:rsidP="00E559CE">
      <w:pPr>
        <w:jc w:val="both"/>
        <w:rPr>
          <w:sz w:val="24"/>
          <w:szCs w:val="24"/>
        </w:rPr>
      </w:pPr>
    </w:p>
    <w:p w14:paraId="290583F9" w14:textId="77777777" w:rsidR="0024092B" w:rsidRDefault="0024092B" w:rsidP="00E559CE">
      <w:pPr>
        <w:jc w:val="both"/>
        <w:rPr>
          <w:sz w:val="24"/>
          <w:szCs w:val="24"/>
        </w:rPr>
      </w:pPr>
    </w:p>
    <w:p w14:paraId="68F21D90" w14:textId="77777777" w:rsidR="0024092B" w:rsidRDefault="0024092B" w:rsidP="00E559CE">
      <w:pPr>
        <w:jc w:val="both"/>
        <w:rPr>
          <w:sz w:val="24"/>
          <w:szCs w:val="24"/>
        </w:rPr>
      </w:pPr>
    </w:p>
    <w:p w14:paraId="13C326F3" w14:textId="77777777" w:rsidR="0024092B" w:rsidRDefault="0024092B" w:rsidP="00E559CE">
      <w:pPr>
        <w:jc w:val="both"/>
        <w:rPr>
          <w:sz w:val="24"/>
          <w:szCs w:val="24"/>
        </w:rPr>
      </w:pPr>
    </w:p>
    <w:p w14:paraId="4853B841" w14:textId="77777777" w:rsidR="0024092B" w:rsidRDefault="0024092B" w:rsidP="00E559CE">
      <w:pPr>
        <w:jc w:val="both"/>
        <w:rPr>
          <w:sz w:val="24"/>
          <w:szCs w:val="24"/>
        </w:rPr>
      </w:pPr>
    </w:p>
    <w:p w14:paraId="50125231" w14:textId="77777777" w:rsidR="0024092B" w:rsidRDefault="0024092B" w:rsidP="00E559CE">
      <w:pPr>
        <w:jc w:val="both"/>
        <w:rPr>
          <w:sz w:val="24"/>
          <w:szCs w:val="24"/>
        </w:rPr>
      </w:pPr>
    </w:p>
    <w:p w14:paraId="5A25747A" w14:textId="77777777" w:rsidR="0024092B" w:rsidRDefault="0024092B" w:rsidP="00E559CE">
      <w:pPr>
        <w:jc w:val="both"/>
        <w:rPr>
          <w:sz w:val="24"/>
          <w:szCs w:val="24"/>
        </w:rPr>
      </w:pPr>
    </w:p>
    <w:p w14:paraId="09B8D95D" w14:textId="77777777" w:rsidR="0024092B" w:rsidRDefault="0024092B" w:rsidP="00E559CE">
      <w:pPr>
        <w:jc w:val="both"/>
        <w:rPr>
          <w:sz w:val="24"/>
          <w:szCs w:val="24"/>
        </w:rPr>
      </w:pPr>
    </w:p>
    <w:p w14:paraId="78BEFD2A" w14:textId="77777777" w:rsidR="0024092B" w:rsidRDefault="0024092B" w:rsidP="00E559CE">
      <w:pPr>
        <w:jc w:val="both"/>
        <w:rPr>
          <w:sz w:val="24"/>
          <w:szCs w:val="24"/>
        </w:rPr>
      </w:pPr>
    </w:p>
    <w:p w14:paraId="27A76422" w14:textId="77777777" w:rsidR="0024092B" w:rsidRDefault="0024092B" w:rsidP="00E559CE">
      <w:pPr>
        <w:jc w:val="both"/>
        <w:rPr>
          <w:sz w:val="24"/>
          <w:szCs w:val="24"/>
        </w:rPr>
      </w:pPr>
    </w:p>
    <w:p w14:paraId="49206A88" w14:textId="77777777" w:rsidR="0024092B" w:rsidRDefault="0024092B" w:rsidP="00E559CE">
      <w:pPr>
        <w:jc w:val="both"/>
        <w:rPr>
          <w:sz w:val="24"/>
          <w:szCs w:val="24"/>
        </w:rPr>
      </w:pPr>
    </w:p>
    <w:p w14:paraId="67B7A70C" w14:textId="77777777" w:rsidR="0024092B" w:rsidRDefault="0024092B" w:rsidP="00E559CE">
      <w:pPr>
        <w:jc w:val="both"/>
        <w:rPr>
          <w:sz w:val="24"/>
          <w:szCs w:val="24"/>
        </w:rPr>
      </w:pPr>
    </w:p>
    <w:p w14:paraId="71887C79" w14:textId="77777777" w:rsidR="0024092B" w:rsidRDefault="0024092B" w:rsidP="00E559CE">
      <w:pPr>
        <w:jc w:val="both"/>
        <w:rPr>
          <w:sz w:val="24"/>
          <w:szCs w:val="24"/>
        </w:rPr>
      </w:pPr>
    </w:p>
    <w:p w14:paraId="3B7FD67C" w14:textId="77777777" w:rsidR="0024092B" w:rsidRDefault="0024092B" w:rsidP="00E559CE">
      <w:pPr>
        <w:jc w:val="both"/>
        <w:rPr>
          <w:sz w:val="24"/>
          <w:szCs w:val="24"/>
        </w:rPr>
      </w:pPr>
    </w:p>
    <w:p w14:paraId="38D6B9B6" w14:textId="77777777" w:rsidR="0024092B" w:rsidRDefault="0024092B" w:rsidP="00E559CE">
      <w:pPr>
        <w:jc w:val="both"/>
        <w:rPr>
          <w:sz w:val="24"/>
          <w:szCs w:val="24"/>
        </w:rPr>
      </w:pPr>
    </w:p>
    <w:p w14:paraId="22F860BB" w14:textId="77777777" w:rsidR="0024092B" w:rsidRDefault="0024092B" w:rsidP="00E559CE">
      <w:pPr>
        <w:jc w:val="both"/>
        <w:rPr>
          <w:sz w:val="24"/>
          <w:szCs w:val="24"/>
        </w:rPr>
      </w:pPr>
    </w:p>
    <w:p w14:paraId="698536F5" w14:textId="77777777" w:rsidR="0024092B" w:rsidRDefault="0024092B" w:rsidP="00E559CE">
      <w:pPr>
        <w:jc w:val="both"/>
        <w:rPr>
          <w:sz w:val="24"/>
          <w:szCs w:val="24"/>
        </w:rPr>
      </w:pPr>
    </w:p>
    <w:p w14:paraId="7BC1BAF2" w14:textId="77777777" w:rsidR="0024092B" w:rsidRDefault="0024092B" w:rsidP="00E559CE">
      <w:pPr>
        <w:jc w:val="both"/>
        <w:rPr>
          <w:sz w:val="24"/>
          <w:szCs w:val="24"/>
        </w:rPr>
      </w:pPr>
    </w:p>
    <w:p w14:paraId="61C988F9" w14:textId="77777777" w:rsidR="0024092B" w:rsidRDefault="0024092B" w:rsidP="00E559CE">
      <w:pPr>
        <w:jc w:val="both"/>
        <w:rPr>
          <w:sz w:val="24"/>
          <w:szCs w:val="24"/>
        </w:rPr>
      </w:pPr>
    </w:p>
    <w:p w14:paraId="3B22BB7D" w14:textId="77777777" w:rsidR="0024092B" w:rsidRPr="008B28E7" w:rsidRDefault="0024092B"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65276E" w:rsidRPr="008B28E7" w14:paraId="6A2CAAF3" w14:textId="77777777" w:rsidTr="0093018C">
        <w:tc>
          <w:tcPr>
            <w:tcW w:w="10188" w:type="dxa"/>
          </w:tcPr>
          <w:p w14:paraId="614A50C0"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17B246DD" w14:textId="77777777" w:rsidR="00B17FA0" w:rsidRPr="008B28E7" w:rsidRDefault="00B17FA0" w:rsidP="00FF7EBB">
            <w:pPr>
              <w:jc w:val="both"/>
              <w:rPr>
                <w:sz w:val="24"/>
                <w:szCs w:val="24"/>
              </w:rPr>
            </w:pPr>
          </w:p>
        </w:tc>
      </w:tr>
      <w:tr w:rsidR="0065276E" w:rsidRPr="008B28E7" w14:paraId="521D0EF8" w14:textId="77777777" w:rsidTr="0093018C">
        <w:tc>
          <w:tcPr>
            <w:tcW w:w="10188" w:type="dxa"/>
          </w:tcPr>
          <w:p w14:paraId="5B26A232"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6BF89DA3" w14:textId="77777777" w:rsidR="00092970" w:rsidRDefault="00092970" w:rsidP="00FF7EBB">
      <w:pPr>
        <w:jc w:val="both"/>
        <w:rPr>
          <w:sz w:val="24"/>
          <w:szCs w:val="24"/>
        </w:rPr>
      </w:pPr>
    </w:p>
    <w:p w14:paraId="09A019A0" w14:textId="77777777" w:rsidR="003752BE" w:rsidRPr="00D75A85" w:rsidRDefault="003752BE" w:rsidP="00D75A85">
      <w:pPr>
        <w:spacing w:line="360" w:lineRule="auto"/>
        <w:rPr>
          <w:sz w:val="22"/>
          <w:szCs w:val="22"/>
        </w:rPr>
      </w:pPr>
      <w:r w:rsidRPr="00D75A85">
        <w:rPr>
          <w:sz w:val="22"/>
          <w:szCs w:val="22"/>
        </w:rPr>
        <w:t>Throughout her time with Route 16, Carrie has shown an aptitude and dedication to the profession of Social Work, an area for which she clearly has great passion. Carrie has demonstrated a sound knowledge of legislation and an adherence to the policies and procedures of the Local Authority. Carrie works in line with the Code of Practice and National Occupational Standards and shows integrity and high ethical principles in her practice.</w:t>
      </w:r>
    </w:p>
    <w:p w14:paraId="5C3E0E74" w14:textId="77777777" w:rsidR="003752BE" w:rsidRPr="00D75A85" w:rsidRDefault="003752BE" w:rsidP="00D75A85">
      <w:pPr>
        <w:spacing w:line="360" w:lineRule="auto"/>
        <w:rPr>
          <w:sz w:val="22"/>
          <w:szCs w:val="22"/>
        </w:rPr>
      </w:pPr>
    </w:p>
    <w:p w14:paraId="5000B8A6" w14:textId="77777777" w:rsidR="003752BE" w:rsidRPr="00D75A85" w:rsidRDefault="003752BE" w:rsidP="00D75A85">
      <w:pPr>
        <w:spacing w:line="360" w:lineRule="auto"/>
        <w:rPr>
          <w:sz w:val="22"/>
          <w:szCs w:val="22"/>
        </w:rPr>
      </w:pPr>
      <w:r w:rsidRPr="00D75A85">
        <w:rPr>
          <w:sz w:val="22"/>
          <w:szCs w:val="22"/>
        </w:rPr>
        <w:t>Carrie has attended all required training in this area and has shown great commitment to expanding her knowledge base and developing her skills as a Social Worker. Carrie takes advantage of in-house training opportunities and also is proactive in independent learning.</w:t>
      </w:r>
    </w:p>
    <w:p w14:paraId="66A1FAB9" w14:textId="77777777" w:rsidR="003752BE" w:rsidRPr="00D75A85" w:rsidRDefault="003752BE" w:rsidP="00D75A85">
      <w:pPr>
        <w:spacing w:line="360" w:lineRule="auto"/>
        <w:rPr>
          <w:sz w:val="22"/>
          <w:szCs w:val="22"/>
        </w:rPr>
      </w:pPr>
    </w:p>
    <w:p w14:paraId="18114920" w14:textId="77777777" w:rsidR="003752BE" w:rsidRPr="00D75A85" w:rsidRDefault="003752BE" w:rsidP="00D75A85">
      <w:pPr>
        <w:spacing w:line="360" w:lineRule="auto"/>
        <w:rPr>
          <w:sz w:val="22"/>
          <w:szCs w:val="22"/>
        </w:rPr>
      </w:pPr>
      <w:r w:rsidRPr="00D75A85">
        <w:rPr>
          <w:sz w:val="22"/>
          <w:szCs w:val="22"/>
        </w:rPr>
        <w:t>Carrie has engaged in a wide range of training to aid her personal and professional development and has demonstrated the ability to transfer this theory and learning into practice.</w:t>
      </w:r>
    </w:p>
    <w:p w14:paraId="76BB753C" w14:textId="77777777" w:rsidR="003752BE" w:rsidRPr="00D75A85" w:rsidRDefault="003752BE" w:rsidP="00D75A85">
      <w:pPr>
        <w:spacing w:line="360" w:lineRule="auto"/>
        <w:rPr>
          <w:sz w:val="22"/>
          <w:szCs w:val="22"/>
        </w:rPr>
      </w:pPr>
    </w:p>
    <w:p w14:paraId="57D4C56F" w14:textId="77777777" w:rsidR="003752BE" w:rsidRPr="00D75A85" w:rsidRDefault="003752BE" w:rsidP="00D75A85">
      <w:pPr>
        <w:spacing w:line="360" w:lineRule="auto"/>
        <w:rPr>
          <w:sz w:val="22"/>
          <w:szCs w:val="22"/>
        </w:rPr>
      </w:pPr>
      <w:r w:rsidRPr="00D75A85">
        <w:rPr>
          <w:sz w:val="22"/>
          <w:szCs w:val="22"/>
        </w:rPr>
        <w:t>Carrie has demonstrated sound assessment skills and the ability to dissect and understand complex information. Carrie is able to follow the outcomes framework and to utilise a number of tools and research to support her position. Carrie has worked with a number of high risk cases and is able to be objective and effectively manage risk.</w:t>
      </w:r>
    </w:p>
    <w:p w14:paraId="513DA1E0" w14:textId="77777777" w:rsidR="003752BE" w:rsidRPr="00D75A85" w:rsidRDefault="003752BE" w:rsidP="00D75A85">
      <w:pPr>
        <w:spacing w:line="360" w:lineRule="auto"/>
        <w:rPr>
          <w:sz w:val="22"/>
          <w:szCs w:val="22"/>
        </w:rPr>
      </w:pPr>
    </w:p>
    <w:p w14:paraId="443647F2" w14:textId="77777777" w:rsidR="003752BE" w:rsidRPr="00D75A85" w:rsidRDefault="003752BE" w:rsidP="00D75A85">
      <w:pPr>
        <w:spacing w:line="360" w:lineRule="auto"/>
        <w:rPr>
          <w:sz w:val="22"/>
          <w:szCs w:val="22"/>
        </w:rPr>
      </w:pPr>
      <w:r w:rsidRPr="00D75A85">
        <w:rPr>
          <w:sz w:val="22"/>
          <w:szCs w:val="22"/>
        </w:rPr>
        <w:t>Carrie’s written work is of a high standard and she has experience of preparing reports for court, reviews and multi-agency meetings. Carrie has demonstrated sound judgement and the ability to assess risk and analyse complex information. Carrie is always willing to accept constructive advice and will adhere to guidance.</w:t>
      </w:r>
    </w:p>
    <w:p w14:paraId="75CAC6F5" w14:textId="77777777" w:rsidR="003752BE" w:rsidRPr="00D75A85" w:rsidRDefault="003752BE" w:rsidP="00D75A85">
      <w:pPr>
        <w:spacing w:line="360" w:lineRule="auto"/>
        <w:rPr>
          <w:sz w:val="22"/>
          <w:szCs w:val="22"/>
        </w:rPr>
      </w:pPr>
    </w:p>
    <w:p w14:paraId="1CF87ADA" w14:textId="77777777" w:rsidR="003752BE" w:rsidRPr="00D75A85" w:rsidRDefault="003752BE" w:rsidP="00D75A85">
      <w:pPr>
        <w:spacing w:line="360" w:lineRule="auto"/>
        <w:rPr>
          <w:sz w:val="22"/>
          <w:szCs w:val="22"/>
        </w:rPr>
      </w:pPr>
      <w:r w:rsidRPr="00D75A85">
        <w:rPr>
          <w:sz w:val="22"/>
          <w:szCs w:val="22"/>
        </w:rPr>
        <w:t>Carrie is an extremely supportive member of staff who is always willing to assist others. Carrie is one of the most considerate members of the team who will always put herself forward to support others, provide advice and guidance or practical help.</w:t>
      </w:r>
    </w:p>
    <w:p w14:paraId="66060428" w14:textId="77777777" w:rsidR="003752BE" w:rsidRPr="00D75A85" w:rsidRDefault="003752BE" w:rsidP="00D75A85">
      <w:pPr>
        <w:spacing w:line="360" w:lineRule="auto"/>
        <w:rPr>
          <w:sz w:val="22"/>
          <w:szCs w:val="22"/>
        </w:rPr>
      </w:pPr>
    </w:p>
    <w:p w14:paraId="2FA4E3E5" w14:textId="77777777" w:rsidR="003752BE" w:rsidRPr="00D75A85" w:rsidRDefault="003752BE" w:rsidP="00D75A85">
      <w:pPr>
        <w:spacing w:line="360" w:lineRule="auto"/>
        <w:rPr>
          <w:sz w:val="22"/>
          <w:szCs w:val="22"/>
        </w:rPr>
      </w:pPr>
      <w:r w:rsidRPr="00D75A85">
        <w:rPr>
          <w:sz w:val="22"/>
          <w:szCs w:val="22"/>
        </w:rPr>
        <w:lastRenderedPageBreak/>
        <w:t>Carrie has shown great sensitivity to other staff members and is a valuable team player.</w:t>
      </w:r>
    </w:p>
    <w:p w14:paraId="1D0656FE" w14:textId="77777777" w:rsidR="003752BE" w:rsidRPr="00D75A85" w:rsidRDefault="003752BE" w:rsidP="00D75A85">
      <w:pPr>
        <w:spacing w:line="360" w:lineRule="auto"/>
        <w:rPr>
          <w:sz w:val="22"/>
          <w:szCs w:val="22"/>
        </w:rPr>
      </w:pPr>
    </w:p>
    <w:p w14:paraId="3DA2C59D" w14:textId="77777777" w:rsidR="003752BE" w:rsidRPr="00D75A85" w:rsidRDefault="003752BE" w:rsidP="00D75A85">
      <w:pPr>
        <w:spacing w:line="360" w:lineRule="auto"/>
        <w:rPr>
          <w:sz w:val="22"/>
          <w:szCs w:val="22"/>
        </w:rPr>
      </w:pPr>
      <w:r w:rsidRPr="00D75A85">
        <w:rPr>
          <w:sz w:val="22"/>
          <w:szCs w:val="22"/>
        </w:rPr>
        <w:t>Carrie has worked pro-actively with other team members, agencies and teams to raise awareness of Route 16, our role, services in the area and to provide guidance and advise where required. Carrie has provided support and guidance to students in the team including advice on time management and prioritising. Carrie has represented the team at induction events, the whole service day and has engaged with team developments days and the formulation and implementation of the team plan.</w:t>
      </w:r>
    </w:p>
    <w:p w14:paraId="7B37605A" w14:textId="77777777" w:rsidR="003752BE" w:rsidRPr="00D75A85" w:rsidRDefault="003752BE" w:rsidP="00D75A85">
      <w:pPr>
        <w:spacing w:line="360" w:lineRule="auto"/>
        <w:rPr>
          <w:sz w:val="22"/>
          <w:szCs w:val="22"/>
        </w:rPr>
      </w:pPr>
    </w:p>
    <w:p w14:paraId="45C678CF" w14:textId="77777777" w:rsidR="008B28E7" w:rsidRPr="00D75A85" w:rsidRDefault="003752BE" w:rsidP="00D75A85">
      <w:pPr>
        <w:spacing w:line="360" w:lineRule="auto"/>
        <w:rPr>
          <w:sz w:val="22"/>
          <w:szCs w:val="22"/>
        </w:rPr>
      </w:pPr>
      <w:r w:rsidRPr="00D75A85">
        <w:rPr>
          <w:sz w:val="22"/>
          <w:szCs w:val="22"/>
        </w:rPr>
        <w:t>I have spoken with a number of professionals who have worked alongside Carrie including colleagues in Health, Legal Services and higher management. The feedback has been universally positive and recognises Carrie’s commitment to this challenging role and her passion for the rights of the young people and families she supports. In addition, I have observed Carrie engaging with service users both over the telephone and face to face and have found these interactions to be appropriate and meaningful. Carrie demonstrates great respect towards the individuals she supports, even during challenging times, and is able to reflect on difficult situations constructively to further develop and improve her practice through supervision as needed.</w:t>
      </w:r>
    </w:p>
    <w:p w14:paraId="394798F2" w14:textId="77777777" w:rsidR="008B28E7" w:rsidRDefault="008B28E7" w:rsidP="00FF7EBB">
      <w:pPr>
        <w:jc w:val="both"/>
        <w:rPr>
          <w:sz w:val="24"/>
          <w:szCs w:val="24"/>
        </w:rPr>
      </w:pPr>
    </w:p>
    <w:p w14:paraId="52FD39A5" w14:textId="77777777" w:rsidR="008B28E7" w:rsidRDefault="00D75A85" w:rsidP="00FF7EBB">
      <w:pPr>
        <w:jc w:val="both"/>
        <w:rPr>
          <w:sz w:val="24"/>
          <w:szCs w:val="24"/>
        </w:rPr>
      </w:pPr>
      <w:r>
        <w:rPr>
          <w:sz w:val="24"/>
          <w:szCs w:val="24"/>
        </w:rPr>
        <w:t>Rebecca Jones – October 27</w:t>
      </w:r>
      <w:r w:rsidRPr="00D75A85">
        <w:rPr>
          <w:sz w:val="24"/>
          <w:szCs w:val="24"/>
          <w:vertAlign w:val="superscript"/>
        </w:rPr>
        <w:t>th</w:t>
      </w:r>
      <w:r>
        <w:rPr>
          <w:sz w:val="24"/>
          <w:szCs w:val="24"/>
        </w:rPr>
        <w:t xml:space="preserve"> 2017</w:t>
      </w:r>
    </w:p>
    <w:p w14:paraId="228B9FBD" w14:textId="77777777" w:rsidR="00D75A85" w:rsidRPr="00D75A85" w:rsidRDefault="00D75A85" w:rsidP="00FF7EBB">
      <w:pPr>
        <w:jc w:val="both"/>
        <w:rPr>
          <w:rFonts w:ascii="Segoe Script" w:hAnsi="Segoe Script"/>
          <w:i/>
          <w:sz w:val="22"/>
          <w:szCs w:val="22"/>
        </w:rPr>
      </w:pPr>
      <w:proofErr w:type="spellStart"/>
      <w:r w:rsidRPr="00D75A85">
        <w:rPr>
          <w:rFonts w:ascii="Segoe Script" w:hAnsi="Segoe Script"/>
          <w:i/>
          <w:sz w:val="22"/>
          <w:szCs w:val="22"/>
        </w:rPr>
        <w:t>R.Jones</w:t>
      </w:r>
      <w:proofErr w:type="spellEnd"/>
    </w:p>
    <w:p w14:paraId="3889A505" w14:textId="77777777" w:rsidR="008B28E7" w:rsidRDefault="008B28E7" w:rsidP="00FF7EBB">
      <w:pPr>
        <w:jc w:val="both"/>
        <w:rPr>
          <w:sz w:val="24"/>
          <w:szCs w:val="24"/>
        </w:rPr>
      </w:pPr>
    </w:p>
    <w:p w14:paraId="29079D35" w14:textId="77777777" w:rsidR="008B28E7" w:rsidRDefault="008B28E7" w:rsidP="00FF7EBB">
      <w:pPr>
        <w:jc w:val="both"/>
        <w:rPr>
          <w:sz w:val="24"/>
          <w:szCs w:val="24"/>
        </w:rPr>
      </w:pPr>
    </w:p>
    <w:p w14:paraId="17686DC7" w14:textId="77777777" w:rsidR="008B28E7" w:rsidRDefault="008B28E7" w:rsidP="00FF7EBB">
      <w:pPr>
        <w:jc w:val="both"/>
        <w:rPr>
          <w:sz w:val="24"/>
          <w:szCs w:val="24"/>
        </w:rPr>
      </w:pPr>
    </w:p>
    <w:p w14:paraId="53BD644D" w14:textId="77777777" w:rsidR="008B28E7" w:rsidRDefault="008B28E7" w:rsidP="00FF7EBB">
      <w:pPr>
        <w:jc w:val="both"/>
        <w:rPr>
          <w:sz w:val="24"/>
          <w:szCs w:val="24"/>
        </w:rPr>
      </w:pPr>
    </w:p>
    <w:p w14:paraId="1A3FAC43" w14:textId="77777777" w:rsidR="008B28E7" w:rsidRDefault="008B28E7" w:rsidP="00FF7EBB">
      <w:pPr>
        <w:jc w:val="both"/>
        <w:rPr>
          <w:sz w:val="24"/>
          <w:szCs w:val="24"/>
        </w:rPr>
      </w:pPr>
    </w:p>
    <w:p w14:paraId="2BBD94B2" w14:textId="77777777" w:rsidR="008B28E7" w:rsidRPr="008B28E7" w:rsidRDefault="008B28E7" w:rsidP="00FF7EBB">
      <w:pPr>
        <w:jc w:val="both"/>
        <w:rPr>
          <w:sz w:val="24"/>
          <w:szCs w:val="24"/>
        </w:rPr>
      </w:pPr>
    </w:p>
    <w:p w14:paraId="5854DE7F" w14:textId="77777777" w:rsidR="00E91F62" w:rsidRPr="008B28E7" w:rsidRDefault="00E91F62" w:rsidP="00FF7EBB">
      <w:pPr>
        <w:jc w:val="both"/>
        <w:rPr>
          <w:b/>
          <w:sz w:val="24"/>
          <w:szCs w:val="24"/>
        </w:rPr>
      </w:pPr>
    </w:p>
    <w:p w14:paraId="2CA7ADD4" w14:textId="77777777" w:rsidR="000C6FFE" w:rsidRPr="008B28E7" w:rsidRDefault="000C6FFE" w:rsidP="00FF7EBB">
      <w:pPr>
        <w:jc w:val="both"/>
        <w:rPr>
          <w:sz w:val="24"/>
          <w:szCs w:val="24"/>
        </w:rPr>
      </w:pPr>
    </w:p>
    <w:p w14:paraId="314EE24A" w14:textId="77777777" w:rsidR="001347F8" w:rsidRPr="008B28E7" w:rsidRDefault="001347F8" w:rsidP="00FF7EBB">
      <w:pPr>
        <w:jc w:val="both"/>
        <w:rPr>
          <w:sz w:val="24"/>
          <w:szCs w:val="24"/>
        </w:rPr>
      </w:pPr>
    </w:p>
    <w:p w14:paraId="76614669" w14:textId="77777777" w:rsidR="001347F8" w:rsidRPr="008B28E7" w:rsidRDefault="001347F8" w:rsidP="00FF7EBB">
      <w:pPr>
        <w:jc w:val="both"/>
        <w:rPr>
          <w:sz w:val="24"/>
          <w:szCs w:val="24"/>
        </w:rPr>
      </w:pPr>
    </w:p>
    <w:p w14:paraId="57590049" w14:textId="77777777" w:rsidR="001347F8" w:rsidRPr="008B28E7" w:rsidRDefault="001347F8" w:rsidP="00FF7EBB">
      <w:pPr>
        <w:jc w:val="both"/>
        <w:rPr>
          <w:sz w:val="24"/>
          <w:szCs w:val="24"/>
        </w:rPr>
      </w:pPr>
    </w:p>
    <w:p w14:paraId="0C5B615A" w14:textId="77777777" w:rsidR="001347F8" w:rsidRPr="008B28E7" w:rsidRDefault="001347F8" w:rsidP="00FF7EBB">
      <w:pPr>
        <w:jc w:val="both"/>
        <w:rPr>
          <w:sz w:val="24"/>
          <w:szCs w:val="24"/>
        </w:rPr>
      </w:pPr>
    </w:p>
    <w:p w14:paraId="792F1AA2" w14:textId="77777777" w:rsidR="001347F8" w:rsidRPr="008B28E7" w:rsidRDefault="001347F8" w:rsidP="00FF7EBB">
      <w:pPr>
        <w:jc w:val="both"/>
        <w:rPr>
          <w:sz w:val="24"/>
          <w:szCs w:val="24"/>
        </w:rPr>
      </w:pPr>
    </w:p>
    <w:p w14:paraId="1A499DFC" w14:textId="77777777" w:rsidR="001347F8" w:rsidRPr="008B28E7" w:rsidRDefault="001347F8" w:rsidP="00FF7EBB">
      <w:pPr>
        <w:jc w:val="both"/>
        <w:rPr>
          <w:sz w:val="24"/>
          <w:szCs w:val="24"/>
        </w:rPr>
      </w:pPr>
    </w:p>
    <w:p w14:paraId="5E7E3C41" w14:textId="77777777" w:rsidR="001347F8" w:rsidRDefault="001347F8" w:rsidP="00FF7EBB">
      <w:pPr>
        <w:jc w:val="both"/>
        <w:rPr>
          <w:sz w:val="24"/>
          <w:szCs w:val="24"/>
        </w:rPr>
      </w:pPr>
    </w:p>
    <w:p w14:paraId="03F828E4" w14:textId="77777777" w:rsidR="00A672EA" w:rsidRDefault="00A672EA" w:rsidP="00FF7EBB">
      <w:pPr>
        <w:jc w:val="both"/>
        <w:rPr>
          <w:sz w:val="24"/>
          <w:szCs w:val="24"/>
        </w:rPr>
      </w:pPr>
    </w:p>
    <w:p w14:paraId="2AC57CB0" w14:textId="77777777" w:rsidR="00A672EA" w:rsidRDefault="00A672EA" w:rsidP="00FF7EBB">
      <w:pPr>
        <w:jc w:val="both"/>
        <w:rPr>
          <w:sz w:val="24"/>
          <w:szCs w:val="24"/>
        </w:rPr>
      </w:pPr>
    </w:p>
    <w:p w14:paraId="5186B13D" w14:textId="77777777" w:rsidR="00A672EA" w:rsidRDefault="00A672EA" w:rsidP="00FF7EBB">
      <w:pPr>
        <w:jc w:val="both"/>
        <w:rPr>
          <w:sz w:val="24"/>
          <w:szCs w:val="24"/>
        </w:rPr>
      </w:pPr>
    </w:p>
    <w:p w14:paraId="6C57C439" w14:textId="77777777" w:rsidR="00A672EA" w:rsidRDefault="00A672EA" w:rsidP="00FF7EBB">
      <w:pPr>
        <w:jc w:val="both"/>
        <w:rPr>
          <w:sz w:val="24"/>
          <w:szCs w:val="24"/>
        </w:rPr>
      </w:pPr>
    </w:p>
    <w:p w14:paraId="3D404BC9" w14:textId="77777777" w:rsidR="00A672EA" w:rsidRDefault="00A672EA" w:rsidP="00FF7EBB">
      <w:pPr>
        <w:jc w:val="both"/>
        <w:rPr>
          <w:sz w:val="24"/>
          <w:szCs w:val="24"/>
        </w:rPr>
      </w:pPr>
    </w:p>
    <w:p w14:paraId="61319B8A" w14:textId="77777777" w:rsidR="00A672EA" w:rsidRDefault="00A672EA" w:rsidP="00FF7EBB">
      <w:pPr>
        <w:jc w:val="both"/>
        <w:rPr>
          <w:sz w:val="24"/>
          <w:szCs w:val="24"/>
        </w:rPr>
      </w:pPr>
    </w:p>
    <w:p w14:paraId="31A560F4" w14:textId="77777777" w:rsidR="00A672EA" w:rsidRDefault="00A672EA" w:rsidP="00FF7EBB">
      <w:pPr>
        <w:jc w:val="both"/>
        <w:rPr>
          <w:sz w:val="24"/>
          <w:szCs w:val="24"/>
        </w:rPr>
      </w:pPr>
    </w:p>
    <w:p w14:paraId="70DF735C" w14:textId="77777777" w:rsidR="00A672EA" w:rsidRDefault="00A672EA" w:rsidP="00FF7EBB">
      <w:pPr>
        <w:jc w:val="both"/>
        <w:rPr>
          <w:sz w:val="24"/>
          <w:szCs w:val="24"/>
        </w:rPr>
      </w:pPr>
    </w:p>
    <w:p w14:paraId="3A413BF6" w14:textId="77777777" w:rsidR="00A672EA" w:rsidRDefault="00A672EA" w:rsidP="00FF7EBB">
      <w:pPr>
        <w:jc w:val="both"/>
        <w:rPr>
          <w:sz w:val="24"/>
          <w:szCs w:val="24"/>
        </w:rPr>
      </w:pPr>
    </w:p>
    <w:p w14:paraId="33D28B4B" w14:textId="77777777" w:rsidR="00A672EA" w:rsidRDefault="00A672EA" w:rsidP="00FF7EBB">
      <w:pPr>
        <w:jc w:val="both"/>
        <w:rPr>
          <w:sz w:val="24"/>
          <w:szCs w:val="24"/>
        </w:rPr>
      </w:pPr>
    </w:p>
    <w:p w14:paraId="37EFA3E3" w14:textId="77777777" w:rsidR="00A672EA" w:rsidRDefault="00A672EA" w:rsidP="00FF7EBB">
      <w:pPr>
        <w:jc w:val="both"/>
        <w:rPr>
          <w:sz w:val="24"/>
          <w:szCs w:val="24"/>
        </w:rPr>
      </w:pPr>
    </w:p>
    <w:p w14:paraId="41C6AC2A" w14:textId="77777777" w:rsidR="00A672EA" w:rsidRDefault="00A672EA" w:rsidP="00FF7EBB">
      <w:pPr>
        <w:jc w:val="both"/>
        <w:rPr>
          <w:sz w:val="24"/>
          <w:szCs w:val="24"/>
        </w:rPr>
      </w:pPr>
    </w:p>
    <w:p w14:paraId="2DC44586" w14:textId="77777777" w:rsidR="00A672EA" w:rsidRPr="008B28E7" w:rsidRDefault="00A672EA" w:rsidP="00FF7EBB">
      <w:pPr>
        <w:jc w:val="both"/>
        <w:rPr>
          <w:sz w:val="24"/>
          <w:szCs w:val="24"/>
        </w:rPr>
      </w:pPr>
    </w:p>
    <w:p w14:paraId="4FFCBC07" w14:textId="77777777" w:rsidR="001347F8" w:rsidRPr="008B28E7" w:rsidRDefault="001347F8" w:rsidP="00FF7EBB">
      <w:pPr>
        <w:jc w:val="both"/>
        <w:rPr>
          <w:sz w:val="24"/>
          <w:szCs w:val="24"/>
        </w:rPr>
      </w:pPr>
    </w:p>
    <w:p w14:paraId="1728B4D0" w14:textId="77777777" w:rsidR="001347F8" w:rsidRPr="008B28E7" w:rsidRDefault="001347F8" w:rsidP="00FF7EBB">
      <w:pPr>
        <w:jc w:val="both"/>
        <w:rPr>
          <w:sz w:val="24"/>
          <w:szCs w:val="24"/>
        </w:rPr>
      </w:pPr>
    </w:p>
    <w:p w14:paraId="0FD163F9"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0AC4F43A" w14:textId="77777777" w:rsidR="004923DA" w:rsidRDefault="004923DA" w:rsidP="00FF7EBB">
      <w:pPr>
        <w:keepNext/>
        <w:spacing w:before="240" w:after="60"/>
        <w:jc w:val="both"/>
        <w:rPr>
          <w:b/>
          <w:sz w:val="24"/>
          <w:szCs w:val="24"/>
        </w:rPr>
      </w:pPr>
      <w:r w:rsidRPr="008B28E7">
        <w:rPr>
          <w:b/>
          <w:sz w:val="24"/>
          <w:szCs w:val="24"/>
        </w:rPr>
        <w:t>Bibliography</w:t>
      </w:r>
    </w:p>
    <w:p w14:paraId="3CA4746A"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34959D4B" w14:textId="77777777" w:rsidR="002B443A" w:rsidRDefault="002B443A" w:rsidP="00FF7EBB">
      <w:pPr>
        <w:jc w:val="both"/>
        <w:rPr>
          <w:b/>
          <w:sz w:val="24"/>
          <w:szCs w:val="24"/>
        </w:rPr>
      </w:pPr>
    </w:p>
    <w:p w14:paraId="7BD58BA2" w14:textId="77777777" w:rsidR="003D4959" w:rsidRDefault="003D4959" w:rsidP="00FF7EBB">
      <w:pPr>
        <w:jc w:val="both"/>
        <w:rPr>
          <w:b/>
          <w:sz w:val="24"/>
          <w:szCs w:val="24"/>
        </w:rPr>
      </w:pPr>
    </w:p>
    <w:p w14:paraId="108B9170" w14:textId="77777777" w:rsidR="003D4959" w:rsidRPr="003D4959" w:rsidRDefault="003D4959" w:rsidP="003D4959">
      <w:pPr>
        <w:overflowPunct/>
        <w:autoSpaceDE/>
        <w:autoSpaceDN/>
        <w:adjustRightInd/>
        <w:spacing w:after="200" w:line="276" w:lineRule="auto"/>
        <w:textAlignment w:val="auto"/>
        <w:rPr>
          <w:rFonts w:eastAsia="Calibri"/>
          <w:color w:val="auto"/>
          <w:sz w:val="22"/>
          <w:szCs w:val="22"/>
          <w:lang w:eastAsia="en-US"/>
        </w:rPr>
      </w:pPr>
      <w:proofErr w:type="gramStart"/>
      <w:r w:rsidRPr="003D4959">
        <w:rPr>
          <w:rFonts w:eastAsia="Calibri"/>
          <w:color w:val="auto"/>
          <w:sz w:val="22"/>
          <w:szCs w:val="22"/>
          <w:lang w:eastAsia="en-US"/>
        </w:rPr>
        <w:t>Bandura A (1977) Social Learning Theory.</w:t>
      </w:r>
      <w:proofErr w:type="gramEnd"/>
      <w:r w:rsidRPr="003D4959">
        <w:rPr>
          <w:rFonts w:eastAsia="Calibri"/>
          <w:color w:val="auto"/>
          <w:sz w:val="22"/>
          <w:szCs w:val="22"/>
          <w:lang w:eastAsia="en-US"/>
        </w:rPr>
        <w:t xml:space="preserve"> Englewood Cliffs, NJ: Pretence-Hall.</w:t>
      </w:r>
    </w:p>
    <w:p w14:paraId="3D4E17FE" w14:textId="77777777" w:rsidR="003D4959" w:rsidRPr="003D4959" w:rsidRDefault="003D4959" w:rsidP="003D4959">
      <w:pPr>
        <w:overflowPunct/>
        <w:autoSpaceDE/>
        <w:autoSpaceDN/>
        <w:adjustRightInd/>
        <w:spacing w:after="200" w:line="276" w:lineRule="auto"/>
        <w:textAlignment w:val="auto"/>
        <w:rPr>
          <w:rFonts w:eastAsia="Calibri"/>
          <w:color w:val="auto"/>
          <w:sz w:val="22"/>
          <w:szCs w:val="22"/>
          <w:lang w:eastAsia="en-US"/>
        </w:rPr>
      </w:pPr>
      <w:proofErr w:type="spellStart"/>
      <w:r w:rsidRPr="003D4959">
        <w:rPr>
          <w:rFonts w:eastAsia="Calibri"/>
          <w:color w:val="auto"/>
          <w:sz w:val="22"/>
          <w:szCs w:val="22"/>
          <w:lang w:eastAsia="en-US"/>
        </w:rPr>
        <w:t>Kadushin</w:t>
      </w:r>
      <w:proofErr w:type="spellEnd"/>
      <w:r w:rsidRPr="003D4959">
        <w:rPr>
          <w:rFonts w:eastAsia="Calibri"/>
          <w:color w:val="auto"/>
          <w:sz w:val="22"/>
          <w:szCs w:val="22"/>
          <w:lang w:eastAsia="en-US"/>
        </w:rPr>
        <w:t xml:space="preserve">, </w:t>
      </w:r>
      <w:proofErr w:type="gramStart"/>
      <w:r w:rsidRPr="003D4959">
        <w:rPr>
          <w:rFonts w:eastAsia="Calibri"/>
          <w:color w:val="auto"/>
          <w:sz w:val="22"/>
          <w:szCs w:val="22"/>
          <w:lang w:eastAsia="en-US"/>
        </w:rPr>
        <w:t>A</w:t>
      </w:r>
      <w:proofErr w:type="gramEnd"/>
      <w:r w:rsidRPr="003D4959">
        <w:rPr>
          <w:rFonts w:eastAsia="Calibri"/>
          <w:color w:val="auto"/>
          <w:sz w:val="22"/>
          <w:szCs w:val="22"/>
          <w:lang w:eastAsia="en-US"/>
        </w:rPr>
        <w:t xml:space="preserve"> (1985) ‘Supervision in Social Work’. </w:t>
      </w:r>
      <w:proofErr w:type="gramStart"/>
      <w:r w:rsidRPr="003D4959">
        <w:rPr>
          <w:rFonts w:eastAsia="Calibri"/>
          <w:color w:val="auto"/>
          <w:sz w:val="22"/>
          <w:szCs w:val="22"/>
          <w:lang w:eastAsia="en-US"/>
        </w:rPr>
        <w:t>2</w:t>
      </w:r>
      <w:r w:rsidRPr="003D4959">
        <w:rPr>
          <w:rFonts w:eastAsia="Calibri"/>
          <w:color w:val="auto"/>
          <w:sz w:val="22"/>
          <w:szCs w:val="22"/>
          <w:vertAlign w:val="superscript"/>
          <w:lang w:eastAsia="en-US"/>
        </w:rPr>
        <w:t>nd</w:t>
      </w:r>
      <w:r w:rsidRPr="003D4959">
        <w:rPr>
          <w:rFonts w:eastAsia="Calibri"/>
          <w:color w:val="auto"/>
          <w:sz w:val="22"/>
          <w:szCs w:val="22"/>
          <w:lang w:eastAsia="en-US"/>
        </w:rPr>
        <w:t xml:space="preserve"> </w:t>
      </w:r>
      <w:proofErr w:type="spellStart"/>
      <w:r w:rsidRPr="003D4959">
        <w:rPr>
          <w:rFonts w:eastAsia="Calibri"/>
          <w:color w:val="auto"/>
          <w:sz w:val="22"/>
          <w:szCs w:val="22"/>
          <w:lang w:eastAsia="en-US"/>
        </w:rPr>
        <w:t>Edn</w:t>
      </w:r>
      <w:proofErr w:type="spellEnd"/>
      <w:r w:rsidRPr="003D4959">
        <w:rPr>
          <w:rFonts w:eastAsia="Calibri"/>
          <w:color w:val="auto"/>
          <w:sz w:val="22"/>
          <w:szCs w:val="22"/>
          <w:lang w:eastAsia="en-US"/>
        </w:rPr>
        <w:t>.</w:t>
      </w:r>
      <w:proofErr w:type="gramEnd"/>
      <w:r w:rsidRPr="003D4959">
        <w:rPr>
          <w:rFonts w:eastAsia="Calibri"/>
          <w:color w:val="auto"/>
          <w:sz w:val="22"/>
          <w:szCs w:val="22"/>
          <w:lang w:eastAsia="en-US"/>
        </w:rPr>
        <w:t xml:space="preserve"> New York. Columbia University Press in ‘The Survival Guide for Newly Qualified Child and Family Social Workers: Hitting the Ground Running’. </w:t>
      </w:r>
      <w:proofErr w:type="gramStart"/>
      <w:r w:rsidRPr="003D4959">
        <w:rPr>
          <w:rFonts w:eastAsia="Calibri"/>
          <w:color w:val="auto"/>
          <w:sz w:val="22"/>
          <w:szCs w:val="22"/>
          <w:lang w:eastAsia="en-US"/>
        </w:rPr>
        <w:t xml:space="preserve">Helen </w:t>
      </w:r>
      <w:proofErr w:type="spellStart"/>
      <w:r w:rsidRPr="003D4959">
        <w:rPr>
          <w:rFonts w:eastAsia="Calibri"/>
          <w:color w:val="auto"/>
          <w:sz w:val="22"/>
          <w:szCs w:val="22"/>
          <w:lang w:eastAsia="en-US"/>
        </w:rPr>
        <w:t>Donnellan</w:t>
      </w:r>
      <w:proofErr w:type="spellEnd"/>
      <w:r w:rsidRPr="003D4959">
        <w:rPr>
          <w:rFonts w:eastAsia="Calibri"/>
          <w:color w:val="auto"/>
          <w:sz w:val="22"/>
          <w:szCs w:val="22"/>
          <w:lang w:eastAsia="en-US"/>
        </w:rPr>
        <w:t xml:space="preserve"> and </w:t>
      </w:r>
      <w:proofErr w:type="spellStart"/>
      <w:r w:rsidRPr="003D4959">
        <w:rPr>
          <w:rFonts w:eastAsia="Calibri"/>
          <w:color w:val="auto"/>
          <w:sz w:val="22"/>
          <w:szCs w:val="22"/>
          <w:lang w:eastAsia="en-US"/>
        </w:rPr>
        <w:t>Gordan</w:t>
      </w:r>
      <w:proofErr w:type="spellEnd"/>
      <w:r w:rsidRPr="003D4959">
        <w:rPr>
          <w:rFonts w:eastAsia="Calibri"/>
          <w:color w:val="auto"/>
          <w:sz w:val="22"/>
          <w:szCs w:val="22"/>
          <w:lang w:eastAsia="en-US"/>
        </w:rPr>
        <w:t xml:space="preserve"> Jack (2010).</w:t>
      </w:r>
      <w:proofErr w:type="gramEnd"/>
      <w:r w:rsidRPr="003D4959">
        <w:rPr>
          <w:rFonts w:eastAsia="Calibri"/>
          <w:color w:val="auto"/>
          <w:sz w:val="22"/>
          <w:szCs w:val="22"/>
          <w:lang w:eastAsia="en-US"/>
        </w:rPr>
        <w:t xml:space="preserve"> </w:t>
      </w:r>
    </w:p>
    <w:p w14:paraId="411D3B03" w14:textId="77777777" w:rsidR="003D4959" w:rsidRPr="003D4959" w:rsidRDefault="003D4959" w:rsidP="003D4959">
      <w:pPr>
        <w:overflowPunct/>
        <w:autoSpaceDE/>
        <w:autoSpaceDN/>
        <w:adjustRightInd/>
        <w:spacing w:after="200" w:line="276" w:lineRule="auto"/>
        <w:textAlignment w:val="auto"/>
        <w:rPr>
          <w:rFonts w:eastAsia="Calibri"/>
          <w:color w:val="auto"/>
          <w:sz w:val="22"/>
          <w:szCs w:val="22"/>
          <w:lang w:eastAsia="en-US"/>
        </w:rPr>
      </w:pPr>
      <w:proofErr w:type="gramStart"/>
      <w:r w:rsidRPr="003D4959">
        <w:rPr>
          <w:rFonts w:eastAsia="Calibri"/>
          <w:color w:val="auto"/>
          <w:sz w:val="22"/>
          <w:szCs w:val="22"/>
          <w:lang w:eastAsia="en-US"/>
        </w:rPr>
        <w:t>Kolb, D.</w:t>
      </w:r>
      <w:proofErr w:type="gramEnd"/>
      <w:r w:rsidRPr="003D4959">
        <w:rPr>
          <w:rFonts w:eastAsia="Calibri"/>
          <w:color w:val="auto"/>
          <w:sz w:val="22"/>
          <w:szCs w:val="22"/>
          <w:lang w:eastAsia="en-US"/>
        </w:rPr>
        <w:t xml:space="preserve"> A (1984) ‘Experiential Learning: Experience as the Source of Learning and Development’. London. Prentice-Hall in ‘Social Work Skills and Knowledge: a practice handbook’. Pamela Trevithick. P.95. paragraph 1. </w:t>
      </w:r>
    </w:p>
    <w:p w14:paraId="019ABAE7" w14:textId="121AD8F2" w:rsidR="003D4959" w:rsidRDefault="003D4959" w:rsidP="003D4959">
      <w:pPr>
        <w:overflowPunct/>
        <w:autoSpaceDE/>
        <w:autoSpaceDN/>
        <w:adjustRightInd/>
        <w:spacing w:after="200" w:line="276" w:lineRule="auto"/>
        <w:textAlignment w:val="auto"/>
        <w:rPr>
          <w:rFonts w:eastAsia="Calibri"/>
          <w:color w:val="auto"/>
          <w:sz w:val="22"/>
          <w:szCs w:val="22"/>
          <w:lang w:eastAsia="en-US"/>
        </w:rPr>
      </w:pPr>
      <w:proofErr w:type="spellStart"/>
      <w:r w:rsidRPr="003D4959">
        <w:rPr>
          <w:rFonts w:eastAsia="Calibri"/>
          <w:color w:val="auto"/>
          <w:sz w:val="22"/>
          <w:szCs w:val="22"/>
          <w:lang w:eastAsia="en-US"/>
        </w:rPr>
        <w:t>Koprowska</w:t>
      </w:r>
      <w:proofErr w:type="spellEnd"/>
      <w:r w:rsidRPr="003D4959">
        <w:rPr>
          <w:rFonts w:eastAsia="Calibri"/>
          <w:color w:val="auto"/>
          <w:sz w:val="22"/>
          <w:szCs w:val="22"/>
          <w:lang w:eastAsia="en-US"/>
        </w:rPr>
        <w:t xml:space="preserve">, J (2010) </w:t>
      </w:r>
      <w:r w:rsidR="00EC3F14">
        <w:rPr>
          <w:rFonts w:eastAsia="Calibri"/>
          <w:color w:val="auto"/>
          <w:sz w:val="22"/>
          <w:szCs w:val="22"/>
          <w:lang w:eastAsia="en-US"/>
        </w:rPr>
        <w:t>‘</w:t>
      </w:r>
      <w:r w:rsidRPr="003D4959">
        <w:rPr>
          <w:rFonts w:eastAsia="Calibri"/>
          <w:color w:val="auto"/>
          <w:sz w:val="22"/>
          <w:szCs w:val="22"/>
          <w:lang w:eastAsia="en-US"/>
        </w:rPr>
        <w:t>Communication and Interpersonal Skills in Social Work</w:t>
      </w:r>
      <w:r w:rsidR="00EC3F14">
        <w:rPr>
          <w:rFonts w:eastAsia="Calibri"/>
          <w:color w:val="auto"/>
          <w:sz w:val="22"/>
          <w:szCs w:val="22"/>
          <w:lang w:eastAsia="en-US"/>
        </w:rPr>
        <w:t>;</w:t>
      </w:r>
      <w:proofErr w:type="gramStart"/>
      <w:r w:rsidR="00EC3F14">
        <w:rPr>
          <w:rFonts w:eastAsia="Calibri"/>
          <w:color w:val="auto"/>
          <w:sz w:val="22"/>
          <w:szCs w:val="22"/>
          <w:lang w:eastAsia="en-US"/>
        </w:rPr>
        <w:t>’.</w:t>
      </w:r>
      <w:proofErr w:type="gramEnd"/>
      <w:r w:rsidRPr="003D4959">
        <w:rPr>
          <w:rFonts w:eastAsia="Calibri"/>
          <w:color w:val="auto"/>
          <w:sz w:val="22"/>
          <w:szCs w:val="22"/>
          <w:lang w:eastAsia="en-US"/>
        </w:rPr>
        <w:t xml:space="preserve"> 3</w:t>
      </w:r>
      <w:r w:rsidRPr="003D4959">
        <w:rPr>
          <w:rFonts w:eastAsia="Calibri"/>
          <w:color w:val="auto"/>
          <w:sz w:val="22"/>
          <w:szCs w:val="22"/>
          <w:vertAlign w:val="superscript"/>
          <w:lang w:eastAsia="en-US"/>
        </w:rPr>
        <w:t>rd</w:t>
      </w:r>
      <w:r w:rsidRPr="003D4959">
        <w:rPr>
          <w:rFonts w:eastAsia="Calibri"/>
          <w:color w:val="auto"/>
          <w:sz w:val="22"/>
          <w:szCs w:val="22"/>
          <w:lang w:eastAsia="en-US"/>
        </w:rPr>
        <w:t xml:space="preserve"> </w:t>
      </w:r>
      <w:proofErr w:type="spellStart"/>
      <w:r w:rsidRPr="003D4959">
        <w:rPr>
          <w:rFonts w:eastAsia="Calibri"/>
          <w:color w:val="auto"/>
          <w:sz w:val="22"/>
          <w:szCs w:val="22"/>
          <w:lang w:eastAsia="en-US"/>
        </w:rPr>
        <w:t>Edn</w:t>
      </w:r>
      <w:proofErr w:type="spellEnd"/>
      <w:r w:rsidRPr="003D4959">
        <w:rPr>
          <w:rFonts w:eastAsia="Calibri"/>
          <w:color w:val="auto"/>
          <w:sz w:val="22"/>
          <w:szCs w:val="22"/>
          <w:lang w:eastAsia="en-US"/>
        </w:rPr>
        <w:t xml:space="preserve">. Exeter: Learning </w:t>
      </w:r>
      <w:proofErr w:type="gramStart"/>
      <w:r w:rsidRPr="003D4959">
        <w:rPr>
          <w:rFonts w:eastAsia="Calibri"/>
          <w:color w:val="auto"/>
          <w:sz w:val="22"/>
          <w:szCs w:val="22"/>
          <w:lang w:eastAsia="en-US"/>
        </w:rPr>
        <w:t>Matters.,</w:t>
      </w:r>
      <w:proofErr w:type="gramEnd"/>
      <w:r w:rsidRPr="003D4959">
        <w:rPr>
          <w:rFonts w:eastAsia="Calibri"/>
          <w:color w:val="auto"/>
          <w:sz w:val="22"/>
          <w:szCs w:val="22"/>
          <w:lang w:eastAsia="en-US"/>
        </w:rPr>
        <w:t xml:space="preserve"> in Trevithick, P (2012) ‘Social Work Skills and Knowledge: a practice handbook.’ </w:t>
      </w:r>
      <w:proofErr w:type="gramStart"/>
      <w:r w:rsidRPr="003D4959">
        <w:rPr>
          <w:rFonts w:eastAsia="Calibri"/>
          <w:color w:val="auto"/>
          <w:sz w:val="22"/>
          <w:szCs w:val="22"/>
          <w:lang w:eastAsia="en-US"/>
        </w:rPr>
        <w:t>P.163. 3</w:t>
      </w:r>
      <w:r w:rsidRPr="003D4959">
        <w:rPr>
          <w:rFonts w:eastAsia="Calibri"/>
          <w:color w:val="auto"/>
          <w:sz w:val="22"/>
          <w:szCs w:val="22"/>
          <w:vertAlign w:val="superscript"/>
          <w:lang w:eastAsia="en-US"/>
        </w:rPr>
        <w:t>rd</w:t>
      </w:r>
      <w:r w:rsidRPr="003D4959">
        <w:rPr>
          <w:rFonts w:eastAsia="Calibri"/>
          <w:color w:val="auto"/>
          <w:sz w:val="22"/>
          <w:szCs w:val="22"/>
          <w:lang w:eastAsia="en-US"/>
        </w:rPr>
        <w:t xml:space="preserve"> </w:t>
      </w:r>
      <w:proofErr w:type="spellStart"/>
      <w:r w:rsidRPr="003D4959">
        <w:rPr>
          <w:rFonts w:eastAsia="Calibri"/>
          <w:color w:val="auto"/>
          <w:sz w:val="22"/>
          <w:szCs w:val="22"/>
          <w:lang w:eastAsia="en-US"/>
        </w:rPr>
        <w:t>Edn</w:t>
      </w:r>
      <w:proofErr w:type="spellEnd"/>
      <w:r w:rsidRPr="003D4959">
        <w:rPr>
          <w:rFonts w:eastAsia="Calibri"/>
          <w:color w:val="auto"/>
          <w:sz w:val="22"/>
          <w:szCs w:val="22"/>
          <w:lang w:eastAsia="en-US"/>
        </w:rPr>
        <w:t>.</w:t>
      </w:r>
      <w:proofErr w:type="gramEnd"/>
      <w:r w:rsidRPr="003D4959">
        <w:rPr>
          <w:rFonts w:eastAsia="Calibri"/>
          <w:color w:val="auto"/>
          <w:sz w:val="22"/>
          <w:szCs w:val="22"/>
          <w:lang w:eastAsia="en-US"/>
        </w:rPr>
        <w:t xml:space="preserve"> </w:t>
      </w:r>
      <w:proofErr w:type="gramStart"/>
      <w:r w:rsidRPr="003D4959">
        <w:rPr>
          <w:rFonts w:eastAsia="Calibri"/>
          <w:color w:val="auto"/>
          <w:sz w:val="22"/>
          <w:szCs w:val="22"/>
          <w:lang w:eastAsia="en-US"/>
        </w:rPr>
        <w:t>McGraw Hill.</w:t>
      </w:r>
      <w:proofErr w:type="gramEnd"/>
      <w:r w:rsidRPr="003D4959">
        <w:rPr>
          <w:rFonts w:eastAsia="Calibri"/>
          <w:color w:val="auto"/>
          <w:sz w:val="22"/>
          <w:szCs w:val="22"/>
          <w:lang w:eastAsia="en-US"/>
        </w:rPr>
        <w:t xml:space="preserve"> </w:t>
      </w:r>
      <w:proofErr w:type="gramStart"/>
      <w:r w:rsidRPr="003D4959">
        <w:rPr>
          <w:rFonts w:eastAsia="Calibri"/>
          <w:color w:val="auto"/>
          <w:sz w:val="22"/>
          <w:szCs w:val="22"/>
          <w:lang w:eastAsia="en-US"/>
        </w:rPr>
        <w:t>Open University Press.</w:t>
      </w:r>
      <w:proofErr w:type="gramEnd"/>
      <w:r w:rsidRPr="003D4959">
        <w:rPr>
          <w:rFonts w:eastAsia="Calibri"/>
          <w:color w:val="auto"/>
          <w:sz w:val="22"/>
          <w:szCs w:val="22"/>
          <w:lang w:eastAsia="en-US"/>
        </w:rPr>
        <w:t xml:space="preserve"> </w:t>
      </w:r>
    </w:p>
    <w:p w14:paraId="1BF8261F" w14:textId="72A17686" w:rsidR="00EC3F14" w:rsidRDefault="00EC3F14" w:rsidP="003D4959">
      <w:pPr>
        <w:overflowPunct/>
        <w:autoSpaceDE/>
        <w:autoSpaceDN/>
        <w:adjustRightInd/>
        <w:spacing w:after="200" w:line="276" w:lineRule="auto"/>
        <w:textAlignment w:val="auto"/>
        <w:rPr>
          <w:rFonts w:eastAsia="Calibri"/>
          <w:color w:val="auto"/>
          <w:sz w:val="22"/>
          <w:szCs w:val="22"/>
          <w:lang w:eastAsia="en-US"/>
        </w:rPr>
      </w:pPr>
      <w:r>
        <w:rPr>
          <w:rFonts w:eastAsia="Calibri"/>
          <w:color w:val="auto"/>
          <w:sz w:val="22"/>
          <w:szCs w:val="22"/>
          <w:lang w:eastAsia="en-US"/>
        </w:rPr>
        <w:t>Roberts, A.R. (</w:t>
      </w:r>
      <w:proofErr w:type="gramStart"/>
      <w:r>
        <w:rPr>
          <w:rFonts w:eastAsia="Calibri"/>
          <w:color w:val="auto"/>
          <w:sz w:val="22"/>
          <w:szCs w:val="22"/>
          <w:lang w:eastAsia="en-US"/>
        </w:rPr>
        <w:t>ed</w:t>
      </w:r>
      <w:proofErr w:type="gramEnd"/>
      <w:r>
        <w:rPr>
          <w:rFonts w:eastAsia="Calibri"/>
          <w:color w:val="auto"/>
          <w:sz w:val="22"/>
          <w:szCs w:val="22"/>
          <w:lang w:eastAsia="en-US"/>
        </w:rPr>
        <w:t xml:space="preserve">.). (2005). ‘Crisis Intervention Handbook: Assessment, Treatment and Research’. </w:t>
      </w:r>
      <w:proofErr w:type="gramStart"/>
      <w:r>
        <w:rPr>
          <w:rFonts w:eastAsia="Calibri"/>
          <w:color w:val="auto"/>
          <w:sz w:val="22"/>
          <w:szCs w:val="22"/>
          <w:lang w:eastAsia="en-US"/>
        </w:rPr>
        <w:t>Third Edition.</w:t>
      </w:r>
      <w:proofErr w:type="gramEnd"/>
      <w:r>
        <w:rPr>
          <w:rFonts w:eastAsia="Calibri"/>
          <w:color w:val="auto"/>
          <w:sz w:val="22"/>
          <w:szCs w:val="22"/>
          <w:lang w:eastAsia="en-US"/>
        </w:rPr>
        <w:t xml:space="preserve"> New York. </w:t>
      </w:r>
      <w:proofErr w:type="gramStart"/>
      <w:r>
        <w:rPr>
          <w:rFonts w:eastAsia="Calibri"/>
          <w:color w:val="auto"/>
          <w:sz w:val="22"/>
          <w:szCs w:val="22"/>
          <w:lang w:eastAsia="en-US"/>
        </w:rPr>
        <w:t xml:space="preserve">Oxford University Press in ‘An </w:t>
      </w:r>
      <w:proofErr w:type="spellStart"/>
      <w:r>
        <w:rPr>
          <w:rFonts w:eastAsia="Calibri"/>
          <w:color w:val="auto"/>
          <w:sz w:val="22"/>
          <w:szCs w:val="22"/>
          <w:lang w:eastAsia="en-US"/>
        </w:rPr>
        <w:t>Introuciton</w:t>
      </w:r>
      <w:proofErr w:type="spellEnd"/>
      <w:r>
        <w:rPr>
          <w:rFonts w:eastAsia="Calibri"/>
          <w:color w:val="auto"/>
          <w:sz w:val="22"/>
          <w:szCs w:val="22"/>
          <w:lang w:eastAsia="en-US"/>
        </w:rPr>
        <w:t xml:space="preserve"> to Social Work Theories and Methods, Barbara </w:t>
      </w:r>
      <w:proofErr w:type="spellStart"/>
      <w:r>
        <w:rPr>
          <w:rFonts w:eastAsia="Calibri"/>
          <w:color w:val="auto"/>
          <w:sz w:val="22"/>
          <w:szCs w:val="22"/>
          <w:lang w:eastAsia="en-US"/>
        </w:rPr>
        <w:t>Teater</w:t>
      </w:r>
      <w:proofErr w:type="spellEnd"/>
      <w:r>
        <w:rPr>
          <w:rFonts w:eastAsia="Calibri"/>
          <w:color w:val="auto"/>
          <w:sz w:val="22"/>
          <w:szCs w:val="22"/>
          <w:lang w:eastAsia="en-US"/>
        </w:rPr>
        <w:t>.</w:t>
      </w:r>
      <w:proofErr w:type="gramEnd"/>
      <w:r>
        <w:rPr>
          <w:rFonts w:eastAsia="Calibri"/>
          <w:color w:val="auto"/>
          <w:sz w:val="22"/>
          <w:szCs w:val="22"/>
          <w:lang w:eastAsia="en-US"/>
        </w:rPr>
        <w:t xml:space="preserve"> </w:t>
      </w:r>
      <w:proofErr w:type="gramStart"/>
      <w:r>
        <w:rPr>
          <w:rFonts w:eastAsia="Calibri"/>
          <w:color w:val="auto"/>
          <w:sz w:val="22"/>
          <w:szCs w:val="22"/>
          <w:lang w:eastAsia="en-US"/>
        </w:rPr>
        <w:t>Page 200.</w:t>
      </w:r>
      <w:proofErr w:type="gramEnd"/>
      <w:r>
        <w:rPr>
          <w:rFonts w:eastAsia="Calibri"/>
          <w:color w:val="auto"/>
          <w:sz w:val="22"/>
          <w:szCs w:val="22"/>
          <w:lang w:eastAsia="en-US"/>
        </w:rPr>
        <w:t xml:space="preserve"> </w:t>
      </w:r>
      <w:proofErr w:type="gramStart"/>
      <w:r>
        <w:rPr>
          <w:rFonts w:eastAsia="Calibri"/>
          <w:color w:val="auto"/>
          <w:sz w:val="22"/>
          <w:szCs w:val="22"/>
          <w:lang w:eastAsia="en-US"/>
        </w:rPr>
        <w:t>Open University Press.</w:t>
      </w:r>
      <w:proofErr w:type="gramEnd"/>
      <w:r>
        <w:rPr>
          <w:rFonts w:eastAsia="Calibri"/>
          <w:color w:val="auto"/>
          <w:sz w:val="22"/>
          <w:szCs w:val="22"/>
          <w:lang w:eastAsia="en-US"/>
        </w:rPr>
        <w:t xml:space="preserve"> .</w:t>
      </w:r>
    </w:p>
    <w:p w14:paraId="7388A339" w14:textId="123B252B" w:rsidR="00EC3F14" w:rsidRPr="003D4959" w:rsidRDefault="00EC3F14" w:rsidP="003D4959">
      <w:pPr>
        <w:overflowPunct/>
        <w:autoSpaceDE/>
        <w:autoSpaceDN/>
        <w:adjustRightInd/>
        <w:spacing w:after="200" w:line="276" w:lineRule="auto"/>
        <w:textAlignment w:val="auto"/>
        <w:rPr>
          <w:rFonts w:eastAsia="Calibri"/>
          <w:color w:val="auto"/>
          <w:sz w:val="22"/>
          <w:szCs w:val="22"/>
          <w:lang w:eastAsia="en-US"/>
        </w:rPr>
      </w:pPr>
      <w:proofErr w:type="spellStart"/>
      <w:r>
        <w:rPr>
          <w:rFonts w:eastAsia="Calibri"/>
          <w:color w:val="auto"/>
          <w:sz w:val="22"/>
          <w:szCs w:val="22"/>
          <w:lang w:eastAsia="en-US"/>
        </w:rPr>
        <w:t>Seden</w:t>
      </w:r>
      <w:proofErr w:type="spellEnd"/>
      <w:r>
        <w:rPr>
          <w:rFonts w:eastAsia="Calibri"/>
          <w:color w:val="auto"/>
          <w:sz w:val="22"/>
          <w:szCs w:val="22"/>
          <w:lang w:eastAsia="en-US"/>
        </w:rPr>
        <w:t xml:space="preserve">, J. (2011).’The use of self and relationships: swimming against the tide, in The Blackwell Companion to Social Work. </w:t>
      </w:r>
      <w:proofErr w:type="gramStart"/>
      <w:r>
        <w:rPr>
          <w:rFonts w:eastAsia="Calibri"/>
          <w:color w:val="auto"/>
          <w:sz w:val="22"/>
          <w:szCs w:val="22"/>
          <w:lang w:eastAsia="en-US"/>
        </w:rPr>
        <w:t>Pages 356 and 357.</w:t>
      </w:r>
      <w:proofErr w:type="gramEnd"/>
      <w:r>
        <w:rPr>
          <w:rFonts w:eastAsia="Calibri"/>
          <w:color w:val="auto"/>
          <w:sz w:val="22"/>
          <w:szCs w:val="22"/>
          <w:lang w:eastAsia="en-US"/>
        </w:rPr>
        <w:t xml:space="preserve"> </w:t>
      </w:r>
      <w:proofErr w:type="gramStart"/>
      <w:r>
        <w:rPr>
          <w:rFonts w:eastAsia="Calibri"/>
          <w:color w:val="auto"/>
          <w:sz w:val="22"/>
          <w:szCs w:val="22"/>
          <w:lang w:eastAsia="en-US"/>
        </w:rPr>
        <w:t>Chapter 5.5.</w:t>
      </w:r>
      <w:proofErr w:type="gramEnd"/>
      <w:r>
        <w:rPr>
          <w:rFonts w:eastAsia="Calibri"/>
          <w:color w:val="auto"/>
          <w:sz w:val="22"/>
          <w:szCs w:val="22"/>
          <w:lang w:eastAsia="en-US"/>
        </w:rPr>
        <w:t xml:space="preserve"> </w:t>
      </w:r>
      <w:proofErr w:type="gramStart"/>
      <w:r>
        <w:rPr>
          <w:rFonts w:eastAsia="Calibri"/>
          <w:color w:val="auto"/>
          <w:sz w:val="22"/>
          <w:szCs w:val="22"/>
          <w:lang w:eastAsia="en-US"/>
        </w:rPr>
        <w:t>Fourth Edition.</w:t>
      </w:r>
      <w:proofErr w:type="gramEnd"/>
      <w:r>
        <w:rPr>
          <w:rFonts w:eastAsia="Calibri"/>
          <w:color w:val="auto"/>
          <w:sz w:val="22"/>
          <w:szCs w:val="22"/>
          <w:lang w:eastAsia="en-US"/>
        </w:rPr>
        <w:t xml:space="preserve"> Martyn Davies. </w:t>
      </w:r>
      <w:proofErr w:type="gramStart"/>
      <w:r>
        <w:rPr>
          <w:rFonts w:eastAsia="Calibri"/>
          <w:color w:val="auto"/>
          <w:sz w:val="22"/>
          <w:szCs w:val="22"/>
          <w:lang w:eastAsia="en-US"/>
        </w:rPr>
        <w:t>Wiley Blackwell.</w:t>
      </w:r>
      <w:proofErr w:type="gramEnd"/>
      <w:r>
        <w:rPr>
          <w:rFonts w:eastAsia="Calibri"/>
          <w:color w:val="auto"/>
          <w:sz w:val="22"/>
          <w:szCs w:val="22"/>
          <w:lang w:eastAsia="en-US"/>
        </w:rPr>
        <w:t xml:space="preserve"> </w:t>
      </w:r>
    </w:p>
    <w:p w14:paraId="51CDE6BD" w14:textId="77777777" w:rsidR="003D4959" w:rsidRDefault="003D4959" w:rsidP="003D4959">
      <w:pPr>
        <w:overflowPunct/>
        <w:autoSpaceDE/>
        <w:autoSpaceDN/>
        <w:adjustRightInd/>
        <w:spacing w:after="200" w:line="276" w:lineRule="auto"/>
        <w:textAlignment w:val="auto"/>
        <w:rPr>
          <w:rFonts w:eastAsia="Calibri"/>
          <w:color w:val="auto"/>
          <w:sz w:val="22"/>
          <w:szCs w:val="22"/>
          <w:lang w:eastAsia="en-US"/>
        </w:rPr>
      </w:pPr>
      <w:proofErr w:type="spellStart"/>
      <w:r w:rsidRPr="003D4959">
        <w:rPr>
          <w:rFonts w:eastAsia="Calibri"/>
          <w:color w:val="auto"/>
          <w:sz w:val="22"/>
          <w:szCs w:val="22"/>
          <w:lang w:eastAsia="en-US"/>
        </w:rPr>
        <w:t>Teater</w:t>
      </w:r>
      <w:proofErr w:type="spellEnd"/>
      <w:r w:rsidRPr="003D4959">
        <w:rPr>
          <w:rFonts w:eastAsia="Calibri"/>
          <w:color w:val="auto"/>
          <w:sz w:val="22"/>
          <w:szCs w:val="22"/>
          <w:lang w:eastAsia="en-US"/>
        </w:rPr>
        <w:t>, B (2010) ‘Cognitive Behavioural Therapy’ in ‘</w:t>
      </w:r>
      <w:proofErr w:type="gramStart"/>
      <w:r w:rsidRPr="003D4959">
        <w:rPr>
          <w:rFonts w:eastAsia="Calibri"/>
          <w:color w:val="auto"/>
          <w:sz w:val="22"/>
          <w:szCs w:val="22"/>
          <w:lang w:eastAsia="en-US"/>
        </w:rPr>
        <w:t>An</w:t>
      </w:r>
      <w:proofErr w:type="gramEnd"/>
      <w:r w:rsidRPr="003D4959">
        <w:rPr>
          <w:rFonts w:eastAsia="Calibri"/>
          <w:color w:val="auto"/>
          <w:sz w:val="22"/>
          <w:szCs w:val="22"/>
          <w:lang w:eastAsia="en-US"/>
        </w:rPr>
        <w:t xml:space="preserve"> Introduction to Applying Social Work Theories and Methods. </w:t>
      </w:r>
      <w:proofErr w:type="gramStart"/>
      <w:r w:rsidRPr="003D4959">
        <w:rPr>
          <w:rFonts w:eastAsia="Calibri"/>
          <w:color w:val="auto"/>
          <w:sz w:val="22"/>
          <w:szCs w:val="22"/>
          <w:lang w:eastAsia="en-US"/>
        </w:rPr>
        <w:t>Section 9.</w:t>
      </w:r>
      <w:proofErr w:type="gramEnd"/>
      <w:r w:rsidRPr="003D4959">
        <w:rPr>
          <w:rFonts w:eastAsia="Calibri"/>
          <w:color w:val="auto"/>
          <w:sz w:val="22"/>
          <w:szCs w:val="22"/>
          <w:lang w:eastAsia="en-US"/>
        </w:rPr>
        <w:t xml:space="preserve"> P141. </w:t>
      </w:r>
      <w:proofErr w:type="gramStart"/>
      <w:r w:rsidRPr="003D4959">
        <w:rPr>
          <w:rFonts w:eastAsia="Calibri"/>
          <w:color w:val="auto"/>
          <w:sz w:val="22"/>
          <w:szCs w:val="22"/>
          <w:lang w:eastAsia="en-US"/>
        </w:rPr>
        <w:t>McGraw Hill.</w:t>
      </w:r>
      <w:proofErr w:type="gramEnd"/>
      <w:r w:rsidRPr="003D4959">
        <w:rPr>
          <w:rFonts w:eastAsia="Calibri"/>
          <w:color w:val="auto"/>
          <w:sz w:val="22"/>
          <w:szCs w:val="22"/>
          <w:lang w:eastAsia="en-US"/>
        </w:rPr>
        <w:t xml:space="preserve"> </w:t>
      </w:r>
      <w:proofErr w:type="gramStart"/>
      <w:r w:rsidRPr="003D4959">
        <w:rPr>
          <w:rFonts w:eastAsia="Calibri"/>
          <w:color w:val="auto"/>
          <w:sz w:val="22"/>
          <w:szCs w:val="22"/>
          <w:lang w:eastAsia="en-US"/>
        </w:rPr>
        <w:t>Open University Press.</w:t>
      </w:r>
      <w:proofErr w:type="gramEnd"/>
    </w:p>
    <w:p w14:paraId="020DAC0E" w14:textId="28D8B082" w:rsidR="00EC3F14" w:rsidRPr="003D4959" w:rsidRDefault="00EC3F14" w:rsidP="003D4959">
      <w:pPr>
        <w:overflowPunct/>
        <w:autoSpaceDE/>
        <w:autoSpaceDN/>
        <w:adjustRightInd/>
        <w:spacing w:after="200" w:line="276" w:lineRule="auto"/>
        <w:textAlignment w:val="auto"/>
        <w:rPr>
          <w:rFonts w:eastAsia="Calibri"/>
          <w:color w:val="auto"/>
          <w:sz w:val="22"/>
          <w:szCs w:val="22"/>
          <w:lang w:eastAsia="en-US"/>
        </w:rPr>
      </w:pPr>
      <w:r>
        <w:rPr>
          <w:rFonts w:eastAsia="Calibri"/>
          <w:color w:val="auto"/>
          <w:sz w:val="22"/>
          <w:szCs w:val="22"/>
          <w:lang w:eastAsia="en-US"/>
        </w:rPr>
        <w:t xml:space="preserve">Thompson, N. (2011).’Effective Communication: A Guide for the People Professions.’ </w:t>
      </w:r>
      <w:proofErr w:type="gramStart"/>
      <w:r>
        <w:rPr>
          <w:rFonts w:eastAsia="Calibri"/>
          <w:color w:val="auto"/>
          <w:sz w:val="22"/>
          <w:szCs w:val="22"/>
          <w:lang w:eastAsia="en-US"/>
        </w:rPr>
        <w:t>Second Edition.</w:t>
      </w:r>
      <w:proofErr w:type="gramEnd"/>
      <w:r>
        <w:rPr>
          <w:rFonts w:eastAsia="Calibri"/>
          <w:color w:val="auto"/>
          <w:sz w:val="22"/>
          <w:szCs w:val="22"/>
          <w:lang w:eastAsia="en-US"/>
        </w:rPr>
        <w:t xml:space="preserve"> </w:t>
      </w:r>
      <w:proofErr w:type="gramStart"/>
      <w:r>
        <w:rPr>
          <w:rFonts w:eastAsia="Calibri"/>
          <w:color w:val="auto"/>
          <w:sz w:val="22"/>
          <w:szCs w:val="22"/>
          <w:lang w:eastAsia="en-US"/>
        </w:rPr>
        <w:t>Page 356.</w:t>
      </w:r>
      <w:proofErr w:type="gramEnd"/>
      <w:r>
        <w:rPr>
          <w:rFonts w:eastAsia="Calibri"/>
          <w:color w:val="auto"/>
          <w:sz w:val="22"/>
          <w:szCs w:val="22"/>
          <w:lang w:eastAsia="en-US"/>
        </w:rPr>
        <w:t xml:space="preserve"> London. </w:t>
      </w:r>
      <w:proofErr w:type="gramStart"/>
      <w:r>
        <w:rPr>
          <w:rFonts w:eastAsia="Calibri"/>
          <w:color w:val="auto"/>
          <w:sz w:val="22"/>
          <w:szCs w:val="22"/>
          <w:lang w:eastAsia="en-US"/>
        </w:rPr>
        <w:t xml:space="preserve">Palgrave and </w:t>
      </w:r>
      <w:proofErr w:type="spellStart"/>
      <w:r>
        <w:rPr>
          <w:rFonts w:eastAsia="Calibri"/>
          <w:color w:val="auto"/>
          <w:sz w:val="22"/>
          <w:szCs w:val="22"/>
          <w:lang w:eastAsia="en-US"/>
        </w:rPr>
        <w:t>Macmilllon</w:t>
      </w:r>
      <w:proofErr w:type="spellEnd"/>
      <w:r>
        <w:rPr>
          <w:rFonts w:eastAsia="Calibri"/>
          <w:color w:val="auto"/>
          <w:sz w:val="22"/>
          <w:szCs w:val="22"/>
          <w:lang w:eastAsia="en-US"/>
        </w:rPr>
        <w:t>.</w:t>
      </w:r>
      <w:proofErr w:type="gramEnd"/>
      <w:r>
        <w:rPr>
          <w:rFonts w:eastAsia="Calibri"/>
          <w:color w:val="auto"/>
          <w:sz w:val="22"/>
          <w:szCs w:val="22"/>
          <w:lang w:eastAsia="en-US"/>
        </w:rPr>
        <w:t xml:space="preserve"> </w:t>
      </w:r>
      <w:proofErr w:type="gramStart"/>
      <w:r>
        <w:rPr>
          <w:rFonts w:eastAsia="Calibri"/>
          <w:color w:val="auto"/>
          <w:sz w:val="22"/>
          <w:szCs w:val="22"/>
          <w:lang w:eastAsia="en-US"/>
        </w:rPr>
        <w:t xml:space="preserve">In </w:t>
      </w:r>
      <w:r w:rsidRPr="00EC3F14">
        <w:rPr>
          <w:rFonts w:eastAsia="Calibri"/>
          <w:color w:val="auto"/>
          <w:sz w:val="22"/>
          <w:szCs w:val="22"/>
          <w:lang w:eastAsia="en-US"/>
        </w:rPr>
        <w:t>in The Blackwell Companio</w:t>
      </w:r>
      <w:r>
        <w:rPr>
          <w:rFonts w:eastAsia="Calibri"/>
          <w:color w:val="auto"/>
          <w:sz w:val="22"/>
          <w:szCs w:val="22"/>
          <w:lang w:eastAsia="en-US"/>
        </w:rPr>
        <w:t>n to Social Work.</w:t>
      </w:r>
      <w:proofErr w:type="gramEnd"/>
      <w:r>
        <w:rPr>
          <w:rFonts w:eastAsia="Calibri"/>
          <w:color w:val="auto"/>
          <w:sz w:val="22"/>
          <w:szCs w:val="22"/>
          <w:lang w:eastAsia="en-US"/>
        </w:rPr>
        <w:t xml:space="preserve"> </w:t>
      </w:r>
      <w:proofErr w:type="gramStart"/>
      <w:r>
        <w:rPr>
          <w:rFonts w:eastAsia="Calibri"/>
          <w:color w:val="auto"/>
          <w:sz w:val="22"/>
          <w:szCs w:val="22"/>
          <w:lang w:eastAsia="en-US"/>
        </w:rPr>
        <w:t xml:space="preserve">Pages </w:t>
      </w:r>
      <w:r w:rsidRPr="00EC3F14">
        <w:rPr>
          <w:rFonts w:eastAsia="Calibri"/>
          <w:color w:val="auto"/>
          <w:sz w:val="22"/>
          <w:szCs w:val="22"/>
          <w:lang w:eastAsia="en-US"/>
        </w:rPr>
        <w:t>357.</w:t>
      </w:r>
      <w:proofErr w:type="gramEnd"/>
      <w:r w:rsidRPr="00EC3F14">
        <w:rPr>
          <w:rFonts w:eastAsia="Calibri"/>
          <w:color w:val="auto"/>
          <w:sz w:val="22"/>
          <w:szCs w:val="22"/>
          <w:lang w:eastAsia="en-US"/>
        </w:rPr>
        <w:t xml:space="preserve"> </w:t>
      </w:r>
      <w:proofErr w:type="gramStart"/>
      <w:r w:rsidRPr="00EC3F14">
        <w:rPr>
          <w:rFonts w:eastAsia="Calibri"/>
          <w:color w:val="auto"/>
          <w:sz w:val="22"/>
          <w:szCs w:val="22"/>
          <w:lang w:eastAsia="en-US"/>
        </w:rPr>
        <w:t>Chapter 5.5.</w:t>
      </w:r>
      <w:proofErr w:type="gramEnd"/>
      <w:r w:rsidRPr="00EC3F14">
        <w:rPr>
          <w:rFonts w:eastAsia="Calibri"/>
          <w:color w:val="auto"/>
          <w:sz w:val="22"/>
          <w:szCs w:val="22"/>
          <w:lang w:eastAsia="en-US"/>
        </w:rPr>
        <w:t xml:space="preserve"> </w:t>
      </w:r>
      <w:proofErr w:type="gramStart"/>
      <w:r w:rsidRPr="00EC3F14">
        <w:rPr>
          <w:rFonts w:eastAsia="Calibri"/>
          <w:color w:val="auto"/>
          <w:sz w:val="22"/>
          <w:szCs w:val="22"/>
          <w:lang w:eastAsia="en-US"/>
        </w:rPr>
        <w:t>Fourth Edition.</w:t>
      </w:r>
      <w:proofErr w:type="gramEnd"/>
      <w:r w:rsidRPr="00EC3F14">
        <w:rPr>
          <w:rFonts w:eastAsia="Calibri"/>
          <w:color w:val="auto"/>
          <w:sz w:val="22"/>
          <w:szCs w:val="22"/>
          <w:lang w:eastAsia="en-US"/>
        </w:rPr>
        <w:t xml:space="preserve"> Martyn Davies. </w:t>
      </w:r>
      <w:proofErr w:type="gramStart"/>
      <w:r w:rsidRPr="00EC3F14">
        <w:rPr>
          <w:rFonts w:eastAsia="Calibri"/>
          <w:color w:val="auto"/>
          <w:sz w:val="22"/>
          <w:szCs w:val="22"/>
          <w:lang w:eastAsia="en-US"/>
        </w:rPr>
        <w:t>Wiley Blackwell.</w:t>
      </w:r>
      <w:proofErr w:type="gramEnd"/>
    </w:p>
    <w:p w14:paraId="748C6AB9" w14:textId="77777777" w:rsidR="003D4959" w:rsidRPr="003D4959" w:rsidRDefault="003D4959" w:rsidP="003D4959">
      <w:pPr>
        <w:overflowPunct/>
        <w:autoSpaceDE/>
        <w:autoSpaceDN/>
        <w:adjustRightInd/>
        <w:spacing w:after="200" w:line="276" w:lineRule="auto"/>
        <w:textAlignment w:val="auto"/>
        <w:rPr>
          <w:rFonts w:eastAsia="Calibri"/>
          <w:color w:val="auto"/>
          <w:sz w:val="22"/>
          <w:szCs w:val="22"/>
          <w:lang w:eastAsia="en-US"/>
        </w:rPr>
      </w:pPr>
      <w:r w:rsidRPr="003D4959">
        <w:rPr>
          <w:rFonts w:eastAsia="Calibri"/>
          <w:color w:val="auto"/>
          <w:sz w:val="22"/>
          <w:szCs w:val="22"/>
          <w:lang w:eastAsia="en-US"/>
        </w:rPr>
        <w:lastRenderedPageBreak/>
        <w:t xml:space="preserve">Trevithick, P (2012). ‘Social Work Skills and Knowledge: a practice handbook.’ P.160. paragraph 4. </w:t>
      </w:r>
      <w:proofErr w:type="gramStart"/>
      <w:r w:rsidRPr="003D4959">
        <w:rPr>
          <w:rFonts w:eastAsia="Calibri"/>
          <w:color w:val="auto"/>
          <w:sz w:val="22"/>
          <w:szCs w:val="22"/>
          <w:lang w:eastAsia="en-US"/>
        </w:rPr>
        <w:t>McGraw Hill.</w:t>
      </w:r>
      <w:proofErr w:type="gramEnd"/>
      <w:r w:rsidRPr="003D4959">
        <w:rPr>
          <w:rFonts w:eastAsia="Calibri"/>
          <w:color w:val="auto"/>
          <w:sz w:val="22"/>
          <w:szCs w:val="22"/>
          <w:lang w:eastAsia="en-US"/>
        </w:rPr>
        <w:t xml:space="preserve"> </w:t>
      </w:r>
      <w:proofErr w:type="gramStart"/>
      <w:r w:rsidRPr="003D4959">
        <w:rPr>
          <w:rFonts w:eastAsia="Calibri"/>
          <w:color w:val="auto"/>
          <w:sz w:val="22"/>
          <w:szCs w:val="22"/>
          <w:lang w:eastAsia="en-US"/>
        </w:rPr>
        <w:t>Open University Press.</w:t>
      </w:r>
      <w:proofErr w:type="gramEnd"/>
    </w:p>
    <w:p w14:paraId="4357A966" w14:textId="59D8F700" w:rsidR="003D4959" w:rsidRDefault="003D4959" w:rsidP="003D4959">
      <w:pPr>
        <w:overflowPunct/>
        <w:autoSpaceDE/>
        <w:autoSpaceDN/>
        <w:adjustRightInd/>
        <w:spacing w:after="200" w:line="360" w:lineRule="auto"/>
        <w:textAlignment w:val="auto"/>
        <w:rPr>
          <w:rFonts w:eastAsia="Calibri"/>
          <w:color w:val="auto"/>
          <w:sz w:val="22"/>
          <w:szCs w:val="22"/>
          <w:lang w:eastAsia="en-US"/>
        </w:rPr>
      </w:pPr>
      <w:proofErr w:type="spellStart"/>
      <w:r w:rsidRPr="003D4959">
        <w:rPr>
          <w:rFonts w:eastAsia="Calibri"/>
          <w:color w:val="auto"/>
          <w:sz w:val="22"/>
          <w:szCs w:val="22"/>
          <w:lang w:eastAsia="en-US"/>
        </w:rPr>
        <w:t>Winnicott</w:t>
      </w:r>
      <w:proofErr w:type="spellEnd"/>
      <w:r w:rsidRPr="003D4959">
        <w:rPr>
          <w:rFonts w:eastAsia="Calibri"/>
          <w:color w:val="auto"/>
          <w:sz w:val="22"/>
          <w:szCs w:val="22"/>
          <w:lang w:eastAsia="en-US"/>
        </w:rPr>
        <w:t xml:space="preserve">, D.W (1965) ‘Stages of Independence’; The Maturational Process and the facilitating environment: Studies in the theory of emotional development’. London: Hogarth in ‘Social Work Skills and Knowledge: a practice handbook’. Pamela Trevithick. P.141. paragraph 2. </w:t>
      </w:r>
      <w:bookmarkStart w:id="0" w:name="_GoBack"/>
      <w:bookmarkEnd w:id="0"/>
    </w:p>
    <w:p w14:paraId="217D6541" w14:textId="62A22E3A" w:rsidR="004C1DBD" w:rsidRPr="003D4959" w:rsidRDefault="004C1DBD" w:rsidP="003D4959">
      <w:pPr>
        <w:overflowPunct/>
        <w:autoSpaceDE/>
        <w:autoSpaceDN/>
        <w:adjustRightInd/>
        <w:spacing w:after="200" w:line="360" w:lineRule="auto"/>
        <w:textAlignment w:val="auto"/>
        <w:rPr>
          <w:rFonts w:eastAsia="Calibri"/>
          <w:color w:val="auto"/>
          <w:sz w:val="22"/>
          <w:szCs w:val="22"/>
          <w:lang w:eastAsia="en-US"/>
        </w:rPr>
      </w:pPr>
      <w:r>
        <w:rPr>
          <w:rFonts w:eastAsia="Calibri"/>
          <w:color w:val="auto"/>
          <w:sz w:val="22"/>
          <w:szCs w:val="22"/>
          <w:lang w:eastAsia="en-US"/>
        </w:rPr>
        <w:t>http://www.doemsticshelters.org/stockholmsyndrome/and/domesticabuse</w:t>
      </w:r>
    </w:p>
    <w:p w14:paraId="7359912C" w14:textId="77777777" w:rsidR="003D4959" w:rsidRPr="003D4959" w:rsidRDefault="00EC3F14" w:rsidP="003D4959">
      <w:pPr>
        <w:overflowPunct/>
        <w:autoSpaceDE/>
        <w:autoSpaceDN/>
        <w:adjustRightInd/>
        <w:spacing w:after="200" w:line="360" w:lineRule="auto"/>
        <w:textAlignment w:val="auto"/>
        <w:rPr>
          <w:rFonts w:eastAsia="Calibri"/>
          <w:color w:val="auto"/>
          <w:sz w:val="22"/>
          <w:szCs w:val="22"/>
          <w:lang w:eastAsia="en-US"/>
        </w:rPr>
      </w:pPr>
      <w:hyperlink r:id="rId10" w:history="1">
        <w:r w:rsidR="003D4959" w:rsidRPr="003D4959">
          <w:rPr>
            <w:rFonts w:eastAsia="Calibri"/>
            <w:color w:val="auto"/>
            <w:sz w:val="22"/>
            <w:szCs w:val="22"/>
            <w:lang w:eastAsia="en-US"/>
          </w:rPr>
          <w:t>http://sites.cardiff.ac.uk/childrens-social-care-law/social-services-and-well-being-wales-act/</w:t>
        </w:r>
      </w:hyperlink>
    </w:p>
    <w:p w14:paraId="448A3F5E" w14:textId="77777777" w:rsidR="003D4959" w:rsidRPr="003D4959" w:rsidRDefault="00EC3F14" w:rsidP="003D4959">
      <w:pPr>
        <w:overflowPunct/>
        <w:autoSpaceDE/>
        <w:autoSpaceDN/>
        <w:adjustRightInd/>
        <w:spacing w:after="200" w:line="360" w:lineRule="auto"/>
        <w:textAlignment w:val="auto"/>
        <w:rPr>
          <w:rFonts w:eastAsia="Calibri"/>
          <w:color w:val="auto"/>
          <w:sz w:val="22"/>
          <w:szCs w:val="22"/>
          <w:lang w:eastAsia="en-US"/>
        </w:rPr>
      </w:pPr>
      <w:hyperlink r:id="rId11" w:history="1">
        <w:r w:rsidR="003D4959" w:rsidRPr="003D4959">
          <w:rPr>
            <w:rFonts w:eastAsia="Calibri"/>
            <w:color w:val="auto"/>
            <w:sz w:val="22"/>
            <w:szCs w:val="22"/>
            <w:lang w:eastAsia="en-US"/>
          </w:rPr>
          <w:t>http://gov.wales/statistics-and-research/?subtopic=Adults&amp;lang=en</w:t>
        </w:r>
      </w:hyperlink>
    </w:p>
    <w:p w14:paraId="5C8FC2B2" w14:textId="77777777" w:rsidR="003D4959" w:rsidRPr="003D4959" w:rsidRDefault="00EC3F14" w:rsidP="003D4959">
      <w:pPr>
        <w:overflowPunct/>
        <w:autoSpaceDE/>
        <w:autoSpaceDN/>
        <w:adjustRightInd/>
        <w:spacing w:after="200" w:line="360" w:lineRule="auto"/>
        <w:textAlignment w:val="auto"/>
        <w:rPr>
          <w:rFonts w:eastAsia="Calibri"/>
          <w:color w:val="auto"/>
          <w:sz w:val="22"/>
          <w:szCs w:val="22"/>
          <w:lang w:eastAsia="en-US"/>
        </w:rPr>
      </w:pPr>
      <w:hyperlink r:id="rId12" w:history="1">
        <w:r w:rsidR="003D4959" w:rsidRPr="003D4959">
          <w:rPr>
            <w:rFonts w:eastAsia="Calibri"/>
            <w:color w:val="auto"/>
            <w:sz w:val="22"/>
            <w:szCs w:val="22"/>
            <w:lang w:eastAsia="en-US"/>
          </w:rPr>
          <w:t>http://www.olderpeoplewales.com/en/adult_protection/adult-protection-in-wales.aspx</w:t>
        </w:r>
      </w:hyperlink>
    </w:p>
    <w:p w14:paraId="173D5A53" w14:textId="77777777" w:rsidR="003D4959" w:rsidRPr="003D4959" w:rsidRDefault="003D4959" w:rsidP="003D4959">
      <w:pPr>
        <w:overflowPunct/>
        <w:autoSpaceDE/>
        <w:autoSpaceDN/>
        <w:adjustRightInd/>
        <w:spacing w:after="200" w:line="360" w:lineRule="auto"/>
        <w:textAlignment w:val="auto"/>
        <w:rPr>
          <w:rFonts w:eastAsia="Calibri"/>
          <w:color w:val="auto"/>
          <w:sz w:val="22"/>
          <w:szCs w:val="22"/>
          <w:lang w:eastAsia="en-US"/>
        </w:rPr>
      </w:pPr>
      <w:r w:rsidRPr="003D4959">
        <w:rPr>
          <w:rFonts w:eastAsia="Calibri"/>
          <w:color w:val="auto"/>
          <w:sz w:val="22"/>
          <w:szCs w:val="22"/>
          <w:lang w:eastAsia="en-US"/>
        </w:rPr>
        <w:t>http://gov.wales/topics/health/publications/socialcare/circular/nafwc1207/?lang=en</w:t>
      </w:r>
    </w:p>
    <w:p w14:paraId="44690661" w14:textId="77777777" w:rsidR="002B443A" w:rsidRDefault="002B443A" w:rsidP="00FF7EBB">
      <w:pPr>
        <w:jc w:val="both"/>
        <w:rPr>
          <w:b/>
          <w:sz w:val="24"/>
          <w:szCs w:val="24"/>
        </w:rPr>
      </w:pPr>
    </w:p>
    <w:p w14:paraId="74539910" w14:textId="77777777" w:rsidR="00390074" w:rsidRDefault="00390074" w:rsidP="00FF7EBB">
      <w:pPr>
        <w:jc w:val="both"/>
        <w:rPr>
          <w:b/>
          <w:sz w:val="24"/>
          <w:szCs w:val="24"/>
        </w:rPr>
      </w:pPr>
    </w:p>
    <w:p w14:paraId="5A7E0CF2" w14:textId="77777777" w:rsidR="00390074" w:rsidRDefault="00390074" w:rsidP="00FF7EBB">
      <w:pPr>
        <w:jc w:val="both"/>
        <w:rPr>
          <w:b/>
          <w:sz w:val="24"/>
          <w:szCs w:val="24"/>
        </w:rPr>
      </w:pPr>
    </w:p>
    <w:p w14:paraId="6EA21A72"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60FA6563" w14:textId="77777777" w:rsidR="000E38C3" w:rsidRDefault="000E38C3" w:rsidP="0093018C">
      <w:pPr>
        <w:keepNext/>
        <w:jc w:val="center"/>
        <w:rPr>
          <w:b/>
          <w:sz w:val="24"/>
          <w:szCs w:val="24"/>
        </w:rPr>
      </w:pPr>
    </w:p>
    <w:p w14:paraId="656593A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1AC5CDBE" w14:textId="77777777" w:rsidR="0093018C" w:rsidRPr="008B28E7" w:rsidRDefault="0093018C" w:rsidP="0093018C">
      <w:pPr>
        <w:keepNext/>
        <w:jc w:val="center"/>
        <w:rPr>
          <w:b/>
          <w:sz w:val="24"/>
          <w:szCs w:val="24"/>
        </w:rPr>
      </w:pPr>
    </w:p>
    <w:p w14:paraId="7EB826B8"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342D4C27" w14:textId="77777777" w:rsidR="00B17FA0" w:rsidRDefault="00B17FA0" w:rsidP="00C65921">
      <w:pPr>
        <w:keepNext/>
        <w:rPr>
          <w:b/>
          <w:sz w:val="24"/>
          <w:szCs w:val="24"/>
        </w:rPr>
      </w:pPr>
    </w:p>
    <w:p w14:paraId="61753960" w14:textId="77777777" w:rsidR="004923DA" w:rsidRDefault="004923DA" w:rsidP="00B17FA0">
      <w:pPr>
        <w:ind w:right="180"/>
        <w:jc w:val="both"/>
        <w:rPr>
          <w:b/>
          <w:sz w:val="24"/>
          <w:szCs w:val="24"/>
        </w:rPr>
      </w:pPr>
      <w:r w:rsidRPr="008B28E7">
        <w:rPr>
          <w:b/>
          <w:sz w:val="24"/>
          <w:szCs w:val="24"/>
        </w:rPr>
        <w:t xml:space="preserve">Learner Details </w:t>
      </w:r>
    </w:p>
    <w:p w14:paraId="7B3E8D0A"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3572E399" w14:textId="77777777" w:rsidR="004923DA" w:rsidRPr="008B28E7" w:rsidRDefault="004923DA" w:rsidP="00FF7EBB">
      <w:pPr>
        <w:ind w:right="180"/>
        <w:jc w:val="both"/>
        <w:rPr>
          <w:b/>
          <w:sz w:val="24"/>
          <w:szCs w:val="24"/>
        </w:rPr>
      </w:pPr>
    </w:p>
    <w:p w14:paraId="0865BB3C" w14:textId="77777777" w:rsidR="004923DA" w:rsidRPr="008B28E7" w:rsidRDefault="00043C81" w:rsidP="00043C81">
      <w:pPr>
        <w:pBdr>
          <w:top w:val="single" w:sz="6" w:space="0" w:color="auto"/>
          <w:left w:val="single" w:sz="6" w:space="1" w:color="auto"/>
          <w:bottom w:val="single" w:sz="6" w:space="1" w:color="auto"/>
          <w:right w:val="single" w:sz="6" w:space="1" w:color="auto"/>
        </w:pBdr>
        <w:jc w:val="both"/>
        <w:rPr>
          <w:b/>
          <w:sz w:val="24"/>
          <w:szCs w:val="24"/>
        </w:rPr>
      </w:pPr>
      <w:r>
        <w:rPr>
          <w:b/>
          <w:sz w:val="24"/>
          <w:szCs w:val="24"/>
        </w:rPr>
        <w:t>1. Name of Learner: Carrie Needs</w:t>
      </w:r>
    </w:p>
    <w:p w14:paraId="6CEB15CE"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52F08E9D" w14:textId="77777777" w:rsidR="00390074" w:rsidRPr="008B28E7" w:rsidRDefault="00390074" w:rsidP="00043C81">
      <w:pPr>
        <w:pBdr>
          <w:top w:val="single" w:sz="6" w:space="0"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43C81">
        <w:rPr>
          <w:b/>
          <w:sz w:val="24"/>
          <w:szCs w:val="24"/>
        </w:rPr>
        <w:t xml:space="preserve"> 0100928</w:t>
      </w:r>
    </w:p>
    <w:p w14:paraId="66518E39"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13098F94"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43C81">
        <w:rPr>
          <w:b/>
          <w:sz w:val="24"/>
          <w:szCs w:val="24"/>
        </w:rPr>
        <w:t xml:space="preserve"> 125 </w:t>
      </w:r>
      <w:proofErr w:type="spellStart"/>
      <w:r w:rsidR="00043C81">
        <w:rPr>
          <w:b/>
          <w:sz w:val="24"/>
          <w:szCs w:val="24"/>
        </w:rPr>
        <w:t>Maes</w:t>
      </w:r>
      <w:proofErr w:type="spellEnd"/>
      <w:r w:rsidR="00043C81">
        <w:rPr>
          <w:b/>
          <w:sz w:val="24"/>
          <w:szCs w:val="24"/>
        </w:rPr>
        <w:t xml:space="preserve"> Ty </w:t>
      </w:r>
      <w:proofErr w:type="spellStart"/>
      <w:r w:rsidR="00043C81">
        <w:rPr>
          <w:b/>
          <w:sz w:val="24"/>
          <w:szCs w:val="24"/>
        </w:rPr>
        <w:t>Canol</w:t>
      </w:r>
      <w:proofErr w:type="spellEnd"/>
      <w:r w:rsidR="00043C81">
        <w:rPr>
          <w:b/>
          <w:sz w:val="24"/>
          <w:szCs w:val="24"/>
        </w:rPr>
        <w:t xml:space="preserve">. </w:t>
      </w:r>
      <w:proofErr w:type="spellStart"/>
      <w:proofErr w:type="gramStart"/>
      <w:r w:rsidR="00043C81">
        <w:rPr>
          <w:b/>
          <w:sz w:val="24"/>
          <w:szCs w:val="24"/>
        </w:rPr>
        <w:t>Baglan</w:t>
      </w:r>
      <w:proofErr w:type="spellEnd"/>
      <w:r w:rsidR="00043C81">
        <w:rPr>
          <w:b/>
          <w:sz w:val="24"/>
          <w:szCs w:val="24"/>
        </w:rPr>
        <w:t>.</w:t>
      </w:r>
      <w:proofErr w:type="gramEnd"/>
      <w:r w:rsidR="00043C81">
        <w:rPr>
          <w:b/>
          <w:sz w:val="24"/>
          <w:szCs w:val="24"/>
        </w:rPr>
        <w:t xml:space="preserve"> </w:t>
      </w:r>
      <w:proofErr w:type="gramStart"/>
      <w:r w:rsidR="00043C81">
        <w:rPr>
          <w:b/>
          <w:sz w:val="24"/>
          <w:szCs w:val="24"/>
        </w:rPr>
        <w:t>Port Talbot.</w:t>
      </w:r>
      <w:proofErr w:type="gramEnd"/>
      <w:r w:rsidR="00043C81">
        <w:rPr>
          <w:b/>
          <w:sz w:val="24"/>
          <w:szCs w:val="24"/>
        </w:rPr>
        <w:t xml:space="preserve"> SA12 8US</w:t>
      </w:r>
    </w:p>
    <w:p w14:paraId="7E75FCD0"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10FDAA0E"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774AF2BF"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7A292896"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356D2166"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043C81">
        <w:rPr>
          <w:b/>
          <w:sz w:val="24"/>
          <w:szCs w:val="24"/>
        </w:rPr>
        <w:t xml:space="preserve"> 01639 823968</w:t>
      </w:r>
    </w:p>
    <w:p w14:paraId="2191599E"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4765F2D5" w14:textId="77777777" w:rsidR="004923DA" w:rsidRPr="008B28E7" w:rsidRDefault="004923DA" w:rsidP="00043C81">
      <w:pPr>
        <w:pBdr>
          <w:top w:val="single" w:sz="6" w:space="0"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043C81">
        <w:rPr>
          <w:b/>
          <w:sz w:val="24"/>
          <w:szCs w:val="24"/>
        </w:rPr>
        <w:t xml:space="preserve"> c.needs@npt.gov.uk</w:t>
      </w:r>
    </w:p>
    <w:p w14:paraId="7673E5AE"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4E98EF5A"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43C81">
        <w:rPr>
          <w:b/>
          <w:sz w:val="24"/>
          <w:szCs w:val="24"/>
        </w:rPr>
        <w:t>15</w:t>
      </w:r>
      <w:r w:rsidR="00043C81" w:rsidRPr="00043C81">
        <w:rPr>
          <w:b/>
          <w:sz w:val="24"/>
          <w:szCs w:val="24"/>
          <w:vertAlign w:val="superscript"/>
        </w:rPr>
        <w:t>th</w:t>
      </w:r>
      <w:r w:rsidR="00043C81">
        <w:rPr>
          <w:b/>
          <w:sz w:val="24"/>
          <w:szCs w:val="24"/>
        </w:rPr>
        <w:t xml:space="preserve"> June 2015</w:t>
      </w:r>
    </w:p>
    <w:p w14:paraId="041D98D7"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p>
    <w:p w14:paraId="71CE4571" w14:textId="77777777" w:rsidR="004923DA" w:rsidRDefault="004923DA" w:rsidP="00043C81">
      <w:pPr>
        <w:pBdr>
          <w:top w:val="single" w:sz="6" w:space="0"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43C81">
        <w:rPr>
          <w:b/>
          <w:sz w:val="24"/>
          <w:szCs w:val="24"/>
        </w:rPr>
        <w:t xml:space="preserve"> 15</w:t>
      </w:r>
      <w:r w:rsidR="00043C81" w:rsidRPr="00043C81">
        <w:rPr>
          <w:b/>
          <w:sz w:val="24"/>
          <w:szCs w:val="24"/>
          <w:vertAlign w:val="superscript"/>
        </w:rPr>
        <w:t>th</w:t>
      </w:r>
      <w:r w:rsidR="00043C81">
        <w:rPr>
          <w:b/>
          <w:sz w:val="24"/>
          <w:szCs w:val="24"/>
        </w:rPr>
        <w:t xml:space="preserve"> June 2015</w:t>
      </w:r>
    </w:p>
    <w:p w14:paraId="5AB7C0C5" w14:textId="77777777" w:rsidR="00B17FA0" w:rsidRPr="008B28E7" w:rsidRDefault="00B17FA0" w:rsidP="00043C81">
      <w:pPr>
        <w:pBdr>
          <w:top w:val="single" w:sz="6" w:space="0" w:color="auto"/>
          <w:left w:val="single" w:sz="6" w:space="1" w:color="auto"/>
          <w:bottom w:val="single" w:sz="6" w:space="1" w:color="auto"/>
          <w:right w:val="single" w:sz="6" w:space="1" w:color="auto"/>
        </w:pBdr>
        <w:jc w:val="both"/>
        <w:rPr>
          <w:b/>
          <w:sz w:val="24"/>
          <w:szCs w:val="24"/>
        </w:rPr>
      </w:pPr>
    </w:p>
    <w:p w14:paraId="55B33694" w14:textId="77777777" w:rsidR="004923DA" w:rsidRDefault="004923DA" w:rsidP="00FF7EBB">
      <w:pPr>
        <w:jc w:val="both"/>
        <w:rPr>
          <w:b/>
          <w:sz w:val="24"/>
          <w:szCs w:val="24"/>
        </w:rPr>
      </w:pPr>
    </w:p>
    <w:p w14:paraId="4455F193" w14:textId="77777777" w:rsidR="000E0D51" w:rsidRPr="008B28E7" w:rsidRDefault="000E0D51" w:rsidP="00FF7EBB">
      <w:pPr>
        <w:jc w:val="both"/>
        <w:rPr>
          <w:b/>
          <w:sz w:val="24"/>
          <w:szCs w:val="24"/>
        </w:rPr>
      </w:pPr>
    </w:p>
    <w:p w14:paraId="7BC64D1A"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C2776E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DACAE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043C81">
        <w:rPr>
          <w:b/>
          <w:sz w:val="24"/>
          <w:szCs w:val="24"/>
        </w:rPr>
        <w:t xml:space="preserve"> Neath Port Talbot Children’s Services. </w:t>
      </w:r>
    </w:p>
    <w:p w14:paraId="15342E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FB47D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043C81">
        <w:rPr>
          <w:b/>
          <w:sz w:val="24"/>
          <w:szCs w:val="24"/>
        </w:rPr>
        <w:t xml:space="preserve"> Route 16 Leaving Care Team</w:t>
      </w:r>
    </w:p>
    <w:p w14:paraId="5EB89DE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25C9E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043C81">
        <w:rPr>
          <w:b/>
          <w:sz w:val="24"/>
          <w:szCs w:val="24"/>
        </w:rPr>
        <w:t xml:space="preserve"> Neath Civic Centre. </w:t>
      </w:r>
      <w:proofErr w:type="gramStart"/>
      <w:r w:rsidR="00043C81">
        <w:rPr>
          <w:b/>
          <w:sz w:val="24"/>
          <w:szCs w:val="24"/>
        </w:rPr>
        <w:t>Neath.</w:t>
      </w:r>
      <w:proofErr w:type="gramEnd"/>
      <w:r w:rsidR="00043C81">
        <w:rPr>
          <w:b/>
          <w:sz w:val="24"/>
          <w:szCs w:val="24"/>
        </w:rPr>
        <w:t xml:space="preserve"> SA11 3QZ</w:t>
      </w:r>
    </w:p>
    <w:p w14:paraId="7D62D46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78B034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92506D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5A57E0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043C81">
        <w:rPr>
          <w:b/>
          <w:sz w:val="24"/>
          <w:szCs w:val="24"/>
        </w:rPr>
        <w:t xml:space="preserve"> 01639 685570</w:t>
      </w:r>
    </w:p>
    <w:p w14:paraId="31CD0C1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38468EC"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3D4959">
        <w:rPr>
          <w:b/>
          <w:sz w:val="24"/>
          <w:szCs w:val="24"/>
        </w:rPr>
        <w:t xml:space="preserve"> </w:t>
      </w:r>
      <w:r w:rsidR="00043C81">
        <w:rPr>
          <w:b/>
          <w:sz w:val="24"/>
          <w:szCs w:val="24"/>
        </w:rPr>
        <w:t>r.jones2@npt.gov.uk</w:t>
      </w:r>
    </w:p>
    <w:p w14:paraId="7FD8715F" w14:textId="77777777" w:rsidR="000E0D51" w:rsidRDefault="000E0D51" w:rsidP="000E0D51">
      <w:pPr>
        <w:jc w:val="both"/>
        <w:rPr>
          <w:b/>
          <w:sz w:val="24"/>
          <w:szCs w:val="24"/>
        </w:rPr>
      </w:pPr>
    </w:p>
    <w:p w14:paraId="6BDFDFC2" w14:textId="77777777" w:rsidR="008C7770" w:rsidRPr="008B28E7" w:rsidRDefault="008C7770" w:rsidP="000E0D51">
      <w:pPr>
        <w:jc w:val="both"/>
        <w:rPr>
          <w:b/>
          <w:sz w:val="24"/>
          <w:szCs w:val="24"/>
        </w:rPr>
      </w:pPr>
    </w:p>
    <w:p w14:paraId="29E4CA0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41F9AE5E"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7C9BC876"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sidR="00043C81">
        <w:rPr>
          <w:b/>
          <w:sz w:val="24"/>
          <w:szCs w:val="24"/>
        </w:rPr>
        <w:tab/>
      </w:r>
      <w:r w:rsidR="00043C81">
        <w:rPr>
          <w:b/>
          <w:sz w:val="24"/>
          <w:szCs w:val="24"/>
        </w:rPr>
        <w:tab/>
        <w:t>English only X</w:t>
      </w:r>
    </w:p>
    <w:p w14:paraId="00F03A6D" w14:textId="77777777" w:rsidR="004923DA" w:rsidRDefault="004923DA" w:rsidP="00FF7EBB">
      <w:pPr>
        <w:jc w:val="both"/>
        <w:rPr>
          <w:b/>
          <w:sz w:val="24"/>
          <w:szCs w:val="24"/>
        </w:rPr>
      </w:pPr>
    </w:p>
    <w:p w14:paraId="6930E822" w14:textId="77777777" w:rsidR="000E0D51" w:rsidRDefault="000E0D51" w:rsidP="00FF7EBB">
      <w:pPr>
        <w:jc w:val="both"/>
        <w:rPr>
          <w:b/>
          <w:sz w:val="24"/>
          <w:szCs w:val="24"/>
        </w:rPr>
      </w:pPr>
    </w:p>
    <w:p w14:paraId="42D01EA7" w14:textId="77777777" w:rsidR="000E0D51" w:rsidRDefault="000E0D51" w:rsidP="00FF7EBB">
      <w:pPr>
        <w:jc w:val="both"/>
        <w:rPr>
          <w:b/>
          <w:sz w:val="24"/>
          <w:szCs w:val="24"/>
        </w:rPr>
      </w:pPr>
      <w:r>
        <w:rPr>
          <w:b/>
          <w:sz w:val="24"/>
          <w:szCs w:val="24"/>
        </w:rPr>
        <w:t>Mentor’s details</w:t>
      </w:r>
    </w:p>
    <w:p w14:paraId="20E36DAB" w14:textId="77777777" w:rsidR="000E0D51" w:rsidRPr="008B28E7" w:rsidRDefault="000E0D51" w:rsidP="00FF7EBB">
      <w:pPr>
        <w:jc w:val="both"/>
        <w:rPr>
          <w:b/>
          <w:sz w:val="24"/>
          <w:szCs w:val="24"/>
        </w:rPr>
      </w:pPr>
    </w:p>
    <w:p w14:paraId="247EB33F"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043C81">
        <w:rPr>
          <w:b/>
          <w:sz w:val="24"/>
          <w:szCs w:val="24"/>
        </w:rPr>
        <w:t xml:space="preserve"> </w:t>
      </w:r>
    </w:p>
    <w:p w14:paraId="32D8521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E8BE30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43C81">
        <w:rPr>
          <w:b/>
          <w:sz w:val="24"/>
          <w:szCs w:val="24"/>
        </w:rPr>
        <w:t xml:space="preserve"> </w:t>
      </w:r>
      <w:r w:rsidR="00D75A85">
        <w:rPr>
          <w:b/>
          <w:sz w:val="24"/>
          <w:szCs w:val="24"/>
        </w:rPr>
        <w:t>Rebecca Jones</w:t>
      </w:r>
    </w:p>
    <w:p w14:paraId="0CE19BC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F0C093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043C81">
        <w:rPr>
          <w:b/>
          <w:sz w:val="24"/>
          <w:szCs w:val="24"/>
        </w:rPr>
        <w:t xml:space="preserve"> Route 16 Leaving Care Team. </w:t>
      </w:r>
      <w:proofErr w:type="gramStart"/>
      <w:r w:rsidR="00043C81">
        <w:rPr>
          <w:b/>
          <w:sz w:val="24"/>
          <w:szCs w:val="24"/>
        </w:rPr>
        <w:t>Neath Civic Centre.</w:t>
      </w:r>
      <w:proofErr w:type="gramEnd"/>
      <w:r w:rsidR="00043C81">
        <w:rPr>
          <w:b/>
          <w:sz w:val="24"/>
          <w:szCs w:val="24"/>
        </w:rPr>
        <w:t xml:space="preserve"> </w:t>
      </w:r>
      <w:proofErr w:type="gramStart"/>
      <w:r w:rsidR="00043C81">
        <w:rPr>
          <w:b/>
          <w:sz w:val="24"/>
          <w:szCs w:val="24"/>
        </w:rPr>
        <w:t>Neath.</w:t>
      </w:r>
      <w:proofErr w:type="gramEnd"/>
      <w:r w:rsidR="00043C81">
        <w:rPr>
          <w:b/>
          <w:sz w:val="24"/>
          <w:szCs w:val="24"/>
        </w:rPr>
        <w:t xml:space="preserve"> SA11 3QZ</w:t>
      </w:r>
    </w:p>
    <w:p w14:paraId="63966B7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53654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1AE1F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AE5B7A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0DEF4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75A85">
        <w:rPr>
          <w:b/>
          <w:sz w:val="24"/>
          <w:szCs w:val="24"/>
        </w:rPr>
        <w:t xml:space="preserve"> 01639 685588</w:t>
      </w:r>
    </w:p>
    <w:p w14:paraId="4A7A814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75A85">
        <w:rPr>
          <w:b/>
          <w:sz w:val="24"/>
          <w:szCs w:val="24"/>
        </w:rPr>
        <w:t xml:space="preserve"> r.jones</w:t>
      </w:r>
      <w:r w:rsidR="00043C81">
        <w:rPr>
          <w:b/>
          <w:sz w:val="24"/>
          <w:szCs w:val="24"/>
        </w:rPr>
        <w:t>2@npt.gov.uk</w:t>
      </w:r>
    </w:p>
    <w:p w14:paraId="3955E09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2C42424"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79CA55B"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923DA" w:rsidRPr="008B28E7" w14:paraId="537D6085" w14:textId="77777777" w:rsidTr="00B17FA0">
        <w:tc>
          <w:tcPr>
            <w:tcW w:w="10278" w:type="dxa"/>
            <w:shd w:val="clear" w:color="auto" w:fill="auto"/>
          </w:tcPr>
          <w:p w14:paraId="4BFA0A1F"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5ABF93C4" w14:textId="77777777" w:rsidR="004923DA" w:rsidRPr="008B28E7" w:rsidRDefault="004923DA" w:rsidP="00FF7EBB">
            <w:pPr>
              <w:jc w:val="both"/>
              <w:rPr>
                <w:b/>
                <w:sz w:val="24"/>
                <w:szCs w:val="24"/>
              </w:rPr>
            </w:pPr>
          </w:p>
          <w:p w14:paraId="5D802691" w14:textId="77777777" w:rsidR="004923DA" w:rsidRDefault="004923DA" w:rsidP="00FF7EBB">
            <w:pPr>
              <w:jc w:val="both"/>
              <w:rPr>
                <w:b/>
                <w:sz w:val="24"/>
                <w:szCs w:val="24"/>
              </w:rPr>
            </w:pPr>
            <w:r w:rsidRPr="008B28E7">
              <w:rPr>
                <w:b/>
                <w:sz w:val="24"/>
                <w:szCs w:val="24"/>
              </w:rPr>
              <w:t>Name:</w:t>
            </w:r>
            <w:r w:rsidR="00043C81">
              <w:rPr>
                <w:b/>
                <w:sz w:val="24"/>
                <w:szCs w:val="24"/>
              </w:rPr>
              <w:t xml:space="preserve"> </w:t>
            </w:r>
            <w:proofErr w:type="spellStart"/>
            <w:r w:rsidR="00043C81">
              <w:rPr>
                <w:b/>
                <w:sz w:val="24"/>
                <w:szCs w:val="24"/>
              </w:rPr>
              <w:t>Ffion</w:t>
            </w:r>
            <w:proofErr w:type="spellEnd"/>
            <w:r w:rsidR="00043C81">
              <w:rPr>
                <w:b/>
                <w:sz w:val="24"/>
                <w:szCs w:val="24"/>
              </w:rPr>
              <w:t xml:space="preserve"> Griffiths</w:t>
            </w:r>
          </w:p>
          <w:p w14:paraId="71DCB018" w14:textId="77777777" w:rsidR="004923DA" w:rsidRPr="008B28E7" w:rsidRDefault="004923DA" w:rsidP="00FF7EBB">
            <w:pPr>
              <w:jc w:val="both"/>
              <w:rPr>
                <w:b/>
                <w:sz w:val="24"/>
                <w:szCs w:val="24"/>
              </w:rPr>
            </w:pPr>
          </w:p>
          <w:p w14:paraId="5BFEF7B5" w14:textId="77777777" w:rsidR="004923DA" w:rsidRDefault="004923DA" w:rsidP="00FF7EBB">
            <w:pPr>
              <w:jc w:val="both"/>
              <w:rPr>
                <w:b/>
                <w:sz w:val="24"/>
                <w:szCs w:val="24"/>
              </w:rPr>
            </w:pPr>
            <w:r w:rsidRPr="008B28E7">
              <w:rPr>
                <w:b/>
                <w:sz w:val="24"/>
                <w:szCs w:val="24"/>
              </w:rPr>
              <w:t xml:space="preserve">Work Address: </w:t>
            </w:r>
            <w:proofErr w:type="spellStart"/>
            <w:r w:rsidR="00043C81">
              <w:rPr>
                <w:b/>
                <w:sz w:val="24"/>
                <w:szCs w:val="24"/>
              </w:rPr>
              <w:t>Llangatwg</w:t>
            </w:r>
            <w:proofErr w:type="spellEnd"/>
            <w:r w:rsidR="00043C81">
              <w:rPr>
                <w:b/>
                <w:sz w:val="24"/>
                <w:szCs w:val="24"/>
              </w:rPr>
              <w:t xml:space="preserve"> Children’s Community Team</w:t>
            </w:r>
          </w:p>
          <w:p w14:paraId="4B644A8D" w14:textId="77777777" w:rsidR="004923DA" w:rsidRPr="008B28E7" w:rsidRDefault="004923DA" w:rsidP="00FF7EBB">
            <w:pPr>
              <w:jc w:val="both"/>
              <w:rPr>
                <w:b/>
                <w:sz w:val="24"/>
                <w:szCs w:val="24"/>
              </w:rPr>
            </w:pPr>
          </w:p>
          <w:p w14:paraId="5C285E89" w14:textId="77777777" w:rsidR="004923DA" w:rsidRPr="008B28E7" w:rsidRDefault="004923DA" w:rsidP="00FF7EBB">
            <w:pPr>
              <w:jc w:val="both"/>
              <w:rPr>
                <w:b/>
                <w:sz w:val="24"/>
                <w:szCs w:val="24"/>
              </w:rPr>
            </w:pPr>
            <w:r w:rsidRPr="008B28E7">
              <w:rPr>
                <w:b/>
                <w:sz w:val="24"/>
                <w:szCs w:val="24"/>
              </w:rPr>
              <w:t>Professional Qualification and date of qualification:</w:t>
            </w:r>
            <w:r w:rsidR="00043C81">
              <w:rPr>
                <w:b/>
                <w:sz w:val="24"/>
                <w:szCs w:val="24"/>
              </w:rPr>
              <w:t xml:space="preserve"> BSc Social Work June 2012</w:t>
            </w:r>
          </w:p>
          <w:p w14:paraId="082C48EB" w14:textId="77777777" w:rsidR="004923DA" w:rsidRDefault="004923DA" w:rsidP="00FF7EBB">
            <w:pPr>
              <w:jc w:val="both"/>
              <w:rPr>
                <w:b/>
                <w:sz w:val="24"/>
                <w:szCs w:val="24"/>
              </w:rPr>
            </w:pPr>
          </w:p>
          <w:p w14:paraId="127DADE6" w14:textId="77777777" w:rsidR="004923DA"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81636E">
              <w:rPr>
                <w:b/>
                <w:sz w:val="24"/>
                <w:szCs w:val="24"/>
              </w:rPr>
              <w:t xml:space="preserve"> f.griffiths@npt.gov.uk 01639 685263</w:t>
            </w:r>
          </w:p>
          <w:p w14:paraId="2677290C" w14:textId="77777777" w:rsidR="0081636E" w:rsidRPr="008B28E7" w:rsidRDefault="0081636E" w:rsidP="00FF7EBB">
            <w:pPr>
              <w:jc w:val="both"/>
              <w:rPr>
                <w:b/>
                <w:sz w:val="24"/>
                <w:szCs w:val="24"/>
              </w:rPr>
            </w:pPr>
          </w:p>
          <w:p w14:paraId="249BF8C6" w14:textId="77777777" w:rsidR="00B17FA0" w:rsidRPr="008B28E7" w:rsidRDefault="00B17FA0" w:rsidP="000E38C3">
            <w:pPr>
              <w:jc w:val="both"/>
              <w:rPr>
                <w:b/>
                <w:sz w:val="24"/>
                <w:szCs w:val="24"/>
              </w:rPr>
            </w:pPr>
          </w:p>
        </w:tc>
      </w:tr>
    </w:tbl>
    <w:p w14:paraId="0EF46479" w14:textId="77777777" w:rsidR="00F546D1" w:rsidRDefault="00F546D1" w:rsidP="0093018C">
      <w:pPr>
        <w:keepNext/>
        <w:jc w:val="both"/>
        <w:rPr>
          <w:b/>
          <w:sz w:val="24"/>
          <w:szCs w:val="24"/>
        </w:rPr>
      </w:pPr>
    </w:p>
    <w:p w14:paraId="3AB58C42" w14:textId="77777777" w:rsidR="000E0D51" w:rsidRDefault="000E0D51" w:rsidP="0093018C">
      <w:pPr>
        <w:keepNext/>
        <w:jc w:val="both"/>
        <w:rPr>
          <w:b/>
          <w:sz w:val="24"/>
          <w:szCs w:val="24"/>
        </w:rPr>
      </w:pPr>
    </w:p>
    <w:p w14:paraId="4EA9BA15" w14:textId="77777777" w:rsidR="000E0D51" w:rsidRDefault="000E0D51" w:rsidP="0093018C">
      <w:pPr>
        <w:keepNext/>
        <w:jc w:val="both"/>
        <w:rPr>
          <w:b/>
          <w:sz w:val="24"/>
          <w:szCs w:val="24"/>
        </w:rPr>
      </w:pPr>
    </w:p>
    <w:p w14:paraId="7332107B" w14:textId="77777777" w:rsidR="000E0D51" w:rsidRDefault="000E0D51" w:rsidP="0093018C">
      <w:pPr>
        <w:keepNext/>
        <w:jc w:val="both"/>
        <w:rPr>
          <w:b/>
          <w:sz w:val="24"/>
          <w:szCs w:val="24"/>
        </w:rPr>
      </w:pPr>
    </w:p>
    <w:p w14:paraId="7C664384"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5D98A3F1" w14:textId="77777777" w:rsidR="0093018C" w:rsidRDefault="0093018C" w:rsidP="0093018C">
      <w:pPr>
        <w:keepNext/>
        <w:jc w:val="both"/>
        <w:rPr>
          <w:b/>
          <w:sz w:val="24"/>
          <w:szCs w:val="24"/>
        </w:rPr>
      </w:pPr>
    </w:p>
    <w:p w14:paraId="50C86B8C"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6B8B08B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60EDCC5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A03601E"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proofErr w:type="gramStart"/>
      <w:r w:rsidR="000E0D51" w:rsidRPr="000E0D51">
        <w:rPr>
          <w:sz w:val="24"/>
          <w:szCs w:val="24"/>
        </w:rPr>
        <w:t>an individual using services</w:t>
      </w:r>
      <w:proofErr w:type="gramEnd"/>
      <w:r w:rsidR="000E0D51" w:rsidRPr="000E0D51">
        <w:rPr>
          <w:sz w:val="24"/>
          <w:szCs w:val="24"/>
        </w:rPr>
        <w:t>,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BBB8815"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1A18DC8B"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81636E" w:rsidRPr="0081636E">
        <w:rPr>
          <w:rFonts w:ascii="Segoe Script" w:hAnsi="Segoe Script"/>
          <w:i/>
          <w:sz w:val="22"/>
          <w:szCs w:val="22"/>
        </w:rPr>
        <w:t xml:space="preserve">C. A. </w:t>
      </w:r>
      <w:proofErr w:type="gramStart"/>
      <w:r w:rsidR="0081636E" w:rsidRPr="0081636E">
        <w:rPr>
          <w:rFonts w:ascii="Segoe Script" w:hAnsi="Segoe Script"/>
          <w:i/>
          <w:sz w:val="22"/>
          <w:szCs w:val="22"/>
        </w:rPr>
        <w:t>Needs</w:t>
      </w:r>
      <w:r w:rsidRPr="0081636E">
        <w:rPr>
          <w:rFonts w:ascii="Segoe Script" w:hAnsi="Segoe Script"/>
          <w:i/>
          <w:sz w:val="22"/>
          <w:szCs w:val="22"/>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55B91B0D"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7D20ECC" w14:textId="77777777" w:rsidR="004923DA" w:rsidRPr="008B28E7" w:rsidRDefault="0081636E"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27-October-2017 </w:t>
      </w:r>
    </w:p>
    <w:p w14:paraId="6810F0D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4E797DC" w14:textId="77777777" w:rsidR="004923DA" w:rsidRDefault="004923DA" w:rsidP="00FF7EBB">
      <w:pPr>
        <w:ind w:right="180"/>
        <w:jc w:val="both"/>
        <w:rPr>
          <w:b/>
          <w:sz w:val="24"/>
          <w:szCs w:val="24"/>
        </w:rPr>
      </w:pPr>
    </w:p>
    <w:p w14:paraId="25AF7EAE" w14:textId="77777777" w:rsidR="000E0D51" w:rsidRPr="008B28E7" w:rsidRDefault="000E0D51" w:rsidP="00FF7EBB">
      <w:pPr>
        <w:ind w:right="180"/>
        <w:jc w:val="both"/>
        <w:rPr>
          <w:b/>
          <w:sz w:val="24"/>
          <w:szCs w:val="24"/>
        </w:rPr>
      </w:pPr>
    </w:p>
    <w:p w14:paraId="2633CEB9"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6189282E"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4B1D477B"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A25CCDC"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65BE1F1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AFAB43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F277895" w14:textId="77777777" w:rsidR="00B577D3" w:rsidRDefault="00D75A8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proofErr w:type="spellStart"/>
      <w:proofErr w:type="gramStart"/>
      <w:r w:rsidRPr="00D75A85">
        <w:rPr>
          <w:rFonts w:ascii="Segoe Script" w:hAnsi="Segoe Script"/>
          <w:i/>
          <w:sz w:val="22"/>
          <w:szCs w:val="22"/>
        </w:rPr>
        <w:t>F.Griffyths</w:t>
      </w:r>
      <w:proofErr w:type="spellEnd"/>
      <w:r w:rsidR="00B577D3">
        <w:rPr>
          <w:sz w:val="24"/>
          <w:szCs w:val="24"/>
        </w:rPr>
        <w:t xml:space="preserve"> </w:t>
      </w:r>
      <w:r w:rsidR="00BC5725">
        <w:rPr>
          <w:sz w:val="24"/>
          <w:szCs w:val="24"/>
        </w:rPr>
        <w:t xml:space="preserve"> </w:t>
      </w:r>
      <w:r w:rsidR="004923DA" w:rsidRPr="008B28E7">
        <w:rPr>
          <w:sz w:val="24"/>
          <w:szCs w:val="24"/>
        </w:rPr>
        <w:t>(</w:t>
      </w:r>
      <w:proofErr w:type="gramEnd"/>
      <w:r w:rsidR="004923DA">
        <w:rPr>
          <w:sz w:val="24"/>
          <w:szCs w:val="24"/>
        </w:rPr>
        <w:t>Observer</w:t>
      </w:r>
      <w:r w:rsidR="004923DA" w:rsidRPr="008B28E7">
        <w:rPr>
          <w:sz w:val="24"/>
          <w:szCs w:val="24"/>
        </w:rPr>
        <w:t>)</w:t>
      </w:r>
    </w:p>
    <w:p w14:paraId="042C5D41"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D8B6791"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81636E">
        <w:rPr>
          <w:sz w:val="24"/>
          <w:szCs w:val="24"/>
        </w:rPr>
        <w:t>27-October-2017</w:t>
      </w:r>
      <w:r>
        <w:rPr>
          <w:sz w:val="24"/>
          <w:szCs w:val="24"/>
        </w:rPr>
        <w:t xml:space="preserve"> </w:t>
      </w:r>
    </w:p>
    <w:p w14:paraId="4D2E12B8"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08F224F" w14:textId="77777777" w:rsidR="001B331A" w:rsidRDefault="001B331A" w:rsidP="00FF7EBB">
      <w:pPr>
        <w:ind w:right="180"/>
        <w:jc w:val="both"/>
        <w:rPr>
          <w:b/>
          <w:sz w:val="24"/>
          <w:szCs w:val="24"/>
        </w:rPr>
      </w:pPr>
    </w:p>
    <w:p w14:paraId="5E6D6F63" w14:textId="77777777" w:rsidR="001B331A" w:rsidRPr="008B28E7" w:rsidRDefault="001B331A" w:rsidP="00FF7EBB">
      <w:pPr>
        <w:ind w:right="180"/>
        <w:jc w:val="both"/>
        <w:rPr>
          <w:b/>
          <w:sz w:val="24"/>
          <w:szCs w:val="24"/>
        </w:rPr>
      </w:pPr>
    </w:p>
    <w:p w14:paraId="71D15D7E"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3A0DC0E6"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7B969857" w14:textId="77777777" w:rsidR="004923DA" w:rsidRPr="008B28E7" w:rsidRDefault="004923DA" w:rsidP="00FF7EBB">
      <w:pPr>
        <w:overflowPunct/>
        <w:autoSpaceDE/>
        <w:autoSpaceDN/>
        <w:adjustRightInd/>
        <w:jc w:val="both"/>
        <w:textAlignment w:val="auto"/>
        <w:rPr>
          <w:color w:val="auto"/>
          <w:sz w:val="24"/>
          <w:szCs w:val="24"/>
        </w:rPr>
      </w:pPr>
    </w:p>
    <w:p w14:paraId="3A75FC44"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0FE634FD" w14:textId="77777777" w:rsidR="004923DA" w:rsidRPr="008B28E7" w:rsidRDefault="004923DA" w:rsidP="00FF7EBB">
      <w:pPr>
        <w:overflowPunct/>
        <w:autoSpaceDE/>
        <w:autoSpaceDN/>
        <w:adjustRightInd/>
        <w:jc w:val="both"/>
        <w:textAlignment w:val="auto"/>
        <w:rPr>
          <w:color w:val="auto"/>
          <w:sz w:val="24"/>
          <w:szCs w:val="24"/>
        </w:rPr>
      </w:pPr>
    </w:p>
    <w:p w14:paraId="766AE5A1"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40EAAC5F"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learning and development undertaken </w:t>
      </w:r>
    </w:p>
    <w:p w14:paraId="19F8638A"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AF470C2"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380F59C7"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A3D7693"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0AC41147"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7263CE7E" w14:textId="77777777" w:rsidR="004923DA" w:rsidRPr="008B28E7" w:rsidRDefault="004923DA" w:rsidP="00D43A29">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62A1F980" w14:textId="77777777" w:rsidR="004923DA" w:rsidRPr="008B28E7" w:rsidRDefault="004923DA" w:rsidP="00FF7EBB">
      <w:pPr>
        <w:overflowPunct/>
        <w:autoSpaceDE/>
        <w:autoSpaceDN/>
        <w:adjustRightInd/>
        <w:jc w:val="both"/>
        <w:textAlignment w:val="auto"/>
        <w:rPr>
          <w:color w:val="auto"/>
          <w:sz w:val="24"/>
          <w:szCs w:val="24"/>
        </w:rPr>
      </w:pPr>
    </w:p>
    <w:p w14:paraId="61FDB775"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00079F4" w14:textId="77777777" w:rsidR="004923DA" w:rsidRPr="008B28E7" w:rsidRDefault="004923DA" w:rsidP="00FF7EBB">
      <w:pPr>
        <w:overflowPunct/>
        <w:autoSpaceDE/>
        <w:autoSpaceDN/>
        <w:adjustRightInd/>
        <w:jc w:val="both"/>
        <w:textAlignment w:val="auto"/>
        <w:rPr>
          <w:color w:val="auto"/>
          <w:sz w:val="24"/>
          <w:szCs w:val="24"/>
        </w:rPr>
      </w:pPr>
    </w:p>
    <w:p w14:paraId="47D089BE"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299D8616"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4B79BE6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D75A85">
        <w:rPr>
          <w:caps/>
          <w:sz w:val="24"/>
          <w:szCs w:val="24"/>
        </w:rPr>
        <w:t>Rebecca Jones</w:t>
      </w:r>
    </w:p>
    <w:p w14:paraId="4BD925D3"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D75A85" w:rsidRPr="00D75A85">
        <w:rPr>
          <w:rFonts w:ascii="Segoe Script" w:hAnsi="Segoe Script"/>
          <w:i/>
          <w:sz w:val="22"/>
          <w:szCs w:val="22"/>
        </w:rPr>
        <w:t>R. Jones</w:t>
      </w:r>
      <w:r w:rsidR="00D75A85">
        <w:rPr>
          <w:sz w:val="24"/>
          <w:szCs w:val="24"/>
        </w:rPr>
        <w:t xml:space="preserve"> </w:t>
      </w:r>
    </w:p>
    <w:p w14:paraId="27A4DFA2"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81636E">
        <w:rPr>
          <w:sz w:val="24"/>
          <w:szCs w:val="24"/>
        </w:rPr>
        <w:t>27</w:t>
      </w:r>
      <w:r w:rsidR="0081636E" w:rsidRPr="0081636E">
        <w:rPr>
          <w:sz w:val="24"/>
          <w:szCs w:val="24"/>
          <w:vertAlign w:val="superscript"/>
        </w:rPr>
        <w:t>th</w:t>
      </w:r>
      <w:r w:rsidR="0081636E">
        <w:rPr>
          <w:sz w:val="24"/>
          <w:szCs w:val="24"/>
        </w:rPr>
        <w:t>-October-2017</w:t>
      </w:r>
    </w:p>
    <w:p w14:paraId="491D2769" w14:textId="77777777" w:rsidR="004923DA" w:rsidRPr="008B28E7" w:rsidRDefault="004923DA" w:rsidP="00FF7EBB">
      <w:pPr>
        <w:overflowPunct/>
        <w:autoSpaceDE/>
        <w:autoSpaceDN/>
        <w:adjustRightInd/>
        <w:jc w:val="both"/>
        <w:textAlignment w:val="auto"/>
        <w:rPr>
          <w:color w:val="auto"/>
          <w:sz w:val="24"/>
          <w:szCs w:val="24"/>
          <w:lang w:val="en"/>
        </w:rPr>
      </w:pPr>
    </w:p>
    <w:p w14:paraId="6F5CD9ED" w14:textId="77777777" w:rsidR="004923DA" w:rsidRPr="008B28E7" w:rsidRDefault="004923DA" w:rsidP="00FF7EBB">
      <w:pPr>
        <w:overflowPunct/>
        <w:autoSpaceDE/>
        <w:autoSpaceDN/>
        <w:adjustRightInd/>
        <w:jc w:val="both"/>
        <w:textAlignment w:val="auto"/>
        <w:rPr>
          <w:color w:val="auto"/>
          <w:sz w:val="24"/>
          <w:szCs w:val="24"/>
          <w:lang w:val="en"/>
        </w:rPr>
      </w:pPr>
    </w:p>
    <w:p w14:paraId="3A5A9161"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4EF7FBD7" w14:textId="77777777" w:rsidR="00BB6638" w:rsidRDefault="00BB6638" w:rsidP="00BB6638">
      <w:pPr>
        <w:tabs>
          <w:tab w:val="left" w:pos="1590"/>
        </w:tabs>
        <w:jc w:val="both"/>
        <w:rPr>
          <w:b/>
          <w:sz w:val="24"/>
          <w:szCs w:val="24"/>
        </w:rPr>
      </w:pPr>
    </w:p>
    <w:p w14:paraId="740C982E" w14:textId="77777777" w:rsidR="00BB6638" w:rsidRPr="00BE10C2" w:rsidRDefault="00BB6638" w:rsidP="00BB6638">
      <w:pPr>
        <w:overflowPunct/>
        <w:autoSpaceDE/>
        <w:autoSpaceDN/>
        <w:adjustRightInd/>
        <w:textAlignment w:val="auto"/>
        <w:rPr>
          <w:color w:val="auto"/>
          <w:sz w:val="24"/>
          <w:szCs w:val="24"/>
        </w:rPr>
      </w:pPr>
    </w:p>
    <w:p w14:paraId="1C520CA6" w14:textId="77777777" w:rsidR="00986C0B" w:rsidRDefault="00986C0B" w:rsidP="00986C0B">
      <w:pPr>
        <w:ind w:right="72"/>
        <w:jc w:val="center"/>
        <w:rPr>
          <w:b/>
          <w:bCs/>
        </w:rPr>
      </w:pPr>
      <w:r>
        <w:rPr>
          <w:b/>
          <w:bCs/>
        </w:rPr>
        <w:t>PORTH AGORED and UNIVERSITY OF WALES, TRINITY SAINT DAVID</w:t>
      </w:r>
    </w:p>
    <w:p w14:paraId="15C78039" w14:textId="77777777" w:rsidR="00986C0B" w:rsidRDefault="00986C0B" w:rsidP="00986C0B">
      <w:pPr>
        <w:ind w:right="72"/>
        <w:rPr>
          <w:b/>
          <w:bCs/>
        </w:rPr>
      </w:pPr>
    </w:p>
    <w:p w14:paraId="437F87C6" w14:textId="77777777" w:rsidR="00986C0B" w:rsidRDefault="00986C0B" w:rsidP="00986C0B">
      <w:pPr>
        <w:ind w:right="72"/>
        <w:jc w:val="center"/>
        <w:rPr>
          <w:b/>
          <w:bCs/>
        </w:rPr>
      </w:pPr>
      <w:r>
        <w:rPr>
          <w:b/>
          <w:bCs/>
        </w:rPr>
        <w:t>GRADUATE CERTIFICATE IN CONSOLIDATION OF SOCIAL WORK PRACTICE</w:t>
      </w:r>
    </w:p>
    <w:p w14:paraId="527D639D" w14:textId="77777777" w:rsidR="00986C0B" w:rsidRDefault="00986C0B" w:rsidP="00986C0B">
      <w:pPr>
        <w:ind w:right="72"/>
        <w:jc w:val="center"/>
        <w:rPr>
          <w:b/>
          <w:bCs/>
        </w:rPr>
      </w:pPr>
    </w:p>
    <w:p w14:paraId="64528828" w14:textId="77777777" w:rsidR="00986C0B" w:rsidRDefault="00986C0B" w:rsidP="00986C0B">
      <w:pPr>
        <w:ind w:right="72"/>
        <w:jc w:val="center"/>
        <w:rPr>
          <w:b/>
          <w:bCs/>
        </w:rPr>
      </w:pPr>
      <w:r>
        <w:rPr>
          <w:b/>
          <w:bCs/>
        </w:rPr>
        <w:t xml:space="preserve">LEARNER AND EMPLOYER’S LEARNING AGREEMENT </w:t>
      </w:r>
    </w:p>
    <w:p w14:paraId="5101B52C"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04D8A985" w14:textId="77777777" w:rsidTr="00986C0B">
        <w:tc>
          <w:tcPr>
            <w:tcW w:w="2808" w:type="dxa"/>
            <w:tcBorders>
              <w:top w:val="single" w:sz="4" w:space="0" w:color="auto"/>
              <w:left w:val="single" w:sz="4" w:space="0" w:color="auto"/>
              <w:bottom w:val="single" w:sz="4" w:space="0" w:color="auto"/>
              <w:right w:val="single" w:sz="4" w:space="0" w:color="auto"/>
            </w:tcBorders>
          </w:tcPr>
          <w:p w14:paraId="3C8EC45C" w14:textId="77777777" w:rsidR="00986C0B" w:rsidRDefault="00986C0B">
            <w:pPr>
              <w:rPr>
                <w:sz w:val="24"/>
                <w:szCs w:val="24"/>
              </w:rPr>
            </w:pPr>
          </w:p>
          <w:p w14:paraId="324443BC"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AF3F281" w14:textId="77777777" w:rsidR="00986C0B" w:rsidRDefault="0081636E">
            <w:pPr>
              <w:rPr>
                <w:sz w:val="24"/>
                <w:szCs w:val="24"/>
              </w:rPr>
            </w:pPr>
            <w:r>
              <w:rPr>
                <w:sz w:val="24"/>
                <w:szCs w:val="24"/>
              </w:rPr>
              <w:t>Carrie Needs</w:t>
            </w:r>
          </w:p>
        </w:tc>
      </w:tr>
      <w:tr w:rsidR="00986C0B" w14:paraId="08EB2692" w14:textId="77777777" w:rsidTr="00986C0B">
        <w:tc>
          <w:tcPr>
            <w:tcW w:w="2808" w:type="dxa"/>
            <w:tcBorders>
              <w:top w:val="single" w:sz="4" w:space="0" w:color="auto"/>
              <w:left w:val="single" w:sz="4" w:space="0" w:color="auto"/>
              <w:bottom w:val="single" w:sz="4" w:space="0" w:color="auto"/>
              <w:right w:val="single" w:sz="4" w:space="0" w:color="auto"/>
            </w:tcBorders>
          </w:tcPr>
          <w:p w14:paraId="326DC100" w14:textId="77777777" w:rsidR="00986C0B" w:rsidRDefault="00986C0B">
            <w:pPr>
              <w:rPr>
                <w:sz w:val="24"/>
                <w:szCs w:val="24"/>
              </w:rPr>
            </w:pPr>
          </w:p>
          <w:p w14:paraId="02341A5D"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F42046D" w14:textId="77777777" w:rsidR="00986C0B" w:rsidRDefault="0081636E">
            <w:pPr>
              <w:rPr>
                <w:sz w:val="24"/>
                <w:szCs w:val="24"/>
              </w:rPr>
            </w:pPr>
            <w:r>
              <w:rPr>
                <w:sz w:val="24"/>
                <w:szCs w:val="24"/>
              </w:rPr>
              <w:t>Route 16 Leaving Care Team. Neath Port Talbot Children’s Services</w:t>
            </w:r>
          </w:p>
        </w:tc>
      </w:tr>
      <w:tr w:rsidR="00986C0B" w14:paraId="027DBF30" w14:textId="77777777" w:rsidTr="00986C0B">
        <w:tc>
          <w:tcPr>
            <w:tcW w:w="2808" w:type="dxa"/>
            <w:tcBorders>
              <w:top w:val="single" w:sz="4" w:space="0" w:color="auto"/>
              <w:left w:val="single" w:sz="4" w:space="0" w:color="auto"/>
              <w:bottom w:val="single" w:sz="4" w:space="0" w:color="auto"/>
              <w:right w:val="single" w:sz="4" w:space="0" w:color="auto"/>
            </w:tcBorders>
          </w:tcPr>
          <w:p w14:paraId="0A821549" w14:textId="77777777" w:rsidR="00986C0B" w:rsidRDefault="00986C0B">
            <w:pPr>
              <w:rPr>
                <w:sz w:val="24"/>
                <w:szCs w:val="24"/>
              </w:rPr>
            </w:pPr>
          </w:p>
          <w:p w14:paraId="25D5B880"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30B08DDA" w14:textId="77777777" w:rsidR="00986C0B" w:rsidRDefault="003D4959">
            <w:pPr>
              <w:rPr>
                <w:sz w:val="24"/>
                <w:szCs w:val="24"/>
              </w:rPr>
            </w:pPr>
            <w:r>
              <w:rPr>
                <w:sz w:val="24"/>
                <w:szCs w:val="24"/>
              </w:rPr>
              <w:t>Rebecca Jones</w:t>
            </w:r>
            <w:r w:rsidR="0081636E">
              <w:rPr>
                <w:sz w:val="24"/>
                <w:szCs w:val="24"/>
              </w:rPr>
              <w:t xml:space="preserve"> </w:t>
            </w:r>
          </w:p>
        </w:tc>
      </w:tr>
      <w:tr w:rsidR="00986C0B" w14:paraId="0777C0F8" w14:textId="77777777" w:rsidTr="00986C0B">
        <w:tc>
          <w:tcPr>
            <w:tcW w:w="2808" w:type="dxa"/>
            <w:tcBorders>
              <w:top w:val="single" w:sz="4" w:space="0" w:color="auto"/>
              <w:left w:val="single" w:sz="4" w:space="0" w:color="auto"/>
              <w:bottom w:val="single" w:sz="4" w:space="0" w:color="auto"/>
              <w:right w:val="single" w:sz="4" w:space="0" w:color="auto"/>
            </w:tcBorders>
          </w:tcPr>
          <w:p w14:paraId="66FDCF4E" w14:textId="77777777" w:rsidR="00986C0B" w:rsidRDefault="00986C0B">
            <w:pPr>
              <w:rPr>
                <w:sz w:val="24"/>
                <w:szCs w:val="24"/>
              </w:rPr>
            </w:pPr>
          </w:p>
          <w:p w14:paraId="784ABE56"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602E8D1" w14:textId="77777777" w:rsidR="00986C0B" w:rsidRDefault="0081636E">
            <w:pPr>
              <w:rPr>
                <w:sz w:val="24"/>
                <w:szCs w:val="24"/>
              </w:rPr>
            </w:pPr>
            <w:r>
              <w:rPr>
                <w:sz w:val="24"/>
                <w:szCs w:val="24"/>
              </w:rPr>
              <w:t>Rebecca Jones</w:t>
            </w:r>
          </w:p>
        </w:tc>
      </w:tr>
    </w:tbl>
    <w:p w14:paraId="3BEE236D" w14:textId="77777777" w:rsidR="00986C0B" w:rsidRDefault="00986C0B" w:rsidP="00986C0B"/>
    <w:p w14:paraId="56CBB54C" w14:textId="77777777" w:rsidR="00986C0B" w:rsidRDefault="00986C0B" w:rsidP="00986C0B">
      <w:r>
        <w:rPr>
          <w:b/>
        </w:rPr>
        <w:t>Study Duty</w:t>
      </w:r>
    </w:p>
    <w:p w14:paraId="0CCC0888" w14:textId="77777777" w:rsidR="00986C0B" w:rsidRDefault="00986C0B" w:rsidP="00986C0B"/>
    <w:p w14:paraId="5D000C62"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4A990D24" w14:textId="77777777" w:rsidR="00986C0B" w:rsidRDefault="00986C0B" w:rsidP="00986C0B">
      <w:pPr>
        <w:pStyle w:val="Title"/>
        <w:ind w:right="-1"/>
        <w:jc w:val="left"/>
        <w:rPr>
          <w:rFonts w:cs="Arial"/>
          <w:b w:val="0"/>
          <w:szCs w:val="24"/>
        </w:rPr>
      </w:pPr>
    </w:p>
    <w:p w14:paraId="659EC063"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603CC4DB" w14:textId="77777777" w:rsidR="00986C0B" w:rsidRDefault="00986C0B" w:rsidP="00986C0B"/>
    <w:p w14:paraId="33EF7322" w14:textId="77777777" w:rsidR="00986C0B" w:rsidRDefault="00986C0B" w:rsidP="00986C0B">
      <w:pPr>
        <w:rPr>
          <w:b/>
        </w:rPr>
      </w:pPr>
      <w:r>
        <w:rPr>
          <w:b/>
        </w:rPr>
        <w:t xml:space="preserve">Study Leave </w:t>
      </w:r>
    </w:p>
    <w:p w14:paraId="5BAD3425" w14:textId="77777777" w:rsidR="00986C0B" w:rsidRDefault="00986C0B" w:rsidP="00986C0B"/>
    <w:p w14:paraId="6C099E4A"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xml:space="preserve">) appropriate to the stage of portfolio preparation at the time, and (ii) agreed with the Team Manager who will take into account team and service needs. The level of paid leave described here assumes that the learner works full-time hours. </w:t>
      </w:r>
      <w:proofErr w:type="gramStart"/>
      <w:r>
        <w:t>Where the learner works less than 37 hours a week, paid time will be approved in accordance with the employer’s local policies.</w:t>
      </w:r>
      <w:proofErr w:type="gramEnd"/>
      <w:r>
        <w:rPr>
          <w:b/>
        </w:rPr>
        <w:t xml:space="preserve"> </w:t>
      </w:r>
    </w:p>
    <w:p w14:paraId="0C7D08AC" w14:textId="77777777" w:rsidR="00986C0B" w:rsidRDefault="00986C0B" w:rsidP="00986C0B"/>
    <w:p w14:paraId="5B28CC29" w14:textId="77777777" w:rsidR="00986C0B" w:rsidRDefault="00986C0B" w:rsidP="00986C0B">
      <w:pPr>
        <w:rPr>
          <w:b/>
        </w:rPr>
      </w:pPr>
      <w:r>
        <w:rPr>
          <w:b/>
        </w:rPr>
        <w:t xml:space="preserve">Resources </w:t>
      </w:r>
    </w:p>
    <w:p w14:paraId="37A31054" w14:textId="77777777" w:rsidR="00986C0B" w:rsidRDefault="00986C0B" w:rsidP="00986C0B"/>
    <w:p w14:paraId="12748F5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7DC8C081" w14:textId="77777777" w:rsidR="00986C0B" w:rsidRDefault="00986C0B" w:rsidP="00986C0B"/>
    <w:p w14:paraId="0477E574" w14:textId="77777777" w:rsidR="000766EC" w:rsidRDefault="000766EC" w:rsidP="00986C0B"/>
    <w:p w14:paraId="3160EA30" w14:textId="77777777" w:rsidR="00986C0B" w:rsidRDefault="000766EC" w:rsidP="00986C0B">
      <w:pPr>
        <w:rPr>
          <w:b/>
        </w:rPr>
      </w:pPr>
      <w:r>
        <w:rPr>
          <w:b/>
        </w:rPr>
        <w:br w:type="page"/>
      </w:r>
      <w:r w:rsidR="00986C0B">
        <w:rPr>
          <w:b/>
        </w:rPr>
        <w:lastRenderedPageBreak/>
        <w:t xml:space="preserve">The employer’s training department agrees to: </w:t>
      </w:r>
    </w:p>
    <w:p w14:paraId="0A6959E7" w14:textId="77777777" w:rsidR="00986C0B" w:rsidRDefault="00986C0B" w:rsidP="00986C0B">
      <w:r>
        <w:t xml:space="preserve"> </w:t>
      </w:r>
    </w:p>
    <w:p w14:paraId="15208A89" w14:textId="77777777" w:rsidR="00986C0B" w:rsidRDefault="00986C0B" w:rsidP="00D43A29">
      <w:pPr>
        <w:numPr>
          <w:ilvl w:val="0"/>
          <w:numId w:val="8"/>
        </w:numPr>
        <w:overflowPunct/>
        <w:autoSpaceDE/>
        <w:autoSpaceDN/>
        <w:adjustRightInd/>
        <w:textAlignment w:val="auto"/>
      </w:pPr>
      <w:r>
        <w:t xml:space="preserve">Arrange for eligible staff to join the programme </w:t>
      </w:r>
    </w:p>
    <w:p w14:paraId="4F379D4E" w14:textId="77777777" w:rsidR="00986C0B" w:rsidRDefault="00986C0B" w:rsidP="00D43A29">
      <w:pPr>
        <w:numPr>
          <w:ilvl w:val="0"/>
          <w:numId w:val="8"/>
        </w:numPr>
        <w:overflowPunct/>
        <w:autoSpaceDE/>
        <w:autoSpaceDN/>
        <w:adjustRightInd/>
        <w:textAlignment w:val="auto"/>
      </w:pPr>
      <w:r>
        <w:t xml:space="preserve">pay course fees directly to the University  </w:t>
      </w:r>
    </w:p>
    <w:p w14:paraId="1B57E1C7" w14:textId="77777777" w:rsidR="00986C0B" w:rsidRDefault="00986C0B" w:rsidP="00D43A29">
      <w:pPr>
        <w:numPr>
          <w:ilvl w:val="0"/>
          <w:numId w:val="9"/>
        </w:numPr>
        <w:overflowPunct/>
        <w:autoSpaceDE/>
        <w:autoSpaceDN/>
        <w:adjustRightInd/>
        <w:textAlignment w:val="auto"/>
      </w:pPr>
      <w:r>
        <w:t>provide additional guidance and support by:</w:t>
      </w:r>
    </w:p>
    <w:p w14:paraId="3FD9042A" w14:textId="77777777" w:rsidR="00986C0B" w:rsidRDefault="00986C0B" w:rsidP="00986C0B"/>
    <w:p w14:paraId="7CE1F501" w14:textId="77777777" w:rsidR="00986C0B" w:rsidRDefault="00986C0B" w:rsidP="00D43A29">
      <w:pPr>
        <w:numPr>
          <w:ilvl w:val="1"/>
          <w:numId w:val="10"/>
        </w:numPr>
        <w:tabs>
          <w:tab w:val="left" w:pos="360"/>
        </w:tabs>
        <w:overflowPunct/>
        <w:autoSpaceDE/>
        <w:autoSpaceDN/>
        <w:adjustRightInd/>
        <w:textAlignment w:val="auto"/>
      </w:pPr>
      <w:r>
        <w:t>facilitating access to existing learning materials or library resources</w:t>
      </w:r>
    </w:p>
    <w:p w14:paraId="4E04C088" w14:textId="77777777" w:rsidR="00986C0B" w:rsidRDefault="00986C0B" w:rsidP="00D43A29">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2BAAD31E" w14:textId="77777777" w:rsidR="00986C0B" w:rsidRDefault="00986C0B" w:rsidP="00D43A29">
      <w:pPr>
        <w:numPr>
          <w:ilvl w:val="1"/>
          <w:numId w:val="10"/>
        </w:numPr>
        <w:tabs>
          <w:tab w:val="left" w:pos="360"/>
        </w:tabs>
        <w:overflowPunct/>
        <w:autoSpaceDE/>
        <w:autoSpaceDN/>
        <w:adjustRightInd/>
        <w:textAlignment w:val="auto"/>
      </w:pPr>
      <w:r>
        <w:t xml:space="preserve">providing programme induction and Consolidation Workshops </w:t>
      </w:r>
    </w:p>
    <w:p w14:paraId="67BFD718" w14:textId="77777777" w:rsidR="00986C0B" w:rsidRDefault="00986C0B" w:rsidP="00D43A29">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4ADF5196" w14:textId="77777777" w:rsidR="00986C0B" w:rsidRDefault="00986C0B" w:rsidP="00D43A29">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52D4810" w14:textId="77777777" w:rsidR="00986C0B" w:rsidRDefault="00986C0B" w:rsidP="00986C0B">
      <w:pPr>
        <w:tabs>
          <w:tab w:val="left" w:pos="360"/>
        </w:tabs>
      </w:pPr>
    </w:p>
    <w:p w14:paraId="082C7C11" w14:textId="77777777" w:rsidR="00986C0B" w:rsidRDefault="00986C0B" w:rsidP="00986C0B">
      <w:pPr>
        <w:rPr>
          <w:b/>
        </w:rPr>
      </w:pPr>
      <w:r>
        <w:rPr>
          <w:b/>
        </w:rPr>
        <w:t xml:space="preserve">The learner agrees to: </w:t>
      </w:r>
    </w:p>
    <w:p w14:paraId="62D3F89E" w14:textId="77777777" w:rsidR="00986C0B" w:rsidRDefault="00986C0B" w:rsidP="00986C0B"/>
    <w:p w14:paraId="581A5968" w14:textId="77777777" w:rsidR="00986C0B" w:rsidRDefault="00986C0B" w:rsidP="00D43A29">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4AC81BE3" w14:textId="77777777" w:rsidR="00986C0B" w:rsidRDefault="00986C0B" w:rsidP="00D43A29">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1350D438" w14:textId="77777777" w:rsidR="00986C0B" w:rsidRDefault="00986C0B" w:rsidP="00D43A29">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7FF2CD0F" w14:textId="77777777" w:rsidR="00986C0B" w:rsidRDefault="00986C0B" w:rsidP="00D43A29">
      <w:pPr>
        <w:numPr>
          <w:ilvl w:val="0"/>
          <w:numId w:val="11"/>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7F353590" w14:textId="77777777" w:rsidR="00986C0B" w:rsidRDefault="00986C0B" w:rsidP="00D43A29">
      <w:pPr>
        <w:numPr>
          <w:ilvl w:val="0"/>
          <w:numId w:val="11"/>
        </w:numPr>
        <w:overflowPunct/>
        <w:autoSpaceDE/>
        <w:autoSpaceDN/>
        <w:adjustRightInd/>
        <w:textAlignment w:val="auto"/>
      </w:pPr>
      <w:r>
        <w:t xml:space="preserve">produce work and evidence appropriate to the portfolio and learning outcomes within agreed timescales </w:t>
      </w:r>
    </w:p>
    <w:p w14:paraId="1CCD4A2C" w14:textId="77777777" w:rsidR="00986C0B" w:rsidRDefault="00986C0B" w:rsidP="00D43A29">
      <w:pPr>
        <w:numPr>
          <w:ilvl w:val="0"/>
          <w:numId w:val="11"/>
        </w:numPr>
        <w:overflowPunct/>
        <w:autoSpaceDE/>
        <w:autoSpaceDN/>
        <w:adjustRightInd/>
        <w:jc w:val="both"/>
        <w:textAlignment w:val="auto"/>
      </w:pPr>
      <w:r>
        <w:t>make and keep agreed appointments with mentor/line manager</w:t>
      </w:r>
    </w:p>
    <w:p w14:paraId="1EFF9B45" w14:textId="77777777" w:rsidR="00986C0B" w:rsidRDefault="00986C0B" w:rsidP="00D43A29">
      <w:pPr>
        <w:numPr>
          <w:ilvl w:val="0"/>
          <w:numId w:val="11"/>
        </w:numPr>
        <w:overflowPunct/>
        <w:autoSpaceDE/>
        <w:autoSpaceDN/>
        <w:adjustRightInd/>
        <w:textAlignment w:val="auto"/>
      </w:pPr>
      <w:r>
        <w:t>ensure they are prepared adequately and obtain all necessary consent for observed practice</w:t>
      </w:r>
    </w:p>
    <w:p w14:paraId="103DAF66" w14:textId="77777777" w:rsidR="00986C0B" w:rsidRDefault="00986C0B" w:rsidP="00D43A29">
      <w:pPr>
        <w:numPr>
          <w:ilvl w:val="0"/>
          <w:numId w:val="11"/>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69D4B1D5" w14:textId="77777777" w:rsidR="00986C0B" w:rsidRDefault="00986C0B" w:rsidP="00D43A29">
      <w:pPr>
        <w:numPr>
          <w:ilvl w:val="0"/>
          <w:numId w:val="11"/>
        </w:numPr>
        <w:overflowPunct/>
        <w:autoSpaceDE/>
        <w:autoSpaceDN/>
        <w:adjustRightInd/>
        <w:textAlignment w:val="auto"/>
      </w:pPr>
      <w:r>
        <w:t xml:space="preserve">liaise with their line manager/mentor to confirm study days and use their own time for self study, research and portfolio preparation </w:t>
      </w:r>
    </w:p>
    <w:p w14:paraId="6AF8D0BB" w14:textId="77777777" w:rsidR="00986C0B" w:rsidRDefault="00986C0B" w:rsidP="00D43A29">
      <w:pPr>
        <w:numPr>
          <w:ilvl w:val="0"/>
          <w:numId w:val="11"/>
        </w:numPr>
        <w:overflowPunct/>
        <w:autoSpaceDE/>
        <w:autoSpaceDN/>
        <w:adjustRightInd/>
        <w:textAlignment w:val="auto"/>
      </w:pPr>
      <w:r>
        <w:t xml:space="preserve">take personal responsibility for preparing and completing all work necessary to submit their portfolio </w:t>
      </w:r>
    </w:p>
    <w:p w14:paraId="59DF08EF" w14:textId="77777777" w:rsidR="00986C0B" w:rsidRDefault="00986C0B" w:rsidP="00D43A29">
      <w:pPr>
        <w:numPr>
          <w:ilvl w:val="0"/>
          <w:numId w:val="11"/>
        </w:numPr>
        <w:overflowPunct/>
        <w:autoSpaceDE/>
        <w:autoSpaceDN/>
        <w:adjustRightInd/>
        <w:textAlignment w:val="auto"/>
      </w:pPr>
      <w:r>
        <w:t>act at all times in accordance with the Code of Practice, the employer’s and University’s policies, procedures and processes</w:t>
      </w:r>
    </w:p>
    <w:p w14:paraId="07406F38" w14:textId="77777777" w:rsidR="00986C0B" w:rsidRDefault="00986C0B" w:rsidP="00D43A29">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2780AF0D" w14:textId="77777777" w:rsidR="00986C0B" w:rsidRDefault="00986C0B" w:rsidP="00986C0B"/>
    <w:p w14:paraId="46FC4A0D" w14:textId="77777777" w:rsidR="00986C0B" w:rsidRDefault="00986C0B" w:rsidP="00986C0B">
      <w:pPr>
        <w:rPr>
          <w:b/>
        </w:rPr>
      </w:pPr>
    </w:p>
    <w:p w14:paraId="4DC2ECC6" w14:textId="77777777" w:rsidR="00986C0B" w:rsidRDefault="00986C0B" w:rsidP="00986C0B">
      <w:pPr>
        <w:rPr>
          <w:b/>
        </w:rPr>
      </w:pPr>
    </w:p>
    <w:p w14:paraId="32A580CD" w14:textId="77777777" w:rsidR="00986C0B" w:rsidRDefault="00986C0B" w:rsidP="00986C0B">
      <w:pPr>
        <w:rPr>
          <w:b/>
        </w:rPr>
      </w:pPr>
      <w:r>
        <w:rPr>
          <w:b/>
        </w:rPr>
        <w:t>Line Manager/Mentor agrees to:</w:t>
      </w:r>
    </w:p>
    <w:p w14:paraId="79796693" w14:textId="77777777" w:rsidR="00986C0B" w:rsidRDefault="00986C0B" w:rsidP="00986C0B"/>
    <w:p w14:paraId="2DB780BF" w14:textId="77777777" w:rsidR="00986C0B" w:rsidRDefault="00986C0B" w:rsidP="00D43A29">
      <w:pPr>
        <w:numPr>
          <w:ilvl w:val="0"/>
          <w:numId w:val="12"/>
        </w:numPr>
        <w:overflowPunct/>
        <w:autoSpaceDE/>
        <w:autoSpaceDN/>
        <w:adjustRightInd/>
        <w:textAlignment w:val="auto"/>
      </w:pPr>
      <w:r>
        <w:t>attend an induction meeting to become familiar with the requirements of the programme</w:t>
      </w:r>
    </w:p>
    <w:p w14:paraId="745B7B9B" w14:textId="77777777" w:rsidR="00986C0B" w:rsidRDefault="00986C0B" w:rsidP="00D43A29">
      <w:pPr>
        <w:numPr>
          <w:ilvl w:val="0"/>
          <w:numId w:val="12"/>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5588134F" w14:textId="77777777" w:rsidR="00986C0B" w:rsidRDefault="00986C0B" w:rsidP="00D43A29">
      <w:pPr>
        <w:numPr>
          <w:ilvl w:val="0"/>
          <w:numId w:val="12"/>
        </w:numPr>
        <w:overflowPunct/>
        <w:autoSpaceDE/>
        <w:autoSpaceDN/>
        <w:adjustRightInd/>
        <w:textAlignment w:val="auto"/>
      </w:pPr>
      <w:r>
        <w:t>guide and support the learner for the duration of the programme</w:t>
      </w:r>
    </w:p>
    <w:p w14:paraId="193B720C" w14:textId="77777777" w:rsidR="00986C0B" w:rsidRDefault="00986C0B" w:rsidP="00D43A29">
      <w:pPr>
        <w:numPr>
          <w:ilvl w:val="0"/>
          <w:numId w:val="12"/>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AA6B3EE" w14:textId="77777777" w:rsidR="00986C0B" w:rsidRDefault="00986C0B" w:rsidP="00D43A29">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038B23A1" w14:textId="77777777" w:rsidR="00986C0B" w:rsidRDefault="00986C0B" w:rsidP="00D43A29">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51A90CDB" w14:textId="77777777" w:rsidR="00986C0B" w:rsidRDefault="00986C0B" w:rsidP="00986C0B">
      <w:pPr>
        <w:rPr>
          <w:b/>
        </w:rPr>
      </w:pPr>
      <w:r>
        <w:rPr>
          <w:b/>
        </w:rPr>
        <w:lastRenderedPageBreak/>
        <w:t>Completion and submission of portfolio</w:t>
      </w:r>
    </w:p>
    <w:p w14:paraId="47297C67" w14:textId="77777777" w:rsidR="00986C0B" w:rsidRDefault="00986C0B" w:rsidP="00986C0B">
      <w:pPr>
        <w:rPr>
          <w:b/>
        </w:rPr>
      </w:pPr>
    </w:p>
    <w:p w14:paraId="4851043C"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048740F3" w14:textId="77777777" w:rsidR="00986C0B" w:rsidRDefault="00986C0B" w:rsidP="00986C0B"/>
    <w:p w14:paraId="42CE2594"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51371A77" w14:textId="77777777" w:rsidR="00986C0B" w:rsidRDefault="00986C0B" w:rsidP="00986C0B">
      <w:pPr>
        <w:ind w:right="72"/>
      </w:pPr>
    </w:p>
    <w:p w14:paraId="795E2444" w14:textId="77777777" w:rsidR="00986C0B" w:rsidRDefault="00986C0B" w:rsidP="00986C0B">
      <w:r>
        <w:rPr>
          <w:b/>
        </w:rPr>
        <w:t>Pressure of work is not regarded as a reason for non-attendance at any Consolidation Workshop</w:t>
      </w:r>
      <w:r>
        <w:t>.</w:t>
      </w:r>
    </w:p>
    <w:p w14:paraId="732434A0" w14:textId="77777777" w:rsidR="00986C0B" w:rsidRDefault="00986C0B" w:rsidP="00986C0B"/>
    <w:p w14:paraId="2612D425" w14:textId="77777777" w:rsidR="00986C0B" w:rsidRDefault="00986C0B" w:rsidP="00986C0B">
      <w:r>
        <w:t>I understand and accept the terms and conditions of this learning agreement as stated above.</w:t>
      </w:r>
    </w:p>
    <w:p w14:paraId="2328BB07" w14:textId="77777777" w:rsidR="00986C0B" w:rsidRDefault="00986C0B" w:rsidP="00986C0B"/>
    <w:p w14:paraId="79306D42" w14:textId="77777777" w:rsidR="00986C0B" w:rsidRDefault="00986C0B" w:rsidP="00986C0B">
      <w:r>
        <w:t>Signed:</w:t>
      </w:r>
      <w:r w:rsidR="0081636E">
        <w:t xml:space="preserve"> </w:t>
      </w:r>
      <w:r w:rsidR="0081636E" w:rsidRPr="0081636E">
        <w:rPr>
          <w:rFonts w:ascii="Segoe Script" w:hAnsi="Segoe Script"/>
          <w:i/>
          <w:sz w:val="22"/>
          <w:szCs w:val="22"/>
        </w:rPr>
        <w:t>C. A. Needs</w:t>
      </w:r>
      <w:r w:rsidR="0081636E">
        <w:t xml:space="preserve">               </w:t>
      </w:r>
      <w:r>
        <w:t>Print Name:</w:t>
      </w:r>
      <w:r w:rsidR="0081636E">
        <w:t xml:space="preserve"> Carrie Needs</w:t>
      </w:r>
      <w:r>
        <w:t xml:space="preserve"> </w:t>
      </w:r>
      <w:r w:rsidR="00D75A85">
        <w:tab/>
      </w:r>
      <w:r>
        <w:t>Date:</w:t>
      </w:r>
      <w:r w:rsidR="0081636E">
        <w:t xml:space="preserve"> 27</w:t>
      </w:r>
      <w:r w:rsidR="0081636E" w:rsidRPr="0081636E">
        <w:rPr>
          <w:vertAlign w:val="superscript"/>
        </w:rPr>
        <w:t>th</w:t>
      </w:r>
      <w:r w:rsidR="0081636E">
        <w:t xml:space="preserve"> October 2017</w:t>
      </w:r>
    </w:p>
    <w:p w14:paraId="51D0B853" w14:textId="77777777" w:rsidR="00986C0B" w:rsidRDefault="00986C0B" w:rsidP="00986C0B">
      <w:r>
        <w:t>(Learner)</w:t>
      </w:r>
    </w:p>
    <w:p w14:paraId="256AC6DA" w14:textId="77777777" w:rsidR="00986C0B" w:rsidRDefault="00986C0B" w:rsidP="00986C0B"/>
    <w:p w14:paraId="20C18FEC" w14:textId="77777777" w:rsidR="00986C0B" w:rsidRDefault="00D75A85" w:rsidP="00986C0B">
      <w:r>
        <w:t xml:space="preserve">Signed: </w:t>
      </w:r>
      <w:r w:rsidRPr="00D75A85">
        <w:rPr>
          <w:rFonts w:ascii="Segoe Script" w:hAnsi="Segoe Script"/>
          <w:i/>
          <w:sz w:val="22"/>
          <w:szCs w:val="22"/>
        </w:rPr>
        <w:t>R. Jones</w:t>
      </w:r>
      <w:r>
        <w:t xml:space="preserve"> </w:t>
      </w:r>
      <w:r w:rsidR="00986C0B">
        <w:t xml:space="preserve"> </w:t>
      </w:r>
      <w:r>
        <w:tab/>
      </w:r>
      <w:r>
        <w:tab/>
      </w:r>
      <w:r w:rsidR="00986C0B">
        <w:t>Print Name:</w:t>
      </w:r>
      <w:r>
        <w:t xml:space="preserve"> Rebecca Jones</w:t>
      </w:r>
      <w:r>
        <w:tab/>
      </w:r>
      <w:r w:rsidR="00986C0B">
        <w:t>Date:</w:t>
      </w:r>
      <w:r w:rsidR="0081636E">
        <w:t xml:space="preserve"> 27</w:t>
      </w:r>
      <w:r w:rsidR="0081636E" w:rsidRPr="0081636E">
        <w:rPr>
          <w:vertAlign w:val="superscript"/>
        </w:rPr>
        <w:t>th</w:t>
      </w:r>
      <w:r w:rsidR="0081636E">
        <w:t xml:space="preserve"> October 2017</w:t>
      </w:r>
      <w:r w:rsidR="00986C0B">
        <w:t xml:space="preserve">. </w:t>
      </w:r>
    </w:p>
    <w:p w14:paraId="32AEB55E" w14:textId="77777777" w:rsidR="00986C0B" w:rsidRDefault="00986C0B" w:rsidP="00986C0B">
      <w:r>
        <w:t>(Line Manager/Mentor)</w:t>
      </w:r>
    </w:p>
    <w:p w14:paraId="38AA98D6" w14:textId="77777777" w:rsidR="00986C0B" w:rsidRDefault="00986C0B" w:rsidP="00986C0B"/>
    <w:p w14:paraId="1903DD5F" w14:textId="77777777" w:rsidR="00986C0B" w:rsidRDefault="00986C0B" w:rsidP="00986C0B">
      <w:r>
        <w:t>Signed</w:t>
      </w:r>
      <w:proofErr w:type="gramStart"/>
      <w:r>
        <w:t>:…………………</w:t>
      </w:r>
      <w:r w:rsidR="0081636E">
        <w:t>……..</w:t>
      </w:r>
      <w:proofErr w:type="gramEnd"/>
      <w:r w:rsidR="0081636E">
        <w:t xml:space="preserve"> Print Name: </w:t>
      </w:r>
    </w:p>
    <w:p w14:paraId="190E3BC5" w14:textId="77777777" w:rsidR="00986C0B" w:rsidRDefault="0081636E" w:rsidP="00986C0B">
      <w:r>
        <w:t>(Mentor, if different to above)</w:t>
      </w:r>
    </w:p>
    <w:p w14:paraId="665A1408" w14:textId="77777777" w:rsidR="00986C0B" w:rsidRDefault="00986C0B" w:rsidP="00986C0B"/>
    <w:p w14:paraId="71049383" w14:textId="77777777" w:rsidR="00986C0B" w:rsidRDefault="00986C0B" w:rsidP="00986C0B"/>
    <w:p w14:paraId="6BEF9926" w14:textId="77777777" w:rsidR="00986C0B" w:rsidRDefault="00986C0B" w:rsidP="00986C0B">
      <w:pPr>
        <w:rPr>
          <w:b/>
        </w:rPr>
      </w:pPr>
      <w:r>
        <w:rPr>
          <w:b/>
        </w:rPr>
        <w:t>PLEASE PLACE THE SIGNED COPY OF THIS LEARNING AGREEMENT IN SECTION 9 OF THE PORTFOLIO</w:t>
      </w:r>
    </w:p>
    <w:p w14:paraId="4D16AC41" w14:textId="77777777" w:rsidR="00BB6638" w:rsidRPr="00BE10C2" w:rsidRDefault="00BB6638" w:rsidP="00BB6638">
      <w:pPr>
        <w:overflowPunct/>
        <w:autoSpaceDE/>
        <w:autoSpaceDN/>
        <w:adjustRightInd/>
        <w:textAlignment w:val="auto"/>
        <w:rPr>
          <w:color w:val="auto"/>
          <w:sz w:val="24"/>
          <w:szCs w:val="24"/>
        </w:rPr>
      </w:pPr>
    </w:p>
    <w:p w14:paraId="12A4EA11" w14:textId="77777777" w:rsidR="00CC135E" w:rsidRPr="00090160" w:rsidRDefault="00CC135E" w:rsidP="00090160">
      <w:pPr>
        <w:tabs>
          <w:tab w:val="left" w:pos="1590"/>
        </w:tabs>
        <w:rPr>
          <w:b/>
          <w:color w:val="auto"/>
          <w:sz w:val="24"/>
          <w:szCs w:val="24"/>
        </w:rPr>
      </w:pPr>
    </w:p>
    <w:sectPr w:rsidR="00CC135E" w:rsidRPr="00090160" w:rsidSect="00C7108B">
      <w:headerReference w:type="even" r:id="rId13"/>
      <w:headerReference w:type="default" r:id="rId14"/>
      <w:footerReference w:type="even" r:id="rId15"/>
      <w:footerReference w:type="default" r:id="rId16"/>
      <w:headerReference w:type="first" r:id="rId17"/>
      <w:footerReference w:type="firs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505A77" w14:textId="77777777" w:rsidR="004934E0" w:rsidRDefault="004934E0">
      <w:r>
        <w:separator/>
      </w:r>
    </w:p>
  </w:endnote>
  <w:endnote w:type="continuationSeparator" w:id="0">
    <w:p w14:paraId="30169CF2" w14:textId="77777777" w:rsidR="004934E0" w:rsidRDefault="004934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Script">
    <w:panose1 w:val="020B0504020000000003"/>
    <w:charset w:val="00"/>
    <w:family w:val="swiss"/>
    <w:pitch w:val="variable"/>
    <w:sig w:usb0="0000028F" w:usb1="00000000" w:usb2="00000000" w:usb3="00000000" w:csb0="0000009F" w:csb1="00000000"/>
  </w:font>
  <w:font w:name="游ゴシック Light">
    <w:altName w:val="MS PMincho"/>
    <w:panose1 w:val="00000000000000000000"/>
    <w:charset w:val="80"/>
    <w:family w:val="roman"/>
    <w:notTrueType/>
    <w:pitch w:val="default"/>
  </w:font>
  <w:font w:name="Calibri Light">
    <w:panose1 w:val="020F0302020204030204"/>
    <w:charset w:val="00"/>
    <w:family w:val="swiss"/>
    <w:pitch w:val="variable"/>
    <w:sig w:usb0="A00002EF" w:usb1="4000207B" w:usb2="00000000" w:usb3="00000000" w:csb0="000001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2915484" w14:textId="77777777" w:rsidR="00EC3F14" w:rsidRDefault="00EC3F1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576A11" w14:textId="77777777" w:rsidR="00EC3F14" w:rsidRDefault="00EC3F14">
    <w:pPr>
      <w:pStyle w:val="Footer"/>
    </w:pPr>
    <w:r>
      <w:rPr>
        <w:color w:val="auto"/>
        <w:lang w:val="en-GB"/>
      </w:rPr>
      <w:t>V6 17/04/17</w:t>
    </w:r>
  </w:p>
  <w:p w14:paraId="1C5BEDD8" w14:textId="77777777" w:rsidR="00EC3F14" w:rsidRPr="00E60F42" w:rsidRDefault="00EC3F14" w:rsidP="004C2D3A">
    <w:pPr>
      <w:pStyle w:val="Footer"/>
      <w:ind w:right="360"/>
      <w:jc w:val="center"/>
      <w:rPr>
        <w:lang w:val="en-GB"/>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EAF47F" w14:textId="77777777" w:rsidR="00EC3F14" w:rsidRDefault="00EC3F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B1AE16" w14:textId="77777777" w:rsidR="004934E0" w:rsidRDefault="004934E0">
      <w:r>
        <w:separator/>
      </w:r>
    </w:p>
  </w:footnote>
  <w:footnote w:type="continuationSeparator" w:id="0">
    <w:p w14:paraId="467D4333" w14:textId="77777777" w:rsidR="004934E0" w:rsidRDefault="004934E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DAA4D5" w14:textId="77777777" w:rsidR="00EC3F14" w:rsidRDefault="00EC3F1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1EA135" w14:textId="77777777" w:rsidR="00EC3F14" w:rsidRDefault="00EC3F1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1B37BA" w14:textId="77777777" w:rsidR="00EC3F14" w:rsidRDefault="00EC3F1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5046EE80"/>
    <w:lvl w:ilvl="0">
      <w:numFmt w:val="bullet"/>
      <w:lvlText w:val="*"/>
      <w:lvlJc w:val="left"/>
    </w:lvl>
  </w:abstractNum>
  <w:abstractNum w:abstractNumId="1">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C4B037F"/>
    <w:multiLevelType w:val="hybridMultilevel"/>
    <w:tmpl w:val="1304FABC"/>
    <w:lvl w:ilvl="0" w:tplc="C73CEF90">
      <w:start w:val="4000"/>
      <w:numFmt w:val="bullet"/>
      <w:lvlText w:val=""/>
      <w:lvlJc w:val="left"/>
      <w:pPr>
        <w:ind w:left="720" w:hanging="360"/>
      </w:pPr>
      <w:rPr>
        <w:rFonts w:ascii="Symbol" w:eastAsia="Calibr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1"/>
  </w:num>
  <w:num w:numId="6">
    <w:abstractNumId w:val="8"/>
  </w:num>
  <w:num w:numId="7">
    <w:abstractNumId w:val="10"/>
  </w:num>
  <w:num w:numId="8">
    <w:abstractNumId w:val="3"/>
  </w:num>
  <w:num w:numId="9">
    <w:abstractNumId w:val="12"/>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 w:numId="13">
    <w:abstractNumId w:val="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2C7A"/>
    <w:rsid w:val="000045B8"/>
    <w:rsid w:val="00012B16"/>
    <w:rsid w:val="00020EEC"/>
    <w:rsid w:val="0002440E"/>
    <w:rsid w:val="0002759A"/>
    <w:rsid w:val="00027B1F"/>
    <w:rsid w:val="0003088B"/>
    <w:rsid w:val="000325D9"/>
    <w:rsid w:val="000333D0"/>
    <w:rsid w:val="000372B2"/>
    <w:rsid w:val="0004079F"/>
    <w:rsid w:val="00043C81"/>
    <w:rsid w:val="00045B87"/>
    <w:rsid w:val="00045C07"/>
    <w:rsid w:val="00046861"/>
    <w:rsid w:val="00054A07"/>
    <w:rsid w:val="00055D43"/>
    <w:rsid w:val="00056FAC"/>
    <w:rsid w:val="00057751"/>
    <w:rsid w:val="00062E39"/>
    <w:rsid w:val="0006581A"/>
    <w:rsid w:val="00074461"/>
    <w:rsid w:val="000766EC"/>
    <w:rsid w:val="00077EAD"/>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5141"/>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47F6"/>
    <w:rsid w:val="00147DE3"/>
    <w:rsid w:val="00150794"/>
    <w:rsid w:val="001608C4"/>
    <w:rsid w:val="00171418"/>
    <w:rsid w:val="001772DE"/>
    <w:rsid w:val="001961CF"/>
    <w:rsid w:val="001A59BB"/>
    <w:rsid w:val="001A6A51"/>
    <w:rsid w:val="001A79C4"/>
    <w:rsid w:val="001B331A"/>
    <w:rsid w:val="001B6E9B"/>
    <w:rsid w:val="001C0E74"/>
    <w:rsid w:val="001C4DB8"/>
    <w:rsid w:val="001D229F"/>
    <w:rsid w:val="001F4552"/>
    <w:rsid w:val="002019EB"/>
    <w:rsid w:val="00205051"/>
    <w:rsid w:val="00211F65"/>
    <w:rsid w:val="0021792F"/>
    <w:rsid w:val="00220D06"/>
    <w:rsid w:val="002246A0"/>
    <w:rsid w:val="00230439"/>
    <w:rsid w:val="00235176"/>
    <w:rsid w:val="00236061"/>
    <w:rsid w:val="0024092B"/>
    <w:rsid w:val="0024100E"/>
    <w:rsid w:val="00241C1B"/>
    <w:rsid w:val="0024288B"/>
    <w:rsid w:val="00261C50"/>
    <w:rsid w:val="002657E9"/>
    <w:rsid w:val="0026665E"/>
    <w:rsid w:val="0027147E"/>
    <w:rsid w:val="002761F4"/>
    <w:rsid w:val="002775E1"/>
    <w:rsid w:val="00277979"/>
    <w:rsid w:val="00291ADD"/>
    <w:rsid w:val="002959A1"/>
    <w:rsid w:val="00295CA1"/>
    <w:rsid w:val="002A0E51"/>
    <w:rsid w:val="002A291A"/>
    <w:rsid w:val="002A5604"/>
    <w:rsid w:val="002B1701"/>
    <w:rsid w:val="002B190A"/>
    <w:rsid w:val="002B23C3"/>
    <w:rsid w:val="002B443A"/>
    <w:rsid w:val="002B5B35"/>
    <w:rsid w:val="002C2536"/>
    <w:rsid w:val="002C256A"/>
    <w:rsid w:val="002C3031"/>
    <w:rsid w:val="002C4233"/>
    <w:rsid w:val="002C496D"/>
    <w:rsid w:val="002D05EB"/>
    <w:rsid w:val="002D11A8"/>
    <w:rsid w:val="002D2F29"/>
    <w:rsid w:val="002D6B31"/>
    <w:rsid w:val="002E2E9D"/>
    <w:rsid w:val="002E7017"/>
    <w:rsid w:val="002E7F2C"/>
    <w:rsid w:val="002F4F6E"/>
    <w:rsid w:val="003003F4"/>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2BE"/>
    <w:rsid w:val="00375AF5"/>
    <w:rsid w:val="003761B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D4959"/>
    <w:rsid w:val="003E16D7"/>
    <w:rsid w:val="003E197E"/>
    <w:rsid w:val="003E4B70"/>
    <w:rsid w:val="003E5FBA"/>
    <w:rsid w:val="003F1233"/>
    <w:rsid w:val="00400786"/>
    <w:rsid w:val="004046F0"/>
    <w:rsid w:val="0040668F"/>
    <w:rsid w:val="00412677"/>
    <w:rsid w:val="004348AE"/>
    <w:rsid w:val="004376C0"/>
    <w:rsid w:val="0044223A"/>
    <w:rsid w:val="00451851"/>
    <w:rsid w:val="00453343"/>
    <w:rsid w:val="004608B9"/>
    <w:rsid w:val="00465947"/>
    <w:rsid w:val="004667B1"/>
    <w:rsid w:val="00467C2B"/>
    <w:rsid w:val="00467F66"/>
    <w:rsid w:val="00470461"/>
    <w:rsid w:val="00470821"/>
    <w:rsid w:val="00470BB1"/>
    <w:rsid w:val="00473153"/>
    <w:rsid w:val="004743AF"/>
    <w:rsid w:val="00482C17"/>
    <w:rsid w:val="00484CE3"/>
    <w:rsid w:val="004911B4"/>
    <w:rsid w:val="0049196A"/>
    <w:rsid w:val="004923DA"/>
    <w:rsid w:val="00493434"/>
    <w:rsid w:val="004934E0"/>
    <w:rsid w:val="004968E2"/>
    <w:rsid w:val="004A2A49"/>
    <w:rsid w:val="004B600B"/>
    <w:rsid w:val="004B6822"/>
    <w:rsid w:val="004B69F6"/>
    <w:rsid w:val="004C1DBD"/>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7192"/>
    <w:rsid w:val="00557D77"/>
    <w:rsid w:val="00562EAA"/>
    <w:rsid w:val="00563B58"/>
    <w:rsid w:val="005640C4"/>
    <w:rsid w:val="0056684C"/>
    <w:rsid w:val="00574A0C"/>
    <w:rsid w:val="0057780F"/>
    <w:rsid w:val="00581E0A"/>
    <w:rsid w:val="00586D89"/>
    <w:rsid w:val="00594F9F"/>
    <w:rsid w:val="005A1B4C"/>
    <w:rsid w:val="005A4AAF"/>
    <w:rsid w:val="005A545C"/>
    <w:rsid w:val="005C1567"/>
    <w:rsid w:val="005C28D3"/>
    <w:rsid w:val="005C6CE5"/>
    <w:rsid w:val="005D3F07"/>
    <w:rsid w:val="005E13EA"/>
    <w:rsid w:val="005E3C0C"/>
    <w:rsid w:val="006001C1"/>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712A7"/>
    <w:rsid w:val="00674FC2"/>
    <w:rsid w:val="00677E42"/>
    <w:rsid w:val="00682334"/>
    <w:rsid w:val="00684732"/>
    <w:rsid w:val="00684B16"/>
    <w:rsid w:val="0069625A"/>
    <w:rsid w:val="00696F65"/>
    <w:rsid w:val="00697572"/>
    <w:rsid w:val="006A378E"/>
    <w:rsid w:val="006B4496"/>
    <w:rsid w:val="006B5E67"/>
    <w:rsid w:val="006B6612"/>
    <w:rsid w:val="006C2EB5"/>
    <w:rsid w:val="006D18A3"/>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2AAD"/>
    <w:rsid w:val="00763B2D"/>
    <w:rsid w:val="00772924"/>
    <w:rsid w:val="007872F2"/>
    <w:rsid w:val="007908E0"/>
    <w:rsid w:val="00793EB3"/>
    <w:rsid w:val="00794205"/>
    <w:rsid w:val="00797FAA"/>
    <w:rsid w:val="007A1F6A"/>
    <w:rsid w:val="007B0DE3"/>
    <w:rsid w:val="007B1BFD"/>
    <w:rsid w:val="007B7191"/>
    <w:rsid w:val="007C1D94"/>
    <w:rsid w:val="007C556F"/>
    <w:rsid w:val="007C6A87"/>
    <w:rsid w:val="007D0A07"/>
    <w:rsid w:val="007D133D"/>
    <w:rsid w:val="007D3EB4"/>
    <w:rsid w:val="007D3F16"/>
    <w:rsid w:val="007F3F7E"/>
    <w:rsid w:val="007F4BA4"/>
    <w:rsid w:val="00813CEC"/>
    <w:rsid w:val="0081534C"/>
    <w:rsid w:val="0081636E"/>
    <w:rsid w:val="008171E4"/>
    <w:rsid w:val="008208EA"/>
    <w:rsid w:val="00824E67"/>
    <w:rsid w:val="00825A64"/>
    <w:rsid w:val="00826F48"/>
    <w:rsid w:val="008308AE"/>
    <w:rsid w:val="0083166E"/>
    <w:rsid w:val="00831DC3"/>
    <w:rsid w:val="008322C7"/>
    <w:rsid w:val="00834071"/>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7446C"/>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5813"/>
    <w:rsid w:val="008D634E"/>
    <w:rsid w:val="008D778A"/>
    <w:rsid w:val="008D78C9"/>
    <w:rsid w:val="008F32D9"/>
    <w:rsid w:val="00902A65"/>
    <w:rsid w:val="009079BD"/>
    <w:rsid w:val="00912BD9"/>
    <w:rsid w:val="00920E5B"/>
    <w:rsid w:val="00926436"/>
    <w:rsid w:val="0093018C"/>
    <w:rsid w:val="009544C0"/>
    <w:rsid w:val="00954FA4"/>
    <w:rsid w:val="00956AE9"/>
    <w:rsid w:val="00964CC6"/>
    <w:rsid w:val="009723B1"/>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1937"/>
    <w:rsid w:val="00A47621"/>
    <w:rsid w:val="00A479CD"/>
    <w:rsid w:val="00A50CFC"/>
    <w:rsid w:val="00A54D67"/>
    <w:rsid w:val="00A55A3F"/>
    <w:rsid w:val="00A652F6"/>
    <w:rsid w:val="00A65861"/>
    <w:rsid w:val="00A672EA"/>
    <w:rsid w:val="00A732EA"/>
    <w:rsid w:val="00A7489E"/>
    <w:rsid w:val="00A8015F"/>
    <w:rsid w:val="00A85039"/>
    <w:rsid w:val="00A906AA"/>
    <w:rsid w:val="00A94C5E"/>
    <w:rsid w:val="00AA252C"/>
    <w:rsid w:val="00AA666E"/>
    <w:rsid w:val="00AB5518"/>
    <w:rsid w:val="00AC4A04"/>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06E4"/>
    <w:rsid w:val="00B71A32"/>
    <w:rsid w:val="00B7502A"/>
    <w:rsid w:val="00B77305"/>
    <w:rsid w:val="00B82CC2"/>
    <w:rsid w:val="00B84A89"/>
    <w:rsid w:val="00B9256C"/>
    <w:rsid w:val="00B92BEF"/>
    <w:rsid w:val="00B94443"/>
    <w:rsid w:val="00B9689A"/>
    <w:rsid w:val="00B97056"/>
    <w:rsid w:val="00BA531E"/>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F0D6C"/>
    <w:rsid w:val="00C01D14"/>
    <w:rsid w:val="00C01D97"/>
    <w:rsid w:val="00C025B4"/>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7D24"/>
    <w:rsid w:val="00C604D6"/>
    <w:rsid w:val="00C63D00"/>
    <w:rsid w:val="00C6441B"/>
    <w:rsid w:val="00C65655"/>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D3F"/>
    <w:rsid w:val="00CE226E"/>
    <w:rsid w:val="00CE7DA2"/>
    <w:rsid w:val="00CF2F8A"/>
    <w:rsid w:val="00CF3DB3"/>
    <w:rsid w:val="00D052BC"/>
    <w:rsid w:val="00D07026"/>
    <w:rsid w:val="00D22C8F"/>
    <w:rsid w:val="00D26BA9"/>
    <w:rsid w:val="00D33491"/>
    <w:rsid w:val="00D3442D"/>
    <w:rsid w:val="00D43A29"/>
    <w:rsid w:val="00D44F8E"/>
    <w:rsid w:val="00D51FD5"/>
    <w:rsid w:val="00D55DE0"/>
    <w:rsid w:val="00D607EF"/>
    <w:rsid w:val="00D60F88"/>
    <w:rsid w:val="00D646BD"/>
    <w:rsid w:val="00D71201"/>
    <w:rsid w:val="00D720C7"/>
    <w:rsid w:val="00D75A85"/>
    <w:rsid w:val="00D876E6"/>
    <w:rsid w:val="00D90958"/>
    <w:rsid w:val="00DA1025"/>
    <w:rsid w:val="00DA22EC"/>
    <w:rsid w:val="00DA5860"/>
    <w:rsid w:val="00DB2767"/>
    <w:rsid w:val="00DC1B10"/>
    <w:rsid w:val="00DC3D4C"/>
    <w:rsid w:val="00DC4729"/>
    <w:rsid w:val="00E0524C"/>
    <w:rsid w:val="00E17160"/>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09"/>
    <w:rsid w:val="00EB62E6"/>
    <w:rsid w:val="00EC3F14"/>
    <w:rsid w:val="00EC4E85"/>
    <w:rsid w:val="00EC59A5"/>
    <w:rsid w:val="00ED1B30"/>
    <w:rsid w:val="00ED5D03"/>
    <w:rsid w:val="00EE1AC1"/>
    <w:rsid w:val="00EE39D6"/>
    <w:rsid w:val="00EE52AD"/>
    <w:rsid w:val="00EE6FAB"/>
    <w:rsid w:val="00EF2CC9"/>
    <w:rsid w:val="00F01F92"/>
    <w:rsid w:val="00F04053"/>
    <w:rsid w:val="00F10A08"/>
    <w:rsid w:val="00F22AC5"/>
    <w:rsid w:val="00F254D1"/>
    <w:rsid w:val="00F32B82"/>
    <w:rsid w:val="00F4043E"/>
    <w:rsid w:val="00F41795"/>
    <w:rsid w:val="00F41BBC"/>
    <w:rsid w:val="00F444F0"/>
    <w:rsid w:val="00F50847"/>
    <w:rsid w:val="00F53F27"/>
    <w:rsid w:val="00F546D1"/>
    <w:rsid w:val="00F65EE9"/>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28FE"/>
    <w:rsid w:val="00FD3D7C"/>
    <w:rsid w:val="00FD4F8F"/>
    <w:rsid w:val="00FE0C16"/>
    <w:rsid w:val="00FE14B1"/>
    <w:rsid w:val="00FF0070"/>
    <w:rsid w:val="00FF07C3"/>
    <w:rsid w:val="00FF5F6A"/>
    <w:rsid w:val="00FF7784"/>
    <w:rsid w:val="00FF7EBB"/>
    <w:rsid w:val="49F0F2F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57B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 Spacing" w:semiHidden="0" w:unhideWhenUsed="0" w:qFormat="1"/>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iPriority="1" w:unhideWhenUsed="0" w:qFormat="1"/>
    <w:lsdException w:name="Medium Grid 3" w:semiHidden="0" w:uiPriority="60" w:unhideWhenUsed="0"/>
    <w:lsdException w:name="Dark List" w:semiHidden="0" w:uiPriority="61" w:unhideWhenUsed="0"/>
    <w:lsdException w:name="Colorful Shading" w:semiHidden="0" w:uiPriority="62" w:unhideWhenUsed="0"/>
    <w:lsdException w:name="Colorful List" w:semiHidden="0" w:uiPriority="63" w:unhideWhenUsed="0"/>
    <w:lsdException w:name="Colorful Grid" w:semiHidden="0" w:uiPriority="64" w:unhideWhenUsed="0"/>
    <w:lsdException w:name="Light Shading Accent 1" w:semiHidden="0" w:uiPriority="65" w:unhideWhenUsed="0"/>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semiHidden="0" w:uiPriority="71" w:unhideWhenUsed="0"/>
    <w:lsdException w:name="List Paragraph" w:semiHidden="0" w:uiPriority="72" w:unhideWhenUsed="0" w:qFormat="1"/>
    <w:lsdException w:name="Quote" w:semiHidden="0" w:uiPriority="73" w:unhideWhenUsed="0" w:qFormat="1"/>
    <w:lsdException w:name="Intense Quote" w:semiHidden="0" w:uiPriority="60" w:unhideWhenUsed="0" w:qFormat="1"/>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nhideWhenUsed="0"/>
    <w:lsdException w:name="Colorful List Accent 1" w:semiHidden="0" w:uiPriority="34" w:unhideWhenUsed="0" w:qFormat="1"/>
    <w:lsdException w:name="Colorful Grid Accent 1" w:semiHidden="0" w:uiPriority="29" w:unhideWhenUsed="0" w:qFormat="1"/>
    <w:lsdException w:name="Light Shading Accent 2" w:semiHidden="0" w:uiPriority="30" w:unhideWhenUsed="0" w:qFormat="1"/>
    <w:lsdException w:name="Light List Accent 2" w:semiHidden="0" w:uiPriority="66" w:unhideWhenUsed="0"/>
    <w:lsdException w:name="Light Grid Accent 2" w:semiHidden="0" w:uiPriority="67" w:unhideWhenUsed="0"/>
    <w:lsdException w:name="Medium Shading 1 Accent 2" w:semiHidden="0" w:uiPriority="68" w:unhideWhenUsed="0"/>
    <w:lsdException w:name="Medium Shading 2 Accent 2" w:semiHidden="0" w:uiPriority="69" w:unhideWhenUsed="0"/>
    <w:lsdException w:name="Medium List 1 Accent 2" w:semiHidden="0" w:uiPriority="70" w:unhideWhenUsed="0"/>
    <w:lsdException w:name="Medium List 2 Accent 2" w:semiHidden="0" w:uiPriority="71" w:unhideWhenUsed="0"/>
    <w:lsdException w:name="Medium Grid 1 Accent 2" w:semiHidden="0" w:uiPriority="72" w:unhideWhenUsed="0"/>
    <w:lsdException w:name="Medium Grid 2 Accent 2" w:semiHidden="0" w:uiPriority="73" w:unhideWhenUsed="0"/>
    <w:lsdException w:name="Medium Grid 3 Accent 2" w:semiHidden="0" w:uiPriority="60" w:unhideWhenUsed="0"/>
    <w:lsdException w:name="Dark List Accent 2" w:semiHidden="0" w:uiPriority="61" w:unhideWhenUsed="0"/>
    <w:lsdException w:name="Colorful Shading Accent 2" w:semiHidden="0" w:uiPriority="62" w:unhideWhenUsed="0"/>
    <w:lsdException w:name="Colorful List Accent 2" w:semiHidden="0" w:uiPriority="63" w:unhideWhenUsed="0"/>
    <w:lsdException w:name="Colorful Grid Accent 2" w:semiHidden="0" w:uiPriority="64" w:unhideWhenUsed="0"/>
    <w:lsdException w:name="Light Shading Accent 3" w:semiHidden="0" w:uiPriority="65" w:unhideWhenUsed="0"/>
    <w:lsdException w:name="Light List Accent 3" w:semiHidden="0" w:uiPriority="66" w:unhideWhenUsed="0"/>
    <w:lsdException w:name="Light Grid Accent 3" w:semiHidden="0" w:uiPriority="67" w:unhideWhenUsed="0"/>
    <w:lsdException w:name="Medium Shading 1 Accent 3" w:semiHidden="0" w:uiPriority="68" w:unhideWhenUsed="0"/>
    <w:lsdException w:name="Medium Shading 2 Accent 3" w:semiHidden="0" w:uiPriority="69" w:unhideWhenUsed="0"/>
    <w:lsdException w:name="Medium List 1 Accent 3" w:semiHidden="0" w:uiPriority="70" w:unhideWhenUsed="0"/>
    <w:lsdException w:name="Medium List 2 Accent 3" w:semiHidden="0" w:uiPriority="71" w:unhideWhenUsed="0"/>
    <w:lsdException w:name="Medium Grid 1 Accent 3" w:semiHidden="0" w:uiPriority="72" w:unhideWhenUsed="0"/>
    <w:lsdException w:name="Medium Grid 2 Accent 3" w:semiHidden="0" w:uiPriority="73" w:unhideWhenUsed="0"/>
    <w:lsdException w:name="Medium Grid 3 Accent 3" w:semiHidden="0" w:uiPriority="60" w:unhideWhenUsed="0"/>
    <w:lsdException w:name="Dark List Accent 3" w:semiHidden="0" w:uiPriority="61" w:unhideWhenUsed="0"/>
    <w:lsdException w:name="Colorful Shading Accent 3" w:semiHidden="0" w:uiPriority="62" w:unhideWhenUsed="0"/>
    <w:lsdException w:name="Colorful List Accent 3" w:semiHidden="0" w:uiPriority="63" w:unhideWhenUsed="0"/>
    <w:lsdException w:name="Colorful Grid Accent 3" w:semiHidden="0" w:uiPriority="64" w:unhideWhenUsed="0"/>
    <w:lsdException w:name="Light Shading Accent 4" w:semiHidden="0" w:uiPriority="65" w:unhideWhenUsed="0"/>
    <w:lsdException w:name="Light List Accent 4" w:semiHidden="0" w:uiPriority="66" w:unhideWhenUsed="0"/>
    <w:lsdException w:name="Light Grid Accent 4" w:semiHidden="0" w:uiPriority="67" w:unhideWhenUsed="0"/>
    <w:lsdException w:name="Medium Shading 1 Accent 4" w:semiHidden="0" w:uiPriority="68" w:unhideWhenUsed="0"/>
    <w:lsdException w:name="Medium Shading 2 Accent 4" w:semiHidden="0" w:uiPriority="69" w:unhideWhenUsed="0"/>
    <w:lsdException w:name="Medium List 1 Accent 4" w:semiHidden="0" w:uiPriority="70" w:unhideWhenUsed="0"/>
    <w:lsdException w:name="Medium List 2 Accent 4" w:semiHidden="0" w:uiPriority="71" w:unhideWhenUsed="0"/>
    <w:lsdException w:name="Medium Grid 1 Accent 4" w:semiHidden="0" w:uiPriority="72" w:unhideWhenUsed="0"/>
    <w:lsdException w:name="Medium Grid 2 Accent 4" w:semiHidden="0" w:uiPriority="73" w:unhideWhenUsed="0"/>
    <w:lsdException w:name="Medium Grid 3 Accent 4" w:semiHidden="0" w:uiPriority="60" w:unhideWhenUsed="0"/>
    <w:lsdException w:name="Dark List Accent 4" w:semiHidden="0" w:uiPriority="61" w:unhideWhenUsed="0"/>
    <w:lsdException w:name="Colorful Shading Accent 4" w:semiHidden="0" w:uiPriority="62" w:unhideWhenUsed="0"/>
    <w:lsdException w:name="Colorful List Accent 4" w:semiHidden="0" w:uiPriority="63" w:unhideWhenUsed="0"/>
    <w:lsdException w:name="Colorful Grid Accent 4" w:semiHidden="0" w:uiPriority="64" w:unhideWhenUsed="0"/>
    <w:lsdException w:name="Light Shading Accent 5" w:semiHidden="0" w:uiPriority="65" w:unhideWhenUsed="0"/>
    <w:lsdException w:name="Light List Accent 5" w:semiHidden="0" w:uiPriority="66" w:unhideWhenUsed="0"/>
    <w:lsdException w:name="Light Grid Accent 5" w:semiHidden="0" w:uiPriority="67" w:unhideWhenUsed="0"/>
    <w:lsdException w:name="Medium Shading 1 Accent 5" w:semiHidden="0" w:uiPriority="68" w:unhideWhenUsed="0"/>
    <w:lsdException w:name="Medium Shading 2 Accent 5" w:semiHidden="0" w:uiPriority="69" w:unhideWhenUsed="0"/>
    <w:lsdException w:name="Medium List 1 Accent 5" w:semiHidden="0" w:uiPriority="70" w:unhideWhenUsed="0"/>
    <w:lsdException w:name="Medium List 2 Accent 5" w:semiHidden="0" w:uiPriority="71" w:unhideWhenUsed="0"/>
    <w:lsdException w:name="Medium Grid 1 Accent 5" w:semiHidden="0" w:uiPriority="72" w:unhideWhenUsed="0"/>
    <w:lsdException w:name="Medium Grid 2 Accent 5" w:semiHidden="0" w:uiPriority="73" w:unhideWhenUsed="0"/>
    <w:lsdException w:name="Medium Grid 3 Accent 5" w:semiHidden="0" w:uiPriority="60" w:unhideWhenUsed="0"/>
    <w:lsdException w:name="Dark List Accent 5" w:semiHidden="0" w:uiPriority="61" w:unhideWhenUsed="0"/>
    <w:lsdException w:name="Colorful Shading Accent 5" w:semiHidden="0" w:uiPriority="62" w:unhideWhenUsed="0"/>
    <w:lsdException w:name="Colorful List Accent 5" w:semiHidden="0" w:uiPriority="63" w:unhideWhenUsed="0"/>
    <w:lsdException w:name="Colorful Grid Accent 5" w:semiHidden="0" w:uiPriority="64" w:unhideWhenUsed="0"/>
    <w:lsdException w:name="Light Shading Accent 6" w:semiHidden="0" w:uiPriority="65" w:unhideWhenUsed="0"/>
    <w:lsdException w:name="Light List Accent 6" w:semiHidden="0" w:uiPriority="66" w:unhideWhenUsed="0"/>
    <w:lsdException w:name="Light Grid Accent 6" w:semiHidden="0" w:uiPriority="67" w:unhideWhenUsed="0"/>
    <w:lsdException w:name="Medium Shading 1 Accent 6" w:semiHidden="0" w:uiPriority="68" w:unhideWhenUsed="0"/>
    <w:lsdException w:name="Medium Shading 2 Accent 6" w:semiHidden="0" w:uiPriority="69" w:unhideWhenUsed="0"/>
    <w:lsdException w:name="Medium List 1 Accent 6" w:semiHidden="0" w:uiPriority="70" w:unhideWhenUsed="0"/>
    <w:lsdException w:name="Medium List 2 Accent 6" w:semiHidden="0" w:uiPriority="71" w:unhideWhenUsed="0"/>
    <w:lsdException w:name="Medium Grid 1 Accent 6" w:semiHidden="0" w:uiPriority="72" w:unhideWhenUsed="0"/>
    <w:lsdException w:name="Medium Grid 2 Accent 6" w:semiHidden="0" w:uiPriority="73" w:unhideWhenUsed="0"/>
    <w:lsdException w:name="Medium Grid 3 Accent 6" w:semiHidden="0" w:uiPriority="60" w:unhideWhenUsed="0"/>
    <w:lsdException w:name="Dark List Accent 6" w:semiHidden="0" w:uiPriority="61" w:unhideWhenUsed="0"/>
    <w:lsdException w:name="Colorful Shading Accent 6" w:semiHidden="0" w:uiPriority="62" w:unhideWhenUsed="0"/>
    <w:lsdException w:name="Colorful List Accent 6" w:semiHidden="0" w:uiPriority="63" w:unhideWhenUsed="0"/>
    <w:lsdException w:name="Colorful Grid Accent 6" w:semiHidden="0" w:uiPriority="64" w:unhideWhenUsed="0"/>
    <w:lsdException w:name="Subtle Emphasis" w:semiHidden="0" w:uiPriority="65" w:unhideWhenUsed="0" w:qFormat="1"/>
    <w:lsdException w:name="Intense Emphasis" w:semiHidden="0" w:uiPriority="66" w:unhideWhenUsed="0" w:qFormat="1"/>
    <w:lsdException w:name="Subtle Reference" w:semiHidden="0" w:uiPriority="67" w:unhideWhenUsed="0" w:qFormat="1"/>
    <w:lsdException w:name="Intense Reference" w:semiHidden="0" w:uiPriority="68" w:unhideWhenUsed="0" w:qFormat="1"/>
    <w:lsdException w:name="Book Title" w:semiHidden="0" w:uiPriority="69" w:unhideWhenUsed="0" w:qFormat="1"/>
    <w:lsdException w:name="Bibliography" w:semiHidden="0" w:uiPriority="70" w:unhideWhenUsed="0"/>
    <w:lsdException w:name="TOC Heading" w:uiPriority="71"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DarkList-Accent31">
    <w:name w:val="Dark List - Accent 3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ja-JP"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 Spacing" w:semiHidden="0" w:unhideWhenUsed="0" w:qFormat="1"/>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iPriority="1" w:unhideWhenUsed="0" w:qFormat="1"/>
    <w:lsdException w:name="Medium Grid 3" w:semiHidden="0" w:uiPriority="60" w:unhideWhenUsed="0"/>
    <w:lsdException w:name="Dark List" w:semiHidden="0" w:uiPriority="61" w:unhideWhenUsed="0"/>
    <w:lsdException w:name="Colorful Shading" w:semiHidden="0" w:uiPriority="62" w:unhideWhenUsed="0"/>
    <w:lsdException w:name="Colorful List" w:semiHidden="0" w:uiPriority="63" w:unhideWhenUsed="0"/>
    <w:lsdException w:name="Colorful Grid" w:semiHidden="0" w:uiPriority="64" w:unhideWhenUsed="0"/>
    <w:lsdException w:name="Light Shading Accent 1" w:semiHidden="0" w:uiPriority="65" w:unhideWhenUsed="0"/>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semiHidden="0" w:uiPriority="71" w:unhideWhenUsed="0"/>
    <w:lsdException w:name="List Paragraph" w:semiHidden="0" w:uiPriority="72" w:unhideWhenUsed="0" w:qFormat="1"/>
    <w:lsdException w:name="Quote" w:semiHidden="0" w:uiPriority="73" w:unhideWhenUsed="0" w:qFormat="1"/>
    <w:lsdException w:name="Intense Quote" w:semiHidden="0" w:uiPriority="60" w:unhideWhenUsed="0" w:qFormat="1"/>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nhideWhenUsed="0"/>
    <w:lsdException w:name="Colorful List Accent 1" w:semiHidden="0" w:uiPriority="34" w:unhideWhenUsed="0" w:qFormat="1"/>
    <w:lsdException w:name="Colorful Grid Accent 1" w:semiHidden="0" w:uiPriority="29" w:unhideWhenUsed="0" w:qFormat="1"/>
    <w:lsdException w:name="Light Shading Accent 2" w:semiHidden="0" w:uiPriority="30" w:unhideWhenUsed="0" w:qFormat="1"/>
    <w:lsdException w:name="Light List Accent 2" w:semiHidden="0" w:uiPriority="66" w:unhideWhenUsed="0"/>
    <w:lsdException w:name="Light Grid Accent 2" w:semiHidden="0" w:uiPriority="67" w:unhideWhenUsed="0"/>
    <w:lsdException w:name="Medium Shading 1 Accent 2" w:semiHidden="0" w:uiPriority="68" w:unhideWhenUsed="0"/>
    <w:lsdException w:name="Medium Shading 2 Accent 2" w:semiHidden="0" w:uiPriority="69" w:unhideWhenUsed="0"/>
    <w:lsdException w:name="Medium List 1 Accent 2" w:semiHidden="0" w:uiPriority="70" w:unhideWhenUsed="0"/>
    <w:lsdException w:name="Medium List 2 Accent 2" w:semiHidden="0" w:uiPriority="71" w:unhideWhenUsed="0"/>
    <w:lsdException w:name="Medium Grid 1 Accent 2" w:semiHidden="0" w:uiPriority="72" w:unhideWhenUsed="0"/>
    <w:lsdException w:name="Medium Grid 2 Accent 2" w:semiHidden="0" w:uiPriority="73" w:unhideWhenUsed="0"/>
    <w:lsdException w:name="Medium Grid 3 Accent 2" w:semiHidden="0" w:uiPriority="60" w:unhideWhenUsed="0"/>
    <w:lsdException w:name="Dark List Accent 2" w:semiHidden="0" w:uiPriority="61" w:unhideWhenUsed="0"/>
    <w:lsdException w:name="Colorful Shading Accent 2" w:semiHidden="0" w:uiPriority="62" w:unhideWhenUsed="0"/>
    <w:lsdException w:name="Colorful List Accent 2" w:semiHidden="0" w:uiPriority="63" w:unhideWhenUsed="0"/>
    <w:lsdException w:name="Colorful Grid Accent 2" w:semiHidden="0" w:uiPriority="64" w:unhideWhenUsed="0"/>
    <w:lsdException w:name="Light Shading Accent 3" w:semiHidden="0" w:uiPriority="65" w:unhideWhenUsed="0"/>
    <w:lsdException w:name="Light List Accent 3" w:semiHidden="0" w:uiPriority="66" w:unhideWhenUsed="0"/>
    <w:lsdException w:name="Light Grid Accent 3" w:semiHidden="0" w:uiPriority="67" w:unhideWhenUsed="0"/>
    <w:lsdException w:name="Medium Shading 1 Accent 3" w:semiHidden="0" w:uiPriority="68" w:unhideWhenUsed="0"/>
    <w:lsdException w:name="Medium Shading 2 Accent 3" w:semiHidden="0" w:uiPriority="69" w:unhideWhenUsed="0"/>
    <w:lsdException w:name="Medium List 1 Accent 3" w:semiHidden="0" w:uiPriority="70" w:unhideWhenUsed="0"/>
    <w:lsdException w:name="Medium List 2 Accent 3" w:semiHidden="0" w:uiPriority="71" w:unhideWhenUsed="0"/>
    <w:lsdException w:name="Medium Grid 1 Accent 3" w:semiHidden="0" w:uiPriority="72" w:unhideWhenUsed="0"/>
    <w:lsdException w:name="Medium Grid 2 Accent 3" w:semiHidden="0" w:uiPriority="73" w:unhideWhenUsed="0"/>
    <w:lsdException w:name="Medium Grid 3 Accent 3" w:semiHidden="0" w:uiPriority="60" w:unhideWhenUsed="0"/>
    <w:lsdException w:name="Dark List Accent 3" w:semiHidden="0" w:uiPriority="61" w:unhideWhenUsed="0"/>
    <w:lsdException w:name="Colorful Shading Accent 3" w:semiHidden="0" w:uiPriority="62" w:unhideWhenUsed="0"/>
    <w:lsdException w:name="Colorful List Accent 3" w:semiHidden="0" w:uiPriority="63" w:unhideWhenUsed="0"/>
    <w:lsdException w:name="Colorful Grid Accent 3" w:semiHidden="0" w:uiPriority="64" w:unhideWhenUsed="0"/>
    <w:lsdException w:name="Light Shading Accent 4" w:semiHidden="0" w:uiPriority="65" w:unhideWhenUsed="0"/>
    <w:lsdException w:name="Light List Accent 4" w:semiHidden="0" w:uiPriority="66" w:unhideWhenUsed="0"/>
    <w:lsdException w:name="Light Grid Accent 4" w:semiHidden="0" w:uiPriority="67" w:unhideWhenUsed="0"/>
    <w:lsdException w:name="Medium Shading 1 Accent 4" w:semiHidden="0" w:uiPriority="68" w:unhideWhenUsed="0"/>
    <w:lsdException w:name="Medium Shading 2 Accent 4" w:semiHidden="0" w:uiPriority="69" w:unhideWhenUsed="0"/>
    <w:lsdException w:name="Medium List 1 Accent 4" w:semiHidden="0" w:uiPriority="70" w:unhideWhenUsed="0"/>
    <w:lsdException w:name="Medium List 2 Accent 4" w:semiHidden="0" w:uiPriority="71" w:unhideWhenUsed="0"/>
    <w:lsdException w:name="Medium Grid 1 Accent 4" w:semiHidden="0" w:uiPriority="72" w:unhideWhenUsed="0"/>
    <w:lsdException w:name="Medium Grid 2 Accent 4" w:semiHidden="0" w:uiPriority="73" w:unhideWhenUsed="0"/>
    <w:lsdException w:name="Medium Grid 3 Accent 4" w:semiHidden="0" w:uiPriority="60" w:unhideWhenUsed="0"/>
    <w:lsdException w:name="Dark List Accent 4" w:semiHidden="0" w:uiPriority="61" w:unhideWhenUsed="0"/>
    <w:lsdException w:name="Colorful Shading Accent 4" w:semiHidden="0" w:uiPriority="62" w:unhideWhenUsed="0"/>
    <w:lsdException w:name="Colorful List Accent 4" w:semiHidden="0" w:uiPriority="63" w:unhideWhenUsed="0"/>
    <w:lsdException w:name="Colorful Grid Accent 4" w:semiHidden="0" w:uiPriority="64" w:unhideWhenUsed="0"/>
    <w:lsdException w:name="Light Shading Accent 5" w:semiHidden="0" w:uiPriority="65" w:unhideWhenUsed="0"/>
    <w:lsdException w:name="Light List Accent 5" w:semiHidden="0" w:uiPriority="66" w:unhideWhenUsed="0"/>
    <w:lsdException w:name="Light Grid Accent 5" w:semiHidden="0" w:uiPriority="67" w:unhideWhenUsed="0"/>
    <w:lsdException w:name="Medium Shading 1 Accent 5" w:semiHidden="0" w:uiPriority="68" w:unhideWhenUsed="0"/>
    <w:lsdException w:name="Medium Shading 2 Accent 5" w:semiHidden="0" w:uiPriority="69" w:unhideWhenUsed="0"/>
    <w:lsdException w:name="Medium List 1 Accent 5" w:semiHidden="0" w:uiPriority="70" w:unhideWhenUsed="0"/>
    <w:lsdException w:name="Medium List 2 Accent 5" w:semiHidden="0" w:uiPriority="71" w:unhideWhenUsed="0"/>
    <w:lsdException w:name="Medium Grid 1 Accent 5" w:semiHidden="0" w:uiPriority="72" w:unhideWhenUsed="0"/>
    <w:lsdException w:name="Medium Grid 2 Accent 5" w:semiHidden="0" w:uiPriority="73" w:unhideWhenUsed="0"/>
    <w:lsdException w:name="Medium Grid 3 Accent 5" w:semiHidden="0" w:uiPriority="60" w:unhideWhenUsed="0"/>
    <w:lsdException w:name="Dark List Accent 5" w:semiHidden="0" w:uiPriority="61" w:unhideWhenUsed="0"/>
    <w:lsdException w:name="Colorful Shading Accent 5" w:semiHidden="0" w:uiPriority="62" w:unhideWhenUsed="0"/>
    <w:lsdException w:name="Colorful List Accent 5" w:semiHidden="0" w:uiPriority="63" w:unhideWhenUsed="0"/>
    <w:lsdException w:name="Colorful Grid Accent 5" w:semiHidden="0" w:uiPriority="64" w:unhideWhenUsed="0"/>
    <w:lsdException w:name="Light Shading Accent 6" w:semiHidden="0" w:uiPriority="65" w:unhideWhenUsed="0"/>
    <w:lsdException w:name="Light List Accent 6" w:semiHidden="0" w:uiPriority="66" w:unhideWhenUsed="0"/>
    <w:lsdException w:name="Light Grid Accent 6" w:semiHidden="0" w:uiPriority="67" w:unhideWhenUsed="0"/>
    <w:lsdException w:name="Medium Shading 1 Accent 6" w:semiHidden="0" w:uiPriority="68" w:unhideWhenUsed="0"/>
    <w:lsdException w:name="Medium Shading 2 Accent 6" w:semiHidden="0" w:uiPriority="69" w:unhideWhenUsed="0"/>
    <w:lsdException w:name="Medium List 1 Accent 6" w:semiHidden="0" w:uiPriority="70" w:unhideWhenUsed="0"/>
    <w:lsdException w:name="Medium List 2 Accent 6" w:semiHidden="0" w:uiPriority="71" w:unhideWhenUsed="0"/>
    <w:lsdException w:name="Medium Grid 1 Accent 6" w:semiHidden="0" w:uiPriority="72" w:unhideWhenUsed="0"/>
    <w:lsdException w:name="Medium Grid 2 Accent 6" w:semiHidden="0" w:uiPriority="73" w:unhideWhenUsed="0"/>
    <w:lsdException w:name="Medium Grid 3 Accent 6" w:semiHidden="0" w:uiPriority="60" w:unhideWhenUsed="0"/>
    <w:lsdException w:name="Dark List Accent 6" w:semiHidden="0" w:uiPriority="61" w:unhideWhenUsed="0"/>
    <w:lsdException w:name="Colorful Shading Accent 6" w:semiHidden="0" w:uiPriority="62" w:unhideWhenUsed="0"/>
    <w:lsdException w:name="Colorful List Accent 6" w:semiHidden="0" w:uiPriority="63" w:unhideWhenUsed="0"/>
    <w:lsdException w:name="Colorful Grid Accent 6" w:semiHidden="0" w:uiPriority="64" w:unhideWhenUsed="0"/>
    <w:lsdException w:name="Subtle Emphasis" w:semiHidden="0" w:uiPriority="65" w:unhideWhenUsed="0" w:qFormat="1"/>
    <w:lsdException w:name="Intense Emphasis" w:semiHidden="0" w:uiPriority="66" w:unhideWhenUsed="0" w:qFormat="1"/>
    <w:lsdException w:name="Subtle Reference" w:semiHidden="0" w:uiPriority="67" w:unhideWhenUsed="0" w:qFormat="1"/>
    <w:lsdException w:name="Intense Reference" w:semiHidden="0" w:uiPriority="68" w:unhideWhenUsed="0" w:qFormat="1"/>
    <w:lsdException w:name="Book Title" w:semiHidden="0" w:uiPriority="69" w:unhideWhenUsed="0" w:qFormat="1"/>
    <w:lsdException w:name="Bibliography" w:semiHidden="0" w:uiPriority="70" w:unhideWhenUsed="0"/>
    <w:lsdException w:name="TOC Heading" w:uiPriority="71"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DarkList-Accent31">
    <w:name w:val="Dark List - Accent 3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olderpeoplewales.com/en/adult_protection/adult-protection-in-wales.aspx"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gov.wales/statistics-and-research/?subtopic=Adults&amp;lang=en"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ites.cardiff.ac.uk/childrens-social-care-law/social-services-and-well-being-wales-act/"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EBFE55-719A-4496-9F17-FDD59BE0E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11601</Words>
  <Characters>66128</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77574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Carrie</cp:lastModifiedBy>
  <cp:revision>2</cp:revision>
  <cp:lastPrinted>2014-08-26T09:55:00Z</cp:lastPrinted>
  <dcterms:created xsi:type="dcterms:W3CDTF">2018-03-15T02:31:00Z</dcterms:created>
  <dcterms:modified xsi:type="dcterms:W3CDTF">2018-03-15T02:31:00Z</dcterms:modified>
</cp:coreProperties>
</file>