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29825" w14:textId="77777777" w:rsidR="00AB53B2" w:rsidRDefault="00AB53B2" w:rsidP="00AB53B2">
      <w:pPr>
        <w:jc w:val="both"/>
      </w:pPr>
    </w:p>
    <w:p w14:paraId="7FD71D31" w14:textId="19E54106" w:rsidR="00526D6E" w:rsidRDefault="00526D6E" w:rsidP="005D471D">
      <w:pPr>
        <w:rPr>
          <w:u w:val="single"/>
        </w:rPr>
      </w:pPr>
      <w:r w:rsidRPr="00526D6E">
        <w:rPr>
          <w:u w:val="single"/>
        </w:rPr>
        <w:t xml:space="preserve">Section one </w:t>
      </w:r>
    </w:p>
    <w:p w14:paraId="5AA45216" w14:textId="7213A662" w:rsidR="00526D6E" w:rsidRPr="00526D6E" w:rsidRDefault="00526D6E" w:rsidP="005D471D">
      <w:pPr>
        <w:pStyle w:val="NormalWeb"/>
        <w:spacing w:before="0" w:beforeAutospacing="0" w:after="0" w:afterAutospacing="0"/>
        <w:rPr>
          <w:rFonts w:ascii="Arial" w:eastAsiaTheme="minorEastAsia" w:hAnsi="Arial" w:cs="Arial"/>
          <w:color w:val="000000" w:themeColor="text1"/>
          <w:kern w:val="24"/>
          <w:lang w:val="en-US"/>
        </w:rPr>
      </w:pPr>
      <w:r w:rsidRPr="00526D6E">
        <w:rPr>
          <w:rFonts w:ascii="Arial" w:eastAsiaTheme="minorEastAsia" w:hAnsi="Arial" w:cs="Arial"/>
          <w:color w:val="000000" w:themeColor="text1"/>
          <w:kern w:val="24"/>
        </w:rPr>
        <w:t>Imaginative play is where a child can use their full imagination and real-life experiences to create worlds or scenarios that are completely unique to them. They could use behaviours and actions that they may have seen in their day-to-day life. Imaginative play is very important to children as this not only builds character but helps an adult have insight on how a child see’s the world around them. This can be encouraged with the simplest items these items can include kitchen objects (bowls, utensils) dolls and baby items or even some fancy dress, once a child is engaged with the adult, they can make it bigger by adding more objects that they could incorporate into the imaginative play. Vygotsky</w:t>
      </w:r>
      <w:r w:rsidR="00FB1269">
        <w:rPr>
          <w:rFonts w:ascii="Arial" w:eastAsiaTheme="minorEastAsia" w:hAnsi="Arial" w:cs="Arial"/>
          <w:color w:val="000000" w:themeColor="text1"/>
          <w:kern w:val="24"/>
        </w:rPr>
        <w:t xml:space="preserve"> </w:t>
      </w:r>
      <w:r w:rsidR="00500881">
        <w:rPr>
          <w:rFonts w:ascii="Arial" w:eastAsiaTheme="minorEastAsia" w:hAnsi="Arial" w:cs="Arial"/>
          <w:color w:val="000000" w:themeColor="text1"/>
          <w:kern w:val="24"/>
        </w:rPr>
        <w:t>(1933)</w:t>
      </w:r>
      <w:r w:rsidRPr="00526D6E">
        <w:rPr>
          <w:rFonts w:ascii="Arial" w:eastAsiaTheme="minorEastAsia" w:hAnsi="Arial" w:cs="Arial"/>
          <w:color w:val="000000" w:themeColor="text1"/>
          <w:kern w:val="24"/>
        </w:rPr>
        <w:t xml:space="preserve"> believes </w:t>
      </w:r>
      <w:r w:rsidRPr="00526D6E">
        <w:rPr>
          <w:rFonts w:ascii="Arial" w:eastAsiaTheme="minorEastAsia" w:hAnsi="Arial" w:cs="Arial"/>
          <w:color w:val="000000" w:themeColor="text1"/>
          <w:kern w:val="24"/>
          <w:lang w:val="en-US"/>
        </w:rPr>
        <w:t>imaginary p play is vital to children's cognitive, social, and emotional development and should be the primary focus of helping children. This play, to be effective, should create an imaginary situation for children to take on and act out roles while following specific rules which are determined by those roles. Imaginary play lets children think about and work through ideas and concepts which they can see in front of them.</w:t>
      </w:r>
    </w:p>
    <w:p w14:paraId="550DFF69" w14:textId="77777777" w:rsidR="00526D6E" w:rsidRPr="00526D6E" w:rsidRDefault="00526D6E" w:rsidP="005D471D">
      <w:pPr>
        <w:pStyle w:val="NormalWeb"/>
        <w:spacing w:before="0" w:beforeAutospacing="0" w:after="0" w:afterAutospacing="0"/>
        <w:rPr>
          <w:rFonts w:ascii="Arial" w:hAnsi="Arial" w:cs="Arial"/>
        </w:rPr>
      </w:pPr>
    </w:p>
    <w:p w14:paraId="6CEE021C" w14:textId="1550000C" w:rsidR="00526D6E" w:rsidRPr="00366DF0" w:rsidRDefault="00526D6E" w:rsidP="005D471D">
      <w:pPr>
        <w:pStyle w:val="NormalWeb"/>
        <w:spacing w:before="0" w:beforeAutospacing="0" w:after="0" w:afterAutospacing="0"/>
        <w:rPr>
          <w:rFonts w:ascii="Arial" w:eastAsiaTheme="minorEastAsia" w:hAnsi="Arial" w:cs="Arial"/>
          <w:color w:val="000000" w:themeColor="text1"/>
          <w:kern w:val="24"/>
          <w:lang w:val="en-US"/>
        </w:rPr>
      </w:pPr>
      <w:r w:rsidRPr="00526D6E">
        <w:rPr>
          <w:rFonts w:ascii="Arial" w:eastAsiaTheme="minorEastAsia" w:hAnsi="Arial" w:cs="Arial"/>
          <w:color w:val="000000" w:themeColor="text1"/>
          <w:kern w:val="24"/>
          <w:lang w:val="en-US"/>
        </w:rPr>
        <w:t xml:space="preserve">  </w:t>
      </w:r>
      <w:r w:rsidR="00366DF0">
        <w:rPr>
          <w:rFonts w:ascii="Arial" w:eastAsiaTheme="minorEastAsia" w:hAnsi="Arial" w:cs="Arial"/>
          <w:color w:val="000000" w:themeColor="text1"/>
          <w:kern w:val="24"/>
          <w:lang w:val="en-US"/>
        </w:rPr>
        <w:t xml:space="preserve"> </w:t>
      </w:r>
      <w:r w:rsidRPr="00526D6E">
        <w:rPr>
          <w:rFonts w:ascii="Arial" w:eastAsiaTheme="minorEastAsia" w:hAnsi="Arial" w:cs="Arial"/>
          <w:color w:val="000000" w:themeColor="text1"/>
          <w:kern w:val="24"/>
          <w:lang w:val="en-US"/>
        </w:rPr>
        <w:t xml:space="preserve">The social nature is very important to helping children develop internal language and the ability to think for themselves. If a child has a cardboard box, it can be anything they want it to be. Many times, adults </w:t>
      </w:r>
      <w:r w:rsidR="00AB53B2" w:rsidRPr="00526D6E">
        <w:rPr>
          <w:rFonts w:ascii="Arial" w:eastAsiaTheme="minorEastAsia" w:hAnsi="Arial" w:cs="Arial"/>
          <w:color w:val="000000" w:themeColor="text1"/>
          <w:kern w:val="24"/>
          <w:lang w:val="en-US"/>
        </w:rPr>
        <w:t>think</w:t>
      </w:r>
      <w:r w:rsidRPr="00526D6E">
        <w:rPr>
          <w:rFonts w:ascii="Arial" w:eastAsiaTheme="minorEastAsia" w:hAnsi="Arial" w:cs="Arial"/>
          <w:color w:val="000000" w:themeColor="text1"/>
          <w:kern w:val="24"/>
          <w:lang w:val="en-US"/>
        </w:rPr>
        <w:t xml:space="preserve"> that imaginative play is just for the children, when in fact it is for everyone. During imaginative play, you get to be anyone, anything, be any place and experience life outside of reality. During imaginative play you get to be free. Through imaginative play children learn critical thinking skills, how to follow simple directions, build expressive and receptive language, increase social skills, and learn how to manage their emotions. It also can be good if a child is having trouble at home, or something has happened this may be their only way to show or express how they are feeling. This can be supported in a nursery setting by putting outfits out and they can start to make up their own play with the items placed out providing resources that reflect children's ages, interests, knowledge, strengths, abilities, and culture to stimulate and support play. Resources which allow open ended use of items like blocks or cardboards boxes foster creativity and the ability to manipulate concepts mentally as children</w:t>
      </w:r>
      <w:r>
        <w:rPr>
          <w:rFonts w:asciiTheme="minorHAnsi" w:eastAsiaTheme="minorEastAsia" w:hAnsi="Calibri" w:cstheme="minorBidi"/>
          <w:color w:val="000000" w:themeColor="text1"/>
          <w:kern w:val="24"/>
          <w:lang w:val="en-US"/>
        </w:rPr>
        <w:t>.</w:t>
      </w:r>
      <w:r w:rsidR="00366DF0">
        <w:rPr>
          <w:rFonts w:ascii="Arial" w:eastAsiaTheme="minorEastAsia" w:hAnsi="Arial" w:cs="Arial"/>
          <w:color w:val="000000" w:themeColor="text1"/>
          <w:kern w:val="24"/>
          <w:lang w:val="en-US"/>
        </w:rPr>
        <w:t xml:space="preserve"> </w:t>
      </w:r>
    </w:p>
    <w:p w14:paraId="3D3C710E" w14:textId="77777777" w:rsidR="00526D6E" w:rsidRDefault="00526D6E" w:rsidP="005D471D">
      <w:pPr>
        <w:pStyle w:val="NormalWeb"/>
        <w:spacing w:before="0" w:beforeAutospacing="0" w:after="0" w:afterAutospacing="0"/>
        <w:rPr>
          <w:rFonts w:asciiTheme="minorHAnsi" w:eastAsiaTheme="minorEastAsia" w:hAnsi="Calibri" w:cstheme="minorBidi"/>
          <w:color w:val="000000" w:themeColor="text1"/>
          <w:kern w:val="24"/>
          <w:lang w:val="en-US"/>
        </w:rPr>
      </w:pPr>
    </w:p>
    <w:p w14:paraId="799BBA92" w14:textId="4D3DC880" w:rsidR="007800B1" w:rsidRPr="00905D61" w:rsidRDefault="00526D6E" w:rsidP="005D471D">
      <w:pPr>
        <w:pStyle w:val="NormalWeb"/>
        <w:spacing w:before="0" w:beforeAutospacing="0" w:after="0" w:afterAutospacing="0"/>
        <w:rPr>
          <w:rFonts w:ascii="Arial" w:hAnsi="Arial" w:cs="Arial"/>
          <w:shd w:val="clear" w:color="auto" w:fill="FFFFFF"/>
        </w:rPr>
      </w:pPr>
      <w:r w:rsidRPr="00526D6E">
        <w:rPr>
          <w:rFonts w:ascii="Arial" w:eastAsiaTheme="minorEastAsia" w:hAnsi="Arial" w:cs="Arial"/>
          <w:color w:val="000000" w:themeColor="text1"/>
          <w:kern w:val="24"/>
          <w:lang w:val="en-US"/>
        </w:rPr>
        <w:t xml:space="preserve"> </w:t>
      </w:r>
      <w:r w:rsidR="00366DF0">
        <w:rPr>
          <w:rFonts w:ascii="Arial" w:eastAsiaTheme="minorEastAsia" w:hAnsi="Arial" w:cs="Arial"/>
          <w:color w:val="000000" w:themeColor="text1"/>
          <w:kern w:val="24"/>
          <w:lang w:val="en-US"/>
        </w:rPr>
        <w:t xml:space="preserve"> </w:t>
      </w:r>
      <w:r w:rsidR="00F15B46" w:rsidRPr="00526D6E">
        <w:rPr>
          <w:rFonts w:ascii="Arial" w:eastAsiaTheme="minorEastAsia" w:hAnsi="Arial" w:cs="Arial"/>
          <w:color w:val="000000" w:themeColor="text1"/>
          <w:kern w:val="24"/>
          <w:lang w:val="en-US"/>
        </w:rPr>
        <w:t>Solitary</w:t>
      </w:r>
      <w:r w:rsidRPr="00526D6E">
        <w:rPr>
          <w:rFonts w:ascii="Arial" w:eastAsiaTheme="minorEastAsia" w:hAnsi="Arial" w:cs="Arial"/>
          <w:color w:val="000000" w:themeColor="text1"/>
          <w:kern w:val="24"/>
          <w:lang w:val="en-US"/>
        </w:rPr>
        <w:t xml:space="preserve"> play is when a child will start to play independently on their own and as they are still young and learning they have not grasped the skill of socializing with peers and prefer to entertain themselves.</w:t>
      </w:r>
      <w:r w:rsidRPr="00526D6E">
        <w:rPr>
          <w:rFonts w:ascii="Arial" w:eastAsiaTheme="minorEastAsia" w:hAnsi="Arial" w:cs="Arial"/>
          <w:color w:val="76757B"/>
          <w:kern w:val="24"/>
          <w:lang w:val="en-US"/>
        </w:rPr>
        <w:t xml:space="preserve"> </w:t>
      </w:r>
      <w:r w:rsidRPr="00526D6E">
        <w:rPr>
          <w:rFonts w:ascii="Arial" w:eastAsiaTheme="minorEastAsia" w:hAnsi="Arial" w:cs="Arial"/>
          <w:color w:val="000000" w:themeColor="text1"/>
          <w:kern w:val="24"/>
          <w:lang w:val="en-US"/>
        </w:rPr>
        <w:t>During the solitary play stage, children try to manipulate everything they encounter and enjoy discovering their toys alone. They begin to learn essential things like motor skills, cause and effect, and awareness of their environment. Solitary play can also boost a child’s social independent skills.</w:t>
      </w:r>
      <w:r w:rsidR="007800B1">
        <w:rPr>
          <w:rFonts w:ascii="Arial" w:eastAsiaTheme="minorEastAsia" w:hAnsi="Arial" w:cs="Arial"/>
          <w:color w:val="000000" w:themeColor="text1"/>
          <w:kern w:val="24"/>
          <w:lang w:val="en-US"/>
        </w:rPr>
        <w:t xml:space="preserve"> Examples of solitary play are children playing with their toys but never looking or showing any </w:t>
      </w:r>
      <w:r w:rsidR="00511C05">
        <w:rPr>
          <w:rFonts w:ascii="Arial" w:eastAsiaTheme="minorEastAsia" w:hAnsi="Arial" w:cs="Arial"/>
          <w:color w:val="000000" w:themeColor="text1"/>
          <w:kern w:val="24"/>
          <w:lang w:val="en-US"/>
        </w:rPr>
        <w:t>interest in</w:t>
      </w:r>
      <w:r w:rsidR="007800B1">
        <w:rPr>
          <w:rFonts w:ascii="Arial" w:eastAsiaTheme="minorEastAsia" w:hAnsi="Arial" w:cs="Arial"/>
          <w:color w:val="000000" w:themeColor="text1"/>
          <w:kern w:val="24"/>
          <w:lang w:val="en-US"/>
        </w:rPr>
        <w:t xml:space="preserve"> each other, </w:t>
      </w:r>
      <w:r w:rsidR="007800B1" w:rsidRPr="007800B1">
        <w:rPr>
          <w:rFonts w:ascii="Arial" w:hAnsi="Arial" w:cs="Arial"/>
          <w:shd w:val="clear" w:color="auto" w:fill="FFFFFF"/>
        </w:rPr>
        <w:t>A child who has developed the ability to sustain interest in one toy for more than 60 seconds</w:t>
      </w:r>
      <w:r w:rsidR="007800B1">
        <w:rPr>
          <w:rFonts w:ascii="Arial" w:hAnsi="Arial" w:cs="Arial"/>
          <w:shd w:val="clear" w:color="auto" w:fill="FFFFFF"/>
        </w:rPr>
        <w:t xml:space="preserve">. </w:t>
      </w:r>
      <w:r w:rsidR="007800B1" w:rsidRPr="00500881">
        <w:rPr>
          <w:rFonts w:ascii="Arial" w:hAnsi="Arial" w:cs="Arial"/>
          <w:shd w:val="clear" w:color="auto" w:fill="FFFFFF"/>
        </w:rPr>
        <w:t>An older child going for a walk through the park, exploring their surroundings.</w:t>
      </w:r>
      <w:r w:rsidR="00500881" w:rsidRPr="00500881">
        <w:rPr>
          <w:rFonts w:ascii="Arial" w:hAnsi="Arial" w:cs="Arial"/>
          <w:shd w:val="clear" w:color="auto" w:fill="FFFFFF"/>
        </w:rPr>
        <w:t xml:space="preserve"> Piaget</w:t>
      </w:r>
      <w:r w:rsidR="00500881">
        <w:rPr>
          <w:rFonts w:ascii="Arial" w:hAnsi="Arial" w:cs="Arial"/>
          <w:shd w:val="clear" w:color="auto" w:fill="FFFFFF"/>
        </w:rPr>
        <w:t xml:space="preserve"> (19</w:t>
      </w:r>
      <w:r w:rsidR="00901FA7">
        <w:rPr>
          <w:rFonts w:ascii="Arial" w:hAnsi="Arial" w:cs="Arial"/>
          <w:shd w:val="clear" w:color="auto" w:fill="FFFFFF"/>
        </w:rPr>
        <w:t>62</w:t>
      </w:r>
      <w:r w:rsidR="00500881">
        <w:rPr>
          <w:rFonts w:ascii="Arial" w:hAnsi="Arial" w:cs="Arial"/>
          <w:shd w:val="clear" w:color="auto" w:fill="FFFFFF"/>
        </w:rPr>
        <w:t>)</w:t>
      </w:r>
      <w:r w:rsidR="00500881" w:rsidRPr="00500881">
        <w:rPr>
          <w:rFonts w:ascii="Arial" w:hAnsi="Arial" w:cs="Arial"/>
          <w:shd w:val="clear" w:color="auto" w:fill="FFFFFF"/>
        </w:rPr>
        <w:t xml:space="preserve"> </w:t>
      </w:r>
      <w:r w:rsidR="00500881">
        <w:rPr>
          <w:rFonts w:ascii="Arial" w:hAnsi="Arial" w:cs="Arial"/>
          <w:shd w:val="clear" w:color="auto" w:fill="FFFFFF"/>
        </w:rPr>
        <w:t xml:space="preserve">had believed that solitary play is vital for children to learn, grow and develop. He had labelled children as ‘lone scientists’ exploring their environment through trial and error and discovery. </w:t>
      </w:r>
      <w:r w:rsidR="00FB1269">
        <w:rPr>
          <w:rFonts w:ascii="Arial" w:hAnsi="Arial" w:cs="Arial"/>
          <w:shd w:val="clear" w:color="auto" w:fill="FFFFFF"/>
        </w:rPr>
        <w:t xml:space="preserve">Vygotsky had disagreed with Piaget as he believed </w:t>
      </w:r>
      <w:r w:rsidR="00FB1269" w:rsidRPr="00FB1269">
        <w:rPr>
          <w:rFonts w:ascii="Arial" w:hAnsi="Arial" w:cs="Arial"/>
          <w:color w:val="000000"/>
          <w:shd w:val="clear" w:color="auto" w:fill="FFFFFF"/>
        </w:rPr>
        <w:t>development was only gained through language, community and social development with other people.</w:t>
      </w:r>
      <w:r w:rsidR="00FB1269" w:rsidRPr="00FB1269">
        <w:rPr>
          <w:rFonts w:ascii="Arial" w:hAnsi="Arial" w:cs="Arial"/>
          <w:shd w:val="clear" w:color="auto" w:fill="FFFFFF"/>
        </w:rPr>
        <w:t xml:space="preserve"> </w:t>
      </w:r>
      <w:r w:rsidR="003F4D60">
        <w:rPr>
          <w:rFonts w:ascii="Arial" w:hAnsi="Arial" w:cs="Arial"/>
          <w:shd w:val="clear" w:color="auto" w:fill="FFFFFF"/>
        </w:rPr>
        <w:t>Childcare</w:t>
      </w:r>
      <w:r w:rsidR="00500881">
        <w:rPr>
          <w:rFonts w:ascii="Arial" w:hAnsi="Arial" w:cs="Arial"/>
          <w:shd w:val="clear" w:color="auto" w:fill="FFFFFF"/>
        </w:rPr>
        <w:t xml:space="preserve"> </w:t>
      </w:r>
      <w:r w:rsidR="00500881" w:rsidRPr="00905D61">
        <w:rPr>
          <w:rFonts w:ascii="Arial" w:hAnsi="Arial" w:cs="Arial"/>
          <w:shd w:val="clear" w:color="auto" w:fill="FFFFFF"/>
        </w:rPr>
        <w:t>practitioners can support this by</w:t>
      </w:r>
      <w:r w:rsidR="003F4D60" w:rsidRPr="00905D61">
        <w:rPr>
          <w:rFonts w:ascii="Arial" w:hAnsi="Arial" w:cs="Arial"/>
          <w:shd w:val="clear" w:color="auto" w:fill="FFFFFF"/>
        </w:rPr>
        <w:t xml:space="preserve"> allowing children to play by themselves and not dis</w:t>
      </w:r>
      <w:r w:rsidR="00E06314" w:rsidRPr="00905D61">
        <w:rPr>
          <w:rFonts w:ascii="Arial" w:hAnsi="Arial" w:cs="Arial"/>
          <w:shd w:val="clear" w:color="auto" w:fill="FFFFFF"/>
        </w:rPr>
        <w:t xml:space="preserve">turb them, provide them with suitable toys and games that will allow them to play </w:t>
      </w:r>
      <w:r w:rsidR="00E06314" w:rsidRPr="00905D61">
        <w:rPr>
          <w:rFonts w:ascii="Arial" w:hAnsi="Arial" w:cs="Arial"/>
          <w:shd w:val="clear" w:color="auto" w:fill="FFFFFF"/>
        </w:rPr>
        <w:lastRenderedPageBreak/>
        <w:t>solitary if they wish to, provide them enabling environment to play with free space, be there to provide support if and when needed and do not intrude and start playing as could stop or discourage them.</w:t>
      </w:r>
      <w:r w:rsidR="0081070F" w:rsidRPr="00905D61">
        <w:rPr>
          <w:rFonts w:ascii="Arial" w:hAnsi="Arial" w:cs="Arial"/>
          <w:shd w:val="clear" w:color="auto" w:fill="FFFFFF"/>
        </w:rPr>
        <w:t xml:space="preserve"> This play supports holistic development because as a child engages in play on their </w:t>
      </w:r>
      <w:r w:rsidR="00077E5E" w:rsidRPr="00905D61">
        <w:rPr>
          <w:rFonts w:ascii="Arial" w:hAnsi="Arial" w:cs="Arial"/>
          <w:shd w:val="clear" w:color="auto" w:fill="FFFFFF"/>
        </w:rPr>
        <w:t>own,</w:t>
      </w:r>
      <w:r w:rsidR="0081070F" w:rsidRPr="00905D61">
        <w:rPr>
          <w:rFonts w:ascii="Arial" w:hAnsi="Arial" w:cs="Arial"/>
          <w:shd w:val="clear" w:color="auto" w:fill="FFFFFF"/>
        </w:rPr>
        <w:t xml:space="preserve"> they will learn to rely on their own creativity, problem solving skills and the ability to problem solve all independently</w:t>
      </w:r>
      <w:r w:rsidR="00077E5E" w:rsidRPr="00905D61">
        <w:rPr>
          <w:rFonts w:ascii="Arial" w:hAnsi="Arial" w:cs="Arial"/>
          <w:shd w:val="clear" w:color="auto" w:fill="FFFFFF"/>
        </w:rPr>
        <w:t>. The most common age group solitary play will happen is between three months to around two years but obviously depending on the child it may be later on their lives when they want to start playing with other children.</w:t>
      </w:r>
    </w:p>
    <w:p w14:paraId="5EAA8BCF" w14:textId="77777777" w:rsidR="00A41A8B" w:rsidRPr="00905D61" w:rsidRDefault="00A41A8B" w:rsidP="005D471D">
      <w:pPr>
        <w:pStyle w:val="NormalWeb"/>
        <w:spacing w:before="0" w:beforeAutospacing="0" w:after="0" w:afterAutospacing="0"/>
        <w:rPr>
          <w:rFonts w:ascii="Arial" w:hAnsi="Arial" w:cs="Arial"/>
          <w:shd w:val="clear" w:color="auto" w:fill="FFFFFF"/>
        </w:rPr>
      </w:pPr>
    </w:p>
    <w:p w14:paraId="709580AC" w14:textId="77777777" w:rsidR="00A41A8B" w:rsidRPr="00905D61" w:rsidRDefault="00A41A8B" w:rsidP="005D471D">
      <w:pPr>
        <w:pStyle w:val="NormalWeb"/>
        <w:spacing w:before="0" w:beforeAutospacing="0" w:after="0" w:afterAutospacing="0"/>
        <w:rPr>
          <w:rFonts w:ascii="Arial" w:hAnsi="Arial" w:cs="Arial"/>
          <w:shd w:val="clear" w:color="auto" w:fill="FFFFFF"/>
        </w:rPr>
      </w:pPr>
    </w:p>
    <w:p w14:paraId="66C3E1D5" w14:textId="11C42D62" w:rsidR="00A41A8B" w:rsidRPr="00022148" w:rsidRDefault="00A41A8B" w:rsidP="005D471D">
      <w:pPr>
        <w:pStyle w:val="NormalWeb"/>
        <w:spacing w:before="0" w:beforeAutospacing="0" w:after="0" w:afterAutospacing="0"/>
        <w:rPr>
          <w:rFonts w:ascii="Arial" w:hAnsi="Arial" w:cs="Arial"/>
          <w:u w:val="single"/>
          <w:shd w:val="clear" w:color="auto" w:fill="FFFFFF"/>
        </w:rPr>
      </w:pPr>
      <w:r w:rsidRPr="00022148">
        <w:rPr>
          <w:rFonts w:ascii="Arial" w:hAnsi="Arial" w:cs="Arial"/>
          <w:u w:val="single"/>
          <w:shd w:val="clear" w:color="auto" w:fill="FFFFFF"/>
        </w:rPr>
        <w:t>Section two</w:t>
      </w:r>
    </w:p>
    <w:p w14:paraId="7A693D92" w14:textId="77777777" w:rsidR="00245811" w:rsidRDefault="00A41A8B" w:rsidP="005D471D">
      <w:pPr>
        <w:shd w:val="clear" w:color="auto" w:fill="FFFFFF"/>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022148">
        <w:rPr>
          <w:rFonts w:ascii="Arial" w:hAnsi="Arial" w:cs="Arial"/>
          <w:sz w:val="24"/>
          <w:szCs w:val="24"/>
        </w:rPr>
        <w:t xml:space="preserve">Adults can support self-directed play by giving the baby/child space in order for them to play as they </w:t>
      </w:r>
      <w:r w:rsidR="00D867DF" w:rsidRPr="00022148">
        <w:rPr>
          <w:rFonts w:ascii="Arial" w:hAnsi="Arial" w:cs="Arial"/>
          <w:sz w:val="24"/>
          <w:szCs w:val="24"/>
        </w:rPr>
        <w:t>desire, and this is a safe space where they will not be able to hurt themselves</w:t>
      </w:r>
      <w:r w:rsidRPr="00022148">
        <w:rPr>
          <w:rFonts w:ascii="Arial" w:hAnsi="Arial" w:cs="Arial"/>
          <w:sz w:val="24"/>
          <w:szCs w:val="24"/>
        </w:rPr>
        <w:t>.</w:t>
      </w:r>
      <w:r w:rsidR="00F428F5" w:rsidRPr="00022148">
        <w:rPr>
          <w:rFonts w:ascii="Arial" w:hAnsi="Arial" w:cs="Arial"/>
          <w:sz w:val="24"/>
          <w:szCs w:val="24"/>
        </w:rPr>
        <w:t xml:space="preserve"> Providing them the right toys for the age group if that’s lose parts, dress up.</w:t>
      </w:r>
      <w:r w:rsidR="00D867DF" w:rsidRPr="00022148">
        <w:rPr>
          <w:rFonts w:ascii="Arial" w:hAnsi="Arial" w:cs="Arial"/>
          <w:sz w:val="24"/>
          <w:szCs w:val="24"/>
        </w:rPr>
        <w:t xml:space="preserve"> Children are experts in their own play one of the main ways an adult can support them is simply just watching and listening and if invited to play along then the adult may join in or if the child asks for help then lend a helping hand but never interrupt their play or take over</w:t>
      </w:r>
      <w:r w:rsidR="00F65F99" w:rsidRPr="00022148">
        <w:rPr>
          <w:rFonts w:ascii="Arial" w:hAnsi="Arial" w:cs="Arial"/>
          <w:sz w:val="24"/>
          <w:szCs w:val="24"/>
        </w:rPr>
        <w:t>. Play is important because it improves cognitive, physical and emotional</w:t>
      </w:r>
      <w:r w:rsidR="00B73255" w:rsidRPr="00022148">
        <w:rPr>
          <w:rFonts w:ascii="Arial" w:hAnsi="Arial" w:cs="Arial"/>
          <w:sz w:val="24"/>
          <w:szCs w:val="24"/>
        </w:rPr>
        <w:t xml:space="preserve"> well-being of children or young people.</w:t>
      </w:r>
      <w:r w:rsidR="00F15B46" w:rsidRPr="00022148">
        <w:rPr>
          <w:rFonts w:ascii="Arial" w:hAnsi="Arial" w:cs="Arial"/>
          <w:sz w:val="24"/>
          <w:szCs w:val="24"/>
          <w:shd w:val="clear" w:color="auto" w:fill="FFFFFF"/>
        </w:rPr>
        <w:t xml:space="preserve"> Self-directed play is </w:t>
      </w:r>
      <w:r w:rsidR="00F15B46" w:rsidRPr="00022148">
        <w:rPr>
          <w:rFonts w:ascii="Arial" w:hAnsi="Arial" w:cs="Arial"/>
          <w:sz w:val="24"/>
          <w:szCs w:val="24"/>
        </w:rPr>
        <w:t>a unique opportunity for children to take ownership of their learning experiences</w:t>
      </w:r>
      <w:r w:rsidR="00F15B46" w:rsidRPr="00022148">
        <w:rPr>
          <w:rFonts w:ascii="Arial" w:hAnsi="Arial" w:cs="Arial"/>
          <w:sz w:val="24"/>
          <w:szCs w:val="24"/>
          <w:shd w:val="clear" w:color="auto" w:fill="FFFFFF"/>
        </w:rPr>
        <w:t>. They get to explore their interests, pursue their passions, and acquire new skills in a safe, supportive environment. Children can explore their interests and passions.</w:t>
      </w:r>
      <w:r w:rsidR="00B73255" w:rsidRPr="00022148">
        <w:rPr>
          <w:rFonts w:ascii="Arial" w:hAnsi="Arial" w:cs="Arial"/>
          <w:sz w:val="24"/>
          <w:szCs w:val="24"/>
        </w:rPr>
        <w:t xml:space="preserve"> Through play children will learn about the world around them and also about themselves. They will also learn </w:t>
      </w:r>
      <w:r w:rsidR="00950D34" w:rsidRPr="00022148">
        <w:rPr>
          <w:rFonts w:ascii="Arial" w:hAnsi="Arial" w:cs="Arial"/>
          <w:sz w:val="24"/>
          <w:szCs w:val="24"/>
        </w:rPr>
        <w:t>lifelong</w:t>
      </w:r>
      <w:r w:rsidR="00B73255" w:rsidRPr="00022148">
        <w:rPr>
          <w:rFonts w:ascii="Arial" w:hAnsi="Arial" w:cs="Arial"/>
          <w:sz w:val="24"/>
          <w:szCs w:val="24"/>
        </w:rPr>
        <w:t xml:space="preserve"> skills they need to get by such as studying, working</w:t>
      </w:r>
      <w:r w:rsidR="00950D34" w:rsidRPr="00022148">
        <w:rPr>
          <w:rFonts w:ascii="Arial" w:hAnsi="Arial" w:cs="Arial"/>
          <w:sz w:val="24"/>
          <w:szCs w:val="24"/>
        </w:rPr>
        <w:t>,</w:t>
      </w:r>
      <w:r w:rsidR="00B73255" w:rsidRPr="00022148">
        <w:rPr>
          <w:rFonts w:ascii="Arial" w:hAnsi="Arial" w:cs="Arial"/>
          <w:sz w:val="24"/>
          <w:szCs w:val="24"/>
        </w:rPr>
        <w:t xml:space="preserve"> forming relationships </w:t>
      </w:r>
      <w:r w:rsidR="00950D34" w:rsidRPr="00022148">
        <w:rPr>
          <w:rFonts w:ascii="Arial" w:hAnsi="Arial" w:cs="Arial"/>
          <w:sz w:val="24"/>
          <w:szCs w:val="24"/>
        </w:rPr>
        <w:t>and builds their social skills they will also learn</w:t>
      </w:r>
      <w:r w:rsidR="00ED109F" w:rsidRPr="00022148">
        <w:rPr>
          <w:rFonts w:ascii="Arial" w:hAnsi="Arial" w:cs="Arial"/>
          <w:sz w:val="24"/>
          <w:szCs w:val="24"/>
        </w:rPr>
        <w:t xml:space="preserve">. UNCRC article 31 </w:t>
      </w:r>
      <w:r w:rsidR="00966C6B" w:rsidRPr="00022148">
        <w:rPr>
          <w:rFonts w:ascii="Arial" w:hAnsi="Arial" w:cs="Arial"/>
          <w:sz w:val="24"/>
          <w:szCs w:val="24"/>
          <w:shd w:val="clear" w:color="auto" w:fill="FFFFFF"/>
        </w:rPr>
        <w:t>says that children and young people have the right to have fun in the way they want to, whether by playing sports, watching films, or doing something else entirely. They have the right to rest, too.</w:t>
      </w:r>
      <w:r w:rsidR="00950D34" w:rsidRPr="00022148">
        <w:rPr>
          <w:rFonts w:ascii="Arial" w:hAnsi="Arial" w:cs="Arial"/>
          <w:sz w:val="24"/>
          <w:szCs w:val="24"/>
        </w:rPr>
        <w:t xml:space="preserve"> how to express their feelings. </w:t>
      </w:r>
      <w:r w:rsidR="00EC79F8" w:rsidRPr="00022148">
        <w:rPr>
          <w:rFonts w:ascii="Arial" w:hAnsi="Arial" w:cs="Arial"/>
          <w:spacing w:val="-2"/>
          <w:sz w:val="24"/>
          <w:szCs w:val="24"/>
          <w:shd w:val="clear" w:color="auto" w:fill="FFFFFF"/>
        </w:rPr>
        <w:t>play is essential during our development because it helps Mould us in the very person we become. Children learn how to speak, interact, understanding that their body is growing, deal with emotions, and how to react to situations. </w:t>
      </w:r>
      <w:r w:rsidR="00E16D4B" w:rsidRPr="00022148">
        <w:rPr>
          <w:rFonts w:ascii="Arial" w:eastAsia="Times New Roman" w:hAnsi="Arial" w:cs="Arial"/>
          <w:kern w:val="0"/>
          <w:sz w:val="24"/>
          <w:szCs w:val="24"/>
          <w:lang w:eastAsia="en-GB"/>
          <w14:ligatures w14:val="none"/>
        </w:rPr>
        <w:t xml:space="preserve">It also helps develop their physical skills, learns about feelings and the world around them, </w:t>
      </w:r>
      <w:r w:rsidR="009054CC" w:rsidRPr="00022148">
        <w:rPr>
          <w:rFonts w:ascii="Arial" w:eastAsia="Times New Roman" w:hAnsi="Arial" w:cs="Arial"/>
          <w:kern w:val="0"/>
          <w:sz w:val="24"/>
          <w:szCs w:val="24"/>
          <w:lang w:eastAsia="en-GB"/>
          <w14:ligatures w14:val="none"/>
        </w:rPr>
        <w:t>know more</w:t>
      </w:r>
      <w:r w:rsidR="00E16D4B" w:rsidRPr="00022148">
        <w:rPr>
          <w:rFonts w:ascii="Arial" w:eastAsia="Times New Roman" w:hAnsi="Arial" w:cs="Arial"/>
          <w:kern w:val="0"/>
          <w:sz w:val="24"/>
          <w:szCs w:val="24"/>
          <w:lang w:eastAsia="en-GB"/>
          <w14:ligatures w14:val="none"/>
        </w:rPr>
        <w:t xml:space="preserve"> about how the world around them works, they will feel loved, happy, secure and their confidence will grow. </w:t>
      </w:r>
      <w:r w:rsidR="009054CC" w:rsidRPr="00022148">
        <w:rPr>
          <w:rFonts w:ascii="Arial" w:eastAsia="Times New Roman" w:hAnsi="Arial" w:cs="Arial"/>
          <w:kern w:val="0"/>
          <w:sz w:val="24"/>
          <w:szCs w:val="24"/>
          <w:lang w:eastAsia="en-GB"/>
          <w14:ligatures w14:val="none"/>
        </w:rPr>
        <w:t xml:space="preserve">When the practitioner sets up an activity or play area it needs to look inviting, and the practitioner should always evaluate before to make sure its age appropriate and evaluate after with how it went if children engaged or didn’t enjoy it and if anything could be changed for next time. Then when and if it gets done again the practitioner can learn from it and use the evaluation from the last time. </w:t>
      </w:r>
    </w:p>
    <w:p w14:paraId="0B1F1BAC" w14:textId="1ECD9DE0" w:rsidR="00022148" w:rsidRPr="00022148" w:rsidRDefault="00245811" w:rsidP="005D471D">
      <w:pPr>
        <w:shd w:val="clear" w:color="auto" w:fill="FFFFFF"/>
        <w:spacing w:before="100" w:beforeAutospacing="1" w:after="100" w:afterAutospacing="1" w:line="240" w:lineRule="auto"/>
        <w:ind w:left="360"/>
        <w:rPr>
          <w:rFonts w:ascii="Arial" w:hAnsi="Arial" w:cs="Arial"/>
          <w:sz w:val="24"/>
          <w:szCs w:val="24"/>
          <w:shd w:val="clear" w:color="auto" w:fill="FFFFFF"/>
        </w:rPr>
      </w:pPr>
      <w:r>
        <w:rPr>
          <w:rFonts w:ascii="Arial" w:eastAsia="Times New Roman" w:hAnsi="Arial" w:cs="Arial"/>
          <w:kern w:val="0"/>
          <w:sz w:val="24"/>
          <w:szCs w:val="24"/>
          <w:lang w:eastAsia="en-GB"/>
          <w14:ligatures w14:val="none"/>
        </w:rPr>
        <w:t xml:space="preserve">  </w:t>
      </w:r>
      <w:r w:rsidR="00FE32CD" w:rsidRPr="00022148">
        <w:rPr>
          <w:rFonts w:ascii="Arial" w:eastAsia="Times New Roman" w:hAnsi="Arial" w:cs="Arial"/>
          <w:kern w:val="0"/>
          <w:sz w:val="24"/>
          <w:szCs w:val="24"/>
          <w:lang w:eastAsia="en-GB"/>
          <w14:ligatures w14:val="none"/>
        </w:rPr>
        <w:t>There are 6 stages of play, and they was identified by Mildred Parten these stages include unoccupied play from birth to around 3 months this is when a baby will find out it has hands and feet, this teaches children to reach for toys. The next stage is solitary play, this will go from 3 months to a possible 2 years if not earlier. The next stage is onlooker stage and goes from the age of 2</w:t>
      </w:r>
      <w:r w:rsidR="00025E42" w:rsidRPr="00022148">
        <w:rPr>
          <w:rFonts w:ascii="Arial" w:eastAsia="Times New Roman" w:hAnsi="Arial" w:cs="Arial"/>
          <w:kern w:val="0"/>
          <w:sz w:val="24"/>
          <w:szCs w:val="24"/>
          <w:lang w:eastAsia="en-GB"/>
          <w14:ligatures w14:val="none"/>
        </w:rPr>
        <w:t xml:space="preserve"> this is when a child will watch other children play but will not join in with them. Parrel play is the next stage is from 3 years plus this is when a child plays with 1 or 2 children they may mimic or copy the other child’s actions.</w:t>
      </w:r>
      <w:r w:rsidR="00156E3A" w:rsidRPr="00022148">
        <w:rPr>
          <w:rFonts w:ascii="Arial" w:eastAsia="Times New Roman" w:hAnsi="Arial" w:cs="Arial"/>
          <w:kern w:val="0"/>
          <w:sz w:val="24"/>
          <w:szCs w:val="24"/>
          <w:lang w:eastAsia="en-GB"/>
          <w14:ligatures w14:val="none"/>
        </w:rPr>
        <w:t xml:space="preserve"> Associate play is next with is 3-5 years </w:t>
      </w:r>
      <w:r w:rsidR="00156E3A" w:rsidRPr="00022148">
        <w:rPr>
          <w:rFonts w:ascii="Arial" w:hAnsi="Arial" w:cs="Arial"/>
          <w:sz w:val="24"/>
          <w:szCs w:val="24"/>
          <w:shd w:val="clear" w:color="auto" w:fill="FFFFFF"/>
        </w:rPr>
        <w:t>talking to each other and</w:t>
      </w:r>
      <w:r w:rsidR="00717C82" w:rsidRPr="00022148">
        <w:rPr>
          <w:rFonts w:ascii="Arial" w:hAnsi="Arial" w:cs="Arial"/>
          <w:color w:val="202124"/>
          <w:sz w:val="24"/>
          <w:szCs w:val="24"/>
          <w:shd w:val="clear" w:color="auto" w:fill="FFFFFF"/>
        </w:rPr>
        <w:t> </w:t>
      </w:r>
      <w:r w:rsidR="00717C82" w:rsidRPr="00022148">
        <w:rPr>
          <w:rFonts w:ascii="Arial" w:hAnsi="Arial" w:cs="Arial"/>
          <w:color w:val="040C28"/>
          <w:sz w:val="24"/>
          <w:szCs w:val="24"/>
        </w:rPr>
        <w:t xml:space="preserve">involves children playing together to solve a problem or </w:t>
      </w:r>
      <w:r w:rsidR="00717C82" w:rsidRPr="00022148">
        <w:rPr>
          <w:rFonts w:ascii="Arial" w:hAnsi="Arial" w:cs="Arial"/>
          <w:color w:val="040C28"/>
          <w:sz w:val="24"/>
          <w:szCs w:val="24"/>
        </w:rPr>
        <w:lastRenderedPageBreak/>
        <w:t>work on a project to achieve shared results</w:t>
      </w:r>
      <w:r w:rsidR="00717C82" w:rsidRPr="00022148">
        <w:rPr>
          <w:rFonts w:ascii="Arial" w:hAnsi="Arial" w:cs="Arial"/>
          <w:color w:val="202124"/>
          <w:sz w:val="24"/>
          <w:szCs w:val="24"/>
          <w:shd w:val="clear" w:color="auto" w:fill="FFFFFF"/>
        </w:rPr>
        <w:t>. Unlike competitive games where there is a winner or a loser, children work together towards a common goal during cooperative play</w:t>
      </w:r>
      <w:r w:rsidR="00156E3A" w:rsidRPr="00022148">
        <w:rPr>
          <w:rFonts w:ascii="Arial" w:hAnsi="Arial" w:cs="Arial"/>
          <w:sz w:val="24"/>
          <w:szCs w:val="24"/>
          <w:shd w:val="clear" w:color="auto" w:fill="FFFFFF"/>
        </w:rPr>
        <w:t xml:space="preserve"> playing with the same toys but doing different things</w:t>
      </w:r>
      <w:r w:rsidR="00717C82" w:rsidRPr="00022148">
        <w:rPr>
          <w:rFonts w:ascii="Arial" w:hAnsi="Arial" w:cs="Arial"/>
          <w:sz w:val="24"/>
          <w:szCs w:val="24"/>
          <w:shd w:val="clear" w:color="auto" w:fill="FFFFFF"/>
        </w:rPr>
        <w:t xml:space="preserve">. </w:t>
      </w:r>
    </w:p>
    <w:p w14:paraId="2D97C3AF" w14:textId="3F5AC882" w:rsidR="00022148" w:rsidRDefault="00022148" w:rsidP="005D471D">
      <w:pPr>
        <w:shd w:val="clear" w:color="auto" w:fill="FFFFFF"/>
        <w:spacing w:before="100" w:beforeAutospacing="1" w:after="100" w:afterAutospacing="1" w:line="240" w:lineRule="auto"/>
        <w:ind w:left="360"/>
        <w:rPr>
          <w:rFonts w:ascii="Arial" w:hAnsi="Arial" w:cs="Arial"/>
          <w:sz w:val="24"/>
          <w:szCs w:val="24"/>
          <w:u w:val="single"/>
        </w:rPr>
      </w:pPr>
      <w:r>
        <w:rPr>
          <w:rFonts w:ascii="Arial" w:hAnsi="Arial" w:cs="Arial"/>
          <w:sz w:val="24"/>
          <w:szCs w:val="24"/>
          <w:u w:val="single"/>
        </w:rPr>
        <w:t xml:space="preserve">Section </w:t>
      </w:r>
      <w:r w:rsidR="001D1366">
        <w:rPr>
          <w:rFonts w:ascii="Arial" w:hAnsi="Arial" w:cs="Arial"/>
          <w:sz w:val="24"/>
          <w:szCs w:val="24"/>
          <w:u w:val="single"/>
        </w:rPr>
        <w:t>three</w:t>
      </w:r>
    </w:p>
    <w:p w14:paraId="32689430" w14:textId="457FAEDE" w:rsidR="00D37E82" w:rsidRPr="00D37E82" w:rsidRDefault="00D37E82" w:rsidP="005D471D">
      <w:pPr>
        <w:spacing w:line="240" w:lineRule="auto"/>
        <w:rPr>
          <w:rFonts w:ascii="Arial" w:hAnsi="Arial" w:cs="Arial"/>
          <w:sz w:val="24"/>
          <w:szCs w:val="24"/>
        </w:rPr>
      </w:pPr>
      <w:r w:rsidRPr="00D37E82">
        <w:rPr>
          <w:rFonts w:ascii="Arial" w:hAnsi="Arial" w:cs="Arial"/>
          <w:color w:val="202124"/>
          <w:sz w:val="24"/>
          <w:szCs w:val="24"/>
          <w:shd w:val="clear" w:color="auto" w:fill="FFFFFF"/>
        </w:rPr>
        <w:t>Observation is </w:t>
      </w:r>
      <w:r w:rsidRPr="00D37E82">
        <w:rPr>
          <w:rFonts w:ascii="Arial" w:hAnsi="Arial" w:cs="Arial"/>
          <w:color w:val="040C28"/>
          <w:sz w:val="24"/>
          <w:szCs w:val="24"/>
        </w:rPr>
        <w:t>the formal term for one of the most important aspects of day-to- day professional practice when working with children of all ages</w:t>
      </w:r>
      <w:r w:rsidRPr="00D37E82">
        <w:rPr>
          <w:rFonts w:ascii="Arial" w:hAnsi="Arial" w:cs="Arial"/>
          <w:color w:val="202124"/>
          <w:sz w:val="24"/>
          <w:szCs w:val="24"/>
          <w:shd w:val="clear" w:color="auto" w:fill="FFFFFF"/>
        </w:rPr>
        <w:t>. It is how we find out the specific needs of individual children by carefully looking, listening and noting the activities of a child or group of children</w:t>
      </w:r>
      <w:r w:rsidRPr="00D37E82">
        <w:rPr>
          <w:rFonts w:ascii="Arial" w:hAnsi="Arial" w:cs="Arial"/>
          <w:sz w:val="24"/>
          <w:szCs w:val="24"/>
          <w:shd w:val="clear" w:color="auto" w:fill="FFFFFF"/>
        </w:rPr>
        <w:t>. Through ongoing observation, </w:t>
      </w:r>
      <w:r w:rsidRPr="00D37E82">
        <w:rPr>
          <w:rFonts w:ascii="Arial" w:hAnsi="Arial" w:cs="Arial"/>
          <w:sz w:val="24"/>
          <w:szCs w:val="24"/>
        </w:rPr>
        <w:t>you learn about children's strengths, needs, knowledge, interests, and skills, and you uncover any barriers there may be to learning</w:t>
      </w:r>
      <w:r w:rsidRPr="00D37E82">
        <w:rPr>
          <w:rFonts w:ascii="Arial" w:hAnsi="Arial" w:cs="Arial"/>
          <w:sz w:val="24"/>
          <w:szCs w:val="24"/>
          <w:shd w:val="clear" w:color="auto" w:fill="FFFFFF"/>
        </w:rPr>
        <w:t>.</w:t>
      </w:r>
    </w:p>
    <w:p w14:paraId="10E7C788" w14:textId="2D137644" w:rsidR="00EA1557" w:rsidRDefault="00600568" w:rsidP="005D471D">
      <w:pPr>
        <w:spacing w:line="240" w:lineRule="auto"/>
        <w:rPr>
          <w:rFonts w:ascii="Arial" w:hAnsi="Arial" w:cs="Arial"/>
          <w:sz w:val="24"/>
          <w:szCs w:val="24"/>
        </w:rPr>
      </w:pPr>
      <w:r w:rsidRPr="00600568">
        <w:rPr>
          <w:rFonts w:ascii="Arial" w:hAnsi="Arial" w:cs="Arial"/>
          <w:sz w:val="24"/>
          <w:szCs w:val="24"/>
        </w:rPr>
        <w:t>The Schedule of Growing Skills (S</w:t>
      </w:r>
      <w:r w:rsidR="005B60A7">
        <w:rPr>
          <w:rFonts w:ascii="Arial" w:hAnsi="Arial" w:cs="Arial"/>
          <w:sz w:val="24"/>
          <w:szCs w:val="24"/>
        </w:rPr>
        <w:t>O</w:t>
      </w:r>
      <w:r w:rsidRPr="00600568">
        <w:rPr>
          <w:rFonts w:ascii="Arial" w:hAnsi="Arial" w:cs="Arial"/>
          <w:sz w:val="24"/>
          <w:szCs w:val="24"/>
        </w:rPr>
        <w:t>GS) is a developmental screening procedure which is based firmly on the well-known and well-respected developmental sequences designed by Dr Mary Sheridan (see From Birth to Five, Sheridan, 1985</w:t>
      </w:r>
      <w:r>
        <w:t xml:space="preserve">) </w:t>
      </w:r>
      <w:r w:rsidR="003B49DD" w:rsidRPr="003B49DD">
        <w:rPr>
          <w:rFonts w:ascii="Arial" w:hAnsi="Arial" w:cs="Arial"/>
          <w:sz w:val="24"/>
          <w:szCs w:val="24"/>
        </w:rPr>
        <w:t xml:space="preserve">The benefits of the observation tool schedule of growing skills (SOGS) is that </w:t>
      </w:r>
      <w:r w:rsidR="00A42153" w:rsidRPr="003B49DD">
        <w:rPr>
          <w:rFonts w:ascii="Arial" w:hAnsi="Arial" w:cs="Arial"/>
          <w:sz w:val="24"/>
          <w:szCs w:val="24"/>
        </w:rPr>
        <w:t>it’s</w:t>
      </w:r>
      <w:r w:rsidR="003B49DD" w:rsidRPr="003B49DD">
        <w:rPr>
          <w:rFonts w:ascii="Arial" w:hAnsi="Arial" w:cs="Arial"/>
          <w:sz w:val="24"/>
          <w:szCs w:val="24"/>
        </w:rPr>
        <w:t xml:space="preserve"> from birth to five years which is a nice gap. It covers eight developmental skills which are Locomotor, Manipulative, Visuals, Hearing and Language, Speech and Language, Interactive Social Skills, Self-Care Skill and Cognitive</w:t>
      </w:r>
      <w:r w:rsidR="003B49DD">
        <w:rPr>
          <w:rFonts w:ascii="Arial" w:hAnsi="Arial" w:cs="Arial"/>
          <w:sz w:val="24"/>
          <w:szCs w:val="24"/>
        </w:rPr>
        <w:t xml:space="preserve"> which if there are any concerns in any of those areas the right professional team will be informed and can put a plan in place to help the baby or child.</w:t>
      </w:r>
      <w:r w:rsidR="00A42153">
        <w:rPr>
          <w:rFonts w:ascii="Arial" w:hAnsi="Arial" w:cs="Arial"/>
          <w:sz w:val="24"/>
          <w:szCs w:val="24"/>
        </w:rPr>
        <w:t xml:space="preserve"> Its also a good idea if the child does not do a task parents can answer some questions about their child. Its good that its not jump to the child having a delay because they look at other factors that the child may not be feeling great that day or just not cooperating with the assessment. </w:t>
      </w:r>
      <w:r w:rsidR="001E0A08">
        <w:rPr>
          <w:rFonts w:ascii="Arial" w:hAnsi="Arial" w:cs="Arial"/>
          <w:sz w:val="24"/>
          <w:szCs w:val="24"/>
        </w:rPr>
        <w:t>It’s</w:t>
      </w:r>
      <w:r w:rsidR="00A42153">
        <w:rPr>
          <w:rFonts w:ascii="Arial" w:hAnsi="Arial" w:cs="Arial"/>
          <w:sz w:val="24"/>
          <w:szCs w:val="24"/>
        </w:rPr>
        <w:t xml:space="preserve"> talked about with a paediatrician because sometimes people will use fancy words the parents may not </w:t>
      </w:r>
      <w:r w:rsidR="001E0A08">
        <w:rPr>
          <w:rFonts w:ascii="Arial" w:hAnsi="Arial" w:cs="Arial"/>
          <w:sz w:val="24"/>
          <w:szCs w:val="24"/>
        </w:rPr>
        <w:t>understand,</w:t>
      </w:r>
      <w:r w:rsidR="00A42153">
        <w:rPr>
          <w:rFonts w:ascii="Arial" w:hAnsi="Arial" w:cs="Arial"/>
          <w:sz w:val="24"/>
          <w:szCs w:val="24"/>
        </w:rPr>
        <w:t xml:space="preserve"> and the parents can ask any questions and what happens next not being left in the dark.</w:t>
      </w:r>
      <w:r w:rsidR="001E0A08">
        <w:rPr>
          <w:rFonts w:ascii="Arial" w:hAnsi="Arial" w:cs="Arial"/>
          <w:sz w:val="24"/>
          <w:szCs w:val="24"/>
        </w:rPr>
        <w:t xml:space="preserve"> It looks very easy and explains what step by step is</w:t>
      </w:r>
      <w:r>
        <w:rPr>
          <w:rFonts w:ascii="Arial" w:hAnsi="Arial" w:cs="Arial"/>
          <w:sz w:val="24"/>
          <w:szCs w:val="24"/>
        </w:rPr>
        <w:t xml:space="preserve"> and what will hap</w:t>
      </w:r>
      <w:r w:rsidRPr="00600568">
        <w:rPr>
          <w:rFonts w:ascii="Arial" w:hAnsi="Arial" w:cs="Arial"/>
          <w:sz w:val="24"/>
          <w:szCs w:val="24"/>
        </w:rPr>
        <w:t xml:space="preserve">pen. </w:t>
      </w:r>
      <w:r w:rsidRPr="00600568">
        <w:rPr>
          <w:rFonts w:ascii="Arial" w:hAnsi="Arial" w:cs="Arial"/>
          <w:sz w:val="24"/>
          <w:szCs w:val="24"/>
          <w:shd w:val="clear" w:color="auto" w:fill="FFFFFF"/>
        </w:rPr>
        <w:t>The Schedule of Growing Skills is designed to act as an indicator of where a child may be having difficulties. It is not an in-depth diagnostic tool, although it does provide diagnostic pointers to the nature of a child's problem.</w:t>
      </w:r>
      <w:r w:rsidR="00F63115">
        <w:rPr>
          <w:rFonts w:ascii="Arial" w:hAnsi="Arial" w:cs="Arial"/>
          <w:sz w:val="24"/>
          <w:szCs w:val="24"/>
          <w:shd w:val="clear" w:color="auto" w:fill="FFFFFF"/>
        </w:rPr>
        <w:t xml:space="preserve"> It’s an individual assessment so doesn’t mean it will work for all children and does not mean one child can do something but not for another.</w:t>
      </w:r>
      <w:r w:rsidR="00F84DC0">
        <w:rPr>
          <w:rFonts w:ascii="Arial" w:hAnsi="Arial" w:cs="Arial"/>
          <w:sz w:val="24"/>
          <w:szCs w:val="24"/>
          <w:shd w:val="clear" w:color="auto" w:fill="FFFFFF"/>
        </w:rPr>
        <w:t xml:space="preserve"> The limitations </w:t>
      </w:r>
      <w:r w:rsidR="00F84DC0" w:rsidRPr="00F84DC0">
        <w:rPr>
          <w:rFonts w:ascii="Arial" w:hAnsi="Arial" w:cs="Arial"/>
          <w:sz w:val="24"/>
          <w:szCs w:val="24"/>
          <w:shd w:val="clear" w:color="auto" w:fill="FFFFFF"/>
        </w:rPr>
        <w:t xml:space="preserve">are </w:t>
      </w:r>
      <w:r w:rsidR="00F84DC0" w:rsidRPr="00F84DC0">
        <w:rPr>
          <w:rFonts w:ascii="Arial" w:hAnsi="Arial" w:cs="Arial"/>
          <w:sz w:val="24"/>
          <w:szCs w:val="24"/>
        </w:rPr>
        <w:t>this study does not include reliability data. The timescale and lack of resources meant that data regarding reliability could not be collected</w:t>
      </w:r>
      <w:r w:rsidR="00F84DC0" w:rsidRPr="00EA1557">
        <w:rPr>
          <w:rFonts w:ascii="Arial" w:hAnsi="Arial" w:cs="Arial"/>
          <w:sz w:val="24"/>
          <w:szCs w:val="24"/>
        </w:rPr>
        <w:t xml:space="preserve">. </w:t>
      </w:r>
      <w:r w:rsidR="00EA1557" w:rsidRPr="00EA1557">
        <w:rPr>
          <w:rFonts w:ascii="Arial" w:hAnsi="Arial" w:cs="Arial"/>
          <w:sz w:val="24"/>
          <w:szCs w:val="24"/>
        </w:rPr>
        <w:t xml:space="preserve">If </w:t>
      </w:r>
      <w:r w:rsidR="00EA1557">
        <w:rPr>
          <w:rFonts w:ascii="Arial" w:hAnsi="Arial" w:cs="Arial"/>
          <w:sz w:val="24"/>
          <w:szCs w:val="24"/>
        </w:rPr>
        <w:t>the</w:t>
      </w:r>
      <w:r w:rsidR="00EA1557" w:rsidRPr="00EA1557">
        <w:rPr>
          <w:rFonts w:ascii="Arial" w:hAnsi="Arial" w:cs="Arial"/>
          <w:sz w:val="24"/>
          <w:szCs w:val="24"/>
        </w:rPr>
        <w:t xml:space="preserve"> child does not carry out many of the tasks, then a summary of skills will be used, and a baseline score giv</w:t>
      </w:r>
      <w:r w:rsidR="00EA1557">
        <w:rPr>
          <w:rFonts w:ascii="Arial" w:hAnsi="Arial" w:cs="Arial"/>
          <w:sz w:val="24"/>
          <w:szCs w:val="24"/>
        </w:rPr>
        <w:t xml:space="preserve">e this means if a child is having a down day or not willing to join in they get the minimum score but if the child has no issues it will be counted as a fail or pass by a few marks and by a professional’s point of view they should be allowed to work on it for a few days or so making sure that child achieves the score not just a guess or reaching the baseline score. </w:t>
      </w:r>
      <w:r w:rsidR="00460559">
        <w:rPr>
          <w:rFonts w:ascii="Arial" w:hAnsi="Arial" w:cs="Arial"/>
          <w:sz w:val="24"/>
          <w:szCs w:val="24"/>
        </w:rPr>
        <w:t xml:space="preserve">It does seem </w:t>
      </w:r>
      <w:r w:rsidR="00460559" w:rsidRPr="00460559">
        <w:rPr>
          <w:rFonts w:ascii="Arial" w:hAnsi="Arial" w:cs="Arial"/>
          <w:sz w:val="24"/>
          <w:szCs w:val="24"/>
          <w:shd w:val="clear" w:color="auto" w:fill="FFFFFF"/>
        </w:rPr>
        <w:t>inclusive of children with additional needs who may not be able to succeed at completing tasks. They also do not take on board children’s home life and cultural differences which may affect different aspects of development.</w:t>
      </w:r>
    </w:p>
    <w:p w14:paraId="0BB76646" w14:textId="57D7121D" w:rsidR="00895B1B" w:rsidRDefault="00895B1B" w:rsidP="005D471D">
      <w:pPr>
        <w:spacing w:line="240" w:lineRule="auto"/>
        <w:rPr>
          <w:rFonts w:ascii="Arial" w:hAnsi="Arial" w:cs="Arial"/>
          <w:sz w:val="24"/>
          <w:szCs w:val="24"/>
        </w:rPr>
      </w:pPr>
      <w:r>
        <w:rPr>
          <w:rFonts w:ascii="Arial" w:hAnsi="Arial" w:cs="Arial"/>
          <w:sz w:val="24"/>
          <w:szCs w:val="24"/>
        </w:rPr>
        <w:t>The SOGS does seem to give a view to holistic approach as the family will meet with a</w:t>
      </w:r>
      <w:r w:rsidRPr="00895B1B">
        <w:rPr>
          <w:rFonts w:ascii="Arial" w:hAnsi="Arial" w:cs="Arial"/>
          <w:sz w:val="24"/>
          <w:szCs w:val="24"/>
        </w:rPr>
        <w:t xml:space="preserve"> paediatrician</w:t>
      </w:r>
      <w:r>
        <w:rPr>
          <w:rFonts w:ascii="Arial" w:hAnsi="Arial" w:cs="Arial"/>
          <w:sz w:val="24"/>
          <w:szCs w:val="24"/>
        </w:rPr>
        <w:t xml:space="preserve"> for the review and talk about how it went and where to go next steps. Everyone is kept in the loop if being nursery/ schoolteachers, health visitors and the family will get a copy of the letter and SOGS assessment. Each section has their own score grading and adds up to a final score.</w:t>
      </w:r>
    </w:p>
    <w:p w14:paraId="09ACE8B6" w14:textId="4209165E" w:rsidR="00CF075C" w:rsidRDefault="00CF075C" w:rsidP="005D471D">
      <w:pPr>
        <w:spacing w:line="240" w:lineRule="auto"/>
        <w:rPr>
          <w:rFonts w:ascii="Arial" w:hAnsi="Arial" w:cs="Arial"/>
          <w:sz w:val="24"/>
          <w:szCs w:val="24"/>
          <w:u w:val="single"/>
        </w:rPr>
      </w:pPr>
      <w:r>
        <w:rPr>
          <w:rFonts w:ascii="Arial" w:hAnsi="Arial" w:cs="Arial"/>
          <w:sz w:val="24"/>
          <w:szCs w:val="24"/>
          <w:u w:val="single"/>
        </w:rPr>
        <w:lastRenderedPageBreak/>
        <w:t>Section four</w:t>
      </w:r>
    </w:p>
    <w:p w14:paraId="522217CD" w14:textId="3A04A5EC" w:rsidR="001F601E" w:rsidRDefault="00CF075C" w:rsidP="001F601E">
      <w:pPr>
        <w:pStyle w:val="NormalWeb"/>
        <w:spacing w:before="150" w:beforeAutospacing="0" w:after="0" w:afterAutospacing="0" w:line="216" w:lineRule="auto"/>
        <w:textAlignment w:val="baseline"/>
        <w:rPr>
          <w:rFonts w:ascii="Arial" w:hAnsi="Arial" w:cs="Arial"/>
        </w:rPr>
      </w:pPr>
      <w:r>
        <w:rPr>
          <w:rFonts w:ascii="Arial" w:hAnsi="Arial" w:cs="Arial"/>
        </w:rPr>
        <w:t xml:space="preserve">When observing and assessing children play is important because the child will feel less intimidated and not feel it’s a test and somebody is watching them but while they play, and the adult is sat near or next to them they can be more freely themselves. It will show the strengths and weaknesses of that child and areas that could use improvement. </w:t>
      </w:r>
      <w:r w:rsidR="000F2D4A" w:rsidRPr="000F2D4A">
        <w:rPr>
          <w:rFonts w:ascii="Arial" w:hAnsi="Arial" w:cs="Arial"/>
          <w:color w:val="000000" w:themeColor="text1"/>
          <w:shd w:val="clear" w:color="auto" w:fill="FFFFFF"/>
        </w:rPr>
        <w:t>Observing children can tell you a lot about how they approach new situations, tolerate frustration, and adapt to change. These are elements of a child’s temperament, and each child is unique in how they navigate through the world.  When teachers notice that a child approaches new experiences timidly, they can decide to create space for the child to warm up to the experience at their own pace. Teachers can decide to provide advance warnings about upcoming changes or new experiences that will soon be coming to the learning environment. They can slowly introduce new experiences for the children who prefer to approach things more slowly.</w:t>
      </w:r>
      <w:r w:rsidR="000F2D4A">
        <w:rPr>
          <w:rFonts w:ascii="Arial" w:hAnsi="Arial" w:cs="Arial"/>
          <w:color w:val="000000" w:themeColor="text1"/>
          <w:shd w:val="clear" w:color="auto" w:fill="FFFFFF"/>
        </w:rPr>
        <w:t xml:space="preserve"> The way the children see the world as they play is totally different to when they are asked </w:t>
      </w:r>
      <w:r w:rsidR="001F601E">
        <w:rPr>
          <w:rFonts w:ascii="Arial" w:hAnsi="Arial" w:cs="Arial"/>
          <w:color w:val="000000" w:themeColor="text1"/>
          <w:shd w:val="clear" w:color="auto" w:fill="FFFFFF"/>
        </w:rPr>
        <w:t>questions,</w:t>
      </w:r>
      <w:r w:rsidR="000F2D4A">
        <w:rPr>
          <w:rFonts w:ascii="Arial" w:hAnsi="Arial" w:cs="Arial"/>
          <w:color w:val="000000" w:themeColor="text1"/>
          <w:shd w:val="clear" w:color="auto" w:fill="FFFFFF"/>
        </w:rPr>
        <w:t xml:space="preserve"> they can change their character their personality and if a teacher does tasks for an </w:t>
      </w:r>
      <w:r w:rsidR="001F601E">
        <w:rPr>
          <w:rFonts w:ascii="Arial" w:hAnsi="Arial" w:cs="Arial"/>
          <w:color w:val="000000" w:themeColor="text1"/>
          <w:shd w:val="clear" w:color="auto" w:fill="FFFFFF"/>
        </w:rPr>
        <w:t>observation,</w:t>
      </w:r>
      <w:r w:rsidR="000F2D4A">
        <w:rPr>
          <w:rFonts w:ascii="Arial" w:hAnsi="Arial" w:cs="Arial"/>
          <w:color w:val="000000" w:themeColor="text1"/>
          <w:shd w:val="clear" w:color="auto" w:fill="FFFFFF"/>
        </w:rPr>
        <w:t xml:space="preserve"> they may not take part and may get marked down but if its something that interests </w:t>
      </w:r>
      <w:r w:rsidR="001F601E">
        <w:rPr>
          <w:rFonts w:ascii="Arial" w:hAnsi="Arial" w:cs="Arial"/>
          <w:color w:val="000000" w:themeColor="text1"/>
          <w:shd w:val="clear" w:color="auto" w:fill="FFFFFF"/>
        </w:rPr>
        <w:t>them,</w:t>
      </w:r>
      <w:r w:rsidR="000F2D4A">
        <w:rPr>
          <w:rFonts w:ascii="Arial" w:hAnsi="Arial" w:cs="Arial"/>
          <w:color w:val="000000" w:themeColor="text1"/>
          <w:shd w:val="clear" w:color="auto" w:fill="FFFFFF"/>
        </w:rPr>
        <w:t xml:space="preserve"> they will engage and </w:t>
      </w:r>
      <w:r w:rsidR="001F601E">
        <w:rPr>
          <w:rFonts w:ascii="Arial" w:hAnsi="Arial" w:cs="Arial"/>
          <w:color w:val="000000" w:themeColor="text1"/>
          <w:shd w:val="clear" w:color="auto" w:fill="FFFFFF"/>
        </w:rPr>
        <w:t>interact</w:t>
      </w:r>
      <w:r w:rsidR="000F2D4A">
        <w:rPr>
          <w:rFonts w:ascii="Arial" w:hAnsi="Arial" w:cs="Arial"/>
          <w:color w:val="000000" w:themeColor="text1"/>
          <w:shd w:val="clear" w:color="auto" w:fill="FFFFFF"/>
        </w:rPr>
        <w:t xml:space="preserve"> more</w:t>
      </w:r>
      <w:r w:rsidR="001F601E">
        <w:rPr>
          <w:rFonts w:ascii="Arial" w:hAnsi="Arial" w:cs="Arial"/>
          <w:color w:val="000000" w:themeColor="text1"/>
          <w:shd w:val="clear" w:color="auto" w:fill="FFFFFF"/>
        </w:rPr>
        <w:t>.</w:t>
      </w:r>
      <w:r w:rsidR="000F2D4A">
        <w:rPr>
          <w:rFonts w:ascii="Arial" w:hAnsi="Arial" w:cs="Arial"/>
          <w:color w:val="000000" w:themeColor="text1"/>
          <w:shd w:val="clear" w:color="auto" w:fill="FFFFFF"/>
        </w:rPr>
        <w:t xml:space="preserve"> </w:t>
      </w:r>
      <w:r w:rsidR="001F601E" w:rsidRPr="001F601E">
        <w:rPr>
          <w:rFonts w:ascii="Arial" w:eastAsia="+mn-ea" w:hAnsi="Arial" w:cs="Arial"/>
          <w:color w:val="000000" w:themeColor="text1"/>
          <w:kern w:val="24"/>
        </w:rPr>
        <w:t>Howard, J. &amp; McInnes, K. (2013).</w:t>
      </w:r>
      <w:r w:rsidR="001F601E">
        <w:rPr>
          <w:rFonts w:ascii="Arial" w:eastAsia="+mn-ea" w:hAnsi="Arial" w:cs="Arial"/>
          <w:color w:val="000000" w:themeColor="text1"/>
          <w:kern w:val="24"/>
        </w:rPr>
        <w:t xml:space="preserve"> Had believed that </w:t>
      </w:r>
      <w:r w:rsidR="001F601E" w:rsidRPr="001F601E">
        <w:rPr>
          <w:rFonts w:ascii="Arial" w:eastAsia="+mn-ea" w:hAnsi="Arial" w:cs="Arial"/>
          <w:color w:val="000000" w:themeColor="text1"/>
          <w:kern w:val="24"/>
        </w:rPr>
        <w:t>the impact of children’s perception of an activity as play rather than not play on emotional well-being’</w:t>
      </w:r>
      <w:r w:rsidR="001F601E">
        <w:rPr>
          <w:rFonts w:ascii="Arial" w:eastAsia="+mn-ea" w:hAnsi="Arial" w:cs="Arial"/>
          <w:color w:val="000000" w:themeColor="text1"/>
          <w:kern w:val="24"/>
        </w:rPr>
        <w:t>.</w:t>
      </w:r>
      <w:r w:rsidR="001B6173">
        <w:rPr>
          <w:rFonts w:ascii="Arial" w:eastAsia="+mn-ea" w:hAnsi="Arial" w:cs="Arial"/>
          <w:color w:val="000000" w:themeColor="text1"/>
          <w:kern w:val="24"/>
        </w:rPr>
        <w:t xml:space="preserve"> </w:t>
      </w:r>
      <w:r w:rsidR="001B6173" w:rsidRPr="001B6173">
        <w:rPr>
          <w:rFonts w:ascii="Arial" w:hAnsi="Arial" w:cs="Arial"/>
        </w:rPr>
        <w:t>By observing children while they are involved in activities, practitioners will find out how the children’s skills are developing and what they are able to do. Practitioners will also be able to gather information on what the children know and understand, as well as their personal preferences.</w:t>
      </w:r>
      <w:r w:rsidR="00935FFF" w:rsidRPr="00935FFF">
        <w:t xml:space="preserve"> </w:t>
      </w:r>
      <w:r w:rsidR="00935FFF" w:rsidRPr="00935FFF">
        <w:rPr>
          <w:rFonts w:ascii="Arial" w:hAnsi="Arial" w:cs="Arial"/>
        </w:rPr>
        <w:t>Through observing and listening practitioners are able to gather evidence before and after children have been taught a skill and over a period of time. This enables practitioners to assess how much progress the children have made and whether they need further opportunities to consolidate their learning. By using a variety of teaching methods practitioners will be able to determine the learning preferences/styles of individual children. The practitioners will also receive information on how successful certain activities and opportunities have been. The main purpose of observing children is to determine where they are on the learning continuum in order to move them along, and to identify any difficulties, misinterpretations or misunderstandings</w:t>
      </w:r>
      <w:r w:rsidR="00935FFF">
        <w:rPr>
          <w:rFonts w:ascii="Arial" w:hAnsi="Arial" w:cs="Arial"/>
        </w:rPr>
        <w:t>.</w:t>
      </w:r>
      <w:r w:rsidR="00B85091">
        <w:rPr>
          <w:rFonts w:ascii="Arial" w:hAnsi="Arial" w:cs="Arial"/>
        </w:rPr>
        <w:t xml:space="preserve"> According to flying start </w:t>
      </w:r>
      <w:r w:rsidR="00B85091" w:rsidRPr="00B85091">
        <w:rPr>
          <w:rFonts w:ascii="Arial" w:hAnsi="Arial" w:cs="Arial"/>
        </w:rPr>
        <w:t>If observations are undertaken frequently and as part of the children’s session/day then the children will become accustomed to practitioners observing and will continue with their play/activities, resulting in less disruption for the practitioners. When engrossed in their work children are absorbed in the activity and may appear to be unaware of what is happening around them. Practitioners can observe children by taking an active role in the activity the children are involved in. During this time practitioners can gather information on what the children are able to do and which skills they need to develop to move their learning along.</w:t>
      </w:r>
    </w:p>
    <w:p w14:paraId="3BD12F5B" w14:textId="5A92E605" w:rsidR="00E305E7" w:rsidRPr="001F0B03" w:rsidRDefault="00FE3208" w:rsidP="001F601E">
      <w:pPr>
        <w:pStyle w:val="NormalWeb"/>
        <w:spacing w:before="150" w:beforeAutospacing="0" w:after="0" w:afterAutospacing="0" w:line="216" w:lineRule="auto"/>
        <w:textAlignment w:val="baseline"/>
        <w:rPr>
          <w:rFonts w:ascii="Arial" w:hAnsi="Arial" w:cs="Arial"/>
          <w:color w:val="000000" w:themeColor="text1"/>
          <w:shd w:val="clear" w:color="auto" w:fill="FFFFFF"/>
        </w:rPr>
      </w:pPr>
      <w:r>
        <w:rPr>
          <w:rFonts w:ascii="Arial" w:hAnsi="Arial" w:cs="Arial"/>
        </w:rPr>
        <w:t xml:space="preserve">  </w:t>
      </w:r>
      <w:r w:rsidR="00E305E7">
        <w:rPr>
          <w:rFonts w:ascii="Arial" w:hAnsi="Arial" w:cs="Arial"/>
        </w:rPr>
        <w:t xml:space="preserve">When practitioners observe it gives </w:t>
      </w:r>
      <w:r w:rsidR="001F0B03">
        <w:rPr>
          <w:rFonts w:ascii="Arial" w:hAnsi="Arial" w:cs="Arial"/>
        </w:rPr>
        <w:t>an</w:t>
      </w:r>
      <w:r w:rsidR="00E305E7">
        <w:rPr>
          <w:rFonts w:ascii="Arial" w:hAnsi="Arial" w:cs="Arial"/>
        </w:rPr>
        <w:t xml:space="preserve"> accurate reflection of where that that child is in development </w:t>
      </w:r>
      <w:r w:rsidR="00210C4D">
        <w:rPr>
          <w:rFonts w:ascii="Arial" w:hAnsi="Arial" w:cs="Arial"/>
        </w:rPr>
        <w:t>and can see what needs to have more attention to it as children will express themselves more during play when not seen as a test and children will not be intimidated by the adult watching</w:t>
      </w:r>
      <w:r w:rsidR="00210C4D" w:rsidRPr="0048339D">
        <w:rPr>
          <w:rFonts w:ascii="Arial" w:hAnsi="Arial" w:cs="Arial"/>
        </w:rPr>
        <w:t>.</w:t>
      </w:r>
      <w:r w:rsidR="0048339D" w:rsidRPr="0048339D">
        <w:rPr>
          <w:rFonts w:ascii="Arial" w:hAnsi="Arial" w:cs="Arial"/>
          <w:color w:val="353C41"/>
        </w:rPr>
        <w:t xml:space="preserve"> </w:t>
      </w:r>
      <w:r w:rsidR="0048339D" w:rsidRPr="0048339D">
        <w:rPr>
          <w:rFonts w:ascii="Arial" w:hAnsi="Arial" w:cs="Arial"/>
          <w:color w:val="000000" w:themeColor="text1"/>
        </w:rPr>
        <w:t>Opportunities for observing can be planned, if intending to look at a specific area of learning, patterns of behaviour or a child during a particular focused activity. </w:t>
      </w:r>
      <w:r w:rsidR="001F0B03" w:rsidRPr="001F0B03">
        <w:rPr>
          <w:rFonts w:ascii="Arial" w:hAnsi="Arial" w:cs="Arial"/>
          <w:color w:val="000000" w:themeColor="text1"/>
        </w:rPr>
        <w:t xml:space="preserve">When reading about the Lego therapy they observed </w:t>
      </w:r>
      <w:r w:rsidR="001F0B03" w:rsidRPr="001F0B03">
        <w:rPr>
          <w:rFonts w:ascii="Arial" w:hAnsi="Arial" w:cs="Arial"/>
          <w:color w:val="000000" w:themeColor="text1"/>
          <w:shd w:val="clear" w:color="auto" w:fill="FFFFFF"/>
        </w:rPr>
        <w:t xml:space="preserve">a lot of frustration and upset during the sessions. It was felt that this was largely due to the language expectations of giving and receiving instructions, as well as the social demands of working as a group. Then </w:t>
      </w:r>
      <w:r w:rsidR="001F0B03">
        <w:rPr>
          <w:rFonts w:ascii="Arial" w:hAnsi="Arial" w:cs="Arial"/>
          <w:color w:val="000000" w:themeColor="text1"/>
          <w:shd w:val="clear" w:color="auto" w:fill="FFFFFF"/>
        </w:rPr>
        <w:t>looking upon those observations what they found they introduced new methods that seemed to work, and they still take observations and look to change things that do not work till this day as things can always be improved.</w:t>
      </w:r>
    </w:p>
    <w:p w14:paraId="1C4BDD51" w14:textId="2EE414B3" w:rsidR="000574BE" w:rsidRDefault="000574BE" w:rsidP="00CF075C">
      <w:pPr>
        <w:spacing w:line="240" w:lineRule="auto"/>
        <w:rPr>
          <w:rFonts w:ascii="Arial" w:hAnsi="Arial" w:cs="Arial"/>
        </w:rPr>
      </w:pPr>
      <w:r>
        <w:rPr>
          <w:rFonts w:ascii="Arial" w:hAnsi="Arial" w:cs="Arial"/>
        </w:rPr>
        <w:t xml:space="preserve"> Practitioners can support this by looking watching that child during the time of that observation is taking place and having the time not rushing it. Practitioners also need to </w:t>
      </w:r>
      <w:r>
        <w:rPr>
          <w:rFonts w:ascii="Arial" w:hAnsi="Arial" w:cs="Arial"/>
        </w:rPr>
        <w:lastRenderedPageBreak/>
        <w:t>listen to make sure they take down everything that child is saying in their own words and not to change or add to it fi wasn’t said and taking notes if you don’t have the full time to write it up in full as the activity is happening make clear and understandable notes that can be written up at a later time. Then when practitioners plan activities in the future the practitioners can go back through the observations taken and seeing what areas that child could use help in and adapt activities for the child so they can improve and get them stronger in that area.</w:t>
      </w:r>
      <w:r w:rsidR="00BB671C">
        <w:rPr>
          <w:rFonts w:ascii="Arial" w:hAnsi="Arial" w:cs="Arial"/>
        </w:rPr>
        <w:t xml:space="preserve"> </w:t>
      </w:r>
      <w:r w:rsidR="00A24E24">
        <w:rPr>
          <w:rFonts w:ascii="Arial" w:hAnsi="Arial" w:cs="Arial"/>
        </w:rPr>
        <w:t>Rosie and Rogers (2012) had said describe the plural practitioner changing roles and responsibilities day in and day out in early childhood settings from communicator, carer, facilitator, observer and so on so when exploring the current role of the educator it would be simplistic to take polarise what they plan.</w:t>
      </w:r>
    </w:p>
    <w:p w14:paraId="2A55E2D4" w14:textId="77777777" w:rsidR="00A24E24" w:rsidRDefault="00A24E24" w:rsidP="00CF075C">
      <w:pPr>
        <w:spacing w:line="240" w:lineRule="auto"/>
        <w:rPr>
          <w:rFonts w:ascii="Arial" w:hAnsi="Arial" w:cs="Arial"/>
        </w:rPr>
      </w:pPr>
    </w:p>
    <w:p w14:paraId="5C536469" w14:textId="77777777" w:rsidR="00A24E24" w:rsidRDefault="00A24E24" w:rsidP="00CF075C">
      <w:pPr>
        <w:spacing w:line="240" w:lineRule="auto"/>
        <w:rPr>
          <w:rFonts w:ascii="Arial" w:hAnsi="Arial" w:cs="Arial"/>
        </w:rPr>
      </w:pPr>
    </w:p>
    <w:p w14:paraId="6089B17B" w14:textId="77777777" w:rsidR="00A24E24" w:rsidRDefault="00A24E24" w:rsidP="00CF075C">
      <w:pPr>
        <w:spacing w:line="240" w:lineRule="auto"/>
        <w:rPr>
          <w:rFonts w:ascii="Arial" w:hAnsi="Arial" w:cs="Arial"/>
        </w:rPr>
      </w:pPr>
    </w:p>
    <w:p w14:paraId="1DD45D65" w14:textId="77777777" w:rsidR="00A24E24" w:rsidRDefault="00A24E24" w:rsidP="00CF075C">
      <w:pPr>
        <w:spacing w:line="240" w:lineRule="auto"/>
        <w:rPr>
          <w:rFonts w:ascii="Arial" w:hAnsi="Arial" w:cs="Arial"/>
        </w:rPr>
      </w:pPr>
    </w:p>
    <w:p w14:paraId="3178F6D5" w14:textId="77777777" w:rsidR="00A24E24" w:rsidRDefault="00A24E24" w:rsidP="00CF075C">
      <w:pPr>
        <w:spacing w:line="240" w:lineRule="auto"/>
        <w:rPr>
          <w:rFonts w:ascii="Arial" w:hAnsi="Arial" w:cs="Arial"/>
        </w:rPr>
      </w:pPr>
    </w:p>
    <w:p w14:paraId="4CAFC9BA" w14:textId="77777777" w:rsidR="00A24E24" w:rsidRDefault="00A24E24" w:rsidP="00CF075C">
      <w:pPr>
        <w:spacing w:line="240" w:lineRule="auto"/>
        <w:rPr>
          <w:rFonts w:ascii="Arial" w:hAnsi="Arial" w:cs="Arial"/>
        </w:rPr>
      </w:pPr>
    </w:p>
    <w:p w14:paraId="77D61EAD" w14:textId="77777777" w:rsidR="00A24E24" w:rsidRDefault="00A24E24" w:rsidP="00CF075C">
      <w:pPr>
        <w:spacing w:line="240" w:lineRule="auto"/>
        <w:rPr>
          <w:rFonts w:ascii="Arial" w:hAnsi="Arial" w:cs="Arial"/>
        </w:rPr>
      </w:pPr>
    </w:p>
    <w:p w14:paraId="4CB5AAB1" w14:textId="77777777" w:rsidR="00A24E24" w:rsidRDefault="00A24E24" w:rsidP="00CF075C">
      <w:pPr>
        <w:spacing w:line="240" w:lineRule="auto"/>
        <w:rPr>
          <w:rFonts w:ascii="Arial" w:hAnsi="Arial" w:cs="Arial"/>
        </w:rPr>
      </w:pPr>
    </w:p>
    <w:p w14:paraId="02CCADD6" w14:textId="77777777" w:rsidR="00A24E24" w:rsidRDefault="00A24E24" w:rsidP="00CF075C">
      <w:pPr>
        <w:spacing w:line="240" w:lineRule="auto"/>
        <w:rPr>
          <w:rFonts w:ascii="Arial" w:hAnsi="Arial" w:cs="Arial"/>
        </w:rPr>
      </w:pPr>
    </w:p>
    <w:p w14:paraId="00EC9D0F" w14:textId="77777777" w:rsidR="00A24E24" w:rsidRDefault="00A24E24" w:rsidP="00CF075C">
      <w:pPr>
        <w:spacing w:line="240" w:lineRule="auto"/>
        <w:rPr>
          <w:rFonts w:ascii="Arial" w:hAnsi="Arial" w:cs="Arial"/>
        </w:rPr>
      </w:pPr>
    </w:p>
    <w:p w14:paraId="310CCFE2" w14:textId="77777777" w:rsidR="00A24E24" w:rsidRDefault="00A24E24" w:rsidP="00CF075C">
      <w:pPr>
        <w:spacing w:line="240" w:lineRule="auto"/>
        <w:rPr>
          <w:rFonts w:ascii="Arial" w:hAnsi="Arial" w:cs="Arial"/>
        </w:rPr>
      </w:pPr>
    </w:p>
    <w:p w14:paraId="4F09C941" w14:textId="77777777" w:rsidR="00A24E24" w:rsidRDefault="00A24E24" w:rsidP="00CF075C">
      <w:pPr>
        <w:spacing w:line="240" w:lineRule="auto"/>
        <w:rPr>
          <w:rFonts w:ascii="Arial" w:hAnsi="Arial" w:cs="Arial"/>
        </w:rPr>
      </w:pPr>
    </w:p>
    <w:p w14:paraId="0B526582" w14:textId="77777777" w:rsidR="00A24E24" w:rsidRDefault="00A24E24" w:rsidP="00CF075C">
      <w:pPr>
        <w:spacing w:line="240" w:lineRule="auto"/>
        <w:rPr>
          <w:rFonts w:ascii="Arial" w:hAnsi="Arial" w:cs="Arial"/>
        </w:rPr>
      </w:pPr>
    </w:p>
    <w:p w14:paraId="4E4B20F2" w14:textId="77777777" w:rsidR="00A24E24" w:rsidRDefault="00A24E24" w:rsidP="00CF075C">
      <w:pPr>
        <w:spacing w:line="240" w:lineRule="auto"/>
        <w:rPr>
          <w:rFonts w:ascii="Arial" w:hAnsi="Arial" w:cs="Arial"/>
        </w:rPr>
      </w:pPr>
    </w:p>
    <w:p w14:paraId="14087C84" w14:textId="77777777" w:rsidR="00A24E24" w:rsidRDefault="00A24E24" w:rsidP="00CF075C">
      <w:pPr>
        <w:spacing w:line="240" w:lineRule="auto"/>
        <w:rPr>
          <w:rFonts w:ascii="Arial" w:hAnsi="Arial" w:cs="Arial"/>
        </w:rPr>
      </w:pPr>
    </w:p>
    <w:p w14:paraId="4A95164E" w14:textId="77777777" w:rsidR="00A24E24" w:rsidRDefault="00A24E24" w:rsidP="00CF075C">
      <w:pPr>
        <w:spacing w:line="240" w:lineRule="auto"/>
        <w:rPr>
          <w:rFonts w:ascii="Arial" w:hAnsi="Arial" w:cs="Arial"/>
        </w:rPr>
      </w:pPr>
    </w:p>
    <w:p w14:paraId="22167467" w14:textId="77777777" w:rsidR="00A24E24" w:rsidRDefault="00A24E24" w:rsidP="00CF075C">
      <w:pPr>
        <w:spacing w:line="240" w:lineRule="auto"/>
        <w:rPr>
          <w:rFonts w:ascii="Arial" w:hAnsi="Arial" w:cs="Arial"/>
        </w:rPr>
      </w:pPr>
    </w:p>
    <w:p w14:paraId="049BD229" w14:textId="77777777" w:rsidR="00A24E24" w:rsidRDefault="00A24E24" w:rsidP="00CF075C">
      <w:pPr>
        <w:spacing w:line="240" w:lineRule="auto"/>
        <w:rPr>
          <w:rFonts w:ascii="Arial" w:hAnsi="Arial" w:cs="Arial"/>
        </w:rPr>
      </w:pPr>
    </w:p>
    <w:p w14:paraId="13C1640C" w14:textId="77777777" w:rsidR="00A24E24" w:rsidRDefault="00A24E24" w:rsidP="00CF075C">
      <w:pPr>
        <w:spacing w:line="240" w:lineRule="auto"/>
        <w:rPr>
          <w:rFonts w:ascii="Arial" w:hAnsi="Arial" w:cs="Arial"/>
        </w:rPr>
      </w:pPr>
    </w:p>
    <w:p w14:paraId="7F2125F1" w14:textId="77777777" w:rsidR="00A24E24" w:rsidRDefault="00A24E24" w:rsidP="00CF075C">
      <w:pPr>
        <w:spacing w:line="240" w:lineRule="auto"/>
        <w:rPr>
          <w:rFonts w:ascii="Arial" w:hAnsi="Arial" w:cs="Arial"/>
        </w:rPr>
      </w:pPr>
    </w:p>
    <w:p w14:paraId="28E5E809" w14:textId="77777777" w:rsidR="00A24E24" w:rsidRDefault="00A24E24" w:rsidP="00CF075C">
      <w:pPr>
        <w:spacing w:line="240" w:lineRule="auto"/>
        <w:rPr>
          <w:rFonts w:ascii="Arial" w:hAnsi="Arial" w:cs="Arial"/>
        </w:rPr>
      </w:pPr>
    </w:p>
    <w:p w14:paraId="7B2C57A0" w14:textId="77777777" w:rsidR="00A24E24" w:rsidRDefault="00A24E24" w:rsidP="00CF075C">
      <w:pPr>
        <w:spacing w:line="240" w:lineRule="auto"/>
        <w:rPr>
          <w:rFonts w:ascii="Arial" w:hAnsi="Arial" w:cs="Arial"/>
        </w:rPr>
      </w:pPr>
    </w:p>
    <w:p w14:paraId="4F78EBA5" w14:textId="77777777" w:rsidR="00A24E24" w:rsidRDefault="00A24E24" w:rsidP="00CF075C">
      <w:pPr>
        <w:spacing w:line="240" w:lineRule="auto"/>
        <w:rPr>
          <w:rFonts w:ascii="Arial" w:hAnsi="Arial" w:cs="Arial"/>
        </w:rPr>
      </w:pPr>
    </w:p>
    <w:p w14:paraId="0C40B243" w14:textId="77777777" w:rsidR="00A24E24" w:rsidRDefault="00A24E24" w:rsidP="00CF075C">
      <w:pPr>
        <w:spacing w:line="240" w:lineRule="auto"/>
        <w:rPr>
          <w:rFonts w:ascii="Arial" w:hAnsi="Arial" w:cs="Arial"/>
        </w:rPr>
      </w:pPr>
    </w:p>
    <w:p w14:paraId="0444FC7F" w14:textId="77777777" w:rsidR="00A24E24" w:rsidRDefault="00A24E24" w:rsidP="00CF075C">
      <w:pPr>
        <w:spacing w:line="240" w:lineRule="auto"/>
        <w:rPr>
          <w:rFonts w:ascii="Arial" w:hAnsi="Arial" w:cs="Arial"/>
        </w:rPr>
      </w:pPr>
    </w:p>
    <w:p w14:paraId="77586711" w14:textId="77777777" w:rsidR="00A24E24" w:rsidRDefault="00A24E24" w:rsidP="00CF075C">
      <w:pPr>
        <w:spacing w:line="240" w:lineRule="auto"/>
        <w:rPr>
          <w:rFonts w:ascii="Arial" w:hAnsi="Arial" w:cs="Arial"/>
        </w:rPr>
      </w:pPr>
    </w:p>
    <w:p w14:paraId="0EBB2479" w14:textId="77777777" w:rsidR="00A24E24" w:rsidRDefault="00A24E24" w:rsidP="00CF075C">
      <w:pPr>
        <w:spacing w:line="240" w:lineRule="auto"/>
        <w:rPr>
          <w:rFonts w:ascii="Arial" w:hAnsi="Arial" w:cs="Arial"/>
        </w:rPr>
      </w:pPr>
    </w:p>
    <w:p w14:paraId="209A2BAE" w14:textId="77777777" w:rsidR="00A24E24" w:rsidRDefault="00A24E24" w:rsidP="00CF075C">
      <w:pPr>
        <w:spacing w:line="240" w:lineRule="auto"/>
        <w:rPr>
          <w:rFonts w:ascii="Arial" w:hAnsi="Arial" w:cs="Arial"/>
        </w:rPr>
      </w:pPr>
    </w:p>
    <w:p w14:paraId="38FBC7A7" w14:textId="77777777" w:rsidR="00A24E24" w:rsidRDefault="00A24E24" w:rsidP="00CF075C">
      <w:pPr>
        <w:spacing w:line="240" w:lineRule="auto"/>
        <w:rPr>
          <w:rFonts w:ascii="Arial" w:hAnsi="Arial" w:cs="Arial"/>
        </w:rPr>
      </w:pPr>
    </w:p>
    <w:p w14:paraId="30C28022" w14:textId="15C51E22" w:rsidR="00A24E24" w:rsidRDefault="00A24E24" w:rsidP="00CF075C">
      <w:pPr>
        <w:spacing w:line="240" w:lineRule="auto"/>
        <w:rPr>
          <w:rFonts w:ascii="Arial" w:hAnsi="Arial" w:cs="Arial"/>
          <w:u w:val="single"/>
        </w:rPr>
      </w:pPr>
      <w:r>
        <w:rPr>
          <w:rFonts w:ascii="Arial" w:hAnsi="Arial" w:cs="Arial"/>
          <w:u w:val="single"/>
        </w:rPr>
        <w:t>Reference list:</w:t>
      </w:r>
    </w:p>
    <w:p w14:paraId="17BB17A8" w14:textId="77777777" w:rsidR="00A24E24" w:rsidRPr="00A24E24" w:rsidRDefault="00A24E24" w:rsidP="00CF075C">
      <w:pPr>
        <w:spacing w:line="240" w:lineRule="auto"/>
        <w:rPr>
          <w:rFonts w:ascii="Arial" w:hAnsi="Arial" w:cs="Arial"/>
        </w:rPr>
      </w:pPr>
    </w:p>
    <w:p w14:paraId="6BBEB227" w14:textId="77777777" w:rsidR="00A24E24" w:rsidRDefault="00A24E24" w:rsidP="00A24E24">
      <w:pPr>
        <w:rPr>
          <w:rFonts w:ascii="Arial" w:hAnsi="Arial" w:cs="Arial"/>
        </w:rPr>
      </w:pPr>
      <w:r w:rsidRPr="00477A26">
        <w:rPr>
          <w:rFonts w:ascii="Arial" w:hAnsi="Arial" w:cs="Arial"/>
        </w:rPr>
        <w:t xml:space="preserve">Article 31 UNCRC,(march 2018) </w:t>
      </w:r>
      <w:hyperlink r:id="rId7" w:history="1">
        <w:r w:rsidRPr="00477A26">
          <w:rPr>
            <w:rStyle w:val="Hyperlink"/>
            <w:rFonts w:ascii="Arial" w:hAnsi="Arial" w:cs="Arial"/>
          </w:rPr>
          <w:t>https://www.childcomwales.org.uk/wp-content/uploads/2018/04/Play-FINAL.pdf</w:t>
        </w:r>
      </w:hyperlink>
      <w:r w:rsidRPr="00477A26">
        <w:rPr>
          <w:rFonts w:ascii="Arial" w:hAnsi="Arial" w:cs="Arial"/>
        </w:rPr>
        <w:t xml:space="preserve">  (accessed 11</w:t>
      </w:r>
      <w:r w:rsidRPr="00477A26">
        <w:rPr>
          <w:rFonts w:ascii="Arial" w:hAnsi="Arial" w:cs="Arial"/>
          <w:vertAlign w:val="superscript"/>
        </w:rPr>
        <w:t>th</w:t>
      </w:r>
      <w:r w:rsidRPr="00477A26">
        <w:rPr>
          <w:rFonts w:ascii="Arial" w:hAnsi="Arial" w:cs="Arial"/>
        </w:rPr>
        <w:t xml:space="preserve"> February 2024) </w:t>
      </w:r>
    </w:p>
    <w:p w14:paraId="3303722D" w14:textId="478DE10C" w:rsidR="00FA5B81" w:rsidRDefault="00FA5B81" w:rsidP="00A24E24">
      <w:pPr>
        <w:rPr>
          <w:rFonts w:ascii="Arial" w:hAnsi="Arial" w:cs="Arial"/>
        </w:rPr>
      </w:pPr>
      <w:r w:rsidRPr="00477A26">
        <w:rPr>
          <w:rFonts w:ascii="Arial" w:hAnsi="Arial" w:cs="Arial"/>
        </w:rPr>
        <w:t>( January )</w:t>
      </w:r>
      <w:hyperlink r:id="rId8" w:history="1">
        <w:r w:rsidRPr="00477A26">
          <w:rPr>
            <w:rStyle w:val="Hyperlink"/>
            <w:rFonts w:ascii="Arial" w:hAnsi="Arial" w:cs="Arial"/>
          </w:rPr>
          <w:t>https://hwb.gov.wales/api/storage/74f7c7cc-d337-4fd0-9604-27b3d1a5746d/observing-children.pdf</w:t>
        </w:r>
      </w:hyperlink>
      <w:r w:rsidRPr="00477A26">
        <w:rPr>
          <w:rFonts w:ascii="Arial" w:hAnsi="Arial" w:cs="Arial"/>
        </w:rPr>
        <w:t xml:space="preserve"> ( date accessed 23</w:t>
      </w:r>
      <w:r w:rsidRPr="00477A26">
        <w:rPr>
          <w:rFonts w:ascii="Arial" w:hAnsi="Arial" w:cs="Arial"/>
          <w:vertAlign w:val="superscript"/>
        </w:rPr>
        <w:t>rd</w:t>
      </w:r>
      <w:r w:rsidRPr="00477A26">
        <w:rPr>
          <w:rFonts w:ascii="Arial" w:hAnsi="Arial" w:cs="Arial"/>
        </w:rPr>
        <w:t xml:space="preserve"> February 2024)</w:t>
      </w:r>
    </w:p>
    <w:p w14:paraId="3DB06DB5" w14:textId="77777777" w:rsidR="00A24E24" w:rsidRDefault="00A24E24" w:rsidP="00A24E24">
      <w:pPr>
        <w:rPr>
          <w:rFonts w:ascii="Arial" w:hAnsi="Arial" w:cs="Arial"/>
        </w:rPr>
      </w:pPr>
      <w:r w:rsidRPr="00477A26">
        <w:rPr>
          <w:rFonts w:ascii="Arial" w:hAnsi="Arial" w:cs="Arial"/>
        </w:rPr>
        <w:t xml:space="preserve">HERIDAN, M. (1985). From Birth to Five. London: </w:t>
      </w:r>
      <w:proofErr w:type="spellStart"/>
      <w:r w:rsidRPr="00477A26">
        <w:rPr>
          <w:rFonts w:ascii="Arial" w:hAnsi="Arial" w:cs="Arial"/>
        </w:rPr>
        <w:t>nferNelson</w:t>
      </w:r>
      <w:proofErr w:type="spellEnd"/>
    </w:p>
    <w:p w14:paraId="38788AEA" w14:textId="0375F938" w:rsidR="00FA5B81" w:rsidRDefault="00FA5B81" w:rsidP="00A24E24">
      <w:pPr>
        <w:rPr>
          <w:rFonts w:ascii="Arial" w:hAnsi="Arial" w:cs="Arial"/>
        </w:rPr>
      </w:pPr>
      <w:r w:rsidRPr="00477A26">
        <w:rPr>
          <w:rFonts w:ascii="Arial" w:eastAsia="+mn-ea" w:hAnsi="Arial" w:cs="Arial"/>
          <w:kern w:val="24"/>
          <w:lang w:eastAsia="en-GB"/>
          <w14:ligatures w14:val="none"/>
        </w:rPr>
        <w:t xml:space="preserve">Howard, J., &amp; McInnes, K. (2013). The impact of children's perception of an activity as play rather than not play on emotional well-being. </w:t>
      </w:r>
      <w:r w:rsidRPr="00477A26">
        <w:rPr>
          <w:rFonts w:ascii="Arial" w:eastAsia="+mn-ea" w:hAnsi="Arial" w:cs="Arial"/>
          <w:i/>
          <w:iCs/>
          <w:kern w:val="24"/>
          <w:lang w:eastAsia="en-GB"/>
          <w14:ligatures w14:val="none"/>
        </w:rPr>
        <w:t>Child Care, Health and Development</w:t>
      </w:r>
      <w:r w:rsidRPr="00477A26">
        <w:rPr>
          <w:rFonts w:ascii="Arial" w:eastAsia="+mn-ea" w:hAnsi="Arial" w:cs="Arial"/>
          <w:kern w:val="24"/>
          <w:lang w:eastAsia="en-GB"/>
          <w14:ligatures w14:val="none"/>
        </w:rPr>
        <w:t>, 39(5), 737-742.</w:t>
      </w:r>
    </w:p>
    <w:p w14:paraId="362F2919" w14:textId="77777777" w:rsidR="00A24E24" w:rsidRDefault="00A24E24" w:rsidP="00A24E24">
      <w:pPr>
        <w:rPr>
          <w:rFonts w:ascii="Arial" w:hAnsi="Arial" w:cs="Arial"/>
        </w:rPr>
      </w:pPr>
      <w:r w:rsidRPr="00A24E24">
        <w:rPr>
          <w:rFonts w:ascii="Arial" w:hAnsi="Arial" w:cs="Arial"/>
        </w:rPr>
        <w:t>Lego therapy,(9</w:t>
      </w:r>
      <w:r w:rsidRPr="00A24E24">
        <w:rPr>
          <w:rFonts w:ascii="Arial" w:hAnsi="Arial" w:cs="Arial"/>
          <w:vertAlign w:val="superscript"/>
        </w:rPr>
        <w:t>th</w:t>
      </w:r>
      <w:r w:rsidRPr="00A24E24">
        <w:rPr>
          <w:rFonts w:ascii="Arial" w:hAnsi="Arial" w:cs="Arial"/>
        </w:rPr>
        <w:t xml:space="preserve">  November 2017) </w:t>
      </w:r>
      <w:hyperlink r:id="rId9" w:anchor=":~:text=Lego%2Dbased%20therapy%20(LeGoff%20et,using%20names%20and%20problem%2Dsolving" w:history="1">
        <w:r w:rsidRPr="00A24E24">
          <w:rPr>
            <w:rStyle w:val="Hyperlink"/>
            <w:rFonts w:ascii="Arial" w:hAnsi="Arial" w:cs="Arial"/>
          </w:rPr>
          <w:t>https://www.autism.org.uk/advice-and-guidance/professional-practice/lego-pilot#:~:text=Lego%2Dbased%20therapy%20(LeGoff%20et,using%20names%20and%20problem%2Dsolving</w:t>
        </w:r>
      </w:hyperlink>
      <w:r w:rsidRPr="00A24E24">
        <w:rPr>
          <w:rFonts w:ascii="Arial" w:hAnsi="Arial" w:cs="Arial"/>
        </w:rPr>
        <w:t>. (accessed 28</w:t>
      </w:r>
      <w:r w:rsidRPr="00A24E24">
        <w:rPr>
          <w:rFonts w:ascii="Arial" w:hAnsi="Arial" w:cs="Arial"/>
          <w:vertAlign w:val="superscript"/>
        </w:rPr>
        <w:t>th</w:t>
      </w:r>
      <w:r w:rsidRPr="00A24E24">
        <w:rPr>
          <w:rFonts w:ascii="Arial" w:hAnsi="Arial" w:cs="Arial"/>
        </w:rPr>
        <w:t xml:space="preserve"> February 2024)</w:t>
      </w:r>
    </w:p>
    <w:p w14:paraId="56695C05" w14:textId="3B1A4E6B" w:rsidR="00A02BC3" w:rsidRDefault="00A02BC3" w:rsidP="00A24E24">
      <w:pPr>
        <w:rPr>
          <w:rFonts w:ascii="Arial" w:hAnsi="Arial" w:cs="Arial"/>
        </w:rPr>
      </w:pPr>
      <w:r w:rsidRPr="00477A26">
        <w:rPr>
          <w:rFonts w:ascii="Arial" w:hAnsi="Arial" w:cs="Arial"/>
        </w:rPr>
        <w:t>Piaget theory, (14</w:t>
      </w:r>
      <w:r w:rsidRPr="00477A26">
        <w:rPr>
          <w:rFonts w:ascii="Arial" w:hAnsi="Arial" w:cs="Arial"/>
          <w:vertAlign w:val="superscript"/>
        </w:rPr>
        <w:t>th</w:t>
      </w:r>
      <w:r w:rsidRPr="00477A26">
        <w:rPr>
          <w:rFonts w:ascii="Arial" w:hAnsi="Arial" w:cs="Arial"/>
        </w:rPr>
        <w:t xml:space="preserve"> may 2018) </w:t>
      </w:r>
      <w:hyperlink r:id="rId10" w:anchor=":~:text=Piaget's%20theory%20of%20cognitive%20development,further%20cognitive%20and%20language%20development" w:history="1">
        <w:r w:rsidRPr="00477A26">
          <w:rPr>
            <w:rStyle w:val="Hyperlink"/>
            <w:rFonts w:ascii="Arial" w:hAnsi="Arial" w:cs="Arial"/>
          </w:rPr>
          <w:t>https://www.pentagonplay.co.uk/news-and-info/psychology-learning-through-play#:~:text=Piaget's%20theory%20of%20cognitive%20development,further%20cognitive%20and%20language%20development</w:t>
        </w:r>
      </w:hyperlink>
      <w:r w:rsidRPr="00477A26">
        <w:rPr>
          <w:rFonts w:ascii="Arial" w:hAnsi="Arial" w:cs="Arial"/>
        </w:rPr>
        <w:t>. (accessed 22</w:t>
      </w:r>
      <w:r w:rsidRPr="00477A26">
        <w:rPr>
          <w:rFonts w:ascii="Arial" w:hAnsi="Arial" w:cs="Arial"/>
          <w:vertAlign w:val="superscript"/>
        </w:rPr>
        <w:t>nd</w:t>
      </w:r>
      <w:r w:rsidRPr="00477A26">
        <w:rPr>
          <w:rFonts w:ascii="Arial" w:hAnsi="Arial" w:cs="Arial"/>
        </w:rPr>
        <w:t xml:space="preserve"> January 2024)</w:t>
      </w:r>
    </w:p>
    <w:p w14:paraId="251DF4B6" w14:textId="7925EC41" w:rsidR="00A02BC3" w:rsidRDefault="00A02BC3" w:rsidP="00A24E24">
      <w:pPr>
        <w:rPr>
          <w:rFonts w:ascii="Arial" w:hAnsi="Arial" w:cs="Arial"/>
        </w:rPr>
      </w:pPr>
      <w:r>
        <w:rPr>
          <w:rFonts w:ascii="Arial" w:hAnsi="Arial" w:cs="Arial"/>
        </w:rPr>
        <w:t>Role of the adult,( June 25</w:t>
      </w:r>
      <w:r w:rsidRPr="00A02BC3">
        <w:rPr>
          <w:rFonts w:ascii="Arial" w:hAnsi="Arial" w:cs="Arial"/>
          <w:vertAlign w:val="superscript"/>
        </w:rPr>
        <w:t>th</w:t>
      </w:r>
      <w:r>
        <w:rPr>
          <w:rFonts w:ascii="Arial" w:hAnsi="Arial" w:cs="Arial"/>
        </w:rPr>
        <w:t xml:space="preserve"> 2018) </w:t>
      </w:r>
      <w:hyperlink r:id="rId11" w:history="1">
        <w:r w:rsidRPr="0033653D">
          <w:rPr>
            <w:rStyle w:val="Hyperlink"/>
            <w:rFonts w:ascii="Arial" w:hAnsi="Arial" w:cs="Arial"/>
          </w:rPr>
          <w:t>https://www.nurseryworld.co.uk/features/article/the-adult-role-part-2-follow-the-leader?fbclid=IwAR3I6aypuKd4dQQ4XMcesBmpRnQ83BKl3ArDshV6EJ4mcPI8UuOWdwJYits</w:t>
        </w:r>
      </w:hyperlink>
      <w:r>
        <w:rPr>
          <w:rFonts w:ascii="Arial" w:hAnsi="Arial" w:cs="Arial"/>
        </w:rPr>
        <w:t xml:space="preserve"> (accessed 1</w:t>
      </w:r>
      <w:r w:rsidRPr="00A02BC3">
        <w:rPr>
          <w:rFonts w:ascii="Arial" w:hAnsi="Arial" w:cs="Arial"/>
          <w:vertAlign w:val="superscript"/>
        </w:rPr>
        <w:t>st</w:t>
      </w:r>
      <w:r>
        <w:rPr>
          <w:rFonts w:ascii="Arial" w:hAnsi="Arial" w:cs="Arial"/>
        </w:rPr>
        <w:t xml:space="preserve"> march 2024) </w:t>
      </w:r>
    </w:p>
    <w:p w14:paraId="7BFA8C12" w14:textId="77777777" w:rsidR="00A02BC3" w:rsidRPr="00477A26" w:rsidRDefault="00A02BC3" w:rsidP="00A02BC3">
      <w:pPr>
        <w:rPr>
          <w:rFonts w:ascii="Arial" w:hAnsi="Arial" w:cs="Arial"/>
        </w:rPr>
      </w:pPr>
      <w:r w:rsidRPr="00477A26">
        <w:rPr>
          <w:rFonts w:ascii="Arial" w:hAnsi="Arial" w:cs="Arial"/>
        </w:rPr>
        <w:t xml:space="preserve">Self-directed play,(June 2015) </w:t>
      </w:r>
      <w:hyperlink r:id="rId12" w:history="1">
        <w:r w:rsidRPr="00477A26">
          <w:rPr>
            <w:rStyle w:val="Hyperlink"/>
            <w:rFonts w:ascii="Arial" w:hAnsi="Arial" w:cs="Arial"/>
          </w:rPr>
          <w:t>http://www.beactivekids.org/assets/pdf/MorganLeichterSaxby.pdf</w:t>
        </w:r>
      </w:hyperlink>
      <w:r w:rsidRPr="00477A26">
        <w:rPr>
          <w:rFonts w:ascii="Arial" w:hAnsi="Arial" w:cs="Arial"/>
        </w:rPr>
        <w:t xml:space="preserve"> (accessed 11th February 2024)</w:t>
      </w:r>
    </w:p>
    <w:p w14:paraId="352B9FF4" w14:textId="77777777" w:rsidR="00A02BC3" w:rsidRPr="008B0A08" w:rsidRDefault="00A02BC3" w:rsidP="00A02BC3">
      <w:pPr>
        <w:spacing w:after="0" w:line="216" w:lineRule="auto"/>
        <w:ind w:left="360"/>
        <w:textAlignment w:val="baseline"/>
        <w:rPr>
          <w:rFonts w:ascii="Arial" w:eastAsia="Times New Roman" w:hAnsi="Arial" w:cs="Arial"/>
          <w:kern w:val="0"/>
          <w:vertAlign w:val="subscript"/>
          <w:lang w:eastAsia="en-GB"/>
          <w14:ligatures w14:val="none"/>
        </w:rPr>
      </w:pPr>
    </w:p>
    <w:p w14:paraId="65A4327F" w14:textId="77777777" w:rsidR="00A02BC3" w:rsidRPr="00477A26" w:rsidRDefault="00A02BC3" w:rsidP="00A02BC3">
      <w:pPr>
        <w:rPr>
          <w:rFonts w:ascii="Arial" w:hAnsi="Arial" w:cs="Arial"/>
        </w:rPr>
      </w:pPr>
      <w:r w:rsidRPr="00477A26">
        <w:rPr>
          <w:rFonts w:ascii="Arial" w:hAnsi="Arial" w:cs="Arial"/>
        </w:rPr>
        <w:t xml:space="preserve">Vygotsky imaginative play theory, (no date) </w:t>
      </w:r>
      <w:hyperlink r:id="rId13" w:history="1">
        <w:r w:rsidRPr="00477A26">
          <w:rPr>
            <w:rStyle w:val="Hyperlink"/>
            <w:rFonts w:ascii="Arial" w:hAnsi="Arial" w:cs="Arial"/>
          </w:rPr>
          <w:t>https://www.twinkl.co.uk/teaching-wiki/play-theories-in-early-years</w:t>
        </w:r>
      </w:hyperlink>
      <w:r w:rsidRPr="00477A26">
        <w:rPr>
          <w:rFonts w:ascii="Arial" w:hAnsi="Arial" w:cs="Arial"/>
        </w:rPr>
        <w:t xml:space="preserve"> (accessed 22nd January 2024)</w:t>
      </w:r>
    </w:p>
    <w:p w14:paraId="780D5518" w14:textId="77777777" w:rsidR="00A02BC3" w:rsidRPr="00477A26" w:rsidRDefault="00A02BC3" w:rsidP="00A02BC3">
      <w:pPr>
        <w:rPr>
          <w:rFonts w:ascii="Arial" w:hAnsi="Arial" w:cs="Arial"/>
        </w:rPr>
      </w:pPr>
      <w:r w:rsidRPr="00477A26">
        <w:rPr>
          <w:rFonts w:ascii="Arial" w:hAnsi="Arial" w:cs="Arial"/>
        </w:rPr>
        <w:t xml:space="preserve">Vygotsky solitary play, (no date, </w:t>
      </w:r>
      <w:hyperlink r:id="rId14" w:anchor=":~:text=Vygotsky%20was%20probably%20the%20first,in%20isolation%20from%20their%20surrounding" w:history="1">
        <w:r w:rsidRPr="00477A26">
          <w:rPr>
            <w:rStyle w:val="Hyperlink"/>
            <w:rFonts w:ascii="Arial" w:hAnsi="Arial" w:cs="Arial"/>
          </w:rPr>
          <w:t>https://www.teachearlyyears.com/nursery-management/view/pioneering-play#:~:text=Vygotsky%20was%20probably%20the%20first,in%20isolation%20from%20their%20surrounding</w:t>
        </w:r>
      </w:hyperlink>
      <w:r w:rsidRPr="00477A26">
        <w:rPr>
          <w:rFonts w:ascii="Arial" w:hAnsi="Arial" w:cs="Arial"/>
        </w:rPr>
        <w:t xml:space="preserve"> (accessed 22</w:t>
      </w:r>
      <w:r w:rsidRPr="00477A26">
        <w:rPr>
          <w:rFonts w:ascii="Arial" w:hAnsi="Arial" w:cs="Arial"/>
          <w:vertAlign w:val="superscript"/>
        </w:rPr>
        <w:t>nd</w:t>
      </w:r>
      <w:r w:rsidRPr="00477A26">
        <w:rPr>
          <w:rFonts w:ascii="Arial" w:hAnsi="Arial" w:cs="Arial"/>
        </w:rPr>
        <w:t xml:space="preserve"> January  2024)</w:t>
      </w:r>
    </w:p>
    <w:p w14:paraId="612BBED2" w14:textId="77777777" w:rsidR="00266E0A" w:rsidRPr="00477A26" w:rsidRDefault="00266E0A" w:rsidP="00266E0A">
      <w:pPr>
        <w:rPr>
          <w:rFonts w:ascii="Arial" w:hAnsi="Arial" w:cs="Arial"/>
        </w:rPr>
      </w:pPr>
      <w:r w:rsidRPr="00477A26">
        <w:rPr>
          <w:rFonts w:ascii="Arial" w:hAnsi="Arial" w:cs="Arial"/>
        </w:rPr>
        <w:t xml:space="preserve">Why is play important,(no date) </w:t>
      </w:r>
      <w:hyperlink r:id="rId15" w:anchor=":~:text=Play%20improves%20the%20cognitive%2C%20physical,confidence" w:history="1">
        <w:r w:rsidRPr="00477A26">
          <w:rPr>
            <w:rStyle w:val="Hyperlink"/>
            <w:rFonts w:ascii="Arial" w:hAnsi="Arial" w:cs="Arial"/>
          </w:rPr>
          <w:t>https://www.nidirect.gov.uk/articles/how-play-helps-childrens-development#:~:text=Play%20improves%20the%20cognitive%2C%20physical,confidence</w:t>
        </w:r>
      </w:hyperlink>
      <w:r w:rsidRPr="00477A26">
        <w:rPr>
          <w:rFonts w:ascii="Arial" w:hAnsi="Arial" w:cs="Arial"/>
        </w:rPr>
        <w:t xml:space="preserve">  (accessed 11</w:t>
      </w:r>
      <w:r w:rsidRPr="00477A26">
        <w:rPr>
          <w:rFonts w:ascii="Arial" w:hAnsi="Arial" w:cs="Arial"/>
          <w:vertAlign w:val="superscript"/>
        </w:rPr>
        <w:t>th</w:t>
      </w:r>
      <w:r w:rsidRPr="00477A26">
        <w:rPr>
          <w:rFonts w:ascii="Arial" w:hAnsi="Arial" w:cs="Arial"/>
        </w:rPr>
        <w:t xml:space="preserve"> February 2024</w:t>
      </w:r>
    </w:p>
    <w:p w14:paraId="5340E769" w14:textId="77777777" w:rsidR="00A02BC3" w:rsidRDefault="00A02BC3" w:rsidP="00A24E24">
      <w:pPr>
        <w:rPr>
          <w:rFonts w:ascii="Arial" w:hAnsi="Arial" w:cs="Arial"/>
        </w:rPr>
      </w:pPr>
    </w:p>
    <w:p w14:paraId="046539EA" w14:textId="77777777" w:rsidR="00A02BC3" w:rsidRDefault="00A02BC3" w:rsidP="00A24E24">
      <w:pPr>
        <w:rPr>
          <w:rFonts w:ascii="Arial" w:hAnsi="Arial" w:cs="Arial"/>
        </w:rPr>
      </w:pPr>
    </w:p>
    <w:p w14:paraId="351895B5" w14:textId="77777777" w:rsidR="00A02BC3" w:rsidRPr="00A24E24" w:rsidRDefault="00A02BC3" w:rsidP="00A24E24">
      <w:pPr>
        <w:rPr>
          <w:rFonts w:ascii="Arial" w:hAnsi="Arial" w:cs="Arial"/>
        </w:rPr>
      </w:pPr>
    </w:p>
    <w:p w14:paraId="1FFAA73F" w14:textId="77777777" w:rsidR="00A24E24" w:rsidRPr="00477A26" w:rsidRDefault="00A24E24" w:rsidP="00A24E24">
      <w:pPr>
        <w:rPr>
          <w:rFonts w:ascii="Arial" w:hAnsi="Arial" w:cs="Arial"/>
        </w:rPr>
      </w:pPr>
    </w:p>
    <w:p w14:paraId="2E20DC4E" w14:textId="77777777" w:rsidR="00A24E24" w:rsidRPr="00477A26" w:rsidRDefault="00A24E24" w:rsidP="00A24E24">
      <w:pPr>
        <w:rPr>
          <w:rFonts w:ascii="Arial" w:hAnsi="Arial" w:cs="Arial"/>
        </w:rPr>
      </w:pPr>
    </w:p>
    <w:p w14:paraId="00241E1F" w14:textId="0CE22874" w:rsidR="003A51CF" w:rsidRPr="003B49DD" w:rsidRDefault="003A51CF" w:rsidP="00FE32CD">
      <w:pPr>
        <w:shd w:val="clear" w:color="auto" w:fill="FFFFFF"/>
        <w:spacing w:before="100" w:beforeAutospacing="1" w:after="100" w:afterAutospacing="1" w:line="240" w:lineRule="auto"/>
        <w:ind w:left="360"/>
        <w:rPr>
          <w:rFonts w:ascii="Arial" w:hAnsi="Arial" w:cs="Arial"/>
          <w:sz w:val="24"/>
          <w:szCs w:val="24"/>
        </w:rPr>
      </w:pPr>
    </w:p>
    <w:p w14:paraId="3FB15775" w14:textId="77777777" w:rsidR="001D1366" w:rsidRDefault="001D1366" w:rsidP="00FE32CD">
      <w:pPr>
        <w:shd w:val="clear" w:color="auto" w:fill="FFFFFF"/>
        <w:spacing w:before="100" w:beforeAutospacing="1" w:after="100" w:afterAutospacing="1" w:line="240" w:lineRule="auto"/>
        <w:ind w:left="360"/>
        <w:rPr>
          <w:rFonts w:ascii="Arial" w:hAnsi="Arial" w:cs="Arial"/>
          <w:sz w:val="24"/>
          <w:szCs w:val="24"/>
        </w:rPr>
      </w:pPr>
    </w:p>
    <w:p w14:paraId="7D775352" w14:textId="77777777" w:rsidR="00022148" w:rsidRPr="00022148" w:rsidRDefault="00022148" w:rsidP="001D1366">
      <w:pPr>
        <w:shd w:val="clear" w:color="auto" w:fill="FFFFFF"/>
        <w:spacing w:before="100" w:beforeAutospacing="1" w:after="100" w:afterAutospacing="1" w:line="240" w:lineRule="auto"/>
        <w:rPr>
          <w:rFonts w:ascii="Arial" w:hAnsi="Arial" w:cs="Arial"/>
          <w:sz w:val="24"/>
          <w:szCs w:val="24"/>
        </w:rPr>
      </w:pPr>
    </w:p>
    <w:sectPr w:rsidR="00022148" w:rsidRPr="0002214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DB8CE" w14:textId="77777777" w:rsidR="00FE61AA" w:rsidRDefault="00FE61AA" w:rsidP="00CE7EB3">
      <w:pPr>
        <w:spacing w:after="0" w:line="240" w:lineRule="auto"/>
      </w:pPr>
      <w:r>
        <w:separator/>
      </w:r>
    </w:p>
  </w:endnote>
  <w:endnote w:type="continuationSeparator" w:id="0">
    <w:p w14:paraId="00A1627F" w14:textId="77777777" w:rsidR="00FE61AA" w:rsidRDefault="00FE61AA" w:rsidP="00CE7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6388208"/>
      <w:docPartObj>
        <w:docPartGallery w:val="Page Numbers (Bottom of Page)"/>
        <w:docPartUnique/>
      </w:docPartObj>
    </w:sdtPr>
    <w:sdtEndPr>
      <w:rPr>
        <w:noProof/>
      </w:rPr>
    </w:sdtEndPr>
    <w:sdtContent>
      <w:p w14:paraId="1FA2DEAC" w14:textId="69981081" w:rsidR="00A5430D" w:rsidRDefault="00A543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030860" w14:textId="49E18F20" w:rsidR="00A5430D" w:rsidRPr="00A5430D" w:rsidRDefault="00A5430D">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DA740" w14:textId="77777777" w:rsidR="00FE61AA" w:rsidRDefault="00FE61AA" w:rsidP="00CE7EB3">
      <w:pPr>
        <w:spacing w:after="0" w:line="240" w:lineRule="auto"/>
      </w:pPr>
      <w:r>
        <w:separator/>
      </w:r>
    </w:p>
  </w:footnote>
  <w:footnote w:type="continuationSeparator" w:id="0">
    <w:p w14:paraId="54C23608" w14:textId="77777777" w:rsidR="00FE61AA" w:rsidRDefault="00FE61AA" w:rsidP="00CE7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31A29" w14:textId="31F93D1A" w:rsidR="00A5430D" w:rsidRDefault="00CE7EB3">
    <w:pPr>
      <w:pStyle w:val="Header"/>
      <w:rPr>
        <w:lang w:val="en-US"/>
      </w:rPr>
    </w:pPr>
    <w:r>
      <w:rPr>
        <w:lang w:val="en-US"/>
      </w:rPr>
      <w:t>ECEY 4003</w:t>
    </w:r>
    <w:r w:rsidR="00A5430D">
      <w:rPr>
        <w:lang w:val="en-US"/>
      </w:rPr>
      <w:t xml:space="preserve">                                    2307138                                                            WORD COUNT-</w:t>
    </w:r>
    <w:r w:rsidR="00A24E24">
      <w:rPr>
        <w:lang w:val="en-US"/>
      </w:rPr>
      <w:t>2764</w:t>
    </w:r>
  </w:p>
  <w:p w14:paraId="581D1F3A" w14:textId="77777777" w:rsidR="00A5430D" w:rsidRPr="00CE7EB3" w:rsidRDefault="00A5430D">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F6F86"/>
    <w:multiLevelType w:val="multilevel"/>
    <w:tmpl w:val="83282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C265C5"/>
    <w:multiLevelType w:val="multilevel"/>
    <w:tmpl w:val="E7764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841FFE"/>
    <w:multiLevelType w:val="hybridMultilevel"/>
    <w:tmpl w:val="2F66C5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13544206">
    <w:abstractNumId w:val="1"/>
  </w:num>
  <w:num w:numId="2" w16cid:durableId="1171871995">
    <w:abstractNumId w:val="0"/>
  </w:num>
  <w:num w:numId="3" w16cid:durableId="8596655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26D6E"/>
    <w:rsid w:val="00002F0D"/>
    <w:rsid w:val="0001091A"/>
    <w:rsid w:val="00022148"/>
    <w:rsid w:val="00025E42"/>
    <w:rsid w:val="000574BE"/>
    <w:rsid w:val="000618F4"/>
    <w:rsid w:val="00077E5E"/>
    <w:rsid w:val="000B1974"/>
    <w:rsid w:val="000F2D4A"/>
    <w:rsid w:val="00156E3A"/>
    <w:rsid w:val="00197BF9"/>
    <w:rsid w:val="001B6173"/>
    <w:rsid w:val="001D1366"/>
    <w:rsid w:val="001E0A08"/>
    <w:rsid w:val="001F0B03"/>
    <w:rsid w:val="001F601E"/>
    <w:rsid w:val="00210C4D"/>
    <w:rsid w:val="00245811"/>
    <w:rsid w:val="00266E0A"/>
    <w:rsid w:val="002E23B4"/>
    <w:rsid w:val="0034603E"/>
    <w:rsid w:val="00366DF0"/>
    <w:rsid w:val="003A51CF"/>
    <w:rsid w:val="003B49DD"/>
    <w:rsid w:val="003F4D60"/>
    <w:rsid w:val="00460559"/>
    <w:rsid w:val="0048339D"/>
    <w:rsid w:val="004F53C5"/>
    <w:rsid w:val="00500881"/>
    <w:rsid w:val="00511C05"/>
    <w:rsid w:val="00526D6E"/>
    <w:rsid w:val="005B60A7"/>
    <w:rsid w:val="005B7678"/>
    <w:rsid w:val="005D471D"/>
    <w:rsid w:val="00600568"/>
    <w:rsid w:val="00647878"/>
    <w:rsid w:val="0065303F"/>
    <w:rsid w:val="00716C68"/>
    <w:rsid w:val="00717C82"/>
    <w:rsid w:val="0074079E"/>
    <w:rsid w:val="007800B1"/>
    <w:rsid w:val="007C69A7"/>
    <w:rsid w:val="0081070F"/>
    <w:rsid w:val="00895B1B"/>
    <w:rsid w:val="00901FA7"/>
    <w:rsid w:val="009054CC"/>
    <w:rsid w:val="00905D61"/>
    <w:rsid w:val="00935FFF"/>
    <w:rsid w:val="00950D34"/>
    <w:rsid w:val="00957C99"/>
    <w:rsid w:val="00966C6B"/>
    <w:rsid w:val="009B757C"/>
    <w:rsid w:val="00A02BC3"/>
    <w:rsid w:val="00A24E24"/>
    <w:rsid w:val="00A41A8B"/>
    <w:rsid w:val="00A42153"/>
    <w:rsid w:val="00A5430D"/>
    <w:rsid w:val="00AB53B2"/>
    <w:rsid w:val="00B73255"/>
    <w:rsid w:val="00B85091"/>
    <w:rsid w:val="00B96FEB"/>
    <w:rsid w:val="00BB671C"/>
    <w:rsid w:val="00C42355"/>
    <w:rsid w:val="00C545E4"/>
    <w:rsid w:val="00CA2BE7"/>
    <w:rsid w:val="00CE4DBA"/>
    <w:rsid w:val="00CE7EB3"/>
    <w:rsid w:val="00CF075C"/>
    <w:rsid w:val="00D37E82"/>
    <w:rsid w:val="00D47770"/>
    <w:rsid w:val="00D867DF"/>
    <w:rsid w:val="00E06314"/>
    <w:rsid w:val="00E1552C"/>
    <w:rsid w:val="00E16D4B"/>
    <w:rsid w:val="00E305E7"/>
    <w:rsid w:val="00EA1557"/>
    <w:rsid w:val="00EC79F8"/>
    <w:rsid w:val="00ED109F"/>
    <w:rsid w:val="00F15B46"/>
    <w:rsid w:val="00F428F5"/>
    <w:rsid w:val="00F44685"/>
    <w:rsid w:val="00F46A94"/>
    <w:rsid w:val="00F63115"/>
    <w:rsid w:val="00F65F99"/>
    <w:rsid w:val="00F84DC0"/>
    <w:rsid w:val="00FA5B81"/>
    <w:rsid w:val="00FB1269"/>
    <w:rsid w:val="00FE3208"/>
    <w:rsid w:val="00FE32CD"/>
    <w:rsid w:val="00FE6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1A26A"/>
  <w15:docId w15:val="{059FE0DD-7607-40A2-9DC9-C852BEA77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6D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A41A8B"/>
    <w:pPr>
      <w:spacing w:after="0" w:line="240" w:lineRule="auto"/>
    </w:pPr>
  </w:style>
  <w:style w:type="paragraph" w:styleId="ListParagraph">
    <w:name w:val="List Paragraph"/>
    <w:basedOn w:val="Normal"/>
    <w:uiPriority w:val="34"/>
    <w:qFormat/>
    <w:rsid w:val="003B49DD"/>
    <w:pPr>
      <w:spacing w:after="200" w:line="276" w:lineRule="auto"/>
      <w:ind w:left="720"/>
      <w:contextualSpacing/>
    </w:pPr>
    <w:rPr>
      <w:kern w:val="0"/>
      <w14:ligatures w14:val="none"/>
    </w:rPr>
  </w:style>
  <w:style w:type="paragraph" w:styleId="Header">
    <w:name w:val="header"/>
    <w:basedOn w:val="Normal"/>
    <w:link w:val="HeaderChar"/>
    <w:uiPriority w:val="99"/>
    <w:unhideWhenUsed/>
    <w:rsid w:val="00CE7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EB3"/>
  </w:style>
  <w:style w:type="paragraph" w:styleId="Footer">
    <w:name w:val="footer"/>
    <w:basedOn w:val="Normal"/>
    <w:link w:val="FooterChar"/>
    <w:uiPriority w:val="99"/>
    <w:unhideWhenUsed/>
    <w:rsid w:val="00CE7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EB3"/>
  </w:style>
  <w:style w:type="character" w:styleId="Hyperlink">
    <w:name w:val="Hyperlink"/>
    <w:basedOn w:val="DefaultParagraphFont"/>
    <w:uiPriority w:val="99"/>
    <w:unhideWhenUsed/>
    <w:rsid w:val="00A24E24"/>
    <w:rPr>
      <w:color w:val="0563C1" w:themeColor="hyperlink"/>
      <w:u w:val="single"/>
    </w:rPr>
  </w:style>
  <w:style w:type="character" w:styleId="UnresolvedMention">
    <w:name w:val="Unresolved Mention"/>
    <w:basedOn w:val="DefaultParagraphFont"/>
    <w:uiPriority w:val="99"/>
    <w:semiHidden/>
    <w:unhideWhenUsed/>
    <w:rsid w:val="00A02B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40124">
      <w:bodyDiv w:val="1"/>
      <w:marLeft w:val="0"/>
      <w:marRight w:val="0"/>
      <w:marTop w:val="0"/>
      <w:marBottom w:val="0"/>
      <w:divBdr>
        <w:top w:val="none" w:sz="0" w:space="0" w:color="auto"/>
        <w:left w:val="none" w:sz="0" w:space="0" w:color="auto"/>
        <w:bottom w:val="none" w:sz="0" w:space="0" w:color="auto"/>
        <w:right w:val="none" w:sz="0" w:space="0" w:color="auto"/>
      </w:divBdr>
    </w:div>
    <w:div w:id="354354559">
      <w:bodyDiv w:val="1"/>
      <w:marLeft w:val="0"/>
      <w:marRight w:val="0"/>
      <w:marTop w:val="0"/>
      <w:marBottom w:val="0"/>
      <w:divBdr>
        <w:top w:val="none" w:sz="0" w:space="0" w:color="auto"/>
        <w:left w:val="none" w:sz="0" w:space="0" w:color="auto"/>
        <w:bottom w:val="none" w:sz="0" w:space="0" w:color="auto"/>
        <w:right w:val="none" w:sz="0" w:space="0" w:color="auto"/>
      </w:divBdr>
    </w:div>
    <w:div w:id="676230632">
      <w:bodyDiv w:val="1"/>
      <w:marLeft w:val="0"/>
      <w:marRight w:val="0"/>
      <w:marTop w:val="0"/>
      <w:marBottom w:val="0"/>
      <w:divBdr>
        <w:top w:val="none" w:sz="0" w:space="0" w:color="auto"/>
        <w:left w:val="none" w:sz="0" w:space="0" w:color="auto"/>
        <w:bottom w:val="none" w:sz="0" w:space="0" w:color="auto"/>
        <w:right w:val="none" w:sz="0" w:space="0" w:color="auto"/>
      </w:divBdr>
    </w:div>
    <w:div w:id="950087557">
      <w:bodyDiv w:val="1"/>
      <w:marLeft w:val="0"/>
      <w:marRight w:val="0"/>
      <w:marTop w:val="0"/>
      <w:marBottom w:val="0"/>
      <w:divBdr>
        <w:top w:val="none" w:sz="0" w:space="0" w:color="auto"/>
        <w:left w:val="none" w:sz="0" w:space="0" w:color="auto"/>
        <w:bottom w:val="none" w:sz="0" w:space="0" w:color="auto"/>
        <w:right w:val="none" w:sz="0" w:space="0" w:color="auto"/>
      </w:divBdr>
    </w:div>
    <w:div w:id="988022760">
      <w:bodyDiv w:val="1"/>
      <w:marLeft w:val="0"/>
      <w:marRight w:val="0"/>
      <w:marTop w:val="0"/>
      <w:marBottom w:val="0"/>
      <w:divBdr>
        <w:top w:val="none" w:sz="0" w:space="0" w:color="auto"/>
        <w:left w:val="none" w:sz="0" w:space="0" w:color="auto"/>
        <w:bottom w:val="none" w:sz="0" w:space="0" w:color="auto"/>
        <w:right w:val="none" w:sz="0" w:space="0" w:color="auto"/>
      </w:divBdr>
    </w:div>
    <w:div w:id="1523132850">
      <w:bodyDiv w:val="1"/>
      <w:marLeft w:val="0"/>
      <w:marRight w:val="0"/>
      <w:marTop w:val="0"/>
      <w:marBottom w:val="0"/>
      <w:divBdr>
        <w:top w:val="none" w:sz="0" w:space="0" w:color="auto"/>
        <w:left w:val="none" w:sz="0" w:space="0" w:color="auto"/>
        <w:bottom w:val="none" w:sz="0" w:space="0" w:color="auto"/>
        <w:right w:val="none" w:sz="0" w:space="0" w:color="auto"/>
      </w:divBdr>
    </w:div>
    <w:div w:id="18331745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74f7c7cc-d337-4fd0-9604-27b3d1a5746d/observing-children.pdf" TargetMode="External"/><Relationship Id="rId13" Type="http://schemas.openxmlformats.org/officeDocument/2006/relationships/hyperlink" Target="https://www.twinkl.co.uk/teaching-wiki/play-theories-in-early-year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hildcomwales.org.uk/wp-content/uploads/2018/04/Play-FINAL.pdf" TargetMode="External"/><Relationship Id="rId12" Type="http://schemas.openxmlformats.org/officeDocument/2006/relationships/hyperlink" Target="http://www.beactivekids.org/assets/pdf/MorganLeichterSaxby.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features/article/the-adult-role-part-2-follow-the-leader?fbclid=IwAR3I6aypuKd4dQQ4XMcesBmpRnQ83BKl3ArDshV6EJ4mcPI8UuOWdwJYits" TargetMode="External"/><Relationship Id="rId5" Type="http://schemas.openxmlformats.org/officeDocument/2006/relationships/footnotes" Target="footnotes.xml"/><Relationship Id="rId15" Type="http://schemas.openxmlformats.org/officeDocument/2006/relationships/hyperlink" Target="https://www.nidirect.gov.uk/articles/how-play-helps-childrens-development" TargetMode="External"/><Relationship Id="rId10" Type="http://schemas.openxmlformats.org/officeDocument/2006/relationships/hyperlink" Target="https://www.pentagonplay.co.uk/news-and-info/psychology-learning-through-pla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utism.org.uk/advice-and-guidance/professional-practice/lego-pilot" TargetMode="External"/><Relationship Id="rId14" Type="http://schemas.openxmlformats.org/officeDocument/2006/relationships/hyperlink" Target="https://www.teachearlyyears.com/nursery-management/view/pioneering-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7</Pages>
  <Words>2908</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22</cp:revision>
  <dcterms:created xsi:type="dcterms:W3CDTF">2024-02-20T19:44:00Z</dcterms:created>
  <dcterms:modified xsi:type="dcterms:W3CDTF">2024-03-02T08:58:00Z</dcterms:modified>
</cp:coreProperties>
</file>