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C9370" w14:textId="7E8DA2C1" w:rsidR="005B35C8" w:rsidRDefault="005B35C8" w:rsidP="005B35C8">
      <w:pPr>
        <w:jc w:val="center"/>
        <w:rPr>
          <w:rFonts w:ascii="Arial" w:hAnsi="Arial" w:cs="Arial"/>
          <w:b/>
          <w:bCs/>
          <w:u w:val="single"/>
        </w:rPr>
      </w:pPr>
      <w:r w:rsidRPr="005B35C8">
        <w:rPr>
          <w:rFonts w:ascii="Arial" w:hAnsi="Arial" w:cs="Arial"/>
          <w:b/>
          <w:bCs/>
          <w:u w:val="single"/>
        </w:rPr>
        <w:t>Play Portfolio</w:t>
      </w:r>
    </w:p>
    <w:p w14:paraId="1AA9B8FB" w14:textId="7C2A3A30" w:rsidR="005B35C8" w:rsidRDefault="005B35C8" w:rsidP="005B35C8">
      <w:pPr>
        <w:jc w:val="center"/>
        <w:rPr>
          <w:rFonts w:ascii="Arial" w:hAnsi="Arial" w:cs="Arial"/>
          <w:b/>
          <w:bCs/>
          <w:u w:val="single"/>
        </w:rPr>
      </w:pPr>
    </w:p>
    <w:p w14:paraId="529C132F" w14:textId="77777777" w:rsidR="005B35C8" w:rsidRDefault="005B35C8" w:rsidP="005B35C8">
      <w:pPr>
        <w:jc w:val="both"/>
        <w:rPr>
          <w:rFonts w:ascii="Arial" w:hAnsi="Arial" w:cs="Arial"/>
          <w:b/>
          <w:bCs/>
        </w:rPr>
      </w:pPr>
    </w:p>
    <w:p w14:paraId="295ABB9A" w14:textId="77777777" w:rsidR="005B35C8" w:rsidRDefault="005B35C8" w:rsidP="005B35C8">
      <w:pPr>
        <w:jc w:val="both"/>
        <w:rPr>
          <w:rFonts w:ascii="Arial" w:hAnsi="Arial" w:cs="Arial"/>
          <w:b/>
          <w:bCs/>
        </w:rPr>
      </w:pPr>
    </w:p>
    <w:p w14:paraId="7B074ECD" w14:textId="35342F8E" w:rsidR="005B35C8" w:rsidRDefault="005B35C8" w:rsidP="005B35C8">
      <w:pPr>
        <w:jc w:val="both"/>
        <w:rPr>
          <w:rFonts w:ascii="Arial" w:hAnsi="Arial" w:cs="Arial"/>
          <w:b/>
          <w:bCs/>
        </w:rPr>
      </w:pPr>
      <w:r w:rsidRPr="005B35C8">
        <w:rPr>
          <w:rFonts w:ascii="Arial" w:hAnsi="Arial" w:cs="Arial"/>
          <w:b/>
          <w:bCs/>
        </w:rPr>
        <w:t>Section 1</w:t>
      </w:r>
    </w:p>
    <w:p w14:paraId="1C604684" w14:textId="77777777" w:rsidR="000E3485" w:rsidRDefault="000E3485" w:rsidP="00436BFE">
      <w:pPr>
        <w:spacing w:line="360" w:lineRule="auto"/>
        <w:jc w:val="both"/>
        <w:rPr>
          <w:rFonts w:ascii="Arial" w:hAnsi="Arial" w:cs="Arial"/>
          <w:b/>
          <w:bCs/>
        </w:rPr>
      </w:pPr>
    </w:p>
    <w:p w14:paraId="69D2DFAE" w14:textId="4A50E4A4" w:rsidR="00436BFE" w:rsidRDefault="00436BFE" w:rsidP="00436BFE">
      <w:pPr>
        <w:spacing w:line="360" w:lineRule="auto"/>
        <w:jc w:val="both"/>
        <w:rPr>
          <w:rFonts w:ascii="Arial" w:hAnsi="Arial" w:cs="Arial"/>
        </w:rPr>
      </w:pPr>
      <w:r>
        <w:rPr>
          <w:rFonts w:ascii="Arial" w:hAnsi="Arial" w:cs="Arial"/>
        </w:rPr>
        <w:t>According to theorists Freud (1885), Freud (1923), Klein (1935) and Winnicott (1923) play is an important part of a child’s life. Children link play in between fantasy and real life. Children use play to express feelings which cannot be verbalised. This is important for those children that suffer with speech and language difficulties as they can express their emotions through play. Adults should use play to build strong relationships with the child. This way they will create a bond with you as well as an attachment which according to Bowlby (1969), is essential. Klein (1935) goes on to say that instead of focusing on a child’s writing, we should focus and analyse their ability to play. Children develop at different stages so a child should</w:t>
      </w:r>
      <w:r w:rsidR="000347A0">
        <w:rPr>
          <w:rFonts w:ascii="Arial" w:hAnsi="Arial" w:cs="Arial"/>
        </w:rPr>
        <w:t xml:space="preserve"> </w:t>
      </w:r>
      <w:r>
        <w:rPr>
          <w:rFonts w:ascii="Arial" w:hAnsi="Arial" w:cs="Arial"/>
        </w:rPr>
        <w:t>n</w:t>
      </w:r>
      <w:r w:rsidR="000347A0">
        <w:rPr>
          <w:rFonts w:ascii="Arial" w:hAnsi="Arial" w:cs="Arial"/>
        </w:rPr>
        <w:t>o</w:t>
      </w:r>
      <w:r>
        <w:rPr>
          <w:rFonts w:ascii="Arial" w:hAnsi="Arial" w:cs="Arial"/>
        </w:rPr>
        <w:t xml:space="preserve">t be defined on whether or not they can hold a pencil, but how they play and express themselves. </w:t>
      </w:r>
    </w:p>
    <w:p w14:paraId="59DC1477" w14:textId="64849D04" w:rsidR="00436BFE" w:rsidRDefault="00436BFE" w:rsidP="00436BFE">
      <w:pPr>
        <w:spacing w:line="360" w:lineRule="auto"/>
        <w:jc w:val="both"/>
        <w:rPr>
          <w:rFonts w:ascii="Arial" w:hAnsi="Arial" w:cs="Arial"/>
        </w:rPr>
      </w:pPr>
      <w:r>
        <w:rPr>
          <w:rFonts w:ascii="Arial" w:hAnsi="Arial" w:cs="Arial"/>
        </w:rPr>
        <w:t xml:space="preserve">Winnicott (1923) believed that play is an important tool for a child’s development and that it is essential for a child’s self-discovery. Children need play to learn and interact with others. Children learn from each other, so it is vital for a child’s development that play is offered to them. </w:t>
      </w:r>
    </w:p>
    <w:p w14:paraId="4E888AFA" w14:textId="30F3C03A" w:rsidR="0078734B" w:rsidRDefault="00D27D42" w:rsidP="00436BFE">
      <w:pPr>
        <w:spacing w:line="360" w:lineRule="auto"/>
        <w:jc w:val="both"/>
        <w:rPr>
          <w:rFonts w:ascii="Arial" w:hAnsi="Arial" w:cs="Arial"/>
        </w:rPr>
      </w:pPr>
      <w:r>
        <w:rPr>
          <w:rFonts w:ascii="Arial" w:hAnsi="Arial" w:cs="Arial"/>
        </w:rPr>
        <w:t>According to Hughes (2002), t</w:t>
      </w:r>
      <w:r w:rsidR="0078734B">
        <w:rPr>
          <w:rFonts w:ascii="Arial" w:hAnsi="Arial" w:cs="Arial"/>
        </w:rPr>
        <w:t>here are many different types of play. These include self-directed, physical, symbolic, creative, role play and also exploratory play.</w:t>
      </w:r>
      <w:r w:rsidR="0000090A">
        <w:rPr>
          <w:rFonts w:ascii="Arial" w:hAnsi="Arial" w:cs="Arial"/>
        </w:rPr>
        <w:t xml:space="preserve"> </w:t>
      </w:r>
    </w:p>
    <w:p w14:paraId="481323A4" w14:textId="6EA452D4" w:rsidR="0078734B" w:rsidRDefault="0078734B" w:rsidP="00436BFE">
      <w:pPr>
        <w:spacing w:line="360" w:lineRule="auto"/>
        <w:jc w:val="both"/>
        <w:rPr>
          <w:rFonts w:ascii="Arial" w:hAnsi="Arial" w:cs="Arial"/>
        </w:rPr>
      </w:pPr>
      <w:r>
        <w:rPr>
          <w:rFonts w:ascii="Arial" w:hAnsi="Arial" w:cs="Arial"/>
        </w:rPr>
        <w:t xml:space="preserve">Giving the children the opportunity to have may </w:t>
      </w:r>
      <w:proofErr w:type="gramStart"/>
      <w:r w:rsidR="00560CD8">
        <w:rPr>
          <w:rFonts w:ascii="Arial" w:hAnsi="Arial" w:cs="Arial"/>
        </w:rPr>
        <w:t>various</w:t>
      </w:r>
      <w:proofErr w:type="gramEnd"/>
      <w:r w:rsidR="00560CD8">
        <w:rPr>
          <w:rFonts w:ascii="Arial" w:hAnsi="Arial" w:cs="Arial"/>
        </w:rPr>
        <w:t xml:space="preserve"> </w:t>
      </w:r>
      <w:r>
        <w:rPr>
          <w:rFonts w:ascii="Arial" w:hAnsi="Arial" w:cs="Arial"/>
        </w:rPr>
        <w:t xml:space="preserve">types of play is essential as they all offer different variations of learning benefits. </w:t>
      </w:r>
    </w:p>
    <w:p w14:paraId="467C359F" w14:textId="16FBFD71" w:rsidR="0078734B" w:rsidRDefault="0000090A" w:rsidP="00436BFE">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Wonderly</w:t>
      </w:r>
      <w:proofErr w:type="spellEnd"/>
      <w:r>
        <w:rPr>
          <w:rFonts w:ascii="Arial" w:hAnsi="Arial" w:cs="Arial"/>
        </w:rPr>
        <w:t xml:space="preserve"> (2017) p</w:t>
      </w:r>
      <w:r w:rsidR="00955C56">
        <w:rPr>
          <w:rFonts w:ascii="Arial" w:hAnsi="Arial" w:cs="Arial"/>
        </w:rPr>
        <w:t xml:space="preserve">hysical play </w:t>
      </w:r>
      <w:r w:rsidR="00B75B51">
        <w:rPr>
          <w:rFonts w:ascii="Arial" w:hAnsi="Arial" w:cs="Arial"/>
        </w:rPr>
        <w:t xml:space="preserve">ensures that </w:t>
      </w:r>
      <w:r w:rsidR="00955C56">
        <w:rPr>
          <w:rFonts w:ascii="Arial" w:hAnsi="Arial" w:cs="Arial"/>
        </w:rPr>
        <w:t>children</w:t>
      </w:r>
      <w:r w:rsidR="00B75B51">
        <w:rPr>
          <w:rFonts w:ascii="Arial" w:hAnsi="Arial" w:cs="Arial"/>
        </w:rPr>
        <w:t xml:space="preserve"> are developing healthily by maintaining a healthy weight and developing strong bones</w:t>
      </w:r>
      <w:r w:rsidR="00143D80">
        <w:rPr>
          <w:rFonts w:ascii="Arial" w:hAnsi="Arial" w:cs="Arial"/>
        </w:rPr>
        <w:t xml:space="preserve"> which is essential for healthy development. </w:t>
      </w:r>
      <w:r>
        <w:rPr>
          <w:rFonts w:ascii="Arial" w:hAnsi="Arial" w:cs="Arial"/>
        </w:rPr>
        <w:t xml:space="preserve">Physical play also promotes socialization and personal awareness. </w:t>
      </w:r>
      <w:r w:rsidR="000F380D">
        <w:rPr>
          <w:rFonts w:ascii="Arial" w:hAnsi="Arial" w:cs="Arial"/>
        </w:rPr>
        <w:t xml:space="preserve">It also helps the child with their balance and coordination skills, including catching a ball or balancing on one foot. </w:t>
      </w:r>
    </w:p>
    <w:p w14:paraId="3FFC7B25" w14:textId="55EEDF82" w:rsidR="000C61B1" w:rsidRDefault="000C61B1" w:rsidP="000C61B1">
      <w:pPr>
        <w:spacing w:line="360" w:lineRule="auto"/>
        <w:jc w:val="both"/>
        <w:rPr>
          <w:rFonts w:ascii="Arial" w:hAnsi="Arial" w:cs="Arial"/>
        </w:rPr>
      </w:pPr>
      <w:r>
        <w:rPr>
          <w:rFonts w:ascii="Arial" w:hAnsi="Arial" w:cs="Arial"/>
        </w:rPr>
        <w:t xml:space="preserve">Montessori (1929) believed that by having a holistic approach, children will develop physical, emotional, social and cognitive abilities just by exploring the world around them using their imagination. Children will be able to make their own decisions instead of relying on what an adult is telling them to do. They will learn and develop from activities which they enjoy rather than what they are told. </w:t>
      </w:r>
    </w:p>
    <w:p w14:paraId="517BC296" w14:textId="6BAD176B" w:rsidR="00B1254E" w:rsidRDefault="00B1254E" w:rsidP="000C61B1">
      <w:pPr>
        <w:spacing w:line="360" w:lineRule="auto"/>
        <w:jc w:val="both"/>
        <w:rPr>
          <w:rFonts w:ascii="Arial" w:hAnsi="Arial" w:cs="Arial"/>
        </w:rPr>
      </w:pPr>
      <w:r>
        <w:rPr>
          <w:rFonts w:ascii="Arial" w:hAnsi="Arial" w:cs="Arial"/>
        </w:rPr>
        <w:lastRenderedPageBreak/>
        <w:t xml:space="preserve">Having a holistic approach will motivate children to learn, and it encourages curiosity which helps to allow the child to learn naturally and creatively. </w:t>
      </w:r>
      <w:r w:rsidR="00CA5C67">
        <w:rPr>
          <w:rFonts w:ascii="Arial" w:hAnsi="Arial" w:cs="Arial"/>
        </w:rPr>
        <w:t xml:space="preserve">It creates independence for the child and encouragement to learn new skills. </w:t>
      </w:r>
    </w:p>
    <w:p w14:paraId="53181AC1" w14:textId="77777777" w:rsidR="00BF3AB1" w:rsidRDefault="00F477FC" w:rsidP="00436BFE">
      <w:pPr>
        <w:spacing w:line="360" w:lineRule="auto"/>
        <w:jc w:val="both"/>
        <w:rPr>
          <w:rFonts w:ascii="Arial" w:hAnsi="Arial" w:cs="Arial"/>
        </w:rPr>
      </w:pPr>
      <w:proofErr w:type="spellStart"/>
      <w:r>
        <w:rPr>
          <w:rFonts w:ascii="Arial" w:hAnsi="Arial" w:cs="Arial"/>
        </w:rPr>
        <w:t>Velikicevski</w:t>
      </w:r>
      <w:proofErr w:type="spellEnd"/>
      <w:r>
        <w:rPr>
          <w:rFonts w:ascii="Arial" w:hAnsi="Arial" w:cs="Arial"/>
        </w:rPr>
        <w:t xml:space="preserve"> (2018) states that</w:t>
      </w:r>
      <w:r w:rsidR="00B3334F">
        <w:rPr>
          <w:rFonts w:ascii="Arial" w:hAnsi="Arial" w:cs="Arial"/>
        </w:rPr>
        <w:t xml:space="preserve"> </w:t>
      </w:r>
      <w:r>
        <w:rPr>
          <w:rFonts w:ascii="Arial" w:hAnsi="Arial" w:cs="Arial"/>
        </w:rPr>
        <w:t>c</w:t>
      </w:r>
      <w:r w:rsidR="00B3334F">
        <w:rPr>
          <w:rFonts w:ascii="Arial" w:hAnsi="Arial" w:cs="Arial"/>
        </w:rPr>
        <w:t xml:space="preserve">hildren learn to </w:t>
      </w:r>
      <w:r w:rsidR="009B6E32">
        <w:rPr>
          <w:rFonts w:ascii="Arial" w:hAnsi="Arial" w:cs="Arial"/>
        </w:rPr>
        <w:t>make</w:t>
      </w:r>
      <w:r w:rsidR="00B3334F">
        <w:rPr>
          <w:rFonts w:ascii="Arial" w:hAnsi="Arial" w:cs="Arial"/>
        </w:rPr>
        <w:t xml:space="preserve"> their own choices and it allows children to learn at their own pace.</w:t>
      </w:r>
      <w:r w:rsidR="00B75B51">
        <w:rPr>
          <w:rFonts w:ascii="Arial" w:hAnsi="Arial" w:cs="Arial"/>
        </w:rPr>
        <w:t xml:space="preserve"> </w:t>
      </w:r>
      <w:r w:rsidR="003C4B46">
        <w:rPr>
          <w:rFonts w:ascii="Arial" w:hAnsi="Arial" w:cs="Arial"/>
        </w:rPr>
        <w:t>Allowing children to lead their own play supports creativity and curiosity. It empowers them and promotes problem solving.</w:t>
      </w:r>
      <w:r>
        <w:rPr>
          <w:rFonts w:ascii="Arial" w:hAnsi="Arial" w:cs="Arial"/>
        </w:rPr>
        <w:t xml:space="preserve"> </w:t>
      </w:r>
      <w:r w:rsidR="00905F39">
        <w:rPr>
          <w:rFonts w:ascii="Arial" w:hAnsi="Arial" w:cs="Arial"/>
        </w:rPr>
        <w:t>Self-directed play is important as it encourages the child to become independent and not have to rely on others to play and have fun. It increases their knowledge and their own imaginative play. Children will find their own likes and dislikes through play.</w:t>
      </w:r>
    </w:p>
    <w:p w14:paraId="3512BB73" w14:textId="7EB078D2" w:rsidR="00B75B51" w:rsidRDefault="008A5EDE" w:rsidP="00436BFE">
      <w:pPr>
        <w:spacing w:line="360" w:lineRule="auto"/>
        <w:jc w:val="both"/>
        <w:rPr>
          <w:rFonts w:ascii="Arial" w:hAnsi="Arial" w:cs="Arial"/>
        </w:rPr>
      </w:pPr>
      <w:r>
        <w:rPr>
          <w:rFonts w:ascii="Arial" w:hAnsi="Arial" w:cs="Arial"/>
        </w:rPr>
        <w:t xml:space="preserve">This is similar to symbolic play as children will use objects to incorporate imaginative play. They will use a wooden block, for example, and pretend this is a house or they will use several blocks to build a tower. </w:t>
      </w:r>
      <w:r w:rsidR="00955C56">
        <w:rPr>
          <w:rFonts w:ascii="Arial" w:hAnsi="Arial" w:cs="Arial"/>
        </w:rPr>
        <w:t xml:space="preserve">This will also help the child with fine and gross motor skills </w:t>
      </w:r>
      <w:r w:rsidR="008A1C4C">
        <w:rPr>
          <w:rFonts w:ascii="Arial" w:hAnsi="Arial" w:cs="Arial"/>
        </w:rPr>
        <w:t>as</w:t>
      </w:r>
      <w:r w:rsidR="00955C56">
        <w:rPr>
          <w:rFonts w:ascii="Arial" w:hAnsi="Arial" w:cs="Arial"/>
        </w:rPr>
        <w:t xml:space="preserve"> they </w:t>
      </w:r>
      <w:r w:rsidR="008A1C4C">
        <w:rPr>
          <w:rFonts w:ascii="Arial" w:hAnsi="Arial" w:cs="Arial"/>
        </w:rPr>
        <w:t>may</w:t>
      </w:r>
      <w:r w:rsidR="00955C56">
        <w:rPr>
          <w:rFonts w:ascii="Arial" w:hAnsi="Arial" w:cs="Arial"/>
        </w:rPr>
        <w:t xml:space="preserve"> be picking up objects of different sizes and putting them on top of each other or even together such as a jigsaw.</w:t>
      </w:r>
    </w:p>
    <w:p w14:paraId="27634F2A" w14:textId="77777777" w:rsidR="000C61B1" w:rsidRDefault="000C61B1" w:rsidP="000C61B1">
      <w:pPr>
        <w:spacing w:line="360" w:lineRule="auto"/>
        <w:jc w:val="both"/>
        <w:rPr>
          <w:rFonts w:ascii="Arial" w:hAnsi="Arial" w:cs="Arial"/>
        </w:rPr>
      </w:pPr>
      <w:r>
        <w:rPr>
          <w:rFonts w:ascii="Arial" w:hAnsi="Arial" w:cs="Arial"/>
        </w:rPr>
        <w:t xml:space="preserve">Montessori (1929) believed that teaching should be child-led and that children should be able to freely choose that activities that they want to do. This is to encourage children to make their own choices and to learn at their own pace. This will help to build confidence and self-esteem. </w:t>
      </w:r>
    </w:p>
    <w:p w14:paraId="769ACB4E" w14:textId="55D6F2FF" w:rsidR="00174C07" w:rsidRDefault="00174C07" w:rsidP="00436BFE">
      <w:pPr>
        <w:spacing w:line="360" w:lineRule="auto"/>
        <w:jc w:val="both"/>
        <w:rPr>
          <w:rFonts w:ascii="Arial" w:hAnsi="Arial" w:cs="Arial"/>
        </w:rPr>
      </w:pPr>
      <w:r>
        <w:rPr>
          <w:rFonts w:ascii="Arial" w:hAnsi="Arial" w:cs="Arial"/>
        </w:rPr>
        <w:t xml:space="preserve">Freud (1885) believed that play has an important role in a child’s emotional development and well-being. He believed that by playing, </w:t>
      </w:r>
      <w:r w:rsidR="00BF39B0">
        <w:rPr>
          <w:rFonts w:ascii="Arial" w:hAnsi="Arial" w:cs="Arial"/>
        </w:rPr>
        <w:t xml:space="preserve">children could process any suppressed memories and trauma. </w:t>
      </w:r>
      <w:r w:rsidR="00434A4C">
        <w:rPr>
          <w:rFonts w:ascii="Arial" w:hAnsi="Arial" w:cs="Arial"/>
        </w:rPr>
        <w:t xml:space="preserve"> Playing helps to relax a child and</w:t>
      </w:r>
      <w:r w:rsidR="005A6321">
        <w:rPr>
          <w:rFonts w:ascii="Arial" w:hAnsi="Arial" w:cs="Arial"/>
        </w:rPr>
        <w:t xml:space="preserve"> to</w:t>
      </w:r>
      <w:r w:rsidR="00434A4C">
        <w:rPr>
          <w:rFonts w:ascii="Arial" w:hAnsi="Arial" w:cs="Arial"/>
        </w:rPr>
        <w:t xml:space="preserve"> get lost in their own imagination.</w:t>
      </w:r>
    </w:p>
    <w:p w14:paraId="535D6FC6" w14:textId="218B23FF" w:rsidR="00023CCC" w:rsidRDefault="00023CCC" w:rsidP="00436BFE">
      <w:pPr>
        <w:spacing w:line="360" w:lineRule="auto"/>
        <w:jc w:val="both"/>
        <w:rPr>
          <w:rFonts w:ascii="Arial" w:hAnsi="Arial" w:cs="Arial"/>
        </w:rPr>
      </w:pPr>
      <w:r>
        <w:rPr>
          <w:rFonts w:ascii="Arial" w:hAnsi="Arial" w:cs="Arial"/>
        </w:rPr>
        <w:t>It is important for children inside and outside of the classroom to have access to various types of play. Play builds creativity and imagination skills, as well as social skills. This includes helping the child to learn how to share and being kind to others.</w:t>
      </w:r>
      <w:r w:rsidR="00CA5F54">
        <w:rPr>
          <w:rFonts w:ascii="Arial" w:hAnsi="Arial" w:cs="Arial"/>
        </w:rPr>
        <w:t xml:space="preserve"> Play will help the child to discover their likes and dislikes as well as their abilities. </w:t>
      </w:r>
    </w:p>
    <w:p w14:paraId="317037C1" w14:textId="7245C8FB" w:rsidR="00583F3C" w:rsidRDefault="00583F3C" w:rsidP="00436BFE">
      <w:pPr>
        <w:spacing w:line="360" w:lineRule="auto"/>
        <w:jc w:val="both"/>
        <w:rPr>
          <w:rFonts w:ascii="Arial" w:hAnsi="Arial" w:cs="Arial"/>
        </w:rPr>
      </w:pPr>
      <w:r>
        <w:rPr>
          <w:rFonts w:ascii="Arial" w:hAnsi="Arial" w:cs="Arial"/>
        </w:rPr>
        <w:t xml:space="preserve">Vygotsky (1934) believed that through appropriate adult support, children could learn through play. He also believed that learning is a social process which should be supported by parents, carers, teachers and the wider community. </w:t>
      </w:r>
    </w:p>
    <w:p w14:paraId="4188CE51" w14:textId="2CBC6DBE" w:rsidR="00A64F38" w:rsidRDefault="00A64F38" w:rsidP="00436BFE">
      <w:pPr>
        <w:spacing w:line="360" w:lineRule="auto"/>
        <w:jc w:val="both"/>
        <w:rPr>
          <w:rFonts w:ascii="Arial" w:hAnsi="Arial" w:cs="Arial"/>
        </w:rPr>
      </w:pPr>
    </w:p>
    <w:p w14:paraId="53CAEFD5" w14:textId="2B5FA81B" w:rsidR="002F2B5F" w:rsidRDefault="002F2B5F" w:rsidP="00436BFE">
      <w:pPr>
        <w:spacing w:line="360" w:lineRule="auto"/>
        <w:jc w:val="both"/>
        <w:rPr>
          <w:rFonts w:ascii="Arial" w:hAnsi="Arial" w:cs="Arial"/>
        </w:rPr>
      </w:pPr>
    </w:p>
    <w:p w14:paraId="0FC0D29A" w14:textId="735C19A9" w:rsidR="002F2B5F" w:rsidRDefault="002F2B5F" w:rsidP="00436BFE">
      <w:pPr>
        <w:spacing w:line="360" w:lineRule="auto"/>
        <w:jc w:val="both"/>
        <w:rPr>
          <w:rFonts w:ascii="Arial" w:hAnsi="Arial" w:cs="Arial"/>
        </w:rPr>
      </w:pPr>
    </w:p>
    <w:p w14:paraId="2F515FAF" w14:textId="5FD076A4" w:rsidR="002F2B5F" w:rsidRDefault="002F2B5F" w:rsidP="00436BFE">
      <w:pPr>
        <w:spacing w:line="360" w:lineRule="auto"/>
        <w:jc w:val="both"/>
        <w:rPr>
          <w:rFonts w:ascii="Arial" w:hAnsi="Arial" w:cs="Arial"/>
        </w:rPr>
      </w:pPr>
    </w:p>
    <w:p w14:paraId="25BC25B3" w14:textId="6F9D839C" w:rsidR="002F2B5F" w:rsidRPr="00DF3980" w:rsidRDefault="00D8665B" w:rsidP="00436BFE">
      <w:pPr>
        <w:spacing w:line="360" w:lineRule="auto"/>
        <w:jc w:val="both"/>
        <w:rPr>
          <w:rFonts w:ascii="Arial" w:hAnsi="Arial" w:cs="Arial"/>
          <w:b/>
          <w:bCs/>
        </w:rPr>
      </w:pPr>
      <w:r w:rsidRPr="00DF3980">
        <w:rPr>
          <w:rFonts w:ascii="Arial" w:hAnsi="Arial" w:cs="Arial"/>
          <w:b/>
          <w:bCs/>
        </w:rPr>
        <w:lastRenderedPageBreak/>
        <w:t>Section 2</w:t>
      </w:r>
    </w:p>
    <w:p w14:paraId="3A217CA3" w14:textId="6B071E4F" w:rsidR="00D8665B" w:rsidRDefault="00F32E4C" w:rsidP="00436BFE">
      <w:pPr>
        <w:spacing w:line="360" w:lineRule="auto"/>
        <w:jc w:val="both"/>
        <w:rPr>
          <w:rFonts w:ascii="Arial" w:hAnsi="Arial" w:cs="Arial"/>
        </w:rPr>
      </w:pPr>
      <w:r>
        <w:rPr>
          <w:rFonts w:ascii="Arial" w:hAnsi="Arial" w:cs="Arial"/>
        </w:rPr>
        <w:t xml:space="preserve">It is important </w:t>
      </w:r>
      <w:r w:rsidR="008F5FF5">
        <w:rPr>
          <w:rFonts w:ascii="Arial" w:hAnsi="Arial" w:cs="Arial"/>
        </w:rPr>
        <w:t xml:space="preserve">to prevent children from harm and not risk. </w:t>
      </w:r>
      <w:r w:rsidR="00DF3980">
        <w:rPr>
          <w:rFonts w:ascii="Arial" w:hAnsi="Arial" w:cs="Arial"/>
        </w:rPr>
        <w:t>Children need all kinds of experiences in the outside world and they need to learn that it is ok if things go wr</w:t>
      </w:r>
      <w:r w:rsidR="00B03D5B">
        <w:rPr>
          <w:rFonts w:ascii="Arial" w:hAnsi="Arial" w:cs="Arial"/>
        </w:rPr>
        <w:t>o</w:t>
      </w:r>
      <w:r w:rsidR="00DF3980">
        <w:rPr>
          <w:rFonts w:ascii="Arial" w:hAnsi="Arial" w:cs="Arial"/>
        </w:rPr>
        <w:t>ng and don</w:t>
      </w:r>
      <w:r w:rsidR="00C75587">
        <w:rPr>
          <w:rFonts w:ascii="Arial" w:hAnsi="Arial" w:cs="Arial"/>
        </w:rPr>
        <w:t xml:space="preserve"> no</w:t>
      </w:r>
      <w:r w:rsidR="00DF3980">
        <w:rPr>
          <w:rFonts w:ascii="Arial" w:hAnsi="Arial" w:cs="Arial"/>
        </w:rPr>
        <w:t>t quite go their way.</w:t>
      </w:r>
    </w:p>
    <w:p w14:paraId="759EC17B" w14:textId="74F8C799" w:rsidR="00B03D5B" w:rsidRDefault="00BF3AB1" w:rsidP="00436BFE">
      <w:pPr>
        <w:spacing w:line="360" w:lineRule="auto"/>
        <w:jc w:val="both"/>
        <w:rPr>
          <w:rFonts w:ascii="Arial" w:hAnsi="Arial" w:cs="Arial"/>
        </w:rPr>
      </w:pPr>
      <w:r>
        <w:rPr>
          <w:rFonts w:ascii="Arial" w:hAnsi="Arial" w:cs="Arial"/>
        </w:rPr>
        <w:t>Rodgers (2018) states that c</w:t>
      </w:r>
      <w:r w:rsidR="00B03D5B">
        <w:rPr>
          <w:rFonts w:ascii="Arial" w:hAnsi="Arial" w:cs="Arial"/>
        </w:rPr>
        <w:t>hildren will experience many different types of risk as they are growing up, such as emotional</w:t>
      </w:r>
      <w:r>
        <w:rPr>
          <w:rFonts w:ascii="Arial" w:hAnsi="Arial" w:cs="Arial"/>
        </w:rPr>
        <w:t>, physical and mental risk. Emotional risk</w:t>
      </w:r>
      <w:r w:rsidR="00B03D5B">
        <w:rPr>
          <w:rFonts w:ascii="Arial" w:hAnsi="Arial" w:cs="Arial"/>
        </w:rPr>
        <w:t xml:space="preserve"> includes going up to another child and asking them to be their friend or to join in a game which they are playing. </w:t>
      </w:r>
      <w:r w:rsidR="00D03EDC">
        <w:rPr>
          <w:rFonts w:ascii="Arial" w:hAnsi="Arial" w:cs="Arial"/>
        </w:rPr>
        <w:t xml:space="preserve">If the child says no, then the other child needs to understand that it is ok to be disappointed, but to move on with the situation. </w:t>
      </w:r>
      <w:r w:rsidR="00460EAB">
        <w:rPr>
          <w:rFonts w:ascii="Arial" w:hAnsi="Arial" w:cs="Arial"/>
        </w:rPr>
        <w:t>On the other hand, the child might have said ye</w:t>
      </w:r>
      <w:r w:rsidR="004C3FAA">
        <w:rPr>
          <w:rFonts w:ascii="Arial" w:hAnsi="Arial" w:cs="Arial"/>
        </w:rPr>
        <w:t>s,</w:t>
      </w:r>
      <w:r w:rsidR="00460EAB">
        <w:rPr>
          <w:rFonts w:ascii="Arial" w:hAnsi="Arial" w:cs="Arial"/>
        </w:rPr>
        <w:t xml:space="preserve"> and the child will experience joy</w:t>
      </w:r>
      <w:r w:rsidR="0058559E">
        <w:rPr>
          <w:rFonts w:ascii="Arial" w:hAnsi="Arial" w:cs="Arial"/>
        </w:rPr>
        <w:t xml:space="preserve"> and satisfaction.</w:t>
      </w:r>
      <w:r>
        <w:rPr>
          <w:rFonts w:ascii="Arial" w:hAnsi="Arial" w:cs="Arial"/>
        </w:rPr>
        <w:t xml:space="preserve"> Physical risk may be climbing the tree that little bit higher. The child knows they may fall and hurt </w:t>
      </w:r>
      <w:proofErr w:type="gramStart"/>
      <w:r>
        <w:rPr>
          <w:rFonts w:ascii="Arial" w:hAnsi="Arial" w:cs="Arial"/>
        </w:rPr>
        <w:t>themself</w:t>
      </w:r>
      <w:proofErr w:type="gramEnd"/>
      <w:r>
        <w:rPr>
          <w:rFonts w:ascii="Arial" w:hAnsi="Arial" w:cs="Arial"/>
        </w:rPr>
        <w:t xml:space="preserve"> but they need to challenge what they can and cannot do. Mental risk is when the child learns their own boundaries and the environment around them.</w:t>
      </w:r>
      <w:r w:rsidR="0058559E">
        <w:rPr>
          <w:rFonts w:ascii="Arial" w:hAnsi="Arial" w:cs="Arial"/>
        </w:rPr>
        <w:t xml:space="preserve"> This is all normal part of daily life. </w:t>
      </w:r>
    </w:p>
    <w:p w14:paraId="5A3E0D14" w14:textId="5976D121" w:rsidR="00BA002A" w:rsidRDefault="00C205E5" w:rsidP="00436BFE">
      <w:pPr>
        <w:spacing w:line="360" w:lineRule="auto"/>
        <w:jc w:val="both"/>
        <w:rPr>
          <w:rFonts w:ascii="Arial" w:hAnsi="Arial" w:cs="Arial"/>
        </w:rPr>
      </w:pPr>
      <w:r>
        <w:rPr>
          <w:rFonts w:ascii="Arial" w:hAnsi="Arial" w:cs="Arial"/>
        </w:rPr>
        <w:t xml:space="preserve">According to Ouvry (no date) children need to go outside and use their bodies. Children need to test </w:t>
      </w:r>
      <w:r w:rsidR="006C24AF">
        <w:rPr>
          <w:rFonts w:ascii="Arial" w:hAnsi="Arial" w:cs="Arial"/>
        </w:rPr>
        <w:t xml:space="preserve">themselves and discover what they can and cannot do. Ouvry (no date) states that as adults, we need to </w:t>
      </w:r>
      <w:r w:rsidR="001F2848">
        <w:rPr>
          <w:rFonts w:ascii="Arial" w:hAnsi="Arial" w:cs="Arial"/>
        </w:rPr>
        <w:t xml:space="preserve">learn to let children take risks and to not let our fears of safety override this. Ouvry also mentions </w:t>
      </w:r>
      <w:r w:rsidR="002B3045">
        <w:rPr>
          <w:rFonts w:ascii="Arial" w:hAnsi="Arial" w:cs="Arial"/>
        </w:rPr>
        <w:t xml:space="preserve">that indeed it is important to hold the child’s hand whilst crossing the road, but it is important </w:t>
      </w:r>
      <w:r w:rsidR="00B134FF">
        <w:rPr>
          <w:rFonts w:ascii="Arial" w:hAnsi="Arial" w:cs="Arial"/>
        </w:rPr>
        <w:t xml:space="preserve">to let them run down the hill a little bit faster, because if they do fall over, it is all </w:t>
      </w:r>
      <w:r w:rsidR="00AE0396">
        <w:rPr>
          <w:rFonts w:ascii="Arial" w:hAnsi="Arial" w:cs="Arial"/>
        </w:rPr>
        <w:t xml:space="preserve">part of growing up and learning what our bodies can do. </w:t>
      </w:r>
    </w:p>
    <w:p w14:paraId="3E41C86A" w14:textId="106CB829" w:rsidR="006116DD" w:rsidRDefault="006116DD" w:rsidP="00436BFE">
      <w:pPr>
        <w:spacing w:line="360" w:lineRule="auto"/>
        <w:jc w:val="both"/>
        <w:rPr>
          <w:rFonts w:ascii="Arial" w:hAnsi="Arial" w:cs="Arial"/>
        </w:rPr>
      </w:pPr>
      <w:proofErr w:type="spellStart"/>
      <w:r>
        <w:rPr>
          <w:rFonts w:ascii="Arial" w:hAnsi="Arial" w:cs="Arial"/>
        </w:rPr>
        <w:t>Sandster</w:t>
      </w:r>
      <w:proofErr w:type="spellEnd"/>
      <w:r>
        <w:rPr>
          <w:rFonts w:ascii="Arial" w:hAnsi="Arial" w:cs="Arial"/>
        </w:rPr>
        <w:t xml:space="preserve"> (2009) says that children naturally seek </w:t>
      </w:r>
      <w:r w:rsidR="0089599B">
        <w:rPr>
          <w:rFonts w:ascii="Arial" w:hAnsi="Arial" w:cs="Arial"/>
        </w:rPr>
        <w:t xml:space="preserve">to test their boundaries. He mentions that risk in play can be </w:t>
      </w:r>
      <w:r w:rsidR="009F3F86">
        <w:rPr>
          <w:rFonts w:ascii="Arial" w:hAnsi="Arial" w:cs="Arial"/>
        </w:rPr>
        <w:t xml:space="preserve">thrilling and exciting for the child. Risks should also be beneficial for the child, such as </w:t>
      </w:r>
      <w:r w:rsidR="00A779BD">
        <w:rPr>
          <w:rFonts w:ascii="Arial" w:hAnsi="Arial" w:cs="Arial"/>
        </w:rPr>
        <w:t xml:space="preserve">being allowed to climb. The child will judge how high to climb and will accept the risk that they could fall </w:t>
      </w:r>
      <w:r w:rsidR="00661785">
        <w:rPr>
          <w:rFonts w:ascii="Arial" w:hAnsi="Arial" w:cs="Arial"/>
        </w:rPr>
        <w:t xml:space="preserve">and hurt themselves. They find this exciting. </w:t>
      </w:r>
    </w:p>
    <w:p w14:paraId="35E1AB6D" w14:textId="5C0FC8EF" w:rsidR="00F60872" w:rsidRDefault="00F21FD1" w:rsidP="00436BFE">
      <w:pPr>
        <w:spacing w:line="360" w:lineRule="auto"/>
        <w:jc w:val="both"/>
        <w:rPr>
          <w:rFonts w:ascii="Arial" w:hAnsi="Arial" w:cs="Arial"/>
        </w:rPr>
      </w:pPr>
      <w:r>
        <w:rPr>
          <w:rFonts w:ascii="Arial" w:hAnsi="Arial" w:cs="Arial"/>
        </w:rPr>
        <w:t xml:space="preserve">Taking risks in play will help the child to develop resilience, </w:t>
      </w:r>
      <w:r w:rsidR="000844D8">
        <w:rPr>
          <w:rFonts w:ascii="Arial" w:hAnsi="Arial" w:cs="Arial"/>
        </w:rPr>
        <w:t xml:space="preserve">adaptability and creativity. These will help to enable the child </w:t>
      </w:r>
      <w:r w:rsidR="004F3517">
        <w:rPr>
          <w:rFonts w:ascii="Arial" w:hAnsi="Arial" w:cs="Arial"/>
        </w:rPr>
        <w:t xml:space="preserve">as they grow into adults, to deal with situations more positively, as well as unexpected challenges and hurdles which no doubt will occur in their lives. </w:t>
      </w:r>
    </w:p>
    <w:p w14:paraId="649C64A5" w14:textId="7A6633C0" w:rsidR="001A7951" w:rsidRDefault="00DC0AE5" w:rsidP="00436BFE">
      <w:pPr>
        <w:spacing w:line="360" w:lineRule="auto"/>
        <w:jc w:val="both"/>
        <w:rPr>
          <w:rFonts w:ascii="Arial" w:hAnsi="Arial" w:cs="Arial"/>
        </w:rPr>
      </w:pPr>
      <w:r>
        <w:rPr>
          <w:rFonts w:ascii="Arial" w:hAnsi="Arial" w:cs="Arial"/>
        </w:rPr>
        <w:t>Russell (2019) states that c</w:t>
      </w:r>
      <w:r w:rsidR="001D6FA7">
        <w:rPr>
          <w:rFonts w:ascii="Arial" w:hAnsi="Arial" w:cs="Arial"/>
        </w:rPr>
        <w:t xml:space="preserve">hildren playing rough and tumble </w:t>
      </w:r>
      <w:r w:rsidR="00BB57A8">
        <w:rPr>
          <w:rFonts w:ascii="Arial" w:hAnsi="Arial" w:cs="Arial"/>
        </w:rPr>
        <w:t xml:space="preserve">play will learn their own boundaries and </w:t>
      </w:r>
      <w:r w:rsidR="006D4ED3">
        <w:rPr>
          <w:rFonts w:ascii="Arial" w:hAnsi="Arial" w:cs="Arial"/>
        </w:rPr>
        <w:t xml:space="preserve">compassion. </w:t>
      </w:r>
      <w:r>
        <w:rPr>
          <w:rFonts w:ascii="Arial" w:hAnsi="Arial" w:cs="Arial"/>
        </w:rPr>
        <w:t xml:space="preserve">Children will use up a lot of energy and learn to use physical contact without causing harm or injury. </w:t>
      </w:r>
      <w:r w:rsidR="004C5928">
        <w:rPr>
          <w:rFonts w:ascii="Arial" w:hAnsi="Arial" w:cs="Arial"/>
        </w:rPr>
        <w:t xml:space="preserve">They will roll around and play fight. It </w:t>
      </w:r>
      <w:r w:rsidR="004C5928">
        <w:rPr>
          <w:rFonts w:ascii="Arial" w:hAnsi="Arial" w:cs="Arial"/>
        </w:rPr>
        <w:lastRenderedPageBreak/>
        <w:t xml:space="preserve">is a risk that the child will get hurt but children often enjoy this kind of play and risk taking. </w:t>
      </w:r>
      <w:r w:rsidR="00C14986">
        <w:rPr>
          <w:rFonts w:ascii="Arial" w:hAnsi="Arial" w:cs="Arial"/>
        </w:rPr>
        <w:t xml:space="preserve"> It is an essential part of learning and growing. </w:t>
      </w:r>
    </w:p>
    <w:p w14:paraId="53A0DEE8" w14:textId="48A6158A" w:rsidR="00A6582F" w:rsidRDefault="00A6582F" w:rsidP="00436BFE">
      <w:pPr>
        <w:spacing w:line="360" w:lineRule="auto"/>
        <w:jc w:val="both"/>
        <w:rPr>
          <w:rFonts w:ascii="Arial" w:hAnsi="Arial" w:cs="Arial"/>
        </w:rPr>
      </w:pPr>
      <w:r>
        <w:rPr>
          <w:rFonts w:ascii="Arial" w:hAnsi="Arial" w:cs="Arial"/>
        </w:rPr>
        <w:t>Part</w:t>
      </w:r>
      <w:r w:rsidR="001E01EF">
        <w:rPr>
          <w:rFonts w:ascii="Arial" w:hAnsi="Arial" w:cs="Arial"/>
        </w:rPr>
        <w:t>n</w:t>
      </w:r>
      <w:r>
        <w:rPr>
          <w:rFonts w:ascii="Arial" w:hAnsi="Arial" w:cs="Arial"/>
        </w:rPr>
        <w:t xml:space="preserve">erships </w:t>
      </w:r>
      <w:r w:rsidR="001E01EF">
        <w:rPr>
          <w:rFonts w:ascii="Arial" w:hAnsi="Arial" w:cs="Arial"/>
        </w:rPr>
        <w:t xml:space="preserve">for early learners (2019) states that rough and tumble play might seem </w:t>
      </w:r>
      <w:r w:rsidR="001A466B">
        <w:rPr>
          <w:rFonts w:ascii="Arial" w:hAnsi="Arial" w:cs="Arial"/>
        </w:rPr>
        <w:t xml:space="preserve">physical and risky, but it contributes towards cognitive, physical and </w:t>
      </w:r>
      <w:r w:rsidR="001D6AE1">
        <w:rPr>
          <w:rFonts w:ascii="Arial" w:hAnsi="Arial" w:cs="Arial"/>
        </w:rPr>
        <w:t>social growth. Children need the risk of hurting themselves through this kind of play</w:t>
      </w:r>
      <w:r w:rsidR="00256C06">
        <w:rPr>
          <w:rFonts w:ascii="Arial" w:hAnsi="Arial" w:cs="Arial"/>
        </w:rPr>
        <w:t>, to learn balance and body control.</w:t>
      </w:r>
    </w:p>
    <w:p w14:paraId="37FA5510" w14:textId="7CFF08D7" w:rsidR="00281A13" w:rsidRDefault="00766198" w:rsidP="00436BFE">
      <w:pPr>
        <w:spacing w:line="360" w:lineRule="auto"/>
        <w:jc w:val="both"/>
        <w:rPr>
          <w:rFonts w:ascii="Arial" w:hAnsi="Arial" w:cs="Arial"/>
        </w:rPr>
      </w:pPr>
      <w:r>
        <w:rPr>
          <w:rFonts w:ascii="Arial" w:hAnsi="Arial" w:cs="Arial"/>
        </w:rPr>
        <w:t>According to Cherry (2020)</w:t>
      </w:r>
      <w:r w:rsidR="001B1A3A">
        <w:rPr>
          <w:rFonts w:ascii="Arial" w:hAnsi="Arial" w:cs="Arial"/>
        </w:rPr>
        <w:t xml:space="preserve"> and Maslow’s H</w:t>
      </w:r>
      <w:r w:rsidR="00C421DA">
        <w:rPr>
          <w:rFonts w:ascii="Arial" w:hAnsi="Arial" w:cs="Arial"/>
        </w:rPr>
        <w:t>ie</w:t>
      </w:r>
      <w:r w:rsidR="001B1A3A">
        <w:rPr>
          <w:rFonts w:ascii="Arial" w:hAnsi="Arial" w:cs="Arial"/>
        </w:rPr>
        <w:t xml:space="preserve">rarchy of needs, children need security and safety against accidents and injury. For example, letting </w:t>
      </w:r>
      <w:r w:rsidR="00281A13">
        <w:rPr>
          <w:rFonts w:ascii="Arial" w:hAnsi="Arial" w:cs="Arial"/>
        </w:rPr>
        <w:t>the child take the risk of jumping off the step is fine, as long as it is not a big step where they can come to significant harm if they fall off.</w:t>
      </w:r>
      <w:r w:rsidR="00256C06">
        <w:rPr>
          <w:rFonts w:ascii="Arial" w:hAnsi="Arial" w:cs="Arial"/>
        </w:rPr>
        <w:t xml:space="preserve"> </w:t>
      </w:r>
      <w:r w:rsidR="0021529D">
        <w:rPr>
          <w:rFonts w:ascii="Arial" w:hAnsi="Arial" w:cs="Arial"/>
        </w:rPr>
        <w:t xml:space="preserve">Children who experience </w:t>
      </w:r>
      <w:r w:rsidR="009660DF">
        <w:rPr>
          <w:rFonts w:ascii="Arial" w:hAnsi="Arial" w:cs="Arial"/>
        </w:rPr>
        <w:t>and learn to take risks, learn to manage their emotions and feelings better. They have an increased ability to deal with</w:t>
      </w:r>
      <w:r w:rsidR="006723FB">
        <w:rPr>
          <w:rFonts w:ascii="Arial" w:hAnsi="Arial" w:cs="Arial"/>
        </w:rPr>
        <w:t xml:space="preserve"> the uncertainty and their learning is constant. They learn not to be afraid to try new things.</w:t>
      </w:r>
    </w:p>
    <w:p w14:paraId="01AE1474" w14:textId="5A6B728C" w:rsidR="00A369EB" w:rsidRDefault="00A369EB" w:rsidP="00436BFE">
      <w:pPr>
        <w:spacing w:line="360" w:lineRule="auto"/>
        <w:jc w:val="both"/>
        <w:rPr>
          <w:rFonts w:ascii="Arial" w:hAnsi="Arial" w:cs="Arial"/>
        </w:rPr>
      </w:pPr>
      <w:r>
        <w:rPr>
          <w:rFonts w:ascii="Arial" w:hAnsi="Arial" w:cs="Arial"/>
        </w:rPr>
        <w:t xml:space="preserve">The role of the adults is very important here as adults need to ensure that they carry out appropriate </w:t>
      </w:r>
      <w:r w:rsidR="00EC1A78">
        <w:rPr>
          <w:rFonts w:ascii="Arial" w:hAnsi="Arial" w:cs="Arial"/>
        </w:rPr>
        <w:t xml:space="preserve">risk assessments to make sure that the activity is indeed safe. </w:t>
      </w:r>
    </w:p>
    <w:p w14:paraId="67164571" w14:textId="6642304B" w:rsidR="00CB0B0B" w:rsidRDefault="00CB0B0B" w:rsidP="00436BFE">
      <w:pPr>
        <w:spacing w:line="360" w:lineRule="auto"/>
        <w:jc w:val="both"/>
        <w:rPr>
          <w:rFonts w:ascii="Arial" w:hAnsi="Arial" w:cs="Arial"/>
        </w:rPr>
      </w:pPr>
      <w:r>
        <w:rPr>
          <w:rFonts w:ascii="Arial" w:hAnsi="Arial" w:cs="Arial"/>
        </w:rPr>
        <w:t xml:space="preserve">Pilcher (2021) </w:t>
      </w:r>
      <w:r w:rsidR="00626215">
        <w:rPr>
          <w:rFonts w:ascii="Arial" w:hAnsi="Arial" w:cs="Arial"/>
        </w:rPr>
        <w:t xml:space="preserve">states that early years providers are required to carry out regular risk assessments </w:t>
      </w:r>
      <w:r w:rsidR="009D1A0A">
        <w:rPr>
          <w:rFonts w:ascii="Arial" w:hAnsi="Arial" w:cs="Arial"/>
        </w:rPr>
        <w:t xml:space="preserve">which will help to prevent any harm which may come to a child in their care. Pilcher (2021) goes on to say </w:t>
      </w:r>
      <w:r w:rsidR="00E30F94">
        <w:rPr>
          <w:rFonts w:ascii="Arial" w:hAnsi="Arial" w:cs="Arial"/>
        </w:rPr>
        <w:t xml:space="preserve">that not all risks will be eliminated, but precautions should be taken at all times. </w:t>
      </w:r>
      <w:r w:rsidR="00F10043">
        <w:rPr>
          <w:rFonts w:ascii="Arial" w:hAnsi="Arial" w:cs="Arial"/>
        </w:rPr>
        <w:t>This is essential as part of an early years setting, as children are expected to take risks through physical and challenging play.</w:t>
      </w:r>
    </w:p>
    <w:p w14:paraId="1443A85B" w14:textId="285F1DD6" w:rsidR="00F10043" w:rsidRDefault="00927007" w:rsidP="00436BFE">
      <w:pPr>
        <w:spacing w:line="360" w:lineRule="auto"/>
        <w:jc w:val="both"/>
        <w:rPr>
          <w:rFonts w:ascii="Arial" w:hAnsi="Arial" w:cs="Arial"/>
        </w:rPr>
      </w:pPr>
      <w:r>
        <w:rPr>
          <w:rFonts w:ascii="Arial" w:hAnsi="Arial" w:cs="Arial"/>
        </w:rPr>
        <w:t xml:space="preserve">Keeping children safe is of utmost importance, but </w:t>
      </w:r>
      <w:r w:rsidR="00C7464E">
        <w:rPr>
          <w:rFonts w:ascii="Arial" w:hAnsi="Arial" w:cs="Arial"/>
        </w:rPr>
        <w:t xml:space="preserve">that also means that early years providers should not be afraid of children </w:t>
      </w:r>
      <w:r w:rsidR="004D2F8B">
        <w:rPr>
          <w:rFonts w:ascii="Arial" w:hAnsi="Arial" w:cs="Arial"/>
        </w:rPr>
        <w:t>doing anything which involves any sort of risk.</w:t>
      </w:r>
    </w:p>
    <w:p w14:paraId="6408751B" w14:textId="559C70B4" w:rsidR="004D2F8B" w:rsidRDefault="00F35132" w:rsidP="00436BFE">
      <w:pPr>
        <w:spacing w:line="360" w:lineRule="auto"/>
        <w:jc w:val="both"/>
        <w:rPr>
          <w:rFonts w:ascii="Arial" w:hAnsi="Arial" w:cs="Arial"/>
        </w:rPr>
      </w:pPr>
      <w:r>
        <w:rPr>
          <w:rFonts w:ascii="Arial" w:hAnsi="Arial" w:cs="Arial"/>
        </w:rPr>
        <w:t>Overall, it is accepted that risky play is necessary for children to develop risk taking skills</w:t>
      </w:r>
      <w:r w:rsidR="00B44656">
        <w:rPr>
          <w:rFonts w:ascii="Arial" w:hAnsi="Arial" w:cs="Arial"/>
        </w:rPr>
        <w:t>, and to learn how to cope in risky situations. Embracing risk helps you to overcome the fear of failure.</w:t>
      </w:r>
    </w:p>
    <w:p w14:paraId="17D3D858" w14:textId="351F70BA" w:rsidR="00750909" w:rsidRDefault="00750909" w:rsidP="00436BFE">
      <w:pPr>
        <w:spacing w:line="360" w:lineRule="auto"/>
        <w:jc w:val="both"/>
        <w:rPr>
          <w:rFonts w:ascii="Arial" w:hAnsi="Arial" w:cs="Arial"/>
        </w:rPr>
      </w:pPr>
    </w:p>
    <w:p w14:paraId="1234515C" w14:textId="7C21FC54" w:rsidR="00750909" w:rsidRDefault="00750909" w:rsidP="00436BFE">
      <w:pPr>
        <w:spacing w:line="360" w:lineRule="auto"/>
        <w:jc w:val="both"/>
        <w:rPr>
          <w:rFonts w:ascii="Arial" w:hAnsi="Arial" w:cs="Arial"/>
        </w:rPr>
      </w:pPr>
    </w:p>
    <w:p w14:paraId="4EF2ECBD" w14:textId="77777777" w:rsidR="00281A13" w:rsidRDefault="00281A13" w:rsidP="00436BFE">
      <w:pPr>
        <w:spacing w:line="360" w:lineRule="auto"/>
        <w:jc w:val="both"/>
        <w:rPr>
          <w:rFonts w:ascii="Arial" w:hAnsi="Arial" w:cs="Arial"/>
          <w:b/>
          <w:bCs/>
        </w:rPr>
      </w:pPr>
    </w:p>
    <w:p w14:paraId="006E92D6" w14:textId="77777777" w:rsidR="00281A13" w:rsidRDefault="00281A13" w:rsidP="00436BFE">
      <w:pPr>
        <w:spacing w:line="360" w:lineRule="auto"/>
        <w:jc w:val="both"/>
        <w:rPr>
          <w:rFonts w:ascii="Arial" w:hAnsi="Arial" w:cs="Arial"/>
          <w:b/>
          <w:bCs/>
        </w:rPr>
      </w:pPr>
    </w:p>
    <w:p w14:paraId="07B57790" w14:textId="77777777" w:rsidR="00281A13" w:rsidRDefault="00281A13" w:rsidP="00436BFE">
      <w:pPr>
        <w:spacing w:line="360" w:lineRule="auto"/>
        <w:jc w:val="both"/>
        <w:rPr>
          <w:rFonts w:ascii="Arial" w:hAnsi="Arial" w:cs="Arial"/>
          <w:b/>
          <w:bCs/>
        </w:rPr>
      </w:pPr>
    </w:p>
    <w:p w14:paraId="5B438F37" w14:textId="77777777" w:rsidR="00281A13" w:rsidRDefault="00281A13" w:rsidP="00436BFE">
      <w:pPr>
        <w:spacing w:line="360" w:lineRule="auto"/>
        <w:jc w:val="both"/>
        <w:rPr>
          <w:rFonts w:ascii="Arial" w:hAnsi="Arial" w:cs="Arial"/>
          <w:b/>
          <w:bCs/>
        </w:rPr>
      </w:pPr>
    </w:p>
    <w:p w14:paraId="4E50BB47" w14:textId="77777777" w:rsidR="00281A13" w:rsidRDefault="00281A13" w:rsidP="00436BFE">
      <w:pPr>
        <w:spacing w:line="360" w:lineRule="auto"/>
        <w:jc w:val="both"/>
        <w:rPr>
          <w:rFonts w:ascii="Arial" w:hAnsi="Arial" w:cs="Arial"/>
          <w:b/>
          <w:bCs/>
        </w:rPr>
      </w:pPr>
    </w:p>
    <w:p w14:paraId="2E07E1B0" w14:textId="2AAF7EF5" w:rsidR="00281A13" w:rsidRDefault="005764C9" w:rsidP="00436BFE">
      <w:pPr>
        <w:spacing w:line="360" w:lineRule="auto"/>
        <w:jc w:val="both"/>
        <w:rPr>
          <w:rFonts w:ascii="Arial" w:hAnsi="Arial" w:cs="Arial"/>
          <w:b/>
          <w:bCs/>
        </w:rPr>
      </w:pPr>
      <w:r>
        <w:rPr>
          <w:rFonts w:ascii="Arial" w:hAnsi="Arial" w:cs="Arial"/>
          <w:b/>
          <w:bCs/>
        </w:rPr>
        <w:lastRenderedPageBreak/>
        <w:t>Section 3</w:t>
      </w:r>
    </w:p>
    <w:p w14:paraId="5BB5B390" w14:textId="13E6CE72" w:rsidR="002C79E1" w:rsidRDefault="003C17B3" w:rsidP="00436BFE">
      <w:pPr>
        <w:spacing w:line="360" w:lineRule="auto"/>
        <w:jc w:val="both"/>
        <w:rPr>
          <w:rFonts w:ascii="Arial" w:hAnsi="Arial" w:cs="Arial"/>
        </w:rPr>
      </w:pPr>
      <w:r>
        <w:rPr>
          <w:rFonts w:ascii="Arial" w:hAnsi="Arial" w:cs="Arial"/>
        </w:rPr>
        <w:t>According to the Welsh Government</w:t>
      </w:r>
      <w:r w:rsidR="000410C6">
        <w:rPr>
          <w:rFonts w:ascii="Arial" w:hAnsi="Arial" w:cs="Arial"/>
        </w:rPr>
        <w:t xml:space="preserve"> (2017),</w:t>
      </w:r>
      <w:r w:rsidR="00C10465">
        <w:rPr>
          <w:rFonts w:ascii="Arial" w:hAnsi="Arial" w:cs="Arial"/>
        </w:rPr>
        <w:t xml:space="preserve"> </w:t>
      </w:r>
      <w:r w:rsidR="00C1323B">
        <w:rPr>
          <w:rFonts w:ascii="Arial" w:hAnsi="Arial" w:cs="Arial"/>
        </w:rPr>
        <w:t>i</w:t>
      </w:r>
      <w:r w:rsidR="00DE2C23">
        <w:rPr>
          <w:rFonts w:ascii="Arial" w:hAnsi="Arial" w:cs="Arial"/>
        </w:rPr>
        <w:t xml:space="preserve">t is important that </w:t>
      </w:r>
      <w:r w:rsidR="001C561E">
        <w:rPr>
          <w:rFonts w:ascii="Arial" w:hAnsi="Arial" w:cs="Arial"/>
        </w:rPr>
        <w:t xml:space="preserve">regular observations are carried out to ensure that </w:t>
      </w:r>
      <w:r w:rsidR="00B23097">
        <w:rPr>
          <w:rFonts w:ascii="Arial" w:hAnsi="Arial" w:cs="Arial"/>
        </w:rPr>
        <w:t xml:space="preserve">professional practitioners are aware of any </w:t>
      </w:r>
      <w:r w:rsidR="002C79E1">
        <w:rPr>
          <w:rFonts w:ascii="Arial" w:hAnsi="Arial" w:cs="Arial"/>
        </w:rPr>
        <w:t xml:space="preserve">delay in developmental progress, as well as being able to accurately plan activities to suit the child’s needs and abilities. </w:t>
      </w:r>
      <w:r w:rsidR="00894A3E">
        <w:rPr>
          <w:rFonts w:ascii="Arial" w:hAnsi="Arial" w:cs="Arial"/>
        </w:rPr>
        <w:t>O</w:t>
      </w:r>
      <w:r w:rsidR="002D064A">
        <w:rPr>
          <w:rFonts w:ascii="Arial" w:hAnsi="Arial" w:cs="Arial"/>
        </w:rPr>
        <w:t>b</w:t>
      </w:r>
      <w:r w:rsidR="00894A3E">
        <w:rPr>
          <w:rFonts w:ascii="Arial" w:hAnsi="Arial" w:cs="Arial"/>
        </w:rPr>
        <w:t>servation</w:t>
      </w:r>
      <w:r w:rsidR="002D064A">
        <w:rPr>
          <w:rFonts w:ascii="Arial" w:hAnsi="Arial" w:cs="Arial"/>
        </w:rPr>
        <w:t xml:space="preserve"> will allow the practitioner to be made aware of </w:t>
      </w:r>
      <w:r w:rsidR="002A56BE">
        <w:rPr>
          <w:rFonts w:ascii="Arial" w:hAnsi="Arial" w:cs="Arial"/>
        </w:rPr>
        <w:t>any causes for concern, as well as highlighting an advancement in the child’s progress.</w:t>
      </w:r>
    </w:p>
    <w:p w14:paraId="3927816C" w14:textId="1A6D6F64" w:rsidR="0099018A" w:rsidRDefault="0099018A" w:rsidP="00436BFE">
      <w:pPr>
        <w:spacing w:line="360" w:lineRule="auto"/>
        <w:jc w:val="both"/>
        <w:rPr>
          <w:rFonts w:ascii="Arial" w:hAnsi="Arial" w:cs="Arial"/>
        </w:rPr>
      </w:pPr>
      <w:r>
        <w:rPr>
          <w:rFonts w:ascii="Arial" w:hAnsi="Arial" w:cs="Arial"/>
        </w:rPr>
        <w:t xml:space="preserve">The foundation phase profile </w:t>
      </w:r>
      <w:r w:rsidR="006A3968">
        <w:rPr>
          <w:rFonts w:ascii="Arial" w:hAnsi="Arial" w:cs="Arial"/>
        </w:rPr>
        <w:t>is a detailed form of observation. I</w:t>
      </w:r>
      <w:r w:rsidR="008A7D34">
        <w:rPr>
          <w:rFonts w:ascii="Arial" w:hAnsi="Arial" w:cs="Arial"/>
        </w:rPr>
        <w:t>t</w:t>
      </w:r>
      <w:r w:rsidR="006A3968">
        <w:rPr>
          <w:rFonts w:ascii="Arial" w:hAnsi="Arial" w:cs="Arial"/>
        </w:rPr>
        <w:t xml:space="preserve"> consists of:</w:t>
      </w:r>
    </w:p>
    <w:p w14:paraId="55E30DAA" w14:textId="636D9D7D" w:rsidR="006A3968" w:rsidRDefault="009F011C" w:rsidP="006A3968">
      <w:pPr>
        <w:pStyle w:val="ListParagraph"/>
        <w:numPr>
          <w:ilvl w:val="0"/>
          <w:numId w:val="3"/>
        </w:numPr>
        <w:spacing w:line="360" w:lineRule="auto"/>
        <w:jc w:val="both"/>
        <w:rPr>
          <w:rFonts w:ascii="Arial" w:hAnsi="Arial" w:cs="Arial"/>
        </w:rPr>
      </w:pPr>
      <w:r>
        <w:rPr>
          <w:rFonts w:ascii="Arial" w:hAnsi="Arial" w:cs="Arial"/>
        </w:rPr>
        <w:t xml:space="preserve">The Handbook – this provides the professional </w:t>
      </w:r>
      <w:r w:rsidR="00F665F9">
        <w:rPr>
          <w:rFonts w:ascii="Arial" w:hAnsi="Arial" w:cs="Arial"/>
        </w:rPr>
        <w:t xml:space="preserve">practitioner </w:t>
      </w:r>
      <w:r>
        <w:rPr>
          <w:rFonts w:ascii="Arial" w:hAnsi="Arial" w:cs="Arial"/>
        </w:rPr>
        <w:t xml:space="preserve">with guidance </w:t>
      </w:r>
      <w:r w:rsidR="00F665F9">
        <w:rPr>
          <w:rFonts w:ascii="Arial" w:hAnsi="Arial" w:cs="Arial"/>
        </w:rPr>
        <w:t>on correctly using the profile.</w:t>
      </w:r>
    </w:p>
    <w:p w14:paraId="7F3FA4FD" w14:textId="59B946DA" w:rsidR="00F665F9" w:rsidRDefault="00F665F9" w:rsidP="006A3968">
      <w:pPr>
        <w:pStyle w:val="ListParagraph"/>
        <w:numPr>
          <w:ilvl w:val="0"/>
          <w:numId w:val="3"/>
        </w:numPr>
        <w:spacing w:line="360" w:lineRule="auto"/>
        <w:jc w:val="both"/>
        <w:rPr>
          <w:rFonts w:ascii="Arial" w:hAnsi="Arial" w:cs="Arial"/>
        </w:rPr>
      </w:pPr>
      <w:r>
        <w:rPr>
          <w:rFonts w:ascii="Arial" w:hAnsi="Arial" w:cs="Arial"/>
        </w:rPr>
        <w:t xml:space="preserve">Record form </w:t>
      </w:r>
      <w:r w:rsidR="008C56A4">
        <w:rPr>
          <w:rFonts w:ascii="Arial" w:hAnsi="Arial" w:cs="Arial"/>
        </w:rPr>
        <w:t>–</w:t>
      </w:r>
      <w:r>
        <w:rPr>
          <w:rFonts w:ascii="Arial" w:hAnsi="Arial" w:cs="Arial"/>
        </w:rPr>
        <w:t xml:space="preserve"> </w:t>
      </w:r>
      <w:r w:rsidR="008C56A4">
        <w:rPr>
          <w:rFonts w:ascii="Arial" w:hAnsi="Arial" w:cs="Arial"/>
        </w:rPr>
        <w:t xml:space="preserve">this is optional and for those that do not use </w:t>
      </w:r>
      <w:r w:rsidR="00460E9B">
        <w:rPr>
          <w:rFonts w:ascii="Arial" w:hAnsi="Arial" w:cs="Arial"/>
        </w:rPr>
        <w:t>any software</w:t>
      </w:r>
      <w:r w:rsidR="00D1172A">
        <w:rPr>
          <w:rFonts w:ascii="Arial" w:hAnsi="Arial" w:cs="Arial"/>
        </w:rPr>
        <w:t>-</w:t>
      </w:r>
      <w:r w:rsidR="00460E9B">
        <w:rPr>
          <w:rFonts w:ascii="Arial" w:hAnsi="Arial" w:cs="Arial"/>
        </w:rPr>
        <w:t xml:space="preserve">based systems. Record forms do provide a consistent structure </w:t>
      </w:r>
      <w:r w:rsidR="00E869BB">
        <w:rPr>
          <w:rFonts w:ascii="Arial" w:hAnsi="Arial" w:cs="Arial"/>
        </w:rPr>
        <w:t>of evidence of the child’s developmental stages.</w:t>
      </w:r>
    </w:p>
    <w:p w14:paraId="2468261A" w14:textId="56109DB1" w:rsidR="00E869BB" w:rsidRDefault="00E869BB" w:rsidP="006A3968">
      <w:pPr>
        <w:pStyle w:val="ListParagraph"/>
        <w:numPr>
          <w:ilvl w:val="0"/>
          <w:numId w:val="3"/>
        </w:numPr>
        <w:spacing w:line="360" w:lineRule="auto"/>
        <w:jc w:val="both"/>
        <w:rPr>
          <w:rFonts w:ascii="Arial" w:hAnsi="Arial" w:cs="Arial"/>
        </w:rPr>
      </w:pPr>
      <w:r>
        <w:rPr>
          <w:rFonts w:ascii="Arial" w:hAnsi="Arial" w:cs="Arial"/>
        </w:rPr>
        <w:t xml:space="preserve">Compact profile form – this </w:t>
      </w:r>
      <w:r w:rsidR="00103561">
        <w:rPr>
          <w:rFonts w:ascii="Arial" w:hAnsi="Arial" w:cs="Arial"/>
        </w:rPr>
        <w:t>produces a very basic insight of a child’s development.</w:t>
      </w:r>
    </w:p>
    <w:p w14:paraId="567E8623" w14:textId="5B26BE23" w:rsidR="00103561" w:rsidRPr="006A3968" w:rsidRDefault="00103561" w:rsidP="006A3968">
      <w:pPr>
        <w:pStyle w:val="ListParagraph"/>
        <w:numPr>
          <w:ilvl w:val="0"/>
          <w:numId w:val="3"/>
        </w:numPr>
        <w:spacing w:line="360" w:lineRule="auto"/>
        <w:jc w:val="both"/>
        <w:rPr>
          <w:rFonts w:ascii="Arial" w:hAnsi="Arial" w:cs="Arial"/>
        </w:rPr>
      </w:pPr>
      <w:r>
        <w:rPr>
          <w:rFonts w:ascii="Arial" w:hAnsi="Arial" w:cs="Arial"/>
        </w:rPr>
        <w:t xml:space="preserve">Full profile form – this provides a more detailed analysis </w:t>
      </w:r>
      <w:r w:rsidR="00C826E7">
        <w:rPr>
          <w:rFonts w:ascii="Arial" w:hAnsi="Arial" w:cs="Arial"/>
        </w:rPr>
        <w:t>of a child’s development using all of the skill ladders within the foundation phase profile.</w:t>
      </w:r>
      <w:r w:rsidR="00AD77D6">
        <w:rPr>
          <w:rFonts w:ascii="Arial" w:hAnsi="Arial" w:cs="Arial"/>
        </w:rPr>
        <w:t xml:space="preserve"> Practitioners are able to use this to produce a single outcome for the areas of learning.</w:t>
      </w:r>
    </w:p>
    <w:p w14:paraId="1523837F" w14:textId="77777777" w:rsidR="008A7D34" w:rsidRDefault="008A7D34" w:rsidP="00436BFE">
      <w:pPr>
        <w:spacing w:line="360" w:lineRule="auto"/>
        <w:jc w:val="both"/>
        <w:rPr>
          <w:rFonts w:ascii="Arial" w:hAnsi="Arial" w:cs="Arial"/>
        </w:rPr>
      </w:pPr>
    </w:p>
    <w:p w14:paraId="0AD54630" w14:textId="1EFAC34F" w:rsidR="00D16F09" w:rsidRDefault="009C5B56" w:rsidP="00436BFE">
      <w:pPr>
        <w:spacing w:line="360" w:lineRule="auto"/>
        <w:jc w:val="both"/>
        <w:rPr>
          <w:rFonts w:ascii="Arial" w:hAnsi="Arial" w:cs="Arial"/>
        </w:rPr>
      </w:pPr>
      <w:r w:rsidRPr="009C5B56">
        <w:rPr>
          <w:rFonts w:ascii="Arial" w:hAnsi="Arial" w:cs="Arial"/>
        </w:rPr>
        <w:t xml:space="preserve">The foundation </w:t>
      </w:r>
      <w:r>
        <w:rPr>
          <w:rFonts w:ascii="Arial" w:hAnsi="Arial" w:cs="Arial"/>
        </w:rPr>
        <w:t xml:space="preserve">phase profile </w:t>
      </w:r>
      <w:r w:rsidR="005135B5">
        <w:rPr>
          <w:rFonts w:ascii="Arial" w:hAnsi="Arial" w:cs="Arial"/>
        </w:rPr>
        <w:t xml:space="preserve">is made up of four areas of learning. </w:t>
      </w:r>
    </w:p>
    <w:p w14:paraId="1F60BFA4" w14:textId="79BAB596" w:rsidR="00281A13" w:rsidRDefault="005135B5" w:rsidP="00436BFE">
      <w:pPr>
        <w:spacing w:line="360" w:lineRule="auto"/>
        <w:jc w:val="both"/>
        <w:rPr>
          <w:rFonts w:ascii="Arial" w:hAnsi="Arial" w:cs="Arial"/>
        </w:rPr>
      </w:pPr>
      <w:r>
        <w:rPr>
          <w:rFonts w:ascii="Arial" w:hAnsi="Arial" w:cs="Arial"/>
        </w:rPr>
        <w:t>These include:</w:t>
      </w:r>
    </w:p>
    <w:p w14:paraId="6661069C" w14:textId="194E0290" w:rsidR="00A75CD3" w:rsidRPr="00AC5716" w:rsidRDefault="00A75CD3" w:rsidP="00AC5716">
      <w:pPr>
        <w:pStyle w:val="ListParagraph"/>
        <w:numPr>
          <w:ilvl w:val="0"/>
          <w:numId w:val="2"/>
        </w:numPr>
        <w:spacing w:line="360" w:lineRule="auto"/>
        <w:jc w:val="both"/>
        <w:rPr>
          <w:rFonts w:ascii="Arial" w:hAnsi="Arial" w:cs="Arial"/>
        </w:rPr>
      </w:pPr>
      <w:r>
        <w:rPr>
          <w:rFonts w:ascii="Arial" w:hAnsi="Arial" w:cs="Arial"/>
        </w:rPr>
        <w:t>Personal and social development</w:t>
      </w:r>
      <w:r w:rsidR="00AC5716">
        <w:rPr>
          <w:rFonts w:ascii="Arial" w:hAnsi="Arial" w:cs="Arial"/>
        </w:rPr>
        <w:t>, w</w:t>
      </w:r>
      <w:r w:rsidRPr="00AC5716">
        <w:rPr>
          <w:rFonts w:ascii="Arial" w:hAnsi="Arial" w:cs="Arial"/>
        </w:rPr>
        <w:t>ell-being and cultural diversity</w:t>
      </w:r>
    </w:p>
    <w:p w14:paraId="156377A1" w14:textId="443224AA" w:rsidR="00A75CD3" w:rsidRDefault="00A75CD3" w:rsidP="005135B5">
      <w:pPr>
        <w:pStyle w:val="ListParagraph"/>
        <w:numPr>
          <w:ilvl w:val="0"/>
          <w:numId w:val="2"/>
        </w:numPr>
        <w:spacing w:line="360" w:lineRule="auto"/>
        <w:jc w:val="both"/>
        <w:rPr>
          <w:rFonts w:ascii="Arial" w:hAnsi="Arial" w:cs="Arial"/>
        </w:rPr>
      </w:pPr>
      <w:r>
        <w:rPr>
          <w:rFonts w:ascii="Arial" w:hAnsi="Arial" w:cs="Arial"/>
        </w:rPr>
        <w:t xml:space="preserve">Language, literacy and </w:t>
      </w:r>
      <w:r w:rsidR="00705124">
        <w:rPr>
          <w:rFonts w:ascii="Arial" w:hAnsi="Arial" w:cs="Arial"/>
        </w:rPr>
        <w:t>communication</w:t>
      </w:r>
    </w:p>
    <w:p w14:paraId="52B56007" w14:textId="17975563" w:rsidR="00705124" w:rsidRDefault="00705124" w:rsidP="005135B5">
      <w:pPr>
        <w:pStyle w:val="ListParagraph"/>
        <w:numPr>
          <w:ilvl w:val="0"/>
          <w:numId w:val="2"/>
        </w:numPr>
        <w:spacing w:line="360" w:lineRule="auto"/>
        <w:jc w:val="both"/>
        <w:rPr>
          <w:rFonts w:ascii="Arial" w:hAnsi="Arial" w:cs="Arial"/>
        </w:rPr>
      </w:pPr>
      <w:r>
        <w:rPr>
          <w:rFonts w:ascii="Arial" w:hAnsi="Arial" w:cs="Arial"/>
        </w:rPr>
        <w:t>Mathematical development</w:t>
      </w:r>
    </w:p>
    <w:p w14:paraId="23B36DBD" w14:textId="40FF0586" w:rsidR="00705124" w:rsidRDefault="00705124" w:rsidP="005135B5">
      <w:pPr>
        <w:pStyle w:val="ListParagraph"/>
        <w:numPr>
          <w:ilvl w:val="0"/>
          <w:numId w:val="2"/>
        </w:numPr>
        <w:spacing w:line="360" w:lineRule="auto"/>
        <w:jc w:val="both"/>
        <w:rPr>
          <w:rFonts w:ascii="Arial" w:hAnsi="Arial" w:cs="Arial"/>
        </w:rPr>
      </w:pPr>
      <w:r>
        <w:rPr>
          <w:rFonts w:ascii="Arial" w:hAnsi="Arial" w:cs="Arial"/>
        </w:rPr>
        <w:t>Physical development.</w:t>
      </w:r>
    </w:p>
    <w:p w14:paraId="4DB7CB30" w14:textId="77777777" w:rsidR="008A7D34" w:rsidRDefault="008A7D34" w:rsidP="00705124">
      <w:pPr>
        <w:spacing w:line="360" w:lineRule="auto"/>
        <w:jc w:val="both"/>
        <w:rPr>
          <w:rFonts w:ascii="Arial" w:hAnsi="Arial" w:cs="Arial"/>
        </w:rPr>
      </w:pPr>
    </w:p>
    <w:p w14:paraId="35DBEBDC" w14:textId="3CCADE1D" w:rsidR="00705124" w:rsidRPr="00705124" w:rsidRDefault="00C57157" w:rsidP="00705124">
      <w:pPr>
        <w:spacing w:line="360" w:lineRule="auto"/>
        <w:jc w:val="both"/>
        <w:rPr>
          <w:rFonts w:ascii="Arial" w:hAnsi="Arial" w:cs="Arial"/>
        </w:rPr>
      </w:pPr>
      <w:r>
        <w:rPr>
          <w:rFonts w:ascii="Arial" w:hAnsi="Arial" w:cs="Arial"/>
        </w:rPr>
        <w:t xml:space="preserve">The </w:t>
      </w:r>
      <w:r w:rsidR="00B65C27">
        <w:rPr>
          <w:rFonts w:ascii="Arial" w:hAnsi="Arial" w:cs="Arial"/>
        </w:rPr>
        <w:t xml:space="preserve">profile assesses children’s skills using observations and assessments to produce suitable outcomes </w:t>
      </w:r>
      <w:r w:rsidR="00D16F09">
        <w:rPr>
          <w:rFonts w:ascii="Arial" w:hAnsi="Arial" w:cs="Arial"/>
        </w:rPr>
        <w:t xml:space="preserve">within the four areas of learning. </w:t>
      </w:r>
    </w:p>
    <w:p w14:paraId="116D2924" w14:textId="492AE03F" w:rsidR="00281A13" w:rsidRPr="009A0192" w:rsidRDefault="009A0192" w:rsidP="00436BFE">
      <w:pPr>
        <w:spacing w:line="360" w:lineRule="auto"/>
        <w:jc w:val="both"/>
        <w:rPr>
          <w:rFonts w:ascii="Arial" w:hAnsi="Arial" w:cs="Arial"/>
        </w:rPr>
      </w:pPr>
      <w:r w:rsidRPr="009A0192">
        <w:rPr>
          <w:rFonts w:ascii="Arial" w:hAnsi="Arial" w:cs="Arial"/>
        </w:rPr>
        <w:t>The National</w:t>
      </w:r>
      <w:r>
        <w:rPr>
          <w:rFonts w:ascii="Arial" w:hAnsi="Arial" w:cs="Arial"/>
        </w:rPr>
        <w:t xml:space="preserve"> Literacy and Numeracy Framework (LNF) </w:t>
      </w:r>
      <w:r w:rsidR="00F829A7">
        <w:rPr>
          <w:rFonts w:ascii="Arial" w:hAnsi="Arial" w:cs="Arial"/>
        </w:rPr>
        <w:t xml:space="preserve">became a statutory requirement in schools in September 2013. Children’s literacy and numeracy </w:t>
      </w:r>
      <w:r w:rsidR="002E4341">
        <w:rPr>
          <w:rFonts w:ascii="Arial" w:hAnsi="Arial" w:cs="Arial"/>
        </w:rPr>
        <w:t xml:space="preserve">progress are monitored regularly </w:t>
      </w:r>
      <w:r w:rsidR="00A00B9A">
        <w:rPr>
          <w:rFonts w:ascii="Arial" w:hAnsi="Arial" w:cs="Arial"/>
        </w:rPr>
        <w:t xml:space="preserve">to highlight any progress which has or has not been made. By doing this, </w:t>
      </w:r>
      <w:r w:rsidR="00C36EEC">
        <w:rPr>
          <w:rFonts w:ascii="Arial" w:hAnsi="Arial" w:cs="Arial"/>
        </w:rPr>
        <w:t xml:space="preserve">the necessary next steps can be made to assist with this. </w:t>
      </w:r>
    </w:p>
    <w:p w14:paraId="5D95D132" w14:textId="7E57CBB2" w:rsidR="00FB3B7D" w:rsidRDefault="00FB3B7D" w:rsidP="00436BFE">
      <w:pPr>
        <w:spacing w:line="360" w:lineRule="auto"/>
        <w:jc w:val="both"/>
        <w:rPr>
          <w:rFonts w:ascii="Arial" w:hAnsi="Arial" w:cs="Arial"/>
        </w:rPr>
      </w:pPr>
      <w:r w:rsidRPr="00FB3B7D">
        <w:rPr>
          <w:rFonts w:ascii="Arial" w:hAnsi="Arial" w:cs="Arial"/>
        </w:rPr>
        <w:lastRenderedPageBreak/>
        <w:t>The</w:t>
      </w:r>
      <w:r>
        <w:rPr>
          <w:rFonts w:ascii="Arial" w:hAnsi="Arial" w:cs="Arial"/>
        </w:rPr>
        <w:t xml:space="preserve"> foundation phase profile is also suitable for all children, as well as those with </w:t>
      </w:r>
      <w:r w:rsidR="00630A30">
        <w:rPr>
          <w:rFonts w:ascii="Arial" w:hAnsi="Arial" w:cs="Arial"/>
        </w:rPr>
        <w:t xml:space="preserve">special educational and </w:t>
      </w:r>
      <w:r>
        <w:rPr>
          <w:rFonts w:ascii="Arial" w:hAnsi="Arial" w:cs="Arial"/>
        </w:rPr>
        <w:t>additiona</w:t>
      </w:r>
      <w:r w:rsidR="00630A30">
        <w:rPr>
          <w:rFonts w:ascii="Arial" w:hAnsi="Arial" w:cs="Arial"/>
        </w:rPr>
        <w:t xml:space="preserve">l learning needs. </w:t>
      </w:r>
      <w:r w:rsidR="00E146F3">
        <w:rPr>
          <w:rFonts w:ascii="Arial" w:hAnsi="Arial" w:cs="Arial"/>
        </w:rPr>
        <w:t xml:space="preserve">This makes things a lot easier for the professional practitioner </w:t>
      </w:r>
      <w:r w:rsidR="005D7F89">
        <w:rPr>
          <w:rFonts w:ascii="Arial" w:hAnsi="Arial" w:cs="Arial"/>
        </w:rPr>
        <w:t xml:space="preserve">as more than </w:t>
      </w:r>
      <w:r w:rsidR="00EB663B">
        <w:rPr>
          <w:rFonts w:ascii="Arial" w:hAnsi="Arial" w:cs="Arial"/>
        </w:rPr>
        <w:t xml:space="preserve">one </w:t>
      </w:r>
      <w:r w:rsidR="005D7F89">
        <w:rPr>
          <w:rFonts w:ascii="Arial" w:hAnsi="Arial" w:cs="Arial"/>
        </w:rPr>
        <w:t xml:space="preserve">observation </w:t>
      </w:r>
      <w:r w:rsidR="00EB663B">
        <w:rPr>
          <w:rFonts w:ascii="Arial" w:hAnsi="Arial" w:cs="Arial"/>
        </w:rPr>
        <w:t xml:space="preserve">method </w:t>
      </w:r>
      <w:r w:rsidR="005D7F89">
        <w:rPr>
          <w:rFonts w:ascii="Arial" w:hAnsi="Arial" w:cs="Arial"/>
        </w:rPr>
        <w:t xml:space="preserve">may not be </w:t>
      </w:r>
      <w:r w:rsidR="00EB663B">
        <w:rPr>
          <w:rFonts w:ascii="Arial" w:hAnsi="Arial" w:cs="Arial"/>
        </w:rPr>
        <w:t xml:space="preserve">required. </w:t>
      </w:r>
    </w:p>
    <w:p w14:paraId="092E626E" w14:textId="1CB7FFD4" w:rsidR="00EB663B" w:rsidRPr="00FB3B7D" w:rsidRDefault="00EB663B" w:rsidP="00436BFE">
      <w:pPr>
        <w:spacing w:line="360" w:lineRule="auto"/>
        <w:jc w:val="both"/>
        <w:rPr>
          <w:rFonts w:ascii="Arial" w:hAnsi="Arial" w:cs="Arial"/>
        </w:rPr>
      </w:pPr>
      <w:r>
        <w:rPr>
          <w:rFonts w:ascii="Arial" w:hAnsi="Arial" w:cs="Arial"/>
        </w:rPr>
        <w:t xml:space="preserve">It is also important that observations are carried out </w:t>
      </w:r>
      <w:r w:rsidR="001D7382">
        <w:rPr>
          <w:rFonts w:ascii="Arial" w:hAnsi="Arial" w:cs="Arial"/>
        </w:rPr>
        <w:t xml:space="preserve">in both indoor and outdoor environments. Children may learn differently </w:t>
      </w:r>
      <w:r w:rsidR="00580B81">
        <w:rPr>
          <w:rFonts w:ascii="Arial" w:hAnsi="Arial" w:cs="Arial"/>
        </w:rPr>
        <w:t xml:space="preserve">to the indoors compared to the outdoors which is why it is necessary for accurate observation results. </w:t>
      </w:r>
    </w:p>
    <w:p w14:paraId="0A62FD6D" w14:textId="1943F6FE" w:rsidR="00281A13" w:rsidRDefault="00C75587" w:rsidP="00436BFE">
      <w:pPr>
        <w:spacing w:line="360" w:lineRule="auto"/>
        <w:jc w:val="both"/>
        <w:rPr>
          <w:rFonts w:ascii="Arial" w:hAnsi="Arial" w:cs="Arial"/>
        </w:rPr>
      </w:pPr>
      <w:r w:rsidRPr="00C75587">
        <w:rPr>
          <w:rFonts w:ascii="Arial" w:hAnsi="Arial" w:cs="Arial"/>
        </w:rPr>
        <w:t xml:space="preserve">As </w:t>
      </w:r>
      <w:r>
        <w:rPr>
          <w:rFonts w:ascii="Arial" w:hAnsi="Arial" w:cs="Arial"/>
        </w:rPr>
        <w:t xml:space="preserve">with any type of observation, there are many benefits and limitations. </w:t>
      </w:r>
    </w:p>
    <w:p w14:paraId="7590D0A3" w14:textId="42B7C73A" w:rsidR="00C75587" w:rsidRDefault="00C75587" w:rsidP="00C75587">
      <w:pPr>
        <w:spacing w:line="360" w:lineRule="auto"/>
        <w:jc w:val="both"/>
        <w:rPr>
          <w:rFonts w:ascii="Arial" w:hAnsi="Arial" w:cs="Arial"/>
        </w:rPr>
      </w:pPr>
      <w:r>
        <w:rPr>
          <w:rFonts w:ascii="Arial" w:hAnsi="Arial" w:cs="Arial"/>
        </w:rPr>
        <w:t xml:space="preserve">Benefits of the foundation phase profile are that it is very comprehensive and looks at all aspects of a child’s development in many different areas. The profile shows a child’s </w:t>
      </w:r>
      <w:proofErr w:type="gramStart"/>
      <w:r>
        <w:rPr>
          <w:rFonts w:ascii="Arial" w:hAnsi="Arial" w:cs="Arial"/>
        </w:rPr>
        <w:t>progression</w:t>
      </w:r>
      <w:proofErr w:type="gramEnd"/>
      <w:r>
        <w:rPr>
          <w:rFonts w:ascii="Arial" w:hAnsi="Arial" w:cs="Arial"/>
        </w:rPr>
        <w:t xml:space="preserve"> and </w:t>
      </w:r>
      <w:r w:rsidR="00193CFA">
        <w:rPr>
          <w:rFonts w:ascii="Arial" w:hAnsi="Arial" w:cs="Arial"/>
        </w:rPr>
        <w:t>it allows us to evidence this</w:t>
      </w:r>
      <w:r>
        <w:rPr>
          <w:rFonts w:ascii="Arial" w:hAnsi="Arial" w:cs="Arial"/>
        </w:rPr>
        <w:t>. The profile uses small steps in each section which makes it easier for the professional practitioner to understand and work alongside. The profile also looks at the child’s holistic development and also allow the professional practitioner to evidence any progress which has and has not been made.</w:t>
      </w:r>
    </w:p>
    <w:p w14:paraId="2BF2696C" w14:textId="19FA4CC6" w:rsidR="00C75587" w:rsidRDefault="00C75587" w:rsidP="00C75587">
      <w:pPr>
        <w:spacing w:line="360" w:lineRule="auto"/>
        <w:jc w:val="both"/>
        <w:rPr>
          <w:rFonts w:ascii="Arial" w:hAnsi="Arial" w:cs="Arial"/>
        </w:rPr>
      </w:pPr>
      <w:r>
        <w:rPr>
          <w:rFonts w:ascii="Arial" w:hAnsi="Arial" w:cs="Arial"/>
        </w:rPr>
        <w:t>Limitations of the foundation phase profile are that it takes away a child’s ability to develop individually as they have targets to achieve and are compared to other children of the same age. The profile is not very consistent as it relies on the individual observer</w:t>
      </w:r>
      <w:r w:rsidR="00193CFA">
        <w:rPr>
          <w:rFonts w:ascii="Arial" w:hAnsi="Arial" w:cs="Arial"/>
        </w:rPr>
        <w:t>’</w:t>
      </w:r>
      <w:r>
        <w:rPr>
          <w:rFonts w:ascii="Arial" w:hAnsi="Arial" w:cs="Arial"/>
        </w:rPr>
        <w:t xml:space="preserve">s opinion which may differ from a different professional practitioner. The foundation phase profile is also very time consuming as it is a large document for the professional practitioner to read and understand before carrying out any observations. </w:t>
      </w:r>
    </w:p>
    <w:p w14:paraId="6302BA58" w14:textId="435847AD" w:rsidR="00193CFA" w:rsidRDefault="00193CFA" w:rsidP="00C75587">
      <w:pPr>
        <w:spacing w:line="360" w:lineRule="auto"/>
        <w:jc w:val="both"/>
        <w:rPr>
          <w:rFonts w:ascii="Arial" w:hAnsi="Arial" w:cs="Arial"/>
        </w:rPr>
      </w:pPr>
      <w:r>
        <w:rPr>
          <w:rFonts w:ascii="Arial" w:hAnsi="Arial" w:cs="Arial"/>
        </w:rPr>
        <w:t xml:space="preserve">The profile does not show the practitioner incremental progress for some children, especially those with additional learning or special needs. </w:t>
      </w:r>
    </w:p>
    <w:p w14:paraId="2CC28BFE" w14:textId="5F1E8319" w:rsidR="00193CFA" w:rsidRPr="00C75587" w:rsidRDefault="00193CFA" w:rsidP="00C75587">
      <w:pPr>
        <w:spacing w:line="360" w:lineRule="auto"/>
        <w:jc w:val="both"/>
        <w:rPr>
          <w:rFonts w:ascii="Arial" w:hAnsi="Arial" w:cs="Arial"/>
        </w:rPr>
      </w:pPr>
      <w:r>
        <w:rPr>
          <w:rFonts w:ascii="Arial" w:hAnsi="Arial" w:cs="Arial"/>
        </w:rPr>
        <w:t xml:space="preserve">The profile also does. not show the overall picture of the child, therefore a child could indeed get ‘lost’ in the document. </w:t>
      </w:r>
    </w:p>
    <w:p w14:paraId="41E9C64B" w14:textId="77777777" w:rsidR="00281A13" w:rsidRDefault="00281A13" w:rsidP="00436BFE">
      <w:pPr>
        <w:spacing w:line="360" w:lineRule="auto"/>
        <w:jc w:val="both"/>
        <w:rPr>
          <w:rFonts w:ascii="Arial" w:hAnsi="Arial" w:cs="Arial"/>
          <w:b/>
          <w:bCs/>
        </w:rPr>
      </w:pPr>
    </w:p>
    <w:p w14:paraId="1642E232" w14:textId="77777777" w:rsidR="00281A13" w:rsidRDefault="00281A13" w:rsidP="00436BFE">
      <w:pPr>
        <w:spacing w:line="360" w:lineRule="auto"/>
        <w:jc w:val="both"/>
        <w:rPr>
          <w:rFonts w:ascii="Arial" w:hAnsi="Arial" w:cs="Arial"/>
          <w:b/>
          <w:bCs/>
        </w:rPr>
      </w:pPr>
    </w:p>
    <w:p w14:paraId="6B523669" w14:textId="77777777" w:rsidR="00281A13" w:rsidRDefault="00281A13" w:rsidP="00436BFE">
      <w:pPr>
        <w:spacing w:line="360" w:lineRule="auto"/>
        <w:jc w:val="both"/>
        <w:rPr>
          <w:rFonts w:ascii="Arial" w:hAnsi="Arial" w:cs="Arial"/>
          <w:b/>
          <w:bCs/>
        </w:rPr>
      </w:pPr>
    </w:p>
    <w:p w14:paraId="1114F72D" w14:textId="77777777" w:rsidR="002D1C18" w:rsidRDefault="002D1C18" w:rsidP="00436BFE">
      <w:pPr>
        <w:spacing w:line="360" w:lineRule="auto"/>
        <w:jc w:val="both"/>
        <w:rPr>
          <w:rFonts w:ascii="Arial" w:hAnsi="Arial" w:cs="Arial"/>
          <w:b/>
          <w:bCs/>
        </w:rPr>
      </w:pPr>
    </w:p>
    <w:p w14:paraId="0431C588" w14:textId="77777777" w:rsidR="002D1C18" w:rsidRDefault="002D1C18" w:rsidP="00436BFE">
      <w:pPr>
        <w:spacing w:line="360" w:lineRule="auto"/>
        <w:jc w:val="both"/>
        <w:rPr>
          <w:rFonts w:ascii="Arial" w:hAnsi="Arial" w:cs="Arial"/>
          <w:b/>
          <w:bCs/>
        </w:rPr>
      </w:pPr>
    </w:p>
    <w:p w14:paraId="6256B04A" w14:textId="77777777" w:rsidR="002D1C18" w:rsidRDefault="002D1C18" w:rsidP="00436BFE">
      <w:pPr>
        <w:spacing w:line="360" w:lineRule="auto"/>
        <w:jc w:val="both"/>
        <w:rPr>
          <w:rFonts w:ascii="Arial" w:hAnsi="Arial" w:cs="Arial"/>
          <w:b/>
          <w:bCs/>
        </w:rPr>
      </w:pPr>
    </w:p>
    <w:p w14:paraId="0B8870B0" w14:textId="77777777" w:rsidR="002D1C18" w:rsidRDefault="002D1C18" w:rsidP="00436BFE">
      <w:pPr>
        <w:spacing w:line="360" w:lineRule="auto"/>
        <w:jc w:val="both"/>
        <w:rPr>
          <w:rFonts w:ascii="Arial" w:hAnsi="Arial" w:cs="Arial"/>
          <w:b/>
          <w:bCs/>
        </w:rPr>
      </w:pPr>
    </w:p>
    <w:p w14:paraId="5D9512D0" w14:textId="77777777" w:rsidR="00193CFA" w:rsidRDefault="00193CFA" w:rsidP="00436BFE">
      <w:pPr>
        <w:spacing w:line="360" w:lineRule="auto"/>
        <w:jc w:val="both"/>
        <w:rPr>
          <w:rFonts w:ascii="Arial" w:hAnsi="Arial" w:cs="Arial"/>
          <w:b/>
          <w:bCs/>
        </w:rPr>
      </w:pPr>
    </w:p>
    <w:p w14:paraId="7BCDD5D3" w14:textId="77777777" w:rsidR="00193CFA" w:rsidRDefault="00193CFA" w:rsidP="00436BFE">
      <w:pPr>
        <w:spacing w:line="360" w:lineRule="auto"/>
        <w:jc w:val="both"/>
        <w:rPr>
          <w:rFonts w:ascii="Arial" w:hAnsi="Arial" w:cs="Arial"/>
          <w:b/>
          <w:bCs/>
        </w:rPr>
      </w:pPr>
    </w:p>
    <w:p w14:paraId="7D798EF8" w14:textId="3AFFA0EF" w:rsidR="00750909" w:rsidRDefault="00750909" w:rsidP="00436BFE">
      <w:pPr>
        <w:spacing w:line="360" w:lineRule="auto"/>
        <w:jc w:val="both"/>
        <w:rPr>
          <w:rFonts w:ascii="Arial" w:hAnsi="Arial" w:cs="Arial"/>
          <w:b/>
          <w:bCs/>
        </w:rPr>
      </w:pPr>
      <w:r w:rsidRPr="00750909">
        <w:rPr>
          <w:rFonts w:ascii="Arial" w:hAnsi="Arial" w:cs="Arial"/>
          <w:b/>
          <w:bCs/>
        </w:rPr>
        <w:lastRenderedPageBreak/>
        <w:t>Section 4</w:t>
      </w:r>
    </w:p>
    <w:p w14:paraId="16C4F6FB" w14:textId="214167A1" w:rsidR="002F124A" w:rsidRPr="00750909" w:rsidRDefault="002F124A" w:rsidP="002F124A">
      <w:pPr>
        <w:spacing w:line="360" w:lineRule="auto"/>
        <w:jc w:val="both"/>
        <w:rPr>
          <w:rFonts w:ascii="Arial" w:hAnsi="Arial" w:cs="Arial"/>
        </w:rPr>
      </w:pPr>
      <w:proofErr w:type="spellStart"/>
      <w:r>
        <w:rPr>
          <w:rFonts w:ascii="Arial" w:hAnsi="Arial" w:cs="Arial"/>
        </w:rPr>
        <w:t>Azilo</w:t>
      </w:r>
      <w:proofErr w:type="spellEnd"/>
      <w:r>
        <w:rPr>
          <w:rFonts w:ascii="Arial" w:hAnsi="Arial" w:cs="Arial"/>
        </w:rPr>
        <w:t xml:space="preserve"> training (no date) states that observation can be a method of watching, listening and documenting children as they play, explore and learn in the world around them.</w:t>
      </w:r>
    </w:p>
    <w:p w14:paraId="209EAA88" w14:textId="6C1D6A9C" w:rsidR="00750909" w:rsidRDefault="00750909" w:rsidP="00436BFE">
      <w:pPr>
        <w:spacing w:line="360" w:lineRule="auto"/>
        <w:jc w:val="both"/>
        <w:rPr>
          <w:rFonts w:ascii="Arial" w:hAnsi="Arial" w:cs="Arial"/>
        </w:rPr>
      </w:pPr>
      <w:r>
        <w:rPr>
          <w:rFonts w:ascii="Arial" w:hAnsi="Arial" w:cs="Arial"/>
        </w:rPr>
        <w:t>Any observations and assessments which are to be carried out, will be more accurate if these are to be completed whilst watching the child play.</w:t>
      </w:r>
    </w:p>
    <w:p w14:paraId="3F8FC188" w14:textId="3BFB1636" w:rsidR="00462ACE" w:rsidRDefault="00462ACE" w:rsidP="00436BFE">
      <w:pPr>
        <w:spacing w:line="360" w:lineRule="auto"/>
        <w:jc w:val="both"/>
        <w:rPr>
          <w:rFonts w:ascii="Arial" w:hAnsi="Arial" w:cs="Arial"/>
        </w:rPr>
      </w:pPr>
      <w:proofErr w:type="spellStart"/>
      <w:r>
        <w:rPr>
          <w:rFonts w:ascii="Arial" w:hAnsi="Arial" w:cs="Arial"/>
        </w:rPr>
        <w:t>Azilo</w:t>
      </w:r>
      <w:proofErr w:type="spellEnd"/>
      <w:r>
        <w:rPr>
          <w:rFonts w:ascii="Arial" w:hAnsi="Arial" w:cs="Arial"/>
        </w:rPr>
        <w:t xml:space="preserve"> (no date) also mentions that through observations, you will be able to monitor the child’s physical abilities and behaviours as well as listening to them interacting and socializing with other children. You will be able to ensure that the child is developing at the correct stage which they are meant to, as well as ensuring that the equipment which the child has access to</w:t>
      </w:r>
      <w:r w:rsidR="00F17BEB">
        <w:rPr>
          <w:rFonts w:ascii="Arial" w:hAnsi="Arial" w:cs="Arial"/>
        </w:rPr>
        <w:t xml:space="preserve"> is a stimulating enough environment for them. </w:t>
      </w:r>
    </w:p>
    <w:p w14:paraId="2A8FF813" w14:textId="354AF24E" w:rsidR="008C4F4E" w:rsidRDefault="008C4F4E" w:rsidP="00436BFE">
      <w:pPr>
        <w:spacing w:line="360" w:lineRule="auto"/>
        <w:jc w:val="both"/>
        <w:rPr>
          <w:rFonts w:ascii="Arial" w:hAnsi="Arial" w:cs="Arial"/>
        </w:rPr>
      </w:pPr>
      <w:r>
        <w:rPr>
          <w:rFonts w:ascii="Arial" w:hAnsi="Arial" w:cs="Arial"/>
        </w:rPr>
        <w:t>Drake (2006) states that observation is about watching the child’s actions and behaviours as well as their gestures and interactions. This can only be achieved through watching the child play and interact with others.</w:t>
      </w:r>
    </w:p>
    <w:p w14:paraId="5D323967" w14:textId="39C818CA" w:rsidR="00310E7E" w:rsidRDefault="008C4F4E" w:rsidP="00436BFE">
      <w:pPr>
        <w:spacing w:line="360" w:lineRule="auto"/>
        <w:jc w:val="both"/>
        <w:rPr>
          <w:rFonts w:ascii="Arial" w:hAnsi="Arial" w:cs="Arial"/>
        </w:rPr>
      </w:pPr>
      <w:r>
        <w:rPr>
          <w:rFonts w:ascii="Arial" w:hAnsi="Arial" w:cs="Arial"/>
        </w:rPr>
        <w:t xml:space="preserve">Isaacs (1885) believed that observation through play was important. She states that children learn best through play and holistic development. Isaacs (1885) believed that through play, the practitioner can observe a child pursuing their own real interests, and that the practitioner also learns through observation. </w:t>
      </w:r>
    </w:p>
    <w:p w14:paraId="6169A39D" w14:textId="77777777" w:rsidR="000D3973" w:rsidRDefault="00B41FBE" w:rsidP="00436BFE">
      <w:pPr>
        <w:spacing w:line="360" w:lineRule="auto"/>
        <w:jc w:val="both"/>
        <w:rPr>
          <w:rFonts w:ascii="Arial" w:hAnsi="Arial" w:cs="Arial"/>
        </w:rPr>
      </w:pPr>
      <w:r>
        <w:rPr>
          <w:rFonts w:ascii="Arial" w:hAnsi="Arial" w:cs="Arial"/>
        </w:rPr>
        <w:t xml:space="preserve">Montessori (1929) </w:t>
      </w:r>
      <w:r w:rsidR="000F78B7">
        <w:rPr>
          <w:rFonts w:ascii="Arial" w:hAnsi="Arial" w:cs="Arial"/>
        </w:rPr>
        <w:t xml:space="preserve">made claims that her philosophy was based on scientific observations. </w:t>
      </w:r>
    </w:p>
    <w:p w14:paraId="6FEA5A69" w14:textId="4010D935" w:rsidR="00B41FBE" w:rsidRDefault="000F78B7" w:rsidP="00436BFE">
      <w:pPr>
        <w:spacing w:line="360" w:lineRule="auto"/>
        <w:jc w:val="both"/>
        <w:rPr>
          <w:rFonts w:ascii="Arial" w:hAnsi="Arial" w:cs="Arial"/>
        </w:rPr>
      </w:pPr>
      <w:r>
        <w:rPr>
          <w:rFonts w:ascii="Arial" w:hAnsi="Arial" w:cs="Arial"/>
        </w:rPr>
        <w:t>Montessori comments:</w:t>
      </w:r>
    </w:p>
    <w:p w14:paraId="28308B1A" w14:textId="2EEDA398" w:rsidR="000F78B7" w:rsidRDefault="000F78B7" w:rsidP="00E83781">
      <w:pPr>
        <w:spacing w:line="360" w:lineRule="auto"/>
        <w:jc w:val="center"/>
        <w:rPr>
          <w:rFonts w:ascii="Arial" w:hAnsi="Arial" w:cs="Arial"/>
        </w:rPr>
      </w:pPr>
      <w:r>
        <w:rPr>
          <w:rFonts w:ascii="Arial" w:hAnsi="Arial" w:cs="Arial"/>
        </w:rPr>
        <w:t xml:space="preserve">The child can only be free when the adult becomes the acute observer. Any        </w:t>
      </w:r>
      <w:r w:rsidR="00E83781">
        <w:rPr>
          <w:rFonts w:ascii="Arial" w:hAnsi="Arial" w:cs="Arial"/>
        </w:rPr>
        <w:t xml:space="preserve">    </w:t>
      </w:r>
      <w:r>
        <w:rPr>
          <w:rFonts w:ascii="Arial" w:hAnsi="Arial" w:cs="Arial"/>
        </w:rPr>
        <w:t xml:space="preserve">action of the adult that is not a response to the children’s observed behaviour limits the child’s freedom. (Montessori, </w:t>
      </w:r>
      <w:r w:rsidR="00E83781">
        <w:rPr>
          <w:rFonts w:ascii="Arial" w:hAnsi="Arial" w:cs="Arial"/>
        </w:rPr>
        <w:t>2008, p 30).</w:t>
      </w:r>
    </w:p>
    <w:p w14:paraId="611D6D64" w14:textId="6B64F791" w:rsidR="00E83781" w:rsidRDefault="00687F85" w:rsidP="00E83781">
      <w:pPr>
        <w:spacing w:line="360" w:lineRule="auto"/>
        <w:jc w:val="both"/>
        <w:rPr>
          <w:rFonts w:ascii="Arial" w:hAnsi="Arial" w:cs="Arial"/>
        </w:rPr>
      </w:pPr>
      <w:r>
        <w:rPr>
          <w:rFonts w:ascii="Arial" w:hAnsi="Arial" w:cs="Arial"/>
        </w:rPr>
        <w:t xml:space="preserve">Welsh Assembly Government (2008) </w:t>
      </w:r>
      <w:r w:rsidR="00A67ECB">
        <w:rPr>
          <w:rFonts w:ascii="Arial" w:hAnsi="Arial" w:cs="Arial"/>
        </w:rPr>
        <w:t>goes on to say that the main purpose of observation is to determine whether the child is at the correct learning stage, and to identify an</w:t>
      </w:r>
      <w:r w:rsidR="00A2127A">
        <w:rPr>
          <w:rFonts w:ascii="Arial" w:hAnsi="Arial" w:cs="Arial"/>
        </w:rPr>
        <w:t>y</w:t>
      </w:r>
      <w:r w:rsidR="00A67ECB">
        <w:rPr>
          <w:rFonts w:ascii="Arial" w:hAnsi="Arial" w:cs="Arial"/>
        </w:rPr>
        <w:t xml:space="preserve"> difficulties which the child may have. </w:t>
      </w:r>
    </w:p>
    <w:p w14:paraId="1E23E740" w14:textId="20730DAC" w:rsidR="00A67ECB" w:rsidRDefault="00A67ECB" w:rsidP="00E83781">
      <w:pPr>
        <w:spacing w:line="360" w:lineRule="auto"/>
        <w:jc w:val="both"/>
        <w:rPr>
          <w:rFonts w:ascii="Arial" w:hAnsi="Arial" w:cs="Arial"/>
        </w:rPr>
      </w:pPr>
      <w:r>
        <w:rPr>
          <w:rFonts w:ascii="Arial" w:hAnsi="Arial" w:cs="Arial"/>
        </w:rPr>
        <w:t xml:space="preserve">Welsh Assembly Government (2008) also says that information on children’s developmental progress should be obtained through talking to the child as well as observations of the child in different situations. </w:t>
      </w:r>
    </w:p>
    <w:p w14:paraId="78E038A7" w14:textId="79F16263" w:rsidR="00A67ECB" w:rsidRDefault="00A67ECB" w:rsidP="00E83781">
      <w:pPr>
        <w:spacing w:line="360" w:lineRule="auto"/>
        <w:jc w:val="both"/>
        <w:rPr>
          <w:rFonts w:ascii="Arial" w:hAnsi="Arial" w:cs="Arial"/>
        </w:rPr>
      </w:pPr>
      <w:r>
        <w:rPr>
          <w:rFonts w:ascii="Arial" w:hAnsi="Arial" w:cs="Arial"/>
        </w:rPr>
        <w:t xml:space="preserve">This includes: </w:t>
      </w:r>
    </w:p>
    <w:p w14:paraId="3C586B13" w14:textId="79687CD6" w:rsidR="00A67ECB" w:rsidRDefault="00A67ECB" w:rsidP="00A67ECB">
      <w:pPr>
        <w:pStyle w:val="ListParagraph"/>
        <w:numPr>
          <w:ilvl w:val="0"/>
          <w:numId w:val="1"/>
        </w:numPr>
        <w:spacing w:line="360" w:lineRule="auto"/>
        <w:jc w:val="both"/>
        <w:rPr>
          <w:rFonts w:ascii="Arial" w:hAnsi="Arial" w:cs="Arial"/>
        </w:rPr>
      </w:pPr>
      <w:r>
        <w:rPr>
          <w:rFonts w:ascii="Arial" w:hAnsi="Arial" w:cs="Arial"/>
        </w:rPr>
        <w:t>Children playing alone.</w:t>
      </w:r>
    </w:p>
    <w:p w14:paraId="388A1BFF" w14:textId="4287B2EA" w:rsidR="00A67ECB" w:rsidRDefault="00A67ECB" w:rsidP="00A67ECB">
      <w:pPr>
        <w:pStyle w:val="ListParagraph"/>
        <w:numPr>
          <w:ilvl w:val="0"/>
          <w:numId w:val="1"/>
        </w:numPr>
        <w:spacing w:line="360" w:lineRule="auto"/>
        <w:jc w:val="both"/>
        <w:rPr>
          <w:rFonts w:ascii="Arial" w:hAnsi="Arial" w:cs="Arial"/>
        </w:rPr>
      </w:pPr>
      <w:r>
        <w:rPr>
          <w:rFonts w:ascii="Arial" w:hAnsi="Arial" w:cs="Arial"/>
        </w:rPr>
        <w:t>Children playing alongside others.</w:t>
      </w:r>
    </w:p>
    <w:p w14:paraId="6AE78AF4" w14:textId="5DA3DB1B" w:rsidR="00A67ECB" w:rsidRDefault="00A67ECB" w:rsidP="00A67ECB">
      <w:pPr>
        <w:pStyle w:val="ListParagraph"/>
        <w:numPr>
          <w:ilvl w:val="0"/>
          <w:numId w:val="1"/>
        </w:numPr>
        <w:spacing w:line="360" w:lineRule="auto"/>
        <w:jc w:val="both"/>
        <w:rPr>
          <w:rFonts w:ascii="Arial" w:hAnsi="Arial" w:cs="Arial"/>
        </w:rPr>
      </w:pPr>
      <w:r>
        <w:rPr>
          <w:rFonts w:ascii="Arial" w:hAnsi="Arial" w:cs="Arial"/>
        </w:rPr>
        <w:t>Play in pairs or small groups.</w:t>
      </w:r>
    </w:p>
    <w:p w14:paraId="72198428" w14:textId="3FC64C19" w:rsidR="00A67ECB" w:rsidRDefault="00A67ECB" w:rsidP="00A67ECB">
      <w:pPr>
        <w:pStyle w:val="ListParagraph"/>
        <w:numPr>
          <w:ilvl w:val="0"/>
          <w:numId w:val="1"/>
        </w:numPr>
        <w:spacing w:line="360" w:lineRule="auto"/>
        <w:jc w:val="both"/>
        <w:rPr>
          <w:rFonts w:ascii="Arial" w:hAnsi="Arial" w:cs="Arial"/>
        </w:rPr>
      </w:pPr>
      <w:r>
        <w:rPr>
          <w:rFonts w:ascii="Arial" w:hAnsi="Arial" w:cs="Arial"/>
        </w:rPr>
        <w:lastRenderedPageBreak/>
        <w:t>Interaction with parents/carers.</w:t>
      </w:r>
    </w:p>
    <w:p w14:paraId="35623094" w14:textId="79ADC1D1" w:rsidR="00A67ECB" w:rsidRDefault="00A67ECB" w:rsidP="00A67ECB">
      <w:pPr>
        <w:pStyle w:val="ListParagraph"/>
        <w:numPr>
          <w:ilvl w:val="0"/>
          <w:numId w:val="1"/>
        </w:numPr>
        <w:spacing w:line="360" w:lineRule="auto"/>
        <w:jc w:val="both"/>
        <w:rPr>
          <w:rFonts w:ascii="Arial" w:hAnsi="Arial" w:cs="Arial"/>
        </w:rPr>
      </w:pPr>
      <w:r>
        <w:rPr>
          <w:rFonts w:ascii="Arial" w:hAnsi="Arial" w:cs="Arial"/>
        </w:rPr>
        <w:t>Interaction with practitioners.</w:t>
      </w:r>
    </w:p>
    <w:p w14:paraId="19F17533" w14:textId="5B2AF8FE" w:rsidR="00A67ECB" w:rsidRPr="00A67ECB" w:rsidRDefault="00A67ECB" w:rsidP="00A67ECB">
      <w:pPr>
        <w:pStyle w:val="ListParagraph"/>
        <w:numPr>
          <w:ilvl w:val="0"/>
          <w:numId w:val="1"/>
        </w:numPr>
        <w:spacing w:line="360" w:lineRule="auto"/>
        <w:jc w:val="both"/>
        <w:rPr>
          <w:rFonts w:ascii="Arial" w:hAnsi="Arial" w:cs="Arial"/>
        </w:rPr>
      </w:pPr>
      <w:r>
        <w:rPr>
          <w:rFonts w:ascii="Arial" w:hAnsi="Arial" w:cs="Arial"/>
        </w:rPr>
        <w:t xml:space="preserve">Access to various types of play, such as small world, physical, creative and construction. </w:t>
      </w:r>
    </w:p>
    <w:p w14:paraId="0D225163" w14:textId="0A12DEEF" w:rsidR="00E83781" w:rsidRDefault="005E738B" w:rsidP="00687F85">
      <w:pPr>
        <w:spacing w:line="360" w:lineRule="auto"/>
        <w:jc w:val="both"/>
        <w:rPr>
          <w:rFonts w:ascii="Arial" w:hAnsi="Arial" w:cs="Arial"/>
        </w:rPr>
      </w:pPr>
      <w:r>
        <w:rPr>
          <w:rFonts w:ascii="Arial" w:hAnsi="Arial" w:cs="Arial"/>
        </w:rPr>
        <w:t xml:space="preserve">Welsh Assembly Government (2008) </w:t>
      </w:r>
      <w:r w:rsidR="00C01B1D">
        <w:rPr>
          <w:rFonts w:ascii="Arial" w:hAnsi="Arial" w:cs="Arial"/>
        </w:rPr>
        <w:t xml:space="preserve">claims that observations should be carried out on different days and at different times of the day. </w:t>
      </w:r>
      <w:r w:rsidR="00BB249F">
        <w:rPr>
          <w:rFonts w:ascii="Arial" w:hAnsi="Arial" w:cs="Arial"/>
        </w:rPr>
        <w:t xml:space="preserve">This is to ensure that you record a correct judgment of the child and increased accuracy. </w:t>
      </w:r>
    </w:p>
    <w:p w14:paraId="10FF3AA3" w14:textId="3FB8BF54" w:rsidR="00924BF0" w:rsidRDefault="003F0955" w:rsidP="00687F85">
      <w:pPr>
        <w:spacing w:line="360" w:lineRule="auto"/>
        <w:jc w:val="both"/>
        <w:rPr>
          <w:rFonts w:ascii="Arial" w:hAnsi="Arial" w:cs="Arial"/>
        </w:rPr>
      </w:pPr>
      <w:r>
        <w:rPr>
          <w:rFonts w:ascii="Arial" w:hAnsi="Arial" w:cs="Arial"/>
        </w:rPr>
        <w:t xml:space="preserve">By doing this, the practitioner will gain an accurate representation of the child to be able to plan appropriately and accordingly to accommodate the child’s needs. </w:t>
      </w:r>
    </w:p>
    <w:p w14:paraId="30C68A31" w14:textId="062E2745" w:rsidR="00750909" w:rsidRDefault="005048AE" w:rsidP="005048AE">
      <w:pPr>
        <w:spacing w:line="360" w:lineRule="auto"/>
        <w:jc w:val="both"/>
        <w:rPr>
          <w:rFonts w:ascii="Arial" w:hAnsi="Arial" w:cs="Arial"/>
        </w:rPr>
      </w:pPr>
      <w:r>
        <w:rPr>
          <w:rFonts w:ascii="Arial" w:hAnsi="Arial" w:cs="Arial"/>
        </w:rPr>
        <w:t xml:space="preserve">Louis (2018) says that observation is important through play as it allows </w:t>
      </w:r>
      <w:r w:rsidR="00962ADB">
        <w:rPr>
          <w:rFonts w:ascii="Arial" w:hAnsi="Arial" w:cs="Arial"/>
        </w:rPr>
        <w:t>the practitioner to understand what the child is interested in and how they are learning at present.</w:t>
      </w:r>
    </w:p>
    <w:p w14:paraId="7999CF47" w14:textId="33CEF4FC" w:rsidR="00962ADB" w:rsidRDefault="00962ADB" w:rsidP="005048AE">
      <w:pPr>
        <w:spacing w:line="360" w:lineRule="auto"/>
        <w:jc w:val="both"/>
        <w:rPr>
          <w:rFonts w:ascii="Arial" w:hAnsi="Arial" w:cs="Arial"/>
        </w:rPr>
      </w:pPr>
      <w:r>
        <w:rPr>
          <w:rFonts w:ascii="Arial" w:hAnsi="Arial" w:cs="Arial"/>
        </w:rPr>
        <w:t xml:space="preserve">Louis (2018) goes on to say that by observing the child’s activities and interactions, the practitioner can set goals and plan an appropriate curriculum for the classroom. By creating a curriculum and activities which support the child’s interests, it is beneficial for the child’s learning and development. </w:t>
      </w:r>
    </w:p>
    <w:p w14:paraId="7D47D3FA" w14:textId="67A8283A" w:rsidR="00F631F2" w:rsidRDefault="007B5336" w:rsidP="005048AE">
      <w:pPr>
        <w:spacing w:line="360" w:lineRule="auto"/>
        <w:jc w:val="both"/>
        <w:rPr>
          <w:rFonts w:ascii="Arial" w:hAnsi="Arial" w:cs="Arial"/>
        </w:rPr>
      </w:pPr>
      <w:r>
        <w:rPr>
          <w:rFonts w:ascii="Arial" w:hAnsi="Arial" w:cs="Arial"/>
        </w:rPr>
        <w:t xml:space="preserve">According to McInnes et al. (2009) </w:t>
      </w:r>
      <w:r w:rsidR="00FD28C7">
        <w:rPr>
          <w:rFonts w:ascii="Arial" w:hAnsi="Arial" w:cs="Arial"/>
        </w:rPr>
        <w:t xml:space="preserve">children complete tasks more accurately when a task is completed through play and choice rather than </w:t>
      </w:r>
      <w:r w:rsidR="00180554">
        <w:rPr>
          <w:rFonts w:ascii="Arial" w:hAnsi="Arial" w:cs="Arial"/>
        </w:rPr>
        <w:t xml:space="preserve">when asked to by an adult. </w:t>
      </w:r>
      <w:r w:rsidR="00E15B54">
        <w:rPr>
          <w:rFonts w:ascii="Arial" w:hAnsi="Arial" w:cs="Arial"/>
        </w:rPr>
        <w:t xml:space="preserve">If the task has been chosen for them, they are less likely to be interested in that specific task, therefore might complete the task lazily and not as they normally would. </w:t>
      </w:r>
    </w:p>
    <w:p w14:paraId="12EE8417" w14:textId="4890A34A" w:rsidR="00180554" w:rsidRPr="00750909" w:rsidRDefault="00180554" w:rsidP="005048AE">
      <w:pPr>
        <w:spacing w:line="360" w:lineRule="auto"/>
        <w:jc w:val="both"/>
        <w:rPr>
          <w:rFonts w:ascii="Arial" w:hAnsi="Arial" w:cs="Arial"/>
        </w:rPr>
      </w:pPr>
      <w:r>
        <w:rPr>
          <w:rFonts w:ascii="Arial" w:hAnsi="Arial" w:cs="Arial"/>
        </w:rPr>
        <w:t xml:space="preserve">This suggests that observation through play </w:t>
      </w:r>
      <w:r w:rsidR="003F2F8C">
        <w:rPr>
          <w:rFonts w:ascii="Arial" w:hAnsi="Arial" w:cs="Arial"/>
        </w:rPr>
        <w:t>is more accurate than observing a child through a focused given task. It has shown that children</w:t>
      </w:r>
      <w:r w:rsidR="00D011EF">
        <w:rPr>
          <w:rFonts w:ascii="Arial" w:hAnsi="Arial" w:cs="Arial"/>
        </w:rPr>
        <w:t xml:space="preserve"> are more focused and motivated when completing these chosen tasks, therefore giving </w:t>
      </w:r>
      <w:r w:rsidR="00FE72F1">
        <w:rPr>
          <w:rFonts w:ascii="Arial" w:hAnsi="Arial" w:cs="Arial"/>
        </w:rPr>
        <w:t xml:space="preserve">the practitioner </w:t>
      </w:r>
      <w:r w:rsidR="00D011EF">
        <w:rPr>
          <w:rFonts w:ascii="Arial" w:hAnsi="Arial" w:cs="Arial"/>
        </w:rPr>
        <w:t xml:space="preserve">more accurate results. </w:t>
      </w:r>
    </w:p>
    <w:p w14:paraId="2552BB3D" w14:textId="0B63A9BD" w:rsidR="00100E61" w:rsidRPr="00DC5EDA" w:rsidRDefault="00F831D1" w:rsidP="00436BFE">
      <w:pPr>
        <w:spacing w:line="360" w:lineRule="auto"/>
        <w:jc w:val="both"/>
        <w:rPr>
          <w:rFonts w:ascii="Arial" w:hAnsi="Arial" w:cs="Arial"/>
        </w:rPr>
      </w:pPr>
      <w:r>
        <w:rPr>
          <w:rFonts w:ascii="Arial" w:hAnsi="Arial" w:cs="Arial"/>
        </w:rPr>
        <w:t>According to s</w:t>
      </w:r>
      <w:r w:rsidR="00DC5EDA" w:rsidRPr="00DC5EDA">
        <w:rPr>
          <w:rFonts w:ascii="Arial" w:hAnsi="Arial" w:cs="Arial"/>
        </w:rPr>
        <w:t>tudies</w:t>
      </w:r>
      <w:r w:rsidR="00F36D6D">
        <w:rPr>
          <w:rFonts w:ascii="Arial" w:hAnsi="Arial" w:cs="Arial"/>
        </w:rPr>
        <w:t xml:space="preserve"> by Thomas et al. 2006</w:t>
      </w:r>
      <w:r w:rsidR="00AF7B7F">
        <w:rPr>
          <w:rFonts w:ascii="Arial" w:hAnsi="Arial" w:cs="Arial"/>
        </w:rPr>
        <w:t xml:space="preserve"> and </w:t>
      </w:r>
      <w:r w:rsidR="00F36D6D">
        <w:rPr>
          <w:rFonts w:ascii="Arial" w:hAnsi="Arial" w:cs="Arial"/>
        </w:rPr>
        <w:t>Mc Innes et al. 2009,</w:t>
      </w:r>
      <w:r w:rsidR="00DC5EDA" w:rsidRPr="00DC5EDA">
        <w:rPr>
          <w:rFonts w:ascii="Arial" w:hAnsi="Arial" w:cs="Arial"/>
        </w:rPr>
        <w:t xml:space="preserve"> </w:t>
      </w:r>
      <w:r w:rsidR="00E20943">
        <w:rPr>
          <w:rFonts w:ascii="Arial" w:hAnsi="Arial" w:cs="Arial"/>
        </w:rPr>
        <w:t xml:space="preserve">suggest that when children complete a task which they feel is play, </w:t>
      </w:r>
      <w:r>
        <w:rPr>
          <w:rFonts w:ascii="Arial" w:hAnsi="Arial" w:cs="Arial"/>
        </w:rPr>
        <w:t xml:space="preserve">their overall performance was improved significantly. </w:t>
      </w:r>
    </w:p>
    <w:p w14:paraId="5391079E" w14:textId="77777777" w:rsidR="009A4C13" w:rsidRDefault="009A4C13" w:rsidP="009A4C13">
      <w:pPr>
        <w:spacing w:line="360" w:lineRule="auto"/>
        <w:jc w:val="both"/>
        <w:rPr>
          <w:rFonts w:ascii="Arial" w:hAnsi="Arial" w:cs="Arial"/>
        </w:rPr>
      </w:pPr>
      <w:r>
        <w:rPr>
          <w:rFonts w:ascii="Arial" w:hAnsi="Arial" w:cs="Arial"/>
        </w:rPr>
        <w:t xml:space="preserve">Therefore, it is beneficial to the practitioner and to the child if observations are carried out during play as the practitioner will gain an accurate insight into the child’s needs and abilities. </w:t>
      </w:r>
    </w:p>
    <w:p w14:paraId="39C567BE" w14:textId="77777777" w:rsidR="00F312FD" w:rsidRDefault="00F312FD" w:rsidP="00436BFE">
      <w:pPr>
        <w:spacing w:line="360" w:lineRule="auto"/>
        <w:jc w:val="both"/>
        <w:rPr>
          <w:rFonts w:ascii="Arial" w:hAnsi="Arial" w:cs="Arial"/>
          <w:b/>
          <w:bCs/>
          <w:u w:val="single"/>
        </w:rPr>
      </w:pPr>
    </w:p>
    <w:p w14:paraId="76047940" w14:textId="77777777" w:rsidR="0039224A" w:rsidRDefault="0039224A" w:rsidP="00436BFE">
      <w:pPr>
        <w:spacing w:line="360" w:lineRule="auto"/>
        <w:jc w:val="both"/>
        <w:rPr>
          <w:rFonts w:ascii="Arial" w:hAnsi="Arial" w:cs="Arial"/>
          <w:b/>
          <w:bCs/>
          <w:u w:val="single"/>
        </w:rPr>
      </w:pPr>
    </w:p>
    <w:p w14:paraId="09250CF3" w14:textId="77777777" w:rsidR="00BB7D9C" w:rsidRDefault="00BB7D9C" w:rsidP="00436BFE">
      <w:pPr>
        <w:spacing w:line="360" w:lineRule="auto"/>
        <w:jc w:val="both"/>
        <w:rPr>
          <w:rFonts w:ascii="Arial" w:hAnsi="Arial" w:cs="Arial"/>
          <w:b/>
          <w:bCs/>
          <w:u w:val="single"/>
        </w:rPr>
      </w:pPr>
    </w:p>
    <w:p w14:paraId="4EE4047D" w14:textId="4EB10113" w:rsidR="00100E61" w:rsidRDefault="00100E61" w:rsidP="00436BFE">
      <w:pPr>
        <w:spacing w:line="360" w:lineRule="auto"/>
        <w:jc w:val="both"/>
        <w:rPr>
          <w:rFonts w:ascii="Arial" w:hAnsi="Arial" w:cs="Arial"/>
          <w:b/>
          <w:bCs/>
          <w:u w:val="single"/>
        </w:rPr>
      </w:pPr>
      <w:r w:rsidRPr="00100E61">
        <w:rPr>
          <w:rFonts w:ascii="Arial" w:hAnsi="Arial" w:cs="Arial"/>
          <w:b/>
          <w:bCs/>
          <w:u w:val="single"/>
        </w:rPr>
        <w:lastRenderedPageBreak/>
        <w:t>References</w:t>
      </w:r>
    </w:p>
    <w:p w14:paraId="1B26DD2B" w14:textId="7ED0FD97" w:rsidR="00100E61" w:rsidRDefault="00100E61" w:rsidP="00436BFE">
      <w:pPr>
        <w:spacing w:line="360" w:lineRule="auto"/>
        <w:jc w:val="both"/>
        <w:rPr>
          <w:rFonts w:ascii="Arial" w:hAnsi="Arial" w:cs="Arial"/>
          <w:b/>
          <w:bCs/>
          <w:u w:val="single"/>
        </w:rPr>
      </w:pPr>
    </w:p>
    <w:p w14:paraId="61B4C889" w14:textId="3495698F" w:rsidR="00DB2B6C" w:rsidRDefault="00DB2B6C" w:rsidP="00DB2B6C">
      <w:pPr>
        <w:shd w:val="clear" w:color="auto" w:fill="FFFFFF"/>
        <w:spacing w:line="360" w:lineRule="auto"/>
        <w:jc w:val="both"/>
        <w:textAlignment w:val="baseline"/>
        <w:rPr>
          <w:rFonts w:ascii="Arial" w:eastAsia="Times New Roman" w:hAnsi="Arial" w:cs="Arial"/>
          <w:color w:val="000000"/>
          <w:lang w:eastAsia="en-GB"/>
        </w:rPr>
      </w:pPr>
      <w:r w:rsidRPr="00854502">
        <w:rPr>
          <w:rFonts w:ascii="Arial" w:eastAsia="Times New Roman" w:hAnsi="Arial" w:cs="Arial"/>
          <w:color w:val="000000"/>
          <w:lang w:eastAsia="en-GB"/>
        </w:rPr>
        <w:t xml:space="preserve">Aubrey, K. </w:t>
      </w:r>
      <w:r>
        <w:rPr>
          <w:rFonts w:ascii="Arial" w:eastAsia="Times New Roman" w:hAnsi="Arial" w:cs="Arial"/>
          <w:color w:val="000000"/>
          <w:lang w:eastAsia="en-GB"/>
        </w:rPr>
        <w:t xml:space="preserve">and </w:t>
      </w:r>
      <w:r w:rsidRPr="00854502">
        <w:rPr>
          <w:rFonts w:ascii="Arial" w:eastAsia="Times New Roman" w:hAnsi="Arial" w:cs="Arial"/>
          <w:color w:val="000000"/>
          <w:lang w:eastAsia="en-GB"/>
        </w:rPr>
        <w:t xml:space="preserve">Riley, A. (2016). Understanding </w:t>
      </w:r>
      <w:r>
        <w:rPr>
          <w:rFonts w:ascii="Arial" w:eastAsia="Times New Roman" w:hAnsi="Arial" w:cs="Arial"/>
          <w:color w:val="000000"/>
          <w:lang w:eastAsia="en-GB"/>
        </w:rPr>
        <w:t>and</w:t>
      </w:r>
      <w:r w:rsidRPr="00854502">
        <w:rPr>
          <w:rFonts w:ascii="Arial" w:eastAsia="Times New Roman" w:hAnsi="Arial" w:cs="Arial"/>
          <w:color w:val="000000"/>
          <w:lang w:eastAsia="en-GB"/>
        </w:rPr>
        <w:t xml:space="preserve"> using educational theories. Los Angeles: SAGE. </w:t>
      </w:r>
      <w:r>
        <w:rPr>
          <w:rFonts w:ascii="Arial" w:eastAsia="Times New Roman" w:hAnsi="Arial" w:cs="Arial"/>
          <w:color w:val="000000"/>
          <w:lang w:eastAsia="en-GB"/>
        </w:rPr>
        <w:t>–</w:t>
      </w:r>
      <w:r w:rsidRPr="00854502">
        <w:rPr>
          <w:rFonts w:ascii="Arial" w:eastAsia="Times New Roman" w:hAnsi="Arial" w:cs="Arial"/>
          <w:color w:val="000000"/>
          <w:lang w:eastAsia="en-GB"/>
        </w:rPr>
        <w:t xml:space="preserve"> Bruner</w:t>
      </w:r>
    </w:p>
    <w:p w14:paraId="569887CA" w14:textId="62FF6106" w:rsidR="00DB2B6C" w:rsidRDefault="00DB2B6C" w:rsidP="00DB2B6C">
      <w:pPr>
        <w:shd w:val="clear" w:color="auto" w:fill="FFFFFF"/>
        <w:spacing w:line="360" w:lineRule="auto"/>
        <w:jc w:val="both"/>
        <w:textAlignment w:val="baseline"/>
        <w:rPr>
          <w:rFonts w:ascii="Arial" w:eastAsia="Times New Roman" w:hAnsi="Arial" w:cs="Arial"/>
          <w:color w:val="000000"/>
          <w:lang w:eastAsia="en-GB"/>
        </w:rPr>
      </w:pPr>
    </w:p>
    <w:p w14:paraId="1F3928A5" w14:textId="77777777" w:rsidR="00DB2B6C" w:rsidRPr="00D65C15" w:rsidRDefault="00DB2B6C" w:rsidP="00DB2B6C">
      <w:pPr>
        <w:spacing w:line="360" w:lineRule="auto"/>
        <w:jc w:val="both"/>
        <w:rPr>
          <w:rFonts w:ascii="Arial" w:hAnsi="Arial" w:cs="Arial"/>
        </w:rPr>
      </w:pPr>
      <w:proofErr w:type="spellStart"/>
      <w:r>
        <w:rPr>
          <w:rFonts w:ascii="Arial" w:hAnsi="Arial" w:cs="Arial"/>
        </w:rPr>
        <w:t>Azilo</w:t>
      </w:r>
      <w:proofErr w:type="spellEnd"/>
      <w:r>
        <w:rPr>
          <w:rFonts w:ascii="Arial" w:hAnsi="Arial" w:cs="Arial"/>
        </w:rPr>
        <w:t xml:space="preserve"> Training (no date) </w:t>
      </w:r>
      <w:r w:rsidRPr="00D65C15">
        <w:rPr>
          <w:rFonts w:ascii="Arial" w:hAnsi="Arial" w:cs="Arial"/>
          <w:i/>
          <w:iCs/>
        </w:rPr>
        <w:t>The Importance of Observation in Childcare Settings</w:t>
      </w:r>
      <w:r>
        <w:rPr>
          <w:rFonts w:ascii="Arial" w:hAnsi="Arial" w:cs="Arial"/>
          <w:i/>
          <w:iCs/>
        </w:rPr>
        <w:t xml:space="preserve">. </w:t>
      </w:r>
      <w:r>
        <w:rPr>
          <w:rFonts w:ascii="Arial" w:hAnsi="Arial" w:cs="Arial"/>
        </w:rPr>
        <w:t xml:space="preserve">Available at: </w:t>
      </w:r>
      <w:hyperlink r:id="rId7" w:history="1">
        <w:r w:rsidRPr="006066E0">
          <w:rPr>
            <w:rStyle w:val="Hyperlink"/>
            <w:rFonts w:ascii="Arial" w:hAnsi="Arial" w:cs="Arial"/>
          </w:rPr>
          <w:t>https://azilotraining.com/2019/08/16/the-importance-of-observation-in-childcare-settings.html</w:t>
        </w:r>
      </w:hyperlink>
      <w:r>
        <w:rPr>
          <w:rFonts w:ascii="Arial" w:hAnsi="Arial" w:cs="Arial"/>
        </w:rPr>
        <w:t xml:space="preserve"> (Accessed: 5</w:t>
      </w:r>
      <w:r w:rsidRPr="00D65C15">
        <w:rPr>
          <w:rFonts w:ascii="Arial" w:hAnsi="Arial" w:cs="Arial"/>
          <w:vertAlign w:val="superscript"/>
        </w:rPr>
        <w:t>th</w:t>
      </w:r>
      <w:r>
        <w:rPr>
          <w:rFonts w:ascii="Arial" w:hAnsi="Arial" w:cs="Arial"/>
        </w:rPr>
        <w:t xml:space="preserve"> December 2020). </w:t>
      </w:r>
    </w:p>
    <w:p w14:paraId="768237F0" w14:textId="77777777" w:rsidR="00DB2B6C" w:rsidRDefault="00DB2B6C" w:rsidP="00DB2B6C">
      <w:pPr>
        <w:pStyle w:val="NormalWeb"/>
        <w:spacing w:line="360" w:lineRule="auto"/>
        <w:jc w:val="both"/>
        <w:rPr>
          <w:rFonts w:ascii="Arial" w:hAnsi="Arial" w:cs="Arial"/>
        </w:rPr>
      </w:pPr>
      <w:r>
        <w:rPr>
          <w:rFonts w:ascii="Arial" w:hAnsi="Arial" w:cs="Arial"/>
        </w:rPr>
        <w:t xml:space="preserve">Bazley, S (2018) </w:t>
      </w:r>
      <w:r w:rsidRPr="00FF1710">
        <w:rPr>
          <w:rFonts w:ascii="Arial" w:hAnsi="Arial" w:cs="Arial"/>
          <w:i/>
          <w:iCs/>
        </w:rPr>
        <w:t>A Playworkers guide to</w:t>
      </w:r>
      <w:r>
        <w:rPr>
          <w:rFonts w:ascii="Arial" w:hAnsi="Arial" w:cs="Arial"/>
          <w:i/>
          <w:iCs/>
        </w:rPr>
        <w:t xml:space="preserve"> </w:t>
      </w:r>
      <w:r w:rsidRPr="00FF1710">
        <w:rPr>
          <w:rFonts w:ascii="Arial" w:hAnsi="Arial" w:cs="Arial"/>
          <w:i/>
          <w:iCs/>
        </w:rPr>
        <w:t>risk.</w:t>
      </w:r>
      <w:r>
        <w:rPr>
          <w:rFonts w:ascii="Arial" w:hAnsi="Arial" w:cs="Arial"/>
        </w:rPr>
        <w:t xml:space="preserve"> Wales: Play Wales. </w:t>
      </w:r>
    </w:p>
    <w:p w14:paraId="163608BD" w14:textId="153D50AF" w:rsidR="00DB2B6C" w:rsidRDefault="00DB2B6C" w:rsidP="00DB2B6C">
      <w:pPr>
        <w:spacing w:line="360" w:lineRule="auto"/>
        <w:jc w:val="both"/>
        <w:rPr>
          <w:rFonts w:ascii="Arial" w:hAnsi="Arial" w:cs="Arial"/>
        </w:rPr>
      </w:pPr>
      <w:r>
        <w:rPr>
          <w:rFonts w:ascii="Arial" w:hAnsi="Arial" w:cs="Arial"/>
        </w:rPr>
        <w:t xml:space="preserve">Berg, V. (2020) </w:t>
      </w:r>
      <w:r w:rsidRPr="002865D8">
        <w:rPr>
          <w:rFonts w:ascii="Arial" w:hAnsi="Arial" w:cs="Arial"/>
          <w:i/>
          <w:iCs/>
        </w:rPr>
        <w:t>The Montessori method of education: a child-led approach.</w:t>
      </w:r>
      <w:r>
        <w:rPr>
          <w:rFonts w:ascii="Arial" w:hAnsi="Arial" w:cs="Arial"/>
        </w:rPr>
        <w:t xml:space="preserve"> Available at: </w:t>
      </w:r>
      <w:hyperlink r:id="rId8" w:history="1">
        <w:r w:rsidRPr="006066E0">
          <w:rPr>
            <w:rStyle w:val="Hyperlink"/>
            <w:rFonts w:ascii="Arial" w:hAnsi="Arial" w:cs="Arial"/>
          </w:rPr>
          <w:t>https://www.daynurseries.co.uk/advice/the-montessori-method-of-education-a-child-led-approach</w:t>
        </w:r>
      </w:hyperlink>
      <w:r>
        <w:rPr>
          <w:rFonts w:ascii="Arial" w:hAnsi="Arial" w:cs="Arial"/>
        </w:rPr>
        <w:t xml:space="preserve"> (Accessed: 2</w:t>
      </w:r>
      <w:r w:rsidRPr="002865D8">
        <w:rPr>
          <w:rFonts w:ascii="Arial" w:hAnsi="Arial" w:cs="Arial"/>
          <w:vertAlign w:val="superscript"/>
        </w:rPr>
        <w:t>nd</w:t>
      </w:r>
      <w:r>
        <w:rPr>
          <w:rFonts w:ascii="Arial" w:hAnsi="Arial" w:cs="Arial"/>
        </w:rPr>
        <w:t xml:space="preserve"> December 2020). </w:t>
      </w:r>
    </w:p>
    <w:p w14:paraId="6C4CFBD9" w14:textId="6066AF76" w:rsidR="00DB2B6C" w:rsidRDefault="00DB2B6C" w:rsidP="00DB2B6C">
      <w:pPr>
        <w:spacing w:line="360" w:lineRule="auto"/>
        <w:jc w:val="both"/>
        <w:rPr>
          <w:rFonts w:ascii="Arial" w:hAnsi="Arial" w:cs="Arial"/>
        </w:rPr>
      </w:pPr>
    </w:p>
    <w:p w14:paraId="1AF0781A" w14:textId="77777777" w:rsidR="00DB2B6C" w:rsidRDefault="00DB2B6C" w:rsidP="00DB2B6C">
      <w:pPr>
        <w:spacing w:line="360" w:lineRule="auto"/>
        <w:jc w:val="both"/>
        <w:rPr>
          <w:rFonts w:ascii="Arial" w:hAnsi="Arial" w:cs="Arial"/>
        </w:rPr>
      </w:pPr>
      <w:r>
        <w:rPr>
          <w:rFonts w:ascii="Arial" w:hAnsi="Arial" w:cs="Arial"/>
        </w:rPr>
        <w:t xml:space="preserve">Byers, E. Daly, M and Taylor, W. (2009) </w:t>
      </w:r>
      <w:r w:rsidRPr="00972F7D">
        <w:rPr>
          <w:rFonts w:ascii="Arial" w:hAnsi="Arial" w:cs="Arial"/>
          <w:i/>
          <w:iCs/>
        </w:rPr>
        <w:t>Early Years Management in Practice.</w:t>
      </w:r>
      <w:r>
        <w:rPr>
          <w:rFonts w:ascii="Arial" w:hAnsi="Arial" w:cs="Arial"/>
          <w:i/>
          <w:iCs/>
        </w:rPr>
        <w:t xml:space="preserve"> </w:t>
      </w:r>
      <w:r>
        <w:rPr>
          <w:rFonts w:ascii="Arial" w:hAnsi="Arial" w:cs="Arial"/>
        </w:rPr>
        <w:t xml:space="preserve">China: Pearson Education Limited. </w:t>
      </w:r>
    </w:p>
    <w:p w14:paraId="79A9A996" w14:textId="77777777" w:rsidR="00DB2B6C" w:rsidRDefault="00DB2B6C" w:rsidP="00DB2B6C">
      <w:pPr>
        <w:pStyle w:val="NormalWeb"/>
        <w:spacing w:line="360" w:lineRule="auto"/>
        <w:jc w:val="both"/>
        <w:rPr>
          <w:rFonts w:ascii="Arial" w:hAnsi="Arial" w:cs="Arial"/>
        </w:rPr>
      </w:pPr>
      <w:r>
        <w:rPr>
          <w:rFonts w:ascii="Arial" w:hAnsi="Arial" w:cs="Arial"/>
        </w:rPr>
        <w:t xml:space="preserve">Cherry, K (2020) </w:t>
      </w:r>
      <w:r w:rsidRPr="00CE5BF4">
        <w:rPr>
          <w:rFonts w:ascii="Arial" w:hAnsi="Arial" w:cs="Arial"/>
          <w:i/>
          <w:iCs/>
        </w:rPr>
        <w:t>The 5 levels of Maslow’s Hierarchy of needs</w:t>
      </w:r>
      <w:r>
        <w:rPr>
          <w:rFonts w:ascii="Arial" w:hAnsi="Arial" w:cs="Arial"/>
          <w:i/>
          <w:iCs/>
        </w:rPr>
        <w:t xml:space="preserve">. </w:t>
      </w:r>
      <w:r>
        <w:rPr>
          <w:rFonts w:ascii="Arial" w:hAnsi="Arial" w:cs="Arial"/>
        </w:rPr>
        <w:t xml:space="preserve">Available at: </w:t>
      </w:r>
      <w:hyperlink r:id="rId9" w:history="1">
        <w:r w:rsidRPr="00243638">
          <w:rPr>
            <w:rStyle w:val="Hyperlink"/>
            <w:rFonts w:ascii="Arial" w:hAnsi="Arial" w:cs="Arial"/>
          </w:rPr>
          <w:t>https://www.verywellmind.com/what-is-maslows-hierarchy-of-needs-4136760</w:t>
        </w:r>
      </w:hyperlink>
      <w:r>
        <w:rPr>
          <w:rFonts w:ascii="Arial" w:hAnsi="Arial" w:cs="Arial"/>
        </w:rPr>
        <w:t xml:space="preserve"> (Accessed: 8</w:t>
      </w:r>
      <w:r w:rsidRPr="00382B30">
        <w:rPr>
          <w:rFonts w:ascii="Arial" w:hAnsi="Arial" w:cs="Arial"/>
          <w:vertAlign w:val="superscript"/>
        </w:rPr>
        <w:t>th</w:t>
      </w:r>
      <w:r>
        <w:rPr>
          <w:rFonts w:ascii="Arial" w:hAnsi="Arial" w:cs="Arial"/>
        </w:rPr>
        <w:t xml:space="preserve"> January 2021).</w:t>
      </w:r>
    </w:p>
    <w:p w14:paraId="20B18271" w14:textId="77777777" w:rsidR="00DB2B6C" w:rsidRDefault="00DB2B6C" w:rsidP="00DB2B6C">
      <w:pPr>
        <w:spacing w:line="360" w:lineRule="auto"/>
        <w:jc w:val="both"/>
        <w:rPr>
          <w:rFonts w:ascii="Arial" w:hAnsi="Arial" w:cs="Arial"/>
        </w:rPr>
      </w:pPr>
      <w:r>
        <w:rPr>
          <w:rFonts w:ascii="Arial" w:hAnsi="Arial" w:cs="Arial"/>
        </w:rPr>
        <w:t xml:space="preserve">David, T. (2005) </w:t>
      </w:r>
      <w:r w:rsidRPr="006B258D">
        <w:rPr>
          <w:rFonts w:ascii="Arial" w:hAnsi="Arial" w:cs="Arial"/>
          <w:i/>
          <w:iCs/>
        </w:rPr>
        <w:t>Early Years Pioneers: Susan Isaacs.</w:t>
      </w:r>
      <w:r>
        <w:rPr>
          <w:rFonts w:ascii="Arial" w:hAnsi="Arial" w:cs="Arial"/>
        </w:rPr>
        <w:t xml:space="preserve"> Available at: </w:t>
      </w:r>
      <w:hyperlink r:id="rId10" w:history="1">
        <w:r w:rsidRPr="006066E0">
          <w:rPr>
            <w:rStyle w:val="Hyperlink"/>
            <w:rFonts w:ascii="Arial" w:hAnsi="Arial" w:cs="Arial"/>
          </w:rPr>
          <w:t>https://www.nurseryworld.co.uk/features/article/early-years-pioneers-susan-isaacs</w:t>
        </w:r>
      </w:hyperlink>
      <w:r>
        <w:rPr>
          <w:rFonts w:ascii="Arial" w:hAnsi="Arial" w:cs="Arial"/>
        </w:rPr>
        <w:t xml:space="preserve"> (Accessed: 7</w:t>
      </w:r>
      <w:r w:rsidRPr="006B258D">
        <w:rPr>
          <w:rFonts w:ascii="Arial" w:hAnsi="Arial" w:cs="Arial"/>
          <w:vertAlign w:val="superscript"/>
        </w:rPr>
        <w:t>th</w:t>
      </w:r>
      <w:r>
        <w:rPr>
          <w:rFonts w:ascii="Arial" w:hAnsi="Arial" w:cs="Arial"/>
        </w:rPr>
        <w:t xml:space="preserve"> December 2020). </w:t>
      </w:r>
    </w:p>
    <w:p w14:paraId="6F7E1A51" w14:textId="77777777"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7F63A605" w14:textId="77777777" w:rsidR="00DB2B6C" w:rsidRDefault="00DB2B6C" w:rsidP="00DB2B6C">
      <w:pPr>
        <w:spacing w:line="360" w:lineRule="auto"/>
        <w:jc w:val="both"/>
        <w:rPr>
          <w:rFonts w:ascii="Arial" w:hAnsi="Arial" w:cs="Arial"/>
        </w:rPr>
      </w:pPr>
      <w:r>
        <w:rPr>
          <w:rFonts w:ascii="Arial" w:hAnsi="Arial" w:cs="Arial"/>
        </w:rPr>
        <w:t xml:space="preserve">Drake, J. (2006) </w:t>
      </w:r>
      <w:r w:rsidRPr="008657A9">
        <w:rPr>
          <w:rFonts w:ascii="Arial" w:hAnsi="Arial" w:cs="Arial"/>
          <w:i/>
          <w:iCs/>
        </w:rPr>
        <w:t>Observing Children.</w:t>
      </w:r>
      <w:r>
        <w:rPr>
          <w:rFonts w:ascii="Arial" w:hAnsi="Arial" w:cs="Arial"/>
        </w:rPr>
        <w:t xml:space="preserve"> Available at: </w:t>
      </w:r>
      <w:hyperlink r:id="rId11" w:history="1">
        <w:r w:rsidRPr="006066E0">
          <w:rPr>
            <w:rStyle w:val="Hyperlink"/>
            <w:rFonts w:ascii="Arial" w:hAnsi="Arial" w:cs="Arial"/>
          </w:rPr>
          <w:t>https://www.nurseryworld.co.uk/news/article/observing-children</w:t>
        </w:r>
      </w:hyperlink>
      <w:r>
        <w:rPr>
          <w:rFonts w:ascii="Arial" w:hAnsi="Arial" w:cs="Arial"/>
        </w:rPr>
        <w:t xml:space="preserve"> (Accessed: 7</w:t>
      </w:r>
      <w:r w:rsidRPr="008657A9">
        <w:rPr>
          <w:rFonts w:ascii="Arial" w:hAnsi="Arial" w:cs="Arial"/>
          <w:vertAlign w:val="superscript"/>
        </w:rPr>
        <w:t>th</w:t>
      </w:r>
      <w:r>
        <w:rPr>
          <w:rFonts w:ascii="Arial" w:hAnsi="Arial" w:cs="Arial"/>
        </w:rPr>
        <w:t xml:space="preserve"> December 2020). </w:t>
      </w:r>
    </w:p>
    <w:p w14:paraId="2CE51A89" w14:textId="77777777" w:rsidR="00DB2B6C" w:rsidRDefault="00DB2B6C" w:rsidP="00DB2B6C">
      <w:pPr>
        <w:spacing w:line="360" w:lineRule="auto"/>
        <w:jc w:val="both"/>
        <w:rPr>
          <w:rFonts w:ascii="Arial" w:hAnsi="Arial" w:cs="Arial"/>
        </w:rPr>
      </w:pPr>
    </w:p>
    <w:p w14:paraId="698CF454" w14:textId="77777777" w:rsidR="00DB2B6C" w:rsidRDefault="00DB2B6C" w:rsidP="00DB2B6C">
      <w:pPr>
        <w:shd w:val="clear" w:color="auto" w:fill="FFFFFF"/>
        <w:spacing w:line="360" w:lineRule="auto"/>
        <w:jc w:val="both"/>
        <w:textAlignment w:val="baseline"/>
        <w:rPr>
          <w:rFonts w:ascii="Arial" w:eastAsia="Times New Roman" w:hAnsi="Arial" w:cs="Arial"/>
          <w:color w:val="000000"/>
          <w:lang w:eastAsia="en-GB"/>
        </w:rPr>
      </w:pPr>
      <w:proofErr w:type="spellStart"/>
      <w:r>
        <w:rPr>
          <w:rFonts w:ascii="Arial" w:eastAsia="Times New Roman" w:hAnsi="Arial" w:cs="Arial"/>
          <w:color w:val="000000"/>
          <w:lang w:eastAsia="en-GB"/>
        </w:rPr>
        <w:t>Encyclopedia</w:t>
      </w:r>
      <w:proofErr w:type="spellEnd"/>
      <w:r>
        <w:rPr>
          <w:rFonts w:ascii="Arial" w:eastAsia="Times New Roman" w:hAnsi="Arial" w:cs="Arial"/>
          <w:color w:val="000000"/>
          <w:lang w:eastAsia="en-GB"/>
        </w:rPr>
        <w:t xml:space="preserve"> of Children’s Health (2020) </w:t>
      </w:r>
      <w:r w:rsidRPr="00CA5F54">
        <w:rPr>
          <w:rFonts w:ascii="Arial" w:eastAsia="Times New Roman" w:hAnsi="Arial" w:cs="Arial"/>
          <w:i/>
          <w:iCs/>
          <w:color w:val="000000"/>
          <w:lang w:eastAsia="en-GB"/>
        </w:rPr>
        <w:t>Play.</w:t>
      </w:r>
      <w:r>
        <w:rPr>
          <w:rFonts w:ascii="Arial" w:eastAsia="Times New Roman" w:hAnsi="Arial" w:cs="Arial"/>
          <w:color w:val="000000"/>
          <w:lang w:eastAsia="en-GB"/>
        </w:rPr>
        <w:t xml:space="preserve"> Available at: </w:t>
      </w:r>
      <w:hyperlink r:id="rId12" w:history="1">
        <w:r w:rsidRPr="006066E0">
          <w:rPr>
            <w:rStyle w:val="Hyperlink"/>
            <w:rFonts w:ascii="Arial" w:eastAsia="Times New Roman" w:hAnsi="Arial" w:cs="Arial"/>
            <w:lang w:eastAsia="en-GB"/>
          </w:rPr>
          <w:t>http://www.healthofchildren.com/P/Play.html</w:t>
        </w:r>
      </w:hyperlink>
      <w:r>
        <w:rPr>
          <w:rFonts w:ascii="Arial" w:eastAsia="Times New Roman" w:hAnsi="Arial" w:cs="Arial"/>
          <w:color w:val="000000"/>
          <w:lang w:eastAsia="en-GB"/>
        </w:rPr>
        <w:t xml:space="preserve"> (Accessed: 2</w:t>
      </w:r>
      <w:r w:rsidRPr="00CA5F54">
        <w:rPr>
          <w:rFonts w:ascii="Arial" w:eastAsia="Times New Roman" w:hAnsi="Arial" w:cs="Arial"/>
          <w:color w:val="000000"/>
          <w:vertAlign w:val="superscript"/>
          <w:lang w:eastAsia="en-GB"/>
        </w:rPr>
        <w:t>nd</w:t>
      </w:r>
      <w:r>
        <w:rPr>
          <w:rFonts w:ascii="Arial" w:eastAsia="Times New Roman" w:hAnsi="Arial" w:cs="Arial"/>
          <w:color w:val="000000"/>
          <w:lang w:eastAsia="en-GB"/>
        </w:rPr>
        <w:t xml:space="preserve"> December 2020). </w:t>
      </w:r>
    </w:p>
    <w:p w14:paraId="5F861C12" w14:textId="77777777" w:rsidR="00DB2B6C" w:rsidRDefault="00DB2B6C" w:rsidP="00DB2B6C">
      <w:pPr>
        <w:shd w:val="clear" w:color="auto" w:fill="FFFFFF"/>
        <w:spacing w:line="360" w:lineRule="auto"/>
        <w:jc w:val="both"/>
        <w:textAlignment w:val="baseline"/>
        <w:rPr>
          <w:rFonts w:ascii="Arial" w:eastAsia="Times New Roman" w:hAnsi="Arial" w:cs="Arial"/>
          <w:color w:val="000000"/>
          <w:lang w:eastAsia="en-GB"/>
        </w:rPr>
      </w:pPr>
    </w:p>
    <w:p w14:paraId="199B28D7" w14:textId="77777777"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250FC889" w14:textId="77777777"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5EBFAFCD" w14:textId="707A760D"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First Discoverers (2020) </w:t>
      </w:r>
      <w:r w:rsidRPr="007E29AC">
        <w:rPr>
          <w:rFonts w:ascii="Arial" w:eastAsia="Times New Roman" w:hAnsi="Arial" w:cs="Arial"/>
          <w:i/>
          <w:iCs/>
          <w:color w:val="000000"/>
          <w:bdr w:val="none" w:sz="0" w:space="0" w:color="auto" w:frame="1"/>
          <w:lang w:eastAsia="en-GB"/>
        </w:rPr>
        <w:t>Child Development Theories: Lev Vygotsky</w:t>
      </w:r>
      <w:r>
        <w:rPr>
          <w:rFonts w:ascii="Arial" w:eastAsia="Times New Roman" w:hAnsi="Arial" w:cs="Arial"/>
          <w:i/>
          <w:iCs/>
          <w:color w:val="000000"/>
          <w:bdr w:val="none" w:sz="0" w:space="0" w:color="auto" w:frame="1"/>
          <w:lang w:eastAsia="en-GB"/>
        </w:rPr>
        <w:t xml:space="preserve">. </w:t>
      </w:r>
      <w:r>
        <w:rPr>
          <w:rFonts w:ascii="Arial" w:eastAsia="Times New Roman" w:hAnsi="Arial" w:cs="Arial"/>
          <w:color w:val="000000"/>
          <w:bdr w:val="none" w:sz="0" w:space="0" w:color="auto" w:frame="1"/>
          <w:lang w:eastAsia="en-GB"/>
        </w:rPr>
        <w:t xml:space="preserve">Available at: </w:t>
      </w:r>
      <w:hyperlink r:id="rId13" w:history="1">
        <w:r w:rsidRPr="006066E0">
          <w:rPr>
            <w:rStyle w:val="Hyperlink"/>
            <w:rFonts w:ascii="Arial" w:eastAsia="Times New Roman" w:hAnsi="Arial" w:cs="Arial"/>
            <w:bdr w:val="none" w:sz="0" w:space="0" w:color="auto" w:frame="1"/>
            <w:lang w:eastAsia="en-GB"/>
          </w:rPr>
          <w:t>https://www.firstdiscoverers.co.uk/lev-vygotsky-child-development-theories/</w:t>
        </w:r>
      </w:hyperlink>
      <w:r>
        <w:rPr>
          <w:rFonts w:ascii="Arial" w:eastAsia="Times New Roman" w:hAnsi="Arial" w:cs="Arial"/>
          <w:color w:val="000000"/>
          <w:bdr w:val="none" w:sz="0" w:space="0" w:color="auto" w:frame="1"/>
          <w:lang w:eastAsia="en-GB"/>
        </w:rPr>
        <w:t xml:space="preserve"> (Accessed: 2</w:t>
      </w:r>
      <w:r w:rsidRPr="007E29AC">
        <w:rPr>
          <w:rFonts w:ascii="Arial" w:eastAsia="Times New Roman" w:hAnsi="Arial" w:cs="Arial"/>
          <w:color w:val="000000"/>
          <w:bdr w:val="none" w:sz="0" w:space="0" w:color="auto" w:frame="1"/>
          <w:vertAlign w:val="superscript"/>
          <w:lang w:eastAsia="en-GB"/>
        </w:rPr>
        <w:t>nd</w:t>
      </w:r>
      <w:r>
        <w:rPr>
          <w:rFonts w:ascii="Arial" w:eastAsia="Times New Roman" w:hAnsi="Arial" w:cs="Arial"/>
          <w:color w:val="000000"/>
          <w:bdr w:val="none" w:sz="0" w:space="0" w:color="auto" w:frame="1"/>
          <w:lang w:eastAsia="en-GB"/>
        </w:rPr>
        <w:t xml:space="preserve"> December 2020). </w:t>
      </w:r>
    </w:p>
    <w:p w14:paraId="7AC835DE" w14:textId="77777777"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3034EF7A" w14:textId="149FC3AE" w:rsidR="00100E61" w:rsidRDefault="00100E61" w:rsidP="00436BFE">
      <w:pPr>
        <w:spacing w:line="360" w:lineRule="auto"/>
        <w:jc w:val="both"/>
        <w:rPr>
          <w:rFonts w:ascii="Arial" w:hAnsi="Arial" w:cs="Arial"/>
        </w:rPr>
      </w:pPr>
      <w:r>
        <w:rPr>
          <w:rFonts w:ascii="Arial" w:hAnsi="Arial" w:cs="Arial"/>
        </w:rPr>
        <w:t xml:space="preserve">Freud Museum London (2017) “Play and Psychoanalysis”. [video] Available at: </w:t>
      </w:r>
      <w:hyperlink r:id="rId14" w:history="1">
        <w:r w:rsidR="00C955E3" w:rsidRPr="006066E0">
          <w:rPr>
            <w:rStyle w:val="Hyperlink"/>
            <w:rFonts w:ascii="Arial" w:hAnsi="Arial" w:cs="Arial"/>
          </w:rPr>
          <w:t>https://www.youtube.com/watch?v=LUR5iqUnMlY&amp;feature=youtu.be</w:t>
        </w:r>
      </w:hyperlink>
      <w:r w:rsidR="00C955E3">
        <w:rPr>
          <w:rFonts w:ascii="Arial" w:hAnsi="Arial" w:cs="Arial"/>
        </w:rPr>
        <w:t xml:space="preserve"> </w:t>
      </w:r>
      <w:r>
        <w:rPr>
          <w:rFonts w:ascii="Arial" w:hAnsi="Arial" w:cs="Arial"/>
        </w:rPr>
        <w:t>(Accessed: 1</w:t>
      </w:r>
      <w:r w:rsidRPr="00100E61">
        <w:rPr>
          <w:rFonts w:ascii="Arial" w:hAnsi="Arial" w:cs="Arial"/>
          <w:vertAlign w:val="superscript"/>
        </w:rPr>
        <w:t>st</w:t>
      </w:r>
      <w:r>
        <w:rPr>
          <w:rFonts w:ascii="Arial" w:hAnsi="Arial" w:cs="Arial"/>
        </w:rPr>
        <w:t xml:space="preserve"> December 2020) </w:t>
      </w:r>
    </w:p>
    <w:p w14:paraId="5CC069B2" w14:textId="351C7682" w:rsidR="00F25DE4" w:rsidRDefault="00F25DE4" w:rsidP="00436BFE">
      <w:pPr>
        <w:spacing w:line="360" w:lineRule="auto"/>
        <w:jc w:val="both"/>
        <w:rPr>
          <w:rFonts w:ascii="Arial" w:hAnsi="Arial" w:cs="Arial"/>
        </w:rPr>
      </w:pPr>
    </w:p>
    <w:p w14:paraId="007BC087" w14:textId="77777777" w:rsidR="00DB2B6C"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r w:rsidRPr="00854502">
        <w:rPr>
          <w:rFonts w:ascii="Arial" w:eastAsia="Times New Roman" w:hAnsi="Arial" w:cs="Arial"/>
          <w:color w:val="000000"/>
          <w:bdr w:val="none" w:sz="0" w:space="0" w:color="auto" w:frame="1"/>
          <w:lang w:eastAsia="en-GB"/>
        </w:rPr>
        <w:t xml:space="preserve">Gray, C. </w:t>
      </w:r>
      <w:r>
        <w:rPr>
          <w:rFonts w:ascii="Arial" w:eastAsia="Times New Roman" w:hAnsi="Arial" w:cs="Arial"/>
          <w:color w:val="000000"/>
          <w:bdr w:val="none" w:sz="0" w:space="0" w:color="auto" w:frame="1"/>
          <w:lang w:eastAsia="en-GB"/>
        </w:rPr>
        <w:t xml:space="preserve">and </w:t>
      </w:r>
      <w:proofErr w:type="spellStart"/>
      <w:r w:rsidRPr="00854502">
        <w:rPr>
          <w:rFonts w:ascii="Arial" w:eastAsia="Times New Roman" w:hAnsi="Arial" w:cs="Arial"/>
          <w:color w:val="000000"/>
          <w:bdr w:val="none" w:sz="0" w:space="0" w:color="auto" w:frame="1"/>
          <w:lang w:eastAsia="en-GB"/>
        </w:rPr>
        <w:t>MacBlain</w:t>
      </w:r>
      <w:proofErr w:type="spellEnd"/>
      <w:r w:rsidRPr="00854502">
        <w:rPr>
          <w:rFonts w:ascii="Arial" w:eastAsia="Times New Roman" w:hAnsi="Arial" w:cs="Arial"/>
          <w:color w:val="000000"/>
          <w:bdr w:val="none" w:sz="0" w:space="0" w:color="auto" w:frame="1"/>
          <w:lang w:eastAsia="en-GB"/>
        </w:rPr>
        <w:t xml:space="preserve">, S. (2012). Learning theories in childhood. Los </w:t>
      </w:r>
      <w:proofErr w:type="spellStart"/>
      <w:proofErr w:type="gramStart"/>
      <w:r w:rsidRPr="00854502">
        <w:rPr>
          <w:rFonts w:ascii="Arial" w:eastAsia="Times New Roman" w:hAnsi="Arial" w:cs="Arial"/>
          <w:color w:val="000000"/>
          <w:bdr w:val="none" w:sz="0" w:space="0" w:color="auto" w:frame="1"/>
          <w:lang w:eastAsia="en-GB"/>
        </w:rPr>
        <w:t>Angeles,London</w:t>
      </w:r>
      <w:proofErr w:type="spellEnd"/>
      <w:proofErr w:type="gramEnd"/>
      <w:r w:rsidRPr="00854502">
        <w:rPr>
          <w:rFonts w:ascii="Arial" w:eastAsia="Times New Roman" w:hAnsi="Arial" w:cs="Arial"/>
          <w:color w:val="000000"/>
          <w:bdr w:val="none" w:sz="0" w:space="0" w:color="auto" w:frame="1"/>
          <w:lang w:eastAsia="en-GB"/>
        </w:rPr>
        <w:t xml:space="preserve">: SAGE. </w:t>
      </w:r>
      <w:r>
        <w:rPr>
          <w:rFonts w:ascii="Arial" w:eastAsia="Times New Roman" w:hAnsi="Arial" w:cs="Arial"/>
          <w:color w:val="000000"/>
          <w:bdr w:val="none" w:sz="0" w:space="0" w:color="auto" w:frame="1"/>
          <w:lang w:eastAsia="en-GB"/>
        </w:rPr>
        <w:t>–</w:t>
      </w:r>
      <w:r w:rsidRPr="00854502">
        <w:rPr>
          <w:rFonts w:ascii="Arial" w:eastAsia="Times New Roman" w:hAnsi="Arial" w:cs="Arial"/>
          <w:color w:val="000000"/>
          <w:bdr w:val="none" w:sz="0" w:space="0" w:color="auto" w:frame="1"/>
          <w:lang w:eastAsia="en-GB"/>
        </w:rPr>
        <w:t xml:space="preserve"> Piaget</w:t>
      </w:r>
    </w:p>
    <w:p w14:paraId="79A7F1E5" w14:textId="3628AEDD" w:rsidR="00DB2B6C" w:rsidRDefault="00DB2B6C" w:rsidP="00DB2B6C">
      <w:pPr>
        <w:pStyle w:val="NormalWeb"/>
        <w:spacing w:line="360" w:lineRule="auto"/>
        <w:jc w:val="both"/>
        <w:rPr>
          <w:rFonts w:ascii="Myriad" w:hAnsi="Myriad"/>
          <w:sz w:val="14"/>
          <w:szCs w:val="14"/>
        </w:rPr>
      </w:pPr>
      <w:r>
        <w:rPr>
          <w:rFonts w:ascii="Arial" w:hAnsi="Arial" w:cs="Arial"/>
        </w:rPr>
        <w:t xml:space="preserve">Howard and McInnes. (2012) ‘The impact of children’s perception of an activity as play rather than not play on emotional well-being,’ </w:t>
      </w:r>
      <w:r w:rsidRPr="00A83703">
        <w:rPr>
          <w:rFonts w:ascii="Arial" w:hAnsi="Arial" w:cs="Arial"/>
          <w:i/>
          <w:iCs/>
        </w:rPr>
        <w:t>Play an</w:t>
      </w:r>
      <w:r>
        <w:rPr>
          <w:rFonts w:ascii="Arial" w:hAnsi="Arial" w:cs="Arial"/>
          <w:i/>
          <w:iCs/>
        </w:rPr>
        <w:t>d</w:t>
      </w:r>
      <w:r w:rsidRPr="00A83703">
        <w:rPr>
          <w:rFonts w:ascii="Arial" w:hAnsi="Arial" w:cs="Arial"/>
          <w:i/>
          <w:iCs/>
        </w:rPr>
        <w:t xml:space="preserve"> emotional well-being</w:t>
      </w:r>
      <w:r>
        <w:rPr>
          <w:rFonts w:ascii="Arial" w:hAnsi="Arial" w:cs="Arial"/>
          <w:i/>
          <w:iCs/>
        </w:rPr>
        <w:t xml:space="preserve">. </w:t>
      </w:r>
      <w:r>
        <w:rPr>
          <w:rFonts w:ascii="Arial" w:hAnsi="Arial" w:cs="Arial"/>
        </w:rPr>
        <w:t>36, pp 738. DOI</w:t>
      </w:r>
      <w:r w:rsidRPr="00C94FBC">
        <w:rPr>
          <w:rFonts w:ascii="Arial" w:hAnsi="Arial" w:cs="Arial"/>
        </w:rPr>
        <w:t>:10.1111/j.1365-2214.</w:t>
      </w:r>
      <w:proofErr w:type="gramStart"/>
      <w:r w:rsidRPr="00C94FBC">
        <w:rPr>
          <w:rFonts w:ascii="Arial" w:hAnsi="Arial" w:cs="Arial"/>
        </w:rPr>
        <w:t>2012.01405.x</w:t>
      </w:r>
      <w:proofErr w:type="gramEnd"/>
      <w:r>
        <w:rPr>
          <w:rFonts w:ascii="Myriad" w:hAnsi="Myriad"/>
          <w:sz w:val="14"/>
          <w:szCs w:val="14"/>
        </w:rPr>
        <w:t xml:space="preserve">  </w:t>
      </w:r>
    </w:p>
    <w:p w14:paraId="2F6E229D" w14:textId="77777777" w:rsidR="00DB2B6C" w:rsidRPr="00F41809" w:rsidRDefault="00DB2B6C" w:rsidP="00DB2B6C">
      <w:pPr>
        <w:spacing w:line="360" w:lineRule="auto"/>
        <w:jc w:val="both"/>
        <w:rPr>
          <w:rFonts w:ascii="Arial" w:eastAsia="Times New Roman" w:hAnsi="Arial" w:cs="Arial"/>
          <w:lang w:eastAsia="en-GB"/>
        </w:rPr>
      </w:pPr>
      <w:r w:rsidRPr="00F41809">
        <w:rPr>
          <w:rFonts w:ascii="Arial" w:eastAsia="Times New Roman" w:hAnsi="Arial" w:cs="Arial"/>
          <w:lang w:eastAsia="en-GB"/>
        </w:rPr>
        <w:t>Hughes, B. (2002)</w:t>
      </w:r>
      <w:r w:rsidRPr="00F41809">
        <w:rPr>
          <w:rFonts w:ascii="Arial" w:eastAsia="Times New Roman" w:hAnsi="Arial" w:cs="Arial"/>
          <w:i/>
          <w:iCs/>
          <w:lang w:eastAsia="en-GB"/>
        </w:rPr>
        <w:t xml:space="preserve"> A Playworker’s Taxonomy of Play Types</w:t>
      </w:r>
      <w:r>
        <w:rPr>
          <w:rFonts w:ascii="Arial" w:eastAsia="Times New Roman" w:hAnsi="Arial" w:cs="Arial"/>
          <w:i/>
          <w:iCs/>
          <w:lang w:eastAsia="en-GB"/>
        </w:rPr>
        <w:t>.</w:t>
      </w:r>
      <w:r w:rsidRPr="00F41809">
        <w:rPr>
          <w:rFonts w:ascii="Arial" w:eastAsia="Times New Roman" w:hAnsi="Arial" w:cs="Arial"/>
          <w:i/>
          <w:iCs/>
          <w:lang w:eastAsia="en-GB"/>
        </w:rPr>
        <w:t xml:space="preserve"> 2nd edition, London: </w:t>
      </w:r>
      <w:proofErr w:type="spellStart"/>
      <w:r w:rsidRPr="00F41809">
        <w:rPr>
          <w:rFonts w:ascii="Arial" w:eastAsia="Times New Roman" w:hAnsi="Arial" w:cs="Arial"/>
          <w:i/>
          <w:iCs/>
          <w:lang w:eastAsia="en-GB"/>
        </w:rPr>
        <w:t>PlayLink</w:t>
      </w:r>
      <w:proofErr w:type="spellEnd"/>
      <w:r w:rsidRPr="00F41809">
        <w:rPr>
          <w:rFonts w:ascii="Arial" w:eastAsia="Times New Roman" w:hAnsi="Arial" w:cs="Arial"/>
          <w:i/>
          <w:iCs/>
          <w:lang w:eastAsia="en-GB"/>
        </w:rPr>
        <w:t>.</w:t>
      </w:r>
    </w:p>
    <w:p w14:paraId="144FE011" w14:textId="77777777" w:rsidR="00DB2B6C" w:rsidRDefault="00DB2B6C" w:rsidP="00DB2B6C">
      <w:pPr>
        <w:pStyle w:val="NormalWeb"/>
        <w:spacing w:line="360" w:lineRule="auto"/>
        <w:jc w:val="both"/>
        <w:rPr>
          <w:rFonts w:ascii="Arial" w:hAnsi="Arial" w:cs="Arial"/>
        </w:rPr>
      </w:pPr>
      <w:proofErr w:type="spellStart"/>
      <w:r w:rsidRPr="007A3504">
        <w:rPr>
          <w:rFonts w:ascii="Arial" w:hAnsi="Arial" w:cs="Arial"/>
        </w:rPr>
        <w:t>Lavrysen</w:t>
      </w:r>
      <w:proofErr w:type="spellEnd"/>
      <w:r>
        <w:rPr>
          <w:rFonts w:ascii="Arial" w:hAnsi="Arial" w:cs="Arial"/>
        </w:rPr>
        <w:t xml:space="preserve"> et al. </w:t>
      </w:r>
      <w:r w:rsidRPr="007A3504">
        <w:rPr>
          <w:rFonts w:ascii="Arial" w:hAnsi="Arial" w:cs="Arial"/>
        </w:rPr>
        <w:t xml:space="preserve">(2017) </w:t>
      </w:r>
      <w:r>
        <w:rPr>
          <w:rFonts w:ascii="Arial" w:hAnsi="Arial" w:cs="Arial"/>
        </w:rPr>
        <w:t>‘</w:t>
      </w:r>
      <w:r w:rsidRPr="007A3504">
        <w:rPr>
          <w:rFonts w:ascii="Arial" w:hAnsi="Arial" w:cs="Arial"/>
        </w:rPr>
        <w:t>Risky-play at school. Facilitating risk perception and competence in young children</w:t>
      </w:r>
      <w:r>
        <w:rPr>
          <w:rFonts w:ascii="Arial" w:hAnsi="Arial" w:cs="Arial"/>
        </w:rPr>
        <w:t>.’</w:t>
      </w:r>
      <w:r w:rsidRPr="007A3504">
        <w:rPr>
          <w:rFonts w:ascii="Arial" w:hAnsi="Arial" w:cs="Arial"/>
        </w:rPr>
        <w:t xml:space="preserve"> </w:t>
      </w:r>
      <w:r w:rsidRPr="00041B57">
        <w:rPr>
          <w:rFonts w:ascii="Arial" w:hAnsi="Arial" w:cs="Arial"/>
          <w:i/>
          <w:iCs/>
        </w:rPr>
        <w:t>European Early Childhood Education Research Journal</w:t>
      </w:r>
      <w:r w:rsidRPr="007A3504">
        <w:rPr>
          <w:rFonts w:ascii="Arial" w:hAnsi="Arial" w:cs="Arial"/>
        </w:rPr>
        <w:t xml:space="preserve">, 25:1, </w:t>
      </w:r>
      <w:r>
        <w:rPr>
          <w:rFonts w:ascii="Arial" w:hAnsi="Arial" w:cs="Arial"/>
        </w:rPr>
        <w:t xml:space="preserve">pp </w:t>
      </w:r>
      <w:r w:rsidRPr="007A3504">
        <w:rPr>
          <w:rFonts w:ascii="Arial" w:hAnsi="Arial" w:cs="Arial"/>
        </w:rPr>
        <w:t>89-</w:t>
      </w:r>
      <w:r>
        <w:rPr>
          <w:rFonts w:ascii="Arial" w:hAnsi="Arial" w:cs="Arial"/>
        </w:rPr>
        <w:t>90</w:t>
      </w:r>
      <w:r w:rsidRPr="007A3504">
        <w:rPr>
          <w:rFonts w:ascii="Arial" w:hAnsi="Arial" w:cs="Arial"/>
        </w:rPr>
        <w:t xml:space="preserve">, DOI: 10.1080/1350293X.2015.1102412 </w:t>
      </w:r>
    </w:p>
    <w:p w14:paraId="285B5210" w14:textId="2793101E" w:rsidR="00DB2B6C" w:rsidRPr="00F85D81" w:rsidRDefault="00DB2B6C" w:rsidP="00DB2B6C">
      <w:pPr>
        <w:spacing w:line="360" w:lineRule="auto"/>
        <w:jc w:val="both"/>
        <w:rPr>
          <w:rFonts w:ascii="Arial" w:hAnsi="Arial" w:cs="Arial"/>
        </w:rPr>
      </w:pPr>
      <w:r>
        <w:rPr>
          <w:rFonts w:ascii="Arial" w:hAnsi="Arial" w:cs="Arial"/>
        </w:rPr>
        <w:t xml:space="preserve">Louis, A. (2018) </w:t>
      </w:r>
      <w:r w:rsidRPr="00F85D81">
        <w:rPr>
          <w:rFonts w:ascii="Arial" w:hAnsi="Arial" w:cs="Arial"/>
          <w:i/>
          <w:iCs/>
        </w:rPr>
        <w:t>Why Observe Children Through Play.</w:t>
      </w:r>
      <w:r>
        <w:rPr>
          <w:rFonts w:ascii="Arial" w:hAnsi="Arial" w:cs="Arial"/>
          <w:i/>
          <w:iCs/>
        </w:rPr>
        <w:t xml:space="preserve"> </w:t>
      </w:r>
      <w:r>
        <w:rPr>
          <w:rFonts w:ascii="Arial" w:hAnsi="Arial" w:cs="Arial"/>
        </w:rPr>
        <w:t xml:space="preserve">Available at: </w:t>
      </w:r>
      <w:hyperlink r:id="rId15" w:history="1">
        <w:r w:rsidRPr="006066E0">
          <w:rPr>
            <w:rStyle w:val="Hyperlink"/>
            <w:rFonts w:ascii="Arial" w:hAnsi="Arial" w:cs="Arial"/>
          </w:rPr>
          <w:t>https://blog.himama.com/why-observe-children-at-play/</w:t>
        </w:r>
      </w:hyperlink>
      <w:r>
        <w:rPr>
          <w:rFonts w:ascii="Arial" w:hAnsi="Arial" w:cs="Arial"/>
        </w:rPr>
        <w:t xml:space="preserve"> (Accessed: 7</w:t>
      </w:r>
      <w:r w:rsidRPr="00F85D81">
        <w:rPr>
          <w:rFonts w:ascii="Arial" w:hAnsi="Arial" w:cs="Arial"/>
          <w:vertAlign w:val="superscript"/>
        </w:rPr>
        <w:t>th</w:t>
      </w:r>
      <w:r>
        <w:rPr>
          <w:rFonts w:ascii="Arial" w:hAnsi="Arial" w:cs="Arial"/>
        </w:rPr>
        <w:t xml:space="preserve"> December 2020). </w:t>
      </w:r>
    </w:p>
    <w:p w14:paraId="0D15451F" w14:textId="77777777" w:rsidR="00DB2B6C" w:rsidRPr="00CA6F5C" w:rsidRDefault="00DB2B6C" w:rsidP="00DB2B6C">
      <w:pPr>
        <w:pStyle w:val="NormalWeb"/>
        <w:spacing w:line="360" w:lineRule="auto"/>
        <w:jc w:val="both"/>
        <w:rPr>
          <w:rFonts w:ascii="Arial" w:hAnsi="Arial" w:cs="Arial"/>
        </w:rPr>
      </w:pPr>
      <w:r w:rsidRPr="00CA6F5C">
        <w:rPr>
          <w:rFonts w:ascii="Arial" w:hAnsi="Arial" w:cs="Arial"/>
        </w:rPr>
        <w:t xml:space="preserve">McInnes et al. (2009) ‘The Nature of adult-child interaction in the early years classroom: Implications for children’s perceptions of play and subsequent learning behaviour’, </w:t>
      </w:r>
      <w:r w:rsidRPr="00CA6F5C">
        <w:rPr>
          <w:rFonts w:ascii="Arial" w:hAnsi="Arial" w:cs="Arial"/>
          <w:i/>
          <w:iCs/>
        </w:rPr>
        <w:t>European Early Childhood Education Research Journal</w:t>
      </w:r>
      <w:r w:rsidRPr="00CA6F5C">
        <w:rPr>
          <w:rFonts w:ascii="Arial" w:hAnsi="Arial" w:cs="Arial"/>
        </w:rPr>
        <w:t xml:space="preserve">, 21(2), pp 270-271. DOI: 10.1080/1350293X.2013.789194 </w:t>
      </w:r>
    </w:p>
    <w:p w14:paraId="58A7A204" w14:textId="77777777" w:rsidR="00DB2B6C" w:rsidRPr="00FC55C8" w:rsidRDefault="00DB2B6C" w:rsidP="00DB2B6C">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McLeod, S. (2020) </w:t>
      </w:r>
      <w:r w:rsidRPr="00FC55C8">
        <w:rPr>
          <w:rFonts w:ascii="Arial" w:eastAsia="Times New Roman" w:hAnsi="Arial" w:cs="Arial"/>
          <w:i/>
          <w:iCs/>
          <w:color w:val="000000"/>
          <w:bdr w:val="none" w:sz="0" w:space="0" w:color="auto" w:frame="1"/>
          <w:lang w:eastAsia="en-GB"/>
        </w:rPr>
        <w:t xml:space="preserve">Child Development Theories: Lev </w:t>
      </w:r>
      <w:proofErr w:type="spellStart"/>
      <w:proofErr w:type="gramStart"/>
      <w:r w:rsidRPr="00FC55C8">
        <w:rPr>
          <w:rFonts w:ascii="Arial" w:eastAsia="Times New Roman" w:hAnsi="Arial" w:cs="Arial"/>
          <w:i/>
          <w:iCs/>
          <w:color w:val="000000"/>
          <w:bdr w:val="none" w:sz="0" w:space="0" w:color="auto" w:frame="1"/>
          <w:lang w:eastAsia="en-GB"/>
        </w:rPr>
        <w:t>Vygotsky</w:t>
      </w:r>
      <w:r>
        <w:rPr>
          <w:rFonts w:ascii="Arial" w:eastAsia="Times New Roman" w:hAnsi="Arial" w:cs="Arial"/>
          <w:i/>
          <w:iCs/>
          <w:color w:val="000000"/>
          <w:bdr w:val="none" w:sz="0" w:space="0" w:color="auto" w:frame="1"/>
          <w:lang w:eastAsia="en-GB"/>
        </w:rPr>
        <w:t>;s</w:t>
      </w:r>
      <w:proofErr w:type="spellEnd"/>
      <w:proofErr w:type="gramEnd"/>
      <w:r>
        <w:rPr>
          <w:rFonts w:ascii="Arial" w:eastAsia="Times New Roman" w:hAnsi="Arial" w:cs="Arial"/>
          <w:i/>
          <w:iCs/>
          <w:color w:val="000000"/>
          <w:bdr w:val="none" w:sz="0" w:space="0" w:color="auto" w:frame="1"/>
          <w:lang w:eastAsia="en-GB"/>
        </w:rPr>
        <w:t xml:space="preserve"> Sociocultural Theory. </w:t>
      </w:r>
      <w:r>
        <w:rPr>
          <w:rFonts w:ascii="Arial" w:eastAsia="Times New Roman" w:hAnsi="Arial" w:cs="Arial"/>
          <w:color w:val="000000"/>
          <w:bdr w:val="none" w:sz="0" w:space="0" w:color="auto" w:frame="1"/>
          <w:lang w:eastAsia="en-GB"/>
        </w:rPr>
        <w:t xml:space="preserve">Available at: </w:t>
      </w:r>
      <w:hyperlink r:id="rId16" w:history="1">
        <w:r w:rsidRPr="006066E0">
          <w:rPr>
            <w:rStyle w:val="Hyperlink"/>
            <w:rFonts w:ascii="Arial" w:eastAsia="Times New Roman" w:hAnsi="Arial" w:cs="Arial"/>
            <w:bdr w:val="none" w:sz="0" w:space="0" w:color="auto" w:frame="1"/>
            <w:lang w:eastAsia="en-GB"/>
          </w:rPr>
          <w:t>https://www.simplypsychology.org/vygotsky.html</w:t>
        </w:r>
      </w:hyperlink>
      <w:r>
        <w:rPr>
          <w:rFonts w:ascii="Arial" w:eastAsia="Times New Roman" w:hAnsi="Arial" w:cs="Arial"/>
          <w:color w:val="000000"/>
          <w:bdr w:val="none" w:sz="0" w:space="0" w:color="auto" w:frame="1"/>
          <w:lang w:eastAsia="en-GB"/>
        </w:rPr>
        <w:t xml:space="preserve"> (Accessed: 2</w:t>
      </w:r>
      <w:r w:rsidRPr="00FC55C8">
        <w:rPr>
          <w:rFonts w:ascii="Arial" w:eastAsia="Times New Roman" w:hAnsi="Arial" w:cs="Arial"/>
          <w:color w:val="000000"/>
          <w:bdr w:val="none" w:sz="0" w:space="0" w:color="auto" w:frame="1"/>
          <w:vertAlign w:val="superscript"/>
          <w:lang w:eastAsia="en-GB"/>
        </w:rPr>
        <w:t>nd</w:t>
      </w:r>
      <w:r>
        <w:rPr>
          <w:rFonts w:ascii="Arial" w:eastAsia="Times New Roman" w:hAnsi="Arial" w:cs="Arial"/>
          <w:color w:val="000000"/>
          <w:bdr w:val="none" w:sz="0" w:space="0" w:color="auto" w:frame="1"/>
          <w:lang w:eastAsia="en-GB"/>
        </w:rPr>
        <w:t xml:space="preserve"> December 2020). </w:t>
      </w:r>
    </w:p>
    <w:p w14:paraId="52CDE193" w14:textId="24269C8D" w:rsidR="00DB2B6C" w:rsidRDefault="00DB2B6C" w:rsidP="00DB2B6C">
      <w:pPr>
        <w:pStyle w:val="NormalWeb"/>
        <w:spacing w:line="360" w:lineRule="auto"/>
        <w:jc w:val="both"/>
        <w:rPr>
          <w:rFonts w:ascii="Arial" w:hAnsi="Arial" w:cs="Arial"/>
        </w:rPr>
      </w:pPr>
      <w:r>
        <w:rPr>
          <w:rFonts w:ascii="Arial" w:hAnsi="Arial" w:cs="Arial"/>
        </w:rPr>
        <w:lastRenderedPageBreak/>
        <w:t xml:space="preserve">Ouvry, M (no date) </w:t>
      </w:r>
      <w:r w:rsidRPr="00A468ED">
        <w:rPr>
          <w:rFonts w:ascii="Arial" w:hAnsi="Arial" w:cs="Arial"/>
          <w:i/>
          <w:iCs/>
        </w:rPr>
        <w:t>Going out to play and learn</w:t>
      </w:r>
      <w:r>
        <w:rPr>
          <w:rFonts w:ascii="Arial" w:hAnsi="Arial" w:cs="Arial"/>
        </w:rPr>
        <w:t>. London: Early Education.</w:t>
      </w:r>
    </w:p>
    <w:p w14:paraId="464323B9" w14:textId="77777777" w:rsidR="00DB2B6C" w:rsidRPr="002F4F48" w:rsidRDefault="00DB2B6C" w:rsidP="00DB2B6C">
      <w:pPr>
        <w:pStyle w:val="NormalWeb"/>
        <w:spacing w:line="360" w:lineRule="auto"/>
        <w:jc w:val="both"/>
        <w:rPr>
          <w:rFonts w:ascii="Arial" w:hAnsi="Arial" w:cs="Arial"/>
        </w:rPr>
      </w:pPr>
      <w:r>
        <w:rPr>
          <w:rFonts w:ascii="Arial" w:hAnsi="Arial" w:cs="Arial"/>
        </w:rPr>
        <w:t xml:space="preserve">Partnerships for early learners (2019) </w:t>
      </w:r>
      <w:r w:rsidRPr="002F4F48">
        <w:rPr>
          <w:rFonts w:ascii="Arial" w:hAnsi="Arial" w:cs="Arial"/>
          <w:i/>
          <w:iCs/>
        </w:rPr>
        <w:t>Rough and tumble play.</w:t>
      </w:r>
      <w:r>
        <w:rPr>
          <w:rFonts w:ascii="Arial" w:hAnsi="Arial" w:cs="Arial"/>
          <w:i/>
          <w:iCs/>
        </w:rPr>
        <w:t xml:space="preserve"> </w:t>
      </w:r>
      <w:r>
        <w:rPr>
          <w:rFonts w:ascii="Arial" w:hAnsi="Arial" w:cs="Arial"/>
        </w:rPr>
        <w:t xml:space="preserve">Available at: </w:t>
      </w:r>
      <w:hyperlink r:id="rId17" w:history="1">
        <w:r w:rsidRPr="00243638">
          <w:rPr>
            <w:rStyle w:val="Hyperlink"/>
            <w:rFonts w:ascii="Arial" w:hAnsi="Arial" w:cs="Arial"/>
          </w:rPr>
          <w:t>https://partnershipsforearlylearners.org/2019/05/09/rough-and-tumble-play/</w:t>
        </w:r>
      </w:hyperlink>
      <w:r>
        <w:rPr>
          <w:rFonts w:ascii="Arial" w:hAnsi="Arial" w:cs="Arial"/>
        </w:rPr>
        <w:t xml:space="preserve"> (Accessed: 8</w:t>
      </w:r>
      <w:r w:rsidRPr="001E616C">
        <w:rPr>
          <w:rFonts w:ascii="Arial" w:hAnsi="Arial" w:cs="Arial"/>
          <w:vertAlign w:val="superscript"/>
        </w:rPr>
        <w:t>th</w:t>
      </w:r>
      <w:r>
        <w:rPr>
          <w:rFonts w:ascii="Arial" w:hAnsi="Arial" w:cs="Arial"/>
        </w:rPr>
        <w:t xml:space="preserve"> January 2021). </w:t>
      </w:r>
    </w:p>
    <w:p w14:paraId="054C6950" w14:textId="77777777" w:rsidR="00DB2B6C" w:rsidRPr="00EF6595" w:rsidRDefault="00DB2B6C" w:rsidP="00DB2B6C">
      <w:pPr>
        <w:pStyle w:val="NormalWeb"/>
        <w:spacing w:line="360" w:lineRule="auto"/>
        <w:jc w:val="both"/>
        <w:rPr>
          <w:rFonts w:ascii="Arial" w:hAnsi="Arial" w:cs="Arial"/>
        </w:rPr>
      </w:pPr>
      <w:r>
        <w:rPr>
          <w:rFonts w:ascii="Arial" w:hAnsi="Arial" w:cs="Arial"/>
        </w:rPr>
        <w:t xml:space="preserve">Pilcher, M (2021) </w:t>
      </w:r>
      <w:r w:rsidRPr="00EF6595">
        <w:rPr>
          <w:rFonts w:ascii="Arial" w:hAnsi="Arial" w:cs="Arial"/>
          <w:i/>
          <w:iCs/>
        </w:rPr>
        <w:t>Health and Safety in the Nursery.</w:t>
      </w:r>
      <w:r>
        <w:rPr>
          <w:rFonts w:ascii="Arial" w:hAnsi="Arial" w:cs="Arial"/>
          <w:i/>
          <w:iCs/>
        </w:rPr>
        <w:t xml:space="preserve"> </w:t>
      </w:r>
      <w:r>
        <w:rPr>
          <w:rFonts w:ascii="Arial" w:hAnsi="Arial" w:cs="Arial"/>
        </w:rPr>
        <w:t xml:space="preserve">Available at: </w:t>
      </w:r>
      <w:hyperlink r:id="rId18" w:history="1">
        <w:r w:rsidRPr="00243638">
          <w:rPr>
            <w:rStyle w:val="Hyperlink"/>
            <w:rFonts w:ascii="Arial" w:hAnsi="Arial" w:cs="Arial"/>
          </w:rPr>
          <w:t>https://www.teachearlyyears.com/nursery-management/view/health-safety-in-the-nursery</w:t>
        </w:r>
      </w:hyperlink>
      <w:r>
        <w:rPr>
          <w:rFonts w:ascii="Arial" w:hAnsi="Arial" w:cs="Arial"/>
        </w:rPr>
        <w:t xml:space="preserve"> (Accessed: 8</w:t>
      </w:r>
      <w:r w:rsidRPr="00EF6595">
        <w:rPr>
          <w:rFonts w:ascii="Arial" w:hAnsi="Arial" w:cs="Arial"/>
          <w:vertAlign w:val="superscript"/>
        </w:rPr>
        <w:t>th</w:t>
      </w:r>
      <w:r>
        <w:rPr>
          <w:rFonts w:ascii="Arial" w:hAnsi="Arial" w:cs="Arial"/>
        </w:rPr>
        <w:t xml:space="preserve"> January 2021).</w:t>
      </w:r>
    </w:p>
    <w:p w14:paraId="54DB5AAC" w14:textId="77777777" w:rsidR="00DB2B6C" w:rsidRPr="009439EB" w:rsidRDefault="00DB2B6C" w:rsidP="00DB2B6C">
      <w:pPr>
        <w:spacing w:line="360" w:lineRule="auto"/>
        <w:jc w:val="both"/>
        <w:rPr>
          <w:rFonts w:ascii="Arial" w:hAnsi="Arial" w:cs="Arial"/>
          <w:i/>
          <w:iCs/>
        </w:rPr>
      </w:pPr>
      <w:r>
        <w:rPr>
          <w:rFonts w:ascii="Arial" w:hAnsi="Arial" w:cs="Arial"/>
        </w:rPr>
        <w:t xml:space="preserve">Pound, L. (2008) </w:t>
      </w:r>
      <w:r w:rsidRPr="009439EB">
        <w:rPr>
          <w:rFonts w:ascii="Arial" w:hAnsi="Arial" w:cs="Arial"/>
          <w:i/>
          <w:iCs/>
        </w:rPr>
        <w:t>How Children Learn</w:t>
      </w:r>
      <w:r>
        <w:rPr>
          <w:rFonts w:ascii="Arial" w:hAnsi="Arial" w:cs="Arial"/>
          <w:i/>
          <w:iCs/>
        </w:rPr>
        <w:t xml:space="preserve"> </w:t>
      </w:r>
      <w:r w:rsidRPr="009439EB">
        <w:rPr>
          <w:rFonts w:ascii="Arial" w:hAnsi="Arial" w:cs="Arial"/>
        </w:rPr>
        <w:t>1</w:t>
      </w:r>
      <w:r w:rsidRPr="009439EB">
        <w:rPr>
          <w:rFonts w:ascii="Arial" w:hAnsi="Arial" w:cs="Arial"/>
          <w:vertAlign w:val="superscript"/>
        </w:rPr>
        <w:t>st</w:t>
      </w:r>
      <w:r w:rsidRPr="009439EB">
        <w:rPr>
          <w:rFonts w:ascii="Arial" w:hAnsi="Arial" w:cs="Arial"/>
        </w:rPr>
        <w:t xml:space="preserve"> Ed.</w:t>
      </w:r>
      <w:r>
        <w:rPr>
          <w:rFonts w:ascii="Arial" w:hAnsi="Arial" w:cs="Arial"/>
        </w:rPr>
        <w:t xml:space="preserve"> London: Step Forward Publishing Limited.</w:t>
      </w:r>
    </w:p>
    <w:p w14:paraId="31FF4ECB" w14:textId="77777777" w:rsidR="00DB2B6C" w:rsidRDefault="00DB2B6C" w:rsidP="00DB2B6C">
      <w:pPr>
        <w:shd w:val="clear" w:color="auto" w:fill="FFFFFF"/>
        <w:spacing w:line="360" w:lineRule="auto"/>
        <w:jc w:val="both"/>
        <w:textAlignment w:val="baseline"/>
        <w:rPr>
          <w:rFonts w:ascii="Arial" w:eastAsia="Times New Roman" w:hAnsi="Arial" w:cs="Arial"/>
          <w:color w:val="000000"/>
          <w:lang w:eastAsia="en-GB"/>
        </w:rPr>
      </w:pPr>
    </w:p>
    <w:p w14:paraId="0D6D4BBF" w14:textId="753605F3" w:rsidR="00F25DE4" w:rsidRDefault="00F25DE4" w:rsidP="00436BFE">
      <w:pPr>
        <w:spacing w:line="360" w:lineRule="auto"/>
        <w:jc w:val="both"/>
        <w:rPr>
          <w:rFonts w:ascii="Arial" w:hAnsi="Arial" w:cs="Arial"/>
        </w:rPr>
      </w:pPr>
      <w:r>
        <w:rPr>
          <w:rFonts w:ascii="Arial" w:hAnsi="Arial" w:cs="Arial"/>
        </w:rPr>
        <w:t xml:space="preserve">Rock, A. (2020) </w:t>
      </w:r>
      <w:r w:rsidRPr="00F25DE4">
        <w:rPr>
          <w:rFonts w:ascii="Arial" w:hAnsi="Arial" w:cs="Arial"/>
          <w:i/>
          <w:iCs/>
        </w:rPr>
        <w:t>11 types of play important to a child’s development.</w:t>
      </w:r>
      <w:r>
        <w:rPr>
          <w:rFonts w:ascii="Arial" w:hAnsi="Arial" w:cs="Arial"/>
        </w:rPr>
        <w:t xml:space="preserve"> Available at: </w:t>
      </w:r>
      <w:hyperlink r:id="rId19" w:history="1">
        <w:r w:rsidRPr="006066E0">
          <w:rPr>
            <w:rStyle w:val="Hyperlink"/>
            <w:rFonts w:ascii="Arial" w:hAnsi="Arial" w:cs="Arial"/>
          </w:rPr>
          <w:t>https://www.verywellfamily.com/types-of-play-2764587</w:t>
        </w:r>
      </w:hyperlink>
      <w:r>
        <w:rPr>
          <w:rFonts w:ascii="Arial" w:hAnsi="Arial" w:cs="Arial"/>
        </w:rPr>
        <w:t xml:space="preserve"> (Accessed: 2</w:t>
      </w:r>
      <w:r w:rsidRPr="00F25DE4">
        <w:rPr>
          <w:rFonts w:ascii="Arial" w:hAnsi="Arial" w:cs="Arial"/>
          <w:vertAlign w:val="superscript"/>
        </w:rPr>
        <w:t>nd</w:t>
      </w:r>
      <w:r>
        <w:rPr>
          <w:rFonts w:ascii="Arial" w:hAnsi="Arial" w:cs="Arial"/>
        </w:rPr>
        <w:t xml:space="preserve"> December 2020). </w:t>
      </w:r>
    </w:p>
    <w:p w14:paraId="059E57FE" w14:textId="77777777" w:rsidR="00854502" w:rsidRDefault="00854502" w:rsidP="00854502">
      <w:pPr>
        <w:shd w:val="clear" w:color="auto" w:fill="FFFFFF"/>
        <w:textAlignment w:val="baseline"/>
        <w:rPr>
          <w:rFonts w:ascii="Arial" w:hAnsi="Arial" w:cs="Arial"/>
        </w:rPr>
      </w:pPr>
    </w:p>
    <w:p w14:paraId="318118A3" w14:textId="77777777" w:rsidR="00DB2B6C" w:rsidRDefault="00DB2B6C" w:rsidP="00DB2B6C">
      <w:pPr>
        <w:spacing w:line="360" w:lineRule="auto"/>
        <w:jc w:val="both"/>
        <w:rPr>
          <w:rFonts w:ascii="Arial" w:hAnsi="Arial" w:cs="Arial"/>
        </w:rPr>
      </w:pPr>
      <w:r>
        <w:rPr>
          <w:rFonts w:ascii="Arial" w:hAnsi="Arial" w:cs="Arial"/>
        </w:rPr>
        <w:t xml:space="preserve">Rodgers, A (2018) </w:t>
      </w:r>
      <w:r w:rsidRPr="00BF3AB1">
        <w:rPr>
          <w:rFonts w:ascii="Arial" w:hAnsi="Arial" w:cs="Arial"/>
          <w:i/>
          <w:iCs/>
        </w:rPr>
        <w:t xml:space="preserve">The </w:t>
      </w:r>
      <w:r>
        <w:rPr>
          <w:rFonts w:ascii="Arial" w:hAnsi="Arial" w:cs="Arial"/>
          <w:i/>
          <w:iCs/>
        </w:rPr>
        <w:t>I</w:t>
      </w:r>
      <w:r w:rsidRPr="00BF3AB1">
        <w:rPr>
          <w:rFonts w:ascii="Arial" w:hAnsi="Arial" w:cs="Arial"/>
          <w:i/>
          <w:iCs/>
        </w:rPr>
        <w:t xml:space="preserve">mportance of </w:t>
      </w:r>
      <w:r>
        <w:rPr>
          <w:rFonts w:ascii="Arial" w:hAnsi="Arial" w:cs="Arial"/>
          <w:i/>
          <w:iCs/>
        </w:rPr>
        <w:t>R</w:t>
      </w:r>
      <w:r w:rsidRPr="00BF3AB1">
        <w:rPr>
          <w:rFonts w:ascii="Arial" w:hAnsi="Arial" w:cs="Arial"/>
          <w:i/>
          <w:iCs/>
        </w:rPr>
        <w:t xml:space="preserve">isky </w:t>
      </w:r>
      <w:r>
        <w:rPr>
          <w:rFonts w:ascii="Arial" w:hAnsi="Arial" w:cs="Arial"/>
          <w:i/>
          <w:iCs/>
        </w:rPr>
        <w:t>P</w:t>
      </w:r>
      <w:r w:rsidRPr="00BF3AB1">
        <w:rPr>
          <w:rFonts w:ascii="Arial" w:hAnsi="Arial" w:cs="Arial"/>
          <w:i/>
          <w:iCs/>
        </w:rPr>
        <w:t xml:space="preserve">lay in </w:t>
      </w:r>
      <w:r>
        <w:rPr>
          <w:rFonts w:ascii="Arial" w:hAnsi="Arial" w:cs="Arial"/>
          <w:i/>
          <w:iCs/>
        </w:rPr>
        <w:t>C</w:t>
      </w:r>
      <w:r w:rsidRPr="00BF3AB1">
        <w:rPr>
          <w:rFonts w:ascii="Arial" w:hAnsi="Arial" w:cs="Arial"/>
          <w:i/>
          <w:iCs/>
        </w:rPr>
        <w:t>hildhood.</w:t>
      </w:r>
      <w:r>
        <w:rPr>
          <w:rFonts w:ascii="Arial" w:hAnsi="Arial" w:cs="Arial"/>
          <w:i/>
          <w:iCs/>
        </w:rPr>
        <w:t xml:space="preserve"> </w:t>
      </w:r>
      <w:r>
        <w:rPr>
          <w:rFonts w:ascii="Arial" w:hAnsi="Arial" w:cs="Arial"/>
        </w:rPr>
        <w:t xml:space="preserve">Available at: </w:t>
      </w:r>
      <w:hyperlink r:id="rId20" w:history="1">
        <w:r w:rsidRPr="00243638">
          <w:rPr>
            <w:rStyle w:val="Hyperlink"/>
            <w:rFonts w:ascii="Arial" w:hAnsi="Arial" w:cs="Arial"/>
          </w:rPr>
          <w:t>https://www.earlyyearsresources.co.uk/blog/2018/10/risky-play-importance/</w:t>
        </w:r>
      </w:hyperlink>
      <w:r>
        <w:rPr>
          <w:rFonts w:ascii="Arial" w:hAnsi="Arial" w:cs="Arial"/>
        </w:rPr>
        <w:t xml:space="preserve"> (Accessed: 12</w:t>
      </w:r>
      <w:r w:rsidRPr="00BF3AB1">
        <w:rPr>
          <w:rFonts w:ascii="Arial" w:hAnsi="Arial" w:cs="Arial"/>
          <w:vertAlign w:val="superscript"/>
        </w:rPr>
        <w:t>th</w:t>
      </w:r>
      <w:r>
        <w:rPr>
          <w:rFonts w:ascii="Arial" w:hAnsi="Arial" w:cs="Arial"/>
        </w:rPr>
        <w:t xml:space="preserve"> January 2021).</w:t>
      </w:r>
    </w:p>
    <w:p w14:paraId="4C99AEA4" w14:textId="39D15E0E" w:rsidR="007E29AC" w:rsidRDefault="007E29AC" w:rsidP="00854502">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4030BAD5" w14:textId="77777777" w:rsidR="00DB2B6C" w:rsidRPr="00B666EE" w:rsidRDefault="00DB2B6C" w:rsidP="00DB2B6C">
      <w:pPr>
        <w:spacing w:line="360" w:lineRule="auto"/>
        <w:jc w:val="both"/>
        <w:rPr>
          <w:rFonts w:ascii="Arial" w:hAnsi="Arial" w:cs="Arial"/>
        </w:rPr>
      </w:pPr>
      <w:r>
        <w:rPr>
          <w:rFonts w:ascii="Arial" w:hAnsi="Arial" w:cs="Arial"/>
        </w:rPr>
        <w:t xml:space="preserve">Russell, M.J (2019) </w:t>
      </w:r>
      <w:r w:rsidRPr="00B666EE">
        <w:rPr>
          <w:rFonts w:ascii="Arial" w:hAnsi="Arial" w:cs="Arial"/>
          <w:i/>
          <w:iCs/>
        </w:rPr>
        <w:t>EYFS best practice: All about…Rough and Tumble.</w:t>
      </w:r>
      <w:r>
        <w:rPr>
          <w:rFonts w:ascii="Arial" w:hAnsi="Arial" w:cs="Arial"/>
          <w:i/>
          <w:iCs/>
        </w:rPr>
        <w:t xml:space="preserve"> </w:t>
      </w:r>
      <w:r>
        <w:rPr>
          <w:rFonts w:ascii="Arial" w:hAnsi="Arial" w:cs="Arial"/>
        </w:rPr>
        <w:t xml:space="preserve">Available at: </w:t>
      </w:r>
      <w:hyperlink r:id="rId21" w:history="1">
        <w:r w:rsidRPr="00243638">
          <w:rPr>
            <w:rStyle w:val="Hyperlink"/>
            <w:rFonts w:ascii="Arial" w:hAnsi="Arial" w:cs="Arial"/>
          </w:rPr>
          <w:t>https://www.nurseryworld.co.uk/features/article/eyfs-best-practice-all-about-rough-and-tumble</w:t>
        </w:r>
      </w:hyperlink>
      <w:r>
        <w:rPr>
          <w:rFonts w:ascii="Arial" w:hAnsi="Arial" w:cs="Arial"/>
        </w:rPr>
        <w:t xml:space="preserve"> (Accessed: 12</w:t>
      </w:r>
      <w:r w:rsidRPr="00B666EE">
        <w:rPr>
          <w:rFonts w:ascii="Arial" w:hAnsi="Arial" w:cs="Arial"/>
          <w:vertAlign w:val="superscript"/>
        </w:rPr>
        <w:t>th</w:t>
      </w:r>
      <w:r>
        <w:rPr>
          <w:rFonts w:ascii="Arial" w:hAnsi="Arial" w:cs="Arial"/>
        </w:rPr>
        <w:t xml:space="preserve"> January 2021). </w:t>
      </w:r>
    </w:p>
    <w:p w14:paraId="3012115C" w14:textId="77777777" w:rsidR="00DB2B6C" w:rsidRDefault="00DB2B6C" w:rsidP="00854502">
      <w:pPr>
        <w:shd w:val="clear" w:color="auto" w:fill="FFFFFF"/>
        <w:spacing w:line="360" w:lineRule="auto"/>
        <w:jc w:val="both"/>
        <w:textAlignment w:val="baseline"/>
        <w:rPr>
          <w:rFonts w:ascii="Arial" w:eastAsia="Times New Roman" w:hAnsi="Arial" w:cs="Arial"/>
          <w:color w:val="000000"/>
          <w:bdr w:val="none" w:sz="0" w:space="0" w:color="auto" w:frame="1"/>
          <w:lang w:eastAsia="en-GB"/>
        </w:rPr>
      </w:pPr>
    </w:p>
    <w:p w14:paraId="237393F3" w14:textId="7060C948" w:rsidR="008C349D" w:rsidRPr="00854502" w:rsidRDefault="008C349D" w:rsidP="00854502">
      <w:pPr>
        <w:shd w:val="clear" w:color="auto" w:fill="FFFFFF"/>
        <w:spacing w:line="360" w:lineRule="auto"/>
        <w:jc w:val="both"/>
        <w:textAlignment w:val="baseline"/>
        <w:rPr>
          <w:rFonts w:ascii="Arial" w:eastAsia="Times New Roman" w:hAnsi="Arial" w:cs="Arial"/>
          <w:color w:val="000000"/>
          <w:lang w:eastAsia="en-GB"/>
        </w:rPr>
      </w:pPr>
      <w:proofErr w:type="spellStart"/>
      <w:r>
        <w:rPr>
          <w:rFonts w:ascii="Arial" w:eastAsia="Times New Roman" w:hAnsi="Arial" w:cs="Arial"/>
          <w:color w:val="000000"/>
          <w:lang w:eastAsia="en-GB"/>
        </w:rPr>
        <w:t>Velikicevski</w:t>
      </w:r>
      <w:proofErr w:type="spellEnd"/>
      <w:r>
        <w:rPr>
          <w:rFonts w:ascii="Arial" w:eastAsia="Times New Roman" w:hAnsi="Arial" w:cs="Arial"/>
          <w:color w:val="000000"/>
          <w:lang w:eastAsia="en-GB"/>
        </w:rPr>
        <w:t xml:space="preserve">, L. (2018) </w:t>
      </w:r>
      <w:r w:rsidRPr="008C349D">
        <w:rPr>
          <w:rFonts w:ascii="Arial" w:eastAsia="Times New Roman" w:hAnsi="Arial" w:cs="Arial"/>
          <w:i/>
          <w:iCs/>
          <w:color w:val="000000"/>
          <w:lang w:eastAsia="en-GB"/>
        </w:rPr>
        <w:t>Following your child’s lead through play.</w:t>
      </w:r>
      <w:r>
        <w:rPr>
          <w:rFonts w:ascii="Arial" w:eastAsia="Times New Roman" w:hAnsi="Arial" w:cs="Arial"/>
          <w:i/>
          <w:iCs/>
          <w:color w:val="000000"/>
          <w:lang w:eastAsia="en-GB"/>
        </w:rPr>
        <w:t xml:space="preserve"> </w:t>
      </w:r>
      <w:r>
        <w:rPr>
          <w:rFonts w:ascii="Arial" w:eastAsia="Times New Roman" w:hAnsi="Arial" w:cs="Arial"/>
          <w:color w:val="000000"/>
          <w:lang w:eastAsia="en-GB"/>
        </w:rPr>
        <w:t xml:space="preserve">Available at: </w:t>
      </w:r>
      <w:hyperlink r:id="rId22" w:history="1">
        <w:r w:rsidRPr="006066E0">
          <w:rPr>
            <w:rStyle w:val="Hyperlink"/>
            <w:rFonts w:ascii="Arial" w:eastAsia="Times New Roman" w:hAnsi="Arial" w:cs="Arial"/>
            <w:lang w:eastAsia="en-GB"/>
          </w:rPr>
          <w:t>https://playgroupwa.com.au/following-childs-lead-play/</w:t>
        </w:r>
      </w:hyperlink>
      <w:r>
        <w:rPr>
          <w:rFonts w:ascii="Arial" w:eastAsia="Times New Roman" w:hAnsi="Arial" w:cs="Arial"/>
          <w:color w:val="000000"/>
          <w:lang w:eastAsia="en-GB"/>
        </w:rPr>
        <w:t xml:space="preserve"> (Accessed: 4</w:t>
      </w:r>
      <w:r w:rsidRPr="008C349D">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December 2020). </w:t>
      </w:r>
    </w:p>
    <w:p w14:paraId="44A77C58" w14:textId="77777777" w:rsidR="004D2E5E" w:rsidRDefault="004D2E5E" w:rsidP="00854502">
      <w:pPr>
        <w:spacing w:line="360" w:lineRule="auto"/>
        <w:jc w:val="both"/>
        <w:rPr>
          <w:rFonts w:ascii="Arial" w:hAnsi="Arial" w:cs="Arial"/>
        </w:rPr>
      </w:pPr>
    </w:p>
    <w:p w14:paraId="2270F474" w14:textId="77777777" w:rsidR="00DB2B6C" w:rsidRDefault="00DB2B6C" w:rsidP="00DB2B6C">
      <w:pPr>
        <w:spacing w:line="360" w:lineRule="auto"/>
        <w:jc w:val="both"/>
        <w:rPr>
          <w:rFonts w:ascii="Arial" w:hAnsi="Arial" w:cs="Arial"/>
        </w:rPr>
      </w:pPr>
      <w:r>
        <w:rPr>
          <w:rFonts w:ascii="Arial" w:hAnsi="Arial" w:cs="Arial"/>
        </w:rPr>
        <w:t xml:space="preserve">Welsh Assembly Government (2008) </w:t>
      </w:r>
      <w:r w:rsidRPr="00F40597">
        <w:rPr>
          <w:rFonts w:ascii="Arial" w:hAnsi="Arial" w:cs="Arial"/>
          <w:i/>
          <w:iCs/>
        </w:rPr>
        <w:t>Observing Children</w:t>
      </w:r>
      <w:r>
        <w:rPr>
          <w:rFonts w:ascii="Arial" w:hAnsi="Arial" w:cs="Arial"/>
          <w:i/>
          <w:iCs/>
        </w:rPr>
        <w:t xml:space="preserve">. </w:t>
      </w:r>
      <w:r>
        <w:rPr>
          <w:rFonts w:ascii="Arial" w:hAnsi="Arial" w:cs="Arial"/>
        </w:rPr>
        <w:t xml:space="preserve">Available at: </w:t>
      </w:r>
      <w:hyperlink r:id="rId23" w:history="1">
        <w:r w:rsidRPr="006066E0">
          <w:rPr>
            <w:rStyle w:val="Hyperlink"/>
            <w:rFonts w:ascii="Arial" w:hAnsi="Arial" w:cs="Arial"/>
          </w:rPr>
          <w:t>https://hwb.gov.wales/api/storage/74f7c7cc-d337-4fd0-9604-27b3d1a5746d/observing-children.pdf</w:t>
        </w:r>
      </w:hyperlink>
      <w:r>
        <w:rPr>
          <w:rFonts w:ascii="Arial" w:hAnsi="Arial" w:cs="Arial"/>
        </w:rPr>
        <w:t xml:space="preserve"> (Accessed: 7</w:t>
      </w:r>
      <w:r w:rsidRPr="00F40597">
        <w:rPr>
          <w:rFonts w:ascii="Arial" w:hAnsi="Arial" w:cs="Arial"/>
          <w:vertAlign w:val="superscript"/>
        </w:rPr>
        <w:t>th</w:t>
      </w:r>
      <w:r>
        <w:rPr>
          <w:rFonts w:ascii="Arial" w:hAnsi="Arial" w:cs="Arial"/>
        </w:rPr>
        <w:t xml:space="preserve"> December 2020). </w:t>
      </w:r>
    </w:p>
    <w:p w14:paraId="443C3BC0" w14:textId="5C2183EF" w:rsidR="00DB2B6C" w:rsidRDefault="00DB2B6C" w:rsidP="00854502">
      <w:pPr>
        <w:spacing w:line="360" w:lineRule="auto"/>
        <w:jc w:val="both"/>
        <w:rPr>
          <w:rFonts w:ascii="Arial" w:hAnsi="Arial" w:cs="Arial"/>
        </w:rPr>
      </w:pPr>
    </w:p>
    <w:p w14:paraId="7E502FFB" w14:textId="77777777" w:rsidR="008C166F" w:rsidRDefault="008C166F" w:rsidP="00854502">
      <w:pPr>
        <w:spacing w:line="360" w:lineRule="auto"/>
        <w:jc w:val="both"/>
        <w:rPr>
          <w:rFonts w:ascii="Arial" w:hAnsi="Arial" w:cs="Arial"/>
        </w:rPr>
      </w:pPr>
    </w:p>
    <w:p w14:paraId="0CCF40B1" w14:textId="0A1FBADC" w:rsidR="008C166F" w:rsidRPr="008C166F" w:rsidRDefault="008C166F" w:rsidP="00854502">
      <w:pPr>
        <w:spacing w:line="360" w:lineRule="auto"/>
        <w:jc w:val="both"/>
        <w:rPr>
          <w:rFonts w:ascii="Arial" w:hAnsi="Arial" w:cs="Arial"/>
        </w:rPr>
      </w:pPr>
      <w:r>
        <w:rPr>
          <w:rFonts w:ascii="Arial" w:hAnsi="Arial" w:cs="Arial"/>
        </w:rPr>
        <w:lastRenderedPageBreak/>
        <w:t xml:space="preserve">Welsh Government (2020) </w:t>
      </w:r>
      <w:r w:rsidRPr="008C166F">
        <w:rPr>
          <w:rFonts w:ascii="Arial" w:hAnsi="Arial" w:cs="Arial"/>
          <w:i/>
          <w:iCs/>
        </w:rPr>
        <w:t>Foundation Phase Profile Handbook</w:t>
      </w:r>
      <w:r>
        <w:rPr>
          <w:rFonts w:ascii="Arial" w:hAnsi="Arial" w:cs="Arial"/>
          <w:i/>
          <w:iCs/>
        </w:rPr>
        <w:t xml:space="preserve">. </w:t>
      </w:r>
      <w:r>
        <w:rPr>
          <w:rFonts w:ascii="Arial" w:hAnsi="Arial" w:cs="Arial"/>
        </w:rPr>
        <w:t xml:space="preserve">Available at: </w:t>
      </w:r>
      <w:hyperlink r:id="rId24" w:history="1">
        <w:r w:rsidRPr="00243638">
          <w:rPr>
            <w:rStyle w:val="Hyperlink"/>
            <w:rFonts w:ascii="Arial" w:hAnsi="Arial" w:cs="Arial"/>
          </w:rPr>
          <w:t>https://hwb.gov.wales/api/storage/f9d85dba-85a4-4e87-bb58-a24730ad7e57/foundation-phase-profile-handbook-revised-september-2017.pdf</w:t>
        </w:r>
      </w:hyperlink>
      <w:r>
        <w:rPr>
          <w:rFonts w:ascii="Arial" w:hAnsi="Arial" w:cs="Arial"/>
        </w:rPr>
        <w:t xml:space="preserve"> (Accessed: 12</w:t>
      </w:r>
      <w:r w:rsidRPr="008C166F">
        <w:rPr>
          <w:rFonts w:ascii="Arial" w:hAnsi="Arial" w:cs="Arial"/>
          <w:vertAlign w:val="superscript"/>
        </w:rPr>
        <w:t>th</w:t>
      </w:r>
      <w:r>
        <w:rPr>
          <w:rFonts w:ascii="Arial" w:hAnsi="Arial" w:cs="Arial"/>
        </w:rPr>
        <w:t xml:space="preserve"> January 2021).</w:t>
      </w:r>
    </w:p>
    <w:p w14:paraId="0A0BD2DD" w14:textId="77777777" w:rsidR="008C166F" w:rsidRDefault="008C166F" w:rsidP="00854502">
      <w:pPr>
        <w:spacing w:line="360" w:lineRule="auto"/>
        <w:jc w:val="both"/>
        <w:rPr>
          <w:rFonts w:ascii="Arial" w:hAnsi="Arial" w:cs="Arial"/>
        </w:rPr>
      </w:pPr>
    </w:p>
    <w:p w14:paraId="52C40879" w14:textId="71EF7296" w:rsidR="00854502" w:rsidRDefault="0011067D" w:rsidP="00854502">
      <w:pPr>
        <w:spacing w:line="360" w:lineRule="auto"/>
        <w:jc w:val="both"/>
        <w:rPr>
          <w:rFonts w:ascii="Arial" w:hAnsi="Arial" w:cs="Arial"/>
        </w:rPr>
      </w:pPr>
      <w:proofErr w:type="spellStart"/>
      <w:r>
        <w:rPr>
          <w:rFonts w:ascii="Arial" w:hAnsi="Arial" w:cs="Arial"/>
        </w:rPr>
        <w:t>Wonderly</w:t>
      </w:r>
      <w:proofErr w:type="spellEnd"/>
      <w:r>
        <w:rPr>
          <w:rFonts w:ascii="Arial" w:hAnsi="Arial" w:cs="Arial"/>
        </w:rPr>
        <w:t xml:space="preserve">, K. (2017) </w:t>
      </w:r>
      <w:r w:rsidRPr="0011067D">
        <w:rPr>
          <w:rFonts w:ascii="Arial" w:hAnsi="Arial" w:cs="Arial"/>
          <w:i/>
          <w:iCs/>
        </w:rPr>
        <w:t>The Importance of Physical Play in Child Development</w:t>
      </w:r>
      <w:r>
        <w:rPr>
          <w:rFonts w:ascii="Arial" w:hAnsi="Arial" w:cs="Arial"/>
          <w:i/>
          <w:iCs/>
        </w:rPr>
        <w:t xml:space="preserve">. </w:t>
      </w:r>
      <w:r>
        <w:rPr>
          <w:rFonts w:ascii="Arial" w:hAnsi="Arial" w:cs="Arial"/>
        </w:rPr>
        <w:t xml:space="preserve">Available at: </w:t>
      </w:r>
      <w:hyperlink r:id="rId25" w:history="1">
        <w:r w:rsidRPr="006066E0">
          <w:rPr>
            <w:rStyle w:val="Hyperlink"/>
            <w:rFonts w:ascii="Arial" w:hAnsi="Arial" w:cs="Arial"/>
          </w:rPr>
          <w:t>https://www.hellomotherhood.com/article/86563-importance-physical-play-child-development/</w:t>
        </w:r>
      </w:hyperlink>
      <w:r>
        <w:rPr>
          <w:rFonts w:ascii="Arial" w:hAnsi="Arial" w:cs="Arial"/>
        </w:rPr>
        <w:t xml:space="preserve"> (Accessed: 4</w:t>
      </w:r>
      <w:r w:rsidRPr="0011067D">
        <w:rPr>
          <w:rFonts w:ascii="Arial" w:hAnsi="Arial" w:cs="Arial"/>
          <w:vertAlign w:val="superscript"/>
        </w:rPr>
        <w:t>th</w:t>
      </w:r>
      <w:r>
        <w:rPr>
          <w:rFonts w:ascii="Arial" w:hAnsi="Arial" w:cs="Arial"/>
        </w:rPr>
        <w:t xml:space="preserve"> December 2020). </w:t>
      </w:r>
    </w:p>
    <w:p w14:paraId="2254BE5B" w14:textId="28177F74" w:rsidR="00D65C15" w:rsidRDefault="00D65C15" w:rsidP="00854502">
      <w:pPr>
        <w:spacing w:line="360" w:lineRule="auto"/>
        <w:jc w:val="both"/>
        <w:rPr>
          <w:rFonts w:ascii="Arial" w:hAnsi="Arial" w:cs="Arial"/>
        </w:rPr>
      </w:pPr>
    </w:p>
    <w:p w14:paraId="375BE1FA" w14:textId="34E87A61" w:rsidR="00C955E3" w:rsidRDefault="00C955E3" w:rsidP="00436BFE">
      <w:pPr>
        <w:spacing w:line="360" w:lineRule="auto"/>
        <w:jc w:val="both"/>
        <w:rPr>
          <w:rFonts w:ascii="Arial" w:hAnsi="Arial" w:cs="Arial"/>
        </w:rPr>
      </w:pPr>
    </w:p>
    <w:p w14:paraId="2E60DD28" w14:textId="55110918" w:rsidR="009439EB" w:rsidRDefault="009439EB" w:rsidP="00436BFE">
      <w:pPr>
        <w:spacing w:line="360" w:lineRule="auto"/>
        <w:jc w:val="both"/>
        <w:rPr>
          <w:rFonts w:ascii="Arial" w:hAnsi="Arial" w:cs="Arial"/>
        </w:rPr>
      </w:pPr>
    </w:p>
    <w:p w14:paraId="7333D3B9" w14:textId="264E5E9D" w:rsidR="008657A9" w:rsidRDefault="008657A9" w:rsidP="00436BFE">
      <w:pPr>
        <w:spacing w:line="360" w:lineRule="auto"/>
        <w:jc w:val="both"/>
        <w:rPr>
          <w:rFonts w:ascii="Arial" w:hAnsi="Arial" w:cs="Arial"/>
        </w:rPr>
      </w:pPr>
    </w:p>
    <w:p w14:paraId="6AC5068F" w14:textId="77777777" w:rsidR="00446571" w:rsidRDefault="00446571" w:rsidP="00423E59">
      <w:pPr>
        <w:rPr>
          <w:rFonts w:ascii="Arial" w:hAnsi="Arial" w:cs="Arial"/>
        </w:rPr>
      </w:pPr>
    </w:p>
    <w:p w14:paraId="15491078" w14:textId="2F09788D" w:rsidR="00B666EE" w:rsidRPr="00B666EE" w:rsidRDefault="00B666EE" w:rsidP="00B666EE">
      <w:pPr>
        <w:rPr>
          <w:rFonts w:ascii="Arial" w:hAnsi="Arial" w:cs="Arial"/>
        </w:rPr>
      </w:pPr>
    </w:p>
    <w:p w14:paraId="19629277" w14:textId="75999F84" w:rsidR="00B666EE" w:rsidRDefault="00B666EE" w:rsidP="00B666EE">
      <w:pPr>
        <w:rPr>
          <w:rFonts w:ascii="Arial" w:hAnsi="Arial" w:cs="Arial"/>
        </w:rPr>
      </w:pPr>
    </w:p>
    <w:p w14:paraId="21898550" w14:textId="3ADC8B1B" w:rsidR="00B666EE" w:rsidRPr="00B666EE" w:rsidRDefault="00B666EE" w:rsidP="00B666EE">
      <w:pPr>
        <w:spacing w:line="360" w:lineRule="auto"/>
        <w:jc w:val="both"/>
        <w:rPr>
          <w:rFonts w:ascii="Arial" w:hAnsi="Arial" w:cs="Arial"/>
        </w:rPr>
      </w:pPr>
    </w:p>
    <w:sectPr w:rsidR="00B666EE" w:rsidRPr="00B666E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66F9F" w14:textId="77777777" w:rsidR="00E03534" w:rsidRDefault="00E03534" w:rsidP="005B35C8">
      <w:r>
        <w:separator/>
      </w:r>
    </w:p>
  </w:endnote>
  <w:endnote w:type="continuationSeparator" w:id="0">
    <w:p w14:paraId="725A3DC8" w14:textId="77777777" w:rsidR="00E03534" w:rsidRDefault="00E03534" w:rsidP="005B3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0AAD9" w14:textId="77777777" w:rsidR="00E03534" w:rsidRDefault="00E03534" w:rsidP="005B35C8">
      <w:r>
        <w:separator/>
      </w:r>
    </w:p>
  </w:footnote>
  <w:footnote w:type="continuationSeparator" w:id="0">
    <w:p w14:paraId="2ECF191F" w14:textId="77777777" w:rsidR="00E03534" w:rsidRDefault="00E03534" w:rsidP="005B3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3A9EC" w14:textId="77777777" w:rsidR="005B35C8" w:rsidRDefault="005B35C8" w:rsidP="005B35C8">
    <w:pPr>
      <w:pStyle w:val="Header"/>
      <w:tabs>
        <w:tab w:val="clear" w:pos="4513"/>
      </w:tabs>
    </w:pPr>
    <w:r>
      <w:t xml:space="preserve">Emily Williams 2012728 </w:t>
    </w:r>
  </w:p>
  <w:p w14:paraId="48536A90" w14:textId="3D670B95" w:rsidR="005B35C8" w:rsidRDefault="005B35C8" w:rsidP="005B35C8">
    <w:pPr>
      <w:pStyle w:val="Header"/>
      <w:tabs>
        <w:tab w:val="clear" w:pos="4513"/>
      </w:tabs>
    </w:pPr>
    <w:r>
      <w:t xml:space="preserve">Word Count </w:t>
    </w:r>
    <w:r>
      <w:tab/>
      <w:t>EAEE4004/C</w:t>
    </w:r>
  </w:p>
  <w:p w14:paraId="6C7F8E80" w14:textId="77777777" w:rsidR="005B35C8" w:rsidRDefault="005B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06C4D"/>
    <w:multiLevelType w:val="hybridMultilevel"/>
    <w:tmpl w:val="267A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03E77"/>
    <w:multiLevelType w:val="hybridMultilevel"/>
    <w:tmpl w:val="41F4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D4A0B"/>
    <w:multiLevelType w:val="hybridMultilevel"/>
    <w:tmpl w:val="ABEA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A06EE6"/>
    <w:multiLevelType w:val="hybridMultilevel"/>
    <w:tmpl w:val="7936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C8"/>
    <w:rsid w:val="0000090A"/>
    <w:rsid w:val="0001762F"/>
    <w:rsid w:val="00023CCC"/>
    <w:rsid w:val="000253B9"/>
    <w:rsid w:val="000347A0"/>
    <w:rsid w:val="000410C6"/>
    <w:rsid w:val="00041B57"/>
    <w:rsid w:val="000844D8"/>
    <w:rsid w:val="0009054D"/>
    <w:rsid w:val="000C61B1"/>
    <w:rsid w:val="000D2124"/>
    <w:rsid w:val="000D3973"/>
    <w:rsid w:val="000E3485"/>
    <w:rsid w:val="000F380D"/>
    <w:rsid w:val="000F78B7"/>
    <w:rsid w:val="00100E61"/>
    <w:rsid w:val="00103561"/>
    <w:rsid w:val="0011067D"/>
    <w:rsid w:val="00143D80"/>
    <w:rsid w:val="00157A54"/>
    <w:rsid w:val="00174C07"/>
    <w:rsid w:val="0017776A"/>
    <w:rsid w:val="00180554"/>
    <w:rsid w:val="001918DA"/>
    <w:rsid w:val="00193CFA"/>
    <w:rsid w:val="00197FE0"/>
    <w:rsid w:val="001A466B"/>
    <w:rsid w:val="001A7951"/>
    <w:rsid w:val="001B1A3A"/>
    <w:rsid w:val="001C561E"/>
    <w:rsid w:val="001D6AE1"/>
    <w:rsid w:val="001D6FA7"/>
    <w:rsid w:val="001D7382"/>
    <w:rsid w:val="001E01EF"/>
    <w:rsid w:val="001E616C"/>
    <w:rsid w:val="001F2848"/>
    <w:rsid w:val="0021529D"/>
    <w:rsid w:val="00220A9F"/>
    <w:rsid w:val="00221A3E"/>
    <w:rsid w:val="00256C06"/>
    <w:rsid w:val="00274BE6"/>
    <w:rsid w:val="00281A13"/>
    <w:rsid w:val="002865D8"/>
    <w:rsid w:val="002A56BE"/>
    <w:rsid w:val="002B3045"/>
    <w:rsid w:val="002C79E1"/>
    <w:rsid w:val="002D064A"/>
    <w:rsid w:val="002D1C18"/>
    <w:rsid w:val="002E4341"/>
    <w:rsid w:val="002F124A"/>
    <w:rsid w:val="002F2B5F"/>
    <w:rsid w:val="002F2DA2"/>
    <w:rsid w:val="002F4F48"/>
    <w:rsid w:val="00306FD1"/>
    <w:rsid w:val="00310E7E"/>
    <w:rsid w:val="003203D8"/>
    <w:rsid w:val="00345F24"/>
    <w:rsid w:val="00362CA3"/>
    <w:rsid w:val="00382B30"/>
    <w:rsid w:val="0039224A"/>
    <w:rsid w:val="003C17B3"/>
    <w:rsid w:val="003C4B46"/>
    <w:rsid w:val="003E3215"/>
    <w:rsid w:val="003F0955"/>
    <w:rsid w:val="003F2F8C"/>
    <w:rsid w:val="00400E9D"/>
    <w:rsid w:val="00423E59"/>
    <w:rsid w:val="00434A4C"/>
    <w:rsid w:val="00436BFE"/>
    <w:rsid w:val="00446571"/>
    <w:rsid w:val="00460E9B"/>
    <w:rsid w:val="00460EAB"/>
    <w:rsid w:val="004620D7"/>
    <w:rsid w:val="00462ACE"/>
    <w:rsid w:val="00464529"/>
    <w:rsid w:val="00466F3C"/>
    <w:rsid w:val="00480E00"/>
    <w:rsid w:val="004873D9"/>
    <w:rsid w:val="004C3FAA"/>
    <w:rsid w:val="004C5928"/>
    <w:rsid w:val="004D2E5E"/>
    <w:rsid w:val="004D2F8B"/>
    <w:rsid w:val="004F3517"/>
    <w:rsid w:val="005048AE"/>
    <w:rsid w:val="005135B5"/>
    <w:rsid w:val="00526AD1"/>
    <w:rsid w:val="00560CD8"/>
    <w:rsid w:val="005710A9"/>
    <w:rsid w:val="005764C9"/>
    <w:rsid w:val="00580B81"/>
    <w:rsid w:val="00583F3C"/>
    <w:rsid w:val="0058559E"/>
    <w:rsid w:val="005A6321"/>
    <w:rsid w:val="005B35C8"/>
    <w:rsid w:val="005D7F89"/>
    <w:rsid w:val="005E738B"/>
    <w:rsid w:val="006116DD"/>
    <w:rsid w:val="00620EE8"/>
    <w:rsid w:val="00626215"/>
    <w:rsid w:val="00630A30"/>
    <w:rsid w:val="0063272E"/>
    <w:rsid w:val="00661785"/>
    <w:rsid w:val="006723FB"/>
    <w:rsid w:val="0068036B"/>
    <w:rsid w:val="00687F85"/>
    <w:rsid w:val="006A3968"/>
    <w:rsid w:val="006B258D"/>
    <w:rsid w:val="006C24AF"/>
    <w:rsid w:val="006D4ED3"/>
    <w:rsid w:val="006F1995"/>
    <w:rsid w:val="00705124"/>
    <w:rsid w:val="00721288"/>
    <w:rsid w:val="007275B7"/>
    <w:rsid w:val="00731C68"/>
    <w:rsid w:val="00735D03"/>
    <w:rsid w:val="00750909"/>
    <w:rsid w:val="00766198"/>
    <w:rsid w:val="0078734B"/>
    <w:rsid w:val="007A3504"/>
    <w:rsid w:val="007B5336"/>
    <w:rsid w:val="007D0548"/>
    <w:rsid w:val="007E29AC"/>
    <w:rsid w:val="00812CC5"/>
    <w:rsid w:val="00854502"/>
    <w:rsid w:val="008657A9"/>
    <w:rsid w:val="008754CC"/>
    <w:rsid w:val="00894A3E"/>
    <w:rsid w:val="0089599B"/>
    <w:rsid w:val="008A1C4C"/>
    <w:rsid w:val="008A5EDE"/>
    <w:rsid w:val="008A7D34"/>
    <w:rsid w:val="008C166F"/>
    <w:rsid w:val="008C349D"/>
    <w:rsid w:val="008C4F4E"/>
    <w:rsid w:val="008C56A4"/>
    <w:rsid w:val="008D1702"/>
    <w:rsid w:val="008E0BD5"/>
    <w:rsid w:val="008E6858"/>
    <w:rsid w:val="008F5FF5"/>
    <w:rsid w:val="00905F39"/>
    <w:rsid w:val="0090733E"/>
    <w:rsid w:val="00924BF0"/>
    <w:rsid w:val="00924DD5"/>
    <w:rsid w:val="00927007"/>
    <w:rsid w:val="0093767F"/>
    <w:rsid w:val="009439EB"/>
    <w:rsid w:val="00946582"/>
    <w:rsid w:val="00955C56"/>
    <w:rsid w:val="00961998"/>
    <w:rsid w:val="00962ADB"/>
    <w:rsid w:val="009660DF"/>
    <w:rsid w:val="00972098"/>
    <w:rsid w:val="00972F7D"/>
    <w:rsid w:val="0099018A"/>
    <w:rsid w:val="00993B18"/>
    <w:rsid w:val="009A0192"/>
    <w:rsid w:val="009A4C13"/>
    <w:rsid w:val="009A5E0E"/>
    <w:rsid w:val="009B6E32"/>
    <w:rsid w:val="009C499E"/>
    <w:rsid w:val="009C5B56"/>
    <w:rsid w:val="009D1A0A"/>
    <w:rsid w:val="009F011C"/>
    <w:rsid w:val="009F3F86"/>
    <w:rsid w:val="009F62FE"/>
    <w:rsid w:val="00A00B9A"/>
    <w:rsid w:val="00A2127A"/>
    <w:rsid w:val="00A369EB"/>
    <w:rsid w:val="00A468ED"/>
    <w:rsid w:val="00A47340"/>
    <w:rsid w:val="00A64F38"/>
    <w:rsid w:val="00A6582F"/>
    <w:rsid w:val="00A67ECB"/>
    <w:rsid w:val="00A75CD3"/>
    <w:rsid w:val="00A779BD"/>
    <w:rsid w:val="00A83703"/>
    <w:rsid w:val="00AC5716"/>
    <w:rsid w:val="00AD77D6"/>
    <w:rsid w:val="00AE0396"/>
    <w:rsid w:val="00AE2BE6"/>
    <w:rsid w:val="00AF7B7F"/>
    <w:rsid w:val="00B03D5B"/>
    <w:rsid w:val="00B1254E"/>
    <w:rsid w:val="00B134FF"/>
    <w:rsid w:val="00B23097"/>
    <w:rsid w:val="00B3334F"/>
    <w:rsid w:val="00B41FBE"/>
    <w:rsid w:val="00B44656"/>
    <w:rsid w:val="00B45FE6"/>
    <w:rsid w:val="00B468DA"/>
    <w:rsid w:val="00B65C27"/>
    <w:rsid w:val="00B666EE"/>
    <w:rsid w:val="00B75B51"/>
    <w:rsid w:val="00B84BC9"/>
    <w:rsid w:val="00BA002A"/>
    <w:rsid w:val="00BA0B42"/>
    <w:rsid w:val="00BB249F"/>
    <w:rsid w:val="00BB57A8"/>
    <w:rsid w:val="00BB641A"/>
    <w:rsid w:val="00BB7D9C"/>
    <w:rsid w:val="00BF39B0"/>
    <w:rsid w:val="00BF3AB1"/>
    <w:rsid w:val="00C01B1D"/>
    <w:rsid w:val="00C03117"/>
    <w:rsid w:val="00C10465"/>
    <w:rsid w:val="00C1323B"/>
    <w:rsid w:val="00C14986"/>
    <w:rsid w:val="00C205E5"/>
    <w:rsid w:val="00C36EEC"/>
    <w:rsid w:val="00C421DA"/>
    <w:rsid w:val="00C57157"/>
    <w:rsid w:val="00C7464E"/>
    <w:rsid w:val="00C75587"/>
    <w:rsid w:val="00C826E7"/>
    <w:rsid w:val="00C94FBC"/>
    <w:rsid w:val="00C955E3"/>
    <w:rsid w:val="00CA5C67"/>
    <w:rsid w:val="00CA5F54"/>
    <w:rsid w:val="00CA6F5C"/>
    <w:rsid w:val="00CB0B0B"/>
    <w:rsid w:val="00CD03FD"/>
    <w:rsid w:val="00CD2BF0"/>
    <w:rsid w:val="00CE5BF4"/>
    <w:rsid w:val="00CF644F"/>
    <w:rsid w:val="00D011EF"/>
    <w:rsid w:val="00D03EDC"/>
    <w:rsid w:val="00D1172A"/>
    <w:rsid w:val="00D16F09"/>
    <w:rsid w:val="00D27D42"/>
    <w:rsid w:val="00D65C15"/>
    <w:rsid w:val="00D819BE"/>
    <w:rsid w:val="00D8665B"/>
    <w:rsid w:val="00DA68E4"/>
    <w:rsid w:val="00DB2B6C"/>
    <w:rsid w:val="00DB738E"/>
    <w:rsid w:val="00DC0AE5"/>
    <w:rsid w:val="00DC5EDA"/>
    <w:rsid w:val="00DE2C23"/>
    <w:rsid w:val="00DE3224"/>
    <w:rsid w:val="00DF0D9D"/>
    <w:rsid w:val="00DF3980"/>
    <w:rsid w:val="00E03534"/>
    <w:rsid w:val="00E146F3"/>
    <w:rsid w:val="00E15B54"/>
    <w:rsid w:val="00E17B30"/>
    <w:rsid w:val="00E20943"/>
    <w:rsid w:val="00E30F53"/>
    <w:rsid w:val="00E30F94"/>
    <w:rsid w:val="00E4407C"/>
    <w:rsid w:val="00E80825"/>
    <w:rsid w:val="00E83781"/>
    <w:rsid w:val="00E869BB"/>
    <w:rsid w:val="00EB663B"/>
    <w:rsid w:val="00EC1A78"/>
    <w:rsid w:val="00ED62CF"/>
    <w:rsid w:val="00EF6595"/>
    <w:rsid w:val="00F10043"/>
    <w:rsid w:val="00F17BEB"/>
    <w:rsid w:val="00F20117"/>
    <w:rsid w:val="00F21FD1"/>
    <w:rsid w:val="00F25DE4"/>
    <w:rsid w:val="00F312FD"/>
    <w:rsid w:val="00F32E4C"/>
    <w:rsid w:val="00F35132"/>
    <w:rsid w:val="00F36D6D"/>
    <w:rsid w:val="00F40597"/>
    <w:rsid w:val="00F41809"/>
    <w:rsid w:val="00F477FC"/>
    <w:rsid w:val="00F60872"/>
    <w:rsid w:val="00F631F2"/>
    <w:rsid w:val="00F665F9"/>
    <w:rsid w:val="00F829A7"/>
    <w:rsid w:val="00F831D1"/>
    <w:rsid w:val="00F85D81"/>
    <w:rsid w:val="00FB3B7D"/>
    <w:rsid w:val="00FC16C5"/>
    <w:rsid w:val="00FC55C8"/>
    <w:rsid w:val="00FC641A"/>
    <w:rsid w:val="00FD270F"/>
    <w:rsid w:val="00FD28C7"/>
    <w:rsid w:val="00FE42ED"/>
    <w:rsid w:val="00FE72F1"/>
    <w:rsid w:val="00FF1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F593"/>
  <w15:chartTrackingRefBased/>
  <w15:docId w15:val="{0E6ACA9F-1974-D542-BAA2-8EAA5AE5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5C8"/>
    <w:pPr>
      <w:tabs>
        <w:tab w:val="center" w:pos="4513"/>
        <w:tab w:val="right" w:pos="9026"/>
      </w:tabs>
    </w:pPr>
  </w:style>
  <w:style w:type="character" w:customStyle="1" w:styleId="HeaderChar">
    <w:name w:val="Header Char"/>
    <w:basedOn w:val="DefaultParagraphFont"/>
    <w:link w:val="Header"/>
    <w:uiPriority w:val="99"/>
    <w:rsid w:val="005B35C8"/>
  </w:style>
  <w:style w:type="paragraph" w:styleId="Footer">
    <w:name w:val="footer"/>
    <w:basedOn w:val="Normal"/>
    <w:link w:val="FooterChar"/>
    <w:uiPriority w:val="99"/>
    <w:unhideWhenUsed/>
    <w:rsid w:val="005B35C8"/>
    <w:pPr>
      <w:tabs>
        <w:tab w:val="center" w:pos="4513"/>
        <w:tab w:val="right" w:pos="9026"/>
      </w:tabs>
    </w:pPr>
  </w:style>
  <w:style w:type="character" w:customStyle="1" w:styleId="FooterChar">
    <w:name w:val="Footer Char"/>
    <w:basedOn w:val="DefaultParagraphFont"/>
    <w:link w:val="Footer"/>
    <w:uiPriority w:val="99"/>
    <w:rsid w:val="005B35C8"/>
  </w:style>
  <w:style w:type="character" w:styleId="Hyperlink">
    <w:name w:val="Hyperlink"/>
    <w:basedOn w:val="DefaultParagraphFont"/>
    <w:uiPriority w:val="99"/>
    <w:unhideWhenUsed/>
    <w:rsid w:val="00100E61"/>
    <w:rPr>
      <w:color w:val="0563C1" w:themeColor="hyperlink"/>
      <w:u w:val="single"/>
    </w:rPr>
  </w:style>
  <w:style w:type="character" w:styleId="UnresolvedMention">
    <w:name w:val="Unresolved Mention"/>
    <w:basedOn w:val="DefaultParagraphFont"/>
    <w:uiPriority w:val="99"/>
    <w:semiHidden/>
    <w:unhideWhenUsed/>
    <w:rsid w:val="00100E61"/>
    <w:rPr>
      <w:color w:val="605E5C"/>
      <w:shd w:val="clear" w:color="auto" w:fill="E1DFDD"/>
    </w:rPr>
  </w:style>
  <w:style w:type="character" w:styleId="Emphasis">
    <w:name w:val="Emphasis"/>
    <w:basedOn w:val="DefaultParagraphFont"/>
    <w:uiPriority w:val="20"/>
    <w:qFormat/>
    <w:rsid w:val="00F41809"/>
    <w:rPr>
      <w:i/>
      <w:iCs/>
    </w:rPr>
  </w:style>
  <w:style w:type="paragraph" w:styleId="ListParagraph">
    <w:name w:val="List Paragraph"/>
    <w:basedOn w:val="Normal"/>
    <w:uiPriority w:val="34"/>
    <w:qFormat/>
    <w:rsid w:val="00A67ECB"/>
    <w:pPr>
      <w:ind w:left="720"/>
      <w:contextualSpacing/>
    </w:pPr>
  </w:style>
  <w:style w:type="paragraph" w:styleId="NormalWeb">
    <w:name w:val="Normal (Web)"/>
    <w:basedOn w:val="Normal"/>
    <w:uiPriority w:val="99"/>
    <w:semiHidden/>
    <w:unhideWhenUsed/>
    <w:rsid w:val="00C94FB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0006165">
      <w:bodyDiv w:val="1"/>
      <w:marLeft w:val="0"/>
      <w:marRight w:val="0"/>
      <w:marTop w:val="0"/>
      <w:marBottom w:val="0"/>
      <w:divBdr>
        <w:top w:val="none" w:sz="0" w:space="0" w:color="auto"/>
        <w:left w:val="none" w:sz="0" w:space="0" w:color="auto"/>
        <w:bottom w:val="none" w:sz="0" w:space="0" w:color="auto"/>
        <w:right w:val="none" w:sz="0" w:space="0" w:color="auto"/>
      </w:divBdr>
      <w:divsChild>
        <w:div w:id="849368728">
          <w:marLeft w:val="0"/>
          <w:marRight w:val="0"/>
          <w:marTop w:val="0"/>
          <w:marBottom w:val="0"/>
          <w:divBdr>
            <w:top w:val="none" w:sz="0" w:space="0" w:color="auto"/>
            <w:left w:val="none" w:sz="0" w:space="0" w:color="auto"/>
            <w:bottom w:val="none" w:sz="0" w:space="0" w:color="auto"/>
            <w:right w:val="none" w:sz="0" w:space="0" w:color="auto"/>
          </w:divBdr>
          <w:divsChild>
            <w:div w:id="1574047649">
              <w:marLeft w:val="0"/>
              <w:marRight w:val="0"/>
              <w:marTop w:val="0"/>
              <w:marBottom w:val="0"/>
              <w:divBdr>
                <w:top w:val="none" w:sz="0" w:space="0" w:color="auto"/>
                <w:left w:val="none" w:sz="0" w:space="0" w:color="auto"/>
                <w:bottom w:val="none" w:sz="0" w:space="0" w:color="auto"/>
                <w:right w:val="none" w:sz="0" w:space="0" w:color="auto"/>
              </w:divBdr>
              <w:divsChild>
                <w:div w:id="3126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29296">
      <w:bodyDiv w:val="1"/>
      <w:marLeft w:val="0"/>
      <w:marRight w:val="0"/>
      <w:marTop w:val="0"/>
      <w:marBottom w:val="0"/>
      <w:divBdr>
        <w:top w:val="none" w:sz="0" w:space="0" w:color="auto"/>
        <w:left w:val="none" w:sz="0" w:space="0" w:color="auto"/>
        <w:bottom w:val="none" w:sz="0" w:space="0" w:color="auto"/>
        <w:right w:val="none" w:sz="0" w:space="0" w:color="auto"/>
      </w:divBdr>
      <w:divsChild>
        <w:div w:id="1032076211">
          <w:marLeft w:val="0"/>
          <w:marRight w:val="0"/>
          <w:marTop w:val="0"/>
          <w:marBottom w:val="0"/>
          <w:divBdr>
            <w:top w:val="none" w:sz="0" w:space="0" w:color="auto"/>
            <w:left w:val="none" w:sz="0" w:space="0" w:color="auto"/>
            <w:bottom w:val="none" w:sz="0" w:space="0" w:color="auto"/>
            <w:right w:val="none" w:sz="0" w:space="0" w:color="auto"/>
          </w:divBdr>
          <w:divsChild>
            <w:div w:id="1506673919">
              <w:marLeft w:val="0"/>
              <w:marRight w:val="0"/>
              <w:marTop w:val="0"/>
              <w:marBottom w:val="0"/>
              <w:divBdr>
                <w:top w:val="none" w:sz="0" w:space="0" w:color="auto"/>
                <w:left w:val="none" w:sz="0" w:space="0" w:color="auto"/>
                <w:bottom w:val="none" w:sz="0" w:space="0" w:color="auto"/>
                <w:right w:val="none" w:sz="0" w:space="0" w:color="auto"/>
              </w:divBdr>
              <w:divsChild>
                <w:div w:id="136119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12083">
      <w:bodyDiv w:val="1"/>
      <w:marLeft w:val="0"/>
      <w:marRight w:val="0"/>
      <w:marTop w:val="0"/>
      <w:marBottom w:val="0"/>
      <w:divBdr>
        <w:top w:val="none" w:sz="0" w:space="0" w:color="auto"/>
        <w:left w:val="none" w:sz="0" w:space="0" w:color="auto"/>
        <w:bottom w:val="none" w:sz="0" w:space="0" w:color="auto"/>
        <w:right w:val="none" w:sz="0" w:space="0" w:color="auto"/>
      </w:divBdr>
    </w:div>
    <w:div w:id="1849441861">
      <w:bodyDiv w:val="1"/>
      <w:marLeft w:val="0"/>
      <w:marRight w:val="0"/>
      <w:marTop w:val="0"/>
      <w:marBottom w:val="0"/>
      <w:divBdr>
        <w:top w:val="none" w:sz="0" w:space="0" w:color="auto"/>
        <w:left w:val="none" w:sz="0" w:space="0" w:color="auto"/>
        <w:bottom w:val="none" w:sz="0" w:space="0" w:color="auto"/>
        <w:right w:val="none" w:sz="0" w:space="0" w:color="auto"/>
      </w:divBdr>
      <w:divsChild>
        <w:div w:id="14579353">
          <w:marLeft w:val="0"/>
          <w:marRight w:val="0"/>
          <w:marTop w:val="0"/>
          <w:marBottom w:val="0"/>
          <w:divBdr>
            <w:top w:val="none" w:sz="0" w:space="0" w:color="auto"/>
            <w:left w:val="none" w:sz="0" w:space="0" w:color="auto"/>
            <w:bottom w:val="none" w:sz="0" w:space="0" w:color="auto"/>
            <w:right w:val="none" w:sz="0" w:space="0" w:color="auto"/>
          </w:divBdr>
          <w:divsChild>
            <w:div w:id="97217503">
              <w:marLeft w:val="0"/>
              <w:marRight w:val="0"/>
              <w:marTop w:val="0"/>
              <w:marBottom w:val="0"/>
              <w:divBdr>
                <w:top w:val="none" w:sz="0" w:space="0" w:color="auto"/>
                <w:left w:val="none" w:sz="0" w:space="0" w:color="auto"/>
                <w:bottom w:val="none" w:sz="0" w:space="0" w:color="auto"/>
                <w:right w:val="none" w:sz="0" w:space="0" w:color="auto"/>
              </w:divBdr>
              <w:divsChild>
                <w:div w:id="72823031">
                  <w:marLeft w:val="0"/>
                  <w:marRight w:val="0"/>
                  <w:marTop w:val="0"/>
                  <w:marBottom w:val="0"/>
                  <w:divBdr>
                    <w:top w:val="none" w:sz="0" w:space="0" w:color="auto"/>
                    <w:left w:val="none" w:sz="0" w:space="0" w:color="auto"/>
                    <w:bottom w:val="none" w:sz="0" w:space="0" w:color="auto"/>
                    <w:right w:val="none" w:sz="0" w:space="0" w:color="auto"/>
                  </w:divBdr>
                  <w:divsChild>
                    <w:div w:id="77398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392345">
      <w:bodyDiv w:val="1"/>
      <w:marLeft w:val="0"/>
      <w:marRight w:val="0"/>
      <w:marTop w:val="0"/>
      <w:marBottom w:val="0"/>
      <w:divBdr>
        <w:top w:val="none" w:sz="0" w:space="0" w:color="auto"/>
        <w:left w:val="none" w:sz="0" w:space="0" w:color="auto"/>
        <w:bottom w:val="none" w:sz="0" w:space="0" w:color="auto"/>
        <w:right w:val="none" w:sz="0" w:space="0" w:color="auto"/>
      </w:divBdr>
      <w:divsChild>
        <w:div w:id="1081294509">
          <w:marLeft w:val="0"/>
          <w:marRight w:val="0"/>
          <w:marTop w:val="0"/>
          <w:marBottom w:val="0"/>
          <w:divBdr>
            <w:top w:val="none" w:sz="0" w:space="0" w:color="auto"/>
            <w:left w:val="none" w:sz="0" w:space="0" w:color="auto"/>
            <w:bottom w:val="none" w:sz="0" w:space="0" w:color="auto"/>
            <w:right w:val="none" w:sz="0" w:space="0" w:color="auto"/>
          </w:divBdr>
        </w:div>
        <w:div w:id="2142186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ynurseries.co.uk/advice/the-montessori-method-of-education-a-child-led-approach" TargetMode="External"/><Relationship Id="rId13" Type="http://schemas.openxmlformats.org/officeDocument/2006/relationships/hyperlink" Target="https://www.firstdiscoverers.co.uk/lev-vygotsky-child-development-theories/" TargetMode="External"/><Relationship Id="rId18" Type="http://schemas.openxmlformats.org/officeDocument/2006/relationships/hyperlink" Target="https://www.teachearlyyears.com/nursery-management/view/health-safety-in-the-nurser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nurseryworld.co.uk/features/article/eyfs-best-practice-all-about-rough-and-tumble" TargetMode="External"/><Relationship Id="rId7" Type="http://schemas.openxmlformats.org/officeDocument/2006/relationships/hyperlink" Target="https://azilotraining.com/2019/08/16/the-importance-of-observation-in-childcare-settings.html" TargetMode="External"/><Relationship Id="rId12" Type="http://schemas.openxmlformats.org/officeDocument/2006/relationships/hyperlink" Target="http://www.healthofchildren.com/P/Play.html" TargetMode="External"/><Relationship Id="rId17" Type="http://schemas.openxmlformats.org/officeDocument/2006/relationships/hyperlink" Target="https://partnershipsforearlylearners.org/2019/05/09/rough-and-tumble-play/" TargetMode="External"/><Relationship Id="rId25" Type="http://schemas.openxmlformats.org/officeDocument/2006/relationships/hyperlink" Target="https://www.hellomotherhood.com/article/86563-importance-physical-play-child-development/" TargetMode="External"/><Relationship Id="rId2" Type="http://schemas.openxmlformats.org/officeDocument/2006/relationships/styles" Target="styles.xml"/><Relationship Id="rId16" Type="http://schemas.openxmlformats.org/officeDocument/2006/relationships/hyperlink" Target="https://www.simplypsychology.org/vygotsky.html" TargetMode="External"/><Relationship Id="rId20" Type="http://schemas.openxmlformats.org/officeDocument/2006/relationships/hyperlink" Target="https://www.earlyyearsresources.co.uk/blog/2018/10/risky-play-import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ews/article/observing-children" TargetMode="External"/><Relationship Id="rId24" Type="http://schemas.openxmlformats.org/officeDocument/2006/relationships/hyperlink" Target="https://hwb.gov.wales/api/storage/f9d85dba-85a4-4e87-bb58-a24730ad7e57/foundation-phase-profile-handbook-revised-september-2017.pdf" TargetMode="External"/><Relationship Id="rId5" Type="http://schemas.openxmlformats.org/officeDocument/2006/relationships/footnotes" Target="footnotes.xml"/><Relationship Id="rId15" Type="http://schemas.openxmlformats.org/officeDocument/2006/relationships/hyperlink" Target="https://blog.himama.com/why-observe-children-at-play/" TargetMode="External"/><Relationship Id="rId23" Type="http://schemas.openxmlformats.org/officeDocument/2006/relationships/hyperlink" Target="https://hwb.gov.wales/api/storage/74f7c7cc-d337-4fd0-9604-27b3d1a5746d/observing-children.pdf" TargetMode="External"/><Relationship Id="rId28" Type="http://schemas.openxmlformats.org/officeDocument/2006/relationships/theme" Target="theme/theme1.xml"/><Relationship Id="rId10" Type="http://schemas.openxmlformats.org/officeDocument/2006/relationships/hyperlink" Target="https://www.nurseryworld.co.uk/features/article/early-years-pioneers-susan-isaacs" TargetMode="External"/><Relationship Id="rId19" Type="http://schemas.openxmlformats.org/officeDocument/2006/relationships/hyperlink" Target="https://www.verywellfamily.com/types-of-play-2764587"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youtube.com/watch?v=LUR5iqUnMlY&amp;feature=youtu.be" TargetMode="External"/><Relationship Id="rId22" Type="http://schemas.openxmlformats.org/officeDocument/2006/relationships/hyperlink" Target="https://playgroupwa.com.au/following-childs-lead-pla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12</Pages>
  <Words>3501</Words>
  <Characters>19962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7</cp:revision>
  <dcterms:created xsi:type="dcterms:W3CDTF">2021-01-11T11:49:00Z</dcterms:created>
  <dcterms:modified xsi:type="dcterms:W3CDTF">2021-01-12T17:46:00Z</dcterms:modified>
</cp:coreProperties>
</file>