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927F2D" w14:textId="77777777" w:rsidR="00C15E45" w:rsidRDefault="00C15E45" w:rsidP="009D7308">
      <w:pPr>
        <w:pStyle w:val="Title"/>
        <w:rPr>
          <w:b/>
        </w:rPr>
      </w:pPr>
      <w:r>
        <w:rPr>
          <w:b/>
        </w:rPr>
        <w:t>Certificate in Higher Education- Employability Skills</w:t>
      </w:r>
    </w:p>
    <w:p w14:paraId="2C25C827" w14:textId="77777777" w:rsidR="00C15E45" w:rsidRDefault="00C15E45" w:rsidP="009D7308">
      <w:pPr>
        <w:pStyle w:val="Title"/>
        <w:rPr>
          <w:b/>
        </w:rPr>
      </w:pPr>
    </w:p>
    <w:p w14:paraId="407C3BBC" w14:textId="77777777" w:rsidR="00C15E45" w:rsidRDefault="00C15E45" w:rsidP="009D7308">
      <w:pPr>
        <w:pStyle w:val="Title"/>
        <w:rPr>
          <w:b/>
        </w:rPr>
      </w:pPr>
    </w:p>
    <w:p w14:paraId="790C84A5" w14:textId="77777777" w:rsidR="00C15E45" w:rsidRDefault="00C15E45" w:rsidP="009D7308">
      <w:pPr>
        <w:pStyle w:val="Title"/>
        <w:rPr>
          <w:b/>
        </w:rPr>
      </w:pPr>
    </w:p>
    <w:p w14:paraId="7049969D" w14:textId="77777777" w:rsidR="00C15E45" w:rsidRDefault="00C15E45" w:rsidP="009D7308">
      <w:pPr>
        <w:pStyle w:val="Title"/>
        <w:rPr>
          <w:b/>
        </w:rPr>
      </w:pPr>
    </w:p>
    <w:p w14:paraId="5223FBCC" w14:textId="77777777" w:rsidR="00C15E45" w:rsidRDefault="00C15E45" w:rsidP="009D7308">
      <w:pPr>
        <w:pStyle w:val="Title"/>
        <w:rPr>
          <w:b/>
        </w:rPr>
      </w:pPr>
      <w:r>
        <w:rPr>
          <w:b/>
        </w:rPr>
        <w:t>BMSW4009 Effective Team Working and Communication</w:t>
      </w:r>
    </w:p>
    <w:p w14:paraId="497F9734" w14:textId="77777777" w:rsidR="00C15E45" w:rsidRDefault="00C15E45" w:rsidP="009D7308">
      <w:pPr>
        <w:pStyle w:val="Title"/>
        <w:rPr>
          <w:b/>
        </w:rPr>
      </w:pPr>
    </w:p>
    <w:p w14:paraId="3ED8746A" w14:textId="77777777" w:rsidR="00C15E45" w:rsidRDefault="00C15E45" w:rsidP="009D7308">
      <w:pPr>
        <w:pStyle w:val="Title"/>
        <w:rPr>
          <w:b/>
        </w:rPr>
      </w:pPr>
    </w:p>
    <w:p w14:paraId="10F6EE23" w14:textId="77777777" w:rsidR="009D7308" w:rsidRPr="009D7308" w:rsidRDefault="00C15E45" w:rsidP="009D7308">
      <w:pPr>
        <w:pStyle w:val="Title"/>
        <w:rPr>
          <w:b/>
        </w:rPr>
      </w:pPr>
      <w:r>
        <w:rPr>
          <w:b/>
        </w:rPr>
        <w:t xml:space="preserve">Individual Report- </w:t>
      </w:r>
      <w:r w:rsidR="009D7308" w:rsidRPr="009D7308">
        <w:rPr>
          <w:b/>
        </w:rPr>
        <w:t>Building Effective Teams in Organisations</w:t>
      </w:r>
    </w:p>
    <w:p w14:paraId="6C1A7035" w14:textId="77777777" w:rsidR="009D7308" w:rsidRDefault="009D7308" w:rsidP="009D7308"/>
    <w:p w14:paraId="4D4F83A2" w14:textId="77777777" w:rsidR="009D7308" w:rsidRDefault="009D7308" w:rsidP="009D7308"/>
    <w:p w14:paraId="7E79CAB8" w14:textId="77777777" w:rsidR="00611290" w:rsidRDefault="00611290" w:rsidP="009D7308"/>
    <w:p w14:paraId="2162F220" w14:textId="77777777" w:rsidR="00611290" w:rsidRDefault="00611290" w:rsidP="009D7308"/>
    <w:p w14:paraId="6BEF8413" w14:textId="77777777" w:rsidR="00611290" w:rsidRDefault="00611290" w:rsidP="009D7308"/>
    <w:p w14:paraId="5EAAAD8F" w14:textId="77777777" w:rsidR="00611290" w:rsidRDefault="00611290" w:rsidP="009D7308"/>
    <w:p w14:paraId="54D12CED" w14:textId="77777777" w:rsidR="00611290" w:rsidRDefault="00611290" w:rsidP="009D7308"/>
    <w:p w14:paraId="77B5621A" w14:textId="77777777" w:rsidR="009D7308" w:rsidRPr="00611290" w:rsidRDefault="00611290" w:rsidP="00611290">
      <w:pPr>
        <w:jc w:val="center"/>
        <w:rPr>
          <w:b/>
        </w:rPr>
      </w:pPr>
      <w:r w:rsidRPr="00611290">
        <w:rPr>
          <w:b/>
        </w:rPr>
        <w:t>Student ID:</w:t>
      </w:r>
    </w:p>
    <w:p w14:paraId="04816FC4" w14:textId="77777777" w:rsidR="00611290" w:rsidRPr="00611290" w:rsidRDefault="00611290" w:rsidP="00611290">
      <w:pPr>
        <w:jc w:val="center"/>
        <w:rPr>
          <w:b/>
        </w:rPr>
      </w:pPr>
      <w:r w:rsidRPr="00611290">
        <w:rPr>
          <w:b/>
        </w:rPr>
        <w:t>Student Name:</w:t>
      </w:r>
    </w:p>
    <w:p w14:paraId="74A97077" w14:textId="77777777" w:rsidR="00611290" w:rsidRPr="00611290" w:rsidRDefault="00611290" w:rsidP="00611290">
      <w:pPr>
        <w:jc w:val="center"/>
        <w:rPr>
          <w:b/>
        </w:rPr>
      </w:pPr>
      <w:r w:rsidRPr="00611290">
        <w:rPr>
          <w:b/>
        </w:rPr>
        <w:t>Course:</w:t>
      </w:r>
    </w:p>
    <w:p w14:paraId="234C8343" w14:textId="77777777" w:rsidR="009D7308" w:rsidRPr="00611290" w:rsidRDefault="009D7308" w:rsidP="00611290">
      <w:pPr>
        <w:jc w:val="center"/>
        <w:rPr>
          <w:b/>
        </w:rPr>
      </w:pPr>
    </w:p>
    <w:sdt>
      <w:sdtPr>
        <w:rPr>
          <w:rFonts w:ascii="Times New Roman" w:eastAsiaTheme="minorHAnsi" w:hAnsi="Times New Roman" w:cstheme="minorBidi"/>
          <w:b w:val="0"/>
          <w:bCs w:val="0"/>
          <w:color w:val="auto"/>
          <w:sz w:val="24"/>
          <w:szCs w:val="22"/>
          <w:lang w:val="en-IN" w:eastAsia="en-US"/>
        </w:rPr>
        <w:id w:val="43488325"/>
        <w:docPartObj>
          <w:docPartGallery w:val="Table of Contents"/>
          <w:docPartUnique/>
        </w:docPartObj>
      </w:sdtPr>
      <w:sdtEndPr>
        <w:rPr>
          <w:noProof/>
        </w:rPr>
      </w:sdtEndPr>
      <w:sdtContent>
        <w:p w14:paraId="495468BF" w14:textId="77777777" w:rsidR="00611290" w:rsidRPr="00393D1C" w:rsidRDefault="00393D1C" w:rsidP="00393D1C">
          <w:pPr>
            <w:pStyle w:val="TOCHeading"/>
            <w:jc w:val="center"/>
            <w:rPr>
              <w:color w:val="auto"/>
            </w:rPr>
          </w:pPr>
          <w:r w:rsidRPr="00393D1C">
            <w:rPr>
              <w:color w:val="auto"/>
            </w:rPr>
            <w:t xml:space="preserve">Table of </w:t>
          </w:r>
          <w:r w:rsidR="00611290" w:rsidRPr="00393D1C">
            <w:rPr>
              <w:color w:val="auto"/>
            </w:rPr>
            <w:t>Contents</w:t>
          </w:r>
        </w:p>
        <w:p w14:paraId="46434532" w14:textId="77777777" w:rsidR="007008C7" w:rsidRDefault="00611290">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68753348" w:history="1">
            <w:r w:rsidR="007008C7" w:rsidRPr="00287727">
              <w:rPr>
                <w:rStyle w:val="Hyperlink"/>
                <w:noProof/>
              </w:rPr>
              <w:t>Introduction</w:t>
            </w:r>
            <w:r w:rsidR="007008C7">
              <w:rPr>
                <w:noProof/>
                <w:webHidden/>
              </w:rPr>
              <w:tab/>
            </w:r>
            <w:r w:rsidR="007008C7">
              <w:rPr>
                <w:noProof/>
                <w:webHidden/>
              </w:rPr>
              <w:fldChar w:fldCharType="begin"/>
            </w:r>
            <w:r w:rsidR="007008C7">
              <w:rPr>
                <w:noProof/>
                <w:webHidden/>
              </w:rPr>
              <w:instrText xml:space="preserve"> PAGEREF _Toc168753348 \h </w:instrText>
            </w:r>
            <w:r w:rsidR="007008C7">
              <w:rPr>
                <w:noProof/>
                <w:webHidden/>
              </w:rPr>
            </w:r>
            <w:r w:rsidR="007008C7">
              <w:rPr>
                <w:noProof/>
                <w:webHidden/>
              </w:rPr>
              <w:fldChar w:fldCharType="separate"/>
            </w:r>
            <w:r w:rsidR="007008C7">
              <w:rPr>
                <w:noProof/>
                <w:webHidden/>
              </w:rPr>
              <w:t>3</w:t>
            </w:r>
            <w:r w:rsidR="007008C7">
              <w:rPr>
                <w:noProof/>
                <w:webHidden/>
              </w:rPr>
              <w:fldChar w:fldCharType="end"/>
            </w:r>
          </w:hyperlink>
        </w:p>
        <w:p w14:paraId="1DC278E4" w14:textId="77777777" w:rsidR="007008C7" w:rsidRDefault="00852C6B">
          <w:pPr>
            <w:pStyle w:val="TOC2"/>
            <w:tabs>
              <w:tab w:val="right" w:leader="dot" w:pos="9016"/>
            </w:tabs>
            <w:rPr>
              <w:rFonts w:asciiTheme="minorHAnsi" w:eastAsiaTheme="minorEastAsia" w:hAnsiTheme="minorHAnsi"/>
              <w:noProof/>
              <w:sz w:val="22"/>
              <w:lang w:val="en-US"/>
            </w:rPr>
          </w:pPr>
          <w:hyperlink w:anchor="_Toc168753349" w:history="1">
            <w:r w:rsidR="007008C7" w:rsidRPr="00287727">
              <w:rPr>
                <w:rStyle w:val="Hyperlink"/>
                <w:noProof/>
              </w:rPr>
              <w:t>Theoretical Framework</w:t>
            </w:r>
            <w:r w:rsidR="007008C7">
              <w:rPr>
                <w:noProof/>
                <w:webHidden/>
              </w:rPr>
              <w:tab/>
            </w:r>
            <w:r w:rsidR="007008C7">
              <w:rPr>
                <w:noProof/>
                <w:webHidden/>
              </w:rPr>
              <w:fldChar w:fldCharType="begin"/>
            </w:r>
            <w:r w:rsidR="007008C7">
              <w:rPr>
                <w:noProof/>
                <w:webHidden/>
              </w:rPr>
              <w:instrText xml:space="preserve"> PAGEREF _Toc168753349 \h </w:instrText>
            </w:r>
            <w:r w:rsidR="007008C7">
              <w:rPr>
                <w:noProof/>
                <w:webHidden/>
              </w:rPr>
            </w:r>
            <w:r w:rsidR="007008C7">
              <w:rPr>
                <w:noProof/>
                <w:webHidden/>
              </w:rPr>
              <w:fldChar w:fldCharType="separate"/>
            </w:r>
            <w:r w:rsidR="007008C7">
              <w:rPr>
                <w:noProof/>
                <w:webHidden/>
              </w:rPr>
              <w:t>3</w:t>
            </w:r>
            <w:r w:rsidR="007008C7">
              <w:rPr>
                <w:noProof/>
                <w:webHidden/>
              </w:rPr>
              <w:fldChar w:fldCharType="end"/>
            </w:r>
          </w:hyperlink>
        </w:p>
        <w:p w14:paraId="48A4819E" w14:textId="77777777" w:rsidR="007008C7" w:rsidRDefault="00852C6B">
          <w:pPr>
            <w:pStyle w:val="TOC2"/>
            <w:tabs>
              <w:tab w:val="right" w:leader="dot" w:pos="9016"/>
            </w:tabs>
            <w:rPr>
              <w:rFonts w:asciiTheme="minorHAnsi" w:eastAsiaTheme="minorEastAsia" w:hAnsiTheme="minorHAnsi"/>
              <w:noProof/>
              <w:sz w:val="22"/>
              <w:lang w:val="en-US"/>
            </w:rPr>
          </w:pPr>
          <w:hyperlink w:anchor="_Toc168753350" w:history="1">
            <w:r w:rsidR="007008C7" w:rsidRPr="00287727">
              <w:rPr>
                <w:rStyle w:val="Hyperlink"/>
                <w:noProof/>
              </w:rPr>
              <w:t>Belbin Model</w:t>
            </w:r>
            <w:r w:rsidR="007008C7">
              <w:rPr>
                <w:noProof/>
                <w:webHidden/>
              </w:rPr>
              <w:tab/>
            </w:r>
            <w:r w:rsidR="007008C7">
              <w:rPr>
                <w:noProof/>
                <w:webHidden/>
              </w:rPr>
              <w:fldChar w:fldCharType="begin"/>
            </w:r>
            <w:r w:rsidR="007008C7">
              <w:rPr>
                <w:noProof/>
                <w:webHidden/>
              </w:rPr>
              <w:instrText xml:space="preserve"> PAGEREF _Toc168753350 \h </w:instrText>
            </w:r>
            <w:r w:rsidR="007008C7">
              <w:rPr>
                <w:noProof/>
                <w:webHidden/>
              </w:rPr>
            </w:r>
            <w:r w:rsidR="007008C7">
              <w:rPr>
                <w:noProof/>
                <w:webHidden/>
              </w:rPr>
              <w:fldChar w:fldCharType="separate"/>
            </w:r>
            <w:r w:rsidR="007008C7">
              <w:rPr>
                <w:noProof/>
                <w:webHidden/>
              </w:rPr>
              <w:t>3</w:t>
            </w:r>
            <w:r w:rsidR="007008C7">
              <w:rPr>
                <w:noProof/>
                <w:webHidden/>
              </w:rPr>
              <w:fldChar w:fldCharType="end"/>
            </w:r>
          </w:hyperlink>
        </w:p>
        <w:p w14:paraId="6A0D6C7A" w14:textId="77777777" w:rsidR="007008C7" w:rsidRDefault="00852C6B">
          <w:pPr>
            <w:pStyle w:val="TOC2"/>
            <w:tabs>
              <w:tab w:val="right" w:leader="dot" w:pos="9016"/>
            </w:tabs>
            <w:rPr>
              <w:rFonts w:asciiTheme="minorHAnsi" w:eastAsiaTheme="minorEastAsia" w:hAnsiTheme="minorHAnsi"/>
              <w:noProof/>
              <w:sz w:val="22"/>
              <w:lang w:val="en-US"/>
            </w:rPr>
          </w:pPr>
          <w:hyperlink w:anchor="_Toc168753351" w:history="1">
            <w:r w:rsidR="007008C7" w:rsidRPr="00287727">
              <w:rPr>
                <w:rStyle w:val="Hyperlink"/>
                <w:noProof/>
              </w:rPr>
              <w:t>Tuckman Model</w:t>
            </w:r>
            <w:r w:rsidR="007008C7">
              <w:rPr>
                <w:noProof/>
                <w:webHidden/>
              </w:rPr>
              <w:tab/>
            </w:r>
            <w:r w:rsidR="007008C7">
              <w:rPr>
                <w:noProof/>
                <w:webHidden/>
              </w:rPr>
              <w:fldChar w:fldCharType="begin"/>
            </w:r>
            <w:r w:rsidR="007008C7">
              <w:rPr>
                <w:noProof/>
                <w:webHidden/>
              </w:rPr>
              <w:instrText xml:space="preserve"> PAGEREF _Toc168753351 \h </w:instrText>
            </w:r>
            <w:r w:rsidR="007008C7">
              <w:rPr>
                <w:noProof/>
                <w:webHidden/>
              </w:rPr>
            </w:r>
            <w:r w:rsidR="007008C7">
              <w:rPr>
                <w:noProof/>
                <w:webHidden/>
              </w:rPr>
              <w:fldChar w:fldCharType="separate"/>
            </w:r>
            <w:r w:rsidR="007008C7">
              <w:rPr>
                <w:noProof/>
                <w:webHidden/>
              </w:rPr>
              <w:t>3</w:t>
            </w:r>
            <w:r w:rsidR="007008C7">
              <w:rPr>
                <w:noProof/>
                <w:webHidden/>
              </w:rPr>
              <w:fldChar w:fldCharType="end"/>
            </w:r>
          </w:hyperlink>
        </w:p>
        <w:p w14:paraId="20077B9C" w14:textId="77777777" w:rsidR="007008C7" w:rsidRDefault="00852C6B">
          <w:pPr>
            <w:pStyle w:val="TOC2"/>
            <w:tabs>
              <w:tab w:val="right" w:leader="dot" w:pos="9016"/>
            </w:tabs>
            <w:rPr>
              <w:rFonts w:asciiTheme="minorHAnsi" w:eastAsiaTheme="minorEastAsia" w:hAnsiTheme="minorHAnsi"/>
              <w:noProof/>
              <w:sz w:val="22"/>
              <w:lang w:val="en-US"/>
            </w:rPr>
          </w:pPr>
          <w:hyperlink w:anchor="_Toc168753352" w:history="1">
            <w:r w:rsidR="007008C7" w:rsidRPr="00287727">
              <w:rPr>
                <w:rStyle w:val="Hyperlink"/>
                <w:noProof/>
              </w:rPr>
              <w:t>Thomas-Kilmann Model</w:t>
            </w:r>
            <w:r w:rsidR="007008C7">
              <w:rPr>
                <w:noProof/>
                <w:webHidden/>
              </w:rPr>
              <w:tab/>
            </w:r>
            <w:r w:rsidR="007008C7">
              <w:rPr>
                <w:noProof/>
                <w:webHidden/>
              </w:rPr>
              <w:fldChar w:fldCharType="begin"/>
            </w:r>
            <w:r w:rsidR="007008C7">
              <w:rPr>
                <w:noProof/>
                <w:webHidden/>
              </w:rPr>
              <w:instrText xml:space="preserve"> PAGEREF _Toc168753352 \h </w:instrText>
            </w:r>
            <w:r w:rsidR="007008C7">
              <w:rPr>
                <w:noProof/>
                <w:webHidden/>
              </w:rPr>
            </w:r>
            <w:r w:rsidR="007008C7">
              <w:rPr>
                <w:noProof/>
                <w:webHidden/>
              </w:rPr>
              <w:fldChar w:fldCharType="separate"/>
            </w:r>
            <w:r w:rsidR="007008C7">
              <w:rPr>
                <w:noProof/>
                <w:webHidden/>
              </w:rPr>
              <w:t>4</w:t>
            </w:r>
            <w:r w:rsidR="007008C7">
              <w:rPr>
                <w:noProof/>
                <w:webHidden/>
              </w:rPr>
              <w:fldChar w:fldCharType="end"/>
            </w:r>
          </w:hyperlink>
        </w:p>
        <w:p w14:paraId="5A1DC9BD" w14:textId="77777777" w:rsidR="007008C7" w:rsidRDefault="00852C6B">
          <w:pPr>
            <w:pStyle w:val="TOC1"/>
            <w:tabs>
              <w:tab w:val="right" w:leader="dot" w:pos="9016"/>
            </w:tabs>
            <w:rPr>
              <w:rFonts w:asciiTheme="minorHAnsi" w:eastAsiaTheme="minorEastAsia" w:hAnsiTheme="minorHAnsi"/>
              <w:noProof/>
              <w:sz w:val="22"/>
              <w:lang w:val="en-US"/>
            </w:rPr>
          </w:pPr>
          <w:hyperlink w:anchor="_Toc168753353" w:history="1">
            <w:r w:rsidR="007008C7" w:rsidRPr="00287727">
              <w:rPr>
                <w:rStyle w:val="Hyperlink"/>
                <w:noProof/>
              </w:rPr>
              <w:t>Team Roles</w:t>
            </w:r>
            <w:r w:rsidR="007008C7">
              <w:rPr>
                <w:noProof/>
                <w:webHidden/>
              </w:rPr>
              <w:tab/>
            </w:r>
            <w:r w:rsidR="007008C7">
              <w:rPr>
                <w:noProof/>
                <w:webHidden/>
              </w:rPr>
              <w:fldChar w:fldCharType="begin"/>
            </w:r>
            <w:r w:rsidR="007008C7">
              <w:rPr>
                <w:noProof/>
                <w:webHidden/>
              </w:rPr>
              <w:instrText xml:space="preserve"> PAGEREF _Toc168753353 \h </w:instrText>
            </w:r>
            <w:r w:rsidR="007008C7">
              <w:rPr>
                <w:noProof/>
                <w:webHidden/>
              </w:rPr>
            </w:r>
            <w:r w:rsidR="007008C7">
              <w:rPr>
                <w:noProof/>
                <w:webHidden/>
              </w:rPr>
              <w:fldChar w:fldCharType="separate"/>
            </w:r>
            <w:r w:rsidR="007008C7">
              <w:rPr>
                <w:noProof/>
                <w:webHidden/>
              </w:rPr>
              <w:t>4</w:t>
            </w:r>
            <w:r w:rsidR="007008C7">
              <w:rPr>
                <w:noProof/>
                <w:webHidden/>
              </w:rPr>
              <w:fldChar w:fldCharType="end"/>
            </w:r>
          </w:hyperlink>
        </w:p>
        <w:p w14:paraId="43D14F19" w14:textId="77777777" w:rsidR="007008C7" w:rsidRDefault="00852C6B">
          <w:pPr>
            <w:pStyle w:val="TOC1"/>
            <w:tabs>
              <w:tab w:val="right" w:leader="dot" w:pos="9016"/>
            </w:tabs>
            <w:rPr>
              <w:rFonts w:asciiTheme="minorHAnsi" w:eastAsiaTheme="minorEastAsia" w:hAnsiTheme="minorHAnsi"/>
              <w:noProof/>
              <w:sz w:val="22"/>
              <w:lang w:val="en-US"/>
            </w:rPr>
          </w:pPr>
          <w:hyperlink w:anchor="_Toc168753354" w:history="1">
            <w:r w:rsidR="007008C7" w:rsidRPr="00287727">
              <w:rPr>
                <w:rStyle w:val="Hyperlink"/>
                <w:noProof/>
              </w:rPr>
              <w:t>Understanding Team Development</w:t>
            </w:r>
            <w:r w:rsidR="007008C7">
              <w:rPr>
                <w:noProof/>
                <w:webHidden/>
              </w:rPr>
              <w:tab/>
            </w:r>
            <w:r w:rsidR="007008C7">
              <w:rPr>
                <w:noProof/>
                <w:webHidden/>
              </w:rPr>
              <w:fldChar w:fldCharType="begin"/>
            </w:r>
            <w:r w:rsidR="007008C7">
              <w:rPr>
                <w:noProof/>
                <w:webHidden/>
              </w:rPr>
              <w:instrText xml:space="preserve"> PAGEREF _Toc168753354 \h </w:instrText>
            </w:r>
            <w:r w:rsidR="007008C7">
              <w:rPr>
                <w:noProof/>
                <w:webHidden/>
              </w:rPr>
            </w:r>
            <w:r w:rsidR="007008C7">
              <w:rPr>
                <w:noProof/>
                <w:webHidden/>
              </w:rPr>
              <w:fldChar w:fldCharType="separate"/>
            </w:r>
            <w:r w:rsidR="007008C7">
              <w:rPr>
                <w:noProof/>
                <w:webHidden/>
              </w:rPr>
              <w:t>5</w:t>
            </w:r>
            <w:r w:rsidR="007008C7">
              <w:rPr>
                <w:noProof/>
                <w:webHidden/>
              </w:rPr>
              <w:fldChar w:fldCharType="end"/>
            </w:r>
          </w:hyperlink>
        </w:p>
        <w:p w14:paraId="4FD43A16" w14:textId="77777777" w:rsidR="007008C7" w:rsidRDefault="00852C6B">
          <w:pPr>
            <w:pStyle w:val="TOC1"/>
            <w:tabs>
              <w:tab w:val="right" w:leader="dot" w:pos="9016"/>
            </w:tabs>
            <w:rPr>
              <w:rFonts w:asciiTheme="minorHAnsi" w:eastAsiaTheme="minorEastAsia" w:hAnsiTheme="minorHAnsi"/>
              <w:noProof/>
              <w:sz w:val="22"/>
              <w:lang w:val="en-US"/>
            </w:rPr>
          </w:pPr>
          <w:hyperlink w:anchor="_Toc168753355" w:history="1">
            <w:r w:rsidR="007008C7" w:rsidRPr="00287727">
              <w:rPr>
                <w:rStyle w:val="Hyperlink"/>
                <w:noProof/>
              </w:rPr>
              <w:t>Negative Conflict and Workplace</w:t>
            </w:r>
            <w:r w:rsidR="007008C7">
              <w:rPr>
                <w:noProof/>
                <w:webHidden/>
              </w:rPr>
              <w:tab/>
            </w:r>
            <w:r w:rsidR="007008C7">
              <w:rPr>
                <w:noProof/>
                <w:webHidden/>
              </w:rPr>
              <w:fldChar w:fldCharType="begin"/>
            </w:r>
            <w:r w:rsidR="007008C7">
              <w:rPr>
                <w:noProof/>
                <w:webHidden/>
              </w:rPr>
              <w:instrText xml:space="preserve"> PAGEREF _Toc168753355 \h </w:instrText>
            </w:r>
            <w:r w:rsidR="007008C7">
              <w:rPr>
                <w:noProof/>
                <w:webHidden/>
              </w:rPr>
            </w:r>
            <w:r w:rsidR="007008C7">
              <w:rPr>
                <w:noProof/>
                <w:webHidden/>
              </w:rPr>
              <w:fldChar w:fldCharType="separate"/>
            </w:r>
            <w:r w:rsidR="007008C7">
              <w:rPr>
                <w:noProof/>
                <w:webHidden/>
              </w:rPr>
              <w:t>6</w:t>
            </w:r>
            <w:r w:rsidR="007008C7">
              <w:rPr>
                <w:noProof/>
                <w:webHidden/>
              </w:rPr>
              <w:fldChar w:fldCharType="end"/>
            </w:r>
          </w:hyperlink>
        </w:p>
        <w:p w14:paraId="1BC54D30" w14:textId="77777777" w:rsidR="007008C7" w:rsidRDefault="00852C6B">
          <w:pPr>
            <w:pStyle w:val="TOC1"/>
            <w:tabs>
              <w:tab w:val="right" w:leader="dot" w:pos="9016"/>
            </w:tabs>
            <w:rPr>
              <w:rFonts w:asciiTheme="minorHAnsi" w:eastAsiaTheme="minorEastAsia" w:hAnsiTheme="minorHAnsi"/>
              <w:noProof/>
              <w:sz w:val="22"/>
              <w:lang w:val="en-US"/>
            </w:rPr>
          </w:pPr>
          <w:hyperlink w:anchor="_Toc168753356" w:history="1">
            <w:r w:rsidR="007008C7" w:rsidRPr="00287727">
              <w:rPr>
                <w:rStyle w:val="Hyperlink"/>
                <w:noProof/>
              </w:rPr>
              <w:t>Conclusion</w:t>
            </w:r>
            <w:r w:rsidR="007008C7">
              <w:rPr>
                <w:noProof/>
                <w:webHidden/>
              </w:rPr>
              <w:tab/>
            </w:r>
            <w:r w:rsidR="007008C7">
              <w:rPr>
                <w:noProof/>
                <w:webHidden/>
              </w:rPr>
              <w:fldChar w:fldCharType="begin"/>
            </w:r>
            <w:r w:rsidR="007008C7">
              <w:rPr>
                <w:noProof/>
                <w:webHidden/>
              </w:rPr>
              <w:instrText xml:space="preserve"> PAGEREF _Toc168753356 \h </w:instrText>
            </w:r>
            <w:r w:rsidR="007008C7">
              <w:rPr>
                <w:noProof/>
                <w:webHidden/>
              </w:rPr>
            </w:r>
            <w:r w:rsidR="007008C7">
              <w:rPr>
                <w:noProof/>
                <w:webHidden/>
              </w:rPr>
              <w:fldChar w:fldCharType="separate"/>
            </w:r>
            <w:r w:rsidR="007008C7">
              <w:rPr>
                <w:noProof/>
                <w:webHidden/>
              </w:rPr>
              <w:t>7</w:t>
            </w:r>
            <w:r w:rsidR="007008C7">
              <w:rPr>
                <w:noProof/>
                <w:webHidden/>
              </w:rPr>
              <w:fldChar w:fldCharType="end"/>
            </w:r>
          </w:hyperlink>
        </w:p>
        <w:p w14:paraId="7B2EF331" w14:textId="77777777" w:rsidR="007008C7" w:rsidRDefault="00852C6B">
          <w:pPr>
            <w:pStyle w:val="TOC1"/>
            <w:tabs>
              <w:tab w:val="right" w:leader="dot" w:pos="9016"/>
            </w:tabs>
            <w:rPr>
              <w:rFonts w:asciiTheme="minorHAnsi" w:eastAsiaTheme="minorEastAsia" w:hAnsiTheme="minorHAnsi"/>
              <w:noProof/>
              <w:sz w:val="22"/>
              <w:lang w:val="en-US"/>
            </w:rPr>
          </w:pPr>
          <w:hyperlink w:anchor="_Toc168753357" w:history="1">
            <w:r w:rsidR="007008C7" w:rsidRPr="00287727">
              <w:rPr>
                <w:rStyle w:val="Hyperlink"/>
                <w:noProof/>
              </w:rPr>
              <w:t>References</w:t>
            </w:r>
            <w:r w:rsidR="007008C7">
              <w:rPr>
                <w:noProof/>
                <w:webHidden/>
              </w:rPr>
              <w:tab/>
            </w:r>
            <w:r w:rsidR="007008C7">
              <w:rPr>
                <w:noProof/>
                <w:webHidden/>
              </w:rPr>
              <w:fldChar w:fldCharType="begin"/>
            </w:r>
            <w:r w:rsidR="007008C7">
              <w:rPr>
                <w:noProof/>
                <w:webHidden/>
              </w:rPr>
              <w:instrText xml:space="preserve"> PAGEREF _Toc168753357 \h </w:instrText>
            </w:r>
            <w:r w:rsidR="007008C7">
              <w:rPr>
                <w:noProof/>
                <w:webHidden/>
              </w:rPr>
            </w:r>
            <w:r w:rsidR="007008C7">
              <w:rPr>
                <w:noProof/>
                <w:webHidden/>
              </w:rPr>
              <w:fldChar w:fldCharType="separate"/>
            </w:r>
            <w:r w:rsidR="007008C7">
              <w:rPr>
                <w:noProof/>
                <w:webHidden/>
              </w:rPr>
              <w:t>8</w:t>
            </w:r>
            <w:r w:rsidR="007008C7">
              <w:rPr>
                <w:noProof/>
                <w:webHidden/>
              </w:rPr>
              <w:fldChar w:fldCharType="end"/>
            </w:r>
          </w:hyperlink>
        </w:p>
        <w:p w14:paraId="533486F3" w14:textId="77777777" w:rsidR="00611290" w:rsidRDefault="00611290">
          <w:r>
            <w:rPr>
              <w:b/>
              <w:bCs/>
              <w:noProof/>
            </w:rPr>
            <w:fldChar w:fldCharType="end"/>
          </w:r>
        </w:p>
      </w:sdtContent>
    </w:sdt>
    <w:p w14:paraId="212A048D" w14:textId="77777777" w:rsidR="009D7308" w:rsidRDefault="009D7308" w:rsidP="009D7308"/>
    <w:p w14:paraId="63FD5AC1" w14:textId="77777777" w:rsidR="009D7308" w:rsidRDefault="009D7308" w:rsidP="009D7308"/>
    <w:p w14:paraId="098F8D89" w14:textId="77777777" w:rsidR="009D7308" w:rsidRDefault="009D7308" w:rsidP="009D7308"/>
    <w:p w14:paraId="63357811" w14:textId="77777777" w:rsidR="009D7308" w:rsidRDefault="009D7308" w:rsidP="009D7308"/>
    <w:p w14:paraId="154BFFF7" w14:textId="77777777" w:rsidR="009D7308" w:rsidRDefault="009D7308" w:rsidP="009D7308"/>
    <w:p w14:paraId="1FA76DC4" w14:textId="77777777" w:rsidR="009D7308" w:rsidRDefault="009D7308" w:rsidP="009D7308"/>
    <w:p w14:paraId="752AB32B" w14:textId="77777777" w:rsidR="009D7308" w:rsidRDefault="009D7308" w:rsidP="009D7308"/>
    <w:p w14:paraId="022876F4" w14:textId="77777777" w:rsidR="009D7308" w:rsidRDefault="009D7308" w:rsidP="009D7308"/>
    <w:p w14:paraId="65682B8E" w14:textId="77777777" w:rsidR="009D7308" w:rsidRDefault="009D7308" w:rsidP="009D7308"/>
    <w:p w14:paraId="685BDA47" w14:textId="77777777" w:rsidR="009D7308" w:rsidRDefault="009D7308" w:rsidP="009D7308"/>
    <w:p w14:paraId="26D1B1A8" w14:textId="77777777" w:rsidR="009D7308" w:rsidRDefault="009D7308" w:rsidP="009D7308"/>
    <w:p w14:paraId="55994808" w14:textId="77777777" w:rsidR="009D7308" w:rsidRDefault="009D7308" w:rsidP="009D7308"/>
    <w:p w14:paraId="746D381D" w14:textId="77777777" w:rsidR="00312545" w:rsidRDefault="00312545" w:rsidP="001031C0">
      <w:pPr>
        <w:pStyle w:val="Heading1"/>
      </w:pPr>
      <w:bookmarkStart w:id="0" w:name="_Toc168753348"/>
      <w:r>
        <w:lastRenderedPageBreak/>
        <w:t>Introduction</w:t>
      </w:r>
      <w:bookmarkEnd w:id="0"/>
    </w:p>
    <w:p w14:paraId="1D0EAF3E" w14:textId="77777777" w:rsidR="00312545" w:rsidRDefault="00312545" w:rsidP="00312545">
      <w:pPr>
        <w:pStyle w:val="NormalWeb"/>
        <w:spacing w:before="0" w:beforeAutospacing="0" w:after="0" w:afterAutospacing="0" w:line="360" w:lineRule="auto"/>
        <w:rPr>
          <w:color w:val="0E101A"/>
        </w:rPr>
      </w:pPr>
      <w:r>
        <w:rPr>
          <w:color w:val="0E101A"/>
        </w:rPr>
        <w:t xml:space="preserve">It can therefore be </w:t>
      </w:r>
      <w:proofErr w:type="spellStart"/>
      <w:r>
        <w:rPr>
          <w:color w:val="0E101A"/>
        </w:rPr>
        <w:t>summarized</w:t>
      </w:r>
      <w:proofErr w:type="spellEnd"/>
      <w:r>
        <w:rPr>
          <w:color w:val="0E101A"/>
        </w:rPr>
        <w:t xml:space="preserve"> that for specific and overall </w:t>
      </w:r>
      <w:proofErr w:type="spellStart"/>
      <w:r>
        <w:rPr>
          <w:color w:val="0E101A"/>
        </w:rPr>
        <w:t>organizational</w:t>
      </w:r>
      <w:proofErr w:type="spellEnd"/>
      <w:r>
        <w:rPr>
          <w:color w:val="0E101A"/>
        </w:rPr>
        <w:t xml:space="preserve"> success, effective teamwork is a very important key component. Work is made more efficient, employees are encouraged to create solutions to problems, and employees are happier in their occupations. The synergy effect of a good working relationship by members of a team means that a blend of skills, and ideas can be applied towards the accomplishment of objectives. This paper seeks to discuss different models and theories that have been proposed regarding team building about organisational practice. In particular, it assesses the </w:t>
      </w:r>
      <w:proofErr w:type="spellStart"/>
      <w:r>
        <w:rPr>
          <w:color w:val="0E101A"/>
        </w:rPr>
        <w:t>Belbin</w:t>
      </w:r>
      <w:proofErr w:type="spellEnd"/>
      <w:r>
        <w:rPr>
          <w:color w:val="0E101A"/>
        </w:rPr>
        <w:t xml:space="preserve">, </w:t>
      </w:r>
      <w:proofErr w:type="spellStart"/>
      <w:r>
        <w:rPr>
          <w:color w:val="0E101A"/>
        </w:rPr>
        <w:t>Tuckman</w:t>
      </w:r>
      <w:proofErr w:type="spellEnd"/>
      <w:r>
        <w:rPr>
          <w:color w:val="0E101A"/>
        </w:rPr>
        <w:t xml:space="preserve">, and </w:t>
      </w:r>
      <w:proofErr w:type="spellStart"/>
      <w:r>
        <w:rPr>
          <w:color w:val="0E101A"/>
        </w:rPr>
        <w:t>Thomas-Kilmann</w:t>
      </w:r>
      <w:proofErr w:type="spellEnd"/>
      <w:r>
        <w:rPr>
          <w:color w:val="0E101A"/>
        </w:rPr>
        <w:t xml:space="preserve"> models to determine how the latter can be used to improve teamwork and explore the model aspects of new teams, as well as ways of managing the conflict within the groups.</w:t>
      </w:r>
    </w:p>
    <w:p w14:paraId="576596FE" w14:textId="77777777" w:rsidR="0065399D" w:rsidRDefault="0065399D">
      <w:pPr>
        <w:spacing w:line="276" w:lineRule="auto"/>
        <w:jc w:val="left"/>
        <w:rPr>
          <w:rStyle w:val="Strong"/>
          <w:rFonts w:eastAsiaTheme="majorEastAsia" w:cstheme="majorBidi"/>
          <w:bCs w:val="0"/>
          <w:color w:val="0E101A"/>
          <w:sz w:val="26"/>
          <w:szCs w:val="26"/>
        </w:rPr>
      </w:pPr>
      <w:bookmarkStart w:id="1" w:name="_Toc168753349"/>
      <w:r>
        <w:rPr>
          <w:rStyle w:val="Strong"/>
          <w:b w:val="0"/>
        </w:rPr>
        <w:br w:type="page"/>
      </w:r>
    </w:p>
    <w:p w14:paraId="6F5E7453" w14:textId="77777777" w:rsidR="00312545" w:rsidRPr="001031C0" w:rsidRDefault="00312545" w:rsidP="001031C0">
      <w:pPr>
        <w:pStyle w:val="Heading2"/>
      </w:pPr>
      <w:r w:rsidRPr="001031C0">
        <w:rPr>
          <w:rStyle w:val="Strong"/>
          <w:b/>
        </w:rPr>
        <w:lastRenderedPageBreak/>
        <w:t>Theoretical Framework</w:t>
      </w:r>
      <w:bookmarkEnd w:id="1"/>
    </w:p>
    <w:p w14:paraId="15A17D21" w14:textId="77777777" w:rsidR="00312545" w:rsidRDefault="00312545" w:rsidP="00312545">
      <w:pPr>
        <w:pStyle w:val="NormalWeb"/>
        <w:spacing w:before="0" w:beforeAutospacing="0" w:after="0" w:afterAutospacing="0" w:line="360" w:lineRule="auto"/>
        <w:rPr>
          <w:color w:val="0E101A"/>
        </w:rPr>
      </w:pPr>
      <w:r>
        <w:rPr>
          <w:color w:val="0E101A"/>
        </w:rPr>
        <w:t xml:space="preserve">This section, the first one, presents the </w:t>
      </w:r>
      <w:proofErr w:type="spellStart"/>
      <w:r>
        <w:rPr>
          <w:color w:val="0E101A"/>
        </w:rPr>
        <w:t>Belbin</w:t>
      </w:r>
      <w:proofErr w:type="spellEnd"/>
      <w:r>
        <w:rPr>
          <w:color w:val="0E101A"/>
        </w:rPr>
        <w:t xml:space="preserve">, </w:t>
      </w:r>
      <w:proofErr w:type="spellStart"/>
      <w:r>
        <w:rPr>
          <w:color w:val="0E101A"/>
        </w:rPr>
        <w:t>Tuckman</w:t>
      </w:r>
      <w:proofErr w:type="spellEnd"/>
      <w:r>
        <w:rPr>
          <w:color w:val="0E101A"/>
        </w:rPr>
        <w:t xml:space="preserve">, and </w:t>
      </w:r>
      <w:proofErr w:type="spellStart"/>
      <w:r>
        <w:rPr>
          <w:color w:val="0E101A"/>
        </w:rPr>
        <w:t>Thomas-Kilmann</w:t>
      </w:r>
      <w:proofErr w:type="spellEnd"/>
      <w:r>
        <w:rPr>
          <w:color w:val="0E101A"/>
        </w:rPr>
        <w:t xml:space="preserve"> frameworks wherein it offers the basic concepts of each along with their applicability in identifying the patterns of groups and enhancing group work in organisations.</w:t>
      </w:r>
    </w:p>
    <w:p w14:paraId="6F4A20E5" w14:textId="77777777" w:rsidR="00312545" w:rsidRPr="001031C0" w:rsidRDefault="00312545" w:rsidP="001031C0">
      <w:pPr>
        <w:pStyle w:val="Heading2"/>
      </w:pPr>
      <w:bookmarkStart w:id="2" w:name="_Toc168753350"/>
      <w:proofErr w:type="spellStart"/>
      <w:r w:rsidRPr="001031C0">
        <w:rPr>
          <w:rStyle w:val="Strong"/>
          <w:b/>
        </w:rPr>
        <w:t>Belbin</w:t>
      </w:r>
      <w:proofErr w:type="spellEnd"/>
      <w:r w:rsidRPr="001031C0">
        <w:rPr>
          <w:rStyle w:val="Strong"/>
          <w:b/>
        </w:rPr>
        <w:t xml:space="preserve"> Model</w:t>
      </w:r>
      <w:bookmarkEnd w:id="2"/>
    </w:p>
    <w:p w14:paraId="09DCDD17" w14:textId="77777777" w:rsidR="00312545" w:rsidRDefault="00312545" w:rsidP="00312545">
      <w:pPr>
        <w:pStyle w:val="NormalWeb"/>
        <w:spacing w:before="0" w:beforeAutospacing="0" w:after="0" w:afterAutospacing="0" w:line="360" w:lineRule="auto"/>
        <w:rPr>
          <w:color w:val="0E101A"/>
        </w:rPr>
      </w:pPr>
      <w:proofErr w:type="spellStart"/>
      <w:r>
        <w:rPr>
          <w:color w:val="0E101A"/>
        </w:rPr>
        <w:t>Erp</w:t>
      </w:r>
      <w:proofErr w:type="spellEnd"/>
      <w:r>
        <w:rPr>
          <w:color w:val="0E101A"/>
        </w:rPr>
        <w:t xml:space="preserve"> </w:t>
      </w:r>
      <w:proofErr w:type="spellStart"/>
      <w:r>
        <w:rPr>
          <w:color w:val="0E101A"/>
        </w:rPr>
        <w:t>Belbin</w:t>
      </w:r>
      <w:proofErr w:type="spellEnd"/>
      <w:r>
        <w:rPr>
          <w:color w:val="0E101A"/>
        </w:rPr>
        <w:t xml:space="preserve"> created the </w:t>
      </w:r>
      <w:proofErr w:type="spellStart"/>
      <w:r>
        <w:rPr>
          <w:color w:val="0E101A"/>
        </w:rPr>
        <w:t>Belbin</w:t>
      </w:r>
      <w:proofErr w:type="spellEnd"/>
      <w:r>
        <w:rPr>
          <w:color w:val="0E101A"/>
        </w:rPr>
        <w:t xml:space="preserve"> model and it focuses on nine working roles that people </w:t>
      </w:r>
      <w:r w:rsidRPr="00E36ECF">
        <w:t>generally assume within a team</w:t>
      </w:r>
      <w:r w:rsidR="00F5500B" w:rsidRPr="00E36ECF">
        <w:t xml:space="preserve"> (</w:t>
      </w:r>
      <w:proofErr w:type="spellStart"/>
      <w:r w:rsidR="00E36ECF" w:rsidRPr="00E36ECF">
        <w:t>Varona</w:t>
      </w:r>
      <w:proofErr w:type="spellEnd"/>
      <w:r w:rsidR="00E36ECF" w:rsidRPr="00E36ECF">
        <w:t xml:space="preserve"> and </w:t>
      </w:r>
      <w:proofErr w:type="spellStart"/>
      <w:r w:rsidR="00E36ECF" w:rsidRPr="00E36ECF">
        <w:t>Capretz</w:t>
      </w:r>
      <w:proofErr w:type="spellEnd"/>
      <w:r w:rsidR="00E36ECF" w:rsidRPr="00E36ECF">
        <w:t>, 2021</w:t>
      </w:r>
      <w:r w:rsidR="00F5500B" w:rsidRPr="00E36ECF">
        <w:t>)</w:t>
      </w:r>
      <w:r w:rsidRPr="00E36ECF">
        <w:t>. Some of these roles include Plant,</w:t>
      </w:r>
      <w:r w:rsidRPr="00F5500B">
        <w:t xml:space="preserve"> Resource</w:t>
      </w:r>
      <w:r>
        <w:rPr>
          <w:color w:val="0E101A"/>
        </w:rPr>
        <w:t xml:space="preserve"> investigator, Co-ordinator, Innovator, Checklist, Team worker, Administrator, End-ender, and Specialist. About each type of agent, one can state that it has certain advantages and certain disadvantages, knowing which will allow to better approach the </w:t>
      </w:r>
      <w:proofErr w:type="spellStart"/>
      <w:r>
        <w:rPr>
          <w:color w:val="0E101A"/>
        </w:rPr>
        <w:t>organization</w:t>
      </w:r>
      <w:proofErr w:type="spellEnd"/>
      <w:r>
        <w:rPr>
          <w:color w:val="0E101A"/>
        </w:rPr>
        <w:t xml:space="preserve"> of work of a team and distribution of tasks.</w:t>
      </w:r>
    </w:p>
    <w:p w14:paraId="791A8468" w14:textId="77777777" w:rsidR="00312545" w:rsidRPr="001031C0" w:rsidRDefault="00312545" w:rsidP="001031C0">
      <w:pPr>
        <w:pStyle w:val="Heading2"/>
      </w:pPr>
      <w:bookmarkStart w:id="3" w:name="_Toc168753351"/>
      <w:proofErr w:type="spellStart"/>
      <w:r w:rsidRPr="001031C0">
        <w:rPr>
          <w:rStyle w:val="Strong"/>
          <w:b/>
        </w:rPr>
        <w:t>Tuckman</w:t>
      </w:r>
      <w:proofErr w:type="spellEnd"/>
      <w:r w:rsidRPr="001031C0">
        <w:rPr>
          <w:rStyle w:val="Strong"/>
          <w:b/>
        </w:rPr>
        <w:t xml:space="preserve"> Model</w:t>
      </w:r>
      <w:bookmarkEnd w:id="3"/>
    </w:p>
    <w:p w14:paraId="09568DCF" w14:textId="77777777" w:rsidR="00312545" w:rsidRPr="00832FD7" w:rsidRDefault="00312545" w:rsidP="00312545">
      <w:pPr>
        <w:pStyle w:val="NormalWeb"/>
        <w:spacing w:before="0" w:beforeAutospacing="0" w:after="0" w:afterAutospacing="0" w:line="360" w:lineRule="auto"/>
      </w:pPr>
      <w:r>
        <w:rPr>
          <w:color w:val="0E101A"/>
        </w:rPr>
        <w:t xml:space="preserve">Bruce </w:t>
      </w:r>
      <w:proofErr w:type="spellStart"/>
      <w:r>
        <w:rPr>
          <w:color w:val="0E101A"/>
        </w:rPr>
        <w:t>Tuckman's</w:t>
      </w:r>
      <w:proofErr w:type="spellEnd"/>
      <w:r>
        <w:rPr>
          <w:color w:val="0E101A"/>
        </w:rPr>
        <w:t xml:space="preserve"> model outlines the stages of team development: There are five stages of a work team, namely: T1 = Forming, T2 = Storming, T3 = Norming, T4 = Performing and T5 = Adjourning. This model is useful in explaining the </w:t>
      </w:r>
      <w:proofErr w:type="spellStart"/>
      <w:r>
        <w:rPr>
          <w:color w:val="0E101A"/>
        </w:rPr>
        <w:t>behaviors</w:t>
      </w:r>
      <w:proofErr w:type="spellEnd"/>
      <w:r>
        <w:rPr>
          <w:color w:val="0E101A"/>
        </w:rPr>
        <w:t xml:space="preserve"> of teams in that they are not formed fully developed but they have a growth process that they undergo. Each stage has its immediate expected and possible issues and realising it could aid the work of the team or </w:t>
      </w:r>
      <w:r w:rsidRPr="00832FD7">
        <w:t>individuals involved in the development process</w:t>
      </w:r>
      <w:r w:rsidR="00832FD7" w:rsidRPr="00832FD7">
        <w:t xml:space="preserve"> (Hong </w:t>
      </w:r>
      <w:r w:rsidR="00832FD7" w:rsidRPr="00832FD7">
        <w:rPr>
          <w:i/>
        </w:rPr>
        <w:t>et al</w:t>
      </w:r>
      <w:r w:rsidR="00832FD7" w:rsidRPr="00832FD7">
        <w:t>., 2020)</w:t>
      </w:r>
      <w:r w:rsidRPr="00832FD7">
        <w:t>.</w:t>
      </w:r>
    </w:p>
    <w:p w14:paraId="588AF39F" w14:textId="77777777" w:rsidR="00312545" w:rsidRPr="001031C0" w:rsidRDefault="00312545" w:rsidP="001031C0">
      <w:pPr>
        <w:pStyle w:val="Heading2"/>
      </w:pPr>
      <w:bookmarkStart w:id="4" w:name="_Toc168753352"/>
      <w:proofErr w:type="spellStart"/>
      <w:r w:rsidRPr="001031C0">
        <w:rPr>
          <w:rStyle w:val="Strong"/>
          <w:b/>
        </w:rPr>
        <w:t>Thomas-Kilmann</w:t>
      </w:r>
      <w:proofErr w:type="spellEnd"/>
      <w:r w:rsidRPr="001031C0">
        <w:rPr>
          <w:rStyle w:val="Strong"/>
          <w:b/>
        </w:rPr>
        <w:t xml:space="preserve"> Model</w:t>
      </w:r>
      <w:bookmarkEnd w:id="4"/>
    </w:p>
    <w:p w14:paraId="65B10828" w14:textId="77777777" w:rsidR="00312545" w:rsidRDefault="00312545" w:rsidP="009D7308">
      <w:r>
        <w:t xml:space="preserve">The </w:t>
      </w:r>
      <w:proofErr w:type="spellStart"/>
      <w:r>
        <w:t>Thomas-Kilmann</w:t>
      </w:r>
      <w:proofErr w:type="spellEnd"/>
      <w:r>
        <w:t xml:space="preserve"> Conflict Mode Instrument (TKI) identifies five conflict-handling styles: competing, cooperating, negotiating, avoiding and accommodating strategies. It is useful for comprehending the problems that may occur with collaboration found within different types of teams. This paper established that various conflict resolution styles are distinguishable and that organisations should adapt to them to maintain and improve relationships.</w:t>
      </w:r>
    </w:p>
    <w:p w14:paraId="5392C7DD" w14:textId="77777777" w:rsidR="009D7308" w:rsidRDefault="009D7308" w:rsidP="0008101E">
      <w:pPr>
        <w:pStyle w:val="Heading1"/>
      </w:pPr>
      <w:bookmarkStart w:id="5" w:name="_Toc168753353"/>
      <w:r>
        <w:t>Team Roles</w:t>
      </w:r>
      <w:bookmarkEnd w:id="5"/>
    </w:p>
    <w:p w14:paraId="410A4140" w14:textId="77777777" w:rsidR="00994947" w:rsidRPr="00144B94" w:rsidRDefault="00994947" w:rsidP="00994947">
      <w:pPr>
        <w:rPr>
          <w:b/>
        </w:rPr>
      </w:pPr>
      <w:proofErr w:type="spellStart"/>
      <w:r w:rsidRPr="00144B94">
        <w:rPr>
          <w:b/>
        </w:rPr>
        <w:t>Belbin</w:t>
      </w:r>
      <w:proofErr w:type="spellEnd"/>
      <w:r w:rsidRPr="00144B94">
        <w:rPr>
          <w:b/>
        </w:rPr>
        <w:t xml:space="preserve"> Model</w:t>
      </w:r>
    </w:p>
    <w:p w14:paraId="41761788" w14:textId="77777777" w:rsidR="0065399D" w:rsidRDefault="00994947" w:rsidP="00994947">
      <w:proofErr w:type="spellStart"/>
      <w:r>
        <w:t>Belbin's</w:t>
      </w:r>
      <w:proofErr w:type="spellEnd"/>
      <w:r>
        <w:t xml:space="preserve"> model aims at managing or enhancing the performance of the general group/ team because it seeks to work out in which manner the individual talents have to be placed in the </w:t>
      </w:r>
      <w:r w:rsidRPr="00F104DA">
        <w:lastRenderedPageBreak/>
        <w:t>context of the broad team capability</w:t>
      </w:r>
      <w:r w:rsidR="00F104DA" w:rsidRPr="00F104DA">
        <w:t xml:space="preserve"> (</w:t>
      </w:r>
      <w:proofErr w:type="spellStart"/>
      <w:r w:rsidR="00F104DA" w:rsidRPr="00F104DA">
        <w:t>Aranzabal</w:t>
      </w:r>
      <w:proofErr w:type="spellEnd"/>
      <w:r w:rsidR="00F104DA" w:rsidRPr="00F104DA">
        <w:t xml:space="preserve"> </w:t>
      </w:r>
      <w:proofErr w:type="spellStart"/>
      <w:r w:rsidR="00F104DA" w:rsidRPr="00F104DA">
        <w:t>Maiztegi</w:t>
      </w:r>
      <w:proofErr w:type="spellEnd"/>
      <w:r w:rsidR="00F104DA" w:rsidRPr="00F104DA">
        <w:t xml:space="preserve"> </w:t>
      </w:r>
      <w:r w:rsidR="00F104DA" w:rsidRPr="00F104DA">
        <w:rPr>
          <w:i/>
        </w:rPr>
        <w:t>et al</w:t>
      </w:r>
      <w:r w:rsidR="00F104DA" w:rsidRPr="00F104DA">
        <w:t>., 2021)</w:t>
      </w:r>
      <w:r w:rsidRPr="00F104DA">
        <w:t>. The nine team roles</w:t>
      </w:r>
      <w:r>
        <w:t xml:space="preserve"> identified by </w:t>
      </w:r>
      <w:proofErr w:type="spellStart"/>
      <w:r>
        <w:t>Belbin</w:t>
      </w:r>
      <w:proofErr w:type="spellEnd"/>
      <w:r>
        <w:t xml:space="preserve"> are: </w:t>
      </w:r>
    </w:p>
    <w:p w14:paraId="6A7189BB" w14:textId="77777777" w:rsidR="00994947" w:rsidRDefault="00994947" w:rsidP="00994947">
      <w:r>
        <w:t xml:space="preserve">1. </w:t>
      </w:r>
      <w:r w:rsidRPr="00B31977">
        <w:rPr>
          <w:b/>
        </w:rPr>
        <w:t>Plant</w:t>
      </w:r>
      <w:r>
        <w:t>: As usage-creative, it gives origin to concepts.</w:t>
      </w:r>
    </w:p>
    <w:p w14:paraId="20BDB629" w14:textId="77777777" w:rsidR="00994947" w:rsidRDefault="00994947" w:rsidP="00994947">
      <w:r>
        <w:t xml:space="preserve">2. </w:t>
      </w:r>
      <w:r w:rsidRPr="00B31977">
        <w:rPr>
          <w:b/>
        </w:rPr>
        <w:t>Resource Investigator</w:t>
      </w:r>
      <w:r>
        <w:t>: Spends time with people, is eager for work, seeks opportunities and interacts not only verbally.</w:t>
      </w:r>
    </w:p>
    <w:p w14:paraId="2901F39A" w14:textId="77777777" w:rsidR="00994947" w:rsidRDefault="00994947" w:rsidP="00994947">
      <w:r>
        <w:t xml:space="preserve">3. </w:t>
      </w:r>
      <w:r w:rsidRPr="00B31977">
        <w:rPr>
          <w:b/>
        </w:rPr>
        <w:t>Coordinator</w:t>
      </w:r>
      <w:r>
        <w:t>: Organises working groups and ensures they are aware of their duties in the scope of the job.</w:t>
      </w:r>
    </w:p>
    <w:p w14:paraId="4AEB10F8" w14:textId="77777777" w:rsidR="00994947" w:rsidRPr="0051743E" w:rsidRDefault="00994947" w:rsidP="00994947">
      <w:r>
        <w:t xml:space="preserve">4. </w:t>
      </w:r>
      <w:r w:rsidRPr="00B31977">
        <w:rPr>
          <w:b/>
        </w:rPr>
        <w:t>Shaper</w:t>
      </w:r>
      <w:r>
        <w:t xml:space="preserve">: Motivational and motivating, means that the goal is to achieve great outcomes and </w:t>
      </w:r>
      <w:r w:rsidRPr="0051743E">
        <w:t>work towards making the members of the team do the same</w:t>
      </w:r>
      <w:r w:rsidR="0051743E" w:rsidRPr="0051743E">
        <w:t xml:space="preserve"> (</w:t>
      </w:r>
      <w:proofErr w:type="spellStart"/>
      <w:r w:rsidR="0051743E" w:rsidRPr="0051743E">
        <w:t>Etareri</w:t>
      </w:r>
      <w:proofErr w:type="spellEnd"/>
      <w:r w:rsidR="0051743E" w:rsidRPr="0051743E">
        <w:t>, 2022)</w:t>
      </w:r>
      <w:r w:rsidRPr="0051743E">
        <w:t>.</w:t>
      </w:r>
    </w:p>
    <w:p w14:paraId="36F6D283" w14:textId="77777777" w:rsidR="00994947" w:rsidRDefault="00994947" w:rsidP="00994947">
      <w:r>
        <w:t xml:space="preserve">5. </w:t>
      </w:r>
      <w:r w:rsidRPr="00B31977">
        <w:rPr>
          <w:b/>
        </w:rPr>
        <w:t>Monitor Evaluator</w:t>
      </w:r>
      <w:r>
        <w:t>: It refers to considering and evaluating issues, ideas, problems, alternatives, strategies and so forth.</w:t>
      </w:r>
    </w:p>
    <w:p w14:paraId="35F6ABF4" w14:textId="77777777" w:rsidR="00994947" w:rsidRDefault="00994947" w:rsidP="00994947">
      <w:r>
        <w:t xml:space="preserve">6. </w:t>
      </w:r>
      <w:proofErr w:type="spellStart"/>
      <w:r w:rsidRPr="008D5C6E">
        <w:rPr>
          <w:b/>
        </w:rPr>
        <w:t>Teamworker</w:t>
      </w:r>
      <w:proofErr w:type="spellEnd"/>
      <w:r>
        <w:t>: A good team player, compels people to coordinate and form a united band.</w:t>
      </w:r>
    </w:p>
    <w:p w14:paraId="532F8A9A" w14:textId="77777777" w:rsidR="00994947" w:rsidRDefault="00994947" w:rsidP="00994947">
      <w:r>
        <w:t xml:space="preserve">7. </w:t>
      </w:r>
      <w:r w:rsidRPr="00024251">
        <w:rPr>
          <w:b/>
        </w:rPr>
        <w:t>Implementer</w:t>
      </w:r>
      <w:r>
        <w:t>: SHE/HE: Pragmatic, making the best use of things particularly turning ideas into reality.</w:t>
      </w:r>
    </w:p>
    <w:p w14:paraId="61E5236A" w14:textId="77777777" w:rsidR="00994947" w:rsidRDefault="00994947" w:rsidP="00994947">
      <w:r>
        <w:t xml:space="preserve">8. </w:t>
      </w:r>
      <w:r w:rsidRPr="001F63D5">
        <w:rPr>
          <w:b/>
        </w:rPr>
        <w:t>Completer Finisher</w:t>
      </w:r>
      <w:r>
        <w:t>: The element of conscientiousness that implies careful work aims at getting the maximum result with as little room for error as possible.</w:t>
      </w:r>
    </w:p>
    <w:p w14:paraId="2E8C81CF" w14:textId="77777777" w:rsidR="00994947" w:rsidRDefault="00994947" w:rsidP="00994947">
      <w:r>
        <w:t xml:space="preserve">9. </w:t>
      </w:r>
      <w:r w:rsidRPr="001F63D5">
        <w:rPr>
          <w:b/>
        </w:rPr>
        <w:t>Specialist</w:t>
      </w:r>
      <w:r>
        <w:t>: It gives an overview of a certain discipline; Academic background can give a general view of a certain subject.</w:t>
      </w:r>
    </w:p>
    <w:p w14:paraId="5F5CB60B" w14:textId="77777777" w:rsidR="00994947" w:rsidRDefault="00994947" w:rsidP="00994947">
      <w:r>
        <w:t xml:space="preserve">It can be seen that the concept of the </w:t>
      </w:r>
      <w:proofErr w:type="spellStart"/>
      <w:r>
        <w:t>Belbin</w:t>
      </w:r>
      <w:proofErr w:type="spellEnd"/>
      <w:r>
        <w:t xml:space="preserve"> model has been adopted by many working </w:t>
      </w:r>
      <w:proofErr w:type="spellStart"/>
      <w:r w:rsidRPr="007D154F">
        <w:t>organizations</w:t>
      </w:r>
      <w:proofErr w:type="spellEnd"/>
      <w:r w:rsidRPr="007D154F">
        <w:t xml:space="preserve"> and companies in an attempt to enhance the quality of the teams</w:t>
      </w:r>
      <w:r w:rsidR="007D154F" w:rsidRPr="007D154F">
        <w:t xml:space="preserve"> (</w:t>
      </w:r>
      <w:proofErr w:type="spellStart"/>
      <w:r w:rsidR="007D154F" w:rsidRPr="007D154F">
        <w:t>Semenets-Orlovanet</w:t>
      </w:r>
      <w:proofErr w:type="spellEnd"/>
      <w:r w:rsidR="007D154F" w:rsidRPr="007D154F">
        <w:t xml:space="preserve"> </w:t>
      </w:r>
      <w:r w:rsidR="007D154F" w:rsidRPr="007D154F">
        <w:rPr>
          <w:i/>
        </w:rPr>
        <w:t>et al</w:t>
      </w:r>
      <w:r w:rsidR="007D154F" w:rsidRPr="007D154F">
        <w:t>., 2020)</w:t>
      </w:r>
      <w:r w:rsidRPr="007D154F">
        <w:t>. For instance, a Plant in a software development firm may use the model</w:t>
      </w:r>
      <w:r>
        <w:t xml:space="preserve"> to ensure that a resultant group contains adequate Implementers to provide the plant’s innovative propositions with concrete forms and Tools/completer/finisher types to polish the outcome. Therefore it should be </w:t>
      </w:r>
      <w:proofErr w:type="spellStart"/>
      <w:r>
        <w:t>realized</w:t>
      </w:r>
      <w:proofErr w:type="spellEnd"/>
      <w:r>
        <w:t xml:space="preserve"> that when these roles are found out and distributed in a better systematic way it improves the working relations within a company.</w:t>
      </w:r>
    </w:p>
    <w:p w14:paraId="02C0A7A8" w14:textId="77777777" w:rsidR="00F45FBE" w:rsidRDefault="00F45FBE" w:rsidP="00F45FBE">
      <w:pPr>
        <w:pStyle w:val="Heading1"/>
      </w:pPr>
      <w:bookmarkStart w:id="6" w:name="_Toc168753354"/>
      <w:r>
        <w:t>Understanding Team Development</w:t>
      </w:r>
      <w:bookmarkEnd w:id="6"/>
    </w:p>
    <w:p w14:paraId="33EC7B79" w14:textId="77777777" w:rsidR="00F45FBE" w:rsidRPr="00F45FBE" w:rsidRDefault="00F45FBE" w:rsidP="00F45FBE">
      <w:pPr>
        <w:rPr>
          <w:b/>
        </w:rPr>
      </w:pPr>
      <w:proofErr w:type="spellStart"/>
      <w:r w:rsidRPr="00F45FBE">
        <w:rPr>
          <w:b/>
        </w:rPr>
        <w:t>Tuckman</w:t>
      </w:r>
      <w:proofErr w:type="spellEnd"/>
      <w:r w:rsidRPr="00F45FBE">
        <w:rPr>
          <w:b/>
        </w:rPr>
        <w:t xml:space="preserve"> Model</w:t>
      </w:r>
    </w:p>
    <w:p w14:paraId="1249A794" w14:textId="77777777" w:rsidR="00F45FBE" w:rsidRDefault="00F45FBE" w:rsidP="00F45FBE">
      <w:r>
        <w:lastRenderedPageBreak/>
        <w:t xml:space="preserve">The </w:t>
      </w:r>
      <w:proofErr w:type="spellStart"/>
      <w:r>
        <w:t>Tuckman</w:t>
      </w:r>
      <w:proofErr w:type="spellEnd"/>
      <w:r>
        <w:t xml:space="preserve"> model outlines five stages of team development: The </w:t>
      </w:r>
      <w:proofErr w:type="spellStart"/>
      <w:r>
        <w:t>Tuckman</w:t>
      </w:r>
      <w:proofErr w:type="spellEnd"/>
      <w:r>
        <w:t xml:space="preserve"> model outlines five stages of team development:</w:t>
      </w:r>
    </w:p>
    <w:p w14:paraId="2EAEA259" w14:textId="77777777" w:rsidR="00F45FBE" w:rsidRDefault="00F45FBE" w:rsidP="00F45FBE">
      <w:r>
        <w:t xml:space="preserve">1. </w:t>
      </w:r>
      <w:r w:rsidRPr="006C7518">
        <w:rPr>
          <w:b/>
        </w:rPr>
        <w:t>Forming</w:t>
      </w:r>
      <w:r>
        <w:t xml:space="preserve">: Developing a strong identity Team members can identify each other and become </w:t>
      </w:r>
      <w:r w:rsidRPr="00E97B38">
        <w:t>more aware of their roles</w:t>
      </w:r>
      <w:r w:rsidR="00E97B38" w:rsidRPr="00E97B38">
        <w:t xml:space="preserve"> (Fitzgerald, 2020)</w:t>
      </w:r>
      <w:r w:rsidRPr="00E97B38">
        <w:t>. The problem lies in the formulation of</w:t>
      </w:r>
      <w:r>
        <w:t xml:space="preserve"> relationships and credentialing.</w:t>
      </w:r>
    </w:p>
    <w:p w14:paraId="7C96F20A" w14:textId="77777777" w:rsidR="00F45FBE" w:rsidRDefault="00F45FBE" w:rsidP="00F45FBE">
      <w:r>
        <w:t xml:space="preserve">2. </w:t>
      </w:r>
      <w:r w:rsidRPr="006C7518">
        <w:rPr>
          <w:b/>
        </w:rPr>
        <w:t>Storming</w:t>
      </w:r>
      <w:r>
        <w:t>: It is normal for people to find themselves in conflict especially when presenting their points of view. The conflict itself may be considered as the chance to create more solid working relationships and amicably settle all the disputing sides.</w:t>
      </w:r>
    </w:p>
    <w:p w14:paraId="45D0754D" w14:textId="77777777" w:rsidR="00F45FBE" w:rsidRDefault="00F45FBE" w:rsidP="00F45FBE">
      <w:r>
        <w:t xml:space="preserve">3. </w:t>
      </w:r>
      <w:r w:rsidRPr="006C7518">
        <w:rPr>
          <w:b/>
        </w:rPr>
        <w:t>Norming</w:t>
      </w:r>
      <w:r>
        <w:t>: They learn ways of working as a team and ways of practising group behaviours. The issue is that you easily lose sight of what you are doing or get distracted hence the difficulty of working on a specific task.</w:t>
      </w:r>
    </w:p>
    <w:p w14:paraId="6930D4A0" w14:textId="77777777" w:rsidR="00F45FBE" w:rsidRDefault="00F45FBE" w:rsidP="00F45FBE">
      <w:r>
        <w:t xml:space="preserve">4. </w:t>
      </w:r>
      <w:r w:rsidRPr="006C7518">
        <w:rPr>
          <w:b/>
        </w:rPr>
        <w:t>Performing</w:t>
      </w:r>
      <w:r>
        <w:t xml:space="preserve">: The proposed team is also efficient and works at optimum levels of </w:t>
      </w:r>
      <w:r w:rsidRPr="00EE4D82">
        <w:t>productive capacity</w:t>
      </w:r>
      <w:r w:rsidR="00EE4D82" w:rsidRPr="00EE4D82">
        <w:t xml:space="preserve"> (Surya </w:t>
      </w:r>
      <w:r w:rsidR="00EE4D82" w:rsidRPr="00EE4D82">
        <w:rPr>
          <w:i/>
        </w:rPr>
        <w:t>et al</w:t>
      </w:r>
      <w:r w:rsidR="00EE4D82" w:rsidRPr="00EE4D82">
        <w:t>., 2021)</w:t>
      </w:r>
      <w:r w:rsidRPr="00EE4D82">
        <w:t>. The opportunity is to obtain organic growth results on</w:t>
      </w:r>
      <w:r>
        <w:t xml:space="preserve"> the web for business.</w:t>
      </w:r>
    </w:p>
    <w:p w14:paraId="1159ED2C" w14:textId="77777777" w:rsidR="00F45FBE" w:rsidRDefault="00F45FBE" w:rsidP="00F45FBE">
      <w:r>
        <w:t xml:space="preserve">5. </w:t>
      </w:r>
      <w:r w:rsidRPr="006C7518">
        <w:rPr>
          <w:b/>
        </w:rPr>
        <w:t>Adjourning</w:t>
      </w:r>
      <w:r>
        <w:t>: The team exists until the goal is met or the goals are accomplished. However, a key concern in adopting this approach is how best the transition can be done and how knowledge elicitation can be used to capture lessons learned.</w:t>
      </w:r>
    </w:p>
    <w:p w14:paraId="41EC6BCE" w14:textId="77777777" w:rsidR="00F45FBE" w:rsidRDefault="00F45FBE" w:rsidP="00F45FBE">
      <w:r>
        <w:t xml:space="preserve">To work properly in these stages, some practices that need to be undertaken include; During forming, teams can adopt the technique of having an open communication process during the forming stage, while during storming, the team should seek to come up with an effective way of handling disagreements or conflicts since this is an activity which is most likely to cause a </w:t>
      </w:r>
      <w:r w:rsidRPr="00F57B4E">
        <w:t>lot of conflict</w:t>
      </w:r>
      <w:r w:rsidR="00F57B4E" w:rsidRPr="00F57B4E">
        <w:t xml:space="preserve"> (</w:t>
      </w:r>
      <w:proofErr w:type="spellStart"/>
      <w:r w:rsidR="00F57B4E" w:rsidRPr="00F57B4E">
        <w:t>Abd</w:t>
      </w:r>
      <w:proofErr w:type="spellEnd"/>
      <w:r w:rsidR="00F57B4E" w:rsidRPr="00F57B4E">
        <w:t xml:space="preserve"> Malik Mohd Rick </w:t>
      </w:r>
      <w:r w:rsidR="00F57B4E" w:rsidRPr="00F57B4E">
        <w:rPr>
          <w:i/>
        </w:rPr>
        <w:t>et al</w:t>
      </w:r>
      <w:r w:rsidR="00F57B4E" w:rsidRPr="00F57B4E">
        <w:t>., 2022).</w:t>
      </w:r>
      <w:r w:rsidRPr="00F57B4E">
        <w:t xml:space="preserve"> Among the practising which can be</w:t>
      </w:r>
      <w:r>
        <w:t xml:space="preserve"> undertaken, during the norming stage, the team should</w:t>
      </w:r>
      <w:r w:rsidR="00F57B4E">
        <w:t xml:space="preserve"> f</w:t>
      </w:r>
      <w:r>
        <w:t>or instance, a multinational corporation undertaking a project may have to use the following work structures to integrate successfully through the work phases to achieve optimum levels of performance</w:t>
      </w:r>
      <w:r w:rsidR="00F57B4E">
        <w:t>.</w:t>
      </w:r>
      <w:r>
        <w:t xml:space="preserve"> Workshops, feedback sessions and other team building exercises.</w:t>
      </w:r>
    </w:p>
    <w:p w14:paraId="25F087DE" w14:textId="77777777" w:rsidR="00F45FBE" w:rsidRDefault="00F45FBE" w:rsidP="00F45FBE">
      <w:pPr>
        <w:pStyle w:val="Heading1"/>
      </w:pPr>
      <w:bookmarkStart w:id="7" w:name="_Toc168753355"/>
      <w:r>
        <w:t>Negative Conflict and Workplace</w:t>
      </w:r>
      <w:bookmarkEnd w:id="7"/>
    </w:p>
    <w:p w14:paraId="179914CF" w14:textId="77777777" w:rsidR="00F45FBE" w:rsidRPr="00F45FBE" w:rsidRDefault="00F45FBE" w:rsidP="00F45FBE">
      <w:pPr>
        <w:rPr>
          <w:b/>
        </w:rPr>
      </w:pPr>
      <w:proofErr w:type="spellStart"/>
      <w:r w:rsidRPr="00F45FBE">
        <w:rPr>
          <w:b/>
        </w:rPr>
        <w:t>Thomas-Kilmann</w:t>
      </w:r>
      <w:proofErr w:type="spellEnd"/>
      <w:r w:rsidRPr="00F45FBE">
        <w:rPr>
          <w:b/>
        </w:rPr>
        <w:t xml:space="preserve"> Model</w:t>
      </w:r>
    </w:p>
    <w:p w14:paraId="66C015C6" w14:textId="77777777" w:rsidR="00F45FBE" w:rsidRDefault="00F45FBE" w:rsidP="00F45FBE">
      <w:r>
        <w:lastRenderedPageBreak/>
        <w:t xml:space="preserve">The </w:t>
      </w:r>
      <w:proofErr w:type="spellStart"/>
      <w:r>
        <w:t>Thomas-Kilmann</w:t>
      </w:r>
      <w:proofErr w:type="spellEnd"/>
      <w:r>
        <w:t xml:space="preserve"> model identifies five conflict-handling styles: The </w:t>
      </w:r>
      <w:proofErr w:type="spellStart"/>
      <w:r>
        <w:t>Thomas-Kilmann</w:t>
      </w:r>
      <w:proofErr w:type="spellEnd"/>
      <w:r>
        <w:t xml:space="preserve"> model identifies five conflict-handling styles:</w:t>
      </w:r>
    </w:p>
    <w:p w14:paraId="72103F31" w14:textId="77777777" w:rsidR="00F45FBE" w:rsidRDefault="00F45FBE" w:rsidP="00F45FBE">
      <w:r>
        <w:t xml:space="preserve">1. </w:t>
      </w:r>
      <w:r w:rsidRPr="00923B63">
        <w:rPr>
          <w:b/>
        </w:rPr>
        <w:t>Competing</w:t>
      </w:r>
      <w:r>
        <w:t>: Aggressive and non-compliant over-competitive approach.</w:t>
      </w:r>
    </w:p>
    <w:p w14:paraId="74553B13" w14:textId="77777777" w:rsidR="00F45FBE" w:rsidRPr="00A15D23" w:rsidRDefault="00F45FBE" w:rsidP="00F45FBE">
      <w:r>
        <w:t xml:space="preserve">2. </w:t>
      </w:r>
      <w:r w:rsidRPr="00923B63">
        <w:rPr>
          <w:b/>
        </w:rPr>
        <w:t>Collaborating</w:t>
      </w:r>
      <w:r>
        <w:t xml:space="preserve">: I believe that one should be assertive and not afraid to stand for what she wants at the same time should be willing to compromise and look for resolutions which can </w:t>
      </w:r>
      <w:r w:rsidRPr="00A15D23">
        <w:t>satisfy both parties</w:t>
      </w:r>
      <w:r w:rsidR="00A15D23" w:rsidRPr="00A15D23">
        <w:t xml:space="preserve"> (</w:t>
      </w:r>
      <w:proofErr w:type="spellStart"/>
      <w:r w:rsidR="00A15D23" w:rsidRPr="00A15D23">
        <w:t>Bhakuni</w:t>
      </w:r>
      <w:proofErr w:type="spellEnd"/>
      <w:r w:rsidR="00A15D23" w:rsidRPr="00A15D23">
        <w:t>, 2022)</w:t>
      </w:r>
      <w:r w:rsidRPr="00A15D23">
        <w:t>.</w:t>
      </w:r>
    </w:p>
    <w:p w14:paraId="04C846E9" w14:textId="77777777" w:rsidR="00F45FBE" w:rsidRDefault="00F45FBE" w:rsidP="00F45FBE">
      <w:r>
        <w:t xml:space="preserve">3. </w:t>
      </w:r>
      <w:r w:rsidRPr="00923B63">
        <w:rPr>
          <w:b/>
        </w:rPr>
        <w:t>Compromising</w:t>
      </w:r>
      <w:r>
        <w:t>: Evaluate and certain a moderate amount of assertiveness and cooperativeness when coming to compromises or middle-ground solutions.</w:t>
      </w:r>
    </w:p>
    <w:p w14:paraId="125507A1" w14:textId="77777777" w:rsidR="00F45FBE" w:rsidRDefault="00F45FBE" w:rsidP="00F45FBE">
      <w:r>
        <w:t xml:space="preserve">4. </w:t>
      </w:r>
      <w:r w:rsidRPr="00923B63">
        <w:rPr>
          <w:b/>
        </w:rPr>
        <w:t>Avoiding</w:t>
      </w:r>
      <w:r>
        <w:t>: Passive and Collaborative, will not take the dispute head on.</w:t>
      </w:r>
    </w:p>
    <w:p w14:paraId="63125AB1" w14:textId="77777777" w:rsidR="00F45FBE" w:rsidRDefault="00F45FBE" w:rsidP="00F45FBE">
      <w:r>
        <w:t xml:space="preserve">5. </w:t>
      </w:r>
      <w:r w:rsidRPr="00923B63">
        <w:rPr>
          <w:b/>
        </w:rPr>
        <w:t>Accommodating</w:t>
      </w:r>
      <w:r>
        <w:t>: Polite and submissive; quiet while consciously giving in to others.</w:t>
      </w:r>
    </w:p>
    <w:p w14:paraId="522E22C6" w14:textId="77777777" w:rsidR="009D7308" w:rsidRDefault="00FD2A17" w:rsidP="009D7308">
      <w:r w:rsidRPr="00FD2A17">
        <w:t>K</w:t>
      </w:r>
      <w:r w:rsidR="00F45FBE" w:rsidRPr="00FD2A17">
        <w:t>nowledge of these styles is important for dealing with embedded conflict within a team</w:t>
      </w:r>
      <w:r w:rsidRPr="00FD2A17">
        <w:t xml:space="preserve"> (van </w:t>
      </w:r>
      <w:proofErr w:type="spellStart"/>
      <w:r w:rsidRPr="00FD2A17">
        <w:t>der</w:t>
      </w:r>
      <w:proofErr w:type="spellEnd"/>
      <w:r w:rsidRPr="00FD2A17">
        <w:t xml:space="preserve"> </w:t>
      </w:r>
      <w:proofErr w:type="spellStart"/>
      <w:r w:rsidRPr="00FD2A17">
        <w:t>Kolk</w:t>
      </w:r>
      <w:proofErr w:type="spellEnd"/>
      <w:r w:rsidRPr="00FD2A17">
        <w:t xml:space="preserve"> </w:t>
      </w:r>
      <w:r w:rsidRPr="00FD2A17">
        <w:rPr>
          <w:i/>
        </w:rPr>
        <w:t>et al</w:t>
      </w:r>
      <w:r w:rsidRPr="00FD2A17">
        <w:t>., 2020)</w:t>
      </w:r>
      <w:r w:rsidR="00F45FBE" w:rsidRPr="00FD2A17">
        <w:t>. For instance, if conflicts arise in a high-risk area such as healthcare, it</w:t>
      </w:r>
      <w:r w:rsidR="00F45FBE">
        <w:t xml:space="preserve"> will concern the welfare of the patients involved, so identifying and enlisting employees in proper conflict resolution methods is essential.</w:t>
      </w:r>
    </w:p>
    <w:p w14:paraId="4EF8E40A" w14:textId="77777777" w:rsidR="00923B63" w:rsidRDefault="00923B63">
      <w:pPr>
        <w:spacing w:line="276" w:lineRule="auto"/>
        <w:jc w:val="left"/>
        <w:rPr>
          <w:rFonts w:eastAsiaTheme="majorEastAsia" w:cstheme="majorBidi"/>
          <w:b/>
          <w:bCs/>
          <w:sz w:val="28"/>
          <w:szCs w:val="28"/>
        </w:rPr>
      </w:pPr>
      <w:r>
        <w:br w:type="page"/>
      </w:r>
    </w:p>
    <w:p w14:paraId="3D5132DE" w14:textId="77777777" w:rsidR="0008101E" w:rsidRDefault="0008101E" w:rsidP="0008101E">
      <w:pPr>
        <w:pStyle w:val="Heading1"/>
      </w:pPr>
      <w:bookmarkStart w:id="8" w:name="_Toc168753356"/>
      <w:r>
        <w:lastRenderedPageBreak/>
        <w:t>Conclusion</w:t>
      </w:r>
      <w:bookmarkEnd w:id="8"/>
    </w:p>
    <w:p w14:paraId="6F194351" w14:textId="77777777" w:rsidR="0008101E" w:rsidRDefault="0008101E" w:rsidP="0008101E">
      <w:r>
        <w:t xml:space="preserve">In writing this report, I have contrasted the extent of accomplishment on the three models that pertain to teamwork in the light of </w:t>
      </w:r>
      <w:proofErr w:type="spellStart"/>
      <w:r>
        <w:t>Belbin</w:t>
      </w:r>
      <w:proofErr w:type="spellEnd"/>
      <w:r>
        <w:t xml:space="preserve">, </w:t>
      </w:r>
      <w:proofErr w:type="spellStart"/>
      <w:r>
        <w:t>Tuckman</w:t>
      </w:r>
      <w:proofErr w:type="spellEnd"/>
      <w:r>
        <w:t xml:space="preserve">, and </w:t>
      </w:r>
      <w:proofErr w:type="spellStart"/>
      <w:r>
        <w:t>Thomas-Kilman</w:t>
      </w:r>
      <w:proofErr w:type="spellEnd"/>
      <w:r>
        <w:t xml:space="preserve">. The new competencies that have emerged include the: While the </w:t>
      </w:r>
      <w:proofErr w:type="spellStart"/>
      <w:r>
        <w:t>Belbin</w:t>
      </w:r>
      <w:proofErr w:type="spellEnd"/>
      <w:r>
        <w:t xml:space="preserve"> team roles for an individual </w:t>
      </w:r>
      <w:r w:rsidRPr="00E77E18">
        <w:t>can help in the real identification of actual team composition and task allocation</w:t>
      </w:r>
      <w:r w:rsidR="00E77E18" w:rsidRPr="00E77E18">
        <w:t xml:space="preserve"> (</w:t>
      </w:r>
      <w:proofErr w:type="spellStart"/>
      <w:r w:rsidR="00E77E18" w:rsidRPr="00E77E18">
        <w:t>Semenets-Orlova</w:t>
      </w:r>
      <w:proofErr w:type="spellEnd"/>
      <w:r w:rsidR="00E77E18" w:rsidRPr="00E77E18">
        <w:t xml:space="preserve"> </w:t>
      </w:r>
      <w:r w:rsidR="00E77E18" w:rsidRPr="00E77E18">
        <w:rPr>
          <w:i/>
        </w:rPr>
        <w:t>et al</w:t>
      </w:r>
      <w:r w:rsidR="00E77E18" w:rsidRPr="00E77E18">
        <w:t>., 2020)</w:t>
      </w:r>
      <w:r w:rsidRPr="00E77E18">
        <w:t xml:space="preserve">; </w:t>
      </w:r>
      <w:proofErr w:type="spellStart"/>
      <w:r w:rsidRPr="00E77E18">
        <w:t>Tuckman’s</w:t>
      </w:r>
      <w:proofErr w:type="spellEnd"/>
      <w:r w:rsidRPr="00E77E18">
        <w:t xml:space="preserve"> team stages can help the team overcome developmental stages</w:t>
      </w:r>
      <w:r>
        <w:t xml:space="preserve"> to get to the high-performing stage; Thomas </w:t>
      </w:r>
      <w:proofErr w:type="spellStart"/>
      <w:r>
        <w:t>Kilman</w:t>
      </w:r>
      <w:proofErr w:type="spellEnd"/>
      <w:r>
        <w:t xml:space="preserve"> conflict management styles are useful for to resolve conflicts and also to look at the</w:t>
      </w:r>
      <w:r w:rsidR="00E77E18">
        <w:t xml:space="preserve"> relational aspect of the team. </w:t>
      </w:r>
      <w:r>
        <w:t>Teamwork is one of the factors that affects the performance of an organisation in the broad sense as it contributes to the effectiveness of the processes, creates conditions for the implementation of innovations and raises the motivation of employees. Organisations seeking to build and maintain high-performing teams should: For organisations that want to cultivate and sustain effective teams they should:</w:t>
      </w:r>
    </w:p>
    <w:p w14:paraId="37385E02" w14:textId="77777777" w:rsidR="0008101E" w:rsidRPr="00B34A06" w:rsidRDefault="0008101E" w:rsidP="0008101E">
      <w:r>
        <w:t xml:space="preserve">1. </w:t>
      </w:r>
      <w:r w:rsidRPr="00977F60">
        <w:rPr>
          <w:b/>
        </w:rPr>
        <w:t xml:space="preserve">Utilise the </w:t>
      </w:r>
      <w:proofErr w:type="spellStart"/>
      <w:r w:rsidRPr="00977F60">
        <w:rPr>
          <w:b/>
        </w:rPr>
        <w:t>Belbin</w:t>
      </w:r>
      <w:proofErr w:type="spellEnd"/>
      <w:r w:rsidRPr="00977F60">
        <w:rPr>
          <w:b/>
        </w:rPr>
        <w:t xml:space="preserve"> model</w:t>
      </w:r>
      <w:r>
        <w:t xml:space="preserve">: It is also crucial to evaluate the individual contributors and form strong and balanced teams based on the staff’s skills and talents, as well as to develop these </w:t>
      </w:r>
      <w:r w:rsidRPr="00B34A06">
        <w:t>abilities further</w:t>
      </w:r>
      <w:r w:rsidR="00B34A06" w:rsidRPr="00B34A06">
        <w:t xml:space="preserve"> (Abbas</w:t>
      </w:r>
      <w:r w:rsidR="00B34A06">
        <w:t xml:space="preserve"> </w:t>
      </w:r>
      <w:r w:rsidR="00B34A06" w:rsidRPr="00B34A06">
        <w:t xml:space="preserve">and </w:t>
      </w:r>
      <w:proofErr w:type="spellStart"/>
      <w:r w:rsidR="00B34A06" w:rsidRPr="00B34A06">
        <w:t>Sagsan</w:t>
      </w:r>
      <w:proofErr w:type="spellEnd"/>
      <w:r w:rsidR="00B34A06" w:rsidRPr="00B34A06">
        <w:t>, 2020)</w:t>
      </w:r>
      <w:r w:rsidRPr="00B34A06">
        <w:t>.</w:t>
      </w:r>
    </w:p>
    <w:p w14:paraId="087B35A4" w14:textId="77777777" w:rsidR="0008101E" w:rsidRDefault="0008101E" w:rsidP="0008101E">
      <w:r>
        <w:t xml:space="preserve">2. </w:t>
      </w:r>
      <w:r w:rsidRPr="00977F60">
        <w:rPr>
          <w:b/>
        </w:rPr>
        <w:t xml:space="preserve">Apply the </w:t>
      </w:r>
      <w:proofErr w:type="spellStart"/>
      <w:r w:rsidRPr="00977F60">
        <w:rPr>
          <w:b/>
        </w:rPr>
        <w:t>Tuckman</w:t>
      </w:r>
      <w:proofErr w:type="spellEnd"/>
      <w:r w:rsidRPr="00977F60">
        <w:rPr>
          <w:b/>
        </w:rPr>
        <w:t xml:space="preserve"> model</w:t>
      </w:r>
      <w:r>
        <w:t>: Offer recommendations to the guide teams and regarding the development process the guide teams should undertake for each of the above respective phases.</w:t>
      </w:r>
    </w:p>
    <w:p w14:paraId="79C58FEB" w14:textId="77777777" w:rsidR="0008101E" w:rsidRPr="00382636" w:rsidRDefault="0008101E" w:rsidP="0008101E">
      <w:r>
        <w:t xml:space="preserve">3. </w:t>
      </w:r>
      <w:r w:rsidRPr="00977F60">
        <w:rPr>
          <w:b/>
        </w:rPr>
        <w:t xml:space="preserve">Implement the </w:t>
      </w:r>
      <w:proofErr w:type="spellStart"/>
      <w:r w:rsidRPr="00977F60">
        <w:rPr>
          <w:b/>
        </w:rPr>
        <w:t>Thomas-Kilmann</w:t>
      </w:r>
      <w:proofErr w:type="spellEnd"/>
      <w:r w:rsidRPr="00977F60">
        <w:rPr>
          <w:b/>
        </w:rPr>
        <w:t xml:space="preserve"> model</w:t>
      </w:r>
      <w:r>
        <w:t xml:space="preserve">: Offer training to the members on how to handle </w:t>
      </w:r>
      <w:r w:rsidRPr="00382636">
        <w:t>conflicts so that there is less likelihood of negativity in the conflict</w:t>
      </w:r>
      <w:r w:rsidR="00382636" w:rsidRPr="00382636">
        <w:t xml:space="preserve"> (Kay and </w:t>
      </w:r>
      <w:proofErr w:type="spellStart"/>
      <w:r w:rsidR="00382636" w:rsidRPr="00382636">
        <w:t>Skarlicki</w:t>
      </w:r>
      <w:proofErr w:type="spellEnd"/>
      <w:r w:rsidR="00382636" w:rsidRPr="00382636">
        <w:t>, 2020)</w:t>
      </w:r>
      <w:r w:rsidRPr="00382636">
        <w:t>.</w:t>
      </w:r>
    </w:p>
    <w:p w14:paraId="2B2F252E" w14:textId="77777777" w:rsidR="00E77E18" w:rsidRDefault="0008101E" w:rsidP="0008101E">
      <w:r>
        <w:t>Thus, when using these models, the organisations are empowered to facilitate the teams’ growth, which enhances the organisation’s position of competitive advantage.</w:t>
      </w:r>
    </w:p>
    <w:p w14:paraId="4AB22476" w14:textId="77777777" w:rsidR="00E77E18" w:rsidRDefault="00E77E18" w:rsidP="00E77E18">
      <w:r>
        <w:br w:type="page"/>
      </w:r>
    </w:p>
    <w:p w14:paraId="2F2D9909" w14:textId="77777777" w:rsidR="00856694" w:rsidRDefault="00E77E18" w:rsidP="00E77E18">
      <w:pPr>
        <w:pStyle w:val="Heading1"/>
      </w:pPr>
      <w:bookmarkStart w:id="9" w:name="_Toc168753357"/>
      <w:r>
        <w:lastRenderedPageBreak/>
        <w:t>References</w:t>
      </w:r>
      <w:bookmarkEnd w:id="9"/>
    </w:p>
    <w:p w14:paraId="0354C3C4" w14:textId="77777777" w:rsidR="00276563" w:rsidRDefault="00276563" w:rsidP="00276563">
      <w:pPr>
        <w:ind w:left="720" w:hanging="720"/>
        <w:rPr>
          <w:shd w:val="clear" w:color="auto" w:fill="FFFFFF"/>
        </w:rPr>
      </w:pPr>
      <w:r>
        <w:rPr>
          <w:shd w:val="clear" w:color="auto" w:fill="FFFFFF"/>
        </w:rPr>
        <w:t xml:space="preserve">Abbas, J. and </w:t>
      </w:r>
      <w:proofErr w:type="spellStart"/>
      <w:r>
        <w:rPr>
          <w:shd w:val="clear" w:color="auto" w:fill="FFFFFF"/>
        </w:rPr>
        <w:t>Sagsan</w:t>
      </w:r>
      <w:proofErr w:type="spellEnd"/>
      <w:r>
        <w:rPr>
          <w:shd w:val="clear" w:color="auto" w:fill="FFFFFF"/>
        </w:rPr>
        <w:t>, M., 2020. Identification of key employability attributes and evaluation of university graduates’ performance: Instrument development and validation. </w:t>
      </w:r>
      <w:r>
        <w:rPr>
          <w:i/>
          <w:iCs/>
          <w:shd w:val="clear" w:color="auto" w:fill="FFFFFF"/>
        </w:rPr>
        <w:t>Higher Education, Skills and Work-Based Learning</w:t>
      </w:r>
      <w:r>
        <w:rPr>
          <w:shd w:val="clear" w:color="auto" w:fill="FFFFFF"/>
        </w:rPr>
        <w:t>, </w:t>
      </w:r>
      <w:r>
        <w:rPr>
          <w:i/>
          <w:iCs/>
          <w:shd w:val="clear" w:color="auto" w:fill="FFFFFF"/>
        </w:rPr>
        <w:t>10</w:t>
      </w:r>
      <w:r>
        <w:rPr>
          <w:shd w:val="clear" w:color="auto" w:fill="FFFFFF"/>
        </w:rPr>
        <w:t>(3), pp.449-466.</w:t>
      </w:r>
    </w:p>
    <w:p w14:paraId="65E6F358" w14:textId="77777777" w:rsidR="00276563" w:rsidRDefault="00276563" w:rsidP="00276563">
      <w:pPr>
        <w:ind w:left="720" w:hanging="720"/>
        <w:rPr>
          <w:shd w:val="clear" w:color="auto" w:fill="FFFFFF"/>
        </w:rPr>
      </w:pPr>
      <w:proofErr w:type="spellStart"/>
      <w:r>
        <w:rPr>
          <w:shd w:val="clear" w:color="auto" w:fill="FFFFFF"/>
        </w:rPr>
        <w:t>Abd</w:t>
      </w:r>
      <w:proofErr w:type="spellEnd"/>
      <w:r>
        <w:rPr>
          <w:shd w:val="clear" w:color="auto" w:fill="FFFFFF"/>
        </w:rPr>
        <w:t xml:space="preserve"> Malik Mohd Rick, W.N., Mohd, H.W., </w:t>
      </w:r>
      <w:proofErr w:type="spellStart"/>
      <w:r>
        <w:rPr>
          <w:shd w:val="clear" w:color="auto" w:fill="FFFFFF"/>
        </w:rPr>
        <w:t>Abd</w:t>
      </w:r>
      <w:proofErr w:type="spellEnd"/>
      <w:r>
        <w:rPr>
          <w:shd w:val="clear" w:color="auto" w:fill="FFFFFF"/>
        </w:rPr>
        <w:t xml:space="preserve"> Rahman, M., </w:t>
      </w:r>
      <w:proofErr w:type="spellStart"/>
      <w:r>
        <w:rPr>
          <w:shd w:val="clear" w:color="auto" w:fill="FFFFFF"/>
        </w:rPr>
        <w:t>Sukiman</w:t>
      </w:r>
      <w:proofErr w:type="spellEnd"/>
      <w:r>
        <w:rPr>
          <w:shd w:val="clear" w:color="auto" w:fill="FFFFFF"/>
        </w:rPr>
        <w:t xml:space="preserve">, S.A., </w:t>
      </w:r>
      <w:proofErr w:type="spellStart"/>
      <w:r>
        <w:rPr>
          <w:shd w:val="clear" w:color="auto" w:fill="FFFFFF"/>
        </w:rPr>
        <w:t>Mokhtar</w:t>
      </w:r>
      <w:proofErr w:type="spellEnd"/>
      <w:r>
        <w:rPr>
          <w:shd w:val="clear" w:color="auto" w:fill="FFFFFF"/>
        </w:rPr>
        <w:t xml:space="preserve">, R. and </w:t>
      </w:r>
      <w:proofErr w:type="spellStart"/>
      <w:r>
        <w:rPr>
          <w:shd w:val="clear" w:color="auto" w:fill="FFFFFF"/>
        </w:rPr>
        <w:t>Katawazai</w:t>
      </w:r>
      <w:proofErr w:type="spellEnd"/>
      <w:r>
        <w:rPr>
          <w:shd w:val="clear" w:color="auto" w:fill="FFFFFF"/>
        </w:rPr>
        <w:t xml:space="preserve">, R., 2022. Exploring Online Group Work Using </w:t>
      </w:r>
      <w:proofErr w:type="spellStart"/>
      <w:r>
        <w:rPr>
          <w:shd w:val="clear" w:color="auto" w:fill="FFFFFF"/>
        </w:rPr>
        <w:t>Tuckman’s</w:t>
      </w:r>
      <w:proofErr w:type="spellEnd"/>
      <w:r>
        <w:rPr>
          <w:shd w:val="clear" w:color="auto" w:fill="FFFFFF"/>
        </w:rPr>
        <w:t xml:space="preserve"> Model.</w:t>
      </w:r>
    </w:p>
    <w:p w14:paraId="68125933" w14:textId="77777777" w:rsidR="00276563" w:rsidRDefault="00276563" w:rsidP="00276563">
      <w:pPr>
        <w:ind w:left="720" w:hanging="720"/>
        <w:rPr>
          <w:shd w:val="clear" w:color="auto" w:fill="FFFFFF"/>
        </w:rPr>
      </w:pPr>
      <w:proofErr w:type="spellStart"/>
      <w:r>
        <w:rPr>
          <w:shd w:val="clear" w:color="auto" w:fill="FFFFFF"/>
        </w:rPr>
        <w:t>Aranzabal</w:t>
      </w:r>
      <w:proofErr w:type="spellEnd"/>
      <w:r>
        <w:rPr>
          <w:shd w:val="clear" w:color="auto" w:fill="FFFFFF"/>
        </w:rPr>
        <w:t xml:space="preserve"> </w:t>
      </w:r>
      <w:proofErr w:type="spellStart"/>
      <w:r>
        <w:rPr>
          <w:shd w:val="clear" w:color="auto" w:fill="FFFFFF"/>
        </w:rPr>
        <w:t>Maiztegi</w:t>
      </w:r>
      <w:proofErr w:type="spellEnd"/>
      <w:r>
        <w:rPr>
          <w:shd w:val="clear" w:color="auto" w:fill="FFFFFF"/>
        </w:rPr>
        <w:t xml:space="preserve">, A., </w:t>
      </w:r>
      <w:proofErr w:type="spellStart"/>
      <w:r>
        <w:rPr>
          <w:shd w:val="clear" w:color="auto" w:fill="FFFFFF"/>
        </w:rPr>
        <w:t>Epelde</w:t>
      </w:r>
      <w:proofErr w:type="spellEnd"/>
      <w:r>
        <w:rPr>
          <w:shd w:val="clear" w:color="auto" w:fill="FFFFFF"/>
        </w:rPr>
        <w:t xml:space="preserve"> </w:t>
      </w:r>
      <w:proofErr w:type="spellStart"/>
      <w:r>
        <w:rPr>
          <w:shd w:val="clear" w:color="auto" w:fill="FFFFFF"/>
        </w:rPr>
        <w:t>Bejerano</w:t>
      </w:r>
      <w:proofErr w:type="spellEnd"/>
      <w:r>
        <w:rPr>
          <w:shd w:val="clear" w:color="auto" w:fill="FFFFFF"/>
        </w:rPr>
        <w:t xml:space="preserve">, E. and </w:t>
      </w:r>
      <w:proofErr w:type="spellStart"/>
      <w:r>
        <w:rPr>
          <w:shd w:val="clear" w:color="auto" w:fill="FFFFFF"/>
        </w:rPr>
        <w:t>Artetxe</w:t>
      </w:r>
      <w:proofErr w:type="spellEnd"/>
      <w:r>
        <w:rPr>
          <w:shd w:val="clear" w:color="auto" w:fill="FFFFFF"/>
        </w:rPr>
        <w:t xml:space="preserve"> </w:t>
      </w:r>
      <w:proofErr w:type="spellStart"/>
      <w:r>
        <w:rPr>
          <w:shd w:val="clear" w:color="auto" w:fill="FFFFFF"/>
        </w:rPr>
        <w:t>Uria</w:t>
      </w:r>
      <w:proofErr w:type="spellEnd"/>
      <w:r>
        <w:rPr>
          <w:shd w:val="clear" w:color="auto" w:fill="FFFFFF"/>
        </w:rPr>
        <w:t xml:space="preserve">, M., 2021. Team formation on the basis of </w:t>
      </w:r>
      <w:proofErr w:type="spellStart"/>
      <w:r>
        <w:rPr>
          <w:shd w:val="clear" w:color="auto" w:fill="FFFFFF"/>
        </w:rPr>
        <w:t>Belbin’s</w:t>
      </w:r>
      <w:proofErr w:type="spellEnd"/>
      <w:r>
        <w:rPr>
          <w:shd w:val="clear" w:color="auto" w:fill="FFFFFF"/>
        </w:rPr>
        <w:t xml:space="preserve"> roles to enhance students’ performance in project based learning.</w:t>
      </w:r>
    </w:p>
    <w:p w14:paraId="22F4EF64" w14:textId="77777777" w:rsidR="00276563" w:rsidRDefault="00276563" w:rsidP="00276563">
      <w:pPr>
        <w:ind w:left="720" w:hanging="720"/>
        <w:rPr>
          <w:shd w:val="clear" w:color="auto" w:fill="FFFFFF"/>
        </w:rPr>
      </w:pPr>
      <w:proofErr w:type="spellStart"/>
      <w:r>
        <w:rPr>
          <w:shd w:val="clear" w:color="auto" w:fill="FFFFFF"/>
        </w:rPr>
        <w:t>Bhakuni</w:t>
      </w:r>
      <w:proofErr w:type="spellEnd"/>
      <w:r>
        <w:rPr>
          <w:shd w:val="clear" w:color="auto" w:fill="FFFFFF"/>
        </w:rPr>
        <w:t>, S., 2022. Conflict management: Reason, reaction, resolve, reconcile and revive. </w:t>
      </w:r>
      <w:r>
        <w:rPr>
          <w:i/>
          <w:iCs/>
          <w:shd w:val="clear" w:color="auto" w:fill="FFFFFF"/>
        </w:rPr>
        <w:t>Asian Journal of Management and Commerce</w:t>
      </w:r>
      <w:r>
        <w:rPr>
          <w:shd w:val="clear" w:color="auto" w:fill="FFFFFF"/>
        </w:rPr>
        <w:t>, </w:t>
      </w:r>
      <w:r>
        <w:rPr>
          <w:i/>
          <w:iCs/>
          <w:shd w:val="clear" w:color="auto" w:fill="FFFFFF"/>
        </w:rPr>
        <w:t>3</w:t>
      </w:r>
      <w:r>
        <w:rPr>
          <w:shd w:val="clear" w:color="auto" w:fill="FFFFFF"/>
        </w:rPr>
        <w:t>(1), pp.118-124.</w:t>
      </w:r>
    </w:p>
    <w:p w14:paraId="29909E74" w14:textId="77777777" w:rsidR="00276563" w:rsidRPr="00E77E18" w:rsidRDefault="00276563" w:rsidP="00276563">
      <w:pPr>
        <w:ind w:left="720" w:hanging="720"/>
      </w:pPr>
      <w:proofErr w:type="spellStart"/>
      <w:r>
        <w:rPr>
          <w:shd w:val="clear" w:color="auto" w:fill="FFFFFF"/>
        </w:rPr>
        <w:t>Etareri</w:t>
      </w:r>
      <w:proofErr w:type="spellEnd"/>
      <w:r>
        <w:rPr>
          <w:shd w:val="clear" w:color="auto" w:fill="FFFFFF"/>
        </w:rPr>
        <w:t>, L., 2022. Fundamental stages of development through the relevance of team building. </w:t>
      </w:r>
      <w:proofErr w:type="spellStart"/>
      <w:r>
        <w:rPr>
          <w:i/>
          <w:iCs/>
          <w:shd w:val="clear" w:color="auto" w:fill="FFFFFF"/>
        </w:rPr>
        <w:t>Medicon</w:t>
      </w:r>
      <w:proofErr w:type="spellEnd"/>
      <w:r>
        <w:rPr>
          <w:i/>
          <w:iCs/>
          <w:shd w:val="clear" w:color="auto" w:fill="FFFFFF"/>
        </w:rPr>
        <w:t xml:space="preserve"> Engineering Themes</w:t>
      </w:r>
      <w:r>
        <w:rPr>
          <w:shd w:val="clear" w:color="auto" w:fill="FFFFFF"/>
        </w:rPr>
        <w:t>, </w:t>
      </w:r>
      <w:r>
        <w:rPr>
          <w:i/>
          <w:iCs/>
          <w:shd w:val="clear" w:color="auto" w:fill="FFFFFF"/>
        </w:rPr>
        <w:t>3</w:t>
      </w:r>
      <w:r>
        <w:rPr>
          <w:shd w:val="clear" w:color="auto" w:fill="FFFFFF"/>
        </w:rPr>
        <w:t>(10), pp.48-56.</w:t>
      </w:r>
    </w:p>
    <w:p w14:paraId="2C1B9ACA" w14:textId="77777777" w:rsidR="00276563" w:rsidRDefault="00276563" w:rsidP="00276563">
      <w:pPr>
        <w:ind w:left="720" w:hanging="720"/>
        <w:rPr>
          <w:shd w:val="clear" w:color="auto" w:fill="FFFFFF"/>
        </w:rPr>
      </w:pPr>
      <w:r>
        <w:rPr>
          <w:shd w:val="clear" w:color="auto" w:fill="FFFFFF"/>
        </w:rPr>
        <w:t>Fitzgerald, A., 2020, July. Professional identity: A concept analysis. In </w:t>
      </w:r>
      <w:r>
        <w:rPr>
          <w:i/>
          <w:iCs/>
          <w:shd w:val="clear" w:color="auto" w:fill="FFFFFF"/>
        </w:rPr>
        <w:t>Nursing forum</w:t>
      </w:r>
      <w:r>
        <w:rPr>
          <w:shd w:val="clear" w:color="auto" w:fill="FFFFFF"/>
        </w:rPr>
        <w:t> (Vol. 55, No. 3, pp. 447-472).</w:t>
      </w:r>
    </w:p>
    <w:p w14:paraId="3A0DF845" w14:textId="77777777" w:rsidR="00276563" w:rsidRDefault="00276563" w:rsidP="00276563">
      <w:pPr>
        <w:ind w:left="720" w:hanging="720"/>
        <w:rPr>
          <w:shd w:val="clear" w:color="auto" w:fill="FFFFFF"/>
        </w:rPr>
      </w:pPr>
      <w:r>
        <w:rPr>
          <w:shd w:val="clear" w:color="auto" w:fill="FFFFFF"/>
        </w:rPr>
        <w:t xml:space="preserve">Hong, S.R., </w:t>
      </w:r>
      <w:proofErr w:type="spellStart"/>
      <w:r>
        <w:rPr>
          <w:shd w:val="clear" w:color="auto" w:fill="FFFFFF"/>
        </w:rPr>
        <w:t>Hullman</w:t>
      </w:r>
      <w:proofErr w:type="spellEnd"/>
      <w:r>
        <w:rPr>
          <w:shd w:val="clear" w:color="auto" w:fill="FFFFFF"/>
        </w:rPr>
        <w:t>, J. and Bertini, E., 2020. Human factors in model interpretability: Industry practices, challenges, and needs. </w:t>
      </w:r>
      <w:r>
        <w:rPr>
          <w:i/>
          <w:iCs/>
          <w:shd w:val="clear" w:color="auto" w:fill="FFFFFF"/>
        </w:rPr>
        <w:t>Proceedings of the ACM on Human-Computer Interaction</w:t>
      </w:r>
      <w:r>
        <w:rPr>
          <w:shd w:val="clear" w:color="auto" w:fill="FFFFFF"/>
        </w:rPr>
        <w:t>, </w:t>
      </w:r>
      <w:r>
        <w:rPr>
          <w:i/>
          <w:iCs/>
          <w:shd w:val="clear" w:color="auto" w:fill="FFFFFF"/>
        </w:rPr>
        <w:t>4</w:t>
      </w:r>
      <w:r>
        <w:rPr>
          <w:shd w:val="clear" w:color="auto" w:fill="FFFFFF"/>
        </w:rPr>
        <w:t>(CSCW1), pp.1-26.</w:t>
      </w:r>
    </w:p>
    <w:p w14:paraId="44FA5472" w14:textId="77777777" w:rsidR="00276563" w:rsidRDefault="00276563" w:rsidP="00276563">
      <w:pPr>
        <w:ind w:left="720" w:hanging="720"/>
        <w:rPr>
          <w:shd w:val="clear" w:color="auto" w:fill="FFFFFF"/>
        </w:rPr>
      </w:pPr>
      <w:r>
        <w:rPr>
          <w:shd w:val="clear" w:color="auto" w:fill="FFFFFF"/>
        </w:rPr>
        <w:t xml:space="preserve">Kay, A.A. and </w:t>
      </w:r>
      <w:proofErr w:type="spellStart"/>
      <w:r>
        <w:rPr>
          <w:shd w:val="clear" w:color="auto" w:fill="FFFFFF"/>
        </w:rPr>
        <w:t>Skarlicki</w:t>
      </w:r>
      <w:proofErr w:type="spellEnd"/>
      <w:r>
        <w:rPr>
          <w:shd w:val="clear" w:color="auto" w:fill="FFFFFF"/>
        </w:rPr>
        <w:t>, D.P., 2020. Cultivating a conflict-positive workplace: How mindfulness facilitates constructive conflict management. </w:t>
      </w:r>
      <w:proofErr w:type="spellStart"/>
      <w:r>
        <w:rPr>
          <w:i/>
          <w:iCs/>
          <w:shd w:val="clear" w:color="auto" w:fill="FFFFFF"/>
        </w:rPr>
        <w:t>Organizational</w:t>
      </w:r>
      <w:proofErr w:type="spellEnd"/>
      <w:r>
        <w:rPr>
          <w:i/>
          <w:iCs/>
          <w:shd w:val="clear" w:color="auto" w:fill="FFFFFF"/>
        </w:rPr>
        <w:t xml:space="preserve"> </w:t>
      </w:r>
      <w:proofErr w:type="spellStart"/>
      <w:r>
        <w:rPr>
          <w:i/>
          <w:iCs/>
          <w:shd w:val="clear" w:color="auto" w:fill="FFFFFF"/>
        </w:rPr>
        <w:t>Behavior</w:t>
      </w:r>
      <w:proofErr w:type="spellEnd"/>
      <w:r>
        <w:rPr>
          <w:i/>
          <w:iCs/>
          <w:shd w:val="clear" w:color="auto" w:fill="FFFFFF"/>
        </w:rPr>
        <w:t xml:space="preserve"> and Human Decision Processes</w:t>
      </w:r>
      <w:r>
        <w:rPr>
          <w:shd w:val="clear" w:color="auto" w:fill="FFFFFF"/>
        </w:rPr>
        <w:t>, </w:t>
      </w:r>
      <w:r>
        <w:rPr>
          <w:i/>
          <w:iCs/>
          <w:shd w:val="clear" w:color="auto" w:fill="FFFFFF"/>
        </w:rPr>
        <w:t>159</w:t>
      </w:r>
      <w:r>
        <w:rPr>
          <w:shd w:val="clear" w:color="auto" w:fill="FFFFFF"/>
        </w:rPr>
        <w:t>, pp.8-20.</w:t>
      </w:r>
    </w:p>
    <w:p w14:paraId="52866A09" w14:textId="77777777" w:rsidR="00276563" w:rsidRDefault="00276563" w:rsidP="00276563">
      <w:pPr>
        <w:ind w:left="720" w:hanging="720"/>
        <w:rPr>
          <w:shd w:val="clear" w:color="auto" w:fill="FFFFFF"/>
        </w:rPr>
      </w:pPr>
      <w:proofErr w:type="spellStart"/>
      <w:r>
        <w:rPr>
          <w:shd w:val="clear" w:color="auto" w:fill="FFFFFF"/>
        </w:rPr>
        <w:t>Semenets-Orlova</w:t>
      </w:r>
      <w:proofErr w:type="spellEnd"/>
      <w:r>
        <w:rPr>
          <w:shd w:val="clear" w:color="auto" w:fill="FFFFFF"/>
        </w:rPr>
        <w:t xml:space="preserve">, I., </w:t>
      </w:r>
      <w:proofErr w:type="spellStart"/>
      <w:r>
        <w:rPr>
          <w:shd w:val="clear" w:color="auto" w:fill="FFFFFF"/>
        </w:rPr>
        <w:t>Klochko</w:t>
      </w:r>
      <w:proofErr w:type="spellEnd"/>
      <w:r>
        <w:rPr>
          <w:shd w:val="clear" w:color="auto" w:fill="FFFFFF"/>
        </w:rPr>
        <w:t xml:space="preserve">, A., </w:t>
      </w:r>
      <w:proofErr w:type="spellStart"/>
      <w:r>
        <w:rPr>
          <w:shd w:val="clear" w:color="auto" w:fill="FFFFFF"/>
        </w:rPr>
        <w:t>Tolubyak</w:t>
      </w:r>
      <w:proofErr w:type="spellEnd"/>
      <w:r>
        <w:rPr>
          <w:shd w:val="clear" w:color="auto" w:fill="FFFFFF"/>
        </w:rPr>
        <w:t xml:space="preserve">, V., </w:t>
      </w:r>
      <w:proofErr w:type="spellStart"/>
      <w:r>
        <w:rPr>
          <w:shd w:val="clear" w:color="auto" w:fill="FFFFFF"/>
        </w:rPr>
        <w:t>Sebalo</w:t>
      </w:r>
      <w:proofErr w:type="spellEnd"/>
      <w:r>
        <w:rPr>
          <w:shd w:val="clear" w:color="auto" w:fill="FFFFFF"/>
        </w:rPr>
        <w:t xml:space="preserve">, L. and </w:t>
      </w:r>
      <w:proofErr w:type="spellStart"/>
      <w:r>
        <w:rPr>
          <w:shd w:val="clear" w:color="auto" w:fill="FFFFFF"/>
        </w:rPr>
        <w:t>Rudina</w:t>
      </w:r>
      <w:proofErr w:type="spellEnd"/>
      <w:r>
        <w:rPr>
          <w:shd w:val="clear" w:color="auto" w:fill="FFFFFF"/>
        </w:rPr>
        <w:t>, M., 2020. Functional and role-playing positions in modern management teams: an educational institution case study.</w:t>
      </w:r>
    </w:p>
    <w:p w14:paraId="099EC632" w14:textId="77777777" w:rsidR="00276563" w:rsidRDefault="00276563" w:rsidP="00276563">
      <w:pPr>
        <w:ind w:left="720" w:hanging="720"/>
        <w:rPr>
          <w:shd w:val="clear" w:color="auto" w:fill="FFFFFF"/>
        </w:rPr>
      </w:pPr>
      <w:proofErr w:type="spellStart"/>
      <w:r>
        <w:rPr>
          <w:shd w:val="clear" w:color="auto" w:fill="FFFFFF"/>
        </w:rPr>
        <w:t>Semenets-Orlova</w:t>
      </w:r>
      <w:proofErr w:type="spellEnd"/>
      <w:r>
        <w:rPr>
          <w:shd w:val="clear" w:color="auto" w:fill="FFFFFF"/>
        </w:rPr>
        <w:t xml:space="preserve">, I., </w:t>
      </w:r>
      <w:proofErr w:type="spellStart"/>
      <w:r>
        <w:rPr>
          <w:shd w:val="clear" w:color="auto" w:fill="FFFFFF"/>
        </w:rPr>
        <w:t>Klochko</w:t>
      </w:r>
      <w:proofErr w:type="spellEnd"/>
      <w:r>
        <w:rPr>
          <w:shd w:val="clear" w:color="auto" w:fill="FFFFFF"/>
        </w:rPr>
        <w:t xml:space="preserve">, A., </w:t>
      </w:r>
      <w:proofErr w:type="spellStart"/>
      <w:r>
        <w:rPr>
          <w:shd w:val="clear" w:color="auto" w:fill="FFFFFF"/>
        </w:rPr>
        <w:t>Tolubyak</w:t>
      </w:r>
      <w:proofErr w:type="spellEnd"/>
      <w:r>
        <w:rPr>
          <w:shd w:val="clear" w:color="auto" w:fill="FFFFFF"/>
        </w:rPr>
        <w:t xml:space="preserve">, V., </w:t>
      </w:r>
      <w:proofErr w:type="spellStart"/>
      <w:r>
        <w:rPr>
          <w:shd w:val="clear" w:color="auto" w:fill="FFFFFF"/>
        </w:rPr>
        <w:t>Sebalo</w:t>
      </w:r>
      <w:proofErr w:type="spellEnd"/>
      <w:r>
        <w:rPr>
          <w:shd w:val="clear" w:color="auto" w:fill="FFFFFF"/>
        </w:rPr>
        <w:t xml:space="preserve">, L. and </w:t>
      </w:r>
      <w:proofErr w:type="spellStart"/>
      <w:r>
        <w:rPr>
          <w:shd w:val="clear" w:color="auto" w:fill="FFFFFF"/>
        </w:rPr>
        <w:t>Rudina</w:t>
      </w:r>
      <w:proofErr w:type="spellEnd"/>
      <w:r>
        <w:rPr>
          <w:shd w:val="clear" w:color="auto" w:fill="FFFFFF"/>
        </w:rPr>
        <w:t>, M., 2020. Functional and role-playing positions in modern management teams: an educational institution case study.</w:t>
      </w:r>
    </w:p>
    <w:p w14:paraId="2B26275C" w14:textId="77777777" w:rsidR="00276563" w:rsidRDefault="00276563" w:rsidP="00276563">
      <w:pPr>
        <w:ind w:left="720" w:hanging="720"/>
        <w:rPr>
          <w:shd w:val="clear" w:color="auto" w:fill="FFFFFF"/>
        </w:rPr>
      </w:pPr>
      <w:r>
        <w:rPr>
          <w:shd w:val="clear" w:color="auto" w:fill="FFFFFF"/>
        </w:rPr>
        <w:t xml:space="preserve">Surya, B., </w:t>
      </w:r>
      <w:proofErr w:type="spellStart"/>
      <w:r>
        <w:rPr>
          <w:shd w:val="clear" w:color="auto" w:fill="FFFFFF"/>
        </w:rPr>
        <w:t>Menne</w:t>
      </w:r>
      <w:proofErr w:type="spellEnd"/>
      <w:r>
        <w:rPr>
          <w:shd w:val="clear" w:color="auto" w:fill="FFFFFF"/>
        </w:rPr>
        <w:t xml:space="preserve">, F., </w:t>
      </w:r>
      <w:proofErr w:type="spellStart"/>
      <w:r>
        <w:rPr>
          <w:shd w:val="clear" w:color="auto" w:fill="FFFFFF"/>
        </w:rPr>
        <w:t>Sabhan</w:t>
      </w:r>
      <w:proofErr w:type="spellEnd"/>
      <w:r>
        <w:rPr>
          <w:shd w:val="clear" w:color="auto" w:fill="FFFFFF"/>
        </w:rPr>
        <w:t xml:space="preserve">, H., </w:t>
      </w:r>
      <w:proofErr w:type="spellStart"/>
      <w:r>
        <w:rPr>
          <w:shd w:val="clear" w:color="auto" w:fill="FFFFFF"/>
        </w:rPr>
        <w:t>Suriani</w:t>
      </w:r>
      <w:proofErr w:type="spellEnd"/>
      <w:r>
        <w:rPr>
          <w:shd w:val="clear" w:color="auto" w:fill="FFFFFF"/>
        </w:rPr>
        <w:t xml:space="preserve">, S., </w:t>
      </w:r>
      <w:proofErr w:type="spellStart"/>
      <w:r>
        <w:rPr>
          <w:shd w:val="clear" w:color="auto" w:fill="FFFFFF"/>
        </w:rPr>
        <w:t>Abubakar</w:t>
      </w:r>
      <w:proofErr w:type="spellEnd"/>
      <w:r>
        <w:rPr>
          <w:shd w:val="clear" w:color="auto" w:fill="FFFFFF"/>
        </w:rPr>
        <w:t xml:space="preserve">, H. and </w:t>
      </w:r>
      <w:proofErr w:type="spellStart"/>
      <w:r>
        <w:rPr>
          <w:shd w:val="clear" w:color="auto" w:fill="FFFFFF"/>
        </w:rPr>
        <w:t>Idris</w:t>
      </w:r>
      <w:proofErr w:type="spellEnd"/>
      <w:r>
        <w:rPr>
          <w:shd w:val="clear" w:color="auto" w:fill="FFFFFF"/>
        </w:rPr>
        <w:t>, M., 2021. Economic growth, increasing productivity of SMEs, and open innovation. </w:t>
      </w:r>
      <w:r>
        <w:rPr>
          <w:i/>
          <w:iCs/>
          <w:shd w:val="clear" w:color="auto" w:fill="FFFFFF"/>
        </w:rPr>
        <w:t>Journal of Open Innovation: Technology, Market, and Complexity</w:t>
      </w:r>
      <w:r>
        <w:rPr>
          <w:shd w:val="clear" w:color="auto" w:fill="FFFFFF"/>
        </w:rPr>
        <w:t>, </w:t>
      </w:r>
      <w:r>
        <w:rPr>
          <w:i/>
          <w:iCs/>
          <w:shd w:val="clear" w:color="auto" w:fill="FFFFFF"/>
        </w:rPr>
        <w:t>7</w:t>
      </w:r>
      <w:r>
        <w:rPr>
          <w:shd w:val="clear" w:color="auto" w:fill="FFFFFF"/>
        </w:rPr>
        <w:t>(1), p.20.</w:t>
      </w:r>
    </w:p>
    <w:p w14:paraId="71C0BAED" w14:textId="77777777" w:rsidR="00276563" w:rsidRDefault="00276563" w:rsidP="00276563">
      <w:pPr>
        <w:ind w:left="720" w:hanging="720"/>
        <w:rPr>
          <w:shd w:val="clear" w:color="auto" w:fill="FFFFFF"/>
        </w:rPr>
      </w:pPr>
      <w:r>
        <w:rPr>
          <w:shd w:val="clear" w:color="auto" w:fill="FFFFFF"/>
        </w:rPr>
        <w:lastRenderedPageBreak/>
        <w:t xml:space="preserve">van </w:t>
      </w:r>
      <w:proofErr w:type="spellStart"/>
      <w:r>
        <w:rPr>
          <w:shd w:val="clear" w:color="auto" w:fill="FFFFFF"/>
        </w:rPr>
        <w:t>der</w:t>
      </w:r>
      <w:proofErr w:type="spellEnd"/>
      <w:r>
        <w:rPr>
          <w:shd w:val="clear" w:color="auto" w:fill="FFFFFF"/>
        </w:rPr>
        <w:t xml:space="preserve"> </w:t>
      </w:r>
      <w:proofErr w:type="spellStart"/>
      <w:r>
        <w:rPr>
          <w:shd w:val="clear" w:color="auto" w:fill="FFFFFF"/>
        </w:rPr>
        <w:t>Kolk</w:t>
      </w:r>
      <w:proofErr w:type="spellEnd"/>
      <w:r>
        <w:rPr>
          <w:shd w:val="clear" w:color="auto" w:fill="FFFFFF"/>
        </w:rPr>
        <w:t xml:space="preserve">, B., van </w:t>
      </w:r>
      <w:proofErr w:type="spellStart"/>
      <w:r>
        <w:rPr>
          <w:shd w:val="clear" w:color="auto" w:fill="FFFFFF"/>
        </w:rPr>
        <w:t>Veen-Dirks</w:t>
      </w:r>
      <w:proofErr w:type="spellEnd"/>
      <w:r>
        <w:rPr>
          <w:shd w:val="clear" w:color="auto" w:fill="FFFFFF"/>
        </w:rPr>
        <w:t xml:space="preserve">, P.M. and </w:t>
      </w:r>
      <w:proofErr w:type="spellStart"/>
      <w:r>
        <w:rPr>
          <w:shd w:val="clear" w:color="auto" w:fill="FFFFFF"/>
        </w:rPr>
        <w:t>Ter</w:t>
      </w:r>
      <w:proofErr w:type="spellEnd"/>
      <w:r>
        <w:rPr>
          <w:shd w:val="clear" w:color="auto" w:fill="FFFFFF"/>
        </w:rPr>
        <w:t xml:space="preserve"> </w:t>
      </w:r>
      <w:proofErr w:type="spellStart"/>
      <w:r>
        <w:rPr>
          <w:shd w:val="clear" w:color="auto" w:fill="FFFFFF"/>
        </w:rPr>
        <w:t>Bogt</w:t>
      </w:r>
      <w:proofErr w:type="spellEnd"/>
      <w:r>
        <w:rPr>
          <w:shd w:val="clear" w:color="auto" w:fill="FFFFFF"/>
        </w:rPr>
        <w:t>, H.J., 2020. How combinations of control elements create tensions and how these can be managed: An embedded case study. </w:t>
      </w:r>
      <w:r>
        <w:rPr>
          <w:i/>
          <w:iCs/>
          <w:shd w:val="clear" w:color="auto" w:fill="FFFFFF"/>
        </w:rPr>
        <w:t>Management Accounting Research</w:t>
      </w:r>
      <w:r>
        <w:rPr>
          <w:shd w:val="clear" w:color="auto" w:fill="FFFFFF"/>
        </w:rPr>
        <w:t>, </w:t>
      </w:r>
      <w:r>
        <w:rPr>
          <w:i/>
          <w:iCs/>
          <w:shd w:val="clear" w:color="auto" w:fill="FFFFFF"/>
        </w:rPr>
        <w:t>48</w:t>
      </w:r>
      <w:r>
        <w:rPr>
          <w:shd w:val="clear" w:color="auto" w:fill="FFFFFF"/>
        </w:rPr>
        <w:t>, p.100677.</w:t>
      </w:r>
    </w:p>
    <w:p w14:paraId="09D01362" w14:textId="77777777" w:rsidR="00276563" w:rsidRDefault="00276563" w:rsidP="00276563">
      <w:pPr>
        <w:ind w:left="720" w:hanging="720"/>
        <w:rPr>
          <w:shd w:val="clear" w:color="auto" w:fill="FFFFFF"/>
        </w:rPr>
      </w:pPr>
      <w:proofErr w:type="spellStart"/>
      <w:r>
        <w:rPr>
          <w:shd w:val="clear" w:color="auto" w:fill="FFFFFF"/>
        </w:rPr>
        <w:t>Varona</w:t>
      </w:r>
      <w:proofErr w:type="spellEnd"/>
      <w:r>
        <w:rPr>
          <w:shd w:val="clear" w:color="auto" w:fill="FFFFFF"/>
        </w:rPr>
        <w:t xml:space="preserve">, D. and </w:t>
      </w:r>
      <w:proofErr w:type="spellStart"/>
      <w:r>
        <w:rPr>
          <w:shd w:val="clear" w:color="auto" w:fill="FFFFFF"/>
        </w:rPr>
        <w:t>Capretz</w:t>
      </w:r>
      <w:proofErr w:type="spellEnd"/>
      <w:r>
        <w:rPr>
          <w:shd w:val="clear" w:color="auto" w:fill="FFFFFF"/>
        </w:rPr>
        <w:t>, L.F., 2021, October. Using the DELPHI Method for model for role assignment in the software industry. In </w:t>
      </w:r>
      <w:r>
        <w:rPr>
          <w:i/>
          <w:iCs/>
          <w:shd w:val="clear" w:color="auto" w:fill="FFFFFF"/>
        </w:rPr>
        <w:t>IECON 2021–47th Annual Conference of the IEEE Industrial Electronics Society</w:t>
      </w:r>
      <w:r>
        <w:rPr>
          <w:shd w:val="clear" w:color="auto" w:fill="FFFFFF"/>
        </w:rPr>
        <w:t> (pp. 1-7). IEEE.</w:t>
      </w:r>
    </w:p>
    <w:sectPr w:rsidR="0027656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8DF80A" w14:textId="77777777" w:rsidR="0007362D" w:rsidRDefault="0007362D" w:rsidP="00C15E45">
      <w:pPr>
        <w:spacing w:after="0" w:line="240" w:lineRule="auto"/>
      </w:pPr>
      <w:r>
        <w:separator/>
      </w:r>
    </w:p>
  </w:endnote>
  <w:endnote w:type="continuationSeparator" w:id="0">
    <w:p w14:paraId="024E6749" w14:textId="77777777" w:rsidR="0007362D" w:rsidRDefault="0007362D" w:rsidP="00C15E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8054585"/>
      <w:docPartObj>
        <w:docPartGallery w:val="Page Numbers (Bottom of Page)"/>
        <w:docPartUnique/>
      </w:docPartObj>
    </w:sdtPr>
    <w:sdtEndPr>
      <w:rPr>
        <w:noProof/>
      </w:rPr>
    </w:sdtEndPr>
    <w:sdtContent>
      <w:p w14:paraId="7F3362B4" w14:textId="77777777" w:rsidR="007008C7" w:rsidRDefault="007008C7">
        <w:pPr>
          <w:pStyle w:val="Footer"/>
          <w:jc w:val="center"/>
        </w:pPr>
        <w:r>
          <w:fldChar w:fldCharType="begin"/>
        </w:r>
        <w:r>
          <w:instrText xml:space="preserve"> PAGE   \* MERGEFORMAT </w:instrText>
        </w:r>
        <w:r>
          <w:fldChar w:fldCharType="separate"/>
        </w:r>
        <w:r w:rsidR="0065399D">
          <w:rPr>
            <w:noProof/>
          </w:rPr>
          <w:t>4</w:t>
        </w:r>
        <w:r>
          <w:rPr>
            <w:noProof/>
          </w:rPr>
          <w:fldChar w:fldCharType="end"/>
        </w:r>
      </w:p>
    </w:sdtContent>
  </w:sdt>
  <w:p w14:paraId="715E9CCE" w14:textId="77777777" w:rsidR="007008C7" w:rsidRDefault="007008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65C699" w14:textId="77777777" w:rsidR="0007362D" w:rsidRDefault="0007362D" w:rsidP="00C15E45">
      <w:pPr>
        <w:spacing w:after="0" w:line="240" w:lineRule="auto"/>
      </w:pPr>
      <w:r>
        <w:separator/>
      </w:r>
    </w:p>
  </w:footnote>
  <w:footnote w:type="continuationSeparator" w:id="0">
    <w:p w14:paraId="01CEAF2D" w14:textId="77777777" w:rsidR="0007362D" w:rsidRDefault="0007362D" w:rsidP="00C15E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D7308"/>
    <w:rsid w:val="00024251"/>
    <w:rsid w:val="0007362D"/>
    <w:rsid w:val="0008101E"/>
    <w:rsid w:val="001031C0"/>
    <w:rsid w:val="00144B94"/>
    <w:rsid w:val="001F63D5"/>
    <w:rsid w:val="00273CEF"/>
    <w:rsid w:val="00276563"/>
    <w:rsid w:val="002C5ED6"/>
    <w:rsid w:val="00312545"/>
    <w:rsid w:val="00331FA1"/>
    <w:rsid w:val="00382636"/>
    <w:rsid w:val="00393D1C"/>
    <w:rsid w:val="0051743E"/>
    <w:rsid w:val="00611290"/>
    <w:rsid w:val="0065399D"/>
    <w:rsid w:val="006C7518"/>
    <w:rsid w:val="006E3C68"/>
    <w:rsid w:val="007008C7"/>
    <w:rsid w:val="007D0820"/>
    <w:rsid w:val="007D154F"/>
    <w:rsid w:val="00832FD7"/>
    <w:rsid w:val="00852C6B"/>
    <w:rsid w:val="00856694"/>
    <w:rsid w:val="008D5C6E"/>
    <w:rsid w:val="00923B63"/>
    <w:rsid w:val="00977F60"/>
    <w:rsid w:val="0098299C"/>
    <w:rsid w:val="00994947"/>
    <w:rsid w:val="009D7308"/>
    <w:rsid w:val="00A15D23"/>
    <w:rsid w:val="00B213A5"/>
    <w:rsid w:val="00B31977"/>
    <w:rsid w:val="00B34A06"/>
    <w:rsid w:val="00BC0AD3"/>
    <w:rsid w:val="00C15E45"/>
    <w:rsid w:val="00C71D01"/>
    <w:rsid w:val="00DE7E2C"/>
    <w:rsid w:val="00E17DBF"/>
    <w:rsid w:val="00E36ECF"/>
    <w:rsid w:val="00E77E18"/>
    <w:rsid w:val="00E97B38"/>
    <w:rsid w:val="00EB4D8A"/>
    <w:rsid w:val="00EE4D82"/>
    <w:rsid w:val="00F033BD"/>
    <w:rsid w:val="00F104DA"/>
    <w:rsid w:val="00F45FBE"/>
    <w:rsid w:val="00F5500B"/>
    <w:rsid w:val="00F57B4E"/>
    <w:rsid w:val="00F97675"/>
    <w:rsid w:val="00FB26AB"/>
    <w:rsid w:val="00FD2A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7ADA11"/>
  <w15:docId w15:val="{5B22118B-491D-41D5-9BC6-11C241324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2545"/>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031C0"/>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1031C0"/>
    <w:pPr>
      <w:keepNext/>
      <w:keepLines/>
      <w:spacing w:before="200" w:after="0"/>
      <w:outlineLvl w:val="1"/>
    </w:pPr>
    <w:rPr>
      <w:rFonts w:eastAsiaTheme="majorEastAsia" w:cstheme="majorBidi"/>
      <w:b/>
      <w:bCs/>
      <w:color w:val="0E101A"/>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15E45"/>
    <w:pPr>
      <w:spacing w:after="300"/>
      <w:contextualSpacing/>
      <w:jc w:val="center"/>
    </w:pPr>
    <w:rPr>
      <w:rFonts w:eastAsiaTheme="majorEastAsia" w:cstheme="majorBidi"/>
      <w:spacing w:val="5"/>
      <w:kern w:val="28"/>
      <w:sz w:val="36"/>
      <w:szCs w:val="52"/>
      <w:u w:val="single"/>
    </w:rPr>
  </w:style>
  <w:style w:type="character" w:customStyle="1" w:styleId="TitleChar">
    <w:name w:val="Title Char"/>
    <w:basedOn w:val="DefaultParagraphFont"/>
    <w:link w:val="Title"/>
    <w:uiPriority w:val="10"/>
    <w:rsid w:val="00C15E45"/>
    <w:rPr>
      <w:rFonts w:ascii="Times New Roman" w:eastAsiaTheme="majorEastAsia" w:hAnsi="Times New Roman" w:cstheme="majorBidi"/>
      <w:spacing w:val="5"/>
      <w:kern w:val="28"/>
      <w:sz w:val="36"/>
      <w:szCs w:val="52"/>
      <w:u w:val="single"/>
    </w:rPr>
  </w:style>
  <w:style w:type="paragraph" w:styleId="NormalWeb">
    <w:name w:val="Normal (Web)"/>
    <w:basedOn w:val="Normal"/>
    <w:uiPriority w:val="99"/>
    <w:semiHidden/>
    <w:unhideWhenUsed/>
    <w:rsid w:val="00312545"/>
    <w:pPr>
      <w:spacing w:before="100" w:beforeAutospacing="1" w:after="100" w:afterAutospacing="1" w:line="240" w:lineRule="auto"/>
    </w:pPr>
    <w:rPr>
      <w:rFonts w:eastAsia="Times New Roman" w:cs="Times New Roman"/>
      <w:szCs w:val="24"/>
      <w:lang w:eastAsia="en-IN"/>
    </w:rPr>
  </w:style>
  <w:style w:type="character" w:styleId="Strong">
    <w:name w:val="Strong"/>
    <w:basedOn w:val="DefaultParagraphFont"/>
    <w:uiPriority w:val="22"/>
    <w:qFormat/>
    <w:rsid w:val="00312545"/>
    <w:rPr>
      <w:b/>
      <w:bCs/>
    </w:rPr>
  </w:style>
  <w:style w:type="character" w:customStyle="1" w:styleId="Heading1Char">
    <w:name w:val="Heading 1 Char"/>
    <w:basedOn w:val="DefaultParagraphFont"/>
    <w:link w:val="Heading1"/>
    <w:uiPriority w:val="9"/>
    <w:rsid w:val="001031C0"/>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1031C0"/>
    <w:rPr>
      <w:rFonts w:ascii="Times New Roman" w:eastAsiaTheme="majorEastAsia" w:hAnsi="Times New Roman" w:cstheme="majorBidi"/>
      <w:b/>
      <w:bCs/>
      <w:color w:val="0E101A"/>
      <w:sz w:val="26"/>
      <w:szCs w:val="26"/>
    </w:rPr>
  </w:style>
  <w:style w:type="paragraph" w:styleId="TOCHeading">
    <w:name w:val="TOC Heading"/>
    <w:basedOn w:val="Heading1"/>
    <w:next w:val="Normal"/>
    <w:uiPriority w:val="39"/>
    <w:semiHidden/>
    <w:unhideWhenUsed/>
    <w:qFormat/>
    <w:rsid w:val="00611290"/>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611290"/>
    <w:pPr>
      <w:spacing w:after="100"/>
    </w:pPr>
  </w:style>
  <w:style w:type="paragraph" w:styleId="TOC2">
    <w:name w:val="toc 2"/>
    <w:basedOn w:val="Normal"/>
    <w:next w:val="Normal"/>
    <w:autoRedefine/>
    <w:uiPriority w:val="39"/>
    <w:unhideWhenUsed/>
    <w:rsid w:val="00611290"/>
    <w:pPr>
      <w:spacing w:after="100"/>
      <w:ind w:left="240"/>
    </w:pPr>
  </w:style>
  <w:style w:type="character" w:styleId="Hyperlink">
    <w:name w:val="Hyperlink"/>
    <w:basedOn w:val="DefaultParagraphFont"/>
    <w:uiPriority w:val="99"/>
    <w:unhideWhenUsed/>
    <w:rsid w:val="00611290"/>
    <w:rPr>
      <w:color w:val="0000FF" w:themeColor="hyperlink"/>
      <w:u w:val="single"/>
    </w:rPr>
  </w:style>
  <w:style w:type="paragraph" w:styleId="BalloonText">
    <w:name w:val="Balloon Text"/>
    <w:basedOn w:val="Normal"/>
    <w:link w:val="BalloonTextChar"/>
    <w:uiPriority w:val="99"/>
    <w:semiHidden/>
    <w:unhideWhenUsed/>
    <w:rsid w:val="006112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1290"/>
    <w:rPr>
      <w:rFonts w:ascii="Tahoma" w:hAnsi="Tahoma" w:cs="Tahoma"/>
      <w:sz w:val="16"/>
      <w:szCs w:val="16"/>
    </w:rPr>
  </w:style>
  <w:style w:type="paragraph" w:styleId="Header">
    <w:name w:val="header"/>
    <w:basedOn w:val="Normal"/>
    <w:link w:val="HeaderChar"/>
    <w:uiPriority w:val="99"/>
    <w:unhideWhenUsed/>
    <w:rsid w:val="00C15E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5E45"/>
    <w:rPr>
      <w:rFonts w:ascii="Times New Roman" w:hAnsi="Times New Roman"/>
      <w:sz w:val="24"/>
    </w:rPr>
  </w:style>
  <w:style w:type="paragraph" w:styleId="Footer">
    <w:name w:val="footer"/>
    <w:basedOn w:val="Normal"/>
    <w:link w:val="FooterChar"/>
    <w:uiPriority w:val="99"/>
    <w:unhideWhenUsed/>
    <w:rsid w:val="00C15E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5E4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669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59AAAB-3440-4F46-AC58-67DB7EB2C33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1887</Words>
  <Characters>11279</Characters>
  <Application>Microsoft Office Word</Application>
  <DocSecurity>0</DocSecurity>
  <Lines>93</Lines>
  <Paragraphs>26</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Introduction</vt:lpstr>
      <vt:lpstr>    Theoretical Framework</vt:lpstr>
      <vt:lpstr>    Belbin Model</vt:lpstr>
      <vt:lpstr>    Tuckman Model</vt:lpstr>
      <vt:lpstr>    Thomas-Kilmann Model</vt:lpstr>
      <vt:lpstr>Team Roles</vt:lpstr>
      <vt:lpstr>Conclusion</vt:lpstr>
    </vt:vector>
  </TitlesOfParts>
  <Company/>
  <LinksUpToDate>false</LinksUpToDate>
  <CharactersWithSpaces>13140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Avram</cp:lastModifiedBy>
  <cp:revision>2</cp:revision>
  <dcterms:created xsi:type="dcterms:W3CDTF">2024-06-09T07:56:00Z</dcterms:created>
  <dcterms:modified xsi:type="dcterms:W3CDTF">2024-06-09T07:56:00Z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a29c8aba27025ccecb4785157a7bd813058d5cb5dee219239edbe10fd3a2f559</vt:lpwstr>
  </property>
</Properties>
</file>