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A26EFB" w14:textId="77777777" w:rsidR="006D4281" w:rsidRDefault="006842C8">
      <w:pPr>
        <w:spacing w:after="102" w:line="259" w:lineRule="auto"/>
        <w:ind w:left="0" w:firstLine="0"/>
        <w:jc w:val="left"/>
      </w:pPr>
      <w:r>
        <w:t xml:space="preserve"> </w:t>
      </w:r>
    </w:p>
    <w:p w14:paraId="778873FD" w14:textId="77777777" w:rsidR="006D4281" w:rsidRDefault="006842C8">
      <w:pPr>
        <w:spacing w:after="60" w:line="259" w:lineRule="auto"/>
        <w:ind w:left="-1" w:right="5094" w:firstLine="0"/>
        <w:jc w:val="center"/>
      </w:pPr>
      <w:r>
        <w:rPr>
          <w:noProof/>
        </w:rPr>
        <w:drawing>
          <wp:inline distT="0" distB="0" distL="0" distR="0" wp14:anchorId="16F58AD6" wp14:editId="64DC02CA">
            <wp:extent cx="2459863" cy="932180"/>
            <wp:effectExtent l="0" t="0" r="0" b="0"/>
            <wp:docPr id="45"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4"/>
                    <a:stretch>
                      <a:fillRect/>
                    </a:stretch>
                  </pic:blipFill>
                  <pic:spPr>
                    <a:xfrm>
                      <a:off x="0" y="0"/>
                      <a:ext cx="2459863" cy="932180"/>
                    </a:xfrm>
                    <a:prstGeom prst="rect">
                      <a:avLst/>
                    </a:prstGeom>
                  </pic:spPr>
                </pic:pic>
              </a:graphicData>
            </a:graphic>
          </wp:inline>
        </w:drawing>
      </w:r>
      <w:r>
        <w:t xml:space="preserve"> </w:t>
      </w:r>
    </w:p>
    <w:p w14:paraId="48D6A4D3" w14:textId="77777777" w:rsidR="006D4281" w:rsidRDefault="006842C8">
      <w:pPr>
        <w:spacing w:after="115" w:line="259" w:lineRule="auto"/>
        <w:ind w:left="0" w:firstLine="0"/>
        <w:jc w:val="left"/>
      </w:pPr>
      <w:r>
        <w:t xml:space="preserve"> </w:t>
      </w:r>
    </w:p>
    <w:p w14:paraId="6D7E0C7D" w14:textId="77777777" w:rsidR="006D4281" w:rsidRDefault="006842C8">
      <w:pPr>
        <w:spacing w:after="115" w:line="259" w:lineRule="auto"/>
        <w:ind w:left="0" w:firstLine="0"/>
        <w:jc w:val="left"/>
      </w:pPr>
      <w:r>
        <w:t xml:space="preserve"> </w:t>
      </w:r>
    </w:p>
    <w:p w14:paraId="17B20F73" w14:textId="77777777" w:rsidR="006D4281" w:rsidRDefault="006842C8">
      <w:pPr>
        <w:spacing w:after="115" w:line="259" w:lineRule="auto"/>
        <w:ind w:left="0" w:firstLine="0"/>
        <w:jc w:val="left"/>
      </w:pPr>
      <w:r>
        <w:t xml:space="preserve"> </w:t>
      </w:r>
    </w:p>
    <w:p w14:paraId="250761F5" w14:textId="77777777" w:rsidR="006D4281" w:rsidRDefault="006842C8">
      <w:pPr>
        <w:spacing w:after="528" w:line="259" w:lineRule="auto"/>
        <w:ind w:left="0" w:firstLine="0"/>
        <w:jc w:val="left"/>
      </w:pPr>
      <w:r>
        <w:t xml:space="preserve"> </w:t>
      </w:r>
    </w:p>
    <w:p w14:paraId="2745A9CE" w14:textId="77777777" w:rsidR="006D4281" w:rsidRDefault="006842C8">
      <w:pPr>
        <w:spacing w:after="381" w:line="259" w:lineRule="auto"/>
        <w:ind w:left="3217" w:firstLine="0"/>
        <w:jc w:val="left"/>
      </w:pPr>
      <w:r>
        <w:rPr>
          <w:b/>
          <w:sz w:val="56"/>
        </w:rPr>
        <w:t xml:space="preserve">BMIH5001 </w:t>
      </w:r>
    </w:p>
    <w:p w14:paraId="36900759" w14:textId="77777777" w:rsidR="006D4281" w:rsidRDefault="006842C8">
      <w:pPr>
        <w:spacing w:after="149" w:line="259" w:lineRule="auto"/>
        <w:ind w:left="0" w:right="2447" w:firstLine="0"/>
        <w:jc w:val="right"/>
      </w:pPr>
      <w:r>
        <w:rPr>
          <w:b/>
          <w:sz w:val="56"/>
        </w:rPr>
        <w:t xml:space="preserve">Entrepreneurship </w:t>
      </w:r>
    </w:p>
    <w:p w14:paraId="4E76AE0F" w14:textId="77777777" w:rsidR="006D4281" w:rsidRDefault="006842C8">
      <w:pPr>
        <w:spacing w:after="25" w:line="259" w:lineRule="auto"/>
        <w:ind w:left="0" w:right="2" w:firstLine="0"/>
        <w:jc w:val="center"/>
      </w:pPr>
      <w:r>
        <w:rPr>
          <w:b/>
          <w:sz w:val="44"/>
        </w:rPr>
        <w:t xml:space="preserve">Essay </w:t>
      </w:r>
    </w:p>
    <w:p w14:paraId="3A004F4A" w14:textId="77777777" w:rsidR="006D4281" w:rsidRDefault="006842C8">
      <w:pPr>
        <w:spacing w:after="115" w:line="259" w:lineRule="auto"/>
        <w:ind w:left="0" w:firstLine="0"/>
        <w:jc w:val="left"/>
      </w:pPr>
      <w:r>
        <w:t xml:space="preserve"> </w:t>
      </w:r>
    </w:p>
    <w:p w14:paraId="38EE9B8E" w14:textId="77777777" w:rsidR="006D4281" w:rsidRDefault="006842C8">
      <w:pPr>
        <w:spacing w:after="220" w:line="259" w:lineRule="auto"/>
        <w:ind w:left="0" w:firstLine="0"/>
        <w:jc w:val="left"/>
      </w:pPr>
      <w:r>
        <w:t xml:space="preserve"> </w:t>
      </w:r>
    </w:p>
    <w:p w14:paraId="34D26FFA" w14:textId="4023A11C" w:rsidR="006D4281" w:rsidRDefault="006842C8" w:rsidP="00DA22E0">
      <w:pPr>
        <w:spacing w:after="172" w:line="259" w:lineRule="auto"/>
        <w:jc w:val="left"/>
      </w:pPr>
      <w:r>
        <w:rPr>
          <w:b/>
          <w:sz w:val="36"/>
        </w:rPr>
        <w:t xml:space="preserve">Student Name: </w:t>
      </w:r>
      <w:r w:rsidR="00DA22E0">
        <w:rPr>
          <w:b/>
          <w:sz w:val="36"/>
        </w:rPr>
        <w:t>Viorica Cornelia Lacatas</w:t>
      </w:r>
    </w:p>
    <w:p w14:paraId="081E980D" w14:textId="79D19549" w:rsidR="006D4281" w:rsidRDefault="006842C8" w:rsidP="00DA22E0">
      <w:pPr>
        <w:spacing w:after="172" w:line="259" w:lineRule="auto"/>
        <w:jc w:val="left"/>
      </w:pPr>
      <w:r>
        <w:rPr>
          <w:b/>
          <w:sz w:val="36"/>
        </w:rPr>
        <w:t xml:space="preserve">Student ID: </w:t>
      </w:r>
      <w:r w:rsidR="00DA22E0">
        <w:rPr>
          <w:b/>
          <w:sz w:val="36"/>
        </w:rPr>
        <w:t>21</w:t>
      </w:r>
      <w:r w:rsidR="00E6122B">
        <w:rPr>
          <w:b/>
          <w:sz w:val="36"/>
        </w:rPr>
        <w:t>17500</w:t>
      </w:r>
    </w:p>
    <w:p w14:paraId="18BBD01D" w14:textId="3FD1EE9C" w:rsidR="006D4281" w:rsidRDefault="006842C8" w:rsidP="00E6122B">
      <w:pPr>
        <w:spacing w:after="172" w:line="259" w:lineRule="auto"/>
        <w:jc w:val="left"/>
      </w:pPr>
      <w:r>
        <w:rPr>
          <w:b/>
          <w:sz w:val="36"/>
        </w:rPr>
        <w:t xml:space="preserve">Tutor </w:t>
      </w:r>
      <w:r w:rsidR="003314AE">
        <w:rPr>
          <w:b/>
          <w:sz w:val="36"/>
        </w:rPr>
        <w:t>Name: Chris Wilkins</w:t>
      </w:r>
      <w:r>
        <w:rPr>
          <w:b/>
          <w:sz w:val="36"/>
        </w:rPr>
        <w:t xml:space="preserve"> </w:t>
      </w:r>
    </w:p>
    <w:p w14:paraId="782BB482" w14:textId="27DA54D2" w:rsidR="006D4281" w:rsidRDefault="006842C8" w:rsidP="00E6122B">
      <w:pPr>
        <w:spacing w:after="60" w:line="259" w:lineRule="auto"/>
        <w:jc w:val="left"/>
      </w:pPr>
      <w:r>
        <w:rPr>
          <w:b/>
          <w:sz w:val="36"/>
        </w:rPr>
        <w:t xml:space="preserve">Word Count: </w:t>
      </w:r>
      <w:r w:rsidR="008B5216">
        <w:rPr>
          <w:b/>
          <w:sz w:val="36"/>
        </w:rPr>
        <w:t>2177</w:t>
      </w:r>
    </w:p>
    <w:p w14:paraId="3FB8E679" w14:textId="77777777" w:rsidR="006D4281" w:rsidRDefault="006842C8">
      <w:pPr>
        <w:spacing w:after="115" w:line="259" w:lineRule="auto"/>
        <w:ind w:left="0" w:firstLine="0"/>
        <w:jc w:val="left"/>
      </w:pPr>
      <w:r>
        <w:rPr>
          <w:b/>
        </w:rPr>
        <w:t xml:space="preserve"> </w:t>
      </w:r>
    </w:p>
    <w:p w14:paraId="336E848D" w14:textId="77777777" w:rsidR="006D4281" w:rsidRDefault="006842C8">
      <w:pPr>
        <w:spacing w:after="115" w:line="259" w:lineRule="auto"/>
        <w:ind w:left="0" w:firstLine="0"/>
        <w:jc w:val="left"/>
      </w:pPr>
      <w:r>
        <w:rPr>
          <w:b/>
        </w:rPr>
        <w:t xml:space="preserve"> </w:t>
      </w:r>
    </w:p>
    <w:p w14:paraId="31DFF1D6" w14:textId="77777777" w:rsidR="006D4281" w:rsidRDefault="006842C8">
      <w:pPr>
        <w:spacing w:after="110" w:line="259" w:lineRule="auto"/>
        <w:ind w:left="0" w:firstLine="0"/>
        <w:jc w:val="left"/>
      </w:pPr>
      <w:r>
        <w:rPr>
          <w:b/>
        </w:rPr>
        <w:t xml:space="preserve"> </w:t>
      </w:r>
    </w:p>
    <w:p w14:paraId="774D65B2" w14:textId="77777777" w:rsidR="006D4281" w:rsidRDefault="006842C8">
      <w:pPr>
        <w:spacing w:after="115" w:line="259" w:lineRule="auto"/>
        <w:ind w:left="0" w:firstLine="0"/>
        <w:jc w:val="left"/>
      </w:pPr>
      <w:r>
        <w:t xml:space="preserve"> </w:t>
      </w:r>
    </w:p>
    <w:p w14:paraId="6F435E63" w14:textId="77777777" w:rsidR="006D4281" w:rsidRDefault="006842C8">
      <w:pPr>
        <w:spacing w:after="115" w:line="259" w:lineRule="auto"/>
        <w:ind w:left="0" w:firstLine="0"/>
        <w:jc w:val="left"/>
      </w:pPr>
      <w:r>
        <w:t xml:space="preserve"> </w:t>
      </w:r>
    </w:p>
    <w:p w14:paraId="0688FE92" w14:textId="77777777" w:rsidR="006D4281" w:rsidRDefault="006842C8">
      <w:pPr>
        <w:spacing w:after="115" w:line="259" w:lineRule="auto"/>
        <w:ind w:left="0" w:firstLine="0"/>
        <w:jc w:val="left"/>
      </w:pPr>
      <w:r>
        <w:t xml:space="preserve"> </w:t>
      </w:r>
    </w:p>
    <w:p w14:paraId="509ACB3B" w14:textId="77777777" w:rsidR="006D4281" w:rsidRDefault="006842C8">
      <w:pPr>
        <w:spacing w:after="115" w:line="259" w:lineRule="auto"/>
        <w:ind w:left="0" w:firstLine="0"/>
        <w:jc w:val="left"/>
      </w:pPr>
      <w:r>
        <w:t xml:space="preserve"> </w:t>
      </w:r>
    </w:p>
    <w:p w14:paraId="5D736602" w14:textId="77777777" w:rsidR="006D4281" w:rsidRDefault="006842C8">
      <w:pPr>
        <w:spacing w:after="110" w:line="259" w:lineRule="auto"/>
        <w:ind w:left="0" w:firstLine="0"/>
        <w:jc w:val="left"/>
      </w:pPr>
      <w:r>
        <w:t xml:space="preserve"> </w:t>
      </w:r>
    </w:p>
    <w:p w14:paraId="2F1D30D2" w14:textId="77777777" w:rsidR="006D4281" w:rsidRDefault="006842C8">
      <w:pPr>
        <w:spacing w:after="115" w:line="259" w:lineRule="auto"/>
        <w:ind w:left="0" w:firstLine="0"/>
        <w:jc w:val="left"/>
      </w:pPr>
      <w:r>
        <w:t xml:space="preserve"> </w:t>
      </w:r>
    </w:p>
    <w:p w14:paraId="7DA427B4" w14:textId="41872AB3" w:rsidR="006D4281" w:rsidRDefault="006842C8" w:rsidP="00D0245B">
      <w:pPr>
        <w:spacing w:after="0" w:line="259" w:lineRule="auto"/>
        <w:ind w:left="0" w:firstLine="0"/>
        <w:jc w:val="left"/>
      </w:pPr>
      <w:r>
        <w:t xml:space="preserve"> </w:t>
      </w:r>
    </w:p>
    <w:p w14:paraId="2BC6BCC4" w14:textId="09E78C40" w:rsidR="0066315B" w:rsidRPr="005B2709" w:rsidRDefault="005B2709">
      <w:pPr>
        <w:ind w:left="-5" w:right="2"/>
        <w:rPr>
          <w:b/>
          <w:bCs/>
        </w:rPr>
      </w:pPr>
      <w:r w:rsidRPr="005B2709">
        <w:rPr>
          <w:b/>
          <w:bCs/>
        </w:rPr>
        <w:lastRenderedPageBreak/>
        <w:t>In</w:t>
      </w:r>
      <w:r w:rsidR="005D7FCF">
        <w:rPr>
          <w:b/>
          <w:bCs/>
        </w:rPr>
        <w:t>troduction</w:t>
      </w:r>
    </w:p>
    <w:p w14:paraId="55DCBD85" w14:textId="7A223E2D" w:rsidR="006D4281" w:rsidRDefault="006842C8">
      <w:pPr>
        <w:ind w:left="-5" w:right="2"/>
      </w:pPr>
      <w:r>
        <w:t xml:space="preserve">Entrepreneurship is a key driver of innovation and growth in many industries but is perhaps most suitable to the service industry, specifically the hospitality industry. Beyond start-up ventures, hospitality entrepreneurs contribute toward economic development by addressing evolving consumer needs, advancing standards of service delivery, and creating innovative business models. The </w:t>
      </w:r>
      <w:r w:rsidR="00D4379C">
        <w:t>entrepreneurial</w:t>
      </w:r>
      <w:r>
        <w:t xml:space="preserve"> traits and motivations needed will be unique to this dynamic and very competitive service industry</w:t>
      </w:r>
      <w:r>
        <w:rPr>
          <w:rFonts w:ascii="Arial" w:eastAsia="Arial" w:hAnsi="Arial" w:cs="Arial"/>
          <w:color w:val="222222"/>
          <w:sz w:val="20"/>
        </w:rPr>
        <w:t xml:space="preserve"> </w:t>
      </w:r>
      <w:r>
        <w:t>(</w:t>
      </w:r>
      <w:proofErr w:type="spellStart"/>
      <w:r>
        <w:t>Klofsten</w:t>
      </w:r>
      <w:proofErr w:type="spellEnd"/>
      <w:r>
        <w:t xml:space="preserve"> et al., 2019). </w:t>
      </w:r>
    </w:p>
    <w:p w14:paraId="105F6E16" w14:textId="77777777" w:rsidR="006D4281" w:rsidRDefault="006842C8">
      <w:pPr>
        <w:ind w:left="-5" w:right="2"/>
      </w:pPr>
      <w:r>
        <w:t>This essay will critically analyse the four key traits and motivations to entrepreneurial success; that is, resilience, risk-taking, innovation, and passion</w:t>
      </w:r>
      <w:r>
        <w:rPr>
          <w:rFonts w:ascii="Arial" w:eastAsia="Arial" w:hAnsi="Arial" w:cs="Arial"/>
          <w:color w:val="222222"/>
          <w:sz w:val="20"/>
        </w:rPr>
        <w:t xml:space="preserve"> </w:t>
      </w:r>
      <w:r>
        <w:t>(Boldureanu et al., 2020).</w:t>
      </w:r>
      <w:r>
        <w:rPr>
          <w:rFonts w:ascii="Arial" w:eastAsia="Arial" w:hAnsi="Arial" w:cs="Arial"/>
          <w:color w:val="222222"/>
          <w:sz w:val="20"/>
        </w:rPr>
        <w:t xml:space="preserve"> </w:t>
      </w:r>
      <w:r>
        <w:t xml:space="preserve"> Using relevant academic theories, such traits will be analysed in comparison with successful entrepreneurs from the hospitality industry in terms of the forces defining business outcomes. The essay will use real-life examples to ascertain the motivations behind entrepreneurial success</w:t>
      </w:r>
      <w:r>
        <w:rPr>
          <w:rFonts w:ascii="Arial" w:eastAsia="Arial" w:hAnsi="Arial" w:cs="Arial"/>
          <w:color w:val="222222"/>
          <w:sz w:val="20"/>
        </w:rPr>
        <w:t xml:space="preserve"> </w:t>
      </w:r>
      <w:r>
        <w:t xml:space="preserve">(Stoica, Roman, and Rusu, 2020). </w:t>
      </w:r>
    </w:p>
    <w:p w14:paraId="380F0282" w14:textId="77777777" w:rsidR="006D4281" w:rsidRDefault="006842C8">
      <w:pPr>
        <w:spacing w:after="115" w:line="259" w:lineRule="auto"/>
        <w:ind w:left="0" w:firstLine="0"/>
        <w:jc w:val="left"/>
      </w:pPr>
      <w:r>
        <w:t xml:space="preserve"> </w:t>
      </w:r>
    </w:p>
    <w:p w14:paraId="32DFF7C4" w14:textId="77777777" w:rsidR="006D4281" w:rsidRDefault="006842C8">
      <w:pPr>
        <w:spacing w:after="115" w:line="259" w:lineRule="auto"/>
        <w:ind w:left="0" w:firstLine="0"/>
        <w:jc w:val="left"/>
      </w:pPr>
      <w:r>
        <w:t xml:space="preserve"> </w:t>
      </w:r>
    </w:p>
    <w:p w14:paraId="5530D911" w14:textId="77777777" w:rsidR="006D4281" w:rsidRDefault="006842C8">
      <w:pPr>
        <w:spacing w:after="115" w:line="259" w:lineRule="auto"/>
        <w:ind w:left="0" w:firstLine="0"/>
        <w:jc w:val="left"/>
      </w:pPr>
      <w:r>
        <w:t xml:space="preserve"> </w:t>
      </w:r>
    </w:p>
    <w:p w14:paraId="4E044A3A" w14:textId="77777777" w:rsidR="006D4281" w:rsidRDefault="006842C8">
      <w:pPr>
        <w:spacing w:after="110" w:line="259" w:lineRule="auto"/>
        <w:ind w:left="0" w:firstLine="0"/>
        <w:jc w:val="left"/>
      </w:pPr>
      <w:r>
        <w:t xml:space="preserve"> </w:t>
      </w:r>
    </w:p>
    <w:p w14:paraId="15A05FE0" w14:textId="77777777" w:rsidR="006D4281" w:rsidRDefault="006842C8">
      <w:pPr>
        <w:spacing w:after="115" w:line="259" w:lineRule="auto"/>
        <w:ind w:left="0" w:firstLine="0"/>
        <w:jc w:val="left"/>
      </w:pPr>
      <w:r>
        <w:t xml:space="preserve"> </w:t>
      </w:r>
    </w:p>
    <w:p w14:paraId="448ACED2" w14:textId="77777777" w:rsidR="006D4281" w:rsidRDefault="006842C8">
      <w:pPr>
        <w:spacing w:after="115" w:line="259" w:lineRule="auto"/>
        <w:ind w:left="0" w:firstLine="0"/>
        <w:jc w:val="left"/>
      </w:pPr>
      <w:r>
        <w:t xml:space="preserve"> </w:t>
      </w:r>
    </w:p>
    <w:p w14:paraId="1C2D1BD8" w14:textId="77777777" w:rsidR="006D4281" w:rsidRDefault="006842C8">
      <w:pPr>
        <w:spacing w:after="115" w:line="259" w:lineRule="auto"/>
        <w:ind w:left="0" w:firstLine="0"/>
        <w:jc w:val="left"/>
      </w:pPr>
      <w:r>
        <w:t xml:space="preserve"> </w:t>
      </w:r>
    </w:p>
    <w:p w14:paraId="0991E0E0" w14:textId="77777777" w:rsidR="006D4281" w:rsidRDefault="006842C8">
      <w:pPr>
        <w:spacing w:after="115" w:line="259" w:lineRule="auto"/>
        <w:ind w:left="0" w:firstLine="0"/>
        <w:jc w:val="left"/>
      </w:pPr>
      <w:r>
        <w:t xml:space="preserve"> </w:t>
      </w:r>
    </w:p>
    <w:p w14:paraId="3C6C95B7" w14:textId="77777777" w:rsidR="006D4281" w:rsidRDefault="006842C8">
      <w:pPr>
        <w:spacing w:after="110" w:line="259" w:lineRule="auto"/>
        <w:ind w:left="0" w:firstLine="0"/>
        <w:jc w:val="left"/>
      </w:pPr>
      <w:r>
        <w:t xml:space="preserve"> </w:t>
      </w:r>
    </w:p>
    <w:p w14:paraId="2CB86AFE" w14:textId="77777777" w:rsidR="006D4281" w:rsidRDefault="006842C8">
      <w:pPr>
        <w:spacing w:after="115" w:line="259" w:lineRule="auto"/>
        <w:ind w:left="0" w:firstLine="0"/>
        <w:jc w:val="left"/>
      </w:pPr>
      <w:r>
        <w:t xml:space="preserve"> </w:t>
      </w:r>
    </w:p>
    <w:p w14:paraId="39ED6020" w14:textId="77777777" w:rsidR="006D4281" w:rsidRDefault="006842C8">
      <w:pPr>
        <w:spacing w:after="115" w:line="259" w:lineRule="auto"/>
        <w:ind w:left="0" w:firstLine="0"/>
        <w:jc w:val="left"/>
      </w:pPr>
      <w:r>
        <w:t xml:space="preserve"> </w:t>
      </w:r>
    </w:p>
    <w:p w14:paraId="628D7AE6" w14:textId="77777777" w:rsidR="006D4281" w:rsidRDefault="006842C8">
      <w:pPr>
        <w:spacing w:after="114" w:line="259" w:lineRule="auto"/>
        <w:ind w:left="0" w:firstLine="0"/>
        <w:jc w:val="left"/>
      </w:pPr>
      <w:r>
        <w:t xml:space="preserve"> </w:t>
      </w:r>
    </w:p>
    <w:p w14:paraId="68B0AA23" w14:textId="77777777" w:rsidR="006D4281" w:rsidRDefault="006842C8">
      <w:pPr>
        <w:spacing w:after="115" w:line="259" w:lineRule="auto"/>
        <w:ind w:left="0" w:firstLine="0"/>
        <w:jc w:val="left"/>
      </w:pPr>
      <w:r>
        <w:t xml:space="preserve"> </w:t>
      </w:r>
    </w:p>
    <w:p w14:paraId="5C7BDFB9" w14:textId="77777777" w:rsidR="006D4281" w:rsidRDefault="006842C8">
      <w:pPr>
        <w:spacing w:after="110" w:line="259" w:lineRule="auto"/>
        <w:ind w:left="0" w:firstLine="0"/>
        <w:jc w:val="left"/>
      </w:pPr>
      <w:r>
        <w:t xml:space="preserve"> </w:t>
      </w:r>
    </w:p>
    <w:p w14:paraId="1742A256" w14:textId="77777777" w:rsidR="006D4281" w:rsidRDefault="006842C8">
      <w:pPr>
        <w:spacing w:after="115" w:line="259" w:lineRule="auto"/>
        <w:ind w:left="0" w:firstLine="0"/>
        <w:jc w:val="left"/>
      </w:pPr>
      <w:r>
        <w:t xml:space="preserve"> </w:t>
      </w:r>
    </w:p>
    <w:p w14:paraId="725A86D2" w14:textId="77777777" w:rsidR="006D4281" w:rsidRDefault="006842C8">
      <w:pPr>
        <w:spacing w:after="115" w:line="259" w:lineRule="auto"/>
        <w:ind w:left="0" w:firstLine="0"/>
        <w:jc w:val="left"/>
      </w:pPr>
      <w:r>
        <w:t xml:space="preserve"> </w:t>
      </w:r>
    </w:p>
    <w:p w14:paraId="15F30E5E" w14:textId="77777777" w:rsidR="006D4281" w:rsidRDefault="006842C8">
      <w:pPr>
        <w:spacing w:after="115" w:line="259" w:lineRule="auto"/>
        <w:ind w:left="0" w:firstLine="0"/>
        <w:jc w:val="left"/>
      </w:pPr>
      <w:r>
        <w:t xml:space="preserve"> </w:t>
      </w:r>
    </w:p>
    <w:p w14:paraId="287AEB2A" w14:textId="77777777" w:rsidR="006D4281" w:rsidRDefault="006842C8">
      <w:pPr>
        <w:spacing w:after="115" w:line="259" w:lineRule="auto"/>
        <w:ind w:left="0" w:firstLine="0"/>
        <w:jc w:val="left"/>
      </w:pPr>
      <w:r>
        <w:t xml:space="preserve"> </w:t>
      </w:r>
    </w:p>
    <w:p w14:paraId="2422F4AA" w14:textId="10F1B8E2" w:rsidR="006D4281" w:rsidRDefault="006842C8" w:rsidP="0094685C">
      <w:pPr>
        <w:spacing w:after="0" w:line="259" w:lineRule="auto"/>
        <w:ind w:left="0" w:firstLine="0"/>
        <w:jc w:val="left"/>
      </w:pPr>
      <w:r>
        <w:t xml:space="preserve"> </w:t>
      </w:r>
    </w:p>
    <w:p w14:paraId="6FF5BBC5" w14:textId="77777777" w:rsidR="0094685C" w:rsidRDefault="0094685C">
      <w:pPr>
        <w:ind w:left="-5" w:right="2"/>
      </w:pPr>
    </w:p>
    <w:p w14:paraId="49366117" w14:textId="77777777" w:rsidR="0066315B" w:rsidRDefault="0066315B">
      <w:pPr>
        <w:ind w:left="-5" w:right="2"/>
        <w:rPr>
          <w:b/>
          <w:bCs/>
        </w:rPr>
      </w:pPr>
    </w:p>
    <w:p w14:paraId="591BD16A" w14:textId="77777777" w:rsidR="0066315B" w:rsidRDefault="0066315B">
      <w:pPr>
        <w:ind w:left="-5" w:right="2"/>
        <w:rPr>
          <w:b/>
          <w:bCs/>
        </w:rPr>
      </w:pPr>
    </w:p>
    <w:p w14:paraId="2025E914" w14:textId="463778A3" w:rsidR="0094685C" w:rsidRPr="005B43A4" w:rsidRDefault="0094685C">
      <w:pPr>
        <w:ind w:left="-5" w:right="2"/>
        <w:rPr>
          <w:b/>
          <w:bCs/>
        </w:rPr>
      </w:pPr>
      <w:r w:rsidRPr="005B43A4">
        <w:rPr>
          <w:b/>
          <w:bCs/>
        </w:rPr>
        <w:t>Ma</w:t>
      </w:r>
      <w:r w:rsidR="005B43A4" w:rsidRPr="005B43A4">
        <w:rPr>
          <w:b/>
          <w:bCs/>
        </w:rPr>
        <w:t>in Body</w:t>
      </w:r>
    </w:p>
    <w:p w14:paraId="6C10D8F3" w14:textId="41316CC0" w:rsidR="006D4281" w:rsidRDefault="006842C8">
      <w:pPr>
        <w:ind w:left="-5" w:right="2"/>
      </w:pPr>
      <w:r>
        <w:t>The first trait is resilience as a concern, it is especially an entrepreneurial characteristic, particularly for businesspeople working within the hospitality industry, due to sustained completion and examples of external shocks based on economic downturns or health crises having a huge impact on businesses. It deals with being able to bounce back from setbacks, adapt to changes, and continue to strive in the face of obstacles. This allows entrepreneurs to cope with uncertainty and stress and to turn challenges into opportunities, very important to succeed over the long run in highly volatile markets such as the hospitality industry</w:t>
      </w:r>
      <w:r>
        <w:rPr>
          <w:rFonts w:ascii="Arial" w:eastAsia="Arial" w:hAnsi="Arial" w:cs="Arial"/>
          <w:color w:val="222222"/>
          <w:sz w:val="20"/>
        </w:rPr>
        <w:t xml:space="preserve"> </w:t>
      </w:r>
      <w:r>
        <w:t xml:space="preserve">(Korber and McNaughton, 2018). </w:t>
      </w:r>
    </w:p>
    <w:p w14:paraId="5D5FCF26" w14:textId="77777777" w:rsidR="006D4281" w:rsidRDefault="006842C8">
      <w:pPr>
        <w:ind w:left="-5" w:right="2"/>
      </w:pPr>
      <w:r>
        <w:t>One of the best examples of resilience is in the form of Danny Meyer, the founder of Shake Shack and Union Square Hospitality Group. Over his career, he has faced untold challenges, including after the economic devastation brought by 9/11, which was felt acutely in the hospitality. Instead of losing out due to the hard times, however, Meyer showed resilience when he re-invented his business model</w:t>
      </w:r>
      <w:r>
        <w:rPr>
          <w:rFonts w:ascii="Arial" w:eastAsia="Arial" w:hAnsi="Arial" w:cs="Arial"/>
          <w:color w:val="222222"/>
          <w:sz w:val="20"/>
        </w:rPr>
        <w:t xml:space="preserve"> </w:t>
      </w:r>
      <w:r>
        <w:t>(Danny Meyer, 2022).</w:t>
      </w:r>
      <w:r>
        <w:rPr>
          <w:i/>
        </w:rPr>
        <w:t xml:space="preserve"> </w:t>
      </w:r>
      <w:r>
        <w:t>He gradually transformed from fine dining to fast-casual dining, starting from one food stand in Madison Square Park to developing a restaurant chain that now turned out to be one of the world's largest restaurant chains, Shake Shack</w:t>
      </w:r>
      <w:r>
        <w:rPr>
          <w:rFonts w:ascii="Arial" w:eastAsia="Arial" w:hAnsi="Arial" w:cs="Arial"/>
          <w:color w:val="222222"/>
          <w:sz w:val="20"/>
        </w:rPr>
        <w:t>.</w:t>
      </w:r>
      <w:r>
        <w:t xml:space="preserve"> </w:t>
      </w:r>
    </w:p>
    <w:p w14:paraId="3F9ABBCC" w14:textId="77777777" w:rsidR="006D4281" w:rsidRDefault="006842C8">
      <w:pPr>
        <w:ind w:left="-5" w:right="2"/>
      </w:pPr>
      <w:r>
        <w:t>Meyer's toughness can be attributed to Fred Luthans' Positive Organisational Behaviour Theory, which defines resilience as one of the major elements of psychological capital. This theory discovered that resilient people maintain optimism and are prone to think creatively in trying times. In his campaigns, Meyer provided an example in terms of leveraging adversity to innovate and expand. His flexibility and persistence during trying times have made Shake Shack a public company and expand into other countries</w:t>
      </w:r>
      <w:r>
        <w:rPr>
          <w:rFonts w:ascii="Arial" w:eastAsia="Arial" w:hAnsi="Arial" w:cs="Arial"/>
          <w:color w:val="222222"/>
          <w:sz w:val="20"/>
        </w:rPr>
        <w:t xml:space="preserve"> (</w:t>
      </w:r>
      <w:r>
        <w:t xml:space="preserve">Positive Organisational Behaviour 2024). </w:t>
      </w:r>
    </w:p>
    <w:p w14:paraId="2E235687" w14:textId="77777777" w:rsidR="006D4281" w:rsidRDefault="006842C8">
      <w:pPr>
        <w:ind w:left="-5" w:right="2"/>
      </w:pPr>
      <w:r>
        <w:t>Resilience is a basic attribute through which an entrepreneur can succeed. Entrepreneurs, due to their resilience, do not give up in front of problems; they are focused and flexible, trying to utilize each given situation and find new ways of moving ahead (Barringer and Ireland, 2018). Resilience helped Meyer not only go above some setbacks but also seize some new opportunities for Shake Shack to become one of the leading global brands. It points out how resilience is vital to continuing entrepreneurial ventures in this dynamic competitive hospitality industry</w:t>
      </w:r>
      <w:r>
        <w:rPr>
          <w:rFonts w:ascii="Arial" w:eastAsia="Arial" w:hAnsi="Arial" w:cs="Arial"/>
          <w:color w:val="222222"/>
          <w:sz w:val="20"/>
        </w:rPr>
        <w:t xml:space="preserve"> </w:t>
      </w:r>
      <w:r>
        <w:t xml:space="preserve">(Salisu et al., 2020). </w:t>
      </w:r>
    </w:p>
    <w:p w14:paraId="1CBB5595" w14:textId="77777777" w:rsidR="006D4281" w:rsidRDefault="006842C8">
      <w:pPr>
        <w:spacing w:after="110" w:line="259" w:lineRule="auto"/>
        <w:ind w:left="0" w:firstLine="0"/>
        <w:jc w:val="left"/>
      </w:pPr>
      <w:r>
        <w:t xml:space="preserve"> </w:t>
      </w:r>
    </w:p>
    <w:p w14:paraId="59CEF51E" w14:textId="77777777" w:rsidR="006D4281" w:rsidRDefault="006842C8">
      <w:pPr>
        <w:spacing w:after="0" w:line="259" w:lineRule="auto"/>
        <w:ind w:left="0" w:firstLine="0"/>
        <w:jc w:val="left"/>
      </w:pPr>
      <w:r>
        <w:t xml:space="preserve"> </w:t>
      </w:r>
    </w:p>
    <w:p w14:paraId="739E5E61" w14:textId="77777777" w:rsidR="006D4281" w:rsidRDefault="006842C8">
      <w:pPr>
        <w:spacing w:after="115" w:line="259" w:lineRule="auto"/>
        <w:ind w:left="0" w:firstLine="0"/>
        <w:jc w:val="left"/>
      </w:pPr>
      <w:r>
        <w:lastRenderedPageBreak/>
        <w:t xml:space="preserve"> </w:t>
      </w:r>
    </w:p>
    <w:p w14:paraId="1D97B151" w14:textId="07EFF145" w:rsidR="006D4281" w:rsidRDefault="006842C8">
      <w:pPr>
        <w:ind w:left="-5" w:right="2"/>
      </w:pPr>
      <w:r>
        <w:t xml:space="preserve">The Second trait is Risk-taking. Another fundamental entrepreneurial characteristic is </w:t>
      </w:r>
      <w:r w:rsidR="005B43A4">
        <w:t>risk taking</w:t>
      </w:r>
      <w:r>
        <w:t xml:space="preserve">, which in the service industry of hospitality, for instance, is worth more because trends may shift </w:t>
      </w:r>
      <w:r w:rsidR="005B43A4">
        <w:t>overnight,</w:t>
      </w:r>
      <w:r>
        <w:t xml:space="preserve"> and consumers' preferences are unpredictable. In Frank Knight's Risk, Uncertainty, and Profit Theory, entrepreneurs are compensated for their ability to take managed risks in uncertain circumstances. Risk-taking offers an avenue for innovativeness and business expansiveness, which enables entrepreneurs to find niches in businesses that would otherwise become quite competitive</w:t>
      </w:r>
      <w:r>
        <w:rPr>
          <w:rFonts w:ascii="Arial" w:eastAsia="Arial" w:hAnsi="Arial" w:cs="Arial"/>
          <w:color w:val="222222"/>
          <w:sz w:val="20"/>
        </w:rPr>
        <w:t xml:space="preserve"> </w:t>
      </w:r>
      <w:r>
        <w:t xml:space="preserve">(Postigo et al., 2021). </w:t>
      </w:r>
    </w:p>
    <w:p w14:paraId="5F7A307D" w14:textId="77777777" w:rsidR="006D4281" w:rsidRDefault="006842C8">
      <w:pPr>
        <w:ind w:left="-5" w:right="2"/>
      </w:pPr>
      <w:r>
        <w:t>The entrepreneur who has exhibited this quality is Richard Branson, who established Virgin Hotels. Known for his aggressive propensity to take risks in exploring new business ventures, Branson set up Virgin Hotels as a foray into an unrelated sector that involved hospitality, far removed from previous sectors tied to the airline and telecommunication industries</w:t>
      </w:r>
      <w:r>
        <w:rPr>
          <w:rFonts w:ascii="Arial" w:eastAsia="Arial" w:hAnsi="Arial" w:cs="Arial"/>
          <w:color w:val="222222"/>
          <w:sz w:val="20"/>
        </w:rPr>
        <w:t xml:space="preserve"> </w:t>
      </w:r>
      <w:r>
        <w:rPr>
          <w:i/>
        </w:rPr>
        <w:t xml:space="preserve">Richard </w:t>
      </w:r>
      <w:r>
        <w:t xml:space="preserve">(Branson: Virgin, 2024) </w:t>
      </w:r>
      <w:r>
        <w:rPr>
          <w:rFonts w:ascii="Arial" w:eastAsia="Arial" w:hAnsi="Arial" w:cs="Arial"/>
          <w:color w:val="222222"/>
          <w:sz w:val="20"/>
        </w:rPr>
        <w:t xml:space="preserve"> </w:t>
      </w:r>
      <w:r>
        <w:t xml:space="preserve"> Such an act of venturing into an already established and highly competitive space was risky by all means, especially since the Virgin brand didn't have much association with hospitality. However, it aligns directly with Knight's theory whereby entrepreneurs are rewarded for taking a step in uncertain territory</w:t>
      </w:r>
      <w:r>
        <w:rPr>
          <w:rFonts w:ascii="Arial" w:eastAsia="Arial" w:hAnsi="Arial" w:cs="Arial"/>
          <w:color w:val="222222"/>
          <w:sz w:val="20"/>
        </w:rPr>
        <w:t xml:space="preserve"> </w:t>
      </w:r>
      <w:r>
        <w:t>(Madan and Halkias, 2020). Branson sought to break the paradigm of hotels with a much more personalised, guest-centric inside-out approach for Virgin Hotels. He entered the boutique hotel market to focus on innovation, and customers would come back for an experience that satisfied their expectations. His ability to manage risk along with entrepreneurism and calculated risk made this venture viable; one where the hospitality industry found those qualities and the brand on which they were based</w:t>
      </w:r>
      <w:r>
        <w:rPr>
          <w:rFonts w:ascii="Arial" w:eastAsia="Arial" w:hAnsi="Arial" w:cs="Arial"/>
          <w:color w:val="222222"/>
          <w:sz w:val="20"/>
        </w:rPr>
        <w:t xml:space="preserve"> </w:t>
      </w:r>
      <w:r>
        <w:t xml:space="preserve">(Joseph, 2019). </w:t>
      </w:r>
    </w:p>
    <w:p w14:paraId="6DA310DC" w14:textId="77777777" w:rsidR="006D4281" w:rsidRDefault="006842C8">
      <w:pPr>
        <w:spacing w:after="115" w:line="259" w:lineRule="auto"/>
        <w:ind w:left="0" w:firstLine="0"/>
        <w:jc w:val="left"/>
      </w:pPr>
      <w:r>
        <w:t xml:space="preserve"> </w:t>
      </w:r>
    </w:p>
    <w:p w14:paraId="23CAC5E1" w14:textId="77777777" w:rsidR="006D4281" w:rsidRDefault="006842C8">
      <w:pPr>
        <w:ind w:left="-5" w:right="2"/>
      </w:pPr>
      <w:r>
        <w:t>The Third Trait is Innovation; innovation is one such characteristic that plays a very important role in the success of entrepreneurship, especially in the hospitality industry, wherein unique products are seen as essential to maintaining a niche market position. According to Joseph Schumpeter's Theory of Innovation, entrepreneurs are agents of change because they introduce new products, services, or processes that displace the incumbent market. Often, the impetus for an organisation's growth and long-term success in competition stems from dislocation. For businesses operating in fine dining or luxury hospitality, where the guest experience is paramount, disruption can upset established models and bring fully new approaches</w:t>
      </w:r>
      <w:r>
        <w:rPr>
          <w:rFonts w:ascii="Arial" w:eastAsia="Arial" w:hAnsi="Arial" w:cs="Arial"/>
          <w:color w:val="222222"/>
          <w:sz w:val="20"/>
        </w:rPr>
        <w:t xml:space="preserve"> (</w:t>
      </w:r>
      <w:r>
        <w:t xml:space="preserve">M, 2016). Certainly, no one demonstrates this better than Will Guidara of Eleven Madison Park as an excellent example of how innovation can simply redefine an entire industry. A fine dining entrepreneur, Guidara shifted from people coming out just to get great food towards intense, </w:t>
      </w:r>
      <w:r>
        <w:lastRenderedPageBreak/>
        <w:t>memorable guest experiences. For example, his "Make It Nice" philosophy was centred on emotional connections with customers, such that every guest was left with an indelible impression. Such a focus on distinctive and even boundary-pushing dining would distinguish this innovative style, fitting well with the theoretical definitions of innovation by Schumpeter. Guidara reinvents the customer experience and provides something decidedly different from that which is more classically defined as fine dining</w:t>
      </w:r>
      <w:r>
        <w:rPr>
          <w:rFonts w:ascii="Arial" w:eastAsia="Arial" w:hAnsi="Arial" w:cs="Arial"/>
          <w:color w:val="222222"/>
          <w:sz w:val="20"/>
        </w:rPr>
        <w:t xml:space="preserve"> </w:t>
      </w:r>
      <w:r>
        <w:t xml:space="preserve">(Yun et al., 2020). </w:t>
      </w:r>
    </w:p>
    <w:p w14:paraId="35160941" w14:textId="77777777" w:rsidR="006D4281" w:rsidRDefault="006842C8">
      <w:pPr>
        <w:ind w:left="-5" w:right="2"/>
      </w:pPr>
      <w:r>
        <w:t xml:space="preserve">This innovative strategy moved Eleven Madison Park to international </w:t>
      </w:r>
      <w:proofErr w:type="gramStart"/>
      <w:r>
        <w:t>acclaim</w:t>
      </w:r>
      <w:proofErr w:type="gramEnd"/>
      <w:r>
        <w:t xml:space="preserve"> and, in 2017, it won the award for the world's best restaurant. The example of Guidara indicates that innovativeness in innovation if constantly nurtured, can inflate the reputation and competitiveness of the brand. Innovation at Eleven Madison was not just to create a memorable dinner experience but also to constantly evolve and be above the curve of customers' expectations by making sure the restaurant is on the cutting edge of the industry (Jhonson, 2024). </w:t>
      </w:r>
    </w:p>
    <w:p w14:paraId="296DC527" w14:textId="77777777" w:rsidR="006D4281" w:rsidRDefault="006842C8">
      <w:pPr>
        <w:ind w:left="-5" w:right="2"/>
      </w:pPr>
      <w:r>
        <w:t>This shows that innovation is not just a one-time job but rather something that needs to be carried out repeatedly in the interest of businesses so that they are successful and above all, make them competitive. He, in his constant pursuit of pushing forward the boundary for what fine dining could be, helped more and more entrepreneurs understand the value in terms of innovation and long-term success in the hospitality business. In this world where customer satisfaction and differentiation have been the most important issues, Guidara's innovative approach justifies why entrepreneurship demands creativity and change to survive the competition</w:t>
      </w:r>
      <w:r>
        <w:rPr>
          <w:rFonts w:ascii="Arial" w:eastAsia="Arial" w:hAnsi="Arial" w:cs="Arial"/>
          <w:color w:val="222222"/>
          <w:sz w:val="20"/>
        </w:rPr>
        <w:t>.</w:t>
      </w:r>
      <w:r>
        <w:t xml:space="preserve"> </w:t>
      </w:r>
    </w:p>
    <w:p w14:paraId="73312808" w14:textId="77777777" w:rsidR="006D4281" w:rsidRDefault="006842C8">
      <w:pPr>
        <w:ind w:left="-5" w:right="2"/>
      </w:pPr>
      <w:r>
        <w:t xml:space="preserve">Ultimately, the case of Guidara reflects that innovation is essential for those entrepreneurs who aim to succeed within this highly competitive environment of the hospitality world, in constantly raising the bar of customer experience and standardising the norms of the industry. </w:t>
      </w:r>
    </w:p>
    <w:p w14:paraId="3FD9A3F5" w14:textId="77777777" w:rsidR="006D4281" w:rsidRDefault="006842C8">
      <w:pPr>
        <w:spacing w:after="115" w:line="259" w:lineRule="auto"/>
        <w:ind w:left="0" w:firstLine="0"/>
        <w:jc w:val="left"/>
      </w:pPr>
      <w:r>
        <w:t xml:space="preserve"> </w:t>
      </w:r>
    </w:p>
    <w:p w14:paraId="1B73BAF5" w14:textId="77777777" w:rsidR="006D4281" w:rsidRDefault="006842C8">
      <w:pPr>
        <w:ind w:left="-5" w:right="2"/>
      </w:pPr>
      <w:r>
        <w:t>The fourth trait is Passion; passion is one of the essential entrepreneurial skills found characteristic of successful entrepreneurs, especially in the hospitality industry, where passion for service and craftsmanship becomes an antidote to obstacles (Williams, 2021). SDT defined passion as "an intrinsic source of motivation to pursue long-term goals and withstand obstacles" by Deci and Ryan. Passionate entrepreneurs lack the profit motive but are always very passionate about the cause that they advocate; this passion inspires them with creativity and perseverance in adversity</w:t>
      </w:r>
      <w:r>
        <w:rPr>
          <w:rFonts w:ascii="Arial" w:eastAsia="Arial" w:hAnsi="Arial" w:cs="Arial"/>
          <w:color w:val="222222"/>
          <w:sz w:val="20"/>
        </w:rPr>
        <w:t xml:space="preserve"> </w:t>
      </w:r>
      <w:r>
        <w:t>(Wiig, 2019).</w:t>
      </w:r>
      <w:r>
        <w:rPr>
          <w:rFonts w:ascii="Arial" w:eastAsia="Arial" w:hAnsi="Arial" w:cs="Arial"/>
          <w:color w:val="222222"/>
          <w:sz w:val="20"/>
        </w:rPr>
        <w:t xml:space="preserve"> </w:t>
      </w:r>
      <w:r>
        <w:t xml:space="preserve"> </w:t>
      </w:r>
    </w:p>
    <w:p w14:paraId="41D81163" w14:textId="77777777" w:rsidR="006D4281" w:rsidRDefault="006842C8">
      <w:pPr>
        <w:ind w:left="-5" w:right="2"/>
      </w:pPr>
      <w:r>
        <w:t xml:space="preserve">Alice Waters is an example of a passion-driven entrepreneur. She founded Chez Panisse and was driving the farm-to-table movement. She believed that only using the freshest seasonal </w:t>
      </w:r>
      <w:r>
        <w:lastRenderedPageBreak/>
        <w:t xml:space="preserve">locally available ingredients was the philosophic underpinning of Chez Panisse. This passion went beyond a restaurant for Waters, the organic food movement across the United States. Where organic and local food was not even mainstream, her sense of sustainability and quality helped to build a niche market and push her restaurant to be an iconic symbol. </w:t>
      </w:r>
    </w:p>
    <w:p w14:paraId="191FC847" w14:textId="77777777" w:rsidR="006D4281" w:rsidRDefault="006842C8">
      <w:pPr>
        <w:ind w:left="-5" w:right="2"/>
      </w:pPr>
      <w:r>
        <w:t>Waters' entrepreneurial journey suits so well with Deci and Ryan's SDT model wherein passion serves as a powerful intrinsic motivator. Her passion for food and commitment to sustainable agriculture kept her going, even when it was not profitable or widely accepted immediately. Waters didn't compromise her values for quick success but instead remained committed to her vision, building this distinctive, iconic brand through consistent adherence to her principles. That's a kind of passion that drives longevity in entrepreneurship</w:t>
      </w:r>
      <w:r>
        <w:rPr>
          <w:rFonts w:ascii="Arial" w:eastAsia="Arial" w:hAnsi="Arial" w:cs="Arial"/>
          <w:color w:val="222222"/>
          <w:sz w:val="20"/>
        </w:rPr>
        <w:t xml:space="preserve"> </w:t>
      </w:r>
      <w:r>
        <w:t xml:space="preserve">(Richard Ryan and Edward Deci, 2024). </w:t>
      </w:r>
    </w:p>
    <w:p w14:paraId="7352FFF1" w14:textId="77777777" w:rsidR="006D4281" w:rsidRDefault="006842C8">
      <w:pPr>
        <w:ind w:left="-5" w:right="2"/>
      </w:pPr>
      <w:r>
        <w:t>Waters' case study shows passion does not only play a role in the initial stages of business but also innovation and problem-solving. This passion gives her the ability to deal with the complexities of a restaurant business in a niche market, but at the same time, endows her with creativity that would help her to continue evolving her business over the years without compromising on her values and principles. This, in the case of Waters' story, shows passion as a force that sustains it, granting entrepreneurs with strength and resilience to deal with challenges in the pursuit of their vision and goals, and now more than ever, particularly in fields and industries where authenticity and dedication to the craft are by and large requisite</w:t>
      </w:r>
      <w:r>
        <w:rPr>
          <w:rFonts w:ascii="Arial" w:eastAsia="Arial" w:hAnsi="Arial" w:cs="Arial"/>
          <w:color w:val="222222"/>
          <w:sz w:val="20"/>
        </w:rPr>
        <w:t xml:space="preserve"> </w:t>
      </w:r>
      <w:r>
        <w:t>(</w:t>
      </w:r>
      <w:proofErr w:type="spellStart"/>
      <w:r>
        <w:t>Yukhymenko</w:t>
      </w:r>
      <w:proofErr w:type="spellEnd"/>
      <w:r>
        <w:t xml:space="preserve">-Lescroart and Sharma, 2019). </w:t>
      </w:r>
    </w:p>
    <w:p w14:paraId="5231AA93" w14:textId="77777777" w:rsidR="006D4281" w:rsidRDefault="006842C8">
      <w:pPr>
        <w:ind w:left="-5" w:right="2"/>
      </w:pPr>
      <w:r>
        <w:t>The momentum of the essay now shifts towards the comparisons and the contrasts among various entrepreneurial traits Resilience, risk-taking, innovation, and passion stand out as essential characteristics of entrepreneurial success, though they also vary from one entrepreneur to another. Danny Meyer and Richard Branson each exposed the resilience and the essence of taking risks in unique ways. He showed resilience after 9/11 with a reactive approach to recovery and sustainability, transforming the business model in the face of harsh economic challenges. Conversely, Branson was very proactive with risk when he set up Virgin Hotels in a market that was already overrun with operators. While Meyer could bounce back from failures due to resilience, Branson seemingly took risks for more ventures even when uncertainty was present</w:t>
      </w:r>
      <w:r>
        <w:rPr>
          <w:rFonts w:ascii="Arial" w:eastAsia="Arial" w:hAnsi="Arial" w:cs="Arial"/>
          <w:color w:val="222222"/>
          <w:sz w:val="20"/>
        </w:rPr>
        <w:t>.</w:t>
      </w:r>
      <w:r>
        <w:t xml:space="preserve"> </w:t>
      </w:r>
    </w:p>
    <w:p w14:paraId="5669A424" w14:textId="77777777" w:rsidR="006D4281" w:rsidRDefault="006842C8">
      <w:pPr>
        <w:ind w:left="-5" w:right="2"/>
      </w:pPr>
      <w:r>
        <w:t xml:space="preserve">Innovation and passion are different motivators but can sometimes coincide. Will Guidara's innovation at Eleven Madison Park was about the change in concept concerning fine dining as it concerns client experiences and disrupting the way service has been given in the industry. It focused on making his restaurant service stand out among the rest by promoting better dining </w:t>
      </w:r>
      <w:r>
        <w:lastRenderedPageBreak/>
        <w:t xml:space="preserve">experiences. But Alice Waters's passion for sustainability at Chez Panisse was a very personal mission, based more on her attachment to organic, locally sourced food than anything else. Now, passion isn't about keeping profit margins high overnight; indeed, passion can exemplify perseverance and success even without the benefits at first. </w:t>
      </w:r>
    </w:p>
    <w:p w14:paraId="2DCAD1A5" w14:textId="77777777" w:rsidR="006D4281" w:rsidRDefault="006842C8">
      <w:pPr>
        <w:ind w:left="-5" w:right="2"/>
      </w:pPr>
      <w:r>
        <w:t>Although all these four entrepreneurs have different stories to tell, they all exploited these traits to achieve success in the competitive world of hospitality over the long term. Meyer and Branson used resilience and risk-taking in different ways as they handled challenges. Guidara and Waters tapped into innovation and passion to carve out different spaces within their respective fields. Using these traits, they survived crises and capitalised on opportunities to bring out innovative thinking that had impacts over the long term</w:t>
      </w:r>
      <w:r>
        <w:rPr>
          <w:rFonts w:ascii="Arial" w:eastAsia="Arial" w:hAnsi="Arial" w:cs="Arial"/>
          <w:color w:val="222222"/>
          <w:sz w:val="20"/>
        </w:rPr>
        <w:t xml:space="preserve">. </w:t>
      </w:r>
      <w:r>
        <w:t xml:space="preserve"> </w:t>
      </w:r>
    </w:p>
    <w:p w14:paraId="58D9753E" w14:textId="3B4C2404" w:rsidR="006D4281" w:rsidRDefault="006842C8">
      <w:pPr>
        <w:ind w:left="-5" w:right="2"/>
      </w:pPr>
      <w:r>
        <w:t xml:space="preserve">Thus, with differences and sometimes overlapping nature of resilience, risk-taking, innovation, and passion translation, it proved that there isn't a single way to become a successful entrepreneur. Different entrepreneurs fought adversity in their respective </w:t>
      </w:r>
      <w:r w:rsidR="004D1246">
        <w:t>ways,</w:t>
      </w:r>
      <w:r>
        <w:t xml:space="preserve"> but any adversity turned into an opportunity for them, showing how different approaches exist for </w:t>
      </w:r>
      <w:r w:rsidR="00363F35">
        <w:t>long term</w:t>
      </w:r>
      <w:r>
        <w:t xml:space="preserve"> entrepreneurial success (Uhl-Bien and Arena, 2018). </w:t>
      </w:r>
    </w:p>
    <w:p w14:paraId="29739E3F" w14:textId="77777777" w:rsidR="006D4281" w:rsidRDefault="006842C8">
      <w:pPr>
        <w:spacing w:after="115" w:line="259" w:lineRule="auto"/>
        <w:ind w:left="0" w:firstLine="0"/>
        <w:jc w:val="left"/>
      </w:pPr>
      <w:r>
        <w:t xml:space="preserve"> </w:t>
      </w:r>
    </w:p>
    <w:p w14:paraId="538A9EBE" w14:textId="77777777" w:rsidR="006D4281" w:rsidRDefault="006842C8">
      <w:pPr>
        <w:spacing w:after="110" w:line="259" w:lineRule="auto"/>
        <w:ind w:left="0" w:firstLine="0"/>
        <w:jc w:val="left"/>
      </w:pPr>
      <w:r>
        <w:t xml:space="preserve"> </w:t>
      </w:r>
    </w:p>
    <w:p w14:paraId="07F8C049" w14:textId="77777777" w:rsidR="006D4281" w:rsidRDefault="006842C8">
      <w:pPr>
        <w:spacing w:after="115" w:line="259" w:lineRule="auto"/>
        <w:ind w:left="0" w:firstLine="0"/>
        <w:jc w:val="left"/>
      </w:pPr>
      <w:r>
        <w:t xml:space="preserve"> </w:t>
      </w:r>
    </w:p>
    <w:p w14:paraId="6CF55B27" w14:textId="77777777" w:rsidR="006D4281" w:rsidRDefault="006842C8">
      <w:pPr>
        <w:spacing w:after="115" w:line="259" w:lineRule="auto"/>
        <w:ind w:left="0" w:firstLine="0"/>
        <w:jc w:val="left"/>
      </w:pPr>
      <w:r>
        <w:t xml:space="preserve"> </w:t>
      </w:r>
    </w:p>
    <w:p w14:paraId="1BB6CE92" w14:textId="77777777" w:rsidR="006D4281" w:rsidRDefault="006842C8">
      <w:pPr>
        <w:spacing w:after="115" w:line="259" w:lineRule="auto"/>
        <w:ind w:left="0" w:firstLine="0"/>
        <w:jc w:val="left"/>
      </w:pPr>
      <w:r>
        <w:t xml:space="preserve"> </w:t>
      </w:r>
    </w:p>
    <w:p w14:paraId="4F1F83FD" w14:textId="77777777" w:rsidR="006D4281" w:rsidRDefault="006842C8">
      <w:pPr>
        <w:spacing w:after="115" w:line="259" w:lineRule="auto"/>
        <w:ind w:left="0" w:firstLine="0"/>
        <w:jc w:val="left"/>
      </w:pPr>
      <w:r>
        <w:t xml:space="preserve"> </w:t>
      </w:r>
    </w:p>
    <w:p w14:paraId="07176FA8" w14:textId="77777777" w:rsidR="006D4281" w:rsidRDefault="006842C8">
      <w:pPr>
        <w:spacing w:after="110" w:line="259" w:lineRule="auto"/>
        <w:ind w:left="0" w:firstLine="0"/>
        <w:jc w:val="left"/>
      </w:pPr>
      <w:r>
        <w:t xml:space="preserve"> </w:t>
      </w:r>
    </w:p>
    <w:p w14:paraId="29234557" w14:textId="77777777" w:rsidR="006D4281" w:rsidRDefault="006842C8">
      <w:pPr>
        <w:spacing w:after="115" w:line="259" w:lineRule="auto"/>
        <w:ind w:left="0" w:firstLine="0"/>
        <w:jc w:val="left"/>
      </w:pPr>
      <w:r>
        <w:t xml:space="preserve"> </w:t>
      </w:r>
    </w:p>
    <w:p w14:paraId="4927F51E" w14:textId="77777777" w:rsidR="006D4281" w:rsidRDefault="006842C8">
      <w:pPr>
        <w:spacing w:after="115" w:line="259" w:lineRule="auto"/>
        <w:ind w:left="0" w:firstLine="0"/>
        <w:jc w:val="left"/>
      </w:pPr>
      <w:r>
        <w:t xml:space="preserve"> </w:t>
      </w:r>
    </w:p>
    <w:p w14:paraId="1CF369ED" w14:textId="77777777" w:rsidR="006D4281" w:rsidRDefault="006842C8">
      <w:pPr>
        <w:spacing w:after="115" w:line="259" w:lineRule="auto"/>
        <w:ind w:left="0" w:firstLine="0"/>
        <w:jc w:val="left"/>
      </w:pPr>
      <w:r>
        <w:t xml:space="preserve"> </w:t>
      </w:r>
    </w:p>
    <w:p w14:paraId="41335D66" w14:textId="77777777" w:rsidR="006D4281" w:rsidRDefault="006842C8">
      <w:pPr>
        <w:spacing w:after="114" w:line="259" w:lineRule="auto"/>
        <w:ind w:left="0" w:firstLine="0"/>
        <w:jc w:val="left"/>
      </w:pPr>
      <w:r>
        <w:t xml:space="preserve"> </w:t>
      </w:r>
    </w:p>
    <w:p w14:paraId="6A92E3A6" w14:textId="77777777" w:rsidR="006D4281" w:rsidRDefault="006842C8">
      <w:pPr>
        <w:spacing w:after="110" w:line="259" w:lineRule="auto"/>
        <w:ind w:left="0" w:firstLine="0"/>
        <w:jc w:val="left"/>
      </w:pPr>
      <w:r>
        <w:t xml:space="preserve"> </w:t>
      </w:r>
    </w:p>
    <w:p w14:paraId="20345017" w14:textId="77777777" w:rsidR="006D4281" w:rsidRDefault="006842C8">
      <w:pPr>
        <w:spacing w:after="115" w:line="259" w:lineRule="auto"/>
        <w:ind w:left="0" w:firstLine="0"/>
        <w:jc w:val="left"/>
      </w:pPr>
      <w:r>
        <w:t xml:space="preserve"> </w:t>
      </w:r>
    </w:p>
    <w:p w14:paraId="11F154B4" w14:textId="77777777" w:rsidR="006D4281" w:rsidRDefault="006842C8">
      <w:pPr>
        <w:spacing w:after="115" w:line="259" w:lineRule="auto"/>
        <w:ind w:left="0" w:firstLine="0"/>
        <w:jc w:val="left"/>
      </w:pPr>
      <w:r>
        <w:t xml:space="preserve"> </w:t>
      </w:r>
    </w:p>
    <w:p w14:paraId="724B48C4" w14:textId="77777777" w:rsidR="006D4281" w:rsidRDefault="006842C8">
      <w:pPr>
        <w:spacing w:after="115" w:line="259" w:lineRule="auto"/>
        <w:ind w:left="0" w:firstLine="0"/>
        <w:jc w:val="left"/>
      </w:pPr>
      <w:r>
        <w:t xml:space="preserve"> </w:t>
      </w:r>
    </w:p>
    <w:p w14:paraId="4D337D11" w14:textId="77777777" w:rsidR="006D4281" w:rsidRDefault="006842C8">
      <w:pPr>
        <w:spacing w:after="395" w:line="259" w:lineRule="auto"/>
        <w:ind w:left="0" w:firstLine="0"/>
        <w:jc w:val="left"/>
      </w:pPr>
      <w:r>
        <w:t xml:space="preserve"> </w:t>
      </w:r>
    </w:p>
    <w:p w14:paraId="1AE7707E" w14:textId="5DE63606" w:rsidR="006D4281" w:rsidRDefault="006842C8" w:rsidP="001D32EA">
      <w:pPr>
        <w:spacing w:after="0" w:line="259" w:lineRule="auto"/>
        <w:ind w:left="0" w:firstLine="0"/>
        <w:jc w:val="left"/>
      </w:pPr>
      <w:r>
        <w:rPr>
          <w:b/>
        </w:rPr>
        <w:t xml:space="preserve"> </w:t>
      </w:r>
    </w:p>
    <w:p w14:paraId="3031C109" w14:textId="77777777" w:rsidR="00BB5A3E" w:rsidRDefault="00BB5A3E">
      <w:pPr>
        <w:ind w:left="-5" w:right="2"/>
      </w:pPr>
    </w:p>
    <w:p w14:paraId="1BAC9B9B" w14:textId="2C7B4550" w:rsidR="00BB5A3E" w:rsidRPr="00BB5A3E" w:rsidRDefault="00BB5A3E">
      <w:pPr>
        <w:ind w:left="-5" w:right="2"/>
        <w:rPr>
          <w:b/>
          <w:bCs/>
        </w:rPr>
      </w:pPr>
      <w:r w:rsidRPr="00BB5A3E">
        <w:rPr>
          <w:b/>
          <w:bCs/>
        </w:rPr>
        <w:lastRenderedPageBreak/>
        <w:t>Conclusion</w:t>
      </w:r>
    </w:p>
    <w:p w14:paraId="3BD34E8A" w14:textId="7FC74B9C" w:rsidR="006D4281" w:rsidRDefault="006842C8">
      <w:pPr>
        <w:ind w:left="-5" w:right="2"/>
      </w:pPr>
      <w:r>
        <w:t xml:space="preserve">All in all, each of the hospitality entrepreneurs shared the following intrinsic qualities: resilience, willingness to take risks, innovativeness, and passion. However, these common qualities manifest uniquely in each of them. Resilience, for instance, helped Danny Meyer survive economic events. For Richard Branson, proactive risk-taking carried him into new ventures. Therefore, Will Guidara's innovation allowed for an extraordinary level of fine dining with superlative service, while Alice Waters' passion for sustainability mobilised her further commitment to serving organic, locally sourced food. </w:t>
      </w:r>
    </w:p>
    <w:p w14:paraId="3478E9E3" w14:textId="0C5D1E79" w:rsidR="006D4281" w:rsidRDefault="006842C8">
      <w:pPr>
        <w:ind w:left="-5" w:right="2"/>
      </w:pPr>
      <w:r>
        <w:t xml:space="preserve">Such findings inform hospitality entrepreneurs to embrace resilience to move through uncertainties, take calculated risks to explore new opportunities, innovate to be unique in a competitive market, and passion </w:t>
      </w:r>
      <w:r w:rsidR="00BB5A3E">
        <w:t>to</w:t>
      </w:r>
      <w:r>
        <w:t xml:space="preserve"> be able to keep focused on their long-term goals. These characteristics not only help them overcome challenges but also enable entrepreneurs to take the reins of opportunities and remake their industries. </w:t>
      </w:r>
    </w:p>
    <w:p w14:paraId="1DB17692" w14:textId="77777777" w:rsidR="006D4281" w:rsidRDefault="006842C8">
      <w:pPr>
        <w:ind w:left="-5" w:right="2"/>
      </w:pPr>
      <w:r>
        <w:t xml:space="preserve">After all, successful hospitality entrepreneurship is a vibrant synthesis of resilience, innovation, and passion. These are qualities that successful entrepreneurs can cultivate to not only survive but thrive as business leaders, hence driving their businesses into sustained success in a constantly evolving marketplace. </w:t>
      </w:r>
    </w:p>
    <w:p w14:paraId="3C1E6EFE" w14:textId="77777777" w:rsidR="006D4281" w:rsidRDefault="006842C8">
      <w:pPr>
        <w:spacing w:after="115" w:line="259" w:lineRule="auto"/>
        <w:ind w:left="0" w:firstLine="0"/>
        <w:jc w:val="left"/>
      </w:pPr>
      <w:r>
        <w:t xml:space="preserve"> </w:t>
      </w:r>
    </w:p>
    <w:p w14:paraId="7694E9B3" w14:textId="77777777" w:rsidR="006D4281" w:rsidRDefault="006842C8">
      <w:pPr>
        <w:spacing w:after="115" w:line="259" w:lineRule="auto"/>
        <w:ind w:left="0" w:firstLine="0"/>
        <w:jc w:val="left"/>
      </w:pPr>
      <w:r>
        <w:t xml:space="preserve"> </w:t>
      </w:r>
    </w:p>
    <w:p w14:paraId="49D679A7" w14:textId="77777777" w:rsidR="006D4281" w:rsidRDefault="006842C8">
      <w:pPr>
        <w:spacing w:after="115" w:line="259" w:lineRule="auto"/>
        <w:ind w:left="0" w:firstLine="0"/>
        <w:jc w:val="left"/>
      </w:pPr>
      <w:r>
        <w:t xml:space="preserve"> </w:t>
      </w:r>
    </w:p>
    <w:p w14:paraId="4405DECC" w14:textId="77777777" w:rsidR="006D4281" w:rsidRDefault="006842C8">
      <w:pPr>
        <w:spacing w:after="115" w:line="259" w:lineRule="auto"/>
        <w:ind w:left="0" w:firstLine="0"/>
        <w:jc w:val="left"/>
      </w:pPr>
      <w:r>
        <w:t xml:space="preserve"> </w:t>
      </w:r>
    </w:p>
    <w:p w14:paraId="30411DDD" w14:textId="77777777" w:rsidR="006D4281" w:rsidRDefault="006842C8">
      <w:pPr>
        <w:spacing w:after="110" w:line="259" w:lineRule="auto"/>
        <w:ind w:left="0" w:firstLine="0"/>
        <w:jc w:val="left"/>
      </w:pPr>
      <w:r>
        <w:t xml:space="preserve"> </w:t>
      </w:r>
    </w:p>
    <w:p w14:paraId="4D237463" w14:textId="77777777" w:rsidR="006D4281" w:rsidRDefault="006842C8">
      <w:pPr>
        <w:spacing w:after="115" w:line="259" w:lineRule="auto"/>
        <w:ind w:left="0" w:firstLine="0"/>
        <w:jc w:val="left"/>
      </w:pPr>
      <w:r>
        <w:t xml:space="preserve"> </w:t>
      </w:r>
    </w:p>
    <w:p w14:paraId="6434D048" w14:textId="77777777" w:rsidR="006D4281" w:rsidRDefault="006842C8">
      <w:pPr>
        <w:spacing w:after="115" w:line="259" w:lineRule="auto"/>
        <w:ind w:left="0" w:firstLine="0"/>
        <w:jc w:val="left"/>
      </w:pPr>
      <w:r>
        <w:t xml:space="preserve"> </w:t>
      </w:r>
    </w:p>
    <w:p w14:paraId="59273D96" w14:textId="77777777" w:rsidR="006D4281" w:rsidRDefault="006842C8">
      <w:pPr>
        <w:spacing w:after="114" w:line="259" w:lineRule="auto"/>
        <w:ind w:left="0" w:firstLine="0"/>
        <w:jc w:val="left"/>
      </w:pPr>
      <w:r>
        <w:t xml:space="preserve"> </w:t>
      </w:r>
    </w:p>
    <w:p w14:paraId="51727EC1" w14:textId="77777777" w:rsidR="006D4281" w:rsidRDefault="006842C8">
      <w:pPr>
        <w:spacing w:after="115" w:line="259" w:lineRule="auto"/>
        <w:ind w:left="0" w:firstLine="0"/>
        <w:jc w:val="left"/>
      </w:pPr>
      <w:r>
        <w:t xml:space="preserve"> </w:t>
      </w:r>
    </w:p>
    <w:p w14:paraId="30759518" w14:textId="77777777" w:rsidR="006D4281" w:rsidRDefault="006842C8">
      <w:pPr>
        <w:spacing w:after="110" w:line="259" w:lineRule="auto"/>
        <w:ind w:left="0" w:firstLine="0"/>
        <w:jc w:val="left"/>
      </w:pPr>
      <w:r>
        <w:t xml:space="preserve"> </w:t>
      </w:r>
    </w:p>
    <w:p w14:paraId="29E59189" w14:textId="77777777" w:rsidR="006D4281" w:rsidRDefault="006842C8">
      <w:pPr>
        <w:spacing w:after="115" w:line="259" w:lineRule="auto"/>
        <w:ind w:left="0" w:firstLine="0"/>
        <w:jc w:val="left"/>
      </w:pPr>
      <w:r>
        <w:t xml:space="preserve"> </w:t>
      </w:r>
    </w:p>
    <w:p w14:paraId="670D0A1C" w14:textId="77777777" w:rsidR="006D4281" w:rsidRDefault="006842C8">
      <w:pPr>
        <w:spacing w:after="115" w:line="259" w:lineRule="auto"/>
        <w:ind w:left="0" w:firstLine="0"/>
        <w:jc w:val="left"/>
      </w:pPr>
      <w:r>
        <w:t xml:space="preserve"> </w:t>
      </w:r>
    </w:p>
    <w:p w14:paraId="7A49D01A" w14:textId="77777777" w:rsidR="006D4281" w:rsidRDefault="006842C8">
      <w:pPr>
        <w:spacing w:after="115" w:line="259" w:lineRule="auto"/>
        <w:ind w:left="0" w:firstLine="0"/>
        <w:jc w:val="left"/>
      </w:pPr>
      <w:r>
        <w:t xml:space="preserve"> </w:t>
      </w:r>
    </w:p>
    <w:p w14:paraId="7CC15FEA" w14:textId="77777777" w:rsidR="006D4281" w:rsidRDefault="006842C8">
      <w:pPr>
        <w:spacing w:after="115" w:line="259" w:lineRule="auto"/>
        <w:ind w:left="0" w:firstLine="0"/>
        <w:jc w:val="left"/>
      </w:pPr>
      <w:r>
        <w:t xml:space="preserve"> </w:t>
      </w:r>
    </w:p>
    <w:p w14:paraId="36AE65DD" w14:textId="23BFDBD1" w:rsidR="006D4281" w:rsidRDefault="006842C8" w:rsidP="00BB5A3E">
      <w:pPr>
        <w:spacing w:after="0" w:line="259" w:lineRule="auto"/>
        <w:ind w:left="0" w:firstLine="0"/>
        <w:jc w:val="left"/>
      </w:pPr>
      <w:r>
        <w:t xml:space="preserve"> </w:t>
      </w:r>
    </w:p>
    <w:p w14:paraId="7E970088" w14:textId="77777777" w:rsidR="00621F7F" w:rsidRDefault="00621F7F">
      <w:pPr>
        <w:ind w:left="-5" w:right="2"/>
      </w:pPr>
    </w:p>
    <w:p w14:paraId="474E1C95" w14:textId="77777777" w:rsidR="00621F7F" w:rsidRDefault="00621F7F">
      <w:pPr>
        <w:ind w:left="-5" w:right="2"/>
      </w:pPr>
    </w:p>
    <w:p w14:paraId="3B11C2FC" w14:textId="59A98B91" w:rsidR="00621F7F" w:rsidRPr="00457182" w:rsidRDefault="00621F7F">
      <w:pPr>
        <w:ind w:left="-5" w:right="2"/>
        <w:rPr>
          <w:b/>
          <w:bCs/>
        </w:rPr>
      </w:pPr>
      <w:r w:rsidRPr="00457182">
        <w:rPr>
          <w:b/>
          <w:bCs/>
        </w:rPr>
        <w:lastRenderedPageBreak/>
        <w:t>Reference</w:t>
      </w:r>
      <w:r w:rsidR="00457182">
        <w:rPr>
          <w:b/>
          <w:bCs/>
        </w:rPr>
        <w:t>s</w:t>
      </w:r>
    </w:p>
    <w:p w14:paraId="5B86A6CD" w14:textId="762DFBBE" w:rsidR="006D4281" w:rsidRDefault="006842C8">
      <w:pPr>
        <w:ind w:left="-5" w:right="2"/>
      </w:pPr>
      <w:r>
        <w:t>Barringer, B. R. and Ireland, R.D. (2018) Entrepreneurship: Successfully Launching New Ventures, 4th Ed., Prentice Hall: New Jersey</w:t>
      </w:r>
      <w:r w:rsidR="00F55A0A">
        <w:t>.</w:t>
      </w:r>
      <w:r>
        <w:t xml:space="preserve">  </w:t>
      </w:r>
    </w:p>
    <w:p w14:paraId="57B9E64E" w14:textId="77777777" w:rsidR="006D4281" w:rsidRDefault="006842C8">
      <w:pPr>
        <w:ind w:left="-5" w:right="2"/>
      </w:pPr>
      <w:r>
        <w:t xml:space="preserve">Boldureanu, G., Ionescu, A.M., Bercu, A.M., </w:t>
      </w:r>
      <w:proofErr w:type="spellStart"/>
      <w:r>
        <w:t>Bedrule-Grigoruță</w:t>
      </w:r>
      <w:proofErr w:type="spellEnd"/>
      <w:r>
        <w:t xml:space="preserve">, M.V. and Boldureanu, D., (2020). Entrepreneurship education through successful entrepreneurial models in higher education institutions. </w:t>
      </w:r>
      <w:r>
        <w:rPr>
          <w:i/>
        </w:rPr>
        <w:t>Sustainability</w:t>
      </w:r>
      <w:r>
        <w:t xml:space="preserve">, </w:t>
      </w:r>
      <w:r>
        <w:rPr>
          <w:i/>
        </w:rPr>
        <w:t>12</w:t>
      </w:r>
      <w:r>
        <w:t xml:space="preserve">(3), p.1267. </w:t>
      </w:r>
    </w:p>
    <w:p w14:paraId="11C52464" w14:textId="7535D349" w:rsidR="006D4281" w:rsidRPr="00130CCB" w:rsidRDefault="006842C8">
      <w:pPr>
        <w:spacing w:after="34"/>
        <w:ind w:left="-5" w:right="2"/>
        <w:rPr>
          <w:color w:val="auto"/>
        </w:rPr>
      </w:pPr>
      <w:r w:rsidRPr="00130CCB">
        <w:rPr>
          <w:i/>
          <w:color w:val="auto"/>
        </w:rPr>
        <w:t>Danny Meyer:</w:t>
      </w:r>
      <w:r w:rsidRPr="00130CCB">
        <w:rPr>
          <w:color w:val="auto"/>
        </w:rPr>
        <w:t xml:space="preserve"> (2022</w:t>
      </w:r>
      <w:r w:rsidR="00363F35" w:rsidRPr="00130CCB">
        <w:rPr>
          <w:color w:val="auto"/>
        </w:rPr>
        <w:t xml:space="preserve">) </w:t>
      </w:r>
      <w:proofErr w:type="spellStart"/>
      <w:r w:rsidR="00363F35" w:rsidRPr="00130CCB">
        <w:rPr>
          <w:i/>
          <w:color w:val="auto"/>
        </w:rPr>
        <w:t>Hospitality</w:t>
      </w:r>
      <w:r w:rsidRPr="00130CCB">
        <w:rPr>
          <w:i/>
          <w:color w:val="auto"/>
        </w:rPr>
        <w:t>and</w:t>
      </w:r>
      <w:proofErr w:type="spellEnd"/>
      <w:r w:rsidRPr="00130CCB">
        <w:rPr>
          <w:i/>
          <w:color w:val="auto"/>
        </w:rPr>
        <w:t xml:space="preserve"> humanity [the knowledge project EP. #115]</w:t>
      </w:r>
      <w:r w:rsidRPr="00130CCB">
        <w:rPr>
          <w:color w:val="auto"/>
        </w:rPr>
        <w:t xml:space="preserve"> </w:t>
      </w:r>
      <w:proofErr w:type="spellStart"/>
      <w:r w:rsidRPr="00130CCB">
        <w:rPr>
          <w:i/>
          <w:color w:val="auto"/>
        </w:rPr>
        <w:t>Farnam</w:t>
      </w:r>
      <w:proofErr w:type="spellEnd"/>
      <w:r w:rsidRPr="00130CCB">
        <w:rPr>
          <w:i/>
          <w:color w:val="auto"/>
        </w:rPr>
        <w:t xml:space="preserve"> Street</w:t>
      </w:r>
      <w:r w:rsidRPr="00130CCB">
        <w:rPr>
          <w:color w:val="auto"/>
        </w:rPr>
        <w:t xml:space="preserve">. Available at: https://fs.blog/knowledge-project-podcast/danny-meyer/ (Accessed: 14 October 2024).  </w:t>
      </w:r>
    </w:p>
    <w:p w14:paraId="5311D2F0" w14:textId="77777777" w:rsidR="006D4281" w:rsidRPr="00130CCB" w:rsidRDefault="006842C8">
      <w:pPr>
        <w:ind w:left="-5" w:right="2"/>
        <w:rPr>
          <w:color w:val="auto"/>
        </w:rPr>
      </w:pPr>
      <w:r w:rsidRPr="00130CCB">
        <w:rPr>
          <w:color w:val="auto"/>
        </w:rPr>
        <w:t xml:space="preserve">Jhonson, J. (2024) </w:t>
      </w:r>
      <w:r w:rsidRPr="00130CCB">
        <w:rPr>
          <w:i/>
          <w:color w:val="auto"/>
        </w:rPr>
        <w:t>A Culinary Marvel in NYC you can’t miss: Eleven madison park</w:t>
      </w:r>
      <w:r w:rsidRPr="00130CCB">
        <w:rPr>
          <w:color w:val="auto"/>
        </w:rPr>
        <w:t xml:space="preserve">, </w:t>
      </w:r>
      <w:r w:rsidRPr="00130CCB">
        <w:rPr>
          <w:i/>
          <w:color w:val="auto"/>
        </w:rPr>
        <w:t>Forest Travel Agency</w:t>
      </w:r>
      <w:r w:rsidRPr="00130CCB">
        <w:rPr>
          <w:color w:val="auto"/>
        </w:rPr>
        <w:t xml:space="preserve">. Available at: https://foresttravel.com/food-wine/a-culinary-marvel-in-nycyou-cant-miss-eleven-madison-park/ (Accessed: 14 October 2024).  </w:t>
      </w:r>
    </w:p>
    <w:p w14:paraId="6DD62D62" w14:textId="629EF899" w:rsidR="006D4281" w:rsidRDefault="006842C8">
      <w:pPr>
        <w:spacing w:after="110" w:line="259" w:lineRule="auto"/>
        <w:ind w:left="-5" w:right="2"/>
      </w:pPr>
      <w:r>
        <w:t>Joseph, F., (2019). Responsible leadership</w:t>
      </w:r>
      <w:r w:rsidR="00184DEA">
        <w:t>.</w:t>
      </w:r>
    </w:p>
    <w:p w14:paraId="4C97ED88" w14:textId="77777777" w:rsidR="006D4281" w:rsidRDefault="006842C8">
      <w:pPr>
        <w:ind w:left="-5" w:right="2"/>
      </w:pPr>
      <w:proofErr w:type="spellStart"/>
      <w:r>
        <w:t>Klofsten</w:t>
      </w:r>
      <w:proofErr w:type="spellEnd"/>
      <w:r>
        <w:t xml:space="preserve">, M., Fayolle, A., Guerrero, M., Mian, S., Urbano, D. and Wright, M., (2019). The entrepreneurial university as driver for economic growth and social change-Key strategic challenges. </w:t>
      </w:r>
      <w:r>
        <w:rPr>
          <w:i/>
        </w:rPr>
        <w:t>Technological Forecasting and Social Change</w:t>
      </w:r>
      <w:r>
        <w:t xml:space="preserve">, </w:t>
      </w:r>
      <w:r>
        <w:rPr>
          <w:i/>
        </w:rPr>
        <w:t>141</w:t>
      </w:r>
      <w:r>
        <w:t xml:space="preserve">, pp.149-158. </w:t>
      </w:r>
    </w:p>
    <w:p w14:paraId="7B8047A7" w14:textId="77777777" w:rsidR="006D4281" w:rsidRDefault="006842C8">
      <w:pPr>
        <w:spacing w:after="35"/>
        <w:ind w:left="-5" w:right="2"/>
      </w:pPr>
      <w:r>
        <w:t xml:space="preserve">Korber, S. and McNaughton, R.B., (2018). Resilience and entrepreneurship: a systematic literature review. </w:t>
      </w:r>
      <w:r>
        <w:rPr>
          <w:i/>
        </w:rPr>
        <w:t>International Journal of Entrepreneurial Behavior &amp; Research</w:t>
      </w:r>
      <w:r>
        <w:t xml:space="preserve">, </w:t>
      </w:r>
      <w:r>
        <w:rPr>
          <w:i/>
        </w:rPr>
        <w:t>24</w:t>
      </w:r>
      <w:r>
        <w:t xml:space="preserve">(7), pp.1129-1154. </w:t>
      </w:r>
    </w:p>
    <w:p w14:paraId="0349DC4A" w14:textId="77777777" w:rsidR="006D4281" w:rsidRPr="00130CCB" w:rsidRDefault="006842C8">
      <w:pPr>
        <w:ind w:left="-5" w:right="2"/>
        <w:rPr>
          <w:color w:val="auto"/>
        </w:rPr>
      </w:pPr>
      <w:r w:rsidRPr="00130CCB">
        <w:rPr>
          <w:color w:val="auto"/>
        </w:rPr>
        <w:t xml:space="preserve">M, M. (2016) </w:t>
      </w:r>
      <w:r w:rsidRPr="00130CCB">
        <w:rPr>
          <w:i/>
          <w:color w:val="auto"/>
        </w:rPr>
        <w:t>What is Schumpeter’s theory of innovation? definition and meaning</w:t>
      </w:r>
      <w:r w:rsidRPr="00130CCB">
        <w:rPr>
          <w:color w:val="auto"/>
        </w:rPr>
        <w:t xml:space="preserve">, </w:t>
      </w:r>
      <w:r w:rsidRPr="00130CCB">
        <w:rPr>
          <w:i/>
          <w:color w:val="auto"/>
        </w:rPr>
        <w:t>Business Jargons</w:t>
      </w:r>
      <w:r w:rsidRPr="00130CCB">
        <w:rPr>
          <w:color w:val="auto"/>
        </w:rPr>
        <w:t xml:space="preserve">. Available at: https://businessjargons.com/schumpeters-theory-of-innovation.html (Accessed: 14 October 2024).  </w:t>
      </w:r>
    </w:p>
    <w:p w14:paraId="4394B7DB" w14:textId="77777777" w:rsidR="006D4281" w:rsidRPr="00130CCB" w:rsidRDefault="006842C8">
      <w:pPr>
        <w:spacing w:after="115" w:line="259" w:lineRule="auto"/>
        <w:ind w:left="-5" w:right="2"/>
        <w:rPr>
          <w:color w:val="auto"/>
        </w:rPr>
      </w:pPr>
      <w:r w:rsidRPr="00130CCB">
        <w:rPr>
          <w:color w:val="auto"/>
        </w:rPr>
        <w:t xml:space="preserve">Madan, B. and Halkias, D., (2020). Emancipated Entrepreneurship in the European Space </w:t>
      </w:r>
    </w:p>
    <w:p w14:paraId="3B5E3683" w14:textId="77777777" w:rsidR="006D4281" w:rsidRPr="00130CCB" w:rsidRDefault="006842C8">
      <w:pPr>
        <w:ind w:left="-5" w:right="2"/>
        <w:rPr>
          <w:color w:val="auto"/>
        </w:rPr>
      </w:pPr>
      <w:r w:rsidRPr="00130CCB">
        <w:rPr>
          <w:color w:val="auto"/>
        </w:rPr>
        <w:t xml:space="preserve">Sector: The Case of Richard Branson’s Virgin Galactic as a Driver for Space Tourism. </w:t>
      </w:r>
      <w:r w:rsidRPr="00130CCB">
        <w:rPr>
          <w:i/>
          <w:color w:val="auto"/>
        </w:rPr>
        <w:t>Available at SSRN 3820593</w:t>
      </w:r>
      <w:r w:rsidRPr="00130CCB">
        <w:rPr>
          <w:color w:val="auto"/>
        </w:rPr>
        <w:t xml:space="preserve">. </w:t>
      </w:r>
    </w:p>
    <w:p w14:paraId="285E03ED" w14:textId="77777777" w:rsidR="006D4281" w:rsidRDefault="006842C8">
      <w:pPr>
        <w:spacing w:after="115" w:line="259" w:lineRule="auto"/>
        <w:ind w:left="-5" w:right="2"/>
      </w:pPr>
      <w:r>
        <w:t xml:space="preserve">Positive organizational behaviour (2024). Positive organizational behaviour in the Workplace. </w:t>
      </w:r>
    </w:p>
    <w:p w14:paraId="39C967C0" w14:textId="77777777" w:rsidR="006D4281" w:rsidRDefault="006842C8">
      <w:pPr>
        <w:tabs>
          <w:tab w:val="right" w:pos="9031"/>
        </w:tabs>
        <w:spacing w:after="117" w:line="259" w:lineRule="auto"/>
        <w:ind w:left="-15" w:firstLine="0"/>
        <w:jc w:val="left"/>
      </w:pPr>
      <w:r>
        <w:t xml:space="preserve">Available </w:t>
      </w:r>
      <w:r>
        <w:tab/>
        <w:t xml:space="preserve">at: </w:t>
      </w:r>
    </w:p>
    <w:p w14:paraId="7E9E039E" w14:textId="77777777" w:rsidR="006D4281" w:rsidRDefault="006842C8">
      <w:pPr>
        <w:ind w:left="-5" w:right="2"/>
      </w:pPr>
      <w:r>
        <w:t xml:space="preserve">https://digitalcommons.unl.edu/cgi/viewcontent.cgi?article=1035&amp;context=managementfacp </w:t>
      </w:r>
      <w:proofErr w:type="spellStart"/>
      <w:r>
        <w:t>ub</w:t>
      </w:r>
      <w:proofErr w:type="spellEnd"/>
      <w:r>
        <w:t xml:space="preserve"> (Accessed: 14 October 2024).  </w:t>
      </w:r>
    </w:p>
    <w:p w14:paraId="0EFDC08F" w14:textId="77777777" w:rsidR="006D4281" w:rsidRDefault="006842C8">
      <w:pPr>
        <w:ind w:left="-5" w:right="2"/>
      </w:pPr>
      <w:r>
        <w:t>Postigo, Á., Cuesta, M., García-Cueto, E., Prieto-</w:t>
      </w:r>
      <w:proofErr w:type="spellStart"/>
      <w:r>
        <w:t>Díez</w:t>
      </w:r>
      <w:proofErr w:type="spellEnd"/>
      <w:r>
        <w:t xml:space="preserve">, F. and Muñiz, J., (2021). General versus specific personality traits for predicting entrepreneurship. </w:t>
      </w:r>
      <w:r>
        <w:rPr>
          <w:i/>
        </w:rPr>
        <w:t>Personality and Individual Differences</w:t>
      </w:r>
      <w:r>
        <w:t xml:space="preserve">, </w:t>
      </w:r>
      <w:r>
        <w:rPr>
          <w:i/>
        </w:rPr>
        <w:t>182</w:t>
      </w:r>
      <w:r>
        <w:t xml:space="preserve">, p.111094. </w:t>
      </w:r>
    </w:p>
    <w:p w14:paraId="37D0E0AD" w14:textId="77777777" w:rsidR="006D4281" w:rsidRPr="00130CCB" w:rsidRDefault="006842C8">
      <w:pPr>
        <w:ind w:left="-5" w:right="2"/>
        <w:rPr>
          <w:color w:val="auto"/>
        </w:rPr>
      </w:pPr>
      <w:r w:rsidRPr="00130CCB">
        <w:rPr>
          <w:i/>
          <w:color w:val="auto"/>
        </w:rPr>
        <w:lastRenderedPageBreak/>
        <w:t>Richard Branson: Virgin</w:t>
      </w:r>
      <w:r w:rsidRPr="00130CCB">
        <w:rPr>
          <w:color w:val="auto"/>
        </w:rPr>
        <w:t xml:space="preserve"> (2024) </w:t>
      </w:r>
      <w:r w:rsidRPr="00130CCB">
        <w:rPr>
          <w:i/>
          <w:color w:val="auto"/>
        </w:rPr>
        <w:t>Virgin.com</w:t>
      </w:r>
      <w:r w:rsidRPr="00130CCB">
        <w:rPr>
          <w:color w:val="auto"/>
        </w:rPr>
        <w:t xml:space="preserve">. Available at: https://www.virgin.com/bransonfamily/richard-branson (Accessed: 14 October 2024).  </w:t>
      </w:r>
    </w:p>
    <w:p w14:paraId="63482590" w14:textId="23FA3E32" w:rsidR="006D4281" w:rsidRDefault="006842C8">
      <w:pPr>
        <w:ind w:left="-5" w:right="2"/>
      </w:pPr>
      <w:r w:rsidRPr="00130CCB">
        <w:rPr>
          <w:color w:val="auto"/>
        </w:rPr>
        <w:t xml:space="preserve">Richard Ryan and Edward Deci (2024) </w:t>
      </w:r>
      <w:r w:rsidRPr="00130CCB">
        <w:rPr>
          <w:i/>
          <w:color w:val="auto"/>
        </w:rPr>
        <w:t>American Psychological Association</w:t>
      </w:r>
      <w:r w:rsidRPr="00130CCB">
        <w:rPr>
          <w:color w:val="auto"/>
        </w:rPr>
        <w:t xml:space="preserve">. Available at: https://www.apa.org/members/content/intrinsic-motivation (Accessed: 14 October 2024).  </w:t>
      </w:r>
      <w:r>
        <w:t xml:space="preserve">Salisu, I., Hashim, N., </w:t>
      </w:r>
      <w:proofErr w:type="spellStart"/>
      <w:r>
        <w:t>Mashi</w:t>
      </w:r>
      <w:proofErr w:type="spellEnd"/>
      <w:r>
        <w:t xml:space="preserve">, M.S. and Aliyu, H.G., (2020). Perseverance of effort and consistency of interest for entrepreneurial career success: does resilience </w:t>
      </w:r>
      <w:r w:rsidR="00CF1546">
        <w:t>matter?</w:t>
      </w:r>
      <w:r>
        <w:t xml:space="preserve"> </w:t>
      </w:r>
      <w:r>
        <w:rPr>
          <w:i/>
        </w:rPr>
        <w:t>Journal of Entrepreneurship in Emerging Economies</w:t>
      </w:r>
      <w:r>
        <w:t xml:space="preserve">, </w:t>
      </w:r>
      <w:r>
        <w:rPr>
          <w:i/>
        </w:rPr>
        <w:t>12</w:t>
      </w:r>
      <w:r>
        <w:t xml:space="preserve">(2), pp.279-304. </w:t>
      </w:r>
    </w:p>
    <w:p w14:paraId="61D5E18C" w14:textId="77777777" w:rsidR="006D4281" w:rsidRDefault="006842C8">
      <w:pPr>
        <w:ind w:left="-5" w:right="2"/>
      </w:pPr>
      <w:r>
        <w:t xml:space="preserve">Stoica, O., Roman, A. and Rusu, V.D., (2020). The nexus between entrepreneurship and economic growth: A comparative analysis on groups of countries. </w:t>
      </w:r>
      <w:r>
        <w:rPr>
          <w:i/>
        </w:rPr>
        <w:t>Sustainability</w:t>
      </w:r>
      <w:r>
        <w:t xml:space="preserve">, </w:t>
      </w:r>
      <w:r>
        <w:rPr>
          <w:i/>
        </w:rPr>
        <w:t>12</w:t>
      </w:r>
      <w:r>
        <w:t xml:space="preserve">(3), p.1186. </w:t>
      </w:r>
    </w:p>
    <w:p w14:paraId="653AA8B3" w14:textId="77777777" w:rsidR="006D4281" w:rsidRDefault="006842C8">
      <w:pPr>
        <w:ind w:left="-5" w:right="2"/>
      </w:pPr>
      <w:r>
        <w:t xml:space="preserve">Uhl-Bien, M. and Arena, M., (2018). Leadership for organizational adaptability: A theoretical synthesis and integrative framework. </w:t>
      </w:r>
      <w:r>
        <w:rPr>
          <w:i/>
        </w:rPr>
        <w:t>The Leadership Quarterly</w:t>
      </w:r>
      <w:r>
        <w:t xml:space="preserve">, </w:t>
      </w:r>
      <w:r>
        <w:rPr>
          <w:i/>
        </w:rPr>
        <w:t>29</w:t>
      </w:r>
      <w:r>
        <w:t xml:space="preserve">(1), pp.89-104. </w:t>
      </w:r>
    </w:p>
    <w:p w14:paraId="1666CA00" w14:textId="77777777" w:rsidR="006D4281" w:rsidRDefault="006842C8">
      <w:pPr>
        <w:ind w:left="-5" w:right="2"/>
      </w:pPr>
      <w:r>
        <w:t xml:space="preserve">Wiig, T.M., (2019). </w:t>
      </w:r>
      <w:r>
        <w:rPr>
          <w:i/>
        </w:rPr>
        <w:t>Long-term motivation and persistence. A literature review</w:t>
      </w:r>
      <w:r>
        <w:t xml:space="preserve"> (</w:t>
      </w:r>
      <w:proofErr w:type="gramStart"/>
      <w:r>
        <w:t>Master's</w:t>
      </w:r>
      <w:proofErr w:type="gramEnd"/>
      <w:r>
        <w:t xml:space="preserve"> thesis, </w:t>
      </w:r>
      <w:proofErr w:type="spellStart"/>
      <w:r>
        <w:t>UiT</w:t>
      </w:r>
      <w:proofErr w:type="spellEnd"/>
      <w:r>
        <w:t xml:space="preserve"> </w:t>
      </w:r>
      <w:proofErr w:type="spellStart"/>
      <w:r>
        <w:t>Norges</w:t>
      </w:r>
      <w:proofErr w:type="spellEnd"/>
      <w:r>
        <w:t xml:space="preserve"> </w:t>
      </w:r>
      <w:proofErr w:type="spellStart"/>
      <w:r>
        <w:t>arktiske</w:t>
      </w:r>
      <w:proofErr w:type="spellEnd"/>
      <w:r>
        <w:t xml:space="preserve"> </w:t>
      </w:r>
      <w:proofErr w:type="spellStart"/>
      <w:r>
        <w:t>universitet</w:t>
      </w:r>
      <w:proofErr w:type="spellEnd"/>
      <w:r>
        <w:t xml:space="preserve">). </w:t>
      </w:r>
    </w:p>
    <w:p w14:paraId="006015DB" w14:textId="77777777" w:rsidR="006D4281" w:rsidRDefault="006842C8">
      <w:pPr>
        <w:ind w:left="-5" w:right="2"/>
      </w:pPr>
      <w:r>
        <w:t xml:space="preserve">Williams, S. (2021) FT Guide to Business Start Up: The most comprehensive guide for entrepreneurs, 32nd Ed., Financial Times Press: Harlow. </w:t>
      </w:r>
    </w:p>
    <w:p w14:paraId="01331A5A" w14:textId="77777777" w:rsidR="006D4281" w:rsidRDefault="006842C8">
      <w:pPr>
        <w:ind w:left="-5" w:right="2"/>
      </w:pPr>
      <w:proofErr w:type="spellStart"/>
      <w:r>
        <w:t>Yukhymenko</w:t>
      </w:r>
      <w:proofErr w:type="spellEnd"/>
      <w:r>
        <w:t xml:space="preserve">-Lescroart, M.A. and Sharma, G., (2019). The relationship between faculty members’ passion for work and well-being. </w:t>
      </w:r>
      <w:r>
        <w:rPr>
          <w:i/>
        </w:rPr>
        <w:t>Journal of Happiness Studies</w:t>
      </w:r>
      <w:r>
        <w:t xml:space="preserve">, </w:t>
      </w:r>
      <w:r>
        <w:rPr>
          <w:i/>
        </w:rPr>
        <w:t>20</w:t>
      </w:r>
      <w:r>
        <w:t xml:space="preserve">, pp.863-881. Yun, J.J., Zhao, X., Jung, K. and </w:t>
      </w:r>
      <w:proofErr w:type="spellStart"/>
      <w:r>
        <w:t>Yigitcanlar</w:t>
      </w:r>
      <w:proofErr w:type="spellEnd"/>
      <w:r>
        <w:t xml:space="preserve">, T., (2020). The culture for open innovation dynamics. </w:t>
      </w:r>
      <w:r>
        <w:rPr>
          <w:i/>
        </w:rPr>
        <w:t>Sustainability</w:t>
      </w:r>
      <w:r>
        <w:t xml:space="preserve">, </w:t>
      </w:r>
      <w:r>
        <w:rPr>
          <w:i/>
        </w:rPr>
        <w:t>12</w:t>
      </w:r>
      <w:r>
        <w:t xml:space="preserve">(12), p.5076. </w:t>
      </w:r>
    </w:p>
    <w:p w14:paraId="64E0965E" w14:textId="7262409A" w:rsidR="006D4281" w:rsidRDefault="006842C8" w:rsidP="00F31930">
      <w:pPr>
        <w:spacing w:after="115" w:line="259" w:lineRule="auto"/>
        <w:ind w:left="0" w:firstLine="0"/>
        <w:jc w:val="left"/>
      </w:pPr>
      <w:r>
        <w:t xml:space="preserve"> </w:t>
      </w:r>
      <w:proofErr w:type="spellStart"/>
      <w:proofErr w:type="gramStart"/>
      <w:r w:rsidR="00AE25C8">
        <w:t>Sarwoko,E</w:t>
      </w:r>
      <w:proofErr w:type="spellEnd"/>
      <w:r w:rsidR="00AE25C8">
        <w:t>.</w:t>
      </w:r>
      <w:proofErr w:type="gramEnd"/>
      <w:r w:rsidR="00AE25C8">
        <w:t xml:space="preserve"> and </w:t>
      </w:r>
      <w:proofErr w:type="spellStart"/>
      <w:r w:rsidR="00AE25C8">
        <w:t>Nur</w:t>
      </w:r>
      <w:r w:rsidR="007D5B66">
        <w:t>farda,I.N</w:t>
      </w:r>
      <w:proofErr w:type="spellEnd"/>
      <w:r w:rsidR="007D5B66">
        <w:t>.</w:t>
      </w:r>
      <w:r w:rsidR="007E3236">
        <w:t>(2021) Entrep</w:t>
      </w:r>
      <w:r w:rsidR="00411705">
        <w:t xml:space="preserve">reneurial </w:t>
      </w:r>
      <w:r w:rsidR="00994E94">
        <w:t xml:space="preserve">marketing: Between </w:t>
      </w:r>
      <w:r w:rsidR="00D005F4">
        <w:t>entrepreneurial</w:t>
      </w:r>
      <w:r w:rsidR="00994E94">
        <w:t xml:space="preserve"> personality</w:t>
      </w:r>
      <w:r w:rsidR="00D005F4">
        <w:t xml:space="preserve"> traits and business</w:t>
      </w:r>
      <w:r w:rsidR="00C332F1">
        <w:t xml:space="preserve"> performance; Entrep</w:t>
      </w:r>
      <w:r w:rsidR="00402624">
        <w:t>reneurial Business and Eco</w:t>
      </w:r>
      <w:r w:rsidR="006E00A4">
        <w:t>nomics Review,9(2)</w:t>
      </w:r>
      <w:r w:rsidR="004A1B55">
        <w:t>, pp.105-118.</w:t>
      </w:r>
    </w:p>
    <w:p w14:paraId="69D20FD3" w14:textId="691B2B05" w:rsidR="004A1B55" w:rsidRDefault="004A1B55" w:rsidP="00F31930">
      <w:pPr>
        <w:spacing w:after="115" w:line="259" w:lineRule="auto"/>
        <w:ind w:left="0" w:firstLine="0"/>
        <w:jc w:val="left"/>
      </w:pPr>
      <w:r>
        <w:t>Avail</w:t>
      </w:r>
      <w:r w:rsidR="00580B80">
        <w:t xml:space="preserve">able </w:t>
      </w:r>
      <w:r w:rsidR="009D3083">
        <w:t xml:space="preserve">at: </w:t>
      </w:r>
      <w:hyperlink r:id="rId5" w:history="1">
        <w:r w:rsidR="003009F1" w:rsidRPr="00667193">
          <w:rPr>
            <w:rStyle w:val="Hyperlink"/>
          </w:rPr>
          <w:t>https://doi.org/10.15678/EBER.2021.090207</w:t>
        </w:r>
      </w:hyperlink>
      <w:r w:rsidR="006C533E">
        <w:t>.</w:t>
      </w:r>
    </w:p>
    <w:p w14:paraId="1884E2AD" w14:textId="7D64BB7C" w:rsidR="003009F1" w:rsidRPr="00C01DF4" w:rsidRDefault="00543EBA" w:rsidP="00F31930">
      <w:pPr>
        <w:spacing w:after="115" w:line="259" w:lineRule="auto"/>
        <w:ind w:left="0" w:firstLine="0"/>
        <w:jc w:val="left"/>
      </w:pPr>
      <w:proofErr w:type="spellStart"/>
      <w:r>
        <w:t>Obschonka</w:t>
      </w:r>
      <w:proofErr w:type="spellEnd"/>
      <w:r>
        <w:t>, M.et al.</w:t>
      </w:r>
      <w:r w:rsidR="00C01DF4" w:rsidRPr="00C01DF4">
        <w:t>(2019</w:t>
      </w:r>
      <w:r w:rsidR="00C01DF4" w:rsidRPr="009422D3">
        <w:t xml:space="preserve">) </w:t>
      </w:r>
      <w:r w:rsidR="009422D3" w:rsidRPr="009422D3">
        <w:t>“Confucian”</w:t>
      </w:r>
      <w:r w:rsidR="00FF52A0">
        <w:t xml:space="preserve"> traits, entrepreneurial </w:t>
      </w:r>
      <w:r w:rsidR="00C8008E">
        <w:t>personality, and entrepren</w:t>
      </w:r>
      <w:r w:rsidR="00C27A4F">
        <w:t xml:space="preserve">eurship in China: a </w:t>
      </w:r>
      <w:r w:rsidR="008A7BF5">
        <w:t xml:space="preserve">regional </w:t>
      </w:r>
      <w:r>
        <w:t>analysis; Small</w:t>
      </w:r>
      <w:r w:rsidR="008A7BF5">
        <w:t xml:space="preserve"> busin</w:t>
      </w:r>
      <w:r w:rsidR="00D40F77">
        <w:t>ess economics, 53(4</w:t>
      </w:r>
      <w:r>
        <w:t>), pp.</w:t>
      </w:r>
      <w:r w:rsidR="004A7776">
        <w:t xml:space="preserve">961-978. Available </w:t>
      </w:r>
      <w:proofErr w:type="spellStart"/>
      <w:proofErr w:type="gramStart"/>
      <w:r>
        <w:t>at:</w:t>
      </w:r>
      <w:r w:rsidR="00DB6FBA">
        <w:t>htps</w:t>
      </w:r>
      <w:proofErr w:type="spellEnd"/>
      <w:r w:rsidR="00DB6FBA">
        <w:t>://doi.org/10.1007/</w:t>
      </w:r>
      <w:r w:rsidR="00DE40B9">
        <w:t>s11187-018-0103-8</w:t>
      </w:r>
      <w:proofErr w:type="gramEnd"/>
      <w:r w:rsidR="00DE40B9">
        <w:t>.</w:t>
      </w:r>
    </w:p>
    <w:p w14:paraId="63B0C989" w14:textId="556B7C2C" w:rsidR="009D3083" w:rsidRDefault="00CA122F" w:rsidP="00F31930">
      <w:pPr>
        <w:spacing w:after="115" w:line="259" w:lineRule="auto"/>
        <w:ind w:left="0" w:firstLine="0"/>
        <w:jc w:val="left"/>
      </w:pPr>
      <w:r>
        <w:t>The Guardian (</w:t>
      </w:r>
      <w:r w:rsidR="00942EA4">
        <w:t>London) (2015)’ Who wants to be</w:t>
      </w:r>
      <w:r w:rsidR="009B46F4">
        <w:t xml:space="preserve"> an intrapreneur? Seven must-</w:t>
      </w:r>
      <w:r w:rsidR="007763DF">
        <w:t xml:space="preserve">have traits; </w:t>
      </w:r>
      <w:r w:rsidR="00CC7869">
        <w:t>Intrapreneurs, entrepreneurial</w:t>
      </w:r>
      <w:r w:rsidR="001947BE">
        <w:t xml:space="preserve"> spirits who prefer to work </w:t>
      </w:r>
      <w:r w:rsidR="00124915">
        <w:t>for an employer, should be open to ris</w:t>
      </w:r>
      <w:r w:rsidR="00CC7869">
        <w:t xml:space="preserve">k and masters of </w:t>
      </w:r>
      <w:r w:rsidR="009B42FD">
        <w:t>persuasion.</w:t>
      </w:r>
    </w:p>
    <w:p w14:paraId="3790C03C" w14:textId="75BAD20F" w:rsidR="00CF1546" w:rsidRDefault="00CF1546" w:rsidP="00F31930">
      <w:pPr>
        <w:spacing w:after="115" w:line="259" w:lineRule="auto"/>
        <w:ind w:left="0" w:firstLine="0"/>
        <w:jc w:val="left"/>
      </w:pPr>
      <w:proofErr w:type="spellStart"/>
      <w:proofErr w:type="gramStart"/>
      <w:r>
        <w:t>Gali,N</w:t>
      </w:r>
      <w:proofErr w:type="spellEnd"/>
      <w:proofErr w:type="gramEnd"/>
      <w:r>
        <w:t xml:space="preserve"> et .(2024)</w:t>
      </w:r>
      <w:r w:rsidR="00CD7500">
        <w:t xml:space="preserve"> ‘Entrepreneurial Entropy</w:t>
      </w:r>
      <w:r w:rsidR="005C59A1">
        <w:t xml:space="preserve">: A Resource </w:t>
      </w:r>
      <w:proofErr w:type="spellStart"/>
      <w:r w:rsidR="00FC4E59">
        <w:t>Exhaution</w:t>
      </w:r>
      <w:proofErr w:type="spellEnd"/>
      <w:r w:rsidR="00FC4E59">
        <w:t xml:space="preserve"> </w:t>
      </w:r>
      <w:r w:rsidR="00367CE7">
        <w:t>Theory of Firm Fai</w:t>
      </w:r>
      <w:r w:rsidR="009721F7">
        <w:t>lure From Entrepreneurial Orientation; Entreprene</w:t>
      </w:r>
      <w:r w:rsidR="00AA266D">
        <w:t>urship theory and practice,48</w:t>
      </w:r>
      <w:r w:rsidR="00223456">
        <w:t>(1), pp. 141-170. Availab</w:t>
      </w:r>
      <w:r w:rsidR="00E761C2">
        <w:t xml:space="preserve">le at: </w:t>
      </w:r>
      <w:hyperlink r:id="rId6" w:history="1">
        <w:r w:rsidR="00285AE8" w:rsidRPr="00925383">
          <w:rPr>
            <w:rStyle w:val="Hyperlink"/>
          </w:rPr>
          <w:t>https://doi.org/10.1177/10422587231151957</w:t>
        </w:r>
      </w:hyperlink>
      <w:r w:rsidR="00285AE8">
        <w:t>.</w:t>
      </w:r>
    </w:p>
    <w:p w14:paraId="13E60211" w14:textId="22491A26" w:rsidR="00285AE8" w:rsidRDefault="007674AD" w:rsidP="00F31930">
      <w:pPr>
        <w:spacing w:after="115" w:line="259" w:lineRule="auto"/>
        <w:ind w:left="0" w:firstLine="0"/>
        <w:jc w:val="left"/>
      </w:pPr>
      <w:proofErr w:type="spellStart"/>
      <w:proofErr w:type="gramStart"/>
      <w:r w:rsidRPr="0065740C">
        <w:t>Kirby,D.A</w:t>
      </w:r>
      <w:proofErr w:type="spellEnd"/>
      <w:r w:rsidR="002E2975" w:rsidRPr="0065740C">
        <w:t>.</w:t>
      </w:r>
      <w:proofErr w:type="gramEnd"/>
      <w:r w:rsidR="002E2975" w:rsidRPr="0065740C">
        <w:t>, El-</w:t>
      </w:r>
      <w:proofErr w:type="spellStart"/>
      <w:r w:rsidR="002E2975" w:rsidRPr="0065740C">
        <w:t>Kaffass</w:t>
      </w:r>
      <w:proofErr w:type="spellEnd"/>
      <w:r w:rsidR="002E2975" w:rsidRPr="0065740C">
        <w:t>, I. and Healey-</w:t>
      </w:r>
      <w:proofErr w:type="spellStart"/>
      <w:r w:rsidR="0065740C" w:rsidRPr="0065740C">
        <w:t>B</w:t>
      </w:r>
      <w:r w:rsidR="00090D35">
        <w:t>enson,F</w:t>
      </w:r>
      <w:proofErr w:type="spellEnd"/>
      <w:r w:rsidR="00090D35">
        <w:t>.(2022)’</w:t>
      </w:r>
      <w:r w:rsidR="00FC24F7">
        <w:t>A new harmonised approac</w:t>
      </w:r>
      <w:r w:rsidR="00897EAF">
        <w:t>h to sustainability: im</w:t>
      </w:r>
      <w:r w:rsidR="008535A6">
        <w:t>plications for entrepreneurial lead</w:t>
      </w:r>
      <w:r w:rsidR="00CE7988">
        <w:t>ership in the Middle East and globally (subm</w:t>
      </w:r>
      <w:r w:rsidR="006D19B6">
        <w:t>itted version);</w:t>
      </w:r>
    </w:p>
    <w:p w14:paraId="699F78A9" w14:textId="77777777" w:rsidR="00A46370" w:rsidRDefault="00A46370" w:rsidP="00F31930">
      <w:pPr>
        <w:spacing w:after="115" w:line="259" w:lineRule="auto"/>
        <w:ind w:left="0" w:firstLine="0"/>
        <w:jc w:val="left"/>
      </w:pPr>
    </w:p>
    <w:p w14:paraId="2E20ED90" w14:textId="40467266" w:rsidR="00A46370" w:rsidRDefault="006D19B6" w:rsidP="00F31930">
      <w:pPr>
        <w:spacing w:after="115" w:line="259" w:lineRule="auto"/>
        <w:ind w:left="0" w:firstLine="0"/>
        <w:jc w:val="left"/>
      </w:pPr>
      <w:r>
        <w:lastRenderedPageBreak/>
        <w:t xml:space="preserve">Kong </w:t>
      </w:r>
      <w:proofErr w:type="spellStart"/>
      <w:r>
        <w:t>Yeok</w:t>
      </w:r>
      <w:proofErr w:type="spellEnd"/>
      <w:r>
        <w:t xml:space="preserve"> </w:t>
      </w:r>
      <w:r w:rsidR="00053465">
        <w:t xml:space="preserve">Mui, </w:t>
      </w:r>
      <w:r w:rsidR="007C2C4E">
        <w:t>H. (</w:t>
      </w:r>
      <w:r w:rsidR="00053465">
        <w:t>2023) Executing Entrepre</w:t>
      </w:r>
      <w:r w:rsidR="00573636">
        <w:t xml:space="preserve">neurial </w:t>
      </w:r>
      <w:r w:rsidR="00A46370">
        <w:t>Leadership</w:t>
      </w:r>
      <w:r w:rsidR="00573636">
        <w:t xml:space="preserve"> </w:t>
      </w:r>
    </w:p>
    <w:p w14:paraId="79EDA230" w14:textId="54507838" w:rsidR="006D19B6" w:rsidRDefault="00573636" w:rsidP="00F31930">
      <w:pPr>
        <w:spacing w:after="115" w:line="259" w:lineRule="auto"/>
        <w:ind w:left="0" w:firstLine="0"/>
        <w:jc w:val="left"/>
      </w:pPr>
      <w:r>
        <w:t>Strategies for the S</w:t>
      </w:r>
      <w:r w:rsidR="00643757">
        <w:t>ustainability of SMEs in M</w:t>
      </w:r>
      <w:r w:rsidR="004379D7">
        <w:t>uar, Johor, Malaysia</w:t>
      </w:r>
      <w:r w:rsidR="007C2C4E">
        <w:t>.</w:t>
      </w:r>
    </w:p>
    <w:p w14:paraId="58B68F32" w14:textId="6692D5AE" w:rsidR="00A46370" w:rsidRPr="0065740C" w:rsidRDefault="00FA23BF" w:rsidP="00F31930">
      <w:pPr>
        <w:spacing w:after="115" w:line="259" w:lineRule="auto"/>
        <w:ind w:left="0" w:firstLine="0"/>
        <w:jc w:val="left"/>
      </w:pPr>
      <w:proofErr w:type="spellStart"/>
      <w:proofErr w:type="gramStart"/>
      <w:r>
        <w:t>Shepheerd,D.A</w:t>
      </w:r>
      <w:proofErr w:type="spellEnd"/>
      <w:r w:rsidR="00E479CA">
        <w:t>.</w:t>
      </w:r>
      <w:proofErr w:type="gramEnd"/>
      <w:r w:rsidR="00E479CA">
        <w:t xml:space="preserve">, </w:t>
      </w:r>
      <w:proofErr w:type="spellStart"/>
      <w:r w:rsidR="00E479CA">
        <w:t>Parida,V</w:t>
      </w:r>
      <w:proofErr w:type="spellEnd"/>
      <w:r w:rsidR="00E479CA">
        <w:t>. and Wincent</w:t>
      </w:r>
      <w:r w:rsidR="00090016">
        <w:t xml:space="preserve">, J.(2022) Entrepreneurial </w:t>
      </w:r>
      <w:r w:rsidR="007D2994">
        <w:t>Responses to  Chronic Adversi</w:t>
      </w:r>
      <w:r w:rsidR="00183156">
        <w:t>ty: The Bright, the Dark, and the in Between. Cham: Springer Nature.</w:t>
      </w:r>
    </w:p>
    <w:p w14:paraId="43158348" w14:textId="77777777" w:rsidR="009B42FD" w:rsidRDefault="009B42FD" w:rsidP="00F31930">
      <w:pPr>
        <w:spacing w:after="115" w:line="259" w:lineRule="auto"/>
        <w:ind w:left="0" w:firstLine="0"/>
        <w:jc w:val="left"/>
      </w:pPr>
    </w:p>
    <w:p w14:paraId="1B77AA1E" w14:textId="77777777" w:rsidR="00CC7869" w:rsidRDefault="00CC7869" w:rsidP="00F31930">
      <w:pPr>
        <w:spacing w:after="115" w:line="259" w:lineRule="auto"/>
        <w:ind w:left="0" w:firstLine="0"/>
        <w:jc w:val="left"/>
      </w:pPr>
    </w:p>
    <w:p w14:paraId="3F4836A2" w14:textId="77777777" w:rsidR="009D3083" w:rsidRDefault="009D3083" w:rsidP="00F31930">
      <w:pPr>
        <w:spacing w:after="115" w:line="259" w:lineRule="auto"/>
        <w:ind w:left="0" w:firstLine="0"/>
        <w:jc w:val="left"/>
      </w:pPr>
    </w:p>
    <w:p w14:paraId="3807A10A" w14:textId="77777777" w:rsidR="00BF579F" w:rsidRDefault="00BF579F" w:rsidP="00F31930">
      <w:pPr>
        <w:spacing w:after="115" w:line="259" w:lineRule="auto"/>
        <w:ind w:left="0" w:firstLine="0"/>
        <w:jc w:val="left"/>
      </w:pPr>
    </w:p>
    <w:sectPr w:rsidR="00BF579F">
      <w:pgSz w:w="11905" w:h="16840"/>
      <w:pgMar w:top="1452" w:right="1433" w:bottom="1459"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281"/>
    <w:rsid w:val="00053465"/>
    <w:rsid w:val="00090016"/>
    <w:rsid w:val="00090D35"/>
    <w:rsid w:val="00124915"/>
    <w:rsid w:val="00130CCB"/>
    <w:rsid w:val="00183156"/>
    <w:rsid w:val="00184DEA"/>
    <w:rsid w:val="001947BE"/>
    <w:rsid w:val="001D32EA"/>
    <w:rsid w:val="001E2495"/>
    <w:rsid w:val="00223456"/>
    <w:rsid w:val="00285AE8"/>
    <w:rsid w:val="002E2975"/>
    <w:rsid w:val="003009F1"/>
    <w:rsid w:val="003314AE"/>
    <w:rsid w:val="00341378"/>
    <w:rsid w:val="00363F35"/>
    <w:rsid w:val="00367CE7"/>
    <w:rsid w:val="003F24A8"/>
    <w:rsid w:val="00402624"/>
    <w:rsid w:val="00411705"/>
    <w:rsid w:val="004379D7"/>
    <w:rsid w:val="00457182"/>
    <w:rsid w:val="004A1B55"/>
    <w:rsid w:val="004A7776"/>
    <w:rsid w:val="004D1246"/>
    <w:rsid w:val="004F28D5"/>
    <w:rsid w:val="00543EBA"/>
    <w:rsid w:val="00573636"/>
    <w:rsid w:val="00580B80"/>
    <w:rsid w:val="005B2709"/>
    <w:rsid w:val="005B43A4"/>
    <w:rsid w:val="005C59A1"/>
    <w:rsid w:val="005D7FCF"/>
    <w:rsid w:val="00615E85"/>
    <w:rsid w:val="00616189"/>
    <w:rsid w:val="0062043D"/>
    <w:rsid w:val="00621F7F"/>
    <w:rsid w:val="00631166"/>
    <w:rsid w:val="00643757"/>
    <w:rsid w:val="0065740C"/>
    <w:rsid w:val="0066315B"/>
    <w:rsid w:val="006842C8"/>
    <w:rsid w:val="006B1A38"/>
    <w:rsid w:val="006C533E"/>
    <w:rsid w:val="006D19B6"/>
    <w:rsid w:val="006D4281"/>
    <w:rsid w:val="006D5491"/>
    <w:rsid w:val="006E00A4"/>
    <w:rsid w:val="007674AD"/>
    <w:rsid w:val="007763DF"/>
    <w:rsid w:val="007C2C4E"/>
    <w:rsid w:val="007D2994"/>
    <w:rsid w:val="007D5B66"/>
    <w:rsid w:val="007E3236"/>
    <w:rsid w:val="008535A6"/>
    <w:rsid w:val="00887721"/>
    <w:rsid w:val="00897EAF"/>
    <w:rsid w:val="008A7BF5"/>
    <w:rsid w:val="008B5216"/>
    <w:rsid w:val="00912ADE"/>
    <w:rsid w:val="009422D3"/>
    <w:rsid w:val="00942EA4"/>
    <w:rsid w:val="0094685C"/>
    <w:rsid w:val="009721F7"/>
    <w:rsid w:val="00994E94"/>
    <w:rsid w:val="009B42FD"/>
    <w:rsid w:val="009B46F4"/>
    <w:rsid w:val="009C442B"/>
    <w:rsid w:val="009D3083"/>
    <w:rsid w:val="00A32A00"/>
    <w:rsid w:val="00A46370"/>
    <w:rsid w:val="00A96AAD"/>
    <w:rsid w:val="00AA266D"/>
    <w:rsid w:val="00AA3F96"/>
    <w:rsid w:val="00AA41EA"/>
    <w:rsid w:val="00AA6B1B"/>
    <w:rsid w:val="00AD769C"/>
    <w:rsid w:val="00AE25C8"/>
    <w:rsid w:val="00B510B1"/>
    <w:rsid w:val="00B57CEA"/>
    <w:rsid w:val="00B66CCA"/>
    <w:rsid w:val="00BB5A3E"/>
    <w:rsid w:val="00BF579F"/>
    <w:rsid w:val="00C01DF4"/>
    <w:rsid w:val="00C20906"/>
    <w:rsid w:val="00C24F53"/>
    <w:rsid w:val="00C27A4F"/>
    <w:rsid w:val="00C332F1"/>
    <w:rsid w:val="00C7340B"/>
    <w:rsid w:val="00C8008E"/>
    <w:rsid w:val="00C96FCE"/>
    <w:rsid w:val="00CA122F"/>
    <w:rsid w:val="00CC7869"/>
    <w:rsid w:val="00CD7500"/>
    <w:rsid w:val="00CE7988"/>
    <w:rsid w:val="00CF1546"/>
    <w:rsid w:val="00D005F4"/>
    <w:rsid w:val="00D0245B"/>
    <w:rsid w:val="00D040D2"/>
    <w:rsid w:val="00D40F77"/>
    <w:rsid w:val="00D4379C"/>
    <w:rsid w:val="00DA22E0"/>
    <w:rsid w:val="00DB6FBA"/>
    <w:rsid w:val="00DC5EF9"/>
    <w:rsid w:val="00DE40B9"/>
    <w:rsid w:val="00DF13F9"/>
    <w:rsid w:val="00E479CA"/>
    <w:rsid w:val="00E6122B"/>
    <w:rsid w:val="00E75B09"/>
    <w:rsid w:val="00E761C2"/>
    <w:rsid w:val="00EC6191"/>
    <w:rsid w:val="00F31930"/>
    <w:rsid w:val="00F55A0A"/>
    <w:rsid w:val="00FA23BF"/>
    <w:rsid w:val="00FC24F7"/>
    <w:rsid w:val="00FC4E59"/>
    <w:rsid w:val="00FE06E1"/>
    <w:rsid w:val="00FF52A0"/>
    <w:rsid w:val="00FF75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7CA51"/>
  <w15:docId w15:val="{F4E8CF03-A55D-4E9D-9E5E-1A7083864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58" w:lineRule="auto"/>
      <w:ind w:left="10"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395" w:line="259" w:lineRule="auto"/>
      <w:ind w:left="10" w:hanging="10"/>
      <w:outlineLvl w:val="0"/>
    </w:pPr>
    <w:rPr>
      <w:rFonts w:ascii="Times New Roman" w:eastAsia="Times New Roman" w:hAnsi="Times New Roman" w:cs="Times New Roman"/>
      <w:b/>
      <w:color w:val="000000"/>
    </w:rPr>
  </w:style>
  <w:style w:type="paragraph" w:styleId="Heading2">
    <w:name w:val="heading 2"/>
    <w:next w:val="Normal"/>
    <w:link w:val="Heading2Char"/>
    <w:uiPriority w:val="9"/>
    <w:unhideWhenUsed/>
    <w:qFormat/>
    <w:pPr>
      <w:keepNext/>
      <w:keepLines/>
      <w:spacing w:after="395" w:line="259" w:lineRule="auto"/>
      <w:ind w:left="10" w:hanging="10"/>
      <w:outlineLvl w:val="1"/>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000000"/>
      <w:sz w:val="24"/>
    </w:rPr>
  </w:style>
  <w:style w:type="paragraph" w:styleId="TOC1">
    <w:name w:val="toc 1"/>
    <w:hidden/>
    <w:pPr>
      <w:spacing w:after="305" w:line="352" w:lineRule="auto"/>
      <w:ind w:left="25" w:right="23" w:hanging="10"/>
      <w:jc w:val="both"/>
    </w:pPr>
    <w:rPr>
      <w:rFonts w:ascii="Times New Roman" w:eastAsia="Times New Roman" w:hAnsi="Times New Roman" w:cs="Times New Roman"/>
      <w:color w:val="000000"/>
    </w:rPr>
  </w:style>
  <w:style w:type="character" w:styleId="Hyperlink">
    <w:name w:val="Hyperlink"/>
    <w:basedOn w:val="DefaultParagraphFont"/>
    <w:uiPriority w:val="99"/>
    <w:unhideWhenUsed/>
    <w:rsid w:val="009D3083"/>
    <w:rPr>
      <w:color w:val="467886" w:themeColor="hyperlink"/>
      <w:u w:val="single"/>
    </w:rPr>
  </w:style>
  <w:style w:type="character" w:styleId="UnresolvedMention">
    <w:name w:val="Unresolved Mention"/>
    <w:basedOn w:val="DefaultParagraphFont"/>
    <w:uiPriority w:val="99"/>
    <w:semiHidden/>
    <w:unhideWhenUsed/>
    <w:rsid w:val="009D30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77/10422587231151957" TargetMode="External"/><Relationship Id="rId5" Type="http://schemas.openxmlformats.org/officeDocument/2006/relationships/hyperlink" Target="https://doi.org/10.15678/EBER.2021.090207" TargetMode="Externa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74</TotalTime>
  <Pages>11</Pages>
  <Words>3020</Words>
  <Characters>17218</Characters>
  <Application>Microsoft Office Word</Application>
  <DocSecurity>0</DocSecurity>
  <Lines>143</Lines>
  <Paragraphs>40</Paragraphs>
  <ScaleCrop>false</ScaleCrop>
  <Company/>
  <LinksUpToDate>false</LinksUpToDate>
  <CharactersWithSpaces>20198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Viorica Lacatas</dc:creator>
  <cp:keywords/>
  <cp:lastModifiedBy>Viorica Lacatas</cp:lastModifiedBy>
  <cp:revision>106</cp:revision>
  <dcterms:created xsi:type="dcterms:W3CDTF">2024-10-16T20:02:00Z</dcterms:created>
  <dcterms:modified xsi:type="dcterms:W3CDTF">2024-10-17T19:41:00Z</dcterms:modified>
</cp:coreProperties>
</file>