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3FEB5F" w14:textId="77777777" w:rsidR="00D97EEF" w:rsidRDefault="00D97EEF" w:rsidP="00D97EEF">
      <w:pPr>
        <w:rPr>
          <w:rFonts w:ascii="Calibri" w:hAnsi="Calibri"/>
          <w:sz w:val="32"/>
          <w:szCs w:val="32"/>
        </w:rPr>
      </w:pPr>
    </w:p>
    <w:p w14:paraId="041A8AAF" w14:textId="5873959F" w:rsidR="00D97EEF" w:rsidRPr="009374D3" w:rsidRDefault="00D97EEF" w:rsidP="00D97EEF">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09470E4E" w14:textId="77777777" w:rsidR="00D97EEF" w:rsidRDefault="00D97EEF" w:rsidP="00D97EEF">
      <w:pPr>
        <w:rPr>
          <w:rFonts w:ascii="Calibri" w:hAnsi="Calibri"/>
        </w:rPr>
      </w:pPr>
    </w:p>
    <w:p w14:paraId="05FC78B1" w14:textId="77777777" w:rsidR="00D97EEF" w:rsidRDefault="00D97EEF" w:rsidP="00D97EEF">
      <w:pPr>
        <w:rPr>
          <w:rFonts w:ascii="Calibri" w:hAnsi="Calibri"/>
        </w:rPr>
      </w:pPr>
      <w:r>
        <w:rPr>
          <w:rFonts w:ascii="Calibri" w:hAnsi="Calibri"/>
        </w:rPr>
        <w:t>Title:</w:t>
      </w:r>
    </w:p>
    <w:p w14:paraId="41AED42D" w14:textId="77777777" w:rsidR="00D97EEF" w:rsidRDefault="00D97EEF" w:rsidP="00D97EEF">
      <w:pPr>
        <w:rPr>
          <w:rFonts w:ascii="Calibri" w:hAnsi="Calibri"/>
        </w:rPr>
      </w:pPr>
      <w:r>
        <w:rPr>
          <w:rFonts w:ascii="Calibri" w:hAnsi="Calibri"/>
        </w:rPr>
        <w:t>Date:</w:t>
      </w:r>
    </w:p>
    <w:p w14:paraId="6B0E8CD3" w14:textId="77777777" w:rsidR="00D97EEF" w:rsidRPr="00367A62" w:rsidRDefault="00D97EEF" w:rsidP="00D97EEF">
      <w:pPr>
        <w:rPr>
          <w:rFonts w:ascii="Calibri" w:hAnsi="Calibri"/>
          <w:i/>
          <w:iCs/>
        </w:rPr>
      </w:pPr>
      <w:r w:rsidRPr="00367A62">
        <w:rPr>
          <w:rFonts w:ascii="Calibri" w:hAnsi="Calibri"/>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D97EEF" w:rsidRPr="009A70EC" w14:paraId="2EF26ED8" w14:textId="77777777" w:rsidTr="00FA1887">
        <w:tc>
          <w:tcPr>
            <w:tcW w:w="2660" w:type="dxa"/>
            <w:shd w:val="clear" w:color="auto" w:fill="auto"/>
          </w:tcPr>
          <w:p w14:paraId="283D699F" w14:textId="77777777" w:rsidR="00D97EEF" w:rsidRPr="0011458E" w:rsidRDefault="00D97EEF" w:rsidP="00FA1887">
            <w:pPr>
              <w:rPr>
                <w:rFonts w:cs="Arial"/>
              </w:rPr>
            </w:pPr>
            <w:r w:rsidRPr="0011458E">
              <w:rPr>
                <w:rFonts w:cs="Arial"/>
              </w:rPr>
              <w:t>Event Description</w:t>
            </w:r>
          </w:p>
        </w:tc>
        <w:tc>
          <w:tcPr>
            <w:tcW w:w="5862" w:type="dxa"/>
            <w:shd w:val="clear" w:color="auto" w:fill="auto"/>
          </w:tcPr>
          <w:p w14:paraId="5709D30D" w14:textId="6CBE3C06" w:rsidR="00D97EEF" w:rsidRPr="0011458E" w:rsidRDefault="00FE7DDC" w:rsidP="00FA1887">
            <w:pPr>
              <w:rPr>
                <w:rFonts w:cs="Arial"/>
              </w:rPr>
            </w:pPr>
            <w:r>
              <w:rPr>
                <w:rFonts w:cs="Arial"/>
              </w:rPr>
              <w:t xml:space="preserve">Daily activity </w:t>
            </w:r>
          </w:p>
        </w:tc>
      </w:tr>
      <w:tr w:rsidR="00D97EEF" w:rsidRPr="009A70EC" w14:paraId="5B1A40A3" w14:textId="77777777" w:rsidTr="00FA1887">
        <w:tc>
          <w:tcPr>
            <w:tcW w:w="2660" w:type="dxa"/>
            <w:shd w:val="clear" w:color="auto" w:fill="auto"/>
          </w:tcPr>
          <w:p w14:paraId="25931522" w14:textId="77777777" w:rsidR="00D97EEF" w:rsidRPr="0011458E" w:rsidRDefault="00D97EEF" w:rsidP="00FA1887">
            <w:pPr>
              <w:rPr>
                <w:rFonts w:cs="Arial"/>
              </w:rPr>
            </w:pPr>
            <w:r w:rsidRPr="0011458E">
              <w:rPr>
                <w:rFonts w:cs="Arial"/>
              </w:rPr>
              <w:t>Department:</w:t>
            </w:r>
          </w:p>
        </w:tc>
        <w:tc>
          <w:tcPr>
            <w:tcW w:w="5862" w:type="dxa"/>
            <w:shd w:val="clear" w:color="auto" w:fill="auto"/>
          </w:tcPr>
          <w:p w14:paraId="169E89D4" w14:textId="670097E4" w:rsidR="00D97EEF" w:rsidRPr="0011458E" w:rsidRDefault="00FE7DDC" w:rsidP="00FA1887">
            <w:pPr>
              <w:rPr>
                <w:rFonts w:cs="Arial"/>
              </w:rPr>
            </w:pPr>
            <w:r>
              <w:rPr>
                <w:rFonts w:cs="Arial"/>
              </w:rPr>
              <w:t>Day Nursery</w:t>
            </w:r>
          </w:p>
        </w:tc>
      </w:tr>
      <w:tr w:rsidR="00D97EEF" w:rsidRPr="009A70EC" w14:paraId="3F1A0794" w14:textId="77777777" w:rsidTr="00FA1887">
        <w:tc>
          <w:tcPr>
            <w:tcW w:w="2660" w:type="dxa"/>
            <w:shd w:val="clear" w:color="auto" w:fill="auto"/>
          </w:tcPr>
          <w:p w14:paraId="192E9704" w14:textId="77777777" w:rsidR="00D97EEF" w:rsidRPr="0011458E" w:rsidRDefault="00D97EEF" w:rsidP="00FA1887">
            <w:pPr>
              <w:rPr>
                <w:rFonts w:cs="Arial"/>
              </w:rPr>
            </w:pPr>
            <w:r w:rsidRPr="0011458E">
              <w:rPr>
                <w:rFonts w:cs="Arial"/>
              </w:rPr>
              <w:t>Event Location:</w:t>
            </w:r>
          </w:p>
        </w:tc>
        <w:tc>
          <w:tcPr>
            <w:tcW w:w="5862" w:type="dxa"/>
            <w:shd w:val="clear" w:color="auto" w:fill="auto"/>
          </w:tcPr>
          <w:p w14:paraId="2B643A37" w14:textId="1149D8BF" w:rsidR="00D97EEF" w:rsidRPr="0011458E" w:rsidRDefault="00D97EEF" w:rsidP="00FA1887">
            <w:pPr>
              <w:rPr>
                <w:rFonts w:cs="Arial"/>
              </w:rPr>
            </w:pPr>
            <w:r>
              <w:rPr>
                <w:rFonts w:cs="Arial"/>
              </w:rPr>
              <w:t xml:space="preserve">Day Nursery </w:t>
            </w:r>
          </w:p>
        </w:tc>
      </w:tr>
      <w:tr w:rsidR="00D97EEF" w:rsidRPr="009A70EC" w14:paraId="6F36F009" w14:textId="77777777" w:rsidTr="00FA1887">
        <w:tc>
          <w:tcPr>
            <w:tcW w:w="2660" w:type="dxa"/>
            <w:shd w:val="clear" w:color="auto" w:fill="auto"/>
          </w:tcPr>
          <w:p w14:paraId="64A18A10" w14:textId="77777777" w:rsidR="00D97EEF" w:rsidRPr="0011458E" w:rsidRDefault="00D97EEF" w:rsidP="00FA1887">
            <w:pPr>
              <w:rPr>
                <w:rFonts w:cs="Arial"/>
              </w:rPr>
            </w:pPr>
            <w:r w:rsidRPr="0011458E">
              <w:rPr>
                <w:rFonts w:cs="Arial"/>
              </w:rPr>
              <w:t xml:space="preserve">Event Organiser </w:t>
            </w:r>
            <w:r>
              <w:rPr>
                <w:rFonts w:cs="Arial"/>
              </w:rPr>
              <w:t xml:space="preserve">(Module Lead) </w:t>
            </w:r>
            <w:r w:rsidRPr="0011458E">
              <w:rPr>
                <w:rFonts w:cs="Arial"/>
              </w:rPr>
              <w:t>Name</w:t>
            </w:r>
          </w:p>
        </w:tc>
        <w:tc>
          <w:tcPr>
            <w:tcW w:w="5862" w:type="dxa"/>
            <w:shd w:val="clear" w:color="auto" w:fill="auto"/>
          </w:tcPr>
          <w:p w14:paraId="243A64BA" w14:textId="25CE8174" w:rsidR="00D97EEF" w:rsidRPr="0011458E" w:rsidRDefault="00FE7DDC" w:rsidP="00FA1887">
            <w:pPr>
              <w:rPr>
                <w:rFonts w:cs="Arial"/>
              </w:rPr>
            </w:pPr>
            <w:r>
              <w:rPr>
                <w:rFonts w:cs="Arial"/>
              </w:rPr>
              <w:t>N/A</w:t>
            </w:r>
          </w:p>
        </w:tc>
      </w:tr>
      <w:tr w:rsidR="00D97EEF" w:rsidRPr="009A70EC" w14:paraId="717076E8" w14:textId="77777777" w:rsidTr="00FA1887">
        <w:tc>
          <w:tcPr>
            <w:tcW w:w="2660" w:type="dxa"/>
            <w:shd w:val="clear" w:color="auto" w:fill="auto"/>
          </w:tcPr>
          <w:p w14:paraId="29A37984" w14:textId="77777777" w:rsidR="00D97EEF" w:rsidRPr="0011458E" w:rsidRDefault="00D97EEF" w:rsidP="00FA1887">
            <w:pPr>
              <w:rPr>
                <w:rFonts w:cs="Arial"/>
              </w:rPr>
            </w:pPr>
            <w:r>
              <w:rPr>
                <w:rFonts w:cs="Arial"/>
              </w:rPr>
              <w:t xml:space="preserve">Student Event Manager </w:t>
            </w:r>
          </w:p>
        </w:tc>
        <w:tc>
          <w:tcPr>
            <w:tcW w:w="5862" w:type="dxa"/>
            <w:shd w:val="clear" w:color="auto" w:fill="auto"/>
          </w:tcPr>
          <w:p w14:paraId="7F797452" w14:textId="7F6BED86" w:rsidR="00D97EEF" w:rsidRPr="0011458E" w:rsidRDefault="00FE7DDC" w:rsidP="00FA1887">
            <w:pPr>
              <w:rPr>
                <w:rFonts w:cs="Arial"/>
              </w:rPr>
            </w:pPr>
            <w:r>
              <w:rPr>
                <w:rFonts w:cs="Arial"/>
              </w:rPr>
              <w:t>N/A</w:t>
            </w:r>
          </w:p>
        </w:tc>
      </w:tr>
      <w:tr w:rsidR="00D97EEF" w:rsidRPr="009A70EC" w14:paraId="58B0CD58" w14:textId="77777777" w:rsidTr="00FA1887">
        <w:tc>
          <w:tcPr>
            <w:tcW w:w="2660" w:type="dxa"/>
            <w:shd w:val="clear" w:color="auto" w:fill="auto"/>
          </w:tcPr>
          <w:p w14:paraId="028E8BB6" w14:textId="09D37BD6" w:rsidR="0059283A" w:rsidRPr="0011458E" w:rsidRDefault="00B27F9F" w:rsidP="00FA1887">
            <w:pPr>
              <w:rPr>
                <w:rFonts w:cs="Arial"/>
              </w:rPr>
            </w:pPr>
            <w:r>
              <w:rPr>
                <w:rFonts w:cs="Arial"/>
              </w:rPr>
              <w:t>Student Treasurer</w:t>
            </w:r>
          </w:p>
        </w:tc>
        <w:tc>
          <w:tcPr>
            <w:tcW w:w="5862" w:type="dxa"/>
            <w:shd w:val="clear" w:color="auto" w:fill="auto"/>
          </w:tcPr>
          <w:p w14:paraId="3192681C" w14:textId="08ABBCF0" w:rsidR="00D97EEF" w:rsidRPr="0011458E" w:rsidRDefault="00FE7DDC" w:rsidP="00FA1887">
            <w:pPr>
              <w:rPr>
                <w:rFonts w:cs="Arial"/>
              </w:rPr>
            </w:pPr>
            <w:r>
              <w:rPr>
                <w:rFonts w:cs="Arial"/>
              </w:rPr>
              <w:t>N/A</w:t>
            </w:r>
          </w:p>
        </w:tc>
      </w:tr>
      <w:tr w:rsidR="00D97EEF" w:rsidRPr="009A70EC" w14:paraId="32A5D20C" w14:textId="77777777" w:rsidTr="00FA1887">
        <w:tc>
          <w:tcPr>
            <w:tcW w:w="2660" w:type="dxa"/>
            <w:shd w:val="clear" w:color="auto" w:fill="auto"/>
          </w:tcPr>
          <w:p w14:paraId="11C28B47" w14:textId="77777777" w:rsidR="00D97EEF" w:rsidRPr="0011458E" w:rsidRDefault="00D97EEF" w:rsidP="00FA1887">
            <w:pPr>
              <w:rPr>
                <w:rFonts w:cs="Arial"/>
              </w:rPr>
            </w:pPr>
            <w:r>
              <w:rPr>
                <w:rFonts w:cs="Arial"/>
              </w:rPr>
              <w:t>Numbers of students attending</w:t>
            </w:r>
          </w:p>
        </w:tc>
        <w:tc>
          <w:tcPr>
            <w:tcW w:w="5862" w:type="dxa"/>
            <w:shd w:val="clear" w:color="auto" w:fill="auto"/>
          </w:tcPr>
          <w:p w14:paraId="6F65E241" w14:textId="60B27A6F" w:rsidR="00D97EEF" w:rsidRPr="0011458E" w:rsidRDefault="00FE7DDC" w:rsidP="00FA1887">
            <w:pPr>
              <w:rPr>
                <w:rFonts w:cs="Arial"/>
              </w:rPr>
            </w:pPr>
            <w:r>
              <w:rPr>
                <w:rFonts w:cs="Arial"/>
              </w:rPr>
              <w:t>N/A</w:t>
            </w:r>
          </w:p>
        </w:tc>
      </w:tr>
      <w:tr w:rsidR="00D97EEF" w:rsidRPr="009A70EC" w14:paraId="6FE16ED9" w14:textId="77777777" w:rsidTr="00FA1887">
        <w:tc>
          <w:tcPr>
            <w:tcW w:w="2660" w:type="dxa"/>
            <w:shd w:val="clear" w:color="auto" w:fill="auto"/>
          </w:tcPr>
          <w:p w14:paraId="1E77E8B5" w14:textId="77777777" w:rsidR="00D97EEF" w:rsidRPr="0011458E" w:rsidRDefault="00D97EEF" w:rsidP="00FA1887">
            <w:pPr>
              <w:rPr>
                <w:rFonts w:cs="Arial"/>
              </w:rPr>
            </w:pPr>
            <w:r>
              <w:rPr>
                <w:rFonts w:cs="Arial"/>
              </w:rPr>
              <w:t>Students with additional needs (please describe)</w:t>
            </w:r>
          </w:p>
        </w:tc>
        <w:tc>
          <w:tcPr>
            <w:tcW w:w="5862" w:type="dxa"/>
            <w:shd w:val="clear" w:color="auto" w:fill="auto"/>
          </w:tcPr>
          <w:p w14:paraId="79273321" w14:textId="77777777" w:rsidR="00D97EEF" w:rsidRPr="0011458E" w:rsidRDefault="00D97EEF" w:rsidP="00FA1887">
            <w:pPr>
              <w:rPr>
                <w:rFonts w:cs="Arial"/>
              </w:rPr>
            </w:pPr>
            <w:r>
              <w:rPr>
                <w:rFonts w:cs="Arial"/>
              </w:rPr>
              <w:t>0</w:t>
            </w:r>
          </w:p>
        </w:tc>
      </w:tr>
      <w:tr w:rsidR="00D97EEF" w:rsidRPr="009A70EC" w14:paraId="02CBEF57" w14:textId="77777777" w:rsidTr="00FA1887">
        <w:tc>
          <w:tcPr>
            <w:tcW w:w="2660" w:type="dxa"/>
            <w:shd w:val="clear" w:color="auto" w:fill="auto"/>
          </w:tcPr>
          <w:p w14:paraId="36667065" w14:textId="77777777" w:rsidR="00D97EEF" w:rsidRDefault="00D97EEF" w:rsidP="00FA1887">
            <w:pPr>
              <w:rPr>
                <w:rFonts w:cs="Arial"/>
              </w:rPr>
            </w:pPr>
            <w:r>
              <w:rPr>
                <w:rFonts w:cs="Arial"/>
              </w:rPr>
              <w:t>Numbers of staff attending</w:t>
            </w:r>
          </w:p>
        </w:tc>
        <w:tc>
          <w:tcPr>
            <w:tcW w:w="5862" w:type="dxa"/>
            <w:shd w:val="clear" w:color="auto" w:fill="auto"/>
          </w:tcPr>
          <w:p w14:paraId="12F2AC62" w14:textId="77777777" w:rsidR="00D97EEF" w:rsidRPr="0011458E" w:rsidRDefault="00D97EEF" w:rsidP="00FA1887">
            <w:pPr>
              <w:rPr>
                <w:rFonts w:cs="Arial"/>
              </w:rPr>
            </w:pPr>
            <w:r>
              <w:rPr>
                <w:rFonts w:cs="Arial"/>
              </w:rPr>
              <w:t>5</w:t>
            </w:r>
          </w:p>
        </w:tc>
      </w:tr>
      <w:tr w:rsidR="00D97EEF" w:rsidRPr="009A70EC" w14:paraId="439C49FF" w14:textId="77777777" w:rsidTr="00FA1887">
        <w:tc>
          <w:tcPr>
            <w:tcW w:w="2660" w:type="dxa"/>
            <w:shd w:val="clear" w:color="auto" w:fill="auto"/>
          </w:tcPr>
          <w:p w14:paraId="64A997DF" w14:textId="77777777" w:rsidR="00D97EEF" w:rsidRDefault="00D97EEF" w:rsidP="00FA1887">
            <w:pPr>
              <w:rPr>
                <w:rFonts w:cs="Arial"/>
              </w:rPr>
            </w:pPr>
            <w:r>
              <w:rPr>
                <w:rFonts w:cs="Arial"/>
              </w:rPr>
              <w:t>Number of first aiders attending</w:t>
            </w:r>
          </w:p>
        </w:tc>
        <w:tc>
          <w:tcPr>
            <w:tcW w:w="5862" w:type="dxa"/>
            <w:shd w:val="clear" w:color="auto" w:fill="auto"/>
          </w:tcPr>
          <w:p w14:paraId="593439DA" w14:textId="77777777" w:rsidR="00D97EEF" w:rsidRPr="0011458E" w:rsidRDefault="00D97EEF" w:rsidP="00FA1887">
            <w:pPr>
              <w:rPr>
                <w:rFonts w:cs="Arial"/>
              </w:rPr>
            </w:pPr>
            <w:r>
              <w:rPr>
                <w:rFonts w:cs="Arial"/>
              </w:rPr>
              <w:t>3</w:t>
            </w:r>
          </w:p>
        </w:tc>
      </w:tr>
      <w:tr w:rsidR="00D97EEF" w:rsidRPr="009A70EC" w14:paraId="357B20F7" w14:textId="77777777" w:rsidTr="00FA1887">
        <w:tc>
          <w:tcPr>
            <w:tcW w:w="2660" w:type="dxa"/>
            <w:shd w:val="clear" w:color="auto" w:fill="auto"/>
          </w:tcPr>
          <w:p w14:paraId="5DCF8165" w14:textId="77777777" w:rsidR="00D97EEF" w:rsidRPr="0011458E" w:rsidRDefault="00D97EEF" w:rsidP="00FA1887">
            <w:pPr>
              <w:rPr>
                <w:rFonts w:cs="Arial"/>
              </w:rPr>
            </w:pPr>
            <w:r w:rsidRPr="0011458E">
              <w:rPr>
                <w:rFonts w:cs="Arial"/>
              </w:rPr>
              <w:t>Start Date:</w:t>
            </w:r>
          </w:p>
        </w:tc>
        <w:tc>
          <w:tcPr>
            <w:tcW w:w="5862" w:type="dxa"/>
            <w:shd w:val="clear" w:color="auto" w:fill="auto"/>
          </w:tcPr>
          <w:p w14:paraId="7CA3DDA6" w14:textId="113FFC68" w:rsidR="00D97EEF" w:rsidRPr="0011458E" w:rsidRDefault="00D97EEF" w:rsidP="00FA1887">
            <w:pPr>
              <w:rPr>
                <w:rFonts w:cs="Arial"/>
              </w:rPr>
            </w:pPr>
            <w:r>
              <w:rPr>
                <w:rFonts w:cs="Arial"/>
              </w:rPr>
              <w:t>7</w:t>
            </w:r>
            <w:r w:rsidRPr="004A34D0">
              <w:rPr>
                <w:rFonts w:cs="Arial"/>
                <w:vertAlign w:val="superscript"/>
              </w:rPr>
              <w:t>th</w:t>
            </w:r>
            <w:r>
              <w:rPr>
                <w:rFonts w:cs="Arial"/>
              </w:rPr>
              <w:t xml:space="preserve"> </w:t>
            </w:r>
            <w:r w:rsidR="006C608A">
              <w:rPr>
                <w:rFonts w:cs="Arial"/>
              </w:rPr>
              <w:t>October</w:t>
            </w:r>
            <w:r>
              <w:rPr>
                <w:rFonts w:cs="Arial"/>
              </w:rPr>
              <w:t xml:space="preserve"> 2019</w:t>
            </w:r>
          </w:p>
        </w:tc>
      </w:tr>
      <w:tr w:rsidR="00D97EEF" w:rsidRPr="009A70EC" w14:paraId="5E734DEA" w14:textId="77777777" w:rsidTr="00FA1887">
        <w:tc>
          <w:tcPr>
            <w:tcW w:w="2660" w:type="dxa"/>
            <w:shd w:val="clear" w:color="auto" w:fill="auto"/>
          </w:tcPr>
          <w:p w14:paraId="4FAC80B7" w14:textId="77777777" w:rsidR="00D97EEF" w:rsidRPr="0011458E" w:rsidRDefault="00D97EEF" w:rsidP="00FA1887">
            <w:pPr>
              <w:rPr>
                <w:rFonts w:cs="Arial"/>
              </w:rPr>
            </w:pPr>
            <w:r w:rsidRPr="0011458E">
              <w:rPr>
                <w:rFonts w:cs="Arial"/>
              </w:rPr>
              <w:t>Return Date:</w:t>
            </w:r>
          </w:p>
        </w:tc>
        <w:tc>
          <w:tcPr>
            <w:tcW w:w="5862" w:type="dxa"/>
            <w:shd w:val="clear" w:color="auto" w:fill="auto"/>
          </w:tcPr>
          <w:p w14:paraId="27D2D648" w14:textId="68583670" w:rsidR="00D97EEF" w:rsidRPr="0011458E" w:rsidRDefault="00D97EEF" w:rsidP="00FA1887">
            <w:pPr>
              <w:rPr>
                <w:rFonts w:cs="Arial"/>
              </w:rPr>
            </w:pPr>
            <w:r>
              <w:rPr>
                <w:rFonts w:cs="Arial"/>
              </w:rPr>
              <w:t>7</w:t>
            </w:r>
            <w:r w:rsidRPr="004A34D0">
              <w:rPr>
                <w:rFonts w:cs="Arial"/>
                <w:vertAlign w:val="superscript"/>
              </w:rPr>
              <w:t>th</w:t>
            </w:r>
            <w:r>
              <w:rPr>
                <w:rFonts w:cs="Arial"/>
              </w:rPr>
              <w:t xml:space="preserve"> </w:t>
            </w:r>
            <w:r w:rsidR="006C608A">
              <w:rPr>
                <w:rFonts w:cs="Arial"/>
              </w:rPr>
              <w:t>April 2020</w:t>
            </w:r>
          </w:p>
        </w:tc>
      </w:tr>
      <w:tr w:rsidR="00D97EEF" w:rsidRPr="009A70EC" w14:paraId="1846673E" w14:textId="77777777" w:rsidTr="00FA1887">
        <w:tc>
          <w:tcPr>
            <w:tcW w:w="2660" w:type="dxa"/>
            <w:shd w:val="clear" w:color="auto" w:fill="auto"/>
          </w:tcPr>
          <w:p w14:paraId="0880E7F9" w14:textId="77777777" w:rsidR="00D97EEF" w:rsidRPr="0011458E" w:rsidRDefault="00D97EEF" w:rsidP="00FA1887">
            <w:pPr>
              <w:rPr>
                <w:rFonts w:cs="Arial"/>
              </w:rPr>
            </w:pPr>
            <w:r>
              <w:rPr>
                <w:rFonts w:cs="Arial"/>
              </w:rPr>
              <w:t>Event Details:</w:t>
            </w:r>
          </w:p>
        </w:tc>
        <w:tc>
          <w:tcPr>
            <w:tcW w:w="5862" w:type="dxa"/>
            <w:shd w:val="clear" w:color="auto" w:fill="auto"/>
          </w:tcPr>
          <w:p w14:paraId="544FE664" w14:textId="59F9C1BC" w:rsidR="00D97EEF" w:rsidRPr="0011458E" w:rsidRDefault="00B27F9F" w:rsidP="00FA1887">
            <w:pPr>
              <w:rPr>
                <w:rFonts w:cs="Arial"/>
              </w:rPr>
            </w:pPr>
            <w:r>
              <w:rPr>
                <w:rFonts w:cs="Arial"/>
              </w:rPr>
              <w:t>N/A</w:t>
            </w:r>
          </w:p>
        </w:tc>
      </w:tr>
    </w:tbl>
    <w:p w14:paraId="756A7AC8" w14:textId="5FF371FD" w:rsidR="00D97EEF" w:rsidRDefault="00D97EEF"/>
    <w:p w14:paraId="1968E728" w14:textId="6878A0C0" w:rsidR="00D97EEF" w:rsidRDefault="00D97EEF"/>
    <w:p w14:paraId="76BBE0EE" w14:textId="20B0FBFB" w:rsidR="00D97EEF" w:rsidRDefault="00D97EEF"/>
    <w:p w14:paraId="40BF86DA" w14:textId="0EA53BA8" w:rsidR="00D97EEF" w:rsidRDefault="00D97EEF"/>
    <w:p w14:paraId="73EE4311" w14:textId="168FD55F" w:rsidR="00D97EEF" w:rsidRDefault="00D97EEF"/>
    <w:p w14:paraId="26F94A19" w14:textId="449C577B" w:rsidR="00D97EEF" w:rsidRDefault="00D97EEF"/>
    <w:p w14:paraId="57A46863" w14:textId="77777777" w:rsidR="00D97EEF" w:rsidRDefault="00D97EEF" w:rsidP="00D97EEF">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D97EEF" w:rsidRPr="009A70EC" w14:paraId="0DD16EE8" w14:textId="77777777" w:rsidTr="00FA1887">
        <w:tc>
          <w:tcPr>
            <w:tcW w:w="8522" w:type="dxa"/>
            <w:shd w:val="clear" w:color="auto" w:fill="auto"/>
          </w:tcPr>
          <w:p w14:paraId="1F43F7EE" w14:textId="77777777" w:rsidR="00247575" w:rsidRDefault="00D97EEF" w:rsidP="00FA1887">
            <w:pPr>
              <w:rPr>
                <w:rFonts w:cs="Arial"/>
                <w:sz w:val="24"/>
                <w:szCs w:val="24"/>
              </w:rPr>
            </w:pPr>
            <w:r>
              <w:rPr>
                <w:rFonts w:cs="Arial"/>
                <w:b/>
                <w:bCs/>
                <w:sz w:val="24"/>
                <w:szCs w:val="24"/>
              </w:rPr>
              <w:t xml:space="preserve">The </w:t>
            </w:r>
            <w:r w:rsidRPr="006F79ED">
              <w:rPr>
                <w:rFonts w:cs="Arial"/>
                <w:b/>
                <w:bCs/>
                <w:sz w:val="24"/>
                <w:szCs w:val="24"/>
              </w:rPr>
              <w:t xml:space="preserve">Health and Safety at </w:t>
            </w:r>
            <w:r>
              <w:rPr>
                <w:rFonts w:cs="Arial"/>
                <w:b/>
                <w:bCs/>
                <w:sz w:val="24"/>
                <w:szCs w:val="24"/>
              </w:rPr>
              <w:t>W</w:t>
            </w:r>
            <w:r w:rsidRPr="006F79ED">
              <w:rPr>
                <w:rFonts w:cs="Arial"/>
                <w:b/>
                <w:bCs/>
                <w:sz w:val="24"/>
                <w:szCs w:val="24"/>
              </w:rPr>
              <w:t>ork act</w:t>
            </w:r>
            <w:r>
              <w:rPr>
                <w:rFonts w:cs="Arial"/>
                <w:b/>
                <w:bCs/>
                <w:sz w:val="24"/>
                <w:szCs w:val="24"/>
              </w:rPr>
              <w:t xml:space="preserve"> 1974</w:t>
            </w:r>
            <w:r>
              <w:rPr>
                <w:rFonts w:cs="Arial"/>
                <w:sz w:val="24"/>
                <w:szCs w:val="24"/>
              </w:rPr>
              <w:t xml:space="preserve">- the health and safety at work is one of the primary legislations that will cover occupational health and safety in Britain. There are all different factors that are included in the health and safety act, this can give further information on how to conduct a risk assessment and how to identify risks. The health </w:t>
            </w:r>
            <w:r w:rsidRPr="006F79ED">
              <w:rPr>
                <w:rFonts w:cs="Arial"/>
                <w:sz w:val="24"/>
                <w:szCs w:val="24"/>
              </w:rPr>
              <w:t>and</w:t>
            </w:r>
            <w:r>
              <w:rPr>
                <w:rFonts w:cs="Arial"/>
                <w:sz w:val="24"/>
                <w:szCs w:val="24"/>
              </w:rPr>
              <w:t xml:space="preserve"> safety act can also help to provide information and approach appropriate training according to the workplace.</w:t>
            </w:r>
          </w:p>
          <w:p w14:paraId="7FEDA9B1" w14:textId="77777777" w:rsidR="00247575" w:rsidRDefault="00D97EEF" w:rsidP="00FA1887">
            <w:pPr>
              <w:rPr>
                <w:rFonts w:cs="Arial"/>
                <w:sz w:val="24"/>
                <w:szCs w:val="24"/>
              </w:rPr>
            </w:pPr>
            <w:r>
              <w:rPr>
                <w:rFonts w:cs="Arial"/>
                <w:sz w:val="24"/>
                <w:szCs w:val="24"/>
              </w:rPr>
              <w:t xml:space="preserve">Information about having insurance and the correct or appropriate workplace facilities is also included in the health and safety act. Reporting accidents and any illnesses in the workplace is also essential, these guidelines can be found in the health and safety act. Ensuring that there are provisions in place for first aiders and first aid provisions at all workplaces in also part of the health and safety act. There are also guidelines on how an employer can involve workers and keep informed about health and safety. </w:t>
            </w:r>
          </w:p>
          <w:p w14:paraId="5D9297A6" w14:textId="2EB564ED" w:rsidR="00D97EEF" w:rsidRDefault="00D97EEF" w:rsidP="00FA1887">
            <w:pPr>
              <w:rPr>
                <w:rFonts w:cs="Arial"/>
                <w:sz w:val="24"/>
                <w:szCs w:val="24"/>
              </w:rPr>
            </w:pPr>
            <w:r>
              <w:rPr>
                <w:rFonts w:cs="Arial"/>
                <w:sz w:val="24"/>
                <w:szCs w:val="24"/>
              </w:rPr>
              <w:t xml:space="preserve">Statutory instruments are parts of secondary </w:t>
            </w:r>
            <w:r w:rsidR="002916BA">
              <w:rPr>
                <w:rFonts w:cs="Arial"/>
                <w:sz w:val="24"/>
                <w:szCs w:val="24"/>
              </w:rPr>
              <w:t>legislations</w:t>
            </w:r>
            <w:r>
              <w:rPr>
                <w:rFonts w:cs="Arial"/>
                <w:sz w:val="24"/>
                <w:szCs w:val="24"/>
              </w:rPr>
              <w:t xml:space="preserve"> that have been made </w:t>
            </w:r>
            <w:r w:rsidR="002916BA">
              <w:rPr>
                <w:rFonts w:cs="Arial"/>
                <w:sz w:val="24"/>
                <w:szCs w:val="24"/>
              </w:rPr>
              <w:t>specify</w:t>
            </w:r>
            <w:r>
              <w:rPr>
                <w:rFonts w:cs="Arial"/>
                <w:sz w:val="24"/>
                <w:szCs w:val="24"/>
              </w:rPr>
              <w:t xml:space="preserve"> by Acts of Parliament. This will enable it to cover a wide range of subjects which will also include controlling asbestos at work, diving, escapes and recues from mines, ionising radiation and working at a height. (Health and Safety Executive, no date)</w:t>
            </w:r>
          </w:p>
          <w:p w14:paraId="5BD091C5" w14:textId="77777777" w:rsidR="00D97EEF" w:rsidRDefault="00D97EEF" w:rsidP="00FA1887">
            <w:pPr>
              <w:rPr>
                <w:rFonts w:cs="Arial"/>
                <w:sz w:val="24"/>
                <w:szCs w:val="24"/>
              </w:rPr>
            </w:pPr>
            <w:r>
              <w:rPr>
                <w:rFonts w:cs="Arial"/>
                <w:b/>
                <w:bCs/>
                <w:sz w:val="24"/>
                <w:szCs w:val="24"/>
              </w:rPr>
              <w:t xml:space="preserve">The Workplace (Health, Safety and Welfare) Regulations 1992- </w:t>
            </w:r>
            <w:r>
              <w:rPr>
                <w:rFonts w:cs="Arial"/>
                <w:sz w:val="24"/>
                <w:szCs w:val="24"/>
              </w:rPr>
              <w:t>The workplace regulation holds guidelines according to equipped with the correct lighting, heating facilities, ventilation systems and also appropriate workspace. This also means that the business should also provide staff facilities which include washing facilities, toilets and refreshments. Maintaining safe passageways must be provided so hazards can avoid e.g. slipping or tripping. (Sector, 2017)</w:t>
            </w:r>
          </w:p>
          <w:p w14:paraId="6B7523EE" w14:textId="77777777" w:rsidR="00D97EEF" w:rsidRDefault="00D97EEF" w:rsidP="00FA1887">
            <w:pPr>
              <w:tabs>
                <w:tab w:val="left" w:pos="6403"/>
              </w:tabs>
              <w:rPr>
                <w:rFonts w:cs="Arial"/>
                <w:sz w:val="24"/>
                <w:szCs w:val="24"/>
              </w:rPr>
            </w:pPr>
            <w:r w:rsidRPr="00FB4B9A">
              <w:rPr>
                <w:rFonts w:cs="Arial"/>
                <w:b/>
                <w:bCs/>
                <w:sz w:val="24"/>
                <w:szCs w:val="24"/>
              </w:rPr>
              <w:t>Manual Handling Operations Regulations 1992-</w:t>
            </w:r>
            <w:r>
              <w:rPr>
                <w:rFonts w:cs="Arial"/>
                <w:b/>
                <w:bCs/>
                <w:sz w:val="24"/>
                <w:szCs w:val="24"/>
              </w:rPr>
              <w:t xml:space="preserve"> </w:t>
            </w:r>
            <w:r>
              <w:rPr>
                <w:rFonts w:cs="Arial"/>
                <w:sz w:val="24"/>
                <w:szCs w:val="24"/>
              </w:rPr>
              <w:t>The manual handling operations regulations give guidelines on how to provide information on how there is a chance of injury and how to reduce the risk of injury. Within the risk assessments conducted, it should be considered the individual personal strength and to understand how to lift objects safely and without chance of injury. (Sector, 2017)</w:t>
            </w:r>
          </w:p>
          <w:p w14:paraId="2AD9F433" w14:textId="5FCC5BB5" w:rsidR="00D97EEF" w:rsidRPr="00451D25" w:rsidRDefault="00D97EEF" w:rsidP="00FA1887">
            <w:pPr>
              <w:tabs>
                <w:tab w:val="left" w:pos="6403"/>
              </w:tabs>
              <w:rPr>
                <w:rFonts w:cs="Arial"/>
                <w:sz w:val="24"/>
                <w:szCs w:val="24"/>
              </w:rPr>
            </w:pPr>
            <w:r>
              <w:rPr>
                <w:rFonts w:cs="Arial"/>
                <w:b/>
                <w:bCs/>
                <w:sz w:val="24"/>
                <w:szCs w:val="24"/>
              </w:rPr>
              <w:t xml:space="preserve">Personal Protective Equipment at Work Regulations (PPE) 1992- </w:t>
            </w:r>
            <w:r>
              <w:rPr>
                <w:rFonts w:cs="Arial"/>
                <w:sz w:val="24"/>
                <w:szCs w:val="24"/>
              </w:rPr>
              <w:t xml:space="preserve">Personal Protective Equipment at Work Regulations give guidelines on how the company have to provide employees with appropriate and suitable equipment without the cost to the employee. PPE will include safety helmets, protective goggles, facemasks, gloves, </w:t>
            </w:r>
            <w:r>
              <w:rPr>
                <w:rFonts w:cs="Arial"/>
                <w:sz w:val="24"/>
                <w:szCs w:val="24"/>
              </w:rPr>
              <w:lastRenderedPageBreak/>
              <w:t>ear defenders, air filters, protective footwear and overalls. The purpose of PPE is to minimise the risk in certain workplace environments and employees should also be given information, instructions and also training. (Sector, 2017)</w:t>
            </w:r>
          </w:p>
          <w:p w14:paraId="53A1F256" w14:textId="77777777" w:rsidR="00247575" w:rsidRDefault="00D97EEF" w:rsidP="00FA1887">
            <w:pPr>
              <w:tabs>
                <w:tab w:val="left" w:pos="6403"/>
              </w:tabs>
              <w:rPr>
                <w:rFonts w:cs="Arial"/>
                <w:sz w:val="24"/>
                <w:szCs w:val="24"/>
              </w:rPr>
            </w:pPr>
            <w:r>
              <w:rPr>
                <w:rFonts w:cs="Arial"/>
                <w:b/>
                <w:bCs/>
                <w:sz w:val="24"/>
                <w:szCs w:val="24"/>
              </w:rPr>
              <w:t xml:space="preserve">Reporting of Injuries, Diseases and Dangerous Occurrences Regulations 1995- </w:t>
            </w:r>
            <w:r>
              <w:rPr>
                <w:rFonts w:cs="Arial"/>
                <w:sz w:val="24"/>
                <w:szCs w:val="24"/>
              </w:rPr>
              <w:t xml:space="preserve">Reporting of injuries, diseases and dangerous occurrences givens guidelines on how to report a wide-ranging work-related incidents, diseases and injuries. It also given </w:t>
            </w:r>
            <w:r w:rsidR="002916BA">
              <w:rPr>
                <w:rFonts w:cs="Arial"/>
                <w:sz w:val="24"/>
                <w:szCs w:val="24"/>
              </w:rPr>
              <w:t>guidelines</w:t>
            </w:r>
            <w:r>
              <w:rPr>
                <w:rFonts w:cs="Arial"/>
                <w:sz w:val="24"/>
                <w:szCs w:val="24"/>
              </w:rPr>
              <w:t xml:space="preserve"> on how to report theses to environmental health department of your local authority. Under this regulation, the company is required to have an accident book, where the time/date of the accident, people involved, nature of the accident and also what happened. </w:t>
            </w:r>
          </w:p>
          <w:p w14:paraId="10DD990D" w14:textId="77777777" w:rsidR="00247575" w:rsidRDefault="00D97EEF" w:rsidP="00FA1887">
            <w:pPr>
              <w:tabs>
                <w:tab w:val="left" w:pos="6403"/>
              </w:tabs>
              <w:rPr>
                <w:rFonts w:cs="Arial"/>
                <w:sz w:val="24"/>
                <w:szCs w:val="24"/>
              </w:rPr>
            </w:pPr>
            <w:r>
              <w:rPr>
                <w:rFonts w:cs="Arial"/>
                <w:sz w:val="24"/>
                <w:szCs w:val="24"/>
              </w:rPr>
              <w:t xml:space="preserve">A company have to report if there has been death of an employee or someone visiting the workplace. If there have been any kind of injuries, including amputation, fractures, eye injuries, electric shock injuries and acute illness that can cause the person involved to be taken to hospital or need immediate medical attention. A company should also report if an accident at work has causes the person involved to be relieved of normal for over 7 days, which is also known as “over-7-day incapacitation’. </w:t>
            </w:r>
          </w:p>
          <w:p w14:paraId="067A194E" w14:textId="06DABEFD" w:rsidR="00D97EEF" w:rsidRDefault="00D97EEF" w:rsidP="00FA1887">
            <w:pPr>
              <w:tabs>
                <w:tab w:val="left" w:pos="6403"/>
              </w:tabs>
              <w:rPr>
                <w:rFonts w:cs="Arial"/>
                <w:sz w:val="24"/>
                <w:szCs w:val="24"/>
              </w:rPr>
            </w:pPr>
            <w:r>
              <w:rPr>
                <w:rFonts w:cs="Arial"/>
                <w:sz w:val="24"/>
                <w:szCs w:val="24"/>
              </w:rPr>
              <w:t>Occupational diseases which includes asthma; RSI, where hand or forearm cramps due to repeated movement; tendon injuries such as tendonitis; hand-arm vibration syndrome (HAVS), this where a person is using vibrating or percussive tools regular basis; dermatitis. Dangerous occurrences (near misses) injury or accident should not be reported, however the company should be aware of the potential risk and should mitigate them. (Sector, 2017)</w:t>
            </w:r>
          </w:p>
          <w:p w14:paraId="1961D7B2" w14:textId="77777777" w:rsidR="00247575" w:rsidRDefault="00D97EEF" w:rsidP="00FA1887">
            <w:pPr>
              <w:tabs>
                <w:tab w:val="left" w:pos="6403"/>
              </w:tabs>
              <w:rPr>
                <w:rFonts w:cs="Arial"/>
                <w:sz w:val="24"/>
                <w:szCs w:val="24"/>
              </w:rPr>
            </w:pPr>
            <w:r>
              <w:rPr>
                <w:rFonts w:cs="Arial"/>
                <w:b/>
                <w:bCs/>
                <w:sz w:val="24"/>
                <w:szCs w:val="24"/>
              </w:rPr>
              <w:t xml:space="preserve">Working Time Regulations 1998- </w:t>
            </w:r>
            <w:r>
              <w:rPr>
                <w:rFonts w:cs="Arial"/>
                <w:sz w:val="24"/>
                <w:szCs w:val="24"/>
              </w:rPr>
              <w:t xml:space="preserve">Working time regulations has two European Union directives which relate to working time which includes how young the person can be, under the age of 18. The regulations are put in place to cover what rights there are when it comes to rest breaks and annual leave. Length of time when working is limited but the employees can opt of this if they want too. </w:t>
            </w:r>
          </w:p>
          <w:p w14:paraId="15297179" w14:textId="2045307C" w:rsidR="00D97EEF" w:rsidRPr="00CA0B3A" w:rsidRDefault="00D97EEF" w:rsidP="00FA1887">
            <w:pPr>
              <w:tabs>
                <w:tab w:val="left" w:pos="6403"/>
              </w:tabs>
              <w:rPr>
                <w:rFonts w:cs="Arial"/>
                <w:sz w:val="24"/>
                <w:szCs w:val="24"/>
              </w:rPr>
            </w:pPr>
            <w:bookmarkStart w:id="0" w:name="_GoBack"/>
            <w:bookmarkEnd w:id="0"/>
            <w:r>
              <w:rPr>
                <w:rFonts w:cs="Arial"/>
                <w:sz w:val="24"/>
                <w:szCs w:val="24"/>
              </w:rPr>
              <w:t xml:space="preserve">The maximum working week is 48 hours, the employee should have a contract that should also not require the employee to not work more than 48 hours unless the employee opted out to doing so which will also need to be in writing. A daily rest period of 11 hours minimum, this must comply with the regulation. There is a 20 minutes rest breaks for every 6 hours of work.  There </w:t>
            </w:r>
            <w:r w:rsidR="002916BA">
              <w:rPr>
                <w:rFonts w:cs="Arial"/>
                <w:sz w:val="24"/>
                <w:szCs w:val="24"/>
              </w:rPr>
              <w:t>are</w:t>
            </w:r>
            <w:r>
              <w:rPr>
                <w:rFonts w:cs="Arial"/>
                <w:sz w:val="24"/>
                <w:szCs w:val="24"/>
              </w:rPr>
              <w:t xml:space="preserve"> also additional protections for young workers who may be working the longer daily rest periods. (Sector, 2017)</w:t>
            </w:r>
          </w:p>
          <w:p w14:paraId="71F2E1E8" w14:textId="77777777" w:rsidR="00D97EEF" w:rsidRPr="0011458E" w:rsidRDefault="00D97EEF" w:rsidP="00FA1887">
            <w:pPr>
              <w:rPr>
                <w:rFonts w:cs="Arial"/>
              </w:rPr>
            </w:pPr>
          </w:p>
        </w:tc>
      </w:tr>
    </w:tbl>
    <w:p w14:paraId="4B739079" w14:textId="77777777" w:rsidR="00D97001" w:rsidRDefault="00D97001"/>
    <w:p w14:paraId="5C067934" w14:textId="77777777" w:rsidR="00D97001" w:rsidRDefault="00D97001">
      <w:pPr>
        <w:sectPr w:rsidR="00D97001" w:rsidSect="00D97001">
          <w:pgSz w:w="11900" w:h="16840"/>
          <w:pgMar w:top="1440" w:right="1440" w:bottom="1440" w:left="1440" w:header="708" w:footer="708" w:gutter="0"/>
          <w:cols w:space="708"/>
          <w:docGrid w:linePitch="360"/>
        </w:sectPr>
      </w:pPr>
    </w:p>
    <w:p w14:paraId="6EC1557B" w14:textId="249E9F47" w:rsidR="00D97001" w:rsidRPr="00F506E4" w:rsidRDefault="00D97001" w:rsidP="00D97001">
      <w:pPr>
        <w:rPr>
          <w:rFonts w:cstheme="minorHAnsi"/>
          <w:sz w:val="24"/>
          <w:szCs w:val="24"/>
        </w:rPr>
      </w:pPr>
    </w:p>
    <w:p w14:paraId="285C8E45" w14:textId="6AFF2415" w:rsidR="00D97001" w:rsidRPr="006C608A" w:rsidRDefault="00F506E4" w:rsidP="00D97001">
      <w:pPr>
        <w:rPr>
          <w:rFonts w:cstheme="minorHAnsi"/>
          <w:sz w:val="32"/>
          <w:szCs w:val="32"/>
        </w:rPr>
      </w:pPr>
      <w:r w:rsidRPr="006C608A">
        <w:rPr>
          <w:rFonts w:cstheme="minorHAnsi"/>
          <w:sz w:val="32"/>
          <w:szCs w:val="32"/>
        </w:rPr>
        <w:t xml:space="preserve">Event Risk Assessment </w:t>
      </w:r>
    </w:p>
    <w:tbl>
      <w:tblPr>
        <w:tblStyle w:val="TableGrid"/>
        <w:tblpPr w:leftFromText="180" w:rightFromText="180" w:horzAnchor="margin" w:tblpY="1422"/>
        <w:tblW w:w="0" w:type="auto"/>
        <w:tblLook w:val="04A0" w:firstRow="1" w:lastRow="0" w:firstColumn="1" w:lastColumn="0" w:noHBand="0" w:noVBand="1"/>
      </w:tblPr>
      <w:tblGrid>
        <w:gridCol w:w="562"/>
        <w:gridCol w:w="2694"/>
        <w:gridCol w:w="1842"/>
        <w:gridCol w:w="2694"/>
        <w:gridCol w:w="2693"/>
        <w:gridCol w:w="1276"/>
        <w:gridCol w:w="1275"/>
      </w:tblGrid>
      <w:tr w:rsidR="00D97001" w:rsidRPr="00F506E4" w14:paraId="4E5F4AF8" w14:textId="77777777" w:rsidTr="00F506E4">
        <w:tc>
          <w:tcPr>
            <w:tcW w:w="562" w:type="dxa"/>
          </w:tcPr>
          <w:p w14:paraId="1892BC91" w14:textId="669A5951" w:rsidR="00D97001" w:rsidRPr="00F506E4" w:rsidRDefault="00D97001" w:rsidP="00F506E4">
            <w:pPr>
              <w:jc w:val="center"/>
              <w:rPr>
                <w:rFonts w:cstheme="minorHAnsi"/>
                <w:sz w:val="24"/>
                <w:szCs w:val="24"/>
              </w:rPr>
            </w:pPr>
            <w:r w:rsidRPr="00F506E4">
              <w:rPr>
                <w:rFonts w:cstheme="minorHAnsi"/>
                <w:sz w:val="24"/>
                <w:szCs w:val="24"/>
              </w:rPr>
              <w:t>Ref</w:t>
            </w:r>
          </w:p>
        </w:tc>
        <w:tc>
          <w:tcPr>
            <w:tcW w:w="2694" w:type="dxa"/>
          </w:tcPr>
          <w:p w14:paraId="096AB814" w14:textId="371DF905" w:rsidR="00D97001" w:rsidRPr="00F506E4" w:rsidRDefault="002916BA" w:rsidP="00F506E4">
            <w:pPr>
              <w:jc w:val="center"/>
              <w:rPr>
                <w:rFonts w:cstheme="minorHAnsi"/>
                <w:sz w:val="24"/>
                <w:szCs w:val="24"/>
              </w:rPr>
            </w:pPr>
            <w:r w:rsidRPr="00F506E4">
              <w:rPr>
                <w:rFonts w:cstheme="minorHAnsi"/>
                <w:sz w:val="24"/>
                <w:szCs w:val="24"/>
              </w:rPr>
              <w:t>Hazards</w:t>
            </w:r>
            <w:r w:rsidR="00D97001" w:rsidRPr="00F506E4">
              <w:rPr>
                <w:rFonts w:cstheme="minorHAnsi"/>
                <w:sz w:val="24"/>
                <w:szCs w:val="24"/>
              </w:rPr>
              <w:t>/Task/Activity</w:t>
            </w:r>
          </w:p>
          <w:p w14:paraId="5058CC0F" w14:textId="5E258674" w:rsidR="00D97001" w:rsidRPr="00F506E4" w:rsidRDefault="00D97001" w:rsidP="00F506E4">
            <w:pPr>
              <w:jc w:val="center"/>
              <w:rPr>
                <w:rFonts w:cstheme="minorHAnsi"/>
                <w:sz w:val="24"/>
                <w:szCs w:val="24"/>
              </w:rPr>
            </w:pPr>
            <w:r w:rsidRPr="00F506E4">
              <w:rPr>
                <w:rFonts w:cstheme="minorHAnsi"/>
                <w:sz w:val="24"/>
                <w:szCs w:val="24"/>
              </w:rPr>
              <w:t>Area of Concern</w:t>
            </w:r>
          </w:p>
        </w:tc>
        <w:tc>
          <w:tcPr>
            <w:tcW w:w="1842" w:type="dxa"/>
          </w:tcPr>
          <w:p w14:paraId="79993CEE" w14:textId="3BDA4070" w:rsidR="00D97001" w:rsidRPr="00F506E4" w:rsidRDefault="00D97001" w:rsidP="00F506E4">
            <w:pPr>
              <w:jc w:val="center"/>
              <w:rPr>
                <w:rFonts w:cstheme="minorHAnsi"/>
                <w:sz w:val="24"/>
                <w:szCs w:val="24"/>
              </w:rPr>
            </w:pPr>
            <w:r w:rsidRPr="00F506E4">
              <w:rPr>
                <w:rFonts w:cstheme="minorHAnsi"/>
                <w:sz w:val="24"/>
                <w:szCs w:val="24"/>
              </w:rPr>
              <w:t>Persons at Risk</w:t>
            </w:r>
          </w:p>
        </w:tc>
        <w:tc>
          <w:tcPr>
            <w:tcW w:w="2694" w:type="dxa"/>
          </w:tcPr>
          <w:p w14:paraId="06C35C5E" w14:textId="0D290A4E" w:rsidR="00D97001" w:rsidRPr="00F506E4" w:rsidRDefault="00D97001" w:rsidP="00F506E4">
            <w:pPr>
              <w:jc w:val="center"/>
              <w:rPr>
                <w:rFonts w:cstheme="minorHAnsi"/>
                <w:sz w:val="24"/>
                <w:szCs w:val="24"/>
              </w:rPr>
            </w:pPr>
            <w:r w:rsidRPr="00F506E4">
              <w:rPr>
                <w:rFonts w:cstheme="minorHAnsi"/>
                <w:sz w:val="24"/>
                <w:szCs w:val="24"/>
              </w:rPr>
              <w:t>Existing Controls</w:t>
            </w:r>
          </w:p>
        </w:tc>
        <w:tc>
          <w:tcPr>
            <w:tcW w:w="2693" w:type="dxa"/>
          </w:tcPr>
          <w:p w14:paraId="0FBB36D4" w14:textId="5D8F6D44" w:rsidR="00D97001" w:rsidRPr="00F506E4" w:rsidRDefault="00F506E4" w:rsidP="00F506E4">
            <w:pPr>
              <w:jc w:val="center"/>
              <w:rPr>
                <w:rFonts w:cstheme="minorHAnsi"/>
                <w:sz w:val="24"/>
                <w:szCs w:val="24"/>
              </w:rPr>
            </w:pPr>
            <w:r w:rsidRPr="00F506E4">
              <w:rPr>
                <w:rFonts w:cstheme="minorHAnsi"/>
                <w:sz w:val="24"/>
                <w:szCs w:val="24"/>
              </w:rPr>
              <w:t>Describe Any Further Controls/Actions Needed</w:t>
            </w:r>
          </w:p>
        </w:tc>
        <w:tc>
          <w:tcPr>
            <w:tcW w:w="1276" w:type="dxa"/>
          </w:tcPr>
          <w:p w14:paraId="1C330ABB" w14:textId="1E0E040A" w:rsidR="00D97001" w:rsidRPr="00F506E4" w:rsidRDefault="00F506E4" w:rsidP="00F506E4">
            <w:pPr>
              <w:jc w:val="center"/>
              <w:rPr>
                <w:rFonts w:cstheme="minorHAnsi"/>
                <w:sz w:val="24"/>
                <w:szCs w:val="24"/>
              </w:rPr>
            </w:pPr>
            <w:r w:rsidRPr="00F506E4">
              <w:rPr>
                <w:rFonts w:cstheme="minorHAnsi"/>
                <w:sz w:val="24"/>
                <w:szCs w:val="24"/>
              </w:rPr>
              <w:t xml:space="preserve">Actions </w:t>
            </w:r>
            <w:r w:rsidR="002916BA" w:rsidRPr="00F506E4">
              <w:rPr>
                <w:rFonts w:cstheme="minorHAnsi"/>
                <w:sz w:val="24"/>
                <w:szCs w:val="24"/>
              </w:rPr>
              <w:t>by</w:t>
            </w:r>
            <w:r w:rsidRPr="00F506E4">
              <w:rPr>
                <w:rFonts w:cstheme="minorHAnsi"/>
                <w:sz w:val="24"/>
                <w:szCs w:val="24"/>
              </w:rPr>
              <w:t xml:space="preserve"> Whom</w:t>
            </w:r>
          </w:p>
        </w:tc>
        <w:tc>
          <w:tcPr>
            <w:tcW w:w="1275" w:type="dxa"/>
          </w:tcPr>
          <w:p w14:paraId="6D2F65BF" w14:textId="5EEC1DFD" w:rsidR="00D97001" w:rsidRPr="00F506E4" w:rsidRDefault="00F506E4" w:rsidP="00F506E4">
            <w:pPr>
              <w:jc w:val="center"/>
              <w:rPr>
                <w:rFonts w:cstheme="minorHAnsi"/>
                <w:sz w:val="24"/>
                <w:szCs w:val="24"/>
              </w:rPr>
            </w:pPr>
            <w:r w:rsidRPr="00F506E4">
              <w:rPr>
                <w:rFonts w:cstheme="minorHAnsi"/>
                <w:sz w:val="24"/>
                <w:szCs w:val="24"/>
              </w:rPr>
              <w:t xml:space="preserve">Actions </w:t>
            </w:r>
            <w:r w:rsidR="002916BA" w:rsidRPr="00F506E4">
              <w:rPr>
                <w:rFonts w:cstheme="minorHAnsi"/>
                <w:sz w:val="24"/>
                <w:szCs w:val="24"/>
              </w:rPr>
              <w:t>by When</w:t>
            </w:r>
          </w:p>
        </w:tc>
      </w:tr>
      <w:tr w:rsidR="00D97001" w:rsidRPr="00F506E4" w14:paraId="42C7B6CD" w14:textId="77777777" w:rsidTr="00F506E4">
        <w:trPr>
          <w:trHeight w:val="1105"/>
        </w:trPr>
        <w:tc>
          <w:tcPr>
            <w:tcW w:w="562" w:type="dxa"/>
          </w:tcPr>
          <w:p w14:paraId="38CBEC3A" w14:textId="71CF9471" w:rsidR="00D97001" w:rsidRPr="00F506E4" w:rsidRDefault="00F506E4" w:rsidP="00F506E4">
            <w:pPr>
              <w:jc w:val="center"/>
              <w:rPr>
                <w:rFonts w:cstheme="minorHAnsi"/>
                <w:sz w:val="24"/>
                <w:szCs w:val="24"/>
              </w:rPr>
            </w:pPr>
            <w:r w:rsidRPr="00F506E4">
              <w:rPr>
                <w:rFonts w:cstheme="minorHAnsi"/>
                <w:sz w:val="24"/>
                <w:szCs w:val="24"/>
              </w:rPr>
              <w:t>1</w:t>
            </w:r>
          </w:p>
        </w:tc>
        <w:tc>
          <w:tcPr>
            <w:tcW w:w="2694" w:type="dxa"/>
          </w:tcPr>
          <w:p w14:paraId="023248A3" w14:textId="466095F1" w:rsidR="002916BA" w:rsidRPr="00F506E4" w:rsidRDefault="002916BA" w:rsidP="00F506E4">
            <w:pPr>
              <w:rPr>
                <w:rFonts w:cstheme="minorHAnsi"/>
                <w:sz w:val="24"/>
                <w:szCs w:val="24"/>
              </w:rPr>
            </w:pPr>
            <w:r>
              <w:rPr>
                <w:rFonts w:cstheme="minorHAnsi"/>
                <w:sz w:val="24"/>
                <w:szCs w:val="24"/>
              </w:rPr>
              <w:t xml:space="preserve">First Aid box </w:t>
            </w:r>
          </w:p>
        </w:tc>
        <w:tc>
          <w:tcPr>
            <w:tcW w:w="1842" w:type="dxa"/>
          </w:tcPr>
          <w:p w14:paraId="5E194757" w14:textId="035D44ED" w:rsidR="00D97001" w:rsidRPr="00F506E4" w:rsidRDefault="002916BA" w:rsidP="00F506E4">
            <w:pPr>
              <w:rPr>
                <w:rFonts w:cstheme="minorHAnsi"/>
                <w:sz w:val="24"/>
                <w:szCs w:val="24"/>
              </w:rPr>
            </w:pPr>
            <w:r>
              <w:rPr>
                <w:rFonts w:cstheme="minorHAnsi"/>
                <w:sz w:val="24"/>
                <w:szCs w:val="24"/>
              </w:rPr>
              <w:t xml:space="preserve">Staff workers, Children and visitors </w:t>
            </w:r>
          </w:p>
        </w:tc>
        <w:tc>
          <w:tcPr>
            <w:tcW w:w="2694" w:type="dxa"/>
          </w:tcPr>
          <w:p w14:paraId="0AD2C24E" w14:textId="7E28F211" w:rsidR="00D97001" w:rsidRPr="00F506E4" w:rsidRDefault="002916BA" w:rsidP="00F506E4">
            <w:pPr>
              <w:rPr>
                <w:rFonts w:cstheme="minorHAnsi"/>
                <w:sz w:val="24"/>
                <w:szCs w:val="24"/>
              </w:rPr>
            </w:pPr>
            <w:r>
              <w:rPr>
                <w:rFonts w:cstheme="minorHAnsi"/>
                <w:sz w:val="24"/>
                <w:szCs w:val="24"/>
              </w:rPr>
              <w:t xml:space="preserve">Bandage, antiseptic wipes, rubber gloves, clear plasters </w:t>
            </w:r>
          </w:p>
        </w:tc>
        <w:tc>
          <w:tcPr>
            <w:tcW w:w="2693" w:type="dxa"/>
          </w:tcPr>
          <w:p w14:paraId="5274F1D1" w14:textId="23B8E733" w:rsidR="00D97001" w:rsidRPr="00F506E4" w:rsidRDefault="002916BA" w:rsidP="00F506E4">
            <w:pPr>
              <w:rPr>
                <w:rFonts w:cstheme="minorHAnsi"/>
                <w:sz w:val="24"/>
                <w:szCs w:val="24"/>
              </w:rPr>
            </w:pPr>
            <w:r>
              <w:rPr>
                <w:rFonts w:cstheme="minorHAnsi"/>
                <w:sz w:val="24"/>
                <w:szCs w:val="24"/>
              </w:rPr>
              <w:t>Add blue plasters for the kitchen area.</w:t>
            </w:r>
          </w:p>
        </w:tc>
        <w:tc>
          <w:tcPr>
            <w:tcW w:w="1276" w:type="dxa"/>
          </w:tcPr>
          <w:p w14:paraId="6B6DC3B4" w14:textId="08A777EE" w:rsidR="00D97001" w:rsidRPr="00F506E4" w:rsidRDefault="00264CA4" w:rsidP="00F506E4">
            <w:pPr>
              <w:rPr>
                <w:rFonts w:cstheme="minorHAnsi"/>
                <w:sz w:val="24"/>
                <w:szCs w:val="24"/>
              </w:rPr>
            </w:pPr>
            <w:r>
              <w:rPr>
                <w:rFonts w:cstheme="minorHAnsi"/>
                <w:sz w:val="24"/>
                <w:szCs w:val="24"/>
              </w:rPr>
              <w:t xml:space="preserve">Manager or supervisor </w:t>
            </w:r>
          </w:p>
        </w:tc>
        <w:tc>
          <w:tcPr>
            <w:tcW w:w="1275" w:type="dxa"/>
          </w:tcPr>
          <w:p w14:paraId="6CF9B5FE" w14:textId="0798A7D4" w:rsidR="00D97001" w:rsidRPr="00F506E4" w:rsidRDefault="00264CA4" w:rsidP="00F506E4">
            <w:pPr>
              <w:rPr>
                <w:rFonts w:cstheme="minorHAnsi"/>
                <w:sz w:val="24"/>
                <w:szCs w:val="24"/>
              </w:rPr>
            </w:pPr>
            <w:r>
              <w:rPr>
                <w:rFonts w:cstheme="minorHAnsi"/>
                <w:sz w:val="24"/>
                <w:szCs w:val="24"/>
              </w:rPr>
              <w:t>ASAP</w:t>
            </w:r>
          </w:p>
        </w:tc>
      </w:tr>
      <w:tr w:rsidR="00D97001" w:rsidRPr="00F506E4" w14:paraId="7FED259A" w14:textId="77777777" w:rsidTr="00F506E4">
        <w:trPr>
          <w:trHeight w:val="978"/>
        </w:trPr>
        <w:tc>
          <w:tcPr>
            <w:tcW w:w="562" w:type="dxa"/>
          </w:tcPr>
          <w:p w14:paraId="02BCB51C" w14:textId="437EB726" w:rsidR="00D97001" w:rsidRPr="00F506E4" w:rsidRDefault="00F506E4" w:rsidP="00F506E4">
            <w:pPr>
              <w:jc w:val="center"/>
              <w:rPr>
                <w:rFonts w:cstheme="minorHAnsi"/>
                <w:sz w:val="24"/>
                <w:szCs w:val="24"/>
              </w:rPr>
            </w:pPr>
            <w:r w:rsidRPr="00F506E4">
              <w:rPr>
                <w:rFonts w:cstheme="minorHAnsi"/>
                <w:sz w:val="24"/>
                <w:szCs w:val="24"/>
              </w:rPr>
              <w:t>2</w:t>
            </w:r>
          </w:p>
        </w:tc>
        <w:tc>
          <w:tcPr>
            <w:tcW w:w="2694" w:type="dxa"/>
          </w:tcPr>
          <w:p w14:paraId="1C7CB676" w14:textId="7DFEEFEC" w:rsidR="00D97001" w:rsidRPr="00F506E4" w:rsidRDefault="002916BA" w:rsidP="00F506E4">
            <w:pPr>
              <w:rPr>
                <w:rFonts w:cstheme="minorHAnsi"/>
                <w:sz w:val="24"/>
                <w:szCs w:val="24"/>
              </w:rPr>
            </w:pPr>
            <w:r>
              <w:rPr>
                <w:rFonts w:cstheme="minorHAnsi"/>
                <w:sz w:val="24"/>
                <w:szCs w:val="24"/>
              </w:rPr>
              <w:t>Utility room</w:t>
            </w:r>
          </w:p>
        </w:tc>
        <w:tc>
          <w:tcPr>
            <w:tcW w:w="1842" w:type="dxa"/>
          </w:tcPr>
          <w:p w14:paraId="777084B0" w14:textId="767F2785" w:rsidR="00D97001" w:rsidRPr="00F506E4" w:rsidRDefault="002916BA" w:rsidP="00F506E4">
            <w:pPr>
              <w:rPr>
                <w:rFonts w:cstheme="minorHAnsi"/>
                <w:sz w:val="24"/>
                <w:szCs w:val="24"/>
              </w:rPr>
            </w:pPr>
            <w:r>
              <w:rPr>
                <w:rFonts w:cstheme="minorHAnsi"/>
                <w:sz w:val="24"/>
                <w:szCs w:val="24"/>
              </w:rPr>
              <w:t>Staff workers</w:t>
            </w:r>
            <w:r w:rsidR="00264CA4">
              <w:rPr>
                <w:rFonts w:cstheme="minorHAnsi"/>
                <w:sz w:val="24"/>
                <w:szCs w:val="24"/>
              </w:rPr>
              <w:t xml:space="preserve"> </w:t>
            </w:r>
            <w:r>
              <w:rPr>
                <w:rFonts w:cstheme="minorHAnsi"/>
                <w:sz w:val="24"/>
                <w:szCs w:val="24"/>
              </w:rPr>
              <w:t>and visitors</w:t>
            </w:r>
          </w:p>
        </w:tc>
        <w:tc>
          <w:tcPr>
            <w:tcW w:w="2694" w:type="dxa"/>
          </w:tcPr>
          <w:p w14:paraId="329F5125" w14:textId="43573858" w:rsidR="00D97001" w:rsidRPr="00F506E4" w:rsidRDefault="00264CA4" w:rsidP="00F506E4">
            <w:pPr>
              <w:rPr>
                <w:rFonts w:cstheme="minorHAnsi"/>
                <w:sz w:val="24"/>
                <w:szCs w:val="24"/>
              </w:rPr>
            </w:pPr>
            <w:r>
              <w:rPr>
                <w:rFonts w:cstheme="minorHAnsi"/>
                <w:sz w:val="24"/>
                <w:szCs w:val="24"/>
              </w:rPr>
              <w:t>Washing machine, tumble dryer, clothes dryer, mop/bucket</w:t>
            </w:r>
          </w:p>
        </w:tc>
        <w:tc>
          <w:tcPr>
            <w:tcW w:w="2693" w:type="dxa"/>
          </w:tcPr>
          <w:p w14:paraId="24F8C000" w14:textId="5A93DBAD" w:rsidR="00D97001" w:rsidRPr="00F506E4" w:rsidRDefault="00264CA4" w:rsidP="00F506E4">
            <w:pPr>
              <w:rPr>
                <w:rFonts w:cstheme="minorHAnsi"/>
                <w:sz w:val="24"/>
                <w:szCs w:val="24"/>
              </w:rPr>
            </w:pPr>
            <w:r>
              <w:rPr>
                <w:rFonts w:cstheme="minorHAnsi"/>
                <w:sz w:val="24"/>
                <w:szCs w:val="24"/>
              </w:rPr>
              <w:t xml:space="preserve">Washing not working properly- needs to be seen </w:t>
            </w:r>
          </w:p>
        </w:tc>
        <w:tc>
          <w:tcPr>
            <w:tcW w:w="1276" w:type="dxa"/>
          </w:tcPr>
          <w:p w14:paraId="75EA8561" w14:textId="25B7A3E9" w:rsidR="00D97001" w:rsidRPr="00F506E4" w:rsidRDefault="00264CA4" w:rsidP="00F506E4">
            <w:pPr>
              <w:rPr>
                <w:rFonts w:cstheme="minorHAnsi"/>
                <w:sz w:val="24"/>
                <w:szCs w:val="24"/>
              </w:rPr>
            </w:pPr>
            <w:r>
              <w:rPr>
                <w:rFonts w:cstheme="minorHAnsi"/>
                <w:sz w:val="24"/>
                <w:szCs w:val="24"/>
              </w:rPr>
              <w:t xml:space="preserve">Manger or supervisor </w:t>
            </w:r>
          </w:p>
        </w:tc>
        <w:tc>
          <w:tcPr>
            <w:tcW w:w="1275" w:type="dxa"/>
          </w:tcPr>
          <w:p w14:paraId="410BE215" w14:textId="50B2B4CC" w:rsidR="00D97001" w:rsidRPr="00F506E4" w:rsidRDefault="00264CA4" w:rsidP="00F506E4">
            <w:pPr>
              <w:rPr>
                <w:rFonts w:cstheme="minorHAnsi"/>
                <w:sz w:val="24"/>
                <w:szCs w:val="24"/>
              </w:rPr>
            </w:pPr>
            <w:r>
              <w:rPr>
                <w:rFonts w:cstheme="minorHAnsi"/>
                <w:sz w:val="24"/>
                <w:szCs w:val="24"/>
              </w:rPr>
              <w:t>ASAP</w:t>
            </w:r>
          </w:p>
        </w:tc>
      </w:tr>
      <w:tr w:rsidR="00D97001" w:rsidRPr="00F506E4" w14:paraId="4A6839E2" w14:textId="77777777" w:rsidTr="00F506E4">
        <w:trPr>
          <w:trHeight w:val="965"/>
        </w:trPr>
        <w:tc>
          <w:tcPr>
            <w:tcW w:w="562" w:type="dxa"/>
          </w:tcPr>
          <w:p w14:paraId="47C88D51" w14:textId="6F450FA2" w:rsidR="00D97001" w:rsidRPr="00F506E4" w:rsidRDefault="00F506E4" w:rsidP="00F506E4">
            <w:pPr>
              <w:jc w:val="center"/>
              <w:rPr>
                <w:rFonts w:cstheme="minorHAnsi"/>
                <w:sz w:val="24"/>
                <w:szCs w:val="24"/>
              </w:rPr>
            </w:pPr>
            <w:r w:rsidRPr="00F506E4">
              <w:rPr>
                <w:rFonts w:cstheme="minorHAnsi"/>
                <w:sz w:val="24"/>
                <w:szCs w:val="24"/>
              </w:rPr>
              <w:t>3</w:t>
            </w:r>
          </w:p>
        </w:tc>
        <w:tc>
          <w:tcPr>
            <w:tcW w:w="2694" w:type="dxa"/>
          </w:tcPr>
          <w:p w14:paraId="73E22661" w14:textId="4D57BA56" w:rsidR="00D97001" w:rsidRPr="00F506E4" w:rsidRDefault="002916BA" w:rsidP="00F506E4">
            <w:pPr>
              <w:rPr>
                <w:rFonts w:cstheme="minorHAnsi"/>
                <w:sz w:val="24"/>
                <w:szCs w:val="24"/>
              </w:rPr>
            </w:pPr>
            <w:r>
              <w:rPr>
                <w:rFonts w:cstheme="minorHAnsi"/>
                <w:sz w:val="24"/>
                <w:szCs w:val="24"/>
              </w:rPr>
              <w:t xml:space="preserve">Chair </w:t>
            </w:r>
          </w:p>
        </w:tc>
        <w:tc>
          <w:tcPr>
            <w:tcW w:w="1842" w:type="dxa"/>
          </w:tcPr>
          <w:p w14:paraId="45E73BCB" w14:textId="1BC063F5" w:rsidR="00D97001" w:rsidRPr="00F506E4" w:rsidRDefault="002916BA" w:rsidP="00F506E4">
            <w:pPr>
              <w:rPr>
                <w:rFonts w:cstheme="minorHAnsi"/>
                <w:sz w:val="24"/>
                <w:szCs w:val="24"/>
              </w:rPr>
            </w:pPr>
            <w:r>
              <w:rPr>
                <w:rFonts w:cstheme="minorHAnsi"/>
                <w:sz w:val="24"/>
                <w:szCs w:val="24"/>
              </w:rPr>
              <w:t>Staff workers, Children and visitors</w:t>
            </w:r>
          </w:p>
        </w:tc>
        <w:tc>
          <w:tcPr>
            <w:tcW w:w="2694" w:type="dxa"/>
          </w:tcPr>
          <w:p w14:paraId="52EDAB98" w14:textId="3AFDB1FC" w:rsidR="00D97001" w:rsidRPr="00F506E4" w:rsidRDefault="00264CA4" w:rsidP="00F506E4">
            <w:pPr>
              <w:rPr>
                <w:rFonts w:cstheme="minorHAnsi"/>
                <w:sz w:val="24"/>
                <w:szCs w:val="24"/>
              </w:rPr>
            </w:pPr>
            <w:r>
              <w:rPr>
                <w:rFonts w:cstheme="minorHAnsi"/>
                <w:sz w:val="24"/>
                <w:szCs w:val="24"/>
              </w:rPr>
              <w:t xml:space="preserve">Baby </w:t>
            </w:r>
            <w:r w:rsidR="00FE7DDC">
              <w:rPr>
                <w:rFonts w:cstheme="minorHAnsi"/>
                <w:sz w:val="24"/>
                <w:szCs w:val="24"/>
              </w:rPr>
              <w:t>highchair</w:t>
            </w:r>
            <w:r>
              <w:rPr>
                <w:rFonts w:cstheme="minorHAnsi"/>
                <w:sz w:val="24"/>
                <w:szCs w:val="24"/>
              </w:rPr>
              <w:t xml:space="preserve"> and children’s chair </w:t>
            </w:r>
          </w:p>
        </w:tc>
        <w:tc>
          <w:tcPr>
            <w:tcW w:w="2693" w:type="dxa"/>
          </w:tcPr>
          <w:p w14:paraId="02DCBFB0" w14:textId="0841870F" w:rsidR="00D97001" w:rsidRPr="00F506E4" w:rsidRDefault="00264CA4" w:rsidP="00F506E4">
            <w:pPr>
              <w:rPr>
                <w:rFonts w:cstheme="minorHAnsi"/>
                <w:sz w:val="24"/>
                <w:szCs w:val="24"/>
              </w:rPr>
            </w:pPr>
            <w:r>
              <w:rPr>
                <w:rFonts w:cstheme="minorHAnsi"/>
                <w:sz w:val="24"/>
                <w:szCs w:val="24"/>
              </w:rPr>
              <w:t xml:space="preserve">Baby </w:t>
            </w:r>
            <w:r w:rsidR="00FE7DDC">
              <w:rPr>
                <w:rFonts w:cstheme="minorHAnsi"/>
                <w:sz w:val="24"/>
                <w:szCs w:val="24"/>
              </w:rPr>
              <w:t>highchair</w:t>
            </w:r>
            <w:r>
              <w:rPr>
                <w:rFonts w:cstheme="minorHAnsi"/>
                <w:sz w:val="24"/>
                <w:szCs w:val="24"/>
              </w:rPr>
              <w:t xml:space="preserve"> too high and worn, needs replacing </w:t>
            </w:r>
          </w:p>
        </w:tc>
        <w:tc>
          <w:tcPr>
            <w:tcW w:w="1276" w:type="dxa"/>
          </w:tcPr>
          <w:p w14:paraId="69B271C4" w14:textId="25FF66ED" w:rsidR="00D97001" w:rsidRPr="00F506E4" w:rsidRDefault="00264CA4" w:rsidP="00F506E4">
            <w:pPr>
              <w:rPr>
                <w:rFonts w:cstheme="minorHAnsi"/>
                <w:sz w:val="24"/>
                <w:szCs w:val="24"/>
              </w:rPr>
            </w:pPr>
            <w:r>
              <w:rPr>
                <w:rFonts w:cstheme="minorHAnsi"/>
                <w:sz w:val="24"/>
                <w:szCs w:val="24"/>
              </w:rPr>
              <w:t>Manger or supervisor</w:t>
            </w:r>
          </w:p>
        </w:tc>
        <w:tc>
          <w:tcPr>
            <w:tcW w:w="1275" w:type="dxa"/>
          </w:tcPr>
          <w:p w14:paraId="7DC35A32" w14:textId="3BD748FE" w:rsidR="00D97001" w:rsidRPr="00F506E4" w:rsidRDefault="00264CA4" w:rsidP="00F506E4">
            <w:pPr>
              <w:rPr>
                <w:rFonts w:cstheme="minorHAnsi"/>
                <w:sz w:val="24"/>
                <w:szCs w:val="24"/>
              </w:rPr>
            </w:pPr>
            <w:r>
              <w:rPr>
                <w:rFonts w:cstheme="minorHAnsi"/>
                <w:sz w:val="24"/>
                <w:szCs w:val="24"/>
              </w:rPr>
              <w:t xml:space="preserve">ASAP </w:t>
            </w:r>
          </w:p>
        </w:tc>
      </w:tr>
      <w:tr w:rsidR="00D97001" w:rsidRPr="00F506E4" w14:paraId="01499975" w14:textId="77777777" w:rsidTr="00F506E4">
        <w:trPr>
          <w:trHeight w:val="865"/>
        </w:trPr>
        <w:tc>
          <w:tcPr>
            <w:tcW w:w="562" w:type="dxa"/>
          </w:tcPr>
          <w:p w14:paraId="1B81678C" w14:textId="4775AA18" w:rsidR="00D97001" w:rsidRPr="00F506E4" w:rsidRDefault="00F506E4" w:rsidP="00F506E4">
            <w:pPr>
              <w:jc w:val="center"/>
              <w:rPr>
                <w:rFonts w:cstheme="minorHAnsi"/>
                <w:sz w:val="24"/>
                <w:szCs w:val="24"/>
              </w:rPr>
            </w:pPr>
            <w:r w:rsidRPr="00F506E4">
              <w:rPr>
                <w:rFonts w:cstheme="minorHAnsi"/>
                <w:sz w:val="24"/>
                <w:szCs w:val="24"/>
              </w:rPr>
              <w:t>4</w:t>
            </w:r>
          </w:p>
        </w:tc>
        <w:tc>
          <w:tcPr>
            <w:tcW w:w="2694" w:type="dxa"/>
          </w:tcPr>
          <w:p w14:paraId="4E6E3489" w14:textId="4B287643" w:rsidR="00D97001" w:rsidRPr="00F506E4" w:rsidRDefault="002916BA" w:rsidP="00F506E4">
            <w:pPr>
              <w:rPr>
                <w:rFonts w:cstheme="minorHAnsi"/>
                <w:sz w:val="24"/>
                <w:szCs w:val="24"/>
              </w:rPr>
            </w:pPr>
            <w:r>
              <w:rPr>
                <w:rFonts w:cstheme="minorHAnsi"/>
                <w:sz w:val="24"/>
                <w:szCs w:val="24"/>
              </w:rPr>
              <w:t>Gloves, aprons, hats</w:t>
            </w:r>
          </w:p>
        </w:tc>
        <w:tc>
          <w:tcPr>
            <w:tcW w:w="1842" w:type="dxa"/>
          </w:tcPr>
          <w:p w14:paraId="74E23AF7" w14:textId="3EC76A2C" w:rsidR="00D97001" w:rsidRPr="00F506E4" w:rsidRDefault="002916BA" w:rsidP="00F506E4">
            <w:pPr>
              <w:rPr>
                <w:rFonts w:cstheme="minorHAnsi"/>
                <w:sz w:val="24"/>
                <w:szCs w:val="24"/>
              </w:rPr>
            </w:pPr>
            <w:r>
              <w:rPr>
                <w:rFonts w:cstheme="minorHAnsi"/>
                <w:sz w:val="24"/>
                <w:szCs w:val="24"/>
              </w:rPr>
              <w:t>Staff workers, Children and visitors</w:t>
            </w:r>
          </w:p>
        </w:tc>
        <w:tc>
          <w:tcPr>
            <w:tcW w:w="2694" w:type="dxa"/>
          </w:tcPr>
          <w:p w14:paraId="25FD15B6" w14:textId="4AAA9457" w:rsidR="00D97001" w:rsidRPr="00F506E4" w:rsidRDefault="00264CA4" w:rsidP="00F506E4">
            <w:pPr>
              <w:rPr>
                <w:rFonts w:cstheme="minorHAnsi"/>
                <w:sz w:val="24"/>
                <w:szCs w:val="24"/>
              </w:rPr>
            </w:pPr>
            <w:r>
              <w:rPr>
                <w:rFonts w:cstheme="minorHAnsi"/>
                <w:sz w:val="24"/>
                <w:szCs w:val="24"/>
              </w:rPr>
              <w:t>PPE always kept stocked up</w:t>
            </w:r>
          </w:p>
        </w:tc>
        <w:tc>
          <w:tcPr>
            <w:tcW w:w="2693" w:type="dxa"/>
          </w:tcPr>
          <w:p w14:paraId="7936A3E2" w14:textId="329426FB" w:rsidR="00D97001" w:rsidRPr="00F506E4" w:rsidRDefault="006C608A" w:rsidP="00F506E4">
            <w:pPr>
              <w:rPr>
                <w:rFonts w:cstheme="minorHAnsi"/>
                <w:sz w:val="24"/>
                <w:szCs w:val="24"/>
              </w:rPr>
            </w:pPr>
            <w:r>
              <w:rPr>
                <w:rFonts w:cstheme="minorHAnsi"/>
                <w:sz w:val="24"/>
                <w:szCs w:val="24"/>
              </w:rPr>
              <w:t xml:space="preserve">Supply PPE in different sizes </w:t>
            </w:r>
            <w:r w:rsidR="00FE7DDC">
              <w:rPr>
                <w:rFonts w:cstheme="minorHAnsi"/>
                <w:sz w:val="24"/>
                <w:szCs w:val="24"/>
              </w:rPr>
              <w:t>e.g.</w:t>
            </w:r>
            <w:r>
              <w:rPr>
                <w:rFonts w:cstheme="minorHAnsi"/>
                <w:sz w:val="24"/>
                <w:szCs w:val="24"/>
              </w:rPr>
              <w:t xml:space="preserve">  S/M/L/XL/XXL</w:t>
            </w:r>
          </w:p>
        </w:tc>
        <w:tc>
          <w:tcPr>
            <w:tcW w:w="1276" w:type="dxa"/>
          </w:tcPr>
          <w:p w14:paraId="4039FADB" w14:textId="521C4B6B" w:rsidR="00D97001" w:rsidRPr="00F506E4" w:rsidRDefault="00264CA4" w:rsidP="00F506E4">
            <w:pPr>
              <w:rPr>
                <w:rFonts w:cstheme="minorHAnsi"/>
                <w:sz w:val="24"/>
                <w:szCs w:val="24"/>
              </w:rPr>
            </w:pPr>
            <w:r>
              <w:rPr>
                <w:rFonts w:cstheme="minorHAnsi"/>
                <w:sz w:val="24"/>
                <w:szCs w:val="24"/>
              </w:rPr>
              <w:t>Manger or supervisor</w:t>
            </w:r>
          </w:p>
        </w:tc>
        <w:tc>
          <w:tcPr>
            <w:tcW w:w="1275" w:type="dxa"/>
          </w:tcPr>
          <w:p w14:paraId="0B5970D0" w14:textId="61D17590" w:rsidR="00D97001" w:rsidRPr="00F506E4" w:rsidRDefault="006C608A" w:rsidP="00F506E4">
            <w:pPr>
              <w:rPr>
                <w:rFonts w:cstheme="minorHAnsi"/>
                <w:sz w:val="24"/>
                <w:szCs w:val="24"/>
              </w:rPr>
            </w:pPr>
            <w:r>
              <w:rPr>
                <w:rFonts w:cstheme="minorHAnsi"/>
                <w:sz w:val="24"/>
                <w:szCs w:val="24"/>
              </w:rPr>
              <w:t>ASAP</w:t>
            </w:r>
          </w:p>
        </w:tc>
      </w:tr>
      <w:tr w:rsidR="00D97001" w:rsidRPr="00F506E4" w14:paraId="105A56C7" w14:textId="77777777" w:rsidTr="00F506E4">
        <w:trPr>
          <w:trHeight w:val="820"/>
        </w:trPr>
        <w:tc>
          <w:tcPr>
            <w:tcW w:w="562" w:type="dxa"/>
          </w:tcPr>
          <w:p w14:paraId="7F90D253" w14:textId="080B3875" w:rsidR="00D97001" w:rsidRPr="00F506E4" w:rsidRDefault="00F506E4" w:rsidP="00F506E4">
            <w:pPr>
              <w:jc w:val="center"/>
              <w:rPr>
                <w:rFonts w:cstheme="minorHAnsi"/>
                <w:sz w:val="24"/>
                <w:szCs w:val="24"/>
              </w:rPr>
            </w:pPr>
            <w:r w:rsidRPr="00F506E4">
              <w:rPr>
                <w:rFonts w:cstheme="minorHAnsi"/>
                <w:sz w:val="24"/>
                <w:szCs w:val="24"/>
              </w:rPr>
              <w:t>5</w:t>
            </w:r>
          </w:p>
        </w:tc>
        <w:tc>
          <w:tcPr>
            <w:tcW w:w="2694" w:type="dxa"/>
          </w:tcPr>
          <w:p w14:paraId="71E1BC87" w14:textId="0CF627DF" w:rsidR="00D97001" w:rsidRPr="00F506E4" w:rsidRDefault="002916BA" w:rsidP="00F506E4">
            <w:pPr>
              <w:rPr>
                <w:rFonts w:cstheme="minorHAnsi"/>
                <w:sz w:val="24"/>
                <w:szCs w:val="24"/>
              </w:rPr>
            </w:pPr>
            <w:r>
              <w:rPr>
                <w:rFonts w:cstheme="minorHAnsi"/>
                <w:sz w:val="24"/>
                <w:szCs w:val="24"/>
              </w:rPr>
              <w:t>Accident book/file</w:t>
            </w:r>
          </w:p>
        </w:tc>
        <w:tc>
          <w:tcPr>
            <w:tcW w:w="1842" w:type="dxa"/>
          </w:tcPr>
          <w:p w14:paraId="7C0A6E84" w14:textId="0340EE5C" w:rsidR="00D97001" w:rsidRPr="00F506E4" w:rsidRDefault="002916BA" w:rsidP="00F506E4">
            <w:pPr>
              <w:rPr>
                <w:rFonts w:cstheme="minorHAnsi"/>
                <w:sz w:val="24"/>
                <w:szCs w:val="24"/>
              </w:rPr>
            </w:pPr>
            <w:r>
              <w:rPr>
                <w:rFonts w:cstheme="minorHAnsi"/>
                <w:sz w:val="24"/>
                <w:szCs w:val="24"/>
              </w:rPr>
              <w:t>Staff workers, Children and visitors</w:t>
            </w:r>
          </w:p>
        </w:tc>
        <w:tc>
          <w:tcPr>
            <w:tcW w:w="2694" w:type="dxa"/>
          </w:tcPr>
          <w:p w14:paraId="373EB850" w14:textId="0901F07C" w:rsidR="00D97001" w:rsidRPr="00F506E4" w:rsidRDefault="006C608A" w:rsidP="00F506E4">
            <w:pPr>
              <w:rPr>
                <w:rFonts w:cstheme="minorHAnsi"/>
                <w:sz w:val="24"/>
                <w:szCs w:val="24"/>
              </w:rPr>
            </w:pPr>
            <w:r>
              <w:rPr>
                <w:rFonts w:cstheme="minorHAnsi"/>
                <w:sz w:val="24"/>
                <w:szCs w:val="24"/>
              </w:rPr>
              <w:t>Accident forms, accident reports, accident file</w:t>
            </w:r>
          </w:p>
        </w:tc>
        <w:tc>
          <w:tcPr>
            <w:tcW w:w="2693" w:type="dxa"/>
          </w:tcPr>
          <w:p w14:paraId="7C31A05D" w14:textId="5CDE097C" w:rsidR="00D97001" w:rsidRPr="00F506E4" w:rsidRDefault="006C608A" w:rsidP="00F506E4">
            <w:pPr>
              <w:rPr>
                <w:rFonts w:cstheme="minorHAnsi"/>
                <w:sz w:val="24"/>
                <w:szCs w:val="24"/>
              </w:rPr>
            </w:pPr>
            <w:r>
              <w:rPr>
                <w:rFonts w:cstheme="minorHAnsi"/>
                <w:sz w:val="24"/>
                <w:szCs w:val="24"/>
              </w:rPr>
              <w:t xml:space="preserve">Information missing on some accident reports and accident file </w:t>
            </w:r>
          </w:p>
        </w:tc>
        <w:tc>
          <w:tcPr>
            <w:tcW w:w="1276" w:type="dxa"/>
          </w:tcPr>
          <w:p w14:paraId="16E1FEAF" w14:textId="22861FFD" w:rsidR="00D97001" w:rsidRPr="00F506E4" w:rsidRDefault="00264CA4" w:rsidP="00F506E4">
            <w:pPr>
              <w:rPr>
                <w:rFonts w:cstheme="minorHAnsi"/>
                <w:sz w:val="24"/>
                <w:szCs w:val="24"/>
              </w:rPr>
            </w:pPr>
            <w:r>
              <w:rPr>
                <w:rFonts w:cstheme="minorHAnsi"/>
                <w:sz w:val="24"/>
                <w:szCs w:val="24"/>
              </w:rPr>
              <w:t>Manger or supervisor</w:t>
            </w:r>
          </w:p>
        </w:tc>
        <w:tc>
          <w:tcPr>
            <w:tcW w:w="1275" w:type="dxa"/>
          </w:tcPr>
          <w:p w14:paraId="76F42C74" w14:textId="6FA522B2" w:rsidR="00D97001" w:rsidRPr="00F506E4" w:rsidRDefault="006C608A" w:rsidP="00F506E4">
            <w:pPr>
              <w:rPr>
                <w:rFonts w:cstheme="minorHAnsi"/>
                <w:sz w:val="24"/>
                <w:szCs w:val="24"/>
              </w:rPr>
            </w:pPr>
            <w:r>
              <w:rPr>
                <w:rFonts w:cstheme="minorHAnsi"/>
                <w:sz w:val="24"/>
                <w:szCs w:val="24"/>
              </w:rPr>
              <w:t>ASAP</w:t>
            </w:r>
          </w:p>
        </w:tc>
      </w:tr>
    </w:tbl>
    <w:p w14:paraId="44D86BF3" w14:textId="77777777" w:rsidR="00D97001" w:rsidRDefault="00D97001" w:rsidP="00D97001">
      <w:pPr>
        <w:rPr>
          <w:rFonts w:ascii="Calibri" w:hAnsi="Calibri"/>
        </w:rPr>
      </w:pPr>
    </w:p>
    <w:p w14:paraId="5B65C224" w14:textId="69D5CB80" w:rsidR="00D97001" w:rsidRDefault="00D97001" w:rsidP="00D97001">
      <w:pPr>
        <w:rPr>
          <w:rFonts w:ascii="Calibri" w:hAnsi="Calibri"/>
        </w:rPr>
      </w:pPr>
    </w:p>
    <w:p w14:paraId="49ECD7F9" w14:textId="1E264992" w:rsidR="00D97001" w:rsidRDefault="00D97001" w:rsidP="00D97001">
      <w:pPr>
        <w:rPr>
          <w:rFonts w:ascii="Calibri" w:hAnsi="Calibri"/>
        </w:rPr>
      </w:pPr>
    </w:p>
    <w:p w14:paraId="3DE11EE9" w14:textId="006BA551" w:rsidR="00D97001" w:rsidRDefault="00D97001" w:rsidP="00D97001">
      <w:pPr>
        <w:rPr>
          <w:rFonts w:ascii="Calibri" w:hAnsi="Calibri"/>
        </w:rPr>
      </w:pPr>
    </w:p>
    <w:p w14:paraId="3CB1D1A5" w14:textId="0CC469C8" w:rsidR="00D97001" w:rsidRDefault="00D97001" w:rsidP="00D97001">
      <w:pPr>
        <w:rPr>
          <w:rFonts w:ascii="Calibri" w:hAnsi="Calibri"/>
        </w:rPr>
      </w:pPr>
    </w:p>
    <w:p w14:paraId="661ADD7E" w14:textId="2FB021B0" w:rsidR="00D97001" w:rsidRDefault="00D97001" w:rsidP="00D97001">
      <w:pPr>
        <w:rPr>
          <w:rFonts w:ascii="Calibri" w:hAnsi="Calibri"/>
        </w:rPr>
      </w:pPr>
    </w:p>
    <w:p w14:paraId="13091A88" w14:textId="5F4B92B8" w:rsidR="00D97001" w:rsidRDefault="00D97001" w:rsidP="00D97001">
      <w:pPr>
        <w:rPr>
          <w:rFonts w:ascii="Calibri" w:hAnsi="Calibri"/>
        </w:rPr>
      </w:pPr>
    </w:p>
    <w:p w14:paraId="71488956" w14:textId="06C9A90C" w:rsidR="00D97001" w:rsidRDefault="00D97001" w:rsidP="00D97001">
      <w:pPr>
        <w:rPr>
          <w:rFonts w:ascii="Calibri" w:hAnsi="Calibri"/>
        </w:rPr>
      </w:pPr>
    </w:p>
    <w:p w14:paraId="0166EE21" w14:textId="64CA2760" w:rsidR="00D97001" w:rsidRDefault="00D97001" w:rsidP="00D97001">
      <w:pPr>
        <w:rPr>
          <w:rFonts w:ascii="Calibri" w:hAnsi="Calibri"/>
        </w:rPr>
      </w:pPr>
    </w:p>
    <w:p w14:paraId="3A558157" w14:textId="7D4FC862" w:rsidR="00D97001" w:rsidRDefault="00D97001" w:rsidP="00D97001">
      <w:pPr>
        <w:rPr>
          <w:rFonts w:ascii="Calibri" w:hAnsi="Calibri"/>
        </w:rPr>
      </w:pPr>
    </w:p>
    <w:p w14:paraId="78C75960" w14:textId="12BCA8CC" w:rsidR="00D97001" w:rsidRDefault="00D97001" w:rsidP="00D97001">
      <w:pPr>
        <w:rPr>
          <w:rFonts w:ascii="Calibri" w:hAnsi="Calibri"/>
        </w:rPr>
      </w:pPr>
    </w:p>
    <w:p w14:paraId="6AA44365" w14:textId="3ABA56C1" w:rsidR="00D97001" w:rsidRDefault="00D97001" w:rsidP="00D97001">
      <w:pPr>
        <w:rPr>
          <w:rFonts w:ascii="Calibri" w:hAnsi="Calibri"/>
        </w:rPr>
      </w:pPr>
    </w:p>
    <w:p w14:paraId="199EF485" w14:textId="021753F5" w:rsidR="00D97001" w:rsidRDefault="00D97001" w:rsidP="00D97001">
      <w:pPr>
        <w:rPr>
          <w:rFonts w:ascii="Calibri" w:hAnsi="Calibri"/>
        </w:rPr>
      </w:pPr>
    </w:p>
    <w:p w14:paraId="53FC95F9" w14:textId="1C12659A" w:rsidR="00D97001" w:rsidRDefault="00D97001" w:rsidP="00D97001">
      <w:pPr>
        <w:rPr>
          <w:rFonts w:ascii="Calibri" w:hAnsi="Calibri"/>
        </w:rPr>
      </w:pPr>
    </w:p>
    <w:p w14:paraId="7A577CCE" w14:textId="77777777" w:rsidR="00D97001" w:rsidRDefault="00D97001" w:rsidP="00D97001">
      <w:pPr>
        <w:rPr>
          <w:rFonts w:ascii="Calibri" w:hAnsi="Calibri"/>
        </w:rPr>
      </w:pPr>
    </w:p>
    <w:p w14:paraId="248C27CB" w14:textId="77777777" w:rsidR="00D97001" w:rsidRDefault="00D97001" w:rsidP="00D97001">
      <w:pPr>
        <w:rPr>
          <w:rFonts w:ascii="Calibri" w:hAnsi="Calibri"/>
          <w:sz w:val="32"/>
          <w:szCs w:val="32"/>
        </w:rPr>
        <w:sectPr w:rsidR="00D97001" w:rsidSect="00D97001">
          <w:pgSz w:w="16840" w:h="11900" w:orient="landscape"/>
          <w:pgMar w:top="1440" w:right="1440" w:bottom="1440" w:left="1440" w:header="708" w:footer="708" w:gutter="0"/>
          <w:cols w:space="708"/>
          <w:docGrid w:linePitch="360"/>
        </w:sectPr>
      </w:pPr>
    </w:p>
    <w:p w14:paraId="7276F8D2" w14:textId="30921E8C" w:rsidR="006C608A" w:rsidRPr="006C608A" w:rsidRDefault="00B27F9F" w:rsidP="006C608A">
      <w:pPr>
        <w:rPr>
          <w:rFonts w:ascii="Calibri" w:hAnsi="Calibri"/>
          <w:sz w:val="32"/>
          <w:szCs w:val="32"/>
        </w:rPr>
      </w:pPr>
      <w:r>
        <w:rPr>
          <w:rFonts w:ascii="Calibri" w:hAnsi="Calibri"/>
          <w:sz w:val="32"/>
          <w:szCs w:val="32"/>
        </w:rPr>
        <w:lastRenderedPageBreak/>
        <w:t>R</w:t>
      </w:r>
      <w:r w:rsidR="006C608A" w:rsidRPr="006C608A">
        <w:rPr>
          <w:rFonts w:ascii="Calibri" w:hAnsi="Calibri"/>
          <w:sz w:val="32"/>
          <w:szCs w:val="32"/>
        </w:rPr>
        <w:t>eview of Risk Assessment Process (250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6C608A" w:rsidRPr="006C608A" w14:paraId="4FD52DE2" w14:textId="77777777" w:rsidTr="00FA1887">
        <w:tc>
          <w:tcPr>
            <w:tcW w:w="1818" w:type="dxa"/>
            <w:shd w:val="clear" w:color="auto" w:fill="auto"/>
          </w:tcPr>
          <w:p w14:paraId="59347D29" w14:textId="77777777" w:rsidR="006C608A" w:rsidRPr="006C608A" w:rsidRDefault="006C608A" w:rsidP="00FA1887">
            <w:pPr>
              <w:rPr>
                <w:rFonts w:cs="Arial"/>
                <w:sz w:val="24"/>
                <w:szCs w:val="24"/>
              </w:rPr>
            </w:pPr>
            <w:r w:rsidRPr="006C608A">
              <w:rPr>
                <w:rFonts w:cs="Arial"/>
                <w:sz w:val="24"/>
                <w:szCs w:val="24"/>
              </w:rPr>
              <w:t>Review Date:</w:t>
            </w:r>
          </w:p>
        </w:tc>
        <w:tc>
          <w:tcPr>
            <w:tcW w:w="6704" w:type="dxa"/>
            <w:shd w:val="clear" w:color="auto" w:fill="auto"/>
          </w:tcPr>
          <w:p w14:paraId="4DB264E3" w14:textId="5B082F00" w:rsidR="006C608A" w:rsidRPr="006C608A" w:rsidRDefault="006C608A" w:rsidP="00FA1887">
            <w:pPr>
              <w:rPr>
                <w:rFonts w:cs="Arial"/>
                <w:sz w:val="24"/>
                <w:szCs w:val="24"/>
              </w:rPr>
            </w:pPr>
            <w:r w:rsidRPr="006C608A">
              <w:rPr>
                <w:rFonts w:cs="Arial"/>
                <w:sz w:val="24"/>
                <w:szCs w:val="24"/>
              </w:rPr>
              <w:t>7</w:t>
            </w:r>
            <w:r w:rsidRPr="006C608A">
              <w:rPr>
                <w:rFonts w:cs="Arial"/>
                <w:sz w:val="24"/>
                <w:szCs w:val="24"/>
                <w:vertAlign w:val="superscript"/>
              </w:rPr>
              <w:t>th</w:t>
            </w:r>
            <w:r w:rsidRPr="006C608A">
              <w:rPr>
                <w:rFonts w:cs="Arial"/>
                <w:sz w:val="24"/>
                <w:szCs w:val="24"/>
              </w:rPr>
              <w:t xml:space="preserve"> </w:t>
            </w:r>
            <w:r w:rsidR="00453DFC">
              <w:rPr>
                <w:rFonts w:cs="Arial"/>
                <w:sz w:val="24"/>
                <w:szCs w:val="24"/>
              </w:rPr>
              <w:t>October 2019</w:t>
            </w:r>
          </w:p>
        </w:tc>
      </w:tr>
      <w:tr w:rsidR="006C608A" w:rsidRPr="006C608A" w14:paraId="300D84E8" w14:textId="77777777" w:rsidTr="00FA1887">
        <w:tc>
          <w:tcPr>
            <w:tcW w:w="8522" w:type="dxa"/>
            <w:gridSpan w:val="2"/>
            <w:shd w:val="clear" w:color="auto" w:fill="auto"/>
          </w:tcPr>
          <w:p w14:paraId="0E543A92" w14:textId="676865F1" w:rsidR="006C608A" w:rsidRDefault="006C608A" w:rsidP="00FA1887">
            <w:pPr>
              <w:rPr>
                <w:rFonts w:cs="Arial"/>
                <w:sz w:val="24"/>
                <w:szCs w:val="24"/>
              </w:rPr>
            </w:pPr>
            <w:r>
              <w:rPr>
                <w:rFonts w:cs="Arial"/>
                <w:sz w:val="24"/>
                <w:szCs w:val="24"/>
              </w:rPr>
              <w:t>Upon the visit to the nursery, there is various po</w:t>
            </w:r>
            <w:r w:rsidR="00FE7DDC">
              <w:rPr>
                <w:rFonts w:cs="Arial"/>
                <w:sz w:val="24"/>
                <w:szCs w:val="24"/>
              </w:rPr>
              <w:t xml:space="preserve">licies and procedures in place to help protect all staff and also the services users. These are in place to help that they are followed to ensure that procedures are followed correctly and appropriately. </w:t>
            </w:r>
          </w:p>
          <w:p w14:paraId="74CFEE77" w14:textId="325D09A8" w:rsidR="00FE7DDC" w:rsidRDefault="00FE7DDC" w:rsidP="00FA1887">
            <w:pPr>
              <w:rPr>
                <w:rFonts w:cs="Arial"/>
                <w:sz w:val="24"/>
                <w:szCs w:val="24"/>
              </w:rPr>
            </w:pPr>
            <w:r>
              <w:rPr>
                <w:rFonts w:cs="Arial"/>
                <w:sz w:val="24"/>
                <w:szCs w:val="24"/>
              </w:rPr>
              <w:t xml:space="preserve">I noticed while conducting the risk assessment that there are lots of positivises however there is lots of areas that needs improvement and attention. While firstly investigating the first aid box, I noticed that there were lots of </w:t>
            </w:r>
            <w:r w:rsidR="00453DFC">
              <w:rPr>
                <w:rFonts w:cs="Arial"/>
                <w:sz w:val="24"/>
                <w:szCs w:val="24"/>
              </w:rPr>
              <w:t xml:space="preserve">utensils that needed to be </w:t>
            </w:r>
            <w:r w:rsidR="00D579A0">
              <w:rPr>
                <w:rFonts w:cs="Arial"/>
                <w:sz w:val="24"/>
                <w:szCs w:val="24"/>
              </w:rPr>
              <w:t xml:space="preserve">replaced or </w:t>
            </w:r>
            <w:r w:rsidR="00453DFC">
              <w:rPr>
                <w:rFonts w:cs="Arial"/>
                <w:sz w:val="24"/>
                <w:szCs w:val="24"/>
              </w:rPr>
              <w:t>missing</w:t>
            </w:r>
            <w:r w:rsidR="00D579A0">
              <w:rPr>
                <w:rFonts w:cs="Arial"/>
                <w:sz w:val="24"/>
                <w:szCs w:val="24"/>
              </w:rPr>
              <w:t xml:space="preserve">. They </w:t>
            </w:r>
            <w:r w:rsidR="00453DFC">
              <w:rPr>
                <w:rFonts w:cs="Arial"/>
                <w:sz w:val="24"/>
                <w:szCs w:val="24"/>
              </w:rPr>
              <w:t xml:space="preserve">would be needed </w:t>
            </w:r>
            <w:r w:rsidR="00D579A0">
              <w:rPr>
                <w:rFonts w:cs="Arial"/>
                <w:sz w:val="24"/>
                <w:szCs w:val="24"/>
              </w:rPr>
              <w:t xml:space="preserve">in the event of </w:t>
            </w:r>
            <w:r w:rsidR="00453DFC">
              <w:rPr>
                <w:rFonts w:cs="Arial"/>
                <w:sz w:val="24"/>
                <w:szCs w:val="24"/>
              </w:rPr>
              <w:t xml:space="preserve">an accident in the </w:t>
            </w:r>
            <w:r w:rsidR="00D579A0">
              <w:rPr>
                <w:rFonts w:cs="Arial"/>
                <w:sz w:val="24"/>
                <w:szCs w:val="24"/>
              </w:rPr>
              <w:t xml:space="preserve">rooms or in the kitchen. </w:t>
            </w:r>
          </w:p>
          <w:p w14:paraId="094E5C73" w14:textId="586A26A8" w:rsidR="00453DFC" w:rsidRDefault="00453DFC" w:rsidP="00FA1887">
            <w:pPr>
              <w:rPr>
                <w:rFonts w:cs="Arial"/>
                <w:sz w:val="24"/>
                <w:szCs w:val="24"/>
              </w:rPr>
            </w:pPr>
            <w:r>
              <w:rPr>
                <w:rFonts w:cs="Arial"/>
                <w:sz w:val="24"/>
                <w:szCs w:val="24"/>
              </w:rPr>
              <w:t xml:space="preserve">When inspecting the utility room, the washing machine was not working properly. This needs to be seen too as soon as possible </w:t>
            </w:r>
            <w:r w:rsidR="00D579A0">
              <w:rPr>
                <w:rFonts w:cs="Arial"/>
                <w:sz w:val="24"/>
                <w:szCs w:val="24"/>
              </w:rPr>
              <w:t>as</w:t>
            </w:r>
            <w:r>
              <w:rPr>
                <w:rFonts w:cs="Arial"/>
                <w:sz w:val="24"/>
                <w:szCs w:val="24"/>
              </w:rPr>
              <w:t xml:space="preserve"> the nursery will use</w:t>
            </w:r>
            <w:r w:rsidR="00D579A0">
              <w:rPr>
                <w:rFonts w:cs="Arial"/>
                <w:sz w:val="24"/>
                <w:szCs w:val="24"/>
              </w:rPr>
              <w:t xml:space="preserve"> this</w:t>
            </w:r>
            <w:r>
              <w:rPr>
                <w:rFonts w:cs="Arial"/>
                <w:sz w:val="24"/>
                <w:szCs w:val="24"/>
              </w:rPr>
              <w:t xml:space="preserve"> on a daily </w:t>
            </w:r>
            <w:r w:rsidR="005401D4">
              <w:rPr>
                <w:rFonts w:cs="Arial"/>
                <w:sz w:val="24"/>
                <w:szCs w:val="24"/>
              </w:rPr>
              <w:t>basis</w:t>
            </w:r>
            <w:r>
              <w:rPr>
                <w:rFonts w:cs="Arial"/>
                <w:sz w:val="24"/>
                <w:szCs w:val="24"/>
              </w:rPr>
              <w:t xml:space="preserve"> to wash children aprons and toys for weekly cleaning. When </w:t>
            </w:r>
            <w:r w:rsidR="005401D4">
              <w:rPr>
                <w:rFonts w:cs="Arial"/>
                <w:sz w:val="24"/>
                <w:szCs w:val="24"/>
              </w:rPr>
              <w:t xml:space="preserve">looking at </w:t>
            </w:r>
            <w:r w:rsidR="00D579A0">
              <w:rPr>
                <w:rFonts w:cs="Arial"/>
                <w:sz w:val="24"/>
                <w:szCs w:val="24"/>
              </w:rPr>
              <w:t xml:space="preserve">one of </w:t>
            </w:r>
            <w:r w:rsidR="005401D4">
              <w:rPr>
                <w:rFonts w:cs="Arial"/>
                <w:sz w:val="24"/>
                <w:szCs w:val="24"/>
              </w:rPr>
              <w:t>the children’s highchair, it was noticed that one of them was worn and will nee</w:t>
            </w:r>
            <w:r w:rsidR="00D579A0">
              <w:rPr>
                <w:rFonts w:cs="Arial"/>
                <w:sz w:val="24"/>
                <w:szCs w:val="24"/>
              </w:rPr>
              <w:t xml:space="preserve">d to be removed and replaced. </w:t>
            </w:r>
          </w:p>
          <w:p w14:paraId="41A41109" w14:textId="120DBB57" w:rsidR="00D579A0" w:rsidRDefault="005401D4" w:rsidP="00FA1887">
            <w:pPr>
              <w:rPr>
                <w:rFonts w:cs="Arial"/>
                <w:sz w:val="24"/>
                <w:szCs w:val="24"/>
              </w:rPr>
            </w:pPr>
            <w:r>
              <w:rPr>
                <w:rFonts w:cs="Arial"/>
                <w:sz w:val="24"/>
                <w:szCs w:val="24"/>
              </w:rPr>
              <w:t xml:space="preserve">All though there are gloves, aprons and hat provided by the company, there needs to be </w:t>
            </w:r>
            <w:r w:rsidR="00D579A0">
              <w:rPr>
                <w:rFonts w:cs="Arial"/>
                <w:sz w:val="24"/>
                <w:szCs w:val="24"/>
              </w:rPr>
              <w:t>different size</w:t>
            </w:r>
            <w:r w:rsidR="00D579A0">
              <w:rPr>
                <w:rFonts w:cs="Arial"/>
                <w:sz w:val="24"/>
                <w:szCs w:val="24"/>
              </w:rPr>
              <w:t xml:space="preserve"> g</w:t>
            </w:r>
            <w:r>
              <w:rPr>
                <w:rFonts w:cs="Arial"/>
                <w:sz w:val="24"/>
                <w:szCs w:val="24"/>
              </w:rPr>
              <w:t>loves, aprons and hats provided for members of staff or visitors</w:t>
            </w:r>
            <w:r w:rsidR="00D579A0">
              <w:rPr>
                <w:rFonts w:cs="Arial"/>
                <w:sz w:val="24"/>
                <w:szCs w:val="24"/>
              </w:rPr>
              <w:t xml:space="preserve"> that should come to t</w:t>
            </w:r>
            <w:r>
              <w:rPr>
                <w:rFonts w:cs="Arial"/>
                <w:sz w:val="24"/>
                <w:szCs w:val="24"/>
              </w:rPr>
              <w:t>he nursery.</w:t>
            </w:r>
            <w:r w:rsidR="00D579A0">
              <w:rPr>
                <w:rFonts w:cs="Arial"/>
                <w:sz w:val="24"/>
                <w:szCs w:val="24"/>
              </w:rPr>
              <w:t xml:space="preserve"> </w:t>
            </w:r>
          </w:p>
          <w:p w14:paraId="114F7378" w14:textId="4E2E5FCF" w:rsidR="006C608A" w:rsidRPr="006C608A" w:rsidRDefault="005401D4" w:rsidP="00FA1887">
            <w:pPr>
              <w:rPr>
                <w:rFonts w:cs="Arial"/>
                <w:sz w:val="24"/>
                <w:szCs w:val="24"/>
              </w:rPr>
            </w:pPr>
            <w:r>
              <w:rPr>
                <w:rFonts w:cs="Arial"/>
                <w:sz w:val="24"/>
                <w:szCs w:val="24"/>
              </w:rPr>
              <w:t xml:space="preserve">While looking at the accident book and file, it was noticed that there is a good working system on how to file </w:t>
            </w:r>
            <w:r w:rsidR="00D579A0">
              <w:rPr>
                <w:rFonts w:cs="Arial"/>
                <w:sz w:val="24"/>
                <w:szCs w:val="24"/>
              </w:rPr>
              <w:t>forms away</w:t>
            </w:r>
            <w:r>
              <w:rPr>
                <w:rFonts w:cs="Arial"/>
                <w:sz w:val="24"/>
                <w:szCs w:val="24"/>
              </w:rPr>
              <w:t xml:space="preserve"> and how to provide to correct information. </w:t>
            </w:r>
            <w:r w:rsidR="00995EC9">
              <w:rPr>
                <w:rFonts w:cs="Arial"/>
                <w:sz w:val="24"/>
                <w:szCs w:val="24"/>
              </w:rPr>
              <w:t>However,</w:t>
            </w:r>
            <w:r>
              <w:rPr>
                <w:rFonts w:cs="Arial"/>
                <w:sz w:val="24"/>
                <w:szCs w:val="24"/>
              </w:rPr>
              <w:t xml:space="preserve"> it was noticed </w:t>
            </w:r>
            <w:r w:rsidR="00995EC9">
              <w:rPr>
                <w:rFonts w:cs="Arial"/>
                <w:sz w:val="24"/>
                <w:szCs w:val="24"/>
              </w:rPr>
              <w:t xml:space="preserve">that there were some blanks </w:t>
            </w:r>
            <w:r w:rsidR="00D579A0">
              <w:rPr>
                <w:rFonts w:cs="Arial"/>
                <w:sz w:val="24"/>
                <w:szCs w:val="24"/>
              </w:rPr>
              <w:t xml:space="preserve">containing </w:t>
            </w:r>
            <w:r w:rsidR="00995EC9">
              <w:rPr>
                <w:rFonts w:cs="Arial"/>
                <w:sz w:val="24"/>
                <w:szCs w:val="24"/>
              </w:rPr>
              <w:t>missing</w:t>
            </w:r>
            <w:r w:rsidR="00D579A0">
              <w:rPr>
                <w:rFonts w:cs="Arial"/>
                <w:sz w:val="24"/>
                <w:szCs w:val="24"/>
              </w:rPr>
              <w:t xml:space="preserve"> </w:t>
            </w:r>
            <w:r w:rsidR="00995EC9">
              <w:rPr>
                <w:rFonts w:cs="Arial"/>
                <w:sz w:val="24"/>
                <w:szCs w:val="24"/>
              </w:rPr>
              <w:t>information</w:t>
            </w:r>
            <w:r w:rsidR="00D579A0">
              <w:rPr>
                <w:rFonts w:cs="Arial"/>
                <w:sz w:val="24"/>
                <w:szCs w:val="24"/>
              </w:rPr>
              <w:t>. This i</w:t>
            </w:r>
            <w:r w:rsidR="00995EC9">
              <w:rPr>
                <w:rFonts w:cs="Arial"/>
                <w:sz w:val="24"/>
                <w:szCs w:val="24"/>
              </w:rPr>
              <w:t>s crucial as they are kept for 21 years according to the nursery polic</w:t>
            </w:r>
            <w:r w:rsidR="00D579A0">
              <w:rPr>
                <w:rFonts w:cs="Arial"/>
                <w:sz w:val="24"/>
                <w:szCs w:val="24"/>
              </w:rPr>
              <w:t>ies and procedures</w:t>
            </w:r>
            <w:r w:rsidR="00995EC9">
              <w:rPr>
                <w:rFonts w:cs="Arial"/>
                <w:sz w:val="24"/>
                <w:szCs w:val="24"/>
              </w:rPr>
              <w:t>.</w:t>
            </w:r>
          </w:p>
        </w:tc>
      </w:tr>
    </w:tbl>
    <w:p w14:paraId="60113EF9" w14:textId="77777777" w:rsidR="00B27F9F" w:rsidRDefault="00B27F9F" w:rsidP="006C608A">
      <w:pPr>
        <w:jc w:val="both"/>
        <w:rPr>
          <w:rFonts w:cs="Arial"/>
          <w:b/>
          <w:sz w:val="24"/>
          <w:szCs w:val="24"/>
          <w:u w:val="single"/>
        </w:rPr>
      </w:pPr>
    </w:p>
    <w:p w14:paraId="3C75715C" w14:textId="70AAB5E6" w:rsidR="006C608A" w:rsidRPr="006C608A" w:rsidRDefault="006C608A" w:rsidP="006C608A">
      <w:pPr>
        <w:jc w:val="both"/>
        <w:rPr>
          <w:rFonts w:cs="Arial"/>
          <w:b/>
          <w:sz w:val="24"/>
          <w:szCs w:val="24"/>
          <w:u w:val="single"/>
        </w:rPr>
      </w:pPr>
      <w:r w:rsidRPr="006C608A">
        <w:rPr>
          <w:rFonts w:cs="Arial"/>
          <w:b/>
          <w:sz w:val="24"/>
          <w:szCs w:val="24"/>
          <w:u w:val="single"/>
        </w:rPr>
        <w:t>FULL RISK ASSESSMENTS MUST BE COMPLETED FOR ALL VISITS</w:t>
      </w:r>
    </w:p>
    <w:p w14:paraId="008AA21B" w14:textId="77777777" w:rsidR="006C608A" w:rsidRPr="006C608A" w:rsidRDefault="006C608A" w:rsidP="006C608A">
      <w:pPr>
        <w:jc w:val="both"/>
        <w:rPr>
          <w:rFonts w:cs="Arial"/>
          <w:b/>
          <w:sz w:val="24"/>
          <w:szCs w:val="24"/>
        </w:rPr>
      </w:pPr>
      <w:r w:rsidRPr="006C608A">
        <w:rPr>
          <w:rFonts w:cs="Arial"/>
          <w:b/>
          <w:sz w:val="24"/>
          <w:szCs w:val="24"/>
        </w:rPr>
        <w:t>NOTES:</w:t>
      </w:r>
      <w:r w:rsidRPr="006C608A">
        <w:rPr>
          <w:rFonts w:cs="Arial"/>
          <w:b/>
          <w:sz w:val="24"/>
          <w:szCs w:val="24"/>
        </w:rPr>
        <w:tab/>
      </w:r>
    </w:p>
    <w:p w14:paraId="61798474" w14:textId="77777777" w:rsidR="006C608A" w:rsidRPr="006C608A" w:rsidRDefault="006C608A" w:rsidP="006C608A">
      <w:pPr>
        <w:pStyle w:val="ListParagraph"/>
        <w:numPr>
          <w:ilvl w:val="0"/>
          <w:numId w:val="1"/>
        </w:numPr>
        <w:jc w:val="both"/>
        <w:rPr>
          <w:rFonts w:cs="Arial"/>
          <w:b/>
          <w:sz w:val="24"/>
          <w:szCs w:val="24"/>
        </w:rPr>
      </w:pPr>
      <w:r w:rsidRPr="006C608A">
        <w:rPr>
          <w:rFonts w:cs="Arial"/>
          <w:b/>
          <w:sz w:val="24"/>
          <w:szCs w:val="24"/>
        </w:rPr>
        <w:t>In the event of any student or member of staff listed below failing to attend for whatever reasons his/her name must be given to the Faculty Secretary.</w:t>
      </w:r>
    </w:p>
    <w:p w14:paraId="0DDB3B26" w14:textId="401D47F3" w:rsidR="006C608A" w:rsidRPr="006C608A" w:rsidRDefault="006C608A" w:rsidP="006C608A">
      <w:pPr>
        <w:numPr>
          <w:ilvl w:val="0"/>
          <w:numId w:val="1"/>
        </w:numPr>
        <w:spacing w:after="0" w:line="240" w:lineRule="auto"/>
        <w:jc w:val="both"/>
        <w:rPr>
          <w:rFonts w:cs="Arial"/>
          <w:b/>
          <w:sz w:val="24"/>
          <w:szCs w:val="24"/>
        </w:rPr>
      </w:pPr>
      <w:r w:rsidRPr="006C608A">
        <w:rPr>
          <w:rFonts w:cs="Arial"/>
          <w:b/>
          <w:sz w:val="24"/>
          <w:szCs w:val="24"/>
        </w:rPr>
        <w:t xml:space="preserve">For purposes of Health </w:t>
      </w:r>
      <w:r w:rsidR="00FE7DDC" w:rsidRPr="006C608A">
        <w:rPr>
          <w:rFonts w:cs="Arial"/>
          <w:b/>
          <w:sz w:val="24"/>
          <w:szCs w:val="24"/>
        </w:rPr>
        <w:t>Insurance,</w:t>
      </w:r>
      <w:r w:rsidRPr="006C608A">
        <w:rPr>
          <w:rFonts w:cs="Arial"/>
          <w:b/>
          <w:sz w:val="24"/>
          <w:szCs w:val="24"/>
        </w:rPr>
        <w:t xml:space="preserve"> the Tutor-in-Charge of the visit must make known to all members participating in the visit, the provisions contained in the relevant Insurance Notes. </w:t>
      </w:r>
    </w:p>
    <w:p w14:paraId="2E78DA0D" w14:textId="77777777" w:rsidR="006C608A" w:rsidRPr="006C608A" w:rsidRDefault="006C608A" w:rsidP="006C608A">
      <w:pPr>
        <w:spacing w:after="0" w:line="240" w:lineRule="auto"/>
        <w:ind w:left="720"/>
        <w:jc w:val="both"/>
        <w:rPr>
          <w:rFonts w:cs="Arial"/>
          <w:b/>
          <w:sz w:val="24"/>
          <w:szCs w:val="24"/>
        </w:rPr>
      </w:pPr>
    </w:p>
    <w:p w14:paraId="6BEB143E" w14:textId="4D973005" w:rsidR="0059283A" w:rsidRPr="00D579A0" w:rsidRDefault="006C608A" w:rsidP="0059283A">
      <w:pPr>
        <w:pStyle w:val="ListParagraph"/>
        <w:numPr>
          <w:ilvl w:val="0"/>
          <w:numId w:val="1"/>
        </w:numPr>
        <w:jc w:val="both"/>
        <w:rPr>
          <w:rFonts w:cs="Arial"/>
          <w:b/>
          <w:sz w:val="24"/>
          <w:szCs w:val="24"/>
        </w:rPr>
      </w:pPr>
      <w:r w:rsidRPr="006C608A">
        <w:rPr>
          <w:rFonts w:cs="Arial"/>
          <w:b/>
          <w:sz w:val="24"/>
          <w:szCs w:val="24"/>
        </w:rPr>
        <w:t>The Event Manager must deliver to Module Lead of the proposed Educational Visit ALL names and mobile numbers of all Students who have agreed to participate in the Activity</w:t>
      </w:r>
      <w:r w:rsidR="00D579A0">
        <w:rPr>
          <w:rFonts w:cs="Arial"/>
          <w:b/>
          <w:sz w:val="24"/>
          <w:szCs w:val="24"/>
        </w:rPr>
        <w:t>.</w:t>
      </w:r>
    </w:p>
    <w:p w14:paraId="498B36D6" w14:textId="34746E95" w:rsidR="0059283A" w:rsidRDefault="0059283A" w:rsidP="0059283A">
      <w:pPr>
        <w:jc w:val="both"/>
        <w:rPr>
          <w:rFonts w:cs="Arial"/>
          <w:bCs/>
          <w:sz w:val="32"/>
          <w:szCs w:val="32"/>
        </w:rPr>
      </w:pPr>
      <w:r w:rsidRPr="0059283A">
        <w:rPr>
          <w:rFonts w:cs="Arial"/>
          <w:bCs/>
          <w:sz w:val="32"/>
          <w:szCs w:val="32"/>
        </w:rPr>
        <w:lastRenderedPageBreak/>
        <w:t>References</w:t>
      </w:r>
    </w:p>
    <w:p w14:paraId="24BFB414" w14:textId="77777777" w:rsidR="0059283A" w:rsidRDefault="0059283A" w:rsidP="0059283A">
      <w:pPr>
        <w:jc w:val="both"/>
        <w:rPr>
          <w:rFonts w:cs="Arial"/>
          <w:bCs/>
          <w:sz w:val="24"/>
          <w:szCs w:val="24"/>
        </w:rPr>
      </w:pPr>
      <w:r>
        <w:rPr>
          <w:rFonts w:cs="Arial"/>
          <w:bCs/>
          <w:sz w:val="24"/>
          <w:szCs w:val="24"/>
        </w:rPr>
        <w:t>Health and Safety</w:t>
      </w:r>
    </w:p>
    <w:p w14:paraId="71C31EDF" w14:textId="58486229" w:rsidR="0059283A" w:rsidRDefault="00247575" w:rsidP="0059283A">
      <w:pPr>
        <w:jc w:val="both"/>
        <w:rPr>
          <w:rFonts w:cs="Arial"/>
          <w:bCs/>
          <w:sz w:val="24"/>
          <w:szCs w:val="24"/>
        </w:rPr>
      </w:pPr>
      <w:hyperlink r:id="rId5" w:history="1">
        <w:r w:rsidR="0059283A" w:rsidRPr="0059075A">
          <w:rPr>
            <w:rStyle w:val="Hyperlink"/>
            <w:rFonts w:cs="Arial"/>
            <w:bCs/>
            <w:sz w:val="24"/>
            <w:szCs w:val="24"/>
          </w:rPr>
          <w:t>http://www.hse.gov.uk/legislation/hswa.htm</w:t>
        </w:r>
      </w:hyperlink>
    </w:p>
    <w:p w14:paraId="75C6DAAA" w14:textId="36833663" w:rsidR="0059283A" w:rsidRDefault="0059283A" w:rsidP="0059283A">
      <w:pPr>
        <w:jc w:val="both"/>
        <w:rPr>
          <w:rFonts w:cs="Arial"/>
          <w:bCs/>
          <w:sz w:val="24"/>
          <w:szCs w:val="24"/>
        </w:rPr>
      </w:pPr>
      <w:r>
        <w:rPr>
          <w:rFonts w:cs="Arial"/>
          <w:bCs/>
          <w:sz w:val="24"/>
          <w:szCs w:val="24"/>
        </w:rPr>
        <w:t>Legislation</w:t>
      </w:r>
    </w:p>
    <w:p w14:paraId="62CA4A81" w14:textId="3C1A05D6" w:rsidR="0059283A" w:rsidRDefault="00247575" w:rsidP="0059283A">
      <w:pPr>
        <w:jc w:val="both"/>
        <w:rPr>
          <w:rFonts w:cs="Arial"/>
          <w:bCs/>
          <w:sz w:val="24"/>
          <w:szCs w:val="24"/>
        </w:rPr>
      </w:pPr>
      <w:hyperlink r:id="rId6" w:history="1">
        <w:r w:rsidR="0059283A" w:rsidRPr="0059075A">
          <w:rPr>
            <w:rStyle w:val="Hyperlink"/>
            <w:rFonts w:cs="Arial"/>
            <w:bCs/>
            <w:sz w:val="24"/>
            <w:szCs w:val="24"/>
          </w:rPr>
          <w:t>https://www.seton.co.uk/legislationwatch/article/top-8-pieces-of-workplace-legislation/</w:t>
        </w:r>
      </w:hyperlink>
      <w:r w:rsidR="0059283A">
        <w:rPr>
          <w:rFonts w:cs="Arial"/>
          <w:bCs/>
          <w:sz w:val="24"/>
          <w:szCs w:val="24"/>
        </w:rPr>
        <w:t xml:space="preserve"> </w:t>
      </w:r>
    </w:p>
    <w:p w14:paraId="077EB18B" w14:textId="3E6474D6" w:rsidR="00D579A0" w:rsidRDefault="00D579A0" w:rsidP="0059283A">
      <w:pPr>
        <w:jc w:val="both"/>
        <w:rPr>
          <w:rFonts w:cs="Arial"/>
          <w:bCs/>
          <w:sz w:val="24"/>
          <w:szCs w:val="24"/>
        </w:rPr>
      </w:pPr>
      <w:proofErr w:type="spellStart"/>
      <w:r>
        <w:rPr>
          <w:rFonts w:cs="Arial"/>
          <w:bCs/>
          <w:sz w:val="24"/>
          <w:szCs w:val="24"/>
        </w:rPr>
        <w:t>SchoolHouse</w:t>
      </w:r>
      <w:proofErr w:type="spellEnd"/>
      <w:r>
        <w:rPr>
          <w:rFonts w:cs="Arial"/>
          <w:bCs/>
          <w:sz w:val="24"/>
          <w:szCs w:val="24"/>
        </w:rPr>
        <w:t xml:space="preserve"> Day Care Policies and Procedures</w:t>
      </w:r>
    </w:p>
    <w:p w14:paraId="45561695" w14:textId="77777777" w:rsidR="0059283A" w:rsidRPr="0059283A" w:rsidRDefault="0059283A" w:rsidP="0059283A">
      <w:pPr>
        <w:jc w:val="both"/>
        <w:rPr>
          <w:rFonts w:cs="Arial"/>
          <w:bCs/>
          <w:sz w:val="24"/>
          <w:szCs w:val="24"/>
        </w:rPr>
      </w:pPr>
    </w:p>
    <w:sectPr w:rsidR="0059283A" w:rsidRPr="0059283A" w:rsidSect="00D970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EEF"/>
    <w:rsid w:val="00247575"/>
    <w:rsid w:val="00264CA4"/>
    <w:rsid w:val="002812A4"/>
    <w:rsid w:val="002916BA"/>
    <w:rsid w:val="00424319"/>
    <w:rsid w:val="00453DFC"/>
    <w:rsid w:val="005401D4"/>
    <w:rsid w:val="0059283A"/>
    <w:rsid w:val="006C608A"/>
    <w:rsid w:val="00845FDA"/>
    <w:rsid w:val="0085568F"/>
    <w:rsid w:val="00995EC9"/>
    <w:rsid w:val="00B27F9F"/>
    <w:rsid w:val="00D579A0"/>
    <w:rsid w:val="00D97001"/>
    <w:rsid w:val="00D97EEF"/>
    <w:rsid w:val="00F506E4"/>
    <w:rsid w:val="00FE7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931CAB"/>
  <w15:chartTrackingRefBased/>
  <w15:docId w15:val="{80771385-B95E-464B-9D70-CEBBFF2E0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EEF"/>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970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uiPriority w:val="99"/>
    <w:semiHidden/>
    <w:rsid w:val="006C608A"/>
    <w:rPr>
      <w:color w:val="808080"/>
    </w:rPr>
  </w:style>
  <w:style w:type="paragraph" w:styleId="ListParagraph">
    <w:name w:val="List Paragraph"/>
    <w:basedOn w:val="Normal"/>
    <w:uiPriority w:val="34"/>
    <w:qFormat/>
    <w:rsid w:val="006C608A"/>
    <w:pPr>
      <w:ind w:left="720"/>
      <w:contextualSpacing/>
    </w:pPr>
  </w:style>
  <w:style w:type="character" w:styleId="Hyperlink">
    <w:name w:val="Hyperlink"/>
    <w:basedOn w:val="DefaultParagraphFont"/>
    <w:uiPriority w:val="99"/>
    <w:unhideWhenUsed/>
    <w:rsid w:val="0059283A"/>
    <w:rPr>
      <w:color w:val="0563C1" w:themeColor="hyperlink"/>
      <w:u w:val="single"/>
    </w:rPr>
  </w:style>
  <w:style w:type="character" w:styleId="UnresolvedMention">
    <w:name w:val="Unresolved Mention"/>
    <w:basedOn w:val="DefaultParagraphFont"/>
    <w:uiPriority w:val="99"/>
    <w:semiHidden/>
    <w:unhideWhenUsed/>
    <w:rsid w:val="005928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eton.co.uk/legislationwatch/article/top-8-pieces-of-workplace-legislation/" TargetMode="External"/><Relationship Id="rId5" Type="http://schemas.openxmlformats.org/officeDocument/2006/relationships/hyperlink" Target="http://www.hse.gov.uk/legislation/hswa.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1462</Words>
  <Characters>7839</Characters>
  <Application>Microsoft Office Word</Application>
  <DocSecurity>0</DocSecurity>
  <Lines>252</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morgan</dc:creator>
  <cp:keywords/>
  <dc:description/>
  <cp:lastModifiedBy>deborah morgan</cp:lastModifiedBy>
  <cp:revision>2</cp:revision>
  <dcterms:created xsi:type="dcterms:W3CDTF">2019-12-11T14:51:00Z</dcterms:created>
  <dcterms:modified xsi:type="dcterms:W3CDTF">2019-12-11T14:51:00Z</dcterms:modified>
</cp:coreProperties>
</file>