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C1912" w:rsidRDefault="000C1912" w:rsidP="000C1912">
      <w:pPr>
        <w:pStyle w:val="Web"/>
        <w:spacing w:after="0"/>
        <w:ind w:left="-180" w:right="-334"/>
        <w:rPr>
          <w:rFonts w:ascii="Trebuchet MS" w:hAnsi="Trebuchet MS" w:cs="Tahoma"/>
        </w:rPr>
      </w:pPr>
      <w:r>
        <w:rPr>
          <w:noProof/>
          <w:lang w:eastAsia="zh-CN"/>
        </w:rPr>
        <w:drawing>
          <wp:inline distT="0" distB="0" distL="0" distR="0" wp14:anchorId="66F0C3E7" wp14:editId="3D986F20">
            <wp:extent cx="2876550" cy="1047750"/>
            <wp:effectExtent l="19050" t="19050" r="19050" b="19050"/>
            <wp:docPr id="44" name="Picture 4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0C1912" w:rsidRPr="00016840" w:rsidRDefault="000C1912" w:rsidP="000C1912">
      <w:pPr>
        <w:jc w:val="center"/>
        <w:rPr>
          <w:b/>
          <w:sz w:val="32"/>
          <w:szCs w:val="32"/>
          <w:lang w:val="cy-GB"/>
        </w:rPr>
      </w:pPr>
      <w:r w:rsidRPr="00016840">
        <w:rPr>
          <w:b/>
          <w:sz w:val="32"/>
          <w:szCs w:val="32"/>
          <w:lang w:val="cy-GB"/>
        </w:rPr>
        <w:t>Undergraduate assignment feedback form</w:t>
      </w:r>
    </w:p>
    <w:p w:rsidR="000C1912" w:rsidRPr="00016840" w:rsidRDefault="000C1912" w:rsidP="000C1912">
      <w:pPr>
        <w:jc w:val="center"/>
        <w:rPr>
          <w:rFonts w:ascii="Arial" w:hAnsi="Arial" w:cs="Arial"/>
          <w:b/>
          <w:lang w:val="cy-GB"/>
        </w:rPr>
      </w:pPr>
      <w:r>
        <w:rPr>
          <w:rFonts w:ascii="Arial" w:hAnsi="Arial" w:cs="Arial"/>
          <w:b/>
          <w:lang w:val="cy-GB"/>
        </w:rPr>
        <w:t>(to be completed by marker)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98"/>
        <w:gridCol w:w="1860"/>
        <w:gridCol w:w="1938"/>
      </w:tblGrid>
      <w:tr w:rsidR="000C1912" w:rsidRPr="0065654E" w:rsidTr="002734C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0C1912" w:rsidRDefault="000C1912" w:rsidP="002734CF">
            <w:pPr>
              <w:pStyle w:val="Web"/>
              <w:spacing w:after="0"/>
              <w:ind w:right="34"/>
              <w:rPr>
                <w:rFonts w:ascii="Calibri" w:hAnsi="Calibri" w:cs="Tahoma"/>
                <w:i/>
              </w:rPr>
            </w:pPr>
            <w:r w:rsidRPr="0065654E">
              <w:rPr>
                <w:rFonts w:ascii="Calibri" w:hAnsi="Calibri" w:cs="Tahoma"/>
                <w:i/>
              </w:rPr>
              <w:t>Student Na</w:t>
            </w:r>
            <w:r>
              <w:rPr>
                <w:rFonts w:ascii="Calibri" w:hAnsi="Calibri" w:cs="Tahoma"/>
                <w:i/>
              </w:rPr>
              <w:t xml:space="preserve">me: </w:t>
            </w:r>
            <w:proofErr w:type="spellStart"/>
            <w:r>
              <w:rPr>
                <w:rFonts w:ascii="Calibri" w:hAnsi="Calibri" w:cs="Tahoma"/>
                <w:i/>
              </w:rPr>
              <w:t>Manyu</w:t>
            </w:r>
            <w:proofErr w:type="spellEnd"/>
            <w:r>
              <w:rPr>
                <w:rFonts w:ascii="Calibri" w:hAnsi="Calibri" w:cs="Tahoma"/>
                <w:i/>
              </w:rPr>
              <w:t xml:space="preserve"> Yang</w:t>
            </w:r>
          </w:p>
          <w:p w:rsidR="000C1912" w:rsidRPr="0065654E" w:rsidRDefault="000C1912" w:rsidP="002734CF">
            <w:pPr>
              <w:pStyle w:val="Web"/>
              <w:spacing w:after="0"/>
              <w:ind w:right="34"/>
              <w:rPr>
                <w:rFonts w:ascii="Calibri" w:hAnsi="Calibri" w:cs="Tahoma"/>
                <w:i/>
              </w:rPr>
            </w:pPr>
          </w:p>
        </w:tc>
      </w:tr>
      <w:tr w:rsidR="000C1912" w:rsidRPr="0065654E" w:rsidTr="002734C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0C1912" w:rsidRDefault="000C1912" w:rsidP="002734CF">
            <w:pPr>
              <w:pStyle w:val="Web"/>
              <w:spacing w:after="0"/>
              <w:ind w:right="34"/>
              <w:rPr>
                <w:rFonts w:ascii="Calibri" w:hAnsi="Calibri" w:cs="Tahoma"/>
                <w:i/>
              </w:rPr>
            </w:pPr>
            <w:r>
              <w:rPr>
                <w:rFonts w:ascii="Calibri" w:hAnsi="Calibri" w:cs="Tahoma"/>
                <w:i/>
              </w:rPr>
              <w:t>Module Code: SICH5005</w:t>
            </w:r>
          </w:p>
          <w:p w:rsidR="000C1912" w:rsidRPr="0065654E" w:rsidRDefault="000C1912" w:rsidP="002734CF">
            <w:pPr>
              <w:pStyle w:val="Web"/>
              <w:ind w:right="34"/>
              <w:rPr>
                <w:rFonts w:ascii="Calibri" w:hAnsi="Calibri" w:cs="Tahoma"/>
                <w:i/>
                <w:lang w:eastAsia="zh-CN"/>
              </w:rPr>
            </w:pPr>
            <w:r>
              <w:rPr>
                <w:rFonts w:ascii="Calibri" w:hAnsi="Calibri" w:cs="Tahoma"/>
                <w:i/>
              </w:rPr>
              <w:t xml:space="preserve">Module </w:t>
            </w:r>
            <w:r w:rsidRPr="0065654E">
              <w:rPr>
                <w:rFonts w:ascii="Calibri" w:hAnsi="Calibri" w:cs="Tahoma"/>
                <w:i/>
              </w:rPr>
              <w:t>title</w:t>
            </w:r>
            <w:r>
              <w:rPr>
                <w:rFonts w:ascii="Calibri" w:hAnsi="Calibri" w:cs="Tahoma"/>
                <w:i/>
              </w:rPr>
              <w:t>:</w:t>
            </w:r>
            <w:r>
              <w:t xml:space="preserve"> </w:t>
            </w:r>
            <w:r w:rsidRPr="00AA741A">
              <w:rPr>
                <w:rFonts w:asciiTheme="minorHAnsi" w:hAnsiTheme="minorHAnsi" w:cstheme="minorHAnsi"/>
                <w:lang w:eastAsia="zh-CN"/>
              </w:rPr>
              <w:t>Phonology</w:t>
            </w:r>
          </w:p>
        </w:tc>
        <w:tc>
          <w:tcPr>
            <w:tcW w:w="3967" w:type="dxa"/>
            <w:gridSpan w:val="2"/>
            <w:tcBorders>
              <w:top w:val="single" w:sz="4" w:space="0" w:color="auto"/>
              <w:left w:val="single" w:sz="4" w:space="0" w:color="auto"/>
              <w:bottom w:val="single" w:sz="4" w:space="0" w:color="auto"/>
              <w:right w:val="single" w:sz="4" w:space="0" w:color="auto"/>
            </w:tcBorders>
          </w:tcPr>
          <w:p w:rsidR="000C1912" w:rsidRPr="0065654E" w:rsidRDefault="000C1912" w:rsidP="002734CF">
            <w:pPr>
              <w:pStyle w:val="Web"/>
              <w:spacing w:after="0"/>
              <w:ind w:right="34"/>
              <w:rPr>
                <w:rFonts w:ascii="Calibri" w:hAnsi="Calibri" w:cs="Tahoma"/>
                <w:i/>
              </w:rPr>
            </w:pPr>
            <w:r>
              <w:rPr>
                <w:rFonts w:ascii="Calibri" w:hAnsi="Calibri" w:cs="Tahoma"/>
                <w:i/>
              </w:rPr>
              <w:t xml:space="preserve">Student </w:t>
            </w:r>
            <w:r w:rsidRPr="0065654E">
              <w:rPr>
                <w:rFonts w:ascii="Calibri" w:hAnsi="Calibri" w:cs="Tahoma"/>
                <w:i/>
              </w:rPr>
              <w:t>number:</w:t>
            </w:r>
            <w:r>
              <w:rPr>
                <w:rFonts w:ascii="Calibri" w:hAnsi="Calibri" w:cs="Tahoma"/>
                <w:i/>
              </w:rPr>
              <w:t>1903292</w:t>
            </w:r>
          </w:p>
        </w:tc>
      </w:tr>
      <w:tr w:rsidR="000C1912" w:rsidRPr="0065654E" w:rsidTr="002734CF">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0C1912" w:rsidRPr="0065654E" w:rsidRDefault="000C1912" w:rsidP="002734CF">
            <w:pPr>
              <w:pStyle w:val="Web"/>
              <w:spacing w:after="0"/>
              <w:rPr>
                <w:rFonts w:ascii="Calibri" w:hAnsi="Calibri" w:cs="Tahoma"/>
                <w:i/>
              </w:rPr>
            </w:pPr>
            <w:r w:rsidRPr="0065654E">
              <w:rPr>
                <w:rFonts w:ascii="Calibri" w:hAnsi="Calibri" w:cs="Tahoma"/>
                <w:i/>
              </w:rPr>
              <w:t>For completion by marker:</w:t>
            </w:r>
          </w:p>
          <w:p w:rsidR="000C1912" w:rsidRDefault="000C1912" w:rsidP="002734CF">
            <w:pPr>
              <w:pStyle w:val="Web"/>
              <w:rPr>
                <w:rFonts w:ascii="Calibri" w:hAnsi="Calibri" w:cs="Tahoma"/>
                <w:i/>
              </w:rPr>
            </w:pPr>
            <w:r w:rsidRPr="0065654E">
              <w:rPr>
                <w:rFonts w:ascii="Calibri" w:hAnsi="Calibri" w:cs="Tahoma"/>
                <w:i/>
              </w:rPr>
              <w:t>Comments:</w:t>
            </w:r>
          </w:p>
          <w:p w:rsidR="000C1912" w:rsidRDefault="000C1912" w:rsidP="002734CF">
            <w:pPr>
              <w:pStyle w:val="Web"/>
              <w:rPr>
                <w:rFonts w:ascii="Calibri" w:hAnsi="Calibri" w:cs="Tahoma"/>
                <w:i/>
              </w:rPr>
            </w:pPr>
          </w:p>
          <w:p w:rsidR="000C1912" w:rsidRDefault="000C1912" w:rsidP="002734CF">
            <w:pPr>
              <w:pStyle w:val="Web"/>
              <w:rPr>
                <w:rFonts w:ascii="Calibri" w:hAnsi="Calibri" w:cs="Tahoma"/>
                <w:i/>
              </w:rPr>
            </w:pPr>
          </w:p>
          <w:p w:rsidR="000C1912" w:rsidRDefault="000C1912" w:rsidP="002734CF">
            <w:pPr>
              <w:pStyle w:val="Web"/>
              <w:rPr>
                <w:rFonts w:ascii="Calibri" w:hAnsi="Calibri" w:cs="Tahoma"/>
                <w:i/>
              </w:rPr>
            </w:pPr>
          </w:p>
          <w:p w:rsidR="000C1912" w:rsidRDefault="000C1912" w:rsidP="002734CF">
            <w:pPr>
              <w:pStyle w:val="Web"/>
              <w:rPr>
                <w:rFonts w:ascii="Calibri" w:hAnsi="Calibri" w:cs="Tahoma"/>
                <w:i/>
              </w:rPr>
            </w:pPr>
          </w:p>
          <w:p w:rsidR="000C1912" w:rsidRDefault="000C1912" w:rsidP="002734CF">
            <w:pPr>
              <w:pStyle w:val="Web"/>
              <w:rPr>
                <w:rFonts w:ascii="Calibri" w:hAnsi="Calibri" w:cs="Tahoma"/>
                <w:i/>
              </w:rPr>
            </w:pPr>
          </w:p>
          <w:p w:rsidR="000C1912" w:rsidRDefault="000C1912" w:rsidP="002734CF">
            <w:pPr>
              <w:pStyle w:val="Web"/>
              <w:rPr>
                <w:rFonts w:ascii="Calibri" w:hAnsi="Calibri" w:cs="Tahoma"/>
                <w:i/>
              </w:rPr>
            </w:pPr>
          </w:p>
          <w:p w:rsidR="000C1912" w:rsidRDefault="000C1912" w:rsidP="002734CF">
            <w:pPr>
              <w:pStyle w:val="Web"/>
              <w:rPr>
                <w:rFonts w:ascii="Calibri" w:hAnsi="Calibri" w:cs="Tahoma"/>
                <w:i/>
              </w:rPr>
            </w:pPr>
          </w:p>
          <w:p w:rsidR="000C1912" w:rsidRDefault="000C1912" w:rsidP="002734CF">
            <w:pPr>
              <w:pStyle w:val="Web"/>
              <w:rPr>
                <w:rFonts w:ascii="Calibri" w:hAnsi="Calibri" w:cs="Tahoma"/>
                <w:i/>
              </w:rPr>
            </w:pPr>
          </w:p>
          <w:p w:rsidR="000C1912" w:rsidRPr="0065654E" w:rsidRDefault="000C1912" w:rsidP="002734CF">
            <w:pPr>
              <w:pStyle w:val="Web"/>
              <w:rPr>
                <w:rFonts w:ascii="Calibri" w:hAnsi="Calibri" w:cs="Tahoma"/>
                <w:i/>
              </w:rPr>
            </w:pPr>
          </w:p>
        </w:tc>
      </w:tr>
      <w:tr w:rsidR="000C1912" w:rsidRPr="0065654E" w:rsidTr="002734CF">
        <w:trPr>
          <w:trHeight w:val="492"/>
        </w:trPr>
        <w:tc>
          <w:tcPr>
            <w:tcW w:w="6768" w:type="dxa"/>
            <w:gridSpan w:val="2"/>
            <w:tcBorders>
              <w:top w:val="single" w:sz="4" w:space="0" w:color="auto"/>
            </w:tcBorders>
            <w:vAlign w:val="center"/>
          </w:tcPr>
          <w:p w:rsidR="000C1912" w:rsidRPr="0065654E" w:rsidRDefault="000C1912" w:rsidP="002734CF">
            <w:pPr>
              <w:pStyle w:val="Web"/>
              <w:ind w:left="142" w:right="34"/>
              <w:rPr>
                <w:rFonts w:ascii="Calibri" w:hAnsi="Calibri" w:cs="Tahoma"/>
                <w:i/>
              </w:rPr>
            </w:pPr>
            <w:r w:rsidRPr="0065654E">
              <w:rPr>
                <w:rFonts w:ascii="Calibri" w:hAnsi="Calibri" w:cs="Tahoma"/>
                <w:i/>
              </w:rPr>
              <w:t>Marker</w:t>
            </w:r>
            <w:r>
              <w:rPr>
                <w:rFonts w:ascii="Calibri" w:hAnsi="Calibri" w:cs="Tahoma"/>
                <w:i/>
              </w:rPr>
              <w:t xml:space="preserve">’s </w:t>
            </w:r>
            <w:r w:rsidRPr="0065654E">
              <w:rPr>
                <w:rFonts w:ascii="Calibri" w:hAnsi="Calibri" w:cs="Tahoma"/>
                <w:i/>
              </w:rPr>
              <w:t>signature:</w:t>
            </w:r>
          </w:p>
        </w:tc>
        <w:tc>
          <w:tcPr>
            <w:tcW w:w="1987" w:type="dxa"/>
            <w:tcBorders>
              <w:top w:val="single" w:sz="4" w:space="0" w:color="auto"/>
            </w:tcBorders>
            <w:vAlign w:val="center"/>
          </w:tcPr>
          <w:p w:rsidR="000C1912" w:rsidRPr="0065654E" w:rsidRDefault="000C1912" w:rsidP="002734CF">
            <w:pPr>
              <w:pStyle w:val="Web"/>
              <w:spacing w:after="0"/>
              <w:ind w:left="142" w:right="34"/>
              <w:rPr>
                <w:rFonts w:ascii="Calibri" w:hAnsi="Calibri" w:cs="Tahoma"/>
                <w:i/>
              </w:rPr>
            </w:pPr>
            <w:r>
              <w:rPr>
                <w:rFonts w:ascii="Calibri" w:hAnsi="Calibri" w:cs="Tahoma"/>
                <w:i/>
              </w:rPr>
              <w:t>D</w:t>
            </w:r>
            <w:r w:rsidRPr="0065654E">
              <w:rPr>
                <w:rFonts w:ascii="Calibri" w:hAnsi="Calibri" w:cs="Tahoma"/>
                <w:i/>
              </w:rPr>
              <w:t>ate</w:t>
            </w:r>
            <w:r>
              <w:rPr>
                <w:rFonts w:ascii="Calibri" w:hAnsi="Calibri" w:cs="Tahoma"/>
                <w:i/>
              </w:rPr>
              <w:t>:</w:t>
            </w:r>
          </w:p>
        </w:tc>
      </w:tr>
      <w:tr w:rsidR="000C1912" w:rsidRPr="0065654E" w:rsidTr="002734CF">
        <w:tc>
          <w:tcPr>
            <w:tcW w:w="8755" w:type="dxa"/>
            <w:gridSpan w:val="3"/>
            <w:vAlign w:val="center"/>
          </w:tcPr>
          <w:p w:rsidR="000C1912" w:rsidRDefault="000C1912" w:rsidP="002734CF">
            <w:pPr>
              <w:pStyle w:val="Web"/>
              <w:spacing w:after="0"/>
              <w:ind w:left="142" w:right="34"/>
              <w:rPr>
                <w:rFonts w:ascii="Calibri" w:hAnsi="Calibri" w:cs="Tahoma"/>
                <w:i/>
              </w:rPr>
            </w:pPr>
            <w:r w:rsidRPr="0065654E">
              <w:rPr>
                <w:rFonts w:ascii="Calibri" w:hAnsi="Calibri" w:cs="Tahoma"/>
                <w:i/>
              </w:rPr>
              <w:t xml:space="preserve">Provisional mark: </w:t>
            </w:r>
          </w:p>
          <w:p w:rsidR="000C1912" w:rsidRPr="0065654E" w:rsidRDefault="000C1912" w:rsidP="002734CF">
            <w:pPr>
              <w:pStyle w:val="Web"/>
              <w:spacing w:after="0"/>
              <w:ind w:left="142" w:right="34"/>
              <w:rPr>
                <w:rFonts w:ascii="Calibri" w:hAnsi="Calibri" w:cs="Tahoma"/>
                <w:i/>
              </w:rPr>
            </w:pPr>
            <w:r w:rsidRPr="0065654E">
              <w:rPr>
                <w:rFonts w:ascii="Calibri" w:hAnsi="Calibri" w:cs="Tahoma"/>
                <w:b/>
                <w:i/>
              </w:rPr>
              <w:t>NB.</w:t>
            </w:r>
            <w:r w:rsidRPr="0065654E">
              <w:rPr>
                <w:rFonts w:ascii="Calibri" w:hAnsi="Calibri" w:cs="Tahoma"/>
                <w:i/>
              </w:rPr>
              <w:t xml:space="preserve">  All marks are provisional until confirmed by the </w:t>
            </w:r>
            <w:r>
              <w:rPr>
                <w:rFonts w:ascii="Calibri" w:hAnsi="Calibri" w:cs="Tahoma"/>
                <w:i/>
              </w:rPr>
              <w:t xml:space="preserve">final </w:t>
            </w:r>
            <w:r w:rsidRPr="0065654E">
              <w:rPr>
                <w:rFonts w:ascii="Calibri" w:hAnsi="Calibri" w:cs="Tahoma"/>
                <w:i/>
              </w:rPr>
              <w:t>exam</w:t>
            </w:r>
            <w:r>
              <w:rPr>
                <w:rFonts w:ascii="Calibri" w:hAnsi="Calibri" w:cs="Tahoma"/>
                <w:i/>
              </w:rPr>
              <w:t>ination</w:t>
            </w:r>
            <w:r w:rsidRPr="0065654E">
              <w:rPr>
                <w:rFonts w:ascii="Calibri" w:hAnsi="Calibri" w:cs="Tahoma"/>
                <w:i/>
              </w:rPr>
              <w:t xml:space="preserve"> board. </w:t>
            </w:r>
          </w:p>
        </w:tc>
      </w:tr>
    </w:tbl>
    <w:p w:rsidR="007D4076" w:rsidRDefault="00F56C2C" w:rsidP="001F1A5B">
      <w:pPr>
        <w:pStyle w:val="Web"/>
        <w:shd w:val="clear" w:color="auto" w:fill="FFFFFF"/>
        <w:spacing w:before="336" w:beforeAutospacing="0" w:after="336" w:afterAutospacing="0"/>
        <w:jc w:val="center"/>
        <w:rPr>
          <w:rFonts w:ascii="KaiTi" w:eastAsia="KaiTi" w:hAnsi="KaiTi"/>
          <w:b/>
          <w:bCs/>
          <w:color w:val="121212"/>
          <w:sz w:val="40"/>
          <w:szCs w:val="40"/>
        </w:rPr>
      </w:pPr>
      <w:r>
        <w:rPr>
          <w:rFonts w:ascii="KaiTi" w:eastAsia="KaiTi" w:hAnsi="KaiTi" w:hint="eastAsia"/>
          <w:b/>
          <w:bCs/>
          <w:color w:val="121212"/>
          <w:sz w:val="40"/>
          <w:szCs w:val="40"/>
        </w:rPr>
        <w:lastRenderedPageBreak/>
        <w:t>白居易詠病詩</w:t>
      </w:r>
      <w:r w:rsidR="00180407" w:rsidRPr="00180407">
        <w:rPr>
          <w:rFonts w:ascii="KaiTi" w:eastAsia="KaiTi" w:hAnsi="KaiTi" w:hint="eastAsia"/>
          <w:b/>
          <w:bCs/>
          <w:color w:val="121212"/>
          <w:sz w:val="40"/>
          <w:szCs w:val="40"/>
        </w:rPr>
        <w:t>〈</w:t>
      </w:r>
      <w:r w:rsidR="00180407">
        <w:rPr>
          <w:rFonts w:ascii="KaiTi" w:eastAsia="KaiTi" w:hAnsi="KaiTi" w:hint="eastAsia"/>
          <w:b/>
          <w:bCs/>
          <w:color w:val="121212"/>
          <w:sz w:val="40"/>
          <w:szCs w:val="40"/>
        </w:rPr>
        <w:t>沐浴</w:t>
      </w:r>
      <w:r w:rsidR="00180407" w:rsidRPr="00180407">
        <w:rPr>
          <w:rFonts w:ascii="KaiTi" w:eastAsia="KaiTi" w:hAnsi="KaiTi" w:hint="eastAsia"/>
          <w:b/>
          <w:bCs/>
          <w:color w:val="121212"/>
          <w:sz w:val="40"/>
          <w:szCs w:val="40"/>
        </w:rPr>
        <w:t>〉</w:t>
      </w:r>
      <w:r>
        <w:rPr>
          <w:rFonts w:ascii="KaiTi" w:eastAsia="KaiTi" w:hAnsi="KaiTi" w:hint="eastAsia"/>
          <w:b/>
          <w:bCs/>
          <w:color w:val="121212"/>
          <w:sz w:val="40"/>
          <w:szCs w:val="40"/>
        </w:rPr>
        <w:t>聲情分析</w:t>
      </w:r>
    </w:p>
    <w:p w:rsidR="001F1A5B" w:rsidRPr="00F85906" w:rsidRDefault="001F1A5B" w:rsidP="001F1A5B">
      <w:pPr>
        <w:spacing w:line="360" w:lineRule="auto"/>
        <w:jc w:val="center"/>
        <w:rPr>
          <w:rFonts w:ascii="Times New Roman" w:eastAsia="KaiTi" w:hAnsi="Times New Roman" w:cs="Times New Roman"/>
          <w:sz w:val="32"/>
          <w:szCs w:val="32"/>
        </w:rPr>
      </w:pPr>
      <w:r w:rsidRPr="00F85906">
        <w:rPr>
          <w:rFonts w:ascii="Times New Roman" w:eastAsia="KaiTi" w:hAnsi="Times New Roman" w:cs="Times New Roman"/>
          <w:sz w:val="32"/>
          <w:szCs w:val="32"/>
        </w:rPr>
        <w:t>姓名：楊墁鈺</w:t>
      </w:r>
      <w:r w:rsidRPr="00F85906">
        <w:rPr>
          <w:rFonts w:ascii="Times New Roman" w:eastAsia="KaiTi" w:hAnsi="Times New Roman" w:cs="Times New Roman"/>
          <w:sz w:val="32"/>
          <w:szCs w:val="32"/>
        </w:rPr>
        <w:t xml:space="preserve">  </w:t>
      </w:r>
      <w:r w:rsidRPr="00F85906">
        <w:rPr>
          <w:rFonts w:ascii="Times New Roman" w:eastAsia="KaiTi" w:hAnsi="Times New Roman" w:cs="Times New Roman"/>
          <w:sz w:val="32"/>
          <w:szCs w:val="32"/>
        </w:rPr>
        <w:t>學號：</w:t>
      </w:r>
      <w:r w:rsidRPr="00F85906">
        <w:rPr>
          <w:rFonts w:ascii="Times New Roman" w:eastAsia="KaiTi" w:hAnsi="Times New Roman" w:cs="Times New Roman"/>
          <w:sz w:val="32"/>
          <w:szCs w:val="32"/>
        </w:rPr>
        <w:t xml:space="preserve">1903292  </w:t>
      </w:r>
      <w:r w:rsidRPr="00F85906">
        <w:rPr>
          <w:rFonts w:ascii="Times New Roman" w:eastAsia="KaiTi" w:hAnsi="Times New Roman" w:cs="Times New Roman"/>
          <w:sz w:val="32"/>
          <w:szCs w:val="32"/>
        </w:rPr>
        <w:t>日期：</w:t>
      </w:r>
      <w:r w:rsidRPr="00F85906">
        <w:rPr>
          <w:rFonts w:ascii="Times New Roman" w:eastAsia="KaiTi" w:hAnsi="Times New Roman" w:cs="Times New Roman"/>
          <w:sz w:val="32"/>
          <w:szCs w:val="32"/>
        </w:rPr>
        <w:t>202</w:t>
      </w:r>
      <w:r>
        <w:rPr>
          <w:rFonts w:ascii="Times New Roman" w:eastAsia="KaiTi" w:hAnsi="Times New Roman" w:cs="Times New Roman"/>
          <w:sz w:val="32"/>
          <w:szCs w:val="32"/>
        </w:rPr>
        <w:t>1</w:t>
      </w:r>
      <w:r w:rsidRPr="00F85906">
        <w:rPr>
          <w:rFonts w:ascii="Times New Roman" w:eastAsia="KaiTi" w:hAnsi="Times New Roman" w:cs="Times New Roman"/>
          <w:sz w:val="32"/>
          <w:szCs w:val="32"/>
        </w:rPr>
        <w:t>年</w:t>
      </w:r>
      <w:r>
        <w:rPr>
          <w:rFonts w:ascii="Times New Roman" w:eastAsia="KaiTi" w:hAnsi="Times New Roman" w:cs="Times New Roman"/>
          <w:sz w:val="32"/>
          <w:szCs w:val="32"/>
        </w:rPr>
        <w:t>6</w:t>
      </w:r>
      <w:r w:rsidRPr="00F85906">
        <w:rPr>
          <w:rFonts w:ascii="Times New Roman" w:eastAsia="KaiTi" w:hAnsi="Times New Roman" w:cs="Times New Roman"/>
          <w:sz w:val="32"/>
          <w:szCs w:val="32"/>
        </w:rPr>
        <w:t>月</w:t>
      </w:r>
      <w:r>
        <w:rPr>
          <w:rFonts w:ascii="Times New Roman" w:eastAsia="KaiTi" w:hAnsi="Times New Roman" w:cs="Times New Roman"/>
          <w:sz w:val="32"/>
          <w:szCs w:val="32"/>
        </w:rPr>
        <w:t>11</w:t>
      </w:r>
      <w:r w:rsidRPr="00F85906">
        <w:rPr>
          <w:rFonts w:ascii="Times New Roman" w:eastAsia="KaiTi" w:hAnsi="Times New Roman" w:cs="Times New Roman"/>
          <w:sz w:val="32"/>
          <w:szCs w:val="32"/>
        </w:rPr>
        <w:t>日</w:t>
      </w:r>
    </w:p>
    <w:p w:rsidR="001F1A5B" w:rsidRDefault="001F1A5B" w:rsidP="001F1A5B">
      <w:pPr>
        <w:spacing w:line="360" w:lineRule="auto"/>
        <w:jc w:val="center"/>
        <w:rPr>
          <w:rFonts w:ascii="Times New Roman" w:eastAsia="KaiTi" w:hAnsi="Times New Roman" w:cs="Times New Roman"/>
          <w:sz w:val="32"/>
          <w:szCs w:val="32"/>
        </w:rPr>
      </w:pPr>
      <w:r w:rsidRPr="00F85906">
        <w:rPr>
          <w:rFonts w:ascii="Times New Roman" w:eastAsia="KaiTi" w:hAnsi="Times New Roman" w:cs="Times New Roman"/>
          <w:sz w:val="32"/>
          <w:szCs w:val="32"/>
        </w:rPr>
        <w:t>課程代碼：</w:t>
      </w:r>
      <w:r w:rsidRPr="00F85906">
        <w:rPr>
          <w:rFonts w:ascii="Times New Roman" w:eastAsia="KaiTi" w:hAnsi="Times New Roman" w:cs="Times New Roman"/>
          <w:sz w:val="32"/>
          <w:szCs w:val="32"/>
        </w:rPr>
        <w:t>SICH</w:t>
      </w:r>
      <w:r>
        <w:rPr>
          <w:rFonts w:ascii="Times New Roman" w:eastAsia="KaiTi" w:hAnsi="Times New Roman" w:cs="Times New Roman"/>
          <w:sz w:val="32"/>
          <w:szCs w:val="32"/>
        </w:rPr>
        <w:t>5005</w:t>
      </w:r>
      <w:r w:rsidRPr="00F85906">
        <w:rPr>
          <w:rFonts w:ascii="Times New Roman" w:eastAsia="KaiTi" w:hAnsi="Times New Roman" w:cs="Times New Roman"/>
          <w:sz w:val="32"/>
          <w:szCs w:val="32"/>
        </w:rPr>
        <w:t xml:space="preserve">  </w:t>
      </w:r>
      <w:r w:rsidRPr="00F85906">
        <w:rPr>
          <w:rFonts w:ascii="Times New Roman" w:eastAsia="KaiTi" w:hAnsi="Times New Roman" w:cs="Times New Roman"/>
          <w:sz w:val="32"/>
          <w:szCs w:val="32"/>
        </w:rPr>
        <w:t>字數：</w:t>
      </w:r>
    </w:p>
    <w:p w:rsidR="001F1A5B" w:rsidRPr="001F1A5B" w:rsidRDefault="001F1A5B" w:rsidP="001F1A5B">
      <w:pPr>
        <w:pStyle w:val="a3"/>
        <w:numPr>
          <w:ilvl w:val="0"/>
          <w:numId w:val="2"/>
        </w:numPr>
        <w:spacing w:line="360" w:lineRule="auto"/>
        <w:ind w:leftChars="0"/>
        <w:jc w:val="center"/>
        <w:rPr>
          <w:rFonts w:ascii="Times New Roman" w:eastAsia="KaiTi" w:hAnsi="Times New Roman" w:cs="Times New Roman"/>
          <w:b/>
          <w:bCs/>
          <w:sz w:val="36"/>
          <w:szCs w:val="36"/>
          <w:lang w:eastAsia="zh-CN"/>
        </w:rPr>
      </w:pPr>
      <w:r w:rsidRPr="001F1A5B">
        <w:rPr>
          <w:rFonts w:ascii="Times New Roman" w:eastAsia="KaiTi" w:hAnsi="Times New Roman" w:cs="Times New Roman" w:hint="eastAsia"/>
          <w:b/>
          <w:bCs/>
          <w:sz w:val="36"/>
          <w:szCs w:val="36"/>
          <w:lang w:eastAsia="zh-CN"/>
        </w:rPr>
        <w:t>前言</w:t>
      </w:r>
    </w:p>
    <w:p w:rsidR="008F32B2" w:rsidRDefault="00172892" w:rsidP="001F1A5B">
      <w:pPr>
        <w:spacing w:line="360" w:lineRule="auto"/>
      </w:pPr>
      <w:r>
        <w:rPr>
          <w:rFonts w:asciiTheme="majorEastAsia" w:eastAsiaTheme="majorEastAsia" w:hAnsiTheme="majorEastAsia" w:cs="Times New Roman" w:hint="eastAsia"/>
        </w:rPr>
        <w:t xml:space="preserve"> </w:t>
      </w:r>
      <w:r>
        <w:rPr>
          <w:rFonts w:asciiTheme="majorEastAsia" w:eastAsiaTheme="majorEastAsia" w:hAnsiTheme="majorEastAsia" w:cs="Times New Roman"/>
        </w:rPr>
        <w:t xml:space="preserve">   </w:t>
      </w:r>
      <w:r w:rsidR="008F32B2">
        <w:rPr>
          <w:rFonts w:asciiTheme="majorEastAsia" w:eastAsiaTheme="majorEastAsia" w:hAnsiTheme="majorEastAsia" w:cs="Times New Roman" w:hint="eastAsia"/>
        </w:rPr>
        <w:t>白居易是著名的中唐詩人。他命運多舛，</w:t>
      </w:r>
      <w:r w:rsidR="006210C0">
        <w:rPr>
          <w:rFonts w:asciiTheme="majorEastAsia" w:eastAsiaTheme="majorEastAsia" w:hAnsiTheme="majorEastAsia" w:cs="Times New Roman" w:hint="eastAsia"/>
        </w:rPr>
        <w:t>生來對</w:t>
      </w:r>
      <w:r w:rsidR="006210C0">
        <w:rPr>
          <w:rFonts w:asciiTheme="minorEastAsia" w:hAnsiTheme="minorEastAsia" w:cs="Times New Roman" w:hint="eastAsia"/>
        </w:rPr>
        <w:t>老病死苦敏感有加，共做2</w:t>
      </w:r>
      <w:r w:rsidR="006210C0">
        <w:rPr>
          <w:rFonts w:asciiTheme="minorEastAsia" w:hAnsiTheme="minorEastAsia" w:cs="Times New Roman"/>
        </w:rPr>
        <w:t>60</w:t>
      </w:r>
      <w:r w:rsidR="006210C0">
        <w:rPr>
          <w:rFonts w:asciiTheme="minorEastAsia" w:hAnsiTheme="minorEastAsia" w:cs="Times New Roman" w:hint="eastAsia"/>
        </w:rPr>
        <w:t>首描寫自身疾病的詩歌傳世。</w:t>
      </w:r>
      <w:r w:rsidR="006210C0">
        <w:rPr>
          <w:rStyle w:val="a6"/>
          <w:rFonts w:asciiTheme="minorEastAsia" w:hAnsiTheme="minorEastAsia" w:cs="Times New Roman"/>
        </w:rPr>
        <w:footnoteReference w:id="1"/>
      </w:r>
      <w:r w:rsidR="006210C0">
        <w:rPr>
          <w:rFonts w:asciiTheme="majorEastAsia" w:eastAsiaTheme="majorEastAsia" w:hAnsiTheme="majorEastAsia" w:cs="Times New Roman" w:hint="eastAsia"/>
        </w:rPr>
        <w:t>例如在四十歲左右時作的</w:t>
      </w:r>
      <w:r w:rsidR="006210C0" w:rsidRPr="00EA368E">
        <w:rPr>
          <w:rFonts w:hint="eastAsia"/>
        </w:rPr>
        <w:t>〈</w:t>
      </w:r>
      <w:r w:rsidR="006210C0">
        <w:rPr>
          <w:rFonts w:hint="eastAsia"/>
        </w:rPr>
        <w:t>沐浴</w:t>
      </w:r>
      <w:r w:rsidR="006210C0" w:rsidRPr="00EA368E">
        <w:rPr>
          <w:rFonts w:hint="eastAsia"/>
        </w:rPr>
        <w:t>〉</w:t>
      </w:r>
      <w:r w:rsidR="006210C0">
        <w:rPr>
          <w:rFonts w:hint="eastAsia"/>
        </w:rPr>
        <w:t>，便是白居易中年詠病詩的代表作之一：</w:t>
      </w:r>
    </w:p>
    <w:p w:rsidR="006210C0" w:rsidRPr="00855690" w:rsidRDefault="006210C0" w:rsidP="006210C0">
      <w:pPr>
        <w:spacing w:line="360" w:lineRule="auto"/>
        <w:ind w:leftChars="400" w:left="960"/>
        <w:jc w:val="both"/>
        <w:rPr>
          <w:rFonts w:ascii="KaiTi" w:eastAsia="KaiTi" w:hAnsi="KaiTi" w:cs="Times New Roman"/>
        </w:rPr>
      </w:pPr>
      <w:r w:rsidRPr="00855690">
        <w:rPr>
          <w:rFonts w:ascii="KaiTi" w:eastAsia="KaiTi" w:hAnsi="KaiTi" w:cs="新細明體" w:hint="eastAsia"/>
        </w:rPr>
        <w:t>經</w:t>
      </w:r>
      <w:r w:rsidRPr="00855690">
        <w:rPr>
          <w:rFonts w:ascii="KaiTi" w:eastAsia="KaiTi" w:hAnsi="KaiTi" w:cs="Times New Roman" w:hint="eastAsia"/>
        </w:rPr>
        <w:t>年不沐浴，</w:t>
      </w:r>
      <w:r w:rsidRPr="00855690">
        <w:rPr>
          <w:rFonts w:ascii="KaiTi" w:eastAsia="KaiTi" w:hAnsi="KaiTi" w:cs="新細明體" w:hint="eastAsia"/>
        </w:rPr>
        <w:t>塵</w:t>
      </w:r>
      <w:r w:rsidRPr="00855690">
        <w:rPr>
          <w:rFonts w:ascii="KaiTi" w:eastAsia="KaiTi" w:hAnsi="KaiTi" w:cs="Times New Roman" w:hint="eastAsia"/>
        </w:rPr>
        <w:t>垢</w:t>
      </w:r>
      <w:r w:rsidRPr="00855690">
        <w:rPr>
          <w:rFonts w:ascii="KaiTi" w:eastAsia="KaiTi" w:hAnsi="KaiTi" w:cs="新細明體" w:hint="eastAsia"/>
        </w:rPr>
        <w:t>滿</w:t>
      </w:r>
      <w:r w:rsidRPr="00855690">
        <w:rPr>
          <w:rFonts w:ascii="KaiTi" w:eastAsia="KaiTi" w:hAnsi="KaiTi" w:cs="Times New Roman" w:hint="eastAsia"/>
        </w:rPr>
        <w:t>肌</w:t>
      </w:r>
      <w:r w:rsidRPr="00855690">
        <w:rPr>
          <w:rFonts w:ascii="KaiTi" w:eastAsia="KaiTi" w:hAnsi="KaiTi" w:cs="新細明體" w:hint="eastAsia"/>
        </w:rPr>
        <w:t>膚</w:t>
      </w:r>
      <w:r w:rsidRPr="00855690">
        <w:rPr>
          <w:rFonts w:ascii="KaiTi" w:eastAsia="KaiTi" w:hAnsi="KaiTi" w:cs="Times New Roman" w:hint="eastAsia"/>
        </w:rPr>
        <w:t>。今朝一澡濯，衰瘦</w:t>
      </w:r>
      <w:r w:rsidRPr="00855690">
        <w:rPr>
          <w:rFonts w:ascii="KaiTi" w:eastAsia="KaiTi" w:hAnsi="KaiTi" w:cs="新細明體" w:hint="eastAsia"/>
        </w:rPr>
        <w:t>頗</w:t>
      </w:r>
      <w:r w:rsidRPr="00855690">
        <w:rPr>
          <w:rFonts w:ascii="KaiTi" w:eastAsia="KaiTi" w:hAnsi="KaiTi" w:cs="Times New Roman" w:hint="eastAsia"/>
        </w:rPr>
        <w:t>有</w:t>
      </w:r>
      <w:r w:rsidRPr="00855690">
        <w:rPr>
          <w:rFonts w:ascii="KaiTi" w:eastAsia="KaiTi" w:hAnsi="KaiTi" w:cs="新細明體" w:hint="eastAsia"/>
        </w:rPr>
        <w:t>餘</w:t>
      </w:r>
      <w:r w:rsidRPr="00855690">
        <w:rPr>
          <w:rFonts w:ascii="KaiTi" w:eastAsia="KaiTi" w:hAnsi="KaiTi" w:cs="Times New Roman" w:hint="eastAsia"/>
        </w:rPr>
        <w:t>。</w:t>
      </w:r>
    </w:p>
    <w:p w:rsidR="006210C0" w:rsidRPr="00855690" w:rsidRDefault="006210C0" w:rsidP="006210C0">
      <w:pPr>
        <w:spacing w:line="360" w:lineRule="auto"/>
        <w:ind w:leftChars="400" w:left="960"/>
        <w:jc w:val="both"/>
        <w:rPr>
          <w:rFonts w:ascii="KaiTi" w:eastAsia="KaiTi" w:hAnsi="KaiTi" w:cs="Times New Roman"/>
        </w:rPr>
      </w:pPr>
      <w:r w:rsidRPr="00855690">
        <w:rPr>
          <w:rFonts w:ascii="KaiTi" w:eastAsia="KaiTi" w:hAnsi="KaiTi" w:cs="Times New Roman" w:hint="eastAsia"/>
        </w:rPr>
        <w:t>老色</w:t>
      </w:r>
      <w:r w:rsidRPr="00855690">
        <w:rPr>
          <w:rFonts w:ascii="KaiTi" w:eastAsia="KaiTi" w:hAnsi="KaiTi" w:cs="新細明體" w:hint="eastAsia"/>
        </w:rPr>
        <w:t>頭鬢</w:t>
      </w:r>
      <w:r w:rsidRPr="00855690">
        <w:rPr>
          <w:rFonts w:ascii="KaiTi" w:eastAsia="KaiTi" w:hAnsi="KaiTi" w:cs="Times New Roman" w:hint="eastAsia"/>
        </w:rPr>
        <w:t>白，病形支</w:t>
      </w:r>
      <w:r w:rsidRPr="00855690">
        <w:rPr>
          <w:rFonts w:ascii="KaiTi" w:eastAsia="KaiTi" w:hAnsi="KaiTi" w:cs="新細明體" w:hint="eastAsia"/>
        </w:rPr>
        <w:t>體虛</w:t>
      </w:r>
      <w:r w:rsidRPr="00855690">
        <w:rPr>
          <w:rFonts w:ascii="KaiTi" w:eastAsia="KaiTi" w:hAnsi="KaiTi" w:cs="Times New Roman" w:hint="eastAsia"/>
        </w:rPr>
        <w:t>。衣</w:t>
      </w:r>
      <w:r w:rsidRPr="00855690">
        <w:rPr>
          <w:rFonts w:ascii="KaiTi" w:eastAsia="KaiTi" w:hAnsi="KaiTi" w:cs="新細明體" w:hint="eastAsia"/>
        </w:rPr>
        <w:t>寬</w:t>
      </w:r>
      <w:r w:rsidRPr="00855690">
        <w:rPr>
          <w:rFonts w:ascii="KaiTi" w:eastAsia="KaiTi" w:hAnsi="KaiTi" w:cs="Times New Roman" w:hint="eastAsia"/>
        </w:rPr>
        <w:t>有剩</w:t>
      </w:r>
      <w:r w:rsidRPr="00855690">
        <w:rPr>
          <w:rFonts w:ascii="KaiTi" w:eastAsia="KaiTi" w:hAnsi="KaiTi" w:cs="新細明體" w:hint="eastAsia"/>
        </w:rPr>
        <w:t>帶</w:t>
      </w:r>
      <w:r w:rsidRPr="00855690">
        <w:rPr>
          <w:rFonts w:ascii="KaiTi" w:eastAsia="KaiTi" w:hAnsi="KaiTi" w:cs="Times New Roman" w:hint="eastAsia"/>
        </w:rPr>
        <w:t>，</w:t>
      </w:r>
      <w:r w:rsidRPr="00855690">
        <w:rPr>
          <w:rFonts w:ascii="KaiTi" w:eastAsia="KaiTi" w:hAnsi="KaiTi" w:cs="新細明體" w:hint="eastAsia"/>
        </w:rPr>
        <w:t>發</w:t>
      </w:r>
      <w:r w:rsidRPr="00855690">
        <w:rPr>
          <w:rFonts w:ascii="KaiTi" w:eastAsia="KaiTi" w:hAnsi="KaiTi" w:cs="Times New Roman" w:hint="eastAsia"/>
        </w:rPr>
        <w:t>少不</w:t>
      </w:r>
      <w:r w:rsidRPr="00855690">
        <w:rPr>
          <w:rFonts w:ascii="KaiTi" w:eastAsia="KaiTi" w:hAnsi="KaiTi" w:cs="新細明體" w:hint="eastAsia"/>
        </w:rPr>
        <w:t>勝</w:t>
      </w:r>
      <w:r w:rsidRPr="00855690">
        <w:rPr>
          <w:rFonts w:ascii="KaiTi" w:eastAsia="KaiTi" w:hAnsi="KaiTi" w:cs="Times New Roman" w:hint="eastAsia"/>
        </w:rPr>
        <w:t>梳。</w:t>
      </w:r>
    </w:p>
    <w:p w:rsidR="00A90722" w:rsidRDefault="006210C0" w:rsidP="00A90722">
      <w:pPr>
        <w:spacing w:line="360" w:lineRule="auto"/>
        <w:ind w:firstLineChars="400" w:firstLine="960"/>
        <w:jc w:val="both"/>
        <w:rPr>
          <w:rFonts w:ascii="KaiTi" w:eastAsia="KaiTi" w:hAnsi="KaiTi" w:cs="Times New Roman"/>
        </w:rPr>
      </w:pPr>
      <w:r w:rsidRPr="00855690">
        <w:rPr>
          <w:rFonts w:ascii="KaiTi" w:eastAsia="KaiTi" w:hAnsi="KaiTi" w:cs="Times New Roman" w:hint="eastAsia"/>
        </w:rPr>
        <w:t>自</w:t>
      </w:r>
      <w:r w:rsidRPr="00855690">
        <w:rPr>
          <w:rFonts w:ascii="KaiTi" w:eastAsia="KaiTi" w:hAnsi="KaiTi" w:cs="新細明體" w:hint="eastAsia"/>
        </w:rPr>
        <w:t>問</w:t>
      </w:r>
      <w:r w:rsidRPr="00855690">
        <w:rPr>
          <w:rFonts w:ascii="KaiTi" w:eastAsia="KaiTi" w:hAnsi="KaiTi" w:cs="Times New Roman" w:hint="eastAsia"/>
        </w:rPr>
        <w:t>今年</w:t>
      </w:r>
      <w:r w:rsidRPr="00855690">
        <w:rPr>
          <w:rFonts w:ascii="KaiTi" w:eastAsia="KaiTi" w:hAnsi="KaiTi" w:cs="新細明體" w:hint="eastAsia"/>
        </w:rPr>
        <w:t>幾</w:t>
      </w:r>
      <w:r w:rsidRPr="00855690">
        <w:rPr>
          <w:rFonts w:ascii="KaiTi" w:eastAsia="KaiTi" w:hAnsi="KaiTi" w:cs="Times New Roman" w:hint="eastAsia"/>
        </w:rPr>
        <w:t>，春秋四十初。四十已如此，七十</w:t>
      </w:r>
      <w:r w:rsidRPr="00855690">
        <w:rPr>
          <w:rFonts w:ascii="KaiTi" w:eastAsia="KaiTi" w:hAnsi="KaiTi" w:cs="新細明體" w:hint="eastAsia"/>
        </w:rPr>
        <w:t>復</w:t>
      </w:r>
      <w:r w:rsidRPr="00855690">
        <w:rPr>
          <w:rFonts w:ascii="KaiTi" w:eastAsia="KaiTi" w:hAnsi="KaiTi" w:cs="Times New Roman" w:hint="eastAsia"/>
        </w:rPr>
        <w:t>何知。</w:t>
      </w:r>
      <w:r>
        <w:rPr>
          <w:rStyle w:val="a6"/>
          <w:rFonts w:ascii="KaiTi" w:eastAsia="KaiTi" w:hAnsi="KaiTi" w:cs="Times New Roman"/>
        </w:rPr>
        <w:footnoteReference w:id="2"/>
      </w:r>
    </w:p>
    <w:p w:rsidR="00A90722" w:rsidRPr="00A90722" w:rsidRDefault="00A90722" w:rsidP="00A90722">
      <w:pPr>
        <w:spacing w:line="360" w:lineRule="auto"/>
        <w:ind w:firstLineChars="200" w:firstLine="480"/>
        <w:jc w:val="both"/>
        <w:rPr>
          <w:rFonts w:ascii="KaiTi" w:eastAsia="KaiTi" w:hAnsi="KaiTi" w:cs="Times New Roman" w:hint="eastAsia"/>
        </w:rPr>
      </w:pPr>
      <w:r w:rsidRPr="00F8636D">
        <w:rPr>
          <w:rFonts w:asciiTheme="minorEastAsia" w:hAnsiTheme="minorEastAsia" w:cs="Times New Roman" w:hint="eastAsia"/>
        </w:rPr>
        <w:t>據白居易年譜簡編記載，這首詩約作於元和六年，詩人四十歲時，當年四月，先是母親過世，而後大女兒金鸞子也不幸早夭。</w:t>
      </w:r>
      <w:r>
        <w:rPr>
          <w:rStyle w:val="a6"/>
          <w:rFonts w:asciiTheme="minorEastAsia" w:hAnsiTheme="minorEastAsia" w:cs="Times New Roman"/>
        </w:rPr>
        <w:footnoteReference w:id="3"/>
      </w:r>
      <w:r w:rsidRPr="00F8636D">
        <w:rPr>
          <w:rFonts w:asciiTheme="minorEastAsia" w:hAnsiTheme="minorEastAsia" w:cs="Times New Roman" w:hint="eastAsia"/>
        </w:rPr>
        <w:t>且在前一年，王承宗叛亂，白居易勸憲宗停止討伐，屢遭挫折。</w:t>
      </w:r>
      <w:r>
        <w:rPr>
          <w:rStyle w:val="a6"/>
          <w:rFonts w:asciiTheme="minorEastAsia" w:hAnsiTheme="minorEastAsia" w:cs="Times New Roman"/>
        </w:rPr>
        <w:footnoteReference w:id="4"/>
      </w:r>
      <w:r w:rsidRPr="00F8636D">
        <w:rPr>
          <w:rFonts w:asciiTheme="minorEastAsia" w:hAnsiTheme="minorEastAsia" w:cs="Times New Roman" w:hint="eastAsia"/>
        </w:rPr>
        <w:t xml:space="preserve"> 後又有好友元稹被貶，白居易上書欲救之而不成。</w:t>
      </w:r>
      <w:r>
        <w:rPr>
          <w:rStyle w:val="a6"/>
          <w:rFonts w:asciiTheme="minorEastAsia" w:hAnsiTheme="minorEastAsia" w:cs="Times New Roman"/>
        </w:rPr>
        <w:footnoteReference w:id="5"/>
      </w:r>
      <w:r w:rsidRPr="00F8636D">
        <w:rPr>
          <w:rFonts w:asciiTheme="minorEastAsia" w:hAnsiTheme="minorEastAsia" w:cs="Times New Roman" w:hint="eastAsia"/>
        </w:rPr>
        <w:t xml:space="preserve"> 三番五次受挫使詩人逐漸體會為官不易，雖然此時距離他仕途中最大的困難——被貶江州司馬尚有兩三年，但這幾番打擊，外加病痛的侵襲，足已讓詩人感慨命運之苦澀了。</w:t>
      </w:r>
    </w:p>
    <w:p w:rsidR="00EA368E" w:rsidRPr="001F1A5B" w:rsidRDefault="006210C0" w:rsidP="008F32B2">
      <w:pPr>
        <w:spacing w:line="360" w:lineRule="auto"/>
        <w:ind w:firstLineChars="200" w:firstLine="480"/>
        <w:rPr>
          <w:rFonts w:asciiTheme="majorEastAsia" w:eastAsiaTheme="majorEastAsia" w:hAnsiTheme="majorEastAsia" w:cs="Times New Roman"/>
        </w:rPr>
      </w:pPr>
      <w:r>
        <w:rPr>
          <w:rFonts w:asciiTheme="majorEastAsia" w:eastAsiaTheme="majorEastAsia" w:hAnsiTheme="majorEastAsia" w:cs="Times New Roman" w:hint="eastAsia"/>
        </w:rPr>
        <w:t>若使用現代國語讀誦</w:t>
      </w:r>
      <w:r w:rsidR="00262563">
        <w:rPr>
          <w:rFonts w:asciiTheme="majorEastAsia" w:eastAsiaTheme="majorEastAsia" w:hAnsiTheme="majorEastAsia" w:cs="Times New Roman" w:hint="eastAsia"/>
        </w:rPr>
        <w:t>此詩</w:t>
      </w:r>
      <w:r>
        <w:rPr>
          <w:rFonts w:hint="eastAsia"/>
        </w:rPr>
        <w:t>，不僅不押韻，且詞句寡淡似水，</w:t>
      </w:r>
      <w:r w:rsidR="0099113E">
        <w:rPr>
          <w:rFonts w:hint="eastAsia"/>
          <w:lang w:eastAsia="zh-CN"/>
        </w:rPr>
        <w:t>缺乏</w:t>
      </w:r>
      <w:r>
        <w:rPr>
          <w:rFonts w:hint="eastAsia"/>
        </w:rPr>
        <w:t>生趣。</w:t>
      </w:r>
      <w:r w:rsidR="0099113E">
        <w:rPr>
          <w:rFonts w:hint="eastAsia"/>
        </w:rPr>
        <w:t>可以說</w:t>
      </w:r>
      <w:r>
        <w:rPr>
          <w:rFonts w:hint="eastAsia"/>
        </w:rPr>
        <w:t>除文字</w:t>
      </w:r>
      <w:r w:rsidR="0099113E">
        <w:rPr>
          <w:rFonts w:hint="eastAsia"/>
        </w:rPr>
        <w:t>本身</w:t>
      </w:r>
      <w:r>
        <w:rPr>
          <w:rFonts w:hint="eastAsia"/>
        </w:rPr>
        <w:t>的文情</w:t>
      </w:r>
      <w:r w:rsidR="0099113E">
        <w:rPr>
          <w:rFonts w:hint="eastAsia"/>
        </w:rPr>
        <w:t>以</w:t>
      </w:r>
      <w:r>
        <w:rPr>
          <w:rFonts w:hint="eastAsia"/>
        </w:rPr>
        <w:t>外，聲</w:t>
      </w:r>
      <w:r w:rsidR="00262563">
        <w:rPr>
          <w:rFonts w:hint="eastAsia"/>
        </w:rPr>
        <w:t>音所附</w:t>
      </w:r>
      <w:r>
        <w:rPr>
          <w:rFonts w:hint="eastAsia"/>
        </w:rPr>
        <w:t>情</w:t>
      </w:r>
      <w:r w:rsidR="00262563">
        <w:rPr>
          <w:rFonts w:hint="eastAsia"/>
        </w:rPr>
        <w:t>感</w:t>
      </w:r>
      <w:r>
        <w:rPr>
          <w:rFonts w:hint="eastAsia"/>
        </w:rPr>
        <w:t>已所剩無幾了。</w:t>
      </w:r>
      <w:r w:rsidR="00EA368E">
        <w:rPr>
          <w:rFonts w:asciiTheme="majorEastAsia" w:eastAsiaTheme="majorEastAsia" w:hAnsiTheme="majorEastAsia" w:cs="Times New Roman" w:hint="eastAsia"/>
        </w:rPr>
        <w:t>林尹</w:t>
      </w:r>
      <w:r w:rsidR="00172892">
        <w:rPr>
          <w:rFonts w:asciiTheme="majorEastAsia" w:eastAsiaTheme="majorEastAsia" w:hAnsiTheme="majorEastAsia" w:cs="Times New Roman" w:hint="eastAsia"/>
        </w:rPr>
        <w:t>曾謂</w:t>
      </w:r>
      <w:r w:rsidR="00EA368E">
        <w:rPr>
          <w:rFonts w:asciiTheme="majorEastAsia" w:eastAsiaTheme="majorEastAsia" w:hAnsiTheme="majorEastAsia" w:cs="Times New Roman" w:hint="eastAsia"/>
        </w:rPr>
        <w:t>：「語言不憑虛而起，文字附語言而做。」</w:t>
      </w:r>
      <w:r w:rsidR="00EA368E">
        <w:rPr>
          <w:rStyle w:val="a6"/>
          <w:rFonts w:asciiTheme="majorEastAsia" w:eastAsiaTheme="majorEastAsia" w:hAnsiTheme="majorEastAsia" w:cs="Times New Roman"/>
          <w:lang w:eastAsia="zh-CN"/>
        </w:rPr>
        <w:footnoteReference w:id="6"/>
      </w:r>
      <w:r w:rsidR="00EA368E">
        <w:rPr>
          <w:rFonts w:asciiTheme="majorEastAsia" w:eastAsiaTheme="majorEastAsia" w:hAnsiTheme="majorEastAsia" w:cs="Times New Roman" w:hint="eastAsia"/>
        </w:rPr>
        <w:t xml:space="preserve"> 聲音是表達意思的工具，文字則用於記錄聲</w:t>
      </w:r>
      <w:r w:rsidR="00EA368E">
        <w:rPr>
          <w:rFonts w:asciiTheme="majorEastAsia" w:eastAsiaTheme="majorEastAsia" w:hAnsiTheme="majorEastAsia" w:cs="Times New Roman" w:hint="eastAsia"/>
        </w:rPr>
        <w:lastRenderedPageBreak/>
        <w:t>音。因此詩人通過語音來傳達意境是約定俗成的。陳新雄也說：「聲韻與文情關係至為密切。」</w:t>
      </w:r>
      <w:r w:rsidR="00EA368E">
        <w:rPr>
          <w:rStyle w:val="a6"/>
          <w:rFonts w:asciiTheme="majorEastAsia" w:eastAsiaTheme="majorEastAsia" w:hAnsiTheme="majorEastAsia" w:cs="Times New Roman"/>
          <w:lang w:eastAsia="zh-CN"/>
        </w:rPr>
        <w:footnoteReference w:id="7"/>
      </w:r>
      <w:r>
        <w:rPr>
          <w:rFonts w:hint="eastAsia"/>
        </w:rPr>
        <w:t xml:space="preserve"> </w:t>
      </w:r>
      <w:r w:rsidR="00F00D2E">
        <w:rPr>
          <w:rFonts w:asciiTheme="majorEastAsia" w:eastAsiaTheme="majorEastAsia" w:hAnsiTheme="majorEastAsia" w:cs="Times New Roman" w:hint="eastAsia"/>
        </w:rPr>
        <w:t>本文將嘗試通過</w:t>
      </w:r>
      <w:r>
        <w:rPr>
          <w:rFonts w:asciiTheme="majorEastAsia" w:eastAsiaTheme="majorEastAsia" w:hAnsiTheme="majorEastAsia" w:cs="Times New Roman" w:hint="eastAsia"/>
        </w:rPr>
        <w:t>使用中古音系及相關聲韻知識</w:t>
      </w:r>
      <w:r w:rsidR="00F00D2E">
        <w:rPr>
          <w:rFonts w:asciiTheme="majorEastAsia" w:eastAsiaTheme="majorEastAsia" w:hAnsiTheme="majorEastAsia" w:cs="Times New Roman" w:hint="eastAsia"/>
        </w:rPr>
        <w:t>對</w:t>
      </w:r>
      <w:r w:rsidR="008F32B2" w:rsidRPr="00EA368E">
        <w:rPr>
          <w:rFonts w:hint="eastAsia"/>
        </w:rPr>
        <w:t>〈</w:t>
      </w:r>
      <w:r w:rsidR="008F32B2">
        <w:rPr>
          <w:rFonts w:hint="eastAsia"/>
        </w:rPr>
        <w:t>沐浴</w:t>
      </w:r>
      <w:r w:rsidR="008F32B2" w:rsidRPr="00EA368E">
        <w:rPr>
          <w:rFonts w:hint="eastAsia"/>
        </w:rPr>
        <w:t>〉</w:t>
      </w:r>
      <w:r w:rsidR="00262563">
        <w:rPr>
          <w:rFonts w:hint="eastAsia"/>
        </w:rPr>
        <w:t>的聲情</w:t>
      </w:r>
      <w:r w:rsidR="008F32B2">
        <w:rPr>
          <w:rFonts w:hint="eastAsia"/>
        </w:rPr>
        <w:t>進行分析</w:t>
      </w:r>
      <w:r w:rsidR="00F00D2E">
        <w:rPr>
          <w:rFonts w:asciiTheme="majorEastAsia" w:eastAsiaTheme="majorEastAsia" w:hAnsiTheme="majorEastAsia" w:cs="Times New Roman" w:hint="eastAsia"/>
        </w:rPr>
        <w:t>，</w:t>
      </w:r>
      <w:r w:rsidR="008F32B2">
        <w:rPr>
          <w:rFonts w:asciiTheme="majorEastAsia" w:eastAsiaTheme="majorEastAsia" w:hAnsiTheme="majorEastAsia" w:cs="Times New Roman" w:hint="eastAsia"/>
        </w:rPr>
        <w:t>以圖還原</w:t>
      </w:r>
      <w:r w:rsidR="00F00D2E">
        <w:rPr>
          <w:rFonts w:asciiTheme="majorEastAsia" w:eastAsiaTheme="majorEastAsia" w:hAnsiTheme="majorEastAsia" w:cs="Times New Roman" w:hint="eastAsia"/>
        </w:rPr>
        <w:t>詩人在</w:t>
      </w:r>
      <w:r w:rsidR="008F32B2">
        <w:rPr>
          <w:rFonts w:asciiTheme="majorEastAsia" w:eastAsiaTheme="majorEastAsia" w:hAnsiTheme="majorEastAsia" w:cs="Times New Roman" w:hint="eastAsia"/>
        </w:rPr>
        <w:t>中年</w:t>
      </w:r>
      <w:r w:rsidR="00262563">
        <w:rPr>
          <w:rFonts w:asciiTheme="majorEastAsia" w:eastAsiaTheme="majorEastAsia" w:hAnsiTheme="majorEastAsia" w:cs="Times New Roman" w:hint="eastAsia"/>
        </w:rPr>
        <w:t>時</w:t>
      </w:r>
      <w:r w:rsidR="008F32B2">
        <w:rPr>
          <w:rFonts w:asciiTheme="majorEastAsia" w:eastAsiaTheme="majorEastAsia" w:hAnsiTheme="majorEastAsia" w:cs="Times New Roman" w:hint="eastAsia"/>
        </w:rPr>
        <w:t>面對病苦</w:t>
      </w:r>
      <w:r w:rsidR="00262563">
        <w:rPr>
          <w:rFonts w:asciiTheme="majorEastAsia" w:eastAsiaTheme="majorEastAsia" w:hAnsiTheme="majorEastAsia" w:cs="Times New Roman" w:hint="eastAsia"/>
        </w:rPr>
        <w:t>摧折</w:t>
      </w:r>
      <w:r w:rsidR="008F32B2">
        <w:rPr>
          <w:rFonts w:asciiTheme="majorEastAsia" w:eastAsiaTheme="majorEastAsia" w:hAnsiTheme="majorEastAsia" w:cs="Times New Roman" w:hint="eastAsia"/>
        </w:rPr>
        <w:t>的真實心態</w:t>
      </w:r>
      <w:r w:rsidR="00F00D2E">
        <w:rPr>
          <w:rFonts w:asciiTheme="majorEastAsia" w:eastAsiaTheme="majorEastAsia" w:hAnsiTheme="majorEastAsia" w:cs="Times New Roman" w:hint="eastAsia"/>
        </w:rPr>
        <w:t>。</w:t>
      </w:r>
    </w:p>
    <w:p w:rsidR="00F8636D" w:rsidRPr="00A90722" w:rsidRDefault="0019058E" w:rsidP="00A90722">
      <w:pPr>
        <w:pStyle w:val="a3"/>
        <w:numPr>
          <w:ilvl w:val="0"/>
          <w:numId w:val="2"/>
        </w:numPr>
        <w:spacing w:line="360" w:lineRule="auto"/>
        <w:ind w:leftChars="0"/>
        <w:jc w:val="center"/>
        <w:rPr>
          <w:rFonts w:ascii="Times New Roman" w:eastAsia="KaiTi" w:hAnsi="Times New Roman" w:cs="Times New Roman" w:hint="eastAsia"/>
          <w:b/>
          <w:bCs/>
          <w:sz w:val="36"/>
          <w:szCs w:val="36"/>
        </w:rPr>
      </w:pPr>
      <w:r>
        <w:rPr>
          <w:rFonts w:ascii="Times New Roman" w:eastAsia="KaiTi" w:hAnsi="Times New Roman" w:cs="Times New Roman" w:hint="eastAsia"/>
          <w:b/>
          <w:bCs/>
          <w:sz w:val="36"/>
          <w:szCs w:val="36"/>
          <w:lang w:eastAsia="zh-CN"/>
        </w:rPr>
        <w:t>音韻統計</w:t>
      </w:r>
    </w:p>
    <w:p w:rsidR="00C55D5A" w:rsidRPr="00855690" w:rsidRDefault="002734CF" w:rsidP="00855690">
      <w:pPr>
        <w:spacing w:line="360" w:lineRule="auto"/>
        <w:ind w:firstLineChars="200" w:firstLine="480"/>
      </w:pPr>
      <w:r>
        <w:rPr>
          <w:rFonts w:hint="eastAsia"/>
        </w:rPr>
        <w:t>為了</w:t>
      </w:r>
      <w:r w:rsidR="00F8636D">
        <w:rPr>
          <w:rFonts w:hint="eastAsia"/>
        </w:rPr>
        <w:t>更</w:t>
      </w:r>
      <w:r>
        <w:rPr>
          <w:rFonts w:hint="eastAsia"/>
        </w:rPr>
        <w:t>全面的分析</w:t>
      </w:r>
      <w:r w:rsidR="00F8636D">
        <w:rPr>
          <w:rFonts w:hint="eastAsia"/>
        </w:rPr>
        <w:t>本</w:t>
      </w:r>
      <w:r>
        <w:rPr>
          <w:rFonts w:hint="eastAsia"/>
        </w:rPr>
        <w:t>詩的音韻結構，</w:t>
      </w:r>
      <w:r w:rsidR="00F8636D">
        <w:rPr>
          <w:rFonts w:hint="eastAsia"/>
        </w:rPr>
        <w:t>了解其中所蘊含的情感，</w:t>
      </w:r>
      <w:r>
        <w:rPr>
          <w:rFonts w:hint="eastAsia"/>
        </w:rPr>
        <w:t>茲將本詩所有字的音韻成分統計如下表</w:t>
      </w:r>
      <w:r w:rsidR="00855690">
        <w:rPr>
          <w:rFonts w:hint="eastAsia"/>
        </w:rPr>
        <w:t>：</w:t>
      </w:r>
    </w:p>
    <w:tbl>
      <w:tblPr>
        <w:tblStyle w:val="a9"/>
        <w:tblW w:w="8217" w:type="dxa"/>
        <w:tblLook w:val="04A0" w:firstRow="1" w:lastRow="0" w:firstColumn="1" w:lastColumn="0" w:noHBand="0" w:noVBand="1"/>
      </w:tblPr>
      <w:tblGrid>
        <w:gridCol w:w="523"/>
        <w:gridCol w:w="517"/>
        <w:gridCol w:w="547"/>
        <w:gridCol w:w="841"/>
        <w:gridCol w:w="980"/>
        <w:gridCol w:w="516"/>
        <w:gridCol w:w="609"/>
        <w:gridCol w:w="609"/>
        <w:gridCol w:w="416"/>
        <w:gridCol w:w="533"/>
        <w:gridCol w:w="567"/>
        <w:gridCol w:w="850"/>
        <w:gridCol w:w="709"/>
      </w:tblGrid>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詩</w:t>
            </w:r>
            <w:r w:rsidRPr="00EE3A0E">
              <w:rPr>
                <w:rStyle w:val="a6"/>
                <w:rFonts w:ascii="Times New Roman" w:hAnsi="Times New Roman" w:cs="Times New Roman"/>
                <w:lang w:eastAsia="zh-CN"/>
              </w:rPr>
              <w:footnoteReference w:id="8"/>
            </w:r>
          </w:p>
        </w:tc>
        <w:tc>
          <w:tcPr>
            <w:tcW w:w="51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反切</w:t>
            </w:r>
            <w:r w:rsidRPr="00EE3A0E">
              <w:rPr>
                <w:rStyle w:val="a6"/>
                <w:rFonts w:ascii="Times New Roman" w:hAnsi="Times New Roman" w:cs="Times New Roman"/>
                <w:lang w:eastAsia="zh-CN"/>
              </w:rPr>
              <w:footnoteReference w:id="9"/>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聲紐</w:t>
            </w:r>
            <w:r w:rsidRPr="00EE3A0E">
              <w:rPr>
                <w:rStyle w:val="a6"/>
                <w:rFonts w:ascii="Times New Roman" w:hAnsi="Times New Roman" w:cs="Times New Roman"/>
                <w:lang w:eastAsia="zh-CN"/>
              </w:rPr>
              <w:footnoteReference w:id="10"/>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五音清濁</w:t>
            </w:r>
            <w:r w:rsidRPr="00EE3A0E">
              <w:rPr>
                <w:rStyle w:val="a6"/>
                <w:rFonts w:ascii="Times New Roman" w:hAnsi="Times New Roman" w:cs="Times New Roman"/>
                <w:lang w:eastAsia="zh-CN"/>
              </w:rPr>
              <w:footnoteReference w:id="11"/>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發音方式</w:t>
            </w:r>
            <w:r w:rsidRPr="00EE3A0E">
              <w:rPr>
                <w:rStyle w:val="a6"/>
                <w:rFonts w:ascii="Times New Roman" w:hAnsi="Times New Roman" w:cs="Times New Roman"/>
                <w:lang w:eastAsia="zh-CN"/>
              </w:rPr>
              <w:footnoteReference w:id="12"/>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攝別</w:t>
            </w:r>
            <w:r w:rsidRPr="00EE3A0E">
              <w:rPr>
                <w:rStyle w:val="a6"/>
                <w:rFonts w:ascii="Times New Roman" w:hAnsi="Times New Roman" w:cs="Times New Roman"/>
                <w:lang w:eastAsia="zh-CN"/>
              </w:rPr>
              <w:footnoteReference w:id="13"/>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韻目</w:t>
            </w:r>
            <w:r w:rsidRPr="00EE3A0E">
              <w:rPr>
                <w:rStyle w:val="a6"/>
                <w:rFonts w:ascii="Times New Roman" w:hAnsi="Times New Roman" w:cs="Times New Roman"/>
                <w:lang w:eastAsia="zh-CN"/>
              </w:rPr>
              <w:footnoteReference w:id="14"/>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聲調</w:t>
            </w:r>
            <w:r w:rsidRPr="00EE3A0E">
              <w:rPr>
                <w:rStyle w:val="a6"/>
                <w:rFonts w:ascii="Times New Roman" w:hAnsi="Times New Roman" w:cs="Times New Roman"/>
                <w:lang w:eastAsia="zh-CN"/>
              </w:rPr>
              <w:footnoteReference w:id="15"/>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開合</w:t>
            </w:r>
            <w:r w:rsidRPr="00EE3A0E">
              <w:rPr>
                <w:rStyle w:val="a6"/>
                <w:rFonts w:ascii="Times New Roman" w:hAnsi="Times New Roman" w:cs="Times New Roman"/>
                <w:lang w:eastAsia="zh-CN"/>
              </w:rPr>
              <w:footnoteReference w:id="16"/>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等第</w:t>
            </w:r>
            <w:r w:rsidRPr="00EE3A0E">
              <w:rPr>
                <w:rStyle w:val="a6"/>
                <w:rFonts w:ascii="Times New Roman" w:hAnsi="Times New Roman" w:cs="Times New Roman"/>
                <w:lang w:eastAsia="zh-CN"/>
              </w:rPr>
              <w:footnoteReference w:id="17"/>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陰陽入</w:t>
            </w:r>
            <w:r w:rsidRPr="00EE3A0E">
              <w:rPr>
                <w:rStyle w:val="a6"/>
                <w:rFonts w:ascii="Times New Roman" w:hAnsi="Times New Roman" w:cs="Times New Roman"/>
                <w:lang w:eastAsia="zh-CN"/>
              </w:rPr>
              <w:footnoteReference w:id="18"/>
            </w:r>
          </w:p>
        </w:tc>
        <w:tc>
          <w:tcPr>
            <w:tcW w:w="85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擬音</w:t>
            </w:r>
            <w:r w:rsidRPr="00EE3A0E">
              <w:rPr>
                <w:rStyle w:val="a6"/>
                <w:rFonts w:ascii="Times New Roman" w:hAnsi="Times New Roman" w:cs="Times New Roman"/>
                <w:lang w:eastAsia="zh-CN"/>
              </w:rPr>
              <w:footnoteReference w:id="19"/>
            </w:r>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平仄（押韻）</w:t>
            </w:r>
            <w:r w:rsidRPr="00EE3A0E">
              <w:rPr>
                <w:rStyle w:val="a6"/>
                <w:rFonts w:ascii="Times New Roman" w:hAnsi="Times New Roman" w:cs="Times New Roman"/>
                <w:lang w:eastAsia="zh-CN"/>
              </w:rPr>
              <w:footnoteReference w:id="20"/>
            </w:r>
          </w:p>
        </w:tc>
      </w:tr>
      <w:tr w:rsidR="002337DE" w:rsidRPr="00EE3A0E" w:rsidTr="002337DE">
        <w:trPr>
          <w:trHeight w:val="521"/>
        </w:trPr>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經</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古</w:t>
            </w:r>
            <w:r w:rsidRPr="00EE3A0E">
              <w:rPr>
                <w:rFonts w:ascii="Times New Roman" w:hAnsi="Times New Roman" w:cs="Times New Roman"/>
                <w:sz w:val="20"/>
                <w:szCs w:val="20"/>
              </w:rPr>
              <w:t>靈</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見</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牙音全清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不送氣舌根塞聲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梗</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青</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四</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陽</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rPr>
              <w:t>kieŋ</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年</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奴</w:t>
            </w:r>
          </w:p>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顛</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泥</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舌頭次濁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舌尖中鼻聲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山</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先</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四</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陽</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nien</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不</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甫鳩</w:t>
            </w:r>
          </w:p>
        </w:tc>
        <w:tc>
          <w:tcPr>
            <w:tcW w:w="54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非</w:t>
            </w:r>
          </w:p>
          <w:p w:rsidR="002337DE" w:rsidRPr="00EE3A0E" w:rsidRDefault="002337DE" w:rsidP="00180407">
            <w:pPr>
              <w:rPr>
                <w:rFonts w:ascii="Times New Roman" w:hAnsi="Times New Roman" w:cs="Times New Roman"/>
                <w:sz w:val="20"/>
                <w:szCs w:val="20"/>
                <w:lang w:eastAsia="zh-CN"/>
              </w:rPr>
            </w:pP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輕唇全清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不送氣唇齒塞擦音</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流</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尤</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pf</w:t>
            </w:r>
            <w:r w:rsidRPr="00EE3A0E">
              <w:rPr>
                <w:rFonts w:ascii="Times New Roman" w:hAnsi="Times New Roman" w:cs="Times New Roman"/>
                <w:color w:val="000000"/>
                <w:sz w:val="20"/>
                <w:szCs w:val="20"/>
              </w:rPr>
              <w:t>ǐou</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沐</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rPr>
              <w:t>莫</w:t>
            </w:r>
            <w:r w:rsidRPr="00EE3A0E">
              <w:rPr>
                <w:rFonts w:ascii="Times New Roman" w:hAnsi="Times New Roman" w:cs="Times New Roman"/>
                <w:color w:val="000000"/>
                <w:sz w:val="20"/>
                <w:szCs w:val="20"/>
                <w:shd w:val="clear" w:color="auto" w:fill="FFFFFF"/>
              </w:rPr>
              <w:t>卜</w:t>
            </w:r>
          </w:p>
        </w:tc>
        <w:tc>
          <w:tcPr>
            <w:tcW w:w="547" w:type="dxa"/>
          </w:tcPr>
          <w:p w:rsidR="002337DE" w:rsidRPr="00EE3A0E" w:rsidRDefault="002337DE" w:rsidP="00180407">
            <w:pPr>
              <w:rPr>
                <w:rFonts w:ascii="Times New Roman" w:hAnsi="Times New Roman" w:cs="Times New Roman"/>
                <w:color w:val="000000"/>
                <w:sz w:val="20"/>
                <w:szCs w:val="20"/>
              </w:rPr>
            </w:pPr>
            <w:r w:rsidRPr="00EE3A0E">
              <w:rPr>
                <w:rFonts w:ascii="Times New Roman" w:hAnsi="Times New Roman" w:cs="Times New Roman"/>
                <w:color w:val="000000"/>
                <w:sz w:val="20"/>
                <w:szCs w:val="20"/>
              </w:rPr>
              <w:t>明</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重唇次濁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雙唇鼻音</w:t>
            </w:r>
          </w:p>
        </w:tc>
        <w:tc>
          <w:tcPr>
            <w:tcW w:w="516"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通</w:t>
            </w:r>
          </w:p>
          <w:p w:rsidR="002337DE" w:rsidRPr="00EE3A0E" w:rsidRDefault="002337DE" w:rsidP="00180407">
            <w:pPr>
              <w:rPr>
                <w:rFonts w:ascii="Times New Roman" w:hAnsi="Times New Roman" w:cs="Times New Roman"/>
                <w:sz w:val="20"/>
                <w:szCs w:val="20"/>
                <w:lang w:eastAsia="zh-CN"/>
              </w:rPr>
            </w:pP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屋</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合</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一</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rPr>
              <w:t>mok</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浴</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余蜀</w:t>
            </w:r>
          </w:p>
        </w:tc>
        <w:tc>
          <w:tcPr>
            <w:tcW w:w="54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lang w:eastAsia="zh-CN"/>
              </w:rPr>
              <w:t>喻</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喉音次濁</w:t>
            </w:r>
          </w:p>
        </w:tc>
        <w:tc>
          <w:tcPr>
            <w:tcW w:w="980" w:type="dxa"/>
          </w:tcPr>
          <w:p w:rsidR="002337DE" w:rsidRPr="00EE3A0E" w:rsidRDefault="0059069E" w:rsidP="00180407">
            <w:pPr>
              <w:rPr>
                <w:rFonts w:ascii="Times New Roman" w:hAnsi="Times New Roman" w:cs="Times New Roman" w:hint="eastAsia"/>
                <w:sz w:val="20"/>
                <w:szCs w:val="20"/>
                <w:lang w:eastAsia="zh-CN"/>
              </w:rPr>
            </w:pPr>
            <w:r>
              <w:rPr>
                <w:rFonts w:ascii="Times New Roman" w:hAnsi="Times New Roman" w:cs="Times New Roman" w:hint="eastAsia"/>
                <w:sz w:val="20"/>
                <w:szCs w:val="20"/>
                <w:lang w:eastAsia="zh-CN"/>
              </w:rPr>
              <w:t>0</w:t>
            </w:r>
            <w:r>
              <w:rPr>
                <w:rFonts w:ascii="Times New Roman" w:hAnsi="Times New Roman" w:cs="Times New Roman" w:hint="eastAsia"/>
                <w:sz w:val="20"/>
                <w:szCs w:val="20"/>
                <w:lang w:eastAsia="zh-CN"/>
              </w:rPr>
              <w:t>聲母</w:t>
            </w:r>
          </w:p>
        </w:tc>
        <w:tc>
          <w:tcPr>
            <w:tcW w:w="516"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通</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燭</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合</w:t>
            </w:r>
          </w:p>
        </w:tc>
        <w:tc>
          <w:tcPr>
            <w:tcW w:w="533" w:type="dxa"/>
          </w:tcPr>
          <w:p w:rsidR="002337DE" w:rsidRPr="00EE3A0E" w:rsidRDefault="002337DE" w:rsidP="00180407">
            <w:pPr>
              <w:rPr>
                <w:rFonts w:ascii="Times New Roman" w:hAnsi="Times New Roman" w:cs="Times New Roman"/>
                <w:color w:val="000000"/>
                <w:sz w:val="20"/>
                <w:szCs w:val="20"/>
              </w:rPr>
            </w:pPr>
            <w:r w:rsidRPr="00EE3A0E">
              <w:rPr>
                <w:rFonts w:ascii="Times New Roman" w:hAnsi="Times New Roman" w:cs="Times New Roman"/>
                <w:color w:val="000000"/>
                <w:sz w:val="20"/>
                <w:szCs w:val="20"/>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ǐuk</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lastRenderedPageBreak/>
              <w:t>塵</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直珍</w:t>
            </w:r>
          </w:p>
        </w:tc>
        <w:tc>
          <w:tcPr>
            <w:tcW w:w="54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澄</w:t>
            </w:r>
          </w:p>
          <w:p w:rsidR="002337DE" w:rsidRPr="00EE3A0E" w:rsidRDefault="002337DE" w:rsidP="00180407">
            <w:pPr>
              <w:rPr>
                <w:rFonts w:ascii="Times New Roman" w:hAnsi="Times New Roman" w:cs="Times New Roman"/>
                <w:sz w:val="20"/>
                <w:szCs w:val="20"/>
                <w:lang w:eastAsia="zh-CN"/>
              </w:rPr>
            </w:pP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舌上全濁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送氣舌面前塞聲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臻</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真</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開</w:t>
            </w:r>
          </w:p>
        </w:tc>
        <w:tc>
          <w:tcPr>
            <w:tcW w:w="533"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陽</w:t>
            </w:r>
          </w:p>
        </w:tc>
        <w:tc>
          <w:tcPr>
            <w:tcW w:w="85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ȡ</w:t>
            </w:r>
            <w:proofErr w:type="spellStart"/>
            <w:r w:rsidRPr="00EE3A0E">
              <w:rPr>
                <w:rFonts w:ascii="Times New Roman" w:hAnsi="Times New Roman" w:cs="Times New Roman"/>
                <w:sz w:val="20"/>
                <w:szCs w:val="20"/>
                <w:lang w:eastAsia="zh-CN"/>
              </w:rPr>
              <w:t>ʰǐen</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垢</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古</w:t>
            </w:r>
          </w:p>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rPr>
              <w:t>厚</w:t>
            </w:r>
          </w:p>
        </w:tc>
        <w:tc>
          <w:tcPr>
            <w:tcW w:w="54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見</w:t>
            </w:r>
          </w:p>
          <w:p w:rsidR="002337DE" w:rsidRPr="00EE3A0E" w:rsidRDefault="002337DE" w:rsidP="00180407">
            <w:pPr>
              <w:rPr>
                <w:rFonts w:ascii="Times New Roman" w:hAnsi="Times New Roman" w:cs="Times New Roman"/>
                <w:sz w:val="20"/>
                <w:szCs w:val="20"/>
                <w:lang w:eastAsia="zh-CN"/>
              </w:rPr>
            </w:pP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牙音全清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不送氣舌根塞聲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流</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厚</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上</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一</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kou</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滿</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莫</w:t>
            </w:r>
          </w:p>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rPr>
              <w:t>旱</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明</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重唇次濁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雙唇鼻音</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山</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緩</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上</w:t>
            </w:r>
          </w:p>
        </w:tc>
        <w:tc>
          <w:tcPr>
            <w:tcW w:w="416"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合</w:t>
            </w:r>
          </w:p>
          <w:p w:rsidR="002337DE" w:rsidRPr="00EE3A0E" w:rsidRDefault="002337DE" w:rsidP="00180407">
            <w:pPr>
              <w:rPr>
                <w:rFonts w:ascii="Times New Roman" w:hAnsi="Times New Roman" w:cs="Times New Roman"/>
                <w:sz w:val="20"/>
                <w:szCs w:val="20"/>
                <w:lang w:eastAsia="zh-CN"/>
              </w:rPr>
            </w:pPr>
          </w:p>
        </w:tc>
        <w:tc>
          <w:tcPr>
            <w:tcW w:w="533"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一</w:t>
            </w:r>
          </w:p>
          <w:p w:rsidR="002337DE" w:rsidRPr="00EE3A0E" w:rsidRDefault="002337DE" w:rsidP="00180407">
            <w:pPr>
              <w:rPr>
                <w:rFonts w:ascii="Times New Roman" w:hAnsi="Times New Roman" w:cs="Times New Roman"/>
                <w:sz w:val="20"/>
                <w:szCs w:val="20"/>
                <w:lang w:eastAsia="zh-CN"/>
              </w:rPr>
            </w:pP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陽</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muɑn</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肌</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居</w:t>
            </w:r>
          </w:p>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夷</w:t>
            </w:r>
          </w:p>
        </w:tc>
        <w:tc>
          <w:tcPr>
            <w:tcW w:w="54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見</w:t>
            </w:r>
          </w:p>
          <w:p w:rsidR="002337DE" w:rsidRPr="00EE3A0E" w:rsidRDefault="002337DE" w:rsidP="00180407">
            <w:pPr>
              <w:rPr>
                <w:rFonts w:ascii="Times New Roman" w:hAnsi="Times New Roman" w:cs="Times New Roman"/>
                <w:sz w:val="20"/>
                <w:szCs w:val="20"/>
                <w:lang w:eastAsia="zh-CN"/>
              </w:rPr>
            </w:pP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牙音全清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不送氣舌根塞聲</w:t>
            </w:r>
          </w:p>
        </w:tc>
        <w:tc>
          <w:tcPr>
            <w:tcW w:w="516"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止</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脂</w:t>
            </w:r>
          </w:p>
        </w:tc>
        <w:tc>
          <w:tcPr>
            <w:tcW w:w="609"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kǐe</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膚</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甫</w:t>
            </w:r>
          </w:p>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rPr>
              <w:t>無</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非</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輕唇全清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不送氣唇齒塞擦音</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遇</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虞</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合</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pf</w:t>
            </w:r>
            <w:r w:rsidRPr="00EE3A0E">
              <w:rPr>
                <w:rFonts w:ascii="Times New Roman" w:hAnsi="Times New Roman" w:cs="Times New Roman"/>
                <w:color w:val="000000"/>
                <w:sz w:val="20"/>
                <w:szCs w:val="20"/>
              </w:rPr>
              <w:t>ǐu</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highlight w:val="yellow"/>
                <w:lang w:eastAsia="zh-CN"/>
              </w:rPr>
              <w:t>平（押上平七虞）</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今</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居</w:t>
            </w:r>
          </w:p>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吟</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見</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牙音全清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不送氣舌根塞聲</w:t>
            </w:r>
          </w:p>
        </w:tc>
        <w:tc>
          <w:tcPr>
            <w:tcW w:w="516"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深</w:t>
            </w:r>
          </w:p>
        </w:tc>
        <w:tc>
          <w:tcPr>
            <w:tcW w:w="609"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侵</w:t>
            </w:r>
          </w:p>
        </w:tc>
        <w:tc>
          <w:tcPr>
            <w:tcW w:w="609"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平</w:t>
            </w:r>
          </w:p>
        </w:tc>
        <w:tc>
          <w:tcPr>
            <w:tcW w:w="416"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開</w:t>
            </w:r>
          </w:p>
          <w:p w:rsidR="002337DE" w:rsidRPr="00EE3A0E" w:rsidRDefault="002337DE" w:rsidP="00180407">
            <w:pPr>
              <w:rPr>
                <w:rFonts w:ascii="Times New Roman" w:hAnsi="Times New Roman" w:cs="Times New Roman"/>
                <w:sz w:val="20"/>
                <w:szCs w:val="20"/>
                <w:lang w:eastAsia="zh-CN"/>
              </w:rPr>
            </w:pP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陽</w:t>
            </w:r>
          </w:p>
        </w:tc>
        <w:tc>
          <w:tcPr>
            <w:tcW w:w="850" w:type="dxa"/>
          </w:tcPr>
          <w:p w:rsidR="002337DE" w:rsidRPr="00EE3A0E" w:rsidRDefault="002337DE" w:rsidP="00180407">
            <w:pPr>
              <w:rPr>
                <w:rFonts w:ascii="Times New Roman" w:hAnsi="Times New Roman" w:cs="Times New Roman"/>
                <w:sz w:val="20"/>
                <w:szCs w:val="20"/>
              </w:rPr>
            </w:pPr>
            <w:proofErr w:type="spellStart"/>
            <w:r w:rsidRPr="00EE3A0E">
              <w:rPr>
                <w:rFonts w:ascii="Times New Roman" w:hAnsi="Times New Roman" w:cs="Times New Roman"/>
                <w:color w:val="000000"/>
                <w:sz w:val="20"/>
                <w:szCs w:val="20"/>
                <w:shd w:val="clear" w:color="auto" w:fill="FFFFFF"/>
              </w:rPr>
              <w:t>kǐəm</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朝</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直</w:t>
            </w:r>
            <w:r w:rsidRPr="00EE3A0E">
              <w:rPr>
                <w:rFonts w:ascii="Times New Roman" w:hAnsi="Times New Roman" w:cs="Times New Roman"/>
                <w:sz w:val="20"/>
                <w:szCs w:val="20"/>
                <w:lang w:eastAsia="zh-CN"/>
              </w:rPr>
              <w:t>遙</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澄</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舌上全濁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送氣舌面前塞聲</w:t>
            </w:r>
          </w:p>
        </w:tc>
        <w:tc>
          <w:tcPr>
            <w:tcW w:w="516"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效</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宵</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ȡ</w:t>
            </w:r>
            <w:proofErr w:type="spellStart"/>
            <w:r w:rsidRPr="00EE3A0E">
              <w:rPr>
                <w:rFonts w:ascii="Times New Roman" w:hAnsi="Times New Roman" w:cs="Times New Roman"/>
                <w:sz w:val="20"/>
                <w:szCs w:val="20"/>
                <w:lang w:eastAsia="zh-CN"/>
              </w:rPr>
              <w:t>ʰ</w:t>
            </w:r>
            <w:r w:rsidRPr="00EE3A0E">
              <w:rPr>
                <w:rFonts w:ascii="Times New Roman" w:hAnsi="Times New Roman" w:cs="Times New Roman"/>
                <w:color w:val="000000"/>
                <w:sz w:val="20"/>
                <w:szCs w:val="20"/>
              </w:rPr>
              <w:t>ǐɛu</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一</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於悉</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影</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喉音全清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不送氣喉塞音</w:t>
            </w:r>
          </w:p>
        </w:tc>
        <w:tc>
          <w:tcPr>
            <w:tcW w:w="516"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臻</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質</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ʔǐet</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澡</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子皓</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精</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齒頭全清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不送氣舌尖前塞擦音</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效</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皓</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上</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一</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ts</w:t>
            </w:r>
            <w:r w:rsidRPr="00EE3A0E">
              <w:rPr>
                <w:rFonts w:ascii="Times New Roman" w:hAnsi="Times New Roman" w:cs="Times New Roman"/>
                <w:color w:val="000000"/>
                <w:sz w:val="20"/>
                <w:szCs w:val="20"/>
              </w:rPr>
              <w:t>ɑu</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濯</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rPr>
              <w:t>直角</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澄</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舌上全濁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送氣舌面前塞聲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江</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覺</w:t>
            </w:r>
          </w:p>
        </w:tc>
        <w:tc>
          <w:tcPr>
            <w:tcW w:w="609"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入</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二</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85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ȡ</w:t>
            </w:r>
            <w:proofErr w:type="spellStart"/>
            <w:r w:rsidRPr="00EE3A0E">
              <w:rPr>
                <w:rFonts w:ascii="Times New Roman" w:hAnsi="Times New Roman" w:cs="Times New Roman"/>
                <w:sz w:val="20"/>
                <w:szCs w:val="20"/>
                <w:lang w:eastAsia="zh-CN"/>
              </w:rPr>
              <w:t>ʰɔk</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衰</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所追</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疏</w:t>
            </w:r>
          </w:p>
        </w:tc>
        <w:tc>
          <w:tcPr>
            <w:tcW w:w="841" w:type="dxa"/>
          </w:tcPr>
          <w:p w:rsidR="002337DE" w:rsidRPr="00EE3A0E" w:rsidRDefault="002337DE" w:rsidP="00180407">
            <w:pPr>
              <w:rPr>
                <w:rFonts w:ascii="Times New Roman" w:hAnsi="Times New Roman" w:cs="Times New Roman"/>
                <w:sz w:val="20"/>
                <w:szCs w:val="20"/>
                <w:lang w:eastAsia="zh-CN"/>
              </w:rPr>
            </w:pPr>
            <w:r w:rsidRPr="00C55D5A">
              <w:rPr>
                <w:rFonts w:ascii="Times New Roman" w:hAnsi="Times New Roman" w:cs="Times New Roman"/>
                <w:color w:val="000000" w:themeColor="text1"/>
                <w:sz w:val="20"/>
                <w:szCs w:val="20"/>
                <w:lang w:eastAsia="zh-CN"/>
              </w:rPr>
              <w:t>正齒</w:t>
            </w:r>
            <w:r w:rsidR="00C55D5A" w:rsidRPr="00C55D5A">
              <w:rPr>
                <w:rFonts w:ascii="Times New Roman" w:hAnsi="Times New Roman" w:cs="Times New Roman" w:hint="eastAsia"/>
                <w:color w:val="000000" w:themeColor="text1"/>
                <w:sz w:val="20"/>
                <w:szCs w:val="20"/>
                <w:lang w:eastAsia="zh-CN"/>
              </w:rPr>
              <w:t>次</w:t>
            </w:r>
            <w:r w:rsidRPr="00C55D5A">
              <w:rPr>
                <w:rFonts w:ascii="Times New Roman" w:hAnsi="Times New Roman" w:cs="Times New Roman"/>
                <w:color w:val="000000" w:themeColor="text1"/>
                <w:sz w:val="20"/>
                <w:szCs w:val="20"/>
                <w:lang w:eastAsia="zh-CN"/>
              </w:rPr>
              <w:t>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舌尖面混合擦聲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止</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脂</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合</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ʃǐue</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瘦</w:t>
            </w:r>
          </w:p>
        </w:tc>
        <w:tc>
          <w:tcPr>
            <w:tcW w:w="51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所祐</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疏</w:t>
            </w:r>
          </w:p>
        </w:tc>
        <w:tc>
          <w:tcPr>
            <w:tcW w:w="841" w:type="dxa"/>
          </w:tcPr>
          <w:p w:rsidR="002337DE" w:rsidRPr="00EE3A0E" w:rsidRDefault="00C55D5A" w:rsidP="00180407">
            <w:pPr>
              <w:rPr>
                <w:rFonts w:ascii="Times New Roman" w:hAnsi="Times New Roman" w:cs="Times New Roman"/>
                <w:sz w:val="20"/>
                <w:szCs w:val="20"/>
                <w:lang w:eastAsia="zh-CN"/>
              </w:rPr>
            </w:pPr>
            <w:r w:rsidRPr="00C55D5A">
              <w:rPr>
                <w:rFonts w:ascii="Times New Roman" w:hAnsi="Times New Roman" w:cs="Times New Roman"/>
                <w:color w:val="000000" w:themeColor="text1"/>
                <w:sz w:val="20"/>
                <w:szCs w:val="20"/>
                <w:lang w:eastAsia="zh-CN"/>
              </w:rPr>
              <w:t>正齒</w:t>
            </w:r>
            <w:r w:rsidRPr="00C55D5A">
              <w:rPr>
                <w:rFonts w:ascii="Times New Roman" w:hAnsi="Times New Roman" w:cs="Times New Roman" w:hint="eastAsia"/>
                <w:color w:val="000000" w:themeColor="text1"/>
                <w:sz w:val="20"/>
                <w:szCs w:val="20"/>
                <w:lang w:eastAsia="zh-CN"/>
              </w:rPr>
              <w:t>次</w:t>
            </w:r>
            <w:r w:rsidRPr="00C55D5A">
              <w:rPr>
                <w:rFonts w:ascii="Times New Roman" w:hAnsi="Times New Roman" w:cs="Times New Roman"/>
                <w:color w:val="000000" w:themeColor="text1"/>
                <w:sz w:val="20"/>
                <w:szCs w:val="20"/>
                <w:lang w:eastAsia="zh-CN"/>
              </w:rPr>
              <w:t>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舌尖面混合擦聲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流</w:t>
            </w:r>
          </w:p>
        </w:tc>
        <w:tc>
          <w:tcPr>
            <w:tcW w:w="609"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宥</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去</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color w:val="000000"/>
                <w:sz w:val="20"/>
                <w:szCs w:val="20"/>
                <w:lang w:eastAsia="zh-CN"/>
              </w:rPr>
            </w:pPr>
            <w:proofErr w:type="spellStart"/>
            <w:r w:rsidRPr="00EE3A0E">
              <w:rPr>
                <w:rFonts w:ascii="Times New Roman" w:hAnsi="Times New Roman" w:cs="Times New Roman"/>
                <w:color w:val="000000"/>
                <w:sz w:val="20"/>
                <w:szCs w:val="20"/>
              </w:rPr>
              <w:t>ʃǐou</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頗</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滂禾</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滂</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重唇次清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送氣雙唇塞音</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果</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戈</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合</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一</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rPr>
            </w:pPr>
            <w:proofErr w:type="spellStart"/>
            <w:r w:rsidRPr="00EE3A0E">
              <w:rPr>
                <w:rFonts w:ascii="Times New Roman" w:hAnsi="Times New Roman" w:cs="Times New Roman"/>
                <w:color w:val="000000"/>
                <w:sz w:val="20"/>
                <w:szCs w:val="20"/>
              </w:rPr>
              <w:t>pʰ</w:t>
            </w:r>
            <w:r w:rsidRPr="00EE3A0E">
              <w:rPr>
                <w:rFonts w:ascii="Times New Roman" w:hAnsi="Times New Roman" w:cs="Times New Roman"/>
                <w:color w:val="000000"/>
                <w:sz w:val="20"/>
                <w:szCs w:val="20"/>
                <w:shd w:val="clear" w:color="auto" w:fill="FFFFFF"/>
              </w:rPr>
              <w:t>uɑ</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lastRenderedPageBreak/>
              <w:t>有</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云久</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爲</w:t>
            </w:r>
          </w:p>
        </w:tc>
        <w:tc>
          <w:tcPr>
            <w:tcW w:w="841" w:type="dxa"/>
          </w:tcPr>
          <w:p w:rsidR="002337DE" w:rsidRPr="00EE3A0E" w:rsidRDefault="002337DE" w:rsidP="00180407">
            <w:pPr>
              <w:rPr>
                <w:rFonts w:ascii="Times New Roman" w:hAnsi="Times New Roman" w:cs="Times New Roman"/>
                <w:sz w:val="20"/>
                <w:szCs w:val="20"/>
                <w:lang w:eastAsia="zh-CN"/>
              </w:rPr>
            </w:pPr>
            <w:r w:rsidRPr="00C55D5A">
              <w:rPr>
                <w:rFonts w:ascii="Times New Roman" w:hAnsi="Times New Roman" w:cs="Times New Roman"/>
                <w:color w:val="000000" w:themeColor="text1"/>
                <w:sz w:val="20"/>
                <w:szCs w:val="20"/>
                <w:lang w:eastAsia="zh-CN"/>
              </w:rPr>
              <w:t>喉音次濁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舌面中擦聲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流</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有</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上</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lang w:eastAsia="zh-CN"/>
              </w:rPr>
              <w:t>j</w:t>
            </w:r>
            <w:r w:rsidRPr="00EE3A0E">
              <w:rPr>
                <w:rFonts w:ascii="Times New Roman" w:hAnsi="Times New Roman" w:cs="Times New Roman"/>
                <w:color w:val="000000"/>
                <w:sz w:val="20"/>
                <w:szCs w:val="20"/>
              </w:rPr>
              <w:t>ǐou</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745B6F">
        <w:trPr>
          <w:trHeight w:val="1704"/>
        </w:trPr>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餘</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以諸</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喻</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喉音次濁</w:t>
            </w:r>
          </w:p>
        </w:tc>
        <w:tc>
          <w:tcPr>
            <w:tcW w:w="980" w:type="dxa"/>
          </w:tcPr>
          <w:p w:rsidR="002337DE" w:rsidRPr="00EE3A0E" w:rsidRDefault="00C55D5A" w:rsidP="00180407">
            <w:pPr>
              <w:rPr>
                <w:rFonts w:ascii="Times New Roman" w:hAnsi="Times New Roman" w:cs="Times New Roman"/>
                <w:sz w:val="20"/>
                <w:szCs w:val="20"/>
                <w:lang w:eastAsia="zh-CN"/>
              </w:rPr>
            </w:pPr>
            <w:r>
              <w:rPr>
                <w:rFonts w:ascii="Times New Roman" w:hAnsi="Times New Roman" w:cs="Times New Roman" w:hint="eastAsia"/>
                <w:sz w:val="20"/>
                <w:szCs w:val="20"/>
                <w:lang w:eastAsia="zh-CN"/>
              </w:rPr>
              <w:t>0</w:t>
            </w:r>
            <w:r>
              <w:rPr>
                <w:rFonts w:ascii="Times New Roman" w:hAnsi="Times New Roman" w:cs="Times New Roman" w:hint="eastAsia"/>
                <w:sz w:val="20"/>
                <w:szCs w:val="20"/>
                <w:lang w:eastAsia="zh-CN"/>
              </w:rPr>
              <w:t>聲母</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遇</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魚</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rPr>
              <w:t>ǐo</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highlight w:val="yellow"/>
                <w:lang w:eastAsia="zh-CN"/>
              </w:rPr>
              <w:t>平（押上平六魚）</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老</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rPr>
              <w:t>盧晧</w:t>
            </w:r>
          </w:p>
        </w:tc>
        <w:tc>
          <w:tcPr>
            <w:tcW w:w="547" w:type="dxa"/>
          </w:tcPr>
          <w:p w:rsidR="002337DE" w:rsidRPr="00EE3A0E" w:rsidRDefault="002337DE" w:rsidP="00180407">
            <w:pPr>
              <w:rPr>
                <w:rFonts w:ascii="Times New Roman" w:hAnsi="Times New Roman" w:cs="Times New Roman"/>
                <w:color w:val="000000"/>
                <w:sz w:val="20"/>
                <w:szCs w:val="20"/>
              </w:rPr>
            </w:pPr>
            <w:r w:rsidRPr="00EE3A0E">
              <w:rPr>
                <w:rFonts w:ascii="Times New Roman" w:hAnsi="Times New Roman" w:cs="Times New Roman"/>
                <w:color w:val="000000"/>
                <w:sz w:val="20"/>
                <w:szCs w:val="20"/>
              </w:rPr>
              <w:t>來</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半舌次濁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舌尖中邊聲</w:t>
            </w:r>
          </w:p>
        </w:tc>
        <w:tc>
          <w:tcPr>
            <w:tcW w:w="516"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效</w:t>
            </w:r>
          </w:p>
        </w:tc>
        <w:tc>
          <w:tcPr>
            <w:tcW w:w="609"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晧</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上</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一</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lɑu</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色</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所</w:t>
            </w:r>
          </w:p>
          <w:p w:rsidR="002337DE" w:rsidRPr="00EE3A0E" w:rsidRDefault="002337DE" w:rsidP="00180407">
            <w:pPr>
              <w:rPr>
                <w:rFonts w:ascii="Times New Roman" w:hAnsi="Times New Roman" w:cs="Times New Roman"/>
                <w:color w:val="000000"/>
                <w:sz w:val="20"/>
                <w:szCs w:val="20"/>
              </w:rPr>
            </w:pPr>
            <w:r w:rsidRPr="00EE3A0E">
              <w:rPr>
                <w:rFonts w:ascii="Times New Roman" w:hAnsi="Times New Roman" w:cs="Times New Roman"/>
                <w:color w:val="000000"/>
                <w:sz w:val="20"/>
                <w:szCs w:val="20"/>
              </w:rPr>
              <w:t>力</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疏</w:t>
            </w:r>
          </w:p>
        </w:tc>
        <w:tc>
          <w:tcPr>
            <w:tcW w:w="841" w:type="dxa"/>
          </w:tcPr>
          <w:p w:rsidR="002337DE" w:rsidRPr="00EE3A0E" w:rsidRDefault="002337DE" w:rsidP="00180407">
            <w:pPr>
              <w:rPr>
                <w:rFonts w:ascii="Times New Roman" w:hAnsi="Times New Roman" w:cs="Times New Roman"/>
                <w:sz w:val="20"/>
                <w:szCs w:val="20"/>
                <w:lang w:eastAsia="zh-CN"/>
              </w:rPr>
            </w:pPr>
            <w:r w:rsidRPr="00C55D5A">
              <w:rPr>
                <w:rFonts w:ascii="Times New Roman" w:hAnsi="Times New Roman" w:cs="Times New Roman"/>
                <w:color w:val="000000" w:themeColor="text1"/>
                <w:sz w:val="20"/>
                <w:szCs w:val="20"/>
                <w:lang w:eastAsia="zh-CN"/>
              </w:rPr>
              <w:t>正齒</w:t>
            </w:r>
            <w:r w:rsidR="00C55D5A" w:rsidRPr="00C55D5A">
              <w:rPr>
                <w:rFonts w:ascii="Times New Roman" w:hAnsi="Times New Roman" w:cs="Times New Roman" w:hint="eastAsia"/>
                <w:color w:val="000000" w:themeColor="text1"/>
                <w:sz w:val="20"/>
                <w:szCs w:val="20"/>
                <w:lang w:eastAsia="zh-CN"/>
              </w:rPr>
              <w:t>次</w:t>
            </w:r>
            <w:r w:rsidRPr="00C55D5A">
              <w:rPr>
                <w:rFonts w:ascii="Times New Roman" w:hAnsi="Times New Roman" w:cs="Times New Roman"/>
                <w:color w:val="000000" w:themeColor="text1"/>
                <w:sz w:val="20"/>
                <w:szCs w:val="20"/>
                <w:lang w:eastAsia="zh-CN"/>
              </w:rPr>
              <w:t>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舌尖面混合擦聲</w:t>
            </w:r>
          </w:p>
        </w:tc>
        <w:tc>
          <w:tcPr>
            <w:tcW w:w="516"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曾</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職</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ʃ</w:t>
            </w:r>
            <w:r w:rsidRPr="00EE3A0E">
              <w:rPr>
                <w:rFonts w:ascii="Times New Roman" w:hAnsi="Times New Roman" w:cs="Times New Roman"/>
                <w:color w:val="000000"/>
                <w:sz w:val="20"/>
                <w:szCs w:val="20"/>
              </w:rPr>
              <w:t>ǐək</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頭</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度侯</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定</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舌頭全濁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送氣舌尖中塞聲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流</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侯</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一</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rPr>
              <w:t>dʰou</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鬢</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必</w:t>
            </w:r>
          </w:p>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刃</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幫</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重唇全清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不送氣雙唇塞聲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臻</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震</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去</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陽</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lang w:eastAsia="zh-CN"/>
              </w:rPr>
              <w:t>p</w:t>
            </w:r>
            <w:r w:rsidRPr="00EE3A0E">
              <w:rPr>
                <w:rFonts w:ascii="Times New Roman" w:hAnsi="Times New Roman" w:cs="Times New Roman"/>
                <w:color w:val="000000"/>
                <w:sz w:val="20"/>
                <w:szCs w:val="20"/>
              </w:rPr>
              <w:t>ǐen</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白</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rPr>
              <w:t>傍</w:t>
            </w:r>
            <w:r w:rsidRPr="00EE3A0E">
              <w:rPr>
                <w:rFonts w:ascii="Times New Roman" w:hAnsi="Times New Roman" w:cs="Times New Roman"/>
                <w:color w:val="000000"/>
                <w:sz w:val="20"/>
                <w:szCs w:val="20"/>
                <w:shd w:val="clear" w:color="auto" w:fill="FFFFFF"/>
              </w:rPr>
              <w:t>陌</w:t>
            </w:r>
          </w:p>
        </w:tc>
        <w:tc>
          <w:tcPr>
            <w:tcW w:w="54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並</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重唇全濁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送氣雙唇塞聲</w:t>
            </w:r>
          </w:p>
        </w:tc>
        <w:tc>
          <w:tcPr>
            <w:tcW w:w="516"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梗</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陌</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二</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color w:val="000000"/>
                <w:sz w:val="20"/>
                <w:szCs w:val="20"/>
                <w:shd w:val="clear" w:color="auto" w:fill="FFFFFF"/>
              </w:rPr>
              <w:t>bʰ</w:t>
            </w:r>
            <w:r w:rsidRPr="00EE3A0E">
              <w:rPr>
                <w:rFonts w:ascii="Times New Roman" w:hAnsi="Times New Roman" w:cs="Times New Roman"/>
                <w:sz w:val="20"/>
                <w:szCs w:val="20"/>
                <w:lang w:eastAsia="zh-CN"/>
              </w:rPr>
              <w:t>ak</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病</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皮命</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並</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重唇全濁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送氣雙唇塞聲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梗</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映</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去</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陽</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rPr>
              <w:t>bʰǐaŋ</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形</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戶經</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匣</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牙音全濁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舌根擦聲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梗</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青</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四</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陽</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ɣ</w:t>
            </w:r>
            <w:r w:rsidRPr="00EE3A0E">
              <w:rPr>
                <w:rFonts w:ascii="Times New Roman" w:hAnsi="Times New Roman" w:cs="Times New Roman"/>
                <w:color w:val="000000"/>
                <w:sz w:val="20"/>
                <w:szCs w:val="20"/>
              </w:rPr>
              <w:t>ieŋ</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支</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章移</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照</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舌齒間全清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不送氣舌面前塞擦聲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止</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支</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tɕ</w:t>
            </w:r>
            <w:r w:rsidRPr="00EE3A0E">
              <w:rPr>
                <w:rFonts w:ascii="Times New Roman" w:hAnsi="Times New Roman" w:cs="Times New Roman"/>
                <w:color w:val="000000"/>
                <w:sz w:val="20"/>
                <w:szCs w:val="20"/>
              </w:rPr>
              <w:t>ǐɛ</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體</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他禮</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透</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舌頭次清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送氣舌尖後塞聲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蟹</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薺</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上</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四</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rPr>
              <w:t>tʰiei</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虛</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去</w:t>
            </w:r>
          </w:p>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魚</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溪</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牙音次清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送氣舌根塞聲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遇</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魚</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rPr>
              <w:t>kʰǐo</w:t>
            </w:r>
            <w:proofErr w:type="spellEnd"/>
          </w:p>
        </w:tc>
        <w:tc>
          <w:tcPr>
            <w:tcW w:w="709" w:type="dxa"/>
          </w:tcPr>
          <w:p w:rsidR="002337DE" w:rsidRPr="00EE3A0E" w:rsidRDefault="002337DE" w:rsidP="00180407">
            <w:pPr>
              <w:rPr>
                <w:rFonts w:ascii="Times New Roman" w:hAnsi="Times New Roman" w:cs="Times New Roman"/>
                <w:sz w:val="20"/>
                <w:szCs w:val="20"/>
                <w:highlight w:val="yellow"/>
                <w:lang w:eastAsia="zh-CN"/>
              </w:rPr>
            </w:pPr>
            <w:r w:rsidRPr="00EE3A0E">
              <w:rPr>
                <w:rFonts w:ascii="Times New Roman" w:hAnsi="Times New Roman" w:cs="Times New Roman"/>
                <w:sz w:val="20"/>
                <w:szCs w:val="20"/>
                <w:highlight w:val="yellow"/>
                <w:lang w:eastAsia="zh-CN"/>
              </w:rPr>
              <w:t>平（押上平六魚）</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衣</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於</w:t>
            </w:r>
          </w:p>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既</w:t>
            </w:r>
          </w:p>
        </w:tc>
        <w:tc>
          <w:tcPr>
            <w:tcW w:w="547" w:type="dxa"/>
          </w:tcPr>
          <w:p w:rsidR="002337DE" w:rsidRPr="00EE3A0E" w:rsidRDefault="002337DE" w:rsidP="00180407">
            <w:pPr>
              <w:rPr>
                <w:rFonts w:ascii="Times New Roman" w:hAnsi="Times New Roman" w:cs="Times New Roman"/>
                <w:color w:val="000000"/>
                <w:sz w:val="20"/>
                <w:szCs w:val="20"/>
              </w:rPr>
            </w:pPr>
            <w:r w:rsidRPr="00EE3A0E">
              <w:rPr>
                <w:rFonts w:ascii="Times New Roman" w:hAnsi="Times New Roman" w:cs="Times New Roman"/>
                <w:color w:val="000000"/>
                <w:sz w:val="20"/>
                <w:szCs w:val="20"/>
              </w:rPr>
              <w:t>影</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喉音全清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不送氣喉塞音</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止</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未</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去</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rPr>
            </w:pPr>
            <w:proofErr w:type="spellStart"/>
            <w:r w:rsidRPr="00EE3A0E">
              <w:rPr>
                <w:rFonts w:ascii="Times New Roman" w:hAnsi="Times New Roman" w:cs="Times New Roman"/>
                <w:color w:val="000000"/>
                <w:sz w:val="20"/>
                <w:szCs w:val="20"/>
                <w:shd w:val="clear" w:color="auto" w:fill="FFFFFF"/>
              </w:rPr>
              <w:t>ʔǐəi</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寬</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苦</w:t>
            </w:r>
            <w:r w:rsidRPr="00EE3A0E">
              <w:rPr>
                <w:rFonts w:ascii="Times New Roman" w:hAnsi="Times New Roman" w:cs="Times New Roman"/>
                <w:sz w:val="20"/>
                <w:szCs w:val="20"/>
                <w:lang w:eastAsia="zh-CN"/>
              </w:rPr>
              <w:lastRenderedPageBreak/>
              <w:t>官</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lastRenderedPageBreak/>
              <w:t>溪</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牙音次</w:t>
            </w:r>
            <w:r w:rsidRPr="00EE3A0E">
              <w:rPr>
                <w:rFonts w:ascii="Times New Roman" w:hAnsi="Times New Roman" w:cs="Times New Roman"/>
                <w:sz w:val="20"/>
                <w:szCs w:val="20"/>
                <w:lang w:eastAsia="zh-CN"/>
              </w:rPr>
              <w:lastRenderedPageBreak/>
              <w:t>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lastRenderedPageBreak/>
              <w:t>送氣舌</w:t>
            </w:r>
            <w:r w:rsidRPr="00EE3A0E">
              <w:rPr>
                <w:rFonts w:ascii="Times New Roman" w:hAnsi="Times New Roman" w:cs="Times New Roman"/>
                <w:sz w:val="20"/>
                <w:szCs w:val="20"/>
                <w:lang w:eastAsia="zh-CN"/>
              </w:rPr>
              <w:lastRenderedPageBreak/>
              <w:t>根塞聲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lastRenderedPageBreak/>
              <w:t>山</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桓</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合</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一</w:t>
            </w:r>
          </w:p>
        </w:tc>
        <w:tc>
          <w:tcPr>
            <w:tcW w:w="567" w:type="dxa"/>
          </w:tcPr>
          <w:p w:rsidR="002337DE" w:rsidRPr="00EE3A0E" w:rsidRDefault="00C32F0D" w:rsidP="00180407">
            <w:pPr>
              <w:rPr>
                <w:rFonts w:ascii="Times New Roman" w:hAnsi="Times New Roman" w:cs="Times New Roman"/>
                <w:sz w:val="20"/>
                <w:szCs w:val="20"/>
                <w:lang w:eastAsia="zh-CN"/>
              </w:rPr>
            </w:pPr>
            <w:r>
              <w:rPr>
                <w:rFonts w:ascii="Times New Roman" w:hAnsi="Times New Roman" w:cs="Times New Roman" w:hint="eastAsia"/>
                <w:sz w:val="20"/>
                <w:szCs w:val="20"/>
                <w:lang w:eastAsia="zh-CN"/>
              </w:rPr>
              <w:t>陽</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rPr>
              <w:t>kʰuɑn</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有</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云久</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爲</w:t>
            </w:r>
          </w:p>
        </w:tc>
        <w:tc>
          <w:tcPr>
            <w:tcW w:w="841" w:type="dxa"/>
          </w:tcPr>
          <w:p w:rsidR="002337DE" w:rsidRPr="00C55D5A" w:rsidRDefault="002337DE" w:rsidP="00180407">
            <w:pPr>
              <w:rPr>
                <w:rFonts w:ascii="Times New Roman" w:hAnsi="Times New Roman" w:cs="Times New Roman"/>
                <w:color w:val="000000" w:themeColor="text1"/>
                <w:sz w:val="20"/>
                <w:szCs w:val="20"/>
                <w:lang w:eastAsia="zh-CN"/>
              </w:rPr>
            </w:pPr>
            <w:r w:rsidRPr="00C55D5A">
              <w:rPr>
                <w:rFonts w:ascii="Times New Roman" w:hAnsi="Times New Roman" w:cs="Times New Roman"/>
                <w:color w:val="000000" w:themeColor="text1"/>
                <w:sz w:val="20"/>
                <w:szCs w:val="20"/>
                <w:lang w:eastAsia="zh-CN"/>
              </w:rPr>
              <w:t>喉音次濁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舌面中擦聲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流</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有</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上</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lang w:eastAsia="zh-CN"/>
              </w:rPr>
              <w:t>j</w:t>
            </w:r>
            <w:r w:rsidRPr="00EE3A0E">
              <w:rPr>
                <w:rFonts w:ascii="Times New Roman" w:hAnsi="Times New Roman" w:cs="Times New Roman"/>
                <w:color w:val="000000"/>
                <w:sz w:val="20"/>
                <w:szCs w:val="20"/>
              </w:rPr>
              <w:t>ǐou</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剩</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實證</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神</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舌齒間濁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送氣舌尖後塞擦聲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曾</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證</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去</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陽</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rPr>
              <w:t>dʑʰǐəŋ</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帶</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rPr>
              <w:t>當</w:t>
            </w:r>
            <w:r w:rsidRPr="00EE3A0E">
              <w:rPr>
                <w:rFonts w:ascii="Times New Roman" w:hAnsi="Times New Roman" w:cs="Times New Roman"/>
                <w:color w:val="000000"/>
                <w:sz w:val="20"/>
                <w:szCs w:val="20"/>
                <w:shd w:val="clear" w:color="auto" w:fill="FFFFFF"/>
              </w:rPr>
              <w:t>蓋</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端</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舌頭全清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不送氣舌尖後塞聲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蟹</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泰</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去</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一</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color w:val="000000"/>
                <w:sz w:val="20"/>
                <w:szCs w:val="20"/>
                <w:lang w:eastAsia="zh-CN"/>
              </w:rPr>
              <w:t>t</w:t>
            </w:r>
            <w:r w:rsidRPr="00EE3A0E">
              <w:rPr>
                <w:rFonts w:ascii="Times New Roman" w:hAnsi="Times New Roman" w:cs="Times New Roman"/>
                <w:color w:val="000000"/>
                <w:sz w:val="20"/>
                <w:szCs w:val="20"/>
              </w:rPr>
              <w:t>ai</w:t>
            </w:r>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髮</w:t>
            </w:r>
          </w:p>
        </w:tc>
        <w:tc>
          <w:tcPr>
            <w:tcW w:w="51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方伐</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非</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輕唇全清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不送氣唇齒塞擦音</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山</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月</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合</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Pf</w:t>
            </w:r>
            <w:r w:rsidRPr="00EE3A0E">
              <w:rPr>
                <w:rFonts w:ascii="Times New Roman" w:hAnsi="Times New Roman" w:cs="Times New Roman"/>
                <w:color w:val="000000"/>
                <w:sz w:val="20"/>
                <w:szCs w:val="20"/>
              </w:rPr>
              <w:t>ǐuɐt</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少</w:t>
            </w:r>
          </w:p>
        </w:tc>
        <w:tc>
          <w:tcPr>
            <w:tcW w:w="51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書沼</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審</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舌齒間</w:t>
            </w:r>
            <w:r w:rsidRPr="00EE3A0E">
              <w:rPr>
                <w:rFonts w:ascii="Times New Roman" w:hAnsi="Times New Roman" w:cs="Times New Roman"/>
                <w:sz w:val="20"/>
                <w:szCs w:val="20"/>
                <w:lang w:eastAsia="zh-CN"/>
              </w:rPr>
              <w:t xml:space="preserve"> </w:t>
            </w:r>
            <w:r w:rsidRPr="00EE3A0E">
              <w:rPr>
                <w:rFonts w:ascii="Times New Roman" w:hAnsi="Times New Roman" w:cs="Times New Roman"/>
                <w:sz w:val="20"/>
                <w:szCs w:val="20"/>
                <w:lang w:eastAsia="zh-CN"/>
              </w:rPr>
              <w:t>次清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舌面前擦聲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效</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小</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上</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ɕ</w:t>
            </w:r>
            <w:r w:rsidRPr="00EE3A0E">
              <w:rPr>
                <w:rFonts w:ascii="Times New Roman" w:hAnsi="Times New Roman" w:cs="Times New Roman"/>
                <w:color w:val="000000"/>
                <w:sz w:val="20"/>
                <w:szCs w:val="20"/>
              </w:rPr>
              <w:t>ǐɛu</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不</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甫鳩</w:t>
            </w:r>
          </w:p>
        </w:tc>
        <w:tc>
          <w:tcPr>
            <w:tcW w:w="54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非</w:t>
            </w:r>
          </w:p>
          <w:p w:rsidR="002337DE" w:rsidRPr="00EE3A0E" w:rsidRDefault="002337DE" w:rsidP="00180407">
            <w:pPr>
              <w:rPr>
                <w:rFonts w:ascii="Times New Roman" w:hAnsi="Times New Roman" w:cs="Times New Roman"/>
                <w:sz w:val="20"/>
                <w:szCs w:val="20"/>
                <w:lang w:eastAsia="zh-CN"/>
              </w:rPr>
            </w:pP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輕唇全清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不送氣唇齒塞擦音</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流</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尤</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pf</w:t>
            </w:r>
            <w:r w:rsidRPr="00EE3A0E">
              <w:rPr>
                <w:rFonts w:ascii="Times New Roman" w:hAnsi="Times New Roman" w:cs="Times New Roman"/>
                <w:color w:val="000000"/>
                <w:sz w:val="20"/>
                <w:szCs w:val="20"/>
              </w:rPr>
              <w:t>ǐou</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勝</w:t>
            </w:r>
          </w:p>
        </w:tc>
        <w:tc>
          <w:tcPr>
            <w:tcW w:w="51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書證</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審</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舌齒間</w:t>
            </w:r>
            <w:r w:rsidRPr="00EE3A0E">
              <w:rPr>
                <w:rFonts w:ascii="Times New Roman" w:hAnsi="Times New Roman" w:cs="Times New Roman"/>
                <w:sz w:val="20"/>
                <w:szCs w:val="20"/>
                <w:lang w:eastAsia="zh-CN"/>
              </w:rPr>
              <w:t xml:space="preserve"> </w:t>
            </w:r>
            <w:r w:rsidRPr="00EE3A0E">
              <w:rPr>
                <w:rFonts w:ascii="Times New Roman" w:hAnsi="Times New Roman" w:cs="Times New Roman"/>
                <w:sz w:val="20"/>
                <w:szCs w:val="20"/>
                <w:lang w:eastAsia="zh-CN"/>
              </w:rPr>
              <w:t>次清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舌面前擦聲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曾</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蒸</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陽</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ɕ</w:t>
            </w:r>
            <w:r w:rsidRPr="00EE3A0E">
              <w:rPr>
                <w:rFonts w:ascii="Times New Roman" w:hAnsi="Times New Roman" w:cs="Times New Roman"/>
                <w:color w:val="000000"/>
                <w:sz w:val="20"/>
                <w:szCs w:val="20"/>
              </w:rPr>
              <w:t>ǐəŋ</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梳</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所</w:t>
            </w:r>
          </w:p>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葅</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疏</w:t>
            </w:r>
          </w:p>
        </w:tc>
        <w:tc>
          <w:tcPr>
            <w:tcW w:w="841" w:type="dxa"/>
          </w:tcPr>
          <w:p w:rsidR="002337DE" w:rsidRPr="00EE3A0E" w:rsidRDefault="002337DE" w:rsidP="00180407">
            <w:pPr>
              <w:rPr>
                <w:rFonts w:ascii="Times New Roman" w:hAnsi="Times New Roman" w:cs="Times New Roman"/>
                <w:sz w:val="20"/>
                <w:szCs w:val="20"/>
                <w:lang w:eastAsia="zh-CN"/>
              </w:rPr>
            </w:pPr>
            <w:r w:rsidRPr="00C55D5A">
              <w:rPr>
                <w:rFonts w:ascii="Times New Roman" w:hAnsi="Times New Roman" w:cs="Times New Roman"/>
                <w:color w:val="000000" w:themeColor="text1"/>
                <w:sz w:val="20"/>
                <w:szCs w:val="20"/>
                <w:lang w:eastAsia="zh-CN"/>
              </w:rPr>
              <w:t>正齒</w:t>
            </w:r>
            <w:r w:rsidR="00C55D5A" w:rsidRPr="00C55D5A">
              <w:rPr>
                <w:rFonts w:ascii="Times New Roman" w:hAnsi="Times New Roman" w:cs="Times New Roman" w:hint="eastAsia"/>
                <w:color w:val="000000" w:themeColor="text1"/>
                <w:sz w:val="20"/>
                <w:szCs w:val="20"/>
                <w:lang w:eastAsia="zh-CN"/>
              </w:rPr>
              <w:t>次</w:t>
            </w:r>
            <w:r w:rsidRPr="00C55D5A">
              <w:rPr>
                <w:rFonts w:ascii="Times New Roman" w:hAnsi="Times New Roman" w:cs="Times New Roman"/>
                <w:color w:val="000000" w:themeColor="text1"/>
                <w:sz w:val="20"/>
                <w:szCs w:val="20"/>
                <w:lang w:eastAsia="zh-CN"/>
              </w:rPr>
              <w:t>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舌尖面混合擦聲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遇</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魚</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rPr>
              <w:t>ʃǐo</w:t>
            </w:r>
            <w:proofErr w:type="spellEnd"/>
          </w:p>
        </w:tc>
        <w:tc>
          <w:tcPr>
            <w:tcW w:w="709" w:type="dxa"/>
          </w:tcPr>
          <w:p w:rsidR="002337DE" w:rsidRPr="00EE3A0E" w:rsidRDefault="002337DE" w:rsidP="00180407">
            <w:pPr>
              <w:rPr>
                <w:rFonts w:ascii="Times New Roman" w:hAnsi="Times New Roman" w:cs="Times New Roman"/>
                <w:sz w:val="20"/>
                <w:szCs w:val="20"/>
                <w:highlight w:val="yellow"/>
                <w:lang w:eastAsia="zh-CN"/>
              </w:rPr>
            </w:pPr>
            <w:r w:rsidRPr="00EE3A0E">
              <w:rPr>
                <w:rFonts w:ascii="Times New Roman" w:hAnsi="Times New Roman" w:cs="Times New Roman"/>
                <w:sz w:val="20"/>
                <w:szCs w:val="20"/>
                <w:highlight w:val="yellow"/>
                <w:lang w:eastAsia="zh-CN"/>
              </w:rPr>
              <w:t>平（押上平六魚）</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自</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疾</w:t>
            </w:r>
            <w:r w:rsidRPr="00EE3A0E">
              <w:rPr>
                <w:rFonts w:ascii="Times New Roman" w:hAnsi="Times New Roman" w:cs="Times New Roman"/>
                <w:color w:val="000000"/>
                <w:sz w:val="20"/>
                <w:szCs w:val="20"/>
                <w:shd w:val="clear" w:color="auto" w:fill="FFFFFF"/>
              </w:rPr>
              <w:t>二</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從</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齒頭全濁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送氣舌尖前塞擦聲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止</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至</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去</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dzʰ</w:t>
            </w:r>
            <w:r w:rsidRPr="00EE3A0E">
              <w:rPr>
                <w:rFonts w:ascii="Times New Roman" w:hAnsi="Times New Roman" w:cs="Times New Roman"/>
                <w:color w:val="000000"/>
                <w:sz w:val="20"/>
                <w:szCs w:val="20"/>
              </w:rPr>
              <w:t>ǐe</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問</w:t>
            </w:r>
          </w:p>
        </w:tc>
        <w:tc>
          <w:tcPr>
            <w:tcW w:w="51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亡運</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微</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輕唇次濁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唇齒鼻聲</w:t>
            </w:r>
          </w:p>
        </w:tc>
        <w:tc>
          <w:tcPr>
            <w:tcW w:w="516"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臻</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問</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去</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合</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陽</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ɱǐuən</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今</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居</w:t>
            </w:r>
          </w:p>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吟</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見</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牙音全清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不送氣舌根塞聲</w:t>
            </w:r>
          </w:p>
        </w:tc>
        <w:tc>
          <w:tcPr>
            <w:tcW w:w="516"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深</w:t>
            </w:r>
          </w:p>
        </w:tc>
        <w:tc>
          <w:tcPr>
            <w:tcW w:w="609"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侵</w:t>
            </w:r>
          </w:p>
        </w:tc>
        <w:tc>
          <w:tcPr>
            <w:tcW w:w="609"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平</w:t>
            </w:r>
          </w:p>
        </w:tc>
        <w:tc>
          <w:tcPr>
            <w:tcW w:w="416"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開</w:t>
            </w:r>
          </w:p>
          <w:p w:rsidR="002337DE" w:rsidRPr="00EE3A0E" w:rsidRDefault="002337DE" w:rsidP="00180407">
            <w:pPr>
              <w:rPr>
                <w:rFonts w:ascii="Times New Roman" w:hAnsi="Times New Roman" w:cs="Times New Roman"/>
                <w:sz w:val="20"/>
                <w:szCs w:val="20"/>
                <w:lang w:eastAsia="zh-CN"/>
              </w:rPr>
            </w:pP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陽</w:t>
            </w:r>
          </w:p>
        </w:tc>
        <w:tc>
          <w:tcPr>
            <w:tcW w:w="850" w:type="dxa"/>
          </w:tcPr>
          <w:p w:rsidR="002337DE" w:rsidRPr="00EE3A0E" w:rsidRDefault="002337DE" w:rsidP="00180407">
            <w:pPr>
              <w:rPr>
                <w:rFonts w:ascii="Times New Roman" w:hAnsi="Times New Roman" w:cs="Times New Roman"/>
                <w:sz w:val="20"/>
                <w:szCs w:val="20"/>
              </w:rPr>
            </w:pPr>
            <w:proofErr w:type="spellStart"/>
            <w:r w:rsidRPr="00EE3A0E">
              <w:rPr>
                <w:rFonts w:ascii="Times New Roman" w:hAnsi="Times New Roman" w:cs="Times New Roman"/>
                <w:color w:val="000000"/>
                <w:sz w:val="20"/>
                <w:szCs w:val="20"/>
                <w:shd w:val="clear" w:color="auto" w:fill="FFFFFF"/>
              </w:rPr>
              <w:t>kǐəm</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rPr>
              <w:t>年</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奴</w:t>
            </w:r>
          </w:p>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顛</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泥</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舌頭次濁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舌尖中鼻聲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山</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先</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四</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陽</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nien</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幾</w:t>
            </w:r>
          </w:p>
        </w:tc>
        <w:tc>
          <w:tcPr>
            <w:tcW w:w="51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既稀</w:t>
            </w:r>
          </w:p>
        </w:tc>
        <w:tc>
          <w:tcPr>
            <w:tcW w:w="54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見</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牙音全清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不送氣舌根塞聲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止</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尾</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上</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k</w:t>
            </w:r>
            <w:r w:rsidRPr="00EE3A0E">
              <w:rPr>
                <w:rFonts w:ascii="Times New Roman" w:hAnsi="Times New Roman" w:cs="Times New Roman"/>
                <w:color w:val="000000"/>
                <w:sz w:val="20"/>
                <w:szCs w:val="20"/>
              </w:rPr>
              <w:t>ǐəi</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春</w:t>
            </w:r>
          </w:p>
        </w:tc>
        <w:tc>
          <w:tcPr>
            <w:tcW w:w="51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昌</w:t>
            </w:r>
            <w:r w:rsidRPr="00EE3A0E">
              <w:rPr>
                <w:rFonts w:ascii="Times New Roman" w:hAnsi="Times New Roman" w:cs="Times New Roman"/>
                <w:sz w:val="20"/>
                <w:szCs w:val="20"/>
                <w:lang w:eastAsia="zh-CN"/>
              </w:rPr>
              <w:lastRenderedPageBreak/>
              <w:t>脣</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lastRenderedPageBreak/>
              <w:t>穿</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舌齒間</w:t>
            </w:r>
            <w:r w:rsidRPr="00EE3A0E">
              <w:rPr>
                <w:rFonts w:ascii="Times New Roman" w:hAnsi="Times New Roman" w:cs="Times New Roman"/>
                <w:sz w:val="20"/>
                <w:szCs w:val="20"/>
                <w:lang w:eastAsia="zh-CN"/>
              </w:rPr>
              <w:lastRenderedPageBreak/>
              <w:t>次清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lastRenderedPageBreak/>
              <w:t>送氣舌</w:t>
            </w:r>
            <w:r w:rsidRPr="00EE3A0E">
              <w:rPr>
                <w:rFonts w:ascii="Times New Roman" w:hAnsi="Times New Roman" w:cs="Times New Roman"/>
                <w:sz w:val="20"/>
                <w:szCs w:val="20"/>
                <w:lang w:eastAsia="zh-CN"/>
              </w:rPr>
              <w:lastRenderedPageBreak/>
              <w:t>面前塞擦聲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lastRenderedPageBreak/>
              <w:t>臻</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諄</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合</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陽</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tɕʰǐuen</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秋</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七由</w:t>
            </w:r>
          </w:p>
        </w:tc>
        <w:tc>
          <w:tcPr>
            <w:tcW w:w="547" w:type="dxa"/>
          </w:tcPr>
          <w:p w:rsidR="002337DE" w:rsidRPr="00EE3A0E" w:rsidRDefault="002337DE" w:rsidP="00180407">
            <w:pPr>
              <w:rPr>
                <w:rFonts w:ascii="Times New Roman" w:hAnsi="Times New Roman" w:cs="Times New Roman"/>
                <w:color w:val="000000"/>
                <w:sz w:val="20"/>
                <w:szCs w:val="20"/>
              </w:rPr>
            </w:pPr>
            <w:r w:rsidRPr="00EE3A0E">
              <w:rPr>
                <w:rFonts w:ascii="Times New Roman" w:hAnsi="Times New Roman" w:cs="Times New Roman"/>
                <w:color w:val="000000"/>
                <w:sz w:val="20"/>
                <w:szCs w:val="20"/>
              </w:rPr>
              <w:t>清</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齒頭次清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送氣舌尖前塞擦聲</w:t>
            </w:r>
          </w:p>
        </w:tc>
        <w:tc>
          <w:tcPr>
            <w:tcW w:w="516"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流</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尤</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tsʰ</w:t>
            </w:r>
            <w:r w:rsidRPr="00EE3A0E">
              <w:rPr>
                <w:rFonts w:ascii="Times New Roman" w:hAnsi="Times New Roman" w:cs="Times New Roman"/>
                <w:color w:val="000000"/>
                <w:sz w:val="20"/>
                <w:szCs w:val="20"/>
              </w:rPr>
              <w:t>ǐou</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四</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息</w:t>
            </w:r>
            <w:r w:rsidRPr="00EE3A0E">
              <w:rPr>
                <w:rFonts w:ascii="Times New Roman" w:hAnsi="Times New Roman" w:cs="Times New Roman"/>
                <w:color w:val="000000"/>
                <w:sz w:val="20"/>
                <w:szCs w:val="20"/>
                <w:shd w:val="clear" w:color="auto" w:fill="FFFFFF"/>
              </w:rPr>
              <w:t>利</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心</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齒頭次清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舌尖前擦聲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止</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至</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去</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sǐe</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十</w:t>
            </w:r>
          </w:p>
        </w:tc>
        <w:tc>
          <w:tcPr>
            <w:tcW w:w="51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是執</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禪</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舌齒間全濁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舌尖後擦聲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深</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緝</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rPr>
              <w:t>ʑǐəp</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初</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楚</w:t>
            </w:r>
          </w:p>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居</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初</w:t>
            </w:r>
          </w:p>
        </w:tc>
        <w:tc>
          <w:tcPr>
            <w:tcW w:w="841" w:type="dxa"/>
          </w:tcPr>
          <w:p w:rsidR="002337DE" w:rsidRPr="00EE3A0E" w:rsidRDefault="002337DE" w:rsidP="00180407">
            <w:pPr>
              <w:rPr>
                <w:rFonts w:ascii="Times New Roman" w:hAnsi="Times New Roman" w:cs="Times New Roman"/>
                <w:sz w:val="20"/>
                <w:szCs w:val="20"/>
                <w:lang w:eastAsia="zh-CN"/>
              </w:rPr>
            </w:pPr>
            <w:r w:rsidRPr="00C55D5A">
              <w:rPr>
                <w:rFonts w:ascii="Times New Roman" w:hAnsi="Times New Roman" w:cs="Times New Roman"/>
                <w:color w:val="000000" w:themeColor="text1"/>
                <w:sz w:val="20"/>
                <w:szCs w:val="20"/>
                <w:lang w:eastAsia="zh-CN"/>
              </w:rPr>
              <w:t>正齒</w:t>
            </w:r>
            <w:r w:rsidR="00C55D5A" w:rsidRPr="00C55D5A">
              <w:rPr>
                <w:rFonts w:ascii="Times New Roman" w:hAnsi="Times New Roman" w:cs="Times New Roman" w:hint="eastAsia"/>
                <w:color w:val="000000" w:themeColor="text1"/>
                <w:sz w:val="20"/>
                <w:szCs w:val="20"/>
                <w:lang w:eastAsia="zh-CN"/>
              </w:rPr>
              <w:t>次</w:t>
            </w:r>
            <w:r w:rsidRPr="00C55D5A">
              <w:rPr>
                <w:rFonts w:ascii="Times New Roman" w:hAnsi="Times New Roman" w:cs="Times New Roman"/>
                <w:color w:val="000000" w:themeColor="text1"/>
                <w:sz w:val="20"/>
                <w:szCs w:val="20"/>
                <w:lang w:eastAsia="zh-CN"/>
              </w:rPr>
              <w:t>清</w:t>
            </w:r>
          </w:p>
        </w:tc>
        <w:tc>
          <w:tcPr>
            <w:tcW w:w="980"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rPr>
              <w:t>送氣舌尖面混合塞擦聲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遇</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魚</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tʃʰǐo</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四</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sz w:val="20"/>
                <w:szCs w:val="20"/>
                <w:lang w:eastAsia="zh-CN"/>
              </w:rPr>
              <w:t>息</w:t>
            </w:r>
            <w:r w:rsidRPr="00EE3A0E">
              <w:rPr>
                <w:rFonts w:ascii="Times New Roman" w:hAnsi="Times New Roman" w:cs="Times New Roman"/>
                <w:color w:val="000000"/>
                <w:sz w:val="20"/>
                <w:szCs w:val="20"/>
                <w:shd w:val="clear" w:color="auto" w:fill="FFFFFF"/>
              </w:rPr>
              <w:t>利</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心</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齒頭次清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舌尖前擦聲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止</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至</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去</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sǐe</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十</w:t>
            </w:r>
          </w:p>
        </w:tc>
        <w:tc>
          <w:tcPr>
            <w:tcW w:w="51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是執</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禪</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舌齒間全濁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舌尖後擦聲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深</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緝</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rPr>
              <w:t>ʑǐəp</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已</w:t>
            </w:r>
          </w:p>
        </w:tc>
        <w:tc>
          <w:tcPr>
            <w:tcW w:w="51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羊吏</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喻</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喉音次濁</w:t>
            </w:r>
          </w:p>
        </w:tc>
        <w:tc>
          <w:tcPr>
            <w:tcW w:w="980" w:type="dxa"/>
          </w:tcPr>
          <w:p w:rsidR="002337DE" w:rsidRPr="00EE3A0E" w:rsidRDefault="00C55D5A" w:rsidP="00180407">
            <w:pPr>
              <w:rPr>
                <w:rFonts w:ascii="Times New Roman" w:hAnsi="Times New Roman" w:cs="Times New Roman"/>
                <w:sz w:val="20"/>
                <w:szCs w:val="20"/>
                <w:lang w:eastAsia="zh-CN"/>
              </w:rPr>
            </w:pPr>
            <w:r>
              <w:rPr>
                <w:rFonts w:ascii="Times New Roman" w:hAnsi="Times New Roman" w:cs="Times New Roman" w:hint="eastAsia"/>
                <w:sz w:val="20"/>
                <w:szCs w:val="20"/>
                <w:lang w:eastAsia="zh-CN"/>
              </w:rPr>
              <w:t>0</w:t>
            </w:r>
            <w:r>
              <w:rPr>
                <w:rFonts w:ascii="Times New Roman" w:hAnsi="Times New Roman" w:cs="Times New Roman" w:hint="eastAsia"/>
                <w:sz w:val="20"/>
                <w:szCs w:val="20"/>
                <w:lang w:eastAsia="zh-CN"/>
              </w:rPr>
              <w:t>聲母</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止</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志</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去</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ǐə</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如</w:t>
            </w:r>
          </w:p>
        </w:tc>
        <w:tc>
          <w:tcPr>
            <w:tcW w:w="51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人諸</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日</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半齒次濁</w:t>
            </w:r>
          </w:p>
        </w:tc>
        <w:tc>
          <w:tcPr>
            <w:tcW w:w="980" w:type="dxa"/>
          </w:tcPr>
          <w:p w:rsidR="002337DE" w:rsidRPr="00EE3A0E" w:rsidRDefault="00C55D5A" w:rsidP="00180407">
            <w:pPr>
              <w:rPr>
                <w:rFonts w:ascii="Times New Roman" w:hAnsi="Times New Roman" w:cs="Times New Roman"/>
                <w:sz w:val="20"/>
                <w:szCs w:val="20"/>
                <w:lang w:eastAsia="zh-CN"/>
              </w:rPr>
            </w:pPr>
            <w:r>
              <w:rPr>
                <w:rFonts w:ascii="Times New Roman" w:hAnsi="Times New Roman" w:cs="Times New Roman" w:hint="eastAsia"/>
                <w:sz w:val="20"/>
                <w:szCs w:val="20"/>
                <w:lang w:eastAsia="zh-CN"/>
              </w:rPr>
              <w:t>-</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遇</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魚</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nʑǐo</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此</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雌</w:t>
            </w:r>
          </w:p>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氏</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清</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齒頭次清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送氣舌尖前塞擦聲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止</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紙</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上</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tsʰ</w:t>
            </w:r>
            <w:r w:rsidRPr="00EE3A0E">
              <w:rPr>
                <w:rFonts w:ascii="Times New Roman" w:hAnsi="Times New Roman" w:cs="Times New Roman"/>
                <w:color w:val="000000"/>
                <w:sz w:val="20"/>
                <w:szCs w:val="20"/>
              </w:rPr>
              <w:t>ǐɛ</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七</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親</w:t>
            </w:r>
          </w:p>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吉</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清</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齒頭次清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送氣舌尖前塞擦聲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臻</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質</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rPr>
              <w:t>tsʰǐet</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十</w:t>
            </w:r>
          </w:p>
        </w:tc>
        <w:tc>
          <w:tcPr>
            <w:tcW w:w="51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是執</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禪</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舌齒間全濁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舌尖後擦聲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深</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緝</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入</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rPr>
              <w:t>ʑǐəp</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復</w:t>
            </w:r>
          </w:p>
        </w:tc>
        <w:tc>
          <w:tcPr>
            <w:tcW w:w="51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扶富</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奉</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輕唇全濁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送氣唇齒塞擦音</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流</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宥</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去</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color w:val="000000"/>
                <w:sz w:val="20"/>
                <w:szCs w:val="20"/>
              </w:rPr>
            </w:pPr>
            <w:proofErr w:type="spellStart"/>
            <w:r w:rsidRPr="00EE3A0E">
              <w:rPr>
                <w:rFonts w:ascii="Times New Roman" w:hAnsi="Times New Roman" w:cs="Times New Roman"/>
                <w:color w:val="000000"/>
                <w:sz w:val="20"/>
                <w:szCs w:val="20"/>
              </w:rPr>
              <w:t>bvʰǐou</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仄</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何</w:t>
            </w:r>
          </w:p>
        </w:tc>
        <w:tc>
          <w:tcPr>
            <w:tcW w:w="51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胡歌</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匣</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牙音全濁</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舌根擦聲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果</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歌</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一</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proofErr w:type="spellStart"/>
            <w:r w:rsidRPr="00EE3A0E">
              <w:rPr>
                <w:rFonts w:ascii="Times New Roman" w:hAnsi="Times New Roman" w:cs="Times New Roman"/>
                <w:sz w:val="20"/>
                <w:szCs w:val="20"/>
                <w:lang w:eastAsia="zh-CN"/>
              </w:rPr>
              <w:t>ɣɑ</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r>
      <w:tr w:rsidR="002337DE" w:rsidRPr="00EE3A0E" w:rsidTr="002337DE">
        <w:tc>
          <w:tcPr>
            <w:tcW w:w="52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知</w:t>
            </w:r>
          </w:p>
        </w:tc>
        <w:tc>
          <w:tcPr>
            <w:tcW w:w="517" w:type="dxa"/>
          </w:tcPr>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陟</w:t>
            </w:r>
          </w:p>
          <w:p w:rsidR="002337DE" w:rsidRPr="00EE3A0E" w:rsidRDefault="002337DE" w:rsidP="00180407">
            <w:pPr>
              <w:rPr>
                <w:rFonts w:ascii="Times New Roman" w:hAnsi="Times New Roman" w:cs="Times New Roman"/>
                <w:sz w:val="20"/>
                <w:szCs w:val="20"/>
              </w:rPr>
            </w:pPr>
            <w:r w:rsidRPr="00EE3A0E">
              <w:rPr>
                <w:rFonts w:ascii="Times New Roman" w:hAnsi="Times New Roman" w:cs="Times New Roman"/>
                <w:color w:val="000000"/>
                <w:sz w:val="20"/>
                <w:szCs w:val="20"/>
                <w:shd w:val="clear" w:color="auto" w:fill="FFFFFF"/>
              </w:rPr>
              <w:t>離</w:t>
            </w:r>
          </w:p>
        </w:tc>
        <w:tc>
          <w:tcPr>
            <w:tcW w:w="54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知</w:t>
            </w:r>
          </w:p>
        </w:tc>
        <w:tc>
          <w:tcPr>
            <w:tcW w:w="841"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舌上全清</w:t>
            </w:r>
          </w:p>
        </w:tc>
        <w:tc>
          <w:tcPr>
            <w:tcW w:w="98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不送氣舌面前塞聲</w:t>
            </w:r>
          </w:p>
        </w:tc>
        <w:tc>
          <w:tcPr>
            <w:tcW w:w="5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止</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支</w:t>
            </w:r>
          </w:p>
        </w:tc>
        <w:tc>
          <w:tcPr>
            <w:tcW w:w="6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平</w:t>
            </w:r>
          </w:p>
        </w:tc>
        <w:tc>
          <w:tcPr>
            <w:tcW w:w="416"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開</w:t>
            </w:r>
          </w:p>
        </w:tc>
        <w:tc>
          <w:tcPr>
            <w:tcW w:w="533"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三</w:t>
            </w:r>
          </w:p>
        </w:tc>
        <w:tc>
          <w:tcPr>
            <w:tcW w:w="567"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陰</w:t>
            </w:r>
          </w:p>
        </w:tc>
        <w:tc>
          <w:tcPr>
            <w:tcW w:w="850"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lang w:eastAsia="zh-CN"/>
              </w:rPr>
              <w:t>ȶ</w:t>
            </w:r>
            <w:proofErr w:type="spellStart"/>
            <w:r w:rsidRPr="00EE3A0E">
              <w:rPr>
                <w:rFonts w:ascii="Times New Roman" w:hAnsi="Times New Roman" w:cs="Times New Roman"/>
                <w:color w:val="000000"/>
                <w:sz w:val="20"/>
                <w:szCs w:val="20"/>
              </w:rPr>
              <w:t>ǐɛ</w:t>
            </w:r>
            <w:proofErr w:type="spellEnd"/>
          </w:p>
        </w:tc>
        <w:tc>
          <w:tcPr>
            <w:tcW w:w="709" w:type="dxa"/>
          </w:tcPr>
          <w:p w:rsidR="002337DE" w:rsidRPr="00EE3A0E" w:rsidRDefault="002337DE" w:rsidP="00180407">
            <w:pPr>
              <w:rPr>
                <w:rFonts w:ascii="Times New Roman" w:hAnsi="Times New Roman" w:cs="Times New Roman"/>
                <w:sz w:val="20"/>
                <w:szCs w:val="20"/>
                <w:lang w:eastAsia="zh-CN"/>
              </w:rPr>
            </w:pPr>
            <w:r w:rsidRPr="00EE3A0E">
              <w:rPr>
                <w:rFonts w:ascii="Times New Roman" w:hAnsi="Times New Roman" w:cs="Times New Roman"/>
                <w:sz w:val="20"/>
                <w:szCs w:val="20"/>
                <w:highlight w:val="yellow"/>
                <w:lang w:eastAsia="zh-CN"/>
              </w:rPr>
              <w:t>平（押上平四</w:t>
            </w:r>
            <w:r w:rsidRPr="00EE3A0E">
              <w:rPr>
                <w:rFonts w:ascii="Times New Roman" w:hAnsi="Times New Roman" w:cs="Times New Roman"/>
                <w:sz w:val="20"/>
                <w:szCs w:val="20"/>
                <w:highlight w:val="yellow"/>
                <w:lang w:eastAsia="zh-CN"/>
              </w:rPr>
              <w:lastRenderedPageBreak/>
              <w:t>支）</w:t>
            </w:r>
          </w:p>
        </w:tc>
      </w:tr>
    </w:tbl>
    <w:p w:rsidR="00262563" w:rsidRPr="00F8636D" w:rsidRDefault="005838A8" w:rsidP="00F8636D">
      <w:pPr>
        <w:spacing w:line="360" w:lineRule="auto"/>
        <w:jc w:val="center"/>
        <w:rPr>
          <w:rFonts w:ascii="Times New Roman" w:eastAsia="KaiTi" w:hAnsi="Times New Roman" w:cs="Times New Roman" w:hint="eastAsia"/>
          <w:b/>
          <w:bCs/>
          <w:sz w:val="36"/>
          <w:szCs w:val="36"/>
        </w:rPr>
      </w:pPr>
      <w:r w:rsidRPr="003F5936">
        <w:rPr>
          <w:rFonts w:ascii="Times New Roman" w:eastAsia="KaiTi" w:hAnsi="Times New Roman" w:cs="Times New Roman" w:hint="eastAsia"/>
          <w:b/>
          <w:bCs/>
          <w:sz w:val="36"/>
          <w:szCs w:val="36"/>
        </w:rPr>
        <w:lastRenderedPageBreak/>
        <w:t>叄</w:t>
      </w:r>
      <w:r w:rsidRPr="003F5936">
        <w:rPr>
          <w:rFonts w:ascii="Times New Roman" w:eastAsia="KaiTi" w:hAnsi="Times New Roman" w:cs="Times New Roman" w:hint="eastAsia"/>
          <w:b/>
          <w:bCs/>
          <w:sz w:val="36"/>
          <w:szCs w:val="36"/>
        </w:rPr>
        <w:t>.</w:t>
      </w:r>
      <w:r w:rsidRPr="003F5936">
        <w:rPr>
          <w:rFonts w:ascii="Times New Roman" w:eastAsia="KaiTi" w:hAnsi="Times New Roman" w:cs="Times New Roman"/>
          <w:b/>
          <w:bCs/>
          <w:sz w:val="36"/>
          <w:szCs w:val="36"/>
        </w:rPr>
        <w:t xml:space="preserve"> </w:t>
      </w:r>
      <w:r w:rsidR="0019058E" w:rsidRPr="0019058E">
        <w:rPr>
          <w:rFonts w:ascii="Times New Roman" w:eastAsia="KaiTi" w:hAnsi="Times New Roman" w:cs="Times New Roman" w:hint="eastAsia"/>
          <w:b/>
          <w:bCs/>
          <w:sz w:val="36"/>
          <w:szCs w:val="36"/>
        </w:rPr>
        <w:t>聲情分析</w:t>
      </w:r>
    </w:p>
    <w:p w:rsidR="0019058E" w:rsidRPr="0059069E" w:rsidRDefault="0019058E" w:rsidP="0019058E">
      <w:pPr>
        <w:spacing w:line="360" w:lineRule="auto"/>
        <w:rPr>
          <w:rFonts w:ascii="KaiTi" w:eastAsia="KaiTi" w:hAnsi="KaiTi" w:cs="Times New Roman"/>
          <w:b/>
          <w:bCs/>
          <w:sz w:val="32"/>
          <w:szCs w:val="32"/>
        </w:rPr>
      </w:pPr>
      <w:r w:rsidRPr="0059069E">
        <w:rPr>
          <w:rFonts w:ascii="KaiTi" w:eastAsia="KaiTi" w:hAnsi="KaiTi" w:cs="Times New Roman" w:hint="eastAsia"/>
          <w:b/>
          <w:bCs/>
          <w:sz w:val="32"/>
          <w:szCs w:val="32"/>
        </w:rPr>
        <w:t>一．聲母</w:t>
      </w:r>
    </w:p>
    <w:p w:rsidR="0019058E" w:rsidRDefault="0019058E" w:rsidP="00041C68">
      <w:pPr>
        <w:spacing w:line="360" w:lineRule="auto"/>
        <w:ind w:firstLineChars="200" w:firstLine="480"/>
        <w:rPr>
          <w:rFonts w:ascii="新細明體" w:eastAsia="新細明體" w:hAnsi="新細明體" w:cs="新細明體"/>
          <w:kern w:val="0"/>
        </w:rPr>
      </w:pPr>
      <w:r>
        <w:rPr>
          <w:rFonts w:ascii="新細明體" w:eastAsia="新細明體" w:hAnsi="新細明體" w:cs="新細明體" w:hint="eastAsia"/>
          <w:kern w:val="0"/>
        </w:rPr>
        <w:t>根據上述統計來看，這首詩用字的聲母部分，唇音和齒音數量最多，二者相加共有2</w:t>
      </w:r>
      <w:r>
        <w:rPr>
          <w:rFonts w:ascii="新細明體" w:eastAsia="新細明體" w:hAnsi="新細明體" w:cs="新細明體"/>
          <w:kern w:val="0"/>
        </w:rPr>
        <w:t>2</w:t>
      </w:r>
      <w:r>
        <w:rPr>
          <w:rFonts w:ascii="新細明體" w:eastAsia="新細明體" w:hAnsi="新細明體" w:cs="新細明體" w:hint="eastAsia"/>
          <w:kern w:val="0"/>
        </w:rPr>
        <w:t>個，佔全體的三分之一。這代表全詩使用的發音器官都較為靠前。發聲方法中，塞聲最多，佔總數的3</w:t>
      </w:r>
      <w:r>
        <w:rPr>
          <w:rFonts w:ascii="新細明體" w:eastAsia="新細明體" w:hAnsi="新細明體" w:cs="新細明體"/>
          <w:kern w:val="0"/>
        </w:rPr>
        <w:t>5%</w:t>
      </w:r>
      <w:r>
        <w:rPr>
          <w:rFonts w:ascii="新細明體" w:eastAsia="新細明體" w:hAnsi="新細明體" w:cs="新細明體" w:hint="eastAsia"/>
          <w:kern w:val="0"/>
        </w:rPr>
        <w:t>，擦聲緊隨其後，佔總數的3</w:t>
      </w:r>
      <w:r>
        <w:rPr>
          <w:rFonts w:ascii="新細明體" w:eastAsia="新細明體" w:hAnsi="新細明體" w:cs="新細明體"/>
          <w:kern w:val="0"/>
        </w:rPr>
        <w:t>0%</w:t>
      </w:r>
      <w:r>
        <w:rPr>
          <w:rFonts w:ascii="新細明體" w:eastAsia="新細明體" w:hAnsi="新細明體" w:cs="新細明體" w:hint="eastAsia"/>
          <w:kern w:val="0"/>
        </w:rPr>
        <w:t>。所以大部分音節的聲母部分都屬於有爆發效果的塞音或氣流從某一狹窄通道中擠出的擦音。</w:t>
      </w:r>
      <w:r w:rsidR="00745B6F">
        <w:rPr>
          <w:rStyle w:val="a6"/>
          <w:rFonts w:ascii="新細明體" w:eastAsia="新細明體" w:hAnsi="新細明體" w:cs="新細明體"/>
          <w:kern w:val="0"/>
        </w:rPr>
        <w:footnoteReference w:id="21"/>
      </w:r>
      <w:r>
        <w:rPr>
          <w:rFonts w:ascii="新細明體" w:eastAsia="新細明體" w:hAnsi="新細明體" w:cs="新細明體" w:hint="eastAsia"/>
          <w:kern w:val="0"/>
        </w:rPr>
        <w:t>並且作者通過一</w:t>
      </w:r>
      <w:r w:rsidR="00855690">
        <w:rPr>
          <w:rFonts w:ascii="新細明體" w:eastAsia="新細明體" w:hAnsi="新細明體" w:cs="新細明體" w:hint="eastAsia"/>
          <w:kern w:val="0"/>
        </w:rPr>
        <w:t>系列</w:t>
      </w:r>
      <w:r>
        <w:rPr>
          <w:rFonts w:ascii="新細明體" w:eastAsia="新細明體" w:hAnsi="新細明體" w:cs="新細明體" w:hint="eastAsia"/>
          <w:kern w:val="0"/>
        </w:rPr>
        <w:t>對聲母的</w:t>
      </w:r>
      <w:r w:rsidR="00855690">
        <w:rPr>
          <w:rFonts w:ascii="新細明體" w:eastAsia="新細明體" w:hAnsi="新細明體" w:cs="新細明體" w:hint="eastAsia"/>
          <w:kern w:val="0"/>
        </w:rPr>
        <w:t>巧妙排列</w:t>
      </w:r>
      <w:r>
        <w:rPr>
          <w:rFonts w:ascii="新細明體" w:eastAsia="新細明體" w:hAnsi="新細明體" w:cs="新細明體" w:hint="eastAsia"/>
          <w:kern w:val="0"/>
        </w:rPr>
        <w:t>使得</w:t>
      </w:r>
      <w:r w:rsidR="00745B6F">
        <w:rPr>
          <w:rFonts w:ascii="新細明體" w:eastAsia="新細明體" w:hAnsi="新細明體" w:cs="新細明體" w:hint="eastAsia"/>
          <w:kern w:val="0"/>
        </w:rPr>
        <w:t>其本有</w:t>
      </w:r>
      <w:r>
        <w:rPr>
          <w:rFonts w:ascii="新細明體" w:eastAsia="新細明體" w:hAnsi="新細明體" w:cs="新細明體" w:hint="eastAsia"/>
          <w:kern w:val="0"/>
        </w:rPr>
        <w:t>的爆破及摩擦效果更為突出，加重了詩中矛盾</w:t>
      </w:r>
      <w:r w:rsidR="009A38C4">
        <w:rPr>
          <w:rFonts w:ascii="新細明體" w:eastAsia="新細明體" w:hAnsi="新細明體" w:cs="新細明體" w:hint="eastAsia"/>
          <w:kern w:val="0"/>
        </w:rPr>
        <w:t>傷感</w:t>
      </w:r>
      <w:r>
        <w:rPr>
          <w:rFonts w:ascii="新細明體" w:eastAsia="新細明體" w:hAnsi="新細明體" w:cs="新細明體" w:hint="eastAsia"/>
          <w:kern w:val="0"/>
        </w:rPr>
        <w:t>的</w:t>
      </w:r>
      <w:r w:rsidR="009A38C4">
        <w:rPr>
          <w:rFonts w:ascii="新細明體" w:eastAsia="新細明體" w:hAnsi="新細明體" w:cs="新細明體" w:hint="eastAsia"/>
          <w:kern w:val="0"/>
        </w:rPr>
        <w:t>情緒</w:t>
      </w:r>
      <w:r>
        <w:rPr>
          <w:rFonts w:ascii="新細明體" w:eastAsia="新細明體" w:hAnsi="新細明體" w:cs="新細明體" w:hint="eastAsia"/>
          <w:kern w:val="0"/>
        </w:rPr>
        <w:t>。例如</w:t>
      </w:r>
      <w:r w:rsidR="00041C68">
        <w:rPr>
          <w:rFonts w:ascii="新細明體" w:eastAsia="新細明體" w:hAnsi="新細明體" w:cs="新細明體" w:hint="eastAsia"/>
          <w:kern w:val="0"/>
        </w:rPr>
        <w:t>第一句到第三句間共用了四個見母字，分別是首句開頭的「經」，第二句的「垢」、「肌」，和第三句首的「今」，反復出現的舌根塞聲</w:t>
      </w:r>
      <w:r w:rsidR="00041C68">
        <w:rPr>
          <w:rFonts w:ascii="新細明體" w:eastAsia="新細明體" w:hAnsi="新細明體" w:cs="新細明體"/>
          <w:kern w:val="0"/>
        </w:rPr>
        <w:t>[k]</w:t>
      </w:r>
      <w:r w:rsidR="00B72859">
        <w:rPr>
          <w:rFonts w:ascii="新細明體" w:eastAsia="新細明體" w:hAnsi="新細明體" w:cs="新細明體" w:hint="eastAsia"/>
          <w:kern w:val="0"/>
        </w:rPr>
        <w:t>屬不送氣輔音，語氣較輕，</w:t>
      </w:r>
      <w:r w:rsidR="00041C68">
        <w:rPr>
          <w:rFonts w:ascii="新細明體" w:eastAsia="新細明體" w:hAnsi="新細明體" w:cs="新細明體" w:hint="eastAsia"/>
          <w:kern w:val="0"/>
        </w:rPr>
        <w:t>營造出</w:t>
      </w:r>
      <w:r w:rsidR="00B72859">
        <w:rPr>
          <w:rFonts w:ascii="新細明體" w:eastAsia="新細明體" w:hAnsi="新細明體" w:cs="新細明體" w:hint="eastAsia"/>
          <w:kern w:val="0"/>
        </w:rPr>
        <w:t>默默</w:t>
      </w:r>
      <w:r w:rsidR="00041C68">
        <w:rPr>
          <w:rFonts w:ascii="新細明體" w:eastAsia="新細明體" w:hAnsi="新細明體" w:cs="新細明體" w:hint="eastAsia"/>
          <w:kern w:val="0"/>
        </w:rPr>
        <w:t>慨歎的效果。</w:t>
      </w:r>
      <w:r w:rsidR="00B72859">
        <w:rPr>
          <w:rFonts w:ascii="新細明體" w:eastAsia="新細明體" w:hAnsi="新細明體" w:cs="新細明體" w:hint="eastAsia"/>
          <w:kern w:val="0"/>
        </w:rPr>
        <w:t>第四</w:t>
      </w:r>
      <w:r w:rsidR="00627464">
        <w:rPr>
          <w:rFonts w:ascii="新細明體" w:eastAsia="新細明體" w:hAnsi="新細明體" w:cs="新細明體" w:hint="eastAsia"/>
          <w:kern w:val="0"/>
        </w:rPr>
        <w:t>句</w:t>
      </w:r>
      <w:r w:rsidR="00B72859">
        <w:rPr>
          <w:rFonts w:ascii="新細明體" w:eastAsia="新細明體" w:hAnsi="新細明體" w:cs="新細明體" w:hint="eastAsia"/>
          <w:kern w:val="0"/>
        </w:rPr>
        <w:t>首「衰」「痩」</w:t>
      </w:r>
      <w:r w:rsidR="00B333A9">
        <w:rPr>
          <w:rFonts w:ascii="新細明體" w:eastAsia="新細明體" w:hAnsi="新細明體" w:cs="新細明體" w:hint="eastAsia"/>
          <w:kern w:val="0"/>
        </w:rPr>
        <w:t>是</w:t>
      </w:r>
      <w:r w:rsidR="00B72859">
        <w:rPr>
          <w:rFonts w:ascii="新細明體" w:eastAsia="新細明體" w:hAnsi="新細明體" w:cs="新細明體" w:hint="eastAsia"/>
          <w:kern w:val="0"/>
        </w:rPr>
        <w:t>舌尖面擦聲</w:t>
      </w:r>
      <w:r w:rsidR="00627464">
        <w:rPr>
          <w:rFonts w:ascii="新細明體" w:eastAsia="新細明體" w:hAnsi="新細明體" w:cs="新細明體" w:hint="eastAsia"/>
          <w:kern w:val="0"/>
        </w:rPr>
        <w:t>雙聲字</w:t>
      </w:r>
      <w:r w:rsidR="00B72859">
        <w:rPr>
          <w:rFonts w:ascii="新細明體" w:eastAsia="新細明體" w:hAnsi="新細明體" w:cs="新細明體" w:hint="eastAsia"/>
          <w:kern w:val="0"/>
        </w:rPr>
        <w:t>，</w:t>
      </w:r>
      <w:r w:rsidR="00B333A9">
        <w:rPr>
          <w:rFonts w:ascii="新細明體" w:eastAsia="新細明體" w:hAnsi="新細明體" w:cs="新細明體" w:hint="eastAsia"/>
          <w:kern w:val="0"/>
        </w:rPr>
        <w:t>以及最後兩句句首的「四」、「十」和「七」、「十」，兩個舌尖擦聲互相呼應，</w:t>
      </w:r>
      <w:r w:rsidR="00B72859">
        <w:rPr>
          <w:rFonts w:ascii="新細明體" w:eastAsia="新細明體" w:hAnsi="新細明體" w:cs="新細明體" w:hint="eastAsia"/>
          <w:kern w:val="0"/>
        </w:rPr>
        <w:t>氣流從舌尖的細縫急促通過，</w:t>
      </w:r>
      <w:r w:rsidR="00B333A9">
        <w:rPr>
          <w:rFonts w:ascii="新細明體" w:eastAsia="新細明體" w:hAnsi="新細明體" w:cs="新細明體" w:hint="eastAsia"/>
          <w:kern w:val="0"/>
        </w:rPr>
        <w:t>突出了年華流逝的迅疾之感。</w:t>
      </w:r>
      <w:r w:rsidR="00627464">
        <w:rPr>
          <w:rFonts w:ascii="新細明體" w:eastAsia="新細明體" w:hAnsi="新細明體" w:cs="新細明體" w:hint="eastAsia"/>
          <w:kern w:val="0"/>
        </w:rPr>
        <w:t>第五句「頭」</w:t>
      </w:r>
      <w:r w:rsidR="00B333A9">
        <w:rPr>
          <w:rFonts w:ascii="新細明體" w:eastAsia="新細明體" w:hAnsi="新細明體" w:cs="新細明體" w:hint="eastAsia"/>
          <w:kern w:val="0"/>
        </w:rPr>
        <w:t>、</w:t>
      </w:r>
      <w:r w:rsidR="00627464">
        <w:rPr>
          <w:rFonts w:ascii="新細明體" w:eastAsia="新細明體" w:hAnsi="新細明體" w:cs="新細明體" w:hint="eastAsia"/>
          <w:kern w:val="0"/>
        </w:rPr>
        <w:t>「鬢」</w:t>
      </w:r>
      <w:r w:rsidR="00B333A9">
        <w:rPr>
          <w:rFonts w:ascii="新細明體" w:eastAsia="新細明體" w:hAnsi="新細明體" w:cs="新細明體" w:hint="eastAsia"/>
          <w:kern w:val="0"/>
        </w:rPr>
        <w:t>、</w:t>
      </w:r>
      <w:r w:rsidR="00627464">
        <w:rPr>
          <w:rFonts w:ascii="新細明體" w:eastAsia="新細明體" w:hAnsi="新細明體" w:cs="新細明體" w:hint="eastAsia"/>
          <w:kern w:val="0"/>
        </w:rPr>
        <w:t>「白」</w:t>
      </w:r>
      <w:r w:rsidR="00B333A9">
        <w:rPr>
          <w:rFonts w:ascii="新細明體" w:eastAsia="新細明體" w:hAnsi="新細明體" w:cs="新細明體" w:hint="eastAsia"/>
          <w:kern w:val="0"/>
        </w:rPr>
        <w:t>和第六句首的「病」，接連四個塞聲字連續爆破，將感慨的情緒又推向高峰</w:t>
      </w:r>
      <w:r w:rsidR="00B72859">
        <w:rPr>
          <w:rFonts w:ascii="新細明體" w:eastAsia="新細明體" w:hAnsi="新細明體" w:cs="新細明體" w:hint="eastAsia"/>
          <w:kern w:val="0"/>
        </w:rPr>
        <w:t>。</w:t>
      </w:r>
    </w:p>
    <w:p w:rsidR="0019058E" w:rsidRPr="0059069E" w:rsidRDefault="0019058E" w:rsidP="0019058E">
      <w:pPr>
        <w:spacing w:line="360" w:lineRule="auto"/>
        <w:rPr>
          <w:rFonts w:ascii="KaiTi" w:eastAsia="KaiTi" w:hAnsi="KaiTi" w:cs="新細明體"/>
          <w:kern w:val="0"/>
          <w:sz w:val="32"/>
          <w:szCs w:val="32"/>
        </w:rPr>
      </w:pPr>
      <w:r w:rsidRPr="0059069E">
        <w:rPr>
          <w:rFonts w:ascii="KaiTi" w:eastAsia="KaiTi" w:hAnsi="KaiTi" w:cs="新細明體" w:hint="eastAsia"/>
          <w:kern w:val="0"/>
          <w:sz w:val="32"/>
          <w:szCs w:val="32"/>
        </w:rPr>
        <w:t>二．韻母</w:t>
      </w:r>
    </w:p>
    <w:p w:rsidR="00855690" w:rsidRDefault="00855690" w:rsidP="0019058E">
      <w:pPr>
        <w:spacing w:line="360" w:lineRule="auto"/>
        <w:rPr>
          <w:rFonts w:ascii="新細明體" w:eastAsia="新細明體" w:hAnsi="新細明體" w:cs="新細明體"/>
          <w:kern w:val="0"/>
        </w:rPr>
      </w:pPr>
      <w:r>
        <w:rPr>
          <w:rFonts w:ascii="新細明體" w:eastAsia="新細明體" w:hAnsi="新細明體" w:cs="新細明體" w:hint="eastAsia"/>
          <w:kern w:val="0"/>
        </w:rPr>
        <w:t xml:space="preserve"> </w:t>
      </w:r>
      <w:r>
        <w:rPr>
          <w:rFonts w:ascii="新細明體" w:eastAsia="新細明體" w:hAnsi="新細明體" w:cs="新細明體"/>
          <w:kern w:val="0"/>
        </w:rPr>
        <w:t xml:space="preserve">   </w:t>
      </w:r>
      <w:r w:rsidR="00F51EB7">
        <w:rPr>
          <w:rFonts w:ascii="新細明體" w:eastAsia="新細明體" w:hAnsi="新細明體" w:cs="新細明體" w:hint="eastAsia"/>
          <w:kern w:val="0"/>
        </w:rPr>
        <w:t>這首詩的韻母大部分分佈在止攝脂、支、至等韻目，以及流攝尤、宥、有等部，分別有1</w:t>
      </w:r>
      <w:r w:rsidR="00F51EB7">
        <w:rPr>
          <w:rFonts w:ascii="新細明體" w:eastAsia="新細明體" w:hAnsi="新細明體" w:cs="新細明體"/>
          <w:kern w:val="0"/>
        </w:rPr>
        <w:t>1</w:t>
      </w:r>
      <w:r w:rsidR="00F51EB7">
        <w:rPr>
          <w:rFonts w:ascii="新細明體" w:eastAsia="新細明體" w:hAnsi="新細明體" w:cs="新細明體" w:hint="eastAsia"/>
          <w:kern w:val="0"/>
        </w:rPr>
        <w:t>個字及九個字。其他諸如臻攝、山攝、遇攝和深攝等字也較多。而</w:t>
      </w:r>
      <w:r>
        <w:rPr>
          <w:rFonts w:ascii="新細明體" w:eastAsia="新細明體" w:hAnsi="新細明體" w:cs="新細明體" w:hint="eastAsia"/>
          <w:kern w:val="0"/>
        </w:rPr>
        <w:t>中文中的「韻」</w:t>
      </w:r>
      <w:r w:rsidR="00F51EB7">
        <w:rPr>
          <w:rFonts w:ascii="新細明體" w:eastAsia="新細明體" w:hAnsi="新細明體" w:cs="新細明體" w:hint="eastAsia"/>
          <w:kern w:val="0"/>
        </w:rPr>
        <w:t>又</w:t>
      </w:r>
      <w:r>
        <w:rPr>
          <w:rFonts w:ascii="新細明體" w:eastAsia="新細明體" w:hAnsi="新細明體" w:cs="新細明體" w:hint="eastAsia"/>
          <w:kern w:val="0"/>
        </w:rPr>
        <w:t>被分為四個部分</w:t>
      </w:r>
      <w:r w:rsidR="00D115D8">
        <w:rPr>
          <w:rFonts w:ascii="新細明體" w:eastAsia="新細明體" w:hAnsi="新細明體" w:cs="新細明體" w:hint="eastAsia"/>
          <w:kern w:val="0"/>
        </w:rPr>
        <w:t>：「頸、腹、尾、神」。</w:t>
      </w:r>
      <w:r w:rsidR="00D115D8">
        <w:rPr>
          <w:rStyle w:val="a6"/>
          <w:rFonts w:ascii="新細明體" w:eastAsia="新細明體" w:hAnsi="新細明體" w:cs="新細明體"/>
          <w:kern w:val="0"/>
          <w:lang w:eastAsia="zh-CN"/>
        </w:rPr>
        <w:footnoteReference w:id="22"/>
      </w:r>
      <w:r w:rsidR="00D115D8">
        <w:rPr>
          <w:rFonts w:ascii="新細明體" w:eastAsia="新細明體" w:hAnsi="新細明體" w:cs="新細明體"/>
          <w:kern w:val="0"/>
        </w:rPr>
        <w:t xml:space="preserve"> </w:t>
      </w:r>
      <w:r w:rsidR="00D115D8">
        <w:rPr>
          <w:rFonts w:ascii="新細明體" w:eastAsia="新細明體" w:hAnsi="新細明體" w:cs="新細明體" w:hint="eastAsia"/>
          <w:kern w:val="0"/>
        </w:rPr>
        <w:t>也就是現代語音學中所說的介音、主要元音、韻尾和聲調。為了更詳細的分析本詩韻部分的聲情狀況，將全詩六十個字的韻母信息歸納為下面四個表：</w:t>
      </w:r>
      <w:r w:rsidR="00F51EB7">
        <w:rPr>
          <w:rFonts w:ascii="新細明體" w:eastAsia="新細明體" w:hAnsi="新細明體" w:cs="新細明體" w:hint="eastAsia"/>
          <w:kern w:val="0"/>
        </w:rPr>
        <w:t xml:space="preserve"> </w:t>
      </w:r>
    </w:p>
    <w:p w:rsidR="00D115D8" w:rsidRDefault="00D115D8" w:rsidP="00D115D8">
      <w:pPr>
        <w:pStyle w:val="a3"/>
        <w:numPr>
          <w:ilvl w:val="0"/>
          <w:numId w:val="11"/>
        </w:numPr>
        <w:spacing w:line="360" w:lineRule="auto"/>
        <w:ind w:leftChars="0"/>
        <w:rPr>
          <w:rFonts w:ascii="新細明體" w:eastAsia="新細明體" w:hAnsi="新細明體" w:cs="新細明體"/>
          <w:kern w:val="0"/>
          <w:lang w:eastAsia="zh-CN"/>
        </w:rPr>
      </w:pPr>
      <w:r w:rsidRPr="00D115D8">
        <w:rPr>
          <w:rFonts w:ascii="新細明體" w:eastAsia="新細明體" w:hAnsi="新細明體" w:cs="新細明體" w:hint="eastAsia"/>
          <w:kern w:val="0"/>
          <w:lang w:eastAsia="zh-CN"/>
        </w:rPr>
        <w:t>介音</w:t>
      </w:r>
    </w:p>
    <w:tbl>
      <w:tblPr>
        <w:tblStyle w:val="a9"/>
        <w:tblW w:w="0" w:type="auto"/>
        <w:tblLook w:val="04A0" w:firstRow="1" w:lastRow="0" w:firstColumn="1" w:lastColumn="0" w:noHBand="0" w:noVBand="1"/>
      </w:tblPr>
      <w:tblGrid>
        <w:gridCol w:w="2074"/>
        <w:gridCol w:w="2074"/>
        <w:gridCol w:w="2074"/>
        <w:gridCol w:w="2074"/>
      </w:tblGrid>
      <w:tr w:rsidR="00F51EB7" w:rsidTr="00F51EB7">
        <w:tc>
          <w:tcPr>
            <w:tcW w:w="2074" w:type="dxa"/>
          </w:tcPr>
          <w:p w:rsidR="00F51EB7" w:rsidRDefault="00F51EB7" w:rsidP="00F51EB7">
            <w:pPr>
              <w:spacing w:line="360" w:lineRule="auto"/>
              <w:rPr>
                <w:rFonts w:ascii="新細明體" w:eastAsia="新細明體" w:hAnsi="新細明體" w:cs="新細明體"/>
                <w:kern w:val="0"/>
                <w:lang w:eastAsia="zh-CN"/>
              </w:rPr>
            </w:pPr>
          </w:p>
        </w:tc>
        <w:tc>
          <w:tcPr>
            <w:tcW w:w="2074" w:type="dxa"/>
          </w:tcPr>
          <w:p w:rsidR="00F51EB7" w:rsidRDefault="00F51EB7" w:rsidP="00F51EB7">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洪</w:t>
            </w:r>
          </w:p>
        </w:tc>
        <w:tc>
          <w:tcPr>
            <w:tcW w:w="2074" w:type="dxa"/>
          </w:tcPr>
          <w:p w:rsidR="00F51EB7" w:rsidRDefault="00F51EB7" w:rsidP="00F51EB7">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細</w:t>
            </w:r>
          </w:p>
        </w:tc>
        <w:tc>
          <w:tcPr>
            <w:tcW w:w="2074" w:type="dxa"/>
          </w:tcPr>
          <w:p w:rsidR="00F51EB7" w:rsidRDefault="00F51EB7" w:rsidP="00F51EB7">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合計</w:t>
            </w:r>
          </w:p>
        </w:tc>
      </w:tr>
      <w:tr w:rsidR="00F51EB7" w:rsidTr="00F51EB7">
        <w:tc>
          <w:tcPr>
            <w:tcW w:w="2074" w:type="dxa"/>
          </w:tcPr>
          <w:p w:rsidR="00F51EB7" w:rsidRDefault="00F51EB7" w:rsidP="00F51EB7">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lastRenderedPageBreak/>
              <w:t>開口音</w:t>
            </w:r>
          </w:p>
        </w:tc>
        <w:tc>
          <w:tcPr>
            <w:tcW w:w="2074" w:type="dxa"/>
          </w:tcPr>
          <w:p w:rsidR="00F51EB7" w:rsidRDefault="00593F2B" w:rsidP="00F51EB7">
            <w:pPr>
              <w:spacing w:line="360" w:lineRule="auto"/>
              <w:rPr>
                <w:rFonts w:ascii="新細明體" w:eastAsia="新細明體" w:hAnsi="新細明體" w:cs="新細明體"/>
                <w:kern w:val="0"/>
                <w:lang w:eastAsia="zh-CN"/>
              </w:rPr>
            </w:pPr>
            <w:r>
              <w:rPr>
                <w:rFonts w:ascii="新細明體" w:eastAsia="新細明體" w:hAnsi="新細明體" w:cs="新細明體"/>
                <w:kern w:val="0"/>
                <w:lang w:eastAsia="zh-CN"/>
              </w:rPr>
              <w:t>10</w:t>
            </w:r>
            <w:r w:rsidR="00F51EB7">
              <w:rPr>
                <w:rFonts w:ascii="新細明體" w:eastAsia="新細明體" w:hAnsi="新細明體" w:cs="新細明體"/>
                <w:kern w:val="0"/>
                <w:lang w:eastAsia="zh-CN"/>
              </w:rPr>
              <w:t xml:space="preserve"> </w:t>
            </w:r>
            <w:r w:rsidR="00F51EB7">
              <w:rPr>
                <w:rFonts w:ascii="新細明體" w:eastAsia="新細明體" w:hAnsi="新細明體" w:cs="新細明體" w:hint="eastAsia"/>
                <w:kern w:val="0"/>
                <w:lang w:eastAsia="zh-CN"/>
              </w:rPr>
              <w:t>（</w:t>
            </w:r>
            <w:r>
              <w:rPr>
                <w:rFonts w:ascii="新細明體" w:eastAsia="新細明體" w:hAnsi="新細明體" w:cs="新細明體" w:hint="eastAsia"/>
                <w:kern w:val="0"/>
                <w:lang w:eastAsia="zh-CN"/>
              </w:rPr>
              <w:t>無介音</w:t>
            </w:r>
            <w:r w:rsidR="00F51EB7">
              <w:rPr>
                <w:rFonts w:ascii="新細明體" w:eastAsia="新細明體" w:hAnsi="新細明體" w:cs="新細明體" w:hint="eastAsia"/>
                <w:kern w:val="0"/>
                <w:lang w:eastAsia="zh-CN"/>
              </w:rPr>
              <w:t>）</w:t>
            </w:r>
          </w:p>
        </w:tc>
        <w:tc>
          <w:tcPr>
            <w:tcW w:w="2074" w:type="dxa"/>
          </w:tcPr>
          <w:p w:rsidR="00F51EB7" w:rsidRDefault="00593F2B" w:rsidP="00F51EB7">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4</w:t>
            </w:r>
            <w:r>
              <w:rPr>
                <w:rFonts w:ascii="新細明體" w:eastAsia="新細明體" w:hAnsi="新細明體" w:cs="新細明體"/>
                <w:kern w:val="0"/>
                <w:lang w:eastAsia="zh-CN"/>
              </w:rPr>
              <w:t>4</w:t>
            </w:r>
            <w:r>
              <w:rPr>
                <w:rFonts w:ascii="新細明體" w:eastAsia="新細明體" w:hAnsi="新細明體" w:cs="新細明體" w:hint="eastAsia"/>
                <w:kern w:val="0"/>
                <w:lang w:eastAsia="zh-CN"/>
              </w:rPr>
              <w:t>（</w:t>
            </w:r>
            <w:proofErr w:type="spellStart"/>
            <w:r>
              <w:rPr>
                <w:rFonts w:ascii="新細明體" w:eastAsia="新細明體" w:hAnsi="新細明體" w:cs="新細明體" w:hint="eastAsia"/>
                <w:kern w:val="0"/>
                <w:lang w:eastAsia="zh-CN"/>
              </w:rPr>
              <w:t>i</w:t>
            </w:r>
            <w:proofErr w:type="spellEnd"/>
            <w:r>
              <w:rPr>
                <w:rFonts w:ascii="新細明體" w:eastAsia="新細明體" w:hAnsi="新細明體" w:cs="新細明體" w:hint="eastAsia"/>
                <w:kern w:val="0"/>
                <w:lang w:eastAsia="zh-CN"/>
              </w:rPr>
              <w:t>介音）</w:t>
            </w:r>
          </w:p>
        </w:tc>
        <w:tc>
          <w:tcPr>
            <w:tcW w:w="2074" w:type="dxa"/>
          </w:tcPr>
          <w:p w:rsidR="00F51EB7" w:rsidRDefault="00593F2B" w:rsidP="00F51EB7">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5</w:t>
            </w:r>
            <w:r>
              <w:rPr>
                <w:rFonts w:ascii="新細明體" w:eastAsia="新細明體" w:hAnsi="新細明體" w:cs="新細明體"/>
                <w:kern w:val="0"/>
                <w:lang w:eastAsia="zh-CN"/>
              </w:rPr>
              <w:t>3</w:t>
            </w:r>
          </w:p>
        </w:tc>
      </w:tr>
      <w:tr w:rsidR="00F51EB7" w:rsidTr="00F51EB7">
        <w:tc>
          <w:tcPr>
            <w:tcW w:w="2074" w:type="dxa"/>
          </w:tcPr>
          <w:p w:rsidR="00F51EB7" w:rsidRDefault="00F51EB7" w:rsidP="00F51EB7">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合口音</w:t>
            </w:r>
          </w:p>
        </w:tc>
        <w:tc>
          <w:tcPr>
            <w:tcW w:w="2074" w:type="dxa"/>
          </w:tcPr>
          <w:p w:rsidR="00F51EB7" w:rsidRDefault="00593F2B" w:rsidP="00F51EB7">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3（u介音）</w:t>
            </w:r>
          </w:p>
        </w:tc>
        <w:tc>
          <w:tcPr>
            <w:tcW w:w="2074" w:type="dxa"/>
          </w:tcPr>
          <w:p w:rsidR="00F51EB7" w:rsidRDefault="00593F2B" w:rsidP="00F51EB7">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3（y介音）</w:t>
            </w:r>
          </w:p>
        </w:tc>
        <w:tc>
          <w:tcPr>
            <w:tcW w:w="2074" w:type="dxa"/>
          </w:tcPr>
          <w:p w:rsidR="00F51EB7" w:rsidRDefault="00593F2B" w:rsidP="00F51EB7">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6</w:t>
            </w:r>
          </w:p>
        </w:tc>
      </w:tr>
      <w:tr w:rsidR="00F51EB7" w:rsidTr="00F51EB7">
        <w:tc>
          <w:tcPr>
            <w:tcW w:w="2074" w:type="dxa"/>
          </w:tcPr>
          <w:p w:rsidR="00F51EB7" w:rsidRDefault="00F51EB7" w:rsidP="00F51EB7">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合計</w:t>
            </w:r>
          </w:p>
        </w:tc>
        <w:tc>
          <w:tcPr>
            <w:tcW w:w="2074" w:type="dxa"/>
          </w:tcPr>
          <w:p w:rsidR="00F51EB7" w:rsidRDefault="00593F2B" w:rsidP="00F51EB7">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1</w:t>
            </w:r>
            <w:r>
              <w:rPr>
                <w:rFonts w:ascii="新細明體" w:eastAsia="新細明體" w:hAnsi="新細明體" w:cs="新細明體"/>
                <w:kern w:val="0"/>
                <w:lang w:eastAsia="zh-CN"/>
              </w:rPr>
              <w:t>3</w:t>
            </w:r>
          </w:p>
        </w:tc>
        <w:tc>
          <w:tcPr>
            <w:tcW w:w="2074" w:type="dxa"/>
          </w:tcPr>
          <w:p w:rsidR="00F51EB7" w:rsidRDefault="00593F2B" w:rsidP="00F51EB7">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4</w:t>
            </w:r>
            <w:r>
              <w:rPr>
                <w:rFonts w:ascii="新細明體" w:eastAsia="新細明體" w:hAnsi="新細明體" w:cs="新細明體"/>
                <w:kern w:val="0"/>
                <w:lang w:eastAsia="zh-CN"/>
              </w:rPr>
              <w:t>7</w:t>
            </w:r>
          </w:p>
        </w:tc>
        <w:tc>
          <w:tcPr>
            <w:tcW w:w="2074" w:type="dxa"/>
          </w:tcPr>
          <w:p w:rsidR="00F51EB7" w:rsidRDefault="00593F2B" w:rsidP="00F51EB7">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6</w:t>
            </w:r>
            <w:r>
              <w:rPr>
                <w:rFonts w:ascii="新細明體" w:eastAsia="新細明體" w:hAnsi="新細明體" w:cs="新細明體"/>
                <w:kern w:val="0"/>
                <w:lang w:eastAsia="zh-CN"/>
              </w:rPr>
              <w:t>0</w:t>
            </w:r>
          </w:p>
        </w:tc>
      </w:tr>
    </w:tbl>
    <w:p w:rsidR="00F51EB7" w:rsidRPr="00593F2B" w:rsidRDefault="00593F2B" w:rsidP="00593F2B">
      <w:pPr>
        <w:pStyle w:val="a3"/>
        <w:numPr>
          <w:ilvl w:val="0"/>
          <w:numId w:val="11"/>
        </w:numPr>
        <w:spacing w:line="360" w:lineRule="auto"/>
        <w:ind w:leftChars="0"/>
        <w:rPr>
          <w:rFonts w:ascii="新細明體" w:eastAsia="新細明體" w:hAnsi="新細明體" w:cs="新細明體"/>
          <w:kern w:val="0"/>
          <w:lang w:eastAsia="zh-CN"/>
        </w:rPr>
      </w:pPr>
      <w:r w:rsidRPr="00593F2B">
        <w:rPr>
          <w:rFonts w:ascii="新細明體" w:eastAsia="新細明體" w:hAnsi="新細明體" w:cs="新細明體" w:hint="eastAsia"/>
          <w:kern w:val="0"/>
          <w:lang w:eastAsia="zh-CN"/>
        </w:rPr>
        <w:t>主要元音</w:t>
      </w:r>
    </w:p>
    <w:tbl>
      <w:tblPr>
        <w:tblStyle w:val="a9"/>
        <w:tblW w:w="0" w:type="auto"/>
        <w:tblLook w:val="04A0" w:firstRow="1" w:lastRow="0" w:firstColumn="1" w:lastColumn="0" w:noHBand="0" w:noVBand="1"/>
      </w:tblPr>
      <w:tblGrid>
        <w:gridCol w:w="1399"/>
        <w:gridCol w:w="1399"/>
        <w:gridCol w:w="1399"/>
        <w:gridCol w:w="1399"/>
        <w:gridCol w:w="1350"/>
        <w:gridCol w:w="1350"/>
      </w:tblGrid>
      <w:tr w:rsidR="00593F2B" w:rsidTr="006210C0">
        <w:tc>
          <w:tcPr>
            <w:tcW w:w="1399" w:type="dxa"/>
          </w:tcPr>
          <w:p w:rsidR="00593F2B" w:rsidRPr="007E42DE" w:rsidRDefault="00593F2B"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舌面元音</w:t>
            </w:r>
          </w:p>
        </w:tc>
        <w:tc>
          <w:tcPr>
            <w:tcW w:w="1399" w:type="dxa"/>
          </w:tcPr>
          <w:p w:rsidR="00593F2B" w:rsidRPr="007E42DE" w:rsidRDefault="00593F2B"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前</w:t>
            </w:r>
          </w:p>
        </w:tc>
        <w:tc>
          <w:tcPr>
            <w:tcW w:w="1399" w:type="dxa"/>
          </w:tcPr>
          <w:p w:rsidR="00593F2B" w:rsidRPr="007E42DE" w:rsidRDefault="00593F2B"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央</w:t>
            </w:r>
          </w:p>
        </w:tc>
        <w:tc>
          <w:tcPr>
            <w:tcW w:w="2749" w:type="dxa"/>
            <w:gridSpan w:val="2"/>
          </w:tcPr>
          <w:p w:rsidR="00593F2B" w:rsidRPr="007E42DE" w:rsidRDefault="00593F2B"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後</w:t>
            </w:r>
          </w:p>
        </w:tc>
        <w:tc>
          <w:tcPr>
            <w:tcW w:w="1350" w:type="dxa"/>
          </w:tcPr>
          <w:p w:rsidR="00593F2B" w:rsidRPr="007E42DE" w:rsidRDefault="00593F2B"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合計</w:t>
            </w:r>
          </w:p>
        </w:tc>
      </w:tr>
      <w:tr w:rsidR="00593F2B" w:rsidTr="00593F2B">
        <w:tc>
          <w:tcPr>
            <w:tcW w:w="1399" w:type="dxa"/>
          </w:tcPr>
          <w:p w:rsidR="00593F2B" w:rsidRPr="007E42DE" w:rsidRDefault="00593F2B" w:rsidP="00593F2B">
            <w:pPr>
              <w:spacing w:line="360" w:lineRule="auto"/>
              <w:rPr>
                <w:rFonts w:ascii="Times New Roman" w:eastAsia="新細明體" w:hAnsi="Times New Roman" w:cs="Times New Roman"/>
                <w:kern w:val="0"/>
                <w:lang w:eastAsia="zh-CN"/>
              </w:rPr>
            </w:pPr>
          </w:p>
        </w:tc>
        <w:tc>
          <w:tcPr>
            <w:tcW w:w="1399" w:type="dxa"/>
          </w:tcPr>
          <w:p w:rsidR="00593F2B" w:rsidRPr="007E42DE" w:rsidRDefault="00593F2B"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展唇</w:t>
            </w:r>
          </w:p>
        </w:tc>
        <w:tc>
          <w:tcPr>
            <w:tcW w:w="1399" w:type="dxa"/>
          </w:tcPr>
          <w:p w:rsidR="00593F2B" w:rsidRPr="007E42DE" w:rsidRDefault="007E42DE"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w:t>
            </w:r>
          </w:p>
        </w:tc>
        <w:tc>
          <w:tcPr>
            <w:tcW w:w="1399" w:type="dxa"/>
          </w:tcPr>
          <w:p w:rsidR="00593F2B" w:rsidRPr="007E42DE" w:rsidRDefault="007E42DE"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w:t>
            </w:r>
          </w:p>
        </w:tc>
        <w:tc>
          <w:tcPr>
            <w:tcW w:w="1350" w:type="dxa"/>
          </w:tcPr>
          <w:p w:rsidR="00593F2B" w:rsidRPr="007E42DE" w:rsidRDefault="00593F2B"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圓唇</w:t>
            </w:r>
          </w:p>
        </w:tc>
        <w:tc>
          <w:tcPr>
            <w:tcW w:w="1350" w:type="dxa"/>
          </w:tcPr>
          <w:p w:rsidR="00593F2B" w:rsidRPr="007E42DE" w:rsidRDefault="00593F2B" w:rsidP="00593F2B">
            <w:pPr>
              <w:spacing w:line="360" w:lineRule="auto"/>
              <w:rPr>
                <w:rFonts w:ascii="Times New Roman" w:eastAsia="新細明體" w:hAnsi="Times New Roman" w:cs="Times New Roman"/>
                <w:kern w:val="0"/>
                <w:lang w:eastAsia="zh-CN"/>
              </w:rPr>
            </w:pPr>
          </w:p>
        </w:tc>
      </w:tr>
      <w:tr w:rsidR="00593F2B" w:rsidTr="00593F2B">
        <w:tc>
          <w:tcPr>
            <w:tcW w:w="1399" w:type="dxa"/>
          </w:tcPr>
          <w:p w:rsidR="00593F2B" w:rsidRPr="007E42DE" w:rsidRDefault="00593F2B"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高</w:t>
            </w:r>
          </w:p>
        </w:tc>
        <w:tc>
          <w:tcPr>
            <w:tcW w:w="1399" w:type="dxa"/>
          </w:tcPr>
          <w:p w:rsidR="00593F2B" w:rsidRPr="007E42DE" w:rsidRDefault="00593F2B" w:rsidP="00593F2B">
            <w:pPr>
              <w:spacing w:line="360" w:lineRule="auto"/>
              <w:rPr>
                <w:rFonts w:ascii="Times New Roman" w:eastAsia="新細明體" w:hAnsi="Times New Roman" w:cs="Times New Roman"/>
                <w:kern w:val="0"/>
                <w:lang w:eastAsia="zh-CN"/>
              </w:rPr>
            </w:pPr>
          </w:p>
        </w:tc>
        <w:tc>
          <w:tcPr>
            <w:tcW w:w="1399" w:type="dxa"/>
          </w:tcPr>
          <w:p w:rsidR="00593F2B" w:rsidRPr="007E42DE" w:rsidRDefault="00593F2B" w:rsidP="00593F2B">
            <w:pPr>
              <w:spacing w:line="360" w:lineRule="auto"/>
              <w:rPr>
                <w:rFonts w:ascii="Times New Roman" w:eastAsia="新細明體" w:hAnsi="Times New Roman" w:cs="Times New Roman"/>
                <w:kern w:val="0"/>
                <w:lang w:eastAsia="zh-CN"/>
              </w:rPr>
            </w:pPr>
          </w:p>
        </w:tc>
        <w:tc>
          <w:tcPr>
            <w:tcW w:w="1399" w:type="dxa"/>
          </w:tcPr>
          <w:p w:rsidR="00593F2B" w:rsidRPr="007E42DE" w:rsidRDefault="00593F2B" w:rsidP="00593F2B">
            <w:pPr>
              <w:spacing w:line="360" w:lineRule="auto"/>
              <w:rPr>
                <w:rFonts w:ascii="Times New Roman" w:eastAsia="新細明體" w:hAnsi="Times New Roman" w:cs="Times New Roman"/>
                <w:kern w:val="0"/>
                <w:lang w:eastAsia="zh-CN"/>
              </w:rPr>
            </w:pPr>
          </w:p>
        </w:tc>
        <w:tc>
          <w:tcPr>
            <w:tcW w:w="1350" w:type="dxa"/>
          </w:tcPr>
          <w:p w:rsidR="00F122D3" w:rsidRPr="007E42DE" w:rsidRDefault="00F122D3"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u 5</w:t>
            </w:r>
          </w:p>
        </w:tc>
        <w:tc>
          <w:tcPr>
            <w:tcW w:w="1350" w:type="dxa"/>
          </w:tcPr>
          <w:p w:rsidR="00593F2B" w:rsidRPr="007E42DE" w:rsidRDefault="007E42DE"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5</w:t>
            </w:r>
          </w:p>
        </w:tc>
      </w:tr>
      <w:tr w:rsidR="00593F2B" w:rsidTr="00593F2B">
        <w:tc>
          <w:tcPr>
            <w:tcW w:w="1399" w:type="dxa"/>
          </w:tcPr>
          <w:p w:rsidR="00593F2B" w:rsidRPr="007E42DE" w:rsidRDefault="00593F2B"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中</w:t>
            </w:r>
          </w:p>
        </w:tc>
        <w:tc>
          <w:tcPr>
            <w:tcW w:w="1399" w:type="dxa"/>
          </w:tcPr>
          <w:p w:rsidR="00593F2B" w:rsidRPr="007E42DE" w:rsidRDefault="00F122D3" w:rsidP="00F122D3">
            <w:pPr>
              <w:widowControl/>
              <w:rPr>
                <w:rFonts w:ascii="Times New Roman" w:hAnsi="Times New Roman" w:cs="Times New Roman"/>
              </w:rPr>
            </w:pPr>
            <w:r w:rsidRPr="007E42DE">
              <w:rPr>
                <w:rFonts w:ascii="Times New Roman" w:hAnsi="Times New Roman" w:cs="Times New Roman"/>
                <w:color w:val="202122"/>
                <w:shd w:val="clear" w:color="auto" w:fill="FFFFFF"/>
                <w:lang w:eastAsia="zh-CN"/>
              </w:rPr>
              <w:t>e</w:t>
            </w:r>
            <w:r w:rsidRPr="007E42DE">
              <w:rPr>
                <w:rFonts w:ascii="Times New Roman" w:hAnsi="Times New Roman" w:cs="Times New Roman"/>
                <w:color w:val="202122"/>
                <w:shd w:val="clear" w:color="auto" w:fill="FFFFFF"/>
              </w:rPr>
              <w:t xml:space="preserve"> 12</w:t>
            </w:r>
          </w:p>
        </w:tc>
        <w:tc>
          <w:tcPr>
            <w:tcW w:w="1399" w:type="dxa"/>
          </w:tcPr>
          <w:p w:rsidR="00593F2B" w:rsidRPr="007E42DE" w:rsidRDefault="00F122D3" w:rsidP="00F122D3">
            <w:pPr>
              <w:widowControl/>
              <w:rPr>
                <w:rFonts w:ascii="Times New Roman" w:hAnsi="Times New Roman" w:cs="Times New Roman"/>
              </w:rPr>
            </w:pPr>
            <w:r w:rsidRPr="007E42DE">
              <w:rPr>
                <w:rFonts w:ascii="Times New Roman" w:hAnsi="Times New Roman" w:cs="Times New Roman"/>
                <w:color w:val="000000" w:themeColor="text1"/>
                <w:shd w:val="clear" w:color="auto" w:fill="F8F9F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ə 1</w:t>
            </w:r>
            <w:r w:rsidR="007E42DE" w:rsidRPr="007E42DE">
              <w:rPr>
                <w:rFonts w:ascii="Times New Roman" w:hAnsi="Times New Roman" w:cs="Times New Roman"/>
                <w:color w:val="000000" w:themeColor="text1"/>
                <w:shd w:val="clear" w:color="auto" w:fill="F8F9F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c>
        <w:tc>
          <w:tcPr>
            <w:tcW w:w="1399" w:type="dxa"/>
          </w:tcPr>
          <w:p w:rsidR="00593F2B" w:rsidRPr="007E42DE" w:rsidRDefault="00593F2B" w:rsidP="00593F2B">
            <w:pPr>
              <w:spacing w:line="360" w:lineRule="auto"/>
              <w:rPr>
                <w:rFonts w:ascii="Times New Roman" w:eastAsia="新細明體" w:hAnsi="Times New Roman" w:cs="Times New Roman"/>
                <w:kern w:val="0"/>
                <w:lang w:eastAsia="zh-CN"/>
              </w:rPr>
            </w:pPr>
          </w:p>
        </w:tc>
        <w:tc>
          <w:tcPr>
            <w:tcW w:w="1350" w:type="dxa"/>
          </w:tcPr>
          <w:p w:rsidR="00F122D3" w:rsidRPr="007E42DE" w:rsidRDefault="00F122D3"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o 15</w:t>
            </w:r>
          </w:p>
        </w:tc>
        <w:tc>
          <w:tcPr>
            <w:tcW w:w="1350" w:type="dxa"/>
          </w:tcPr>
          <w:p w:rsidR="00593F2B" w:rsidRPr="007E42DE" w:rsidRDefault="007E42DE"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39</w:t>
            </w:r>
          </w:p>
        </w:tc>
      </w:tr>
      <w:tr w:rsidR="00593F2B" w:rsidTr="00593F2B">
        <w:tc>
          <w:tcPr>
            <w:tcW w:w="1399" w:type="dxa"/>
          </w:tcPr>
          <w:p w:rsidR="00593F2B" w:rsidRPr="007E42DE" w:rsidRDefault="00F122D3"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中</w:t>
            </w:r>
            <w:r w:rsidR="00593F2B" w:rsidRPr="007E42DE">
              <w:rPr>
                <w:rFonts w:ascii="Times New Roman" w:eastAsia="新細明體" w:hAnsi="Times New Roman" w:cs="Times New Roman"/>
                <w:kern w:val="0"/>
                <w:lang w:eastAsia="zh-CN"/>
              </w:rPr>
              <w:t>低</w:t>
            </w:r>
          </w:p>
        </w:tc>
        <w:tc>
          <w:tcPr>
            <w:tcW w:w="1399" w:type="dxa"/>
          </w:tcPr>
          <w:p w:rsidR="00593F2B" w:rsidRPr="007E42DE" w:rsidRDefault="00F122D3"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ɛ 5</w:t>
            </w:r>
          </w:p>
        </w:tc>
        <w:tc>
          <w:tcPr>
            <w:tcW w:w="1399" w:type="dxa"/>
          </w:tcPr>
          <w:p w:rsidR="00593F2B" w:rsidRPr="007E42DE" w:rsidRDefault="007E42DE" w:rsidP="00593F2B">
            <w:pPr>
              <w:spacing w:line="360" w:lineRule="auto"/>
              <w:rPr>
                <w:rFonts w:ascii="Times New Roman" w:eastAsia="新細明體" w:hAnsi="Times New Roman" w:cs="Times New Roman"/>
                <w:kern w:val="0"/>
                <w:lang w:eastAsia="zh-CN"/>
              </w:rPr>
            </w:pPr>
            <w:r w:rsidRPr="007E42DE">
              <w:rPr>
                <w:rFonts w:ascii="Times New Roman" w:hAnsi="Times New Roman" w:cs="Times New Roman"/>
                <w:lang w:eastAsia="zh-CN"/>
              </w:rPr>
              <w:t>ɐ 1</w:t>
            </w:r>
          </w:p>
        </w:tc>
        <w:tc>
          <w:tcPr>
            <w:tcW w:w="1399" w:type="dxa"/>
          </w:tcPr>
          <w:p w:rsidR="00593F2B" w:rsidRPr="007E42DE" w:rsidRDefault="00593F2B" w:rsidP="00593F2B">
            <w:pPr>
              <w:spacing w:line="360" w:lineRule="auto"/>
              <w:rPr>
                <w:rFonts w:ascii="Times New Roman" w:eastAsia="新細明體" w:hAnsi="Times New Roman" w:cs="Times New Roman"/>
                <w:kern w:val="0"/>
                <w:lang w:eastAsia="zh-CN"/>
              </w:rPr>
            </w:pPr>
          </w:p>
        </w:tc>
        <w:tc>
          <w:tcPr>
            <w:tcW w:w="1350" w:type="dxa"/>
          </w:tcPr>
          <w:p w:rsidR="00593F2B" w:rsidRPr="007E42DE" w:rsidRDefault="007E42DE"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ɔ 1</w:t>
            </w:r>
          </w:p>
        </w:tc>
        <w:tc>
          <w:tcPr>
            <w:tcW w:w="1350" w:type="dxa"/>
          </w:tcPr>
          <w:p w:rsidR="00593F2B" w:rsidRPr="007E42DE" w:rsidRDefault="007E42DE"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7</w:t>
            </w:r>
          </w:p>
        </w:tc>
      </w:tr>
      <w:tr w:rsidR="00593F2B" w:rsidTr="00593F2B">
        <w:tc>
          <w:tcPr>
            <w:tcW w:w="1399" w:type="dxa"/>
          </w:tcPr>
          <w:p w:rsidR="00593F2B" w:rsidRPr="007E42DE" w:rsidRDefault="00593F2B"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低</w:t>
            </w:r>
          </w:p>
        </w:tc>
        <w:tc>
          <w:tcPr>
            <w:tcW w:w="1399" w:type="dxa"/>
          </w:tcPr>
          <w:p w:rsidR="00593F2B" w:rsidRPr="007E42DE" w:rsidRDefault="007E42DE"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a 3</w:t>
            </w:r>
          </w:p>
        </w:tc>
        <w:tc>
          <w:tcPr>
            <w:tcW w:w="1399" w:type="dxa"/>
          </w:tcPr>
          <w:p w:rsidR="00593F2B" w:rsidRPr="007E42DE" w:rsidRDefault="00593F2B" w:rsidP="00593F2B">
            <w:pPr>
              <w:spacing w:line="360" w:lineRule="auto"/>
              <w:rPr>
                <w:rFonts w:ascii="Times New Roman" w:eastAsia="新細明體" w:hAnsi="Times New Roman" w:cs="Times New Roman"/>
                <w:kern w:val="0"/>
                <w:lang w:eastAsia="zh-CN"/>
              </w:rPr>
            </w:pPr>
          </w:p>
        </w:tc>
        <w:tc>
          <w:tcPr>
            <w:tcW w:w="1399" w:type="dxa"/>
          </w:tcPr>
          <w:p w:rsidR="00593F2B" w:rsidRPr="007E42DE" w:rsidRDefault="00F122D3" w:rsidP="00F122D3">
            <w:pPr>
              <w:widowControl/>
              <w:rPr>
                <w:rFonts w:ascii="Times New Roman" w:hAnsi="Times New Roman" w:cs="Times New Roman"/>
              </w:rPr>
            </w:pPr>
            <w:r w:rsidRPr="007E42DE">
              <w:rPr>
                <w:rFonts w:ascii="Times New Roman" w:hAnsi="Times New Roman" w:cs="Times New Roman"/>
                <w:color w:val="000000"/>
                <w:shd w:val="clear" w:color="auto" w:fill="FFFFE6"/>
              </w:rPr>
              <w:t xml:space="preserve">ɑ </w:t>
            </w:r>
            <w:r w:rsidRPr="007E42DE">
              <w:rPr>
                <w:rFonts w:ascii="Times New Roman" w:eastAsia="新細明體" w:hAnsi="Times New Roman" w:cs="Times New Roman"/>
                <w:kern w:val="0"/>
                <w:lang w:eastAsia="zh-CN"/>
              </w:rPr>
              <w:t>6</w:t>
            </w:r>
          </w:p>
        </w:tc>
        <w:tc>
          <w:tcPr>
            <w:tcW w:w="1350" w:type="dxa"/>
          </w:tcPr>
          <w:p w:rsidR="00593F2B" w:rsidRPr="007E42DE" w:rsidRDefault="00593F2B" w:rsidP="00593F2B">
            <w:pPr>
              <w:spacing w:line="360" w:lineRule="auto"/>
              <w:rPr>
                <w:rFonts w:ascii="Times New Roman" w:eastAsia="新細明體" w:hAnsi="Times New Roman" w:cs="Times New Roman"/>
                <w:kern w:val="0"/>
                <w:lang w:eastAsia="zh-CN"/>
              </w:rPr>
            </w:pPr>
          </w:p>
        </w:tc>
        <w:tc>
          <w:tcPr>
            <w:tcW w:w="1350" w:type="dxa"/>
          </w:tcPr>
          <w:p w:rsidR="00593F2B" w:rsidRPr="007E42DE" w:rsidRDefault="007E42DE"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9</w:t>
            </w:r>
          </w:p>
        </w:tc>
      </w:tr>
      <w:tr w:rsidR="00593F2B" w:rsidTr="00593F2B">
        <w:tc>
          <w:tcPr>
            <w:tcW w:w="1399" w:type="dxa"/>
          </w:tcPr>
          <w:p w:rsidR="00593F2B" w:rsidRPr="007E42DE" w:rsidRDefault="00593F2B"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合計</w:t>
            </w:r>
          </w:p>
        </w:tc>
        <w:tc>
          <w:tcPr>
            <w:tcW w:w="1399" w:type="dxa"/>
          </w:tcPr>
          <w:p w:rsidR="00593F2B" w:rsidRPr="007E42DE" w:rsidRDefault="007E42DE"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20</w:t>
            </w:r>
          </w:p>
        </w:tc>
        <w:tc>
          <w:tcPr>
            <w:tcW w:w="1399" w:type="dxa"/>
          </w:tcPr>
          <w:p w:rsidR="00593F2B" w:rsidRPr="007E42DE" w:rsidRDefault="007E42DE"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13</w:t>
            </w:r>
          </w:p>
        </w:tc>
        <w:tc>
          <w:tcPr>
            <w:tcW w:w="1399" w:type="dxa"/>
          </w:tcPr>
          <w:p w:rsidR="00593F2B" w:rsidRPr="007E42DE" w:rsidRDefault="007E42DE"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6</w:t>
            </w:r>
          </w:p>
        </w:tc>
        <w:tc>
          <w:tcPr>
            <w:tcW w:w="1350" w:type="dxa"/>
          </w:tcPr>
          <w:p w:rsidR="00593F2B" w:rsidRPr="007E42DE" w:rsidRDefault="007E42DE" w:rsidP="00593F2B">
            <w:pPr>
              <w:spacing w:line="360" w:lineRule="auto"/>
              <w:rPr>
                <w:rFonts w:ascii="Times New Roman" w:eastAsia="新細明體" w:hAnsi="Times New Roman" w:cs="Times New Roman"/>
                <w:kern w:val="0"/>
                <w:lang w:eastAsia="zh-CN"/>
              </w:rPr>
            </w:pPr>
            <w:r w:rsidRPr="007E42DE">
              <w:rPr>
                <w:rFonts w:ascii="Times New Roman" w:eastAsia="新細明體" w:hAnsi="Times New Roman" w:cs="Times New Roman"/>
                <w:kern w:val="0"/>
                <w:lang w:eastAsia="zh-CN"/>
              </w:rPr>
              <w:t>21</w:t>
            </w:r>
          </w:p>
        </w:tc>
        <w:tc>
          <w:tcPr>
            <w:tcW w:w="1350" w:type="dxa"/>
          </w:tcPr>
          <w:p w:rsidR="00593F2B" w:rsidRPr="007E42DE" w:rsidRDefault="007E42DE" w:rsidP="00593F2B">
            <w:pPr>
              <w:spacing w:line="360" w:lineRule="auto"/>
              <w:rPr>
                <w:rFonts w:ascii="Times New Roman" w:eastAsia="新細明體" w:hAnsi="Times New Roman" w:cs="Times New Roman"/>
                <w:kern w:val="0"/>
                <w:lang w:eastAsia="zh-CN"/>
              </w:rPr>
            </w:pPr>
            <w:r>
              <w:rPr>
                <w:rFonts w:ascii="Times New Roman" w:eastAsia="新細明體" w:hAnsi="Times New Roman" w:cs="Times New Roman" w:hint="eastAsia"/>
                <w:kern w:val="0"/>
                <w:lang w:eastAsia="zh-CN"/>
              </w:rPr>
              <w:t>6</w:t>
            </w:r>
            <w:r>
              <w:rPr>
                <w:rFonts w:ascii="Times New Roman" w:eastAsia="新細明體" w:hAnsi="Times New Roman" w:cs="Times New Roman"/>
                <w:kern w:val="0"/>
                <w:lang w:eastAsia="zh-CN"/>
              </w:rPr>
              <w:t>0</w:t>
            </w:r>
          </w:p>
        </w:tc>
      </w:tr>
    </w:tbl>
    <w:p w:rsidR="00593F2B" w:rsidRDefault="007E42DE" w:rsidP="00593F2B">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（3）韻尾</w:t>
      </w:r>
    </w:p>
    <w:tbl>
      <w:tblPr>
        <w:tblStyle w:val="a9"/>
        <w:tblW w:w="0" w:type="auto"/>
        <w:tblLook w:val="04A0" w:firstRow="1" w:lastRow="0" w:firstColumn="1" w:lastColumn="0" w:noHBand="0" w:noVBand="1"/>
      </w:tblPr>
      <w:tblGrid>
        <w:gridCol w:w="1659"/>
        <w:gridCol w:w="1659"/>
        <w:gridCol w:w="1659"/>
        <w:gridCol w:w="1659"/>
        <w:gridCol w:w="1660"/>
      </w:tblGrid>
      <w:tr w:rsidR="007E42DE" w:rsidTr="007E42DE">
        <w:tc>
          <w:tcPr>
            <w:tcW w:w="1659" w:type="dxa"/>
          </w:tcPr>
          <w:p w:rsidR="007E42DE" w:rsidRDefault="007E42DE" w:rsidP="00593F2B">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韻尾</w:t>
            </w:r>
          </w:p>
        </w:tc>
        <w:tc>
          <w:tcPr>
            <w:tcW w:w="1659" w:type="dxa"/>
          </w:tcPr>
          <w:p w:rsidR="007E42DE" w:rsidRDefault="007E42DE" w:rsidP="00593F2B">
            <w:pPr>
              <w:spacing w:line="360" w:lineRule="auto"/>
              <w:rPr>
                <w:rFonts w:ascii="新細明體" w:eastAsia="新細明體" w:hAnsi="新細明體" w:cs="新細明體"/>
                <w:kern w:val="0"/>
                <w:lang w:eastAsia="zh-CN"/>
              </w:rPr>
            </w:pPr>
          </w:p>
        </w:tc>
        <w:tc>
          <w:tcPr>
            <w:tcW w:w="1659" w:type="dxa"/>
          </w:tcPr>
          <w:p w:rsidR="007E42DE" w:rsidRDefault="007E42DE" w:rsidP="00593F2B">
            <w:pPr>
              <w:spacing w:line="360" w:lineRule="auto"/>
              <w:rPr>
                <w:rFonts w:ascii="新細明體" w:eastAsia="新細明體" w:hAnsi="新細明體" w:cs="新細明體"/>
                <w:kern w:val="0"/>
                <w:lang w:eastAsia="zh-CN"/>
              </w:rPr>
            </w:pPr>
          </w:p>
        </w:tc>
        <w:tc>
          <w:tcPr>
            <w:tcW w:w="1659" w:type="dxa"/>
          </w:tcPr>
          <w:p w:rsidR="007E42DE" w:rsidRDefault="007E42DE" w:rsidP="00593F2B">
            <w:pPr>
              <w:spacing w:line="360" w:lineRule="auto"/>
              <w:rPr>
                <w:rFonts w:ascii="新細明體" w:eastAsia="新細明體" w:hAnsi="新細明體" w:cs="新細明體"/>
                <w:kern w:val="0"/>
                <w:lang w:eastAsia="zh-CN"/>
              </w:rPr>
            </w:pPr>
          </w:p>
        </w:tc>
        <w:tc>
          <w:tcPr>
            <w:tcW w:w="1660" w:type="dxa"/>
          </w:tcPr>
          <w:p w:rsidR="007E42DE" w:rsidRDefault="007E42DE" w:rsidP="00593F2B">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合計</w:t>
            </w:r>
          </w:p>
        </w:tc>
      </w:tr>
      <w:tr w:rsidR="007E42DE" w:rsidTr="007E42DE">
        <w:tc>
          <w:tcPr>
            <w:tcW w:w="1659" w:type="dxa"/>
          </w:tcPr>
          <w:p w:rsidR="007E42DE" w:rsidRDefault="007E42DE" w:rsidP="00593F2B">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陰聲韻</w:t>
            </w:r>
          </w:p>
        </w:tc>
        <w:tc>
          <w:tcPr>
            <w:tcW w:w="1659" w:type="dxa"/>
          </w:tcPr>
          <w:p w:rsidR="007E42DE" w:rsidRDefault="007E42DE" w:rsidP="00593F2B">
            <w:pPr>
              <w:spacing w:line="360" w:lineRule="auto"/>
              <w:rPr>
                <w:rFonts w:ascii="新細明體" w:eastAsia="新細明體" w:hAnsi="新細明體" w:cs="新細明體"/>
                <w:kern w:val="0"/>
                <w:lang w:eastAsia="zh-CN"/>
              </w:rPr>
            </w:pPr>
            <w:r>
              <w:rPr>
                <w:rFonts w:ascii="新細明體" w:eastAsia="新細明體" w:hAnsi="新細明體" w:cs="新細明體"/>
                <w:kern w:val="0"/>
                <w:lang w:eastAsia="zh-CN"/>
              </w:rPr>
              <w:t>u (14)</w:t>
            </w:r>
          </w:p>
        </w:tc>
        <w:tc>
          <w:tcPr>
            <w:tcW w:w="1659" w:type="dxa"/>
          </w:tcPr>
          <w:p w:rsidR="007E42DE" w:rsidRDefault="007E42DE" w:rsidP="00593F2B">
            <w:pPr>
              <w:spacing w:line="360" w:lineRule="auto"/>
              <w:rPr>
                <w:rFonts w:ascii="新細明體" w:eastAsia="新細明體" w:hAnsi="新細明體" w:cs="新細明體"/>
                <w:kern w:val="0"/>
                <w:lang w:eastAsia="zh-CN"/>
              </w:rPr>
            </w:pPr>
            <w:r>
              <w:rPr>
                <w:rFonts w:ascii="新細明體" w:eastAsia="新細明體" w:hAnsi="新細明體" w:cs="新細明體"/>
                <w:kern w:val="0"/>
                <w:lang w:eastAsia="zh-CN"/>
              </w:rPr>
              <w:t>e (3)</w:t>
            </w:r>
          </w:p>
        </w:tc>
        <w:tc>
          <w:tcPr>
            <w:tcW w:w="1659" w:type="dxa"/>
          </w:tcPr>
          <w:p w:rsidR="007E42DE" w:rsidRDefault="007E42DE" w:rsidP="00593F2B">
            <w:pPr>
              <w:spacing w:line="360" w:lineRule="auto"/>
              <w:rPr>
                <w:rFonts w:ascii="新細明體" w:eastAsia="新細明體" w:hAnsi="新細明體" w:cs="新細明體"/>
                <w:kern w:val="0"/>
                <w:lang w:eastAsia="zh-CN"/>
              </w:rPr>
            </w:pPr>
            <w:proofErr w:type="spellStart"/>
            <w:r>
              <w:rPr>
                <w:rFonts w:ascii="新細明體" w:eastAsia="新細明體" w:hAnsi="新細明體" w:cs="新細明體"/>
                <w:kern w:val="0"/>
                <w:lang w:eastAsia="zh-CN"/>
              </w:rPr>
              <w:t>i</w:t>
            </w:r>
            <w:proofErr w:type="spellEnd"/>
            <w:r>
              <w:rPr>
                <w:rFonts w:ascii="新細明體" w:eastAsia="新細明體" w:hAnsi="新細明體" w:cs="新細明體"/>
                <w:kern w:val="0"/>
                <w:lang w:eastAsia="zh-CN"/>
              </w:rPr>
              <w:t xml:space="preserve"> (4)</w:t>
            </w:r>
          </w:p>
        </w:tc>
        <w:tc>
          <w:tcPr>
            <w:tcW w:w="1660" w:type="dxa"/>
          </w:tcPr>
          <w:p w:rsidR="007E42DE" w:rsidRDefault="007020D4" w:rsidP="00593F2B">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2</w:t>
            </w:r>
            <w:r>
              <w:rPr>
                <w:rFonts w:ascii="新細明體" w:eastAsia="新細明體" w:hAnsi="新細明體" w:cs="新細明體"/>
                <w:kern w:val="0"/>
                <w:lang w:eastAsia="zh-CN"/>
              </w:rPr>
              <w:t>1</w:t>
            </w:r>
          </w:p>
        </w:tc>
      </w:tr>
      <w:tr w:rsidR="007E42DE" w:rsidTr="007E42DE">
        <w:tc>
          <w:tcPr>
            <w:tcW w:w="1659" w:type="dxa"/>
          </w:tcPr>
          <w:p w:rsidR="007E42DE" w:rsidRDefault="007E42DE" w:rsidP="00593F2B">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陽聲韻</w:t>
            </w:r>
          </w:p>
        </w:tc>
        <w:tc>
          <w:tcPr>
            <w:tcW w:w="1659" w:type="dxa"/>
          </w:tcPr>
          <w:p w:rsidR="007E42DE" w:rsidRDefault="007E42DE" w:rsidP="00593F2B">
            <w:pPr>
              <w:spacing w:line="360" w:lineRule="auto"/>
              <w:rPr>
                <w:rFonts w:ascii="新細明體" w:eastAsia="新細明體" w:hAnsi="新細明體" w:cs="新細明體"/>
                <w:kern w:val="0"/>
                <w:lang w:eastAsia="zh-CN"/>
              </w:rPr>
            </w:pPr>
            <w:r>
              <w:rPr>
                <w:rFonts w:ascii="新細明體" w:eastAsia="新細明體" w:hAnsi="新細明體" w:cs="新細明體"/>
                <w:kern w:val="0"/>
                <w:lang w:eastAsia="zh-CN"/>
              </w:rPr>
              <w:t>m (2)</w:t>
            </w:r>
          </w:p>
        </w:tc>
        <w:tc>
          <w:tcPr>
            <w:tcW w:w="1659" w:type="dxa"/>
          </w:tcPr>
          <w:p w:rsidR="007E42DE" w:rsidRDefault="007E42DE" w:rsidP="00593F2B">
            <w:pPr>
              <w:spacing w:line="360" w:lineRule="auto"/>
              <w:rPr>
                <w:rFonts w:ascii="新細明體" w:eastAsia="新細明體" w:hAnsi="新細明體" w:cs="新細明體"/>
                <w:kern w:val="0"/>
                <w:lang w:eastAsia="zh-CN"/>
              </w:rPr>
            </w:pPr>
            <w:r>
              <w:rPr>
                <w:rFonts w:ascii="新細明體" w:eastAsia="新細明體" w:hAnsi="新細明體" w:cs="新細明體"/>
                <w:kern w:val="0"/>
                <w:lang w:eastAsia="zh-CN"/>
              </w:rPr>
              <w:t>n (8)</w:t>
            </w:r>
          </w:p>
        </w:tc>
        <w:tc>
          <w:tcPr>
            <w:tcW w:w="1659" w:type="dxa"/>
          </w:tcPr>
          <w:p w:rsidR="007E42DE" w:rsidRDefault="007E42DE" w:rsidP="00593F2B">
            <w:pPr>
              <w:spacing w:line="360" w:lineRule="auto"/>
              <w:rPr>
                <w:rFonts w:ascii="新細明體" w:eastAsia="新細明體" w:hAnsi="新細明體" w:cs="新細明體"/>
                <w:kern w:val="0"/>
                <w:lang w:eastAsia="zh-CN"/>
              </w:rPr>
            </w:pPr>
            <w:r w:rsidRPr="00EE3A0E">
              <w:rPr>
                <w:rFonts w:ascii="Times New Roman" w:hAnsi="Times New Roman" w:cs="Times New Roman"/>
                <w:color w:val="000000"/>
                <w:sz w:val="20"/>
                <w:szCs w:val="20"/>
              </w:rPr>
              <w:t>ŋ</w:t>
            </w:r>
            <w:r>
              <w:rPr>
                <w:rFonts w:ascii="Times New Roman" w:hAnsi="Times New Roman" w:cs="Times New Roman"/>
                <w:color w:val="000000"/>
                <w:sz w:val="20"/>
                <w:szCs w:val="20"/>
              </w:rPr>
              <w:t xml:space="preserve"> (5)</w:t>
            </w:r>
          </w:p>
        </w:tc>
        <w:tc>
          <w:tcPr>
            <w:tcW w:w="1660" w:type="dxa"/>
          </w:tcPr>
          <w:p w:rsidR="007E42DE" w:rsidRDefault="007020D4" w:rsidP="00593F2B">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1</w:t>
            </w:r>
            <w:r>
              <w:rPr>
                <w:rFonts w:ascii="新細明體" w:eastAsia="新細明體" w:hAnsi="新細明體" w:cs="新細明體"/>
                <w:kern w:val="0"/>
                <w:lang w:eastAsia="zh-CN"/>
              </w:rPr>
              <w:t>5</w:t>
            </w:r>
          </w:p>
        </w:tc>
      </w:tr>
      <w:tr w:rsidR="007E42DE" w:rsidTr="007E42DE">
        <w:tc>
          <w:tcPr>
            <w:tcW w:w="1659" w:type="dxa"/>
          </w:tcPr>
          <w:p w:rsidR="007E42DE" w:rsidRDefault="007E42DE" w:rsidP="00593F2B">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入聲韻</w:t>
            </w:r>
          </w:p>
        </w:tc>
        <w:tc>
          <w:tcPr>
            <w:tcW w:w="1659" w:type="dxa"/>
          </w:tcPr>
          <w:p w:rsidR="007E42DE" w:rsidRDefault="007E42DE" w:rsidP="00593F2B">
            <w:pPr>
              <w:spacing w:line="360" w:lineRule="auto"/>
              <w:rPr>
                <w:rFonts w:ascii="新細明體" w:eastAsia="新細明體" w:hAnsi="新細明體" w:cs="新細明體"/>
                <w:kern w:val="0"/>
                <w:lang w:eastAsia="zh-CN"/>
              </w:rPr>
            </w:pPr>
            <w:r>
              <w:rPr>
                <w:rFonts w:ascii="新細明體" w:eastAsia="新細明體" w:hAnsi="新細明體" w:cs="新細明體"/>
                <w:kern w:val="0"/>
                <w:lang w:eastAsia="zh-CN"/>
              </w:rPr>
              <w:t>p (3)</w:t>
            </w:r>
          </w:p>
        </w:tc>
        <w:tc>
          <w:tcPr>
            <w:tcW w:w="1659" w:type="dxa"/>
          </w:tcPr>
          <w:p w:rsidR="007E42DE" w:rsidRDefault="007E42DE" w:rsidP="00593F2B">
            <w:pPr>
              <w:spacing w:line="360" w:lineRule="auto"/>
              <w:rPr>
                <w:rFonts w:ascii="新細明體" w:eastAsia="新細明體" w:hAnsi="新細明體" w:cs="新細明體"/>
                <w:kern w:val="0"/>
                <w:lang w:eastAsia="zh-CN"/>
              </w:rPr>
            </w:pPr>
            <w:r>
              <w:rPr>
                <w:rFonts w:ascii="新細明體" w:eastAsia="新細明體" w:hAnsi="新細明體" w:cs="新細明體"/>
                <w:kern w:val="0"/>
                <w:lang w:eastAsia="zh-CN"/>
              </w:rPr>
              <w:t>t (3)</w:t>
            </w:r>
          </w:p>
        </w:tc>
        <w:tc>
          <w:tcPr>
            <w:tcW w:w="1659" w:type="dxa"/>
          </w:tcPr>
          <w:p w:rsidR="007E42DE" w:rsidRDefault="007E42DE" w:rsidP="00593F2B">
            <w:pPr>
              <w:spacing w:line="360" w:lineRule="auto"/>
              <w:rPr>
                <w:rFonts w:ascii="新細明體" w:eastAsia="新細明體" w:hAnsi="新細明體" w:cs="新細明體"/>
                <w:kern w:val="0"/>
                <w:lang w:eastAsia="zh-CN"/>
              </w:rPr>
            </w:pPr>
            <w:r>
              <w:rPr>
                <w:rFonts w:ascii="新細明體" w:eastAsia="新細明體" w:hAnsi="新細明體" w:cs="新細明體"/>
                <w:kern w:val="0"/>
                <w:lang w:eastAsia="zh-CN"/>
              </w:rPr>
              <w:t>k (5)</w:t>
            </w:r>
          </w:p>
        </w:tc>
        <w:tc>
          <w:tcPr>
            <w:tcW w:w="1660" w:type="dxa"/>
          </w:tcPr>
          <w:p w:rsidR="007E42DE" w:rsidRDefault="007020D4" w:rsidP="00593F2B">
            <w:pPr>
              <w:spacing w:line="360" w:lineRule="auto"/>
              <w:rPr>
                <w:rFonts w:ascii="新細明體" w:eastAsia="新細明體" w:hAnsi="新細明體" w:cs="新細明體"/>
                <w:kern w:val="0"/>
                <w:lang w:eastAsia="zh-CN"/>
              </w:rPr>
            </w:pPr>
            <w:r>
              <w:rPr>
                <w:rFonts w:ascii="新細明體" w:eastAsia="新細明體" w:hAnsi="新細明體" w:cs="新細明體" w:hint="eastAsia"/>
                <w:kern w:val="0"/>
                <w:lang w:eastAsia="zh-CN"/>
              </w:rPr>
              <w:t>1</w:t>
            </w:r>
            <w:r>
              <w:rPr>
                <w:rFonts w:ascii="新細明體" w:eastAsia="新細明體" w:hAnsi="新細明體" w:cs="新細明體"/>
                <w:kern w:val="0"/>
                <w:lang w:eastAsia="zh-CN"/>
              </w:rPr>
              <w:t>1</w:t>
            </w:r>
          </w:p>
        </w:tc>
      </w:tr>
    </w:tbl>
    <w:p w:rsidR="001259CD" w:rsidRDefault="001259CD" w:rsidP="00593F2B">
      <w:pPr>
        <w:spacing w:line="360" w:lineRule="auto"/>
        <w:rPr>
          <w:rFonts w:ascii="新細明體" w:eastAsia="新細明體" w:hAnsi="新細明體" w:cs="新細明體"/>
          <w:kern w:val="0"/>
        </w:rPr>
      </w:pPr>
      <w:r>
        <w:rPr>
          <w:rFonts w:ascii="新細明體" w:eastAsia="新細明體" w:hAnsi="新細明體" w:cs="新細明體" w:hint="eastAsia"/>
          <w:kern w:val="0"/>
        </w:rPr>
        <w:t xml:space="preserve"> </w:t>
      </w:r>
      <w:r>
        <w:rPr>
          <w:rFonts w:ascii="新細明體" w:eastAsia="新細明體" w:hAnsi="新細明體" w:cs="新細明體"/>
          <w:kern w:val="0"/>
        </w:rPr>
        <w:t xml:space="preserve">   </w:t>
      </w:r>
      <w:r>
        <w:rPr>
          <w:rFonts w:ascii="新細明體" w:eastAsia="新細明體" w:hAnsi="新細明體" w:cs="新細明體" w:hint="eastAsia"/>
          <w:kern w:val="0"/>
        </w:rPr>
        <w:t>根據上述表格，從介音來看，本詩很大的特徵就是帶</w:t>
      </w:r>
      <w:proofErr w:type="spellStart"/>
      <w:r>
        <w:rPr>
          <w:rFonts w:ascii="新細明體" w:eastAsia="新細明體" w:hAnsi="新細明體" w:cs="新細明體" w:hint="eastAsia"/>
          <w:kern w:val="0"/>
        </w:rPr>
        <w:t>i</w:t>
      </w:r>
      <w:proofErr w:type="spellEnd"/>
      <w:r>
        <w:rPr>
          <w:rFonts w:ascii="新細明體" w:eastAsia="新細明體" w:hAnsi="新細明體" w:cs="新細明體" w:hint="eastAsia"/>
          <w:kern w:val="0"/>
        </w:rPr>
        <w:t>介音的齊齒音極多，共有4</w:t>
      </w:r>
      <w:r>
        <w:rPr>
          <w:rFonts w:ascii="新細明體" w:eastAsia="新細明體" w:hAnsi="新細明體" w:cs="新細明體"/>
          <w:kern w:val="0"/>
        </w:rPr>
        <w:t>4</w:t>
      </w:r>
      <w:r>
        <w:rPr>
          <w:rFonts w:ascii="新細明體" w:eastAsia="新細明體" w:hAnsi="新細明體" w:cs="新細明體" w:hint="eastAsia"/>
          <w:kern w:val="0"/>
        </w:rPr>
        <w:t>個，佔比達7</w:t>
      </w:r>
      <w:r>
        <w:rPr>
          <w:rFonts w:ascii="新細明體" w:eastAsia="新細明體" w:hAnsi="新細明體" w:cs="新細明體"/>
          <w:kern w:val="0"/>
        </w:rPr>
        <w:t>3%</w:t>
      </w:r>
      <w:r>
        <w:rPr>
          <w:rFonts w:ascii="新細明體" w:eastAsia="新細明體" w:hAnsi="新細明體" w:cs="新細明體" w:hint="eastAsia"/>
          <w:kern w:val="0"/>
        </w:rPr>
        <w:t>。配合聲母唇音齒音多的情況，大部分音節發音部位都聚集在前部，讀來有嘖嘖嗟歎之感。主要元音集中在舌面中部分，共3</w:t>
      </w:r>
      <w:r>
        <w:rPr>
          <w:rFonts w:ascii="新細明體" w:eastAsia="新細明體" w:hAnsi="新細明體" w:cs="新細明體"/>
          <w:kern w:val="0"/>
        </w:rPr>
        <w:t>9</w:t>
      </w:r>
      <w:r>
        <w:rPr>
          <w:rFonts w:ascii="新細明體" w:eastAsia="新細明體" w:hAnsi="新細明體" w:cs="新細明體" w:hint="eastAsia"/>
          <w:kern w:val="0"/>
        </w:rPr>
        <w:t>個，佔比6</w:t>
      </w:r>
      <w:r>
        <w:rPr>
          <w:rFonts w:ascii="新細明體" w:eastAsia="新細明體" w:hAnsi="新細明體" w:cs="新細明體"/>
          <w:kern w:val="0"/>
        </w:rPr>
        <w:t>5%</w:t>
      </w:r>
      <w:r>
        <w:rPr>
          <w:rFonts w:ascii="新細明體" w:eastAsia="新細明體" w:hAnsi="新細明體" w:cs="新細明體" w:hint="eastAsia"/>
          <w:kern w:val="0"/>
        </w:rPr>
        <w:t>。舌面中元音的開口度本就不及[</w:t>
      </w:r>
      <w:r w:rsidRPr="007E42DE">
        <w:rPr>
          <w:rFonts w:ascii="Times New Roman" w:eastAsia="新細明體" w:hAnsi="Times New Roman" w:cs="Times New Roman"/>
          <w:kern w:val="0"/>
        </w:rPr>
        <w:t>a</w:t>
      </w:r>
      <w:r>
        <w:rPr>
          <w:rFonts w:ascii="新細明體" w:eastAsia="新細明體" w:hAnsi="新細明體" w:cs="新細明體"/>
          <w:kern w:val="0"/>
        </w:rPr>
        <w:t>]</w:t>
      </w:r>
      <w:r>
        <w:rPr>
          <w:rFonts w:ascii="新細明體" w:eastAsia="新細明體" w:hAnsi="新細明體" w:cs="新細明體" w:hint="eastAsia"/>
          <w:kern w:val="0"/>
        </w:rPr>
        <w:t>、[</w:t>
      </w:r>
      <w:r w:rsidRPr="007E42DE">
        <w:rPr>
          <w:rFonts w:ascii="Times New Roman" w:hAnsi="Times New Roman" w:cs="Times New Roman"/>
          <w:color w:val="000000"/>
          <w:shd w:val="clear" w:color="auto" w:fill="FFFFE6"/>
        </w:rPr>
        <w:t>ɑ</w:t>
      </w:r>
      <w:r>
        <w:rPr>
          <w:rFonts w:ascii="新細明體" w:eastAsia="新細明體" w:hAnsi="新細明體" w:cs="新細明體"/>
          <w:kern w:val="0"/>
        </w:rPr>
        <w:t>]</w:t>
      </w:r>
      <w:r>
        <w:rPr>
          <w:rFonts w:ascii="新細明體" w:eastAsia="新細明體" w:hAnsi="新細明體" w:cs="新細明體" w:hint="eastAsia"/>
          <w:kern w:val="0"/>
        </w:rPr>
        <w:t>等低元音，又多受到</w:t>
      </w:r>
      <w:proofErr w:type="spellStart"/>
      <w:r>
        <w:rPr>
          <w:rFonts w:ascii="新細明體" w:eastAsia="新細明體" w:hAnsi="新細明體" w:cs="新細明體" w:hint="eastAsia"/>
          <w:kern w:val="0"/>
        </w:rPr>
        <w:t>i</w:t>
      </w:r>
      <w:proofErr w:type="spellEnd"/>
      <w:r>
        <w:rPr>
          <w:rFonts w:ascii="新細明體" w:eastAsia="新細明體" w:hAnsi="新細明體" w:cs="新細明體" w:hint="eastAsia"/>
          <w:kern w:val="0"/>
        </w:rPr>
        <w:t>介音的限制，開口度更小，雙唇呈現收縮狀態，情感上也較為壓抑內斂。</w:t>
      </w:r>
      <w:r w:rsidR="008C697E">
        <w:rPr>
          <w:rFonts w:ascii="新細明體" w:eastAsia="新細明體" w:hAnsi="新細明體" w:cs="新細明體" w:hint="eastAsia"/>
          <w:kern w:val="0"/>
        </w:rPr>
        <w:t>例如第六句的「病」、「形」，本是[</w:t>
      </w:r>
      <w:r w:rsidR="008C697E" w:rsidRPr="008C697E">
        <w:rPr>
          <w:rFonts w:ascii="新細明體" w:eastAsia="新細明體" w:hAnsi="新細明體" w:cs="新細明體"/>
          <w:kern w:val="0"/>
        </w:rPr>
        <w:t>ŋ</w:t>
      </w:r>
      <w:r w:rsidR="008C697E">
        <w:rPr>
          <w:rFonts w:ascii="新細明體" w:eastAsia="新細明體" w:hAnsi="新細明體" w:cs="新細明體"/>
          <w:kern w:val="0"/>
        </w:rPr>
        <w:t>]</w:t>
      </w:r>
      <w:r w:rsidR="008C697E">
        <w:rPr>
          <w:rFonts w:ascii="新細明體" w:eastAsia="新細明體" w:hAnsi="新細明體" w:cs="新細明體" w:hint="eastAsia"/>
          <w:kern w:val="0"/>
        </w:rPr>
        <w:t>收尾的鼻音陽聲韻，因為</w:t>
      </w:r>
      <w:proofErr w:type="spellStart"/>
      <w:r w:rsidR="008C697E">
        <w:rPr>
          <w:rFonts w:ascii="新細明體" w:eastAsia="新細明體" w:hAnsi="新細明體" w:cs="新細明體" w:hint="eastAsia"/>
          <w:kern w:val="0"/>
        </w:rPr>
        <w:t>i</w:t>
      </w:r>
      <w:proofErr w:type="spellEnd"/>
      <w:r w:rsidR="008C697E">
        <w:rPr>
          <w:rFonts w:ascii="新細明體" w:eastAsia="新細明體" w:hAnsi="新細明體" w:cs="新細明體" w:hint="eastAsia"/>
          <w:kern w:val="0"/>
        </w:rPr>
        <w:t>介音的存在，開口度變小，讀來有委曲淒婉，嚶嚶哭訴之感。[</w:t>
      </w:r>
      <w:r w:rsidR="008C697E" w:rsidRPr="008C697E">
        <w:rPr>
          <w:rFonts w:ascii="新細明體" w:eastAsia="新細明體" w:hAnsi="新細明體" w:cs="新細明體"/>
          <w:kern w:val="0"/>
        </w:rPr>
        <w:t>ŋ</w:t>
      </w:r>
      <w:r w:rsidR="008C697E">
        <w:rPr>
          <w:rFonts w:ascii="新細明體" w:eastAsia="新細明體" w:hAnsi="新細明體" w:cs="新細明體"/>
          <w:kern w:val="0"/>
        </w:rPr>
        <w:t>]</w:t>
      </w:r>
      <w:r w:rsidR="008C697E">
        <w:rPr>
          <w:rFonts w:ascii="新細明體" w:eastAsia="新細明體" w:hAnsi="新細明體" w:cs="新細明體" w:hint="eastAsia"/>
          <w:kern w:val="0"/>
        </w:rPr>
        <w:t>又便於拖長，氣流在鼻腔迴蕩，更添愁思。在全詩後半部分，第八、九、十、十一句，接連二十個字均是帶</w:t>
      </w:r>
      <w:proofErr w:type="spellStart"/>
      <w:r w:rsidR="008C697E">
        <w:rPr>
          <w:rFonts w:ascii="新細明體" w:eastAsia="新細明體" w:hAnsi="新細明體" w:cs="新細明體" w:hint="eastAsia"/>
          <w:kern w:val="0"/>
        </w:rPr>
        <w:t>i</w:t>
      </w:r>
      <w:proofErr w:type="spellEnd"/>
      <w:r w:rsidR="008C697E">
        <w:rPr>
          <w:rFonts w:ascii="新細明體" w:eastAsia="新細明體" w:hAnsi="新細明體" w:cs="新細明體" w:hint="eastAsia"/>
          <w:kern w:val="0"/>
        </w:rPr>
        <w:t>介音的齊齒音，</w:t>
      </w:r>
      <w:r w:rsidR="00024A67">
        <w:rPr>
          <w:rFonts w:ascii="新細明體" w:eastAsia="新細明體" w:hAnsi="新細明體" w:cs="新細明體" w:hint="eastAsia"/>
          <w:kern w:val="0"/>
        </w:rPr>
        <w:t>以</w:t>
      </w:r>
      <w:r w:rsidR="00F50C0B">
        <w:rPr>
          <w:rFonts w:ascii="新細明體" w:eastAsia="新細明體" w:hAnsi="新細明體" w:cs="新細明體" w:hint="eastAsia"/>
          <w:kern w:val="0"/>
        </w:rPr>
        <w:t>這般</w:t>
      </w:r>
      <w:r w:rsidR="00024A67">
        <w:rPr>
          <w:rFonts w:ascii="新細明體" w:eastAsia="新細明體" w:hAnsi="新細明體" w:cs="新細明體" w:hint="eastAsia"/>
          <w:kern w:val="0"/>
        </w:rPr>
        <w:t>戚戚的腔調「自問今年幾」，詩人</w:t>
      </w:r>
      <w:r w:rsidR="00A90722">
        <w:rPr>
          <w:rFonts w:ascii="新細明體" w:eastAsia="新細明體" w:hAnsi="新細明體" w:cs="新細明體" w:hint="eastAsia"/>
          <w:kern w:val="0"/>
        </w:rPr>
        <w:t>對生離</w:t>
      </w:r>
      <w:r w:rsidR="00F8636D">
        <w:rPr>
          <w:rFonts w:ascii="新細明體" w:eastAsia="新細明體" w:hAnsi="新細明體" w:cs="新細明體" w:hint="eastAsia"/>
          <w:kern w:val="0"/>
        </w:rPr>
        <w:t>死別的</w:t>
      </w:r>
      <w:r w:rsidR="00A90722">
        <w:rPr>
          <w:rFonts w:ascii="新細明體" w:eastAsia="新細明體" w:hAnsi="新細明體" w:cs="新細明體" w:hint="eastAsia"/>
          <w:kern w:val="0"/>
          <w:lang w:eastAsia="zh-CN"/>
        </w:rPr>
        <w:t>傷</w:t>
      </w:r>
      <w:r w:rsidR="00A90722">
        <w:rPr>
          <w:rFonts w:ascii="新細明體" w:eastAsia="新細明體" w:hAnsi="新細明體" w:cs="新細明體" w:hint="eastAsia"/>
          <w:kern w:val="0"/>
          <w:lang w:eastAsia="zh-CN"/>
        </w:rPr>
        <w:lastRenderedPageBreak/>
        <w:t>痛</w:t>
      </w:r>
      <w:r w:rsidR="00F8636D">
        <w:rPr>
          <w:rFonts w:ascii="新細明體" w:eastAsia="新細明體" w:hAnsi="新細明體" w:cs="新細明體" w:hint="eastAsia"/>
          <w:kern w:val="0"/>
        </w:rPr>
        <w:t>，對自身病痛的無奈</w:t>
      </w:r>
      <w:r w:rsidR="00024A67">
        <w:rPr>
          <w:rFonts w:ascii="新細明體" w:eastAsia="新細明體" w:hAnsi="新細明體" w:cs="新細明體" w:hint="eastAsia"/>
          <w:kern w:val="0"/>
        </w:rPr>
        <w:t>，</w:t>
      </w:r>
      <w:r w:rsidR="00F8636D">
        <w:rPr>
          <w:rFonts w:ascii="新細明體" w:eastAsia="新細明體" w:hAnsi="新細明體" w:cs="新細明體" w:hint="eastAsia"/>
          <w:kern w:val="0"/>
        </w:rPr>
        <w:t>以及對官場逐漸喪失信心</w:t>
      </w:r>
      <w:r w:rsidR="00A90722">
        <w:rPr>
          <w:rFonts w:ascii="新細明體" w:eastAsia="新細明體" w:hAnsi="新細明體" w:cs="新細明體" w:hint="eastAsia"/>
          <w:kern w:val="0"/>
        </w:rPr>
        <w:t>所致的</w:t>
      </w:r>
      <w:r w:rsidR="00024A67">
        <w:rPr>
          <w:rFonts w:ascii="新細明體" w:eastAsia="新細明體" w:hAnsi="新細明體" w:cs="新細明體" w:hint="eastAsia"/>
          <w:kern w:val="0"/>
        </w:rPr>
        <w:t>滿腹愁思</w:t>
      </w:r>
      <w:r w:rsidR="00F50C0B">
        <w:rPr>
          <w:rFonts w:ascii="新細明體" w:eastAsia="新細明體" w:hAnsi="新細明體" w:cs="新細明體" w:hint="eastAsia"/>
          <w:kern w:val="0"/>
        </w:rPr>
        <w:t>與</w:t>
      </w:r>
      <w:r w:rsidR="00024A67">
        <w:rPr>
          <w:rFonts w:ascii="新細明體" w:eastAsia="新細明體" w:hAnsi="新細明體" w:cs="新細明體" w:hint="eastAsia"/>
          <w:kern w:val="0"/>
        </w:rPr>
        <w:t>哀怨</w:t>
      </w:r>
      <w:r w:rsidR="00F50C0B">
        <w:rPr>
          <w:rFonts w:ascii="新細明體" w:eastAsia="新細明體" w:hAnsi="新細明體" w:cs="新細明體" w:hint="eastAsia"/>
          <w:kern w:val="0"/>
        </w:rPr>
        <w:t>之情似在耳旁迴蕩</w:t>
      </w:r>
      <w:r w:rsidR="00024A67">
        <w:rPr>
          <w:rFonts w:ascii="新細明體" w:eastAsia="新細明體" w:hAnsi="新細明體" w:cs="新細明體" w:hint="eastAsia"/>
          <w:kern w:val="0"/>
        </w:rPr>
        <w:t>。</w:t>
      </w:r>
    </w:p>
    <w:p w:rsidR="001259CD" w:rsidRPr="00593F2B" w:rsidRDefault="001259CD" w:rsidP="00593F2B">
      <w:pPr>
        <w:spacing w:line="360" w:lineRule="auto"/>
        <w:rPr>
          <w:rFonts w:ascii="新細明體" w:eastAsia="新細明體" w:hAnsi="新細明體" w:cs="新細明體"/>
          <w:kern w:val="0"/>
        </w:rPr>
      </w:pPr>
      <w:r>
        <w:rPr>
          <w:rFonts w:ascii="新細明體" w:eastAsia="新細明體" w:hAnsi="新細明體" w:cs="新細明體" w:hint="eastAsia"/>
          <w:kern w:val="0"/>
        </w:rPr>
        <w:t xml:space="preserve"> </w:t>
      </w:r>
      <w:r>
        <w:rPr>
          <w:rFonts w:ascii="新細明體" w:eastAsia="新細明體" w:hAnsi="新細明體" w:cs="新細明體"/>
          <w:kern w:val="0"/>
        </w:rPr>
        <w:t xml:space="preserve">   </w:t>
      </w:r>
      <w:r w:rsidR="001C74D6">
        <w:rPr>
          <w:rFonts w:ascii="新細明體" w:eastAsia="新細明體" w:hAnsi="新細明體" w:cs="新細明體" w:hint="eastAsia"/>
          <w:kern w:val="0"/>
        </w:rPr>
        <w:t>觀察韻尾部分，數量最多的是陰聲韻，共2</w:t>
      </w:r>
      <w:r w:rsidR="001C74D6">
        <w:rPr>
          <w:rFonts w:ascii="新細明體" w:eastAsia="新細明體" w:hAnsi="新細明體" w:cs="新細明體"/>
          <w:kern w:val="0"/>
        </w:rPr>
        <w:t>1</w:t>
      </w:r>
      <w:r w:rsidR="001C74D6">
        <w:rPr>
          <w:rFonts w:ascii="新細明體" w:eastAsia="新細明體" w:hAnsi="新細明體" w:cs="新細明體" w:hint="eastAsia"/>
          <w:kern w:val="0"/>
        </w:rPr>
        <w:t>個。陰聲韻不似入聲韻急促，也不如陽聲韻濃烈，總體是較為平淡的。考慮到上表是對全詩所有字的統計，適合用於敘事的陰聲韻</w:t>
      </w:r>
      <w:r w:rsidR="001C74D6">
        <w:rPr>
          <w:rStyle w:val="a6"/>
          <w:rFonts w:ascii="新細明體" w:eastAsia="新細明體" w:hAnsi="新細明體" w:cs="新細明體"/>
          <w:kern w:val="0"/>
        </w:rPr>
        <w:footnoteReference w:id="23"/>
      </w:r>
      <w:r w:rsidR="001C74D6">
        <w:rPr>
          <w:rFonts w:ascii="新細明體" w:eastAsia="新細明體" w:hAnsi="新細明體" w:cs="新細明體" w:hint="eastAsia"/>
          <w:kern w:val="0"/>
        </w:rPr>
        <w:t>最多也不足為奇。</w:t>
      </w:r>
      <w:r w:rsidR="00B711B0">
        <w:rPr>
          <w:rFonts w:ascii="新細明體" w:eastAsia="新細明體" w:hAnsi="新細明體" w:cs="新細明體" w:hint="eastAsia"/>
          <w:kern w:val="0"/>
        </w:rPr>
        <w:t>值得注意的是</w:t>
      </w:r>
      <w:r w:rsidR="008D3564">
        <w:rPr>
          <w:rFonts w:ascii="新細明體" w:eastAsia="新細明體" w:hAnsi="新細明體" w:cs="新細明體" w:hint="eastAsia"/>
          <w:kern w:val="0"/>
        </w:rPr>
        <w:t>以</w:t>
      </w:r>
      <w:r w:rsidR="00B711B0">
        <w:rPr>
          <w:rFonts w:ascii="新細明體" w:eastAsia="新細明體" w:hAnsi="新細明體" w:cs="新細明體" w:hint="eastAsia"/>
          <w:kern w:val="0"/>
        </w:rPr>
        <w:t>陽聲韻</w:t>
      </w:r>
      <w:r w:rsidR="008D3564">
        <w:rPr>
          <w:rFonts w:ascii="新細明體" w:eastAsia="新細明體" w:hAnsi="新細明體" w:cs="新細明體" w:hint="eastAsia"/>
          <w:kern w:val="0"/>
        </w:rPr>
        <w:t>收尾的字</w:t>
      </w:r>
      <w:r w:rsidR="00B711B0">
        <w:rPr>
          <w:rFonts w:ascii="新細明體" w:eastAsia="新細明體" w:hAnsi="新細明體" w:cs="新細明體" w:hint="eastAsia"/>
          <w:kern w:val="0"/>
        </w:rPr>
        <w:t>數同樣不少，共有十五個，多是錯落間雜在句子中，且幾乎每個都配合有</w:t>
      </w:r>
      <w:proofErr w:type="spellStart"/>
      <w:r w:rsidR="00B711B0">
        <w:rPr>
          <w:rFonts w:ascii="新細明體" w:eastAsia="新細明體" w:hAnsi="新細明體" w:cs="新細明體" w:hint="eastAsia"/>
          <w:kern w:val="0"/>
        </w:rPr>
        <w:t>i</w:t>
      </w:r>
      <w:proofErr w:type="spellEnd"/>
      <w:r w:rsidR="00B711B0">
        <w:rPr>
          <w:rFonts w:ascii="新細明體" w:eastAsia="新細明體" w:hAnsi="新細明體" w:cs="新細明體" w:hint="eastAsia"/>
          <w:kern w:val="0"/>
        </w:rPr>
        <w:t>介音，讀來如暮色中的鐘聲，時不時孤獨</w:t>
      </w:r>
      <w:r w:rsidR="00A90722">
        <w:rPr>
          <w:rFonts w:ascii="新細明體" w:eastAsia="新細明體" w:hAnsi="新細明體" w:cs="新細明體" w:hint="eastAsia"/>
          <w:kern w:val="0"/>
          <w:lang w:eastAsia="zh-CN"/>
        </w:rPr>
        <w:t>淒婉</w:t>
      </w:r>
      <w:r w:rsidR="00B711B0">
        <w:rPr>
          <w:rFonts w:ascii="新細明體" w:eastAsia="新細明體" w:hAnsi="新細明體" w:cs="新細明體" w:hint="eastAsia"/>
          <w:kern w:val="0"/>
        </w:rPr>
        <w:t>地迴蕩在詩句中。</w:t>
      </w:r>
    </w:p>
    <w:p w:rsidR="00B333A9" w:rsidRPr="0059069E" w:rsidRDefault="00D115D8" w:rsidP="0019058E">
      <w:pPr>
        <w:spacing w:line="360" w:lineRule="auto"/>
        <w:rPr>
          <w:rFonts w:ascii="KaiTi" w:eastAsia="KaiTi" w:hAnsi="KaiTi" w:cs="新細明體"/>
          <w:b/>
          <w:bCs/>
          <w:kern w:val="0"/>
          <w:sz w:val="32"/>
          <w:szCs w:val="32"/>
        </w:rPr>
      </w:pPr>
      <w:r w:rsidRPr="0059069E">
        <w:rPr>
          <w:rFonts w:ascii="KaiTi" w:eastAsia="KaiTi" w:hAnsi="KaiTi" w:cs="新細明體" w:hint="eastAsia"/>
          <w:b/>
          <w:bCs/>
          <w:kern w:val="0"/>
          <w:sz w:val="32"/>
          <w:szCs w:val="32"/>
        </w:rPr>
        <w:t>三．押韻</w:t>
      </w:r>
      <w:r w:rsidR="00B333A9" w:rsidRPr="0059069E">
        <w:rPr>
          <w:rFonts w:ascii="KaiTi" w:eastAsia="KaiTi" w:hAnsi="KaiTi" w:cs="新細明體" w:hint="eastAsia"/>
          <w:b/>
          <w:bCs/>
          <w:kern w:val="0"/>
          <w:sz w:val="32"/>
          <w:szCs w:val="32"/>
        </w:rPr>
        <w:t xml:space="preserve"> </w:t>
      </w:r>
      <w:r w:rsidR="00B333A9" w:rsidRPr="0059069E">
        <w:rPr>
          <w:rFonts w:ascii="KaiTi" w:eastAsia="KaiTi" w:hAnsi="KaiTi" w:cs="新細明體"/>
          <w:b/>
          <w:bCs/>
          <w:kern w:val="0"/>
          <w:sz w:val="32"/>
          <w:szCs w:val="32"/>
        </w:rPr>
        <w:t xml:space="preserve">  </w:t>
      </w:r>
      <w:r w:rsidR="009A38C4" w:rsidRPr="0059069E">
        <w:rPr>
          <w:rFonts w:ascii="KaiTi" w:eastAsia="KaiTi" w:hAnsi="KaiTi" w:cs="新細明體"/>
          <w:b/>
          <w:bCs/>
          <w:kern w:val="0"/>
          <w:sz w:val="32"/>
          <w:szCs w:val="32"/>
        </w:rPr>
        <w:t xml:space="preserve"> </w:t>
      </w:r>
    </w:p>
    <w:p w:rsidR="004B46E1" w:rsidRDefault="00954F7F" w:rsidP="0019058E">
      <w:pPr>
        <w:spacing w:line="360" w:lineRule="auto"/>
        <w:rPr>
          <w:rFonts w:ascii="新細明體" w:eastAsia="新細明體" w:hAnsi="新細明體" w:cs="新細明體"/>
          <w:kern w:val="0"/>
          <w:lang w:val="en-GB"/>
        </w:rPr>
      </w:pPr>
      <w:r>
        <w:rPr>
          <w:rFonts w:ascii="新細明體" w:eastAsia="新細明體" w:hAnsi="新細明體" w:cs="新細明體" w:hint="eastAsia"/>
          <w:kern w:val="0"/>
          <w:lang w:val="en-GB"/>
        </w:rPr>
        <w:t xml:space="preserve"> </w:t>
      </w:r>
      <w:r>
        <w:rPr>
          <w:rFonts w:ascii="新細明體" w:eastAsia="新細明體" w:hAnsi="新細明體" w:cs="新細明體"/>
          <w:kern w:val="0"/>
          <w:lang w:val="en-GB"/>
        </w:rPr>
        <w:t xml:space="preserve">   </w:t>
      </w:r>
      <w:r>
        <w:rPr>
          <w:rFonts w:ascii="新細明體" w:eastAsia="新細明體" w:hAnsi="新細明體" w:cs="新細明體" w:hint="eastAsia"/>
          <w:kern w:val="0"/>
          <w:lang w:val="en-GB"/>
        </w:rPr>
        <w:t>於唐詩而言，韻腳中蘊含的聲情很重要。唐朝屬於中古音前期，</w:t>
      </w:r>
      <w:r w:rsidR="004B46E1">
        <w:rPr>
          <w:rFonts w:ascii="新細明體" w:eastAsia="新細明體" w:hAnsi="新細明體" w:cs="新細明體" w:hint="eastAsia"/>
          <w:kern w:val="0"/>
          <w:lang w:val="en-GB"/>
        </w:rPr>
        <w:t>所據韻書是《切韻》或《唐韻》。</w:t>
      </w:r>
      <w:r w:rsidR="004B46E1">
        <w:rPr>
          <w:rStyle w:val="a6"/>
          <w:rFonts w:ascii="新細明體" w:eastAsia="新細明體" w:hAnsi="新細明體" w:cs="新細明體"/>
          <w:kern w:val="0"/>
          <w:lang w:val="en-GB"/>
        </w:rPr>
        <w:footnoteReference w:id="24"/>
      </w:r>
      <w:r w:rsidR="004B46E1">
        <w:rPr>
          <w:rFonts w:ascii="新細明體" w:eastAsia="新細明體" w:hAnsi="新細明體" w:cs="新細明體" w:hint="eastAsia"/>
          <w:kern w:val="0"/>
          <w:lang w:val="en-GB"/>
        </w:rPr>
        <w:t xml:space="preserve"> 但從《廣韻》可以看出，《切韻》系韻書普遍分韻較細，窄韻很多，不適合作詩。因此唐人在韻書中註明「同用」的韻就可以被認為是同韻，往後到金代，劉淵將同用的韻合併起來，匯成一百零六韻，就是後世所謂平水韻（平水是劉淵的官名）。</w:t>
      </w:r>
      <w:r w:rsidR="004B46E1">
        <w:rPr>
          <w:rStyle w:val="a6"/>
          <w:rFonts w:ascii="新細明體" w:eastAsia="新細明體" w:hAnsi="新細明體" w:cs="新細明體"/>
          <w:kern w:val="0"/>
          <w:lang w:val="en-GB"/>
        </w:rPr>
        <w:footnoteReference w:id="25"/>
      </w:r>
      <w:r w:rsidR="004B46E1">
        <w:rPr>
          <w:rFonts w:ascii="新細明體" w:eastAsia="新細明體" w:hAnsi="新細明體" w:cs="新細明體" w:hint="eastAsia"/>
          <w:kern w:val="0"/>
          <w:lang w:val="en-GB"/>
        </w:rPr>
        <w:t xml:space="preserve"> 從時間上來看，雖然說唐人用平水韻作詩不現實，但實際兩個系統是相通的，因</w:t>
      </w:r>
      <w:r w:rsidR="00C54528">
        <w:rPr>
          <w:rFonts w:ascii="新細明體" w:eastAsia="新細明體" w:hAnsi="新細明體" w:cs="新細明體" w:hint="eastAsia"/>
          <w:kern w:val="0"/>
          <w:lang w:val="en-GB"/>
        </w:rPr>
        <w:t>而本文</w:t>
      </w:r>
      <w:r w:rsidR="004B46E1">
        <w:rPr>
          <w:rFonts w:ascii="新細明體" w:eastAsia="新細明體" w:hAnsi="新細明體" w:cs="新細明體" w:hint="eastAsia"/>
          <w:kern w:val="0"/>
          <w:lang w:val="en-GB"/>
        </w:rPr>
        <w:t>選用平水韻分析本詩韻腳。</w:t>
      </w:r>
    </w:p>
    <w:p w:rsidR="004B46E1" w:rsidRPr="00954F7F" w:rsidRDefault="004B46E1" w:rsidP="0019058E">
      <w:pPr>
        <w:spacing w:line="360" w:lineRule="auto"/>
        <w:rPr>
          <w:rFonts w:ascii="新細明體" w:eastAsia="新細明體" w:hAnsi="新細明體" w:cs="新細明體" w:hint="eastAsia"/>
          <w:kern w:val="0"/>
          <w:lang w:val="en-GB"/>
        </w:rPr>
      </w:pPr>
      <w:r>
        <w:rPr>
          <w:rFonts w:ascii="新細明體" w:eastAsia="新細明體" w:hAnsi="新細明體" w:cs="新細明體" w:hint="eastAsia"/>
          <w:kern w:val="0"/>
          <w:lang w:val="en-GB"/>
        </w:rPr>
        <w:t xml:space="preserve"> </w:t>
      </w:r>
      <w:r>
        <w:rPr>
          <w:rFonts w:ascii="新細明體" w:eastAsia="新細明體" w:hAnsi="新細明體" w:cs="新細明體"/>
          <w:kern w:val="0"/>
          <w:lang w:val="en-GB"/>
        </w:rPr>
        <w:t xml:space="preserve">   </w:t>
      </w:r>
      <w:r w:rsidR="00C54528" w:rsidRPr="00EA368E">
        <w:rPr>
          <w:rFonts w:hint="eastAsia"/>
        </w:rPr>
        <w:t>〈</w:t>
      </w:r>
      <w:r w:rsidR="00C54528">
        <w:rPr>
          <w:rFonts w:hint="eastAsia"/>
        </w:rPr>
        <w:t>沐浴</w:t>
      </w:r>
      <w:r w:rsidR="00C54528" w:rsidRPr="00EA368E">
        <w:rPr>
          <w:rFonts w:hint="eastAsia"/>
        </w:rPr>
        <w:t>〉</w:t>
      </w:r>
      <w:r>
        <w:rPr>
          <w:rFonts w:ascii="新細明體" w:eastAsia="新細明體" w:hAnsi="新細明體" w:cs="新細明體" w:hint="eastAsia"/>
          <w:kern w:val="0"/>
          <w:lang w:val="en-GB"/>
        </w:rPr>
        <w:t>是古體詩，通押轉韻較為自由，頭兩句押上平第七虞韻，第三至第十句押上平第六魚韻，末兩句押上平第四支韻。</w:t>
      </w:r>
      <w:r w:rsidR="00C54528">
        <w:rPr>
          <w:rFonts w:ascii="新細明體" w:eastAsia="新細明體" w:hAnsi="新細明體" w:cs="新細明體" w:hint="eastAsia"/>
          <w:kern w:val="0"/>
          <w:lang w:val="en-GB"/>
        </w:rPr>
        <w:t>據王力所歸納唐人同韻的規則，平聲魚虞通韻很常見，</w:t>
      </w:r>
      <w:r w:rsidR="00C54528">
        <w:rPr>
          <w:rStyle w:val="a6"/>
          <w:rFonts w:ascii="新細明體" w:eastAsia="新細明體" w:hAnsi="新細明體" w:cs="新細明體"/>
          <w:kern w:val="0"/>
          <w:lang w:val="en-GB"/>
        </w:rPr>
        <w:footnoteReference w:id="26"/>
      </w:r>
      <w:r w:rsidR="00C54528">
        <w:rPr>
          <w:rFonts w:ascii="新細明體" w:eastAsia="新細明體" w:hAnsi="新細明體" w:cs="新細明體" w:hint="eastAsia"/>
          <w:kern w:val="0"/>
          <w:lang w:val="en-GB"/>
        </w:rPr>
        <w:t xml:space="preserve"> 因此前十句可視為通押，最後兩句轉韻。從聲情角度看，魚韻屬於開口三等字，虞韻為合口三等字，都帶有</w:t>
      </w:r>
      <w:proofErr w:type="spellStart"/>
      <w:r w:rsidR="00C54528">
        <w:rPr>
          <w:rFonts w:ascii="新細明體" w:eastAsia="新細明體" w:hAnsi="新細明體" w:cs="新細明體" w:hint="eastAsia"/>
          <w:kern w:val="0"/>
          <w:lang w:val="en-GB"/>
        </w:rPr>
        <w:t>i</w:t>
      </w:r>
      <w:proofErr w:type="spellEnd"/>
      <w:r w:rsidR="00C54528">
        <w:rPr>
          <w:rFonts w:ascii="新細明體" w:eastAsia="新細明體" w:hAnsi="新細明體" w:cs="新細明體" w:hint="eastAsia"/>
          <w:kern w:val="0"/>
          <w:lang w:val="en-GB"/>
        </w:rPr>
        <w:t>介音。主要元音是舌面後圓唇中元音[</w:t>
      </w:r>
      <w:r w:rsidR="00C54528">
        <w:rPr>
          <w:rFonts w:ascii="新細明體" w:eastAsia="新細明體" w:hAnsi="新細明體" w:cs="新細明體"/>
          <w:kern w:val="0"/>
          <w:lang w:val="en-GB"/>
        </w:rPr>
        <w:t>o]</w:t>
      </w:r>
      <w:r w:rsidR="00A92D36">
        <w:rPr>
          <w:rFonts w:ascii="新細明體" w:eastAsia="新細明體" w:hAnsi="新細明體" w:cs="新細明體" w:hint="eastAsia"/>
          <w:kern w:val="0"/>
          <w:lang w:val="en-GB"/>
        </w:rPr>
        <w:t>和另一個圓唇高元音[</w:t>
      </w:r>
      <w:r w:rsidR="00A92D36">
        <w:rPr>
          <w:rFonts w:ascii="新細明體" w:eastAsia="新細明體" w:hAnsi="新細明體" w:cs="新細明體"/>
          <w:kern w:val="0"/>
          <w:lang w:val="en-GB"/>
        </w:rPr>
        <w:t>u]</w:t>
      </w:r>
      <w:r w:rsidR="00A92D36">
        <w:rPr>
          <w:rFonts w:ascii="新細明體" w:eastAsia="新細明體" w:hAnsi="新細明體" w:cs="新細明體" w:hint="eastAsia"/>
          <w:kern w:val="0"/>
          <w:lang w:val="en-GB"/>
        </w:rPr>
        <w:t>，</w:t>
      </w:r>
      <w:r w:rsidR="00C54528">
        <w:rPr>
          <w:rFonts w:ascii="新細明體" w:eastAsia="新細明體" w:hAnsi="新細明體" w:cs="新細明體" w:hint="eastAsia"/>
          <w:kern w:val="0"/>
          <w:lang w:val="en-GB"/>
        </w:rPr>
        <w:t>發音時</w:t>
      </w:r>
      <w:r w:rsidR="00A92D36">
        <w:rPr>
          <w:rFonts w:ascii="新細明體" w:eastAsia="新細明體" w:hAnsi="新細明體" w:cs="新細明體" w:hint="eastAsia"/>
          <w:kern w:val="0"/>
          <w:lang w:val="en-GB"/>
        </w:rPr>
        <w:t>口腔先縮緊後微張，氣流從舌面靠後處發出後被收斂的圓唇擋住大部分，在口腔中共鳴迴蕩，最適於表達幽怨鬱結的情緒。王易的《詩曲史》云：「</w:t>
      </w:r>
      <w:r w:rsidR="00A92D36" w:rsidRPr="00A92D36">
        <w:rPr>
          <w:rFonts w:ascii="KaiTi" w:eastAsia="KaiTi" w:hAnsi="KaiTi" w:cs="新細明體" w:hint="eastAsia"/>
          <w:kern w:val="0"/>
          <w:lang w:val="en-GB"/>
        </w:rPr>
        <w:t>魚語幽咽</w:t>
      </w:r>
      <w:r w:rsidR="00A92D36">
        <w:rPr>
          <w:rFonts w:ascii="新細明體" w:eastAsia="新細明體" w:hAnsi="新細明體" w:cs="新細明體" w:hint="eastAsia"/>
          <w:kern w:val="0"/>
          <w:lang w:val="en-GB"/>
        </w:rPr>
        <w:t>」。</w:t>
      </w:r>
      <w:r w:rsidR="00A92D36">
        <w:rPr>
          <w:rStyle w:val="a6"/>
          <w:rFonts w:ascii="新細明體" w:eastAsia="新細明體" w:hAnsi="新細明體" w:cs="新細明體"/>
          <w:kern w:val="0"/>
          <w:lang w:val="en-GB"/>
        </w:rPr>
        <w:footnoteReference w:id="27"/>
      </w:r>
      <w:r w:rsidR="0099113E">
        <w:rPr>
          <w:rFonts w:ascii="新細明體" w:eastAsia="新細明體" w:hAnsi="新細明體" w:cs="新細明體" w:hint="eastAsia"/>
          <w:kern w:val="0"/>
          <w:lang w:val="en-GB"/>
        </w:rPr>
        <w:t xml:space="preserve"> 金彰柱亦引用</w:t>
      </w:r>
      <w:r w:rsidR="0099113E">
        <w:rPr>
          <w:rFonts w:ascii="新細明體" w:eastAsia="新細明體" w:hAnsi="新細明體" w:cs="新細明體" w:hint="eastAsia"/>
          <w:kern w:val="0"/>
          <w:lang w:val="en-GB"/>
        </w:rPr>
        <w:lastRenderedPageBreak/>
        <w:t>謝雲飛《文學與音律》一書言：「魚、虞、模韻的韻語都含有日暮窮途、極端失意的情感」。</w:t>
      </w:r>
      <w:r w:rsidR="0099113E">
        <w:rPr>
          <w:rStyle w:val="a6"/>
          <w:rFonts w:ascii="新細明體" w:eastAsia="新細明體" w:hAnsi="新細明體" w:cs="新細明體"/>
          <w:kern w:val="0"/>
          <w:lang w:val="en-GB" w:eastAsia="zh-CN"/>
        </w:rPr>
        <w:footnoteReference w:id="28"/>
      </w:r>
      <w:r w:rsidR="0099113E">
        <w:rPr>
          <w:rFonts w:ascii="新細明體" w:eastAsia="新細明體" w:hAnsi="新細明體" w:cs="新細明體" w:hint="eastAsia"/>
          <w:kern w:val="0"/>
          <w:lang w:val="en-GB"/>
        </w:rPr>
        <w:t xml:space="preserve"> </w:t>
      </w:r>
      <w:r w:rsidR="00A90722">
        <w:rPr>
          <w:rFonts w:ascii="新細明體" w:eastAsia="新細明體" w:hAnsi="新細明體" w:cs="新細明體" w:hint="eastAsia"/>
          <w:kern w:val="0"/>
          <w:lang w:val="en-GB"/>
        </w:rPr>
        <w:t>如此聲音正適合表達詩人此時愁腸百結，無奈至極的心情。</w:t>
      </w:r>
      <w:r w:rsidR="00A90722">
        <w:rPr>
          <w:rFonts w:ascii="新細明體" w:eastAsia="新細明體" w:hAnsi="新細明體" w:cs="新細明體" w:hint="eastAsia"/>
          <w:kern w:val="0"/>
          <w:lang w:val="en-GB" w:eastAsia="zh-CN"/>
        </w:rPr>
        <w:t>而</w:t>
      </w:r>
    </w:p>
    <w:p w:rsidR="007D4076" w:rsidRPr="00C96BF4" w:rsidRDefault="005838A8" w:rsidP="00C96BF4">
      <w:pPr>
        <w:spacing w:line="360" w:lineRule="auto"/>
        <w:jc w:val="center"/>
        <w:rPr>
          <w:rFonts w:ascii="Times New Roman" w:eastAsia="KaiTi" w:hAnsi="Times New Roman" w:cs="Times New Roman"/>
          <w:b/>
          <w:bCs/>
          <w:sz w:val="36"/>
          <w:szCs w:val="36"/>
        </w:rPr>
      </w:pPr>
      <w:r>
        <w:rPr>
          <w:rFonts w:ascii="Times New Roman" w:eastAsia="KaiTi" w:hAnsi="Times New Roman" w:cs="Times New Roman" w:hint="eastAsia"/>
          <w:b/>
          <w:bCs/>
          <w:sz w:val="36"/>
          <w:szCs w:val="36"/>
        </w:rPr>
        <w:t>肆．</w:t>
      </w:r>
      <w:r w:rsidR="0034603E">
        <w:rPr>
          <w:rFonts w:ascii="Times New Roman" w:eastAsia="KaiTi" w:hAnsi="Times New Roman" w:cs="Times New Roman" w:hint="eastAsia"/>
          <w:b/>
          <w:bCs/>
          <w:sz w:val="36"/>
          <w:szCs w:val="36"/>
        </w:rPr>
        <w:t>結語</w:t>
      </w:r>
    </w:p>
    <w:p w:rsidR="008F32B2" w:rsidRDefault="008F32B2" w:rsidP="008F32B2">
      <w:pPr>
        <w:spacing w:line="360" w:lineRule="auto"/>
        <w:rPr>
          <w:rFonts w:asciiTheme="majorEastAsia" w:eastAsiaTheme="majorEastAsia" w:hAnsiTheme="majorEastAsia" w:cs="Times New Roman"/>
        </w:rPr>
      </w:pPr>
      <w:r>
        <w:rPr>
          <w:rFonts w:asciiTheme="majorEastAsia" w:eastAsiaTheme="majorEastAsia" w:hAnsiTheme="majorEastAsia" w:cs="Times New Roman" w:hint="eastAsia"/>
        </w:rPr>
        <w:t xml:space="preserve"> </w:t>
      </w:r>
      <w:r>
        <w:rPr>
          <w:rFonts w:asciiTheme="majorEastAsia" w:eastAsiaTheme="majorEastAsia" w:hAnsiTheme="majorEastAsia" w:cs="Times New Roman"/>
        </w:rPr>
        <w:t xml:space="preserve">  </w:t>
      </w:r>
      <w:r w:rsidR="00E30D33">
        <w:rPr>
          <w:rFonts w:asciiTheme="minorEastAsia" w:hAnsiTheme="minorEastAsia" w:cs="Times New Roman" w:hint="eastAsia"/>
        </w:rPr>
        <w:t>通過具體分析</w:t>
      </w:r>
      <w:r w:rsidR="00E30D33" w:rsidRPr="00EA368E">
        <w:rPr>
          <w:rFonts w:hint="eastAsia"/>
        </w:rPr>
        <w:t>〈</w:t>
      </w:r>
      <w:r w:rsidR="00E30D33">
        <w:rPr>
          <w:rFonts w:hint="eastAsia"/>
        </w:rPr>
        <w:t>沐浴</w:t>
      </w:r>
      <w:r w:rsidR="00E30D33" w:rsidRPr="00EA368E">
        <w:rPr>
          <w:rFonts w:hint="eastAsia"/>
        </w:rPr>
        <w:t>〉</w:t>
      </w:r>
      <w:r w:rsidR="00E30D33">
        <w:rPr>
          <w:rFonts w:hint="eastAsia"/>
        </w:rPr>
        <w:t>一詩的聲情結構，可以體會到詩人在中年時，面對母親離世，官場失意等人生挫折時，同時身體又不健康，處於身心煎熬中的慨歎。</w:t>
      </w:r>
      <w:r>
        <w:rPr>
          <w:rFonts w:asciiTheme="minorEastAsia" w:hAnsiTheme="minorEastAsia" w:cs="Times New Roman" w:hint="eastAsia"/>
        </w:rPr>
        <w:t>而</w:t>
      </w:r>
      <w:r w:rsidR="00E30D33">
        <w:rPr>
          <w:rFonts w:asciiTheme="minorEastAsia" w:hAnsiTheme="minorEastAsia" w:cs="Times New Roman" w:hint="eastAsia"/>
        </w:rPr>
        <w:t>卻又</w:t>
      </w:r>
      <w:r>
        <w:rPr>
          <w:rFonts w:asciiTheme="minorEastAsia" w:hAnsiTheme="minorEastAsia" w:cs="Times New Roman" w:hint="eastAsia"/>
        </w:rPr>
        <w:t>正是</w:t>
      </w:r>
      <w:r w:rsidR="00E30D33">
        <w:rPr>
          <w:rFonts w:asciiTheme="minorEastAsia" w:hAnsiTheme="minorEastAsia" w:cs="Times New Roman" w:hint="eastAsia"/>
        </w:rPr>
        <w:t>這份</w:t>
      </w:r>
      <w:r>
        <w:rPr>
          <w:rFonts w:asciiTheme="minorEastAsia" w:hAnsiTheme="minorEastAsia" w:cs="Times New Roman" w:hint="eastAsia"/>
        </w:rPr>
        <w:t>對病苦及生死的恐懼，促使白居易信受佛法，並精進修行。詩人在晚年所作的</w:t>
      </w:r>
      <w:r w:rsidRPr="00EA368E">
        <w:rPr>
          <w:rFonts w:hint="eastAsia"/>
        </w:rPr>
        <w:t>〈</w:t>
      </w:r>
      <w:r>
        <w:rPr>
          <w:rFonts w:hint="eastAsia"/>
        </w:rPr>
        <w:t>病中詩十五首</w:t>
      </w:r>
      <w:r w:rsidRPr="00EA368E">
        <w:rPr>
          <w:rFonts w:hint="eastAsia"/>
        </w:rPr>
        <w:t>〉</w:t>
      </w:r>
      <w:r>
        <w:rPr>
          <w:rFonts w:hint="eastAsia"/>
        </w:rPr>
        <w:t>序中亦言：「</w:t>
      </w:r>
      <w:r w:rsidRPr="00C96BF4">
        <w:rPr>
          <w:rFonts w:ascii="KaiTi" w:eastAsia="KaiTi" w:hAnsi="KaiTi" w:hint="eastAsia"/>
        </w:rPr>
        <w:t>余早棲心釋梵，浪跡老莊，因疾觀身，果有所得。</w:t>
      </w:r>
      <w:r>
        <w:rPr>
          <w:rFonts w:hint="eastAsia"/>
        </w:rPr>
        <w:t>」</w:t>
      </w:r>
      <w:r>
        <w:rPr>
          <w:rStyle w:val="a6"/>
        </w:rPr>
        <w:footnoteReference w:id="29"/>
      </w:r>
      <w:r>
        <w:rPr>
          <w:rFonts w:hint="eastAsia"/>
        </w:rPr>
        <w:t xml:space="preserve"> </w:t>
      </w:r>
    </w:p>
    <w:p w:rsidR="007D4076" w:rsidRDefault="007D4076"/>
    <w:sectPr w:rsidR="007D4076">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36F4B" w:rsidRDefault="00D36F4B" w:rsidP="00EA368E">
      <w:r>
        <w:separator/>
      </w:r>
    </w:p>
  </w:endnote>
  <w:endnote w:type="continuationSeparator" w:id="0">
    <w:p w:rsidR="00D36F4B" w:rsidRDefault="00D36F4B" w:rsidP="00EA36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KaiT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36F4B" w:rsidRDefault="00D36F4B" w:rsidP="00EA368E">
      <w:r>
        <w:separator/>
      </w:r>
    </w:p>
  </w:footnote>
  <w:footnote w:type="continuationSeparator" w:id="0">
    <w:p w:rsidR="00D36F4B" w:rsidRDefault="00D36F4B" w:rsidP="00EA368E">
      <w:r>
        <w:continuationSeparator/>
      </w:r>
    </w:p>
  </w:footnote>
  <w:footnote w:id="1">
    <w:p w:rsidR="0059069E" w:rsidRDefault="0059069E" w:rsidP="006210C0">
      <w:pPr>
        <w:pStyle w:val="a4"/>
      </w:pPr>
      <w:r>
        <w:rPr>
          <w:rStyle w:val="a6"/>
        </w:rPr>
        <w:footnoteRef/>
      </w:r>
      <w:r>
        <w:t xml:space="preserve"> </w:t>
      </w:r>
      <w:r>
        <w:rPr>
          <w:rFonts w:hint="eastAsia"/>
        </w:rPr>
        <w:t>侯</w:t>
      </w:r>
      <w:r w:rsidRPr="00AC44E0">
        <w:rPr>
          <w:rFonts w:hint="eastAsia"/>
        </w:rPr>
        <w:t>迺慧</w:t>
      </w:r>
      <w:r>
        <w:rPr>
          <w:rFonts w:hint="eastAsia"/>
        </w:rPr>
        <w:t>：</w:t>
      </w:r>
      <w:r w:rsidRPr="00EA368E">
        <w:rPr>
          <w:rFonts w:hint="eastAsia"/>
        </w:rPr>
        <w:t>〈</w:t>
      </w:r>
      <w:r>
        <w:rPr>
          <w:rFonts w:hint="eastAsia"/>
        </w:rPr>
        <w:t>身體意識、存在焦慮與轉為道用——白居易詩的疾病書寫與自我治療</w:t>
      </w:r>
      <w:r w:rsidRPr="00EA368E">
        <w:rPr>
          <w:rFonts w:hint="eastAsia"/>
        </w:rPr>
        <w:t>〉</w:t>
      </w:r>
      <w:r>
        <w:rPr>
          <w:rFonts w:hint="eastAsia"/>
        </w:rPr>
        <w:t>，《臺北大學中文學報》第</w:t>
      </w:r>
      <w:r>
        <w:rPr>
          <w:rFonts w:hint="eastAsia"/>
        </w:rPr>
        <w:t>2</w:t>
      </w:r>
      <w:r>
        <w:t>2</w:t>
      </w:r>
      <w:r>
        <w:rPr>
          <w:rFonts w:hint="eastAsia"/>
        </w:rPr>
        <w:t>期（</w:t>
      </w:r>
      <w:r>
        <w:rPr>
          <w:rFonts w:hint="eastAsia"/>
        </w:rPr>
        <w:t>2</w:t>
      </w:r>
      <w:r>
        <w:t>017</w:t>
      </w:r>
      <w:r>
        <w:rPr>
          <w:rFonts w:hint="eastAsia"/>
        </w:rPr>
        <w:t>年</w:t>
      </w:r>
      <w:r>
        <w:rPr>
          <w:rFonts w:hint="eastAsia"/>
        </w:rPr>
        <w:t>9</w:t>
      </w:r>
      <w:r>
        <w:rPr>
          <w:rFonts w:hint="eastAsia"/>
        </w:rPr>
        <w:t>月），頁</w:t>
      </w:r>
      <w:r>
        <w:rPr>
          <w:rFonts w:hint="eastAsia"/>
        </w:rPr>
        <w:t>1</w:t>
      </w:r>
      <w:r>
        <w:t>-49</w:t>
      </w:r>
      <w:r>
        <w:rPr>
          <w:rFonts w:hint="eastAsia"/>
        </w:rPr>
        <w:t>。</w:t>
      </w:r>
    </w:p>
  </w:footnote>
  <w:footnote w:id="2">
    <w:p w:rsidR="0059069E" w:rsidRPr="006210C0" w:rsidRDefault="0059069E">
      <w:pPr>
        <w:pStyle w:val="a4"/>
      </w:pPr>
      <w:r>
        <w:rPr>
          <w:rStyle w:val="a6"/>
        </w:rPr>
        <w:footnoteRef/>
      </w:r>
      <w:r>
        <w:t xml:space="preserve"> </w:t>
      </w:r>
      <w:r>
        <w:rPr>
          <w:rFonts w:hint="eastAsia"/>
        </w:rPr>
        <w:t>白居易集，頁</w:t>
      </w:r>
      <w:r>
        <w:rPr>
          <w:rFonts w:hint="eastAsia"/>
        </w:rPr>
        <w:t>1</w:t>
      </w:r>
      <w:r>
        <w:t>94</w:t>
      </w:r>
    </w:p>
  </w:footnote>
  <w:footnote w:id="3">
    <w:p w:rsidR="00A90722" w:rsidRDefault="00A90722" w:rsidP="00A90722">
      <w:pPr>
        <w:pStyle w:val="a4"/>
        <w:rPr>
          <w:rFonts w:hint="eastAsia"/>
        </w:rPr>
      </w:pPr>
      <w:r>
        <w:rPr>
          <w:rStyle w:val="a6"/>
        </w:rPr>
        <w:footnoteRef/>
      </w:r>
      <w:r>
        <w:t xml:space="preserve"> </w:t>
      </w:r>
      <w:r>
        <w:rPr>
          <w:rFonts w:hint="eastAsia"/>
        </w:rPr>
        <w:t>白居易集，頁</w:t>
      </w:r>
      <w:r>
        <w:rPr>
          <w:rFonts w:hint="eastAsia"/>
        </w:rPr>
        <w:t>1</w:t>
      </w:r>
      <w:r>
        <w:t>603</w:t>
      </w:r>
      <w:r>
        <w:rPr>
          <w:rFonts w:hint="eastAsia"/>
        </w:rPr>
        <w:t>。</w:t>
      </w:r>
    </w:p>
  </w:footnote>
  <w:footnote w:id="4">
    <w:p w:rsidR="00A90722" w:rsidRPr="00F8636D" w:rsidRDefault="00A90722" w:rsidP="00A90722">
      <w:pPr>
        <w:pStyle w:val="a4"/>
        <w:rPr>
          <w:rFonts w:hint="eastAsia"/>
        </w:rPr>
      </w:pPr>
      <w:r>
        <w:rPr>
          <w:rStyle w:val="a6"/>
        </w:rPr>
        <w:footnoteRef/>
      </w:r>
      <w:r>
        <w:t xml:space="preserve"> </w:t>
      </w:r>
      <w:r>
        <w:rPr>
          <w:rFonts w:hint="eastAsia"/>
        </w:rPr>
        <w:t>《新唐書》</w:t>
      </w:r>
      <w:r>
        <w:rPr>
          <w:rFonts w:hint="eastAsia"/>
        </w:rPr>
        <w:t>4</w:t>
      </w:r>
      <w:r>
        <w:t xml:space="preserve">301 </w:t>
      </w:r>
      <w:r>
        <w:rPr>
          <w:rFonts w:hint="eastAsia"/>
        </w:rPr>
        <w:t>列傳第四十四</w:t>
      </w:r>
    </w:p>
  </w:footnote>
  <w:footnote w:id="5">
    <w:p w:rsidR="00A90722" w:rsidRPr="00F8636D" w:rsidRDefault="00A90722" w:rsidP="00A90722">
      <w:pPr>
        <w:pStyle w:val="a4"/>
        <w:rPr>
          <w:rFonts w:hint="eastAsia"/>
        </w:rPr>
      </w:pPr>
      <w:r>
        <w:rPr>
          <w:rStyle w:val="a6"/>
        </w:rPr>
        <w:footnoteRef/>
      </w:r>
      <w:r>
        <w:t xml:space="preserve"> </w:t>
      </w:r>
      <w:r>
        <w:rPr>
          <w:rFonts w:hint="eastAsia"/>
        </w:rPr>
        <w:t>白居易集</w:t>
      </w:r>
      <w:r>
        <w:rPr>
          <w:rFonts w:hint="eastAsia"/>
        </w:rPr>
        <w:t xml:space="preserve"> </w:t>
      </w:r>
      <w:r>
        <w:t>1603</w:t>
      </w:r>
    </w:p>
  </w:footnote>
  <w:footnote w:id="6">
    <w:p w:rsidR="0059069E" w:rsidRDefault="0059069E">
      <w:pPr>
        <w:pStyle w:val="a4"/>
      </w:pPr>
      <w:r>
        <w:rPr>
          <w:rStyle w:val="a6"/>
        </w:rPr>
        <w:footnoteRef/>
      </w:r>
      <w:r>
        <w:t xml:space="preserve"> </w:t>
      </w:r>
      <w:r>
        <w:rPr>
          <w:rFonts w:hint="eastAsia"/>
        </w:rPr>
        <w:t>林尹：《中國聲韻學通論》（臺北：黎明文化事業公司，</w:t>
      </w:r>
      <w:r>
        <w:rPr>
          <w:rFonts w:hint="eastAsia"/>
        </w:rPr>
        <w:t>2</w:t>
      </w:r>
      <w:r>
        <w:t>019</w:t>
      </w:r>
      <w:r>
        <w:rPr>
          <w:rFonts w:hint="eastAsia"/>
        </w:rPr>
        <w:t>年），頁</w:t>
      </w:r>
      <w:r>
        <w:rPr>
          <w:rFonts w:hint="eastAsia"/>
        </w:rPr>
        <w:t>1</w:t>
      </w:r>
      <w:r>
        <w:rPr>
          <w:rFonts w:hint="eastAsia"/>
        </w:rPr>
        <w:t>。</w:t>
      </w:r>
    </w:p>
  </w:footnote>
  <w:footnote w:id="7">
    <w:p w:rsidR="0059069E" w:rsidRDefault="0059069E">
      <w:pPr>
        <w:pStyle w:val="a4"/>
      </w:pPr>
      <w:r>
        <w:rPr>
          <w:rStyle w:val="a6"/>
        </w:rPr>
        <w:footnoteRef/>
      </w:r>
      <w:r>
        <w:t xml:space="preserve"> </w:t>
      </w:r>
      <w:r>
        <w:rPr>
          <w:rFonts w:hint="eastAsia"/>
        </w:rPr>
        <w:t>陳新雄：</w:t>
      </w:r>
      <w:r w:rsidRPr="00EA368E">
        <w:rPr>
          <w:rFonts w:hint="eastAsia"/>
        </w:rPr>
        <w:t>〈</w:t>
      </w:r>
      <w:r>
        <w:rPr>
          <w:rFonts w:hint="eastAsia"/>
        </w:rPr>
        <w:t>聲韻與文情之關係——以東坡詩為例</w:t>
      </w:r>
      <w:r w:rsidRPr="00EA368E">
        <w:rPr>
          <w:rFonts w:hint="eastAsia"/>
        </w:rPr>
        <w:t>〉</w:t>
      </w:r>
      <w:r>
        <w:rPr>
          <w:rFonts w:hint="eastAsia"/>
        </w:rPr>
        <w:t>，《漢學研究集刊》第</w:t>
      </w:r>
      <w:r>
        <w:rPr>
          <w:rFonts w:hint="eastAsia"/>
        </w:rPr>
        <w:t>8</w:t>
      </w:r>
      <w:r>
        <w:rPr>
          <w:rFonts w:hint="eastAsia"/>
        </w:rPr>
        <w:t>期（</w:t>
      </w:r>
      <w:r>
        <w:rPr>
          <w:rFonts w:hint="eastAsia"/>
        </w:rPr>
        <w:t>2</w:t>
      </w:r>
      <w:r>
        <w:t>009</w:t>
      </w:r>
      <w:r>
        <w:rPr>
          <w:rFonts w:hint="eastAsia"/>
        </w:rPr>
        <w:t>年</w:t>
      </w:r>
      <w:r>
        <w:rPr>
          <w:rFonts w:hint="eastAsia"/>
        </w:rPr>
        <w:t>6</w:t>
      </w:r>
      <w:r>
        <w:rPr>
          <w:rFonts w:hint="eastAsia"/>
        </w:rPr>
        <w:t>月），頁</w:t>
      </w:r>
      <w:r>
        <w:rPr>
          <w:rFonts w:hint="eastAsia"/>
        </w:rPr>
        <w:t>1</w:t>
      </w:r>
      <w:r>
        <w:t>-22</w:t>
      </w:r>
      <w:r>
        <w:rPr>
          <w:rFonts w:hint="eastAsia"/>
        </w:rPr>
        <w:t>。</w:t>
      </w:r>
    </w:p>
  </w:footnote>
  <w:footnote w:id="8">
    <w:p w:rsidR="0059069E" w:rsidRDefault="0059069E" w:rsidP="002337DE">
      <w:pPr>
        <w:pStyle w:val="a4"/>
      </w:pPr>
      <w:r>
        <w:rPr>
          <w:rStyle w:val="a6"/>
        </w:rPr>
        <w:footnoteRef/>
      </w:r>
      <w:r>
        <w:t xml:space="preserve"> </w:t>
      </w:r>
      <w:r>
        <w:rPr>
          <w:rFonts w:hint="eastAsia"/>
        </w:rPr>
        <w:t>白居易集</w:t>
      </w:r>
    </w:p>
  </w:footnote>
  <w:footnote w:id="9">
    <w:p w:rsidR="0059069E" w:rsidRDefault="0059069E" w:rsidP="002337DE">
      <w:pPr>
        <w:pStyle w:val="a4"/>
      </w:pPr>
      <w:r>
        <w:rPr>
          <w:rStyle w:val="a6"/>
        </w:rPr>
        <w:footnoteRef/>
      </w:r>
      <w:r>
        <w:t xml:space="preserve"> </w:t>
      </w:r>
      <w:r>
        <w:rPr>
          <w:rFonts w:hint="eastAsia"/>
        </w:rPr>
        <w:t>《廣韻》</w:t>
      </w:r>
    </w:p>
  </w:footnote>
  <w:footnote w:id="10">
    <w:p w:rsidR="0059069E" w:rsidRDefault="0059069E" w:rsidP="002337DE">
      <w:pPr>
        <w:pStyle w:val="a4"/>
      </w:pPr>
      <w:r>
        <w:rPr>
          <w:rStyle w:val="a6"/>
        </w:rPr>
        <w:footnoteRef/>
      </w:r>
      <w:r>
        <w:t xml:space="preserve"> </w:t>
      </w:r>
      <w:r>
        <w:rPr>
          <w:rFonts w:hint="eastAsia"/>
        </w:rPr>
        <w:t>陳新雄係聯</w:t>
      </w:r>
      <w:r>
        <w:t>41</w:t>
      </w:r>
      <w:r>
        <w:rPr>
          <w:rFonts w:hint="eastAsia"/>
        </w:rPr>
        <w:t>類切語上字，《聲韻學》上，頁</w:t>
      </w:r>
      <w:r>
        <w:rPr>
          <w:rFonts w:hint="eastAsia"/>
        </w:rPr>
        <w:t>6</w:t>
      </w:r>
      <w:r>
        <w:t>7</w:t>
      </w:r>
    </w:p>
  </w:footnote>
  <w:footnote w:id="11">
    <w:p w:rsidR="0059069E" w:rsidRDefault="0059069E" w:rsidP="002337DE">
      <w:pPr>
        <w:pStyle w:val="a4"/>
      </w:pPr>
      <w:r>
        <w:rPr>
          <w:rStyle w:val="a6"/>
        </w:rPr>
        <w:footnoteRef/>
      </w:r>
      <w:r>
        <w:t xml:space="preserve"> </w:t>
      </w:r>
      <w:r>
        <w:rPr>
          <w:rFonts w:hint="eastAsia"/>
        </w:rPr>
        <w:t>陳新雄廣韻四十一紐音讀，《聲韻學》上，頁</w:t>
      </w:r>
      <w:r>
        <w:rPr>
          <w:rFonts w:hint="eastAsia"/>
        </w:rPr>
        <w:t>1</w:t>
      </w:r>
      <w:r>
        <w:t>25</w:t>
      </w:r>
    </w:p>
    <w:p w:rsidR="0059069E" w:rsidRPr="00B05191" w:rsidRDefault="0059069E" w:rsidP="002337DE">
      <w:pPr>
        <w:pStyle w:val="a4"/>
      </w:pPr>
      <w:r>
        <w:rPr>
          <w:rFonts w:hint="eastAsia"/>
        </w:rPr>
        <w:t>清濁異名表，《聲韻學》上，頁</w:t>
      </w:r>
      <w:r>
        <w:t>117</w:t>
      </w:r>
    </w:p>
  </w:footnote>
  <w:footnote w:id="12">
    <w:p w:rsidR="0059069E" w:rsidRDefault="0059069E" w:rsidP="002337DE">
      <w:pPr>
        <w:pStyle w:val="a4"/>
      </w:pPr>
      <w:r>
        <w:rPr>
          <w:rStyle w:val="a6"/>
        </w:rPr>
        <w:footnoteRef/>
      </w:r>
      <w:r>
        <w:t xml:space="preserve"> </w:t>
      </w:r>
      <w:r>
        <w:rPr>
          <w:rFonts w:hint="eastAsia"/>
        </w:rPr>
        <w:t>音標說明，《聲韻學》上，頁</w:t>
      </w:r>
      <w:r>
        <w:rPr>
          <w:rFonts w:hint="eastAsia"/>
        </w:rPr>
        <w:t>1</w:t>
      </w:r>
      <w:r>
        <w:t>20-123.</w:t>
      </w:r>
    </w:p>
  </w:footnote>
  <w:footnote w:id="13">
    <w:p w:rsidR="0059069E" w:rsidRDefault="0059069E" w:rsidP="002337DE">
      <w:pPr>
        <w:pStyle w:val="a4"/>
      </w:pPr>
      <w:r>
        <w:rPr>
          <w:rStyle w:val="a6"/>
        </w:rPr>
        <w:footnoteRef/>
      </w:r>
      <w:r>
        <w:t xml:space="preserve"> </w:t>
      </w:r>
      <w:r>
        <w:rPr>
          <w:rFonts w:hint="eastAsia"/>
        </w:rPr>
        <w:t>廣韻二百六韻分二百九十四韻類表，《聲韻學》上，頁</w:t>
      </w:r>
      <w:r>
        <w:rPr>
          <w:rFonts w:hint="eastAsia"/>
        </w:rPr>
        <w:t>1</w:t>
      </w:r>
      <w:r>
        <w:t>65-188</w:t>
      </w:r>
    </w:p>
  </w:footnote>
  <w:footnote w:id="14">
    <w:p w:rsidR="0059069E" w:rsidRDefault="0059069E" w:rsidP="002337DE">
      <w:pPr>
        <w:pStyle w:val="a4"/>
      </w:pPr>
      <w:r>
        <w:rPr>
          <w:rStyle w:val="a6"/>
        </w:rPr>
        <w:footnoteRef/>
      </w:r>
      <w:r>
        <w:t xml:space="preserve"> </w:t>
      </w:r>
      <w:r>
        <w:rPr>
          <w:rFonts w:hint="eastAsia"/>
        </w:rPr>
        <w:t>《廣韻》</w:t>
      </w:r>
    </w:p>
  </w:footnote>
  <w:footnote w:id="15">
    <w:p w:rsidR="0059069E" w:rsidRPr="00114294" w:rsidRDefault="0059069E" w:rsidP="002337DE">
      <w:pPr>
        <w:pStyle w:val="a4"/>
      </w:pPr>
      <w:r>
        <w:rPr>
          <w:rStyle w:val="a6"/>
        </w:rPr>
        <w:footnoteRef/>
      </w:r>
      <w:r>
        <w:t xml:space="preserve"> </w:t>
      </w:r>
      <w:r>
        <w:rPr>
          <w:rFonts w:hint="eastAsia"/>
        </w:rPr>
        <w:t>《廣韻》</w:t>
      </w:r>
    </w:p>
  </w:footnote>
  <w:footnote w:id="16">
    <w:p w:rsidR="0059069E" w:rsidRDefault="0059069E" w:rsidP="002337DE">
      <w:pPr>
        <w:pStyle w:val="a4"/>
      </w:pPr>
      <w:r>
        <w:rPr>
          <w:rStyle w:val="a6"/>
        </w:rPr>
        <w:footnoteRef/>
      </w:r>
      <w:r>
        <w:t xml:space="preserve"> </w:t>
      </w:r>
      <w:r>
        <w:rPr>
          <w:rFonts w:hint="eastAsia"/>
        </w:rPr>
        <w:t>開合等第據韻鏡，見廣韻二百六韻分二百九十四韻類表，《聲韻學》上，頁</w:t>
      </w:r>
      <w:r>
        <w:rPr>
          <w:rFonts w:hint="eastAsia"/>
        </w:rPr>
        <w:t>1</w:t>
      </w:r>
      <w:r>
        <w:t>65-188</w:t>
      </w:r>
    </w:p>
  </w:footnote>
  <w:footnote w:id="17">
    <w:p w:rsidR="0059069E" w:rsidRDefault="0059069E" w:rsidP="002337DE">
      <w:pPr>
        <w:pStyle w:val="a4"/>
      </w:pPr>
      <w:r>
        <w:rPr>
          <w:rStyle w:val="a6"/>
        </w:rPr>
        <w:footnoteRef/>
      </w:r>
      <w:r>
        <w:t xml:space="preserve"> </w:t>
      </w:r>
      <w:r>
        <w:rPr>
          <w:rFonts w:hint="eastAsia"/>
        </w:rPr>
        <w:t>開合等第據韻鏡，廣韻二百六韻分二百九十四韻類表，《聲韻學》上，頁</w:t>
      </w:r>
      <w:r>
        <w:rPr>
          <w:rFonts w:hint="eastAsia"/>
        </w:rPr>
        <w:t>1</w:t>
      </w:r>
      <w:r>
        <w:t>65-188</w:t>
      </w:r>
    </w:p>
  </w:footnote>
  <w:footnote w:id="18">
    <w:p w:rsidR="0059069E" w:rsidRDefault="0059069E" w:rsidP="002337DE">
      <w:pPr>
        <w:pStyle w:val="a4"/>
      </w:pPr>
      <w:r>
        <w:rPr>
          <w:rStyle w:val="a6"/>
        </w:rPr>
        <w:footnoteRef/>
      </w:r>
      <w:r>
        <w:t xml:space="preserve"> </w:t>
      </w:r>
      <w:r>
        <w:rPr>
          <w:rFonts w:hint="eastAsia"/>
        </w:rPr>
        <w:t>陰聲、陽聲與入聲分類，據自《聲韻學》上，頁</w:t>
      </w:r>
      <w:r>
        <w:rPr>
          <w:rFonts w:hint="eastAsia"/>
        </w:rPr>
        <w:t>1</w:t>
      </w:r>
      <w:r>
        <w:t>57-158.</w:t>
      </w:r>
    </w:p>
  </w:footnote>
  <w:footnote w:id="19">
    <w:p w:rsidR="0059069E" w:rsidRDefault="0059069E" w:rsidP="002337DE">
      <w:pPr>
        <w:pStyle w:val="a4"/>
      </w:pPr>
      <w:r>
        <w:rPr>
          <w:rStyle w:val="a6"/>
        </w:rPr>
        <w:footnoteRef/>
      </w:r>
      <w:r>
        <w:t xml:space="preserve"> </w:t>
      </w:r>
      <w:r>
        <w:rPr>
          <w:rFonts w:hint="eastAsia"/>
        </w:rPr>
        <w:t>陳新雄《廣韻》二百六韻之擬音，《聲韻學》上，頁</w:t>
      </w:r>
      <w:r>
        <w:rPr>
          <w:rFonts w:hint="eastAsia"/>
        </w:rPr>
        <w:t>2</w:t>
      </w:r>
      <w:r>
        <w:t>49-255</w:t>
      </w:r>
    </w:p>
  </w:footnote>
  <w:footnote w:id="20">
    <w:p w:rsidR="0059069E" w:rsidRDefault="0059069E" w:rsidP="002337DE">
      <w:pPr>
        <w:pStyle w:val="a4"/>
      </w:pPr>
      <w:r>
        <w:rPr>
          <w:rStyle w:val="a6"/>
        </w:rPr>
        <w:footnoteRef/>
      </w:r>
      <w:r>
        <w:t xml:space="preserve"> </w:t>
      </w:r>
      <w:r>
        <w:rPr>
          <w:rFonts w:hint="eastAsia"/>
        </w:rPr>
        <w:t>押韻及韻腳分析據平水韻。</w:t>
      </w:r>
      <w:r w:rsidRPr="004C510A">
        <w:t>https://ctext.org/wiki.pl?if=gb&amp;chapter=190510#p191</w:t>
      </w:r>
    </w:p>
  </w:footnote>
  <w:footnote w:id="21">
    <w:p w:rsidR="0059069E" w:rsidRDefault="0059069E">
      <w:pPr>
        <w:pStyle w:val="a4"/>
      </w:pPr>
      <w:r>
        <w:rPr>
          <w:rStyle w:val="a6"/>
        </w:rPr>
        <w:footnoteRef/>
      </w:r>
      <w:r>
        <w:t xml:space="preserve"> </w:t>
      </w:r>
      <w:r>
        <w:rPr>
          <w:rFonts w:hint="eastAsia"/>
        </w:rPr>
        <w:t>語音學之旅，頁</w:t>
      </w:r>
      <w:r>
        <w:rPr>
          <w:rFonts w:hint="eastAsia"/>
        </w:rPr>
        <w:t>1</w:t>
      </w:r>
      <w:r>
        <w:t>21-124</w:t>
      </w:r>
      <w:r>
        <w:rPr>
          <w:rFonts w:hint="eastAsia"/>
        </w:rPr>
        <w:t>。</w:t>
      </w:r>
    </w:p>
  </w:footnote>
  <w:footnote w:id="22">
    <w:p w:rsidR="0059069E" w:rsidRDefault="0059069E">
      <w:pPr>
        <w:pStyle w:val="a4"/>
      </w:pPr>
      <w:r>
        <w:rPr>
          <w:rStyle w:val="a6"/>
        </w:rPr>
        <w:footnoteRef/>
      </w:r>
      <w:r>
        <w:t xml:space="preserve"> </w:t>
      </w:r>
      <w:r>
        <w:rPr>
          <w:rFonts w:hint="eastAsia"/>
        </w:rPr>
        <w:t>《聲韻學》上，頁</w:t>
      </w:r>
      <w:r>
        <w:rPr>
          <w:rFonts w:hint="eastAsia"/>
        </w:rPr>
        <w:t>1</w:t>
      </w:r>
      <w:r>
        <w:t>45</w:t>
      </w:r>
      <w:r>
        <w:rPr>
          <w:rFonts w:hint="eastAsia"/>
        </w:rPr>
        <w:t>。</w:t>
      </w:r>
    </w:p>
  </w:footnote>
  <w:footnote w:id="23">
    <w:p w:rsidR="0059069E" w:rsidRPr="001C74D6" w:rsidRDefault="0059069E">
      <w:pPr>
        <w:pStyle w:val="a4"/>
      </w:pPr>
      <w:r>
        <w:rPr>
          <w:rStyle w:val="a6"/>
        </w:rPr>
        <w:footnoteRef/>
      </w:r>
      <w:r>
        <w:t xml:space="preserve"> </w:t>
      </w:r>
      <w:r>
        <w:rPr>
          <w:rFonts w:hint="eastAsia"/>
        </w:rPr>
        <w:t>金彰柱：</w:t>
      </w:r>
      <w:r w:rsidRPr="00EA368E">
        <w:rPr>
          <w:rFonts w:hint="eastAsia"/>
        </w:rPr>
        <w:t>〈</w:t>
      </w:r>
      <w:r>
        <w:rPr>
          <w:rFonts w:hint="eastAsia"/>
        </w:rPr>
        <w:t>白居易「長恨歌」的用韻與詩情〉，《輔大中研所學刊》第</w:t>
      </w:r>
      <w:r>
        <w:rPr>
          <w:rFonts w:hint="eastAsia"/>
        </w:rPr>
        <w:t>6</w:t>
      </w:r>
      <w:r>
        <w:rPr>
          <w:rFonts w:hint="eastAsia"/>
        </w:rPr>
        <w:t>期（</w:t>
      </w:r>
      <w:r>
        <w:rPr>
          <w:rFonts w:hint="eastAsia"/>
        </w:rPr>
        <w:t>1</w:t>
      </w:r>
      <w:r>
        <w:t>996</w:t>
      </w:r>
      <w:r>
        <w:rPr>
          <w:rFonts w:hint="eastAsia"/>
        </w:rPr>
        <w:t>年</w:t>
      </w:r>
      <w:r>
        <w:rPr>
          <w:rFonts w:hint="eastAsia"/>
        </w:rPr>
        <w:t>6</w:t>
      </w:r>
      <w:r>
        <w:rPr>
          <w:rFonts w:hint="eastAsia"/>
        </w:rPr>
        <w:t>月），頁</w:t>
      </w:r>
      <w:r>
        <w:rPr>
          <w:rFonts w:hint="eastAsia"/>
        </w:rPr>
        <w:t>4</w:t>
      </w:r>
      <w:r>
        <w:t>85-500</w:t>
      </w:r>
      <w:r>
        <w:rPr>
          <w:rFonts w:hint="eastAsia"/>
        </w:rPr>
        <w:t>。</w:t>
      </w:r>
    </w:p>
  </w:footnote>
  <w:footnote w:id="24">
    <w:p w:rsidR="004B46E1" w:rsidRDefault="004B46E1">
      <w:pPr>
        <w:pStyle w:val="a4"/>
        <w:rPr>
          <w:rFonts w:hint="eastAsia"/>
        </w:rPr>
      </w:pPr>
      <w:r>
        <w:rPr>
          <w:rStyle w:val="a6"/>
        </w:rPr>
        <w:footnoteRef/>
      </w:r>
      <w:r>
        <w:t xml:space="preserve"> </w:t>
      </w:r>
      <w:r w:rsidR="00C54528">
        <w:rPr>
          <w:rFonts w:hint="eastAsia"/>
        </w:rPr>
        <w:t>王力：《</w:t>
      </w:r>
      <w:r>
        <w:rPr>
          <w:rFonts w:hint="eastAsia"/>
        </w:rPr>
        <w:t>漢語詩律學</w:t>
      </w:r>
      <w:r w:rsidR="00C54528">
        <w:rPr>
          <w:rFonts w:hint="eastAsia"/>
        </w:rPr>
        <w:t>》（上）（北京：中華書局，</w:t>
      </w:r>
      <w:r w:rsidR="00C54528">
        <w:t>2015</w:t>
      </w:r>
      <w:r w:rsidR="00C54528">
        <w:rPr>
          <w:rFonts w:hint="eastAsia"/>
        </w:rPr>
        <w:t>年），頁</w:t>
      </w:r>
      <w:r>
        <w:t>42</w:t>
      </w:r>
      <w:r w:rsidR="00C54528">
        <w:rPr>
          <w:rFonts w:hint="eastAsia"/>
        </w:rPr>
        <w:t>。</w:t>
      </w:r>
    </w:p>
  </w:footnote>
  <w:footnote w:id="25">
    <w:p w:rsidR="004B46E1" w:rsidRDefault="004B46E1">
      <w:pPr>
        <w:pStyle w:val="a4"/>
        <w:rPr>
          <w:rFonts w:hint="eastAsia"/>
        </w:rPr>
      </w:pPr>
      <w:r>
        <w:rPr>
          <w:rStyle w:val="a6"/>
        </w:rPr>
        <w:footnoteRef/>
      </w:r>
      <w:r>
        <w:t xml:space="preserve"> </w:t>
      </w:r>
      <w:r w:rsidR="00C54528">
        <w:rPr>
          <w:rFonts w:hint="eastAsia"/>
        </w:rPr>
        <w:t>王力：《漢語詩律學》（上）</w:t>
      </w:r>
      <w:r w:rsidR="00C54528">
        <w:rPr>
          <w:rFonts w:hint="eastAsia"/>
        </w:rPr>
        <w:t>，頁</w:t>
      </w:r>
      <w:r w:rsidR="00C54528">
        <w:rPr>
          <w:rFonts w:hint="eastAsia"/>
        </w:rPr>
        <w:t>4</w:t>
      </w:r>
      <w:r>
        <w:t>2</w:t>
      </w:r>
      <w:r w:rsidR="00C54528">
        <w:rPr>
          <w:rFonts w:hint="eastAsia"/>
        </w:rPr>
        <w:t>。</w:t>
      </w:r>
    </w:p>
  </w:footnote>
  <w:footnote w:id="26">
    <w:p w:rsidR="00C54528" w:rsidRDefault="00C54528">
      <w:pPr>
        <w:pStyle w:val="a4"/>
        <w:rPr>
          <w:rFonts w:hint="eastAsia"/>
        </w:rPr>
      </w:pPr>
      <w:r>
        <w:rPr>
          <w:rStyle w:val="a6"/>
        </w:rPr>
        <w:footnoteRef/>
      </w:r>
      <w:r>
        <w:t xml:space="preserve"> </w:t>
      </w:r>
      <w:r>
        <w:rPr>
          <w:rFonts w:hint="eastAsia"/>
        </w:rPr>
        <w:t>王力：《漢語詩律學》（上），頁</w:t>
      </w:r>
      <w:r>
        <w:t>354</w:t>
      </w:r>
      <w:r>
        <w:rPr>
          <w:rFonts w:hint="eastAsia"/>
        </w:rPr>
        <w:t>。</w:t>
      </w:r>
    </w:p>
  </w:footnote>
  <w:footnote w:id="27">
    <w:p w:rsidR="00A92D36" w:rsidRDefault="00A92D36">
      <w:pPr>
        <w:pStyle w:val="a4"/>
        <w:rPr>
          <w:rFonts w:hint="eastAsia"/>
        </w:rPr>
      </w:pPr>
      <w:r>
        <w:rPr>
          <w:rStyle w:val="a6"/>
        </w:rPr>
        <w:footnoteRef/>
      </w:r>
      <w:r>
        <w:t xml:space="preserve"> </w:t>
      </w:r>
      <w:r>
        <w:rPr>
          <w:rFonts w:hint="eastAsia"/>
        </w:rPr>
        <w:t>陳新雄：</w:t>
      </w:r>
      <w:r w:rsidRPr="00EA368E">
        <w:rPr>
          <w:rFonts w:hint="eastAsia"/>
        </w:rPr>
        <w:t>〈</w:t>
      </w:r>
      <w:r>
        <w:rPr>
          <w:rFonts w:hint="eastAsia"/>
        </w:rPr>
        <w:t>聲韻與文情之關係——以東坡詩為例</w:t>
      </w:r>
      <w:r w:rsidRPr="00EA368E">
        <w:rPr>
          <w:rFonts w:hint="eastAsia"/>
        </w:rPr>
        <w:t>〉</w:t>
      </w:r>
      <w:r>
        <w:rPr>
          <w:rFonts w:hint="eastAsia"/>
        </w:rPr>
        <w:t>，</w:t>
      </w:r>
      <w:r>
        <w:rPr>
          <w:rFonts w:hint="eastAsia"/>
        </w:rPr>
        <w:t>頁</w:t>
      </w:r>
      <w:r>
        <w:rPr>
          <w:rFonts w:hint="eastAsia"/>
        </w:rPr>
        <w:t>1</w:t>
      </w:r>
      <w:r>
        <w:t>-22</w:t>
      </w:r>
      <w:r>
        <w:rPr>
          <w:rFonts w:hint="eastAsia"/>
        </w:rPr>
        <w:t>。</w:t>
      </w:r>
    </w:p>
  </w:footnote>
  <w:footnote w:id="28">
    <w:p w:rsidR="0099113E" w:rsidRDefault="0099113E">
      <w:pPr>
        <w:pStyle w:val="a4"/>
        <w:rPr>
          <w:rFonts w:hint="eastAsia"/>
        </w:rPr>
      </w:pPr>
      <w:r>
        <w:rPr>
          <w:rStyle w:val="a6"/>
        </w:rPr>
        <w:footnoteRef/>
      </w:r>
      <w:r>
        <w:t xml:space="preserve"> </w:t>
      </w:r>
      <w:r>
        <w:rPr>
          <w:rFonts w:hint="eastAsia"/>
        </w:rPr>
        <w:t>金彰柱：</w:t>
      </w:r>
      <w:r w:rsidRPr="00EA368E">
        <w:rPr>
          <w:rFonts w:hint="eastAsia"/>
        </w:rPr>
        <w:t>〈</w:t>
      </w:r>
      <w:r>
        <w:rPr>
          <w:rFonts w:hint="eastAsia"/>
        </w:rPr>
        <w:t>白居易「長恨歌」的用韻與詩情〉，</w:t>
      </w:r>
      <w:r>
        <w:rPr>
          <w:rFonts w:hint="eastAsia"/>
        </w:rPr>
        <w:t>頁</w:t>
      </w:r>
      <w:r>
        <w:rPr>
          <w:rFonts w:hint="eastAsia"/>
        </w:rPr>
        <w:t>4</w:t>
      </w:r>
      <w:r>
        <w:t>85-500</w:t>
      </w:r>
      <w:r>
        <w:rPr>
          <w:rFonts w:hint="eastAsia"/>
        </w:rPr>
        <w:t>。</w:t>
      </w:r>
    </w:p>
  </w:footnote>
  <w:footnote w:id="29">
    <w:p w:rsidR="0059069E" w:rsidRDefault="0059069E" w:rsidP="008F32B2">
      <w:pPr>
        <w:pStyle w:val="a4"/>
      </w:pPr>
      <w:r>
        <w:rPr>
          <w:rStyle w:val="a6"/>
        </w:rPr>
        <w:footnoteRef/>
      </w:r>
      <w:r>
        <w:t xml:space="preserve"> </w:t>
      </w:r>
      <w:r>
        <w:rPr>
          <w:rFonts w:hint="eastAsia"/>
        </w:rPr>
        <w:t>頁</w:t>
      </w:r>
      <w:r>
        <w:rPr>
          <w:rFonts w:hint="eastAsia"/>
        </w:rPr>
        <w:t>7</w:t>
      </w:r>
      <w:r>
        <w:t>87</w:t>
      </w:r>
      <w:r>
        <w:rPr>
          <w:rFonts w:hint="eastAsia"/>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936299"/>
    <w:multiLevelType w:val="hybridMultilevel"/>
    <w:tmpl w:val="B42207EE"/>
    <w:lvl w:ilvl="0" w:tplc="04090017">
      <w:start w:val="1"/>
      <w:numFmt w:val="ideographLegalTraditional"/>
      <w:lvlText w:val="%1、"/>
      <w:lvlJc w:val="left"/>
      <w:pPr>
        <w:ind w:left="2280" w:hanging="480"/>
      </w:pPr>
      <w:rPr>
        <w:rFonts w:hint="default"/>
      </w:rPr>
    </w:lvl>
    <w:lvl w:ilvl="1" w:tplc="04090019" w:tentative="1">
      <w:start w:val="1"/>
      <w:numFmt w:val="ideographTraditional"/>
      <w:lvlText w:val="%2、"/>
      <w:lvlJc w:val="left"/>
      <w:pPr>
        <w:ind w:left="2760" w:hanging="480"/>
      </w:pPr>
    </w:lvl>
    <w:lvl w:ilvl="2" w:tplc="0409001B" w:tentative="1">
      <w:start w:val="1"/>
      <w:numFmt w:val="lowerRoman"/>
      <w:lvlText w:val="%3."/>
      <w:lvlJc w:val="right"/>
      <w:pPr>
        <w:ind w:left="3240" w:hanging="480"/>
      </w:pPr>
    </w:lvl>
    <w:lvl w:ilvl="3" w:tplc="0409000F" w:tentative="1">
      <w:start w:val="1"/>
      <w:numFmt w:val="decimal"/>
      <w:lvlText w:val="%4."/>
      <w:lvlJc w:val="left"/>
      <w:pPr>
        <w:ind w:left="3720" w:hanging="480"/>
      </w:pPr>
    </w:lvl>
    <w:lvl w:ilvl="4" w:tplc="04090019" w:tentative="1">
      <w:start w:val="1"/>
      <w:numFmt w:val="ideographTraditional"/>
      <w:lvlText w:val="%5、"/>
      <w:lvlJc w:val="left"/>
      <w:pPr>
        <w:ind w:left="4200" w:hanging="480"/>
      </w:pPr>
    </w:lvl>
    <w:lvl w:ilvl="5" w:tplc="0409001B" w:tentative="1">
      <w:start w:val="1"/>
      <w:numFmt w:val="lowerRoman"/>
      <w:lvlText w:val="%6."/>
      <w:lvlJc w:val="right"/>
      <w:pPr>
        <w:ind w:left="4680" w:hanging="480"/>
      </w:pPr>
    </w:lvl>
    <w:lvl w:ilvl="6" w:tplc="0409000F" w:tentative="1">
      <w:start w:val="1"/>
      <w:numFmt w:val="decimal"/>
      <w:lvlText w:val="%7."/>
      <w:lvlJc w:val="left"/>
      <w:pPr>
        <w:ind w:left="5160" w:hanging="480"/>
      </w:pPr>
    </w:lvl>
    <w:lvl w:ilvl="7" w:tplc="04090019" w:tentative="1">
      <w:start w:val="1"/>
      <w:numFmt w:val="ideographTraditional"/>
      <w:lvlText w:val="%8、"/>
      <w:lvlJc w:val="left"/>
      <w:pPr>
        <w:ind w:left="5640" w:hanging="480"/>
      </w:pPr>
    </w:lvl>
    <w:lvl w:ilvl="8" w:tplc="0409001B" w:tentative="1">
      <w:start w:val="1"/>
      <w:numFmt w:val="lowerRoman"/>
      <w:lvlText w:val="%9."/>
      <w:lvlJc w:val="right"/>
      <w:pPr>
        <w:ind w:left="6120" w:hanging="480"/>
      </w:pPr>
    </w:lvl>
  </w:abstractNum>
  <w:abstractNum w:abstractNumId="1" w15:restartNumberingAfterBreak="0">
    <w:nsid w:val="1F787606"/>
    <w:multiLevelType w:val="hybridMultilevel"/>
    <w:tmpl w:val="C28E623E"/>
    <w:lvl w:ilvl="0" w:tplc="E42622D6">
      <w:numFmt w:val="none"/>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1F7915E6"/>
    <w:multiLevelType w:val="hybridMultilevel"/>
    <w:tmpl w:val="C6F8BB34"/>
    <w:lvl w:ilvl="0" w:tplc="707CDA5E">
      <w:numFmt w:val="none"/>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353C6EC0"/>
    <w:multiLevelType w:val="hybridMultilevel"/>
    <w:tmpl w:val="0F22D2D6"/>
    <w:lvl w:ilvl="0" w:tplc="07D61F0A">
      <w:numFmt w:val="none"/>
      <w:lvlText w:val="%1．"/>
      <w:lvlJc w:val="left"/>
      <w:pPr>
        <w:ind w:left="1800" w:hanging="720"/>
      </w:pPr>
      <w:rPr>
        <w:rFonts w:hint="default"/>
      </w:rPr>
    </w:lvl>
    <w:lvl w:ilvl="1" w:tplc="04090019" w:tentative="1">
      <w:start w:val="1"/>
      <w:numFmt w:val="ideographTraditional"/>
      <w:lvlText w:val="%2、"/>
      <w:lvlJc w:val="left"/>
      <w:pPr>
        <w:ind w:left="2040" w:hanging="480"/>
      </w:pPr>
    </w:lvl>
    <w:lvl w:ilvl="2" w:tplc="0409001B" w:tentative="1">
      <w:start w:val="1"/>
      <w:numFmt w:val="lowerRoman"/>
      <w:lvlText w:val="%3."/>
      <w:lvlJc w:val="right"/>
      <w:pPr>
        <w:ind w:left="2520" w:hanging="480"/>
      </w:pPr>
    </w:lvl>
    <w:lvl w:ilvl="3" w:tplc="0409000F" w:tentative="1">
      <w:start w:val="1"/>
      <w:numFmt w:val="decimal"/>
      <w:lvlText w:val="%4."/>
      <w:lvlJc w:val="left"/>
      <w:pPr>
        <w:ind w:left="3000" w:hanging="480"/>
      </w:pPr>
    </w:lvl>
    <w:lvl w:ilvl="4" w:tplc="04090019" w:tentative="1">
      <w:start w:val="1"/>
      <w:numFmt w:val="ideographTraditional"/>
      <w:lvlText w:val="%5、"/>
      <w:lvlJc w:val="left"/>
      <w:pPr>
        <w:ind w:left="3480" w:hanging="480"/>
      </w:pPr>
    </w:lvl>
    <w:lvl w:ilvl="5" w:tplc="0409001B" w:tentative="1">
      <w:start w:val="1"/>
      <w:numFmt w:val="lowerRoman"/>
      <w:lvlText w:val="%6."/>
      <w:lvlJc w:val="right"/>
      <w:pPr>
        <w:ind w:left="3960" w:hanging="480"/>
      </w:pPr>
    </w:lvl>
    <w:lvl w:ilvl="6" w:tplc="0409000F" w:tentative="1">
      <w:start w:val="1"/>
      <w:numFmt w:val="decimal"/>
      <w:lvlText w:val="%7."/>
      <w:lvlJc w:val="left"/>
      <w:pPr>
        <w:ind w:left="4440" w:hanging="480"/>
      </w:pPr>
    </w:lvl>
    <w:lvl w:ilvl="7" w:tplc="04090019" w:tentative="1">
      <w:start w:val="1"/>
      <w:numFmt w:val="ideographTraditional"/>
      <w:lvlText w:val="%8、"/>
      <w:lvlJc w:val="left"/>
      <w:pPr>
        <w:ind w:left="4920" w:hanging="480"/>
      </w:pPr>
    </w:lvl>
    <w:lvl w:ilvl="8" w:tplc="0409001B" w:tentative="1">
      <w:start w:val="1"/>
      <w:numFmt w:val="lowerRoman"/>
      <w:lvlText w:val="%9."/>
      <w:lvlJc w:val="right"/>
      <w:pPr>
        <w:ind w:left="5400" w:hanging="480"/>
      </w:pPr>
    </w:lvl>
  </w:abstractNum>
  <w:abstractNum w:abstractNumId="4" w15:restartNumberingAfterBreak="0">
    <w:nsid w:val="39FB0C45"/>
    <w:multiLevelType w:val="hybridMultilevel"/>
    <w:tmpl w:val="014C277E"/>
    <w:lvl w:ilvl="0" w:tplc="C134664C">
      <w:numFmt w:val="none"/>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417D24CE"/>
    <w:multiLevelType w:val="hybridMultilevel"/>
    <w:tmpl w:val="D39C98FA"/>
    <w:lvl w:ilvl="0" w:tplc="9E5CDCA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46416320"/>
    <w:multiLevelType w:val="hybridMultilevel"/>
    <w:tmpl w:val="286640FA"/>
    <w:lvl w:ilvl="0" w:tplc="FB9E973A">
      <w:start w:val="1"/>
      <w:numFmt w:val="decimal"/>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4B3F65D1"/>
    <w:multiLevelType w:val="hybridMultilevel"/>
    <w:tmpl w:val="8F2C053E"/>
    <w:lvl w:ilvl="0" w:tplc="3F3EA620">
      <w:start w:val="1"/>
      <w:numFmt w:val="taiwaneseCountingThousand"/>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4E3F00AF"/>
    <w:multiLevelType w:val="hybridMultilevel"/>
    <w:tmpl w:val="1E2CEB90"/>
    <w:lvl w:ilvl="0" w:tplc="9B12ABBA">
      <w:start w:val="1"/>
      <w:numFmt w:val="taiwaneseCountingThousand"/>
      <w:lvlText w:val="%1．"/>
      <w:lvlJc w:val="left"/>
      <w:pPr>
        <w:ind w:left="480" w:hanging="480"/>
      </w:pPr>
      <w:rPr>
        <w:rFonts w:hint="default"/>
        <w:lang w:val="en-US"/>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75BA3F08"/>
    <w:multiLevelType w:val="hybridMultilevel"/>
    <w:tmpl w:val="E0EC5496"/>
    <w:lvl w:ilvl="0" w:tplc="2346B45C">
      <w:numFmt w:val="none"/>
      <w:lvlText w:val="%1."/>
      <w:lvlJc w:val="left"/>
      <w:pPr>
        <w:ind w:left="2520" w:hanging="720"/>
      </w:pPr>
      <w:rPr>
        <w:rFonts w:hint="default"/>
      </w:rPr>
    </w:lvl>
    <w:lvl w:ilvl="1" w:tplc="04090019" w:tentative="1">
      <w:start w:val="1"/>
      <w:numFmt w:val="ideographTraditional"/>
      <w:lvlText w:val="%2、"/>
      <w:lvlJc w:val="left"/>
      <w:pPr>
        <w:ind w:left="2760" w:hanging="480"/>
      </w:pPr>
    </w:lvl>
    <w:lvl w:ilvl="2" w:tplc="0409001B" w:tentative="1">
      <w:start w:val="1"/>
      <w:numFmt w:val="lowerRoman"/>
      <w:lvlText w:val="%3."/>
      <w:lvlJc w:val="right"/>
      <w:pPr>
        <w:ind w:left="3240" w:hanging="480"/>
      </w:pPr>
    </w:lvl>
    <w:lvl w:ilvl="3" w:tplc="0409000F" w:tentative="1">
      <w:start w:val="1"/>
      <w:numFmt w:val="decimal"/>
      <w:lvlText w:val="%4."/>
      <w:lvlJc w:val="left"/>
      <w:pPr>
        <w:ind w:left="3720" w:hanging="480"/>
      </w:pPr>
    </w:lvl>
    <w:lvl w:ilvl="4" w:tplc="04090019" w:tentative="1">
      <w:start w:val="1"/>
      <w:numFmt w:val="ideographTraditional"/>
      <w:lvlText w:val="%5、"/>
      <w:lvlJc w:val="left"/>
      <w:pPr>
        <w:ind w:left="4200" w:hanging="480"/>
      </w:pPr>
    </w:lvl>
    <w:lvl w:ilvl="5" w:tplc="0409001B" w:tentative="1">
      <w:start w:val="1"/>
      <w:numFmt w:val="lowerRoman"/>
      <w:lvlText w:val="%6."/>
      <w:lvlJc w:val="right"/>
      <w:pPr>
        <w:ind w:left="4680" w:hanging="480"/>
      </w:pPr>
    </w:lvl>
    <w:lvl w:ilvl="6" w:tplc="0409000F" w:tentative="1">
      <w:start w:val="1"/>
      <w:numFmt w:val="decimal"/>
      <w:lvlText w:val="%7."/>
      <w:lvlJc w:val="left"/>
      <w:pPr>
        <w:ind w:left="5160" w:hanging="480"/>
      </w:pPr>
    </w:lvl>
    <w:lvl w:ilvl="7" w:tplc="04090019" w:tentative="1">
      <w:start w:val="1"/>
      <w:numFmt w:val="ideographTraditional"/>
      <w:lvlText w:val="%8、"/>
      <w:lvlJc w:val="left"/>
      <w:pPr>
        <w:ind w:left="5640" w:hanging="480"/>
      </w:pPr>
    </w:lvl>
    <w:lvl w:ilvl="8" w:tplc="0409001B" w:tentative="1">
      <w:start w:val="1"/>
      <w:numFmt w:val="lowerRoman"/>
      <w:lvlText w:val="%9."/>
      <w:lvlJc w:val="right"/>
      <w:pPr>
        <w:ind w:left="6120" w:hanging="480"/>
      </w:pPr>
    </w:lvl>
  </w:abstractNum>
  <w:abstractNum w:abstractNumId="10" w15:restartNumberingAfterBreak="0">
    <w:nsid w:val="7629423C"/>
    <w:multiLevelType w:val="hybridMultilevel"/>
    <w:tmpl w:val="3708C0F4"/>
    <w:lvl w:ilvl="0" w:tplc="206E7C62">
      <w:start w:val="1"/>
      <w:numFmt w:val="ideographLegalTraditional"/>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5"/>
  </w:num>
  <w:num w:numId="2">
    <w:abstractNumId w:val="10"/>
  </w:num>
  <w:num w:numId="3">
    <w:abstractNumId w:val="1"/>
  </w:num>
  <w:num w:numId="4">
    <w:abstractNumId w:val="2"/>
  </w:num>
  <w:num w:numId="5">
    <w:abstractNumId w:val="3"/>
  </w:num>
  <w:num w:numId="6">
    <w:abstractNumId w:val="9"/>
  </w:num>
  <w:num w:numId="7">
    <w:abstractNumId w:val="0"/>
  </w:num>
  <w:num w:numId="8">
    <w:abstractNumId w:val="4"/>
  </w:num>
  <w:num w:numId="9">
    <w:abstractNumId w:val="8"/>
  </w:num>
  <w:num w:numId="10">
    <w:abstractNumId w:val="7"/>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5"/>
  <w:bordersDoNotSurroundHeader/>
  <w:bordersDoNotSurroundFooter/>
  <w:proofState w:spelling="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076"/>
    <w:rsid w:val="00010A8A"/>
    <w:rsid w:val="000204A2"/>
    <w:rsid w:val="00024A67"/>
    <w:rsid w:val="00041C68"/>
    <w:rsid w:val="000B1AC2"/>
    <w:rsid w:val="000C1912"/>
    <w:rsid w:val="00121395"/>
    <w:rsid w:val="00124409"/>
    <w:rsid w:val="001259CD"/>
    <w:rsid w:val="001336F8"/>
    <w:rsid w:val="00144B45"/>
    <w:rsid w:val="00152C43"/>
    <w:rsid w:val="0016446E"/>
    <w:rsid w:val="00172892"/>
    <w:rsid w:val="00180407"/>
    <w:rsid w:val="0019058E"/>
    <w:rsid w:val="001C74D6"/>
    <w:rsid w:val="001F1A5B"/>
    <w:rsid w:val="002165F2"/>
    <w:rsid w:val="0022006E"/>
    <w:rsid w:val="002242A1"/>
    <w:rsid w:val="002337DE"/>
    <w:rsid w:val="00262563"/>
    <w:rsid w:val="002716B5"/>
    <w:rsid w:val="002718AA"/>
    <w:rsid w:val="002734CF"/>
    <w:rsid w:val="00291DA4"/>
    <w:rsid w:val="00307433"/>
    <w:rsid w:val="0034603E"/>
    <w:rsid w:val="003A7D88"/>
    <w:rsid w:val="003F5936"/>
    <w:rsid w:val="003F71B4"/>
    <w:rsid w:val="0040658A"/>
    <w:rsid w:val="00425A0E"/>
    <w:rsid w:val="00477327"/>
    <w:rsid w:val="004B46E1"/>
    <w:rsid w:val="004E43D5"/>
    <w:rsid w:val="004F1A7C"/>
    <w:rsid w:val="005129AE"/>
    <w:rsid w:val="0055634C"/>
    <w:rsid w:val="005838A8"/>
    <w:rsid w:val="0059069E"/>
    <w:rsid w:val="00593F2B"/>
    <w:rsid w:val="00596DF0"/>
    <w:rsid w:val="005B3BB1"/>
    <w:rsid w:val="005F4FCD"/>
    <w:rsid w:val="00617972"/>
    <w:rsid w:val="006210C0"/>
    <w:rsid w:val="00627464"/>
    <w:rsid w:val="00650DDB"/>
    <w:rsid w:val="00657B75"/>
    <w:rsid w:val="00660531"/>
    <w:rsid w:val="00697CE4"/>
    <w:rsid w:val="006B7AB8"/>
    <w:rsid w:val="006C2066"/>
    <w:rsid w:val="007020D4"/>
    <w:rsid w:val="00745B6F"/>
    <w:rsid w:val="00752F5F"/>
    <w:rsid w:val="0079690D"/>
    <w:rsid w:val="007D4076"/>
    <w:rsid w:val="007D6C10"/>
    <w:rsid w:val="007E42DE"/>
    <w:rsid w:val="0080454A"/>
    <w:rsid w:val="00855690"/>
    <w:rsid w:val="008C697E"/>
    <w:rsid w:val="008D3564"/>
    <w:rsid w:val="008F32B2"/>
    <w:rsid w:val="008F5F6B"/>
    <w:rsid w:val="00904677"/>
    <w:rsid w:val="009108AB"/>
    <w:rsid w:val="00914D14"/>
    <w:rsid w:val="00954F7F"/>
    <w:rsid w:val="0099113E"/>
    <w:rsid w:val="009A38C4"/>
    <w:rsid w:val="009C0412"/>
    <w:rsid w:val="00A05811"/>
    <w:rsid w:val="00A11419"/>
    <w:rsid w:val="00A350ED"/>
    <w:rsid w:val="00A377BD"/>
    <w:rsid w:val="00A440E2"/>
    <w:rsid w:val="00A755CC"/>
    <w:rsid w:val="00A90722"/>
    <w:rsid w:val="00A92D36"/>
    <w:rsid w:val="00AB3EE8"/>
    <w:rsid w:val="00AC44E0"/>
    <w:rsid w:val="00B30C0F"/>
    <w:rsid w:val="00B333A9"/>
    <w:rsid w:val="00B42C6F"/>
    <w:rsid w:val="00B711B0"/>
    <w:rsid w:val="00B72859"/>
    <w:rsid w:val="00B94082"/>
    <w:rsid w:val="00C32F0D"/>
    <w:rsid w:val="00C401B1"/>
    <w:rsid w:val="00C54528"/>
    <w:rsid w:val="00C55D5A"/>
    <w:rsid w:val="00C96BF4"/>
    <w:rsid w:val="00CB1191"/>
    <w:rsid w:val="00D115D8"/>
    <w:rsid w:val="00D35931"/>
    <w:rsid w:val="00D36F4B"/>
    <w:rsid w:val="00D613A3"/>
    <w:rsid w:val="00D94860"/>
    <w:rsid w:val="00DD4B9A"/>
    <w:rsid w:val="00DD6040"/>
    <w:rsid w:val="00E30D33"/>
    <w:rsid w:val="00E454D0"/>
    <w:rsid w:val="00EA368E"/>
    <w:rsid w:val="00F00D2E"/>
    <w:rsid w:val="00F122D3"/>
    <w:rsid w:val="00F31EF6"/>
    <w:rsid w:val="00F50C0B"/>
    <w:rsid w:val="00F51EB7"/>
    <w:rsid w:val="00F56C2C"/>
    <w:rsid w:val="00F63049"/>
    <w:rsid w:val="00F63AFC"/>
    <w:rsid w:val="00F8636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0B6512A0"/>
  <w15:chartTrackingRefBased/>
  <w15:docId w15:val="{D4797925-5416-CA49-ADDD-4C0DE6638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basedOn w:val="a"/>
    <w:uiPriority w:val="99"/>
    <w:semiHidden/>
    <w:unhideWhenUsed/>
    <w:rsid w:val="007D4076"/>
    <w:pPr>
      <w:widowControl/>
      <w:spacing w:before="100" w:beforeAutospacing="1" w:after="100" w:afterAutospacing="1"/>
    </w:pPr>
    <w:rPr>
      <w:rFonts w:ascii="新細明體" w:eastAsia="新細明體" w:hAnsi="新細明體" w:cs="新細明體"/>
      <w:kern w:val="0"/>
    </w:rPr>
  </w:style>
  <w:style w:type="paragraph" w:styleId="a3">
    <w:name w:val="List Paragraph"/>
    <w:basedOn w:val="a"/>
    <w:uiPriority w:val="34"/>
    <w:qFormat/>
    <w:rsid w:val="001F1A5B"/>
    <w:pPr>
      <w:ind w:leftChars="200" w:left="480"/>
    </w:pPr>
  </w:style>
  <w:style w:type="paragraph" w:styleId="a4">
    <w:name w:val="footnote text"/>
    <w:basedOn w:val="a"/>
    <w:link w:val="a5"/>
    <w:uiPriority w:val="99"/>
    <w:semiHidden/>
    <w:unhideWhenUsed/>
    <w:rsid w:val="00EA368E"/>
    <w:pPr>
      <w:snapToGrid w:val="0"/>
    </w:pPr>
    <w:rPr>
      <w:sz w:val="20"/>
      <w:szCs w:val="20"/>
    </w:rPr>
  </w:style>
  <w:style w:type="character" w:customStyle="1" w:styleId="a5">
    <w:name w:val="註腳文字 字元"/>
    <w:basedOn w:val="a0"/>
    <w:link w:val="a4"/>
    <w:uiPriority w:val="99"/>
    <w:semiHidden/>
    <w:rsid w:val="00EA368E"/>
    <w:rPr>
      <w:sz w:val="20"/>
      <w:szCs w:val="20"/>
    </w:rPr>
  </w:style>
  <w:style w:type="character" w:styleId="a6">
    <w:name w:val="footnote reference"/>
    <w:basedOn w:val="a0"/>
    <w:uiPriority w:val="99"/>
    <w:semiHidden/>
    <w:unhideWhenUsed/>
    <w:rsid w:val="00EA368E"/>
    <w:rPr>
      <w:vertAlign w:val="superscript"/>
    </w:rPr>
  </w:style>
  <w:style w:type="character" w:styleId="a7">
    <w:name w:val="Hyperlink"/>
    <w:basedOn w:val="a0"/>
    <w:uiPriority w:val="99"/>
    <w:unhideWhenUsed/>
    <w:rsid w:val="000204A2"/>
    <w:rPr>
      <w:color w:val="0563C1" w:themeColor="hyperlink"/>
      <w:u w:val="single"/>
    </w:rPr>
  </w:style>
  <w:style w:type="character" w:styleId="a8">
    <w:name w:val="Unresolved Mention"/>
    <w:basedOn w:val="a0"/>
    <w:uiPriority w:val="99"/>
    <w:semiHidden/>
    <w:unhideWhenUsed/>
    <w:rsid w:val="000204A2"/>
    <w:rPr>
      <w:color w:val="605E5C"/>
      <w:shd w:val="clear" w:color="auto" w:fill="E1DFDD"/>
    </w:rPr>
  </w:style>
  <w:style w:type="table" w:styleId="a9">
    <w:name w:val="Table Grid"/>
    <w:basedOn w:val="a1"/>
    <w:uiPriority w:val="39"/>
    <w:rsid w:val="002337D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1985">
      <w:bodyDiv w:val="1"/>
      <w:marLeft w:val="0"/>
      <w:marRight w:val="0"/>
      <w:marTop w:val="0"/>
      <w:marBottom w:val="0"/>
      <w:divBdr>
        <w:top w:val="none" w:sz="0" w:space="0" w:color="auto"/>
        <w:left w:val="none" w:sz="0" w:space="0" w:color="auto"/>
        <w:bottom w:val="none" w:sz="0" w:space="0" w:color="auto"/>
        <w:right w:val="none" w:sz="0" w:space="0" w:color="auto"/>
      </w:divBdr>
    </w:div>
    <w:div w:id="44836595">
      <w:bodyDiv w:val="1"/>
      <w:marLeft w:val="0"/>
      <w:marRight w:val="0"/>
      <w:marTop w:val="0"/>
      <w:marBottom w:val="0"/>
      <w:divBdr>
        <w:top w:val="none" w:sz="0" w:space="0" w:color="auto"/>
        <w:left w:val="none" w:sz="0" w:space="0" w:color="auto"/>
        <w:bottom w:val="none" w:sz="0" w:space="0" w:color="auto"/>
        <w:right w:val="none" w:sz="0" w:space="0" w:color="auto"/>
      </w:divBdr>
    </w:div>
    <w:div w:id="104466900">
      <w:bodyDiv w:val="1"/>
      <w:marLeft w:val="0"/>
      <w:marRight w:val="0"/>
      <w:marTop w:val="0"/>
      <w:marBottom w:val="0"/>
      <w:divBdr>
        <w:top w:val="none" w:sz="0" w:space="0" w:color="auto"/>
        <w:left w:val="none" w:sz="0" w:space="0" w:color="auto"/>
        <w:bottom w:val="none" w:sz="0" w:space="0" w:color="auto"/>
        <w:right w:val="none" w:sz="0" w:space="0" w:color="auto"/>
      </w:divBdr>
    </w:div>
    <w:div w:id="106589494">
      <w:bodyDiv w:val="1"/>
      <w:marLeft w:val="0"/>
      <w:marRight w:val="0"/>
      <w:marTop w:val="0"/>
      <w:marBottom w:val="0"/>
      <w:divBdr>
        <w:top w:val="none" w:sz="0" w:space="0" w:color="auto"/>
        <w:left w:val="none" w:sz="0" w:space="0" w:color="auto"/>
        <w:bottom w:val="none" w:sz="0" w:space="0" w:color="auto"/>
        <w:right w:val="none" w:sz="0" w:space="0" w:color="auto"/>
      </w:divBdr>
    </w:div>
    <w:div w:id="123625529">
      <w:bodyDiv w:val="1"/>
      <w:marLeft w:val="0"/>
      <w:marRight w:val="0"/>
      <w:marTop w:val="0"/>
      <w:marBottom w:val="0"/>
      <w:divBdr>
        <w:top w:val="none" w:sz="0" w:space="0" w:color="auto"/>
        <w:left w:val="none" w:sz="0" w:space="0" w:color="auto"/>
        <w:bottom w:val="none" w:sz="0" w:space="0" w:color="auto"/>
        <w:right w:val="none" w:sz="0" w:space="0" w:color="auto"/>
      </w:divBdr>
    </w:div>
    <w:div w:id="132186411">
      <w:bodyDiv w:val="1"/>
      <w:marLeft w:val="0"/>
      <w:marRight w:val="0"/>
      <w:marTop w:val="0"/>
      <w:marBottom w:val="0"/>
      <w:divBdr>
        <w:top w:val="none" w:sz="0" w:space="0" w:color="auto"/>
        <w:left w:val="none" w:sz="0" w:space="0" w:color="auto"/>
        <w:bottom w:val="none" w:sz="0" w:space="0" w:color="auto"/>
        <w:right w:val="none" w:sz="0" w:space="0" w:color="auto"/>
      </w:divBdr>
    </w:div>
    <w:div w:id="132724244">
      <w:bodyDiv w:val="1"/>
      <w:marLeft w:val="0"/>
      <w:marRight w:val="0"/>
      <w:marTop w:val="0"/>
      <w:marBottom w:val="0"/>
      <w:divBdr>
        <w:top w:val="none" w:sz="0" w:space="0" w:color="auto"/>
        <w:left w:val="none" w:sz="0" w:space="0" w:color="auto"/>
        <w:bottom w:val="none" w:sz="0" w:space="0" w:color="auto"/>
        <w:right w:val="none" w:sz="0" w:space="0" w:color="auto"/>
      </w:divBdr>
    </w:div>
    <w:div w:id="142040881">
      <w:bodyDiv w:val="1"/>
      <w:marLeft w:val="0"/>
      <w:marRight w:val="0"/>
      <w:marTop w:val="0"/>
      <w:marBottom w:val="0"/>
      <w:divBdr>
        <w:top w:val="none" w:sz="0" w:space="0" w:color="auto"/>
        <w:left w:val="none" w:sz="0" w:space="0" w:color="auto"/>
        <w:bottom w:val="none" w:sz="0" w:space="0" w:color="auto"/>
        <w:right w:val="none" w:sz="0" w:space="0" w:color="auto"/>
      </w:divBdr>
    </w:div>
    <w:div w:id="173765178">
      <w:bodyDiv w:val="1"/>
      <w:marLeft w:val="0"/>
      <w:marRight w:val="0"/>
      <w:marTop w:val="0"/>
      <w:marBottom w:val="0"/>
      <w:divBdr>
        <w:top w:val="none" w:sz="0" w:space="0" w:color="auto"/>
        <w:left w:val="none" w:sz="0" w:space="0" w:color="auto"/>
        <w:bottom w:val="none" w:sz="0" w:space="0" w:color="auto"/>
        <w:right w:val="none" w:sz="0" w:space="0" w:color="auto"/>
      </w:divBdr>
    </w:div>
    <w:div w:id="179469279">
      <w:bodyDiv w:val="1"/>
      <w:marLeft w:val="0"/>
      <w:marRight w:val="0"/>
      <w:marTop w:val="0"/>
      <w:marBottom w:val="0"/>
      <w:divBdr>
        <w:top w:val="none" w:sz="0" w:space="0" w:color="auto"/>
        <w:left w:val="none" w:sz="0" w:space="0" w:color="auto"/>
        <w:bottom w:val="none" w:sz="0" w:space="0" w:color="auto"/>
        <w:right w:val="none" w:sz="0" w:space="0" w:color="auto"/>
      </w:divBdr>
    </w:div>
    <w:div w:id="187106079">
      <w:bodyDiv w:val="1"/>
      <w:marLeft w:val="0"/>
      <w:marRight w:val="0"/>
      <w:marTop w:val="0"/>
      <w:marBottom w:val="0"/>
      <w:divBdr>
        <w:top w:val="none" w:sz="0" w:space="0" w:color="auto"/>
        <w:left w:val="none" w:sz="0" w:space="0" w:color="auto"/>
        <w:bottom w:val="none" w:sz="0" w:space="0" w:color="auto"/>
        <w:right w:val="none" w:sz="0" w:space="0" w:color="auto"/>
      </w:divBdr>
    </w:div>
    <w:div w:id="195581410">
      <w:bodyDiv w:val="1"/>
      <w:marLeft w:val="0"/>
      <w:marRight w:val="0"/>
      <w:marTop w:val="0"/>
      <w:marBottom w:val="0"/>
      <w:divBdr>
        <w:top w:val="none" w:sz="0" w:space="0" w:color="auto"/>
        <w:left w:val="none" w:sz="0" w:space="0" w:color="auto"/>
        <w:bottom w:val="none" w:sz="0" w:space="0" w:color="auto"/>
        <w:right w:val="none" w:sz="0" w:space="0" w:color="auto"/>
      </w:divBdr>
    </w:div>
    <w:div w:id="216628604">
      <w:bodyDiv w:val="1"/>
      <w:marLeft w:val="0"/>
      <w:marRight w:val="0"/>
      <w:marTop w:val="0"/>
      <w:marBottom w:val="0"/>
      <w:divBdr>
        <w:top w:val="none" w:sz="0" w:space="0" w:color="auto"/>
        <w:left w:val="none" w:sz="0" w:space="0" w:color="auto"/>
        <w:bottom w:val="none" w:sz="0" w:space="0" w:color="auto"/>
        <w:right w:val="none" w:sz="0" w:space="0" w:color="auto"/>
      </w:divBdr>
    </w:div>
    <w:div w:id="218252769">
      <w:bodyDiv w:val="1"/>
      <w:marLeft w:val="0"/>
      <w:marRight w:val="0"/>
      <w:marTop w:val="0"/>
      <w:marBottom w:val="0"/>
      <w:divBdr>
        <w:top w:val="none" w:sz="0" w:space="0" w:color="auto"/>
        <w:left w:val="none" w:sz="0" w:space="0" w:color="auto"/>
        <w:bottom w:val="none" w:sz="0" w:space="0" w:color="auto"/>
        <w:right w:val="none" w:sz="0" w:space="0" w:color="auto"/>
      </w:divBdr>
    </w:div>
    <w:div w:id="223833223">
      <w:bodyDiv w:val="1"/>
      <w:marLeft w:val="0"/>
      <w:marRight w:val="0"/>
      <w:marTop w:val="0"/>
      <w:marBottom w:val="0"/>
      <w:divBdr>
        <w:top w:val="none" w:sz="0" w:space="0" w:color="auto"/>
        <w:left w:val="none" w:sz="0" w:space="0" w:color="auto"/>
        <w:bottom w:val="none" w:sz="0" w:space="0" w:color="auto"/>
        <w:right w:val="none" w:sz="0" w:space="0" w:color="auto"/>
      </w:divBdr>
    </w:div>
    <w:div w:id="224413324">
      <w:bodyDiv w:val="1"/>
      <w:marLeft w:val="0"/>
      <w:marRight w:val="0"/>
      <w:marTop w:val="0"/>
      <w:marBottom w:val="0"/>
      <w:divBdr>
        <w:top w:val="none" w:sz="0" w:space="0" w:color="auto"/>
        <w:left w:val="none" w:sz="0" w:space="0" w:color="auto"/>
        <w:bottom w:val="none" w:sz="0" w:space="0" w:color="auto"/>
        <w:right w:val="none" w:sz="0" w:space="0" w:color="auto"/>
      </w:divBdr>
    </w:div>
    <w:div w:id="231283308">
      <w:bodyDiv w:val="1"/>
      <w:marLeft w:val="0"/>
      <w:marRight w:val="0"/>
      <w:marTop w:val="0"/>
      <w:marBottom w:val="0"/>
      <w:divBdr>
        <w:top w:val="none" w:sz="0" w:space="0" w:color="auto"/>
        <w:left w:val="none" w:sz="0" w:space="0" w:color="auto"/>
        <w:bottom w:val="none" w:sz="0" w:space="0" w:color="auto"/>
        <w:right w:val="none" w:sz="0" w:space="0" w:color="auto"/>
      </w:divBdr>
    </w:div>
    <w:div w:id="236205585">
      <w:bodyDiv w:val="1"/>
      <w:marLeft w:val="0"/>
      <w:marRight w:val="0"/>
      <w:marTop w:val="0"/>
      <w:marBottom w:val="0"/>
      <w:divBdr>
        <w:top w:val="none" w:sz="0" w:space="0" w:color="auto"/>
        <w:left w:val="none" w:sz="0" w:space="0" w:color="auto"/>
        <w:bottom w:val="none" w:sz="0" w:space="0" w:color="auto"/>
        <w:right w:val="none" w:sz="0" w:space="0" w:color="auto"/>
      </w:divBdr>
    </w:div>
    <w:div w:id="262227828">
      <w:bodyDiv w:val="1"/>
      <w:marLeft w:val="0"/>
      <w:marRight w:val="0"/>
      <w:marTop w:val="0"/>
      <w:marBottom w:val="0"/>
      <w:divBdr>
        <w:top w:val="none" w:sz="0" w:space="0" w:color="auto"/>
        <w:left w:val="none" w:sz="0" w:space="0" w:color="auto"/>
        <w:bottom w:val="none" w:sz="0" w:space="0" w:color="auto"/>
        <w:right w:val="none" w:sz="0" w:space="0" w:color="auto"/>
      </w:divBdr>
    </w:div>
    <w:div w:id="276059146">
      <w:bodyDiv w:val="1"/>
      <w:marLeft w:val="0"/>
      <w:marRight w:val="0"/>
      <w:marTop w:val="0"/>
      <w:marBottom w:val="0"/>
      <w:divBdr>
        <w:top w:val="none" w:sz="0" w:space="0" w:color="auto"/>
        <w:left w:val="none" w:sz="0" w:space="0" w:color="auto"/>
        <w:bottom w:val="none" w:sz="0" w:space="0" w:color="auto"/>
        <w:right w:val="none" w:sz="0" w:space="0" w:color="auto"/>
      </w:divBdr>
    </w:div>
    <w:div w:id="279652089">
      <w:bodyDiv w:val="1"/>
      <w:marLeft w:val="0"/>
      <w:marRight w:val="0"/>
      <w:marTop w:val="0"/>
      <w:marBottom w:val="0"/>
      <w:divBdr>
        <w:top w:val="none" w:sz="0" w:space="0" w:color="auto"/>
        <w:left w:val="none" w:sz="0" w:space="0" w:color="auto"/>
        <w:bottom w:val="none" w:sz="0" w:space="0" w:color="auto"/>
        <w:right w:val="none" w:sz="0" w:space="0" w:color="auto"/>
      </w:divBdr>
    </w:div>
    <w:div w:id="342318021">
      <w:bodyDiv w:val="1"/>
      <w:marLeft w:val="0"/>
      <w:marRight w:val="0"/>
      <w:marTop w:val="0"/>
      <w:marBottom w:val="0"/>
      <w:divBdr>
        <w:top w:val="none" w:sz="0" w:space="0" w:color="auto"/>
        <w:left w:val="none" w:sz="0" w:space="0" w:color="auto"/>
        <w:bottom w:val="none" w:sz="0" w:space="0" w:color="auto"/>
        <w:right w:val="none" w:sz="0" w:space="0" w:color="auto"/>
      </w:divBdr>
    </w:div>
    <w:div w:id="386875107">
      <w:bodyDiv w:val="1"/>
      <w:marLeft w:val="0"/>
      <w:marRight w:val="0"/>
      <w:marTop w:val="0"/>
      <w:marBottom w:val="0"/>
      <w:divBdr>
        <w:top w:val="none" w:sz="0" w:space="0" w:color="auto"/>
        <w:left w:val="none" w:sz="0" w:space="0" w:color="auto"/>
        <w:bottom w:val="none" w:sz="0" w:space="0" w:color="auto"/>
        <w:right w:val="none" w:sz="0" w:space="0" w:color="auto"/>
      </w:divBdr>
    </w:div>
    <w:div w:id="395324153">
      <w:bodyDiv w:val="1"/>
      <w:marLeft w:val="0"/>
      <w:marRight w:val="0"/>
      <w:marTop w:val="0"/>
      <w:marBottom w:val="0"/>
      <w:divBdr>
        <w:top w:val="none" w:sz="0" w:space="0" w:color="auto"/>
        <w:left w:val="none" w:sz="0" w:space="0" w:color="auto"/>
        <w:bottom w:val="none" w:sz="0" w:space="0" w:color="auto"/>
        <w:right w:val="none" w:sz="0" w:space="0" w:color="auto"/>
      </w:divBdr>
    </w:div>
    <w:div w:id="409740195">
      <w:bodyDiv w:val="1"/>
      <w:marLeft w:val="0"/>
      <w:marRight w:val="0"/>
      <w:marTop w:val="0"/>
      <w:marBottom w:val="0"/>
      <w:divBdr>
        <w:top w:val="none" w:sz="0" w:space="0" w:color="auto"/>
        <w:left w:val="none" w:sz="0" w:space="0" w:color="auto"/>
        <w:bottom w:val="none" w:sz="0" w:space="0" w:color="auto"/>
        <w:right w:val="none" w:sz="0" w:space="0" w:color="auto"/>
      </w:divBdr>
    </w:div>
    <w:div w:id="442460691">
      <w:bodyDiv w:val="1"/>
      <w:marLeft w:val="0"/>
      <w:marRight w:val="0"/>
      <w:marTop w:val="0"/>
      <w:marBottom w:val="0"/>
      <w:divBdr>
        <w:top w:val="none" w:sz="0" w:space="0" w:color="auto"/>
        <w:left w:val="none" w:sz="0" w:space="0" w:color="auto"/>
        <w:bottom w:val="none" w:sz="0" w:space="0" w:color="auto"/>
        <w:right w:val="none" w:sz="0" w:space="0" w:color="auto"/>
      </w:divBdr>
    </w:div>
    <w:div w:id="447436482">
      <w:bodyDiv w:val="1"/>
      <w:marLeft w:val="0"/>
      <w:marRight w:val="0"/>
      <w:marTop w:val="0"/>
      <w:marBottom w:val="0"/>
      <w:divBdr>
        <w:top w:val="none" w:sz="0" w:space="0" w:color="auto"/>
        <w:left w:val="none" w:sz="0" w:space="0" w:color="auto"/>
        <w:bottom w:val="none" w:sz="0" w:space="0" w:color="auto"/>
        <w:right w:val="none" w:sz="0" w:space="0" w:color="auto"/>
      </w:divBdr>
    </w:div>
    <w:div w:id="487984290">
      <w:bodyDiv w:val="1"/>
      <w:marLeft w:val="0"/>
      <w:marRight w:val="0"/>
      <w:marTop w:val="0"/>
      <w:marBottom w:val="0"/>
      <w:divBdr>
        <w:top w:val="none" w:sz="0" w:space="0" w:color="auto"/>
        <w:left w:val="none" w:sz="0" w:space="0" w:color="auto"/>
        <w:bottom w:val="none" w:sz="0" w:space="0" w:color="auto"/>
        <w:right w:val="none" w:sz="0" w:space="0" w:color="auto"/>
      </w:divBdr>
    </w:div>
    <w:div w:id="524056254">
      <w:bodyDiv w:val="1"/>
      <w:marLeft w:val="0"/>
      <w:marRight w:val="0"/>
      <w:marTop w:val="0"/>
      <w:marBottom w:val="0"/>
      <w:divBdr>
        <w:top w:val="none" w:sz="0" w:space="0" w:color="auto"/>
        <w:left w:val="none" w:sz="0" w:space="0" w:color="auto"/>
        <w:bottom w:val="none" w:sz="0" w:space="0" w:color="auto"/>
        <w:right w:val="none" w:sz="0" w:space="0" w:color="auto"/>
      </w:divBdr>
    </w:div>
    <w:div w:id="527526919">
      <w:bodyDiv w:val="1"/>
      <w:marLeft w:val="0"/>
      <w:marRight w:val="0"/>
      <w:marTop w:val="0"/>
      <w:marBottom w:val="0"/>
      <w:divBdr>
        <w:top w:val="none" w:sz="0" w:space="0" w:color="auto"/>
        <w:left w:val="none" w:sz="0" w:space="0" w:color="auto"/>
        <w:bottom w:val="none" w:sz="0" w:space="0" w:color="auto"/>
        <w:right w:val="none" w:sz="0" w:space="0" w:color="auto"/>
      </w:divBdr>
    </w:div>
    <w:div w:id="532809558">
      <w:bodyDiv w:val="1"/>
      <w:marLeft w:val="0"/>
      <w:marRight w:val="0"/>
      <w:marTop w:val="0"/>
      <w:marBottom w:val="0"/>
      <w:divBdr>
        <w:top w:val="none" w:sz="0" w:space="0" w:color="auto"/>
        <w:left w:val="none" w:sz="0" w:space="0" w:color="auto"/>
        <w:bottom w:val="none" w:sz="0" w:space="0" w:color="auto"/>
        <w:right w:val="none" w:sz="0" w:space="0" w:color="auto"/>
      </w:divBdr>
    </w:div>
    <w:div w:id="536889182">
      <w:bodyDiv w:val="1"/>
      <w:marLeft w:val="0"/>
      <w:marRight w:val="0"/>
      <w:marTop w:val="0"/>
      <w:marBottom w:val="0"/>
      <w:divBdr>
        <w:top w:val="none" w:sz="0" w:space="0" w:color="auto"/>
        <w:left w:val="none" w:sz="0" w:space="0" w:color="auto"/>
        <w:bottom w:val="none" w:sz="0" w:space="0" w:color="auto"/>
        <w:right w:val="none" w:sz="0" w:space="0" w:color="auto"/>
      </w:divBdr>
    </w:div>
    <w:div w:id="552037662">
      <w:bodyDiv w:val="1"/>
      <w:marLeft w:val="0"/>
      <w:marRight w:val="0"/>
      <w:marTop w:val="0"/>
      <w:marBottom w:val="0"/>
      <w:divBdr>
        <w:top w:val="none" w:sz="0" w:space="0" w:color="auto"/>
        <w:left w:val="none" w:sz="0" w:space="0" w:color="auto"/>
        <w:bottom w:val="none" w:sz="0" w:space="0" w:color="auto"/>
        <w:right w:val="none" w:sz="0" w:space="0" w:color="auto"/>
      </w:divBdr>
    </w:div>
    <w:div w:id="570576340">
      <w:bodyDiv w:val="1"/>
      <w:marLeft w:val="0"/>
      <w:marRight w:val="0"/>
      <w:marTop w:val="0"/>
      <w:marBottom w:val="0"/>
      <w:divBdr>
        <w:top w:val="none" w:sz="0" w:space="0" w:color="auto"/>
        <w:left w:val="none" w:sz="0" w:space="0" w:color="auto"/>
        <w:bottom w:val="none" w:sz="0" w:space="0" w:color="auto"/>
        <w:right w:val="none" w:sz="0" w:space="0" w:color="auto"/>
      </w:divBdr>
    </w:div>
    <w:div w:id="571358191">
      <w:bodyDiv w:val="1"/>
      <w:marLeft w:val="0"/>
      <w:marRight w:val="0"/>
      <w:marTop w:val="0"/>
      <w:marBottom w:val="0"/>
      <w:divBdr>
        <w:top w:val="none" w:sz="0" w:space="0" w:color="auto"/>
        <w:left w:val="none" w:sz="0" w:space="0" w:color="auto"/>
        <w:bottom w:val="none" w:sz="0" w:space="0" w:color="auto"/>
        <w:right w:val="none" w:sz="0" w:space="0" w:color="auto"/>
      </w:divBdr>
    </w:div>
    <w:div w:id="583613323">
      <w:bodyDiv w:val="1"/>
      <w:marLeft w:val="0"/>
      <w:marRight w:val="0"/>
      <w:marTop w:val="0"/>
      <w:marBottom w:val="0"/>
      <w:divBdr>
        <w:top w:val="none" w:sz="0" w:space="0" w:color="auto"/>
        <w:left w:val="none" w:sz="0" w:space="0" w:color="auto"/>
        <w:bottom w:val="none" w:sz="0" w:space="0" w:color="auto"/>
        <w:right w:val="none" w:sz="0" w:space="0" w:color="auto"/>
      </w:divBdr>
    </w:div>
    <w:div w:id="584656677">
      <w:bodyDiv w:val="1"/>
      <w:marLeft w:val="0"/>
      <w:marRight w:val="0"/>
      <w:marTop w:val="0"/>
      <w:marBottom w:val="0"/>
      <w:divBdr>
        <w:top w:val="none" w:sz="0" w:space="0" w:color="auto"/>
        <w:left w:val="none" w:sz="0" w:space="0" w:color="auto"/>
        <w:bottom w:val="none" w:sz="0" w:space="0" w:color="auto"/>
        <w:right w:val="none" w:sz="0" w:space="0" w:color="auto"/>
      </w:divBdr>
    </w:div>
    <w:div w:id="589244047">
      <w:bodyDiv w:val="1"/>
      <w:marLeft w:val="0"/>
      <w:marRight w:val="0"/>
      <w:marTop w:val="0"/>
      <w:marBottom w:val="0"/>
      <w:divBdr>
        <w:top w:val="none" w:sz="0" w:space="0" w:color="auto"/>
        <w:left w:val="none" w:sz="0" w:space="0" w:color="auto"/>
        <w:bottom w:val="none" w:sz="0" w:space="0" w:color="auto"/>
        <w:right w:val="none" w:sz="0" w:space="0" w:color="auto"/>
      </w:divBdr>
    </w:div>
    <w:div w:id="624194575">
      <w:bodyDiv w:val="1"/>
      <w:marLeft w:val="0"/>
      <w:marRight w:val="0"/>
      <w:marTop w:val="0"/>
      <w:marBottom w:val="0"/>
      <w:divBdr>
        <w:top w:val="none" w:sz="0" w:space="0" w:color="auto"/>
        <w:left w:val="none" w:sz="0" w:space="0" w:color="auto"/>
        <w:bottom w:val="none" w:sz="0" w:space="0" w:color="auto"/>
        <w:right w:val="none" w:sz="0" w:space="0" w:color="auto"/>
      </w:divBdr>
    </w:div>
    <w:div w:id="667442723">
      <w:bodyDiv w:val="1"/>
      <w:marLeft w:val="0"/>
      <w:marRight w:val="0"/>
      <w:marTop w:val="0"/>
      <w:marBottom w:val="0"/>
      <w:divBdr>
        <w:top w:val="none" w:sz="0" w:space="0" w:color="auto"/>
        <w:left w:val="none" w:sz="0" w:space="0" w:color="auto"/>
        <w:bottom w:val="none" w:sz="0" w:space="0" w:color="auto"/>
        <w:right w:val="none" w:sz="0" w:space="0" w:color="auto"/>
      </w:divBdr>
    </w:div>
    <w:div w:id="679746120">
      <w:bodyDiv w:val="1"/>
      <w:marLeft w:val="0"/>
      <w:marRight w:val="0"/>
      <w:marTop w:val="0"/>
      <w:marBottom w:val="0"/>
      <w:divBdr>
        <w:top w:val="none" w:sz="0" w:space="0" w:color="auto"/>
        <w:left w:val="none" w:sz="0" w:space="0" w:color="auto"/>
        <w:bottom w:val="none" w:sz="0" w:space="0" w:color="auto"/>
        <w:right w:val="none" w:sz="0" w:space="0" w:color="auto"/>
      </w:divBdr>
    </w:div>
    <w:div w:id="690449159">
      <w:bodyDiv w:val="1"/>
      <w:marLeft w:val="0"/>
      <w:marRight w:val="0"/>
      <w:marTop w:val="0"/>
      <w:marBottom w:val="0"/>
      <w:divBdr>
        <w:top w:val="none" w:sz="0" w:space="0" w:color="auto"/>
        <w:left w:val="none" w:sz="0" w:space="0" w:color="auto"/>
        <w:bottom w:val="none" w:sz="0" w:space="0" w:color="auto"/>
        <w:right w:val="none" w:sz="0" w:space="0" w:color="auto"/>
      </w:divBdr>
    </w:div>
    <w:div w:id="703478781">
      <w:bodyDiv w:val="1"/>
      <w:marLeft w:val="0"/>
      <w:marRight w:val="0"/>
      <w:marTop w:val="0"/>
      <w:marBottom w:val="0"/>
      <w:divBdr>
        <w:top w:val="none" w:sz="0" w:space="0" w:color="auto"/>
        <w:left w:val="none" w:sz="0" w:space="0" w:color="auto"/>
        <w:bottom w:val="none" w:sz="0" w:space="0" w:color="auto"/>
        <w:right w:val="none" w:sz="0" w:space="0" w:color="auto"/>
      </w:divBdr>
    </w:div>
    <w:div w:id="715130622">
      <w:bodyDiv w:val="1"/>
      <w:marLeft w:val="0"/>
      <w:marRight w:val="0"/>
      <w:marTop w:val="0"/>
      <w:marBottom w:val="0"/>
      <w:divBdr>
        <w:top w:val="none" w:sz="0" w:space="0" w:color="auto"/>
        <w:left w:val="none" w:sz="0" w:space="0" w:color="auto"/>
        <w:bottom w:val="none" w:sz="0" w:space="0" w:color="auto"/>
        <w:right w:val="none" w:sz="0" w:space="0" w:color="auto"/>
      </w:divBdr>
    </w:div>
    <w:div w:id="725762802">
      <w:bodyDiv w:val="1"/>
      <w:marLeft w:val="0"/>
      <w:marRight w:val="0"/>
      <w:marTop w:val="0"/>
      <w:marBottom w:val="0"/>
      <w:divBdr>
        <w:top w:val="none" w:sz="0" w:space="0" w:color="auto"/>
        <w:left w:val="none" w:sz="0" w:space="0" w:color="auto"/>
        <w:bottom w:val="none" w:sz="0" w:space="0" w:color="auto"/>
        <w:right w:val="none" w:sz="0" w:space="0" w:color="auto"/>
      </w:divBdr>
    </w:div>
    <w:div w:id="726756111">
      <w:bodyDiv w:val="1"/>
      <w:marLeft w:val="0"/>
      <w:marRight w:val="0"/>
      <w:marTop w:val="0"/>
      <w:marBottom w:val="0"/>
      <w:divBdr>
        <w:top w:val="none" w:sz="0" w:space="0" w:color="auto"/>
        <w:left w:val="none" w:sz="0" w:space="0" w:color="auto"/>
        <w:bottom w:val="none" w:sz="0" w:space="0" w:color="auto"/>
        <w:right w:val="none" w:sz="0" w:space="0" w:color="auto"/>
      </w:divBdr>
    </w:div>
    <w:div w:id="752244412">
      <w:bodyDiv w:val="1"/>
      <w:marLeft w:val="0"/>
      <w:marRight w:val="0"/>
      <w:marTop w:val="0"/>
      <w:marBottom w:val="0"/>
      <w:divBdr>
        <w:top w:val="none" w:sz="0" w:space="0" w:color="auto"/>
        <w:left w:val="none" w:sz="0" w:space="0" w:color="auto"/>
        <w:bottom w:val="none" w:sz="0" w:space="0" w:color="auto"/>
        <w:right w:val="none" w:sz="0" w:space="0" w:color="auto"/>
      </w:divBdr>
    </w:div>
    <w:div w:id="752629790">
      <w:bodyDiv w:val="1"/>
      <w:marLeft w:val="0"/>
      <w:marRight w:val="0"/>
      <w:marTop w:val="0"/>
      <w:marBottom w:val="0"/>
      <w:divBdr>
        <w:top w:val="none" w:sz="0" w:space="0" w:color="auto"/>
        <w:left w:val="none" w:sz="0" w:space="0" w:color="auto"/>
        <w:bottom w:val="none" w:sz="0" w:space="0" w:color="auto"/>
        <w:right w:val="none" w:sz="0" w:space="0" w:color="auto"/>
      </w:divBdr>
    </w:div>
    <w:div w:id="762720637">
      <w:bodyDiv w:val="1"/>
      <w:marLeft w:val="0"/>
      <w:marRight w:val="0"/>
      <w:marTop w:val="0"/>
      <w:marBottom w:val="0"/>
      <w:divBdr>
        <w:top w:val="none" w:sz="0" w:space="0" w:color="auto"/>
        <w:left w:val="none" w:sz="0" w:space="0" w:color="auto"/>
        <w:bottom w:val="none" w:sz="0" w:space="0" w:color="auto"/>
        <w:right w:val="none" w:sz="0" w:space="0" w:color="auto"/>
      </w:divBdr>
    </w:div>
    <w:div w:id="766384475">
      <w:bodyDiv w:val="1"/>
      <w:marLeft w:val="0"/>
      <w:marRight w:val="0"/>
      <w:marTop w:val="0"/>
      <w:marBottom w:val="0"/>
      <w:divBdr>
        <w:top w:val="none" w:sz="0" w:space="0" w:color="auto"/>
        <w:left w:val="none" w:sz="0" w:space="0" w:color="auto"/>
        <w:bottom w:val="none" w:sz="0" w:space="0" w:color="auto"/>
        <w:right w:val="none" w:sz="0" w:space="0" w:color="auto"/>
      </w:divBdr>
    </w:div>
    <w:div w:id="781074129">
      <w:bodyDiv w:val="1"/>
      <w:marLeft w:val="0"/>
      <w:marRight w:val="0"/>
      <w:marTop w:val="0"/>
      <w:marBottom w:val="0"/>
      <w:divBdr>
        <w:top w:val="none" w:sz="0" w:space="0" w:color="auto"/>
        <w:left w:val="none" w:sz="0" w:space="0" w:color="auto"/>
        <w:bottom w:val="none" w:sz="0" w:space="0" w:color="auto"/>
        <w:right w:val="none" w:sz="0" w:space="0" w:color="auto"/>
      </w:divBdr>
    </w:div>
    <w:div w:id="831334243">
      <w:bodyDiv w:val="1"/>
      <w:marLeft w:val="0"/>
      <w:marRight w:val="0"/>
      <w:marTop w:val="0"/>
      <w:marBottom w:val="0"/>
      <w:divBdr>
        <w:top w:val="none" w:sz="0" w:space="0" w:color="auto"/>
        <w:left w:val="none" w:sz="0" w:space="0" w:color="auto"/>
        <w:bottom w:val="none" w:sz="0" w:space="0" w:color="auto"/>
        <w:right w:val="none" w:sz="0" w:space="0" w:color="auto"/>
      </w:divBdr>
    </w:div>
    <w:div w:id="881287308">
      <w:bodyDiv w:val="1"/>
      <w:marLeft w:val="0"/>
      <w:marRight w:val="0"/>
      <w:marTop w:val="0"/>
      <w:marBottom w:val="0"/>
      <w:divBdr>
        <w:top w:val="none" w:sz="0" w:space="0" w:color="auto"/>
        <w:left w:val="none" w:sz="0" w:space="0" w:color="auto"/>
        <w:bottom w:val="none" w:sz="0" w:space="0" w:color="auto"/>
        <w:right w:val="none" w:sz="0" w:space="0" w:color="auto"/>
      </w:divBdr>
    </w:div>
    <w:div w:id="901402601">
      <w:bodyDiv w:val="1"/>
      <w:marLeft w:val="0"/>
      <w:marRight w:val="0"/>
      <w:marTop w:val="0"/>
      <w:marBottom w:val="0"/>
      <w:divBdr>
        <w:top w:val="none" w:sz="0" w:space="0" w:color="auto"/>
        <w:left w:val="none" w:sz="0" w:space="0" w:color="auto"/>
        <w:bottom w:val="none" w:sz="0" w:space="0" w:color="auto"/>
        <w:right w:val="none" w:sz="0" w:space="0" w:color="auto"/>
      </w:divBdr>
    </w:div>
    <w:div w:id="917860725">
      <w:bodyDiv w:val="1"/>
      <w:marLeft w:val="0"/>
      <w:marRight w:val="0"/>
      <w:marTop w:val="0"/>
      <w:marBottom w:val="0"/>
      <w:divBdr>
        <w:top w:val="none" w:sz="0" w:space="0" w:color="auto"/>
        <w:left w:val="none" w:sz="0" w:space="0" w:color="auto"/>
        <w:bottom w:val="none" w:sz="0" w:space="0" w:color="auto"/>
        <w:right w:val="none" w:sz="0" w:space="0" w:color="auto"/>
      </w:divBdr>
    </w:div>
    <w:div w:id="931671222">
      <w:bodyDiv w:val="1"/>
      <w:marLeft w:val="0"/>
      <w:marRight w:val="0"/>
      <w:marTop w:val="0"/>
      <w:marBottom w:val="0"/>
      <w:divBdr>
        <w:top w:val="none" w:sz="0" w:space="0" w:color="auto"/>
        <w:left w:val="none" w:sz="0" w:space="0" w:color="auto"/>
        <w:bottom w:val="none" w:sz="0" w:space="0" w:color="auto"/>
        <w:right w:val="none" w:sz="0" w:space="0" w:color="auto"/>
      </w:divBdr>
    </w:div>
    <w:div w:id="975914185">
      <w:bodyDiv w:val="1"/>
      <w:marLeft w:val="0"/>
      <w:marRight w:val="0"/>
      <w:marTop w:val="0"/>
      <w:marBottom w:val="0"/>
      <w:divBdr>
        <w:top w:val="none" w:sz="0" w:space="0" w:color="auto"/>
        <w:left w:val="none" w:sz="0" w:space="0" w:color="auto"/>
        <w:bottom w:val="none" w:sz="0" w:space="0" w:color="auto"/>
        <w:right w:val="none" w:sz="0" w:space="0" w:color="auto"/>
      </w:divBdr>
    </w:div>
    <w:div w:id="979919016">
      <w:bodyDiv w:val="1"/>
      <w:marLeft w:val="0"/>
      <w:marRight w:val="0"/>
      <w:marTop w:val="0"/>
      <w:marBottom w:val="0"/>
      <w:divBdr>
        <w:top w:val="none" w:sz="0" w:space="0" w:color="auto"/>
        <w:left w:val="none" w:sz="0" w:space="0" w:color="auto"/>
        <w:bottom w:val="none" w:sz="0" w:space="0" w:color="auto"/>
        <w:right w:val="none" w:sz="0" w:space="0" w:color="auto"/>
      </w:divBdr>
    </w:div>
    <w:div w:id="991370836">
      <w:bodyDiv w:val="1"/>
      <w:marLeft w:val="0"/>
      <w:marRight w:val="0"/>
      <w:marTop w:val="0"/>
      <w:marBottom w:val="0"/>
      <w:divBdr>
        <w:top w:val="none" w:sz="0" w:space="0" w:color="auto"/>
        <w:left w:val="none" w:sz="0" w:space="0" w:color="auto"/>
        <w:bottom w:val="none" w:sz="0" w:space="0" w:color="auto"/>
        <w:right w:val="none" w:sz="0" w:space="0" w:color="auto"/>
      </w:divBdr>
    </w:div>
    <w:div w:id="1008797096">
      <w:bodyDiv w:val="1"/>
      <w:marLeft w:val="0"/>
      <w:marRight w:val="0"/>
      <w:marTop w:val="0"/>
      <w:marBottom w:val="0"/>
      <w:divBdr>
        <w:top w:val="none" w:sz="0" w:space="0" w:color="auto"/>
        <w:left w:val="none" w:sz="0" w:space="0" w:color="auto"/>
        <w:bottom w:val="none" w:sz="0" w:space="0" w:color="auto"/>
        <w:right w:val="none" w:sz="0" w:space="0" w:color="auto"/>
      </w:divBdr>
    </w:div>
    <w:div w:id="1024525561">
      <w:bodyDiv w:val="1"/>
      <w:marLeft w:val="0"/>
      <w:marRight w:val="0"/>
      <w:marTop w:val="0"/>
      <w:marBottom w:val="0"/>
      <w:divBdr>
        <w:top w:val="none" w:sz="0" w:space="0" w:color="auto"/>
        <w:left w:val="none" w:sz="0" w:space="0" w:color="auto"/>
        <w:bottom w:val="none" w:sz="0" w:space="0" w:color="auto"/>
        <w:right w:val="none" w:sz="0" w:space="0" w:color="auto"/>
      </w:divBdr>
    </w:div>
    <w:div w:id="1033775100">
      <w:bodyDiv w:val="1"/>
      <w:marLeft w:val="0"/>
      <w:marRight w:val="0"/>
      <w:marTop w:val="0"/>
      <w:marBottom w:val="0"/>
      <w:divBdr>
        <w:top w:val="none" w:sz="0" w:space="0" w:color="auto"/>
        <w:left w:val="none" w:sz="0" w:space="0" w:color="auto"/>
        <w:bottom w:val="none" w:sz="0" w:space="0" w:color="auto"/>
        <w:right w:val="none" w:sz="0" w:space="0" w:color="auto"/>
      </w:divBdr>
    </w:div>
    <w:div w:id="1057315330">
      <w:bodyDiv w:val="1"/>
      <w:marLeft w:val="0"/>
      <w:marRight w:val="0"/>
      <w:marTop w:val="0"/>
      <w:marBottom w:val="0"/>
      <w:divBdr>
        <w:top w:val="none" w:sz="0" w:space="0" w:color="auto"/>
        <w:left w:val="none" w:sz="0" w:space="0" w:color="auto"/>
        <w:bottom w:val="none" w:sz="0" w:space="0" w:color="auto"/>
        <w:right w:val="none" w:sz="0" w:space="0" w:color="auto"/>
      </w:divBdr>
    </w:div>
    <w:div w:id="1057390024">
      <w:bodyDiv w:val="1"/>
      <w:marLeft w:val="0"/>
      <w:marRight w:val="0"/>
      <w:marTop w:val="0"/>
      <w:marBottom w:val="0"/>
      <w:divBdr>
        <w:top w:val="none" w:sz="0" w:space="0" w:color="auto"/>
        <w:left w:val="none" w:sz="0" w:space="0" w:color="auto"/>
        <w:bottom w:val="none" w:sz="0" w:space="0" w:color="auto"/>
        <w:right w:val="none" w:sz="0" w:space="0" w:color="auto"/>
      </w:divBdr>
    </w:div>
    <w:div w:id="1104231090">
      <w:bodyDiv w:val="1"/>
      <w:marLeft w:val="0"/>
      <w:marRight w:val="0"/>
      <w:marTop w:val="0"/>
      <w:marBottom w:val="0"/>
      <w:divBdr>
        <w:top w:val="none" w:sz="0" w:space="0" w:color="auto"/>
        <w:left w:val="none" w:sz="0" w:space="0" w:color="auto"/>
        <w:bottom w:val="none" w:sz="0" w:space="0" w:color="auto"/>
        <w:right w:val="none" w:sz="0" w:space="0" w:color="auto"/>
      </w:divBdr>
    </w:div>
    <w:div w:id="1104303817">
      <w:bodyDiv w:val="1"/>
      <w:marLeft w:val="0"/>
      <w:marRight w:val="0"/>
      <w:marTop w:val="0"/>
      <w:marBottom w:val="0"/>
      <w:divBdr>
        <w:top w:val="none" w:sz="0" w:space="0" w:color="auto"/>
        <w:left w:val="none" w:sz="0" w:space="0" w:color="auto"/>
        <w:bottom w:val="none" w:sz="0" w:space="0" w:color="auto"/>
        <w:right w:val="none" w:sz="0" w:space="0" w:color="auto"/>
      </w:divBdr>
    </w:div>
    <w:div w:id="1176726990">
      <w:bodyDiv w:val="1"/>
      <w:marLeft w:val="0"/>
      <w:marRight w:val="0"/>
      <w:marTop w:val="0"/>
      <w:marBottom w:val="0"/>
      <w:divBdr>
        <w:top w:val="none" w:sz="0" w:space="0" w:color="auto"/>
        <w:left w:val="none" w:sz="0" w:space="0" w:color="auto"/>
        <w:bottom w:val="none" w:sz="0" w:space="0" w:color="auto"/>
        <w:right w:val="none" w:sz="0" w:space="0" w:color="auto"/>
      </w:divBdr>
    </w:div>
    <w:div w:id="1186596467">
      <w:bodyDiv w:val="1"/>
      <w:marLeft w:val="0"/>
      <w:marRight w:val="0"/>
      <w:marTop w:val="0"/>
      <w:marBottom w:val="0"/>
      <w:divBdr>
        <w:top w:val="none" w:sz="0" w:space="0" w:color="auto"/>
        <w:left w:val="none" w:sz="0" w:space="0" w:color="auto"/>
        <w:bottom w:val="none" w:sz="0" w:space="0" w:color="auto"/>
        <w:right w:val="none" w:sz="0" w:space="0" w:color="auto"/>
      </w:divBdr>
    </w:div>
    <w:div w:id="1201437880">
      <w:bodyDiv w:val="1"/>
      <w:marLeft w:val="0"/>
      <w:marRight w:val="0"/>
      <w:marTop w:val="0"/>
      <w:marBottom w:val="0"/>
      <w:divBdr>
        <w:top w:val="none" w:sz="0" w:space="0" w:color="auto"/>
        <w:left w:val="none" w:sz="0" w:space="0" w:color="auto"/>
        <w:bottom w:val="none" w:sz="0" w:space="0" w:color="auto"/>
        <w:right w:val="none" w:sz="0" w:space="0" w:color="auto"/>
      </w:divBdr>
    </w:div>
    <w:div w:id="1219508928">
      <w:bodyDiv w:val="1"/>
      <w:marLeft w:val="0"/>
      <w:marRight w:val="0"/>
      <w:marTop w:val="0"/>
      <w:marBottom w:val="0"/>
      <w:divBdr>
        <w:top w:val="none" w:sz="0" w:space="0" w:color="auto"/>
        <w:left w:val="none" w:sz="0" w:space="0" w:color="auto"/>
        <w:bottom w:val="none" w:sz="0" w:space="0" w:color="auto"/>
        <w:right w:val="none" w:sz="0" w:space="0" w:color="auto"/>
      </w:divBdr>
    </w:div>
    <w:div w:id="1221558090">
      <w:bodyDiv w:val="1"/>
      <w:marLeft w:val="0"/>
      <w:marRight w:val="0"/>
      <w:marTop w:val="0"/>
      <w:marBottom w:val="0"/>
      <w:divBdr>
        <w:top w:val="none" w:sz="0" w:space="0" w:color="auto"/>
        <w:left w:val="none" w:sz="0" w:space="0" w:color="auto"/>
        <w:bottom w:val="none" w:sz="0" w:space="0" w:color="auto"/>
        <w:right w:val="none" w:sz="0" w:space="0" w:color="auto"/>
      </w:divBdr>
    </w:div>
    <w:div w:id="1226842238">
      <w:bodyDiv w:val="1"/>
      <w:marLeft w:val="0"/>
      <w:marRight w:val="0"/>
      <w:marTop w:val="0"/>
      <w:marBottom w:val="0"/>
      <w:divBdr>
        <w:top w:val="none" w:sz="0" w:space="0" w:color="auto"/>
        <w:left w:val="none" w:sz="0" w:space="0" w:color="auto"/>
        <w:bottom w:val="none" w:sz="0" w:space="0" w:color="auto"/>
        <w:right w:val="none" w:sz="0" w:space="0" w:color="auto"/>
      </w:divBdr>
    </w:div>
    <w:div w:id="1229069098">
      <w:bodyDiv w:val="1"/>
      <w:marLeft w:val="0"/>
      <w:marRight w:val="0"/>
      <w:marTop w:val="0"/>
      <w:marBottom w:val="0"/>
      <w:divBdr>
        <w:top w:val="none" w:sz="0" w:space="0" w:color="auto"/>
        <w:left w:val="none" w:sz="0" w:space="0" w:color="auto"/>
        <w:bottom w:val="none" w:sz="0" w:space="0" w:color="auto"/>
        <w:right w:val="none" w:sz="0" w:space="0" w:color="auto"/>
      </w:divBdr>
    </w:div>
    <w:div w:id="1241595850">
      <w:bodyDiv w:val="1"/>
      <w:marLeft w:val="0"/>
      <w:marRight w:val="0"/>
      <w:marTop w:val="0"/>
      <w:marBottom w:val="0"/>
      <w:divBdr>
        <w:top w:val="none" w:sz="0" w:space="0" w:color="auto"/>
        <w:left w:val="none" w:sz="0" w:space="0" w:color="auto"/>
        <w:bottom w:val="none" w:sz="0" w:space="0" w:color="auto"/>
        <w:right w:val="none" w:sz="0" w:space="0" w:color="auto"/>
      </w:divBdr>
    </w:div>
    <w:div w:id="1244023538">
      <w:bodyDiv w:val="1"/>
      <w:marLeft w:val="0"/>
      <w:marRight w:val="0"/>
      <w:marTop w:val="0"/>
      <w:marBottom w:val="0"/>
      <w:divBdr>
        <w:top w:val="none" w:sz="0" w:space="0" w:color="auto"/>
        <w:left w:val="none" w:sz="0" w:space="0" w:color="auto"/>
        <w:bottom w:val="none" w:sz="0" w:space="0" w:color="auto"/>
        <w:right w:val="none" w:sz="0" w:space="0" w:color="auto"/>
      </w:divBdr>
    </w:div>
    <w:div w:id="1293907064">
      <w:bodyDiv w:val="1"/>
      <w:marLeft w:val="0"/>
      <w:marRight w:val="0"/>
      <w:marTop w:val="0"/>
      <w:marBottom w:val="0"/>
      <w:divBdr>
        <w:top w:val="none" w:sz="0" w:space="0" w:color="auto"/>
        <w:left w:val="none" w:sz="0" w:space="0" w:color="auto"/>
        <w:bottom w:val="none" w:sz="0" w:space="0" w:color="auto"/>
        <w:right w:val="none" w:sz="0" w:space="0" w:color="auto"/>
      </w:divBdr>
    </w:div>
    <w:div w:id="1323701380">
      <w:bodyDiv w:val="1"/>
      <w:marLeft w:val="0"/>
      <w:marRight w:val="0"/>
      <w:marTop w:val="0"/>
      <w:marBottom w:val="0"/>
      <w:divBdr>
        <w:top w:val="none" w:sz="0" w:space="0" w:color="auto"/>
        <w:left w:val="none" w:sz="0" w:space="0" w:color="auto"/>
        <w:bottom w:val="none" w:sz="0" w:space="0" w:color="auto"/>
        <w:right w:val="none" w:sz="0" w:space="0" w:color="auto"/>
      </w:divBdr>
    </w:div>
    <w:div w:id="1333292386">
      <w:bodyDiv w:val="1"/>
      <w:marLeft w:val="0"/>
      <w:marRight w:val="0"/>
      <w:marTop w:val="0"/>
      <w:marBottom w:val="0"/>
      <w:divBdr>
        <w:top w:val="none" w:sz="0" w:space="0" w:color="auto"/>
        <w:left w:val="none" w:sz="0" w:space="0" w:color="auto"/>
        <w:bottom w:val="none" w:sz="0" w:space="0" w:color="auto"/>
        <w:right w:val="none" w:sz="0" w:space="0" w:color="auto"/>
      </w:divBdr>
    </w:div>
    <w:div w:id="1352604484">
      <w:bodyDiv w:val="1"/>
      <w:marLeft w:val="0"/>
      <w:marRight w:val="0"/>
      <w:marTop w:val="0"/>
      <w:marBottom w:val="0"/>
      <w:divBdr>
        <w:top w:val="none" w:sz="0" w:space="0" w:color="auto"/>
        <w:left w:val="none" w:sz="0" w:space="0" w:color="auto"/>
        <w:bottom w:val="none" w:sz="0" w:space="0" w:color="auto"/>
        <w:right w:val="none" w:sz="0" w:space="0" w:color="auto"/>
      </w:divBdr>
    </w:div>
    <w:div w:id="1360933295">
      <w:bodyDiv w:val="1"/>
      <w:marLeft w:val="0"/>
      <w:marRight w:val="0"/>
      <w:marTop w:val="0"/>
      <w:marBottom w:val="0"/>
      <w:divBdr>
        <w:top w:val="none" w:sz="0" w:space="0" w:color="auto"/>
        <w:left w:val="none" w:sz="0" w:space="0" w:color="auto"/>
        <w:bottom w:val="none" w:sz="0" w:space="0" w:color="auto"/>
        <w:right w:val="none" w:sz="0" w:space="0" w:color="auto"/>
      </w:divBdr>
    </w:div>
    <w:div w:id="1383286634">
      <w:bodyDiv w:val="1"/>
      <w:marLeft w:val="0"/>
      <w:marRight w:val="0"/>
      <w:marTop w:val="0"/>
      <w:marBottom w:val="0"/>
      <w:divBdr>
        <w:top w:val="none" w:sz="0" w:space="0" w:color="auto"/>
        <w:left w:val="none" w:sz="0" w:space="0" w:color="auto"/>
        <w:bottom w:val="none" w:sz="0" w:space="0" w:color="auto"/>
        <w:right w:val="none" w:sz="0" w:space="0" w:color="auto"/>
      </w:divBdr>
    </w:div>
    <w:div w:id="1400709839">
      <w:bodyDiv w:val="1"/>
      <w:marLeft w:val="0"/>
      <w:marRight w:val="0"/>
      <w:marTop w:val="0"/>
      <w:marBottom w:val="0"/>
      <w:divBdr>
        <w:top w:val="none" w:sz="0" w:space="0" w:color="auto"/>
        <w:left w:val="none" w:sz="0" w:space="0" w:color="auto"/>
        <w:bottom w:val="none" w:sz="0" w:space="0" w:color="auto"/>
        <w:right w:val="none" w:sz="0" w:space="0" w:color="auto"/>
      </w:divBdr>
    </w:div>
    <w:div w:id="1408763847">
      <w:bodyDiv w:val="1"/>
      <w:marLeft w:val="0"/>
      <w:marRight w:val="0"/>
      <w:marTop w:val="0"/>
      <w:marBottom w:val="0"/>
      <w:divBdr>
        <w:top w:val="none" w:sz="0" w:space="0" w:color="auto"/>
        <w:left w:val="none" w:sz="0" w:space="0" w:color="auto"/>
        <w:bottom w:val="none" w:sz="0" w:space="0" w:color="auto"/>
        <w:right w:val="none" w:sz="0" w:space="0" w:color="auto"/>
      </w:divBdr>
    </w:div>
    <w:div w:id="1441294333">
      <w:bodyDiv w:val="1"/>
      <w:marLeft w:val="0"/>
      <w:marRight w:val="0"/>
      <w:marTop w:val="0"/>
      <w:marBottom w:val="0"/>
      <w:divBdr>
        <w:top w:val="none" w:sz="0" w:space="0" w:color="auto"/>
        <w:left w:val="none" w:sz="0" w:space="0" w:color="auto"/>
        <w:bottom w:val="none" w:sz="0" w:space="0" w:color="auto"/>
        <w:right w:val="none" w:sz="0" w:space="0" w:color="auto"/>
      </w:divBdr>
      <w:divsChild>
        <w:div w:id="1718510462">
          <w:marLeft w:val="-15"/>
          <w:marRight w:val="0"/>
          <w:marTop w:val="0"/>
          <w:marBottom w:val="75"/>
          <w:divBdr>
            <w:top w:val="none" w:sz="0" w:space="0" w:color="auto"/>
            <w:left w:val="none" w:sz="0" w:space="0" w:color="auto"/>
            <w:bottom w:val="none" w:sz="0" w:space="0" w:color="auto"/>
            <w:right w:val="none" w:sz="0" w:space="0" w:color="auto"/>
          </w:divBdr>
        </w:div>
        <w:div w:id="478115580">
          <w:marLeft w:val="0"/>
          <w:marRight w:val="0"/>
          <w:marTop w:val="150"/>
          <w:marBottom w:val="0"/>
          <w:divBdr>
            <w:top w:val="none" w:sz="0" w:space="0" w:color="auto"/>
            <w:left w:val="none" w:sz="0" w:space="0" w:color="auto"/>
            <w:bottom w:val="none" w:sz="0" w:space="0" w:color="auto"/>
            <w:right w:val="none" w:sz="0" w:space="0" w:color="auto"/>
          </w:divBdr>
          <w:divsChild>
            <w:div w:id="115637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590281">
      <w:bodyDiv w:val="1"/>
      <w:marLeft w:val="0"/>
      <w:marRight w:val="0"/>
      <w:marTop w:val="0"/>
      <w:marBottom w:val="0"/>
      <w:divBdr>
        <w:top w:val="none" w:sz="0" w:space="0" w:color="auto"/>
        <w:left w:val="none" w:sz="0" w:space="0" w:color="auto"/>
        <w:bottom w:val="none" w:sz="0" w:space="0" w:color="auto"/>
        <w:right w:val="none" w:sz="0" w:space="0" w:color="auto"/>
      </w:divBdr>
    </w:div>
    <w:div w:id="1456024915">
      <w:bodyDiv w:val="1"/>
      <w:marLeft w:val="0"/>
      <w:marRight w:val="0"/>
      <w:marTop w:val="0"/>
      <w:marBottom w:val="0"/>
      <w:divBdr>
        <w:top w:val="none" w:sz="0" w:space="0" w:color="auto"/>
        <w:left w:val="none" w:sz="0" w:space="0" w:color="auto"/>
        <w:bottom w:val="none" w:sz="0" w:space="0" w:color="auto"/>
        <w:right w:val="none" w:sz="0" w:space="0" w:color="auto"/>
      </w:divBdr>
    </w:div>
    <w:div w:id="1462763970">
      <w:bodyDiv w:val="1"/>
      <w:marLeft w:val="0"/>
      <w:marRight w:val="0"/>
      <w:marTop w:val="0"/>
      <w:marBottom w:val="0"/>
      <w:divBdr>
        <w:top w:val="none" w:sz="0" w:space="0" w:color="auto"/>
        <w:left w:val="none" w:sz="0" w:space="0" w:color="auto"/>
        <w:bottom w:val="none" w:sz="0" w:space="0" w:color="auto"/>
        <w:right w:val="none" w:sz="0" w:space="0" w:color="auto"/>
      </w:divBdr>
    </w:div>
    <w:div w:id="1488547105">
      <w:bodyDiv w:val="1"/>
      <w:marLeft w:val="0"/>
      <w:marRight w:val="0"/>
      <w:marTop w:val="0"/>
      <w:marBottom w:val="0"/>
      <w:divBdr>
        <w:top w:val="none" w:sz="0" w:space="0" w:color="auto"/>
        <w:left w:val="none" w:sz="0" w:space="0" w:color="auto"/>
        <w:bottom w:val="none" w:sz="0" w:space="0" w:color="auto"/>
        <w:right w:val="none" w:sz="0" w:space="0" w:color="auto"/>
      </w:divBdr>
    </w:div>
    <w:div w:id="1495141618">
      <w:bodyDiv w:val="1"/>
      <w:marLeft w:val="0"/>
      <w:marRight w:val="0"/>
      <w:marTop w:val="0"/>
      <w:marBottom w:val="0"/>
      <w:divBdr>
        <w:top w:val="none" w:sz="0" w:space="0" w:color="auto"/>
        <w:left w:val="none" w:sz="0" w:space="0" w:color="auto"/>
        <w:bottom w:val="none" w:sz="0" w:space="0" w:color="auto"/>
        <w:right w:val="none" w:sz="0" w:space="0" w:color="auto"/>
      </w:divBdr>
    </w:div>
    <w:div w:id="1503082736">
      <w:bodyDiv w:val="1"/>
      <w:marLeft w:val="0"/>
      <w:marRight w:val="0"/>
      <w:marTop w:val="0"/>
      <w:marBottom w:val="0"/>
      <w:divBdr>
        <w:top w:val="none" w:sz="0" w:space="0" w:color="auto"/>
        <w:left w:val="none" w:sz="0" w:space="0" w:color="auto"/>
        <w:bottom w:val="none" w:sz="0" w:space="0" w:color="auto"/>
        <w:right w:val="none" w:sz="0" w:space="0" w:color="auto"/>
      </w:divBdr>
    </w:div>
    <w:div w:id="1504277031">
      <w:bodyDiv w:val="1"/>
      <w:marLeft w:val="0"/>
      <w:marRight w:val="0"/>
      <w:marTop w:val="0"/>
      <w:marBottom w:val="0"/>
      <w:divBdr>
        <w:top w:val="none" w:sz="0" w:space="0" w:color="auto"/>
        <w:left w:val="none" w:sz="0" w:space="0" w:color="auto"/>
        <w:bottom w:val="none" w:sz="0" w:space="0" w:color="auto"/>
        <w:right w:val="none" w:sz="0" w:space="0" w:color="auto"/>
      </w:divBdr>
    </w:div>
    <w:div w:id="1519352890">
      <w:bodyDiv w:val="1"/>
      <w:marLeft w:val="0"/>
      <w:marRight w:val="0"/>
      <w:marTop w:val="0"/>
      <w:marBottom w:val="0"/>
      <w:divBdr>
        <w:top w:val="none" w:sz="0" w:space="0" w:color="auto"/>
        <w:left w:val="none" w:sz="0" w:space="0" w:color="auto"/>
        <w:bottom w:val="none" w:sz="0" w:space="0" w:color="auto"/>
        <w:right w:val="none" w:sz="0" w:space="0" w:color="auto"/>
      </w:divBdr>
    </w:div>
    <w:div w:id="1523277642">
      <w:bodyDiv w:val="1"/>
      <w:marLeft w:val="0"/>
      <w:marRight w:val="0"/>
      <w:marTop w:val="0"/>
      <w:marBottom w:val="0"/>
      <w:divBdr>
        <w:top w:val="none" w:sz="0" w:space="0" w:color="auto"/>
        <w:left w:val="none" w:sz="0" w:space="0" w:color="auto"/>
        <w:bottom w:val="none" w:sz="0" w:space="0" w:color="auto"/>
        <w:right w:val="none" w:sz="0" w:space="0" w:color="auto"/>
      </w:divBdr>
    </w:div>
    <w:div w:id="1524444244">
      <w:bodyDiv w:val="1"/>
      <w:marLeft w:val="0"/>
      <w:marRight w:val="0"/>
      <w:marTop w:val="0"/>
      <w:marBottom w:val="0"/>
      <w:divBdr>
        <w:top w:val="none" w:sz="0" w:space="0" w:color="auto"/>
        <w:left w:val="none" w:sz="0" w:space="0" w:color="auto"/>
        <w:bottom w:val="none" w:sz="0" w:space="0" w:color="auto"/>
        <w:right w:val="none" w:sz="0" w:space="0" w:color="auto"/>
      </w:divBdr>
    </w:div>
    <w:div w:id="1558932232">
      <w:bodyDiv w:val="1"/>
      <w:marLeft w:val="0"/>
      <w:marRight w:val="0"/>
      <w:marTop w:val="0"/>
      <w:marBottom w:val="0"/>
      <w:divBdr>
        <w:top w:val="none" w:sz="0" w:space="0" w:color="auto"/>
        <w:left w:val="none" w:sz="0" w:space="0" w:color="auto"/>
        <w:bottom w:val="none" w:sz="0" w:space="0" w:color="auto"/>
        <w:right w:val="none" w:sz="0" w:space="0" w:color="auto"/>
      </w:divBdr>
    </w:div>
    <w:div w:id="1564024690">
      <w:bodyDiv w:val="1"/>
      <w:marLeft w:val="0"/>
      <w:marRight w:val="0"/>
      <w:marTop w:val="0"/>
      <w:marBottom w:val="0"/>
      <w:divBdr>
        <w:top w:val="none" w:sz="0" w:space="0" w:color="auto"/>
        <w:left w:val="none" w:sz="0" w:space="0" w:color="auto"/>
        <w:bottom w:val="none" w:sz="0" w:space="0" w:color="auto"/>
        <w:right w:val="none" w:sz="0" w:space="0" w:color="auto"/>
      </w:divBdr>
      <w:divsChild>
        <w:div w:id="211699493">
          <w:marLeft w:val="-15"/>
          <w:marRight w:val="0"/>
          <w:marTop w:val="0"/>
          <w:marBottom w:val="75"/>
          <w:divBdr>
            <w:top w:val="none" w:sz="0" w:space="0" w:color="auto"/>
            <w:left w:val="none" w:sz="0" w:space="0" w:color="auto"/>
            <w:bottom w:val="none" w:sz="0" w:space="0" w:color="auto"/>
            <w:right w:val="none" w:sz="0" w:space="0" w:color="auto"/>
          </w:divBdr>
        </w:div>
        <w:div w:id="1075972756">
          <w:marLeft w:val="0"/>
          <w:marRight w:val="0"/>
          <w:marTop w:val="150"/>
          <w:marBottom w:val="0"/>
          <w:divBdr>
            <w:top w:val="none" w:sz="0" w:space="0" w:color="auto"/>
            <w:left w:val="none" w:sz="0" w:space="0" w:color="auto"/>
            <w:bottom w:val="none" w:sz="0" w:space="0" w:color="auto"/>
            <w:right w:val="none" w:sz="0" w:space="0" w:color="auto"/>
          </w:divBdr>
          <w:divsChild>
            <w:div w:id="2037076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756504">
      <w:bodyDiv w:val="1"/>
      <w:marLeft w:val="0"/>
      <w:marRight w:val="0"/>
      <w:marTop w:val="0"/>
      <w:marBottom w:val="0"/>
      <w:divBdr>
        <w:top w:val="none" w:sz="0" w:space="0" w:color="auto"/>
        <w:left w:val="none" w:sz="0" w:space="0" w:color="auto"/>
        <w:bottom w:val="none" w:sz="0" w:space="0" w:color="auto"/>
        <w:right w:val="none" w:sz="0" w:space="0" w:color="auto"/>
      </w:divBdr>
    </w:div>
    <w:div w:id="1585843597">
      <w:bodyDiv w:val="1"/>
      <w:marLeft w:val="0"/>
      <w:marRight w:val="0"/>
      <w:marTop w:val="0"/>
      <w:marBottom w:val="0"/>
      <w:divBdr>
        <w:top w:val="none" w:sz="0" w:space="0" w:color="auto"/>
        <w:left w:val="none" w:sz="0" w:space="0" w:color="auto"/>
        <w:bottom w:val="none" w:sz="0" w:space="0" w:color="auto"/>
        <w:right w:val="none" w:sz="0" w:space="0" w:color="auto"/>
      </w:divBdr>
    </w:div>
    <w:div w:id="1613824353">
      <w:bodyDiv w:val="1"/>
      <w:marLeft w:val="0"/>
      <w:marRight w:val="0"/>
      <w:marTop w:val="0"/>
      <w:marBottom w:val="0"/>
      <w:divBdr>
        <w:top w:val="none" w:sz="0" w:space="0" w:color="auto"/>
        <w:left w:val="none" w:sz="0" w:space="0" w:color="auto"/>
        <w:bottom w:val="none" w:sz="0" w:space="0" w:color="auto"/>
        <w:right w:val="none" w:sz="0" w:space="0" w:color="auto"/>
      </w:divBdr>
    </w:div>
    <w:div w:id="1625187007">
      <w:bodyDiv w:val="1"/>
      <w:marLeft w:val="0"/>
      <w:marRight w:val="0"/>
      <w:marTop w:val="0"/>
      <w:marBottom w:val="0"/>
      <w:divBdr>
        <w:top w:val="none" w:sz="0" w:space="0" w:color="auto"/>
        <w:left w:val="none" w:sz="0" w:space="0" w:color="auto"/>
        <w:bottom w:val="none" w:sz="0" w:space="0" w:color="auto"/>
        <w:right w:val="none" w:sz="0" w:space="0" w:color="auto"/>
      </w:divBdr>
    </w:div>
    <w:div w:id="1638803393">
      <w:bodyDiv w:val="1"/>
      <w:marLeft w:val="0"/>
      <w:marRight w:val="0"/>
      <w:marTop w:val="0"/>
      <w:marBottom w:val="0"/>
      <w:divBdr>
        <w:top w:val="none" w:sz="0" w:space="0" w:color="auto"/>
        <w:left w:val="none" w:sz="0" w:space="0" w:color="auto"/>
        <w:bottom w:val="none" w:sz="0" w:space="0" w:color="auto"/>
        <w:right w:val="none" w:sz="0" w:space="0" w:color="auto"/>
      </w:divBdr>
    </w:div>
    <w:div w:id="1670910279">
      <w:bodyDiv w:val="1"/>
      <w:marLeft w:val="0"/>
      <w:marRight w:val="0"/>
      <w:marTop w:val="0"/>
      <w:marBottom w:val="0"/>
      <w:divBdr>
        <w:top w:val="none" w:sz="0" w:space="0" w:color="auto"/>
        <w:left w:val="none" w:sz="0" w:space="0" w:color="auto"/>
        <w:bottom w:val="none" w:sz="0" w:space="0" w:color="auto"/>
        <w:right w:val="none" w:sz="0" w:space="0" w:color="auto"/>
      </w:divBdr>
    </w:div>
    <w:div w:id="1697346780">
      <w:bodyDiv w:val="1"/>
      <w:marLeft w:val="0"/>
      <w:marRight w:val="0"/>
      <w:marTop w:val="0"/>
      <w:marBottom w:val="0"/>
      <w:divBdr>
        <w:top w:val="none" w:sz="0" w:space="0" w:color="auto"/>
        <w:left w:val="none" w:sz="0" w:space="0" w:color="auto"/>
        <w:bottom w:val="none" w:sz="0" w:space="0" w:color="auto"/>
        <w:right w:val="none" w:sz="0" w:space="0" w:color="auto"/>
      </w:divBdr>
    </w:div>
    <w:div w:id="1708215924">
      <w:bodyDiv w:val="1"/>
      <w:marLeft w:val="0"/>
      <w:marRight w:val="0"/>
      <w:marTop w:val="0"/>
      <w:marBottom w:val="0"/>
      <w:divBdr>
        <w:top w:val="none" w:sz="0" w:space="0" w:color="auto"/>
        <w:left w:val="none" w:sz="0" w:space="0" w:color="auto"/>
        <w:bottom w:val="none" w:sz="0" w:space="0" w:color="auto"/>
        <w:right w:val="none" w:sz="0" w:space="0" w:color="auto"/>
      </w:divBdr>
    </w:div>
    <w:div w:id="1708407941">
      <w:bodyDiv w:val="1"/>
      <w:marLeft w:val="0"/>
      <w:marRight w:val="0"/>
      <w:marTop w:val="0"/>
      <w:marBottom w:val="0"/>
      <w:divBdr>
        <w:top w:val="none" w:sz="0" w:space="0" w:color="auto"/>
        <w:left w:val="none" w:sz="0" w:space="0" w:color="auto"/>
        <w:bottom w:val="none" w:sz="0" w:space="0" w:color="auto"/>
        <w:right w:val="none" w:sz="0" w:space="0" w:color="auto"/>
      </w:divBdr>
    </w:div>
    <w:div w:id="1778671315">
      <w:bodyDiv w:val="1"/>
      <w:marLeft w:val="0"/>
      <w:marRight w:val="0"/>
      <w:marTop w:val="0"/>
      <w:marBottom w:val="0"/>
      <w:divBdr>
        <w:top w:val="none" w:sz="0" w:space="0" w:color="auto"/>
        <w:left w:val="none" w:sz="0" w:space="0" w:color="auto"/>
        <w:bottom w:val="none" w:sz="0" w:space="0" w:color="auto"/>
        <w:right w:val="none" w:sz="0" w:space="0" w:color="auto"/>
      </w:divBdr>
    </w:div>
    <w:div w:id="1803035475">
      <w:bodyDiv w:val="1"/>
      <w:marLeft w:val="0"/>
      <w:marRight w:val="0"/>
      <w:marTop w:val="0"/>
      <w:marBottom w:val="0"/>
      <w:divBdr>
        <w:top w:val="none" w:sz="0" w:space="0" w:color="auto"/>
        <w:left w:val="none" w:sz="0" w:space="0" w:color="auto"/>
        <w:bottom w:val="none" w:sz="0" w:space="0" w:color="auto"/>
        <w:right w:val="none" w:sz="0" w:space="0" w:color="auto"/>
      </w:divBdr>
    </w:div>
    <w:div w:id="1804999449">
      <w:bodyDiv w:val="1"/>
      <w:marLeft w:val="0"/>
      <w:marRight w:val="0"/>
      <w:marTop w:val="0"/>
      <w:marBottom w:val="0"/>
      <w:divBdr>
        <w:top w:val="none" w:sz="0" w:space="0" w:color="auto"/>
        <w:left w:val="none" w:sz="0" w:space="0" w:color="auto"/>
        <w:bottom w:val="none" w:sz="0" w:space="0" w:color="auto"/>
        <w:right w:val="none" w:sz="0" w:space="0" w:color="auto"/>
      </w:divBdr>
    </w:div>
    <w:div w:id="1812821559">
      <w:bodyDiv w:val="1"/>
      <w:marLeft w:val="0"/>
      <w:marRight w:val="0"/>
      <w:marTop w:val="0"/>
      <w:marBottom w:val="0"/>
      <w:divBdr>
        <w:top w:val="none" w:sz="0" w:space="0" w:color="auto"/>
        <w:left w:val="none" w:sz="0" w:space="0" w:color="auto"/>
        <w:bottom w:val="none" w:sz="0" w:space="0" w:color="auto"/>
        <w:right w:val="none" w:sz="0" w:space="0" w:color="auto"/>
      </w:divBdr>
    </w:div>
    <w:div w:id="1813938041">
      <w:bodyDiv w:val="1"/>
      <w:marLeft w:val="0"/>
      <w:marRight w:val="0"/>
      <w:marTop w:val="0"/>
      <w:marBottom w:val="0"/>
      <w:divBdr>
        <w:top w:val="none" w:sz="0" w:space="0" w:color="auto"/>
        <w:left w:val="none" w:sz="0" w:space="0" w:color="auto"/>
        <w:bottom w:val="none" w:sz="0" w:space="0" w:color="auto"/>
        <w:right w:val="none" w:sz="0" w:space="0" w:color="auto"/>
      </w:divBdr>
    </w:div>
    <w:div w:id="1829177054">
      <w:bodyDiv w:val="1"/>
      <w:marLeft w:val="0"/>
      <w:marRight w:val="0"/>
      <w:marTop w:val="0"/>
      <w:marBottom w:val="0"/>
      <w:divBdr>
        <w:top w:val="none" w:sz="0" w:space="0" w:color="auto"/>
        <w:left w:val="none" w:sz="0" w:space="0" w:color="auto"/>
        <w:bottom w:val="none" w:sz="0" w:space="0" w:color="auto"/>
        <w:right w:val="none" w:sz="0" w:space="0" w:color="auto"/>
      </w:divBdr>
    </w:div>
    <w:div w:id="1831172064">
      <w:bodyDiv w:val="1"/>
      <w:marLeft w:val="0"/>
      <w:marRight w:val="0"/>
      <w:marTop w:val="0"/>
      <w:marBottom w:val="0"/>
      <w:divBdr>
        <w:top w:val="none" w:sz="0" w:space="0" w:color="auto"/>
        <w:left w:val="none" w:sz="0" w:space="0" w:color="auto"/>
        <w:bottom w:val="none" w:sz="0" w:space="0" w:color="auto"/>
        <w:right w:val="none" w:sz="0" w:space="0" w:color="auto"/>
      </w:divBdr>
    </w:div>
    <w:div w:id="1856307859">
      <w:bodyDiv w:val="1"/>
      <w:marLeft w:val="0"/>
      <w:marRight w:val="0"/>
      <w:marTop w:val="0"/>
      <w:marBottom w:val="0"/>
      <w:divBdr>
        <w:top w:val="none" w:sz="0" w:space="0" w:color="auto"/>
        <w:left w:val="none" w:sz="0" w:space="0" w:color="auto"/>
        <w:bottom w:val="none" w:sz="0" w:space="0" w:color="auto"/>
        <w:right w:val="none" w:sz="0" w:space="0" w:color="auto"/>
      </w:divBdr>
    </w:div>
    <w:div w:id="1861315390">
      <w:bodyDiv w:val="1"/>
      <w:marLeft w:val="0"/>
      <w:marRight w:val="0"/>
      <w:marTop w:val="0"/>
      <w:marBottom w:val="0"/>
      <w:divBdr>
        <w:top w:val="none" w:sz="0" w:space="0" w:color="auto"/>
        <w:left w:val="none" w:sz="0" w:space="0" w:color="auto"/>
        <w:bottom w:val="none" w:sz="0" w:space="0" w:color="auto"/>
        <w:right w:val="none" w:sz="0" w:space="0" w:color="auto"/>
      </w:divBdr>
    </w:div>
    <w:div w:id="1867017501">
      <w:bodyDiv w:val="1"/>
      <w:marLeft w:val="0"/>
      <w:marRight w:val="0"/>
      <w:marTop w:val="0"/>
      <w:marBottom w:val="0"/>
      <w:divBdr>
        <w:top w:val="none" w:sz="0" w:space="0" w:color="auto"/>
        <w:left w:val="none" w:sz="0" w:space="0" w:color="auto"/>
        <w:bottom w:val="none" w:sz="0" w:space="0" w:color="auto"/>
        <w:right w:val="none" w:sz="0" w:space="0" w:color="auto"/>
      </w:divBdr>
    </w:div>
    <w:div w:id="1873808633">
      <w:bodyDiv w:val="1"/>
      <w:marLeft w:val="0"/>
      <w:marRight w:val="0"/>
      <w:marTop w:val="0"/>
      <w:marBottom w:val="0"/>
      <w:divBdr>
        <w:top w:val="none" w:sz="0" w:space="0" w:color="auto"/>
        <w:left w:val="none" w:sz="0" w:space="0" w:color="auto"/>
        <w:bottom w:val="none" w:sz="0" w:space="0" w:color="auto"/>
        <w:right w:val="none" w:sz="0" w:space="0" w:color="auto"/>
      </w:divBdr>
    </w:div>
    <w:div w:id="1888374108">
      <w:bodyDiv w:val="1"/>
      <w:marLeft w:val="0"/>
      <w:marRight w:val="0"/>
      <w:marTop w:val="0"/>
      <w:marBottom w:val="0"/>
      <w:divBdr>
        <w:top w:val="none" w:sz="0" w:space="0" w:color="auto"/>
        <w:left w:val="none" w:sz="0" w:space="0" w:color="auto"/>
        <w:bottom w:val="none" w:sz="0" w:space="0" w:color="auto"/>
        <w:right w:val="none" w:sz="0" w:space="0" w:color="auto"/>
      </w:divBdr>
    </w:div>
    <w:div w:id="1890527783">
      <w:bodyDiv w:val="1"/>
      <w:marLeft w:val="0"/>
      <w:marRight w:val="0"/>
      <w:marTop w:val="0"/>
      <w:marBottom w:val="0"/>
      <w:divBdr>
        <w:top w:val="none" w:sz="0" w:space="0" w:color="auto"/>
        <w:left w:val="none" w:sz="0" w:space="0" w:color="auto"/>
        <w:bottom w:val="none" w:sz="0" w:space="0" w:color="auto"/>
        <w:right w:val="none" w:sz="0" w:space="0" w:color="auto"/>
      </w:divBdr>
    </w:div>
    <w:div w:id="1899634612">
      <w:bodyDiv w:val="1"/>
      <w:marLeft w:val="0"/>
      <w:marRight w:val="0"/>
      <w:marTop w:val="0"/>
      <w:marBottom w:val="0"/>
      <w:divBdr>
        <w:top w:val="none" w:sz="0" w:space="0" w:color="auto"/>
        <w:left w:val="none" w:sz="0" w:space="0" w:color="auto"/>
        <w:bottom w:val="none" w:sz="0" w:space="0" w:color="auto"/>
        <w:right w:val="none" w:sz="0" w:space="0" w:color="auto"/>
      </w:divBdr>
    </w:div>
    <w:div w:id="1925995424">
      <w:bodyDiv w:val="1"/>
      <w:marLeft w:val="0"/>
      <w:marRight w:val="0"/>
      <w:marTop w:val="0"/>
      <w:marBottom w:val="0"/>
      <w:divBdr>
        <w:top w:val="none" w:sz="0" w:space="0" w:color="auto"/>
        <w:left w:val="none" w:sz="0" w:space="0" w:color="auto"/>
        <w:bottom w:val="none" w:sz="0" w:space="0" w:color="auto"/>
        <w:right w:val="none" w:sz="0" w:space="0" w:color="auto"/>
      </w:divBdr>
    </w:div>
    <w:div w:id="1939830309">
      <w:bodyDiv w:val="1"/>
      <w:marLeft w:val="0"/>
      <w:marRight w:val="0"/>
      <w:marTop w:val="0"/>
      <w:marBottom w:val="0"/>
      <w:divBdr>
        <w:top w:val="none" w:sz="0" w:space="0" w:color="auto"/>
        <w:left w:val="none" w:sz="0" w:space="0" w:color="auto"/>
        <w:bottom w:val="none" w:sz="0" w:space="0" w:color="auto"/>
        <w:right w:val="none" w:sz="0" w:space="0" w:color="auto"/>
      </w:divBdr>
    </w:div>
    <w:div w:id="1942908812">
      <w:bodyDiv w:val="1"/>
      <w:marLeft w:val="0"/>
      <w:marRight w:val="0"/>
      <w:marTop w:val="0"/>
      <w:marBottom w:val="0"/>
      <w:divBdr>
        <w:top w:val="none" w:sz="0" w:space="0" w:color="auto"/>
        <w:left w:val="none" w:sz="0" w:space="0" w:color="auto"/>
        <w:bottom w:val="none" w:sz="0" w:space="0" w:color="auto"/>
        <w:right w:val="none" w:sz="0" w:space="0" w:color="auto"/>
      </w:divBdr>
    </w:div>
    <w:div w:id="1968462096">
      <w:bodyDiv w:val="1"/>
      <w:marLeft w:val="0"/>
      <w:marRight w:val="0"/>
      <w:marTop w:val="0"/>
      <w:marBottom w:val="0"/>
      <w:divBdr>
        <w:top w:val="none" w:sz="0" w:space="0" w:color="auto"/>
        <w:left w:val="none" w:sz="0" w:space="0" w:color="auto"/>
        <w:bottom w:val="none" w:sz="0" w:space="0" w:color="auto"/>
        <w:right w:val="none" w:sz="0" w:space="0" w:color="auto"/>
      </w:divBdr>
    </w:div>
    <w:div w:id="1978760306">
      <w:bodyDiv w:val="1"/>
      <w:marLeft w:val="0"/>
      <w:marRight w:val="0"/>
      <w:marTop w:val="0"/>
      <w:marBottom w:val="0"/>
      <w:divBdr>
        <w:top w:val="none" w:sz="0" w:space="0" w:color="auto"/>
        <w:left w:val="none" w:sz="0" w:space="0" w:color="auto"/>
        <w:bottom w:val="none" w:sz="0" w:space="0" w:color="auto"/>
        <w:right w:val="none" w:sz="0" w:space="0" w:color="auto"/>
      </w:divBdr>
    </w:div>
    <w:div w:id="1991590001">
      <w:bodyDiv w:val="1"/>
      <w:marLeft w:val="0"/>
      <w:marRight w:val="0"/>
      <w:marTop w:val="0"/>
      <w:marBottom w:val="0"/>
      <w:divBdr>
        <w:top w:val="none" w:sz="0" w:space="0" w:color="auto"/>
        <w:left w:val="none" w:sz="0" w:space="0" w:color="auto"/>
        <w:bottom w:val="none" w:sz="0" w:space="0" w:color="auto"/>
        <w:right w:val="none" w:sz="0" w:space="0" w:color="auto"/>
      </w:divBdr>
    </w:div>
    <w:div w:id="1998681659">
      <w:bodyDiv w:val="1"/>
      <w:marLeft w:val="0"/>
      <w:marRight w:val="0"/>
      <w:marTop w:val="0"/>
      <w:marBottom w:val="0"/>
      <w:divBdr>
        <w:top w:val="none" w:sz="0" w:space="0" w:color="auto"/>
        <w:left w:val="none" w:sz="0" w:space="0" w:color="auto"/>
        <w:bottom w:val="none" w:sz="0" w:space="0" w:color="auto"/>
        <w:right w:val="none" w:sz="0" w:space="0" w:color="auto"/>
      </w:divBdr>
    </w:div>
    <w:div w:id="2011060027">
      <w:bodyDiv w:val="1"/>
      <w:marLeft w:val="0"/>
      <w:marRight w:val="0"/>
      <w:marTop w:val="0"/>
      <w:marBottom w:val="0"/>
      <w:divBdr>
        <w:top w:val="none" w:sz="0" w:space="0" w:color="auto"/>
        <w:left w:val="none" w:sz="0" w:space="0" w:color="auto"/>
        <w:bottom w:val="none" w:sz="0" w:space="0" w:color="auto"/>
        <w:right w:val="none" w:sz="0" w:space="0" w:color="auto"/>
      </w:divBdr>
    </w:div>
    <w:div w:id="2014411551">
      <w:bodyDiv w:val="1"/>
      <w:marLeft w:val="0"/>
      <w:marRight w:val="0"/>
      <w:marTop w:val="0"/>
      <w:marBottom w:val="0"/>
      <w:divBdr>
        <w:top w:val="none" w:sz="0" w:space="0" w:color="auto"/>
        <w:left w:val="none" w:sz="0" w:space="0" w:color="auto"/>
        <w:bottom w:val="none" w:sz="0" w:space="0" w:color="auto"/>
        <w:right w:val="none" w:sz="0" w:space="0" w:color="auto"/>
      </w:divBdr>
    </w:div>
    <w:div w:id="2027096850">
      <w:bodyDiv w:val="1"/>
      <w:marLeft w:val="0"/>
      <w:marRight w:val="0"/>
      <w:marTop w:val="0"/>
      <w:marBottom w:val="0"/>
      <w:divBdr>
        <w:top w:val="none" w:sz="0" w:space="0" w:color="auto"/>
        <w:left w:val="none" w:sz="0" w:space="0" w:color="auto"/>
        <w:bottom w:val="none" w:sz="0" w:space="0" w:color="auto"/>
        <w:right w:val="none" w:sz="0" w:space="0" w:color="auto"/>
      </w:divBdr>
    </w:div>
    <w:div w:id="2033608630">
      <w:bodyDiv w:val="1"/>
      <w:marLeft w:val="0"/>
      <w:marRight w:val="0"/>
      <w:marTop w:val="0"/>
      <w:marBottom w:val="0"/>
      <w:divBdr>
        <w:top w:val="none" w:sz="0" w:space="0" w:color="auto"/>
        <w:left w:val="none" w:sz="0" w:space="0" w:color="auto"/>
        <w:bottom w:val="none" w:sz="0" w:space="0" w:color="auto"/>
        <w:right w:val="none" w:sz="0" w:space="0" w:color="auto"/>
      </w:divBdr>
    </w:div>
    <w:div w:id="2050301102">
      <w:bodyDiv w:val="1"/>
      <w:marLeft w:val="0"/>
      <w:marRight w:val="0"/>
      <w:marTop w:val="0"/>
      <w:marBottom w:val="0"/>
      <w:divBdr>
        <w:top w:val="none" w:sz="0" w:space="0" w:color="auto"/>
        <w:left w:val="none" w:sz="0" w:space="0" w:color="auto"/>
        <w:bottom w:val="none" w:sz="0" w:space="0" w:color="auto"/>
        <w:right w:val="none" w:sz="0" w:space="0" w:color="auto"/>
      </w:divBdr>
    </w:div>
    <w:div w:id="2058429997">
      <w:bodyDiv w:val="1"/>
      <w:marLeft w:val="0"/>
      <w:marRight w:val="0"/>
      <w:marTop w:val="0"/>
      <w:marBottom w:val="0"/>
      <w:divBdr>
        <w:top w:val="none" w:sz="0" w:space="0" w:color="auto"/>
        <w:left w:val="none" w:sz="0" w:space="0" w:color="auto"/>
        <w:bottom w:val="none" w:sz="0" w:space="0" w:color="auto"/>
        <w:right w:val="none" w:sz="0" w:space="0" w:color="auto"/>
      </w:divBdr>
    </w:div>
    <w:div w:id="2080326766">
      <w:bodyDiv w:val="1"/>
      <w:marLeft w:val="0"/>
      <w:marRight w:val="0"/>
      <w:marTop w:val="0"/>
      <w:marBottom w:val="0"/>
      <w:divBdr>
        <w:top w:val="none" w:sz="0" w:space="0" w:color="auto"/>
        <w:left w:val="none" w:sz="0" w:space="0" w:color="auto"/>
        <w:bottom w:val="none" w:sz="0" w:space="0" w:color="auto"/>
        <w:right w:val="none" w:sz="0" w:space="0" w:color="auto"/>
      </w:divBdr>
    </w:div>
    <w:div w:id="2102876317">
      <w:bodyDiv w:val="1"/>
      <w:marLeft w:val="0"/>
      <w:marRight w:val="0"/>
      <w:marTop w:val="0"/>
      <w:marBottom w:val="0"/>
      <w:divBdr>
        <w:top w:val="none" w:sz="0" w:space="0" w:color="auto"/>
        <w:left w:val="none" w:sz="0" w:space="0" w:color="auto"/>
        <w:bottom w:val="none" w:sz="0" w:space="0" w:color="auto"/>
        <w:right w:val="none" w:sz="0" w:space="0" w:color="auto"/>
      </w:divBdr>
    </w:div>
    <w:div w:id="2113551955">
      <w:bodyDiv w:val="1"/>
      <w:marLeft w:val="0"/>
      <w:marRight w:val="0"/>
      <w:marTop w:val="0"/>
      <w:marBottom w:val="0"/>
      <w:divBdr>
        <w:top w:val="none" w:sz="0" w:space="0" w:color="auto"/>
        <w:left w:val="none" w:sz="0" w:space="0" w:color="auto"/>
        <w:bottom w:val="none" w:sz="0" w:space="0" w:color="auto"/>
        <w:right w:val="none" w:sz="0" w:space="0" w:color="auto"/>
      </w:divBdr>
      <w:divsChild>
        <w:div w:id="890386526">
          <w:marLeft w:val="-15"/>
          <w:marRight w:val="0"/>
          <w:marTop w:val="0"/>
          <w:marBottom w:val="75"/>
          <w:divBdr>
            <w:top w:val="none" w:sz="0" w:space="0" w:color="auto"/>
            <w:left w:val="none" w:sz="0" w:space="0" w:color="auto"/>
            <w:bottom w:val="none" w:sz="0" w:space="0" w:color="auto"/>
            <w:right w:val="none" w:sz="0" w:space="0" w:color="auto"/>
          </w:divBdr>
        </w:div>
        <w:div w:id="1260675392">
          <w:marLeft w:val="0"/>
          <w:marRight w:val="0"/>
          <w:marTop w:val="150"/>
          <w:marBottom w:val="0"/>
          <w:divBdr>
            <w:top w:val="none" w:sz="0" w:space="0" w:color="auto"/>
            <w:left w:val="none" w:sz="0" w:space="0" w:color="auto"/>
            <w:bottom w:val="none" w:sz="0" w:space="0" w:color="auto"/>
            <w:right w:val="none" w:sz="0" w:space="0" w:color="auto"/>
          </w:divBdr>
          <w:divsChild>
            <w:div w:id="40429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135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9CBF8F-A07F-0141-BC43-B17D40DA6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914</TotalTime>
  <Pages>11</Pages>
  <Words>843</Words>
  <Characters>4807</Characters>
  <Application>Microsoft Office Word</Application>
  <DocSecurity>0</DocSecurity>
  <Lines>40</Lines>
  <Paragraphs>11</Paragraphs>
  <ScaleCrop>false</ScaleCrop>
  <Company/>
  <LinksUpToDate>false</LinksUpToDate>
  <CharactersWithSpaces>5639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21</cp:revision>
  <dcterms:created xsi:type="dcterms:W3CDTF">2021-06-05T22:33:00Z</dcterms:created>
  <dcterms:modified xsi:type="dcterms:W3CDTF">2021-06-11T11:32:00Z</dcterms:modified>
</cp:coreProperties>
</file>