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1DB" w:rsidRPr="00F86171" w:rsidRDefault="00566826" w:rsidP="00F86171">
      <w:pPr>
        <w:jc w:val="both"/>
        <w:rPr>
          <w:rFonts w:ascii="Garamond" w:hAnsi="Garamond"/>
          <w:b/>
          <w:sz w:val="28"/>
          <w:szCs w:val="28"/>
        </w:rPr>
      </w:pPr>
      <w:r w:rsidRPr="00F86171">
        <w:rPr>
          <w:rFonts w:ascii="Garamond" w:hAnsi="Garamond"/>
          <w:b/>
          <w:sz w:val="28"/>
          <w:szCs w:val="28"/>
        </w:rPr>
        <w:t>Distributed Loads</w:t>
      </w:r>
    </w:p>
    <w:p w:rsidR="00F86171" w:rsidRDefault="00566826" w:rsidP="00F86171">
      <w:pPr>
        <w:jc w:val="both"/>
        <w:rPr>
          <w:rFonts w:ascii="Garamond" w:hAnsi="Garamond"/>
          <w:sz w:val="28"/>
          <w:szCs w:val="28"/>
        </w:rPr>
      </w:pPr>
      <w:r w:rsidRPr="00F86171">
        <w:rPr>
          <w:rFonts w:ascii="Garamond" w:hAnsi="Garamond"/>
          <w:sz w:val="28"/>
          <w:szCs w:val="28"/>
        </w:rPr>
        <w:t xml:space="preserve">A distributed load is one which is spread over the length of a beam.  The symbol for a distributed load is </w:t>
      </w:r>
      <w:r w:rsidRPr="00F86171">
        <w:rPr>
          <w:rFonts w:ascii="Cambria Math" w:hAnsi="Cambria Math"/>
          <w:sz w:val="28"/>
          <w:szCs w:val="28"/>
        </w:rPr>
        <w:t>ω</w:t>
      </w:r>
      <w:r w:rsidRPr="00F86171">
        <w:rPr>
          <w:rFonts w:ascii="Garamond" w:hAnsi="Garamond"/>
          <w:sz w:val="28"/>
          <w:szCs w:val="28"/>
        </w:rPr>
        <w:t>, which is the force per unit length of the beam and unit is N/m.  It can be assumed that all loads are distributed evenly, rather than varying from point to point.  Hence this type of loading is usually referred to as a uniformly distributed load or ‘UDL’.</w:t>
      </w:r>
    </w:p>
    <w:p w:rsidR="00C0158F" w:rsidRPr="00F86171" w:rsidRDefault="00566826" w:rsidP="00F86171">
      <w:pPr>
        <w:jc w:val="both"/>
        <w:rPr>
          <w:rFonts w:ascii="Garamond" w:hAnsi="Garamond"/>
          <w:sz w:val="28"/>
          <w:szCs w:val="28"/>
        </w:rPr>
      </w:pPr>
      <w:r w:rsidRPr="00F86171">
        <w:rPr>
          <w:rFonts w:ascii="Garamond" w:hAnsi="Garamond"/>
          <w:sz w:val="28"/>
          <w:szCs w:val="28"/>
        </w:rPr>
        <w:t>The figure below</w:t>
      </w:r>
      <w:r w:rsidR="0089127C" w:rsidRPr="00F86171">
        <w:rPr>
          <w:rFonts w:ascii="Garamond" w:hAnsi="Garamond"/>
          <w:sz w:val="28"/>
          <w:szCs w:val="28"/>
        </w:rPr>
        <w:t xml:space="preserve"> has no loads placed on it but its own weight is considered:</w:t>
      </w:r>
    </w:p>
    <w:p w:rsidR="00DD0A56" w:rsidRPr="00F86171" w:rsidRDefault="006C4B6E" w:rsidP="00F86171">
      <w:pPr>
        <w:jc w:val="both"/>
        <w:rPr>
          <w:rFonts w:ascii="Garamond" w:hAnsi="Garamond"/>
          <w:sz w:val="28"/>
          <w:szCs w:val="28"/>
        </w:rPr>
      </w:pPr>
      <w:r w:rsidRPr="006C4B6E">
        <w:rPr>
          <w:rFonts w:ascii="Garamond" w:hAnsi="Garamond"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in;margin-top:5.65pt;width:59.25pt;height:23.25pt;z-index:251663360;mso-width-relative:margin;mso-height-relative:margin" filled="f" stroked="f">
            <v:textbox>
              <w:txbxContent>
                <w:p w:rsidR="00DD0A56" w:rsidRDefault="00DD0A56">
                  <w:r>
                    <w:rPr>
                      <w:rFonts w:ascii="Cambria Math" w:hAnsi="Cambria Math"/>
                    </w:rPr>
                    <w:t>ω</w:t>
                  </w:r>
                  <w:r>
                    <w:t xml:space="preserve"> N/m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65.5pt;margin-top:21.4pt;width:27.75pt;height:17.25pt;flip:x;z-index:251660288" o:connectortype="straight">
            <v:stroke endarrow="block"/>
          </v:shape>
        </w:pict>
      </w:r>
    </w:p>
    <w:p w:rsidR="00DD0A56" w:rsidRPr="00F86171" w:rsidRDefault="006C4B6E" w:rsidP="00F86171">
      <w:pPr>
        <w:jc w:val="center"/>
        <w:rPr>
          <w:rFonts w:ascii="Garamond" w:hAnsi="Garamond"/>
          <w:sz w:val="28"/>
          <w:szCs w:val="28"/>
        </w:rPr>
      </w:pPr>
      <w:r w:rsidRPr="006C4B6E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4" type="#_x0000_t202" style="position:absolute;left:0;text-align:left;margin-left:98.5pt;margin-top:18.05pt;width:40.1pt;height:23.6pt;z-index:251669504;mso-width-relative:margin;mso-height-relative:margin" filled="f" stroked="f">
            <v:textbox>
              <w:txbxContent>
                <w:p w:rsidR="00DD0A56" w:rsidRDefault="00DD0A56" w:rsidP="00DD0A56">
                  <w:r>
                    <w:rPr>
                      <w:rFonts w:ascii="Cambria Math" w:hAnsi="Cambria Math"/>
                    </w:rPr>
                    <w:t>ωl</w:t>
                  </w:r>
                  <w:r>
                    <w:t>/2</w:t>
                  </w:r>
                </w:p>
                <w:p w:rsidR="00DD0A56" w:rsidRDefault="00DD0A56"/>
              </w:txbxContent>
            </v:textbox>
          </v:shape>
        </w:pict>
      </w:r>
      <w:r w:rsidR="00DD0A56" w:rsidRPr="00F86171">
        <w:rPr>
          <w:rFonts w:ascii="Garamond" w:hAnsi="Garamond"/>
          <w:noProof/>
          <w:sz w:val="28"/>
          <w:szCs w:val="28"/>
          <w:lang w:eastAsia="en-GB"/>
        </w:rPr>
        <w:drawing>
          <wp:inline distT="0" distB="0" distL="0" distR="0">
            <wp:extent cx="2514600" cy="828675"/>
            <wp:effectExtent l="19050" t="0" r="0" b="0"/>
            <wp:docPr id="2" name="Picture 1" descr="ud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l.bmp"/>
                    <pic:cNvPicPr/>
                  </pic:nvPicPr>
                  <pic:blipFill>
                    <a:blip r:embed="rId7" cstate="print"/>
                    <a:srcRect l="23599" t="25572" r="32528" b="5634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4B6E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3" type="#_x0000_t202" style="position:absolute;left:0;text-align:left;margin-left:320.25pt;margin-top:13.2pt;width:45.3pt;height:48.85pt;z-index:251667456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DD0A56" w:rsidRDefault="00DD0A56">
                  <w:r>
                    <w:rPr>
                      <w:rFonts w:ascii="Cambria Math" w:hAnsi="Cambria Math"/>
                    </w:rPr>
                    <w:t>ωl</w:t>
                  </w:r>
                  <w:r>
                    <w:t>/2</w:t>
                  </w:r>
                </w:p>
              </w:txbxContent>
            </v:textbox>
          </v:shape>
        </w:pict>
      </w:r>
      <w:r w:rsidRPr="006C4B6E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2" type="#_x0000_t202" style="position:absolute;left:0;text-align:left;margin-left:215.15pt;margin-top:41.65pt;width:20.95pt;height:18.05pt;z-index:251665408;mso-position-horizontal-relative:text;mso-position-vertical-relative:text;mso-width-relative:margin;mso-height-relative:margin" filled="f" stroked="f">
            <v:textbox>
              <w:txbxContent>
                <w:p w:rsidR="00DD0A56" w:rsidRDefault="00DD0A56">
                  <w:r>
                    <w:t>l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0" type="#_x0000_t32" style="position:absolute;left:0;text-align:left;margin-left:132.75pt;margin-top:59.7pt;width:187.5pt;height:0;z-index:251661312;mso-position-horizontal-relative:text;mso-position-vertical-relative:text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27" type="#_x0000_t32" style="position:absolute;left:0;text-align:left;margin-left:320.25pt;margin-top:31.2pt;width:0;height:36pt;flip:y;z-index:251659264;mso-position-horizontal-relative:text;mso-position-vertical-relative:text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26" type="#_x0000_t32" style="position:absolute;left:0;text-align:left;margin-left:132.75pt;margin-top:31.2pt;width:0;height:36pt;flip:y;z-index:251658240;mso-position-horizontal-relative:text;mso-position-vertical-relative:text" o:connectortype="straight">
            <v:stroke endarrow="block"/>
          </v:shape>
        </w:pict>
      </w:r>
    </w:p>
    <w:p w:rsidR="0089127C" w:rsidRDefault="00F86171" w:rsidP="00F86171">
      <w:pPr>
        <w:tabs>
          <w:tab w:val="left" w:pos="2595"/>
        </w:tabs>
        <w:jc w:val="center"/>
        <w:rPr>
          <w:rFonts w:ascii="Garamond" w:hAnsi="Garamond"/>
          <w:sz w:val="24"/>
          <w:szCs w:val="24"/>
        </w:rPr>
      </w:pPr>
      <w:r w:rsidRPr="00F86171">
        <w:rPr>
          <w:rFonts w:ascii="Garamond" w:hAnsi="Garamond"/>
          <w:sz w:val="24"/>
          <w:szCs w:val="24"/>
        </w:rPr>
        <w:t>Figure 1: Uniformly distributed load, the beams weight.</w:t>
      </w:r>
    </w:p>
    <w:p w:rsidR="00C0158F" w:rsidRPr="00F86171" w:rsidRDefault="00C0158F" w:rsidP="00F86171">
      <w:pPr>
        <w:tabs>
          <w:tab w:val="left" w:pos="2595"/>
        </w:tabs>
        <w:jc w:val="center"/>
        <w:rPr>
          <w:rFonts w:ascii="Garamond" w:hAnsi="Garamond"/>
          <w:sz w:val="24"/>
          <w:szCs w:val="24"/>
        </w:rPr>
      </w:pPr>
    </w:p>
    <w:p w:rsidR="00DD0A56" w:rsidRPr="00F86171" w:rsidRDefault="00DD0A56" w:rsidP="00F86171">
      <w:pPr>
        <w:tabs>
          <w:tab w:val="left" w:pos="2595"/>
        </w:tabs>
        <w:jc w:val="both"/>
        <w:rPr>
          <w:rFonts w:ascii="Garamond" w:hAnsi="Garamond"/>
          <w:sz w:val="28"/>
          <w:szCs w:val="28"/>
        </w:rPr>
      </w:pPr>
      <w:r w:rsidRPr="00F86171">
        <w:rPr>
          <w:rFonts w:ascii="Garamond" w:hAnsi="Garamond"/>
          <w:sz w:val="28"/>
          <w:szCs w:val="28"/>
        </w:rPr>
        <w:t xml:space="preserve">Total Load carried = </w:t>
      </w:r>
      <w:r w:rsidRPr="00F86171">
        <w:rPr>
          <w:rFonts w:ascii="Cambria Math" w:hAnsi="Cambria Math"/>
          <w:sz w:val="28"/>
          <w:szCs w:val="28"/>
        </w:rPr>
        <w:t>ω</w:t>
      </w:r>
      <w:r w:rsidRPr="00F86171">
        <w:rPr>
          <w:rFonts w:ascii="Garamond" w:hAnsi="Garamond"/>
          <w:sz w:val="28"/>
          <w:szCs w:val="28"/>
        </w:rPr>
        <w:t xml:space="preserve"> (N/m) x l (m)</w:t>
      </w:r>
    </w:p>
    <w:p w:rsidR="00F86171" w:rsidRDefault="006C4B6E" w:rsidP="00F86171">
      <w:pPr>
        <w:tabs>
          <w:tab w:val="left" w:pos="2595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0" type="#_x0000_t32" style="position:absolute;left:0;text-align:left;margin-left:110.25pt;margin-top:88.3pt;width:3in;height:147pt;z-index:251675648" o:connectortype="straight"/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9" type="#_x0000_t202" style="position:absolute;left:0;text-align:left;margin-left:331.15pt;margin-top:186.2pt;width:40.1pt;height:23.6pt;z-index:251674624;mso-width-relative:margin;mso-height-relative:margin" filled="f" stroked="f">
            <v:textbox>
              <w:txbxContent>
                <w:p w:rsidR="00F86171" w:rsidRDefault="00F86171" w:rsidP="00F86171">
                  <w:r>
                    <w:rPr>
                      <w:rFonts w:ascii="Cambria Math" w:hAnsi="Cambria Math"/>
                    </w:rPr>
                    <w:t>-ωl</w:t>
                  </w:r>
                  <w:r>
                    <w:t>/2</w:t>
                  </w:r>
                </w:p>
                <w:p w:rsidR="00F86171" w:rsidRDefault="00F86171" w:rsidP="00F86171"/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8" type="#_x0000_t202" style="position:absolute;left:0;text-align:left;margin-left:76pt;margin-top:99.95pt;width:40.1pt;height:23.6pt;z-index:251673600;mso-width-relative:margin;mso-height-relative:margin" filled="f" stroked="f">
            <v:textbox>
              <w:txbxContent>
                <w:p w:rsidR="00F86171" w:rsidRDefault="00F86171" w:rsidP="00F86171">
                  <w:r>
                    <w:rPr>
                      <w:rFonts w:ascii="Cambria Math" w:hAnsi="Cambria Math"/>
                    </w:rPr>
                    <w:t>ωl</w:t>
                  </w:r>
                  <w:r>
                    <w:t>/2</w:t>
                  </w:r>
                </w:p>
                <w:p w:rsidR="00F86171" w:rsidRDefault="00F86171" w:rsidP="00F86171"/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7" type="#_x0000_t32" style="position:absolute;left:0;text-align:left;margin-left:326.25pt;margin-top:164.05pt;width:0;height:71.25pt;z-index:251672576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6" type="#_x0000_t32" style="position:absolute;left:0;text-align:left;margin-left:110.25pt;margin-top:88.3pt;width:0;height:75.75pt;flip:y;z-index:251671552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5" type="#_x0000_t32" style="position:absolute;left:0;text-align:left;margin-left:110.25pt;margin-top:164.05pt;width:3in;height:0;z-index:251670528" o:connectortype="straight"/>
        </w:pict>
      </w:r>
      <w:r w:rsidR="00DD0A56" w:rsidRPr="00F86171">
        <w:rPr>
          <w:rFonts w:ascii="Garamond" w:hAnsi="Garamond"/>
          <w:sz w:val="28"/>
          <w:szCs w:val="28"/>
        </w:rPr>
        <w:t>As the beam is symmetrical, the reaction at the end of supports are each (</w:t>
      </w:r>
      <w:r w:rsidR="00DD0A56" w:rsidRPr="00F86171">
        <w:rPr>
          <w:rFonts w:ascii="Cambria Math" w:hAnsi="Cambria Math"/>
          <w:sz w:val="28"/>
          <w:szCs w:val="28"/>
        </w:rPr>
        <w:t>ω</w:t>
      </w:r>
      <w:r w:rsidR="00DD0A56" w:rsidRPr="00F86171">
        <w:rPr>
          <w:rFonts w:ascii="Garamond" w:hAnsi="Garamond"/>
          <w:sz w:val="28"/>
          <w:szCs w:val="28"/>
        </w:rPr>
        <w:t>l/2).  The shear force diagram decreases from + (</w:t>
      </w:r>
      <w:r w:rsidR="00DD0A56" w:rsidRPr="00F86171">
        <w:rPr>
          <w:rFonts w:ascii="Cambria Math" w:hAnsi="Cambria Math"/>
          <w:sz w:val="28"/>
          <w:szCs w:val="28"/>
        </w:rPr>
        <w:t>ω</w:t>
      </w:r>
      <w:r w:rsidR="00DD0A56" w:rsidRPr="00F86171">
        <w:rPr>
          <w:rFonts w:ascii="Garamond" w:hAnsi="Garamond"/>
          <w:sz w:val="28"/>
          <w:szCs w:val="28"/>
        </w:rPr>
        <w:t xml:space="preserve">l/2) to 0 at the </w:t>
      </w:r>
      <w:r w:rsidR="00F86171" w:rsidRPr="00F86171">
        <w:rPr>
          <w:rFonts w:ascii="Garamond" w:hAnsi="Garamond"/>
          <w:sz w:val="28"/>
          <w:szCs w:val="28"/>
        </w:rPr>
        <w:t>centre of the beam.  The shear force then changes signs and increases to - (</w:t>
      </w:r>
      <w:r w:rsidR="00F86171" w:rsidRPr="00F86171">
        <w:rPr>
          <w:rFonts w:ascii="Cambria Math" w:hAnsi="Cambria Math"/>
          <w:sz w:val="28"/>
          <w:szCs w:val="28"/>
        </w:rPr>
        <w:t>ω</w:t>
      </w:r>
      <w:r w:rsidR="00F86171" w:rsidRPr="00F86171">
        <w:rPr>
          <w:rFonts w:ascii="Garamond" w:hAnsi="Garamond"/>
          <w:sz w:val="28"/>
          <w:szCs w:val="28"/>
        </w:rPr>
        <w:t xml:space="preserve">l/2), </w:t>
      </w:r>
      <w:r w:rsidR="00F86171">
        <w:rPr>
          <w:rFonts w:ascii="Garamond" w:hAnsi="Garamond"/>
          <w:sz w:val="28"/>
          <w:szCs w:val="28"/>
        </w:rPr>
        <w:t>f</w:t>
      </w:r>
      <w:r w:rsidR="00F86171" w:rsidRPr="00F86171">
        <w:rPr>
          <w:rFonts w:ascii="Garamond" w:hAnsi="Garamond"/>
          <w:sz w:val="28"/>
          <w:szCs w:val="28"/>
        </w:rPr>
        <w:t xml:space="preserve">igure 2.  The straight line of the shear force slope is equal to the loading, </w:t>
      </w:r>
      <w:r w:rsidR="00F86171" w:rsidRPr="00F86171">
        <w:rPr>
          <w:rFonts w:ascii="Cambria Math" w:hAnsi="Cambria Math"/>
          <w:sz w:val="28"/>
          <w:szCs w:val="28"/>
        </w:rPr>
        <w:t>ω</w:t>
      </w:r>
      <w:r w:rsidR="00F86171" w:rsidRPr="00F86171">
        <w:rPr>
          <w:rFonts w:ascii="Garamond" w:hAnsi="Garamond"/>
          <w:sz w:val="28"/>
          <w:szCs w:val="28"/>
        </w:rPr>
        <w:t>.</w:t>
      </w:r>
    </w:p>
    <w:p w:rsidR="00C0158F" w:rsidRPr="00F86171" w:rsidRDefault="00C0158F" w:rsidP="00F86171">
      <w:pPr>
        <w:tabs>
          <w:tab w:val="left" w:pos="2595"/>
        </w:tabs>
        <w:jc w:val="both"/>
        <w:rPr>
          <w:rFonts w:ascii="Garamond" w:hAnsi="Garamond"/>
          <w:sz w:val="28"/>
          <w:szCs w:val="28"/>
        </w:rPr>
      </w:pPr>
    </w:p>
    <w:p w:rsidR="00F86171" w:rsidRPr="00F86171" w:rsidRDefault="00F86171" w:rsidP="00F86171">
      <w:pPr>
        <w:jc w:val="both"/>
        <w:rPr>
          <w:rFonts w:ascii="Garamond" w:hAnsi="Garamond"/>
          <w:sz w:val="28"/>
          <w:szCs w:val="28"/>
        </w:rPr>
      </w:pPr>
    </w:p>
    <w:p w:rsidR="00F86171" w:rsidRPr="00F86171" w:rsidRDefault="00F86171" w:rsidP="00F86171">
      <w:pPr>
        <w:jc w:val="both"/>
        <w:rPr>
          <w:rFonts w:ascii="Garamond" w:hAnsi="Garamond"/>
          <w:sz w:val="28"/>
          <w:szCs w:val="28"/>
        </w:rPr>
      </w:pPr>
    </w:p>
    <w:p w:rsidR="00F86171" w:rsidRPr="00F86171" w:rsidRDefault="00F86171" w:rsidP="00F86171">
      <w:pPr>
        <w:jc w:val="both"/>
        <w:rPr>
          <w:rFonts w:ascii="Garamond" w:hAnsi="Garamond"/>
          <w:sz w:val="28"/>
          <w:szCs w:val="28"/>
        </w:rPr>
      </w:pPr>
    </w:p>
    <w:p w:rsidR="00F86171" w:rsidRPr="00F86171" w:rsidRDefault="00F86171" w:rsidP="00F86171">
      <w:pPr>
        <w:jc w:val="both"/>
        <w:rPr>
          <w:rFonts w:ascii="Garamond" w:hAnsi="Garamond"/>
          <w:sz w:val="28"/>
          <w:szCs w:val="28"/>
        </w:rPr>
      </w:pPr>
    </w:p>
    <w:p w:rsidR="00F86171" w:rsidRPr="00F86171" w:rsidRDefault="00F86171" w:rsidP="00F86171">
      <w:pPr>
        <w:jc w:val="both"/>
        <w:rPr>
          <w:rFonts w:ascii="Garamond" w:hAnsi="Garamond"/>
          <w:sz w:val="28"/>
          <w:szCs w:val="28"/>
        </w:rPr>
      </w:pPr>
    </w:p>
    <w:p w:rsidR="00F86171" w:rsidRDefault="00F86171" w:rsidP="00F86171">
      <w:pPr>
        <w:jc w:val="center"/>
        <w:rPr>
          <w:rFonts w:ascii="Garamond" w:hAnsi="Garamond"/>
          <w:sz w:val="24"/>
          <w:szCs w:val="24"/>
        </w:rPr>
      </w:pPr>
      <w:r w:rsidRPr="00F86171">
        <w:rPr>
          <w:rFonts w:ascii="Garamond" w:hAnsi="Garamond"/>
          <w:sz w:val="24"/>
          <w:szCs w:val="24"/>
        </w:rPr>
        <w:t>Figure 2: Shear force diagram of a simply supported uniformly distributed load beam.</w:t>
      </w:r>
    </w:p>
    <w:p w:rsidR="00A26651" w:rsidRDefault="00660504" w:rsidP="00660504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When drawing the shear force diagram, it is useful to remember the following:</w:t>
      </w:r>
    </w:p>
    <w:p w:rsidR="00660504" w:rsidRDefault="00660504" w:rsidP="00660504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Under the portions of the beam where there is no loading, the shear force diagram line is horizontal.</w:t>
      </w:r>
    </w:p>
    <w:p w:rsidR="00660504" w:rsidRDefault="00660504" w:rsidP="00660504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Immediately under a concentrated load, whether it is an applied load or a reaction, the shearing force diagram line is vertical, its length representing to scale the magnitude of that concentrated load.</w:t>
      </w:r>
    </w:p>
    <w:p w:rsidR="00660504" w:rsidRPr="00660504" w:rsidRDefault="00660504" w:rsidP="00660504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Under portions of the beam where there is a UDL, the shearing force diagram is a straight line which slopes to the right, the magnitude of the slope being equal to the rate of loading.</w:t>
      </w:r>
    </w:p>
    <w:p w:rsidR="00F86171" w:rsidRPr="00F86171" w:rsidRDefault="00F86171" w:rsidP="00660504">
      <w:pPr>
        <w:rPr>
          <w:rFonts w:ascii="Garamond" w:hAnsi="Garamond"/>
          <w:sz w:val="28"/>
          <w:szCs w:val="28"/>
        </w:rPr>
      </w:pPr>
      <w:r w:rsidRPr="00F86171">
        <w:rPr>
          <w:rFonts w:ascii="Garamond" w:hAnsi="Garamond"/>
          <w:sz w:val="28"/>
          <w:szCs w:val="28"/>
        </w:rPr>
        <w:t>The bending moment at any section is found by treating he distributed load as an equivalent point load acting at the section’s centre of gravity.</w:t>
      </w:r>
    </w:p>
    <w:p w:rsidR="00C0158F" w:rsidRDefault="00C0158F" w:rsidP="00C0158F">
      <w:pPr>
        <w:tabs>
          <w:tab w:val="left" w:pos="3720"/>
        </w:tabs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eastAsia="en-GB"/>
        </w:rPr>
        <w:drawing>
          <wp:inline distT="0" distB="0" distL="0" distR="0">
            <wp:extent cx="2925366" cy="1800225"/>
            <wp:effectExtent l="19050" t="0" r="8334" b="0"/>
            <wp:docPr id="3" name="Picture 2" descr="bending moment ud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nding moment udl.bmp"/>
                    <pic:cNvPicPr/>
                  </pic:nvPicPr>
                  <pic:blipFill>
                    <a:blip r:embed="rId8" cstate="print"/>
                    <a:srcRect l="16807" t="31601" r="37763" b="33472"/>
                    <a:stretch>
                      <a:fillRect/>
                    </a:stretch>
                  </pic:blipFill>
                  <pic:spPr>
                    <a:xfrm>
                      <a:off x="0" y="0"/>
                      <a:ext cx="2925366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58F" w:rsidRDefault="00C0158F" w:rsidP="00C0158F">
      <w:pPr>
        <w:jc w:val="center"/>
        <w:rPr>
          <w:rFonts w:ascii="Garamond" w:hAnsi="Garamond"/>
          <w:sz w:val="24"/>
          <w:szCs w:val="24"/>
        </w:rPr>
      </w:pPr>
      <w:r w:rsidRPr="00C0158F">
        <w:rPr>
          <w:rFonts w:ascii="Garamond" w:hAnsi="Garamond"/>
          <w:sz w:val="24"/>
          <w:szCs w:val="24"/>
        </w:rPr>
        <w:t>Figure 3:</w:t>
      </w:r>
      <w:r>
        <w:rPr>
          <w:rFonts w:ascii="Garamond" w:hAnsi="Garamond"/>
          <w:sz w:val="24"/>
          <w:szCs w:val="24"/>
        </w:rPr>
        <w:t xml:space="preserve"> Bending moment diagram of a simple supported uniformly distributed loaded beam.</w:t>
      </w:r>
    </w:p>
    <w:p w:rsidR="00031568" w:rsidRPr="00031568" w:rsidRDefault="00031568" w:rsidP="00031568">
      <w:pPr>
        <w:jc w:val="both"/>
        <w:rPr>
          <w:rFonts w:ascii="Garamond" w:hAnsi="Garamond"/>
          <w:b/>
          <w:sz w:val="24"/>
          <w:szCs w:val="24"/>
        </w:rPr>
      </w:pPr>
      <w:r w:rsidRPr="00031568">
        <w:rPr>
          <w:rFonts w:ascii="Garamond" w:hAnsi="Garamond"/>
          <w:b/>
          <w:sz w:val="24"/>
          <w:szCs w:val="24"/>
        </w:rPr>
        <w:t>The maximum bending moment occurs when the shear force is zero (see the shear force diagram).</w:t>
      </w:r>
    </w:p>
    <w:p w:rsidR="00C0158F" w:rsidRPr="00C55224" w:rsidRDefault="00C0158F" w:rsidP="00C0158F">
      <w:pPr>
        <w:jc w:val="both"/>
        <w:rPr>
          <w:rFonts w:ascii="Garamond" w:hAnsi="Garamond"/>
          <w:b/>
          <w:sz w:val="24"/>
          <w:szCs w:val="24"/>
        </w:rPr>
      </w:pPr>
      <w:r w:rsidRPr="00C55224">
        <w:rPr>
          <w:rFonts w:ascii="Garamond" w:hAnsi="Garamond"/>
          <w:b/>
          <w:sz w:val="24"/>
          <w:szCs w:val="24"/>
        </w:rPr>
        <w:t>Examples</w:t>
      </w:r>
    </w:p>
    <w:p w:rsidR="00C0158F" w:rsidRDefault="00C0158F" w:rsidP="00C0158F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C55224">
        <w:rPr>
          <w:rFonts w:ascii="Garamond" w:hAnsi="Garamond"/>
          <w:sz w:val="24"/>
          <w:szCs w:val="24"/>
        </w:rPr>
        <w:t xml:space="preserve"> A simply supported beam is 10m long and carries a load of 20m at 3m from the right end of the beam.  Assume that the weight of the beam is a uniformly distributed load of 5kN/m.  Draw the shear force and bending moment diagrams and determine the maximum bending moment.</w: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Total distributed weight=5x10=50kN [(kN/m)xm =kN]</w: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Taking moments about ‘A’:</w: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5029DA">
        <w:rPr>
          <w:rFonts w:ascii="Garamond" w:hAnsi="Garamond"/>
          <w:position w:val="-78"/>
          <w:sz w:val="24"/>
          <w:szCs w:val="24"/>
        </w:rPr>
        <w:object w:dxaOrig="4420" w:dyaOrig="1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25pt;height:84pt" o:ole="">
            <v:imagedata r:id="rId9" o:title=""/>
          </v:shape>
          <o:OLEObject Type="Embed" ProgID="Equation.3" ShapeID="_x0000_i1025" DrawAspect="Content" ObjectID="_1373452781" r:id="rId10"/>
        </w:objec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Taking moments about ‘B’:</w: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5029DA">
        <w:rPr>
          <w:rFonts w:ascii="Garamond" w:hAnsi="Garamond"/>
          <w:position w:val="-78"/>
          <w:sz w:val="24"/>
          <w:szCs w:val="24"/>
        </w:rPr>
        <w:object w:dxaOrig="4420" w:dyaOrig="1680">
          <v:shape id="_x0000_i1026" type="#_x0000_t75" style="width:221.25pt;height:84pt" o:ole="">
            <v:imagedata r:id="rId11" o:title=""/>
          </v:shape>
          <o:OLEObject Type="Embed" ProgID="Equation.3" ShapeID="_x0000_i1026" DrawAspect="Content" ObjectID="_1373452782" r:id="rId12"/>
        </w:object>
      </w:r>
      <w:r w:rsidRPr="005029DA">
        <w:rPr>
          <w:rFonts w:ascii="Garamond" w:hAnsi="Garamond"/>
          <w:position w:val="-42"/>
          <w:sz w:val="24"/>
          <w:szCs w:val="24"/>
        </w:rPr>
        <w:object w:dxaOrig="3400" w:dyaOrig="999">
          <v:shape id="_x0000_i1027" type="#_x0000_t75" style="width:170.25pt;height:50.25pt" o:ole="">
            <v:imagedata r:id="rId13" o:title=""/>
          </v:shape>
          <o:OLEObject Type="Embed" ProgID="Equation.3" ShapeID="_x0000_i1027" DrawAspect="Content" ObjectID="_1373452783" r:id="rId14"/>
        </w:objec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Calculate shear forces:</w:t>
      </w:r>
    </w:p>
    <w:p w:rsidR="005029DA" w:rsidRDefault="004C0C35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5029DA">
        <w:rPr>
          <w:rFonts w:ascii="Garamond" w:hAnsi="Garamond"/>
          <w:position w:val="-118"/>
          <w:sz w:val="24"/>
          <w:szCs w:val="24"/>
        </w:rPr>
        <w:object w:dxaOrig="4099" w:dyaOrig="2480">
          <v:shape id="_x0000_i1028" type="#_x0000_t75" style="width:204.75pt;height:123.75pt" o:ole="">
            <v:imagedata r:id="rId15" o:title=""/>
          </v:shape>
          <o:OLEObject Type="Embed" ProgID="Equation.3" ShapeID="_x0000_i1028" DrawAspect="Content" ObjectID="_1373452784" r:id="rId16"/>
        </w:object>
      </w:r>
    </w:p>
    <w:p w:rsidR="005029DA" w:rsidRDefault="005029DA" w:rsidP="005029DA">
      <w:pPr>
        <w:pStyle w:val="ListParagraph"/>
        <w:jc w:val="both"/>
        <w:rPr>
          <w:rFonts w:ascii="Garamond" w:hAnsi="Garamond"/>
          <w:sz w:val="24"/>
          <w:szCs w:val="24"/>
        </w:rPr>
      </w:pPr>
    </w:p>
    <w:p w:rsidR="005029DA" w:rsidRDefault="004C0C35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Looking @ SF diagram</w:t>
      </w:r>
      <w:r w:rsidR="009D75C7">
        <w:rPr>
          <w:rFonts w:ascii="Garamond" w:hAnsi="Garamond"/>
          <w:sz w:val="24"/>
          <w:szCs w:val="24"/>
        </w:rPr>
        <w:t xml:space="preserve"> (pdf)</w:t>
      </w:r>
      <w:r>
        <w:rPr>
          <w:rFonts w:ascii="Garamond" w:hAnsi="Garamond"/>
          <w:sz w:val="24"/>
          <w:szCs w:val="24"/>
        </w:rPr>
        <w:t xml:space="preserve"> maximum bending moment occurs @ 6.2m</w:t>
      </w:r>
      <w:r w:rsidR="009D75C7">
        <w:rPr>
          <w:rFonts w:ascii="Garamond" w:hAnsi="Garamond"/>
          <w:sz w:val="24"/>
          <w:szCs w:val="24"/>
        </w:rPr>
        <w:t>.</w:t>
      </w:r>
    </w:p>
    <w:p w:rsidR="004C0C35" w:rsidRDefault="004C0C35" w:rsidP="005029DA">
      <w:pPr>
        <w:pStyle w:val="ListParagraph"/>
        <w:jc w:val="both"/>
        <w:rPr>
          <w:rFonts w:ascii="Garamond" w:hAnsi="Garamond"/>
          <w:sz w:val="24"/>
          <w:szCs w:val="24"/>
        </w:rPr>
      </w:pPr>
    </w:p>
    <w:p w:rsidR="00B55F15" w:rsidRPr="009D75C7" w:rsidRDefault="00B55F15" w:rsidP="00B55F15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Calculate bending moments (looking to the left of point being considered):</w:t>
      </w:r>
    </w:p>
    <w:p w:rsidR="004C0C35" w:rsidRDefault="009D75C7" w:rsidP="005029DA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4C0C35">
        <w:rPr>
          <w:rFonts w:ascii="Garamond" w:hAnsi="Garamond"/>
          <w:position w:val="-2"/>
          <w:sz w:val="24"/>
          <w:szCs w:val="24"/>
        </w:rPr>
        <w:object w:dxaOrig="5940" w:dyaOrig="5280">
          <v:shape id="_x0000_i1029" type="#_x0000_t75" style="width:297pt;height:264pt" o:ole="">
            <v:imagedata r:id="rId17" o:title=""/>
          </v:shape>
          <o:OLEObject Type="Embed" ProgID="Equation.3" ShapeID="_x0000_i1029" DrawAspect="Content" ObjectID="_1373452785" r:id="rId18"/>
        </w:object>
      </w:r>
    </w:p>
    <w:p w:rsidR="004C0C35" w:rsidRPr="004C0C35" w:rsidRDefault="004C0C35" w:rsidP="004C0C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No construct the </w:t>
      </w:r>
      <w:r w:rsidR="009D75C7">
        <w:rPr>
          <w:rFonts w:ascii="Garamond" w:hAnsi="Garamond"/>
          <w:sz w:val="24"/>
          <w:szCs w:val="24"/>
        </w:rPr>
        <w:t>bending diagram (pdf).</w:t>
      </w:r>
    </w:p>
    <w:p w:rsidR="00C0158F" w:rsidRDefault="008B2E7F" w:rsidP="00C0158F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C55224">
        <w:rPr>
          <w:rFonts w:ascii="Garamond" w:hAnsi="Garamond"/>
          <w:sz w:val="24"/>
          <w:szCs w:val="24"/>
        </w:rPr>
        <w:t>A beam ABCDEF, 20 m long, is simply supported at B and F.  It carries uniformly distributed loads of 200N/m along the overhang AB, and 100N/m over the length EF.  It also carries concentrated loads of 600N, 800N and 400N at C,D and E respectively.  If AB=BC=DE=EF=4m, draw to scale the shear force and bending moment diagrams for the beam.</w:t>
      </w:r>
    </w:p>
    <w:p w:rsidR="009D75C7" w:rsidRDefault="009D75C7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Taking moments about ‘F’:</w:t>
      </w:r>
    </w:p>
    <w:p w:rsidR="009D75C7" w:rsidRDefault="009D75C7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9D75C7">
        <w:rPr>
          <w:rFonts w:ascii="Garamond" w:hAnsi="Garamond"/>
          <w:position w:val="-112"/>
          <w:sz w:val="24"/>
          <w:szCs w:val="24"/>
        </w:rPr>
        <w:object w:dxaOrig="7119" w:dyaOrig="2060">
          <v:shape id="_x0000_i1030" type="#_x0000_t75" style="width:356.25pt;height:102.75pt" o:ole="">
            <v:imagedata r:id="rId19" o:title=""/>
          </v:shape>
          <o:OLEObject Type="Embed" ProgID="Equation.3" ShapeID="_x0000_i1030" DrawAspect="Content" ObjectID="_1373452786" r:id="rId20"/>
        </w:object>
      </w:r>
    </w:p>
    <w:p w:rsidR="009D75C7" w:rsidRDefault="009D75C7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Forces Up=Forces Down</w:t>
      </w:r>
    </w:p>
    <w:p w:rsidR="009D75C7" w:rsidRDefault="00B55F15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9D75C7">
        <w:rPr>
          <w:rFonts w:ascii="Garamond" w:hAnsi="Garamond"/>
          <w:position w:val="-48"/>
          <w:sz w:val="24"/>
          <w:szCs w:val="24"/>
        </w:rPr>
        <w:object w:dxaOrig="4780" w:dyaOrig="1080">
          <v:shape id="_x0000_i1031" type="#_x0000_t75" style="width:239.25pt;height:54pt" o:ole="">
            <v:imagedata r:id="rId21" o:title=""/>
          </v:shape>
          <o:OLEObject Type="Embed" ProgID="Equation.3" ShapeID="_x0000_i1031" DrawAspect="Content" ObjectID="_1373452787" r:id="rId22"/>
        </w:object>
      </w:r>
    </w:p>
    <w:p w:rsidR="009D75C7" w:rsidRDefault="009D75C7" w:rsidP="009D75C7">
      <w:pPr>
        <w:pStyle w:val="ListParagraph"/>
        <w:jc w:val="both"/>
        <w:rPr>
          <w:rFonts w:ascii="Garamond" w:hAnsi="Garamond"/>
          <w:sz w:val="24"/>
          <w:szCs w:val="24"/>
        </w:rPr>
      </w:pPr>
    </w:p>
    <w:p w:rsidR="00B55F15" w:rsidRDefault="00B55F15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Calculating shear forces:</w:t>
      </w:r>
    </w:p>
    <w:p w:rsidR="00B55F15" w:rsidRDefault="00B55F15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B55F15">
        <w:rPr>
          <w:rFonts w:ascii="Garamond" w:hAnsi="Garamond"/>
          <w:position w:val="-136"/>
          <w:sz w:val="24"/>
          <w:szCs w:val="24"/>
        </w:rPr>
        <w:object w:dxaOrig="4400" w:dyaOrig="2840">
          <v:shape id="_x0000_i1032" type="#_x0000_t75" style="width:219.75pt;height:141.75pt" o:ole="">
            <v:imagedata r:id="rId23" o:title=""/>
          </v:shape>
          <o:OLEObject Type="Embed" ProgID="Equation.3" ShapeID="_x0000_i1032" DrawAspect="Content" ObjectID="_1373452788" r:id="rId24"/>
        </w:object>
      </w:r>
    </w:p>
    <w:p w:rsidR="00B55F15" w:rsidRDefault="00B55F15" w:rsidP="009D75C7">
      <w:pPr>
        <w:pStyle w:val="ListParagraph"/>
        <w:jc w:val="both"/>
        <w:rPr>
          <w:rFonts w:ascii="Garamond" w:hAnsi="Garamond"/>
          <w:sz w:val="24"/>
          <w:szCs w:val="24"/>
        </w:rPr>
      </w:pPr>
    </w:p>
    <w:p w:rsidR="00B55F15" w:rsidRDefault="00B55F15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Calculate bending moments (looking to the left of point being considered):</w:t>
      </w:r>
    </w:p>
    <w:p w:rsidR="00B55F15" w:rsidRDefault="0048324A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 w:rsidRPr="00B55F15">
        <w:rPr>
          <w:rFonts w:ascii="Garamond" w:hAnsi="Garamond"/>
          <w:position w:val="-100"/>
          <w:sz w:val="24"/>
          <w:szCs w:val="24"/>
        </w:rPr>
        <w:object w:dxaOrig="8919" w:dyaOrig="2120">
          <v:shape id="_x0000_i1033" type="#_x0000_t75" style="width:446.25pt;height:105.75pt" o:ole="">
            <v:imagedata r:id="rId25" o:title=""/>
          </v:shape>
          <o:OLEObject Type="Embed" ProgID="Equation.3" ShapeID="_x0000_i1033" DrawAspect="Content" ObjectID="_1373452789" r:id="rId26"/>
        </w:object>
      </w:r>
    </w:p>
    <w:p w:rsidR="00B55F15" w:rsidRPr="009D75C7" w:rsidRDefault="00B55F15" w:rsidP="009D75C7">
      <w:pPr>
        <w:pStyle w:val="ListParagraph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Now construct bending and shear diagrams, see pdf.</w:t>
      </w:r>
    </w:p>
    <w:sectPr w:rsidR="00B55F15" w:rsidRPr="009D75C7" w:rsidSect="005851DB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604" w:rsidRDefault="001B4604" w:rsidP="00C55224">
      <w:pPr>
        <w:spacing w:after="0" w:line="240" w:lineRule="auto"/>
      </w:pPr>
      <w:r>
        <w:separator/>
      </w:r>
    </w:p>
  </w:endnote>
  <w:endnote w:type="continuationSeparator" w:id="0">
    <w:p w:rsidR="001B4604" w:rsidRDefault="001B4604" w:rsidP="00C55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92766"/>
      <w:docPartObj>
        <w:docPartGallery w:val="Page Numbers (Bottom of Page)"/>
        <w:docPartUnique/>
      </w:docPartObj>
    </w:sdtPr>
    <w:sdtContent>
      <w:p w:rsidR="00C55224" w:rsidRDefault="006C4B6E">
        <w:pPr>
          <w:pStyle w:val="Footer"/>
          <w:jc w:val="center"/>
        </w:pPr>
        <w:fldSimple w:instr=" PAGE   \* MERGEFORMAT ">
          <w:r w:rsidR="0048324A">
            <w:rPr>
              <w:noProof/>
            </w:rPr>
            <w:t>4</w:t>
          </w:r>
        </w:fldSimple>
      </w:p>
    </w:sdtContent>
  </w:sdt>
  <w:p w:rsidR="00C55224" w:rsidRDefault="00C552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604" w:rsidRDefault="001B4604" w:rsidP="00C55224">
      <w:pPr>
        <w:spacing w:after="0" w:line="240" w:lineRule="auto"/>
      </w:pPr>
      <w:r>
        <w:separator/>
      </w:r>
    </w:p>
  </w:footnote>
  <w:footnote w:type="continuationSeparator" w:id="0">
    <w:p w:rsidR="001B4604" w:rsidRDefault="001B4604" w:rsidP="00C55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224" w:rsidRPr="00C55224" w:rsidRDefault="00C55224">
    <w:pPr>
      <w:pStyle w:val="Header"/>
      <w:rPr>
        <w:rFonts w:ascii="Garamond" w:hAnsi="Garamond"/>
        <w:sz w:val="20"/>
        <w:szCs w:val="20"/>
      </w:rPr>
    </w:pPr>
    <w:r w:rsidRPr="00C55224">
      <w:rPr>
        <w:rFonts w:ascii="Garamond" w:hAnsi="Garamond"/>
        <w:sz w:val="20"/>
        <w:szCs w:val="20"/>
      </w:rPr>
      <w:t>Distributed Loads</w:t>
    </w:r>
    <w:r w:rsidRPr="00C55224">
      <w:rPr>
        <w:rFonts w:ascii="Garamond" w:hAnsi="Garamond"/>
        <w:sz w:val="20"/>
        <w:szCs w:val="20"/>
      </w:rPr>
      <w:tab/>
    </w:r>
    <w:r w:rsidRPr="00C55224">
      <w:rPr>
        <w:rFonts w:ascii="Garamond" w:hAnsi="Garamond"/>
        <w:sz w:val="20"/>
        <w:szCs w:val="20"/>
      </w:rPr>
      <w:tab/>
      <w:t>Engineering Science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1BE7"/>
    <w:multiLevelType w:val="hybridMultilevel"/>
    <w:tmpl w:val="C2DC1AF2"/>
    <w:lvl w:ilvl="0" w:tplc="4BBCE1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62FFF"/>
    <w:multiLevelType w:val="hybridMultilevel"/>
    <w:tmpl w:val="BA5E1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826"/>
    <w:rsid w:val="00031568"/>
    <w:rsid w:val="000D0BA9"/>
    <w:rsid w:val="00160B9F"/>
    <w:rsid w:val="001B4604"/>
    <w:rsid w:val="00477C13"/>
    <w:rsid w:val="0048324A"/>
    <w:rsid w:val="004C0C35"/>
    <w:rsid w:val="005029DA"/>
    <w:rsid w:val="00566826"/>
    <w:rsid w:val="005851DB"/>
    <w:rsid w:val="00660504"/>
    <w:rsid w:val="006C4B6E"/>
    <w:rsid w:val="00767129"/>
    <w:rsid w:val="0089127C"/>
    <w:rsid w:val="008B2E7F"/>
    <w:rsid w:val="009D75C7"/>
    <w:rsid w:val="00A26651"/>
    <w:rsid w:val="00B55F15"/>
    <w:rsid w:val="00C0158F"/>
    <w:rsid w:val="00C55224"/>
    <w:rsid w:val="00C7020B"/>
    <w:rsid w:val="00DD0A56"/>
    <w:rsid w:val="00EE5FB7"/>
    <w:rsid w:val="00F86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  <o:rules v:ext="edit">
        <o:r id="V:Rule9" type="connector" idref="#_x0000_s1040"/>
        <o:r id="V:Rule10" type="connector" idref="#_x0000_s1027"/>
        <o:r id="V:Rule11" type="connector" idref="#_x0000_s1035"/>
        <o:r id="V:Rule12" type="connector" idref="#_x0000_s1030"/>
        <o:r id="V:Rule13" type="connector" idref="#_x0000_s1036"/>
        <o:r id="V:Rule14" type="connector" idref="#_x0000_s1026"/>
        <o:r id="V:Rule15" type="connector" idref="#_x0000_s1029"/>
        <o:r id="V:Rule16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1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2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15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55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5224"/>
  </w:style>
  <w:style w:type="paragraph" w:styleId="Footer">
    <w:name w:val="footer"/>
    <w:basedOn w:val="Normal"/>
    <w:link w:val="FooterChar"/>
    <w:uiPriority w:val="99"/>
    <w:unhideWhenUsed/>
    <w:rsid w:val="00C55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8.bin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Summerfield, Abi</dc:creator>
  <cp:keywords/>
  <dc:description/>
  <cp:lastModifiedBy>Faculty of Applied Design and Engineering</cp:lastModifiedBy>
  <cp:revision>4</cp:revision>
  <cp:lastPrinted>2011-07-29T12:53:00Z</cp:lastPrinted>
  <dcterms:created xsi:type="dcterms:W3CDTF">2011-07-29T12:52:00Z</dcterms:created>
  <dcterms:modified xsi:type="dcterms:W3CDTF">2011-07-29T12:53:00Z</dcterms:modified>
</cp:coreProperties>
</file>