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BFAEB" w14:textId="56E5DF76" w:rsidR="00191374" w:rsidRDefault="00191374" w:rsidP="00191374">
      <w:pPr>
        <w:rPr>
          <w:lang w:val="en-US"/>
        </w:rPr>
      </w:pPr>
    </w:p>
    <w:p w14:paraId="4BBAA6C1" w14:textId="529C21BD" w:rsidR="00191374" w:rsidRDefault="00191374" w:rsidP="00191374">
      <w:pPr>
        <w:rPr>
          <w:lang w:val="en-US"/>
        </w:rPr>
      </w:pPr>
    </w:p>
    <w:p w14:paraId="4AC73184" w14:textId="56C37755" w:rsidR="00191374" w:rsidRDefault="00191374" w:rsidP="00191374">
      <w:pPr>
        <w:rPr>
          <w:lang w:val="en-US"/>
        </w:rPr>
      </w:pPr>
    </w:p>
    <w:p w14:paraId="23C5E4AD" w14:textId="79E290CB" w:rsidR="00191374" w:rsidRDefault="00191374" w:rsidP="00191374">
      <w:pPr>
        <w:rPr>
          <w:lang w:val="en-US"/>
        </w:rPr>
      </w:pPr>
    </w:p>
    <w:p w14:paraId="03D9B4AF" w14:textId="51F557A5" w:rsidR="00191374" w:rsidRDefault="00191374" w:rsidP="00191374">
      <w:pPr>
        <w:rPr>
          <w:lang w:val="en-US"/>
        </w:rPr>
      </w:pPr>
    </w:p>
    <w:p w14:paraId="4C302603" w14:textId="6E2F2F75" w:rsidR="00191374" w:rsidRDefault="00191374" w:rsidP="00191374">
      <w:pPr>
        <w:rPr>
          <w:lang w:val="en-US"/>
        </w:rPr>
      </w:pPr>
    </w:p>
    <w:p w14:paraId="233C8AB3" w14:textId="56DC757D" w:rsidR="00191374" w:rsidRDefault="00191374" w:rsidP="00191374">
      <w:pPr>
        <w:rPr>
          <w:lang w:val="en-US"/>
        </w:rPr>
      </w:pPr>
    </w:p>
    <w:p w14:paraId="6294296E" w14:textId="77777777" w:rsidR="00F338C0" w:rsidRDefault="00F338C0" w:rsidP="00191374">
      <w:pPr>
        <w:rPr>
          <w:lang w:val="en-US"/>
        </w:rPr>
      </w:pPr>
    </w:p>
    <w:p w14:paraId="2FF647B5" w14:textId="77777777" w:rsidR="00191374" w:rsidRPr="00F23784" w:rsidRDefault="00191374" w:rsidP="00191374">
      <w:pPr>
        <w:rPr>
          <w:rFonts w:ascii="Arial" w:hAnsi="Arial" w:cs="Arial"/>
          <w:sz w:val="36"/>
          <w:szCs w:val="36"/>
          <w:lang w:val="en-US"/>
        </w:rPr>
      </w:pPr>
    </w:p>
    <w:p w14:paraId="106732AC" w14:textId="2C660647" w:rsidR="00E81744" w:rsidRPr="00F23784" w:rsidRDefault="00434848" w:rsidP="00E81744">
      <w:pPr>
        <w:jc w:val="center"/>
        <w:rPr>
          <w:rFonts w:ascii="Arial" w:hAnsi="Arial" w:cs="Arial"/>
          <w:b/>
          <w:sz w:val="36"/>
          <w:szCs w:val="36"/>
          <w:lang w:val="en-US"/>
        </w:rPr>
      </w:pPr>
      <w:r w:rsidRPr="00F23784">
        <w:rPr>
          <w:rFonts w:ascii="Arial" w:hAnsi="Arial" w:cs="Arial"/>
          <w:b/>
          <w:sz w:val="36"/>
          <w:szCs w:val="36"/>
          <w:lang w:val="en-US"/>
        </w:rPr>
        <w:t>Student Name</w:t>
      </w:r>
      <w:r w:rsidR="00076946" w:rsidRPr="00F23784">
        <w:rPr>
          <w:rFonts w:ascii="Arial" w:hAnsi="Arial" w:cs="Arial"/>
          <w:b/>
          <w:sz w:val="36"/>
          <w:szCs w:val="36"/>
          <w:lang w:val="en-US"/>
        </w:rPr>
        <w:t xml:space="preserve">: </w:t>
      </w:r>
      <w:r w:rsidR="00F23784" w:rsidRPr="00F23784">
        <w:rPr>
          <w:rFonts w:ascii="Arial" w:hAnsi="Arial" w:cs="Arial"/>
          <w:b/>
          <w:sz w:val="36"/>
          <w:szCs w:val="36"/>
          <w:lang w:val="en-US"/>
        </w:rPr>
        <w:t>Farha Bano</w:t>
      </w:r>
    </w:p>
    <w:p w14:paraId="1A3D4C93" w14:textId="458FB3C5" w:rsidR="00227440" w:rsidRPr="00F23784" w:rsidRDefault="00434848" w:rsidP="00191374">
      <w:pPr>
        <w:jc w:val="center"/>
        <w:rPr>
          <w:rFonts w:ascii="Arial" w:hAnsi="Arial" w:cs="Arial"/>
          <w:b/>
          <w:sz w:val="36"/>
          <w:szCs w:val="36"/>
          <w:lang w:val="en-US"/>
        </w:rPr>
      </w:pPr>
      <w:r w:rsidRPr="00F23784">
        <w:rPr>
          <w:rFonts w:ascii="Arial" w:hAnsi="Arial" w:cs="Arial"/>
          <w:b/>
          <w:sz w:val="36"/>
          <w:szCs w:val="36"/>
          <w:lang w:val="en-US"/>
        </w:rPr>
        <w:t>Student Number</w:t>
      </w:r>
      <w:r w:rsidR="00076946" w:rsidRPr="00F23784">
        <w:rPr>
          <w:rFonts w:ascii="Arial" w:hAnsi="Arial" w:cs="Arial"/>
          <w:b/>
          <w:sz w:val="36"/>
          <w:szCs w:val="36"/>
          <w:lang w:val="en-US"/>
        </w:rPr>
        <w:t xml:space="preserve">: </w:t>
      </w:r>
      <w:r w:rsidR="00F23784" w:rsidRPr="00F23784">
        <w:rPr>
          <w:rFonts w:ascii="Arial" w:hAnsi="Arial" w:cs="Arial"/>
          <w:b/>
          <w:sz w:val="36"/>
          <w:szCs w:val="36"/>
          <w:lang w:val="en-US"/>
        </w:rPr>
        <w:t>2238827</w:t>
      </w:r>
    </w:p>
    <w:p w14:paraId="66D7A57C" w14:textId="0FDA057A" w:rsidR="00227440" w:rsidRDefault="00434848" w:rsidP="00191374">
      <w:pPr>
        <w:jc w:val="center"/>
        <w:rPr>
          <w:rFonts w:ascii="Arial" w:hAnsi="Arial" w:cs="Arial"/>
          <w:b/>
          <w:sz w:val="36"/>
          <w:szCs w:val="36"/>
          <w:lang w:val="en-US"/>
        </w:rPr>
      </w:pPr>
      <w:r w:rsidRPr="00F23784">
        <w:rPr>
          <w:rFonts w:ascii="Arial" w:hAnsi="Arial" w:cs="Arial"/>
          <w:b/>
          <w:sz w:val="36"/>
          <w:szCs w:val="36"/>
          <w:lang w:val="en-US"/>
        </w:rPr>
        <w:t>Module Code</w:t>
      </w:r>
      <w:r w:rsidR="00342074" w:rsidRPr="00F23784">
        <w:rPr>
          <w:rFonts w:ascii="Arial" w:hAnsi="Arial" w:cs="Arial"/>
          <w:b/>
          <w:sz w:val="36"/>
          <w:szCs w:val="36"/>
          <w:lang w:val="en-US"/>
        </w:rPr>
        <w:t>: BMHP6027</w:t>
      </w:r>
    </w:p>
    <w:p w14:paraId="3947AAA6" w14:textId="2528BCE1" w:rsidR="00227440" w:rsidRPr="00F23784" w:rsidRDefault="00434848" w:rsidP="00191374">
      <w:pPr>
        <w:jc w:val="center"/>
        <w:rPr>
          <w:rFonts w:ascii="Arial" w:hAnsi="Arial" w:cs="Arial"/>
          <w:b/>
          <w:sz w:val="36"/>
          <w:szCs w:val="36"/>
          <w:lang w:val="en-US"/>
        </w:rPr>
      </w:pPr>
      <w:r w:rsidRPr="00F23784">
        <w:rPr>
          <w:rFonts w:ascii="Arial" w:hAnsi="Arial" w:cs="Arial"/>
          <w:b/>
          <w:sz w:val="36"/>
          <w:szCs w:val="36"/>
          <w:lang w:val="en-US"/>
        </w:rPr>
        <w:t>Module Title</w:t>
      </w:r>
      <w:r w:rsidR="00814AA4" w:rsidRPr="00F23784">
        <w:rPr>
          <w:rFonts w:ascii="Arial" w:hAnsi="Arial" w:cs="Arial"/>
          <w:b/>
          <w:sz w:val="36"/>
          <w:szCs w:val="36"/>
          <w:lang w:val="en-US"/>
        </w:rPr>
        <w:t>: Empowering the Older Person</w:t>
      </w:r>
    </w:p>
    <w:p w14:paraId="0EE9DA9A" w14:textId="712EF5B8" w:rsidR="00227440" w:rsidRPr="00F23784" w:rsidRDefault="00434848" w:rsidP="00191374">
      <w:pPr>
        <w:jc w:val="center"/>
        <w:rPr>
          <w:rFonts w:ascii="Arial" w:hAnsi="Arial" w:cs="Arial"/>
          <w:b/>
          <w:sz w:val="36"/>
          <w:szCs w:val="36"/>
          <w:lang w:val="en-US"/>
        </w:rPr>
      </w:pPr>
      <w:r w:rsidRPr="00F23784">
        <w:rPr>
          <w:rFonts w:ascii="Arial" w:hAnsi="Arial" w:cs="Arial"/>
          <w:b/>
          <w:sz w:val="36"/>
          <w:szCs w:val="36"/>
          <w:lang w:val="en-US"/>
        </w:rPr>
        <w:t>Assignment Title</w:t>
      </w:r>
      <w:r w:rsidR="00D601CD" w:rsidRPr="00F23784">
        <w:rPr>
          <w:rFonts w:ascii="Arial" w:hAnsi="Arial" w:cs="Arial"/>
          <w:b/>
          <w:sz w:val="36"/>
          <w:szCs w:val="36"/>
          <w:lang w:val="en-US"/>
        </w:rPr>
        <w:t>: Component 2: Debate / Discussion</w:t>
      </w:r>
    </w:p>
    <w:p w14:paraId="744C24E9" w14:textId="2830E3E0" w:rsidR="00B355FB" w:rsidRPr="00F23784" w:rsidRDefault="00B355FB" w:rsidP="00557F3D">
      <w:pPr>
        <w:spacing w:line="259" w:lineRule="auto"/>
        <w:rPr>
          <w:rFonts w:ascii="Arial" w:hAnsi="Arial" w:cs="Arial"/>
          <w:sz w:val="36"/>
          <w:szCs w:val="36"/>
          <w:lang w:val="en-US"/>
        </w:rPr>
      </w:pPr>
    </w:p>
    <w:p w14:paraId="5FDCF5B1" w14:textId="2AD7072D" w:rsidR="00EF5F46" w:rsidRPr="00F23784" w:rsidRDefault="00EF5F46" w:rsidP="00F23784">
      <w:pPr>
        <w:spacing w:line="259" w:lineRule="auto"/>
        <w:rPr>
          <w:rFonts w:ascii="Arial" w:hAnsi="Arial" w:cs="Arial"/>
          <w:sz w:val="36"/>
          <w:szCs w:val="36"/>
          <w:lang w:val="en-US"/>
        </w:rPr>
      </w:pPr>
    </w:p>
    <w:p w14:paraId="2FE38794" w14:textId="77777777" w:rsidR="00F23784" w:rsidRDefault="00F23784" w:rsidP="009F77F5">
      <w:pPr>
        <w:pStyle w:val="Heading2"/>
      </w:pPr>
    </w:p>
    <w:p w14:paraId="754C0C18" w14:textId="77777777" w:rsidR="00F23784" w:rsidRDefault="00F23784" w:rsidP="009F77F5">
      <w:pPr>
        <w:pStyle w:val="Heading2"/>
      </w:pPr>
    </w:p>
    <w:p w14:paraId="14A71DF5" w14:textId="77777777" w:rsidR="00F23784" w:rsidRDefault="00F23784" w:rsidP="009F77F5">
      <w:pPr>
        <w:pStyle w:val="Heading2"/>
      </w:pPr>
    </w:p>
    <w:p w14:paraId="0E535D01" w14:textId="77777777" w:rsidR="00F23784" w:rsidRDefault="00F23784" w:rsidP="009F77F5">
      <w:pPr>
        <w:pStyle w:val="Heading2"/>
      </w:pPr>
    </w:p>
    <w:p w14:paraId="0669F56D" w14:textId="77777777" w:rsidR="00F23784" w:rsidRDefault="00F23784" w:rsidP="009F77F5">
      <w:pPr>
        <w:pStyle w:val="Heading2"/>
      </w:pPr>
    </w:p>
    <w:p w14:paraId="5055C96A" w14:textId="77777777" w:rsidR="00F23784" w:rsidRDefault="00F23784" w:rsidP="009F77F5">
      <w:pPr>
        <w:pStyle w:val="Heading2"/>
      </w:pPr>
    </w:p>
    <w:p w14:paraId="0E7EB7A7" w14:textId="38C3F333" w:rsidR="009F77F5" w:rsidRPr="00F23784" w:rsidRDefault="00F23784" w:rsidP="009F77F5">
      <w:pPr>
        <w:pStyle w:val="Heading2"/>
        <w:rPr>
          <w:rFonts w:ascii="Arial" w:hAnsi="Arial" w:cs="Arial"/>
          <w:sz w:val="36"/>
          <w:szCs w:val="36"/>
        </w:rPr>
      </w:pPr>
      <w:r w:rsidRPr="00F23784">
        <w:rPr>
          <w:rFonts w:ascii="Arial" w:hAnsi="Arial" w:cs="Arial"/>
          <w:sz w:val="36"/>
          <w:szCs w:val="36"/>
        </w:rPr>
        <w:t>References:</w:t>
      </w:r>
    </w:p>
    <w:p w14:paraId="3C4197B0" w14:textId="77777777" w:rsidR="00F23784" w:rsidRPr="00F23784" w:rsidRDefault="00F23784" w:rsidP="00F23784"/>
    <w:p w14:paraId="6865907B" w14:textId="56884E48" w:rsidR="00EF6B5E" w:rsidRPr="00F23784" w:rsidRDefault="00EF6B5E" w:rsidP="00EF5F46">
      <w:pPr>
        <w:ind w:left="720" w:hanging="720"/>
        <w:rPr>
          <w:rFonts w:ascii="Arial" w:hAnsi="Arial" w:cs="Arial"/>
          <w:lang w:val="en-US"/>
        </w:rPr>
      </w:pPr>
      <w:r w:rsidRPr="00F23784">
        <w:rPr>
          <w:rFonts w:ascii="Arial" w:hAnsi="Arial" w:cs="Arial"/>
          <w:lang w:val="en-US"/>
        </w:rPr>
        <w:t xml:space="preserve">Age UK. (2025). </w:t>
      </w:r>
      <w:r w:rsidRPr="00F23784">
        <w:rPr>
          <w:rFonts w:ascii="Arial" w:hAnsi="Arial" w:cs="Arial"/>
          <w:i/>
          <w:iCs/>
          <w:lang w:val="en-US"/>
        </w:rPr>
        <w:t>Helping older people get online</w:t>
      </w:r>
      <w:r w:rsidRPr="00F23784">
        <w:rPr>
          <w:rFonts w:ascii="Arial" w:hAnsi="Arial" w:cs="Arial"/>
          <w:lang w:val="en-US"/>
        </w:rPr>
        <w:t xml:space="preserve">. </w:t>
      </w:r>
      <w:hyperlink r:id="rId8" w:history="1">
        <w:r w:rsidRPr="00F23784">
          <w:rPr>
            <w:rStyle w:val="Hyperlink"/>
            <w:rFonts w:ascii="Arial" w:hAnsi="Arial" w:cs="Arial"/>
            <w:lang w:val="en-US"/>
          </w:rPr>
          <w:t>https://www.ageuk.org.uk/our-impact/programmes/digital-skills/</w:t>
        </w:r>
      </w:hyperlink>
      <w:r w:rsidRPr="00F23784">
        <w:rPr>
          <w:rFonts w:ascii="Arial" w:hAnsi="Arial" w:cs="Arial"/>
          <w:lang w:val="en-US"/>
        </w:rPr>
        <w:t xml:space="preserve"> (Accessed: </w:t>
      </w:r>
      <w:r w:rsidR="004D15B7">
        <w:rPr>
          <w:rFonts w:ascii="Arial" w:hAnsi="Arial" w:cs="Arial"/>
          <w:lang w:val="en-US"/>
        </w:rPr>
        <w:t>10</w:t>
      </w:r>
      <w:r w:rsidRPr="00F23784">
        <w:rPr>
          <w:rFonts w:ascii="Arial" w:hAnsi="Arial" w:cs="Arial"/>
          <w:lang w:val="en-US"/>
        </w:rPr>
        <w:t xml:space="preserve"> February 2026)</w:t>
      </w:r>
    </w:p>
    <w:p w14:paraId="1B649C0C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proofErr w:type="spellStart"/>
      <w:r w:rsidRPr="00F23784">
        <w:rPr>
          <w:rFonts w:ascii="Arial" w:hAnsi="Arial" w:cs="Arial"/>
        </w:rPr>
        <w:t>Allmann</w:t>
      </w:r>
      <w:proofErr w:type="spellEnd"/>
      <w:r w:rsidRPr="00F23784">
        <w:rPr>
          <w:rFonts w:ascii="Arial" w:hAnsi="Arial" w:cs="Arial"/>
        </w:rPr>
        <w:t>, K., (2022). UK digital poverty evidence review 2022. </w:t>
      </w:r>
      <w:r w:rsidRPr="00F23784">
        <w:rPr>
          <w:rFonts w:ascii="Arial" w:hAnsi="Arial" w:cs="Arial"/>
          <w:i/>
          <w:iCs/>
        </w:rPr>
        <w:t>Digital poverty alliance</w:t>
      </w:r>
      <w:r w:rsidRPr="00F23784">
        <w:rPr>
          <w:rFonts w:ascii="Arial" w:hAnsi="Arial" w:cs="Arial"/>
        </w:rPr>
        <w:t>.</w:t>
      </w:r>
    </w:p>
    <w:p w14:paraId="7DC33845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Bridge, L.A., Elsey, J., Pratley, P. and Woodward, A., (2025). Digital mental health tools: A narrative review on overcoming barriers in the age of displacement and disparities. </w:t>
      </w:r>
      <w:proofErr w:type="spellStart"/>
      <w:r w:rsidRPr="00F23784">
        <w:rPr>
          <w:rFonts w:ascii="Arial" w:hAnsi="Arial" w:cs="Arial"/>
          <w:i/>
          <w:iCs/>
        </w:rPr>
        <w:t>Maturitas</w:t>
      </w:r>
      <w:proofErr w:type="spellEnd"/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198</w:t>
      </w:r>
      <w:r w:rsidRPr="00F23784">
        <w:rPr>
          <w:rFonts w:ascii="Arial" w:hAnsi="Arial" w:cs="Arial"/>
        </w:rPr>
        <w:t>, p.108380.</w:t>
      </w:r>
    </w:p>
    <w:p w14:paraId="4552ACF2" w14:textId="2EC0A823" w:rsidR="00EF6B5E" w:rsidRPr="00F23784" w:rsidRDefault="00EF6B5E" w:rsidP="00EF5F46">
      <w:pPr>
        <w:ind w:left="720" w:hanging="720"/>
        <w:rPr>
          <w:rFonts w:ascii="Arial" w:hAnsi="Arial" w:cs="Arial"/>
          <w:lang w:val="en-US"/>
        </w:rPr>
      </w:pPr>
      <w:r w:rsidRPr="00F23784">
        <w:rPr>
          <w:rFonts w:ascii="Arial" w:hAnsi="Arial" w:cs="Arial"/>
          <w:lang w:val="en-US"/>
        </w:rPr>
        <w:t xml:space="preserve">Centre for Ageing Better. (2025). </w:t>
      </w:r>
      <w:r w:rsidRPr="00F23784">
        <w:rPr>
          <w:rFonts w:ascii="Arial" w:hAnsi="Arial" w:cs="Arial"/>
          <w:i/>
          <w:iCs/>
          <w:lang w:val="en-US"/>
        </w:rPr>
        <w:t>Our ageing population: The State of Ageing 2023-24</w:t>
      </w:r>
      <w:r w:rsidRPr="00F23784">
        <w:rPr>
          <w:rFonts w:ascii="Arial" w:hAnsi="Arial" w:cs="Arial"/>
          <w:lang w:val="en-US"/>
        </w:rPr>
        <w:t xml:space="preserve">. </w:t>
      </w:r>
      <w:hyperlink r:id="rId9" w:history="1">
        <w:r w:rsidRPr="00F23784">
          <w:rPr>
            <w:rStyle w:val="Hyperlink"/>
            <w:rFonts w:ascii="Arial" w:hAnsi="Arial" w:cs="Arial"/>
            <w:lang w:val="en-US"/>
          </w:rPr>
          <w:t>https://ageing-better.org.uk/our-ageing-population-state-ageing-2023-4</w:t>
        </w:r>
      </w:hyperlink>
      <w:r w:rsidRPr="00F23784">
        <w:rPr>
          <w:rFonts w:ascii="Arial" w:hAnsi="Arial" w:cs="Arial"/>
          <w:lang w:val="en-US"/>
        </w:rPr>
        <w:t xml:space="preserve"> (Accessed: </w:t>
      </w:r>
      <w:r w:rsidR="004D15B7">
        <w:rPr>
          <w:rFonts w:ascii="Arial" w:hAnsi="Arial" w:cs="Arial"/>
          <w:lang w:val="en-US"/>
        </w:rPr>
        <w:t xml:space="preserve">10 </w:t>
      </w:r>
      <w:r w:rsidRPr="00F23784">
        <w:rPr>
          <w:rFonts w:ascii="Arial" w:hAnsi="Arial" w:cs="Arial"/>
          <w:lang w:val="en-US"/>
        </w:rPr>
        <w:t>February 2026)</w:t>
      </w:r>
    </w:p>
    <w:p w14:paraId="0FC19FC0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 xml:space="preserve">de Siqueira Silva, Í., de Araújo, A.J., Lopes, R.H., Silva, C.R.D.V., Xavier, P.B., de </w:t>
      </w:r>
      <w:proofErr w:type="spellStart"/>
      <w:r w:rsidRPr="00F23784">
        <w:rPr>
          <w:rFonts w:ascii="Arial" w:hAnsi="Arial" w:cs="Arial"/>
        </w:rPr>
        <w:t>Figueirêdo</w:t>
      </w:r>
      <w:proofErr w:type="spellEnd"/>
      <w:r w:rsidRPr="00F23784">
        <w:rPr>
          <w:rFonts w:ascii="Arial" w:hAnsi="Arial" w:cs="Arial"/>
        </w:rPr>
        <w:t xml:space="preserve">, R.C., Brito, E.W.G., </w:t>
      </w:r>
      <w:proofErr w:type="spellStart"/>
      <w:r w:rsidRPr="00F23784">
        <w:rPr>
          <w:rFonts w:ascii="Arial" w:hAnsi="Arial" w:cs="Arial"/>
        </w:rPr>
        <w:t>Lapão</w:t>
      </w:r>
      <w:proofErr w:type="spellEnd"/>
      <w:r w:rsidRPr="00F23784">
        <w:rPr>
          <w:rFonts w:ascii="Arial" w:hAnsi="Arial" w:cs="Arial"/>
        </w:rPr>
        <w:t xml:space="preserve">, L.V., </w:t>
      </w:r>
      <w:proofErr w:type="spellStart"/>
      <w:r w:rsidRPr="00F23784">
        <w:rPr>
          <w:rFonts w:ascii="Arial" w:hAnsi="Arial" w:cs="Arial"/>
        </w:rPr>
        <w:t>Martiniano</w:t>
      </w:r>
      <w:proofErr w:type="spellEnd"/>
      <w:r w:rsidRPr="00F23784">
        <w:rPr>
          <w:rFonts w:ascii="Arial" w:hAnsi="Arial" w:cs="Arial"/>
        </w:rPr>
        <w:t xml:space="preserve">, C.S., de Araújo Nunes, V.M. and da Costa </w:t>
      </w:r>
      <w:proofErr w:type="spellStart"/>
      <w:r w:rsidRPr="00F23784">
        <w:rPr>
          <w:rFonts w:ascii="Arial" w:hAnsi="Arial" w:cs="Arial"/>
        </w:rPr>
        <w:t>Uchôa</w:t>
      </w:r>
      <w:proofErr w:type="spellEnd"/>
      <w:r w:rsidRPr="00F23784">
        <w:rPr>
          <w:rFonts w:ascii="Arial" w:hAnsi="Arial" w:cs="Arial"/>
        </w:rPr>
        <w:t>, S.A., (2024). Digital home care interventions and quality of primary care for older adults: a scoping review. </w:t>
      </w:r>
      <w:r w:rsidRPr="00F23784">
        <w:rPr>
          <w:rFonts w:ascii="Arial" w:hAnsi="Arial" w:cs="Arial"/>
          <w:i/>
          <w:iCs/>
        </w:rPr>
        <w:t>BMC geriatrics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24</w:t>
      </w:r>
      <w:r w:rsidRPr="00F23784">
        <w:rPr>
          <w:rFonts w:ascii="Arial" w:hAnsi="Arial" w:cs="Arial"/>
        </w:rPr>
        <w:t>(1), p.507.</w:t>
      </w:r>
    </w:p>
    <w:p w14:paraId="121A4871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Fan, K. and Zhao, Y., (2022). Mobile health technology: a novel tool in chronic disease management. </w:t>
      </w:r>
      <w:r w:rsidRPr="00F23784">
        <w:rPr>
          <w:rFonts w:ascii="Arial" w:hAnsi="Arial" w:cs="Arial"/>
          <w:i/>
          <w:iCs/>
        </w:rPr>
        <w:t>Intelligent Medicine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2</w:t>
      </w:r>
      <w:r w:rsidRPr="00F23784">
        <w:rPr>
          <w:rFonts w:ascii="Arial" w:hAnsi="Arial" w:cs="Arial"/>
        </w:rPr>
        <w:t>(1), pp.41-47.</w:t>
      </w:r>
    </w:p>
    <w:p w14:paraId="1559D9AA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 xml:space="preserve">Graham, M. and </w:t>
      </w:r>
      <w:proofErr w:type="spellStart"/>
      <w:r w:rsidRPr="00F23784">
        <w:rPr>
          <w:rFonts w:ascii="Arial" w:hAnsi="Arial" w:cs="Arial"/>
        </w:rPr>
        <w:t>Dittus</w:t>
      </w:r>
      <w:proofErr w:type="spellEnd"/>
      <w:r w:rsidRPr="00F23784">
        <w:rPr>
          <w:rFonts w:ascii="Arial" w:hAnsi="Arial" w:cs="Arial"/>
        </w:rPr>
        <w:t>, M., (2022). </w:t>
      </w:r>
      <w:r w:rsidRPr="00F23784">
        <w:rPr>
          <w:rFonts w:ascii="Arial" w:hAnsi="Arial" w:cs="Arial"/>
          <w:i/>
          <w:iCs/>
        </w:rPr>
        <w:t>Geographies of digital exclusion: Data and inequality</w:t>
      </w:r>
      <w:r w:rsidRPr="00F23784">
        <w:rPr>
          <w:rFonts w:ascii="Arial" w:hAnsi="Arial" w:cs="Arial"/>
        </w:rPr>
        <w:t xml:space="preserve">. Pluto Books. </w:t>
      </w:r>
    </w:p>
    <w:p w14:paraId="33001498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Irfan, M., Yusuf, H. and Kain, S., (2025). AI-Driven IoT Systems for Sustainable Development: A Framework for Smart Governance. </w:t>
      </w:r>
      <w:r w:rsidRPr="00F23784">
        <w:rPr>
          <w:rFonts w:ascii="Arial" w:hAnsi="Arial" w:cs="Arial"/>
          <w:i/>
          <w:iCs/>
        </w:rPr>
        <w:t>International Journal of Convergent Research</w:t>
      </w:r>
      <w:r w:rsidRPr="00F23784">
        <w:rPr>
          <w:rFonts w:ascii="Arial" w:hAnsi="Arial" w:cs="Arial"/>
        </w:rPr>
        <w:t>.</w:t>
      </w:r>
    </w:p>
    <w:p w14:paraId="2522C9C9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lastRenderedPageBreak/>
        <w:t>Lee, N.T., (2024). </w:t>
      </w:r>
      <w:r w:rsidRPr="00F23784">
        <w:rPr>
          <w:rFonts w:ascii="Arial" w:hAnsi="Arial" w:cs="Arial"/>
          <w:i/>
          <w:iCs/>
        </w:rPr>
        <w:t>Digitally invisible: How the internet is creating the new underclass</w:t>
      </w:r>
      <w:r w:rsidRPr="00F23784">
        <w:rPr>
          <w:rFonts w:ascii="Arial" w:hAnsi="Arial" w:cs="Arial"/>
        </w:rPr>
        <w:t>. Bloomsbury Publishing USA.</w:t>
      </w:r>
    </w:p>
    <w:p w14:paraId="42A3F132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Mubarak, F. and Suomi, R., (2022). Elderly forgotten? Digital exclusion in the information age and the rising grey digital divide. </w:t>
      </w:r>
      <w:r w:rsidRPr="00F23784">
        <w:rPr>
          <w:rFonts w:ascii="Arial" w:hAnsi="Arial" w:cs="Arial"/>
          <w:i/>
          <w:iCs/>
        </w:rPr>
        <w:t>INQUIRY: The Journal of Health Care Organization, Provision, and Financing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59</w:t>
      </w:r>
      <w:r w:rsidRPr="00F23784">
        <w:rPr>
          <w:rFonts w:ascii="Arial" w:hAnsi="Arial" w:cs="Arial"/>
        </w:rPr>
        <w:t>, p.00469580221096272.</w:t>
      </w:r>
    </w:p>
    <w:p w14:paraId="2668E874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Mushtaq, D. and Iqbal, Z., (2024). Hybrid pedagogies: Assessing the effectiveness of blended and flipped learning in digital learning environments. </w:t>
      </w:r>
      <w:r w:rsidRPr="00F23784">
        <w:rPr>
          <w:rFonts w:ascii="Arial" w:hAnsi="Arial" w:cs="Arial"/>
          <w:i/>
          <w:iCs/>
        </w:rPr>
        <w:t>International Journal of Emerging Knowledge Studies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3</w:t>
      </w:r>
      <w:r w:rsidRPr="00F23784">
        <w:rPr>
          <w:rFonts w:ascii="Arial" w:hAnsi="Arial" w:cs="Arial"/>
        </w:rPr>
        <w:t>(09), pp.662-669.</w:t>
      </w:r>
    </w:p>
    <w:p w14:paraId="21AA6317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proofErr w:type="spellStart"/>
      <w:r w:rsidRPr="00F23784">
        <w:rPr>
          <w:rFonts w:ascii="Arial" w:hAnsi="Arial" w:cs="Arial"/>
        </w:rPr>
        <w:t>Ozkul</w:t>
      </w:r>
      <w:proofErr w:type="spellEnd"/>
      <w:r w:rsidRPr="00F23784">
        <w:rPr>
          <w:rFonts w:ascii="Arial" w:hAnsi="Arial" w:cs="Arial"/>
        </w:rPr>
        <w:t>, D. and Godin, M., (2025). Exclusion by design: digital identification and the hostile environment for migrants.</w:t>
      </w:r>
    </w:p>
    <w:p w14:paraId="20A81EA2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proofErr w:type="spellStart"/>
      <w:r w:rsidRPr="00F23784">
        <w:rPr>
          <w:rFonts w:ascii="Arial" w:hAnsi="Arial" w:cs="Arial"/>
        </w:rPr>
        <w:t>Rydzewski</w:t>
      </w:r>
      <w:proofErr w:type="spellEnd"/>
      <w:r w:rsidRPr="00F23784">
        <w:rPr>
          <w:rFonts w:ascii="Arial" w:hAnsi="Arial" w:cs="Arial"/>
        </w:rPr>
        <w:t>, P., (2025). Digital inequality and sustainable development. </w:t>
      </w:r>
      <w:proofErr w:type="spellStart"/>
      <w:r w:rsidRPr="00F23784">
        <w:rPr>
          <w:rFonts w:ascii="Arial" w:hAnsi="Arial" w:cs="Arial"/>
          <w:i/>
          <w:iCs/>
        </w:rPr>
        <w:t>Problemy</w:t>
      </w:r>
      <w:proofErr w:type="spellEnd"/>
      <w:r w:rsidRPr="00F23784">
        <w:rPr>
          <w:rFonts w:ascii="Arial" w:hAnsi="Arial" w:cs="Arial"/>
          <w:i/>
          <w:iCs/>
        </w:rPr>
        <w:t xml:space="preserve"> </w:t>
      </w:r>
      <w:proofErr w:type="spellStart"/>
      <w:r w:rsidRPr="00F23784">
        <w:rPr>
          <w:rFonts w:ascii="Arial" w:hAnsi="Arial" w:cs="Arial"/>
          <w:i/>
          <w:iCs/>
        </w:rPr>
        <w:t>Ekorozwoju</w:t>
      </w:r>
      <w:proofErr w:type="spellEnd"/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20</w:t>
      </w:r>
      <w:r w:rsidRPr="00F23784">
        <w:rPr>
          <w:rFonts w:ascii="Arial" w:hAnsi="Arial" w:cs="Arial"/>
        </w:rPr>
        <w:t>(1), pp.96-108.</w:t>
      </w:r>
    </w:p>
    <w:p w14:paraId="6CABE5F2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 xml:space="preserve">Sabbagh, M.N., Boada, M., </w:t>
      </w:r>
      <w:proofErr w:type="spellStart"/>
      <w:r w:rsidRPr="00F23784">
        <w:rPr>
          <w:rFonts w:ascii="Arial" w:hAnsi="Arial" w:cs="Arial"/>
        </w:rPr>
        <w:t>Borson</w:t>
      </w:r>
      <w:proofErr w:type="spellEnd"/>
      <w:r w:rsidRPr="00F23784">
        <w:rPr>
          <w:rFonts w:ascii="Arial" w:hAnsi="Arial" w:cs="Arial"/>
        </w:rPr>
        <w:t xml:space="preserve">, S., </w:t>
      </w:r>
      <w:proofErr w:type="spellStart"/>
      <w:r w:rsidRPr="00F23784">
        <w:rPr>
          <w:rFonts w:ascii="Arial" w:hAnsi="Arial" w:cs="Arial"/>
        </w:rPr>
        <w:t>Chilukuri</w:t>
      </w:r>
      <w:proofErr w:type="spellEnd"/>
      <w:r w:rsidRPr="00F23784">
        <w:rPr>
          <w:rFonts w:ascii="Arial" w:hAnsi="Arial" w:cs="Arial"/>
        </w:rPr>
        <w:t xml:space="preserve">, M., Doraiswamy, P.M., Dubois, B., Ingram, J., Iwata, A., </w:t>
      </w:r>
      <w:proofErr w:type="spellStart"/>
      <w:r w:rsidRPr="00F23784">
        <w:rPr>
          <w:rFonts w:ascii="Arial" w:hAnsi="Arial" w:cs="Arial"/>
        </w:rPr>
        <w:t>Porsteinsson</w:t>
      </w:r>
      <w:proofErr w:type="spellEnd"/>
      <w:r w:rsidRPr="00F23784">
        <w:rPr>
          <w:rFonts w:ascii="Arial" w:hAnsi="Arial" w:cs="Arial"/>
        </w:rPr>
        <w:t xml:space="preserve">, A.P., </w:t>
      </w:r>
      <w:proofErr w:type="spellStart"/>
      <w:r w:rsidRPr="00F23784">
        <w:rPr>
          <w:rFonts w:ascii="Arial" w:hAnsi="Arial" w:cs="Arial"/>
        </w:rPr>
        <w:t>Possin</w:t>
      </w:r>
      <w:proofErr w:type="spellEnd"/>
      <w:r w:rsidRPr="00F23784">
        <w:rPr>
          <w:rFonts w:ascii="Arial" w:hAnsi="Arial" w:cs="Arial"/>
        </w:rPr>
        <w:t xml:space="preserve">, K.L. and </w:t>
      </w:r>
      <w:proofErr w:type="spellStart"/>
      <w:r w:rsidRPr="00F23784">
        <w:rPr>
          <w:rFonts w:ascii="Arial" w:hAnsi="Arial" w:cs="Arial"/>
        </w:rPr>
        <w:t>Rabinovici</w:t>
      </w:r>
      <w:proofErr w:type="spellEnd"/>
      <w:r w:rsidRPr="00F23784">
        <w:rPr>
          <w:rFonts w:ascii="Arial" w:hAnsi="Arial" w:cs="Arial"/>
        </w:rPr>
        <w:t>, G.D., (2020). Rationale for early diagnosis of mild cognitive impairment (MCI) supported by emerging digital technologies. </w:t>
      </w:r>
      <w:r w:rsidRPr="00F23784">
        <w:rPr>
          <w:rFonts w:ascii="Arial" w:hAnsi="Arial" w:cs="Arial"/>
          <w:i/>
          <w:iCs/>
        </w:rPr>
        <w:t>The journal of prevention of Alzheimer's disease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7</w:t>
      </w:r>
      <w:r w:rsidRPr="00F23784">
        <w:rPr>
          <w:rFonts w:ascii="Arial" w:hAnsi="Arial" w:cs="Arial"/>
        </w:rPr>
        <w:t>(3), pp.158-164.</w:t>
      </w:r>
    </w:p>
    <w:p w14:paraId="19A15E7E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proofErr w:type="spellStart"/>
      <w:r w:rsidRPr="00F23784">
        <w:rPr>
          <w:rFonts w:ascii="Arial" w:hAnsi="Arial" w:cs="Arial"/>
        </w:rPr>
        <w:t>Sharkiya</w:t>
      </w:r>
      <w:proofErr w:type="spellEnd"/>
      <w:r w:rsidRPr="00F23784">
        <w:rPr>
          <w:rFonts w:ascii="Arial" w:hAnsi="Arial" w:cs="Arial"/>
        </w:rPr>
        <w:t>, S.H., (2023). Quality communication can improve patient-centred health outcomes among older patients: a rapid review. </w:t>
      </w:r>
      <w:r w:rsidRPr="00F23784">
        <w:rPr>
          <w:rFonts w:ascii="Arial" w:hAnsi="Arial" w:cs="Arial"/>
          <w:i/>
          <w:iCs/>
        </w:rPr>
        <w:t>BMC Health Services Research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23</w:t>
      </w:r>
      <w:r w:rsidRPr="00F23784">
        <w:rPr>
          <w:rFonts w:ascii="Arial" w:hAnsi="Arial" w:cs="Arial"/>
        </w:rPr>
        <w:t xml:space="preserve">(1), p.886. </w:t>
      </w:r>
    </w:p>
    <w:p w14:paraId="5EB2B8B3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Shaw, R.J., (2023). Access to technology and digital literacy as determinants of health and health care. </w:t>
      </w:r>
      <w:r w:rsidRPr="00F23784">
        <w:rPr>
          <w:rFonts w:ascii="Arial" w:hAnsi="Arial" w:cs="Arial"/>
          <w:i/>
          <w:iCs/>
        </w:rPr>
        <w:t>Creative nursing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29</w:t>
      </w:r>
      <w:r w:rsidRPr="00F23784">
        <w:rPr>
          <w:rFonts w:ascii="Arial" w:hAnsi="Arial" w:cs="Arial"/>
        </w:rPr>
        <w:t>(3), pp.258-263.</w:t>
      </w:r>
    </w:p>
    <w:p w14:paraId="09649C53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Singh, S., (2025). Incorporating and Validating Digital Tools in Clinical Assessment. </w:t>
      </w:r>
      <w:r w:rsidRPr="00F23784">
        <w:rPr>
          <w:rFonts w:ascii="Arial" w:hAnsi="Arial" w:cs="Arial"/>
          <w:i/>
          <w:iCs/>
        </w:rPr>
        <w:t>Neuropsychology in the Age of Digital Health: Exploration, Application, and Practical Implementation</w:t>
      </w:r>
      <w:r w:rsidRPr="00F23784">
        <w:rPr>
          <w:rFonts w:ascii="Arial" w:hAnsi="Arial" w:cs="Arial"/>
        </w:rPr>
        <w:t>, pp.125-140.</w:t>
      </w:r>
    </w:p>
    <w:p w14:paraId="73CDC1D7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 xml:space="preserve">Tappen, R.M., Cooley, M.E., </w:t>
      </w:r>
      <w:proofErr w:type="spellStart"/>
      <w:r w:rsidRPr="00F23784">
        <w:rPr>
          <w:rFonts w:ascii="Arial" w:hAnsi="Arial" w:cs="Arial"/>
        </w:rPr>
        <w:t>Luckmann</w:t>
      </w:r>
      <w:proofErr w:type="spellEnd"/>
      <w:r w:rsidRPr="00F23784">
        <w:rPr>
          <w:rFonts w:ascii="Arial" w:hAnsi="Arial" w:cs="Arial"/>
        </w:rPr>
        <w:t>, R. and Panday, S., (2022). Digital health information disparities in older adults: a mixed methods study. </w:t>
      </w:r>
      <w:r w:rsidRPr="00F23784">
        <w:rPr>
          <w:rFonts w:ascii="Arial" w:hAnsi="Arial" w:cs="Arial"/>
          <w:i/>
          <w:iCs/>
        </w:rPr>
        <w:t>Journal of racial and ethnic health disparities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9</w:t>
      </w:r>
      <w:r w:rsidRPr="00F23784">
        <w:rPr>
          <w:rFonts w:ascii="Arial" w:hAnsi="Arial" w:cs="Arial"/>
        </w:rPr>
        <w:t xml:space="preserve">(1), pp.82-92. </w:t>
      </w:r>
    </w:p>
    <w:p w14:paraId="37923CF5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Tsai, H.C., Wei, C.W., Tang, F.P., Peng, K.Y. and Tung, H.H., (2025). Promoting digital resilience and healthy aging: Older adults’ experiences with intelligent exercise. </w:t>
      </w:r>
      <w:r w:rsidRPr="00F23784">
        <w:rPr>
          <w:rFonts w:ascii="Arial" w:hAnsi="Arial" w:cs="Arial"/>
          <w:i/>
          <w:iCs/>
        </w:rPr>
        <w:t>Digital Health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11</w:t>
      </w:r>
      <w:r w:rsidRPr="00F23784">
        <w:rPr>
          <w:rFonts w:ascii="Arial" w:hAnsi="Arial" w:cs="Arial"/>
        </w:rPr>
        <w:t>, p.20552076251384225.</w:t>
      </w:r>
    </w:p>
    <w:p w14:paraId="0039538E" w14:textId="77777777" w:rsidR="00EF6B5E" w:rsidRPr="00F23784" w:rsidRDefault="00EF6B5E" w:rsidP="00EF5F46">
      <w:pPr>
        <w:ind w:left="720" w:hanging="720"/>
        <w:rPr>
          <w:rFonts w:ascii="Arial" w:hAnsi="Arial" w:cs="Arial"/>
        </w:rPr>
      </w:pPr>
      <w:r w:rsidRPr="00F23784">
        <w:rPr>
          <w:rFonts w:ascii="Arial" w:hAnsi="Arial" w:cs="Arial"/>
        </w:rPr>
        <w:t>Yao, R., Zhang, W., Evans, R., Cao, G., Rui, T. and Shen, L., (2022). Inequities in health care services caused by the adoption of digital health technologies: scoping review. </w:t>
      </w:r>
      <w:r w:rsidRPr="00F23784">
        <w:rPr>
          <w:rFonts w:ascii="Arial" w:hAnsi="Arial" w:cs="Arial"/>
          <w:i/>
          <w:iCs/>
        </w:rPr>
        <w:t>Journal of medical Internet research</w:t>
      </w:r>
      <w:r w:rsidRPr="00F23784">
        <w:rPr>
          <w:rFonts w:ascii="Arial" w:hAnsi="Arial" w:cs="Arial"/>
        </w:rPr>
        <w:t>, </w:t>
      </w:r>
      <w:r w:rsidRPr="00F23784">
        <w:rPr>
          <w:rFonts w:ascii="Arial" w:hAnsi="Arial" w:cs="Arial"/>
          <w:i/>
          <w:iCs/>
        </w:rPr>
        <w:t>24</w:t>
      </w:r>
      <w:r w:rsidRPr="00F23784">
        <w:rPr>
          <w:rFonts w:ascii="Arial" w:hAnsi="Arial" w:cs="Arial"/>
        </w:rPr>
        <w:t>(3), p.e34144.</w:t>
      </w:r>
    </w:p>
    <w:sectPr w:rsidR="00EF6B5E" w:rsidRPr="00F237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8F2D9" w14:textId="77777777" w:rsidR="00A11106" w:rsidRDefault="00A11106">
      <w:pPr>
        <w:spacing w:after="0" w:line="240" w:lineRule="auto"/>
      </w:pPr>
      <w:r>
        <w:separator/>
      </w:r>
    </w:p>
  </w:endnote>
  <w:endnote w:type="continuationSeparator" w:id="0">
    <w:p w14:paraId="6A4E194D" w14:textId="77777777" w:rsidR="00A11106" w:rsidRDefault="00A11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634DC" w14:textId="77777777" w:rsidR="00540FF6" w:rsidRDefault="00540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A205B" w14:textId="77777777" w:rsidR="00540FF6" w:rsidRDefault="00540F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30A06" w14:textId="77777777" w:rsidR="00540FF6" w:rsidRDefault="00540F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DFC04" w14:textId="77777777" w:rsidR="00A11106" w:rsidRDefault="00A11106">
      <w:pPr>
        <w:spacing w:after="0" w:line="240" w:lineRule="auto"/>
      </w:pPr>
      <w:r>
        <w:separator/>
      </w:r>
    </w:p>
  </w:footnote>
  <w:footnote w:type="continuationSeparator" w:id="0">
    <w:p w14:paraId="1462AEC3" w14:textId="77777777" w:rsidR="00A11106" w:rsidRDefault="00A11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8DDB8" w14:textId="77777777" w:rsidR="00540FF6" w:rsidRDefault="00540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943279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3AFE00" w14:textId="2FC86290" w:rsidR="00540FF6" w:rsidRDefault="0043484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B6753B" w14:textId="77777777" w:rsidR="00A87576" w:rsidRDefault="00A87576" w:rsidP="007029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D13B0" w14:textId="77777777" w:rsidR="00540FF6" w:rsidRDefault="00540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6212C"/>
    <w:multiLevelType w:val="multilevel"/>
    <w:tmpl w:val="815C3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37558"/>
    <w:multiLevelType w:val="hybridMultilevel"/>
    <w:tmpl w:val="1EECA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11F25"/>
    <w:multiLevelType w:val="hybridMultilevel"/>
    <w:tmpl w:val="25F0AD82"/>
    <w:lvl w:ilvl="0" w:tplc="69D45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63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7499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EEDC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96B5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E4C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34BC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BE48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3EF8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857D6"/>
    <w:multiLevelType w:val="multilevel"/>
    <w:tmpl w:val="F6907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5A278D"/>
    <w:multiLevelType w:val="multilevel"/>
    <w:tmpl w:val="23C81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45FC2"/>
    <w:multiLevelType w:val="multilevel"/>
    <w:tmpl w:val="E426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586BF2"/>
    <w:multiLevelType w:val="hybridMultilevel"/>
    <w:tmpl w:val="E5C8BE4E"/>
    <w:lvl w:ilvl="0" w:tplc="E1EC9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CEF3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443A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FC4C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36CD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72A1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0868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C2D0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D228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4072A"/>
    <w:multiLevelType w:val="multilevel"/>
    <w:tmpl w:val="1020F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FC5221"/>
    <w:multiLevelType w:val="multilevel"/>
    <w:tmpl w:val="1CDC6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0E0A39"/>
    <w:multiLevelType w:val="multilevel"/>
    <w:tmpl w:val="C930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12486F"/>
    <w:multiLevelType w:val="multilevel"/>
    <w:tmpl w:val="1068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165C36"/>
    <w:multiLevelType w:val="multilevel"/>
    <w:tmpl w:val="A4246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2031E1"/>
    <w:multiLevelType w:val="multilevel"/>
    <w:tmpl w:val="A1720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027649"/>
    <w:multiLevelType w:val="multilevel"/>
    <w:tmpl w:val="46AE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BF67CA"/>
    <w:multiLevelType w:val="hybridMultilevel"/>
    <w:tmpl w:val="12AA58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4A4477"/>
    <w:multiLevelType w:val="hybridMultilevel"/>
    <w:tmpl w:val="ADF4E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95DB9"/>
    <w:multiLevelType w:val="multilevel"/>
    <w:tmpl w:val="9DEA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434D02"/>
    <w:multiLevelType w:val="hybridMultilevel"/>
    <w:tmpl w:val="162855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71407"/>
    <w:multiLevelType w:val="hybridMultilevel"/>
    <w:tmpl w:val="274E4772"/>
    <w:lvl w:ilvl="0" w:tplc="B3A430C8">
      <w:start w:val="1"/>
      <w:numFmt w:val="decimal"/>
      <w:lvlText w:val="%1."/>
      <w:lvlJc w:val="left"/>
      <w:pPr>
        <w:ind w:left="720" w:hanging="360"/>
      </w:pPr>
    </w:lvl>
    <w:lvl w:ilvl="1" w:tplc="ED30CDA4" w:tentative="1">
      <w:start w:val="1"/>
      <w:numFmt w:val="lowerLetter"/>
      <w:lvlText w:val="%2."/>
      <w:lvlJc w:val="left"/>
      <w:pPr>
        <w:ind w:left="1440" w:hanging="360"/>
      </w:pPr>
    </w:lvl>
    <w:lvl w:ilvl="2" w:tplc="AB1E10A8" w:tentative="1">
      <w:start w:val="1"/>
      <w:numFmt w:val="lowerRoman"/>
      <w:lvlText w:val="%3."/>
      <w:lvlJc w:val="right"/>
      <w:pPr>
        <w:ind w:left="2160" w:hanging="180"/>
      </w:pPr>
    </w:lvl>
    <w:lvl w:ilvl="3" w:tplc="64743902" w:tentative="1">
      <w:start w:val="1"/>
      <w:numFmt w:val="decimal"/>
      <w:lvlText w:val="%4."/>
      <w:lvlJc w:val="left"/>
      <w:pPr>
        <w:ind w:left="2880" w:hanging="360"/>
      </w:pPr>
    </w:lvl>
    <w:lvl w:ilvl="4" w:tplc="7EFAD35E" w:tentative="1">
      <w:start w:val="1"/>
      <w:numFmt w:val="lowerLetter"/>
      <w:lvlText w:val="%5."/>
      <w:lvlJc w:val="left"/>
      <w:pPr>
        <w:ind w:left="3600" w:hanging="360"/>
      </w:pPr>
    </w:lvl>
    <w:lvl w:ilvl="5" w:tplc="7DA21CA0" w:tentative="1">
      <w:start w:val="1"/>
      <w:numFmt w:val="lowerRoman"/>
      <w:lvlText w:val="%6."/>
      <w:lvlJc w:val="right"/>
      <w:pPr>
        <w:ind w:left="4320" w:hanging="180"/>
      </w:pPr>
    </w:lvl>
    <w:lvl w:ilvl="6" w:tplc="888E56DE" w:tentative="1">
      <w:start w:val="1"/>
      <w:numFmt w:val="decimal"/>
      <w:lvlText w:val="%7."/>
      <w:lvlJc w:val="left"/>
      <w:pPr>
        <w:ind w:left="5040" w:hanging="360"/>
      </w:pPr>
    </w:lvl>
    <w:lvl w:ilvl="7" w:tplc="1A20C484" w:tentative="1">
      <w:start w:val="1"/>
      <w:numFmt w:val="lowerLetter"/>
      <w:lvlText w:val="%8."/>
      <w:lvlJc w:val="left"/>
      <w:pPr>
        <w:ind w:left="5760" w:hanging="360"/>
      </w:pPr>
    </w:lvl>
    <w:lvl w:ilvl="8" w:tplc="912A6E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B20230"/>
    <w:multiLevelType w:val="multilevel"/>
    <w:tmpl w:val="1576B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9C20AF"/>
    <w:multiLevelType w:val="multilevel"/>
    <w:tmpl w:val="09A6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0F1095"/>
    <w:multiLevelType w:val="multilevel"/>
    <w:tmpl w:val="958EE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060447"/>
    <w:multiLevelType w:val="multilevel"/>
    <w:tmpl w:val="8648E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677E55"/>
    <w:multiLevelType w:val="multilevel"/>
    <w:tmpl w:val="8F3C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442317">
    <w:abstractNumId w:val="2"/>
  </w:num>
  <w:num w:numId="2" w16cid:durableId="1430270927">
    <w:abstractNumId w:val="6"/>
  </w:num>
  <w:num w:numId="3" w16cid:durableId="1039352816">
    <w:abstractNumId w:val="18"/>
  </w:num>
  <w:num w:numId="4" w16cid:durableId="1344089685">
    <w:abstractNumId w:val="13"/>
  </w:num>
  <w:num w:numId="5" w16cid:durableId="357656908">
    <w:abstractNumId w:val="19"/>
  </w:num>
  <w:num w:numId="6" w16cid:durableId="14234568">
    <w:abstractNumId w:val="4"/>
  </w:num>
  <w:num w:numId="7" w16cid:durableId="985628168">
    <w:abstractNumId w:val="8"/>
  </w:num>
  <w:num w:numId="8" w16cid:durableId="3241091">
    <w:abstractNumId w:val="16"/>
  </w:num>
  <w:num w:numId="9" w16cid:durableId="749153715">
    <w:abstractNumId w:val="3"/>
  </w:num>
  <w:num w:numId="10" w16cid:durableId="836458308">
    <w:abstractNumId w:val="9"/>
  </w:num>
  <w:num w:numId="11" w16cid:durableId="1600333088">
    <w:abstractNumId w:val="22"/>
  </w:num>
  <w:num w:numId="12" w16cid:durableId="1757242785">
    <w:abstractNumId w:val="5"/>
  </w:num>
  <w:num w:numId="13" w16cid:durableId="1181555200">
    <w:abstractNumId w:val="21"/>
  </w:num>
  <w:num w:numId="14" w16cid:durableId="537938904">
    <w:abstractNumId w:val="12"/>
  </w:num>
  <w:num w:numId="15" w16cid:durableId="1041200875">
    <w:abstractNumId w:val="20"/>
  </w:num>
  <w:num w:numId="16" w16cid:durableId="591937732">
    <w:abstractNumId w:val="23"/>
  </w:num>
  <w:num w:numId="17" w16cid:durableId="980160814">
    <w:abstractNumId w:val="10"/>
  </w:num>
  <w:num w:numId="18" w16cid:durableId="1422992745">
    <w:abstractNumId w:val="11"/>
  </w:num>
  <w:num w:numId="19" w16cid:durableId="1549299518">
    <w:abstractNumId w:val="0"/>
  </w:num>
  <w:num w:numId="20" w16cid:durableId="2028437276">
    <w:abstractNumId w:val="7"/>
  </w:num>
  <w:num w:numId="21" w16cid:durableId="532882819">
    <w:abstractNumId w:val="1"/>
  </w:num>
  <w:num w:numId="22" w16cid:durableId="773600360">
    <w:abstractNumId w:val="15"/>
  </w:num>
  <w:num w:numId="23" w16cid:durableId="1637679440">
    <w:abstractNumId w:val="17"/>
  </w:num>
  <w:num w:numId="24" w16cid:durableId="5351224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89"/>
    <w:rsid w:val="00001AA3"/>
    <w:rsid w:val="000023DB"/>
    <w:rsid w:val="00013218"/>
    <w:rsid w:val="00017183"/>
    <w:rsid w:val="00022609"/>
    <w:rsid w:val="00022C44"/>
    <w:rsid w:val="00033455"/>
    <w:rsid w:val="00034E85"/>
    <w:rsid w:val="000360EC"/>
    <w:rsid w:val="000403DC"/>
    <w:rsid w:val="00040DA7"/>
    <w:rsid w:val="000433B3"/>
    <w:rsid w:val="00043794"/>
    <w:rsid w:val="00043EFD"/>
    <w:rsid w:val="00051576"/>
    <w:rsid w:val="000528D5"/>
    <w:rsid w:val="00052EA6"/>
    <w:rsid w:val="00054760"/>
    <w:rsid w:val="0006684D"/>
    <w:rsid w:val="00071CEB"/>
    <w:rsid w:val="00076946"/>
    <w:rsid w:val="0008149D"/>
    <w:rsid w:val="00083456"/>
    <w:rsid w:val="00093C6D"/>
    <w:rsid w:val="00093FA4"/>
    <w:rsid w:val="00096DFE"/>
    <w:rsid w:val="00097616"/>
    <w:rsid w:val="00097E11"/>
    <w:rsid w:val="000A31C2"/>
    <w:rsid w:val="000B1204"/>
    <w:rsid w:val="000B2B02"/>
    <w:rsid w:val="000C51CF"/>
    <w:rsid w:val="000D56EF"/>
    <w:rsid w:val="000E4057"/>
    <w:rsid w:val="000E434E"/>
    <w:rsid w:val="000E7A86"/>
    <w:rsid w:val="000F0C31"/>
    <w:rsid w:val="000F15D3"/>
    <w:rsid w:val="000F1A25"/>
    <w:rsid w:val="00102444"/>
    <w:rsid w:val="00104C71"/>
    <w:rsid w:val="00107498"/>
    <w:rsid w:val="00124993"/>
    <w:rsid w:val="00132291"/>
    <w:rsid w:val="00134517"/>
    <w:rsid w:val="00144F69"/>
    <w:rsid w:val="00145914"/>
    <w:rsid w:val="00145C7E"/>
    <w:rsid w:val="0015023F"/>
    <w:rsid w:val="00154D7C"/>
    <w:rsid w:val="001574FE"/>
    <w:rsid w:val="00160724"/>
    <w:rsid w:val="001732CE"/>
    <w:rsid w:val="001817CB"/>
    <w:rsid w:val="0018235D"/>
    <w:rsid w:val="0018545A"/>
    <w:rsid w:val="001863CD"/>
    <w:rsid w:val="001874C2"/>
    <w:rsid w:val="00190023"/>
    <w:rsid w:val="00191374"/>
    <w:rsid w:val="001915CB"/>
    <w:rsid w:val="00191971"/>
    <w:rsid w:val="0019233C"/>
    <w:rsid w:val="00192396"/>
    <w:rsid w:val="00192B0D"/>
    <w:rsid w:val="001A3032"/>
    <w:rsid w:val="001B0942"/>
    <w:rsid w:val="001C159B"/>
    <w:rsid w:val="001C7EBA"/>
    <w:rsid w:val="001D2247"/>
    <w:rsid w:val="001D527D"/>
    <w:rsid w:val="001D7C27"/>
    <w:rsid w:val="001E0D79"/>
    <w:rsid w:val="001E564D"/>
    <w:rsid w:val="001E6254"/>
    <w:rsid w:val="001F608F"/>
    <w:rsid w:val="00205FBC"/>
    <w:rsid w:val="00217065"/>
    <w:rsid w:val="00217958"/>
    <w:rsid w:val="0022047E"/>
    <w:rsid w:val="0022050C"/>
    <w:rsid w:val="002225D6"/>
    <w:rsid w:val="00222F8C"/>
    <w:rsid w:val="00227440"/>
    <w:rsid w:val="00231B8B"/>
    <w:rsid w:val="00233BAE"/>
    <w:rsid w:val="0024231A"/>
    <w:rsid w:val="00250BAF"/>
    <w:rsid w:val="00252656"/>
    <w:rsid w:val="00254FC0"/>
    <w:rsid w:val="00256A2A"/>
    <w:rsid w:val="00256E5C"/>
    <w:rsid w:val="00257C58"/>
    <w:rsid w:val="00257FF9"/>
    <w:rsid w:val="002626E4"/>
    <w:rsid w:val="00263F79"/>
    <w:rsid w:val="00270605"/>
    <w:rsid w:val="00282DF9"/>
    <w:rsid w:val="00287DEB"/>
    <w:rsid w:val="00294C4B"/>
    <w:rsid w:val="002A3DB8"/>
    <w:rsid w:val="002C3F5C"/>
    <w:rsid w:val="002D33C3"/>
    <w:rsid w:val="002D45C2"/>
    <w:rsid w:val="002D4E24"/>
    <w:rsid w:val="002F2A83"/>
    <w:rsid w:val="002F31F6"/>
    <w:rsid w:val="002F550B"/>
    <w:rsid w:val="00307E34"/>
    <w:rsid w:val="00316DD2"/>
    <w:rsid w:val="00324C80"/>
    <w:rsid w:val="00342074"/>
    <w:rsid w:val="00350909"/>
    <w:rsid w:val="00352996"/>
    <w:rsid w:val="00354E9B"/>
    <w:rsid w:val="003561BC"/>
    <w:rsid w:val="0036638D"/>
    <w:rsid w:val="003670E9"/>
    <w:rsid w:val="00370AE6"/>
    <w:rsid w:val="00374CC0"/>
    <w:rsid w:val="00381AFE"/>
    <w:rsid w:val="00383AB8"/>
    <w:rsid w:val="00387161"/>
    <w:rsid w:val="00392165"/>
    <w:rsid w:val="00395949"/>
    <w:rsid w:val="003966CB"/>
    <w:rsid w:val="003975EA"/>
    <w:rsid w:val="00397A12"/>
    <w:rsid w:val="003A6F52"/>
    <w:rsid w:val="003B251B"/>
    <w:rsid w:val="003B2E32"/>
    <w:rsid w:val="003B407B"/>
    <w:rsid w:val="003B6220"/>
    <w:rsid w:val="003B6D98"/>
    <w:rsid w:val="003C0A93"/>
    <w:rsid w:val="003C13F6"/>
    <w:rsid w:val="003C440A"/>
    <w:rsid w:val="003D3815"/>
    <w:rsid w:val="003E7631"/>
    <w:rsid w:val="003F0F03"/>
    <w:rsid w:val="003F1E6B"/>
    <w:rsid w:val="003F2565"/>
    <w:rsid w:val="003F3465"/>
    <w:rsid w:val="00407E47"/>
    <w:rsid w:val="004136A7"/>
    <w:rsid w:val="00414A61"/>
    <w:rsid w:val="00430D59"/>
    <w:rsid w:val="00434848"/>
    <w:rsid w:val="00434FE6"/>
    <w:rsid w:val="00440D8C"/>
    <w:rsid w:val="00454DC2"/>
    <w:rsid w:val="00463A29"/>
    <w:rsid w:val="0046442B"/>
    <w:rsid w:val="00466B61"/>
    <w:rsid w:val="00466B91"/>
    <w:rsid w:val="00471CE5"/>
    <w:rsid w:val="004768E0"/>
    <w:rsid w:val="004845BB"/>
    <w:rsid w:val="00484B89"/>
    <w:rsid w:val="00486402"/>
    <w:rsid w:val="0048760D"/>
    <w:rsid w:val="00492DC9"/>
    <w:rsid w:val="00494516"/>
    <w:rsid w:val="004959F3"/>
    <w:rsid w:val="0049655F"/>
    <w:rsid w:val="00496A07"/>
    <w:rsid w:val="004A02E4"/>
    <w:rsid w:val="004A351B"/>
    <w:rsid w:val="004A462A"/>
    <w:rsid w:val="004B0727"/>
    <w:rsid w:val="004B6926"/>
    <w:rsid w:val="004C085F"/>
    <w:rsid w:val="004C0D17"/>
    <w:rsid w:val="004C30B1"/>
    <w:rsid w:val="004C370E"/>
    <w:rsid w:val="004C5212"/>
    <w:rsid w:val="004D00D8"/>
    <w:rsid w:val="004D15B7"/>
    <w:rsid w:val="004D1F75"/>
    <w:rsid w:val="004D2352"/>
    <w:rsid w:val="004E024B"/>
    <w:rsid w:val="004E3B78"/>
    <w:rsid w:val="004E7783"/>
    <w:rsid w:val="004F1C6B"/>
    <w:rsid w:val="004F2AD3"/>
    <w:rsid w:val="00501855"/>
    <w:rsid w:val="00504590"/>
    <w:rsid w:val="00506CDE"/>
    <w:rsid w:val="00510433"/>
    <w:rsid w:val="005129A3"/>
    <w:rsid w:val="005203C6"/>
    <w:rsid w:val="00521BE3"/>
    <w:rsid w:val="005236E9"/>
    <w:rsid w:val="00523842"/>
    <w:rsid w:val="00532E4D"/>
    <w:rsid w:val="0054023C"/>
    <w:rsid w:val="00540743"/>
    <w:rsid w:val="00540FF6"/>
    <w:rsid w:val="00546FA5"/>
    <w:rsid w:val="005475A8"/>
    <w:rsid w:val="005538B9"/>
    <w:rsid w:val="00557F3D"/>
    <w:rsid w:val="00561205"/>
    <w:rsid w:val="00563C8E"/>
    <w:rsid w:val="005707E2"/>
    <w:rsid w:val="00582B38"/>
    <w:rsid w:val="00582C20"/>
    <w:rsid w:val="00590CDB"/>
    <w:rsid w:val="0059699D"/>
    <w:rsid w:val="005A0FCA"/>
    <w:rsid w:val="005A1DAD"/>
    <w:rsid w:val="005A6D79"/>
    <w:rsid w:val="005B0ABA"/>
    <w:rsid w:val="005B1902"/>
    <w:rsid w:val="005B2A8C"/>
    <w:rsid w:val="005B61EA"/>
    <w:rsid w:val="005B620C"/>
    <w:rsid w:val="005C0391"/>
    <w:rsid w:val="005C1788"/>
    <w:rsid w:val="005C1D9B"/>
    <w:rsid w:val="005C6891"/>
    <w:rsid w:val="005C6AD5"/>
    <w:rsid w:val="005D7AFD"/>
    <w:rsid w:val="005E1D3B"/>
    <w:rsid w:val="005E3F87"/>
    <w:rsid w:val="005E438A"/>
    <w:rsid w:val="005E7936"/>
    <w:rsid w:val="005F1FBF"/>
    <w:rsid w:val="0060528A"/>
    <w:rsid w:val="00611950"/>
    <w:rsid w:val="00625974"/>
    <w:rsid w:val="00625E54"/>
    <w:rsid w:val="006309B0"/>
    <w:rsid w:val="0063105E"/>
    <w:rsid w:val="00632530"/>
    <w:rsid w:val="00632FB5"/>
    <w:rsid w:val="00636FAD"/>
    <w:rsid w:val="00646112"/>
    <w:rsid w:val="006468C0"/>
    <w:rsid w:val="006475B8"/>
    <w:rsid w:val="006517F2"/>
    <w:rsid w:val="0065581E"/>
    <w:rsid w:val="006574B0"/>
    <w:rsid w:val="0068342D"/>
    <w:rsid w:val="00686890"/>
    <w:rsid w:val="00692258"/>
    <w:rsid w:val="00693C5D"/>
    <w:rsid w:val="006977B8"/>
    <w:rsid w:val="006A3C3F"/>
    <w:rsid w:val="006B4CC9"/>
    <w:rsid w:val="006C6D21"/>
    <w:rsid w:val="006D459F"/>
    <w:rsid w:val="006D4E4E"/>
    <w:rsid w:val="006D554E"/>
    <w:rsid w:val="006D654D"/>
    <w:rsid w:val="006D7BF8"/>
    <w:rsid w:val="006E0EF8"/>
    <w:rsid w:val="006E4C6E"/>
    <w:rsid w:val="006E6917"/>
    <w:rsid w:val="006E7D34"/>
    <w:rsid w:val="006F5378"/>
    <w:rsid w:val="006F789B"/>
    <w:rsid w:val="007029F9"/>
    <w:rsid w:val="0070731D"/>
    <w:rsid w:val="0071361E"/>
    <w:rsid w:val="00713C96"/>
    <w:rsid w:val="00714A62"/>
    <w:rsid w:val="00725E96"/>
    <w:rsid w:val="00730027"/>
    <w:rsid w:val="00742BA4"/>
    <w:rsid w:val="00745758"/>
    <w:rsid w:val="007521CF"/>
    <w:rsid w:val="00754153"/>
    <w:rsid w:val="00760C81"/>
    <w:rsid w:val="00776F2B"/>
    <w:rsid w:val="00781420"/>
    <w:rsid w:val="007814CD"/>
    <w:rsid w:val="00782897"/>
    <w:rsid w:val="00785F33"/>
    <w:rsid w:val="00785F3D"/>
    <w:rsid w:val="00786C2C"/>
    <w:rsid w:val="00786ED9"/>
    <w:rsid w:val="00791442"/>
    <w:rsid w:val="00795C70"/>
    <w:rsid w:val="00796E37"/>
    <w:rsid w:val="00796F73"/>
    <w:rsid w:val="007978B8"/>
    <w:rsid w:val="007A02F6"/>
    <w:rsid w:val="007A3A32"/>
    <w:rsid w:val="007B0E07"/>
    <w:rsid w:val="007B21A0"/>
    <w:rsid w:val="007B3780"/>
    <w:rsid w:val="007C0AB3"/>
    <w:rsid w:val="007C1D00"/>
    <w:rsid w:val="007C4735"/>
    <w:rsid w:val="007C5313"/>
    <w:rsid w:val="007D4758"/>
    <w:rsid w:val="007E07BB"/>
    <w:rsid w:val="007E1BC0"/>
    <w:rsid w:val="007E74A7"/>
    <w:rsid w:val="007E7DC1"/>
    <w:rsid w:val="007F21A3"/>
    <w:rsid w:val="007F54F4"/>
    <w:rsid w:val="00800045"/>
    <w:rsid w:val="008006A9"/>
    <w:rsid w:val="008007D6"/>
    <w:rsid w:val="0080255E"/>
    <w:rsid w:val="0080544B"/>
    <w:rsid w:val="00813E88"/>
    <w:rsid w:val="00814AA4"/>
    <w:rsid w:val="00823052"/>
    <w:rsid w:val="0083041C"/>
    <w:rsid w:val="008306D8"/>
    <w:rsid w:val="00840E87"/>
    <w:rsid w:val="00843E71"/>
    <w:rsid w:val="00847255"/>
    <w:rsid w:val="00853131"/>
    <w:rsid w:val="00854362"/>
    <w:rsid w:val="00855607"/>
    <w:rsid w:val="00862513"/>
    <w:rsid w:val="008718F9"/>
    <w:rsid w:val="00874EB6"/>
    <w:rsid w:val="00880606"/>
    <w:rsid w:val="00882196"/>
    <w:rsid w:val="0088274F"/>
    <w:rsid w:val="008B3E1A"/>
    <w:rsid w:val="008B7476"/>
    <w:rsid w:val="008C435C"/>
    <w:rsid w:val="008D27B5"/>
    <w:rsid w:val="008D404B"/>
    <w:rsid w:val="008E47AE"/>
    <w:rsid w:val="008E78C9"/>
    <w:rsid w:val="008F7BAC"/>
    <w:rsid w:val="008F7C75"/>
    <w:rsid w:val="009044EA"/>
    <w:rsid w:val="0090546E"/>
    <w:rsid w:val="0091483F"/>
    <w:rsid w:val="0091704F"/>
    <w:rsid w:val="0092073C"/>
    <w:rsid w:val="00921602"/>
    <w:rsid w:val="0092632C"/>
    <w:rsid w:val="00926B19"/>
    <w:rsid w:val="00927825"/>
    <w:rsid w:val="00930600"/>
    <w:rsid w:val="00935075"/>
    <w:rsid w:val="00935EB5"/>
    <w:rsid w:val="00937C07"/>
    <w:rsid w:val="00937C4B"/>
    <w:rsid w:val="0094411A"/>
    <w:rsid w:val="00944ACA"/>
    <w:rsid w:val="00946CE0"/>
    <w:rsid w:val="00947C98"/>
    <w:rsid w:val="00955695"/>
    <w:rsid w:val="00955871"/>
    <w:rsid w:val="00970457"/>
    <w:rsid w:val="009721F0"/>
    <w:rsid w:val="00972A83"/>
    <w:rsid w:val="009822A3"/>
    <w:rsid w:val="009833D2"/>
    <w:rsid w:val="00983947"/>
    <w:rsid w:val="00984E58"/>
    <w:rsid w:val="00991F89"/>
    <w:rsid w:val="0099341C"/>
    <w:rsid w:val="00993DE1"/>
    <w:rsid w:val="009953C5"/>
    <w:rsid w:val="009A1074"/>
    <w:rsid w:val="009A4EAD"/>
    <w:rsid w:val="009A5992"/>
    <w:rsid w:val="009A5B17"/>
    <w:rsid w:val="009A5F09"/>
    <w:rsid w:val="009A64FC"/>
    <w:rsid w:val="009B6724"/>
    <w:rsid w:val="009C3876"/>
    <w:rsid w:val="009C53AC"/>
    <w:rsid w:val="009C60F1"/>
    <w:rsid w:val="009E02F3"/>
    <w:rsid w:val="009E040B"/>
    <w:rsid w:val="009F4EA7"/>
    <w:rsid w:val="009F6BDF"/>
    <w:rsid w:val="009F77F5"/>
    <w:rsid w:val="00A00B45"/>
    <w:rsid w:val="00A030FF"/>
    <w:rsid w:val="00A05A71"/>
    <w:rsid w:val="00A0768B"/>
    <w:rsid w:val="00A105DC"/>
    <w:rsid w:val="00A11106"/>
    <w:rsid w:val="00A12E20"/>
    <w:rsid w:val="00A145B9"/>
    <w:rsid w:val="00A22C42"/>
    <w:rsid w:val="00A24DB5"/>
    <w:rsid w:val="00A25383"/>
    <w:rsid w:val="00A311D2"/>
    <w:rsid w:val="00A32BF2"/>
    <w:rsid w:val="00A45E70"/>
    <w:rsid w:val="00A478DB"/>
    <w:rsid w:val="00A53E0A"/>
    <w:rsid w:val="00A56384"/>
    <w:rsid w:val="00A60ED9"/>
    <w:rsid w:val="00A610B5"/>
    <w:rsid w:val="00A61C27"/>
    <w:rsid w:val="00A67CE4"/>
    <w:rsid w:val="00A706C8"/>
    <w:rsid w:val="00A723F4"/>
    <w:rsid w:val="00A731A5"/>
    <w:rsid w:val="00A74605"/>
    <w:rsid w:val="00A85BE5"/>
    <w:rsid w:val="00A87576"/>
    <w:rsid w:val="00A87622"/>
    <w:rsid w:val="00A94AE9"/>
    <w:rsid w:val="00AA0116"/>
    <w:rsid w:val="00AA1552"/>
    <w:rsid w:val="00AA2616"/>
    <w:rsid w:val="00AA4008"/>
    <w:rsid w:val="00AB2081"/>
    <w:rsid w:val="00AC068E"/>
    <w:rsid w:val="00AD3547"/>
    <w:rsid w:val="00AD3E1F"/>
    <w:rsid w:val="00AD4684"/>
    <w:rsid w:val="00AD5B39"/>
    <w:rsid w:val="00AE0826"/>
    <w:rsid w:val="00AE1484"/>
    <w:rsid w:val="00AE1E72"/>
    <w:rsid w:val="00AF01F3"/>
    <w:rsid w:val="00AF1065"/>
    <w:rsid w:val="00AF152D"/>
    <w:rsid w:val="00AF1725"/>
    <w:rsid w:val="00B014F9"/>
    <w:rsid w:val="00B0360D"/>
    <w:rsid w:val="00B04C54"/>
    <w:rsid w:val="00B055B0"/>
    <w:rsid w:val="00B0709D"/>
    <w:rsid w:val="00B07CFE"/>
    <w:rsid w:val="00B12550"/>
    <w:rsid w:val="00B2111E"/>
    <w:rsid w:val="00B214DE"/>
    <w:rsid w:val="00B240DB"/>
    <w:rsid w:val="00B355FB"/>
    <w:rsid w:val="00B44CA7"/>
    <w:rsid w:val="00B45FD2"/>
    <w:rsid w:val="00B46594"/>
    <w:rsid w:val="00B47BEB"/>
    <w:rsid w:val="00B55170"/>
    <w:rsid w:val="00B5771C"/>
    <w:rsid w:val="00B579AF"/>
    <w:rsid w:val="00B602D2"/>
    <w:rsid w:val="00B7601D"/>
    <w:rsid w:val="00B83D0E"/>
    <w:rsid w:val="00B947D5"/>
    <w:rsid w:val="00BA4BE3"/>
    <w:rsid w:val="00BA5040"/>
    <w:rsid w:val="00BA64FF"/>
    <w:rsid w:val="00BA74C6"/>
    <w:rsid w:val="00BB0443"/>
    <w:rsid w:val="00BB4762"/>
    <w:rsid w:val="00BB7F9F"/>
    <w:rsid w:val="00BC0B51"/>
    <w:rsid w:val="00BC25C5"/>
    <w:rsid w:val="00BC6237"/>
    <w:rsid w:val="00BC6BF3"/>
    <w:rsid w:val="00BC7877"/>
    <w:rsid w:val="00BD139E"/>
    <w:rsid w:val="00BD307B"/>
    <w:rsid w:val="00BE1926"/>
    <w:rsid w:val="00BF627F"/>
    <w:rsid w:val="00C019D3"/>
    <w:rsid w:val="00C0418E"/>
    <w:rsid w:val="00C06EC3"/>
    <w:rsid w:val="00C07098"/>
    <w:rsid w:val="00C1064E"/>
    <w:rsid w:val="00C14846"/>
    <w:rsid w:val="00C159E3"/>
    <w:rsid w:val="00C16434"/>
    <w:rsid w:val="00C23CE5"/>
    <w:rsid w:val="00C33318"/>
    <w:rsid w:val="00C35796"/>
    <w:rsid w:val="00C404C2"/>
    <w:rsid w:val="00C40DF5"/>
    <w:rsid w:val="00C4185F"/>
    <w:rsid w:val="00C45C23"/>
    <w:rsid w:val="00C568C9"/>
    <w:rsid w:val="00C579D7"/>
    <w:rsid w:val="00C60083"/>
    <w:rsid w:val="00C60C17"/>
    <w:rsid w:val="00C60C92"/>
    <w:rsid w:val="00C648B3"/>
    <w:rsid w:val="00C67B6F"/>
    <w:rsid w:val="00C71C6A"/>
    <w:rsid w:val="00C7485F"/>
    <w:rsid w:val="00C74B4B"/>
    <w:rsid w:val="00C76260"/>
    <w:rsid w:val="00C809C2"/>
    <w:rsid w:val="00C8143D"/>
    <w:rsid w:val="00C87318"/>
    <w:rsid w:val="00C91D4B"/>
    <w:rsid w:val="00C9395F"/>
    <w:rsid w:val="00C93A96"/>
    <w:rsid w:val="00C959EE"/>
    <w:rsid w:val="00CA0925"/>
    <w:rsid w:val="00CA3100"/>
    <w:rsid w:val="00CA46B9"/>
    <w:rsid w:val="00CA4D05"/>
    <w:rsid w:val="00CB2532"/>
    <w:rsid w:val="00CB2E29"/>
    <w:rsid w:val="00CB5C4C"/>
    <w:rsid w:val="00CB6EC8"/>
    <w:rsid w:val="00CC0452"/>
    <w:rsid w:val="00CC1B9A"/>
    <w:rsid w:val="00CC6206"/>
    <w:rsid w:val="00CD3B20"/>
    <w:rsid w:val="00CD67BA"/>
    <w:rsid w:val="00CD7D07"/>
    <w:rsid w:val="00CE149A"/>
    <w:rsid w:val="00CE20FE"/>
    <w:rsid w:val="00CE6680"/>
    <w:rsid w:val="00CE6923"/>
    <w:rsid w:val="00CF097C"/>
    <w:rsid w:val="00CF34BA"/>
    <w:rsid w:val="00CF40DB"/>
    <w:rsid w:val="00D13698"/>
    <w:rsid w:val="00D1441B"/>
    <w:rsid w:val="00D150D6"/>
    <w:rsid w:val="00D165ED"/>
    <w:rsid w:val="00D23101"/>
    <w:rsid w:val="00D2658C"/>
    <w:rsid w:val="00D2767E"/>
    <w:rsid w:val="00D33EED"/>
    <w:rsid w:val="00D34915"/>
    <w:rsid w:val="00D35459"/>
    <w:rsid w:val="00D36643"/>
    <w:rsid w:val="00D410CC"/>
    <w:rsid w:val="00D43843"/>
    <w:rsid w:val="00D51288"/>
    <w:rsid w:val="00D526D2"/>
    <w:rsid w:val="00D546A5"/>
    <w:rsid w:val="00D601CD"/>
    <w:rsid w:val="00D623AB"/>
    <w:rsid w:val="00D70028"/>
    <w:rsid w:val="00D82749"/>
    <w:rsid w:val="00D82995"/>
    <w:rsid w:val="00D932B6"/>
    <w:rsid w:val="00D9472D"/>
    <w:rsid w:val="00D9570C"/>
    <w:rsid w:val="00DA702E"/>
    <w:rsid w:val="00DA7F7F"/>
    <w:rsid w:val="00DB525C"/>
    <w:rsid w:val="00DB6CEB"/>
    <w:rsid w:val="00DC3109"/>
    <w:rsid w:val="00DC3BC9"/>
    <w:rsid w:val="00DD0499"/>
    <w:rsid w:val="00DD5E48"/>
    <w:rsid w:val="00DD6690"/>
    <w:rsid w:val="00DE1E73"/>
    <w:rsid w:val="00DF7672"/>
    <w:rsid w:val="00E02008"/>
    <w:rsid w:val="00E13095"/>
    <w:rsid w:val="00E13BAC"/>
    <w:rsid w:val="00E20E08"/>
    <w:rsid w:val="00E25006"/>
    <w:rsid w:val="00E30880"/>
    <w:rsid w:val="00E44682"/>
    <w:rsid w:val="00E47C7D"/>
    <w:rsid w:val="00E56D9A"/>
    <w:rsid w:val="00E7014C"/>
    <w:rsid w:val="00E71DA9"/>
    <w:rsid w:val="00E77088"/>
    <w:rsid w:val="00E81744"/>
    <w:rsid w:val="00E81E0D"/>
    <w:rsid w:val="00E87490"/>
    <w:rsid w:val="00EA24B6"/>
    <w:rsid w:val="00EB191A"/>
    <w:rsid w:val="00EB5E21"/>
    <w:rsid w:val="00EB6521"/>
    <w:rsid w:val="00EB6749"/>
    <w:rsid w:val="00EC09A7"/>
    <w:rsid w:val="00EC66C6"/>
    <w:rsid w:val="00ED63A9"/>
    <w:rsid w:val="00EE19A0"/>
    <w:rsid w:val="00EE7EA8"/>
    <w:rsid w:val="00EF5F46"/>
    <w:rsid w:val="00EF6B5E"/>
    <w:rsid w:val="00EF6D1E"/>
    <w:rsid w:val="00EF7B52"/>
    <w:rsid w:val="00F01B92"/>
    <w:rsid w:val="00F023A0"/>
    <w:rsid w:val="00F04923"/>
    <w:rsid w:val="00F07031"/>
    <w:rsid w:val="00F1212A"/>
    <w:rsid w:val="00F150A3"/>
    <w:rsid w:val="00F163DA"/>
    <w:rsid w:val="00F174C5"/>
    <w:rsid w:val="00F21F64"/>
    <w:rsid w:val="00F23005"/>
    <w:rsid w:val="00F23784"/>
    <w:rsid w:val="00F2637A"/>
    <w:rsid w:val="00F26925"/>
    <w:rsid w:val="00F26980"/>
    <w:rsid w:val="00F307B6"/>
    <w:rsid w:val="00F338C0"/>
    <w:rsid w:val="00F3521B"/>
    <w:rsid w:val="00F3599C"/>
    <w:rsid w:val="00F42366"/>
    <w:rsid w:val="00F42650"/>
    <w:rsid w:val="00F42CB1"/>
    <w:rsid w:val="00F47358"/>
    <w:rsid w:val="00F47FFB"/>
    <w:rsid w:val="00F506CF"/>
    <w:rsid w:val="00F568E0"/>
    <w:rsid w:val="00F6063D"/>
    <w:rsid w:val="00F66766"/>
    <w:rsid w:val="00F66F3F"/>
    <w:rsid w:val="00F674D1"/>
    <w:rsid w:val="00F720F0"/>
    <w:rsid w:val="00F76964"/>
    <w:rsid w:val="00F77B60"/>
    <w:rsid w:val="00F80C08"/>
    <w:rsid w:val="00F859EC"/>
    <w:rsid w:val="00F86415"/>
    <w:rsid w:val="00F90497"/>
    <w:rsid w:val="00F9230E"/>
    <w:rsid w:val="00F9239F"/>
    <w:rsid w:val="00F970DC"/>
    <w:rsid w:val="00F9787E"/>
    <w:rsid w:val="00FA4081"/>
    <w:rsid w:val="00FA59F3"/>
    <w:rsid w:val="00FA6C4D"/>
    <w:rsid w:val="00FB5A05"/>
    <w:rsid w:val="00FC160A"/>
    <w:rsid w:val="00FC32D4"/>
    <w:rsid w:val="00FC46A5"/>
    <w:rsid w:val="00FC501E"/>
    <w:rsid w:val="00FC753F"/>
    <w:rsid w:val="00FD34A3"/>
    <w:rsid w:val="00FE5044"/>
    <w:rsid w:val="00FF2BCC"/>
    <w:rsid w:val="00FF49CF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60C50"/>
  <w15:chartTrackingRefBased/>
  <w15:docId w15:val="{79099797-2882-46FF-A135-79B0BFD1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9F9"/>
    <w:pPr>
      <w:spacing w:line="276" w:lineRule="auto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F89"/>
    <w:pPr>
      <w:keepNext/>
      <w:keepLines/>
      <w:spacing w:after="240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1F89"/>
    <w:pPr>
      <w:keepNext/>
      <w:keepLines/>
      <w:spacing w:after="24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1F89"/>
    <w:pPr>
      <w:keepNext/>
      <w:keepLines/>
      <w:spacing w:after="240"/>
      <w:jc w:val="center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F89"/>
    <w:rPr>
      <w:rFonts w:ascii="Times New Roman" w:eastAsiaTheme="majorEastAsia" w:hAnsi="Times New Roman" w:cstheme="majorBidi"/>
      <w:b/>
      <w:i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1F89"/>
    <w:rPr>
      <w:rFonts w:ascii="Times New Roman" w:eastAsiaTheme="majorEastAsia" w:hAnsi="Times New Roman" w:cstheme="majorBidi"/>
      <w:i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91F89"/>
    <w:rPr>
      <w:rFonts w:ascii="Times New Roman" w:eastAsiaTheme="majorEastAsia" w:hAnsi="Times New Roman" w:cstheme="majorBidi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87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57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87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576"/>
    <w:rPr>
      <w:rFonts w:ascii="Times New Roman" w:hAnsi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1A303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FC46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07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07B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3331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hhd2">
    <w:name w:val="hhd2"/>
    <w:basedOn w:val="Normal"/>
    <w:rsid w:val="00C3331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A3100"/>
    <w:pPr>
      <w:spacing w:before="240" w:after="0" w:line="259" w:lineRule="auto"/>
      <w:outlineLvl w:val="9"/>
    </w:pPr>
    <w:rPr>
      <w:rFonts w:asciiTheme="majorHAnsi" w:hAnsiTheme="majorHAnsi"/>
      <w:b w:val="0"/>
      <w:i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A310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A3100"/>
    <w:pPr>
      <w:spacing w:after="100"/>
      <w:ind w:left="240"/>
    </w:pPr>
  </w:style>
  <w:style w:type="character" w:styleId="CommentReference">
    <w:name w:val="annotation reference"/>
    <w:basedOn w:val="DefaultParagraphFont"/>
    <w:uiPriority w:val="99"/>
    <w:semiHidden/>
    <w:unhideWhenUsed/>
    <w:rsid w:val="003E76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76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7631"/>
    <w:rPr>
      <w:rFonts w:ascii="Times New Roman" w:hAnsi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76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7631"/>
    <w:rPr>
      <w:rFonts w:ascii="Times New Roman" w:hAnsi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31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D45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our-impact/programmes/digital-skill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geing-better.org.uk/our-ageing-population-state-ageing-2023-4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049C6-E94D-44D9-B9DF-364424CF7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asmasurajaftab@gmail.com</cp:lastModifiedBy>
  <cp:revision>4</cp:revision>
  <dcterms:created xsi:type="dcterms:W3CDTF">2026-03-12T20:11:00Z</dcterms:created>
  <dcterms:modified xsi:type="dcterms:W3CDTF">2026-03-12T20:30:00Z</dcterms:modified>
</cp:coreProperties>
</file>