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3022C" w14:textId="77777777" w:rsidR="000168A4" w:rsidRDefault="000168A4">
      <w:pPr>
        <w:rPr>
          <w:rFonts w:ascii="Arial" w:hAnsi="Arial" w:cs="Arial"/>
        </w:rPr>
      </w:pPr>
    </w:p>
    <w:p w14:paraId="55D72574" w14:textId="77777777" w:rsidR="000168A4" w:rsidRDefault="000168A4">
      <w:pPr>
        <w:rPr>
          <w:rFonts w:ascii="Arial" w:hAnsi="Arial" w:cs="Arial"/>
        </w:rPr>
      </w:pPr>
    </w:p>
    <w:p w14:paraId="39C4BA51" w14:textId="77777777" w:rsidR="000168A4" w:rsidRDefault="000168A4">
      <w:pPr>
        <w:rPr>
          <w:rFonts w:ascii="Arial" w:hAnsi="Arial" w:cs="Arial"/>
        </w:rPr>
      </w:pPr>
    </w:p>
    <w:p w14:paraId="4B2C93D6" w14:textId="77777777" w:rsidR="000168A4" w:rsidRDefault="000168A4">
      <w:pPr>
        <w:rPr>
          <w:rFonts w:ascii="Arial" w:hAnsi="Arial" w:cs="Arial"/>
        </w:rPr>
      </w:pPr>
    </w:p>
    <w:p w14:paraId="08304D7D" w14:textId="77777777" w:rsidR="000168A4" w:rsidRDefault="000168A4">
      <w:pPr>
        <w:rPr>
          <w:rFonts w:ascii="Arial" w:hAnsi="Arial" w:cs="Arial"/>
        </w:rPr>
      </w:pPr>
    </w:p>
    <w:p w14:paraId="40197898" w14:textId="77777777" w:rsidR="000168A4" w:rsidRDefault="000168A4">
      <w:pPr>
        <w:rPr>
          <w:rFonts w:ascii="Arial" w:hAnsi="Arial" w:cs="Arial"/>
        </w:rPr>
      </w:pPr>
    </w:p>
    <w:p w14:paraId="2C34444C" w14:textId="77777777" w:rsidR="000168A4" w:rsidRDefault="000168A4">
      <w:pPr>
        <w:rPr>
          <w:rFonts w:ascii="Arial" w:hAnsi="Arial" w:cs="Arial"/>
        </w:rPr>
      </w:pPr>
    </w:p>
    <w:p w14:paraId="6C2CF2B8" w14:textId="77777777" w:rsidR="000168A4" w:rsidRDefault="000168A4">
      <w:pPr>
        <w:rPr>
          <w:rFonts w:ascii="Arial" w:hAnsi="Arial" w:cs="Arial"/>
        </w:rPr>
      </w:pPr>
    </w:p>
    <w:p w14:paraId="13687841" w14:textId="77777777" w:rsidR="000168A4" w:rsidRDefault="000168A4">
      <w:pPr>
        <w:rPr>
          <w:rFonts w:ascii="Arial" w:hAnsi="Arial" w:cs="Arial"/>
        </w:rPr>
      </w:pPr>
    </w:p>
    <w:p w14:paraId="29DA0F62" w14:textId="77777777" w:rsidR="000168A4" w:rsidRDefault="00821FBA" w:rsidP="000168A4">
      <w:pPr>
        <w:jc w:val="center"/>
        <w:rPr>
          <w:rFonts w:ascii="Arial" w:hAnsi="Arial" w:cs="Arial"/>
        </w:rPr>
      </w:pPr>
      <w:r w:rsidRPr="000168A4">
        <w:rPr>
          <w:rFonts w:ascii="Arial" w:hAnsi="Arial" w:cs="Arial"/>
        </w:rPr>
        <w:t>Effective Team Work and Communication</w:t>
      </w:r>
    </w:p>
    <w:p w14:paraId="2D8CFE2A" w14:textId="7F3BA6B9" w:rsidR="000168A4" w:rsidRDefault="00215467" w:rsidP="000168A4">
      <w:pPr>
        <w:jc w:val="center"/>
        <w:rPr>
          <w:rFonts w:ascii="Arial" w:hAnsi="Arial" w:cs="Arial"/>
        </w:rPr>
      </w:pPr>
      <w:r>
        <w:rPr>
          <w:rFonts w:ascii="Arial" w:hAnsi="Arial" w:cs="Arial"/>
        </w:rPr>
        <w:t>Robbie Paul Moore</w:t>
      </w:r>
      <w:r w:rsidR="00B94A1E">
        <w:rPr>
          <w:rFonts w:ascii="Arial" w:hAnsi="Arial" w:cs="Arial"/>
        </w:rPr>
        <w:t xml:space="preserve"> </w:t>
      </w:r>
    </w:p>
    <w:p w14:paraId="2E7813C6" w14:textId="6A12A3F6" w:rsidR="00B94A1E" w:rsidRDefault="00B94A1E" w:rsidP="000168A4">
      <w:pPr>
        <w:jc w:val="center"/>
        <w:rPr>
          <w:rFonts w:ascii="Arial" w:hAnsi="Arial" w:cs="Arial"/>
        </w:rPr>
      </w:pPr>
      <w:r>
        <w:rPr>
          <w:rFonts w:ascii="Arial" w:hAnsi="Arial" w:cs="Arial"/>
        </w:rPr>
        <w:t>I.D - 2027448</w:t>
      </w:r>
    </w:p>
    <w:p w14:paraId="45EC1BFD" w14:textId="77777777" w:rsidR="00B94A1E" w:rsidRPr="00B94A1E" w:rsidRDefault="00B94A1E" w:rsidP="00B94A1E">
      <w:pPr>
        <w:jc w:val="center"/>
        <w:rPr>
          <w:rFonts w:ascii="Arial" w:hAnsi="Arial" w:cs="Arial"/>
        </w:rPr>
      </w:pPr>
      <w:r w:rsidRPr="00B94A1E">
        <w:rPr>
          <w:rFonts w:ascii="Arial" w:hAnsi="Arial" w:cs="Arial"/>
        </w:rPr>
        <w:t>Module -  BMSW4002</w:t>
      </w:r>
    </w:p>
    <w:p w14:paraId="76FB2732" w14:textId="0DFA91B4" w:rsidR="00B94A1E" w:rsidRDefault="00B94A1E" w:rsidP="00B94A1E">
      <w:pPr>
        <w:jc w:val="center"/>
        <w:rPr>
          <w:rFonts w:ascii="Arial" w:hAnsi="Arial" w:cs="Arial"/>
        </w:rPr>
      </w:pPr>
      <w:r w:rsidRPr="00B94A1E">
        <w:rPr>
          <w:rFonts w:ascii="Arial" w:hAnsi="Arial" w:cs="Arial"/>
        </w:rPr>
        <w:t>Lecturer – Saqib shaman</w:t>
      </w:r>
    </w:p>
    <w:p w14:paraId="14FF69C0" w14:textId="302503D6" w:rsidR="000168A4" w:rsidRDefault="00B94A1E" w:rsidP="00B94A1E">
      <w:pPr>
        <w:rPr>
          <w:rFonts w:ascii="Arial" w:hAnsi="Arial" w:cs="Arial"/>
        </w:rPr>
      </w:pPr>
      <w:r>
        <w:rPr>
          <w:rFonts w:ascii="Arial" w:hAnsi="Arial" w:cs="Arial"/>
        </w:rPr>
        <w:t xml:space="preserve">                                               University of Wales Trinity saint David </w:t>
      </w:r>
    </w:p>
    <w:p w14:paraId="2588B215" w14:textId="00CD00D7" w:rsidR="004C32B5" w:rsidRPr="000168A4" w:rsidRDefault="00215467" w:rsidP="000168A4">
      <w:pPr>
        <w:jc w:val="center"/>
        <w:rPr>
          <w:rFonts w:ascii="Arial" w:hAnsi="Arial" w:cs="Arial"/>
          <w:b/>
        </w:rPr>
      </w:pPr>
      <w:r>
        <w:rPr>
          <w:rFonts w:ascii="Arial" w:hAnsi="Arial" w:cs="Arial"/>
        </w:rPr>
        <w:t>05/01/2022</w:t>
      </w:r>
      <w:r w:rsidR="00821FBA" w:rsidRPr="000168A4">
        <w:rPr>
          <w:rFonts w:ascii="Arial" w:hAnsi="Arial" w:cs="Arial"/>
          <w:b/>
        </w:rPr>
        <w:br w:type="page"/>
      </w:r>
    </w:p>
    <w:sdt>
      <w:sdtPr>
        <w:rPr>
          <w:rFonts w:asciiTheme="minorHAnsi" w:eastAsiaTheme="minorHAnsi" w:hAnsiTheme="minorHAnsi" w:cstheme="minorBidi"/>
          <w:color w:val="auto"/>
          <w:sz w:val="22"/>
          <w:szCs w:val="22"/>
        </w:rPr>
        <w:id w:val="787093504"/>
        <w:docPartObj>
          <w:docPartGallery w:val="Table of Contents"/>
          <w:docPartUnique/>
        </w:docPartObj>
      </w:sdtPr>
      <w:sdtEndPr>
        <w:rPr>
          <w:b/>
          <w:bCs/>
          <w:noProof/>
        </w:rPr>
      </w:sdtEndPr>
      <w:sdtContent>
        <w:p w14:paraId="0824A679" w14:textId="77777777" w:rsidR="00DE65AF" w:rsidRDefault="00821FBA" w:rsidP="00DE65AF">
          <w:pPr>
            <w:pStyle w:val="TOCHeading"/>
            <w:jc w:val="center"/>
            <w:rPr>
              <w:rFonts w:ascii="Arial" w:hAnsi="Arial" w:cs="Arial"/>
              <w:b/>
              <w:color w:val="auto"/>
              <w:sz w:val="22"/>
              <w:szCs w:val="22"/>
            </w:rPr>
          </w:pPr>
          <w:r w:rsidRPr="00DE65AF">
            <w:rPr>
              <w:rFonts w:ascii="Arial" w:hAnsi="Arial" w:cs="Arial"/>
              <w:b/>
              <w:color w:val="auto"/>
              <w:sz w:val="22"/>
              <w:szCs w:val="22"/>
            </w:rPr>
            <w:t>Table of Contents</w:t>
          </w:r>
        </w:p>
        <w:p w14:paraId="01133771" w14:textId="77777777" w:rsidR="00DE65AF" w:rsidRPr="00DE65AF" w:rsidRDefault="00DE65AF" w:rsidP="00DE65AF"/>
        <w:p w14:paraId="5942A877" w14:textId="77777777" w:rsidR="00E8047B" w:rsidRDefault="00821FBA">
          <w:pPr>
            <w:pStyle w:val="TOC1"/>
            <w:tabs>
              <w:tab w:val="right" w:leader="dot" w:pos="9350"/>
            </w:tabs>
            <w:rPr>
              <w:rFonts w:eastAsiaTheme="minorEastAsia"/>
              <w:noProof/>
            </w:rPr>
          </w:pPr>
          <w:r w:rsidRPr="00DE65AF">
            <w:rPr>
              <w:rFonts w:ascii="Arial" w:hAnsi="Arial" w:cs="Arial"/>
            </w:rPr>
            <w:fldChar w:fldCharType="begin"/>
          </w:r>
          <w:r w:rsidRPr="00DE65AF">
            <w:rPr>
              <w:rFonts w:ascii="Arial" w:hAnsi="Arial" w:cs="Arial"/>
            </w:rPr>
            <w:instrText xml:space="preserve"> TOC \o "1-3" \h \z \u </w:instrText>
          </w:r>
          <w:r w:rsidRPr="00DE65AF">
            <w:rPr>
              <w:rFonts w:ascii="Arial" w:hAnsi="Arial" w:cs="Arial"/>
            </w:rPr>
            <w:fldChar w:fldCharType="separate"/>
          </w:r>
          <w:hyperlink w:anchor="_Toc89351550" w:history="1">
            <w:r w:rsidRPr="004D5A9A">
              <w:rPr>
                <w:rStyle w:val="Hyperlink"/>
                <w:rFonts w:ascii="Arial" w:hAnsi="Arial" w:cs="Arial"/>
                <w:b/>
                <w:noProof/>
              </w:rPr>
              <w:t>COMMUNICATION IMPORTANCE IN A WORKPLACE:</w:t>
            </w:r>
            <w:r>
              <w:rPr>
                <w:noProof/>
                <w:webHidden/>
              </w:rPr>
              <w:tab/>
            </w:r>
            <w:r>
              <w:rPr>
                <w:noProof/>
                <w:webHidden/>
              </w:rPr>
              <w:fldChar w:fldCharType="begin"/>
            </w:r>
            <w:r>
              <w:rPr>
                <w:noProof/>
                <w:webHidden/>
              </w:rPr>
              <w:instrText xml:space="preserve"> PAGEREF _Toc89351550 \h </w:instrText>
            </w:r>
            <w:r>
              <w:rPr>
                <w:noProof/>
                <w:webHidden/>
              </w:rPr>
            </w:r>
            <w:r>
              <w:rPr>
                <w:noProof/>
                <w:webHidden/>
              </w:rPr>
              <w:fldChar w:fldCharType="separate"/>
            </w:r>
            <w:r>
              <w:rPr>
                <w:noProof/>
                <w:webHidden/>
              </w:rPr>
              <w:t>3</w:t>
            </w:r>
            <w:r>
              <w:rPr>
                <w:noProof/>
                <w:webHidden/>
              </w:rPr>
              <w:fldChar w:fldCharType="end"/>
            </w:r>
          </w:hyperlink>
        </w:p>
        <w:p w14:paraId="6D45C2D5" w14:textId="77777777" w:rsidR="00E8047B" w:rsidRDefault="006D11D3">
          <w:pPr>
            <w:pStyle w:val="TOC1"/>
            <w:tabs>
              <w:tab w:val="right" w:leader="dot" w:pos="9350"/>
            </w:tabs>
            <w:rPr>
              <w:rFonts w:eastAsiaTheme="minorEastAsia"/>
              <w:noProof/>
            </w:rPr>
          </w:pPr>
          <w:hyperlink w:anchor="_Toc89351551" w:history="1">
            <w:r w:rsidR="00821FBA" w:rsidRPr="004D5A9A">
              <w:rPr>
                <w:rStyle w:val="Hyperlink"/>
                <w:rFonts w:ascii="Arial" w:hAnsi="Arial" w:cs="Arial"/>
                <w:b/>
                <w:noProof/>
              </w:rPr>
              <w:t>WORKPLACE COMMUNICATION RELATED CONFLICTS:</w:t>
            </w:r>
            <w:r w:rsidR="00821FBA">
              <w:rPr>
                <w:noProof/>
                <w:webHidden/>
              </w:rPr>
              <w:tab/>
            </w:r>
            <w:r w:rsidR="00821FBA">
              <w:rPr>
                <w:noProof/>
                <w:webHidden/>
              </w:rPr>
              <w:fldChar w:fldCharType="begin"/>
            </w:r>
            <w:r w:rsidR="00821FBA">
              <w:rPr>
                <w:noProof/>
                <w:webHidden/>
              </w:rPr>
              <w:instrText xml:space="preserve"> PAGEREF _Toc89351551 \h </w:instrText>
            </w:r>
            <w:r w:rsidR="00821FBA">
              <w:rPr>
                <w:noProof/>
                <w:webHidden/>
              </w:rPr>
            </w:r>
            <w:r w:rsidR="00821FBA">
              <w:rPr>
                <w:noProof/>
                <w:webHidden/>
              </w:rPr>
              <w:fldChar w:fldCharType="separate"/>
            </w:r>
            <w:r w:rsidR="00821FBA">
              <w:rPr>
                <w:noProof/>
                <w:webHidden/>
              </w:rPr>
              <w:t>4</w:t>
            </w:r>
            <w:r w:rsidR="00821FBA">
              <w:rPr>
                <w:noProof/>
                <w:webHidden/>
              </w:rPr>
              <w:fldChar w:fldCharType="end"/>
            </w:r>
          </w:hyperlink>
        </w:p>
        <w:p w14:paraId="2850565F" w14:textId="77777777" w:rsidR="00E8047B" w:rsidRDefault="006D11D3">
          <w:pPr>
            <w:pStyle w:val="TOC1"/>
            <w:tabs>
              <w:tab w:val="right" w:leader="dot" w:pos="9350"/>
            </w:tabs>
            <w:rPr>
              <w:rFonts w:eastAsiaTheme="minorEastAsia"/>
              <w:noProof/>
            </w:rPr>
          </w:pPr>
          <w:hyperlink w:anchor="_Toc89351552" w:history="1">
            <w:r w:rsidR="00821FBA" w:rsidRPr="004D5A9A">
              <w:rPr>
                <w:rStyle w:val="Hyperlink"/>
                <w:rFonts w:ascii="Arial" w:hAnsi="Arial" w:cs="Arial"/>
                <w:b/>
                <w:noProof/>
              </w:rPr>
              <w:t>COMMUNICATION THEORIES AT WORKPLACE:</w:t>
            </w:r>
            <w:r w:rsidR="00821FBA">
              <w:rPr>
                <w:noProof/>
                <w:webHidden/>
              </w:rPr>
              <w:tab/>
            </w:r>
            <w:r w:rsidR="00821FBA">
              <w:rPr>
                <w:noProof/>
                <w:webHidden/>
              </w:rPr>
              <w:fldChar w:fldCharType="begin"/>
            </w:r>
            <w:r w:rsidR="00821FBA">
              <w:rPr>
                <w:noProof/>
                <w:webHidden/>
              </w:rPr>
              <w:instrText xml:space="preserve"> PAGEREF _Toc89351552 \h </w:instrText>
            </w:r>
            <w:r w:rsidR="00821FBA">
              <w:rPr>
                <w:noProof/>
                <w:webHidden/>
              </w:rPr>
            </w:r>
            <w:r w:rsidR="00821FBA">
              <w:rPr>
                <w:noProof/>
                <w:webHidden/>
              </w:rPr>
              <w:fldChar w:fldCharType="separate"/>
            </w:r>
            <w:r w:rsidR="00821FBA">
              <w:rPr>
                <w:noProof/>
                <w:webHidden/>
              </w:rPr>
              <w:t>5</w:t>
            </w:r>
            <w:r w:rsidR="00821FBA">
              <w:rPr>
                <w:noProof/>
                <w:webHidden/>
              </w:rPr>
              <w:fldChar w:fldCharType="end"/>
            </w:r>
          </w:hyperlink>
        </w:p>
        <w:p w14:paraId="2D0E510E" w14:textId="77777777" w:rsidR="00E8047B" w:rsidRDefault="006D11D3">
          <w:pPr>
            <w:pStyle w:val="TOC1"/>
            <w:tabs>
              <w:tab w:val="right" w:leader="dot" w:pos="9350"/>
            </w:tabs>
            <w:rPr>
              <w:rFonts w:eastAsiaTheme="minorEastAsia"/>
              <w:noProof/>
            </w:rPr>
          </w:pPr>
          <w:hyperlink w:anchor="_Toc89351553" w:history="1">
            <w:r w:rsidR="00821FBA" w:rsidRPr="004D5A9A">
              <w:rPr>
                <w:rStyle w:val="Hyperlink"/>
                <w:rFonts w:ascii="Arial" w:hAnsi="Arial" w:cs="Arial"/>
                <w:b/>
                <w:noProof/>
              </w:rPr>
              <w:t>INTERPERSONAL SKILLS:</w:t>
            </w:r>
            <w:r w:rsidR="00821FBA">
              <w:rPr>
                <w:noProof/>
                <w:webHidden/>
              </w:rPr>
              <w:tab/>
            </w:r>
            <w:r w:rsidR="00821FBA">
              <w:rPr>
                <w:noProof/>
                <w:webHidden/>
              </w:rPr>
              <w:fldChar w:fldCharType="begin"/>
            </w:r>
            <w:r w:rsidR="00821FBA">
              <w:rPr>
                <w:noProof/>
                <w:webHidden/>
              </w:rPr>
              <w:instrText xml:space="preserve"> PAGEREF _Toc89351553 \h </w:instrText>
            </w:r>
            <w:r w:rsidR="00821FBA">
              <w:rPr>
                <w:noProof/>
                <w:webHidden/>
              </w:rPr>
            </w:r>
            <w:r w:rsidR="00821FBA">
              <w:rPr>
                <w:noProof/>
                <w:webHidden/>
              </w:rPr>
              <w:fldChar w:fldCharType="separate"/>
            </w:r>
            <w:r w:rsidR="00821FBA">
              <w:rPr>
                <w:noProof/>
                <w:webHidden/>
              </w:rPr>
              <w:t>6</w:t>
            </w:r>
            <w:r w:rsidR="00821FBA">
              <w:rPr>
                <w:noProof/>
                <w:webHidden/>
              </w:rPr>
              <w:fldChar w:fldCharType="end"/>
            </w:r>
          </w:hyperlink>
        </w:p>
        <w:p w14:paraId="1948580F" w14:textId="77777777" w:rsidR="00E8047B" w:rsidRDefault="006D11D3">
          <w:pPr>
            <w:pStyle w:val="TOC1"/>
            <w:tabs>
              <w:tab w:val="right" w:leader="dot" w:pos="9350"/>
            </w:tabs>
            <w:rPr>
              <w:rFonts w:eastAsiaTheme="minorEastAsia"/>
              <w:noProof/>
            </w:rPr>
          </w:pPr>
          <w:hyperlink w:anchor="_Toc89351554" w:history="1">
            <w:r w:rsidR="00821FBA" w:rsidRPr="004D5A9A">
              <w:rPr>
                <w:rStyle w:val="Hyperlink"/>
                <w:rFonts w:ascii="Arial" w:hAnsi="Arial" w:cs="Arial"/>
                <w:b/>
                <w:noProof/>
              </w:rPr>
              <w:t>COMMUNICATION MODELS:</w:t>
            </w:r>
            <w:r w:rsidR="00821FBA">
              <w:rPr>
                <w:noProof/>
                <w:webHidden/>
              </w:rPr>
              <w:tab/>
            </w:r>
            <w:r w:rsidR="00821FBA">
              <w:rPr>
                <w:noProof/>
                <w:webHidden/>
              </w:rPr>
              <w:fldChar w:fldCharType="begin"/>
            </w:r>
            <w:r w:rsidR="00821FBA">
              <w:rPr>
                <w:noProof/>
                <w:webHidden/>
              </w:rPr>
              <w:instrText xml:space="preserve"> PAGEREF _Toc89351554 \h </w:instrText>
            </w:r>
            <w:r w:rsidR="00821FBA">
              <w:rPr>
                <w:noProof/>
                <w:webHidden/>
              </w:rPr>
            </w:r>
            <w:r w:rsidR="00821FBA">
              <w:rPr>
                <w:noProof/>
                <w:webHidden/>
              </w:rPr>
              <w:fldChar w:fldCharType="separate"/>
            </w:r>
            <w:r w:rsidR="00821FBA">
              <w:rPr>
                <w:noProof/>
                <w:webHidden/>
              </w:rPr>
              <w:t>7</w:t>
            </w:r>
            <w:r w:rsidR="00821FBA">
              <w:rPr>
                <w:noProof/>
                <w:webHidden/>
              </w:rPr>
              <w:fldChar w:fldCharType="end"/>
            </w:r>
          </w:hyperlink>
        </w:p>
        <w:p w14:paraId="0767065A" w14:textId="77777777" w:rsidR="00E8047B" w:rsidRDefault="006D11D3">
          <w:pPr>
            <w:pStyle w:val="TOC1"/>
            <w:tabs>
              <w:tab w:val="right" w:leader="dot" w:pos="9350"/>
            </w:tabs>
            <w:rPr>
              <w:rFonts w:eastAsiaTheme="minorEastAsia"/>
              <w:noProof/>
            </w:rPr>
          </w:pPr>
          <w:hyperlink w:anchor="_Toc89351555" w:history="1">
            <w:r w:rsidR="00821FBA" w:rsidRPr="004D5A9A">
              <w:rPr>
                <w:rStyle w:val="Hyperlink"/>
                <w:rFonts w:ascii="Arial" w:hAnsi="Arial" w:cs="Arial"/>
                <w:b/>
                <w:noProof/>
              </w:rPr>
              <w:t>FORMATS OF WRITTEN COMMUNICATION:</w:t>
            </w:r>
            <w:r w:rsidR="00821FBA">
              <w:rPr>
                <w:noProof/>
                <w:webHidden/>
              </w:rPr>
              <w:tab/>
            </w:r>
            <w:r w:rsidR="00821FBA">
              <w:rPr>
                <w:noProof/>
                <w:webHidden/>
              </w:rPr>
              <w:fldChar w:fldCharType="begin"/>
            </w:r>
            <w:r w:rsidR="00821FBA">
              <w:rPr>
                <w:noProof/>
                <w:webHidden/>
              </w:rPr>
              <w:instrText xml:space="preserve"> PAGEREF _Toc89351555 \h </w:instrText>
            </w:r>
            <w:r w:rsidR="00821FBA">
              <w:rPr>
                <w:noProof/>
                <w:webHidden/>
              </w:rPr>
            </w:r>
            <w:r w:rsidR="00821FBA">
              <w:rPr>
                <w:noProof/>
                <w:webHidden/>
              </w:rPr>
              <w:fldChar w:fldCharType="separate"/>
            </w:r>
            <w:r w:rsidR="00821FBA">
              <w:rPr>
                <w:noProof/>
                <w:webHidden/>
              </w:rPr>
              <w:t>9</w:t>
            </w:r>
            <w:r w:rsidR="00821FBA">
              <w:rPr>
                <w:noProof/>
                <w:webHidden/>
              </w:rPr>
              <w:fldChar w:fldCharType="end"/>
            </w:r>
          </w:hyperlink>
        </w:p>
        <w:p w14:paraId="166B6870" w14:textId="77777777" w:rsidR="00E8047B" w:rsidRDefault="006D11D3">
          <w:pPr>
            <w:pStyle w:val="TOC1"/>
            <w:tabs>
              <w:tab w:val="right" w:leader="dot" w:pos="9350"/>
            </w:tabs>
            <w:rPr>
              <w:rFonts w:eastAsiaTheme="minorEastAsia"/>
              <w:noProof/>
            </w:rPr>
          </w:pPr>
          <w:hyperlink w:anchor="_Toc89351556" w:history="1">
            <w:r w:rsidR="00821FBA" w:rsidRPr="004D5A9A">
              <w:rPr>
                <w:rStyle w:val="Hyperlink"/>
                <w:rFonts w:ascii="Arial" w:hAnsi="Arial" w:cs="Arial"/>
                <w:b/>
                <w:noProof/>
              </w:rPr>
              <w:t>References</w:t>
            </w:r>
            <w:r w:rsidR="00821FBA">
              <w:rPr>
                <w:noProof/>
                <w:webHidden/>
              </w:rPr>
              <w:tab/>
            </w:r>
            <w:r w:rsidR="00821FBA">
              <w:rPr>
                <w:noProof/>
                <w:webHidden/>
              </w:rPr>
              <w:fldChar w:fldCharType="begin"/>
            </w:r>
            <w:r w:rsidR="00821FBA">
              <w:rPr>
                <w:noProof/>
                <w:webHidden/>
              </w:rPr>
              <w:instrText xml:space="preserve"> PAGEREF _Toc89351556 \h </w:instrText>
            </w:r>
            <w:r w:rsidR="00821FBA">
              <w:rPr>
                <w:noProof/>
                <w:webHidden/>
              </w:rPr>
            </w:r>
            <w:r w:rsidR="00821FBA">
              <w:rPr>
                <w:noProof/>
                <w:webHidden/>
              </w:rPr>
              <w:fldChar w:fldCharType="separate"/>
            </w:r>
            <w:r w:rsidR="00821FBA">
              <w:rPr>
                <w:noProof/>
                <w:webHidden/>
              </w:rPr>
              <w:t>11</w:t>
            </w:r>
            <w:r w:rsidR="00821FBA">
              <w:rPr>
                <w:noProof/>
                <w:webHidden/>
              </w:rPr>
              <w:fldChar w:fldCharType="end"/>
            </w:r>
          </w:hyperlink>
        </w:p>
        <w:p w14:paraId="31925DF1" w14:textId="77777777" w:rsidR="00DE65AF" w:rsidRDefault="00821FBA">
          <w:r w:rsidRPr="00DE65AF">
            <w:rPr>
              <w:rFonts w:ascii="Arial" w:hAnsi="Arial" w:cs="Arial"/>
              <w:b/>
              <w:bCs/>
              <w:noProof/>
            </w:rPr>
            <w:fldChar w:fldCharType="end"/>
          </w:r>
        </w:p>
      </w:sdtContent>
    </w:sdt>
    <w:p w14:paraId="572AA471" w14:textId="77777777" w:rsidR="004C32B5" w:rsidRDefault="00821FBA">
      <w:pPr>
        <w:rPr>
          <w:rFonts w:ascii="Arial" w:hAnsi="Arial" w:cs="Arial"/>
          <w:b/>
        </w:rPr>
      </w:pPr>
      <w:r>
        <w:rPr>
          <w:rFonts w:ascii="Arial" w:hAnsi="Arial" w:cs="Arial"/>
          <w:b/>
        </w:rPr>
        <w:br w:type="page"/>
      </w:r>
    </w:p>
    <w:p w14:paraId="19F35E3E" w14:textId="77777777" w:rsidR="001B07D7" w:rsidRDefault="00821FBA" w:rsidP="00C74DDC">
      <w:pPr>
        <w:pStyle w:val="Heading1"/>
        <w:rPr>
          <w:rFonts w:ascii="Arial" w:hAnsi="Arial" w:cs="Arial"/>
          <w:b/>
          <w:color w:val="auto"/>
          <w:sz w:val="22"/>
          <w:szCs w:val="22"/>
        </w:rPr>
      </w:pPr>
      <w:bookmarkStart w:id="0" w:name="_Toc89351550"/>
      <w:r w:rsidRPr="00C74DDC">
        <w:rPr>
          <w:rFonts w:ascii="Arial" w:hAnsi="Arial" w:cs="Arial"/>
          <w:b/>
          <w:color w:val="auto"/>
          <w:sz w:val="22"/>
          <w:szCs w:val="22"/>
        </w:rPr>
        <w:lastRenderedPageBreak/>
        <w:t>COMMUNICATION IMPORTANCE IN A WORKPLACE:</w:t>
      </w:r>
      <w:bookmarkEnd w:id="0"/>
    </w:p>
    <w:p w14:paraId="2873262D" w14:textId="77777777" w:rsidR="00C74DDC" w:rsidRPr="00C74DDC" w:rsidRDefault="00C74DDC" w:rsidP="00C74DDC"/>
    <w:p w14:paraId="648C41EB" w14:textId="77777777" w:rsidR="00431C04" w:rsidRDefault="00821FBA" w:rsidP="00C74DDC">
      <w:pPr>
        <w:spacing w:line="360" w:lineRule="auto"/>
        <w:ind w:firstLine="720"/>
        <w:jc w:val="both"/>
        <w:rPr>
          <w:rFonts w:ascii="Arial" w:hAnsi="Arial" w:cs="Arial"/>
        </w:rPr>
      </w:pPr>
      <w:r w:rsidRPr="00431C04">
        <w:rPr>
          <w:rFonts w:ascii="Arial" w:hAnsi="Arial" w:cs="Arial"/>
        </w:rPr>
        <w:t xml:space="preserve">(Belbin, M.R., 2012) stated that </w:t>
      </w:r>
      <w:r>
        <w:rPr>
          <w:rFonts w:ascii="Arial" w:hAnsi="Arial" w:cs="Arial"/>
        </w:rPr>
        <w:t>c</w:t>
      </w:r>
      <w:r w:rsidRPr="00431C04">
        <w:rPr>
          <w:rFonts w:ascii="Arial" w:hAnsi="Arial" w:cs="Arial"/>
        </w:rPr>
        <w:t>ommunication has become critical in the modern-day. Human action will come to a grinding halt if there is no dispatch. Each human interaction occurs as naturally as possible through letters. It is by far the most vital aspect of any commercial partnership. In particular, in today's international market economy, effective communication is critical to the success and survival of any organisation.</w:t>
      </w:r>
    </w:p>
    <w:p w14:paraId="73C9CFB3" w14:textId="77777777" w:rsidR="000C472D" w:rsidRDefault="00821FBA" w:rsidP="009C3D99">
      <w:pPr>
        <w:spacing w:line="360" w:lineRule="auto"/>
        <w:ind w:firstLine="720"/>
        <w:jc w:val="both"/>
        <w:rPr>
          <w:rFonts w:ascii="Arial" w:hAnsi="Arial" w:cs="Arial"/>
        </w:rPr>
      </w:pPr>
      <w:r w:rsidRPr="000C472D">
        <w:rPr>
          <w:rFonts w:ascii="Arial" w:hAnsi="Arial" w:cs="Arial"/>
        </w:rPr>
        <w:t>Businesses demand individuals with superior report abilities, as communication is a critical component of the type of job performed in large company organisations. It pervades every sector of business, including administrative, specialised, administrative, and social positions.</w:t>
      </w:r>
      <w:r>
        <w:rPr>
          <w:rFonts w:ascii="Arial" w:hAnsi="Arial" w:cs="Arial"/>
        </w:rPr>
        <w:t xml:space="preserve"> </w:t>
      </w:r>
      <w:r w:rsidRPr="000C472D">
        <w:rPr>
          <w:rFonts w:ascii="Arial" w:hAnsi="Arial" w:cs="Arial"/>
        </w:rPr>
        <w:t>Business dispatch is the term used to describe a company's efforts to communicate with the goal of achieving specified goals. In reality, corporate communication is an exceptional form of communication that is aimed at meeting the needs of the organisation. Correspondence is at the heart of cutting-edge control standards like cooperation, inspiration, and inclusion.</w:t>
      </w:r>
    </w:p>
    <w:p w14:paraId="2032057C" w14:textId="77777777" w:rsidR="000C472D" w:rsidRDefault="00821FBA" w:rsidP="009C3D99">
      <w:pPr>
        <w:spacing w:line="360" w:lineRule="auto"/>
        <w:ind w:firstLine="720"/>
        <w:jc w:val="both"/>
        <w:rPr>
          <w:rFonts w:ascii="Arial" w:hAnsi="Arial" w:cs="Arial"/>
        </w:rPr>
      </w:pPr>
      <w:r w:rsidRPr="000C36C4">
        <w:rPr>
          <w:rFonts w:ascii="Arial" w:hAnsi="Arial" w:cs="Arial"/>
        </w:rPr>
        <w:t>(Morgan, 2016) studied that company's communication</w:t>
      </w:r>
      <w:r w:rsidRPr="000C472D">
        <w:rPr>
          <w:rFonts w:ascii="Arial" w:hAnsi="Arial" w:cs="Arial"/>
        </w:rPr>
        <w:t xml:space="preserve"> system is based on the exchange of knowledge and expertise among several notable members and members of the company as a whole. Different modes and media are emphasised in verbal t</w:t>
      </w:r>
      <w:r>
        <w:rPr>
          <w:rFonts w:ascii="Arial" w:hAnsi="Arial" w:cs="Arial"/>
        </w:rPr>
        <w:t>rade transactions as part of it</w:t>
      </w:r>
      <w:r w:rsidR="00592402">
        <w:rPr>
          <w:rFonts w:ascii="Arial" w:hAnsi="Arial" w:cs="Arial"/>
        </w:rPr>
        <w:t>.</w:t>
      </w:r>
    </w:p>
    <w:p w14:paraId="3A091879" w14:textId="77777777" w:rsidR="00592402" w:rsidRPr="00592402" w:rsidRDefault="00821FBA" w:rsidP="009C3D99">
      <w:pPr>
        <w:spacing w:line="360" w:lineRule="auto"/>
        <w:jc w:val="both"/>
        <w:rPr>
          <w:rFonts w:ascii="Arial" w:hAnsi="Arial" w:cs="Arial"/>
          <w:b/>
        </w:rPr>
      </w:pPr>
      <w:r w:rsidRPr="00592402">
        <w:rPr>
          <w:rFonts w:ascii="Arial" w:hAnsi="Arial" w:cs="Arial"/>
          <w:b/>
        </w:rPr>
        <w:t>Business communication is essential for a variety of reasons, such as the following:</w:t>
      </w:r>
    </w:p>
    <w:p w14:paraId="09FCBD2A" w14:textId="77777777" w:rsidR="00592402" w:rsidRPr="00C74DDC" w:rsidRDefault="00821FBA" w:rsidP="00C74DDC">
      <w:pPr>
        <w:pStyle w:val="ListParagraph"/>
        <w:numPr>
          <w:ilvl w:val="0"/>
          <w:numId w:val="4"/>
        </w:numPr>
        <w:spacing w:line="360" w:lineRule="auto"/>
        <w:jc w:val="both"/>
        <w:rPr>
          <w:rFonts w:ascii="Arial" w:hAnsi="Arial" w:cs="Arial"/>
        </w:rPr>
      </w:pPr>
      <w:r w:rsidRPr="00C74DDC">
        <w:rPr>
          <w:rFonts w:ascii="Arial" w:hAnsi="Arial" w:cs="Arial"/>
          <w:b/>
        </w:rPr>
        <w:t>Strong bonding:</w:t>
      </w:r>
      <w:r w:rsidRPr="00C74DDC">
        <w:rPr>
          <w:rFonts w:ascii="Arial" w:hAnsi="Arial" w:cs="Arial"/>
        </w:rPr>
        <w:t xml:space="preserve"> Developing, maintaining, and expanding relationships with key partners requires a different set of skills. Using it, anyone might increase their compassion and strengthen their relationships with critical coworkers.</w:t>
      </w:r>
    </w:p>
    <w:p w14:paraId="3FF1BA9E" w14:textId="77777777" w:rsidR="00592402" w:rsidRPr="00C74DDC" w:rsidRDefault="00821FBA" w:rsidP="00C74DDC">
      <w:pPr>
        <w:pStyle w:val="ListParagraph"/>
        <w:numPr>
          <w:ilvl w:val="0"/>
          <w:numId w:val="4"/>
        </w:numPr>
        <w:spacing w:line="360" w:lineRule="auto"/>
        <w:jc w:val="both"/>
        <w:rPr>
          <w:rFonts w:ascii="Arial" w:hAnsi="Arial" w:cs="Arial"/>
        </w:rPr>
      </w:pPr>
      <w:r w:rsidRPr="00C74DDC">
        <w:rPr>
          <w:rFonts w:ascii="Arial" w:hAnsi="Arial" w:cs="Arial"/>
          <w:b/>
        </w:rPr>
        <w:t>Competitive advantage</w:t>
      </w:r>
      <w:r w:rsidRPr="00C74DDC">
        <w:rPr>
          <w:rFonts w:ascii="Arial" w:hAnsi="Arial" w:cs="Arial"/>
        </w:rPr>
        <w:t>: Managers will want representatives who can communicate successfully with all sections of the organisation as communication technology advances.</w:t>
      </w:r>
    </w:p>
    <w:p w14:paraId="37910861" w14:textId="77777777" w:rsidR="001E4B21" w:rsidRPr="00C74DDC" w:rsidRDefault="00821FBA" w:rsidP="00C74DDC">
      <w:pPr>
        <w:pStyle w:val="ListParagraph"/>
        <w:numPr>
          <w:ilvl w:val="0"/>
          <w:numId w:val="4"/>
        </w:numPr>
        <w:spacing w:line="360" w:lineRule="auto"/>
        <w:jc w:val="both"/>
        <w:rPr>
          <w:rFonts w:ascii="Arial" w:hAnsi="Arial" w:cs="Arial"/>
        </w:rPr>
      </w:pPr>
      <w:r w:rsidRPr="00C74DDC">
        <w:rPr>
          <w:rFonts w:ascii="Arial" w:hAnsi="Arial" w:cs="Arial"/>
          <w:b/>
        </w:rPr>
        <w:t>Trust Building:</w:t>
      </w:r>
      <w:r w:rsidRPr="00C74DDC">
        <w:rPr>
          <w:rFonts w:ascii="Arial" w:hAnsi="Arial" w:cs="Arial"/>
        </w:rPr>
        <w:t xml:space="preserve"> In cooperation and system administration, correct communication may be helpful since it encourages people to put greater effort into their happiness. If a person has gained the respect of others with whom they have worked, they will be in a better position to deal with unexpected events and difficult requests.</w:t>
      </w:r>
    </w:p>
    <w:p w14:paraId="51FB47EE" w14:textId="77777777" w:rsidR="00212424" w:rsidRPr="00C74DDC" w:rsidRDefault="00821FBA" w:rsidP="00C74DDC">
      <w:pPr>
        <w:pStyle w:val="ListParagraph"/>
        <w:numPr>
          <w:ilvl w:val="0"/>
          <w:numId w:val="4"/>
        </w:numPr>
        <w:spacing w:line="360" w:lineRule="auto"/>
        <w:jc w:val="both"/>
        <w:rPr>
          <w:rFonts w:ascii="Arial" w:hAnsi="Arial" w:cs="Arial"/>
        </w:rPr>
      </w:pPr>
      <w:r w:rsidRPr="00C74DDC">
        <w:rPr>
          <w:rFonts w:ascii="Arial" w:hAnsi="Arial" w:cs="Arial"/>
          <w:b/>
        </w:rPr>
        <w:t>Goal Achievement:</w:t>
      </w:r>
      <w:r w:rsidRPr="00C74DDC">
        <w:rPr>
          <w:rFonts w:ascii="Arial" w:hAnsi="Arial" w:cs="Arial"/>
        </w:rPr>
        <w:t xml:space="preserve"> Communication brings people together, allowing them to pursue ambitions that aren't all that outlandish. In addition, it is essential to preserve the most open members of the family. Additionally, administrators are frequently expected to engage with the media with the hope of portraying a positive image of the company.</w:t>
      </w:r>
    </w:p>
    <w:p w14:paraId="3003555F" w14:textId="77777777" w:rsidR="004C32B5" w:rsidRDefault="004C32B5" w:rsidP="009C3D99">
      <w:pPr>
        <w:spacing w:line="360" w:lineRule="auto"/>
        <w:jc w:val="both"/>
        <w:rPr>
          <w:rFonts w:ascii="Arial" w:hAnsi="Arial" w:cs="Arial"/>
        </w:rPr>
      </w:pPr>
    </w:p>
    <w:p w14:paraId="0AEEE42C" w14:textId="77777777" w:rsidR="004C32B5" w:rsidRPr="004C32B5" w:rsidRDefault="004C32B5" w:rsidP="004C32B5">
      <w:pPr>
        <w:pStyle w:val="Heading1"/>
        <w:jc w:val="center"/>
        <w:rPr>
          <w:rFonts w:ascii="Arial" w:hAnsi="Arial" w:cs="Arial"/>
          <w:color w:val="auto"/>
          <w:sz w:val="22"/>
          <w:szCs w:val="22"/>
        </w:rPr>
      </w:pPr>
    </w:p>
    <w:p w14:paraId="09B42A7A" w14:textId="77777777" w:rsidR="004F0D7D" w:rsidRDefault="00821FBA" w:rsidP="005B0030">
      <w:pPr>
        <w:pStyle w:val="Heading1"/>
        <w:tabs>
          <w:tab w:val="left" w:pos="6343"/>
        </w:tabs>
        <w:rPr>
          <w:rFonts w:ascii="Arial" w:hAnsi="Arial" w:cs="Arial"/>
          <w:b/>
          <w:color w:val="auto"/>
          <w:sz w:val="22"/>
          <w:szCs w:val="22"/>
        </w:rPr>
      </w:pPr>
      <w:bookmarkStart w:id="1" w:name="_Toc89351551"/>
      <w:r w:rsidRPr="004C32B5">
        <w:rPr>
          <w:rFonts w:ascii="Arial" w:hAnsi="Arial" w:cs="Arial"/>
          <w:b/>
          <w:color w:val="auto"/>
          <w:sz w:val="22"/>
          <w:szCs w:val="22"/>
        </w:rPr>
        <w:t>WORKPLACE COMMUNICATION RELATED CONFLICT</w:t>
      </w:r>
      <w:r w:rsidR="000F63AB" w:rsidRPr="004C32B5">
        <w:rPr>
          <w:rFonts w:ascii="Arial" w:hAnsi="Arial" w:cs="Arial"/>
          <w:b/>
          <w:color w:val="auto"/>
          <w:sz w:val="22"/>
          <w:szCs w:val="22"/>
        </w:rPr>
        <w:t>S</w:t>
      </w:r>
      <w:r w:rsidRPr="004C32B5">
        <w:rPr>
          <w:rFonts w:ascii="Arial" w:hAnsi="Arial" w:cs="Arial"/>
          <w:b/>
          <w:color w:val="auto"/>
          <w:sz w:val="22"/>
          <w:szCs w:val="22"/>
        </w:rPr>
        <w:t>:</w:t>
      </w:r>
      <w:bookmarkEnd w:id="1"/>
      <w:r w:rsidR="005B0030">
        <w:rPr>
          <w:rFonts w:ascii="Arial" w:hAnsi="Arial" w:cs="Arial"/>
          <w:b/>
          <w:color w:val="auto"/>
          <w:sz w:val="22"/>
          <w:szCs w:val="22"/>
        </w:rPr>
        <w:tab/>
      </w:r>
    </w:p>
    <w:p w14:paraId="5FCE5087" w14:textId="77777777" w:rsidR="005B0030" w:rsidRPr="005B0030" w:rsidRDefault="005B0030" w:rsidP="005B0030"/>
    <w:p w14:paraId="08F42C74" w14:textId="77777777" w:rsidR="00AB352A" w:rsidRPr="00812226" w:rsidRDefault="00821FBA" w:rsidP="00812226">
      <w:pPr>
        <w:pStyle w:val="ListParagraph"/>
        <w:numPr>
          <w:ilvl w:val="0"/>
          <w:numId w:val="1"/>
        </w:numPr>
        <w:spacing w:line="360" w:lineRule="auto"/>
        <w:jc w:val="both"/>
        <w:rPr>
          <w:rFonts w:ascii="Arial" w:hAnsi="Arial" w:cs="Arial"/>
        </w:rPr>
      </w:pPr>
      <w:r w:rsidRPr="00812226">
        <w:rPr>
          <w:rFonts w:ascii="Arial" w:hAnsi="Arial" w:cs="Arial"/>
        </w:rPr>
        <w:t>Communication Gap: It occurs when individuals exchange measures without physically meeting. This results in erroneous data and information that enables one colleague to operate from one arrangement of saw data and information while another works in an entirely different manner (Collins, 2001).</w:t>
      </w:r>
    </w:p>
    <w:p w14:paraId="1A5A16B7" w14:textId="77777777" w:rsidR="00212424" w:rsidRPr="00812226" w:rsidRDefault="00821FBA" w:rsidP="00812226">
      <w:pPr>
        <w:pStyle w:val="ListParagraph"/>
        <w:numPr>
          <w:ilvl w:val="0"/>
          <w:numId w:val="1"/>
        </w:numPr>
        <w:spacing w:line="360" w:lineRule="auto"/>
        <w:jc w:val="both"/>
        <w:rPr>
          <w:rFonts w:ascii="Arial" w:hAnsi="Arial" w:cs="Arial"/>
        </w:rPr>
      </w:pPr>
      <w:r w:rsidRPr="00812226">
        <w:rPr>
          <w:rFonts w:ascii="Arial" w:hAnsi="Arial" w:cs="Arial"/>
        </w:rPr>
        <w:t>False impression: As a result of a lack of communication, misunderstandings can lead to mistakes, missed deadlines, and a rethinking of work guidelines. Dissatisfaction might result if a staff member believes her labour or time has been wasted or if a partner is accused of not passing on the proper facts in a coordinated manner. Due to a lack of clear direction, updates and status surveys may not be given quickly, or there may be no one in charge of an initiative or task.</w:t>
      </w:r>
    </w:p>
    <w:p w14:paraId="0D262348" w14:textId="77777777" w:rsidR="00517F63" w:rsidRDefault="00821FBA" w:rsidP="00517F63">
      <w:pPr>
        <w:pStyle w:val="ListParagraph"/>
        <w:numPr>
          <w:ilvl w:val="0"/>
          <w:numId w:val="1"/>
        </w:numPr>
        <w:spacing w:line="360" w:lineRule="auto"/>
        <w:jc w:val="both"/>
        <w:rPr>
          <w:rFonts w:ascii="Arial" w:hAnsi="Arial" w:cs="Arial"/>
        </w:rPr>
      </w:pPr>
      <w:r w:rsidRPr="00812226">
        <w:rPr>
          <w:rFonts w:ascii="Arial" w:hAnsi="Arial" w:cs="Arial"/>
        </w:rPr>
        <w:t>Non-responsiveness: Any other source of conflict is companions' or leaders' inaction in response to a demand for documents, defence, or speculation. The representative anticipating a reaction may also notice that the opposite birthday celebration is generally purposefully not communicative and interferes with her capacity to accomplish her unique activity. This creates a detrimental, non-collaborative environment, regardless of whether the non-responsiveness is the direct result of an overlook or another type of cause.</w:t>
      </w:r>
    </w:p>
    <w:p w14:paraId="0B24287F" w14:textId="77777777" w:rsidR="00517F63" w:rsidRPr="00517F63" w:rsidRDefault="00821FBA" w:rsidP="001E2D21">
      <w:pPr>
        <w:pStyle w:val="ListParagraph"/>
        <w:numPr>
          <w:ilvl w:val="0"/>
          <w:numId w:val="1"/>
        </w:numPr>
        <w:spacing w:line="360" w:lineRule="auto"/>
        <w:jc w:val="both"/>
        <w:rPr>
          <w:rFonts w:ascii="Arial" w:hAnsi="Arial" w:cs="Arial"/>
        </w:rPr>
      </w:pPr>
      <w:r>
        <w:rPr>
          <w:rFonts w:ascii="Arial" w:hAnsi="Arial" w:cs="Arial"/>
        </w:rPr>
        <w:t xml:space="preserve">Unorganised System of Communication: </w:t>
      </w:r>
      <w:r w:rsidRPr="00517F63">
        <w:rPr>
          <w:rFonts w:ascii="Arial" w:hAnsi="Arial" w:cs="Arial"/>
        </w:rPr>
        <w:t xml:space="preserve">Organisations that are afflicted by discussion difficulties almost certainly lack defined, organisation-wide discussion procedures in their zone. Enhancing work environment communication entails developing a correspondence </w:t>
      </w:r>
      <w:r w:rsidR="00575C65" w:rsidRPr="00575C65">
        <w:rPr>
          <w:rFonts w:ascii="Arial" w:hAnsi="Arial" w:cs="Arial"/>
        </w:rPr>
        <w:t>instructors are needed to adhere to a set of guidelines</w:t>
      </w:r>
      <w:r w:rsidRPr="00517F63">
        <w:rPr>
          <w:rFonts w:ascii="Arial" w:hAnsi="Arial" w:cs="Arial"/>
        </w:rPr>
        <w:t xml:space="preserve">. This may incorporate </w:t>
      </w:r>
      <w:r w:rsidR="001E2D21" w:rsidRPr="001E2D21">
        <w:rPr>
          <w:rFonts w:ascii="Arial" w:hAnsi="Arial" w:cs="Arial"/>
        </w:rPr>
        <w:t xml:space="preserve">to acquire and communicate character traits, to provide standard notoriety reports to whole works of art </w:t>
      </w:r>
      <w:proofErr w:type="spellStart"/>
      <w:r w:rsidR="001E2D21" w:rsidRPr="001E2D21">
        <w:rPr>
          <w:rFonts w:ascii="Arial" w:hAnsi="Arial" w:cs="Arial"/>
        </w:rPr>
        <w:t>organisations</w:t>
      </w:r>
      <w:proofErr w:type="spellEnd"/>
      <w:r w:rsidR="001E2D21" w:rsidRPr="001E2D21">
        <w:rPr>
          <w:rFonts w:ascii="Arial" w:hAnsi="Arial" w:cs="Arial"/>
        </w:rPr>
        <w:t>, and to conduct standard up close and personal testing</w:t>
      </w:r>
      <w:r w:rsidRPr="00517F63">
        <w:rPr>
          <w:rFonts w:ascii="Arial" w:hAnsi="Arial" w:cs="Arial"/>
        </w:rPr>
        <w:t>.</w:t>
      </w:r>
    </w:p>
    <w:p w14:paraId="0532517A" w14:textId="77777777" w:rsidR="000C21F4" w:rsidRDefault="00821FBA" w:rsidP="00812226">
      <w:pPr>
        <w:pStyle w:val="ListParagraph"/>
        <w:numPr>
          <w:ilvl w:val="0"/>
          <w:numId w:val="1"/>
        </w:numPr>
        <w:spacing w:line="360" w:lineRule="auto"/>
        <w:jc w:val="both"/>
        <w:rPr>
          <w:rFonts w:ascii="Arial" w:hAnsi="Arial" w:cs="Arial"/>
        </w:rPr>
      </w:pPr>
      <w:r w:rsidRPr="00812226">
        <w:rPr>
          <w:rFonts w:ascii="Arial" w:hAnsi="Arial" w:cs="Arial"/>
        </w:rPr>
        <w:t>Different Communication Style: As there are no established dispatch systems in the region, people's forms of communication might clash and cause conflict. As an example, one worker may prefer face-to-face interactions while another prefers technological communication, such as e-mail. Each meeting may come across an extreme alternative, and this might lead to a breakdown in verbal communication.</w:t>
      </w:r>
    </w:p>
    <w:p w14:paraId="766C77C7" w14:textId="77777777" w:rsidR="00923032" w:rsidRDefault="00821FBA" w:rsidP="00923032">
      <w:pPr>
        <w:pStyle w:val="ListParagraph"/>
        <w:numPr>
          <w:ilvl w:val="0"/>
          <w:numId w:val="1"/>
        </w:numPr>
        <w:spacing w:line="360" w:lineRule="auto"/>
        <w:jc w:val="both"/>
        <w:rPr>
          <w:rFonts w:ascii="Arial" w:hAnsi="Arial" w:cs="Arial"/>
        </w:rPr>
      </w:pPr>
      <w:r>
        <w:rPr>
          <w:rFonts w:ascii="Arial" w:hAnsi="Arial" w:cs="Arial"/>
        </w:rPr>
        <w:t xml:space="preserve">Technical Issues: </w:t>
      </w:r>
      <w:r w:rsidRPr="00923032">
        <w:rPr>
          <w:rFonts w:ascii="Arial" w:hAnsi="Arial" w:cs="Arial"/>
        </w:rPr>
        <w:t>A variety of computerised report formats such as electronic mail and content informing and certain types of computerised reports have accelerated and enhanced communication, but they have their limitations. Messages might be misplaced or sent to junk mail, and they don't always get them to their intended destination.</w:t>
      </w:r>
    </w:p>
    <w:p w14:paraId="3A3C11EB" w14:textId="77777777" w:rsidR="0078329F" w:rsidRDefault="0078329F" w:rsidP="0078329F">
      <w:pPr>
        <w:spacing w:line="360" w:lineRule="auto"/>
        <w:jc w:val="both"/>
        <w:rPr>
          <w:rFonts w:ascii="Arial" w:hAnsi="Arial" w:cs="Arial"/>
        </w:rPr>
      </w:pPr>
    </w:p>
    <w:p w14:paraId="2D882B54" w14:textId="77777777" w:rsidR="004C32B5" w:rsidRDefault="004C32B5" w:rsidP="0078329F">
      <w:pPr>
        <w:spacing w:line="360" w:lineRule="auto"/>
        <w:jc w:val="both"/>
        <w:rPr>
          <w:rFonts w:ascii="Arial" w:hAnsi="Arial" w:cs="Arial"/>
        </w:rPr>
      </w:pPr>
    </w:p>
    <w:p w14:paraId="5BF30FE1" w14:textId="77777777" w:rsidR="0078329F" w:rsidRDefault="00821FBA" w:rsidP="00FA29ED">
      <w:pPr>
        <w:pStyle w:val="Heading1"/>
        <w:rPr>
          <w:rFonts w:ascii="Arial" w:hAnsi="Arial" w:cs="Arial"/>
          <w:b/>
          <w:color w:val="auto"/>
          <w:sz w:val="22"/>
          <w:szCs w:val="22"/>
        </w:rPr>
      </w:pPr>
      <w:bookmarkStart w:id="2" w:name="_Toc89351552"/>
      <w:r w:rsidRPr="00FA29ED">
        <w:rPr>
          <w:rFonts w:ascii="Arial" w:hAnsi="Arial" w:cs="Arial"/>
          <w:b/>
          <w:color w:val="auto"/>
          <w:sz w:val="22"/>
          <w:szCs w:val="22"/>
        </w:rPr>
        <w:t>COMMUNICATION THEORIES AT THE WORKPLACE:</w:t>
      </w:r>
      <w:bookmarkEnd w:id="2"/>
    </w:p>
    <w:p w14:paraId="16B506D4" w14:textId="77777777" w:rsidR="00FA29ED" w:rsidRPr="00FA29ED" w:rsidRDefault="00FA29ED" w:rsidP="00FA29ED"/>
    <w:p w14:paraId="39D3AF8F" w14:textId="77777777" w:rsidR="00B50C3D" w:rsidRPr="00B50C3D" w:rsidRDefault="00821FBA" w:rsidP="00B50C3D">
      <w:pPr>
        <w:pStyle w:val="ListParagraph"/>
        <w:numPr>
          <w:ilvl w:val="0"/>
          <w:numId w:val="2"/>
        </w:numPr>
        <w:spacing w:line="360" w:lineRule="auto"/>
        <w:jc w:val="both"/>
        <w:rPr>
          <w:rFonts w:ascii="Arial" w:hAnsi="Arial" w:cs="Arial"/>
          <w:b/>
        </w:rPr>
      </w:pPr>
      <w:r w:rsidRPr="00B50C3D">
        <w:rPr>
          <w:rFonts w:ascii="Arial" w:hAnsi="Arial" w:cs="Arial"/>
          <w:b/>
        </w:rPr>
        <w:t>Critical Theory:</w:t>
      </w:r>
    </w:p>
    <w:p w14:paraId="0902D1CD" w14:textId="77777777" w:rsidR="0078329F" w:rsidRDefault="00821FBA" w:rsidP="00C41402">
      <w:pPr>
        <w:spacing w:line="360" w:lineRule="auto"/>
        <w:ind w:firstLine="720"/>
        <w:jc w:val="both"/>
        <w:rPr>
          <w:rFonts w:ascii="Arial" w:hAnsi="Arial" w:cs="Arial"/>
        </w:rPr>
      </w:pPr>
      <w:r w:rsidRPr="00B50C3D">
        <w:rPr>
          <w:rFonts w:ascii="Arial" w:hAnsi="Arial" w:cs="Arial"/>
        </w:rPr>
        <w:t xml:space="preserve">People in the workplace can use this notion to communicate with their coworkers and with everyone else to handle all the challenges of the workplace. Administrative divisions of an office, which are responsible for coming up with ideas and making plans, and representatives, who are responsible for making those plans a reality. It's a good idea for higher management to be in touch with businesses on a regular </w:t>
      </w:r>
      <w:r w:rsidRPr="009F45D0">
        <w:rPr>
          <w:rFonts w:ascii="Arial" w:hAnsi="Arial" w:cs="Arial"/>
        </w:rPr>
        <w:t>basis so they can motivate them and reduce the differences between all of</w:t>
      </w:r>
      <w:r w:rsidR="00131A73" w:rsidRPr="009F45D0">
        <w:rPr>
          <w:rFonts w:ascii="Arial" w:hAnsi="Arial" w:cs="Arial"/>
        </w:rPr>
        <w:t xml:space="preserve"> them, according to this theory (Tuckman</w:t>
      </w:r>
      <w:r w:rsidR="00AA6C0F">
        <w:rPr>
          <w:rFonts w:ascii="Arial" w:hAnsi="Arial" w:cs="Arial"/>
        </w:rPr>
        <w:t xml:space="preserve"> and Harper</w:t>
      </w:r>
      <w:r w:rsidR="00131A73" w:rsidRPr="009F45D0">
        <w:rPr>
          <w:rFonts w:ascii="Arial" w:hAnsi="Arial" w:cs="Arial"/>
        </w:rPr>
        <w:t>, 2012).</w:t>
      </w:r>
    </w:p>
    <w:p w14:paraId="4C375893" w14:textId="77777777" w:rsidR="00A268CD" w:rsidRPr="00A268CD" w:rsidRDefault="00821FBA" w:rsidP="00A268CD">
      <w:pPr>
        <w:pStyle w:val="ListParagraph"/>
        <w:numPr>
          <w:ilvl w:val="0"/>
          <w:numId w:val="2"/>
        </w:numPr>
        <w:spacing w:line="360" w:lineRule="auto"/>
        <w:jc w:val="both"/>
        <w:rPr>
          <w:rFonts w:ascii="Arial" w:hAnsi="Arial" w:cs="Arial"/>
          <w:b/>
        </w:rPr>
      </w:pPr>
      <w:r w:rsidRPr="00A268CD">
        <w:rPr>
          <w:rFonts w:ascii="Arial" w:hAnsi="Arial" w:cs="Arial"/>
          <w:b/>
        </w:rPr>
        <w:t>Post-positive theory:</w:t>
      </w:r>
    </w:p>
    <w:p w14:paraId="024DD49A" w14:textId="77777777" w:rsidR="00C41402" w:rsidRDefault="00821FBA" w:rsidP="0047745B">
      <w:pPr>
        <w:spacing w:line="360" w:lineRule="auto"/>
        <w:ind w:firstLine="720"/>
        <w:jc w:val="both"/>
        <w:rPr>
          <w:rFonts w:ascii="Arial" w:hAnsi="Arial" w:cs="Arial"/>
        </w:rPr>
      </w:pPr>
      <w:r w:rsidRPr="00C41402">
        <w:rPr>
          <w:rFonts w:ascii="Arial" w:hAnsi="Arial" w:cs="Arial"/>
        </w:rPr>
        <w:t>Several organisations employ the tyranny model, in which one member initiates the request and</w:t>
      </w:r>
      <w:r>
        <w:rPr>
          <w:rFonts w:ascii="Arial" w:hAnsi="Arial" w:cs="Arial"/>
        </w:rPr>
        <w:t xml:space="preserve"> another follows up. In any matter</w:t>
      </w:r>
      <w:r w:rsidRPr="00C41402">
        <w:rPr>
          <w:rFonts w:ascii="Arial" w:hAnsi="Arial" w:cs="Arial"/>
        </w:rPr>
        <w:t>, this may pave the way for confrontations if the ideas are not thoroughly explored with companies. Along these lines, any plans established by the high</w:t>
      </w:r>
      <w:r w:rsidR="00BD159A">
        <w:rPr>
          <w:rFonts w:ascii="Arial" w:hAnsi="Arial" w:cs="Arial"/>
        </w:rPr>
        <w:t>er management are evaluated in the form of a meeting or by different ways</w:t>
      </w:r>
      <w:r w:rsidR="009C4F65">
        <w:rPr>
          <w:rFonts w:ascii="Arial" w:hAnsi="Arial" w:cs="Arial"/>
        </w:rPr>
        <w:t>, and then a</w:t>
      </w:r>
      <w:r w:rsidR="00DF09AD">
        <w:rPr>
          <w:rFonts w:ascii="Arial" w:hAnsi="Arial" w:cs="Arial"/>
        </w:rPr>
        <w:t>n</w:t>
      </w:r>
      <w:r w:rsidR="009C4F65">
        <w:rPr>
          <w:rFonts w:ascii="Arial" w:hAnsi="Arial" w:cs="Arial"/>
        </w:rPr>
        <w:t xml:space="preserve"> </w:t>
      </w:r>
      <w:r w:rsidR="005C04DA">
        <w:rPr>
          <w:rFonts w:ascii="Arial" w:hAnsi="Arial" w:cs="Arial"/>
        </w:rPr>
        <w:t>appeal</w:t>
      </w:r>
      <w:r w:rsidR="00DF09AD">
        <w:rPr>
          <w:rFonts w:ascii="Arial" w:hAnsi="Arial" w:cs="Arial"/>
        </w:rPr>
        <w:t xml:space="preserve"> is made for the work or activity</w:t>
      </w:r>
      <w:r w:rsidRPr="00C41402">
        <w:rPr>
          <w:rFonts w:ascii="Arial" w:hAnsi="Arial" w:cs="Arial"/>
        </w:rPr>
        <w:t xml:space="preserve"> to be completed. This instils a sense of justice in firms and motivates them to make a gallant attempt.</w:t>
      </w:r>
    </w:p>
    <w:p w14:paraId="7EE1B936" w14:textId="77777777" w:rsidR="0062498A" w:rsidRPr="0062498A" w:rsidRDefault="00821FBA" w:rsidP="0062498A">
      <w:pPr>
        <w:pStyle w:val="ListParagraph"/>
        <w:numPr>
          <w:ilvl w:val="0"/>
          <w:numId w:val="2"/>
        </w:numPr>
        <w:spacing w:line="360" w:lineRule="auto"/>
        <w:jc w:val="both"/>
        <w:rPr>
          <w:rFonts w:ascii="Arial" w:hAnsi="Arial" w:cs="Arial"/>
          <w:b/>
        </w:rPr>
      </w:pPr>
      <w:r w:rsidRPr="0062498A">
        <w:rPr>
          <w:rFonts w:ascii="Arial" w:hAnsi="Arial" w:cs="Arial"/>
          <w:b/>
        </w:rPr>
        <w:t>Groupware theory:</w:t>
      </w:r>
    </w:p>
    <w:p w14:paraId="348B3F56" w14:textId="77777777" w:rsidR="0062498A" w:rsidRPr="00C41402" w:rsidRDefault="00821FBA" w:rsidP="0047745B">
      <w:pPr>
        <w:spacing w:line="360" w:lineRule="auto"/>
        <w:ind w:firstLine="720"/>
        <w:jc w:val="both"/>
        <w:rPr>
          <w:rFonts w:ascii="Arial" w:hAnsi="Arial" w:cs="Arial"/>
        </w:rPr>
      </w:pPr>
      <w:r w:rsidRPr="0062498A">
        <w:rPr>
          <w:rFonts w:ascii="Arial" w:hAnsi="Arial" w:cs="Arial"/>
        </w:rPr>
        <w:t>People thousands of kilometres distant may now communicate instantly via text messaging because of rapid advances in technology. In addition, these new developments in teaching may also be observed in the workplace. However, this might also lead to problems, such as the instantaneous leakage of private data through new forms of contact. This notion has been developed in order to better direct an organisation's inventive correspondence.</w:t>
      </w:r>
    </w:p>
    <w:p w14:paraId="5D09943E" w14:textId="77777777" w:rsidR="00BE47AA" w:rsidRDefault="00821FBA" w:rsidP="00BE47AA">
      <w:pPr>
        <w:pStyle w:val="ListParagraph"/>
        <w:numPr>
          <w:ilvl w:val="0"/>
          <w:numId w:val="2"/>
        </w:numPr>
        <w:spacing w:line="360" w:lineRule="auto"/>
        <w:jc w:val="both"/>
        <w:rPr>
          <w:rFonts w:ascii="Arial" w:hAnsi="Arial" w:cs="Arial"/>
          <w:b/>
        </w:rPr>
      </w:pPr>
      <w:r w:rsidRPr="00C41402">
        <w:rPr>
          <w:rFonts w:ascii="Arial" w:hAnsi="Arial" w:cs="Arial"/>
          <w:b/>
        </w:rPr>
        <w:t>Information Theory:</w:t>
      </w:r>
    </w:p>
    <w:p w14:paraId="5388EBBC" w14:textId="77777777" w:rsidR="00BE47AA" w:rsidRDefault="00097BA2" w:rsidP="00BE47AA">
      <w:pPr>
        <w:spacing w:line="360" w:lineRule="auto"/>
        <w:ind w:firstLine="720"/>
        <w:jc w:val="both"/>
        <w:rPr>
          <w:rFonts w:ascii="Arial" w:hAnsi="Arial" w:cs="Arial"/>
        </w:rPr>
      </w:pPr>
      <w:r>
        <w:rPr>
          <w:rFonts w:ascii="Arial" w:hAnsi="Arial" w:cs="Arial"/>
        </w:rPr>
        <w:t xml:space="preserve">Occasionally, the </w:t>
      </w:r>
      <w:r w:rsidR="00B6670F">
        <w:rPr>
          <w:rFonts w:ascii="Arial" w:hAnsi="Arial" w:cs="Arial"/>
        </w:rPr>
        <w:t>content</w:t>
      </w:r>
      <w:r w:rsidR="00821FBA" w:rsidRPr="00C41402">
        <w:rPr>
          <w:rFonts w:ascii="Arial" w:hAnsi="Arial" w:cs="Arial"/>
        </w:rPr>
        <w:t xml:space="preserve"> you need to convey </w:t>
      </w:r>
      <w:r w:rsidR="000176AA" w:rsidRPr="000176AA">
        <w:rPr>
          <w:rFonts w:ascii="Arial" w:hAnsi="Arial" w:cs="Arial"/>
        </w:rPr>
        <w:t>your customer's perception of your product alters when it reaches them</w:t>
      </w:r>
      <w:r w:rsidR="00821FBA" w:rsidRPr="00C41402">
        <w:rPr>
          <w:rFonts w:ascii="Arial" w:hAnsi="Arial" w:cs="Arial"/>
        </w:rPr>
        <w:t>. As a result, this correspondence theory assures that no misinterpretation occurs and that the right message is conveyed to the recipient.</w:t>
      </w:r>
    </w:p>
    <w:p w14:paraId="46C863A3" w14:textId="77777777" w:rsidR="004C32B5" w:rsidRDefault="004C32B5" w:rsidP="00D677EE">
      <w:pPr>
        <w:spacing w:line="360" w:lineRule="auto"/>
        <w:jc w:val="both"/>
        <w:rPr>
          <w:rFonts w:ascii="Arial" w:hAnsi="Arial" w:cs="Arial"/>
          <w:b/>
        </w:rPr>
      </w:pPr>
    </w:p>
    <w:p w14:paraId="10A343FA" w14:textId="77777777" w:rsidR="004C32B5" w:rsidRDefault="004C32B5" w:rsidP="00D677EE">
      <w:pPr>
        <w:spacing w:line="360" w:lineRule="auto"/>
        <w:jc w:val="both"/>
        <w:rPr>
          <w:rFonts w:ascii="Arial" w:hAnsi="Arial" w:cs="Arial"/>
          <w:b/>
        </w:rPr>
      </w:pPr>
    </w:p>
    <w:p w14:paraId="6273868A" w14:textId="77777777" w:rsidR="00D677EE" w:rsidRPr="00FA29ED" w:rsidRDefault="00821FBA" w:rsidP="00FA29ED">
      <w:pPr>
        <w:pStyle w:val="Heading1"/>
        <w:rPr>
          <w:rFonts w:ascii="Arial" w:hAnsi="Arial" w:cs="Arial"/>
          <w:b/>
          <w:color w:val="auto"/>
          <w:sz w:val="22"/>
          <w:szCs w:val="22"/>
        </w:rPr>
      </w:pPr>
      <w:bookmarkStart w:id="3" w:name="_Toc89351553"/>
      <w:r w:rsidRPr="00FA29ED">
        <w:rPr>
          <w:rFonts w:ascii="Arial" w:hAnsi="Arial" w:cs="Arial"/>
          <w:b/>
          <w:color w:val="auto"/>
          <w:sz w:val="22"/>
          <w:szCs w:val="22"/>
        </w:rPr>
        <w:t>INTERPERSONAL SKILLS:</w:t>
      </w:r>
      <w:bookmarkEnd w:id="3"/>
    </w:p>
    <w:p w14:paraId="04FD493B" w14:textId="77777777" w:rsidR="00FA29ED" w:rsidRPr="00FA29ED" w:rsidRDefault="00FA29ED" w:rsidP="00FA29ED"/>
    <w:p w14:paraId="03EF21E5" w14:textId="77777777" w:rsidR="00D677EE" w:rsidRDefault="00821FBA" w:rsidP="002630FB">
      <w:pPr>
        <w:spacing w:line="360" w:lineRule="auto"/>
        <w:ind w:firstLine="720"/>
        <w:jc w:val="both"/>
        <w:rPr>
          <w:rFonts w:ascii="Arial" w:hAnsi="Arial" w:cs="Arial"/>
        </w:rPr>
      </w:pPr>
      <w:r>
        <w:t>(</w:t>
      </w:r>
      <w:r w:rsidRPr="002630FB">
        <w:rPr>
          <w:rFonts w:ascii="Arial" w:hAnsi="Arial" w:cs="Arial"/>
        </w:rPr>
        <w:t>Ercegovac, 2008) explained that every day, we employ interpersonal communication skills when we interact with people, both individually and across organisations.</w:t>
      </w:r>
      <w:r>
        <w:rPr>
          <w:rFonts w:ascii="Arial" w:hAnsi="Arial" w:cs="Arial"/>
        </w:rPr>
        <w:t xml:space="preserve"> </w:t>
      </w:r>
      <w:r w:rsidRPr="00D677EE">
        <w:rPr>
          <w:rFonts w:ascii="Arial" w:hAnsi="Arial" w:cs="Arial"/>
        </w:rPr>
        <w:t>People who have strong interpersonal skills are successful in many walks of life, including business and politics. Listening, pondering, and knowing framing language are only a few of the skills needed for effective interpersonal communication. Being able to recognise your own emotions and those of others is also a part of this set of skills.</w:t>
      </w:r>
    </w:p>
    <w:p w14:paraId="07F41048" w14:textId="77777777" w:rsidR="002630FB" w:rsidRPr="002630FB" w:rsidRDefault="00821FBA" w:rsidP="002630FB">
      <w:pPr>
        <w:spacing w:line="360" w:lineRule="auto"/>
        <w:jc w:val="both"/>
        <w:rPr>
          <w:rFonts w:ascii="Arial" w:hAnsi="Arial" w:cs="Arial"/>
          <w:b/>
        </w:rPr>
      </w:pPr>
      <w:r w:rsidRPr="002630FB">
        <w:rPr>
          <w:rFonts w:ascii="Arial" w:hAnsi="Arial" w:cs="Arial"/>
          <w:b/>
        </w:rPr>
        <w:t xml:space="preserve">Body Language: </w:t>
      </w:r>
    </w:p>
    <w:p w14:paraId="39215593" w14:textId="77777777" w:rsidR="002630FB" w:rsidRDefault="00821FBA" w:rsidP="002630FB">
      <w:pPr>
        <w:spacing w:line="360" w:lineRule="auto"/>
        <w:ind w:firstLine="720"/>
        <w:jc w:val="both"/>
        <w:rPr>
          <w:rFonts w:ascii="Arial" w:hAnsi="Arial" w:cs="Arial"/>
        </w:rPr>
      </w:pPr>
      <w:r w:rsidRPr="002630FB">
        <w:rPr>
          <w:rFonts w:ascii="Arial" w:hAnsi="Arial" w:cs="Arial"/>
        </w:rPr>
        <w:t>A person's nonverbal communication includes things like their body language and facial expressions. The term "body language" refers to how we communicate without using any words in the workplace.</w:t>
      </w:r>
    </w:p>
    <w:p w14:paraId="4EDCC3D0" w14:textId="77777777" w:rsidR="002630FB" w:rsidRPr="002630FB" w:rsidRDefault="00821FBA" w:rsidP="002630FB">
      <w:pPr>
        <w:spacing w:line="360" w:lineRule="auto"/>
        <w:jc w:val="both"/>
        <w:rPr>
          <w:rFonts w:ascii="Arial" w:hAnsi="Arial" w:cs="Arial"/>
          <w:b/>
        </w:rPr>
      </w:pPr>
      <w:r w:rsidRPr="002630FB">
        <w:rPr>
          <w:rFonts w:ascii="Arial" w:hAnsi="Arial" w:cs="Arial"/>
          <w:b/>
        </w:rPr>
        <w:t xml:space="preserve">Active Listening: </w:t>
      </w:r>
    </w:p>
    <w:p w14:paraId="0650F37C" w14:textId="77777777" w:rsidR="002630FB" w:rsidRDefault="00821FBA" w:rsidP="002630FB">
      <w:pPr>
        <w:spacing w:line="360" w:lineRule="auto"/>
        <w:ind w:firstLine="720"/>
        <w:jc w:val="both"/>
        <w:rPr>
          <w:rFonts w:ascii="Arial" w:hAnsi="Arial" w:cs="Arial"/>
        </w:rPr>
      </w:pPr>
      <w:r w:rsidRPr="002630FB">
        <w:rPr>
          <w:rFonts w:ascii="Arial" w:hAnsi="Arial" w:cs="Arial"/>
        </w:rPr>
        <w:t>We can't have a meaningful conversation without paying attention to the other person. Of the sentences we use and their meanings, but also of our</w:t>
      </w:r>
      <w:r w:rsidR="00B15B60">
        <w:rPr>
          <w:rFonts w:ascii="Arial" w:hAnsi="Arial" w:cs="Arial"/>
        </w:rPr>
        <w:t xml:space="preserve"> tone of voice is built up (gentle, restful</w:t>
      </w:r>
      <w:r w:rsidR="008E4A87">
        <w:rPr>
          <w:rFonts w:ascii="Arial" w:hAnsi="Arial" w:cs="Arial"/>
        </w:rPr>
        <w:t>, moved, etc</w:t>
      </w:r>
      <w:r w:rsidRPr="002630FB">
        <w:rPr>
          <w:rFonts w:ascii="Arial" w:hAnsi="Arial" w:cs="Arial"/>
        </w:rPr>
        <w:t>.). In the workplace, we pay attention to one another; a phone call is a kind of communication.</w:t>
      </w:r>
    </w:p>
    <w:p w14:paraId="6A998541" w14:textId="77777777" w:rsidR="008E4A87" w:rsidRDefault="00821FBA" w:rsidP="008E4A87">
      <w:pPr>
        <w:spacing w:line="360" w:lineRule="auto"/>
        <w:jc w:val="both"/>
        <w:rPr>
          <w:rFonts w:ascii="Arial" w:hAnsi="Arial" w:cs="Arial"/>
          <w:b/>
        </w:rPr>
      </w:pPr>
      <w:r w:rsidRPr="008E4A87">
        <w:rPr>
          <w:rFonts w:ascii="Arial" w:hAnsi="Arial" w:cs="Arial"/>
          <w:b/>
        </w:rPr>
        <w:t>Team Working:</w:t>
      </w:r>
    </w:p>
    <w:p w14:paraId="1E9A0B12" w14:textId="77777777" w:rsidR="008E4A87" w:rsidRDefault="00821FBA" w:rsidP="008E4A87">
      <w:pPr>
        <w:spacing w:line="360" w:lineRule="auto"/>
        <w:jc w:val="both"/>
        <w:rPr>
          <w:rFonts w:ascii="Arial" w:hAnsi="Arial" w:cs="Arial"/>
        </w:rPr>
      </w:pPr>
      <w:r>
        <w:rPr>
          <w:rFonts w:ascii="Arial" w:hAnsi="Arial" w:cs="Arial"/>
          <w:b/>
        </w:rPr>
        <w:tab/>
      </w:r>
      <w:r w:rsidRPr="008E4A87">
        <w:rPr>
          <w:rFonts w:ascii="Arial" w:hAnsi="Arial" w:cs="Arial"/>
        </w:rPr>
        <w:t>Formal or informal communication is an important part of teamwork in the workplace. It aids in completing any crucial job in the smallest amount of time feasible (Belbin, 2010).</w:t>
      </w:r>
    </w:p>
    <w:p w14:paraId="16A78011" w14:textId="77777777" w:rsidR="00DB197E" w:rsidRPr="00DB197E" w:rsidRDefault="00821FBA" w:rsidP="008E4A87">
      <w:pPr>
        <w:spacing w:line="360" w:lineRule="auto"/>
        <w:jc w:val="both"/>
        <w:rPr>
          <w:rFonts w:ascii="Arial" w:hAnsi="Arial" w:cs="Arial"/>
          <w:b/>
        </w:rPr>
      </w:pPr>
      <w:r>
        <w:rPr>
          <w:rFonts w:ascii="Arial" w:hAnsi="Arial" w:cs="Arial"/>
          <w:b/>
        </w:rPr>
        <w:t>Personal P</w:t>
      </w:r>
      <w:r w:rsidRPr="00DB197E">
        <w:rPr>
          <w:rFonts w:ascii="Arial" w:hAnsi="Arial" w:cs="Arial"/>
          <w:b/>
        </w:rPr>
        <w:t>resentation:</w:t>
      </w:r>
    </w:p>
    <w:p w14:paraId="32E8CD70" w14:textId="77777777" w:rsidR="0047745B" w:rsidRDefault="00821FBA" w:rsidP="0047745B">
      <w:pPr>
        <w:spacing w:line="360" w:lineRule="auto"/>
        <w:ind w:firstLine="720"/>
        <w:jc w:val="both"/>
        <w:rPr>
          <w:rFonts w:ascii="Arial" w:hAnsi="Arial" w:cs="Arial"/>
        </w:rPr>
      </w:pPr>
      <w:r w:rsidRPr="00DB197E">
        <w:rPr>
          <w:rFonts w:ascii="Arial" w:hAnsi="Arial" w:cs="Arial"/>
        </w:rPr>
        <w:t xml:space="preserve">It is tasked with the responsibility of transmitting proper signs for the circumstance and the alternate persons concerned. Individuals </w:t>
      </w:r>
      <w:r w:rsidR="00FB5422" w:rsidRPr="00FB5422">
        <w:rPr>
          <w:rFonts w:ascii="Arial" w:hAnsi="Arial" w:cs="Arial"/>
        </w:rPr>
        <w:t xml:space="preserve">who lack self-esteem and vanity </w:t>
      </w:r>
      <w:r w:rsidRPr="00DB197E">
        <w:rPr>
          <w:rFonts w:ascii="Arial" w:hAnsi="Arial" w:cs="Arial"/>
        </w:rPr>
        <w:t>may also struggle to properly communicate their mess</w:t>
      </w:r>
      <w:r w:rsidR="00D06923">
        <w:rPr>
          <w:rFonts w:ascii="Arial" w:hAnsi="Arial" w:cs="Arial"/>
        </w:rPr>
        <w:t xml:space="preserve">age/content or fully </w:t>
      </w:r>
      <w:proofErr w:type="spellStart"/>
      <w:r w:rsidR="00D06923">
        <w:rPr>
          <w:rFonts w:ascii="Arial" w:hAnsi="Arial" w:cs="Arial"/>
        </w:rPr>
        <w:t>utilise</w:t>
      </w:r>
      <w:proofErr w:type="spellEnd"/>
      <w:r w:rsidR="00D06923">
        <w:rPr>
          <w:rFonts w:ascii="Arial" w:hAnsi="Arial" w:cs="Arial"/>
        </w:rPr>
        <w:t xml:space="preserve"> their skills and abilities</w:t>
      </w:r>
      <w:r w:rsidRPr="00DB197E">
        <w:rPr>
          <w:rFonts w:ascii="Arial" w:hAnsi="Arial" w:cs="Arial"/>
        </w:rPr>
        <w:t xml:space="preserve"> as a result of their presentation.</w:t>
      </w:r>
    </w:p>
    <w:p w14:paraId="281E238C" w14:textId="77777777" w:rsidR="0047745B" w:rsidRDefault="0047745B" w:rsidP="0047745B">
      <w:pPr>
        <w:spacing w:line="360" w:lineRule="auto"/>
        <w:ind w:firstLine="720"/>
        <w:jc w:val="both"/>
        <w:rPr>
          <w:rFonts w:ascii="Arial" w:hAnsi="Arial" w:cs="Arial"/>
        </w:rPr>
      </w:pPr>
    </w:p>
    <w:p w14:paraId="27466DE1" w14:textId="77777777" w:rsidR="0047745B" w:rsidRDefault="0047745B" w:rsidP="0047745B">
      <w:pPr>
        <w:spacing w:line="360" w:lineRule="auto"/>
        <w:ind w:firstLine="720"/>
        <w:jc w:val="both"/>
        <w:rPr>
          <w:rFonts w:ascii="Arial" w:hAnsi="Arial" w:cs="Arial"/>
        </w:rPr>
      </w:pPr>
    </w:p>
    <w:p w14:paraId="53F2172C" w14:textId="77777777" w:rsidR="0047745B" w:rsidRDefault="0047745B" w:rsidP="0047745B">
      <w:pPr>
        <w:spacing w:line="360" w:lineRule="auto"/>
        <w:ind w:firstLine="720"/>
        <w:jc w:val="both"/>
        <w:rPr>
          <w:rFonts w:ascii="Arial" w:hAnsi="Arial" w:cs="Arial"/>
        </w:rPr>
      </w:pPr>
    </w:p>
    <w:p w14:paraId="096FC2F0" w14:textId="77777777" w:rsidR="00BF61A3" w:rsidRPr="00BF61A3" w:rsidRDefault="00821FBA" w:rsidP="00BF61A3">
      <w:pPr>
        <w:spacing w:line="360" w:lineRule="auto"/>
        <w:jc w:val="both"/>
        <w:rPr>
          <w:rFonts w:ascii="Arial" w:hAnsi="Arial" w:cs="Arial"/>
          <w:b/>
        </w:rPr>
      </w:pPr>
      <w:r>
        <w:rPr>
          <w:rFonts w:ascii="Arial" w:hAnsi="Arial" w:cs="Arial"/>
          <w:b/>
        </w:rPr>
        <w:lastRenderedPageBreak/>
        <w:t>Context A</w:t>
      </w:r>
      <w:r w:rsidRPr="00BF61A3">
        <w:rPr>
          <w:rFonts w:ascii="Arial" w:hAnsi="Arial" w:cs="Arial"/>
          <w:b/>
        </w:rPr>
        <w:t>wareness:</w:t>
      </w:r>
    </w:p>
    <w:p w14:paraId="1F961D66" w14:textId="77777777" w:rsidR="005529AB" w:rsidRDefault="00821FBA" w:rsidP="005529AB">
      <w:pPr>
        <w:spacing w:line="360" w:lineRule="auto"/>
        <w:ind w:firstLine="720"/>
        <w:jc w:val="both"/>
        <w:rPr>
          <w:rFonts w:ascii="Arial" w:hAnsi="Arial" w:cs="Arial"/>
        </w:rPr>
      </w:pPr>
      <w:r w:rsidRPr="00BF61A3">
        <w:rPr>
          <w:rFonts w:ascii="Arial" w:hAnsi="Arial" w:cs="Arial"/>
        </w:rPr>
        <w:t>Area awareness is characterised as a complementary feature of mobile devices. Mobile phone users, in particular those with smartphones, may be able to make more flexible use of context than those with fixed-line devices.</w:t>
      </w:r>
    </w:p>
    <w:p w14:paraId="5CF28BF9" w14:textId="77777777" w:rsidR="00FA29ED" w:rsidRDefault="00FA29ED" w:rsidP="005529AB">
      <w:pPr>
        <w:spacing w:line="360" w:lineRule="auto"/>
        <w:ind w:firstLine="720"/>
        <w:jc w:val="both"/>
        <w:rPr>
          <w:rFonts w:ascii="Arial" w:hAnsi="Arial" w:cs="Arial"/>
        </w:rPr>
      </w:pPr>
    </w:p>
    <w:p w14:paraId="5FF0B8F4" w14:textId="77777777" w:rsidR="00BE6437" w:rsidRPr="00BE6437" w:rsidRDefault="00821FBA" w:rsidP="00BE6437">
      <w:pPr>
        <w:spacing w:line="360" w:lineRule="auto"/>
        <w:jc w:val="both"/>
        <w:rPr>
          <w:rFonts w:ascii="Arial" w:hAnsi="Arial" w:cs="Arial"/>
          <w:b/>
        </w:rPr>
      </w:pPr>
      <w:r>
        <w:rPr>
          <w:rFonts w:ascii="Arial" w:hAnsi="Arial" w:cs="Arial"/>
          <w:b/>
        </w:rPr>
        <w:t>Problem Solving &amp; Decision M</w:t>
      </w:r>
      <w:r w:rsidRPr="00BE6437">
        <w:rPr>
          <w:rFonts w:ascii="Arial" w:hAnsi="Arial" w:cs="Arial"/>
          <w:b/>
        </w:rPr>
        <w:t>aking:</w:t>
      </w:r>
    </w:p>
    <w:p w14:paraId="30F45F41" w14:textId="77777777" w:rsidR="00BE6437" w:rsidRDefault="00821FBA" w:rsidP="00BE6437">
      <w:pPr>
        <w:spacing w:line="360" w:lineRule="auto"/>
        <w:ind w:firstLine="720"/>
        <w:jc w:val="both"/>
        <w:rPr>
          <w:rFonts w:ascii="Arial" w:hAnsi="Arial" w:cs="Arial"/>
        </w:rPr>
      </w:pPr>
      <w:r w:rsidRPr="00BE6437">
        <w:rPr>
          <w:rFonts w:ascii="Arial" w:hAnsi="Arial" w:cs="Arial"/>
        </w:rPr>
        <w:t>Working as part of a team facilitates problem-solving and decision-making on a wide range of significant challenges. Concord may be created in society by making decisions that assist relationships flourish, while difficulties can devastate them.</w:t>
      </w:r>
    </w:p>
    <w:p w14:paraId="29F708B2" w14:textId="77777777" w:rsidR="004C32B5" w:rsidRDefault="004C32B5" w:rsidP="00BE6437">
      <w:pPr>
        <w:spacing w:line="360" w:lineRule="auto"/>
        <w:ind w:firstLine="720"/>
        <w:jc w:val="both"/>
        <w:rPr>
          <w:rFonts w:ascii="Arial" w:hAnsi="Arial" w:cs="Arial"/>
        </w:rPr>
      </w:pPr>
    </w:p>
    <w:p w14:paraId="05156477" w14:textId="77777777" w:rsidR="00E24665" w:rsidRDefault="00E24665" w:rsidP="00E24665">
      <w:pPr>
        <w:spacing w:line="360" w:lineRule="auto"/>
        <w:jc w:val="both"/>
        <w:rPr>
          <w:rFonts w:ascii="Arial" w:hAnsi="Arial" w:cs="Arial"/>
          <w:b/>
        </w:rPr>
      </w:pPr>
    </w:p>
    <w:p w14:paraId="20BBEDDE" w14:textId="77777777" w:rsidR="00B2519B" w:rsidRPr="00FA29ED" w:rsidRDefault="00821FBA" w:rsidP="001E654F">
      <w:pPr>
        <w:pStyle w:val="Heading1"/>
        <w:rPr>
          <w:rFonts w:ascii="Arial" w:hAnsi="Arial" w:cs="Arial"/>
          <w:b/>
          <w:color w:val="auto"/>
          <w:sz w:val="22"/>
          <w:szCs w:val="22"/>
        </w:rPr>
      </w:pPr>
      <w:bookmarkStart w:id="4" w:name="_Toc89351554"/>
      <w:r w:rsidRPr="00FA29ED">
        <w:rPr>
          <w:rFonts w:ascii="Arial" w:hAnsi="Arial" w:cs="Arial"/>
          <w:b/>
          <w:color w:val="auto"/>
          <w:sz w:val="22"/>
          <w:szCs w:val="22"/>
        </w:rPr>
        <w:t>COMMUNICATION MODELS:</w:t>
      </w:r>
      <w:bookmarkEnd w:id="4"/>
    </w:p>
    <w:p w14:paraId="64A11FCF" w14:textId="77777777" w:rsidR="001E654F" w:rsidRPr="001E654F" w:rsidRDefault="001E654F" w:rsidP="001E654F"/>
    <w:p w14:paraId="144E30F4" w14:textId="77777777" w:rsidR="001E654F" w:rsidRPr="00BF5BF3" w:rsidRDefault="00821FBA" w:rsidP="00E24665">
      <w:pPr>
        <w:spacing w:line="360" w:lineRule="auto"/>
        <w:jc w:val="both"/>
        <w:rPr>
          <w:rFonts w:ascii="Arial" w:hAnsi="Arial" w:cs="Arial"/>
          <w:b/>
        </w:rPr>
      </w:pPr>
      <w:r w:rsidRPr="00BF5BF3">
        <w:rPr>
          <w:rFonts w:ascii="Arial" w:hAnsi="Arial" w:cs="Arial"/>
          <w:b/>
        </w:rPr>
        <w:t>Linear Model:</w:t>
      </w:r>
    </w:p>
    <w:p w14:paraId="16B8B192" w14:textId="77777777" w:rsidR="000307EB" w:rsidRDefault="00821FBA" w:rsidP="000307EB">
      <w:pPr>
        <w:spacing w:line="360" w:lineRule="auto"/>
        <w:ind w:firstLine="720"/>
        <w:jc w:val="both"/>
        <w:rPr>
          <w:rFonts w:ascii="Arial" w:hAnsi="Arial" w:cs="Arial"/>
        </w:rPr>
      </w:pPr>
      <w:r w:rsidRPr="00BF5BF3">
        <w:rPr>
          <w:rFonts w:ascii="Arial" w:hAnsi="Arial" w:cs="Arial"/>
        </w:rPr>
        <w:t>In this paradigm, the receiver does not participate in the transformation procedure enthusiastically. The beneficiary receives the message subtly and proceeds as instructed or desired by the sender.</w:t>
      </w:r>
    </w:p>
    <w:p w14:paraId="4680F8F8" w14:textId="77777777" w:rsidR="000307EB" w:rsidRDefault="00821FBA" w:rsidP="000307EB">
      <w:pPr>
        <w:spacing w:line="360" w:lineRule="auto"/>
        <w:ind w:firstLine="720"/>
        <w:jc w:val="both"/>
        <w:rPr>
          <w:rFonts w:ascii="Arial" w:hAnsi="Arial" w:cs="Arial"/>
        </w:rPr>
      </w:pPr>
      <w:r>
        <w:rPr>
          <w:rFonts w:ascii="Arial" w:hAnsi="Arial" w:cs="Arial"/>
          <w:noProof/>
        </w:rPr>
        <w:t xml:space="preserve">                                      </w:t>
      </w:r>
      <w:r w:rsidRPr="000307EB">
        <w:rPr>
          <w:rFonts w:ascii="Arial" w:hAnsi="Arial" w:cs="Arial"/>
          <w:noProof/>
        </w:rPr>
        <w:drawing>
          <wp:inline distT="0" distB="0" distL="0" distR="0" wp14:anchorId="1FD5D2C9" wp14:editId="6904325F">
            <wp:extent cx="2503715" cy="2320849"/>
            <wp:effectExtent l="0" t="0" r="0" b="3810"/>
            <wp:docPr id="1" name="Picture 1" descr="C:\Users\123\Pictures\Screenshots\Screensho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123\Pictures\Screenshots\Screenshot (3).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512843" cy="2329310"/>
                    </a:xfrm>
                    <a:prstGeom prst="rect">
                      <a:avLst/>
                    </a:prstGeom>
                    <a:noFill/>
                    <a:ln>
                      <a:noFill/>
                    </a:ln>
                  </pic:spPr>
                </pic:pic>
              </a:graphicData>
            </a:graphic>
          </wp:inline>
        </w:drawing>
      </w:r>
    </w:p>
    <w:p w14:paraId="5CDC0E25" w14:textId="77777777" w:rsidR="0047745B" w:rsidRDefault="0047745B" w:rsidP="003D4762">
      <w:pPr>
        <w:spacing w:line="360" w:lineRule="auto"/>
        <w:jc w:val="both"/>
        <w:rPr>
          <w:rFonts w:ascii="Arial" w:hAnsi="Arial" w:cs="Arial"/>
          <w:b/>
        </w:rPr>
      </w:pPr>
    </w:p>
    <w:p w14:paraId="0117894C" w14:textId="77777777" w:rsidR="0047745B" w:rsidRDefault="0047745B" w:rsidP="003D4762">
      <w:pPr>
        <w:spacing w:line="360" w:lineRule="auto"/>
        <w:jc w:val="both"/>
        <w:rPr>
          <w:rFonts w:ascii="Arial" w:hAnsi="Arial" w:cs="Arial"/>
          <w:b/>
        </w:rPr>
      </w:pPr>
    </w:p>
    <w:p w14:paraId="7EFAD2A4" w14:textId="77777777" w:rsidR="003D4762" w:rsidRPr="003D4762" w:rsidRDefault="00821FBA" w:rsidP="003D4762">
      <w:pPr>
        <w:spacing w:line="360" w:lineRule="auto"/>
        <w:jc w:val="both"/>
        <w:rPr>
          <w:rFonts w:ascii="Arial" w:hAnsi="Arial" w:cs="Arial"/>
          <w:b/>
        </w:rPr>
      </w:pPr>
      <w:r w:rsidRPr="003D4762">
        <w:rPr>
          <w:rFonts w:ascii="Arial" w:hAnsi="Arial" w:cs="Arial"/>
          <w:b/>
        </w:rPr>
        <w:lastRenderedPageBreak/>
        <w:t>Shannon-Weaver Model:</w:t>
      </w:r>
    </w:p>
    <w:p w14:paraId="776FD9F5" w14:textId="77777777" w:rsidR="00C11DCF" w:rsidRDefault="00821FBA" w:rsidP="00C11DCF">
      <w:pPr>
        <w:spacing w:line="360" w:lineRule="auto"/>
        <w:ind w:firstLine="720"/>
        <w:jc w:val="both"/>
        <w:rPr>
          <w:rFonts w:ascii="Arial" w:hAnsi="Arial" w:cs="Arial"/>
        </w:rPr>
      </w:pPr>
      <w:r w:rsidRPr="003D4762">
        <w:rPr>
          <w:rFonts w:ascii="Arial" w:hAnsi="Arial" w:cs="Arial"/>
        </w:rPr>
        <w:t>Once a message is received by a receiver, it is sent by a transmitter and then conveyed closer to the collector via a sign in this model. Prior to reaching its intended target, the message must clear "resources of impedance," which is commotion. As a result of this, it eventually ends up at its destination via the recipient.</w:t>
      </w:r>
    </w:p>
    <w:p w14:paraId="19098577" w14:textId="77777777" w:rsidR="00C11DCF" w:rsidRDefault="00821FBA" w:rsidP="00C11DCF">
      <w:pPr>
        <w:spacing w:line="360" w:lineRule="auto"/>
        <w:ind w:firstLine="720"/>
        <w:jc w:val="both"/>
        <w:rPr>
          <w:rFonts w:ascii="Arial" w:hAnsi="Arial" w:cs="Arial"/>
        </w:rPr>
      </w:pPr>
      <w:r>
        <w:rPr>
          <w:rFonts w:ascii="Arial" w:hAnsi="Arial" w:cs="Arial"/>
          <w:noProof/>
        </w:rPr>
        <w:t xml:space="preserve">  </w:t>
      </w:r>
      <w:r w:rsidRPr="00C11DCF">
        <w:rPr>
          <w:rFonts w:ascii="Arial" w:hAnsi="Arial" w:cs="Arial"/>
          <w:noProof/>
        </w:rPr>
        <w:drawing>
          <wp:inline distT="0" distB="0" distL="0" distR="0" wp14:anchorId="610D600B" wp14:editId="592A77A9">
            <wp:extent cx="4811395" cy="2656205"/>
            <wp:effectExtent l="0" t="0" r="8255" b="0"/>
            <wp:docPr id="2" name="Picture 2" descr="C:\Users\123\Pictures\Screenshots\Screenshot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123\Pictures\Screenshots\Screenshot (6).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811395" cy="2656205"/>
                    </a:xfrm>
                    <a:prstGeom prst="rect">
                      <a:avLst/>
                    </a:prstGeom>
                    <a:noFill/>
                    <a:ln>
                      <a:noFill/>
                    </a:ln>
                  </pic:spPr>
                </pic:pic>
              </a:graphicData>
            </a:graphic>
          </wp:inline>
        </w:drawing>
      </w:r>
    </w:p>
    <w:p w14:paraId="1D51EAA4" w14:textId="77777777" w:rsidR="00565DA2" w:rsidRPr="00C11DCF" w:rsidRDefault="00821FBA" w:rsidP="00C11DCF">
      <w:pPr>
        <w:spacing w:line="360" w:lineRule="auto"/>
        <w:jc w:val="both"/>
        <w:rPr>
          <w:rFonts w:ascii="Arial" w:hAnsi="Arial" w:cs="Arial"/>
        </w:rPr>
      </w:pPr>
      <w:r w:rsidRPr="00565DA2">
        <w:rPr>
          <w:rFonts w:ascii="Arial" w:hAnsi="Arial" w:cs="Arial"/>
          <w:b/>
        </w:rPr>
        <w:t>Berlo's Model:</w:t>
      </w:r>
    </w:p>
    <w:p w14:paraId="6AA36932" w14:textId="77777777" w:rsidR="008F0963" w:rsidRDefault="00821FBA" w:rsidP="008F0963">
      <w:pPr>
        <w:spacing w:line="360" w:lineRule="auto"/>
        <w:ind w:firstLine="720"/>
        <w:jc w:val="both"/>
        <w:rPr>
          <w:rFonts w:ascii="Arial" w:hAnsi="Arial" w:cs="Arial"/>
        </w:rPr>
      </w:pPr>
      <w:r w:rsidRPr="00BF58F0">
        <w:rPr>
          <w:rFonts w:ascii="Arial" w:hAnsi="Arial" w:cs="Arial"/>
        </w:rPr>
        <w:t>Each encoder and decoder in this approach has five elements that impact and determine the consistency of correspondence. As a result, Berlo emphasises the importance of the message. The Message's Origin Sender and message are equally important to correspondence, but without the recipient, there is no verbal commerce.</w:t>
      </w:r>
    </w:p>
    <w:p w14:paraId="1A079848" w14:textId="77777777" w:rsidR="001E4B21" w:rsidRPr="00C41402" w:rsidRDefault="00821FBA" w:rsidP="00BB2168">
      <w:pPr>
        <w:spacing w:line="360" w:lineRule="auto"/>
        <w:ind w:firstLine="720"/>
        <w:jc w:val="both"/>
        <w:rPr>
          <w:rFonts w:ascii="Arial" w:hAnsi="Arial" w:cs="Arial"/>
        </w:rPr>
      </w:pPr>
      <w:r>
        <w:rPr>
          <w:rFonts w:ascii="Arial" w:hAnsi="Arial" w:cs="Arial"/>
          <w:noProof/>
        </w:rPr>
        <w:t xml:space="preserve">  </w:t>
      </w:r>
      <w:r w:rsidR="00EB4781">
        <w:rPr>
          <w:rFonts w:ascii="Arial" w:hAnsi="Arial" w:cs="Arial"/>
          <w:noProof/>
        </w:rPr>
        <w:t xml:space="preserve"> </w:t>
      </w:r>
      <w:r w:rsidR="008F0963" w:rsidRPr="008F0963">
        <w:rPr>
          <w:rFonts w:ascii="Arial" w:hAnsi="Arial" w:cs="Arial"/>
          <w:noProof/>
        </w:rPr>
        <w:drawing>
          <wp:inline distT="0" distB="0" distL="0" distR="0" wp14:anchorId="4D3D7D4A" wp14:editId="4AFC5321">
            <wp:extent cx="4690334" cy="2562766"/>
            <wp:effectExtent l="0" t="0" r="0" b="9525"/>
            <wp:docPr id="3" name="Picture 3" descr="C:\Users\123\Pictures\Screenshots\Screenshot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123\Pictures\Screenshots\Screenshot (7).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695189" cy="2565419"/>
                    </a:xfrm>
                    <a:prstGeom prst="rect">
                      <a:avLst/>
                    </a:prstGeom>
                    <a:noFill/>
                    <a:ln>
                      <a:noFill/>
                    </a:ln>
                  </pic:spPr>
                </pic:pic>
              </a:graphicData>
            </a:graphic>
          </wp:inline>
        </w:drawing>
      </w:r>
    </w:p>
    <w:p w14:paraId="3069B1F6" w14:textId="77777777" w:rsidR="004C32B5" w:rsidRDefault="004C32B5" w:rsidP="00BB2168">
      <w:pPr>
        <w:rPr>
          <w:rFonts w:ascii="Arial" w:hAnsi="Arial" w:cs="Arial"/>
          <w:b/>
        </w:rPr>
      </w:pPr>
    </w:p>
    <w:p w14:paraId="61DCFFDC" w14:textId="77777777" w:rsidR="004C32B5" w:rsidRDefault="004C32B5" w:rsidP="00BB2168">
      <w:pPr>
        <w:rPr>
          <w:rFonts w:ascii="Arial" w:hAnsi="Arial" w:cs="Arial"/>
          <w:b/>
        </w:rPr>
      </w:pPr>
    </w:p>
    <w:p w14:paraId="76507E6C" w14:textId="77777777" w:rsidR="004C32B5" w:rsidRDefault="004C32B5" w:rsidP="00BB2168">
      <w:pPr>
        <w:rPr>
          <w:rFonts w:ascii="Arial" w:hAnsi="Arial" w:cs="Arial"/>
          <w:b/>
        </w:rPr>
      </w:pPr>
    </w:p>
    <w:p w14:paraId="090EFDD5" w14:textId="77777777" w:rsidR="00592402" w:rsidRPr="004C32B5" w:rsidRDefault="00821FBA" w:rsidP="004C32B5">
      <w:pPr>
        <w:pStyle w:val="Heading1"/>
        <w:rPr>
          <w:rFonts w:ascii="Arial" w:hAnsi="Arial" w:cs="Arial"/>
          <w:b/>
          <w:color w:val="auto"/>
          <w:sz w:val="22"/>
          <w:szCs w:val="22"/>
        </w:rPr>
      </w:pPr>
      <w:bookmarkStart w:id="5" w:name="_Toc89351555"/>
      <w:r w:rsidRPr="004C32B5">
        <w:rPr>
          <w:rFonts w:ascii="Arial" w:hAnsi="Arial" w:cs="Arial"/>
          <w:b/>
          <w:color w:val="auto"/>
          <w:sz w:val="22"/>
          <w:szCs w:val="22"/>
        </w:rPr>
        <w:t>FORMATS OF WRITTEN COMMUNICATION:</w:t>
      </w:r>
      <w:bookmarkEnd w:id="5"/>
    </w:p>
    <w:p w14:paraId="1F2C8CF4" w14:textId="77777777" w:rsidR="00DB6A16" w:rsidRDefault="00DB6A16" w:rsidP="00BB2168">
      <w:pPr>
        <w:rPr>
          <w:rFonts w:ascii="Arial" w:hAnsi="Arial" w:cs="Arial"/>
          <w:b/>
        </w:rPr>
      </w:pPr>
    </w:p>
    <w:p w14:paraId="0B282571" w14:textId="77777777" w:rsidR="00DB6A16" w:rsidRPr="00DB6A16" w:rsidRDefault="00821FBA" w:rsidP="00DB6A16">
      <w:pPr>
        <w:pStyle w:val="ListParagraph"/>
        <w:numPr>
          <w:ilvl w:val="0"/>
          <w:numId w:val="3"/>
        </w:numPr>
        <w:spacing w:line="360" w:lineRule="auto"/>
        <w:jc w:val="both"/>
        <w:rPr>
          <w:rFonts w:ascii="Arial" w:hAnsi="Arial" w:cs="Arial"/>
        </w:rPr>
      </w:pPr>
      <w:r w:rsidRPr="00DB6A16">
        <w:rPr>
          <w:rFonts w:ascii="Arial" w:hAnsi="Arial" w:cs="Arial"/>
          <w:b/>
        </w:rPr>
        <w:t>Memos and Letters:</w:t>
      </w:r>
      <w:r w:rsidRPr="00DB6A16">
        <w:rPr>
          <w:rFonts w:ascii="Arial" w:hAnsi="Arial" w:cs="Arial"/>
        </w:rPr>
        <w:t xml:space="preserve"> </w:t>
      </w:r>
    </w:p>
    <w:p w14:paraId="1E310764" w14:textId="77777777" w:rsidR="004C32B5" w:rsidRDefault="00821FBA" w:rsidP="004C32B5">
      <w:pPr>
        <w:spacing w:line="360" w:lineRule="auto"/>
        <w:ind w:firstLine="720"/>
        <w:jc w:val="both"/>
        <w:rPr>
          <w:rFonts w:ascii="Arial" w:hAnsi="Arial" w:cs="Arial"/>
        </w:rPr>
      </w:pPr>
      <w:r w:rsidRPr="00DB6A16">
        <w:rPr>
          <w:rFonts w:ascii="Arial" w:hAnsi="Arial" w:cs="Arial"/>
        </w:rPr>
        <w:t>Traditional corporate communication methods such as letters and memos are the oldest and most common. A business letter is typically sent to other organisations, persons, or stakeholders in the firm to provide reliable information. Letters can also be used to discuss commercial agreements or to create professional connections inside the corporate environment with other firms. Memos are a type of internal written communication used by managers and staff to convey information. Companies can reduce their usage of memos in today's corporate climate because of the surge in email use (Adair, 2009).</w:t>
      </w:r>
    </w:p>
    <w:p w14:paraId="59F548AA" w14:textId="77777777" w:rsidR="005775A3" w:rsidRPr="005775A3" w:rsidRDefault="00821FBA" w:rsidP="005775A3">
      <w:pPr>
        <w:pStyle w:val="ListParagraph"/>
        <w:numPr>
          <w:ilvl w:val="0"/>
          <w:numId w:val="3"/>
        </w:numPr>
        <w:spacing w:line="360" w:lineRule="auto"/>
        <w:jc w:val="both"/>
        <w:rPr>
          <w:rFonts w:ascii="Arial" w:hAnsi="Arial" w:cs="Arial"/>
          <w:b/>
        </w:rPr>
      </w:pPr>
      <w:r w:rsidRPr="005775A3">
        <w:rPr>
          <w:rFonts w:ascii="Arial" w:hAnsi="Arial" w:cs="Arial"/>
          <w:b/>
        </w:rPr>
        <w:t>Online Chat:</w:t>
      </w:r>
    </w:p>
    <w:p w14:paraId="31F18A95" w14:textId="77777777" w:rsidR="005775A3" w:rsidRDefault="00821FBA" w:rsidP="005775A3">
      <w:pPr>
        <w:spacing w:line="360" w:lineRule="auto"/>
        <w:ind w:firstLine="720"/>
        <w:jc w:val="both"/>
        <w:rPr>
          <w:rFonts w:ascii="Arial" w:hAnsi="Arial" w:cs="Arial"/>
        </w:rPr>
      </w:pPr>
      <w:r w:rsidRPr="005775A3">
        <w:rPr>
          <w:rFonts w:ascii="Arial" w:hAnsi="Arial" w:cs="Arial"/>
        </w:rPr>
        <w:t>Web-based communication is another relatively new feature that several trademark groups include in their websites. Visit permits companies to exploit people who visit the venture's website and to provide a response framework for clients who have inquiries about the partnership or its goods. Instead of having clients scan for contact information, such as mobile phone numbers or email addresses, offices may alternatively use a web visit interface on their web website landing page to assign customers to a client support delegate.</w:t>
      </w:r>
    </w:p>
    <w:p w14:paraId="1A5E5464" w14:textId="77777777" w:rsidR="00933B3F" w:rsidRPr="002D442D" w:rsidRDefault="00821FBA" w:rsidP="002D442D">
      <w:pPr>
        <w:pStyle w:val="ListParagraph"/>
        <w:numPr>
          <w:ilvl w:val="0"/>
          <w:numId w:val="3"/>
        </w:numPr>
        <w:spacing w:line="360" w:lineRule="auto"/>
        <w:jc w:val="both"/>
        <w:rPr>
          <w:rFonts w:ascii="Arial" w:hAnsi="Arial" w:cs="Arial"/>
          <w:b/>
        </w:rPr>
      </w:pPr>
      <w:r w:rsidRPr="002D442D">
        <w:rPr>
          <w:rFonts w:ascii="Arial" w:hAnsi="Arial" w:cs="Arial"/>
          <w:b/>
        </w:rPr>
        <w:t>Electronic Mail:</w:t>
      </w:r>
    </w:p>
    <w:p w14:paraId="2FD84723" w14:textId="77777777" w:rsidR="00933B3F" w:rsidRDefault="00821FBA" w:rsidP="00DB6A16">
      <w:pPr>
        <w:spacing w:line="360" w:lineRule="auto"/>
        <w:ind w:firstLine="720"/>
        <w:jc w:val="both"/>
        <w:rPr>
          <w:rFonts w:ascii="Arial" w:hAnsi="Arial" w:cs="Arial"/>
        </w:rPr>
      </w:pPr>
      <w:r w:rsidRPr="00933B3F">
        <w:rPr>
          <w:rFonts w:ascii="Arial" w:hAnsi="Arial" w:cs="Arial"/>
        </w:rPr>
        <w:t>Email is a kind of textual communication that is transmitted electronically. In recent years, organisations that use non-open PC frameworks in their company operations have grown to appreciate this correspondence architecture more and more. Sending messages or data updates to people inside or outside of a firm may now be done in a much faster and more efficient manner, thanks to email. The email was once considered as a less formal manner of doing business in its early days, but many firms have now adopted a more official approach for business activity discussion in order to maintain a consistent level of professionalism. Small businesses frequently use email because it is a cost-effective method of communicating with both internal and external business partners.</w:t>
      </w:r>
    </w:p>
    <w:p w14:paraId="172DD625" w14:textId="77777777" w:rsidR="00E8047B" w:rsidRDefault="00E8047B" w:rsidP="00DB6A16">
      <w:pPr>
        <w:spacing w:line="360" w:lineRule="auto"/>
        <w:ind w:firstLine="720"/>
        <w:jc w:val="both"/>
        <w:rPr>
          <w:rFonts w:ascii="Arial" w:hAnsi="Arial" w:cs="Arial"/>
        </w:rPr>
      </w:pPr>
    </w:p>
    <w:p w14:paraId="547D0768" w14:textId="77777777" w:rsidR="00E60429" w:rsidRPr="007B1943" w:rsidRDefault="00821FBA" w:rsidP="007B1943">
      <w:pPr>
        <w:pStyle w:val="ListParagraph"/>
        <w:numPr>
          <w:ilvl w:val="0"/>
          <w:numId w:val="3"/>
        </w:numPr>
        <w:spacing w:line="360" w:lineRule="auto"/>
        <w:jc w:val="both"/>
        <w:rPr>
          <w:rFonts w:ascii="Arial" w:hAnsi="Arial" w:cs="Arial"/>
          <w:b/>
        </w:rPr>
      </w:pPr>
      <w:r w:rsidRPr="007B1943">
        <w:rPr>
          <w:rFonts w:ascii="Arial" w:hAnsi="Arial" w:cs="Arial"/>
          <w:b/>
        </w:rPr>
        <w:lastRenderedPageBreak/>
        <w:t>Business Proposals:</w:t>
      </w:r>
    </w:p>
    <w:p w14:paraId="5B9202F0" w14:textId="77777777" w:rsidR="00E60429" w:rsidRDefault="00821FBA" w:rsidP="00E60429">
      <w:pPr>
        <w:spacing w:line="360" w:lineRule="auto"/>
        <w:ind w:firstLine="720"/>
        <w:jc w:val="both"/>
        <w:rPr>
          <w:rFonts w:ascii="Arial" w:hAnsi="Arial" w:cs="Arial"/>
        </w:rPr>
      </w:pPr>
      <w:r w:rsidRPr="00E60429">
        <w:rPr>
          <w:rFonts w:ascii="Arial" w:hAnsi="Arial" w:cs="Arial"/>
        </w:rPr>
        <w:t>A firm must produce several proposals to address a variety of issues and concerns. Business suggestions are typically referred to by a variety of terms, including "business plans," "marketing plans," "white papers," "budgetary plans," "vital plans," and "project proposal," but they all extend standard reasoning or superstructure.</w:t>
      </w:r>
    </w:p>
    <w:p w14:paraId="0B878915" w14:textId="77777777" w:rsidR="007B1943" w:rsidRDefault="00821FBA" w:rsidP="00E60429">
      <w:pPr>
        <w:spacing w:line="360" w:lineRule="auto"/>
        <w:ind w:firstLine="720"/>
        <w:jc w:val="both"/>
        <w:rPr>
          <w:rFonts w:ascii="Arial" w:hAnsi="Arial" w:cs="Arial"/>
        </w:rPr>
      </w:pPr>
      <w:r w:rsidRPr="007B1943">
        <w:rPr>
          <w:rFonts w:ascii="Arial" w:hAnsi="Arial" w:cs="Arial"/>
        </w:rPr>
        <w:t>Creating a proposal might be difficult due to the fact that recommendations based on nature's techniques are always expected. It is common practice for academics to begin by devising a system for describing a clear problem, necessity, or possibility within a company, but they then question the best approach to solving this problem and possible solutions. Explanatory as well as creative abilities are required for the search and organisation of something that has not yet been created but is being sought after. Despite the fact that it is essential to maintain the legitimacy of your business by delivering an item or service that looks exactly like what you originally planned, plans seldom come out precisely as expected.</w:t>
      </w:r>
    </w:p>
    <w:p w14:paraId="69A2A093" w14:textId="77777777" w:rsidR="00AC6EAD" w:rsidRDefault="00AC6EAD" w:rsidP="00E60429">
      <w:pPr>
        <w:spacing w:line="360" w:lineRule="auto"/>
        <w:ind w:firstLine="720"/>
        <w:jc w:val="both"/>
        <w:rPr>
          <w:rFonts w:ascii="Arial" w:hAnsi="Arial" w:cs="Arial"/>
        </w:rPr>
      </w:pPr>
    </w:p>
    <w:p w14:paraId="1EF71F37" w14:textId="77777777" w:rsidR="00AC6EAD" w:rsidRDefault="00AC6EAD" w:rsidP="00E60429">
      <w:pPr>
        <w:spacing w:line="360" w:lineRule="auto"/>
        <w:ind w:firstLine="720"/>
        <w:jc w:val="both"/>
        <w:rPr>
          <w:rFonts w:ascii="Arial" w:hAnsi="Arial" w:cs="Arial"/>
        </w:rPr>
      </w:pPr>
    </w:p>
    <w:p w14:paraId="09754578" w14:textId="77777777" w:rsidR="00AC6EAD" w:rsidRDefault="00AC6EAD" w:rsidP="00E60429">
      <w:pPr>
        <w:spacing w:line="360" w:lineRule="auto"/>
        <w:ind w:firstLine="720"/>
        <w:jc w:val="both"/>
        <w:rPr>
          <w:rFonts w:ascii="Arial" w:hAnsi="Arial" w:cs="Arial"/>
        </w:rPr>
      </w:pPr>
    </w:p>
    <w:p w14:paraId="72F6C0D1" w14:textId="77777777" w:rsidR="004C32B5" w:rsidRDefault="004C32B5" w:rsidP="00E60429">
      <w:pPr>
        <w:spacing w:line="360" w:lineRule="auto"/>
        <w:ind w:firstLine="720"/>
        <w:jc w:val="both"/>
        <w:rPr>
          <w:rFonts w:ascii="Arial" w:hAnsi="Arial" w:cs="Arial"/>
        </w:rPr>
      </w:pPr>
    </w:p>
    <w:p w14:paraId="7F5002EA" w14:textId="77777777" w:rsidR="00E8047B" w:rsidRDefault="00E8047B" w:rsidP="00E60429">
      <w:pPr>
        <w:spacing w:line="360" w:lineRule="auto"/>
        <w:ind w:firstLine="720"/>
        <w:jc w:val="both"/>
        <w:rPr>
          <w:rFonts w:ascii="Arial" w:hAnsi="Arial" w:cs="Arial"/>
        </w:rPr>
      </w:pPr>
    </w:p>
    <w:p w14:paraId="3B8CC7EA" w14:textId="77777777" w:rsidR="00E8047B" w:rsidRDefault="00E8047B" w:rsidP="00E60429">
      <w:pPr>
        <w:spacing w:line="360" w:lineRule="auto"/>
        <w:ind w:firstLine="720"/>
        <w:jc w:val="both"/>
        <w:rPr>
          <w:rFonts w:ascii="Arial" w:hAnsi="Arial" w:cs="Arial"/>
        </w:rPr>
      </w:pPr>
    </w:p>
    <w:p w14:paraId="22DE2E0E" w14:textId="77777777" w:rsidR="00E8047B" w:rsidRDefault="00E8047B" w:rsidP="00E60429">
      <w:pPr>
        <w:spacing w:line="360" w:lineRule="auto"/>
        <w:ind w:firstLine="720"/>
        <w:jc w:val="both"/>
        <w:rPr>
          <w:rFonts w:ascii="Arial" w:hAnsi="Arial" w:cs="Arial"/>
        </w:rPr>
      </w:pPr>
    </w:p>
    <w:p w14:paraId="4099A4F4" w14:textId="77777777" w:rsidR="00E8047B" w:rsidRDefault="00E8047B" w:rsidP="00E60429">
      <w:pPr>
        <w:spacing w:line="360" w:lineRule="auto"/>
        <w:ind w:firstLine="720"/>
        <w:jc w:val="both"/>
        <w:rPr>
          <w:rFonts w:ascii="Arial" w:hAnsi="Arial" w:cs="Arial"/>
        </w:rPr>
      </w:pPr>
    </w:p>
    <w:p w14:paraId="615A049F" w14:textId="77777777" w:rsidR="00E8047B" w:rsidRDefault="00E8047B" w:rsidP="00E60429">
      <w:pPr>
        <w:spacing w:line="360" w:lineRule="auto"/>
        <w:ind w:firstLine="720"/>
        <w:jc w:val="both"/>
        <w:rPr>
          <w:rFonts w:ascii="Arial" w:hAnsi="Arial" w:cs="Arial"/>
        </w:rPr>
      </w:pPr>
    </w:p>
    <w:p w14:paraId="55703BC0" w14:textId="77777777" w:rsidR="00E8047B" w:rsidRDefault="00E8047B" w:rsidP="00E60429">
      <w:pPr>
        <w:spacing w:line="360" w:lineRule="auto"/>
        <w:ind w:firstLine="720"/>
        <w:jc w:val="both"/>
        <w:rPr>
          <w:rFonts w:ascii="Arial" w:hAnsi="Arial" w:cs="Arial"/>
        </w:rPr>
      </w:pPr>
    </w:p>
    <w:p w14:paraId="4DB1157B" w14:textId="77777777" w:rsidR="00E8047B" w:rsidRDefault="00E8047B" w:rsidP="00E60429">
      <w:pPr>
        <w:spacing w:line="360" w:lineRule="auto"/>
        <w:ind w:firstLine="720"/>
        <w:jc w:val="both"/>
        <w:rPr>
          <w:rFonts w:ascii="Arial" w:hAnsi="Arial" w:cs="Arial"/>
        </w:rPr>
      </w:pPr>
    </w:p>
    <w:p w14:paraId="1D91FCA2" w14:textId="77777777" w:rsidR="00AC6EAD" w:rsidRDefault="00AC6EAD" w:rsidP="00E60429">
      <w:pPr>
        <w:spacing w:line="360" w:lineRule="auto"/>
        <w:ind w:firstLine="720"/>
        <w:jc w:val="both"/>
        <w:rPr>
          <w:rFonts w:ascii="Arial" w:hAnsi="Arial" w:cs="Arial"/>
        </w:rPr>
      </w:pPr>
    </w:p>
    <w:p w14:paraId="04958A61" w14:textId="77777777" w:rsidR="0047745B" w:rsidRDefault="0047745B" w:rsidP="00E60429">
      <w:pPr>
        <w:spacing w:line="360" w:lineRule="auto"/>
        <w:ind w:firstLine="720"/>
        <w:jc w:val="both"/>
        <w:rPr>
          <w:rFonts w:ascii="Arial" w:hAnsi="Arial" w:cs="Arial"/>
        </w:rPr>
      </w:pPr>
    </w:p>
    <w:p w14:paraId="77EA4F33" w14:textId="77777777" w:rsidR="001E6F49" w:rsidRPr="0047745B" w:rsidRDefault="00821FBA" w:rsidP="004C32B5">
      <w:pPr>
        <w:pStyle w:val="Heading1"/>
        <w:jc w:val="center"/>
        <w:rPr>
          <w:rFonts w:ascii="Arial" w:hAnsi="Arial" w:cs="Arial"/>
          <w:b/>
          <w:color w:val="auto"/>
          <w:sz w:val="22"/>
          <w:szCs w:val="22"/>
        </w:rPr>
      </w:pPr>
      <w:bookmarkStart w:id="6" w:name="_Toc89351556"/>
      <w:r w:rsidRPr="0047745B">
        <w:rPr>
          <w:rFonts w:ascii="Arial" w:hAnsi="Arial" w:cs="Arial"/>
          <w:b/>
          <w:color w:val="auto"/>
          <w:sz w:val="22"/>
          <w:szCs w:val="22"/>
        </w:rPr>
        <w:lastRenderedPageBreak/>
        <w:t>References</w:t>
      </w:r>
      <w:bookmarkEnd w:id="6"/>
    </w:p>
    <w:p w14:paraId="72ED5EEC" w14:textId="77777777" w:rsidR="004E1E47" w:rsidRPr="004E1E47" w:rsidRDefault="004E1E47" w:rsidP="004E1E47"/>
    <w:p w14:paraId="175F6645" w14:textId="77777777" w:rsidR="00B85288" w:rsidRPr="00DB2E50" w:rsidRDefault="00821FBA" w:rsidP="00DB2E50">
      <w:pPr>
        <w:spacing w:line="360" w:lineRule="auto"/>
        <w:ind w:left="720" w:hanging="720"/>
        <w:rPr>
          <w:rFonts w:ascii="Arial" w:hAnsi="Arial" w:cs="Arial"/>
          <w:shd w:val="clear" w:color="auto" w:fill="FFFFFF"/>
        </w:rPr>
      </w:pPr>
      <w:r w:rsidRPr="00DB2E50">
        <w:rPr>
          <w:rFonts w:ascii="Arial" w:hAnsi="Arial" w:cs="Arial"/>
          <w:shd w:val="clear" w:color="auto" w:fill="FFFFFF"/>
        </w:rPr>
        <w:t>Ercegovac, Z., 2008. </w:t>
      </w:r>
      <w:r w:rsidRPr="00DB2E50">
        <w:rPr>
          <w:rFonts w:ascii="Arial" w:hAnsi="Arial" w:cs="Arial"/>
          <w:i/>
          <w:iCs/>
          <w:shd w:val="clear" w:color="auto" w:fill="FFFFFF"/>
        </w:rPr>
        <w:t>Information literacy: search strategies, tools &amp; resources for high school students and college freshmen</w:t>
      </w:r>
      <w:r w:rsidRPr="00DB2E50">
        <w:rPr>
          <w:rFonts w:ascii="Arial" w:hAnsi="Arial" w:cs="Arial"/>
          <w:shd w:val="clear" w:color="auto" w:fill="FFFFFF"/>
        </w:rPr>
        <w:t>. ABC-CLIO.</w:t>
      </w:r>
    </w:p>
    <w:p w14:paraId="41E31326" w14:textId="77777777" w:rsidR="008F20A2" w:rsidRPr="00DB2E50" w:rsidRDefault="00821FBA" w:rsidP="00DB2E50">
      <w:pPr>
        <w:spacing w:line="360" w:lineRule="auto"/>
        <w:ind w:left="720" w:hanging="720"/>
        <w:rPr>
          <w:rFonts w:ascii="Arial" w:hAnsi="Arial" w:cs="Arial"/>
          <w:shd w:val="clear" w:color="auto" w:fill="FFFFFF"/>
        </w:rPr>
      </w:pPr>
      <w:r w:rsidRPr="00DB2E50">
        <w:rPr>
          <w:rFonts w:ascii="Arial" w:hAnsi="Arial" w:cs="Arial"/>
          <w:shd w:val="clear" w:color="auto" w:fill="FFFFFF"/>
        </w:rPr>
        <w:t>Maginn, M., 2004. </w:t>
      </w:r>
      <w:r w:rsidRPr="00DB2E50">
        <w:rPr>
          <w:rFonts w:ascii="Arial" w:hAnsi="Arial" w:cs="Arial"/>
          <w:i/>
          <w:iCs/>
          <w:shd w:val="clear" w:color="auto" w:fill="FFFFFF"/>
        </w:rPr>
        <w:t>Making teams work 24 lessons for working together successfully</w:t>
      </w:r>
      <w:r w:rsidRPr="00DB2E50">
        <w:rPr>
          <w:rFonts w:ascii="Arial" w:hAnsi="Arial" w:cs="Arial"/>
          <w:shd w:val="clear" w:color="auto" w:fill="FFFFFF"/>
        </w:rPr>
        <w:t>. McGraw Hill Professional.</w:t>
      </w:r>
    </w:p>
    <w:p w14:paraId="3F62677B" w14:textId="77777777" w:rsidR="00AC6EAD" w:rsidRPr="00DB2E50" w:rsidRDefault="00821FBA" w:rsidP="00DB2E50">
      <w:pPr>
        <w:spacing w:line="360" w:lineRule="auto"/>
        <w:ind w:left="720" w:hanging="720"/>
        <w:rPr>
          <w:rFonts w:ascii="Arial" w:hAnsi="Arial" w:cs="Arial"/>
          <w:shd w:val="clear" w:color="auto" w:fill="FFFFFF"/>
        </w:rPr>
      </w:pPr>
      <w:r w:rsidRPr="00DB2E50">
        <w:rPr>
          <w:rFonts w:ascii="Arial" w:hAnsi="Arial" w:cs="Arial"/>
          <w:shd w:val="clear" w:color="auto" w:fill="FFFFFF"/>
        </w:rPr>
        <w:t>Morgan, P., 2020. </w:t>
      </w:r>
      <w:r w:rsidRPr="00DB2E50">
        <w:rPr>
          <w:rFonts w:ascii="Arial" w:hAnsi="Arial" w:cs="Arial"/>
          <w:i/>
          <w:iCs/>
          <w:shd w:val="clear" w:color="auto" w:fill="FFFFFF"/>
        </w:rPr>
        <w:t>The Business Student′ s Guide to Study and Employability</w:t>
      </w:r>
      <w:r w:rsidRPr="00DB2E50">
        <w:rPr>
          <w:rFonts w:ascii="Arial" w:hAnsi="Arial" w:cs="Arial"/>
          <w:shd w:val="clear" w:color="auto" w:fill="FFFFFF"/>
        </w:rPr>
        <w:t>. Sage.</w:t>
      </w:r>
    </w:p>
    <w:p w14:paraId="3D28A8E2" w14:textId="77777777" w:rsidR="001E6F49" w:rsidRPr="00DB2E50" w:rsidRDefault="00821FBA" w:rsidP="00DB2E50">
      <w:pPr>
        <w:spacing w:line="360" w:lineRule="auto"/>
        <w:ind w:left="720" w:hanging="720"/>
        <w:rPr>
          <w:rFonts w:ascii="Arial" w:hAnsi="Arial" w:cs="Arial"/>
          <w:shd w:val="clear" w:color="auto" w:fill="FFFFFF"/>
        </w:rPr>
      </w:pPr>
      <w:r w:rsidRPr="00DB2E50">
        <w:rPr>
          <w:rFonts w:ascii="Arial" w:hAnsi="Arial" w:cs="Arial"/>
          <w:shd w:val="clear" w:color="auto" w:fill="FFFFFF"/>
        </w:rPr>
        <w:t>Belbin, R.M., 2010. Team Roles at Work, Burlington, MA.</w:t>
      </w:r>
    </w:p>
    <w:p w14:paraId="5BE3BFB7" w14:textId="77777777" w:rsidR="001E6F49" w:rsidRPr="00DB2E50" w:rsidRDefault="00821FBA" w:rsidP="00DB2E50">
      <w:pPr>
        <w:spacing w:line="360" w:lineRule="auto"/>
        <w:ind w:left="720" w:hanging="720"/>
        <w:rPr>
          <w:rFonts w:ascii="Arial" w:hAnsi="Arial" w:cs="Arial"/>
          <w:shd w:val="clear" w:color="auto" w:fill="FFFFFF"/>
        </w:rPr>
      </w:pPr>
      <w:r w:rsidRPr="00DB2E50">
        <w:rPr>
          <w:rFonts w:ascii="Arial" w:hAnsi="Arial" w:cs="Arial"/>
          <w:shd w:val="clear" w:color="auto" w:fill="FFFFFF"/>
        </w:rPr>
        <w:t>Belbin, R.M., 2012. </w:t>
      </w:r>
      <w:r w:rsidRPr="00DB2E50">
        <w:rPr>
          <w:rFonts w:ascii="Arial" w:hAnsi="Arial" w:cs="Arial"/>
          <w:i/>
          <w:iCs/>
          <w:shd w:val="clear" w:color="auto" w:fill="FFFFFF"/>
        </w:rPr>
        <w:t>Beyond the team</w:t>
      </w:r>
      <w:r w:rsidRPr="00DB2E50">
        <w:rPr>
          <w:rFonts w:ascii="Arial" w:hAnsi="Arial" w:cs="Arial"/>
          <w:shd w:val="clear" w:color="auto" w:fill="FFFFFF"/>
        </w:rPr>
        <w:t>. Routledge.</w:t>
      </w:r>
    </w:p>
    <w:p w14:paraId="4B3EB29C" w14:textId="77777777" w:rsidR="00DB2E50" w:rsidRPr="00DB2E50" w:rsidRDefault="00821FBA" w:rsidP="00DB2E50">
      <w:pPr>
        <w:spacing w:line="360" w:lineRule="auto"/>
        <w:ind w:left="720" w:hanging="720"/>
        <w:rPr>
          <w:rFonts w:ascii="Arial" w:hAnsi="Arial" w:cs="Arial"/>
          <w:shd w:val="clear" w:color="auto" w:fill="FFFFFF"/>
        </w:rPr>
      </w:pPr>
      <w:r w:rsidRPr="00DB2E50">
        <w:rPr>
          <w:rFonts w:ascii="Arial" w:hAnsi="Arial" w:cs="Arial"/>
          <w:color w:val="222222"/>
          <w:shd w:val="clear" w:color="auto" w:fill="FFFFFF"/>
        </w:rPr>
        <w:t>Adair, J., 2009. </w:t>
      </w:r>
      <w:r w:rsidRPr="00DB2E50">
        <w:rPr>
          <w:rFonts w:ascii="Arial" w:hAnsi="Arial" w:cs="Arial"/>
          <w:i/>
          <w:iCs/>
          <w:color w:val="222222"/>
          <w:shd w:val="clear" w:color="auto" w:fill="FFFFFF"/>
        </w:rPr>
        <w:t>Effective teambuilding: How to make a winning team</w:t>
      </w:r>
      <w:r w:rsidRPr="00DB2E50">
        <w:rPr>
          <w:rFonts w:ascii="Arial" w:hAnsi="Arial" w:cs="Arial"/>
          <w:color w:val="222222"/>
          <w:shd w:val="clear" w:color="auto" w:fill="FFFFFF"/>
        </w:rPr>
        <w:t>. Pan Macmillan.</w:t>
      </w:r>
    </w:p>
    <w:p w14:paraId="3F56F06D" w14:textId="77777777" w:rsidR="00764442" w:rsidRPr="00DB2E50" w:rsidRDefault="00821FBA" w:rsidP="00DB2E50">
      <w:pPr>
        <w:spacing w:line="360" w:lineRule="auto"/>
        <w:ind w:left="720" w:hanging="720"/>
        <w:rPr>
          <w:rFonts w:ascii="Arial" w:hAnsi="Arial" w:cs="Arial"/>
          <w:color w:val="222222"/>
          <w:shd w:val="clear" w:color="auto" w:fill="FFFFFF"/>
        </w:rPr>
      </w:pPr>
      <w:r w:rsidRPr="00DB2E50">
        <w:rPr>
          <w:rFonts w:ascii="Arial" w:hAnsi="Arial" w:cs="Arial"/>
          <w:color w:val="222222"/>
          <w:shd w:val="clear" w:color="auto" w:fill="FFFFFF"/>
        </w:rPr>
        <w:t>Tuckman, B.W. and Harper, B.E., 2012. </w:t>
      </w:r>
      <w:r w:rsidRPr="00DB2E50">
        <w:rPr>
          <w:rFonts w:ascii="Arial" w:hAnsi="Arial" w:cs="Arial"/>
          <w:i/>
          <w:iCs/>
          <w:color w:val="222222"/>
          <w:shd w:val="clear" w:color="auto" w:fill="FFFFFF"/>
        </w:rPr>
        <w:t>Conducting educational research</w:t>
      </w:r>
      <w:r w:rsidRPr="00DB2E50">
        <w:rPr>
          <w:rFonts w:ascii="Arial" w:hAnsi="Arial" w:cs="Arial"/>
          <w:color w:val="222222"/>
          <w:shd w:val="clear" w:color="auto" w:fill="FFFFFF"/>
        </w:rPr>
        <w:t>. Rowman &amp; Littlefield Publishers.</w:t>
      </w:r>
    </w:p>
    <w:p w14:paraId="055252B4" w14:textId="77777777" w:rsidR="00DB2E50" w:rsidRPr="00764442" w:rsidRDefault="00DB2E50" w:rsidP="001E6F49">
      <w:pPr>
        <w:spacing w:line="360" w:lineRule="auto"/>
        <w:rPr>
          <w:rFonts w:ascii="Arial" w:hAnsi="Arial" w:cs="Arial"/>
          <w:b/>
          <w:sz w:val="24"/>
        </w:rPr>
      </w:pPr>
    </w:p>
    <w:p w14:paraId="423B7358" w14:textId="77777777" w:rsidR="007B1943" w:rsidRPr="00AC6EAD" w:rsidRDefault="007B1943" w:rsidP="00AC6EAD">
      <w:pPr>
        <w:spacing w:line="360" w:lineRule="auto"/>
        <w:ind w:firstLine="720"/>
        <w:jc w:val="center"/>
        <w:rPr>
          <w:rFonts w:ascii="Arial" w:hAnsi="Arial" w:cs="Arial"/>
          <w:b/>
        </w:rPr>
      </w:pPr>
    </w:p>
    <w:p w14:paraId="7DC4DA65" w14:textId="77777777" w:rsidR="00DB6A16" w:rsidRPr="00DB6A16" w:rsidRDefault="00DB6A16" w:rsidP="00DB6A16">
      <w:pPr>
        <w:spacing w:line="360" w:lineRule="auto"/>
        <w:jc w:val="both"/>
        <w:rPr>
          <w:rFonts w:ascii="Arial" w:hAnsi="Arial" w:cs="Arial"/>
        </w:rPr>
      </w:pPr>
    </w:p>
    <w:p w14:paraId="03FB5652" w14:textId="77777777" w:rsidR="00431C04" w:rsidRPr="00DB6A16" w:rsidRDefault="00431C04" w:rsidP="00DB6A16">
      <w:pPr>
        <w:jc w:val="both"/>
        <w:rPr>
          <w:rFonts w:ascii="Arial" w:hAnsi="Arial" w:cs="Arial"/>
        </w:rPr>
      </w:pPr>
    </w:p>
    <w:p w14:paraId="5C2B448E" w14:textId="77777777" w:rsidR="00BB2168" w:rsidRDefault="00BB2168">
      <w:pPr>
        <w:rPr>
          <w:rFonts w:ascii="Arial" w:hAnsi="Arial" w:cs="Arial"/>
        </w:rPr>
      </w:pPr>
    </w:p>
    <w:p w14:paraId="02F1E158" w14:textId="77777777" w:rsidR="00BB2168" w:rsidRDefault="00BB2168">
      <w:pPr>
        <w:rPr>
          <w:rFonts w:ascii="Arial" w:hAnsi="Arial" w:cs="Arial"/>
        </w:rPr>
      </w:pPr>
    </w:p>
    <w:p w14:paraId="145E93B6" w14:textId="77777777" w:rsidR="00BB2168" w:rsidRDefault="00BB2168">
      <w:pPr>
        <w:rPr>
          <w:rFonts w:ascii="Arial" w:hAnsi="Arial" w:cs="Arial"/>
        </w:rPr>
      </w:pPr>
    </w:p>
    <w:p w14:paraId="0B555D14" w14:textId="77777777" w:rsidR="00BB2168" w:rsidRDefault="00BB2168">
      <w:pPr>
        <w:rPr>
          <w:rFonts w:ascii="Arial" w:hAnsi="Arial" w:cs="Arial"/>
        </w:rPr>
      </w:pPr>
    </w:p>
    <w:p w14:paraId="64E075F8" w14:textId="77777777" w:rsidR="00BB2168" w:rsidRDefault="00BB2168">
      <w:pPr>
        <w:rPr>
          <w:rFonts w:ascii="Arial" w:hAnsi="Arial" w:cs="Arial"/>
        </w:rPr>
      </w:pPr>
    </w:p>
    <w:p w14:paraId="121AA3A8" w14:textId="77777777" w:rsidR="00BB2168" w:rsidRDefault="00BB2168">
      <w:pPr>
        <w:rPr>
          <w:rFonts w:ascii="Arial" w:hAnsi="Arial" w:cs="Arial"/>
        </w:rPr>
      </w:pPr>
    </w:p>
    <w:p w14:paraId="23052179" w14:textId="77777777" w:rsidR="00BB2168" w:rsidRDefault="00BB2168">
      <w:pPr>
        <w:rPr>
          <w:rFonts w:ascii="Arial" w:hAnsi="Arial" w:cs="Arial"/>
        </w:rPr>
      </w:pPr>
    </w:p>
    <w:p w14:paraId="16E1F6B3" w14:textId="77777777" w:rsidR="00BB2168" w:rsidRDefault="00BB2168">
      <w:pPr>
        <w:rPr>
          <w:rFonts w:ascii="Arial" w:hAnsi="Arial" w:cs="Arial"/>
        </w:rPr>
      </w:pPr>
    </w:p>
    <w:p w14:paraId="75C1FF66" w14:textId="77777777" w:rsidR="00BB2168" w:rsidRDefault="00BB2168">
      <w:pPr>
        <w:rPr>
          <w:rFonts w:ascii="Arial" w:hAnsi="Arial" w:cs="Arial"/>
        </w:rPr>
      </w:pPr>
    </w:p>
    <w:p w14:paraId="2E6FEC1C" w14:textId="77777777" w:rsidR="00BB2168" w:rsidRDefault="00BB2168">
      <w:pPr>
        <w:rPr>
          <w:rFonts w:ascii="Arial" w:hAnsi="Arial" w:cs="Arial"/>
        </w:rPr>
      </w:pPr>
    </w:p>
    <w:p w14:paraId="16C1B1FC" w14:textId="77777777" w:rsidR="00BB2168" w:rsidRPr="00431C04" w:rsidRDefault="00BB2168">
      <w:pPr>
        <w:rPr>
          <w:rFonts w:ascii="Arial" w:hAnsi="Arial" w:cs="Arial"/>
        </w:rPr>
      </w:pPr>
    </w:p>
    <w:sectPr w:rsidR="00BB2168" w:rsidRPr="00431C04" w:rsidSect="00B9603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BFFCD" w14:textId="77777777" w:rsidR="006D11D3" w:rsidRDefault="006D11D3">
      <w:pPr>
        <w:spacing w:after="0" w:line="240" w:lineRule="auto"/>
      </w:pPr>
      <w:r>
        <w:separator/>
      </w:r>
    </w:p>
  </w:endnote>
  <w:endnote w:type="continuationSeparator" w:id="0">
    <w:p w14:paraId="5843F9F3" w14:textId="77777777" w:rsidR="006D11D3" w:rsidRDefault="006D1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F7F15" w14:textId="77777777" w:rsidR="00B9603C" w:rsidRDefault="00B960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26558" w14:textId="77777777" w:rsidR="00B9603C" w:rsidRDefault="00B960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D8B01" w14:textId="77777777" w:rsidR="00B9603C" w:rsidRDefault="00B960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BDED9" w14:textId="77777777" w:rsidR="006D11D3" w:rsidRDefault="006D11D3">
      <w:pPr>
        <w:spacing w:after="0" w:line="240" w:lineRule="auto"/>
      </w:pPr>
      <w:r>
        <w:separator/>
      </w:r>
    </w:p>
  </w:footnote>
  <w:footnote w:type="continuationSeparator" w:id="0">
    <w:p w14:paraId="32A7CD1F" w14:textId="77777777" w:rsidR="006D11D3" w:rsidRDefault="006D11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1898B" w14:textId="77777777" w:rsidR="00B9603C" w:rsidRDefault="00B960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C252" w14:textId="77777777" w:rsidR="00B9603C" w:rsidRPr="00B9603C" w:rsidRDefault="00821FBA">
    <w:pPr>
      <w:pStyle w:val="Header"/>
      <w:jc w:val="right"/>
      <w:rPr>
        <w:rFonts w:ascii="Arial" w:hAnsi="Arial" w:cs="Arial"/>
      </w:rPr>
    </w:pPr>
    <w:r w:rsidRPr="00B9603C">
      <w:rPr>
        <w:rFonts w:ascii="Arial" w:hAnsi="Arial" w:cs="Arial"/>
      </w:rPr>
      <w:t xml:space="preserve">Workplace Communication     </w:t>
    </w:r>
    <w:sdt>
      <w:sdtPr>
        <w:rPr>
          <w:rFonts w:ascii="Arial" w:hAnsi="Arial" w:cs="Arial"/>
        </w:rPr>
        <w:id w:val="-682361896"/>
        <w:docPartObj>
          <w:docPartGallery w:val="Page Numbers (Top of Page)"/>
          <w:docPartUnique/>
        </w:docPartObj>
      </w:sdtPr>
      <w:sdtEndPr>
        <w:rPr>
          <w:noProof/>
        </w:rPr>
      </w:sdtEndPr>
      <w:sdtContent>
        <w:r w:rsidRPr="00B9603C">
          <w:rPr>
            <w:rFonts w:ascii="Arial" w:hAnsi="Arial" w:cs="Arial"/>
          </w:rPr>
          <w:fldChar w:fldCharType="begin"/>
        </w:r>
        <w:r w:rsidRPr="00B9603C">
          <w:rPr>
            <w:rFonts w:ascii="Arial" w:hAnsi="Arial" w:cs="Arial"/>
          </w:rPr>
          <w:instrText xml:space="preserve"> PAGE   \* MERGEFORMAT </w:instrText>
        </w:r>
        <w:r w:rsidRPr="00B9603C">
          <w:rPr>
            <w:rFonts w:ascii="Arial" w:hAnsi="Arial" w:cs="Arial"/>
          </w:rPr>
          <w:fldChar w:fldCharType="separate"/>
        </w:r>
        <w:r w:rsidR="001E2D21">
          <w:rPr>
            <w:rFonts w:ascii="Arial" w:hAnsi="Arial" w:cs="Arial"/>
            <w:noProof/>
          </w:rPr>
          <w:t>11</w:t>
        </w:r>
        <w:r w:rsidRPr="00B9603C">
          <w:rPr>
            <w:rFonts w:ascii="Arial" w:hAnsi="Arial" w:cs="Arial"/>
            <w:noProof/>
          </w:rPr>
          <w:fldChar w:fldCharType="end"/>
        </w:r>
      </w:sdtContent>
    </w:sdt>
  </w:p>
  <w:p w14:paraId="4364BFF2" w14:textId="77777777" w:rsidR="00B9603C" w:rsidRPr="00B9603C" w:rsidRDefault="00B9603C">
    <w:pPr>
      <w:pStyle w:val="Header"/>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4469E" w14:textId="77777777" w:rsidR="00B9603C" w:rsidRDefault="00B960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13FAE"/>
    <w:multiLevelType w:val="hybridMultilevel"/>
    <w:tmpl w:val="63567674"/>
    <w:lvl w:ilvl="0" w:tplc="81B69C3A">
      <w:start w:val="1"/>
      <w:numFmt w:val="decimal"/>
      <w:lvlText w:val="%1."/>
      <w:lvlJc w:val="left"/>
      <w:pPr>
        <w:ind w:left="360" w:hanging="360"/>
      </w:pPr>
    </w:lvl>
    <w:lvl w:ilvl="1" w:tplc="FF9EEB1A" w:tentative="1">
      <w:start w:val="1"/>
      <w:numFmt w:val="lowerLetter"/>
      <w:lvlText w:val="%2."/>
      <w:lvlJc w:val="left"/>
      <w:pPr>
        <w:ind w:left="1080" w:hanging="360"/>
      </w:pPr>
    </w:lvl>
    <w:lvl w:ilvl="2" w:tplc="E8883F30" w:tentative="1">
      <w:start w:val="1"/>
      <w:numFmt w:val="lowerRoman"/>
      <w:lvlText w:val="%3."/>
      <w:lvlJc w:val="right"/>
      <w:pPr>
        <w:ind w:left="1800" w:hanging="180"/>
      </w:pPr>
    </w:lvl>
    <w:lvl w:ilvl="3" w:tplc="A2A892C2" w:tentative="1">
      <w:start w:val="1"/>
      <w:numFmt w:val="decimal"/>
      <w:lvlText w:val="%4."/>
      <w:lvlJc w:val="left"/>
      <w:pPr>
        <w:ind w:left="2520" w:hanging="360"/>
      </w:pPr>
    </w:lvl>
    <w:lvl w:ilvl="4" w:tplc="C0B2F74C" w:tentative="1">
      <w:start w:val="1"/>
      <w:numFmt w:val="lowerLetter"/>
      <w:lvlText w:val="%5."/>
      <w:lvlJc w:val="left"/>
      <w:pPr>
        <w:ind w:left="3240" w:hanging="360"/>
      </w:pPr>
    </w:lvl>
    <w:lvl w:ilvl="5" w:tplc="DF58F6FA" w:tentative="1">
      <w:start w:val="1"/>
      <w:numFmt w:val="lowerRoman"/>
      <w:lvlText w:val="%6."/>
      <w:lvlJc w:val="right"/>
      <w:pPr>
        <w:ind w:left="3960" w:hanging="180"/>
      </w:pPr>
    </w:lvl>
    <w:lvl w:ilvl="6" w:tplc="751875DA" w:tentative="1">
      <w:start w:val="1"/>
      <w:numFmt w:val="decimal"/>
      <w:lvlText w:val="%7."/>
      <w:lvlJc w:val="left"/>
      <w:pPr>
        <w:ind w:left="4680" w:hanging="360"/>
      </w:pPr>
    </w:lvl>
    <w:lvl w:ilvl="7" w:tplc="C0BEE954" w:tentative="1">
      <w:start w:val="1"/>
      <w:numFmt w:val="lowerLetter"/>
      <w:lvlText w:val="%8."/>
      <w:lvlJc w:val="left"/>
      <w:pPr>
        <w:ind w:left="5400" w:hanging="360"/>
      </w:pPr>
    </w:lvl>
    <w:lvl w:ilvl="8" w:tplc="CC3E13F2" w:tentative="1">
      <w:start w:val="1"/>
      <w:numFmt w:val="lowerRoman"/>
      <w:lvlText w:val="%9."/>
      <w:lvlJc w:val="right"/>
      <w:pPr>
        <w:ind w:left="6120" w:hanging="180"/>
      </w:pPr>
    </w:lvl>
  </w:abstractNum>
  <w:abstractNum w:abstractNumId="1" w15:restartNumberingAfterBreak="0">
    <w:nsid w:val="3F9F6541"/>
    <w:multiLevelType w:val="hybridMultilevel"/>
    <w:tmpl w:val="7374A5F4"/>
    <w:lvl w:ilvl="0" w:tplc="004810A2">
      <w:start w:val="1"/>
      <w:numFmt w:val="bullet"/>
      <w:lvlText w:val=""/>
      <w:lvlJc w:val="left"/>
      <w:pPr>
        <w:ind w:left="360" w:hanging="360"/>
      </w:pPr>
      <w:rPr>
        <w:rFonts w:ascii="Symbol" w:hAnsi="Symbol" w:hint="default"/>
      </w:rPr>
    </w:lvl>
    <w:lvl w:ilvl="1" w:tplc="8C02D286" w:tentative="1">
      <w:start w:val="1"/>
      <w:numFmt w:val="bullet"/>
      <w:lvlText w:val="o"/>
      <w:lvlJc w:val="left"/>
      <w:pPr>
        <w:ind w:left="1080" w:hanging="360"/>
      </w:pPr>
      <w:rPr>
        <w:rFonts w:ascii="Courier New" w:hAnsi="Courier New" w:cs="Courier New" w:hint="default"/>
      </w:rPr>
    </w:lvl>
    <w:lvl w:ilvl="2" w:tplc="EF8A396C" w:tentative="1">
      <w:start w:val="1"/>
      <w:numFmt w:val="bullet"/>
      <w:lvlText w:val=""/>
      <w:lvlJc w:val="left"/>
      <w:pPr>
        <w:ind w:left="1800" w:hanging="360"/>
      </w:pPr>
      <w:rPr>
        <w:rFonts w:ascii="Wingdings" w:hAnsi="Wingdings" w:hint="default"/>
      </w:rPr>
    </w:lvl>
    <w:lvl w:ilvl="3" w:tplc="4DDC4AF0" w:tentative="1">
      <w:start w:val="1"/>
      <w:numFmt w:val="bullet"/>
      <w:lvlText w:val=""/>
      <w:lvlJc w:val="left"/>
      <w:pPr>
        <w:ind w:left="2520" w:hanging="360"/>
      </w:pPr>
      <w:rPr>
        <w:rFonts w:ascii="Symbol" w:hAnsi="Symbol" w:hint="default"/>
      </w:rPr>
    </w:lvl>
    <w:lvl w:ilvl="4" w:tplc="2B5A87F6" w:tentative="1">
      <w:start w:val="1"/>
      <w:numFmt w:val="bullet"/>
      <w:lvlText w:val="o"/>
      <w:lvlJc w:val="left"/>
      <w:pPr>
        <w:ind w:left="3240" w:hanging="360"/>
      </w:pPr>
      <w:rPr>
        <w:rFonts w:ascii="Courier New" w:hAnsi="Courier New" w:cs="Courier New" w:hint="default"/>
      </w:rPr>
    </w:lvl>
    <w:lvl w:ilvl="5" w:tplc="612657B6" w:tentative="1">
      <w:start w:val="1"/>
      <w:numFmt w:val="bullet"/>
      <w:lvlText w:val=""/>
      <w:lvlJc w:val="left"/>
      <w:pPr>
        <w:ind w:left="3960" w:hanging="360"/>
      </w:pPr>
      <w:rPr>
        <w:rFonts w:ascii="Wingdings" w:hAnsi="Wingdings" w:hint="default"/>
      </w:rPr>
    </w:lvl>
    <w:lvl w:ilvl="6" w:tplc="6B9837C8" w:tentative="1">
      <w:start w:val="1"/>
      <w:numFmt w:val="bullet"/>
      <w:lvlText w:val=""/>
      <w:lvlJc w:val="left"/>
      <w:pPr>
        <w:ind w:left="4680" w:hanging="360"/>
      </w:pPr>
      <w:rPr>
        <w:rFonts w:ascii="Symbol" w:hAnsi="Symbol" w:hint="default"/>
      </w:rPr>
    </w:lvl>
    <w:lvl w:ilvl="7" w:tplc="54688D58" w:tentative="1">
      <w:start w:val="1"/>
      <w:numFmt w:val="bullet"/>
      <w:lvlText w:val="o"/>
      <w:lvlJc w:val="left"/>
      <w:pPr>
        <w:ind w:left="5400" w:hanging="360"/>
      </w:pPr>
      <w:rPr>
        <w:rFonts w:ascii="Courier New" w:hAnsi="Courier New" w:cs="Courier New" w:hint="default"/>
      </w:rPr>
    </w:lvl>
    <w:lvl w:ilvl="8" w:tplc="13D07EDC" w:tentative="1">
      <w:start w:val="1"/>
      <w:numFmt w:val="bullet"/>
      <w:lvlText w:val=""/>
      <w:lvlJc w:val="left"/>
      <w:pPr>
        <w:ind w:left="6120" w:hanging="360"/>
      </w:pPr>
      <w:rPr>
        <w:rFonts w:ascii="Wingdings" w:hAnsi="Wingdings" w:hint="default"/>
      </w:rPr>
    </w:lvl>
  </w:abstractNum>
  <w:abstractNum w:abstractNumId="2" w15:restartNumberingAfterBreak="0">
    <w:nsid w:val="4D1A2F5C"/>
    <w:multiLevelType w:val="hybridMultilevel"/>
    <w:tmpl w:val="B5E23292"/>
    <w:lvl w:ilvl="0" w:tplc="BF06D5EC">
      <w:start w:val="1"/>
      <w:numFmt w:val="bullet"/>
      <w:lvlText w:val=""/>
      <w:lvlJc w:val="left"/>
      <w:pPr>
        <w:ind w:left="360" w:hanging="360"/>
      </w:pPr>
      <w:rPr>
        <w:rFonts w:ascii="Symbol" w:hAnsi="Symbol" w:hint="default"/>
      </w:rPr>
    </w:lvl>
    <w:lvl w:ilvl="1" w:tplc="784A1DF6" w:tentative="1">
      <w:start w:val="1"/>
      <w:numFmt w:val="bullet"/>
      <w:lvlText w:val="o"/>
      <w:lvlJc w:val="left"/>
      <w:pPr>
        <w:ind w:left="1080" w:hanging="360"/>
      </w:pPr>
      <w:rPr>
        <w:rFonts w:ascii="Courier New" w:hAnsi="Courier New" w:cs="Courier New" w:hint="default"/>
      </w:rPr>
    </w:lvl>
    <w:lvl w:ilvl="2" w:tplc="AE6E5D0C" w:tentative="1">
      <w:start w:val="1"/>
      <w:numFmt w:val="bullet"/>
      <w:lvlText w:val=""/>
      <w:lvlJc w:val="left"/>
      <w:pPr>
        <w:ind w:left="1800" w:hanging="360"/>
      </w:pPr>
      <w:rPr>
        <w:rFonts w:ascii="Wingdings" w:hAnsi="Wingdings" w:hint="default"/>
      </w:rPr>
    </w:lvl>
    <w:lvl w:ilvl="3" w:tplc="F51CD286" w:tentative="1">
      <w:start w:val="1"/>
      <w:numFmt w:val="bullet"/>
      <w:lvlText w:val=""/>
      <w:lvlJc w:val="left"/>
      <w:pPr>
        <w:ind w:left="2520" w:hanging="360"/>
      </w:pPr>
      <w:rPr>
        <w:rFonts w:ascii="Symbol" w:hAnsi="Symbol" w:hint="default"/>
      </w:rPr>
    </w:lvl>
    <w:lvl w:ilvl="4" w:tplc="FB823BE0" w:tentative="1">
      <w:start w:val="1"/>
      <w:numFmt w:val="bullet"/>
      <w:lvlText w:val="o"/>
      <w:lvlJc w:val="left"/>
      <w:pPr>
        <w:ind w:left="3240" w:hanging="360"/>
      </w:pPr>
      <w:rPr>
        <w:rFonts w:ascii="Courier New" w:hAnsi="Courier New" w:cs="Courier New" w:hint="default"/>
      </w:rPr>
    </w:lvl>
    <w:lvl w:ilvl="5" w:tplc="584E3F6E" w:tentative="1">
      <w:start w:val="1"/>
      <w:numFmt w:val="bullet"/>
      <w:lvlText w:val=""/>
      <w:lvlJc w:val="left"/>
      <w:pPr>
        <w:ind w:left="3960" w:hanging="360"/>
      </w:pPr>
      <w:rPr>
        <w:rFonts w:ascii="Wingdings" w:hAnsi="Wingdings" w:hint="default"/>
      </w:rPr>
    </w:lvl>
    <w:lvl w:ilvl="6" w:tplc="B18A739E" w:tentative="1">
      <w:start w:val="1"/>
      <w:numFmt w:val="bullet"/>
      <w:lvlText w:val=""/>
      <w:lvlJc w:val="left"/>
      <w:pPr>
        <w:ind w:left="4680" w:hanging="360"/>
      </w:pPr>
      <w:rPr>
        <w:rFonts w:ascii="Symbol" w:hAnsi="Symbol" w:hint="default"/>
      </w:rPr>
    </w:lvl>
    <w:lvl w:ilvl="7" w:tplc="00287060" w:tentative="1">
      <w:start w:val="1"/>
      <w:numFmt w:val="bullet"/>
      <w:lvlText w:val="o"/>
      <w:lvlJc w:val="left"/>
      <w:pPr>
        <w:ind w:left="5400" w:hanging="360"/>
      </w:pPr>
      <w:rPr>
        <w:rFonts w:ascii="Courier New" w:hAnsi="Courier New" w:cs="Courier New" w:hint="default"/>
      </w:rPr>
    </w:lvl>
    <w:lvl w:ilvl="8" w:tplc="6BFAC68C" w:tentative="1">
      <w:start w:val="1"/>
      <w:numFmt w:val="bullet"/>
      <w:lvlText w:val=""/>
      <w:lvlJc w:val="left"/>
      <w:pPr>
        <w:ind w:left="6120" w:hanging="360"/>
      </w:pPr>
      <w:rPr>
        <w:rFonts w:ascii="Wingdings" w:hAnsi="Wingdings" w:hint="default"/>
      </w:rPr>
    </w:lvl>
  </w:abstractNum>
  <w:abstractNum w:abstractNumId="3" w15:restartNumberingAfterBreak="0">
    <w:nsid w:val="5FA87211"/>
    <w:multiLevelType w:val="hybridMultilevel"/>
    <w:tmpl w:val="29D6789A"/>
    <w:lvl w:ilvl="0" w:tplc="5DCCE5E6">
      <w:start w:val="1"/>
      <w:numFmt w:val="decimal"/>
      <w:lvlText w:val="%1."/>
      <w:lvlJc w:val="left"/>
      <w:pPr>
        <w:ind w:left="360" w:hanging="360"/>
      </w:pPr>
    </w:lvl>
    <w:lvl w:ilvl="1" w:tplc="34D67952" w:tentative="1">
      <w:start w:val="1"/>
      <w:numFmt w:val="lowerLetter"/>
      <w:lvlText w:val="%2."/>
      <w:lvlJc w:val="left"/>
      <w:pPr>
        <w:ind w:left="1080" w:hanging="360"/>
      </w:pPr>
    </w:lvl>
    <w:lvl w:ilvl="2" w:tplc="A7F87FAA" w:tentative="1">
      <w:start w:val="1"/>
      <w:numFmt w:val="lowerRoman"/>
      <w:lvlText w:val="%3."/>
      <w:lvlJc w:val="right"/>
      <w:pPr>
        <w:ind w:left="1800" w:hanging="180"/>
      </w:pPr>
    </w:lvl>
    <w:lvl w:ilvl="3" w:tplc="1108C232" w:tentative="1">
      <w:start w:val="1"/>
      <w:numFmt w:val="decimal"/>
      <w:lvlText w:val="%4."/>
      <w:lvlJc w:val="left"/>
      <w:pPr>
        <w:ind w:left="2520" w:hanging="360"/>
      </w:pPr>
    </w:lvl>
    <w:lvl w:ilvl="4" w:tplc="8FECF508" w:tentative="1">
      <w:start w:val="1"/>
      <w:numFmt w:val="lowerLetter"/>
      <w:lvlText w:val="%5."/>
      <w:lvlJc w:val="left"/>
      <w:pPr>
        <w:ind w:left="3240" w:hanging="360"/>
      </w:pPr>
    </w:lvl>
    <w:lvl w:ilvl="5" w:tplc="BBE4CB32" w:tentative="1">
      <w:start w:val="1"/>
      <w:numFmt w:val="lowerRoman"/>
      <w:lvlText w:val="%6."/>
      <w:lvlJc w:val="right"/>
      <w:pPr>
        <w:ind w:left="3960" w:hanging="180"/>
      </w:pPr>
    </w:lvl>
    <w:lvl w:ilvl="6" w:tplc="D7A685D6" w:tentative="1">
      <w:start w:val="1"/>
      <w:numFmt w:val="decimal"/>
      <w:lvlText w:val="%7."/>
      <w:lvlJc w:val="left"/>
      <w:pPr>
        <w:ind w:left="4680" w:hanging="360"/>
      </w:pPr>
    </w:lvl>
    <w:lvl w:ilvl="7" w:tplc="C1184238" w:tentative="1">
      <w:start w:val="1"/>
      <w:numFmt w:val="lowerLetter"/>
      <w:lvlText w:val="%8."/>
      <w:lvlJc w:val="left"/>
      <w:pPr>
        <w:ind w:left="5400" w:hanging="360"/>
      </w:pPr>
    </w:lvl>
    <w:lvl w:ilvl="8" w:tplc="E82A2ECC" w:tentative="1">
      <w:start w:val="1"/>
      <w:numFmt w:val="lowerRoman"/>
      <w:lvlText w:val="%9."/>
      <w:lvlJc w:val="right"/>
      <w:pPr>
        <w:ind w:left="612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C04"/>
    <w:rsid w:val="000168A4"/>
    <w:rsid w:val="000176AA"/>
    <w:rsid w:val="000307EB"/>
    <w:rsid w:val="00032877"/>
    <w:rsid w:val="00097BA2"/>
    <w:rsid w:val="000C15FD"/>
    <w:rsid w:val="000C21F4"/>
    <w:rsid w:val="000C36C4"/>
    <w:rsid w:val="000C472D"/>
    <w:rsid w:val="000F63AB"/>
    <w:rsid w:val="00131A73"/>
    <w:rsid w:val="001B07D7"/>
    <w:rsid w:val="001E2D21"/>
    <w:rsid w:val="001E4B21"/>
    <w:rsid w:val="001E654F"/>
    <w:rsid w:val="001E6F49"/>
    <w:rsid w:val="00212424"/>
    <w:rsid w:val="00215467"/>
    <w:rsid w:val="002630FB"/>
    <w:rsid w:val="002D442D"/>
    <w:rsid w:val="003D4762"/>
    <w:rsid w:val="00430B63"/>
    <w:rsid w:val="00431C04"/>
    <w:rsid w:val="0047745B"/>
    <w:rsid w:val="004C32B5"/>
    <w:rsid w:val="004D5A9A"/>
    <w:rsid w:val="004E1E47"/>
    <w:rsid w:val="004F0D7D"/>
    <w:rsid w:val="00517F63"/>
    <w:rsid w:val="005529AB"/>
    <w:rsid w:val="00565DA2"/>
    <w:rsid w:val="00573F74"/>
    <w:rsid w:val="00575C65"/>
    <w:rsid w:val="005775A3"/>
    <w:rsid w:val="00592402"/>
    <w:rsid w:val="005B0030"/>
    <w:rsid w:val="005C04DA"/>
    <w:rsid w:val="0062498A"/>
    <w:rsid w:val="00651F31"/>
    <w:rsid w:val="006D11D3"/>
    <w:rsid w:val="00764442"/>
    <w:rsid w:val="0078329F"/>
    <w:rsid w:val="007B1943"/>
    <w:rsid w:val="00812226"/>
    <w:rsid w:val="00821FBA"/>
    <w:rsid w:val="008E4A87"/>
    <w:rsid w:val="008F0963"/>
    <w:rsid w:val="008F20A2"/>
    <w:rsid w:val="008F40BD"/>
    <w:rsid w:val="00923032"/>
    <w:rsid w:val="00933B3F"/>
    <w:rsid w:val="009C3D99"/>
    <w:rsid w:val="009C4F65"/>
    <w:rsid w:val="009F45D0"/>
    <w:rsid w:val="00A268CD"/>
    <w:rsid w:val="00AA6C0F"/>
    <w:rsid w:val="00AB352A"/>
    <w:rsid w:val="00AC5D2E"/>
    <w:rsid w:val="00AC6EAD"/>
    <w:rsid w:val="00B15B60"/>
    <w:rsid w:val="00B2519B"/>
    <w:rsid w:val="00B50C3D"/>
    <w:rsid w:val="00B6670F"/>
    <w:rsid w:val="00B85288"/>
    <w:rsid w:val="00B94A1E"/>
    <w:rsid w:val="00B9603C"/>
    <w:rsid w:val="00BB2168"/>
    <w:rsid w:val="00BD159A"/>
    <w:rsid w:val="00BE47AA"/>
    <w:rsid w:val="00BE6437"/>
    <w:rsid w:val="00BF58F0"/>
    <w:rsid w:val="00BF5BF3"/>
    <w:rsid w:val="00BF61A3"/>
    <w:rsid w:val="00C11DCF"/>
    <w:rsid w:val="00C41402"/>
    <w:rsid w:val="00C64955"/>
    <w:rsid w:val="00C74DDC"/>
    <w:rsid w:val="00D04EA2"/>
    <w:rsid w:val="00D06923"/>
    <w:rsid w:val="00D1402F"/>
    <w:rsid w:val="00D677EE"/>
    <w:rsid w:val="00DB197E"/>
    <w:rsid w:val="00DB2E50"/>
    <w:rsid w:val="00DB6A16"/>
    <w:rsid w:val="00DE4CC5"/>
    <w:rsid w:val="00DE65AF"/>
    <w:rsid w:val="00DF09AD"/>
    <w:rsid w:val="00E24665"/>
    <w:rsid w:val="00E60429"/>
    <w:rsid w:val="00E8047B"/>
    <w:rsid w:val="00EB4781"/>
    <w:rsid w:val="00FA29ED"/>
    <w:rsid w:val="00FB5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E0526"/>
  <w15:chartTrackingRefBased/>
  <w15:docId w15:val="{B1C1C8BA-A7EE-4DC3-9C74-BBE8BD11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E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226"/>
    <w:pPr>
      <w:ind w:left="720"/>
      <w:contextualSpacing/>
    </w:pPr>
  </w:style>
  <w:style w:type="character" w:customStyle="1" w:styleId="jss4795">
    <w:name w:val="jss4795"/>
    <w:basedOn w:val="DefaultParagraphFont"/>
    <w:rsid w:val="00BB2168"/>
  </w:style>
  <w:style w:type="character" w:customStyle="1" w:styleId="Heading1Char">
    <w:name w:val="Heading 1 Char"/>
    <w:basedOn w:val="DefaultParagraphFont"/>
    <w:link w:val="Heading1"/>
    <w:uiPriority w:val="9"/>
    <w:rsid w:val="004E1E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E65AF"/>
    <w:pPr>
      <w:outlineLvl w:val="9"/>
    </w:pPr>
  </w:style>
  <w:style w:type="paragraph" w:styleId="TOC1">
    <w:name w:val="toc 1"/>
    <w:basedOn w:val="Normal"/>
    <w:next w:val="Normal"/>
    <w:autoRedefine/>
    <w:uiPriority w:val="39"/>
    <w:unhideWhenUsed/>
    <w:rsid w:val="00DE65AF"/>
    <w:pPr>
      <w:spacing w:after="100"/>
    </w:pPr>
  </w:style>
  <w:style w:type="character" w:styleId="Hyperlink">
    <w:name w:val="Hyperlink"/>
    <w:basedOn w:val="DefaultParagraphFont"/>
    <w:uiPriority w:val="99"/>
    <w:unhideWhenUsed/>
    <w:rsid w:val="00DE65AF"/>
    <w:rPr>
      <w:color w:val="0563C1" w:themeColor="hyperlink"/>
      <w:u w:val="single"/>
    </w:rPr>
  </w:style>
  <w:style w:type="paragraph" w:styleId="Header">
    <w:name w:val="header"/>
    <w:basedOn w:val="Normal"/>
    <w:link w:val="HeaderChar"/>
    <w:uiPriority w:val="99"/>
    <w:unhideWhenUsed/>
    <w:rsid w:val="00B9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03C"/>
  </w:style>
  <w:style w:type="paragraph" w:styleId="Footer">
    <w:name w:val="footer"/>
    <w:basedOn w:val="Normal"/>
    <w:link w:val="FooterChar"/>
    <w:uiPriority w:val="99"/>
    <w:unhideWhenUsed/>
    <w:rsid w:val="00B9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6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CE0D3-F1F8-4AE3-A2C2-1C830D4F7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2200</Words>
  <Characters>12545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anamaria.annauk@gmail.com</cp:lastModifiedBy>
  <cp:revision>2</cp:revision>
  <dcterms:created xsi:type="dcterms:W3CDTF">2022-01-05T14:01:00Z</dcterms:created>
  <dcterms:modified xsi:type="dcterms:W3CDTF">2022-01-05T14:01:00Z</dcterms:modified>
</cp:coreProperties>
</file>