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22EF32" w14:textId="66DE86FA" w:rsidR="00F5736E" w:rsidRPr="00BE0AF5" w:rsidRDefault="00555E77">
      <w:pPr>
        <w:rPr>
          <w:rFonts w:ascii="Arial" w:hAnsi="Arial" w:cs="Arial"/>
          <w:b/>
          <w:bCs/>
        </w:rPr>
      </w:pPr>
      <w:r w:rsidRPr="00BE0AF5">
        <w:rPr>
          <w:rFonts w:ascii="Arial" w:hAnsi="Arial" w:cs="Arial"/>
          <w:b/>
          <w:bCs/>
        </w:rPr>
        <w:t xml:space="preserve">Open Book </w:t>
      </w:r>
      <w:r w:rsidR="00BE0AF5" w:rsidRPr="00BE0AF5">
        <w:rPr>
          <w:rFonts w:ascii="Arial" w:hAnsi="Arial" w:cs="Arial"/>
          <w:b/>
          <w:bCs/>
        </w:rPr>
        <w:t>Assessment</w:t>
      </w:r>
    </w:p>
    <w:p w14:paraId="39AB0B74" w14:textId="192DA027" w:rsidR="00555E77" w:rsidRPr="00BE0AF5" w:rsidRDefault="00555E77">
      <w:pPr>
        <w:rPr>
          <w:rFonts w:ascii="Arial" w:hAnsi="Arial" w:cs="Arial"/>
          <w:b/>
          <w:bCs/>
        </w:rPr>
      </w:pPr>
      <w:r w:rsidRPr="00BE0AF5">
        <w:rPr>
          <w:rFonts w:ascii="Arial" w:hAnsi="Arial" w:cs="Arial"/>
          <w:b/>
          <w:bCs/>
        </w:rPr>
        <w:t>Module code:</w:t>
      </w:r>
      <w:r w:rsidR="00926758">
        <w:rPr>
          <w:rFonts w:ascii="Arial" w:hAnsi="Arial" w:cs="Arial"/>
          <w:b/>
          <w:bCs/>
        </w:rPr>
        <w:t xml:space="preserve"> BMSW 4005</w:t>
      </w:r>
    </w:p>
    <w:p w14:paraId="4DA9052C" w14:textId="69A2108B" w:rsidR="00555E77" w:rsidRDefault="00555E77">
      <w:pPr>
        <w:rPr>
          <w:rFonts w:ascii="Arial" w:hAnsi="Arial" w:cs="Arial"/>
        </w:rPr>
      </w:pPr>
      <w:r w:rsidRPr="00BE0AF5">
        <w:rPr>
          <w:rFonts w:ascii="Arial" w:hAnsi="Arial" w:cs="Arial"/>
          <w:b/>
          <w:bCs/>
        </w:rPr>
        <w:t>Question:</w:t>
      </w:r>
      <w:r w:rsidRPr="00555E77">
        <w:rPr>
          <w:rFonts w:ascii="Arial" w:hAnsi="Arial" w:cs="Arial"/>
        </w:rPr>
        <w:t xml:space="preserve"> </w:t>
      </w:r>
      <w:r>
        <w:rPr>
          <w:rFonts w:ascii="Arial" w:hAnsi="Arial" w:cs="Arial"/>
        </w:rPr>
        <w:t xml:space="preserve">Research </w:t>
      </w:r>
      <w:r w:rsidR="00BE0AF5">
        <w:rPr>
          <w:rFonts w:ascii="Arial" w:hAnsi="Arial" w:cs="Arial"/>
        </w:rPr>
        <w:t>tells us that mental health problems affect different people in different ways and as such, should people with mental health problems be forced to disclose their status when applying for roles that put them in contact with the public?</w:t>
      </w:r>
    </w:p>
    <w:p w14:paraId="3E6A0572" w14:textId="72969C9E" w:rsidR="00BE0AF5" w:rsidRDefault="00BE0AF5">
      <w:pPr>
        <w:rPr>
          <w:rFonts w:ascii="Arial" w:hAnsi="Arial" w:cs="Arial"/>
        </w:rPr>
      </w:pPr>
      <w:r>
        <w:rPr>
          <w:rFonts w:ascii="Arial" w:hAnsi="Arial" w:cs="Arial"/>
        </w:rPr>
        <w:t xml:space="preserve">Mental health </w:t>
      </w:r>
      <w:r w:rsidR="00926758">
        <w:rPr>
          <w:rFonts w:ascii="Arial" w:hAnsi="Arial" w:cs="Arial"/>
        </w:rPr>
        <w:t xml:space="preserve">is a vastly significant factor in every individual's life and is ever-changing, many things can affect your mental health whether its personal, </w:t>
      </w:r>
      <w:proofErr w:type="gramStart"/>
      <w:r w:rsidR="00926758">
        <w:rPr>
          <w:rFonts w:ascii="Arial" w:hAnsi="Arial" w:cs="Arial"/>
        </w:rPr>
        <w:t>social</w:t>
      </w:r>
      <w:proofErr w:type="gramEnd"/>
      <w:r w:rsidR="00926758">
        <w:rPr>
          <w:rFonts w:ascii="Arial" w:hAnsi="Arial" w:cs="Arial"/>
        </w:rPr>
        <w:t xml:space="preserve"> or work life. It could be you are having a temporary issue that is affecting your mental health or you may be suffering from a </w:t>
      </w:r>
      <w:proofErr w:type="gramStart"/>
      <w:r w:rsidR="00926758">
        <w:rPr>
          <w:rFonts w:ascii="Arial" w:hAnsi="Arial" w:cs="Arial"/>
        </w:rPr>
        <w:t>long term</w:t>
      </w:r>
      <w:proofErr w:type="gramEnd"/>
      <w:r w:rsidR="00926758">
        <w:rPr>
          <w:rFonts w:ascii="Arial" w:hAnsi="Arial" w:cs="Arial"/>
        </w:rPr>
        <w:t xml:space="preserve"> mental health problem such as depression, anxiety, bipolar disorder etc.</w:t>
      </w:r>
    </w:p>
    <w:p w14:paraId="1994546B" w14:textId="77777777" w:rsidR="00926758" w:rsidRDefault="00926758" w:rsidP="00926758">
      <w:pPr>
        <w:rPr>
          <w:rFonts w:ascii="Arial" w:hAnsi="Arial" w:cs="Arial"/>
          <w:color w:val="000000"/>
          <w:shd w:val="clear" w:color="auto" w:fill="FFFFFF"/>
        </w:rPr>
      </w:pPr>
      <w:r>
        <w:rPr>
          <w:rFonts w:ascii="Arial" w:hAnsi="Arial" w:cs="Arial"/>
        </w:rPr>
        <w:t xml:space="preserve">An independent review was done on how employers can better support mental health problems at work, studies showed despite the increase of those with mental health problems in work 300,000 people with long term mental health problems lost their jobs each year </w:t>
      </w:r>
      <w:r w:rsidRPr="00926758">
        <w:rPr>
          <w:rFonts w:ascii="Arial" w:hAnsi="Arial" w:cs="Arial"/>
          <w:color w:val="000000"/>
          <w:shd w:val="clear" w:color="auto" w:fill="FFFFFF"/>
        </w:rPr>
        <w:t>(Farmer and Stevenson, 2017)</w:t>
      </w:r>
      <w:r>
        <w:rPr>
          <w:rFonts w:ascii="Arial" w:hAnsi="Arial" w:cs="Arial"/>
          <w:color w:val="000000"/>
          <w:shd w:val="clear" w:color="auto" w:fill="FFFFFF"/>
        </w:rPr>
        <w:t>. This could be due several factors such as:</w:t>
      </w:r>
    </w:p>
    <w:p w14:paraId="54ED9203" w14:textId="77777777" w:rsidR="00926758" w:rsidRDefault="00926758" w:rsidP="00926758">
      <w:pPr>
        <w:pStyle w:val="ListParagraph"/>
        <w:numPr>
          <w:ilvl w:val="0"/>
          <w:numId w:val="6"/>
        </w:numPr>
        <w:rPr>
          <w:rFonts w:ascii="Arial" w:hAnsi="Arial" w:cs="Arial"/>
          <w:color w:val="000000"/>
          <w:shd w:val="clear" w:color="auto" w:fill="FFFFFF"/>
        </w:rPr>
      </w:pPr>
      <w:r>
        <w:rPr>
          <w:rFonts w:ascii="Arial" w:hAnsi="Arial" w:cs="Arial"/>
          <w:color w:val="000000"/>
          <w:shd w:val="clear" w:color="auto" w:fill="FFFFFF"/>
        </w:rPr>
        <w:t>N</w:t>
      </w:r>
      <w:r w:rsidRPr="00926758">
        <w:rPr>
          <w:rFonts w:ascii="Arial" w:hAnsi="Arial" w:cs="Arial"/>
          <w:color w:val="000000"/>
          <w:shd w:val="clear" w:color="auto" w:fill="FFFFFF"/>
        </w:rPr>
        <w:t xml:space="preserve">egative work environments, </w:t>
      </w:r>
    </w:p>
    <w:p w14:paraId="2F53909C" w14:textId="77777777" w:rsidR="00926758" w:rsidRDefault="00926758" w:rsidP="00926758">
      <w:pPr>
        <w:pStyle w:val="ListParagraph"/>
        <w:numPr>
          <w:ilvl w:val="0"/>
          <w:numId w:val="6"/>
        </w:numPr>
        <w:rPr>
          <w:rFonts w:ascii="Arial" w:hAnsi="Arial" w:cs="Arial"/>
          <w:color w:val="000000"/>
          <w:shd w:val="clear" w:color="auto" w:fill="FFFFFF"/>
        </w:rPr>
      </w:pPr>
      <w:r>
        <w:rPr>
          <w:rFonts w:ascii="Arial" w:hAnsi="Arial" w:cs="Arial"/>
          <w:color w:val="000000"/>
          <w:shd w:val="clear" w:color="auto" w:fill="FFFFFF"/>
        </w:rPr>
        <w:t>L</w:t>
      </w:r>
      <w:r w:rsidRPr="00926758">
        <w:rPr>
          <w:rFonts w:ascii="Arial" w:hAnsi="Arial" w:cs="Arial"/>
          <w:color w:val="000000"/>
          <w:shd w:val="clear" w:color="auto" w:fill="FFFFFF"/>
        </w:rPr>
        <w:t xml:space="preserve">ack of knowledge, </w:t>
      </w:r>
    </w:p>
    <w:p w14:paraId="399218D5" w14:textId="070DECF2" w:rsidR="00926758" w:rsidRPr="00926758" w:rsidRDefault="00926758" w:rsidP="00926758">
      <w:pPr>
        <w:pStyle w:val="ListParagraph"/>
        <w:numPr>
          <w:ilvl w:val="0"/>
          <w:numId w:val="6"/>
        </w:numPr>
        <w:rPr>
          <w:rFonts w:ascii="Arial" w:hAnsi="Arial" w:cs="Arial"/>
          <w:color w:val="000000"/>
          <w:shd w:val="clear" w:color="auto" w:fill="FFFFFF"/>
        </w:rPr>
      </w:pPr>
      <w:r>
        <w:rPr>
          <w:rFonts w:ascii="Arial" w:hAnsi="Arial" w:cs="Arial"/>
          <w:color w:val="000000"/>
          <w:shd w:val="clear" w:color="auto" w:fill="FFFFFF"/>
        </w:rPr>
        <w:t>D</w:t>
      </w:r>
      <w:r w:rsidRPr="00926758">
        <w:rPr>
          <w:rFonts w:ascii="Arial" w:hAnsi="Arial" w:cs="Arial"/>
          <w:color w:val="000000"/>
          <w:shd w:val="clear" w:color="auto" w:fill="FFFFFF"/>
        </w:rPr>
        <w:t>ue to the individual having to take too many days off work</w:t>
      </w:r>
    </w:p>
    <w:p w14:paraId="3E892D15" w14:textId="0D091298" w:rsidR="00926758" w:rsidRDefault="00926758" w:rsidP="00926758">
      <w:pPr>
        <w:rPr>
          <w:rFonts w:ascii="Arial" w:hAnsi="Arial" w:cs="Arial"/>
          <w:color w:val="000000"/>
          <w:shd w:val="clear" w:color="auto" w:fill="FFFFFF"/>
        </w:rPr>
      </w:pPr>
      <w:r>
        <w:rPr>
          <w:rFonts w:ascii="Arial" w:hAnsi="Arial" w:cs="Arial"/>
          <w:color w:val="000000"/>
          <w:shd w:val="clear" w:color="auto" w:fill="FFFFFF"/>
        </w:rPr>
        <w:t>I believe long term mental health issues should be disclosed when applying for roles to help both the employee and employer. This would help the employer to become more knowledgeable on how they may be able to support their employee and make it a more positive work environment for them and if they will be able to do this taking in the risk factors, this will also give the employee an entitlement to reasonable adjustments due to their mental health problems such as:</w:t>
      </w:r>
    </w:p>
    <w:p w14:paraId="301B07D8" w14:textId="72499B4C" w:rsidR="00926758" w:rsidRDefault="00926758" w:rsidP="00926758">
      <w:pPr>
        <w:pStyle w:val="ListParagraph"/>
        <w:numPr>
          <w:ilvl w:val="0"/>
          <w:numId w:val="7"/>
        </w:numPr>
        <w:rPr>
          <w:rFonts w:ascii="Arial" w:hAnsi="Arial" w:cs="Arial"/>
          <w:color w:val="000000"/>
          <w:shd w:val="clear" w:color="auto" w:fill="FFFFFF"/>
        </w:rPr>
      </w:pPr>
      <w:r>
        <w:rPr>
          <w:rFonts w:ascii="Arial" w:hAnsi="Arial" w:cs="Arial"/>
          <w:color w:val="000000"/>
          <w:shd w:val="clear" w:color="auto" w:fill="FFFFFF"/>
        </w:rPr>
        <w:t xml:space="preserve">Doctor or health appointments </w:t>
      </w:r>
    </w:p>
    <w:p w14:paraId="0CD7A5C7" w14:textId="66B6B750" w:rsidR="00926758" w:rsidRDefault="00926758" w:rsidP="00926758">
      <w:pPr>
        <w:pStyle w:val="ListParagraph"/>
        <w:numPr>
          <w:ilvl w:val="0"/>
          <w:numId w:val="7"/>
        </w:numPr>
        <w:rPr>
          <w:rFonts w:ascii="Arial" w:hAnsi="Arial" w:cs="Arial"/>
          <w:color w:val="000000"/>
          <w:shd w:val="clear" w:color="auto" w:fill="FFFFFF"/>
        </w:rPr>
      </w:pPr>
      <w:r>
        <w:rPr>
          <w:rFonts w:ascii="Arial" w:hAnsi="Arial" w:cs="Arial"/>
          <w:color w:val="000000"/>
          <w:shd w:val="clear" w:color="auto" w:fill="FFFFFF"/>
        </w:rPr>
        <w:t>Sickness/wellness days off</w:t>
      </w:r>
    </w:p>
    <w:p w14:paraId="0AA37499" w14:textId="37403E5B" w:rsidR="00926758" w:rsidRDefault="00926758" w:rsidP="00926758">
      <w:pPr>
        <w:pStyle w:val="ListParagraph"/>
        <w:numPr>
          <w:ilvl w:val="0"/>
          <w:numId w:val="7"/>
        </w:numPr>
        <w:rPr>
          <w:rFonts w:ascii="Arial" w:hAnsi="Arial" w:cs="Arial"/>
          <w:color w:val="000000"/>
          <w:shd w:val="clear" w:color="auto" w:fill="FFFFFF"/>
        </w:rPr>
      </w:pPr>
      <w:r>
        <w:rPr>
          <w:rFonts w:ascii="Arial" w:hAnsi="Arial" w:cs="Arial"/>
          <w:color w:val="000000"/>
          <w:shd w:val="clear" w:color="auto" w:fill="FFFFFF"/>
        </w:rPr>
        <w:t>Specific tasks or areas they will not do or go to</w:t>
      </w:r>
    </w:p>
    <w:p w14:paraId="36A507EB" w14:textId="2F11F3E5" w:rsidR="00926758" w:rsidRDefault="00926758" w:rsidP="00926758">
      <w:pPr>
        <w:pStyle w:val="ListParagraph"/>
        <w:numPr>
          <w:ilvl w:val="0"/>
          <w:numId w:val="7"/>
        </w:numPr>
        <w:rPr>
          <w:rFonts w:ascii="Arial" w:hAnsi="Arial" w:cs="Arial"/>
          <w:color w:val="000000"/>
          <w:shd w:val="clear" w:color="auto" w:fill="FFFFFF"/>
        </w:rPr>
      </w:pPr>
      <w:r>
        <w:rPr>
          <w:rFonts w:ascii="Arial" w:hAnsi="Arial" w:cs="Arial"/>
          <w:color w:val="000000"/>
          <w:shd w:val="clear" w:color="auto" w:fill="FFFFFF"/>
        </w:rPr>
        <w:t xml:space="preserve">Accommodations to time and work breaks </w:t>
      </w:r>
    </w:p>
    <w:p w14:paraId="429E0830" w14:textId="52411544" w:rsidR="00926758" w:rsidRDefault="00926758" w:rsidP="00926758">
      <w:pPr>
        <w:rPr>
          <w:rFonts w:ascii="Arial" w:hAnsi="Arial" w:cs="Arial"/>
          <w:color w:val="000000"/>
          <w:shd w:val="clear" w:color="auto" w:fill="FFFFFF"/>
        </w:rPr>
      </w:pPr>
      <w:r>
        <w:rPr>
          <w:rFonts w:ascii="Arial" w:hAnsi="Arial" w:cs="Arial"/>
          <w:color w:val="000000"/>
          <w:shd w:val="clear" w:color="auto" w:fill="FFFFFF"/>
        </w:rPr>
        <w:t xml:space="preserve">This can help remove barriers the individuals with mental health problems have, helping to level the playing field with others. Mental health awareness is especially important in public-facing roles where most people with mental health issues meet the definition of disability in </w:t>
      </w:r>
      <w:r w:rsidRPr="00926758">
        <w:rPr>
          <w:rFonts w:ascii="Arial" w:hAnsi="Arial" w:cs="Arial"/>
          <w:color w:val="000000"/>
          <w:shd w:val="clear" w:color="auto" w:fill="FFFFFF"/>
        </w:rPr>
        <w:t>the Equality Act (2010) and the Disability Discrimination Act (1995, as amended). This</w:t>
      </w:r>
      <w:r>
        <w:rPr>
          <w:rFonts w:ascii="Arial" w:hAnsi="Arial" w:cs="Arial"/>
          <w:color w:val="000000"/>
          <w:shd w:val="clear" w:color="auto" w:fill="FFFFFF"/>
        </w:rPr>
        <w:t xml:space="preserve"> </w:t>
      </w:r>
      <w:r w:rsidRPr="00926758">
        <w:rPr>
          <w:rFonts w:ascii="Arial" w:hAnsi="Arial" w:cs="Arial"/>
          <w:color w:val="000000"/>
          <w:shd w:val="clear" w:color="auto" w:fill="FFFFFF"/>
        </w:rPr>
        <w:t>means that people with mental health problems are protected from discrimination and harassment and are entitled to reasonable adjustments to adapt</w:t>
      </w:r>
      <w:r>
        <w:rPr>
          <w:rFonts w:ascii="Arial" w:hAnsi="Arial" w:cs="Arial"/>
          <w:color w:val="000000"/>
          <w:shd w:val="clear" w:color="auto" w:fill="FFFFFF"/>
        </w:rPr>
        <w:t xml:space="preserve"> to</w:t>
      </w:r>
      <w:r w:rsidRPr="00926758">
        <w:rPr>
          <w:rFonts w:ascii="Arial" w:hAnsi="Arial" w:cs="Arial"/>
          <w:color w:val="000000"/>
          <w:shd w:val="clear" w:color="auto" w:fill="FFFFFF"/>
        </w:rPr>
        <w:t xml:space="preserve"> their job or work.</w:t>
      </w:r>
      <w:r>
        <w:rPr>
          <w:rFonts w:ascii="Arial" w:hAnsi="Arial" w:cs="Arial"/>
          <w:color w:val="000000"/>
          <w:shd w:val="clear" w:color="auto" w:fill="FFFFFF"/>
        </w:rPr>
        <w:t xml:space="preserve"> </w:t>
      </w:r>
      <w:r w:rsidRPr="00926758">
        <w:rPr>
          <w:rFonts w:ascii="Arial" w:hAnsi="Arial" w:cs="Arial"/>
          <w:color w:val="000000"/>
          <w:shd w:val="clear" w:color="auto" w:fill="FFFFFF"/>
        </w:rPr>
        <w:t>(How to support mental health at work, 2020)</w:t>
      </w:r>
      <w:r>
        <w:rPr>
          <w:rFonts w:ascii="Arial" w:hAnsi="Arial" w:cs="Arial"/>
          <w:color w:val="000000"/>
          <w:shd w:val="clear" w:color="auto" w:fill="FFFFFF"/>
        </w:rPr>
        <w:t xml:space="preserve"> </w:t>
      </w:r>
      <w:proofErr w:type="gramStart"/>
      <w:r>
        <w:rPr>
          <w:rFonts w:ascii="Arial" w:hAnsi="Arial" w:cs="Arial"/>
          <w:color w:val="000000"/>
          <w:shd w:val="clear" w:color="auto" w:fill="FFFFFF"/>
        </w:rPr>
        <w:t>and also</w:t>
      </w:r>
      <w:proofErr w:type="gramEnd"/>
      <w:r>
        <w:rPr>
          <w:rFonts w:ascii="Arial" w:hAnsi="Arial" w:cs="Arial"/>
          <w:color w:val="000000"/>
          <w:shd w:val="clear" w:color="auto" w:fill="FFFFFF"/>
        </w:rPr>
        <w:t xml:space="preserve"> not let the individual be taken advantage of knowing they are being fired due to their mental health problems.</w:t>
      </w:r>
    </w:p>
    <w:p w14:paraId="7748FB04" w14:textId="1CB1AC66" w:rsidR="00926758" w:rsidRDefault="00926758" w:rsidP="00926758">
      <w:pPr>
        <w:rPr>
          <w:rFonts w:ascii="Arial" w:hAnsi="Arial" w:cs="Arial"/>
          <w:color w:val="000000"/>
          <w:shd w:val="clear" w:color="auto" w:fill="FFFFFF"/>
        </w:rPr>
      </w:pPr>
      <w:r>
        <w:rPr>
          <w:rFonts w:ascii="Arial" w:hAnsi="Arial" w:cs="Arial"/>
          <w:color w:val="000000"/>
          <w:shd w:val="clear" w:color="auto" w:fill="FFFFFF"/>
        </w:rPr>
        <w:t>I believe those with long term mental health problems should disclose their status not just in roles concerning the public but all job roles this helps both the employer, the employee and those around for example colleagues etc. it could bring knowledge not just to others at work but also the individual in question. A healthy and positive environment is key to mental health but another important factor is self-awareness having the knowledge and mindfulness of what your triggers may be or the tools that could help with your mental health is essential, these are steps that an employer can equip their employees with whether it is through training or assessments and tests this will help encourage and enable a more positive work environment.</w:t>
      </w:r>
    </w:p>
    <w:p w14:paraId="5AFB339D" w14:textId="71F7F030" w:rsidR="00926758" w:rsidRDefault="00926758">
      <w:pPr>
        <w:rPr>
          <w:rFonts w:ascii="Arial" w:hAnsi="Arial" w:cs="Arial"/>
          <w:color w:val="000000"/>
          <w:shd w:val="clear" w:color="auto" w:fill="FFFFFF"/>
        </w:rPr>
      </w:pPr>
    </w:p>
    <w:p w14:paraId="4FC65FB1" w14:textId="4CBDB1CC" w:rsidR="00926758" w:rsidRPr="00926758" w:rsidRDefault="00926758" w:rsidP="00926758">
      <w:pPr>
        <w:pStyle w:val="ListParagraph"/>
        <w:numPr>
          <w:ilvl w:val="0"/>
          <w:numId w:val="8"/>
        </w:numPr>
        <w:rPr>
          <w:rFonts w:ascii="Arial" w:hAnsi="Arial" w:cs="Arial"/>
          <w:sz w:val="24"/>
          <w:szCs w:val="24"/>
        </w:rPr>
      </w:pPr>
      <w:r w:rsidRPr="00926758">
        <w:rPr>
          <w:rFonts w:ascii="Arial" w:hAnsi="Arial" w:cs="Arial"/>
          <w:color w:val="000000"/>
          <w:shd w:val="clear" w:color="auto" w:fill="FFFFFF"/>
        </w:rPr>
        <w:t>Farmer, P. and Stevenson, D., 2017. </w:t>
      </w:r>
      <w:r w:rsidRPr="00926758">
        <w:rPr>
          <w:rFonts w:ascii="Arial" w:hAnsi="Arial" w:cs="Arial"/>
          <w:i/>
          <w:iCs/>
          <w:color w:val="000000"/>
          <w:shd w:val="clear" w:color="auto" w:fill="FFFFFF"/>
        </w:rPr>
        <w:t xml:space="preserve">Thriving </w:t>
      </w:r>
      <w:proofErr w:type="gramStart"/>
      <w:r w:rsidRPr="00926758">
        <w:rPr>
          <w:rFonts w:ascii="Arial" w:hAnsi="Arial" w:cs="Arial"/>
          <w:i/>
          <w:iCs/>
          <w:color w:val="000000"/>
          <w:shd w:val="clear" w:color="auto" w:fill="FFFFFF"/>
        </w:rPr>
        <w:t>At</w:t>
      </w:r>
      <w:proofErr w:type="gramEnd"/>
      <w:r w:rsidRPr="00926758">
        <w:rPr>
          <w:rFonts w:ascii="Arial" w:hAnsi="Arial" w:cs="Arial"/>
          <w:i/>
          <w:iCs/>
          <w:color w:val="000000"/>
          <w:shd w:val="clear" w:color="auto" w:fill="FFFFFF"/>
        </w:rPr>
        <w:t xml:space="preserve"> Work</w:t>
      </w:r>
      <w:r w:rsidRPr="00926758">
        <w:rPr>
          <w:rFonts w:ascii="Arial" w:hAnsi="Arial" w:cs="Arial"/>
          <w:color w:val="000000"/>
          <w:shd w:val="clear" w:color="auto" w:fill="FFFFFF"/>
        </w:rPr>
        <w:t>. [online] Assets.publishing.service.gov.uk. Available at: &lt;https://assets.publishing.service.gov.uk/government/uploads/system/uploads/attachment_data/file/658145/thriving-at-work-stevenson-farmer-review.pdf&gt; [Accessed 5 October 2020].</w:t>
      </w:r>
    </w:p>
    <w:p w14:paraId="245AC144" w14:textId="44C050CE" w:rsidR="00926758" w:rsidRPr="00926758" w:rsidRDefault="00926758" w:rsidP="00926758">
      <w:pPr>
        <w:pStyle w:val="ListParagraph"/>
        <w:numPr>
          <w:ilvl w:val="0"/>
          <w:numId w:val="8"/>
        </w:numPr>
        <w:rPr>
          <w:rFonts w:ascii="Arial" w:hAnsi="Arial" w:cs="Arial"/>
          <w:sz w:val="28"/>
          <w:szCs w:val="28"/>
        </w:rPr>
      </w:pPr>
      <w:r w:rsidRPr="00926758">
        <w:rPr>
          <w:rFonts w:ascii="Arial" w:hAnsi="Arial" w:cs="Arial"/>
          <w:color w:val="000000"/>
          <w:shd w:val="clear" w:color="auto" w:fill="FFFFFF"/>
        </w:rPr>
        <w:t>Mental Health Foundation. 2020. </w:t>
      </w:r>
      <w:r w:rsidRPr="00926758">
        <w:rPr>
          <w:rFonts w:ascii="Arial" w:hAnsi="Arial" w:cs="Arial"/>
          <w:i/>
          <w:iCs/>
          <w:color w:val="000000"/>
          <w:shd w:val="clear" w:color="auto" w:fill="FFFFFF"/>
        </w:rPr>
        <w:t xml:space="preserve">How </w:t>
      </w:r>
      <w:proofErr w:type="gramStart"/>
      <w:r w:rsidRPr="00926758">
        <w:rPr>
          <w:rFonts w:ascii="Arial" w:hAnsi="Arial" w:cs="Arial"/>
          <w:i/>
          <w:iCs/>
          <w:color w:val="000000"/>
          <w:shd w:val="clear" w:color="auto" w:fill="FFFFFF"/>
        </w:rPr>
        <w:t>To</w:t>
      </w:r>
      <w:proofErr w:type="gramEnd"/>
      <w:r w:rsidRPr="00926758">
        <w:rPr>
          <w:rFonts w:ascii="Arial" w:hAnsi="Arial" w:cs="Arial"/>
          <w:i/>
          <w:iCs/>
          <w:color w:val="000000"/>
          <w:shd w:val="clear" w:color="auto" w:fill="FFFFFF"/>
        </w:rPr>
        <w:t xml:space="preserve"> Support Mental Health At Work</w:t>
      </w:r>
      <w:r w:rsidRPr="00926758">
        <w:rPr>
          <w:rFonts w:ascii="Arial" w:hAnsi="Arial" w:cs="Arial"/>
          <w:color w:val="000000"/>
          <w:shd w:val="clear" w:color="auto" w:fill="FFFFFF"/>
        </w:rPr>
        <w:t>. [online] Available at: &lt;https://www.mentalhealth.org.uk/publications/how-support-mental-health-work&gt; [Accessed 5 October 2020].</w:t>
      </w:r>
    </w:p>
    <w:sectPr w:rsidR="00926758" w:rsidRPr="00926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081FDD"/>
    <w:multiLevelType w:val="hybridMultilevel"/>
    <w:tmpl w:val="4734F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4510A"/>
    <w:multiLevelType w:val="hybridMultilevel"/>
    <w:tmpl w:val="83689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151E9"/>
    <w:multiLevelType w:val="multilevel"/>
    <w:tmpl w:val="27289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CE13A2"/>
    <w:multiLevelType w:val="hybridMultilevel"/>
    <w:tmpl w:val="B05A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2B17D2"/>
    <w:multiLevelType w:val="multilevel"/>
    <w:tmpl w:val="17FC8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567B66"/>
    <w:multiLevelType w:val="hybridMultilevel"/>
    <w:tmpl w:val="7A5EF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934D1"/>
    <w:multiLevelType w:val="hybridMultilevel"/>
    <w:tmpl w:val="C4F8E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1C4AA4"/>
    <w:multiLevelType w:val="hybridMultilevel"/>
    <w:tmpl w:val="5306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6"/>
  </w:num>
  <w:num w:numId="5">
    <w:abstractNumId w:val="3"/>
  </w:num>
  <w:num w:numId="6">
    <w:abstractNumId w:val="5"/>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2MLA0sbQwMzc0srBQ0lEKTi0uzszPAykwrAUAHIilMCwAAAA="/>
  </w:docVars>
  <w:rsids>
    <w:rsidRoot w:val="00555E77"/>
    <w:rsid w:val="00555E77"/>
    <w:rsid w:val="00926758"/>
    <w:rsid w:val="00BE0AF5"/>
    <w:rsid w:val="00F573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04756"/>
  <w15:chartTrackingRefBased/>
  <w15:docId w15:val="{7D6A7854-AD7D-4313-93D6-E1BB6FD0A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758"/>
    <w:pPr>
      <w:ind w:left="720"/>
      <w:contextualSpacing/>
    </w:pPr>
  </w:style>
  <w:style w:type="character" w:styleId="Hyperlink">
    <w:name w:val="Hyperlink"/>
    <w:basedOn w:val="DefaultParagraphFont"/>
    <w:uiPriority w:val="99"/>
    <w:semiHidden/>
    <w:unhideWhenUsed/>
    <w:rsid w:val="0092675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343516">
      <w:bodyDiv w:val="1"/>
      <w:marLeft w:val="0"/>
      <w:marRight w:val="0"/>
      <w:marTop w:val="0"/>
      <w:marBottom w:val="0"/>
      <w:divBdr>
        <w:top w:val="none" w:sz="0" w:space="0" w:color="auto"/>
        <w:left w:val="none" w:sz="0" w:space="0" w:color="auto"/>
        <w:bottom w:val="none" w:sz="0" w:space="0" w:color="auto"/>
        <w:right w:val="none" w:sz="0" w:space="0" w:color="auto"/>
      </w:divBdr>
    </w:div>
    <w:div w:id="1540583864">
      <w:bodyDiv w:val="1"/>
      <w:marLeft w:val="0"/>
      <w:marRight w:val="0"/>
      <w:marTop w:val="0"/>
      <w:marBottom w:val="0"/>
      <w:divBdr>
        <w:top w:val="none" w:sz="0" w:space="0" w:color="auto"/>
        <w:left w:val="none" w:sz="0" w:space="0" w:color="auto"/>
        <w:bottom w:val="none" w:sz="0" w:space="0" w:color="auto"/>
        <w:right w:val="none" w:sz="0" w:space="0" w:color="auto"/>
      </w:divBdr>
    </w:div>
    <w:div w:id="206262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2</Pages>
  <Words>547</Words>
  <Characters>3120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nagina khan</dc:creator>
  <cp:keywords/>
  <dc:description/>
  <cp:lastModifiedBy>nagina khan</cp:lastModifiedBy>
  <cp:revision>1</cp:revision>
  <dcterms:created xsi:type="dcterms:W3CDTF">2020-10-05T14:15:00Z</dcterms:created>
  <dcterms:modified xsi:type="dcterms:W3CDTF">2020-10-05T16:05:00Z</dcterms:modified>
</cp:coreProperties>
</file>