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DD7D4A" w14:textId="77777777" w:rsidR="00AD0036" w:rsidRPr="00D36A0A" w:rsidRDefault="00AD0036" w:rsidP="00785568">
      <w:pPr>
        <w:rPr>
          <w:rFonts w:ascii="Arial" w:hAnsi="Arial" w:cs="Arial"/>
          <w:b/>
          <w:bCs/>
        </w:rPr>
      </w:pPr>
      <w:r w:rsidRPr="00D36A0A">
        <w:rPr>
          <w:rFonts w:ascii="Arial" w:hAnsi="Arial" w:cs="Arial"/>
          <w:b/>
          <w:bCs/>
        </w:rPr>
        <w:t xml:space="preserve">REFERENCE LIST: </w:t>
      </w:r>
    </w:p>
    <w:p w14:paraId="054835F7" w14:textId="1D8C2E6B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>Aubrey, C. and Dahl, S. (2013). The confidence and competence in information and communication technologies of practitioners, parents and young children in the Early Years Foundation Stage. </w:t>
      </w:r>
      <w:r w:rsidRPr="00D36A0A">
        <w:rPr>
          <w:rFonts w:ascii="Arial" w:hAnsi="Arial" w:cs="Arial"/>
          <w:i/>
          <w:iCs/>
        </w:rPr>
        <w:t>Early years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34</w:t>
      </w:r>
      <w:r w:rsidRPr="00D36A0A">
        <w:rPr>
          <w:rFonts w:ascii="Arial" w:hAnsi="Arial" w:cs="Arial"/>
        </w:rPr>
        <w:t>(1), pp.94-108.</w:t>
      </w:r>
    </w:p>
    <w:p w14:paraId="3EFA1A0E" w14:textId="77777777" w:rsidR="00AD18FE" w:rsidRPr="00D36A0A" w:rsidRDefault="00AD18FE" w:rsidP="00785568">
      <w:pPr>
        <w:rPr>
          <w:rFonts w:ascii="Arial" w:hAnsi="Arial" w:cs="Arial"/>
        </w:rPr>
      </w:pPr>
    </w:p>
    <w:p w14:paraId="3E4AEC98" w14:textId="77777777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Axford, N., Berry, V., Lloyd, J., Moore, D., Rogers, M., Hurst, A., </w:t>
      </w:r>
      <w:proofErr w:type="spellStart"/>
      <w:r w:rsidRPr="00D36A0A">
        <w:rPr>
          <w:rFonts w:ascii="Arial" w:hAnsi="Arial" w:cs="Arial"/>
        </w:rPr>
        <w:t>Blockley</w:t>
      </w:r>
      <w:proofErr w:type="spellEnd"/>
      <w:r w:rsidRPr="00D36A0A">
        <w:rPr>
          <w:rFonts w:ascii="Arial" w:hAnsi="Arial" w:cs="Arial"/>
        </w:rPr>
        <w:t xml:space="preserve">, K., Durkin, H. and Minton, J. (2019). </w:t>
      </w:r>
      <w:r w:rsidRPr="00D36A0A">
        <w:rPr>
          <w:rFonts w:ascii="Arial" w:hAnsi="Arial" w:cs="Arial"/>
          <w:i/>
          <w:iCs/>
        </w:rPr>
        <w:t>How can schools support parents’ engagement in their children’s learning? Evidence from research and practice.</w:t>
      </w:r>
      <w:r w:rsidRPr="00D36A0A">
        <w:rPr>
          <w:rFonts w:ascii="Arial" w:hAnsi="Arial" w:cs="Arial"/>
        </w:rPr>
        <w:t xml:space="preserve"> London: Education Endowment Foundation. </w:t>
      </w:r>
    </w:p>
    <w:p w14:paraId="26D555DB" w14:textId="77777777" w:rsidR="00AD18FE" w:rsidRPr="00D36A0A" w:rsidRDefault="00AD18FE" w:rsidP="00785568">
      <w:pPr>
        <w:rPr>
          <w:rFonts w:ascii="Arial" w:hAnsi="Arial" w:cs="Arial"/>
        </w:rPr>
      </w:pPr>
    </w:p>
    <w:p w14:paraId="5B634EF8" w14:textId="77777777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>Baker, A.J., Kessler-</w:t>
      </w:r>
      <w:proofErr w:type="spellStart"/>
      <w:r w:rsidRPr="00D36A0A">
        <w:rPr>
          <w:rFonts w:ascii="Arial" w:hAnsi="Arial" w:cs="Arial"/>
        </w:rPr>
        <w:t>Sklar</w:t>
      </w:r>
      <w:proofErr w:type="spellEnd"/>
      <w:r w:rsidRPr="00D36A0A">
        <w:rPr>
          <w:rFonts w:ascii="Arial" w:hAnsi="Arial" w:cs="Arial"/>
        </w:rPr>
        <w:t xml:space="preserve">, S., </w:t>
      </w:r>
      <w:proofErr w:type="spellStart"/>
      <w:r w:rsidRPr="00D36A0A">
        <w:rPr>
          <w:rFonts w:ascii="Arial" w:hAnsi="Arial" w:cs="Arial"/>
        </w:rPr>
        <w:t>Piotrkowski</w:t>
      </w:r>
      <w:proofErr w:type="spellEnd"/>
      <w:r w:rsidRPr="00D36A0A">
        <w:rPr>
          <w:rFonts w:ascii="Arial" w:hAnsi="Arial" w:cs="Arial"/>
        </w:rPr>
        <w:t>, C.S. and Parker, F.L. (1999). Kindergarten and first-grade teachers' reported knowledge of parents' involvement in their children's education. </w:t>
      </w:r>
      <w:r w:rsidRPr="00D36A0A">
        <w:rPr>
          <w:rFonts w:ascii="Arial" w:hAnsi="Arial" w:cs="Arial"/>
          <w:i/>
          <w:iCs/>
        </w:rPr>
        <w:t>The Elementary School Journal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99</w:t>
      </w:r>
      <w:r w:rsidRPr="00D36A0A">
        <w:rPr>
          <w:rFonts w:ascii="Arial" w:hAnsi="Arial" w:cs="Arial"/>
        </w:rPr>
        <w:t>(4), pp.367-380.</w:t>
      </w:r>
    </w:p>
    <w:p w14:paraId="27259B75" w14:textId="77777777" w:rsidR="00AD18FE" w:rsidRPr="00D36A0A" w:rsidRDefault="00AD18FE" w:rsidP="00785568">
      <w:pPr>
        <w:rPr>
          <w:rFonts w:ascii="Arial" w:hAnsi="Arial" w:cs="Arial"/>
        </w:rPr>
      </w:pPr>
    </w:p>
    <w:p w14:paraId="0BD97270" w14:textId="77777777" w:rsidR="00AD0036" w:rsidRPr="00D36A0A" w:rsidRDefault="00AD0036" w:rsidP="00120F18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British Educational Research Association (BERA). (2018). </w:t>
      </w:r>
      <w:r w:rsidRPr="00D36A0A">
        <w:rPr>
          <w:rFonts w:ascii="Arial" w:hAnsi="Arial" w:cs="Arial"/>
          <w:i/>
          <w:iCs/>
        </w:rPr>
        <w:t>Ethical Guidelines for Educational Research.</w:t>
      </w:r>
      <w:r w:rsidRPr="00D36A0A">
        <w:rPr>
          <w:rFonts w:ascii="Arial" w:hAnsi="Arial" w:cs="Arial"/>
        </w:rPr>
        <w:t xml:space="preserve"> 4</w:t>
      </w:r>
      <w:r w:rsidRPr="00D36A0A">
        <w:rPr>
          <w:rFonts w:ascii="Arial" w:hAnsi="Arial" w:cs="Arial"/>
          <w:vertAlign w:val="superscript"/>
        </w:rPr>
        <w:t>th</w:t>
      </w:r>
      <w:r w:rsidRPr="00D36A0A">
        <w:rPr>
          <w:rFonts w:ascii="Arial" w:hAnsi="Arial" w:cs="Arial"/>
        </w:rPr>
        <w:t xml:space="preserve"> edn. London: BERA.  </w:t>
      </w:r>
    </w:p>
    <w:p w14:paraId="19BFB002" w14:textId="77777777" w:rsidR="00AD18FE" w:rsidRPr="00D36A0A" w:rsidRDefault="00AD18FE" w:rsidP="00120F18">
      <w:pPr>
        <w:rPr>
          <w:rFonts w:ascii="Arial" w:hAnsi="Arial" w:cs="Arial"/>
        </w:rPr>
      </w:pPr>
    </w:p>
    <w:p w14:paraId="3007ED35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>Bronfenbrenner, U. (1979). </w:t>
      </w:r>
      <w:r w:rsidRPr="00D36A0A">
        <w:rPr>
          <w:rFonts w:ascii="Arial" w:hAnsi="Arial" w:cs="Arial"/>
          <w:i/>
          <w:iCs/>
        </w:rPr>
        <w:t>The ecology of human development: Experiments by nature and design</w:t>
      </w:r>
      <w:r w:rsidRPr="00D36A0A">
        <w:rPr>
          <w:rFonts w:ascii="Arial" w:hAnsi="Arial" w:cs="Arial"/>
        </w:rPr>
        <w:t>. Cambridge: Harvard university press.</w:t>
      </w:r>
    </w:p>
    <w:p w14:paraId="6D499E01" w14:textId="77777777" w:rsidR="00AD18FE" w:rsidRPr="00D36A0A" w:rsidRDefault="00AD18FE">
      <w:pPr>
        <w:rPr>
          <w:rFonts w:ascii="Arial" w:hAnsi="Arial" w:cs="Arial"/>
        </w:rPr>
      </w:pPr>
    </w:p>
    <w:p w14:paraId="3B23DEC6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Bronfenbrenner, U. (1986). Ecology of the family as a context for human development: Research perspectives. </w:t>
      </w:r>
      <w:r w:rsidRPr="00D36A0A">
        <w:rPr>
          <w:rFonts w:ascii="Arial" w:hAnsi="Arial" w:cs="Arial"/>
          <w:i/>
          <w:iCs/>
        </w:rPr>
        <w:t>Developmental psychology, 22</w:t>
      </w:r>
      <w:r w:rsidRPr="00D36A0A">
        <w:rPr>
          <w:rFonts w:ascii="Arial" w:hAnsi="Arial" w:cs="Arial"/>
        </w:rPr>
        <w:t xml:space="preserve">(6), pp.723-742. </w:t>
      </w:r>
    </w:p>
    <w:p w14:paraId="691255AF" w14:textId="77777777" w:rsidR="00AD18FE" w:rsidRPr="00D36A0A" w:rsidRDefault="00AD18FE">
      <w:pPr>
        <w:rPr>
          <w:rFonts w:ascii="Arial" w:hAnsi="Arial" w:cs="Arial"/>
        </w:rPr>
      </w:pPr>
    </w:p>
    <w:p w14:paraId="6A262792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Bronfenbrenner, U. (1995) ‘Developmental ecology through space and time: A future perspective’, in Moen, P., Elder, Jr. and Lüscher, K. (eds.) </w:t>
      </w:r>
      <w:r w:rsidRPr="00D36A0A">
        <w:rPr>
          <w:rFonts w:ascii="Arial" w:hAnsi="Arial" w:cs="Arial"/>
          <w:i/>
          <w:iCs/>
        </w:rPr>
        <w:t>Examining lives in context: Perspectives on the ecology of human development</w:t>
      </w:r>
      <w:r w:rsidRPr="00D36A0A">
        <w:rPr>
          <w:rFonts w:ascii="Arial" w:hAnsi="Arial" w:cs="Arial"/>
        </w:rPr>
        <w:t xml:space="preserve">. Washington: American Psychological Association. </w:t>
      </w:r>
    </w:p>
    <w:p w14:paraId="3CB0055B" w14:textId="77777777" w:rsidR="00AD18FE" w:rsidRPr="00D36A0A" w:rsidRDefault="00AD18FE">
      <w:pPr>
        <w:rPr>
          <w:rFonts w:ascii="Arial" w:hAnsi="Arial" w:cs="Arial"/>
        </w:rPr>
      </w:pPr>
    </w:p>
    <w:p w14:paraId="54C8FD7B" w14:textId="77777777" w:rsidR="00AD0036" w:rsidRPr="00D36A0A" w:rsidRDefault="00AD0036" w:rsidP="004B7C4B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Donaldson, G. (2015). </w:t>
      </w:r>
      <w:r w:rsidRPr="00D36A0A">
        <w:rPr>
          <w:rFonts w:ascii="Arial" w:hAnsi="Arial" w:cs="Arial"/>
          <w:i/>
          <w:iCs/>
        </w:rPr>
        <w:t>Successful Futures:  Independent Review of Curriculum and Assessment Arrangements in Wales.</w:t>
      </w:r>
      <w:r w:rsidRPr="00D36A0A">
        <w:rPr>
          <w:rFonts w:ascii="Arial" w:hAnsi="Arial" w:cs="Arial"/>
        </w:rPr>
        <w:t xml:space="preserve"> Available at: </w:t>
      </w:r>
      <w:hyperlink r:id="rId6" w:history="1">
        <w:r w:rsidRPr="00D36A0A">
          <w:rPr>
            <w:rStyle w:val="Hyperlink"/>
            <w:rFonts w:ascii="Arial" w:hAnsi="Arial" w:cs="Arial"/>
            <w:color w:val="auto"/>
          </w:rPr>
          <w:t>https://gov.wales/sites/default/files/publications/2018-03/successful-futures.pdf</w:t>
        </w:r>
      </w:hyperlink>
      <w:r w:rsidRPr="00D36A0A">
        <w:rPr>
          <w:rFonts w:ascii="Arial" w:hAnsi="Arial" w:cs="Arial"/>
        </w:rPr>
        <w:t xml:space="preserve"> (Accessed 8 March 2023). </w:t>
      </w:r>
    </w:p>
    <w:p w14:paraId="35CDD13B" w14:textId="77777777" w:rsidR="00AD18FE" w:rsidRPr="00D36A0A" w:rsidRDefault="00AD18FE" w:rsidP="004B7C4B">
      <w:pPr>
        <w:rPr>
          <w:rFonts w:ascii="Arial" w:hAnsi="Arial" w:cs="Arial"/>
        </w:rPr>
      </w:pPr>
    </w:p>
    <w:p w14:paraId="3DB131AC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Education Endowment Foundation. (2018). </w:t>
      </w:r>
      <w:r w:rsidRPr="00D36A0A">
        <w:rPr>
          <w:rFonts w:ascii="Arial" w:hAnsi="Arial" w:cs="Arial"/>
          <w:i/>
          <w:iCs/>
        </w:rPr>
        <w:t>Working with Parents to support Children’s Learning.</w:t>
      </w:r>
      <w:r w:rsidRPr="00D36A0A">
        <w:rPr>
          <w:rFonts w:ascii="Arial" w:hAnsi="Arial" w:cs="Arial"/>
        </w:rPr>
        <w:t xml:space="preserve"> Available at: </w:t>
      </w:r>
      <w:hyperlink r:id="rId7" w:history="1">
        <w:r w:rsidRPr="00D36A0A">
          <w:rPr>
            <w:rStyle w:val="Hyperlink"/>
            <w:rFonts w:ascii="Arial" w:hAnsi="Arial" w:cs="Arial"/>
            <w:color w:val="auto"/>
          </w:rPr>
          <w:t>https://educationendowmentfoundation.org.uk/education-evidence/guidance-reports/supporting-parents</w:t>
        </w:r>
      </w:hyperlink>
      <w:r w:rsidRPr="00D36A0A">
        <w:rPr>
          <w:rFonts w:ascii="Arial" w:hAnsi="Arial" w:cs="Arial"/>
        </w:rPr>
        <w:t xml:space="preserve"> (Accessed 18 March 2023). </w:t>
      </w:r>
    </w:p>
    <w:p w14:paraId="47FA1992" w14:textId="77777777" w:rsidR="00AD18FE" w:rsidRPr="00D36A0A" w:rsidRDefault="00AD18FE">
      <w:pPr>
        <w:rPr>
          <w:rFonts w:ascii="Arial" w:hAnsi="Arial" w:cs="Arial"/>
        </w:rPr>
      </w:pPr>
    </w:p>
    <w:p w14:paraId="51CB7318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Education Endowment Foundation. (2020). </w:t>
      </w:r>
      <w:r w:rsidRPr="00D36A0A">
        <w:rPr>
          <w:rFonts w:ascii="Arial" w:hAnsi="Arial" w:cs="Arial"/>
          <w:i/>
          <w:iCs/>
        </w:rPr>
        <w:t>Improving Literacy in Key Stage 1</w:t>
      </w:r>
      <w:r w:rsidRPr="00D36A0A">
        <w:rPr>
          <w:rFonts w:ascii="Arial" w:hAnsi="Arial" w:cs="Arial"/>
        </w:rPr>
        <w:t xml:space="preserve">. Available at: </w:t>
      </w:r>
      <w:hyperlink r:id="rId8" w:history="1">
        <w:r w:rsidRPr="00D36A0A">
          <w:rPr>
            <w:rStyle w:val="Hyperlink"/>
            <w:rFonts w:ascii="Arial" w:hAnsi="Arial" w:cs="Arial"/>
            <w:color w:val="auto"/>
          </w:rPr>
          <w:t>https://educationendowmentfoundation.org.uk/education-evidence/guidance-reports/literacy-ks-1</w:t>
        </w:r>
      </w:hyperlink>
      <w:r w:rsidRPr="00D36A0A">
        <w:rPr>
          <w:rFonts w:ascii="Arial" w:hAnsi="Arial" w:cs="Arial"/>
        </w:rPr>
        <w:t xml:space="preserve"> (Accessed 18 March 2023). </w:t>
      </w:r>
    </w:p>
    <w:p w14:paraId="6ED8A9C9" w14:textId="77777777" w:rsidR="00AD18FE" w:rsidRPr="00D36A0A" w:rsidRDefault="00AD18FE">
      <w:pPr>
        <w:rPr>
          <w:rFonts w:ascii="Arial" w:hAnsi="Arial" w:cs="Arial"/>
        </w:rPr>
      </w:pPr>
    </w:p>
    <w:p w14:paraId="050B30DF" w14:textId="77777777" w:rsidR="00AD0036" w:rsidRPr="00D36A0A" w:rsidRDefault="00AD0036" w:rsidP="00106611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Estyn. (2018). </w:t>
      </w:r>
      <w:r w:rsidRPr="00D36A0A">
        <w:rPr>
          <w:rFonts w:ascii="Arial" w:hAnsi="Arial" w:cs="Arial"/>
          <w:i/>
          <w:iCs/>
        </w:rPr>
        <w:t xml:space="preserve">A report on </w:t>
      </w:r>
      <w:r w:rsidRPr="00D36A0A">
        <w:rPr>
          <w:rFonts w:ascii="Arial" w:hAnsi="Arial" w:cs="Arial"/>
          <w:i/>
          <w:iCs/>
          <w:highlight w:val="black"/>
        </w:rPr>
        <w:t>Bryncethin Primary</w:t>
      </w:r>
      <w:r w:rsidRPr="00D36A0A">
        <w:rPr>
          <w:rFonts w:ascii="Arial" w:hAnsi="Arial" w:cs="Arial"/>
          <w:i/>
          <w:iCs/>
        </w:rPr>
        <w:t xml:space="preserve"> School</w:t>
      </w:r>
      <w:r w:rsidRPr="00D36A0A">
        <w:rPr>
          <w:rFonts w:ascii="Arial" w:hAnsi="Arial" w:cs="Arial"/>
        </w:rPr>
        <w:t xml:space="preserve">. Available at: </w:t>
      </w:r>
      <w:hyperlink r:id="rId9" w:history="1">
        <w:r w:rsidRPr="00D36A0A">
          <w:rPr>
            <w:rStyle w:val="Hyperlink"/>
            <w:rFonts w:ascii="Arial" w:hAnsi="Arial" w:cs="Arial"/>
            <w:color w:val="auto"/>
          </w:rPr>
          <w:t>https://www.estyn.gov.wales/system/files/</w:t>
        </w:r>
        <w:r w:rsidRPr="00D36A0A">
          <w:rPr>
            <w:rStyle w:val="Hyperlink"/>
            <w:rFonts w:ascii="Arial" w:hAnsi="Arial" w:cs="Arial"/>
            <w:color w:val="auto"/>
            <w:highlight w:val="black"/>
          </w:rPr>
          <w:t>2021-08/Bryncethin%20Primary%20School</w:t>
        </w:r>
        <w:r w:rsidRPr="00D36A0A">
          <w:rPr>
            <w:rStyle w:val="Hyperlink"/>
            <w:rFonts w:ascii="Arial" w:hAnsi="Arial" w:cs="Arial"/>
            <w:color w:val="auto"/>
          </w:rPr>
          <w:t>.pdf</w:t>
        </w:r>
      </w:hyperlink>
      <w:r w:rsidRPr="00D36A0A">
        <w:rPr>
          <w:rFonts w:ascii="Arial" w:hAnsi="Arial" w:cs="Arial"/>
        </w:rPr>
        <w:t xml:space="preserve"> (Accessed 8 March 2023). </w:t>
      </w:r>
    </w:p>
    <w:p w14:paraId="71783044" w14:textId="77777777" w:rsidR="00AD18FE" w:rsidRPr="00D36A0A" w:rsidRDefault="00AD18FE" w:rsidP="00106611">
      <w:pPr>
        <w:rPr>
          <w:rFonts w:ascii="Arial" w:hAnsi="Arial" w:cs="Arial"/>
        </w:rPr>
      </w:pPr>
    </w:p>
    <w:p w14:paraId="195E83A0" w14:textId="7EC8C628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>Goodall, J. and Montgomery, C. (2013). Parental involvement to parental engagement: A continuum. </w:t>
      </w:r>
      <w:r w:rsidRPr="00D36A0A">
        <w:rPr>
          <w:rFonts w:ascii="Arial" w:hAnsi="Arial" w:cs="Arial"/>
          <w:i/>
          <w:iCs/>
        </w:rPr>
        <w:t>Educational review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66</w:t>
      </w:r>
      <w:r w:rsidRPr="00D36A0A">
        <w:rPr>
          <w:rFonts w:ascii="Arial" w:hAnsi="Arial" w:cs="Arial"/>
        </w:rPr>
        <w:t>(4), pp.399-410.</w:t>
      </w:r>
    </w:p>
    <w:p w14:paraId="407B3227" w14:textId="77777777" w:rsidR="00AD18FE" w:rsidRPr="00D36A0A" w:rsidRDefault="00AD18FE">
      <w:pPr>
        <w:rPr>
          <w:rFonts w:ascii="Arial" w:hAnsi="Arial" w:cs="Arial"/>
        </w:rPr>
      </w:pPr>
    </w:p>
    <w:p w14:paraId="59EC55D5" w14:textId="77777777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Goodall, J. and Vorhaus, J. (2011). </w:t>
      </w:r>
      <w:r w:rsidRPr="00D36A0A">
        <w:rPr>
          <w:rFonts w:ascii="Arial" w:hAnsi="Arial" w:cs="Arial"/>
          <w:i/>
          <w:iCs/>
        </w:rPr>
        <w:t xml:space="preserve">Review of best practice in parental engagement. </w:t>
      </w:r>
      <w:r w:rsidRPr="00D36A0A">
        <w:rPr>
          <w:rFonts w:ascii="Arial" w:hAnsi="Arial" w:cs="Arial"/>
        </w:rPr>
        <w:t xml:space="preserve">London: Department for Education. </w:t>
      </w:r>
    </w:p>
    <w:p w14:paraId="1A5B053A" w14:textId="77777777" w:rsidR="00AD18FE" w:rsidRPr="00D36A0A" w:rsidRDefault="00AD18FE" w:rsidP="00785568">
      <w:pPr>
        <w:rPr>
          <w:rFonts w:ascii="Arial" w:hAnsi="Arial" w:cs="Arial"/>
        </w:rPr>
      </w:pPr>
    </w:p>
    <w:p w14:paraId="5AA5BBDF" w14:textId="77777777" w:rsidR="00AD0036" w:rsidRPr="00D36A0A" w:rsidRDefault="00AD0036" w:rsidP="00737A7C">
      <w:pPr>
        <w:rPr>
          <w:rFonts w:ascii="Arial" w:hAnsi="Arial" w:cs="Arial"/>
        </w:rPr>
      </w:pPr>
      <w:r w:rsidRPr="00D36A0A">
        <w:rPr>
          <w:rFonts w:ascii="Arial" w:hAnsi="Arial" w:cs="Arial"/>
        </w:rPr>
        <w:t>Hornby, G. and Blackwell, I. (2018). Barriers to parental involvement in education: An update. </w:t>
      </w:r>
      <w:r w:rsidRPr="00D36A0A">
        <w:rPr>
          <w:rFonts w:ascii="Arial" w:hAnsi="Arial" w:cs="Arial"/>
          <w:i/>
          <w:iCs/>
        </w:rPr>
        <w:t>Educational review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70</w:t>
      </w:r>
      <w:r w:rsidRPr="00D36A0A">
        <w:rPr>
          <w:rFonts w:ascii="Arial" w:hAnsi="Arial" w:cs="Arial"/>
        </w:rPr>
        <w:t>(1), pp.109-119.</w:t>
      </w:r>
    </w:p>
    <w:p w14:paraId="41E09FC0" w14:textId="77777777" w:rsidR="00AD18FE" w:rsidRPr="00D36A0A" w:rsidRDefault="00AD18FE" w:rsidP="00737A7C">
      <w:pPr>
        <w:rPr>
          <w:rFonts w:ascii="Arial" w:hAnsi="Arial" w:cs="Arial"/>
        </w:rPr>
      </w:pPr>
    </w:p>
    <w:p w14:paraId="23253EA4" w14:textId="77777777" w:rsidR="00AD0036" w:rsidRPr="00D36A0A" w:rsidRDefault="00AD0036" w:rsidP="00737A7C">
      <w:pPr>
        <w:rPr>
          <w:rFonts w:ascii="Arial" w:hAnsi="Arial" w:cs="Arial"/>
        </w:rPr>
      </w:pPr>
      <w:r w:rsidRPr="00D36A0A">
        <w:rPr>
          <w:rFonts w:ascii="Arial" w:hAnsi="Arial" w:cs="Arial"/>
        </w:rPr>
        <w:t>Kohl, G.O., Lengua, L.J. and McMahon, R.J. (2000). Parent involvement in school conceptualizing multiple dimensions and their relations with family and demographic risk factors. </w:t>
      </w:r>
      <w:r w:rsidRPr="00D36A0A">
        <w:rPr>
          <w:rFonts w:ascii="Arial" w:hAnsi="Arial" w:cs="Arial"/>
          <w:i/>
          <w:iCs/>
        </w:rPr>
        <w:t>Journal of school psychology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38</w:t>
      </w:r>
      <w:r w:rsidRPr="00D36A0A">
        <w:rPr>
          <w:rFonts w:ascii="Arial" w:hAnsi="Arial" w:cs="Arial"/>
        </w:rPr>
        <w:t>(6), pp.501-523.</w:t>
      </w:r>
    </w:p>
    <w:p w14:paraId="56628F1D" w14:textId="77777777" w:rsidR="00AD18FE" w:rsidRPr="00D36A0A" w:rsidRDefault="00AD18FE" w:rsidP="00737A7C">
      <w:pPr>
        <w:rPr>
          <w:rFonts w:ascii="Arial" w:hAnsi="Arial" w:cs="Arial"/>
        </w:rPr>
      </w:pPr>
    </w:p>
    <w:p w14:paraId="66E0F13E" w14:textId="21C545FC" w:rsidR="00AD0036" w:rsidRPr="00D36A0A" w:rsidRDefault="00AD0036" w:rsidP="00785568">
      <w:pPr>
        <w:rPr>
          <w:rFonts w:ascii="Arial" w:hAnsi="Arial" w:cs="Arial"/>
          <w:color w:val="000000" w:themeColor="text1"/>
        </w:rPr>
      </w:pPr>
      <w:r w:rsidRPr="00D36A0A">
        <w:rPr>
          <w:rFonts w:ascii="Arial" w:hAnsi="Arial" w:cs="Arial"/>
        </w:rPr>
        <w:t>Office for National Statistics. (202</w:t>
      </w:r>
      <w:r w:rsidR="006B2F7D" w:rsidRPr="00D36A0A">
        <w:rPr>
          <w:rFonts w:ascii="Arial" w:hAnsi="Arial" w:cs="Arial"/>
        </w:rPr>
        <w:t>2</w:t>
      </w:r>
      <w:r w:rsidRPr="00D36A0A">
        <w:rPr>
          <w:rFonts w:ascii="Arial" w:hAnsi="Arial" w:cs="Arial"/>
        </w:rPr>
        <w:t xml:space="preserve">). </w:t>
      </w:r>
      <w:r w:rsidRPr="00D36A0A">
        <w:rPr>
          <w:rFonts w:ascii="Arial" w:hAnsi="Arial" w:cs="Arial"/>
          <w:i/>
          <w:iCs/>
        </w:rPr>
        <w:t>Population and household estimates, Wales: Census 2021.</w:t>
      </w:r>
      <w:r w:rsidRPr="00D36A0A">
        <w:rPr>
          <w:rFonts w:ascii="Arial" w:hAnsi="Arial" w:cs="Arial"/>
        </w:rPr>
        <w:t xml:space="preserve"> Available at: </w:t>
      </w:r>
      <w:hyperlink r:id="rId10" w:history="1">
        <w:r w:rsidRPr="00D36A0A">
          <w:rPr>
            <w:rStyle w:val="Hyperlink"/>
            <w:rFonts w:ascii="Arial" w:hAnsi="Arial" w:cs="Arial"/>
            <w:color w:val="000000" w:themeColor="text1"/>
          </w:rPr>
          <w:t>https://www.ons.gov.uk/peoplepopulationandcommunity/populationandmigration/populationestimates/bulletins/populationandhouseholdestimateswales/census2021</w:t>
        </w:r>
      </w:hyperlink>
      <w:r w:rsidRPr="00D36A0A">
        <w:rPr>
          <w:rFonts w:ascii="Arial" w:hAnsi="Arial" w:cs="Arial"/>
          <w:color w:val="000000" w:themeColor="text1"/>
        </w:rPr>
        <w:t xml:space="preserve"> (Accessed 23 March 2023). </w:t>
      </w:r>
    </w:p>
    <w:p w14:paraId="4684DC7E" w14:textId="77777777" w:rsidR="00AD18FE" w:rsidRPr="00D36A0A" w:rsidRDefault="00AD18FE" w:rsidP="00785568">
      <w:pPr>
        <w:rPr>
          <w:rFonts w:ascii="Arial" w:hAnsi="Arial" w:cs="Arial"/>
        </w:rPr>
      </w:pPr>
    </w:p>
    <w:p w14:paraId="5E93C54B" w14:textId="77777777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Parent Kind. (2021). </w:t>
      </w:r>
      <w:r w:rsidRPr="00D36A0A">
        <w:rPr>
          <w:rFonts w:ascii="Arial" w:hAnsi="Arial" w:cs="Arial"/>
          <w:i/>
          <w:iCs/>
        </w:rPr>
        <w:t>Parent Voice Report 2021</w:t>
      </w:r>
      <w:r w:rsidRPr="00D36A0A">
        <w:rPr>
          <w:rFonts w:ascii="Arial" w:hAnsi="Arial" w:cs="Arial"/>
        </w:rPr>
        <w:t xml:space="preserve">. Available at: </w:t>
      </w:r>
      <w:hyperlink r:id="rId11" w:history="1">
        <w:r w:rsidRPr="00D36A0A">
          <w:rPr>
            <w:rStyle w:val="Hyperlink"/>
            <w:rFonts w:ascii="Arial" w:hAnsi="Arial" w:cs="Arial"/>
            <w:color w:val="auto"/>
          </w:rPr>
          <w:t>Parent-Voice-Report-2021.pdf (parentkind.org.uk)</w:t>
        </w:r>
      </w:hyperlink>
      <w:r w:rsidRPr="00D36A0A">
        <w:rPr>
          <w:rFonts w:ascii="Arial" w:hAnsi="Arial" w:cs="Arial"/>
        </w:rPr>
        <w:t xml:space="preserve"> (Accessed 20 March 2023).</w:t>
      </w:r>
    </w:p>
    <w:p w14:paraId="46DBE4AB" w14:textId="77777777" w:rsidR="00AD18FE" w:rsidRPr="00D36A0A" w:rsidRDefault="00AD18FE" w:rsidP="00785568">
      <w:pPr>
        <w:rPr>
          <w:rFonts w:ascii="Arial" w:hAnsi="Arial" w:cs="Arial"/>
        </w:rPr>
      </w:pPr>
    </w:p>
    <w:p w14:paraId="6604AC0E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Seginer, R. (2006). Parents’ educational involvement: A developmental ecology perspective. </w:t>
      </w:r>
      <w:r w:rsidRPr="00D36A0A">
        <w:rPr>
          <w:rFonts w:ascii="Arial" w:hAnsi="Arial" w:cs="Arial"/>
          <w:i/>
          <w:iCs/>
        </w:rPr>
        <w:t>Parenting: Science and practice, 6</w:t>
      </w:r>
      <w:r w:rsidRPr="00D36A0A">
        <w:rPr>
          <w:rFonts w:ascii="Arial" w:hAnsi="Arial" w:cs="Arial"/>
        </w:rPr>
        <w:t xml:space="preserve">(1), pp.1-48. </w:t>
      </w:r>
    </w:p>
    <w:p w14:paraId="45521A12" w14:textId="77777777" w:rsidR="00AD18FE" w:rsidRPr="00D36A0A" w:rsidRDefault="00AD18FE">
      <w:pPr>
        <w:rPr>
          <w:rFonts w:ascii="Arial" w:hAnsi="Arial" w:cs="Arial"/>
        </w:rPr>
      </w:pPr>
    </w:p>
    <w:p w14:paraId="5C497ECF" w14:textId="77777777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>Sénéchal, M. and Young, L. (2008). The effect of family literacy interventions on children’s acquisition of reading from kindergarten to grade 3: A meta-analytic review. </w:t>
      </w:r>
      <w:r w:rsidRPr="00D36A0A">
        <w:rPr>
          <w:rFonts w:ascii="Arial" w:hAnsi="Arial" w:cs="Arial"/>
          <w:i/>
          <w:iCs/>
        </w:rPr>
        <w:t>Review of educational research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78</w:t>
      </w:r>
      <w:r w:rsidRPr="00D36A0A">
        <w:rPr>
          <w:rFonts w:ascii="Arial" w:hAnsi="Arial" w:cs="Arial"/>
        </w:rPr>
        <w:t>(4), pp.880-907.</w:t>
      </w:r>
    </w:p>
    <w:p w14:paraId="3170870C" w14:textId="77777777" w:rsidR="00AD18FE" w:rsidRPr="00D36A0A" w:rsidRDefault="00AD18FE" w:rsidP="00785568">
      <w:pPr>
        <w:rPr>
          <w:rFonts w:ascii="Arial" w:hAnsi="Arial" w:cs="Arial"/>
        </w:rPr>
      </w:pPr>
    </w:p>
    <w:p w14:paraId="0A92B05B" w14:textId="77777777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>Topping, K.J. and Lindsay, G.A. (1992). Paired reading: A review of the literature. </w:t>
      </w:r>
      <w:r w:rsidRPr="00D36A0A">
        <w:rPr>
          <w:rFonts w:ascii="Arial" w:hAnsi="Arial" w:cs="Arial"/>
          <w:i/>
          <w:iCs/>
        </w:rPr>
        <w:t>Research papers in education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7</w:t>
      </w:r>
      <w:r w:rsidRPr="00D36A0A">
        <w:rPr>
          <w:rFonts w:ascii="Arial" w:hAnsi="Arial" w:cs="Arial"/>
        </w:rPr>
        <w:t>(3), pp.199-246.</w:t>
      </w:r>
    </w:p>
    <w:p w14:paraId="373B63CA" w14:textId="77777777" w:rsidR="00AD18FE" w:rsidRPr="00D36A0A" w:rsidRDefault="00AD18FE" w:rsidP="00785568">
      <w:pPr>
        <w:rPr>
          <w:rFonts w:ascii="Arial" w:hAnsi="Arial" w:cs="Arial"/>
        </w:rPr>
      </w:pPr>
    </w:p>
    <w:p w14:paraId="38844EC7" w14:textId="0C9F79F5" w:rsidR="00AD0036" w:rsidRPr="00D36A0A" w:rsidRDefault="00AD0036" w:rsidP="004B7C4B">
      <w:pPr>
        <w:rPr>
          <w:rFonts w:ascii="Arial" w:hAnsi="Arial" w:cs="Arial"/>
        </w:rPr>
      </w:pPr>
      <w:r w:rsidRPr="00D36A0A">
        <w:rPr>
          <w:rFonts w:ascii="Arial" w:hAnsi="Arial" w:cs="Arial"/>
        </w:rPr>
        <w:lastRenderedPageBreak/>
        <w:t>Welsh Government. (2016</w:t>
      </w:r>
      <w:r w:rsidR="008119AA" w:rsidRPr="00D36A0A">
        <w:rPr>
          <w:rFonts w:ascii="Arial" w:hAnsi="Arial" w:cs="Arial"/>
        </w:rPr>
        <w:t>b</w:t>
      </w:r>
      <w:r w:rsidRPr="00D36A0A">
        <w:rPr>
          <w:rFonts w:ascii="Arial" w:hAnsi="Arial" w:cs="Arial"/>
        </w:rPr>
        <w:t xml:space="preserve">). </w:t>
      </w:r>
      <w:r w:rsidRPr="00D36A0A">
        <w:rPr>
          <w:rFonts w:ascii="Arial" w:hAnsi="Arial" w:cs="Arial"/>
          <w:i/>
          <w:iCs/>
        </w:rPr>
        <w:t>FaCE the challenge together: Family and community engagement toolkit for schools in Wales</w:t>
      </w:r>
      <w:r w:rsidRPr="00D36A0A">
        <w:rPr>
          <w:rFonts w:ascii="Arial" w:hAnsi="Arial" w:cs="Arial"/>
        </w:rPr>
        <w:t xml:space="preserve">. Available at: </w:t>
      </w:r>
      <w:hyperlink r:id="rId12" w:history="1">
        <w:r w:rsidRPr="00D36A0A">
          <w:rPr>
            <w:rStyle w:val="Hyperlink"/>
            <w:rFonts w:ascii="Arial" w:hAnsi="Arial" w:cs="Arial"/>
            <w:color w:val="auto"/>
          </w:rPr>
          <w:t>https://www.gov.wales/sites/default/files/publications/2018-12/face-the-challenge-together-family-and-community-engagement-toolkit-for-schools-in-wales-main-guidance.pdf</w:t>
        </w:r>
      </w:hyperlink>
      <w:r w:rsidRPr="00D36A0A">
        <w:rPr>
          <w:rFonts w:ascii="Arial" w:hAnsi="Arial" w:cs="Arial"/>
        </w:rPr>
        <w:t xml:space="preserve"> (Accessed 10 March 2023).  </w:t>
      </w:r>
    </w:p>
    <w:p w14:paraId="7367967F" w14:textId="77777777" w:rsidR="00AD18FE" w:rsidRPr="00D36A0A" w:rsidRDefault="00AD18FE" w:rsidP="004B7C4B">
      <w:pPr>
        <w:rPr>
          <w:rFonts w:ascii="Arial" w:hAnsi="Arial" w:cs="Arial"/>
        </w:rPr>
      </w:pPr>
    </w:p>
    <w:p w14:paraId="46CEF937" w14:textId="4595530A" w:rsidR="00AD0036" w:rsidRPr="00D36A0A" w:rsidRDefault="00AD0036" w:rsidP="004B7C4B">
      <w:pPr>
        <w:rPr>
          <w:rFonts w:ascii="Arial" w:hAnsi="Arial" w:cs="Arial"/>
        </w:rPr>
      </w:pPr>
      <w:r w:rsidRPr="00D36A0A">
        <w:rPr>
          <w:rFonts w:ascii="Arial" w:hAnsi="Arial" w:cs="Arial"/>
        </w:rPr>
        <w:t>Welsh Government. (2016</w:t>
      </w:r>
      <w:r w:rsidR="008119AA" w:rsidRPr="00D36A0A">
        <w:rPr>
          <w:rFonts w:ascii="Arial" w:hAnsi="Arial" w:cs="Arial"/>
        </w:rPr>
        <w:t>a</w:t>
      </w:r>
      <w:r w:rsidRPr="00D36A0A">
        <w:rPr>
          <w:rFonts w:ascii="Arial" w:hAnsi="Arial" w:cs="Arial"/>
        </w:rPr>
        <w:t xml:space="preserve">). </w:t>
      </w:r>
      <w:r w:rsidRPr="00D36A0A">
        <w:rPr>
          <w:rFonts w:ascii="Arial" w:hAnsi="Arial" w:cs="Arial"/>
          <w:i/>
          <w:iCs/>
        </w:rPr>
        <w:t>Respect and resilience: Developing community cohesion</w:t>
      </w:r>
      <w:r w:rsidRPr="00D36A0A">
        <w:rPr>
          <w:rFonts w:ascii="Arial" w:hAnsi="Arial" w:cs="Arial"/>
        </w:rPr>
        <w:t xml:space="preserve">. Available at: </w:t>
      </w:r>
      <w:hyperlink r:id="rId13" w:history="1">
        <w:r w:rsidRPr="00D36A0A">
          <w:rPr>
            <w:rStyle w:val="Hyperlink"/>
            <w:rFonts w:ascii="Arial" w:hAnsi="Arial" w:cs="Arial"/>
            <w:color w:val="auto"/>
          </w:rPr>
          <w:t>https://www.gov.wales/sites/default/files/publications/2018-03/respect-and-resilience-developing-community-cohesion.pdf</w:t>
        </w:r>
      </w:hyperlink>
      <w:r w:rsidRPr="00D36A0A">
        <w:rPr>
          <w:rFonts w:ascii="Arial" w:hAnsi="Arial" w:cs="Arial"/>
        </w:rPr>
        <w:t xml:space="preserve"> (Accessed 10 March 2023). </w:t>
      </w:r>
    </w:p>
    <w:p w14:paraId="35A698DF" w14:textId="77777777" w:rsidR="00AD18FE" w:rsidRPr="00D36A0A" w:rsidRDefault="00AD18FE" w:rsidP="004B7C4B">
      <w:pPr>
        <w:rPr>
          <w:rFonts w:ascii="Arial" w:hAnsi="Arial" w:cs="Arial"/>
        </w:rPr>
      </w:pPr>
    </w:p>
    <w:p w14:paraId="0D3B936B" w14:textId="77777777" w:rsidR="00AD0036" w:rsidRPr="00D36A0A" w:rsidRDefault="00AD0036" w:rsidP="00785568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Welsh Government. (2017). </w:t>
      </w:r>
      <w:r w:rsidRPr="00D36A0A">
        <w:rPr>
          <w:rFonts w:ascii="Arial" w:hAnsi="Arial" w:cs="Arial"/>
          <w:i/>
          <w:iCs/>
        </w:rPr>
        <w:t>Cymraeg 2050: A million Welsh speakers</w:t>
      </w:r>
      <w:r w:rsidRPr="00D36A0A">
        <w:rPr>
          <w:rFonts w:ascii="Arial" w:hAnsi="Arial" w:cs="Arial"/>
        </w:rPr>
        <w:t xml:space="preserve">. Available at: </w:t>
      </w:r>
      <w:hyperlink r:id="rId14" w:history="1">
        <w:r w:rsidRPr="00D36A0A">
          <w:rPr>
            <w:rStyle w:val="Hyperlink"/>
            <w:rFonts w:ascii="Arial" w:hAnsi="Arial" w:cs="Arial"/>
            <w:color w:val="000000" w:themeColor="text1"/>
          </w:rPr>
          <w:t>https://www.gov.wales/sites/default/files/publications/2018-12/cymraeg-2050-welsh-language-strategy.pdf</w:t>
        </w:r>
      </w:hyperlink>
      <w:r w:rsidRPr="00D36A0A">
        <w:rPr>
          <w:rFonts w:ascii="Arial" w:hAnsi="Arial" w:cs="Arial"/>
        </w:rPr>
        <w:t xml:space="preserve"> (Accessed 23 March 2023). </w:t>
      </w:r>
    </w:p>
    <w:p w14:paraId="5F72A4DB" w14:textId="77777777" w:rsidR="00AD18FE" w:rsidRPr="00D36A0A" w:rsidRDefault="00AD18FE" w:rsidP="00785568">
      <w:pPr>
        <w:rPr>
          <w:rFonts w:ascii="Arial" w:hAnsi="Arial" w:cs="Arial"/>
        </w:rPr>
      </w:pPr>
    </w:p>
    <w:p w14:paraId="41931A95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Welsh Government. (2018). </w:t>
      </w:r>
      <w:r w:rsidRPr="00D36A0A">
        <w:rPr>
          <w:rFonts w:ascii="Arial" w:hAnsi="Arial" w:cs="Arial"/>
          <w:i/>
          <w:iCs/>
        </w:rPr>
        <w:t>Education views and parental support (National Survey for Wales): April 2016 to March 2017</w:t>
      </w:r>
      <w:r w:rsidRPr="00D36A0A">
        <w:rPr>
          <w:rFonts w:ascii="Arial" w:hAnsi="Arial" w:cs="Arial"/>
        </w:rPr>
        <w:t xml:space="preserve">. Available at: </w:t>
      </w:r>
      <w:hyperlink r:id="rId15" w:history="1">
        <w:r w:rsidRPr="00D36A0A">
          <w:rPr>
            <w:rStyle w:val="Hyperlink"/>
            <w:rFonts w:ascii="Arial" w:hAnsi="Arial" w:cs="Arial"/>
            <w:color w:val="auto"/>
          </w:rPr>
          <w:t>https://www.gov.wales/education-views-and-parental-support-national-survey-wales-april-2016-march-2017</w:t>
        </w:r>
      </w:hyperlink>
      <w:r w:rsidRPr="00D36A0A">
        <w:rPr>
          <w:rFonts w:ascii="Arial" w:hAnsi="Arial" w:cs="Arial"/>
        </w:rPr>
        <w:t xml:space="preserve"> (Accessed 15 March 2023). </w:t>
      </w:r>
    </w:p>
    <w:p w14:paraId="35F4B225" w14:textId="77777777" w:rsidR="00AD18FE" w:rsidRPr="00D36A0A" w:rsidRDefault="00AD18FE">
      <w:pPr>
        <w:rPr>
          <w:rFonts w:ascii="Arial" w:hAnsi="Arial" w:cs="Arial"/>
        </w:rPr>
      </w:pPr>
    </w:p>
    <w:p w14:paraId="436F8E23" w14:textId="77777777" w:rsidR="00AD0036" w:rsidRPr="00D36A0A" w:rsidRDefault="00AD0036" w:rsidP="005341BD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Welsh Government. (2019). </w:t>
      </w:r>
      <w:r w:rsidRPr="00D36A0A">
        <w:rPr>
          <w:rFonts w:ascii="Arial" w:hAnsi="Arial" w:cs="Arial"/>
          <w:i/>
          <w:iCs/>
        </w:rPr>
        <w:t>Professional standards for teaching and leadership</w:t>
      </w:r>
      <w:r w:rsidRPr="00D36A0A">
        <w:rPr>
          <w:rFonts w:ascii="Arial" w:hAnsi="Arial" w:cs="Arial"/>
        </w:rPr>
        <w:t xml:space="preserve">. Available at: </w:t>
      </w:r>
      <w:hyperlink r:id="rId16" w:history="1">
        <w:r w:rsidRPr="00D36A0A">
          <w:rPr>
            <w:rStyle w:val="Hyperlink"/>
            <w:rFonts w:ascii="Arial" w:hAnsi="Arial" w:cs="Arial"/>
            <w:color w:val="000000" w:themeColor="text1"/>
          </w:rPr>
          <w:t>https://hwb.gov.wales/api/storage/19bc948b-8a3f-41e0-944a-7bf2cadf7d18/professional-standards-for-teaching-and-leadership-interactive-pdf-for-pc.pdf</w:t>
        </w:r>
      </w:hyperlink>
      <w:r w:rsidRPr="00D36A0A">
        <w:rPr>
          <w:rFonts w:ascii="Arial" w:hAnsi="Arial" w:cs="Arial"/>
          <w:color w:val="000000" w:themeColor="text1"/>
        </w:rPr>
        <w:t xml:space="preserve"> </w:t>
      </w:r>
      <w:r w:rsidRPr="00D36A0A">
        <w:rPr>
          <w:rFonts w:ascii="Arial" w:hAnsi="Arial" w:cs="Arial"/>
        </w:rPr>
        <w:t xml:space="preserve">(Accessed 24 March 2023). </w:t>
      </w:r>
    </w:p>
    <w:p w14:paraId="7D14BCEC" w14:textId="77777777" w:rsidR="00AD18FE" w:rsidRPr="00D36A0A" w:rsidRDefault="00AD18FE" w:rsidP="005341BD">
      <w:pPr>
        <w:rPr>
          <w:rFonts w:ascii="Arial" w:hAnsi="Arial" w:cs="Arial"/>
        </w:rPr>
      </w:pPr>
    </w:p>
    <w:p w14:paraId="29AC9D8C" w14:textId="77777777" w:rsidR="00AD0036" w:rsidRPr="00D36A0A" w:rsidRDefault="00AD0036">
      <w:pPr>
        <w:rPr>
          <w:rFonts w:ascii="Arial" w:hAnsi="Arial" w:cs="Arial"/>
        </w:rPr>
      </w:pPr>
      <w:r w:rsidRPr="00D36A0A">
        <w:rPr>
          <w:rFonts w:ascii="Arial" w:hAnsi="Arial" w:cs="Arial"/>
        </w:rPr>
        <w:t xml:space="preserve">Welsh Government. (n.d.). </w:t>
      </w:r>
      <w:r w:rsidRPr="00D36A0A">
        <w:rPr>
          <w:rFonts w:ascii="Arial" w:hAnsi="Arial" w:cs="Arial"/>
          <w:i/>
          <w:iCs/>
        </w:rPr>
        <w:t>Literacy and Numeracy Framework</w:t>
      </w:r>
      <w:r w:rsidRPr="00D36A0A">
        <w:rPr>
          <w:rFonts w:ascii="Arial" w:hAnsi="Arial" w:cs="Arial"/>
        </w:rPr>
        <w:t xml:space="preserve">. Available at: </w:t>
      </w:r>
      <w:hyperlink r:id="rId17" w:history="1">
        <w:r w:rsidRPr="00D36A0A">
          <w:rPr>
            <w:rStyle w:val="Hyperlink"/>
            <w:rFonts w:ascii="Arial" w:hAnsi="Arial" w:cs="Arial"/>
            <w:color w:val="auto"/>
          </w:rPr>
          <w:t>https://hwb.gov.wales/curriculum-for-wales/cross-curricular-skills-frameworks/literacy-and-numeracy-framework/</w:t>
        </w:r>
      </w:hyperlink>
      <w:r w:rsidRPr="00D36A0A">
        <w:rPr>
          <w:rFonts w:ascii="Arial" w:hAnsi="Arial" w:cs="Arial"/>
        </w:rPr>
        <w:t xml:space="preserve"> (Accessed 16 March 2023).</w:t>
      </w:r>
    </w:p>
    <w:p w14:paraId="6FE6A1E7" w14:textId="77777777" w:rsidR="00AD18FE" w:rsidRPr="00D36A0A" w:rsidRDefault="00AD18FE">
      <w:pPr>
        <w:rPr>
          <w:rFonts w:ascii="Arial" w:hAnsi="Arial" w:cs="Arial"/>
        </w:rPr>
      </w:pPr>
    </w:p>
    <w:p w14:paraId="5E24CC9D" w14:textId="77777777" w:rsidR="00AD0036" w:rsidRPr="00D36A0A" w:rsidRDefault="00AD0036" w:rsidP="00737A7C">
      <w:pPr>
        <w:rPr>
          <w:rFonts w:ascii="Arial" w:hAnsi="Arial" w:cs="Arial"/>
        </w:rPr>
      </w:pPr>
      <w:r w:rsidRPr="00D36A0A">
        <w:rPr>
          <w:rFonts w:ascii="Arial" w:hAnsi="Arial" w:cs="Arial"/>
        </w:rPr>
        <w:t>Wilder, S. (2014). Effects of parental involvement on academic achievement: a meta-synthesis. </w:t>
      </w:r>
      <w:r w:rsidRPr="00D36A0A">
        <w:rPr>
          <w:rFonts w:ascii="Arial" w:hAnsi="Arial" w:cs="Arial"/>
          <w:i/>
          <w:iCs/>
        </w:rPr>
        <w:t>Educational Review</w:t>
      </w:r>
      <w:r w:rsidRPr="00D36A0A">
        <w:rPr>
          <w:rFonts w:ascii="Arial" w:hAnsi="Arial" w:cs="Arial"/>
        </w:rPr>
        <w:t>, </w:t>
      </w:r>
      <w:r w:rsidRPr="00D36A0A">
        <w:rPr>
          <w:rFonts w:ascii="Arial" w:hAnsi="Arial" w:cs="Arial"/>
          <w:i/>
          <w:iCs/>
        </w:rPr>
        <w:t>66</w:t>
      </w:r>
      <w:r w:rsidRPr="00D36A0A">
        <w:rPr>
          <w:rFonts w:ascii="Arial" w:hAnsi="Arial" w:cs="Arial"/>
        </w:rPr>
        <w:t>(3), pp.377-397.</w:t>
      </w:r>
    </w:p>
    <w:sectPr w:rsidR="00AD0036" w:rsidRPr="00D36A0A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A5758D" w14:textId="77777777" w:rsidR="00AD0036" w:rsidRDefault="00AD0036" w:rsidP="00AD0036">
      <w:pPr>
        <w:spacing w:after="0" w:line="240" w:lineRule="auto"/>
      </w:pPr>
      <w:r>
        <w:separator/>
      </w:r>
    </w:p>
  </w:endnote>
  <w:endnote w:type="continuationSeparator" w:id="0">
    <w:p w14:paraId="6A33F178" w14:textId="77777777" w:rsidR="00AD0036" w:rsidRDefault="00AD0036" w:rsidP="00AD00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71483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008512" w14:textId="663C82BF" w:rsidR="003350BB" w:rsidRDefault="003350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CB1F49" w14:textId="77777777" w:rsidR="003350BB" w:rsidRDefault="003350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2E157C" w14:textId="77777777" w:rsidR="00AD0036" w:rsidRDefault="00AD0036" w:rsidP="00AD0036">
      <w:pPr>
        <w:spacing w:after="0" w:line="240" w:lineRule="auto"/>
      </w:pPr>
      <w:r>
        <w:separator/>
      </w:r>
    </w:p>
  </w:footnote>
  <w:footnote w:type="continuationSeparator" w:id="0">
    <w:p w14:paraId="28DE255B" w14:textId="77777777" w:rsidR="00AD0036" w:rsidRDefault="00AD0036" w:rsidP="00AD00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9574EE" w14:textId="51CFE804" w:rsidR="00AD0036" w:rsidRDefault="00AD0036">
    <w:pPr>
      <w:pStyle w:val="Header"/>
    </w:pPr>
    <w:r>
      <w:t xml:space="preserve">ECAD7003 </w:t>
    </w:r>
    <w:r w:rsidR="00AD18FE">
      <w:t>Part A</w:t>
    </w:r>
    <w:r>
      <w:t xml:space="preserve">                                                                                                                                    2200097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02B"/>
    <w:rsid w:val="000163F9"/>
    <w:rsid w:val="00024263"/>
    <w:rsid w:val="000569DD"/>
    <w:rsid w:val="00062662"/>
    <w:rsid w:val="000B764D"/>
    <w:rsid w:val="000C5186"/>
    <w:rsid w:val="000E6D42"/>
    <w:rsid w:val="00106611"/>
    <w:rsid w:val="00120F18"/>
    <w:rsid w:val="00127318"/>
    <w:rsid w:val="001312EE"/>
    <w:rsid w:val="00131933"/>
    <w:rsid w:val="001419A9"/>
    <w:rsid w:val="00153676"/>
    <w:rsid w:val="00176E8C"/>
    <w:rsid w:val="001D7C07"/>
    <w:rsid w:val="001E5F00"/>
    <w:rsid w:val="0020032A"/>
    <w:rsid w:val="002259F3"/>
    <w:rsid w:val="00231161"/>
    <w:rsid w:val="002A2602"/>
    <w:rsid w:val="002A6160"/>
    <w:rsid w:val="002F1D53"/>
    <w:rsid w:val="003014D9"/>
    <w:rsid w:val="003317D7"/>
    <w:rsid w:val="003350BB"/>
    <w:rsid w:val="003407D4"/>
    <w:rsid w:val="003614B3"/>
    <w:rsid w:val="003A621B"/>
    <w:rsid w:val="003D202B"/>
    <w:rsid w:val="00400DA7"/>
    <w:rsid w:val="004619D6"/>
    <w:rsid w:val="00493DF0"/>
    <w:rsid w:val="004B6AA6"/>
    <w:rsid w:val="004B7C4B"/>
    <w:rsid w:val="004C65F4"/>
    <w:rsid w:val="005248D3"/>
    <w:rsid w:val="005341BD"/>
    <w:rsid w:val="005971CD"/>
    <w:rsid w:val="005A7F8F"/>
    <w:rsid w:val="00614555"/>
    <w:rsid w:val="006313FA"/>
    <w:rsid w:val="00651462"/>
    <w:rsid w:val="006703A6"/>
    <w:rsid w:val="00686727"/>
    <w:rsid w:val="006A20CC"/>
    <w:rsid w:val="006B2F7D"/>
    <w:rsid w:val="00712926"/>
    <w:rsid w:val="00734F1D"/>
    <w:rsid w:val="00737A7C"/>
    <w:rsid w:val="00743464"/>
    <w:rsid w:val="00776876"/>
    <w:rsid w:val="00781BB1"/>
    <w:rsid w:val="00785568"/>
    <w:rsid w:val="008119AA"/>
    <w:rsid w:val="00857F7D"/>
    <w:rsid w:val="0088303F"/>
    <w:rsid w:val="008B5274"/>
    <w:rsid w:val="008C79B1"/>
    <w:rsid w:val="008D4CBA"/>
    <w:rsid w:val="00905459"/>
    <w:rsid w:val="009241B9"/>
    <w:rsid w:val="00947208"/>
    <w:rsid w:val="00980AAA"/>
    <w:rsid w:val="00995914"/>
    <w:rsid w:val="009B4166"/>
    <w:rsid w:val="00A13B93"/>
    <w:rsid w:val="00A2134A"/>
    <w:rsid w:val="00A36933"/>
    <w:rsid w:val="00A37AF2"/>
    <w:rsid w:val="00A56F1A"/>
    <w:rsid w:val="00A57814"/>
    <w:rsid w:val="00A62363"/>
    <w:rsid w:val="00A817A6"/>
    <w:rsid w:val="00A8605F"/>
    <w:rsid w:val="00A928B2"/>
    <w:rsid w:val="00AA3FEB"/>
    <w:rsid w:val="00AA6B64"/>
    <w:rsid w:val="00AD0036"/>
    <w:rsid w:val="00AD18FE"/>
    <w:rsid w:val="00AD63B9"/>
    <w:rsid w:val="00B146E8"/>
    <w:rsid w:val="00B80F45"/>
    <w:rsid w:val="00B9077C"/>
    <w:rsid w:val="00BD535A"/>
    <w:rsid w:val="00C27682"/>
    <w:rsid w:val="00C40857"/>
    <w:rsid w:val="00C549A3"/>
    <w:rsid w:val="00CA68F3"/>
    <w:rsid w:val="00CB0D2A"/>
    <w:rsid w:val="00CB4C71"/>
    <w:rsid w:val="00D20D00"/>
    <w:rsid w:val="00D36A0A"/>
    <w:rsid w:val="00D61F03"/>
    <w:rsid w:val="00D64F4E"/>
    <w:rsid w:val="00DB263C"/>
    <w:rsid w:val="00DC6E9B"/>
    <w:rsid w:val="00DD5F90"/>
    <w:rsid w:val="00DD7169"/>
    <w:rsid w:val="00DE159C"/>
    <w:rsid w:val="00E17DE7"/>
    <w:rsid w:val="00E63076"/>
    <w:rsid w:val="00E76C2B"/>
    <w:rsid w:val="00E80511"/>
    <w:rsid w:val="00E86C38"/>
    <w:rsid w:val="00EE21DD"/>
    <w:rsid w:val="00F268C9"/>
    <w:rsid w:val="00F35B1C"/>
    <w:rsid w:val="00F554BD"/>
    <w:rsid w:val="00FB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1FD20"/>
  <w15:chartTrackingRefBased/>
  <w15:docId w15:val="{761AAA30-F24F-4A8D-B10E-1A769305D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066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66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545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D00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036"/>
  </w:style>
  <w:style w:type="paragraph" w:styleId="Footer">
    <w:name w:val="footer"/>
    <w:basedOn w:val="Normal"/>
    <w:link w:val="FooterChar"/>
    <w:uiPriority w:val="99"/>
    <w:unhideWhenUsed/>
    <w:rsid w:val="00AD00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0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endowmentfoundation.org.uk/education-evidence/guidance-reports/literacy-ks-1" TargetMode="External"/><Relationship Id="rId13" Type="http://schemas.openxmlformats.org/officeDocument/2006/relationships/hyperlink" Target="https://www.gov.wales/sites/default/files/publications/2018-03/respect-and-resilience-developing-community-cohesion.pdf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educationendowmentfoundation.org.uk/education-evidence/guidance-reports/supporting-parents" TargetMode="External"/><Relationship Id="rId12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7" Type="http://schemas.openxmlformats.org/officeDocument/2006/relationships/hyperlink" Target="https://hwb.gov.wales/curriculum-for-wales/cross-curricular-skills-frameworks/literacy-and-numeracy-framework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8-03/successful-futures.pdf" TargetMode="External"/><Relationship Id="rId11" Type="http://schemas.openxmlformats.org/officeDocument/2006/relationships/hyperlink" Target="https://www.parentkind.org.uk/assets/resources/Parent-Voice-Report-2021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gov.wales/education-views-and-parental-support-national-survey-wales-april-2016-march-2017" TargetMode="External"/><Relationship Id="rId10" Type="http://schemas.openxmlformats.org/officeDocument/2006/relationships/hyperlink" Target="https://www.ons.gov.uk/peoplepopulationandcommunity/populationandmigration/populationestimates/bulletins/populationandhouseholdestimateswales/census2021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ystem/files/2021-08/Bryncethin%20Primary%20School.pdf" TargetMode="External"/><Relationship Id="rId14" Type="http://schemas.openxmlformats.org/officeDocument/2006/relationships/hyperlink" Target="https://www.gov.wales/sites/default/files/publications/2018-12/cymraeg-2050-welsh-language-strateg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3</Pages>
  <Words>1048</Words>
  <Characters>5977</Characters>
  <Application>Microsoft Office Word</Application>
  <DocSecurity>0</DocSecurity>
  <Lines>49</Lines>
  <Paragraphs>14</Paragraphs>
  <ScaleCrop>false</ScaleCrop>
  <Company/>
  <LinksUpToDate>false</LinksUpToDate>
  <CharactersWithSpaces>7011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scourfield</dc:creator>
  <cp:keywords/>
  <dc:description/>
  <cp:lastModifiedBy>hannah scourfield</cp:lastModifiedBy>
  <cp:revision>112</cp:revision>
  <dcterms:created xsi:type="dcterms:W3CDTF">2023-03-10T10:07:00Z</dcterms:created>
  <dcterms:modified xsi:type="dcterms:W3CDTF">2023-04-11T13:02:00Z</dcterms:modified>
</cp:coreProperties>
</file>