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5EF1D"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174BBF07"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31E87E67"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7B854283"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663E6F69"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63AAB1B5"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3EC68A92"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6F15F8F9"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69F02C62" w14:textId="77777777" w:rsidR="008F4FE6" w:rsidRPr="00EC452A" w:rsidRDefault="008F4FE6" w:rsidP="00EC452A">
      <w:pPr>
        <w:spacing w:line="360" w:lineRule="auto"/>
        <w:jc w:val="center"/>
        <w:rPr>
          <w:rFonts w:ascii="Times New Roman" w:eastAsia="Times New Roman" w:hAnsi="Times New Roman" w:cs="Times New Roman"/>
          <w:b/>
          <w:bCs/>
          <w:sz w:val="32"/>
          <w:szCs w:val="32"/>
          <w:lang w:val="en-GB" w:eastAsia="en-GB"/>
        </w:rPr>
      </w:pPr>
    </w:p>
    <w:p w14:paraId="0360ED3E" w14:textId="77777777" w:rsidR="00217476" w:rsidRDefault="008F4FE6" w:rsidP="00EC452A">
      <w:pPr>
        <w:spacing w:line="360" w:lineRule="auto"/>
        <w:jc w:val="center"/>
        <w:rPr>
          <w:rFonts w:ascii="Times New Roman" w:hAnsi="Times New Roman" w:cs="Times New Roman"/>
          <w:sz w:val="36"/>
          <w:szCs w:val="36"/>
          <w:lang w:val="en-GB"/>
        </w:rPr>
      </w:pPr>
      <w:r w:rsidRPr="00EC452A">
        <w:rPr>
          <w:rFonts w:ascii="Times New Roman" w:eastAsia="Times New Roman" w:hAnsi="Times New Roman" w:cs="Times New Roman"/>
          <w:b/>
          <w:bCs/>
          <w:sz w:val="32"/>
          <w:szCs w:val="32"/>
          <w:lang w:val="en-GB" w:eastAsia="en-GB"/>
        </w:rPr>
        <w:t>A COMPARISON OF THE MARKETING METHODS OF TWO MULTINATIONAL HOTEL BRANDS</w:t>
      </w:r>
      <w:r w:rsidRPr="00EC452A">
        <w:rPr>
          <w:rFonts w:ascii="Times New Roman" w:hAnsi="Times New Roman" w:cs="Times New Roman"/>
          <w:sz w:val="36"/>
          <w:szCs w:val="36"/>
          <w:lang w:val="en-GB"/>
        </w:rPr>
        <w:t xml:space="preserve"> </w:t>
      </w:r>
    </w:p>
    <w:p w14:paraId="3F35C825" w14:textId="77777777" w:rsidR="00217476" w:rsidRDefault="00217476" w:rsidP="00EC452A">
      <w:pPr>
        <w:spacing w:line="360" w:lineRule="auto"/>
        <w:jc w:val="center"/>
        <w:rPr>
          <w:rFonts w:ascii="Times New Roman" w:hAnsi="Times New Roman" w:cs="Times New Roman"/>
          <w:sz w:val="36"/>
          <w:szCs w:val="36"/>
          <w:lang w:val="en-GB"/>
        </w:rPr>
      </w:pPr>
    </w:p>
    <w:p w14:paraId="3AF6A5B3" w14:textId="77777777" w:rsidR="00217476" w:rsidRDefault="00217476" w:rsidP="00EC452A">
      <w:pPr>
        <w:spacing w:line="360" w:lineRule="auto"/>
        <w:jc w:val="center"/>
        <w:rPr>
          <w:rFonts w:ascii="Times New Roman" w:hAnsi="Times New Roman" w:cs="Times New Roman"/>
          <w:sz w:val="36"/>
          <w:szCs w:val="36"/>
          <w:lang w:val="en-GB"/>
        </w:rPr>
      </w:pPr>
    </w:p>
    <w:p w14:paraId="5E6000A6" w14:textId="77777777" w:rsidR="00217476" w:rsidRDefault="00217476" w:rsidP="00217476">
      <w:pPr>
        <w:spacing w:line="360" w:lineRule="auto"/>
        <w:rPr>
          <w:rFonts w:ascii="Times New Roman" w:hAnsi="Times New Roman" w:cs="Times New Roman"/>
          <w:sz w:val="36"/>
          <w:szCs w:val="36"/>
          <w:lang w:val="en-GB"/>
        </w:rPr>
      </w:pPr>
    </w:p>
    <w:p w14:paraId="0C35BE6F" w14:textId="6A1F0800" w:rsidR="00217476" w:rsidRDefault="00217476" w:rsidP="00217476">
      <w:pPr>
        <w:spacing w:line="360" w:lineRule="auto"/>
        <w:rPr>
          <w:rFonts w:ascii="Times New Roman" w:hAnsi="Times New Roman" w:cs="Times New Roman"/>
          <w:sz w:val="36"/>
          <w:szCs w:val="36"/>
          <w:lang w:val="en-GB"/>
        </w:rPr>
      </w:pPr>
    </w:p>
    <w:p w14:paraId="4382E701" w14:textId="0FE4E6A3" w:rsidR="00217476" w:rsidRDefault="00217476" w:rsidP="00217476">
      <w:pPr>
        <w:spacing w:line="360" w:lineRule="auto"/>
        <w:rPr>
          <w:rFonts w:ascii="Times New Roman" w:hAnsi="Times New Roman" w:cs="Times New Roman"/>
          <w:sz w:val="36"/>
          <w:szCs w:val="36"/>
          <w:lang w:val="en-GB"/>
        </w:rPr>
      </w:pPr>
    </w:p>
    <w:p w14:paraId="5B70A373" w14:textId="0B3B6160" w:rsidR="00217476" w:rsidRDefault="00217476" w:rsidP="00217476">
      <w:pPr>
        <w:spacing w:line="360" w:lineRule="auto"/>
        <w:rPr>
          <w:rFonts w:ascii="Times New Roman" w:hAnsi="Times New Roman" w:cs="Times New Roman"/>
          <w:sz w:val="36"/>
          <w:szCs w:val="36"/>
          <w:lang w:val="en-GB"/>
        </w:rPr>
      </w:pPr>
    </w:p>
    <w:p w14:paraId="01FDF2DC" w14:textId="77777777" w:rsidR="00217476" w:rsidRDefault="00217476" w:rsidP="00217476">
      <w:pPr>
        <w:spacing w:line="360" w:lineRule="auto"/>
        <w:rPr>
          <w:rFonts w:ascii="Times New Roman" w:hAnsi="Times New Roman" w:cs="Times New Roman"/>
          <w:sz w:val="36"/>
          <w:szCs w:val="36"/>
          <w:lang w:val="en-GB"/>
        </w:rPr>
      </w:pPr>
    </w:p>
    <w:p w14:paraId="0D046825" w14:textId="77777777" w:rsidR="00217476" w:rsidRPr="00217476" w:rsidRDefault="00217476" w:rsidP="00217476">
      <w:pPr>
        <w:pStyle w:val="a8"/>
        <w:numPr>
          <w:ilvl w:val="0"/>
          <w:numId w:val="1"/>
        </w:numPr>
        <w:spacing w:line="360" w:lineRule="auto"/>
        <w:rPr>
          <w:rFonts w:ascii="Times New Roman" w:hAnsi="Times New Roman" w:cs="Times New Roman"/>
          <w:b/>
          <w:bCs/>
          <w:sz w:val="28"/>
          <w:szCs w:val="28"/>
          <w:lang w:val="en-GB"/>
        </w:rPr>
      </w:pPr>
      <w:r w:rsidRPr="00217476">
        <w:rPr>
          <w:rFonts w:ascii="Times New Roman" w:hAnsi="Times New Roman" w:cs="Times New Roman"/>
          <w:b/>
          <w:bCs/>
          <w:sz w:val="28"/>
          <w:szCs w:val="28"/>
          <w:lang w:val="en-GB"/>
        </w:rPr>
        <w:t xml:space="preserve">Your name: Tatiana </w:t>
      </w:r>
      <w:proofErr w:type="spellStart"/>
      <w:r w:rsidRPr="00217476">
        <w:rPr>
          <w:rFonts w:ascii="Times New Roman" w:hAnsi="Times New Roman" w:cs="Times New Roman"/>
          <w:b/>
          <w:bCs/>
          <w:sz w:val="28"/>
          <w:szCs w:val="28"/>
          <w:lang w:val="en-GB"/>
        </w:rPr>
        <w:t>Raileanu</w:t>
      </w:r>
      <w:proofErr w:type="spellEnd"/>
    </w:p>
    <w:p w14:paraId="2C5D26DC" w14:textId="7215526A" w:rsidR="00217476" w:rsidRPr="00217476" w:rsidRDefault="00217476" w:rsidP="00217476">
      <w:pPr>
        <w:pStyle w:val="a8"/>
        <w:numPr>
          <w:ilvl w:val="0"/>
          <w:numId w:val="1"/>
        </w:numPr>
        <w:spacing w:line="360" w:lineRule="auto"/>
        <w:rPr>
          <w:rFonts w:ascii="Times New Roman" w:hAnsi="Times New Roman" w:cs="Times New Roman"/>
          <w:b/>
          <w:bCs/>
          <w:sz w:val="28"/>
          <w:szCs w:val="28"/>
          <w:lang w:val="en-GB"/>
        </w:rPr>
      </w:pPr>
      <w:r w:rsidRPr="00217476">
        <w:rPr>
          <w:rFonts w:ascii="Times New Roman" w:hAnsi="Times New Roman" w:cs="Times New Roman"/>
          <w:b/>
          <w:bCs/>
          <w:sz w:val="28"/>
          <w:szCs w:val="28"/>
          <w:lang w:val="en-GB"/>
        </w:rPr>
        <w:t>Your student ID number: 2211942</w:t>
      </w:r>
      <w:r w:rsidRPr="00217476">
        <w:rPr>
          <w:rFonts w:ascii="Times New Roman" w:hAnsi="Times New Roman" w:cs="Times New Roman"/>
          <w:b/>
          <w:bCs/>
          <w:sz w:val="28"/>
          <w:szCs w:val="28"/>
          <w:lang w:val="en-GB"/>
        </w:rPr>
        <w:tab/>
      </w:r>
    </w:p>
    <w:p w14:paraId="370791D0" w14:textId="1DC04890" w:rsidR="00217476" w:rsidRPr="00217476" w:rsidRDefault="00217476" w:rsidP="00217476">
      <w:pPr>
        <w:pStyle w:val="a8"/>
        <w:numPr>
          <w:ilvl w:val="0"/>
          <w:numId w:val="1"/>
        </w:numPr>
        <w:spacing w:line="360" w:lineRule="auto"/>
        <w:rPr>
          <w:rFonts w:ascii="Times New Roman" w:hAnsi="Times New Roman" w:cs="Times New Roman"/>
          <w:b/>
          <w:bCs/>
          <w:sz w:val="28"/>
          <w:szCs w:val="28"/>
          <w:lang w:val="en-GB"/>
        </w:rPr>
      </w:pPr>
      <w:r w:rsidRPr="00217476">
        <w:rPr>
          <w:rFonts w:ascii="Times New Roman" w:hAnsi="Times New Roman" w:cs="Times New Roman"/>
          <w:b/>
          <w:bCs/>
          <w:sz w:val="28"/>
          <w:szCs w:val="28"/>
          <w:lang w:val="en-GB"/>
        </w:rPr>
        <w:t xml:space="preserve">The module title: </w:t>
      </w:r>
      <w:proofErr w:type="spellStart"/>
      <w:r w:rsidRPr="00217476">
        <w:rPr>
          <w:rFonts w:ascii="Times New Roman" w:hAnsi="Times New Roman" w:cs="Times New Roman"/>
          <w:b/>
          <w:bCs/>
          <w:sz w:val="28"/>
          <w:szCs w:val="28"/>
          <w:lang w:val="en-GB"/>
        </w:rPr>
        <w:t>Marketin</w:t>
      </w:r>
      <w:proofErr w:type="spellEnd"/>
      <w:r w:rsidRPr="00217476">
        <w:rPr>
          <w:rFonts w:ascii="Times New Roman" w:hAnsi="Times New Roman" w:cs="Times New Roman"/>
          <w:b/>
          <w:bCs/>
          <w:sz w:val="28"/>
          <w:szCs w:val="28"/>
          <w:lang w:val="en-GB"/>
        </w:rPr>
        <w:t xml:space="preserve"> Essentials BMIH4005</w:t>
      </w:r>
      <w:r w:rsidRPr="00217476">
        <w:rPr>
          <w:rFonts w:ascii="Times New Roman" w:hAnsi="Times New Roman" w:cs="Times New Roman"/>
          <w:b/>
          <w:bCs/>
          <w:sz w:val="28"/>
          <w:szCs w:val="28"/>
          <w:lang w:val="en-GB"/>
        </w:rPr>
        <w:tab/>
      </w:r>
      <w:r w:rsidRPr="00217476">
        <w:rPr>
          <w:rFonts w:ascii="Times New Roman" w:hAnsi="Times New Roman" w:cs="Times New Roman"/>
          <w:b/>
          <w:bCs/>
          <w:sz w:val="28"/>
          <w:szCs w:val="28"/>
          <w:lang w:val="en-GB"/>
        </w:rPr>
        <w:tab/>
      </w:r>
    </w:p>
    <w:p w14:paraId="74AC7122" w14:textId="5566F703" w:rsidR="00217476" w:rsidRPr="00217476" w:rsidRDefault="00217476" w:rsidP="00217476">
      <w:pPr>
        <w:pStyle w:val="a8"/>
        <w:numPr>
          <w:ilvl w:val="0"/>
          <w:numId w:val="1"/>
        </w:numPr>
        <w:spacing w:line="360" w:lineRule="auto"/>
        <w:rPr>
          <w:rFonts w:ascii="Times New Roman" w:hAnsi="Times New Roman" w:cs="Times New Roman"/>
          <w:b/>
          <w:bCs/>
          <w:sz w:val="28"/>
          <w:szCs w:val="28"/>
          <w:lang w:val="en-GB"/>
        </w:rPr>
      </w:pPr>
      <w:r w:rsidRPr="00217476">
        <w:rPr>
          <w:rFonts w:ascii="Times New Roman" w:hAnsi="Times New Roman" w:cs="Times New Roman"/>
          <w:b/>
          <w:bCs/>
          <w:sz w:val="28"/>
          <w:szCs w:val="28"/>
          <w:lang w:val="en-GB"/>
        </w:rPr>
        <w:t xml:space="preserve">Your lecturer’s name: Luciana </w:t>
      </w:r>
      <w:proofErr w:type="spellStart"/>
      <w:r w:rsidRPr="00217476">
        <w:rPr>
          <w:rFonts w:ascii="Times New Roman" w:hAnsi="Times New Roman" w:cs="Times New Roman"/>
          <w:b/>
          <w:bCs/>
          <w:sz w:val="28"/>
          <w:szCs w:val="28"/>
          <w:lang w:val="en-GB"/>
        </w:rPr>
        <w:t>Suardi</w:t>
      </w:r>
      <w:proofErr w:type="spellEnd"/>
    </w:p>
    <w:p w14:paraId="22DE8451" w14:textId="0A6DAB9C" w:rsidR="00AD647C" w:rsidRPr="00217476" w:rsidRDefault="008F4FE6" w:rsidP="00217476">
      <w:pPr>
        <w:pStyle w:val="a8"/>
        <w:numPr>
          <w:ilvl w:val="0"/>
          <w:numId w:val="1"/>
        </w:numPr>
        <w:spacing w:line="360" w:lineRule="auto"/>
        <w:rPr>
          <w:rFonts w:ascii="Times New Roman" w:hAnsi="Times New Roman" w:cs="Times New Roman"/>
          <w:b/>
          <w:sz w:val="44"/>
          <w:szCs w:val="56"/>
          <w:lang w:val="en-GB"/>
        </w:rPr>
      </w:pPr>
      <w:r w:rsidRPr="00217476">
        <w:rPr>
          <w:rFonts w:ascii="Times New Roman" w:hAnsi="Times New Roman" w:cs="Times New Roman"/>
          <w:sz w:val="36"/>
          <w:szCs w:val="36"/>
          <w:lang w:val="en-GB"/>
        </w:rPr>
        <w:br w:type="page"/>
      </w:r>
    </w:p>
    <w:sdt>
      <w:sdtPr>
        <w:rPr>
          <w:rFonts w:ascii="Times New Roman" w:eastAsia="Arial" w:hAnsi="Times New Roman" w:cs="Times New Roman"/>
          <w:color w:val="auto"/>
          <w:sz w:val="24"/>
          <w:szCs w:val="24"/>
          <w:lang w:val="en-GB"/>
        </w:rPr>
        <w:id w:val="-698631330"/>
        <w:docPartObj>
          <w:docPartGallery w:val="Table of Contents"/>
          <w:docPartUnique/>
        </w:docPartObj>
      </w:sdtPr>
      <w:sdtEndPr>
        <w:rPr>
          <w:b/>
          <w:bCs/>
          <w:noProof/>
        </w:rPr>
      </w:sdtEndPr>
      <w:sdtContent>
        <w:p w14:paraId="55F3BE53" w14:textId="222471C9" w:rsidR="00AD647C" w:rsidRPr="00EC452A" w:rsidRDefault="00AD647C" w:rsidP="00EC452A">
          <w:pPr>
            <w:pStyle w:val="ad"/>
            <w:spacing w:line="360" w:lineRule="auto"/>
            <w:jc w:val="center"/>
            <w:rPr>
              <w:rFonts w:ascii="Times New Roman" w:hAnsi="Times New Roman" w:cs="Times New Roman"/>
              <w:b/>
              <w:bCs/>
              <w:color w:val="auto"/>
              <w:sz w:val="28"/>
              <w:szCs w:val="28"/>
              <w:lang w:val="en-GB"/>
            </w:rPr>
          </w:pPr>
          <w:r w:rsidRPr="00EC452A">
            <w:rPr>
              <w:rFonts w:ascii="Times New Roman" w:hAnsi="Times New Roman" w:cs="Times New Roman"/>
              <w:b/>
              <w:bCs/>
              <w:color w:val="auto"/>
              <w:sz w:val="28"/>
              <w:szCs w:val="28"/>
              <w:lang w:val="en-GB"/>
            </w:rPr>
            <w:t>Table of Contents</w:t>
          </w:r>
        </w:p>
        <w:p w14:paraId="73B07E52" w14:textId="5155AB4F" w:rsidR="00AD647C" w:rsidRPr="00EC452A" w:rsidRDefault="00AD647C" w:rsidP="00EC452A">
          <w:pPr>
            <w:pStyle w:val="10"/>
            <w:tabs>
              <w:tab w:val="right" w:leader="dot" w:pos="9350"/>
            </w:tabs>
            <w:spacing w:line="360" w:lineRule="auto"/>
            <w:rPr>
              <w:rFonts w:ascii="Times New Roman" w:eastAsiaTheme="minorEastAsia" w:hAnsi="Times New Roman" w:cs="Times New Roman"/>
              <w:noProof/>
              <w:sz w:val="24"/>
              <w:szCs w:val="24"/>
              <w:lang w:val="en-GB" w:eastAsia="en-IN"/>
            </w:rPr>
          </w:pPr>
          <w:r w:rsidRPr="00EC452A">
            <w:rPr>
              <w:rFonts w:ascii="Times New Roman" w:hAnsi="Times New Roman" w:cs="Times New Roman"/>
              <w:sz w:val="24"/>
              <w:szCs w:val="24"/>
              <w:lang w:val="en-GB"/>
            </w:rPr>
            <w:fldChar w:fldCharType="begin"/>
          </w:r>
          <w:r w:rsidRPr="00EC452A">
            <w:rPr>
              <w:rFonts w:ascii="Times New Roman" w:hAnsi="Times New Roman" w:cs="Times New Roman"/>
              <w:sz w:val="24"/>
              <w:szCs w:val="24"/>
              <w:lang w:val="en-GB"/>
            </w:rPr>
            <w:instrText xml:space="preserve"> TOC \o "1-3" \h \z \u </w:instrText>
          </w:r>
          <w:r w:rsidRPr="00EC452A">
            <w:rPr>
              <w:rFonts w:ascii="Times New Roman" w:hAnsi="Times New Roman" w:cs="Times New Roman"/>
              <w:sz w:val="24"/>
              <w:szCs w:val="24"/>
              <w:lang w:val="en-GB"/>
            </w:rPr>
            <w:fldChar w:fldCharType="separate"/>
          </w:r>
          <w:hyperlink w:anchor="_Toc117936546" w:history="1">
            <w:r w:rsidRPr="00EC452A">
              <w:rPr>
                <w:rStyle w:val="ae"/>
                <w:rFonts w:ascii="Times New Roman" w:hAnsi="Times New Roman" w:cs="Times New Roman"/>
                <w:noProof/>
                <w:color w:val="auto"/>
                <w:sz w:val="24"/>
                <w:szCs w:val="24"/>
                <w:lang w:val="en-GB"/>
              </w:rPr>
              <w:t>1. Introduction</w:t>
            </w:r>
            <w:r w:rsidRPr="00EC452A">
              <w:rPr>
                <w:rFonts w:ascii="Times New Roman" w:hAnsi="Times New Roman" w:cs="Times New Roman"/>
                <w:noProof/>
                <w:webHidden/>
                <w:sz w:val="24"/>
                <w:szCs w:val="24"/>
                <w:lang w:val="en-GB"/>
              </w:rPr>
              <w:tab/>
            </w:r>
            <w:r w:rsidRPr="00EC452A">
              <w:rPr>
                <w:rFonts w:ascii="Times New Roman" w:hAnsi="Times New Roman" w:cs="Times New Roman"/>
                <w:noProof/>
                <w:webHidden/>
                <w:sz w:val="24"/>
                <w:szCs w:val="24"/>
                <w:lang w:val="en-GB"/>
              </w:rPr>
              <w:fldChar w:fldCharType="begin"/>
            </w:r>
            <w:r w:rsidRPr="00EC452A">
              <w:rPr>
                <w:rFonts w:ascii="Times New Roman" w:hAnsi="Times New Roman" w:cs="Times New Roman"/>
                <w:noProof/>
                <w:webHidden/>
                <w:sz w:val="24"/>
                <w:szCs w:val="24"/>
                <w:lang w:val="en-GB"/>
              </w:rPr>
              <w:instrText xml:space="preserve"> PAGEREF _Toc117936546 \h </w:instrText>
            </w:r>
            <w:r w:rsidRPr="00EC452A">
              <w:rPr>
                <w:rFonts w:ascii="Times New Roman" w:hAnsi="Times New Roman" w:cs="Times New Roman"/>
                <w:noProof/>
                <w:webHidden/>
                <w:sz w:val="24"/>
                <w:szCs w:val="24"/>
                <w:lang w:val="en-GB"/>
              </w:rPr>
            </w:r>
            <w:r w:rsidRPr="00EC452A">
              <w:rPr>
                <w:rFonts w:ascii="Times New Roman" w:hAnsi="Times New Roman" w:cs="Times New Roman"/>
                <w:noProof/>
                <w:webHidden/>
                <w:sz w:val="24"/>
                <w:szCs w:val="24"/>
                <w:lang w:val="en-GB"/>
              </w:rPr>
              <w:fldChar w:fldCharType="separate"/>
            </w:r>
            <w:r w:rsidRPr="00EC452A">
              <w:rPr>
                <w:rFonts w:ascii="Times New Roman" w:hAnsi="Times New Roman" w:cs="Times New Roman"/>
                <w:noProof/>
                <w:webHidden/>
                <w:sz w:val="24"/>
                <w:szCs w:val="24"/>
                <w:lang w:val="en-GB"/>
              </w:rPr>
              <w:t>3</w:t>
            </w:r>
            <w:r w:rsidRPr="00EC452A">
              <w:rPr>
                <w:rFonts w:ascii="Times New Roman" w:hAnsi="Times New Roman" w:cs="Times New Roman"/>
                <w:noProof/>
                <w:webHidden/>
                <w:sz w:val="24"/>
                <w:szCs w:val="24"/>
                <w:lang w:val="en-GB"/>
              </w:rPr>
              <w:fldChar w:fldCharType="end"/>
            </w:r>
          </w:hyperlink>
        </w:p>
        <w:p w14:paraId="54EB0174" w14:textId="66DB3D5E" w:rsidR="00AD647C" w:rsidRPr="00EC452A" w:rsidRDefault="00000000" w:rsidP="00EC452A">
          <w:pPr>
            <w:pStyle w:val="10"/>
            <w:tabs>
              <w:tab w:val="right" w:leader="dot" w:pos="9350"/>
            </w:tabs>
            <w:spacing w:line="360" w:lineRule="auto"/>
            <w:rPr>
              <w:rFonts w:ascii="Times New Roman" w:eastAsiaTheme="minorEastAsia" w:hAnsi="Times New Roman" w:cs="Times New Roman"/>
              <w:noProof/>
              <w:sz w:val="24"/>
              <w:szCs w:val="24"/>
              <w:lang w:val="en-GB" w:eastAsia="en-IN"/>
            </w:rPr>
          </w:pPr>
          <w:hyperlink w:anchor="_Toc117936547" w:history="1">
            <w:r w:rsidR="00AD647C" w:rsidRPr="00EC452A">
              <w:rPr>
                <w:rStyle w:val="ae"/>
                <w:rFonts w:ascii="Times New Roman" w:hAnsi="Times New Roman" w:cs="Times New Roman"/>
                <w:noProof/>
                <w:color w:val="auto"/>
                <w:sz w:val="24"/>
                <w:szCs w:val="24"/>
                <w:lang w:val="en-GB"/>
              </w:rPr>
              <w:t>2. Discussion</w:t>
            </w:r>
            <w:r w:rsidR="00AD647C" w:rsidRPr="00EC452A">
              <w:rPr>
                <w:rFonts w:ascii="Times New Roman" w:hAnsi="Times New Roman" w:cs="Times New Roman"/>
                <w:noProof/>
                <w:webHidden/>
                <w:sz w:val="24"/>
                <w:szCs w:val="24"/>
                <w:lang w:val="en-GB"/>
              </w:rPr>
              <w:tab/>
            </w:r>
            <w:r w:rsidR="00AD647C" w:rsidRPr="00EC452A">
              <w:rPr>
                <w:rFonts w:ascii="Times New Roman" w:hAnsi="Times New Roman" w:cs="Times New Roman"/>
                <w:noProof/>
                <w:webHidden/>
                <w:sz w:val="24"/>
                <w:szCs w:val="24"/>
                <w:lang w:val="en-GB"/>
              </w:rPr>
              <w:fldChar w:fldCharType="begin"/>
            </w:r>
            <w:r w:rsidR="00AD647C" w:rsidRPr="00EC452A">
              <w:rPr>
                <w:rFonts w:ascii="Times New Roman" w:hAnsi="Times New Roman" w:cs="Times New Roman"/>
                <w:noProof/>
                <w:webHidden/>
                <w:sz w:val="24"/>
                <w:szCs w:val="24"/>
                <w:lang w:val="en-GB"/>
              </w:rPr>
              <w:instrText xml:space="preserve"> PAGEREF _Toc117936547 \h </w:instrText>
            </w:r>
            <w:r w:rsidR="00AD647C" w:rsidRPr="00EC452A">
              <w:rPr>
                <w:rFonts w:ascii="Times New Roman" w:hAnsi="Times New Roman" w:cs="Times New Roman"/>
                <w:noProof/>
                <w:webHidden/>
                <w:sz w:val="24"/>
                <w:szCs w:val="24"/>
                <w:lang w:val="en-GB"/>
              </w:rPr>
            </w:r>
            <w:r w:rsidR="00AD647C" w:rsidRPr="00EC452A">
              <w:rPr>
                <w:rFonts w:ascii="Times New Roman" w:hAnsi="Times New Roman" w:cs="Times New Roman"/>
                <w:noProof/>
                <w:webHidden/>
                <w:sz w:val="24"/>
                <w:szCs w:val="24"/>
                <w:lang w:val="en-GB"/>
              </w:rPr>
              <w:fldChar w:fldCharType="separate"/>
            </w:r>
            <w:r w:rsidR="00AD647C" w:rsidRPr="00EC452A">
              <w:rPr>
                <w:rFonts w:ascii="Times New Roman" w:hAnsi="Times New Roman" w:cs="Times New Roman"/>
                <w:noProof/>
                <w:webHidden/>
                <w:sz w:val="24"/>
                <w:szCs w:val="24"/>
                <w:lang w:val="en-GB"/>
              </w:rPr>
              <w:t>3</w:t>
            </w:r>
            <w:r w:rsidR="00AD647C" w:rsidRPr="00EC452A">
              <w:rPr>
                <w:rFonts w:ascii="Times New Roman" w:hAnsi="Times New Roman" w:cs="Times New Roman"/>
                <w:noProof/>
                <w:webHidden/>
                <w:sz w:val="24"/>
                <w:szCs w:val="24"/>
                <w:lang w:val="en-GB"/>
              </w:rPr>
              <w:fldChar w:fldCharType="end"/>
            </w:r>
          </w:hyperlink>
        </w:p>
        <w:p w14:paraId="56A3AE1C" w14:textId="1DDE3D01" w:rsidR="00AD647C" w:rsidRPr="00EC452A" w:rsidRDefault="00000000" w:rsidP="00EC452A">
          <w:pPr>
            <w:pStyle w:val="10"/>
            <w:tabs>
              <w:tab w:val="right" w:leader="dot" w:pos="9350"/>
            </w:tabs>
            <w:spacing w:line="360" w:lineRule="auto"/>
            <w:rPr>
              <w:rFonts w:ascii="Times New Roman" w:eastAsiaTheme="minorEastAsia" w:hAnsi="Times New Roman" w:cs="Times New Roman"/>
              <w:noProof/>
              <w:sz w:val="24"/>
              <w:szCs w:val="24"/>
              <w:lang w:val="en-GB" w:eastAsia="en-IN"/>
            </w:rPr>
          </w:pPr>
          <w:hyperlink w:anchor="_Toc117936548" w:history="1">
            <w:r w:rsidR="00AD647C" w:rsidRPr="00EC452A">
              <w:rPr>
                <w:rStyle w:val="ae"/>
                <w:rFonts w:ascii="Times New Roman" w:hAnsi="Times New Roman" w:cs="Times New Roman"/>
                <w:noProof/>
                <w:color w:val="auto"/>
                <w:sz w:val="24"/>
                <w:szCs w:val="24"/>
                <w:lang w:val="en-GB"/>
              </w:rPr>
              <w:t>3. Conclusion</w:t>
            </w:r>
            <w:r w:rsidR="00AD647C" w:rsidRPr="00EC452A">
              <w:rPr>
                <w:rFonts w:ascii="Times New Roman" w:hAnsi="Times New Roman" w:cs="Times New Roman"/>
                <w:noProof/>
                <w:webHidden/>
                <w:sz w:val="24"/>
                <w:szCs w:val="24"/>
                <w:lang w:val="en-GB"/>
              </w:rPr>
              <w:tab/>
            </w:r>
            <w:r w:rsidR="00AD647C" w:rsidRPr="00EC452A">
              <w:rPr>
                <w:rFonts w:ascii="Times New Roman" w:hAnsi="Times New Roman" w:cs="Times New Roman"/>
                <w:noProof/>
                <w:webHidden/>
                <w:sz w:val="24"/>
                <w:szCs w:val="24"/>
                <w:lang w:val="en-GB"/>
              </w:rPr>
              <w:fldChar w:fldCharType="begin"/>
            </w:r>
            <w:r w:rsidR="00AD647C" w:rsidRPr="00EC452A">
              <w:rPr>
                <w:rFonts w:ascii="Times New Roman" w:hAnsi="Times New Roman" w:cs="Times New Roman"/>
                <w:noProof/>
                <w:webHidden/>
                <w:sz w:val="24"/>
                <w:szCs w:val="24"/>
                <w:lang w:val="en-GB"/>
              </w:rPr>
              <w:instrText xml:space="preserve"> PAGEREF _Toc117936548 \h </w:instrText>
            </w:r>
            <w:r w:rsidR="00AD647C" w:rsidRPr="00EC452A">
              <w:rPr>
                <w:rFonts w:ascii="Times New Roman" w:hAnsi="Times New Roman" w:cs="Times New Roman"/>
                <w:noProof/>
                <w:webHidden/>
                <w:sz w:val="24"/>
                <w:szCs w:val="24"/>
                <w:lang w:val="en-GB"/>
              </w:rPr>
            </w:r>
            <w:r w:rsidR="00AD647C" w:rsidRPr="00EC452A">
              <w:rPr>
                <w:rFonts w:ascii="Times New Roman" w:hAnsi="Times New Roman" w:cs="Times New Roman"/>
                <w:noProof/>
                <w:webHidden/>
                <w:sz w:val="24"/>
                <w:szCs w:val="24"/>
                <w:lang w:val="en-GB"/>
              </w:rPr>
              <w:fldChar w:fldCharType="separate"/>
            </w:r>
            <w:r w:rsidR="00AD647C" w:rsidRPr="00EC452A">
              <w:rPr>
                <w:rFonts w:ascii="Times New Roman" w:hAnsi="Times New Roman" w:cs="Times New Roman"/>
                <w:noProof/>
                <w:webHidden/>
                <w:sz w:val="24"/>
                <w:szCs w:val="24"/>
                <w:lang w:val="en-GB"/>
              </w:rPr>
              <w:t>6</w:t>
            </w:r>
            <w:r w:rsidR="00AD647C" w:rsidRPr="00EC452A">
              <w:rPr>
                <w:rFonts w:ascii="Times New Roman" w:hAnsi="Times New Roman" w:cs="Times New Roman"/>
                <w:noProof/>
                <w:webHidden/>
                <w:sz w:val="24"/>
                <w:szCs w:val="24"/>
                <w:lang w:val="en-GB"/>
              </w:rPr>
              <w:fldChar w:fldCharType="end"/>
            </w:r>
          </w:hyperlink>
        </w:p>
        <w:p w14:paraId="605B4262" w14:textId="29640E9E" w:rsidR="00AD647C" w:rsidRPr="00EC452A" w:rsidRDefault="00000000" w:rsidP="00EC452A">
          <w:pPr>
            <w:pStyle w:val="10"/>
            <w:tabs>
              <w:tab w:val="right" w:leader="dot" w:pos="9350"/>
            </w:tabs>
            <w:spacing w:line="360" w:lineRule="auto"/>
            <w:rPr>
              <w:rFonts w:ascii="Times New Roman" w:eastAsiaTheme="minorEastAsia" w:hAnsi="Times New Roman" w:cs="Times New Roman"/>
              <w:noProof/>
              <w:sz w:val="24"/>
              <w:szCs w:val="24"/>
              <w:lang w:val="en-GB" w:eastAsia="en-IN"/>
            </w:rPr>
          </w:pPr>
          <w:hyperlink w:anchor="_Toc117936549" w:history="1">
            <w:r w:rsidR="00AD647C" w:rsidRPr="00EC452A">
              <w:rPr>
                <w:rStyle w:val="ae"/>
                <w:rFonts w:ascii="Times New Roman" w:hAnsi="Times New Roman" w:cs="Times New Roman"/>
                <w:noProof/>
                <w:color w:val="auto"/>
                <w:sz w:val="24"/>
                <w:szCs w:val="24"/>
                <w:lang w:val="en-GB"/>
              </w:rPr>
              <w:t>Reference</w:t>
            </w:r>
            <w:r w:rsidR="00AD647C" w:rsidRPr="00EC452A">
              <w:rPr>
                <w:rFonts w:ascii="Times New Roman" w:hAnsi="Times New Roman" w:cs="Times New Roman"/>
                <w:noProof/>
                <w:webHidden/>
                <w:sz w:val="24"/>
                <w:szCs w:val="24"/>
                <w:lang w:val="en-GB"/>
              </w:rPr>
              <w:tab/>
            </w:r>
            <w:r w:rsidR="00AD647C" w:rsidRPr="00EC452A">
              <w:rPr>
                <w:rFonts w:ascii="Times New Roman" w:hAnsi="Times New Roman" w:cs="Times New Roman"/>
                <w:noProof/>
                <w:webHidden/>
                <w:sz w:val="24"/>
                <w:szCs w:val="24"/>
                <w:lang w:val="en-GB"/>
              </w:rPr>
              <w:fldChar w:fldCharType="begin"/>
            </w:r>
            <w:r w:rsidR="00AD647C" w:rsidRPr="00EC452A">
              <w:rPr>
                <w:rFonts w:ascii="Times New Roman" w:hAnsi="Times New Roman" w:cs="Times New Roman"/>
                <w:noProof/>
                <w:webHidden/>
                <w:sz w:val="24"/>
                <w:szCs w:val="24"/>
                <w:lang w:val="en-GB"/>
              </w:rPr>
              <w:instrText xml:space="preserve"> PAGEREF _Toc117936549 \h </w:instrText>
            </w:r>
            <w:r w:rsidR="00AD647C" w:rsidRPr="00EC452A">
              <w:rPr>
                <w:rFonts w:ascii="Times New Roman" w:hAnsi="Times New Roman" w:cs="Times New Roman"/>
                <w:noProof/>
                <w:webHidden/>
                <w:sz w:val="24"/>
                <w:szCs w:val="24"/>
                <w:lang w:val="en-GB"/>
              </w:rPr>
            </w:r>
            <w:r w:rsidR="00AD647C" w:rsidRPr="00EC452A">
              <w:rPr>
                <w:rFonts w:ascii="Times New Roman" w:hAnsi="Times New Roman" w:cs="Times New Roman"/>
                <w:noProof/>
                <w:webHidden/>
                <w:sz w:val="24"/>
                <w:szCs w:val="24"/>
                <w:lang w:val="en-GB"/>
              </w:rPr>
              <w:fldChar w:fldCharType="separate"/>
            </w:r>
            <w:r w:rsidR="00AD647C" w:rsidRPr="00EC452A">
              <w:rPr>
                <w:rFonts w:ascii="Times New Roman" w:hAnsi="Times New Roman" w:cs="Times New Roman"/>
                <w:noProof/>
                <w:webHidden/>
                <w:sz w:val="24"/>
                <w:szCs w:val="24"/>
                <w:lang w:val="en-GB"/>
              </w:rPr>
              <w:t>8</w:t>
            </w:r>
            <w:r w:rsidR="00AD647C" w:rsidRPr="00EC452A">
              <w:rPr>
                <w:rFonts w:ascii="Times New Roman" w:hAnsi="Times New Roman" w:cs="Times New Roman"/>
                <w:noProof/>
                <w:webHidden/>
                <w:sz w:val="24"/>
                <w:szCs w:val="24"/>
                <w:lang w:val="en-GB"/>
              </w:rPr>
              <w:fldChar w:fldCharType="end"/>
            </w:r>
          </w:hyperlink>
        </w:p>
        <w:p w14:paraId="02D96952" w14:textId="280E9E1E" w:rsidR="00AD647C" w:rsidRPr="00EC452A" w:rsidRDefault="00AD647C" w:rsidP="00EC452A">
          <w:pPr>
            <w:spacing w:line="360" w:lineRule="auto"/>
            <w:rPr>
              <w:rFonts w:ascii="Times New Roman" w:hAnsi="Times New Roman" w:cs="Times New Roman"/>
              <w:sz w:val="24"/>
              <w:szCs w:val="24"/>
              <w:lang w:val="en-GB"/>
            </w:rPr>
          </w:pPr>
          <w:r w:rsidRPr="00EC452A">
            <w:rPr>
              <w:rFonts w:ascii="Times New Roman" w:hAnsi="Times New Roman" w:cs="Times New Roman"/>
              <w:b/>
              <w:bCs/>
              <w:noProof/>
              <w:sz w:val="24"/>
              <w:szCs w:val="24"/>
              <w:lang w:val="en-GB"/>
            </w:rPr>
            <w:fldChar w:fldCharType="end"/>
          </w:r>
        </w:p>
      </w:sdtContent>
    </w:sdt>
    <w:p w14:paraId="49FCF0BE" w14:textId="77777777" w:rsidR="00AD647C" w:rsidRPr="00EC452A" w:rsidRDefault="00AD647C" w:rsidP="00EC452A">
      <w:pPr>
        <w:spacing w:line="360" w:lineRule="auto"/>
        <w:rPr>
          <w:rFonts w:ascii="Times New Roman" w:hAnsi="Times New Roman"/>
          <w:b/>
          <w:sz w:val="28"/>
          <w:szCs w:val="40"/>
          <w:lang w:val="en-GB"/>
        </w:rPr>
      </w:pPr>
      <w:r w:rsidRPr="00EC452A">
        <w:rPr>
          <w:lang w:val="en-GB"/>
        </w:rPr>
        <w:br w:type="page"/>
      </w:r>
    </w:p>
    <w:p w14:paraId="00000001" w14:textId="4D86DDEF" w:rsidR="003468E0" w:rsidRPr="00EC452A" w:rsidRDefault="00C50675" w:rsidP="00EC452A">
      <w:pPr>
        <w:pStyle w:val="1"/>
        <w:rPr>
          <w:lang w:val="en-GB"/>
        </w:rPr>
      </w:pPr>
      <w:bookmarkStart w:id="0" w:name="_Toc117936546"/>
      <w:r w:rsidRPr="00EC452A">
        <w:rPr>
          <w:lang w:val="en-GB"/>
        </w:rPr>
        <w:lastRenderedPageBreak/>
        <w:t>1. Introduction</w:t>
      </w:r>
      <w:bookmarkEnd w:id="0"/>
      <w:r w:rsidRPr="00EC452A">
        <w:rPr>
          <w:lang w:val="en-GB"/>
        </w:rPr>
        <w:t xml:space="preserve"> </w:t>
      </w:r>
    </w:p>
    <w:p w14:paraId="00000002"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Market researchers are convenient about effective marketing campaigns that consider measures of effectiveness in sustaining standard errors used to construct intervals for measures. This study comprises two hotels Premier Inn and Marriott where a comparison of their market strategy and market communication with the target audience has been considered.   </w:t>
      </w:r>
    </w:p>
    <w:p w14:paraId="00000003" w14:textId="77777777" w:rsidR="003468E0" w:rsidRPr="00EC452A" w:rsidRDefault="00C50675" w:rsidP="00EC452A">
      <w:pPr>
        <w:pStyle w:val="1"/>
        <w:rPr>
          <w:lang w:val="en-GB"/>
        </w:rPr>
      </w:pPr>
      <w:bookmarkStart w:id="1" w:name="_Toc117936547"/>
      <w:r w:rsidRPr="00EC452A">
        <w:rPr>
          <w:lang w:val="en-GB"/>
        </w:rPr>
        <w:t>2. Discussion</w:t>
      </w:r>
      <w:bookmarkEnd w:id="1"/>
    </w:p>
    <w:p w14:paraId="00000004"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 xml:space="preserve">Marketing choice and directions within marketing  </w:t>
      </w:r>
    </w:p>
    <w:p w14:paraId="00000005"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Premier Inn consider an innovative to establish two new hotels brand for different market segment. Further, Contemporary style in addition to greater connectivity can establish consideration of</w:t>
      </w:r>
      <w:r w:rsidRPr="00EC452A">
        <w:rPr>
          <w:rFonts w:ascii="Times New Roman" w:eastAsia="Times New Roman" w:hAnsi="Times New Roman" w:cs="Times New Roman"/>
          <w:b/>
          <w:i/>
          <w:sz w:val="24"/>
          <w:szCs w:val="24"/>
          <w:lang w:val="en-GB"/>
        </w:rPr>
        <w:t xml:space="preserve"> space-efficient</w:t>
      </w:r>
      <w:r w:rsidRPr="00EC452A">
        <w:rPr>
          <w:rFonts w:ascii="Times New Roman" w:eastAsia="Times New Roman" w:hAnsi="Times New Roman" w:cs="Times New Roman"/>
          <w:sz w:val="24"/>
          <w:szCs w:val="24"/>
          <w:lang w:val="en-GB"/>
        </w:rPr>
        <w:t xml:space="preserve"> in a digitally-advanced hotel for establishing a ZIP by this hotel. An increase in market share has been obtained in 2010 that raised from </w:t>
      </w:r>
      <w:r w:rsidRPr="00EC452A">
        <w:rPr>
          <w:rFonts w:ascii="Times New Roman" w:eastAsia="Times New Roman" w:hAnsi="Times New Roman" w:cs="Times New Roman"/>
          <w:b/>
          <w:i/>
          <w:sz w:val="24"/>
          <w:szCs w:val="24"/>
          <w:lang w:val="en-GB"/>
        </w:rPr>
        <w:t xml:space="preserve">6% to 11% with an ambitious network </w:t>
      </w:r>
      <w:r w:rsidRPr="00EC452A">
        <w:rPr>
          <w:rFonts w:ascii="Times New Roman" w:eastAsia="Times New Roman" w:hAnsi="Times New Roman" w:cs="Times New Roman"/>
          <w:sz w:val="24"/>
          <w:szCs w:val="24"/>
          <w:lang w:val="en-GB"/>
        </w:rPr>
        <w:t xml:space="preserve">expansion program (Premierinn.com, 2022). Whereas, Marriot consider a </w:t>
      </w:r>
      <w:r w:rsidRPr="00EC452A">
        <w:rPr>
          <w:rFonts w:ascii="Times New Roman" w:eastAsia="Times New Roman" w:hAnsi="Times New Roman" w:cs="Times New Roman"/>
          <w:b/>
          <w:i/>
          <w:sz w:val="24"/>
          <w:szCs w:val="24"/>
          <w:lang w:val="en-GB"/>
        </w:rPr>
        <w:t>web-based program</w:t>
      </w:r>
      <w:r w:rsidRPr="00EC452A">
        <w:rPr>
          <w:rFonts w:ascii="Times New Roman" w:eastAsia="Times New Roman" w:hAnsi="Times New Roman" w:cs="Times New Roman"/>
          <w:sz w:val="24"/>
          <w:szCs w:val="24"/>
          <w:lang w:val="en-GB"/>
        </w:rPr>
        <w:t xml:space="preserve"> that provides greater pricing in sustaining flexibility for reduction of time spent on rate program in considering an increased speed with an analysis in market of new service and products. Moreover, in 2021 72% of US hotel rooms were brand-affiliated which considers the owner pays in sustaining </w:t>
      </w:r>
      <w:proofErr w:type="gramStart"/>
      <w:r w:rsidRPr="00EC452A">
        <w:rPr>
          <w:rFonts w:ascii="Times New Roman" w:eastAsia="Times New Roman" w:hAnsi="Times New Roman" w:cs="Times New Roman"/>
          <w:sz w:val="24"/>
          <w:szCs w:val="24"/>
          <w:lang w:val="en-GB"/>
        </w:rPr>
        <w:t>a  franchisor</w:t>
      </w:r>
      <w:proofErr w:type="gramEnd"/>
      <w:r w:rsidRPr="00EC452A">
        <w:rPr>
          <w:rFonts w:ascii="Times New Roman" w:eastAsia="Times New Roman" w:hAnsi="Times New Roman" w:cs="Times New Roman"/>
          <w:sz w:val="24"/>
          <w:szCs w:val="24"/>
          <w:lang w:val="en-GB"/>
        </w:rPr>
        <w:t xml:space="preserve"> a fee with the use of reservation systems and hotel names (Marriott.com, 2022). Hotels believe in attractive hotels that seek management in considering a typical generate with higher “Revenue per Available Room” </w:t>
      </w:r>
      <w:r w:rsidRPr="00EC452A">
        <w:rPr>
          <w:rFonts w:ascii="Times New Roman" w:eastAsia="Times New Roman" w:hAnsi="Times New Roman" w:cs="Times New Roman"/>
          <w:b/>
          <w:i/>
          <w:sz w:val="24"/>
          <w:szCs w:val="24"/>
          <w:lang w:val="en-GB"/>
        </w:rPr>
        <w:t xml:space="preserve">RevPAR </w:t>
      </w:r>
      <w:r w:rsidRPr="00EC452A">
        <w:rPr>
          <w:rFonts w:ascii="Times New Roman" w:eastAsia="Times New Roman" w:hAnsi="Times New Roman" w:cs="Times New Roman"/>
          <w:sz w:val="24"/>
          <w:szCs w:val="24"/>
          <w:lang w:val="en-GB"/>
        </w:rPr>
        <w:t xml:space="preserve">with direct competition in most market areas. </w:t>
      </w:r>
    </w:p>
    <w:p w14:paraId="00000006"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On the other hand, Premier Inn brought an </w:t>
      </w:r>
      <w:proofErr w:type="gramStart"/>
      <w:r w:rsidRPr="00EC452A">
        <w:rPr>
          <w:rFonts w:ascii="Times New Roman" w:eastAsia="Times New Roman" w:hAnsi="Times New Roman" w:cs="Times New Roman"/>
          <w:sz w:val="24"/>
          <w:szCs w:val="24"/>
          <w:lang w:val="en-GB"/>
        </w:rPr>
        <w:t>“ invaluable</w:t>
      </w:r>
      <w:proofErr w:type="gramEnd"/>
      <w:r w:rsidRPr="00EC452A">
        <w:rPr>
          <w:rFonts w:ascii="Times New Roman" w:eastAsia="Times New Roman" w:hAnsi="Times New Roman" w:cs="Times New Roman"/>
          <w:sz w:val="24"/>
          <w:szCs w:val="24"/>
          <w:lang w:val="en-GB"/>
        </w:rPr>
        <w:t xml:space="preserve"> mix of skills” with establishing digital transformation in general management that was gained from a range of businesses (</w:t>
      </w:r>
      <w:proofErr w:type="spellStart"/>
      <w:r w:rsidRPr="00EC452A">
        <w:rPr>
          <w:rFonts w:ascii="Times New Roman" w:eastAsia="Times New Roman" w:hAnsi="Times New Roman" w:cs="Times New Roman"/>
          <w:sz w:val="24"/>
          <w:szCs w:val="24"/>
          <w:lang w:val="en-GB"/>
        </w:rPr>
        <w:t>Katsikeas</w:t>
      </w:r>
      <w:proofErr w:type="spellEnd"/>
      <w:r w:rsidRPr="00EC452A">
        <w:rPr>
          <w:rFonts w:ascii="Times New Roman" w:eastAsia="Times New Roman" w:hAnsi="Times New Roman" w:cs="Times New Roman"/>
          <w:sz w:val="24"/>
          <w:szCs w:val="24"/>
          <w:lang w:val="en-GB"/>
        </w:rPr>
        <w:t xml:space="preserve"> </w:t>
      </w:r>
      <w:r w:rsidRPr="00EC452A">
        <w:rPr>
          <w:rFonts w:ascii="Times New Roman" w:eastAsia="Times New Roman" w:hAnsi="Times New Roman" w:cs="Times New Roman"/>
          <w:i/>
          <w:sz w:val="24"/>
          <w:szCs w:val="24"/>
          <w:lang w:val="en-GB"/>
        </w:rPr>
        <w:t xml:space="preserve">et al. </w:t>
      </w:r>
      <w:r w:rsidRPr="00EC452A">
        <w:rPr>
          <w:rFonts w:ascii="Times New Roman" w:eastAsia="Times New Roman" w:hAnsi="Times New Roman" w:cs="Times New Roman"/>
          <w:sz w:val="24"/>
          <w:szCs w:val="24"/>
          <w:lang w:val="en-GB"/>
        </w:rPr>
        <w:t xml:space="preserve">2019). Integrated marketing campaigns can result in delivery with front-of-mind that result in consideration with higher conversion rates in business booker. This can also accept by business customers in broadening the reach of the proposition and increased the “business bookers”. Whereas, Marriot’s brand name and other intellectual property consider for representing a highest standard in dealing with quality, service and care that can result in giving value to guests and customers within travelling public. Based on </w:t>
      </w:r>
      <w:r w:rsidRPr="00EC452A">
        <w:rPr>
          <w:rFonts w:ascii="Times New Roman" w:eastAsia="Times New Roman" w:hAnsi="Times New Roman" w:cs="Times New Roman"/>
          <w:b/>
          <w:i/>
          <w:sz w:val="24"/>
          <w:szCs w:val="24"/>
          <w:lang w:val="en-GB"/>
        </w:rPr>
        <w:t>lodging data 16% of share</w:t>
      </w:r>
      <w:r w:rsidRPr="00EC452A">
        <w:rPr>
          <w:rFonts w:ascii="Times New Roman" w:eastAsia="Times New Roman" w:hAnsi="Times New Roman" w:cs="Times New Roman"/>
          <w:sz w:val="24"/>
          <w:szCs w:val="24"/>
          <w:lang w:val="en-GB"/>
        </w:rPr>
        <w:t xml:space="preserve"> is used for the hotel market and approximately </w:t>
      </w:r>
      <w:r w:rsidRPr="00EC452A">
        <w:rPr>
          <w:rFonts w:ascii="Times New Roman" w:eastAsia="Times New Roman" w:hAnsi="Times New Roman" w:cs="Times New Roman"/>
          <w:b/>
          <w:i/>
          <w:sz w:val="24"/>
          <w:szCs w:val="24"/>
          <w:lang w:val="en-GB"/>
        </w:rPr>
        <w:t xml:space="preserve">4% is used for an outside share </w:t>
      </w:r>
      <w:r w:rsidRPr="00EC452A">
        <w:rPr>
          <w:rFonts w:ascii="Times New Roman" w:eastAsia="Times New Roman" w:hAnsi="Times New Roman" w:cs="Times New Roman"/>
          <w:sz w:val="24"/>
          <w:szCs w:val="24"/>
          <w:lang w:val="en-GB"/>
        </w:rPr>
        <w:t xml:space="preserve">in the US (Sheth, 2021). The amount of timing in sales of certain products that can access with potential guests for substantial </w:t>
      </w:r>
      <w:r w:rsidRPr="00EC452A">
        <w:rPr>
          <w:rFonts w:ascii="Times New Roman" w:eastAsia="Times New Roman" w:hAnsi="Times New Roman" w:cs="Times New Roman"/>
          <w:sz w:val="24"/>
          <w:szCs w:val="24"/>
          <w:lang w:val="en-GB"/>
        </w:rPr>
        <w:lastRenderedPageBreak/>
        <w:t xml:space="preserve">relationships within an individual in direct including of other companies with marketing individuals. </w:t>
      </w:r>
    </w:p>
    <w:p w14:paraId="00000007"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Current market positions</w:t>
      </w:r>
    </w:p>
    <w:p w14:paraId="00000008"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b/>
          <w:i/>
          <w:sz w:val="24"/>
          <w:szCs w:val="24"/>
          <w:lang w:val="en-GB"/>
        </w:rPr>
        <w:t xml:space="preserve">Segmentation: </w:t>
      </w:r>
      <w:r w:rsidRPr="00EC452A">
        <w:rPr>
          <w:rFonts w:ascii="Times New Roman" w:eastAsia="Times New Roman" w:hAnsi="Times New Roman" w:cs="Times New Roman"/>
          <w:sz w:val="24"/>
          <w:szCs w:val="24"/>
          <w:lang w:val="en-GB"/>
        </w:rPr>
        <w:t xml:space="preserve">Premier Inn maintain technically capable data processing that considers designing actionable customer segmentation. Thus, there arises an emphasis on role of carefully obtaining a roadmap with the implementation of business. This organisation </w:t>
      </w:r>
      <w:proofErr w:type="gramStart"/>
      <w:r w:rsidRPr="00EC452A">
        <w:rPr>
          <w:rFonts w:ascii="Times New Roman" w:eastAsia="Times New Roman" w:hAnsi="Times New Roman" w:cs="Times New Roman"/>
          <w:sz w:val="24"/>
          <w:szCs w:val="24"/>
          <w:lang w:val="en-GB"/>
        </w:rPr>
        <w:t>maintain</w:t>
      </w:r>
      <w:proofErr w:type="gramEnd"/>
      <w:r w:rsidRPr="00EC452A">
        <w:rPr>
          <w:rFonts w:ascii="Times New Roman" w:eastAsia="Times New Roman" w:hAnsi="Times New Roman" w:cs="Times New Roman"/>
          <w:sz w:val="24"/>
          <w:szCs w:val="24"/>
          <w:lang w:val="en-GB"/>
        </w:rPr>
        <w:t xml:space="preserve"> two segments, one comprises of leisure and one for business. This can also consider price sensitivity with a hotel stay in maintaining add-on services and products. On the other hand, Marriot’s segmentation is based on diverse bases of a market that include demographic and psychographic segmentation. This can also consider for attaining and engaging with customers by segment.</w:t>
      </w:r>
    </w:p>
    <w:p w14:paraId="00000009"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b/>
          <w:i/>
          <w:sz w:val="24"/>
          <w:szCs w:val="24"/>
          <w:lang w:val="en-GB"/>
        </w:rPr>
        <w:t xml:space="preserve">Targeting: </w:t>
      </w:r>
      <w:r w:rsidRPr="00EC452A">
        <w:rPr>
          <w:rFonts w:ascii="Times New Roman" w:eastAsia="Times New Roman" w:hAnsi="Times New Roman" w:cs="Times New Roman"/>
          <w:sz w:val="24"/>
          <w:szCs w:val="24"/>
          <w:lang w:val="en-GB"/>
        </w:rPr>
        <w:t xml:space="preserve">Marriot targets over-the-road travellers that consider an excellent location with luxury guest rooms to establish a sophisticated reward system. Whereas, Premier Inn target specific people on mass media, which comprises online booking where customer can book rooms over the phone. </w:t>
      </w:r>
    </w:p>
    <w:p w14:paraId="0000000A"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b/>
          <w:i/>
          <w:sz w:val="24"/>
          <w:szCs w:val="24"/>
          <w:lang w:val="en-GB"/>
        </w:rPr>
        <w:t xml:space="preserve">Positioning: </w:t>
      </w:r>
      <w:r w:rsidRPr="00EC452A">
        <w:rPr>
          <w:rFonts w:ascii="Times New Roman" w:eastAsia="Times New Roman" w:hAnsi="Times New Roman" w:cs="Times New Roman"/>
          <w:sz w:val="24"/>
          <w:szCs w:val="24"/>
          <w:lang w:val="en-GB"/>
        </w:rPr>
        <w:t xml:space="preserve">Marriot found to offer affordable luxury hotels that consider for customers to associate with firms with luxury. This can also access with room selling techniques for considering upsell, packages, local partnerships and promotions. On the other hand, Premier Inn captures growth for sustaining in a competitive market. This can also consider for personal performance in accounting for long-term economic success. </w:t>
      </w:r>
    </w:p>
    <w:p w14:paraId="0000000B"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Marketing strategies</w:t>
      </w:r>
    </w:p>
    <w:p w14:paraId="0000000C" w14:textId="26F93A88"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Market strategies of Premier Inn and Marriott can be presented through the 4P model. In the case of Premier Inn, for their services and products the family accommodation services are well known in the UK market. Some interconnected rooms are there for kids that are beneficial for parents. Luxurious services are available along with a hair spa, </w:t>
      </w:r>
      <w:r w:rsidRPr="00EC452A">
        <w:rPr>
          <w:rFonts w:ascii="Times New Roman" w:eastAsia="Times New Roman" w:hAnsi="Times New Roman" w:cs="Times New Roman"/>
          <w:b/>
          <w:i/>
          <w:sz w:val="24"/>
          <w:szCs w:val="24"/>
          <w:lang w:val="en-GB"/>
        </w:rPr>
        <w:t xml:space="preserve">24 hours of </w:t>
      </w:r>
      <w:proofErr w:type="spellStart"/>
      <w:r w:rsidRPr="00EC452A">
        <w:rPr>
          <w:rFonts w:ascii="Times New Roman" w:eastAsia="Times New Roman" w:hAnsi="Times New Roman" w:cs="Times New Roman"/>
          <w:b/>
          <w:i/>
          <w:sz w:val="24"/>
          <w:szCs w:val="24"/>
          <w:lang w:val="en-GB"/>
        </w:rPr>
        <w:t>wifi</w:t>
      </w:r>
      <w:proofErr w:type="spellEnd"/>
      <w:r w:rsidRPr="00EC452A">
        <w:rPr>
          <w:rFonts w:ascii="Times New Roman" w:eastAsia="Times New Roman" w:hAnsi="Times New Roman" w:cs="Times New Roman"/>
          <w:b/>
          <w:i/>
          <w:sz w:val="24"/>
          <w:szCs w:val="24"/>
          <w:lang w:val="en-GB"/>
        </w:rPr>
        <w:t xml:space="preserve"> </w:t>
      </w:r>
      <w:r w:rsidRPr="00EC452A">
        <w:rPr>
          <w:rFonts w:ascii="Times New Roman" w:eastAsia="Times New Roman" w:hAnsi="Times New Roman" w:cs="Times New Roman"/>
          <w:sz w:val="24"/>
          <w:szCs w:val="24"/>
          <w:lang w:val="en-GB"/>
        </w:rPr>
        <w:t>services and an on-site bar and restaurant services</w:t>
      </w:r>
      <w:r w:rsidR="00081F4F" w:rsidRPr="00EC452A">
        <w:rPr>
          <w:rFonts w:ascii="Times New Roman" w:eastAsia="Times New Roman" w:hAnsi="Times New Roman" w:cs="Times New Roman"/>
          <w:sz w:val="24"/>
          <w:szCs w:val="24"/>
          <w:lang w:val="en-GB"/>
        </w:rPr>
        <w:t xml:space="preserve"> (Premierinn.com, 2022)</w:t>
      </w:r>
      <w:r w:rsidRPr="00EC452A">
        <w:rPr>
          <w:rFonts w:ascii="Times New Roman" w:eastAsia="Times New Roman" w:hAnsi="Times New Roman" w:cs="Times New Roman"/>
          <w:sz w:val="24"/>
          <w:szCs w:val="24"/>
          <w:lang w:val="en-GB"/>
        </w:rPr>
        <w:t xml:space="preserve">. The pricing strategy of Premier inn is included </w:t>
      </w:r>
      <w:r w:rsidRPr="00EC452A">
        <w:rPr>
          <w:rFonts w:ascii="Times New Roman" w:eastAsia="Times New Roman" w:hAnsi="Times New Roman" w:cs="Times New Roman"/>
          <w:b/>
          <w:i/>
          <w:sz w:val="24"/>
          <w:szCs w:val="24"/>
          <w:lang w:val="en-GB"/>
        </w:rPr>
        <w:t>flex, semi-flex and non-flex rates</w:t>
      </w:r>
      <w:r w:rsidRPr="00EC452A">
        <w:rPr>
          <w:rFonts w:ascii="Times New Roman" w:eastAsia="Times New Roman" w:hAnsi="Times New Roman" w:cs="Times New Roman"/>
          <w:sz w:val="24"/>
          <w:szCs w:val="24"/>
          <w:lang w:val="en-GB"/>
        </w:rPr>
        <w:t xml:space="preserve">. The </w:t>
      </w:r>
      <w:r w:rsidRPr="00EC452A">
        <w:rPr>
          <w:rFonts w:ascii="Times New Roman" w:eastAsia="Times New Roman" w:hAnsi="Times New Roman" w:cs="Times New Roman"/>
          <w:b/>
          <w:i/>
          <w:sz w:val="24"/>
          <w:szCs w:val="24"/>
          <w:lang w:val="en-GB"/>
        </w:rPr>
        <w:t>"price discrimination strategy"</w:t>
      </w:r>
      <w:r w:rsidRPr="00EC452A">
        <w:rPr>
          <w:rFonts w:ascii="Times New Roman" w:eastAsia="Times New Roman" w:hAnsi="Times New Roman" w:cs="Times New Roman"/>
          <w:sz w:val="24"/>
          <w:szCs w:val="24"/>
          <w:lang w:val="en-GB"/>
        </w:rPr>
        <w:t xml:space="preserve"> is available at a lower rate on Friday, Saturday and Sunday (</w:t>
      </w:r>
      <w:proofErr w:type="spellStart"/>
      <w:r w:rsidRPr="00EC452A">
        <w:rPr>
          <w:rFonts w:ascii="Times New Roman" w:eastAsia="Times New Roman" w:hAnsi="Times New Roman" w:cs="Times New Roman"/>
          <w:sz w:val="24"/>
          <w:szCs w:val="24"/>
          <w:lang w:val="en-GB"/>
        </w:rPr>
        <w:t>Ruziev</w:t>
      </w:r>
      <w:proofErr w:type="spellEnd"/>
      <w:r w:rsidRPr="00EC452A">
        <w:rPr>
          <w:rFonts w:ascii="Times New Roman" w:eastAsia="Times New Roman" w:hAnsi="Times New Roman" w:cs="Times New Roman"/>
          <w:sz w:val="24"/>
          <w:szCs w:val="24"/>
          <w:lang w:val="en-GB"/>
        </w:rPr>
        <w:t xml:space="preserve">, 2022). Customers can book the rooms on the </w:t>
      </w:r>
      <w:r w:rsidRPr="00EC452A">
        <w:rPr>
          <w:rFonts w:ascii="Times New Roman" w:eastAsia="Times New Roman" w:hAnsi="Times New Roman" w:cs="Times New Roman"/>
          <w:b/>
          <w:i/>
          <w:sz w:val="24"/>
          <w:szCs w:val="24"/>
          <w:lang w:val="en-GB"/>
        </w:rPr>
        <w:t>website via third parties</w:t>
      </w:r>
      <w:r w:rsidRPr="00EC452A">
        <w:rPr>
          <w:rFonts w:ascii="Times New Roman" w:eastAsia="Times New Roman" w:hAnsi="Times New Roman" w:cs="Times New Roman"/>
          <w:sz w:val="24"/>
          <w:szCs w:val="24"/>
          <w:lang w:val="en-GB"/>
        </w:rPr>
        <w:t xml:space="preserve"> and the promotional process or communication process with the customers is done via the Facebook channels of the hotel. </w:t>
      </w:r>
    </w:p>
    <w:p w14:paraId="0000000D" w14:textId="022E609E"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The Marriott hotel provides services in some core segments like hospitality, resorts and lodging. The hotel as a product is somewhere categorised with JW Marriott, BULGARI, Westin and many </w:t>
      </w:r>
      <w:r w:rsidRPr="00EC452A">
        <w:rPr>
          <w:rFonts w:ascii="Times New Roman" w:eastAsia="Times New Roman" w:hAnsi="Times New Roman" w:cs="Times New Roman"/>
          <w:sz w:val="24"/>
          <w:szCs w:val="24"/>
          <w:lang w:val="en-GB"/>
        </w:rPr>
        <w:lastRenderedPageBreak/>
        <w:t xml:space="preserve">others. The pricing strategy of this hotel varies from the demands of customers. The average share of the company has been </w:t>
      </w:r>
      <w:r w:rsidRPr="00EC452A">
        <w:rPr>
          <w:rFonts w:ascii="Times New Roman" w:eastAsia="Times New Roman" w:hAnsi="Times New Roman" w:cs="Times New Roman"/>
          <w:b/>
          <w:i/>
          <w:sz w:val="24"/>
          <w:szCs w:val="24"/>
          <w:lang w:val="en-GB"/>
        </w:rPr>
        <w:t>17.4 during the covid19</w:t>
      </w:r>
      <w:r w:rsidR="00081F4F" w:rsidRPr="00EC452A">
        <w:rPr>
          <w:rFonts w:ascii="Times New Roman" w:eastAsia="Times New Roman" w:hAnsi="Times New Roman" w:cs="Times New Roman"/>
          <w:b/>
          <w:i/>
          <w:sz w:val="24"/>
          <w:szCs w:val="24"/>
          <w:lang w:val="en-GB"/>
        </w:rPr>
        <w:t xml:space="preserve"> </w:t>
      </w:r>
      <w:r w:rsidR="00081F4F" w:rsidRPr="00EC452A">
        <w:rPr>
          <w:rFonts w:ascii="Times New Roman" w:eastAsia="Times New Roman" w:hAnsi="Times New Roman" w:cs="Times New Roman"/>
          <w:bCs/>
          <w:iCs/>
          <w:sz w:val="24"/>
          <w:szCs w:val="24"/>
          <w:lang w:val="en-GB"/>
        </w:rPr>
        <w:t>(</w:t>
      </w:r>
      <w:r w:rsidR="00081F4F" w:rsidRPr="00EC452A">
        <w:rPr>
          <w:rFonts w:ascii="Times New Roman" w:eastAsia="Times New Roman" w:hAnsi="Times New Roman" w:cs="Times New Roman"/>
          <w:sz w:val="24"/>
          <w:szCs w:val="24"/>
          <w:lang w:val="en-GB"/>
        </w:rPr>
        <w:t>Marriott.com, 2022</w:t>
      </w:r>
      <w:r w:rsidR="00081F4F" w:rsidRPr="00EC452A">
        <w:rPr>
          <w:rFonts w:ascii="Times New Roman" w:eastAsia="Times New Roman" w:hAnsi="Times New Roman" w:cs="Times New Roman"/>
          <w:bCs/>
          <w:iCs/>
          <w:sz w:val="24"/>
          <w:szCs w:val="24"/>
          <w:lang w:val="en-GB"/>
        </w:rPr>
        <w:t>)</w:t>
      </w:r>
      <w:r w:rsidRPr="00EC452A">
        <w:rPr>
          <w:rFonts w:ascii="Times New Roman" w:eastAsia="Times New Roman" w:hAnsi="Times New Roman" w:cs="Times New Roman"/>
          <w:sz w:val="24"/>
          <w:szCs w:val="24"/>
          <w:lang w:val="en-GB"/>
        </w:rPr>
        <w:t xml:space="preserve">. This time the pricing category has been higher compared to other hotels. The </w:t>
      </w:r>
      <w:r w:rsidRPr="00EC452A">
        <w:rPr>
          <w:rFonts w:ascii="Times New Roman" w:eastAsia="Times New Roman" w:hAnsi="Times New Roman" w:cs="Times New Roman"/>
          <w:b/>
          <w:i/>
          <w:sz w:val="24"/>
          <w:szCs w:val="24"/>
          <w:lang w:val="en-GB"/>
        </w:rPr>
        <w:t>mixed channel strategy</w:t>
      </w:r>
      <w:r w:rsidRPr="00EC452A">
        <w:rPr>
          <w:rFonts w:ascii="Times New Roman" w:eastAsia="Times New Roman" w:hAnsi="Times New Roman" w:cs="Times New Roman"/>
          <w:sz w:val="24"/>
          <w:szCs w:val="24"/>
          <w:lang w:val="en-GB"/>
        </w:rPr>
        <w:t xml:space="preserve"> is followed by Marriott hotel, which is included both </w:t>
      </w:r>
      <w:r w:rsidRPr="00EC452A">
        <w:rPr>
          <w:rFonts w:ascii="Times New Roman" w:eastAsia="Times New Roman" w:hAnsi="Times New Roman" w:cs="Times New Roman"/>
          <w:b/>
          <w:i/>
          <w:sz w:val="24"/>
          <w:szCs w:val="24"/>
          <w:lang w:val="en-GB"/>
        </w:rPr>
        <w:t xml:space="preserve">direct and third-party channels </w:t>
      </w:r>
      <w:r w:rsidRPr="00EC452A">
        <w:rPr>
          <w:rFonts w:ascii="Times New Roman" w:eastAsia="Times New Roman" w:hAnsi="Times New Roman" w:cs="Times New Roman"/>
          <w:sz w:val="24"/>
          <w:szCs w:val="24"/>
          <w:lang w:val="en-GB"/>
        </w:rPr>
        <w:t xml:space="preserve">(Lim and Ok, 2022). The critical audit process and mobile system is the main communication and promotional process for Marriott hotel. </w:t>
      </w:r>
    </w:p>
    <w:p w14:paraId="0000000E"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Towards sustainability and green messaging</w:t>
      </w:r>
    </w:p>
    <w:p w14:paraId="0000000F"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The Sustainability programme of Premier inn has been able to reduce carbon emissions by 58% in 2018 and the target has been set to reduce this by almost </w:t>
      </w:r>
      <w:r w:rsidRPr="00EC452A">
        <w:rPr>
          <w:rFonts w:ascii="Times New Roman" w:eastAsia="Times New Roman" w:hAnsi="Times New Roman" w:cs="Times New Roman"/>
          <w:b/>
          <w:i/>
          <w:sz w:val="24"/>
          <w:szCs w:val="24"/>
          <w:lang w:val="en-GB"/>
        </w:rPr>
        <w:t>50% in 2025</w:t>
      </w:r>
      <w:r w:rsidRPr="00EC452A">
        <w:rPr>
          <w:rFonts w:ascii="Times New Roman" w:eastAsia="Times New Roman" w:hAnsi="Times New Roman" w:cs="Times New Roman"/>
          <w:sz w:val="24"/>
          <w:szCs w:val="24"/>
          <w:lang w:val="en-GB"/>
        </w:rPr>
        <w:t xml:space="preserve">. The carbon strategy of this company has improved their process in </w:t>
      </w:r>
      <w:r w:rsidRPr="00EC452A">
        <w:rPr>
          <w:rFonts w:ascii="Times New Roman" w:eastAsia="Times New Roman" w:hAnsi="Times New Roman" w:cs="Times New Roman"/>
          <w:b/>
          <w:i/>
          <w:sz w:val="24"/>
          <w:szCs w:val="24"/>
          <w:lang w:val="en-GB"/>
        </w:rPr>
        <w:t>Carbon disclosure project (CDP)</w:t>
      </w:r>
      <w:r w:rsidRPr="00EC452A">
        <w:rPr>
          <w:rFonts w:ascii="Times New Roman" w:eastAsia="Times New Roman" w:hAnsi="Times New Roman" w:cs="Times New Roman"/>
          <w:sz w:val="24"/>
          <w:szCs w:val="24"/>
          <w:lang w:val="en-GB"/>
        </w:rPr>
        <w:t>. The financial initials have been taken by the name "Green bond" for this hotel to enhance long-term environmental sustainability (</w:t>
      </w:r>
      <w:proofErr w:type="spellStart"/>
      <w:r w:rsidRPr="00EC452A">
        <w:rPr>
          <w:rFonts w:ascii="Times New Roman" w:eastAsia="Times New Roman" w:hAnsi="Times New Roman" w:cs="Times New Roman"/>
          <w:sz w:val="24"/>
          <w:szCs w:val="24"/>
          <w:lang w:val="en-GB"/>
        </w:rPr>
        <w:t>Sahin</w:t>
      </w:r>
      <w:proofErr w:type="spellEnd"/>
      <w:r w:rsidRPr="00EC452A">
        <w:rPr>
          <w:rFonts w:ascii="Times New Roman" w:eastAsia="Times New Roman" w:hAnsi="Times New Roman" w:cs="Times New Roman"/>
          <w:sz w:val="24"/>
          <w:szCs w:val="24"/>
          <w:lang w:val="en-GB"/>
        </w:rPr>
        <w:t xml:space="preserve">, </w:t>
      </w:r>
      <w:proofErr w:type="spellStart"/>
      <w:r w:rsidRPr="00EC452A">
        <w:rPr>
          <w:rFonts w:ascii="Times New Roman" w:eastAsia="Times New Roman" w:hAnsi="Times New Roman" w:cs="Times New Roman"/>
          <w:sz w:val="24"/>
          <w:szCs w:val="24"/>
          <w:lang w:val="en-GB"/>
        </w:rPr>
        <w:t>Baloglu</w:t>
      </w:r>
      <w:proofErr w:type="spellEnd"/>
      <w:r w:rsidRPr="00EC452A">
        <w:rPr>
          <w:rFonts w:ascii="Times New Roman" w:eastAsia="Times New Roman" w:hAnsi="Times New Roman" w:cs="Times New Roman"/>
          <w:sz w:val="24"/>
          <w:szCs w:val="24"/>
          <w:lang w:val="en-GB"/>
        </w:rPr>
        <w:t xml:space="preserve"> and </w:t>
      </w:r>
      <w:proofErr w:type="spellStart"/>
      <w:r w:rsidRPr="00EC452A">
        <w:rPr>
          <w:rFonts w:ascii="Times New Roman" w:eastAsia="Times New Roman" w:hAnsi="Times New Roman" w:cs="Times New Roman"/>
          <w:sz w:val="24"/>
          <w:szCs w:val="24"/>
          <w:lang w:val="en-GB"/>
        </w:rPr>
        <w:t>Topcuoglu</w:t>
      </w:r>
      <w:proofErr w:type="spellEnd"/>
      <w:r w:rsidRPr="00EC452A">
        <w:rPr>
          <w:rFonts w:ascii="Times New Roman" w:eastAsia="Times New Roman" w:hAnsi="Times New Roman" w:cs="Times New Roman"/>
          <w:sz w:val="24"/>
          <w:szCs w:val="24"/>
          <w:lang w:val="en-GB"/>
        </w:rPr>
        <w:t xml:space="preserve">, 2020). They have targeted to reduce unnecessary plastics by 2025. Reducing the food waste in 2021, almost $19.93m to the healthcare sector. The CDP project has been able to engage almost </w:t>
      </w:r>
      <w:r w:rsidRPr="00EC452A">
        <w:rPr>
          <w:rFonts w:ascii="Times New Roman" w:eastAsia="Times New Roman" w:hAnsi="Times New Roman" w:cs="Times New Roman"/>
          <w:b/>
          <w:i/>
          <w:sz w:val="24"/>
          <w:szCs w:val="24"/>
          <w:lang w:val="en-GB"/>
        </w:rPr>
        <w:t>7% more supply</w:t>
      </w:r>
      <w:r w:rsidRPr="00EC452A">
        <w:rPr>
          <w:rFonts w:ascii="Times New Roman" w:eastAsia="Times New Roman" w:hAnsi="Times New Roman" w:cs="Times New Roman"/>
          <w:sz w:val="24"/>
          <w:szCs w:val="24"/>
          <w:lang w:val="en-GB"/>
        </w:rPr>
        <w:t xml:space="preserve"> into the project for increasing the green messaging in the UK.</w:t>
      </w:r>
    </w:p>
    <w:p w14:paraId="00000010"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The </w:t>
      </w:r>
      <w:r w:rsidRPr="00EC452A">
        <w:rPr>
          <w:rFonts w:ascii="Times New Roman" w:eastAsia="Times New Roman" w:hAnsi="Times New Roman" w:cs="Times New Roman"/>
          <w:b/>
          <w:i/>
          <w:sz w:val="24"/>
          <w:szCs w:val="24"/>
          <w:lang w:val="en-GB"/>
        </w:rPr>
        <w:t xml:space="preserve">SBTi project </w:t>
      </w:r>
      <w:r w:rsidRPr="00EC452A">
        <w:rPr>
          <w:rFonts w:ascii="Times New Roman" w:eastAsia="Times New Roman" w:hAnsi="Times New Roman" w:cs="Times New Roman"/>
          <w:sz w:val="24"/>
          <w:szCs w:val="24"/>
          <w:lang w:val="en-GB"/>
        </w:rPr>
        <w:t xml:space="preserve">of Marriott has targeted the emission of reducing the temperature by </w:t>
      </w:r>
      <w:r w:rsidRPr="00EC452A">
        <w:rPr>
          <w:rFonts w:ascii="Times New Roman" w:eastAsia="Times New Roman" w:hAnsi="Times New Roman" w:cs="Times New Roman"/>
          <w:b/>
          <w:i/>
          <w:sz w:val="24"/>
          <w:szCs w:val="24"/>
          <w:lang w:val="en-GB"/>
        </w:rPr>
        <w:t>1.5℃</w:t>
      </w:r>
      <w:r w:rsidRPr="00EC452A">
        <w:rPr>
          <w:rFonts w:ascii="Times New Roman" w:eastAsia="Times New Roman" w:hAnsi="Times New Roman" w:cs="Times New Roman"/>
          <w:sz w:val="24"/>
          <w:szCs w:val="24"/>
          <w:lang w:val="en-GB"/>
        </w:rPr>
        <w:t xml:space="preserve"> and also a long-term target for reaching the net-zero value in </w:t>
      </w:r>
      <w:r w:rsidRPr="00EC452A">
        <w:rPr>
          <w:rFonts w:ascii="Times New Roman" w:eastAsia="Times New Roman" w:hAnsi="Times New Roman" w:cs="Times New Roman"/>
          <w:b/>
          <w:i/>
          <w:sz w:val="24"/>
          <w:szCs w:val="24"/>
          <w:lang w:val="en-GB"/>
        </w:rPr>
        <w:t xml:space="preserve">GHG emission by 2050 </w:t>
      </w:r>
      <w:r w:rsidRPr="00EC452A">
        <w:rPr>
          <w:rFonts w:ascii="Times New Roman" w:eastAsia="Times New Roman" w:hAnsi="Times New Roman" w:cs="Times New Roman"/>
          <w:sz w:val="24"/>
          <w:szCs w:val="24"/>
          <w:lang w:val="en-GB"/>
        </w:rPr>
        <w:t xml:space="preserve">(Martínez </w:t>
      </w:r>
      <w:r w:rsidRPr="00EC452A">
        <w:rPr>
          <w:rFonts w:ascii="Times New Roman" w:eastAsia="Times New Roman" w:hAnsi="Times New Roman" w:cs="Times New Roman"/>
          <w:i/>
          <w:sz w:val="24"/>
          <w:szCs w:val="24"/>
          <w:lang w:val="en-GB"/>
        </w:rPr>
        <w:t xml:space="preserve">et al. </w:t>
      </w:r>
      <w:r w:rsidRPr="00EC452A">
        <w:rPr>
          <w:rFonts w:ascii="Times New Roman" w:eastAsia="Times New Roman" w:hAnsi="Times New Roman" w:cs="Times New Roman"/>
          <w:sz w:val="24"/>
          <w:szCs w:val="24"/>
          <w:lang w:val="en-GB"/>
        </w:rPr>
        <w:t xml:space="preserve">2019). The sustainability strategy of this hotel has focused towards a wide range of risk assessment processes, renewable energy, climate change issues and reducing water and energy consumption. An investment of almost $18 billion has been made by this company to the sustainable approach regarding the green messaging process (Ho </w:t>
      </w:r>
      <w:r w:rsidRPr="00EC452A">
        <w:rPr>
          <w:rFonts w:ascii="Times New Roman" w:eastAsia="Times New Roman" w:hAnsi="Times New Roman" w:cs="Times New Roman"/>
          <w:i/>
          <w:sz w:val="24"/>
          <w:szCs w:val="24"/>
          <w:lang w:val="en-GB"/>
        </w:rPr>
        <w:t>et al</w:t>
      </w:r>
      <w:r w:rsidRPr="00EC452A">
        <w:rPr>
          <w:rFonts w:ascii="Times New Roman" w:eastAsia="Times New Roman" w:hAnsi="Times New Roman" w:cs="Times New Roman"/>
          <w:sz w:val="24"/>
          <w:szCs w:val="24"/>
          <w:lang w:val="en-GB"/>
        </w:rPr>
        <w:t xml:space="preserve"> 2021). Their green messaging is included with the projects of </w:t>
      </w:r>
      <w:r w:rsidRPr="00EC452A">
        <w:rPr>
          <w:rFonts w:ascii="Times New Roman" w:eastAsia="Times New Roman" w:hAnsi="Times New Roman" w:cs="Times New Roman"/>
          <w:b/>
          <w:i/>
          <w:sz w:val="24"/>
          <w:szCs w:val="24"/>
          <w:lang w:val="en-GB"/>
        </w:rPr>
        <w:t>Marriott Disaster Relief fund</w:t>
      </w:r>
      <w:r w:rsidRPr="00EC452A">
        <w:rPr>
          <w:rFonts w:ascii="Times New Roman" w:eastAsia="Times New Roman" w:hAnsi="Times New Roman" w:cs="Times New Roman"/>
          <w:sz w:val="24"/>
          <w:szCs w:val="24"/>
          <w:lang w:val="en-GB"/>
        </w:rPr>
        <w:t xml:space="preserve"> to maintain the ecosystem restoration and it focuses on local sourcing. </w:t>
      </w:r>
    </w:p>
    <w:p w14:paraId="00000011"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Position during Covid-19 and marketing messages towards customers300</w:t>
      </w:r>
    </w:p>
    <w:p w14:paraId="00000012"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During the civud19 hotel, Premier Inn invested almost $35 million to enhance its marketing position in the UK. This has been able to tackle the challenge of lockdown and the hotel occupancy rate was 23% in January and in </w:t>
      </w:r>
      <w:r w:rsidRPr="00EC452A">
        <w:rPr>
          <w:rFonts w:ascii="Times New Roman" w:eastAsia="Times New Roman" w:hAnsi="Times New Roman" w:cs="Times New Roman"/>
          <w:b/>
          <w:i/>
          <w:sz w:val="24"/>
          <w:szCs w:val="24"/>
          <w:lang w:val="en-GB"/>
        </w:rPr>
        <w:t xml:space="preserve">February it was 29% </w:t>
      </w:r>
      <w:r w:rsidRPr="00EC452A">
        <w:rPr>
          <w:rFonts w:ascii="Times New Roman" w:eastAsia="Times New Roman" w:hAnsi="Times New Roman" w:cs="Times New Roman"/>
          <w:sz w:val="24"/>
          <w:szCs w:val="24"/>
          <w:lang w:val="en-GB"/>
        </w:rPr>
        <w:t xml:space="preserve">(Han, 2021). The structural opportunities of this company have been able to refill its position in the UK market hospitality industry. The new business model of this company was efficient in response to the changing market rapidly. However, almost </w:t>
      </w:r>
      <w:r w:rsidRPr="00EC452A">
        <w:rPr>
          <w:rFonts w:ascii="Times New Roman" w:eastAsia="Times New Roman" w:hAnsi="Times New Roman" w:cs="Times New Roman"/>
          <w:b/>
          <w:i/>
          <w:sz w:val="24"/>
          <w:szCs w:val="24"/>
          <w:lang w:val="en-GB"/>
        </w:rPr>
        <w:t xml:space="preserve">6000 job cuts </w:t>
      </w:r>
      <w:r w:rsidRPr="00EC452A">
        <w:rPr>
          <w:rFonts w:ascii="Times New Roman" w:eastAsia="Times New Roman" w:hAnsi="Times New Roman" w:cs="Times New Roman"/>
          <w:sz w:val="24"/>
          <w:szCs w:val="24"/>
          <w:lang w:val="en-GB"/>
        </w:rPr>
        <w:t xml:space="preserve">were done in endemic situations from this hotel (Aharon </w:t>
      </w:r>
      <w:r w:rsidRPr="00EC452A">
        <w:rPr>
          <w:rFonts w:ascii="Times New Roman" w:eastAsia="Times New Roman" w:hAnsi="Times New Roman" w:cs="Times New Roman"/>
          <w:i/>
          <w:sz w:val="24"/>
          <w:szCs w:val="24"/>
          <w:lang w:val="en-GB"/>
        </w:rPr>
        <w:t xml:space="preserve">et al. </w:t>
      </w:r>
      <w:r w:rsidRPr="00EC452A">
        <w:rPr>
          <w:rFonts w:ascii="Times New Roman" w:eastAsia="Times New Roman" w:hAnsi="Times New Roman" w:cs="Times New Roman"/>
          <w:sz w:val="24"/>
          <w:szCs w:val="24"/>
          <w:lang w:val="en-GB"/>
        </w:rPr>
        <w:t xml:space="preserve">2021). The message that Premier Inn showed to its customers included the assurance of a clean </w:t>
      </w:r>
      <w:r w:rsidRPr="00EC452A">
        <w:rPr>
          <w:rFonts w:ascii="Times New Roman" w:eastAsia="Times New Roman" w:hAnsi="Times New Roman" w:cs="Times New Roman"/>
          <w:sz w:val="24"/>
          <w:szCs w:val="24"/>
          <w:lang w:val="en-GB"/>
        </w:rPr>
        <w:lastRenderedPageBreak/>
        <w:t xml:space="preserve">and hygienic atmosphere, safety and extra precautions in the hotel yard. Introduction of the </w:t>
      </w:r>
      <w:proofErr w:type="spellStart"/>
      <w:r w:rsidRPr="00EC452A">
        <w:rPr>
          <w:rFonts w:ascii="Times New Roman" w:eastAsia="Times New Roman" w:hAnsi="Times New Roman" w:cs="Times New Roman"/>
          <w:b/>
          <w:i/>
          <w:sz w:val="24"/>
          <w:szCs w:val="24"/>
          <w:lang w:val="en-GB"/>
        </w:rPr>
        <w:t>CleanProtect</w:t>
      </w:r>
      <w:proofErr w:type="spellEnd"/>
      <w:r w:rsidRPr="00EC452A">
        <w:rPr>
          <w:rFonts w:ascii="Times New Roman" w:eastAsia="Times New Roman" w:hAnsi="Times New Roman" w:cs="Times New Roman"/>
          <w:sz w:val="24"/>
          <w:szCs w:val="24"/>
          <w:lang w:val="en-GB"/>
        </w:rPr>
        <w:t xml:space="preserve"> project has been launched by this hotel to ensure a more hygienic atmosphere for the customers and guests. </w:t>
      </w:r>
    </w:p>
    <w:p w14:paraId="00000013"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Managing the franchises globally has been difficult during the Covid19 situation. The revenues of all the branches have been affected. The </w:t>
      </w:r>
      <w:proofErr w:type="spellStart"/>
      <w:r w:rsidRPr="00EC452A">
        <w:rPr>
          <w:rFonts w:ascii="Times New Roman" w:eastAsia="Times New Roman" w:hAnsi="Times New Roman" w:cs="Times New Roman"/>
          <w:b/>
          <w:i/>
          <w:sz w:val="24"/>
          <w:szCs w:val="24"/>
          <w:lang w:val="en-GB"/>
        </w:rPr>
        <w:t>RevPar</w:t>
      </w:r>
      <w:proofErr w:type="spellEnd"/>
      <w:r w:rsidRPr="00EC452A">
        <w:rPr>
          <w:rFonts w:ascii="Times New Roman" w:eastAsia="Times New Roman" w:hAnsi="Times New Roman" w:cs="Times New Roman"/>
          <w:b/>
          <w:i/>
          <w:sz w:val="24"/>
          <w:szCs w:val="24"/>
          <w:lang w:val="en-GB"/>
        </w:rPr>
        <w:t xml:space="preserve"> growth</w:t>
      </w:r>
      <w:r w:rsidRPr="00EC452A">
        <w:rPr>
          <w:rFonts w:ascii="Times New Roman" w:eastAsia="Times New Roman" w:hAnsi="Times New Roman" w:cs="Times New Roman"/>
          <w:sz w:val="24"/>
          <w:szCs w:val="24"/>
          <w:lang w:val="en-GB"/>
        </w:rPr>
        <w:t xml:space="preserve"> of this hotel has been lowered by almost </w:t>
      </w:r>
      <w:r w:rsidRPr="00EC452A">
        <w:rPr>
          <w:rFonts w:ascii="Times New Roman" w:eastAsia="Times New Roman" w:hAnsi="Times New Roman" w:cs="Times New Roman"/>
          <w:b/>
          <w:i/>
          <w:sz w:val="24"/>
          <w:szCs w:val="24"/>
          <w:lang w:val="en-GB"/>
        </w:rPr>
        <w:t>1.3% in January 2021</w:t>
      </w:r>
      <w:r w:rsidRPr="00EC452A">
        <w:rPr>
          <w:rFonts w:ascii="Times New Roman" w:eastAsia="Times New Roman" w:hAnsi="Times New Roman" w:cs="Times New Roman"/>
          <w:sz w:val="24"/>
          <w:szCs w:val="24"/>
          <w:lang w:val="en-GB"/>
        </w:rPr>
        <w:t xml:space="preserve"> and the yearly revenue has dropped down by 3.2% (Liu </w:t>
      </w:r>
      <w:r w:rsidRPr="00EC452A">
        <w:rPr>
          <w:rFonts w:ascii="Times New Roman" w:eastAsia="Times New Roman" w:hAnsi="Times New Roman" w:cs="Times New Roman"/>
          <w:i/>
          <w:sz w:val="24"/>
          <w:szCs w:val="24"/>
          <w:lang w:val="en-GB"/>
        </w:rPr>
        <w:t xml:space="preserve">et al. </w:t>
      </w:r>
      <w:r w:rsidRPr="00EC452A">
        <w:rPr>
          <w:rFonts w:ascii="Times New Roman" w:eastAsia="Times New Roman" w:hAnsi="Times New Roman" w:cs="Times New Roman"/>
          <w:sz w:val="24"/>
          <w:szCs w:val="24"/>
          <w:lang w:val="en-GB"/>
        </w:rPr>
        <w:t xml:space="preserve">2021). Occupancy rate has also been lowered by almost 25%, where the actual rate is almost 70%. The spending and investment rate has been managed by </w:t>
      </w:r>
      <w:r w:rsidRPr="00EC452A">
        <w:rPr>
          <w:rFonts w:ascii="Times New Roman" w:eastAsia="Times New Roman" w:hAnsi="Times New Roman" w:cs="Times New Roman"/>
          <w:b/>
          <w:i/>
          <w:sz w:val="24"/>
          <w:szCs w:val="24"/>
          <w:lang w:val="en-GB"/>
        </w:rPr>
        <w:t>lowering it by $100 million</w:t>
      </w:r>
      <w:r w:rsidRPr="00EC452A">
        <w:rPr>
          <w:rFonts w:ascii="Times New Roman" w:eastAsia="Times New Roman" w:hAnsi="Times New Roman" w:cs="Times New Roman"/>
          <w:sz w:val="24"/>
          <w:szCs w:val="24"/>
          <w:lang w:val="en-GB"/>
        </w:rPr>
        <w:t xml:space="preserve"> since the pandemic situation (</w:t>
      </w:r>
      <w:proofErr w:type="spellStart"/>
      <w:r w:rsidRPr="00EC452A">
        <w:rPr>
          <w:rFonts w:ascii="Times New Roman" w:eastAsia="Times New Roman" w:hAnsi="Times New Roman" w:cs="Times New Roman"/>
          <w:sz w:val="24"/>
          <w:szCs w:val="24"/>
          <w:lang w:val="en-GB"/>
        </w:rPr>
        <w:t>Davahli</w:t>
      </w:r>
      <w:proofErr w:type="spellEnd"/>
      <w:r w:rsidRPr="00EC452A">
        <w:rPr>
          <w:rFonts w:ascii="Times New Roman" w:eastAsia="Times New Roman" w:hAnsi="Times New Roman" w:cs="Times New Roman"/>
          <w:sz w:val="24"/>
          <w:szCs w:val="24"/>
          <w:lang w:val="en-GB"/>
        </w:rPr>
        <w:t xml:space="preserve"> </w:t>
      </w:r>
      <w:r w:rsidRPr="00EC452A">
        <w:rPr>
          <w:rFonts w:ascii="Times New Roman" w:eastAsia="Times New Roman" w:hAnsi="Times New Roman" w:cs="Times New Roman"/>
          <w:i/>
          <w:sz w:val="24"/>
          <w:szCs w:val="24"/>
          <w:lang w:val="en-GB"/>
        </w:rPr>
        <w:t xml:space="preserve">et al. </w:t>
      </w:r>
      <w:r w:rsidRPr="00EC452A">
        <w:rPr>
          <w:rFonts w:ascii="Times New Roman" w:eastAsia="Times New Roman" w:hAnsi="Times New Roman" w:cs="Times New Roman"/>
          <w:sz w:val="24"/>
          <w:szCs w:val="24"/>
          <w:lang w:val="en-GB"/>
        </w:rPr>
        <w:t xml:space="preserve">2020). The message has been sent to the customer about the health stay in the hotel and assurance of hand cleaning hygiene and cleaning protocol in advance. The benefits of credit cards and annual choice benefits are there in this company. </w:t>
      </w:r>
    </w:p>
    <w:p w14:paraId="00000014" w14:textId="77777777" w:rsidR="003468E0" w:rsidRPr="00EC452A" w:rsidRDefault="00C50675" w:rsidP="00EC452A">
      <w:pPr>
        <w:pStyle w:val="Normal1"/>
        <w:spacing w:line="360" w:lineRule="auto"/>
        <w:jc w:val="both"/>
        <w:rPr>
          <w:rFonts w:ascii="Times New Roman" w:eastAsia="Times New Roman" w:hAnsi="Times New Roman" w:cs="Times New Roman"/>
          <w:b/>
          <w:sz w:val="24"/>
          <w:szCs w:val="24"/>
          <w:lang w:val="en-GB"/>
        </w:rPr>
      </w:pPr>
      <w:r w:rsidRPr="00EC452A">
        <w:rPr>
          <w:rFonts w:ascii="Times New Roman" w:eastAsia="Times New Roman" w:hAnsi="Times New Roman" w:cs="Times New Roman"/>
          <w:b/>
          <w:sz w:val="24"/>
          <w:szCs w:val="24"/>
          <w:lang w:val="en-GB"/>
        </w:rPr>
        <w:t>Recommendation</w:t>
      </w:r>
    </w:p>
    <w:p w14:paraId="00000015" w14:textId="77777777" w:rsidR="003468E0" w:rsidRPr="00EC452A" w:rsidRDefault="00C50675" w:rsidP="00EC452A">
      <w:pPr>
        <w:pStyle w:val="Normal1"/>
        <w:spacing w:line="360" w:lineRule="auto"/>
        <w:jc w:val="both"/>
        <w:rPr>
          <w:rFonts w:ascii="Times New Roman" w:eastAsia="Times New Roman" w:hAnsi="Times New Roman" w:cs="Times New Roman"/>
          <w:sz w:val="24"/>
          <w:szCs w:val="24"/>
          <w:lang w:val="en-GB"/>
        </w:rPr>
      </w:pPr>
      <w:r w:rsidRPr="00EC452A">
        <w:rPr>
          <w:rFonts w:ascii="Times New Roman" w:eastAsia="Times New Roman" w:hAnsi="Times New Roman" w:cs="Times New Roman"/>
          <w:sz w:val="24"/>
          <w:szCs w:val="24"/>
          <w:lang w:val="en-GB"/>
        </w:rPr>
        <w:t xml:space="preserve">Both the hotel should focus on </w:t>
      </w:r>
      <w:r w:rsidRPr="00EC452A">
        <w:rPr>
          <w:rFonts w:ascii="Times New Roman" w:eastAsia="Times New Roman" w:hAnsi="Times New Roman" w:cs="Times New Roman"/>
          <w:b/>
          <w:i/>
          <w:sz w:val="24"/>
          <w:szCs w:val="24"/>
          <w:lang w:val="en-GB"/>
        </w:rPr>
        <w:t>risk assessment process and management structure</w:t>
      </w:r>
      <w:r w:rsidRPr="00EC452A">
        <w:rPr>
          <w:rFonts w:ascii="Times New Roman" w:eastAsia="Times New Roman" w:hAnsi="Times New Roman" w:cs="Times New Roman"/>
          <w:sz w:val="24"/>
          <w:szCs w:val="24"/>
          <w:lang w:val="en-GB"/>
        </w:rPr>
        <w:t xml:space="preserve"> that result in the climate change process. Financial reports also affect due to environmental targets that can result in an inclusion of greater change. As suggested by Ali and Anwar (2021), post-booking arrangements should be done to maintain a personal touch and maintain property's bottom line. Hotel point donations and local shelter support can result in establishment and creation of advanced change in dealing with multiple communication channels. Further, creating omnichannel communication establishes creation with associated change. Creating a </w:t>
      </w:r>
      <w:r w:rsidRPr="00EC452A">
        <w:rPr>
          <w:rFonts w:ascii="Times New Roman" w:eastAsia="Times New Roman" w:hAnsi="Times New Roman" w:cs="Times New Roman"/>
          <w:b/>
          <w:i/>
          <w:sz w:val="24"/>
          <w:szCs w:val="24"/>
          <w:lang w:val="en-GB"/>
        </w:rPr>
        <w:t xml:space="preserve">greenery view </w:t>
      </w:r>
      <w:r w:rsidRPr="00EC452A">
        <w:rPr>
          <w:rFonts w:ascii="Times New Roman" w:eastAsia="Times New Roman" w:hAnsi="Times New Roman" w:cs="Times New Roman"/>
          <w:sz w:val="24"/>
          <w:szCs w:val="24"/>
          <w:lang w:val="en-GB"/>
        </w:rPr>
        <w:t xml:space="preserve">can result in establishment of an association in sustaining a better process that attracts more customers. As per the view of </w:t>
      </w:r>
      <w:proofErr w:type="spellStart"/>
      <w:r w:rsidRPr="00EC452A">
        <w:rPr>
          <w:rFonts w:ascii="Times New Roman" w:eastAsia="Times New Roman" w:hAnsi="Times New Roman" w:cs="Times New Roman"/>
          <w:sz w:val="24"/>
          <w:szCs w:val="24"/>
          <w:lang w:val="en-GB"/>
        </w:rPr>
        <w:t>Soegoto</w:t>
      </w:r>
      <w:proofErr w:type="spellEnd"/>
      <w:r w:rsidRPr="00EC452A">
        <w:rPr>
          <w:rFonts w:ascii="Times New Roman" w:eastAsia="Times New Roman" w:hAnsi="Times New Roman" w:cs="Times New Roman"/>
          <w:sz w:val="24"/>
          <w:szCs w:val="24"/>
          <w:lang w:val="en-GB"/>
        </w:rPr>
        <w:t xml:space="preserve"> and </w:t>
      </w:r>
      <w:proofErr w:type="spellStart"/>
      <w:r w:rsidRPr="00EC452A">
        <w:rPr>
          <w:rFonts w:ascii="Times New Roman" w:eastAsia="Times New Roman" w:hAnsi="Times New Roman" w:cs="Times New Roman"/>
          <w:sz w:val="24"/>
          <w:szCs w:val="24"/>
          <w:lang w:val="en-GB"/>
        </w:rPr>
        <w:t>Utomo</w:t>
      </w:r>
      <w:proofErr w:type="spellEnd"/>
      <w:r w:rsidRPr="00EC452A">
        <w:rPr>
          <w:rFonts w:ascii="Times New Roman" w:eastAsia="Times New Roman" w:hAnsi="Times New Roman" w:cs="Times New Roman"/>
          <w:sz w:val="24"/>
          <w:szCs w:val="24"/>
          <w:lang w:val="en-GB"/>
        </w:rPr>
        <w:t xml:space="preserve"> (2019), earning respect and admiration also consider for generating hotel staff that leads to manager hotel staff understanding a better staff member. The accumulation of </w:t>
      </w:r>
      <w:r w:rsidRPr="00EC452A">
        <w:rPr>
          <w:rFonts w:ascii="Times New Roman" w:eastAsia="Times New Roman" w:hAnsi="Times New Roman" w:cs="Times New Roman"/>
          <w:b/>
          <w:i/>
          <w:sz w:val="24"/>
          <w:szCs w:val="24"/>
          <w:lang w:val="en-GB"/>
        </w:rPr>
        <w:t>going green</w:t>
      </w:r>
      <w:r w:rsidRPr="00EC452A">
        <w:rPr>
          <w:rFonts w:ascii="Times New Roman" w:eastAsia="Times New Roman" w:hAnsi="Times New Roman" w:cs="Times New Roman"/>
          <w:sz w:val="24"/>
          <w:szCs w:val="24"/>
          <w:lang w:val="en-GB"/>
        </w:rPr>
        <w:t xml:space="preserve"> can maintain not damaging future generation resources. This can also result in manufacturing the production process in establishing a sustainable change. This can also </w:t>
      </w:r>
      <w:proofErr w:type="gramStart"/>
      <w:r w:rsidRPr="00EC452A">
        <w:rPr>
          <w:rFonts w:ascii="Times New Roman" w:eastAsia="Times New Roman" w:hAnsi="Times New Roman" w:cs="Times New Roman"/>
          <w:sz w:val="24"/>
          <w:szCs w:val="24"/>
          <w:lang w:val="en-GB"/>
        </w:rPr>
        <w:t>accept</w:t>
      </w:r>
      <w:proofErr w:type="gramEnd"/>
      <w:r w:rsidRPr="00EC452A">
        <w:rPr>
          <w:rFonts w:ascii="Times New Roman" w:eastAsia="Times New Roman" w:hAnsi="Times New Roman" w:cs="Times New Roman"/>
          <w:sz w:val="24"/>
          <w:szCs w:val="24"/>
          <w:lang w:val="en-GB"/>
        </w:rPr>
        <w:t xml:space="preserve"> for acquiring a general discussion for constantly monitoring to improve the sustained process. </w:t>
      </w:r>
    </w:p>
    <w:p w14:paraId="00000016" w14:textId="109106E3" w:rsidR="003468E0" w:rsidRPr="00EC452A" w:rsidRDefault="00AD647C" w:rsidP="00EC452A">
      <w:pPr>
        <w:pStyle w:val="1"/>
        <w:rPr>
          <w:lang w:val="en-GB"/>
        </w:rPr>
      </w:pPr>
      <w:bookmarkStart w:id="2" w:name="_Toc117936548"/>
      <w:r w:rsidRPr="00EC452A">
        <w:rPr>
          <w:lang w:val="en-GB"/>
        </w:rPr>
        <w:t>3. Conclusion</w:t>
      </w:r>
      <w:bookmarkEnd w:id="2"/>
      <w:r w:rsidRPr="00EC452A">
        <w:rPr>
          <w:lang w:val="en-GB"/>
        </w:rPr>
        <w:t xml:space="preserve"> </w:t>
      </w:r>
    </w:p>
    <w:p w14:paraId="1FDAA433" w14:textId="4453F32D" w:rsidR="00C41C19" w:rsidRPr="00EC452A" w:rsidRDefault="00A22A02" w:rsidP="00EC452A">
      <w:pPr>
        <w:spacing w:line="360" w:lineRule="auto"/>
        <w:rPr>
          <w:rFonts w:ascii="Times New Roman" w:eastAsia="Times New Roman" w:hAnsi="Times New Roman" w:cs="Times New Roman"/>
          <w:sz w:val="24"/>
          <w:szCs w:val="24"/>
          <w:lang w:val="en-GB"/>
        </w:rPr>
      </w:pPr>
      <w:r w:rsidRPr="00A22A02">
        <w:rPr>
          <w:rFonts w:ascii="Times New Roman" w:eastAsia="Times New Roman" w:hAnsi="Times New Roman" w:cs="Times New Roman"/>
          <w:sz w:val="24"/>
          <w:szCs w:val="24"/>
          <w:lang w:val="en-GB"/>
        </w:rPr>
        <w:t xml:space="preserve">In this study, a comparison between Premier Inn and Marriott was analysed in order to gain an understanding of each company's marketing strategy, positioning, and response towards </w:t>
      </w:r>
      <w:r>
        <w:rPr>
          <w:rFonts w:ascii="Times New Roman" w:eastAsia="Times New Roman" w:hAnsi="Times New Roman" w:cs="Times New Roman"/>
          <w:sz w:val="24"/>
          <w:szCs w:val="24"/>
          <w:lang w:val="en-GB"/>
        </w:rPr>
        <w:t>C</w:t>
      </w:r>
      <w:r w:rsidRPr="00A22A02">
        <w:rPr>
          <w:rFonts w:ascii="Times New Roman" w:eastAsia="Times New Roman" w:hAnsi="Times New Roman" w:cs="Times New Roman"/>
          <w:sz w:val="24"/>
          <w:szCs w:val="24"/>
          <w:lang w:val="en-GB"/>
        </w:rPr>
        <w:t xml:space="preserve">ovid19 and environmentally friendly features. It is possible to draw the conclusion that the marketing </w:t>
      </w:r>
      <w:r w:rsidRPr="00A22A02">
        <w:rPr>
          <w:rFonts w:ascii="Times New Roman" w:eastAsia="Times New Roman" w:hAnsi="Times New Roman" w:cs="Times New Roman"/>
          <w:sz w:val="24"/>
          <w:szCs w:val="24"/>
          <w:lang w:val="en-GB"/>
        </w:rPr>
        <w:lastRenderedPageBreak/>
        <w:t>approaches utilised by these two categories of hotels are distinct from one another, as is the positioning responsive utilised by each of these categories.</w:t>
      </w:r>
      <w:r w:rsidR="00C41C19" w:rsidRPr="00EC452A">
        <w:rPr>
          <w:rFonts w:ascii="Times New Roman" w:eastAsia="Times New Roman" w:hAnsi="Times New Roman" w:cs="Times New Roman"/>
          <w:sz w:val="24"/>
          <w:szCs w:val="24"/>
          <w:lang w:val="en-GB"/>
        </w:rPr>
        <w:br w:type="page"/>
      </w:r>
    </w:p>
    <w:p w14:paraId="52ECC52A" w14:textId="77777777" w:rsidR="00C41C19" w:rsidRPr="00EC452A" w:rsidRDefault="00C41C19" w:rsidP="00EC452A">
      <w:pPr>
        <w:pStyle w:val="1"/>
        <w:rPr>
          <w:b w:val="0"/>
          <w:lang w:val="en-GB"/>
        </w:rPr>
      </w:pPr>
      <w:bookmarkStart w:id="3" w:name="_Toc117936549"/>
      <w:r w:rsidRPr="00EC452A">
        <w:rPr>
          <w:lang w:val="en-GB"/>
        </w:rPr>
        <w:lastRenderedPageBreak/>
        <w:t>Reference</w:t>
      </w:r>
      <w:bookmarkEnd w:id="3"/>
    </w:p>
    <w:p w14:paraId="6054C010" w14:textId="77777777" w:rsidR="00C41C19" w:rsidRPr="00EC452A" w:rsidRDefault="00C41C19" w:rsidP="00EC452A">
      <w:pPr>
        <w:spacing w:line="360" w:lineRule="auto"/>
        <w:jc w:val="both"/>
        <w:rPr>
          <w:rFonts w:ascii="Times New Roman" w:hAnsi="Times New Roman" w:cs="Times New Roman"/>
          <w:b/>
          <w:sz w:val="24"/>
          <w:lang w:val="en-GB"/>
        </w:rPr>
      </w:pPr>
      <w:r w:rsidRPr="00EC452A">
        <w:rPr>
          <w:rFonts w:ascii="Times New Roman" w:hAnsi="Times New Roman" w:cs="Times New Roman"/>
          <w:b/>
          <w:sz w:val="24"/>
          <w:lang w:val="en-GB"/>
        </w:rPr>
        <w:t>Journals</w:t>
      </w:r>
    </w:p>
    <w:p w14:paraId="23622F91"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Aharon, D.Y., Jacobi, A., Cohen, E., Tzur, J. and Qadan, M., 2021. COVID-19, government measures and hospitality industry performance. </w:t>
      </w:r>
      <w:proofErr w:type="spellStart"/>
      <w:r w:rsidRPr="00EC452A">
        <w:rPr>
          <w:rFonts w:ascii="Times New Roman" w:hAnsi="Times New Roman" w:cs="Times New Roman"/>
          <w:i/>
          <w:iCs/>
          <w:sz w:val="24"/>
          <w:lang w:val="en-GB"/>
        </w:rPr>
        <w:t>PloS</w:t>
      </w:r>
      <w:proofErr w:type="spellEnd"/>
      <w:r w:rsidRPr="00EC452A">
        <w:rPr>
          <w:rFonts w:ascii="Times New Roman" w:hAnsi="Times New Roman" w:cs="Times New Roman"/>
          <w:i/>
          <w:iCs/>
          <w:sz w:val="24"/>
          <w:lang w:val="en-GB"/>
        </w:rPr>
        <w:t xml:space="preserve"> one</w:t>
      </w:r>
      <w:r w:rsidRPr="00EC452A">
        <w:rPr>
          <w:rFonts w:ascii="Times New Roman" w:hAnsi="Times New Roman" w:cs="Times New Roman"/>
          <w:sz w:val="24"/>
          <w:lang w:val="en-GB"/>
        </w:rPr>
        <w:t>, </w:t>
      </w:r>
      <w:r w:rsidRPr="00EC452A">
        <w:rPr>
          <w:rFonts w:ascii="Times New Roman" w:hAnsi="Times New Roman" w:cs="Times New Roman"/>
          <w:i/>
          <w:iCs/>
          <w:sz w:val="24"/>
          <w:lang w:val="en-GB"/>
        </w:rPr>
        <w:t>16</w:t>
      </w:r>
      <w:r w:rsidRPr="00EC452A">
        <w:rPr>
          <w:rFonts w:ascii="Times New Roman" w:hAnsi="Times New Roman" w:cs="Times New Roman"/>
          <w:sz w:val="24"/>
          <w:lang w:val="en-GB"/>
        </w:rPr>
        <w:t>(8), p.e0255819.</w:t>
      </w:r>
    </w:p>
    <w:p w14:paraId="08C78D38"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Ali, B.J. and Anwar, G., 2021. Marketing Strategy: Pricing strategies and its influence on consumer purchasing decision. </w:t>
      </w:r>
      <w:r w:rsidRPr="00EC452A">
        <w:rPr>
          <w:rFonts w:ascii="Times New Roman" w:hAnsi="Times New Roman" w:cs="Times New Roman"/>
          <w:i/>
          <w:iCs/>
          <w:sz w:val="24"/>
          <w:lang w:val="en-GB"/>
        </w:rPr>
        <w:t xml:space="preserve">Ali, BJ, &amp; Anwar, </w:t>
      </w:r>
      <w:proofErr w:type="gramStart"/>
      <w:r w:rsidRPr="00EC452A">
        <w:rPr>
          <w:rFonts w:ascii="Times New Roman" w:hAnsi="Times New Roman" w:cs="Times New Roman"/>
          <w:i/>
          <w:iCs/>
          <w:sz w:val="24"/>
          <w:lang w:val="en-GB"/>
        </w:rPr>
        <w:t>G.(</w:t>
      </w:r>
      <w:proofErr w:type="gramEnd"/>
      <w:r w:rsidRPr="00EC452A">
        <w:rPr>
          <w:rFonts w:ascii="Times New Roman" w:hAnsi="Times New Roman" w:cs="Times New Roman"/>
          <w:i/>
          <w:iCs/>
          <w:sz w:val="24"/>
          <w:lang w:val="en-GB"/>
        </w:rPr>
        <w:t>2021). Marketing Strategy: Pricing strategies and its influence on consumer purchasing decision. International journal of Rural Development, Environment and Health Research</w:t>
      </w:r>
      <w:r w:rsidRPr="00EC452A">
        <w:rPr>
          <w:rFonts w:ascii="Times New Roman" w:hAnsi="Times New Roman" w:cs="Times New Roman"/>
          <w:sz w:val="24"/>
          <w:lang w:val="en-GB"/>
        </w:rPr>
        <w:t>, </w:t>
      </w:r>
      <w:r w:rsidRPr="00EC452A">
        <w:rPr>
          <w:rFonts w:ascii="Times New Roman" w:hAnsi="Times New Roman" w:cs="Times New Roman"/>
          <w:i/>
          <w:iCs/>
          <w:sz w:val="24"/>
          <w:lang w:val="en-GB"/>
        </w:rPr>
        <w:t>5</w:t>
      </w:r>
      <w:r w:rsidRPr="00EC452A">
        <w:rPr>
          <w:rFonts w:ascii="Times New Roman" w:hAnsi="Times New Roman" w:cs="Times New Roman"/>
          <w:sz w:val="24"/>
          <w:lang w:val="en-GB"/>
        </w:rPr>
        <w:t>(2), pp.26-39.</w:t>
      </w:r>
    </w:p>
    <w:p w14:paraId="6A815204" w14:textId="77777777" w:rsidR="00C41C19" w:rsidRPr="00EC452A" w:rsidRDefault="00C41C19" w:rsidP="00EC452A">
      <w:pPr>
        <w:spacing w:line="360" w:lineRule="auto"/>
        <w:jc w:val="both"/>
        <w:rPr>
          <w:rFonts w:ascii="Times New Roman" w:hAnsi="Times New Roman" w:cs="Times New Roman"/>
          <w:sz w:val="24"/>
          <w:lang w:val="en-GB"/>
        </w:rPr>
      </w:pPr>
      <w:proofErr w:type="spellStart"/>
      <w:r w:rsidRPr="00EC452A">
        <w:rPr>
          <w:rFonts w:ascii="Times New Roman" w:hAnsi="Times New Roman" w:cs="Times New Roman"/>
          <w:sz w:val="24"/>
          <w:lang w:val="en-GB"/>
        </w:rPr>
        <w:t>Davahli</w:t>
      </w:r>
      <w:proofErr w:type="spellEnd"/>
      <w:r w:rsidRPr="00EC452A">
        <w:rPr>
          <w:rFonts w:ascii="Times New Roman" w:hAnsi="Times New Roman" w:cs="Times New Roman"/>
          <w:sz w:val="24"/>
          <w:lang w:val="en-GB"/>
        </w:rPr>
        <w:t xml:space="preserve">, M.R., </w:t>
      </w:r>
      <w:proofErr w:type="spellStart"/>
      <w:r w:rsidRPr="00EC452A">
        <w:rPr>
          <w:rFonts w:ascii="Times New Roman" w:hAnsi="Times New Roman" w:cs="Times New Roman"/>
          <w:sz w:val="24"/>
          <w:lang w:val="en-GB"/>
        </w:rPr>
        <w:t>Karwowski</w:t>
      </w:r>
      <w:proofErr w:type="spellEnd"/>
      <w:r w:rsidRPr="00EC452A">
        <w:rPr>
          <w:rFonts w:ascii="Times New Roman" w:hAnsi="Times New Roman" w:cs="Times New Roman"/>
          <w:sz w:val="24"/>
          <w:lang w:val="en-GB"/>
        </w:rPr>
        <w:t>, W., Sonmez, S. and Apostolopoulos, Y., 2020. The hospitality industry in the face of the COVID-19 pandemic: Current topics and research methods. </w:t>
      </w:r>
      <w:r w:rsidRPr="00EC452A">
        <w:rPr>
          <w:rFonts w:ascii="Times New Roman" w:hAnsi="Times New Roman" w:cs="Times New Roman"/>
          <w:i/>
          <w:iCs/>
          <w:sz w:val="24"/>
          <w:lang w:val="en-GB"/>
        </w:rPr>
        <w:t>International Journal of Environmental Research and Public Health</w:t>
      </w:r>
      <w:r w:rsidRPr="00EC452A">
        <w:rPr>
          <w:rFonts w:ascii="Times New Roman" w:hAnsi="Times New Roman" w:cs="Times New Roman"/>
          <w:sz w:val="24"/>
          <w:lang w:val="en-GB"/>
        </w:rPr>
        <w:t>, </w:t>
      </w:r>
      <w:r w:rsidRPr="00EC452A">
        <w:rPr>
          <w:rFonts w:ascii="Times New Roman" w:hAnsi="Times New Roman" w:cs="Times New Roman"/>
          <w:i/>
          <w:iCs/>
          <w:sz w:val="24"/>
          <w:lang w:val="en-GB"/>
        </w:rPr>
        <w:t>17</w:t>
      </w:r>
      <w:r w:rsidRPr="00EC452A">
        <w:rPr>
          <w:rFonts w:ascii="Times New Roman" w:hAnsi="Times New Roman" w:cs="Times New Roman"/>
          <w:sz w:val="24"/>
          <w:lang w:val="en-GB"/>
        </w:rPr>
        <w:t>(20), p.7366.</w:t>
      </w:r>
    </w:p>
    <w:p w14:paraId="7E3457E3"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 xml:space="preserve">Han, H., 2021. Consumer </w:t>
      </w:r>
      <w:proofErr w:type="spellStart"/>
      <w:r w:rsidRPr="00EC452A">
        <w:rPr>
          <w:rFonts w:ascii="Times New Roman" w:hAnsi="Times New Roman" w:cs="Times New Roman"/>
          <w:sz w:val="24"/>
          <w:lang w:val="en-GB"/>
        </w:rPr>
        <w:t>behavior</w:t>
      </w:r>
      <w:proofErr w:type="spellEnd"/>
      <w:r w:rsidRPr="00EC452A">
        <w:rPr>
          <w:rFonts w:ascii="Times New Roman" w:hAnsi="Times New Roman" w:cs="Times New Roman"/>
          <w:sz w:val="24"/>
          <w:lang w:val="en-GB"/>
        </w:rPr>
        <w:t xml:space="preserve"> and environmental sustainability in tourism and hospitality: A review of theories, concepts, and latest research. </w:t>
      </w:r>
      <w:r w:rsidRPr="00EC452A">
        <w:rPr>
          <w:rFonts w:ascii="Times New Roman" w:hAnsi="Times New Roman" w:cs="Times New Roman"/>
          <w:i/>
          <w:iCs/>
          <w:sz w:val="24"/>
          <w:lang w:val="en-GB"/>
        </w:rPr>
        <w:t>Journal of Sustainable Tourism</w:t>
      </w:r>
      <w:r w:rsidRPr="00EC452A">
        <w:rPr>
          <w:rFonts w:ascii="Times New Roman" w:hAnsi="Times New Roman" w:cs="Times New Roman"/>
          <w:sz w:val="24"/>
          <w:lang w:val="en-GB"/>
        </w:rPr>
        <w:t>, </w:t>
      </w:r>
      <w:r w:rsidRPr="00EC452A">
        <w:rPr>
          <w:rFonts w:ascii="Times New Roman" w:hAnsi="Times New Roman" w:cs="Times New Roman"/>
          <w:i/>
          <w:iCs/>
          <w:sz w:val="24"/>
          <w:lang w:val="en-GB"/>
        </w:rPr>
        <w:t>29</w:t>
      </w:r>
      <w:r w:rsidRPr="00EC452A">
        <w:rPr>
          <w:rFonts w:ascii="Times New Roman" w:hAnsi="Times New Roman" w:cs="Times New Roman"/>
          <w:sz w:val="24"/>
          <w:lang w:val="en-GB"/>
        </w:rPr>
        <w:t>(7), pp.1021-1042.</w:t>
      </w:r>
    </w:p>
    <w:p w14:paraId="391CAA02"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Ho, C.Y., Tsai, B.H., Chen, C.S. and Lu, M.T., 2021. Exploring green marketing orientations toward sustainability the hospitality industry in the COVID-19 pandemic. </w:t>
      </w:r>
      <w:r w:rsidRPr="00EC452A">
        <w:rPr>
          <w:rFonts w:ascii="Times New Roman" w:hAnsi="Times New Roman" w:cs="Times New Roman"/>
          <w:i/>
          <w:iCs/>
          <w:sz w:val="24"/>
          <w:lang w:val="en-GB"/>
        </w:rPr>
        <w:t>Sustainability</w:t>
      </w:r>
      <w:r w:rsidRPr="00EC452A">
        <w:rPr>
          <w:rFonts w:ascii="Times New Roman" w:hAnsi="Times New Roman" w:cs="Times New Roman"/>
          <w:sz w:val="24"/>
          <w:lang w:val="en-GB"/>
        </w:rPr>
        <w:t>, </w:t>
      </w:r>
      <w:r w:rsidRPr="00EC452A">
        <w:rPr>
          <w:rFonts w:ascii="Times New Roman" w:hAnsi="Times New Roman" w:cs="Times New Roman"/>
          <w:i/>
          <w:iCs/>
          <w:sz w:val="24"/>
          <w:lang w:val="en-GB"/>
        </w:rPr>
        <w:t>13</w:t>
      </w:r>
      <w:r w:rsidRPr="00EC452A">
        <w:rPr>
          <w:rFonts w:ascii="Times New Roman" w:hAnsi="Times New Roman" w:cs="Times New Roman"/>
          <w:sz w:val="24"/>
          <w:lang w:val="en-GB"/>
        </w:rPr>
        <w:t>(8), p.4348.</w:t>
      </w:r>
    </w:p>
    <w:p w14:paraId="1BB2E306" w14:textId="77777777" w:rsidR="00C41C19" w:rsidRPr="00EC452A" w:rsidRDefault="00C41C19" w:rsidP="00EC452A">
      <w:pPr>
        <w:spacing w:line="360" w:lineRule="auto"/>
        <w:jc w:val="both"/>
        <w:rPr>
          <w:rFonts w:ascii="Times New Roman" w:hAnsi="Times New Roman" w:cs="Times New Roman"/>
          <w:sz w:val="24"/>
          <w:lang w:val="en-GB"/>
        </w:rPr>
      </w:pPr>
      <w:proofErr w:type="spellStart"/>
      <w:r w:rsidRPr="00EC452A">
        <w:rPr>
          <w:rFonts w:ascii="Times New Roman" w:hAnsi="Times New Roman" w:cs="Times New Roman"/>
          <w:sz w:val="24"/>
          <w:lang w:val="en-GB"/>
        </w:rPr>
        <w:t>Katsikeas</w:t>
      </w:r>
      <w:proofErr w:type="spellEnd"/>
      <w:r w:rsidRPr="00EC452A">
        <w:rPr>
          <w:rFonts w:ascii="Times New Roman" w:hAnsi="Times New Roman" w:cs="Times New Roman"/>
          <w:sz w:val="24"/>
          <w:lang w:val="en-GB"/>
        </w:rPr>
        <w:t xml:space="preserve">, C., </w:t>
      </w:r>
      <w:proofErr w:type="spellStart"/>
      <w:r w:rsidRPr="00EC452A">
        <w:rPr>
          <w:rFonts w:ascii="Times New Roman" w:hAnsi="Times New Roman" w:cs="Times New Roman"/>
          <w:sz w:val="24"/>
          <w:lang w:val="en-GB"/>
        </w:rPr>
        <w:t>Leonidou</w:t>
      </w:r>
      <w:proofErr w:type="spellEnd"/>
      <w:r w:rsidRPr="00EC452A">
        <w:rPr>
          <w:rFonts w:ascii="Times New Roman" w:hAnsi="Times New Roman" w:cs="Times New Roman"/>
          <w:sz w:val="24"/>
          <w:lang w:val="en-GB"/>
        </w:rPr>
        <w:t xml:space="preserve">, L. and </w:t>
      </w:r>
      <w:proofErr w:type="spellStart"/>
      <w:r w:rsidRPr="00EC452A">
        <w:rPr>
          <w:rFonts w:ascii="Times New Roman" w:hAnsi="Times New Roman" w:cs="Times New Roman"/>
          <w:sz w:val="24"/>
          <w:lang w:val="en-GB"/>
        </w:rPr>
        <w:t>Zeriti</w:t>
      </w:r>
      <w:proofErr w:type="spellEnd"/>
      <w:r w:rsidRPr="00EC452A">
        <w:rPr>
          <w:rFonts w:ascii="Times New Roman" w:hAnsi="Times New Roman" w:cs="Times New Roman"/>
          <w:sz w:val="24"/>
          <w:lang w:val="en-GB"/>
        </w:rPr>
        <w:t>, A., 2019. Revisiting international marketing strategy in a digital era: Opportunities, challenges, and research directions. </w:t>
      </w:r>
      <w:r w:rsidRPr="00EC452A">
        <w:rPr>
          <w:rFonts w:ascii="Times New Roman" w:hAnsi="Times New Roman" w:cs="Times New Roman"/>
          <w:i/>
          <w:iCs/>
          <w:sz w:val="24"/>
          <w:lang w:val="en-GB"/>
        </w:rPr>
        <w:t>International Marketing Review</w:t>
      </w:r>
      <w:r w:rsidRPr="00EC452A">
        <w:rPr>
          <w:rFonts w:ascii="Times New Roman" w:hAnsi="Times New Roman" w:cs="Times New Roman"/>
          <w:sz w:val="24"/>
          <w:lang w:val="en-GB"/>
        </w:rPr>
        <w:t>.</w:t>
      </w:r>
    </w:p>
    <w:p w14:paraId="38BC1DEB"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Lim, S. and Ok, C., 2022. Meta-analytically linking the marketing mix to hospitality organizations’ performance. </w:t>
      </w:r>
      <w:r w:rsidRPr="00EC452A">
        <w:rPr>
          <w:rFonts w:ascii="Times New Roman" w:hAnsi="Times New Roman" w:cs="Times New Roman"/>
          <w:i/>
          <w:iCs/>
          <w:sz w:val="24"/>
          <w:lang w:val="en-GB"/>
        </w:rPr>
        <w:t>Journal of Hospitality &amp; Tourism Research</w:t>
      </w:r>
      <w:r w:rsidRPr="00EC452A">
        <w:rPr>
          <w:rFonts w:ascii="Times New Roman" w:hAnsi="Times New Roman" w:cs="Times New Roman"/>
          <w:sz w:val="24"/>
          <w:lang w:val="en-GB"/>
        </w:rPr>
        <w:t>, p.10963480221112052.</w:t>
      </w:r>
    </w:p>
    <w:p w14:paraId="23D497D1"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Liu, M.T., Wang, S., McCartney, G. and Wong, I.A., 2021. Taking a break is for accomplishing a longer journey: hospitality industry in Macao under the COVID-19 pandemic. </w:t>
      </w:r>
      <w:r w:rsidRPr="00EC452A">
        <w:rPr>
          <w:rFonts w:ascii="Times New Roman" w:hAnsi="Times New Roman" w:cs="Times New Roman"/>
          <w:i/>
          <w:iCs/>
          <w:sz w:val="24"/>
          <w:lang w:val="en-GB"/>
        </w:rPr>
        <w:t>International Journal of Contemporary Hospitality Management</w:t>
      </w:r>
      <w:r w:rsidRPr="00EC452A">
        <w:rPr>
          <w:rFonts w:ascii="Times New Roman" w:hAnsi="Times New Roman" w:cs="Times New Roman"/>
          <w:sz w:val="24"/>
          <w:lang w:val="en-GB"/>
        </w:rPr>
        <w:t>.</w:t>
      </w:r>
    </w:p>
    <w:p w14:paraId="2DD0DF6E"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 xml:space="preserve">Martínez, P., Herrero, Á. and Gómez‐López, R., 2019. Corporate images and customer </w:t>
      </w:r>
      <w:proofErr w:type="spellStart"/>
      <w:r w:rsidRPr="00EC452A">
        <w:rPr>
          <w:rFonts w:ascii="Times New Roman" w:hAnsi="Times New Roman" w:cs="Times New Roman"/>
          <w:sz w:val="24"/>
          <w:lang w:val="en-GB"/>
        </w:rPr>
        <w:t>behavioral</w:t>
      </w:r>
      <w:proofErr w:type="spellEnd"/>
      <w:r w:rsidRPr="00EC452A">
        <w:rPr>
          <w:rFonts w:ascii="Times New Roman" w:hAnsi="Times New Roman" w:cs="Times New Roman"/>
          <w:sz w:val="24"/>
          <w:lang w:val="en-GB"/>
        </w:rPr>
        <w:t xml:space="preserve"> intentions in an environmentally certified context: Promoting environmental sustainability in the hospitality industry. </w:t>
      </w:r>
      <w:r w:rsidRPr="00EC452A">
        <w:rPr>
          <w:rFonts w:ascii="Times New Roman" w:hAnsi="Times New Roman" w:cs="Times New Roman"/>
          <w:i/>
          <w:iCs/>
          <w:sz w:val="24"/>
          <w:lang w:val="en-GB"/>
        </w:rPr>
        <w:t>Corporate Social Responsibility and Environmental Management</w:t>
      </w:r>
      <w:r w:rsidRPr="00EC452A">
        <w:rPr>
          <w:rFonts w:ascii="Times New Roman" w:hAnsi="Times New Roman" w:cs="Times New Roman"/>
          <w:sz w:val="24"/>
          <w:lang w:val="en-GB"/>
        </w:rPr>
        <w:t>, </w:t>
      </w:r>
      <w:r w:rsidRPr="00EC452A">
        <w:rPr>
          <w:rFonts w:ascii="Times New Roman" w:hAnsi="Times New Roman" w:cs="Times New Roman"/>
          <w:i/>
          <w:iCs/>
          <w:sz w:val="24"/>
          <w:lang w:val="en-GB"/>
        </w:rPr>
        <w:t>26</w:t>
      </w:r>
      <w:r w:rsidRPr="00EC452A">
        <w:rPr>
          <w:rFonts w:ascii="Times New Roman" w:hAnsi="Times New Roman" w:cs="Times New Roman"/>
          <w:sz w:val="24"/>
          <w:lang w:val="en-GB"/>
        </w:rPr>
        <w:t>(6), pp.1382-1391.</w:t>
      </w:r>
    </w:p>
    <w:p w14:paraId="411842C5" w14:textId="77777777" w:rsidR="00C41C19" w:rsidRPr="00EC452A" w:rsidRDefault="00C41C19" w:rsidP="00EC452A">
      <w:pPr>
        <w:spacing w:line="360" w:lineRule="auto"/>
        <w:jc w:val="both"/>
        <w:rPr>
          <w:rFonts w:ascii="Times New Roman" w:hAnsi="Times New Roman" w:cs="Times New Roman"/>
          <w:sz w:val="24"/>
          <w:lang w:val="en-GB"/>
        </w:rPr>
      </w:pPr>
      <w:proofErr w:type="spellStart"/>
      <w:r w:rsidRPr="00EC452A">
        <w:rPr>
          <w:rFonts w:ascii="Times New Roman" w:hAnsi="Times New Roman" w:cs="Times New Roman"/>
          <w:sz w:val="24"/>
          <w:lang w:val="en-GB"/>
        </w:rPr>
        <w:t>Ruziev</w:t>
      </w:r>
      <w:proofErr w:type="spellEnd"/>
      <w:r w:rsidRPr="00EC452A">
        <w:rPr>
          <w:rFonts w:ascii="Times New Roman" w:hAnsi="Times New Roman" w:cs="Times New Roman"/>
          <w:sz w:val="24"/>
          <w:lang w:val="en-GB"/>
        </w:rPr>
        <w:t>, S.S., 2022. The Importance of Marketing Research in Increasing Revenue in Tourism and Hospitality Business. </w:t>
      </w:r>
      <w:r w:rsidRPr="00EC452A">
        <w:rPr>
          <w:rFonts w:ascii="Times New Roman" w:hAnsi="Times New Roman" w:cs="Times New Roman"/>
          <w:i/>
          <w:iCs/>
          <w:sz w:val="24"/>
          <w:lang w:val="en-GB"/>
        </w:rPr>
        <w:t>EUROPEAN JOURNAL OF INNOVATION IN NONFORMAL EDUCATION</w:t>
      </w:r>
      <w:r w:rsidRPr="00EC452A">
        <w:rPr>
          <w:rFonts w:ascii="Times New Roman" w:hAnsi="Times New Roman" w:cs="Times New Roman"/>
          <w:sz w:val="24"/>
          <w:lang w:val="en-GB"/>
        </w:rPr>
        <w:t>, </w:t>
      </w:r>
      <w:r w:rsidRPr="00EC452A">
        <w:rPr>
          <w:rFonts w:ascii="Times New Roman" w:hAnsi="Times New Roman" w:cs="Times New Roman"/>
          <w:i/>
          <w:iCs/>
          <w:sz w:val="24"/>
          <w:lang w:val="en-GB"/>
        </w:rPr>
        <w:t>2</w:t>
      </w:r>
      <w:r w:rsidRPr="00EC452A">
        <w:rPr>
          <w:rFonts w:ascii="Times New Roman" w:hAnsi="Times New Roman" w:cs="Times New Roman"/>
          <w:sz w:val="24"/>
          <w:lang w:val="en-GB"/>
        </w:rPr>
        <w:t>(6), pp.68-72.</w:t>
      </w:r>
    </w:p>
    <w:p w14:paraId="5AC6682A"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lastRenderedPageBreak/>
        <w:t xml:space="preserve">Sahin, S., </w:t>
      </w:r>
      <w:proofErr w:type="spellStart"/>
      <w:r w:rsidRPr="00EC452A">
        <w:rPr>
          <w:rFonts w:ascii="Times New Roman" w:hAnsi="Times New Roman" w:cs="Times New Roman"/>
          <w:sz w:val="24"/>
          <w:lang w:val="en-GB"/>
        </w:rPr>
        <w:t>Baloglu</w:t>
      </w:r>
      <w:proofErr w:type="spellEnd"/>
      <w:r w:rsidRPr="00EC452A">
        <w:rPr>
          <w:rFonts w:ascii="Times New Roman" w:hAnsi="Times New Roman" w:cs="Times New Roman"/>
          <w:sz w:val="24"/>
          <w:lang w:val="en-GB"/>
        </w:rPr>
        <w:t xml:space="preserve">, S. and </w:t>
      </w:r>
      <w:proofErr w:type="spellStart"/>
      <w:r w:rsidRPr="00EC452A">
        <w:rPr>
          <w:rFonts w:ascii="Times New Roman" w:hAnsi="Times New Roman" w:cs="Times New Roman"/>
          <w:sz w:val="24"/>
          <w:lang w:val="en-GB"/>
        </w:rPr>
        <w:t>Topcuoglu</w:t>
      </w:r>
      <w:proofErr w:type="spellEnd"/>
      <w:r w:rsidRPr="00EC452A">
        <w:rPr>
          <w:rFonts w:ascii="Times New Roman" w:hAnsi="Times New Roman" w:cs="Times New Roman"/>
          <w:sz w:val="24"/>
          <w:lang w:val="en-GB"/>
        </w:rPr>
        <w:t>, E., 2020. The influence of green message types on advertising effectiveness for luxury and budget hotel segments. </w:t>
      </w:r>
      <w:r w:rsidRPr="00EC452A">
        <w:rPr>
          <w:rFonts w:ascii="Times New Roman" w:hAnsi="Times New Roman" w:cs="Times New Roman"/>
          <w:i/>
          <w:iCs/>
          <w:sz w:val="24"/>
          <w:lang w:val="en-GB"/>
        </w:rPr>
        <w:t>Cornell Hospitality Quarterly</w:t>
      </w:r>
      <w:r w:rsidRPr="00EC452A">
        <w:rPr>
          <w:rFonts w:ascii="Times New Roman" w:hAnsi="Times New Roman" w:cs="Times New Roman"/>
          <w:sz w:val="24"/>
          <w:lang w:val="en-GB"/>
        </w:rPr>
        <w:t>, </w:t>
      </w:r>
      <w:r w:rsidRPr="00EC452A">
        <w:rPr>
          <w:rFonts w:ascii="Times New Roman" w:hAnsi="Times New Roman" w:cs="Times New Roman"/>
          <w:i/>
          <w:iCs/>
          <w:sz w:val="24"/>
          <w:lang w:val="en-GB"/>
        </w:rPr>
        <w:t>61</w:t>
      </w:r>
      <w:r w:rsidRPr="00EC452A">
        <w:rPr>
          <w:rFonts w:ascii="Times New Roman" w:hAnsi="Times New Roman" w:cs="Times New Roman"/>
          <w:sz w:val="24"/>
          <w:lang w:val="en-GB"/>
        </w:rPr>
        <w:t>(4), pp.443-460.</w:t>
      </w:r>
    </w:p>
    <w:p w14:paraId="089702FB"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 xml:space="preserve">Sheth, J., 2021. New areas of research in marketing strategy, consumer </w:t>
      </w:r>
      <w:proofErr w:type="spellStart"/>
      <w:r w:rsidRPr="00EC452A">
        <w:rPr>
          <w:rFonts w:ascii="Times New Roman" w:hAnsi="Times New Roman" w:cs="Times New Roman"/>
          <w:sz w:val="24"/>
          <w:lang w:val="en-GB"/>
        </w:rPr>
        <w:t>behavior</w:t>
      </w:r>
      <w:proofErr w:type="spellEnd"/>
      <w:r w:rsidRPr="00EC452A">
        <w:rPr>
          <w:rFonts w:ascii="Times New Roman" w:hAnsi="Times New Roman" w:cs="Times New Roman"/>
          <w:sz w:val="24"/>
          <w:lang w:val="en-GB"/>
        </w:rPr>
        <w:t>, and marketing analytics: the future is bright. </w:t>
      </w:r>
      <w:r w:rsidRPr="00EC452A">
        <w:rPr>
          <w:rFonts w:ascii="Times New Roman" w:hAnsi="Times New Roman" w:cs="Times New Roman"/>
          <w:i/>
          <w:iCs/>
          <w:sz w:val="24"/>
          <w:lang w:val="en-GB"/>
        </w:rPr>
        <w:t>Journal of Marketing Theory and Practice</w:t>
      </w:r>
      <w:r w:rsidRPr="00EC452A">
        <w:rPr>
          <w:rFonts w:ascii="Times New Roman" w:hAnsi="Times New Roman" w:cs="Times New Roman"/>
          <w:sz w:val="24"/>
          <w:lang w:val="en-GB"/>
        </w:rPr>
        <w:t>, </w:t>
      </w:r>
      <w:r w:rsidRPr="00EC452A">
        <w:rPr>
          <w:rFonts w:ascii="Times New Roman" w:hAnsi="Times New Roman" w:cs="Times New Roman"/>
          <w:i/>
          <w:iCs/>
          <w:sz w:val="24"/>
          <w:lang w:val="en-GB"/>
        </w:rPr>
        <w:t>29</w:t>
      </w:r>
      <w:r w:rsidRPr="00EC452A">
        <w:rPr>
          <w:rFonts w:ascii="Times New Roman" w:hAnsi="Times New Roman" w:cs="Times New Roman"/>
          <w:sz w:val="24"/>
          <w:lang w:val="en-GB"/>
        </w:rPr>
        <w:t>(1), pp.3-12.</w:t>
      </w:r>
    </w:p>
    <w:p w14:paraId="245A03FE" w14:textId="77777777" w:rsidR="00C41C19" w:rsidRPr="00EC452A" w:rsidRDefault="00C41C19" w:rsidP="00EC452A">
      <w:pPr>
        <w:spacing w:line="360" w:lineRule="auto"/>
        <w:jc w:val="both"/>
        <w:rPr>
          <w:rFonts w:ascii="Times New Roman" w:hAnsi="Times New Roman" w:cs="Times New Roman"/>
          <w:sz w:val="24"/>
          <w:lang w:val="en-GB"/>
        </w:rPr>
      </w:pPr>
      <w:proofErr w:type="spellStart"/>
      <w:r w:rsidRPr="00EC452A">
        <w:rPr>
          <w:rFonts w:ascii="Times New Roman" w:hAnsi="Times New Roman" w:cs="Times New Roman"/>
          <w:sz w:val="24"/>
          <w:lang w:val="en-GB"/>
        </w:rPr>
        <w:t>Soegoto</w:t>
      </w:r>
      <w:proofErr w:type="spellEnd"/>
      <w:r w:rsidRPr="00EC452A">
        <w:rPr>
          <w:rFonts w:ascii="Times New Roman" w:hAnsi="Times New Roman" w:cs="Times New Roman"/>
          <w:sz w:val="24"/>
          <w:lang w:val="en-GB"/>
        </w:rPr>
        <w:t xml:space="preserve">, E.S. and </w:t>
      </w:r>
      <w:proofErr w:type="spellStart"/>
      <w:r w:rsidRPr="00EC452A">
        <w:rPr>
          <w:rFonts w:ascii="Times New Roman" w:hAnsi="Times New Roman" w:cs="Times New Roman"/>
          <w:sz w:val="24"/>
          <w:lang w:val="en-GB"/>
        </w:rPr>
        <w:t>Utomo</w:t>
      </w:r>
      <w:proofErr w:type="spellEnd"/>
      <w:r w:rsidRPr="00EC452A">
        <w:rPr>
          <w:rFonts w:ascii="Times New Roman" w:hAnsi="Times New Roman" w:cs="Times New Roman"/>
          <w:sz w:val="24"/>
          <w:lang w:val="en-GB"/>
        </w:rPr>
        <w:t xml:space="preserve">, A.T., 2019, November. Marketing Strategy Through </w:t>
      </w:r>
      <w:proofErr w:type="gramStart"/>
      <w:r w:rsidRPr="00EC452A">
        <w:rPr>
          <w:rFonts w:ascii="Times New Roman" w:hAnsi="Times New Roman" w:cs="Times New Roman"/>
          <w:sz w:val="24"/>
          <w:lang w:val="en-GB"/>
        </w:rPr>
        <w:t>Social Media</w:t>
      </w:r>
      <w:proofErr w:type="gramEnd"/>
      <w:r w:rsidRPr="00EC452A">
        <w:rPr>
          <w:rFonts w:ascii="Times New Roman" w:hAnsi="Times New Roman" w:cs="Times New Roman"/>
          <w:sz w:val="24"/>
          <w:lang w:val="en-GB"/>
        </w:rPr>
        <w:t>. In </w:t>
      </w:r>
      <w:r w:rsidRPr="00EC452A">
        <w:rPr>
          <w:rFonts w:ascii="Times New Roman" w:hAnsi="Times New Roman" w:cs="Times New Roman"/>
          <w:i/>
          <w:iCs/>
          <w:sz w:val="24"/>
          <w:lang w:val="en-GB"/>
        </w:rPr>
        <w:t>IOP Conference Series: Materials Science and Engineering</w:t>
      </w:r>
      <w:r w:rsidRPr="00EC452A">
        <w:rPr>
          <w:rFonts w:ascii="Times New Roman" w:hAnsi="Times New Roman" w:cs="Times New Roman"/>
          <w:sz w:val="24"/>
          <w:lang w:val="en-GB"/>
        </w:rPr>
        <w:t> (Vol. 662, No. 3, p. 032040). IOP Publishing.</w:t>
      </w:r>
    </w:p>
    <w:p w14:paraId="39A700E9" w14:textId="77777777" w:rsidR="00C41C19" w:rsidRPr="00EC452A" w:rsidRDefault="00C41C19" w:rsidP="00EC452A">
      <w:pPr>
        <w:spacing w:line="360" w:lineRule="auto"/>
        <w:jc w:val="both"/>
        <w:rPr>
          <w:rFonts w:ascii="Times New Roman" w:hAnsi="Times New Roman" w:cs="Times New Roman"/>
          <w:b/>
          <w:sz w:val="24"/>
          <w:lang w:val="en-GB"/>
        </w:rPr>
      </w:pPr>
      <w:r w:rsidRPr="00EC452A">
        <w:rPr>
          <w:rFonts w:ascii="Times New Roman" w:hAnsi="Times New Roman" w:cs="Times New Roman"/>
          <w:b/>
          <w:sz w:val="24"/>
          <w:lang w:val="en-GB"/>
        </w:rPr>
        <w:t xml:space="preserve">Websites </w:t>
      </w:r>
    </w:p>
    <w:p w14:paraId="15F8DBA4"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 xml:space="preserve">Marriott.com, 2022. </w:t>
      </w:r>
      <w:r w:rsidRPr="00EC452A">
        <w:rPr>
          <w:rFonts w:ascii="Times New Roman" w:hAnsi="Times New Roman" w:cs="Times New Roman"/>
          <w:i/>
          <w:sz w:val="24"/>
          <w:lang w:val="en-GB"/>
        </w:rPr>
        <w:t>Marriott.com</w:t>
      </w:r>
      <w:r w:rsidRPr="00EC452A">
        <w:rPr>
          <w:rFonts w:ascii="Times New Roman" w:hAnsi="Times New Roman" w:cs="Times New Roman"/>
          <w:sz w:val="24"/>
          <w:lang w:val="en-GB"/>
        </w:rPr>
        <w:t xml:space="preserve"> Available at: https://www.marriott.com/default.mi [Accessed on 29th October 2022]</w:t>
      </w:r>
    </w:p>
    <w:p w14:paraId="070ED7EF" w14:textId="77777777" w:rsidR="00C41C19" w:rsidRPr="00EC452A" w:rsidRDefault="00C41C19" w:rsidP="00EC452A">
      <w:pPr>
        <w:spacing w:line="360" w:lineRule="auto"/>
        <w:jc w:val="both"/>
        <w:rPr>
          <w:rFonts w:ascii="Times New Roman" w:hAnsi="Times New Roman" w:cs="Times New Roman"/>
          <w:sz w:val="24"/>
          <w:lang w:val="en-GB"/>
        </w:rPr>
      </w:pPr>
      <w:r w:rsidRPr="00EC452A">
        <w:rPr>
          <w:rFonts w:ascii="Times New Roman" w:hAnsi="Times New Roman" w:cs="Times New Roman"/>
          <w:sz w:val="24"/>
          <w:lang w:val="en-GB"/>
        </w:rPr>
        <w:t>Premierinn.com, 2022</w:t>
      </w:r>
      <w:r w:rsidRPr="00EC452A">
        <w:rPr>
          <w:rFonts w:ascii="Times New Roman" w:hAnsi="Times New Roman" w:cs="Times New Roman"/>
          <w:i/>
          <w:sz w:val="24"/>
          <w:lang w:val="en-GB"/>
        </w:rPr>
        <w:t>. Premierinn.com</w:t>
      </w:r>
      <w:r w:rsidRPr="00EC452A">
        <w:rPr>
          <w:rFonts w:ascii="Times New Roman" w:hAnsi="Times New Roman" w:cs="Times New Roman"/>
          <w:sz w:val="24"/>
          <w:lang w:val="en-GB"/>
        </w:rPr>
        <w:t xml:space="preserve"> Available at: https://www.premierinn.com/gb/en/home.html [Accessed on 29th October 2022]</w:t>
      </w:r>
    </w:p>
    <w:sectPr w:rsidR="00C41C19" w:rsidRPr="00EC452A">
      <w:footerReference w:type="default" r:id="rId8"/>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FBFE31B" w14:textId="77777777" w:rsidR="009B2C01" w:rsidRDefault="009B2C01" w:rsidP="00AD647C">
      <w:pPr>
        <w:spacing w:line="240" w:lineRule="auto"/>
      </w:pPr>
      <w:r>
        <w:separator/>
      </w:r>
    </w:p>
  </w:endnote>
  <w:endnote w:type="continuationSeparator" w:id="0">
    <w:p w14:paraId="4DF35414" w14:textId="77777777" w:rsidR="009B2C01" w:rsidRDefault="009B2C01" w:rsidP="00AD647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78599076"/>
      <w:docPartObj>
        <w:docPartGallery w:val="Page Numbers (Bottom of Page)"/>
        <w:docPartUnique/>
      </w:docPartObj>
    </w:sdtPr>
    <w:sdtEndPr>
      <w:rPr>
        <w:rFonts w:ascii="Times New Roman" w:hAnsi="Times New Roman" w:cs="Times New Roman"/>
        <w:noProof/>
        <w:sz w:val="20"/>
        <w:szCs w:val="20"/>
      </w:rPr>
    </w:sdtEndPr>
    <w:sdtContent>
      <w:p w14:paraId="3396A897" w14:textId="4CA9ED28" w:rsidR="00AD647C" w:rsidRPr="00AD647C" w:rsidRDefault="00AD647C" w:rsidP="00AD647C">
        <w:pPr>
          <w:pStyle w:val="ab"/>
          <w:spacing w:line="360" w:lineRule="auto"/>
          <w:jc w:val="right"/>
          <w:rPr>
            <w:rFonts w:ascii="Times New Roman" w:hAnsi="Times New Roman" w:cs="Times New Roman"/>
            <w:sz w:val="20"/>
            <w:szCs w:val="20"/>
          </w:rPr>
        </w:pPr>
        <w:r w:rsidRPr="00AD647C">
          <w:rPr>
            <w:rFonts w:ascii="Times New Roman" w:hAnsi="Times New Roman" w:cs="Times New Roman"/>
            <w:sz w:val="20"/>
            <w:szCs w:val="20"/>
          </w:rPr>
          <w:fldChar w:fldCharType="begin"/>
        </w:r>
        <w:r w:rsidRPr="00AD647C">
          <w:rPr>
            <w:rFonts w:ascii="Times New Roman" w:hAnsi="Times New Roman" w:cs="Times New Roman"/>
            <w:sz w:val="20"/>
            <w:szCs w:val="20"/>
          </w:rPr>
          <w:instrText xml:space="preserve"> PAGE   \* MERGEFORMAT </w:instrText>
        </w:r>
        <w:r w:rsidRPr="00AD647C">
          <w:rPr>
            <w:rFonts w:ascii="Times New Roman" w:hAnsi="Times New Roman" w:cs="Times New Roman"/>
            <w:sz w:val="20"/>
            <w:szCs w:val="20"/>
          </w:rPr>
          <w:fldChar w:fldCharType="separate"/>
        </w:r>
        <w:r w:rsidRPr="00AD647C">
          <w:rPr>
            <w:rFonts w:ascii="Times New Roman" w:hAnsi="Times New Roman" w:cs="Times New Roman"/>
            <w:noProof/>
            <w:sz w:val="20"/>
            <w:szCs w:val="20"/>
          </w:rPr>
          <w:t>2</w:t>
        </w:r>
        <w:r w:rsidRPr="00AD647C">
          <w:rPr>
            <w:rFonts w:ascii="Times New Roman" w:hAnsi="Times New Roman" w:cs="Times New Roman"/>
            <w:noProof/>
            <w:sz w:val="20"/>
            <w:szCs w:val="20"/>
          </w:rPr>
          <w:fldChar w:fldCharType="end"/>
        </w:r>
      </w:p>
    </w:sdtContent>
  </w:sdt>
  <w:p w14:paraId="09B04F3D" w14:textId="77777777" w:rsidR="00AD647C" w:rsidRDefault="00AD647C">
    <w:pPr>
      <w:pStyle w:val="ab"/>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C3B773" w14:textId="77777777" w:rsidR="009B2C01" w:rsidRDefault="009B2C01" w:rsidP="00AD647C">
      <w:pPr>
        <w:spacing w:line="240" w:lineRule="auto"/>
      </w:pPr>
      <w:r>
        <w:separator/>
      </w:r>
    </w:p>
  </w:footnote>
  <w:footnote w:type="continuationSeparator" w:id="0">
    <w:p w14:paraId="256EE0A9" w14:textId="77777777" w:rsidR="009B2C01" w:rsidRDefault="009B2C01" w:rsidP="00AD647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8724ADF"/>
    <w:multiLevelType w:val="hybridMultilevel"/>
    <w:tmpl w:val="12E67546"/>
    <w:lvl w:ilvl="0" w:tplc="04190001">
      <w:start w:val="1"/>
      <w:numFmt w:val="bullet"/>
      <w:lvlText w:val=""/>
      <w:lvlJc w:val="left"/>
      <w:pPr>
        <w:ind w:left="720" w:hanging="360"/>
      </w:pPr>
      <w:rPr>
        <w:rFonts w:ascii="Symbol" w:hAnsi="Symbol" w:hint="default"/>
      </w:rPr>
    </w:lvl>
    <w:lvl w:ilvl="1" w:tplc="04190003" w:tentative="1">
      <w:start w:val="1"/>
      <w:numFmt w:val="bullet"/>
      <w:lvlText w:val="o"/>
      <w:lvlJc w:val="left"/>
      <w:pPr>
        <w:ind w:left="1440" w:hanging="360"/>
      </w:pPr>
      <w:rPr>
        <w:rFonts w:ascii="Courier New" w:hAnsi="Courier New" w:hint="default"/>
      </w:rPr>
    </w:lvl>
    <w:lvl w:ilvl="2" w:tplc="04190005" w:tentative="1">
      <w:start w:val="1"/>
      <w:numFmt w:val="bullet"/>
      <w:lvlText w:val=""/>
      <w:lvlJc w:val="left"/>
      <w:pPr>
        <w:ind w:left="2160" w:hanging="360"/>
      </w:pPr>
      <w:rPr>
        <w:rFonts w:ascii="Wingdings" w:hAnsi="Wingdings" w:hint="default"/>
      </w:rPr>
    </w:lvl>
    <w:lvl w:ilvl="3" w:tplc="04190001" w:tentative="1">
      <w:start w:val="1"/>
      <w:numFmt w:val="bullet"/>
      <w:lvlText w:val=""/>
      <w:lvlJc w:val="left"/>
      <w:pPr>
        <w:ind w:left="2880" w:hanging="360"/>
      </w:pPr>
      <w:rPr>
        <w:rFonts w:ascii="Symbol" w:hAnsi="Symbol" w:hint="default"/>
      </w:rPr>
    </w:lvl>
    <w:lvl w:ilvl="4" w:tplc="04190003" w:tentative="1">
      <w:start w:val="1"/>
      <w:numFmt w:val="bullet"/>
      <w:lvlText w:val="o"/>
      <w:lvlJc w:val="left"/>
      <w:pPr>
        <w:ind w:left="3600" w:hanging="360"/>
      </w:pPr>
      <w:rPr>
        <w:rFonts w:ascii="Courier New" w:hAnsi="Courier New" w:hint="default"/>
      </w:rPr>
    </w:lvl>
    <w:lvl w:ilvl="5" w:tplc="04190005" w:tentative="1">
      <w:start w:val="1"/>
      <w:numFmt w:val="bullet"/>
      <w:lvlText w:val=""/>
      <w:lvlJc w:val="left"/>
      <w:pPr>
        <w:ind w:left="4320" w:hanging="360"/>
      </w:pPr>
      <w:rPr>
        <w:rFonts w:ascii="Wingdings" w:hAnsi="Wingdings" w:hint="default"/>
      </w:rPr>
    </w:lvl>
    <w:lvl w:ilvl="6" w:tplc="04190001" w:tentative="1">
      <w:start w:val="1"/>
      <w:numFmt w:val="bullet"/>
      <w:lvlText w:val=""/>
      <w:lvlJc w:val="left"/>
      <w:pPr>
        <w:ind w:left="5040" w:hanging="360"/>
      </w:pPr>
      <w:rPr>
        <w:rFonts w:ascii="Symbol" w:hAnsi="Symbol" w:hint="default"/>
      </w:rPr>
    </w:lvl>
    <w:lvl w:ilvl="7" w:tplc="04190003" w:tentative="1">
      <w:start w:val="1"/>
      <w:numFmt w:val="bullet"/>
      <w:lvlText w:val="o"/>
      <w:lvlJc w:val="left"/>
      <w:pPr>
        <w:ind w:left="5760" w:hanging="360"/>
      </w:pPr>
      <w:rPr>
        <w:rFonts w:ascii="Courier New" w:hAnsi="Courier New" w:hint="default"/>
      </w:rPr>
    </w:lvl>
    <w:lvl w:ilvl="8" w:tplc="04190005" w:tentative="1">
      <w:start w:val="1"/>
      <w:numFmt w:val="bullet"/>
      <w:lvlText w:val=""/>
      <w:lvlJc w:val="left"/>
      <w:pPr>
        <w:ind w:left="6480" w:hanging="360"/>
      </w:pPr>
      <w:rPr>
        <w:rFonts w:ascii="Wingdings" w:hAnsi="Wingdings" w:hint="default"/>
      </w:rPr>
    </w:lvl>
  </w:abstractNum>
  <w:num w:numId="1" w16cid:durableId="21127044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68E0"/>
    <w:rsid w:val="00081F4F"/>
    <w:rsid w:val="00217476"/>
    <w:rsid w:val="003468E0"/>
    <w:rsid w:val="00722353"/>
    <w:rsid w:val="00763067"/>
    <w:rsid w:val="007B02C2"/>
    <w:rsid w:val="008F4FE6"/>
    <w:rsid w:val="009B2C01"/>
    <w:rsid w:val="00A22A02"/>
    <w:rsid w:val="00AD647C"/>
    <w:rsid w:val="00C41C19"/>
    <w:rsid w:val="00C50675"/>
    <w:rsid w:val="00EC452A"/>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BCE8A9"/>
  <w15:docId w15:val="{80374529-89AB-43A5-9300-57EA568E4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B77B5"/>
  </w:style>
  <w:style w:type="paragraph" w:styleId="1">
    <w:name w:val="heading 1"/>
    <w:basedOn w:val="Normal1"/>
    <w:next w:val="Normal1"/>
    <w:rsid w:val="00AD647C"/>
    <w:pPr>
      <w:keepNext/>
      <w:keepLines/>
      <w:spacing w:before="400" w:after="120" w:line="360" w:lineRule="auto"/>
      <w:outlineLvl w:val="0"/>
    </w:pPr>
    <w:rPr>
      <w:rFonts w:ascii="Times New Roman" w:hAnsi="Times New Roman"/>
      <w:b/>
      <w:sz w:val="28"/>
      <w:szCs w:val="40"/>
    </w:rPr>
  </w:style>
  <w:style w:type="paragraph" w:styleId="2">
    <w:name w:val="heading 2"/>
    <w:basedOn w:val="Normal1"/>
    <w:next w:val="Normal1"/>
    <w:pPr>
      <w:keepNext/>
      <w:keepLines/>
      <w:spacing w:before="360" w:after="120"/>
      <w:outlineLvl w:val="1"/>
    </w:pPr>
    <w:rPr>
      <w:sz w:val="32"/>
      <w:szCs w:val="32"/>
    </w:rPr>
  </w:style>
  <w:style w:type="paragraph" w:styleId="3">
    <w:name w:val="heading 3"/>
    <w:basedOn w:val="Normal1"/>
    <w:next w:val="Normal1"/>
    <w:pPr>
      <w:keepNext/>
      <w:keepLines/>
      <w:spacing w:before="320" w:after="80"/>
      <w:outlineLvl w:val="2"/>
    </w:pPr>
    <w:rPr>
      <w:color w:val="434343"/>
      <w:sz w:val="28"/>
      <w:szCs w:val="28"/>
    </w:rPr>
  </w:style>
  <w:style w:type="paragraph" w:styleId="4">
    <w:name w:val="heading 4"/>
    <w:basedOn w:val="Normal1"/>
    <w:next w:val="Normal1"/>
    <w:pPr>
      <w:keepNext/>
      <w:keepLines/>
      <w:spacing w:before="280" w:after="80"/>
      <w:outlineLvl w:val="3"/>
    </w:pPr>
    <w:rPr>
      <w:color w:val="666666"/>
      <w:sz w:val="24"/>
      <w:szCs w:val="24"/>
    </w:rPr>
  </w:style>
  <w:style w:type="paragraph" w:styleId="5">
    <w:name w:val="heading 5"/>
    <w:basedOn w:val="Normal1"/>
    <w:next w:val="Normal1"/>
    <w:pPr>
      <w:keepNext/>
      <w:keepLines/>
      <w:spacing w:before="240" w:after="80"/>
      <w:outlineLvl w:val="4"/>
    </w:pPr>
    <w:rPr>
      <w:color w:val="666666"/>
    </w:rPr>
  </w:style>
  <w:style w:type="paragraph" w:styleId="6">
    <w:name w:val="heading 6"/>
    <w:basedOn w:val="Normal1"/>
    <w:next w:val="Normal1"/>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a3">
    <w:name w:val="Title"/>
    <w:basedOn w:val="Normal1"/>
    <w:next w:val="Normal1"/>
    <w:pPr>
      <w:keepNext/>
      <w:keepLines/>
      <w:spacing w:after="60"/>
    </w:pPr>
    <w:rPr>
      <w:sz w:val="52"/>
      <w:szCs w:val="52"/>
    </w:rPr>
  </w:style>
  <w:style w:type="paragraph" w:styleId="a4">
    <w:name w:val="Subtitle"/>
    <w:basedOn w:val="Normal1"/>
    <w:next w:val="Normal1"/>
    <w:pPr>
      <w:keepNext/>
      <w:keepLines/>
      <w:spacing w:after="320"/>
    </w:pPr>
    <w:rPr>
      <w:color w:val="666666"/>
      <w:sz w:val="30"/>
      <w:szCs w:val="30"/>
    </w:rPr>
  </w:style>
  <w:style w:type="paragraph" w:styleId="a5">
    <w:name w:val="annotation text"/>
    <w:basedOn w:val="a"/>
    <w:link w:val="a6"/>
    <w:uiPriority w:val="99"/>
    <w:semiHidden/>
    <w:unhideWhenUsed/>
    <w:pPr>
      <w:spacing w:line="240" w:lineRule="auto"/>
    </w:pPr>
    <w:rPr>
      <w:sz w:val="20"/>
      <w:szCs w:val="20"/>
    </w:rPr>
  </w:style>
  <w:style w:type="character" w:customStyle="1" w:styleId="a6">
    <w:name w:val="Текст примечания Знак"/>
    <w:basedOn w:val="a0"/>
    <w:link w:val="a5"/>
    <w:uiPriority w:val="99"/>
    <w:semiHidden/>
    <w:rPr>
      <w:sz w:val="20"/>
      <w:szCs w:val="20"/>
    </w:rPr>
  </w:style>
  <w:style w:type="character" w:styleId="a7">
    <w:name w:val="annotation reference"/>
    <w:basedOn w:val="a0"/>
    <w:uiPriority w:val="99"/>
    <w:semiHidden/>
    <w:unhideWhenUsed/>
    <w:rPr>
      <w:sz w:val="16"/>
      <w:szCs w:val="16"/>
    </w:rPr>
  </w:style>
  <w:style w:type="paragraph" w:styleId="a8">
    <w:name w:val="List Paragraph"/>
    <w:basedOn w:val="a"/>
    <w:uiPriority w:val="34"/>
    <w:qFormat/>
    <w:rsid w:val="00C41C19"/>
    <w:pPr>
      <w:ind w:left="720"/>
      <w:contextualSpacing/>
    </w:pPr>
  </w:style>
  <w:style w:type="paragraph" w:styleId="a9">
    <w:name w:val="header"/>
    <w:basedOn w:val="a"/>
    <w:link w:val="aa"/>
    <w:uiPriority w:val="99"/>
    <w:unhideWhenUsed/>
    <w:rsid w:val="00AD647C"/>
    <w:pPr>
      <w:tabs>
        <w:tab w:val="center" w:pos="4513"/>
        <w:tab w:val="right" w:pos="9026"/>
      </w:tabs>
      <w:spacing w:line="240" w:lineRule="auto"/>
    </w:pPr>
  </w:style>
  <w:style w:type="character" w:customStyle="1" w:styleId="aa">
    <w:name w:val="Верхний колонтитул Знак"/>
    <w:basedOn w:val="a0"/>
    <w:link w:val="a9"/>
    <w:uiPriority w:val="99"/>
    <w:rsid w:val="00AD647C"/>
  </w:style>
  <w:style w:type="paragraph" w:styleId="ab">
    <w:name w:val="footer"/>
    <w:basedOn w:val="a"/>
    <w:link w:val="ac"/>
    <w:uiPriority w:val="99"/>
    <w:unhideWhenUsed/>
    <w:rsid w:val="00AD647C"/>
    <w:pPr>
      <w:tabs>
        <w:tab w:val="center" w:pos="4513"/>
        <w:tab w:val="right" w:pos="9026"/>
      </w:tabs>
      <w:spacing w:line="240" w:lineRule="auto"/>
    </w:pPr>
  </w:style>
  <w:style w:type="character" w:customStyle="1" w:styleId="ac">
    <w:name w:val="Нижний колонтитул Знак"/>
    <w:basedOn w:val="a0"/>
    <w:link w:val="ab"/>
    <w:uiPriority w:val="99"/>
    <w:rsid w:val="00AD647C"/>
  </w:style>
  <w:style w:type="paragraph" w:styleId="ad">
    <w:name w:val="TOC Heading"/>
    <w:basedOn w:val="1"/>
    <w:next w:val="a"/>
    <w:uiPriority w:val="39"/>
    <w:unhideWhenUsed/>
    <w:qFormat/>
    <w:rsid w:val="00AD647C"/>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rPr>
  </w:style>
  <w:style w:type="paragraph" w:styleId="10">
    <w:name w:val="toc 1"/>
    <w:basedOn w:val="a"/>
    <w:next w:val="a"/>
    <w:autoRedefine/>
    <w:uiPriority w:val="39"/>
    <w:unhideWhenUsed/>
    <w:rsid w:val="00AD647C"/>
    <w:pPr>
      <w:spacing w:after="100"/>
    </w:pPr>
  </w:style>
  <w:style w:type="character" w:styleId="ae">
    <w:name w:val="Hyperlink"/>
    <w:basedOn w:val="a0"/>
    <w:uiPriority w:val="99"/>
    <w:unhideWhenUsed/>
    <w:rsid w:val="00AD647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B513B4-B708-463C-86DD-F233421AA8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2084</Words>
  <Characters>11881</Characters>
  <Application>Microsoft Office Word</Application>
  <DocSecurity>0</DocSecurity>
  <Lines>99</Lines>
  <Paragraphs>27</Paragraphs>
  <ScaleCrop>false</ScaleCrop>
  <Company/>
  <LinksUpToDate>false</LinksUpToDate>
  <CharactersWithSpaces>13938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SWETA BATABYAL</dc:creator>
  <cp:lastModifiedBy>premierstarqi@yahoo.com</cp:lastModifiedBy>
  <cp:revision>4</cp:revision>
  <dcterms:created xsi:type="dcterms:W3CDTF">2022-10-29T06:20:00Z</dcterms:created>
  <dcterms:modified xsi:type="dcterms:W3CDTF">2022-11-01T19:32:00Z</dcterms:modified>
</cp:coreProperties>
</file>