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0F6355B" w14:textId="77777777" w:rsidR="005F1009" w:rsidRPr="00EB3586" w:rsidRDefault="005F1009" w:rsidP="005F1009">
      <w:pPr>
        <w:ind w:right="237"/>
        <w:rPr>
          <w:sz w:val="22"/>
          <w:szCs w:val="22"/>
        </w:rPr>
      </w:pPr>
      <w:r w:rsidRPr="00EB3586">
        <w:rPr>
          <w:sz w:val="22"/>
          <w:szCs w:val="22"/>
        </w:rPr>
        <w:t xml:space="preserve">Professional policing is not universally defined. To help understand what it meant by this term, Surbhi (2015) describes a profession as something that requires a high degree of skill and knowledge in a certain field and is usually guided by a code of conduct. A key factor in the dedicated aim toward professionalising policing in the UK was the </w:t>
      </w:r>
      <w:proofErr w:type="spellStart"/>
      <w:r w:rsidRPr="00EB3586">
        <w:rPr>
          <w:sz w:val="22"/>
          <w:szCs w:val="22"/>
        </w:rPr>
        <w:t>Neyroud</w:t>
      </w:r>
      <w:proofErr w:type="spellEnd"/>
      <w:r w:rsidRPr="00EB3586">
        <w:rPr>
          <w:sz w:val="22"/>
          <w:szCs w:val="22"/>
        </w:rPr>
        <w:t xml:space="preserve"> review in 2011. </w:t>
      </w:r>
      <w:proofErr w:type="spellStart"/>
      <w:r w:rsidRPr="00EB3586">
        <w:rPr>
          <w:sz w:val="22"/>
          <w:szCs w:val="22"/>
        </w:rPr>
        <w:t>Neyroud</w:t>
      </w:r>
      <w:proofErr w:type="spellEnd"/>
      <w:r w:rsidRPr="00EB3586">
        <w:rPr>
          <w:sz w:val="22"/>
          <w:szCs w:val="22"/>
        </w:rPr>
        <w:t xml:space="preserve"> (2011) suggested that professionalism in the service could be achieved by creating a professional body for policing that would set the standards, </w:t>
      </w:r>
      <w:proofErr w:type="gramStart"/>
      <w:r w:rsidRPr="00EB3586">
        <w:rPr>
          <w:sz w:val="22"/>
          <w:szCs w:val="22"/>
        </w:rPr>
        <w:t>qualifications</w:t>
      </w:r>
      <w:proofErr w:type="gramEnd"/>
      <w:r w:rsidRPr="00EB3586">
        <w:rPr>
          <w:sz w:val="22"/>
          <w:szCs w:val="22"/>
        </w:rPr>
        <w:t xml:space="preserve"> and training for the police service. Furthermore, the report advocated ending the practise of the police providing their own training and promoting an innovative partnership with higher education, resulting in officers obtaining higher levels of qualifications. Shortly after, the College of Policing was formed. The House of Commons Home Affairs Committee (2016) details how the college was established as a professional organisation in December 2012 with the goal of helping police personnel and officers in England and Wales acquire the knowledge, standards of conduct, leadership, and professionalism they need, the college is autonomous to the Home Office in terms of operations. </w:t>
      </w:r>
    </w:p>
    <w:p w14:paraId="6069D3A0" w14:textId="77777777" w:rsidR="005F1009" w:rsidRPr="00EB3586" w:rsidRDefault="005F1009" w:rsidP="005F1009">
      <w:pPr>
        <w:ind w:right="237"/>
        <w:rPr>
          <w:sz w:val="22"/>
          <w:szCs w:val="22"/>
        </w:rPr>
      </w:pPr>
    </w:p>
    <w:p w14:paraId="56E88CB9" w14:textId="77777777" w:rsidR="005F1009" w:rsidRPr="00EB3586" w:rsidRDefault="005F1009" w:rsidP="005F1009">
      <w:pPr>
        <w:ind w:right="237"/>
        <w:rPr>
          <w:sz w:val="22"/>
          <w:szCs w:val="22"/>
        </w:rPr>
      </w:pPr>
      <w:r w:rsidRPr="00EB3586">
        <w:rPr>
          <w:sz w:val="22"/>
          <w:szCs w:val="22"/>
        </w:rPr>
        <w:t xml:space="preserve">When evaluating its role in professionalising policing in the UK, it is important to set out the aims of the College following its inception. The College of Policing (2022) clarifies that it has three main functions, setting standards, sharing good practices, and supporting professional development with the aim to aid improvement and drive change in policing. The College has set out to achieve professionalism in a few different ways. One of its first major works was the creation of the Code of Ethics. The Home Office (2014) explained </w:t>
      </w:r>
      <w:r w:rsidRPr="00EB3586">
        <w:rPr>
          <w:sz w:val="22"/>
          <w:szCs w:val="22"/>
        </w:rPr>
        <w:lastRenderedPageBreak/>
        <w:t xml:space="preserve">that the code would  sets the standards of behaviour that the public can expect from officers and help guide decision making. The Code differentiates policing from other occupations and helps to professionalise it, because (as above) one of the factors that sets a profession apart from other working jobs is that a profession has a specific code of conduct guiding it. </w:t>
      </w:r>
    </w:p>
    <w:p w14:paraId="326B68C1" w14:textId="77777777" w:rsidR="005F1009" w:rsidRPr="00EB3586" w:rsidRDefault="005F1009" w:rsidP="005F1009">
      <w:pPr>
        <w:ind w:right="237"/>
        <w:rPr>
          <w:sz w:val="22"/>
          <w:szCs w:val="22"/>
        </w:rPr>
      </w:pPr>
    </w:p>
    <w:p w14:paraId="5D9E7BE5" w14:textId="77777777" w:rsidR="005F1009" w:rsidRPr="00EB3586" w:rsidRDefault="005F1009" w:rsidP="005F1009">
      <w:pPr>
        <w:ind w:right="237"/>
        <w:rPr>
          <w:sz w:val="22"/>
          <w:szCs w:val="22"/>
        </w:rPr>
      </w:pPr>
      <w:r w:rsidRPr="00EB3586">
        <w:rPr>
          <w:sz w:val="22"/>
          <w:szCs w:val="22"/>
        </w:rPr>
        <w:t xml:space="preserve">The College published a five-year strategy in 2014. One of its main objectives regarding professionalism was to raise standards in policing via the learning, development, and education it provided (College of Policing, 2014). Again, this evidences the College’s commitment to delivering the object of professionalism. However, in 2022, the college conducted a review of themselves titled ‘Fundamental Review’. Within this review,  the college acknowledged that there was a concern over its usefulness. This was attributed to frontline officers’ awareness of their role, and by their own admission the standard of the College’s products it was producing to policing (College of Policing, 2022). Therefore, when it comes to evaluating their role in professionalising policing, this comes across as detrimental to their reputation. </w:t>
      </w:r>
    </w:p>
    <w:p w14:paraId="2403DA7B" w14:textId="77777777" w:rsidR="005F1009" w:rsidRPr="00EB3586" w:rsidRDefault="005F1009" w:rsidP="005F1009">
      <w:pPr>
        <w:ind w:right="237"/>
        <w:rPr>
          <w:sz w:val="22"/>
          <w:szCs w:val="22"/>
        </w:rPr>
      </w:pPr>
    </w:p>
    <w:p w14:paraId="42E175CD" w14:textId="77777777" w:rsidR="005F1009" w:rsidRPr="00EB3586" w:rsidRDefault="005F1009" w:rsidP="005F1009">
      <w:pPr>
        <w:ind w:right="237"/>
        <w:rPr>
          <w:sz w:val="22"/>
          <w:szCs w:val="22"/>
        </w:rPr>
      </w:pPr>
      <w:proofErr w:type="spellStart"/>
      <w:r w:rsidRPr="00EB3586">
        <w:rPr>
          <w:sz w:val="22"/>
          <w:szCs w:val="22"/>
        </w:rPr>
        <w:t>Neyroud</w:t>
      </w:r>
      <w:proofErr w:type="spellEnd"/>
      <w:r w:rsidRPr="00EB3586">
        <w:rPr>
          <w:sz w:val="22"/>
          <w:szCs w:val="22"/>
        </w:rPr>
        <w:t xml:space="preserve"> (2011a) emphasised that building professional development was an important factor in recommending the creation of a professional body for policing. Furthermore, the report highlighted how a national framework of qualification, in collaboration with academia would assist the development of professional practice in policing through effective research and training. These recommendations led to perhaps the College’s biggest project towards the development of professionalism, the Policing Education Qualification Framework (PEQF). Strong (2019) explained that that the PEQF was the new national framework for professional policing and was designed to equip and assist officers with the reality that policing is more complicated and diversified than it has ever been. The PEQF created an entry programme that meant all new recruits would obtain a higher education </w:t>
      </w:r>
      <w:proofErr w:type="gramStart"/>
      <w:r w:rsidRPr="00EB3586">
        <w:rPr>
          <w:sz w:val="22"/>
          <w:szCs w:val="22"/>
        </w:rPr>
        <w:t>qualification, and</w:t>
      </w:r>
      <w:proofErr w:type="gramEnd"/>
      <w:r w:rsidRPr="00EB3586">
        <w:rPr>
          <w:sz w:val="22"/>
          <w:szCs w:val="22"/>
        </w:rPr>
        <w:t xml:space="preserve"> sought to create critical thinkers capable of navigating a complicated and demanding world (College of Policing, 2020). This was </w:t>
      </w:r>
      <w:proofErr w:type="spellStart"/>
      <w:r w:rsidRPr="00EB3586">
        <w:rPr>
          <w:sz w:val="22"/>
          <w:szCs w:val="22"/>
        </w:rPr>
        <w:t>Neyroud’s</w:t>
      </w:r>
      <w:proofErr w:type="spellEnd"/>
      <w:r w:rsidRPr="00EB3586">
        <w:rPr>
          <w:sz w:val="22"/>
          <w:szCs w:val="22"/>
        </w:rPr>
        <w:t xml:space="preserve"> concept coming to fruition and a major implementation towards the development national professionalism. However as highlighted by Wood (2018), it went a stage further in stating that all warranted officers will need to be educated to degree level.</w:t>
      </w:r>
    </w:p>
    <w:p w14:paraId="5E71207F" w14:textId="77777777" w:rsidR="005F1009" w:rsidRPr="00EB3586" w:rsidRDefault="005F1009" w:rsidP="005F1009">
      <w:pPr>
        <w:ind w:right="237"/>
        <w:rPr>
          <w:sz w:val="22"/>
          <w:szCs w:val="22"/>
        </w:rPr>
      </w:pPr>
    </w:p>
    <w:p w14:paraId="34F89EF9" w14:textId="77777777" w:rsidR="005F1009" w:rsidRPr="00EB3586" w:rsidRDefault="005F1009" w:rsidP="005F1009">
      <w:pPr>
        <w:ind w:right="237"/>
        <w:rPr>
          <w:sz w:val="22"/>
          <w:szCs w:val="22"/>
        </w:rPr>
      </w:pPr>
      <w:r w:rsidRPr="00EB3586">
        <w:rPr>
          <w:sz w:val="22"/>
          <w:szCs w:val="22"/>
        </w:rPr>
        <w:t xml:space="preserve">The project drew criticism from within policing. Thompson (2019) notes how Lincolnshire Police launched a legal bid for the frameworks delay and other Police and Crime Commissioners were also frustrated at the idea because of the costs involved the impact on frontline resources. Recent assessment of the PEQF do not indicate that those in supervisor and management position in policing consider it valuable. According to Spencer (2023) it has been widely reported that training and competency of new police officers is no longer regularly up to the levels demanded by their supervisors in local policing teams. Also, Spencer (2023) states there were instances where instructional materials didn’t adhere to standard, and instructors has lost their competence in operational policing. </w:t>
      </w:r>
    </w:p>
    <w:p w14:paraId="40F79371" w14:textId="77777777" w:rsidR="005F1009" w:rsidRPr="00EB3586" w:rsidRDefault="005F1009" w:rsidP="005F1009">
      <w:pPr>
        <w:ind w:right="237"/>
        <w:rPr>
          <w:sz w:val="22"/>
          <w:szCs w:val="22"/>
        </w:rPr>
      </w:pPr>
    </w:p>
    <w:p w14:paraId="74E03FD9" w14:textId="77777777" w:rsidR="005F1009" w:rsidRPr="00EB3586" w:rsidRDefault="005F1009" w:rsidP="005F1009">
      <w:pPr>
        <w:ind w:right="237"/>
        <w:rPr>
          <w:sz w:val="22"/>
          <w:szCs w:val="22"/>
        </w:rPr>
      </w:pPr>
      <w:r w:rsidRPr="00EB3586">
        <w:rPr>
          <w:sz w:val="22"/>
          <w:szCs w:val="22"/>
        </w:rPr>
        <w:t xml:space="preserve">Conversely, feedback from officers who have entered policing through the PEQF shows a more positive evaluation than those entered policing on the previous programme. The College of Policing (2022c) reported that a larger proportion of PEQF officers agreed that education and training they received was relevant, gave them confidence for the role, prepares them well, and recognises needs of diverse communities. These findings indicate that despite some criticism, the PEQF has taken great steps towards improving the training for officers and therefore vindicates their efforts in professionalising the service. However, Lincolnshire Police Crime Commissioner (2022) reported that the Government decided to reverse the requirement for all new police officers to complete a degree. The Home Secretary explained that the degree requirement meant policing wasn’t able to access the wider pool of individuals who would be an asset to the service, such as </w:t>
      </w:r>
      <w:r w:rsidRPr="00EB3586">
        <w:rPr>
          <w:sz w:val="22"/>
          <w:szCs w:val="22"/>
        </w:rPr>
        <w:lastRenderedPageBreak/>
        <w:t xml:space="preserve">ex-military personnel. Whilst the option to complete a degree will continue, this decision is contrary to the college’s professional framework and appears to undermine them slightly.   </w:t>
      </w:r>
    </w:p>
    <w:p w14:paraId="59FE53F4" w14:textId="77777777" w:rsidR="005F1009" w:rsidRPr="00EB3586" w:rsidRDefault="005F1009" w:rsidP="005F1009">
      <w:pPr>
        <w:ind w:right="237"/>
        <w:rPr>
          <w:sz w:val="22"/>
          <w:szCs w:val="22"/>
        </w:rPr>
      </w:pPr>
    </w:p>
    <w:p w14:paraId="0CE795AE" w14:textId="77777777" w:rsidR="005F1009" w:rsidRPr="00EB3586" w:rsidRDefault="005F1009" w:rsidP="005F1009">
      <w:pPr>
        <w:ind w:right="237"/>
        <w:rPr>
          <w:sz w:val="22"/>
          <w:szCs w:val="22"/>
        </w:rPr>
      </w:pPr>
      <w:r w:rsidRPr="00EB3586">
        <w:rPr>
          <w:sz w:val="22"/>
          <w:szCs w:val="22"/>
        </w:rPr>
        <w:t xml:space="preserve">The research suggests there is a mixed opinion and evaluation of the College. It is evident that the College has had a major role in professionalizing the police, it has created the Code of Ethics which now sets the standard of conduct and professional behaviour nationally. Furthermore, the PEQF programme was a significant development in professionalising police officers. This has been acknowledged by Government; “The College of Policing has been working hard to raise the standards of initial entry and ensure officers are equipped to meet the challenges of policing today,” (Braverman, quoted in </w:t>
      </w:r>
      <w:proofErr w:type="spellStart"/>
      <w:r w:rsidRPr="00EB3586">
        <w:rPr>
          <w:sz w:val="22"/>
          <w:szCs w:val="22"/>
        </w:rPr>
        <w:t>Jaques</w:t>
      </w:r>
      <w:proofErr w:type="spellEnd"/>
      <w:r w:rsidRPr="00EB3586">
        <w:rPr>
          <w:sz w:val="22"/>
          <w:szCs w:val="22"/>
        </w:rPr>
        <w:t xml:space="preserve">, 2022). However, the research finds criticisms of the college within policing that its training is not fit for operational purpose and that they were disconnected frontline policing. This suggests that for the College to remain relevant and at the forefront of professionalism in policing, it will have to adapt its training and development framework and not rely on so heavily on academia to enhance professionalism in the service.  </w:t>
      </w:r>
    </w:p>
    <w:p w14:paraId="2B65E61D" w14:textId="77777777" w:rsidR="005F1009" w:rsidRPr="00EB3586" w:rsidRDefault="005F1009" w:rsidP="005F1009">
      <w:pPr>
        <w:ind w:right="237"/>
        <w:rPr>
          <w:sz w:val="22"/>
          <w:szCs w:val="22"/>
        </w:rPr>
      </w:pPr>
    </w:p>
    <w:p w14:paraId="7F39BF52" w14:textId="77777777" w:rsidR="005F1009" w:rsidRPr="00EB3586" w:rsidRDefault="005F1009" w:rsidP="005F1009">
      <w:pPr>
        <w:ind w:right="237"/>
        <w:rPr>
          <w:sz w:val="22"/>
          <w:szCs w:val="22"/>
        </w:rPr>
      </w:pPr>
      <w:r w:rsidRPr="00EB3586">
        <w:rPr>
          <w:sz w:val="22"/>
          <w:szCs w:val="22"/>
        </w:rPr>
        <w:t xml:space="preserve">Much like professional policing, a modern professional police officer is not specifically defined either. However, I believe what it means be a modern police officer can be explained through the increased challenges that police face and the increasing amount of knowledge and skills that are required to fulfil the role. </w:t>
      </w:r>
    </w:p>
    <w:p w14:paraId="656DB65B" w14:textId="77777777" w:rsidR="005F1009" w:rsidRPr="00EB3586" w:rsidRDefault="005F1009" w:rsidP="005F1009">
      <w:pPr>
        <w:ind w:right="237"/>
        <w:rPr>
          <w:sz w:val="22"/>
          <w:szCs w:val="22"/>
        </w:rPr>
      </w:pPr>
    </w:p>
    <w:p w14:paraId="3CF9ADC8" w14:textId="77777777" w:rsidR="005F1009" w:rsidRPr="00EB3586" w:rsidRDefault="005F1009" w:rsidP="005F1009">
      <w:pPr>
        <w:ind w:right="237"/>
        <w:rPr>
          <w:sz w:val="22"/>
          <w:szCs w:val="22"/>
        </w:rPr>
      </w:pPr>
      <w:r w:rsidRPr="00EB3586">
        <w:rPr>
          <w:sz w:val="22"/>
          <w:szCs w:val="22"/>
        </w:rPr>
        <w:t>The NPCC (2016) outlines that the Policing Vision 2025 sets out the modern challenges facing the police service in combatting crime. The visions main priorities for the vision were collaborating with other public services to resolve the issues that cause crime, and ensuring officers were trained and prepared to deal with the rising use of  internet criminality. Aside from crime, HMICFRS (2021) highlights the increasing variety of demands on police officers in today’s society, which includes carrying out the work of other public services and attending an increasing amount of non-crime incidents.</w:t>
      </w:r>
    </w:p>
    <w:p w14:paraId="518C9AA3" w14:textId="77777777" w:rsidR="005F1009" w:rsidRPr="00EB3586" w:rsidRDefault="005F1009" w:rsidP="005F1009">
      <w:pPr>
        <w:ind w:right="237"/>
        <w:rPr>
          <w:sz w:val="22"/>
          <w:szCs w:val="22"/>
        </w:rPr>
      </w:pPr>
    </w:p>
    <w:p w14:paraId="1A1535E9" w14:textId="77777777" w:rsidR="005F1009" w:rsidRPr="00EB3586" w:rsidRDefault="005F1009" w:rsidP="005F1009">
      <w:pPr>
        <w:ind w:right="237"/>
        <w:rPr>
          <w:sz w:val="22"/>
          <w:szCs w:val="22"/>
        </w:rPr>
      </w:pPr>
      <w:r w:rsidRPr="00EB3586">
        <w:rPr>
          <w:sz w:val="22"/>
          <w:szCs w:val="22"/>
        </w:rPr>
        <w:t xml:space="preserve">These examples highlight the ever-evolving landscape of policing in today’s society. I have worked to fulfil the role of a modern professional officer by remaining adaptable. </w:t>
      </w:r>
      <w:proofErr w:type="spellStart"/>
      <w:r w:rsidRPr="00EB3586">
        <w:rPr>
          <w:sz w:val="22"/>
          <w:szCs w:val="22"/>
        </w:rPr>
        <w:t>Pulakos</w:t>
      </w:r>
      <w:proofErr w:type="spellEnd"/>
      <w:r w:rsidRPr="00EB3586">
        <w:rPr>
          <w:sz w:val="22"/>
          <w:szCs w:val="22"/>
        </w:rPr>
        <w:t xml:space="preserve">, Donovan, </w:t>
      </w:r>
      <w:proofErr w:type="spellStart"/>
      <w:r w:rsidRPr="00EB3586">
        <w:rPr>
          <w:sz w:val="22"/>
          <w:szCs w:val="22"/>
        </w:rPr>
        <w:t>Plamondon</w:t>
      </w:r>
      <w:proofErr w:type="spellEnd"/>
      <w:r w:rsidRPr="00EB3586">
        <w:rPr>
          <w:sz w:val="22"/>
          <w:szCs w:val="22"/>
        </w:rPr>
        <w:t xml:space="preserve"> (2000, p613) highlights some of the parameters that require adaptive performance in a workplace, for example different cultures, technological advancements, new people and teams, and ill-defined problems. I have experienced all of these in my time in policing. Examples of this include dealing with more hate crime due to diverse communities and complex and sensitive situations that requires a number of skills to deliver a positive outcome. Furthermore, the use and access to technology for officers has  increased. All of these aspects have meant I have had to remain flexible and adaptable to circumstances. For example, technology upgrades have enabled me to have greater operation capability via on my mobile device. I have kept to up to date with the changing processes and I have embraced these new tools as way of becoming more efficient in my role. I have considered that if I did not utilise them, it could result in a negative effect on my performance. As The University of Law (2021) notes, adaptability is a key theme of the 2025 Policing Vision and I have done my utmost to adhere to this to provide the best possible service. </w:t>
      </w:r>
    </w:p>
    <w:p w14:paraId="3AC1E531" w14:textId="77777777" w:rsidR="005F1009" w:rsidRPr="00EB3586" w:rsidRDefault="005F1009" w:rsidP="005F1009">
      <w:pPr>
        <w:ind w:right="237"/>
        <w:rPr>
          <w:sz w:val="22"/>
          <w:szCs w:val="22"/>
        </w:rPr>
      </w:pPr>
    </w:p>
    <w:p w14:paraId="3B824F75" w14:textId="77777777" w:rsidR="005F1009" w:rsidRPr="00EB3586" w:rsidRDefault="005F1009" w:rsidP="005F1009">
      <w:pPr>
        <w:ind w:right="237"/>
        <w:rPr>
          <w:sz w:val="22"/>
          <w:szCs w:val="22"/>
        </w:rPr>
      </w:pPr>
      <w:r w:rsidRPr="00EB3586">
        <w:rPr>
          <w:sz w:val="22"/>
          <w:szCs w:val="22"/>
        </w:rPr>
        <w:t xml:space="preserve">Furthermore, in line with the modern concept of professionalism I have taken steps this year to enhance my professional development. </w:t>
      </w:r>
      <w:proofErr w:type="spellStart"/>
      <w:r w:rsidRPr="00EB3586">
        <w:rPr>
          <w:sz w:val="22"/>
          <w:szCs w:val="22"/>
        </w:rPr>
        <w:t>Belur</w:t>
      </w:r>
      <w:proofErr w:type="spellEnd"/>
      <w:r w:rsidRPr="00EB3586">
        <w:rPr>
          <w:sz w:val="22"/>
          <w:szCs w:val="22"/>
        </w:rPr>
        <w:t xml:space="preserve"> et al (2019) notes how the College emphasises that in order to deliver on the Policing Vision 2025 and respond to ongoing challenges in policing, it will require the application of the knowledge, skills, capabilities in order to deliver effective performance. This year I have worked to develop in these areas by opting to take regular courses, such as a taser course and a case file course. Both courses have helped to develop my capabilities in different areas. The case file course gave me a much better understanding in respect of disclosure, remand applications and evidence thresholds. The taser course reinforced the importance of conflict manage when </w:t>
      </w:r>
      <w:r w:rsidRPr="00EB3586">
        <w:rPr>
          <w:sz w:val="22"/>
          <w:szCs w:val="22"/>
        </w:rPr>
        <w:lastRenderedPageBreak/>
        <w:t xml:space="preserve">dealing with any situation and has really helped my assessment of threats, and knowledge surrounding use of force.  </w:t>
      </w:r>
    </w:p>
    <w:p w14:paraId="112F205C" w14:textId="77777777" w:rsidR="005F1009" w:rsidRPr="00EB3586" w:rsidRDefault="005F1009" w:rsidP="005F1009">
      <w:pPr>
        <w:ind w:right="237"/>
        <w:rPr>
          <w:sz w:val="22"/>
          <w:szCs w:val="22"/>
        </w:rPr>
      </w:pPr>
    </w:p>
    <w:p w14:paraId="57F92FA1" w14:textId="77777777" w:rsidR="005F1009" w:rsidRPr="00EB3586" w:rsidRDefault="005F1009" w:rsidP="005F1009">
      <w:pPr>
        <w:ind w:right="237"/>
        <w:rPr>
          <w:sz w:val="22"/>
          <w:szCs w:val="22"/>
        </w:rPr>
      </w:pPr>
      <w:r w:rsidRPr="00EB3586">
        <w:rPr>
          <w:sz w:val="22"/>
          <w:szCs w:val="22"/>
        </w:rPr>
        <w:t xml:space="preserve">Upon reflection of my final year in probation, my role has changed. Mainly, this is due to the increase of non-crime demand. In my experience, this is dominated by mental health calls. This non crime demand is reflective of the national landscape in recent times as well. According to Kotecha and Golding (2023), this demand has been increasing in most police services for a few years, with every force who responded to an information request on the matter reporting a rise in mental health incidents since 2017. Furthermore, Jukes (in Rees, 2019) stated nine out of ten calls that South Wales Police receive are not new crimes being reported. That is a startling statistic and goes to show how the role of a police officer has fundamentally changed in recent years. Reasons for this has been investigated, and one of the contributing factors appears to be the accessibility of the police, as opposed to general public services. HMICFRS (2018)  highlighted a trend in demand for police for mental health on evenings and on weekends, when GPs, community mental teams and social care stopped working. This was being regarded as a shift in responsibility to police as they are a twenty-four seven public body. </w:t>
      </w:r>
    </w:p>
    <w:p w14:paraId="0DA514E6" w14:textId="77777777" w:rsidR="005F1009" w:rsidRPr="00EB3586" w:rsidRDefault="005F1009" w:rsidP="005F1009">
      <w:pPr>
        <w:ind w:right="237"/>
        <w:rPr>
          <w:sz w:val="22"/>
          <w:szCs w:val="22"/>
        </w:rPr>
      </w:pPr>
    </w:p>
    <w:p w14:paraId="111F7421" w14:textId="77777777" w:rsidR="005F1009" w:rsidRPr="00EB3586" w:rsidRDefault="005F1009" w:rsidP="005F1009">
      <w:pPr>
        <w:ind w:right="237"/>
        <w:rPr>
          <w:sz w:val="22"/>
          <w:szCs w:val="22"/>
        </w:rPr>
      </w:pPr>
      <w:r w:rsidRPr="00EB3586">
        <w:rPr>
          <w:sz w:val="22"/>
          <w:szCs w:val="22"/>
        </w:rPr>
        <w:t xml:space="preserve">In respect of my experience of my final year of probation, my local policing area has experienced a significant increase in non-crime demand, particularly from children. I was dispatched to an incident where a teenage male was stating he wanted to kill himself. Upon arrival at the location the male was intoxicated and aggressive. Injuries to his wrist and arm were also present, indicating self-harm. I made attempts to de-escalate the situation by talking to him in a calm and understanding manner. My intention was to persuade him to engage with me through my calm attitude and behaviour in line with </w:t>
      </w:r>
      <w:proofErr w:type="spellStart"/>
      <w:r w:rsidRPr="00EB3586">
        <w:rPr>
          <w:sz w:val="22"/>
          <w:szCs w:val="22"/>
        </w:rPr>
        <w:t>Botari’s</w:t>
      </w:r>
      <w:proofErr w:type="spellEnd"/>
      <w:r w:rsidRPr="00EB3586">
        <w:rPr>
          <w:sz w:val="22"/>
          <w:szCs w:val="22"/>
        </w:rPr>
        <w:t xml:space="preserve"> model (Lamour, 2022) and ensure he got the support he required. </w:t>
      </w:r>
    </w:p>
    <w:p w14:paraId="7EB6CEC8" w14:textId="77777777" w:rsidR="005F1009" w:rsidRPr="00EB3586" w:rsidRDefault="005F1009" w:rsidP="005F1009">
      <w:pPr>
        <w:ind w:right="237"/>
        <w:rPr>
          <w:sz w:val="22"/>
          <w:szCs w:val="22"/>
        </w:rPr>
      </w:pPr>
    </w:p>
    <w:p w14:paraId="4627C2B8" w14:textId="77777777" w:rsidR="005F1009" w:rsidRPr="00EB3586" w:rsidRDefault="005F1009" w:rsidP="005F1009">
      <w:pPr>
        <w:ind w:right="237"/>
        <w:rPr>
          <w:sz w:val="22"/>
          <w:szCs w:val="22"/>
        </w:rPr>
      </w:pPr>
      <w:r w:rsidRPr="00EB3586">
        <w:rPr>
          <w:sz w:val="22"/>
          <w:szCs w:val="22"/>
        </w:rPr>
        <w:t xml:space="preserve">Unfortunately, my attempts to communicate with him were unsuccessful and the male did not want to engage with police, he kept referring to his suicidal thoughts and was adamant there  wasn’t anything I could do. I asked if he would engage with ambulance staff or an appropriate adult such as a family member, but he was not cooperating. I felt that the male was meeting the criteria to be sectioned under the mental health act, however I was conscious of his age and wanted to explore all options to before detaining him. Upon reflection, because of his behaviour, I can acknowledge that I had anxieties about the male making off from me and potentially bringing himself to more harm. Therefore, I considered that a decision about what powers to exercise needed to be made quickly in order to protect his welfare. During my probation, reflective practises as part of my professional development has improved my overall awareness at incidents. According to Wood (2018) a reflective professional considers the consequences from their duties and questions what is going on around them. I asked for urgent contact from the Approved Mental Health Professional on duty (AMHP) to explore the options and it was agreed to detain the male under the mental health act. </w:t>
      </w:r>
    </w:p>
    <w:p w14:paraId="7E65F49E" w14:textId="77777777" w:rsidR="005F1009" w:rsidRPr="00EB3586" w:rsidRDefault="005F1009" w:rsidP="005F1009">
      <w:pPr>
        <w:ind w:right="237"/>
        <w:rPr>
          <w:sz w:val="22"/>
          <w:szCs w:val="22"/>
        </w:rPr>
      </w:pPr>
    </w:p>
    <w:p w14:paraId="3B855813" w14:textId="68B37C8F" w:rsidR="00FF7784" w:rsidRPr="00EB3586" w:rsidRDefault="005F1009" w:rsidP="005F1009">
      <w:pPr>
        <w:ind w:right="237"/>
        <w:rPr>
          <w:sz w:val="22"/>
          <w:szCs w:val="22"/>
        </w:rPr>
      </w:pPr>
      <w:r w:rsidRPr="00EB3586">
        <w:rPr>
          <w:sz w:val="22"/>
          <w:szCs w:val="22"/>
        </w:rPr>
        <w:t>The decision caused distress to the male, and I had to use force to detain him so he could be transported safely to a hospital and no longer pose a risk to himself. This is an example of a sensitive situation involving a vulnerable person that required consideration, and use of a number of police powers, including force, although there was no crime involved. This is reflective of modern policing.</w:t>
      </w:r>
      <w:r w:rsidR="00E011DD">
        <w:rPr>
          <w:sz w:val="22"/>
          <w:szCs w:val="22"/>
        </w:rPr>
        <w:br/>
      </w:r>
      <w:r w:rsidR="00E011DD">
        <w:rPr>
          <w:sz w:val="22"/>
          <w:szCs w:val="22"/>
        </w:rPr>
        <w:br/>
        <w:t xml:space="preserve">2196 </w:t>
      </w:r>
      <w:proofErr w:type="gramStart"/>
      <w:r w:rsidR="00E011DD">
        <w:rPr>
          <w:sz w:val="22"/>
          <w:szCs w:val="22"/>
        </w:rPr>
        <w:t>Words</w:t>
      </w:r>
      <w:proofErr w:type="gramEnd"/>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557CCDD" w14:textId="21DC97AB" w:rsidR="008B28E7" w:rsidRPr="002E463E" w:rsidRDefault="00E011DD" w:rsidP="00340E9A">
      <w:pPr>
        <w:ind w:right="237"/>
        <w:jc w:val="both"/>
        <w:rPr>
          <w:sz w:val="22"/>
          <w:szCs w:val="22"/>
        </w:rPr>
      </w:pPr>
      <w:r w:rsidRPr="002E463E">
        <w:rPr>
          <w:sz w:val="22"/>
          <w:szCs w:val="22"/>
        </w:rPr>
        <w:t xml:space="preserve">In this essay I will critically evaluate my experience of the use of social media to inform and engage the community. This essay will explain the platforms used by the police and discuss the benefits and risk of police using social media. </w:t>
      </w:r>
      <w:r w:rsidRPr="002E463E">
        <w:rPr>
          <w:sz w:val="22"/>
          <w:szCs w:val="22"/>
        </w:rPr>
        <w:br/>
      </w:r>
      <w:r w:rsidRPr="002E463E">
        <w:rPr>
          <w:sz w:val="22"/>
          <w:szCs w:val="22"/>
        </w:rPr>
        <w:br/>
        <w:t xml:space="preserve">Social media is a way of interacting that involves people utilising websites to 'post' public information, communicate with others, send messages, and share images or videos (Police Foundation, 2014). Social media is part of everyday life and according to the research Smith (2023)  estimates that there are approximately 57 million uses of social media in the UK, a figure which is rising year on year. This goes to show the potential audience available with an effective approach to social media use. The police utilise social media in a number of different ways. According to Bullock (2017) the research suggests that police forces largely utilise social media to make help requests, disseminate information about crimes and incidents and provide suggestions for preventing crimes. This indicates a missed opportunity to engage with local communities on what is a massive platform. The College of Policing (2013) highlights how the failure to engage can result in a lack of participation from the public in policing matters, loss of legitimacy and loss of confidence in policing.  Public confidence in policing is vital, </w:t>
      </w:r>
      <w:proofErr w:type="spellStart"/>
      <w:r w:rsidRPr="002E463E">
        <w:rPr>
          <w:sz w:val="22"/>
          <w:szCs w:val="22"/>
        </w:rPr>
        <w:t>Torrible</w:t>
      </w:r>
      <w:proofErr w:type="spellEnd"/>
      <w:r w:rsidRPr="002E463E">
        <w:rPr>
          <w:sz w:val="22"/>
          <w:szCs w:val="22"/>
        </w:rPr>
        <w:t xml:space="preserve"> (2022) notes that trust in the police and the belief that police exercise their powers legitimately, are not only merely an aspiration for police, but intrinsically vital to effective policing. The potential of social media is recognised within policing, ‘</w:t>
      </w:r>
      <w:r w:rsidRPr="002E463E">
        <w:rPr>
          <w:i/>
          <w:iCs/>
          <w:sz w:val="22"/>
          <w:szCs w:val="22"/>
        </w:rPr>
        <w:t xml:space="preserve">In a consent-based policing system engagement is crucial in building public trust and confidence; social media enables the police to engage better and to build relationships, as well as to gather information and intelligence. To take advantage of this opportunity, it is becoming increasingly important for the police to understand and make use of the different tools available.’ </w:t>
      </w:r>
      <w:r w:rsidRPr="002E463E">
        <w:rPr>
          <w:sz w:val="22"/>
          <w:szCs w:val="22"/>
        </w:rPr>
        <w:t xml:space="preserve">(Police Foundation, 2014). </w:t>
      </w:r>
      <w:r w:rsidRPr="002E463E">
        <w:rPr>
          <w:b/>
          <w:bCs/>
          <w:i/>
          <w:iCs/>
          <w:sz w:val="22"/>
          <w:szCs w:val="22"/>
        </w:rPr>
        <w:br/>
      </w:r>
      <w:r w:rsidRPr="002E463E">
        <w:rPr>
          <w:b/>
          <w:bCs/>
          <w:i/>
          <w:iCs/>
          <w:sz w:val="22"/>
          <w:szCs w:val="22"/>
        </w:rPr>
        <w:br/>
      </w:r>
      <w:r w:rsidRPr="002E463E">
        <w:rPr>
          <w:sz w:val="22"/>
          <w:szCs w:val="22"/>
        </w:rPr>
        <w:t xml:space="preserve">Police forces use multiple social media platforms and have done for over a decade. Crump (2011) noted that police started experimenting with social media in 2008 and a few years later, most police forces had corporate Twitter and Facebook accounts while some were </w:t>
      </w:r>
      <w:r w:rsidRPr="002E463E">
        <w:rPr>
          <w:sz w:val="22"/>
          <w:szCs w:val="22"/>
        </w:rPr>
        <w:lastRenderedPageBreak/>
        <w:t xml:space="preserve">also using YouTube to publish videos. A few years later, Police Foundation (2014) described how police use of social media experienced significant growth with every force in England and Wales having a Twitter account. </w:t>
      </w:r>
      <w:r w:rsidRPr="002E463E">
        <w:rPr>
          <w:b/>
          <w:bCs/>
          <w:i/>
          <w:iCs/>
          <w:sz w:val="22"/>
          <w:szCs w:val="22"/>
        </w:rPr>
        <w:br/>
      </w:r>
      <w:r w:rsidRPr="002E463E">
        <w:rPr>
          <w:b/>
          <w:bCs/>
          <w:i/>
          <w:iCs/>
          <w:sz w:val="22"/>
          <w:szCs w:val="22"/>
        </w:rPr>
        <w:br/>
      </w:r>
      <w:r w:rsidRPr="002E463E">
        <w:rPr>
          <w:sz w:val="22"/>
          <w:szCs w:val="22"/>
        </w:rPr>
        <w:t xml:space="preserve">Police use of social media has shown to be rewarding. It was reported that even in the early stages of use of social media, there were clear benefits. A research group called Composite, conducted a </w:t>
      </w:r>
      <w:proofErr w:type="gramStart"/>
      <w:r w:rsidRPr="002E463E">
        <w:rPr>
          <w:sz w:val="22"/>
          <w:szCs w:val="22"/>
        </w:rPr>
        <w:t>study</w:t>
      </w:r>
      <w:proofErr w:type="gramEnd"/>
      <w:r w:rsidRPr="002E463E">
        <w:rPr>
          <w:sz w:val="22"/>
          <w:szCs w:val="22"/>
        </w:rPr>
        <w:t xml:space="preserve"> and found that police forces with significant social media presences have a stronger relationship with the public and is a better form of media for communicating to young people (BBC, 2012). The topic of engagement is a common theme in relation to police use of social media. According to the research (Fernandez, Dickinson and </w:t>
      </w:r>
      <w:proofErr w:type="spellStart"/>
      <w:r w:rsidRPr="002E463E">
        <w:rPr>
          <w:sz w:val="22"/>
          <w:szCs w:val="22"/>
        </w:rPr>
        <w:t>Harani</w:t>
      </w:r>
      <w:proofErr w:type="spellEnd"/>
      <w:r w:rsidRPr="002E463E">
        <w:rPr>
          <w:sz w:val="22"/>
          <w:szCs w:val="22"/>
        </w:rPr>
        <w:t xml:space="preserve"> 2017) we can determine that a concerted approach by police forces to engage with public via social media, resulted in improved communication with the public and a rise in followers.  Therefore, there can be no doubt that is a positive outcome for policing, especially given that Bullock (2017) highlights how it has been historically difficult police the police to engage with younger audiences. An increased and more diverse audience gives the police an opportunity for police reach out to a larger pool of people when promoting good work to the public and making requests for information and help. Furthermore, the College of Policing (2013a) explains the police’s capability to monitor social media by tracking online activity and spotting emerging issues has resulted in them being </w:t>
      </w:r>
      <w:proofErr w:type="spellStart"/>
      <w:r w:rsidRPr="002E463E">
        <w:rPr>
          <w:sz w:val="22"/>
          <w:szCs w:val="22"/>
        </w:rPr>
        <w:t>to</w:t>
      </w:r>
      <w:proofErr w:type="spellEnd"/>
      <w:r w:rsidRPr="002E463E">
        <w:rPr>
          <w:sz w:val="22"/>
          <w:szCs w:val="22"/>
        </w:rPr>
        <w:t xml:space="preserve"> able to ascertain and in order to work out and deal with the needs of the communities they protect proactively.</w:t>
      </w:r>
      <w:r w:rsidRPr="002E463E">
        <w:rPr>
          <w:b/>
          <w:bCs/>
          <w:i/>
          <w:iCs/>
          <w:sz w:val="22"/>
          <w:szCs w:val="22"/>
        </w:rPr>
        <w:br/>
      </w:r>
      <w:r w:rsidRPr="002E463E">
        <w:rPr>
          <w:sz w:val="22"/>
          <w:szCs w:val="22"/>
        </w:rPr>
        <w:br/>
        <w:t xml:space="preserve">This essay has discussed the use of social media by police in building a relationship with the public and referenced its investigative benefits. However, in my experience these uses are not as prominent in response policing.  My experience in relation to the police use of social media has been in relation to media appeals for missing people. I was dispatched to a call to the report of a missing person from his home address. Upon arrival to the address, I spoke in detail to his daughter and obtained the circumstances of the  situation. She explained that her elderly father had left the address in his vehicle following an argument with the family two days prior and had not returned home or returned any contact from the family. She explained that he had done this before, however he usually kept up his normal routines such as attending the local café. Therefore, despite him not being in contact with her, she would be aware of his whereabouts through mutual relationships. However, he had not been sighted at normal places he frequented in the days since he left. When completing the risk assessment, it was established that the male was suffering from a few illnesses and ailments and was reliant on a significant amount of medication, of which he had not taken in 48 hours. This initial information indicated that the male was at a high risk of harm, and I considered the implications would be severe if he was not found sooner rather than later. </w:t>
      </w:r>
      <w:r w:rsidRPr="002E463E">
        <w:rPr>
          <w:sz w:val="22"/>
          <w:szCs w:val="22"/>
        </w:rPr>
        <w:br/>
      </w:r>
      <w:r w:rsidRPr="002E463E">
        <w:rPr>
          <w:sz w:val="22"/>
          <w:szCs w:val="22"/>
        </w:rPr>
        <w:br/>
        <w:t xml:space="preserve">I thought about the investigative means I could utilise to locate him, outside of the standard due diligence relating to finding a missing person. One of which was a media appeal for information on sightings and his whereabouts. The information I had obtained indicated he was unlikely to leave the local area, therefore I felt this would be a useful tool as members of the public who follow the force social media may recognise him and this could lead to finding him quickly. Drawing on </w:t>
      </w:r>
      <w:proofErr w:type="spellStart"/>
      <w:r w:rsidRPr="002E463E">
        <w:rPr>
          <w:sz w:val="22"/>
          <w:szCs w:val="22"/>
        </w:rPr>
        <w:t>Akhgar</w:t>
      </w:r>
      <w:proofErr w:type="spellEnd"/>
      <w:r w:rsidRPr="002E463E">
        <w:rPr>
          <w:sz w:val="22"/>
          <w:szCs w:val="22"/>
        </w:rPr>
        <w:t xml:space="preserve">, </w:t>
      </w:r>
      <w:proofErr w:type="spellStart"/>
      <w:r w:rsidRPr="002E463E">
        <w:rPr>
          <w:sz w:val="22"/>
          <w:szCs w:val="22"/>
        </w:rPr>
        <w:t>Bayerl</w:t>
      </w:r>
      <w:proofErr w:type="spellEnd"/>
      <w:r w:rsidRPr="002E463E">
        <w:rPr>
          <w:sz w:val="22"/>
          <w:szCs w:val="22"/>
        </w:rPr>
        <w:t xml:space="preserve"> and </w:t>
      </w:r>
      <w:proofErr w:type="spellStart"/>
      <w:r w:rsidRPr="002E463E">
        <w:rPr>
          <w:sz w:val="22"/>
          <w:szCs w:val="22"/>
        </w:rPr>
        <w:t>Leventakis</w:t>
      </w:r>
      <w:proofErr w:type="spellEnd"/>
      <w:r w:rsidRPr="002E463E">
        <w:rPr>
          <w:sz w:val="22"/>
          <w:szCs w:val="22"/>
        </w:rPr>
        <w:t xml:space="preserve"> (2019), research proves the speed and capability of social media in generating information for police, supported by Police in Vancouver and London’s utilisation of social media to bring participants of disorder to justice. </w:t>
      </w:r>
      <w:r w:rsidRPr="002E463E">
        <w:rPr>
          <w:sz w:val="22"/>
          <w:szCs w:val="22"/>
        </w:rPr>
        <w:br/>
      </w:r>
      <w:r w:rsidRPr="002E463E">
        <w:rPr>
          <w:sz w:val="22"/>
          <w:szCs w:val="22"/>
        </w:rPr>
        <w:br/>
        <w:t xml:space="preserve">I figured that a media appeal may save time, however I had to make a number of considerations before implementing this option. Force policy dictates that any social media use should be in line with the code of ethics and any purpose of it (in this instance, it would have been to achieve a tactical or operational objective) should be in line with National Police Chief Council (NPCC) guidance (Gwent Police, 2022). I obtained a photograph of the male with the daughter’s permission and also sought her thoughts on using a media appeal to help find him. She was slightly apprehensive about this option as she expressed </w:t>
      </w:r>
      <w:r w:rsidRPr="002E463E">
        <w:rPr>
          <w:sz w:val="22"/>
          <w:szCs w:val="22"/>
        </w:rPr>
        <w:lastRenderedPageBreak/>
        <w:t xml:space="preserve">that her father was an intensely private individual, however, she understood we may have to use all of the capabilities available to help find him, as his safety was paramount.  </w:t>
      </w:r>
      <w:r w:rsidRPr="002E463E">
        <w:rPr>
          <w:sz w:val="22"/>
          <w:szCs w:val="22"/>
        </w:rPr>
        <w:br/>
      </w:r>
      <w:r w:rsidRPr="002E463E">
        <w:rPr>
          <w:sz w:val="22"/>
          <w:szCs w:val="22"/>
        </w:rPr>
        <w:br/>
        <w:t>I considered discussing an appeal with family to be a key part in deciding whether or not to use an appeal. Whilst an appeal was not entirely comfortable with the family, the fact I had discussed and explained the proposition with them, meant they were under no illusions about us using it. In this essay I have highlighted the benefits around social media use, however it does not come without risks. For example, if I had published an appeal without the family’s blessing, it could have been seen as insensitive and resulted in a dissatisfaction in my service, and therefore a loss of confidence in police. In a situation where they turned to police for help, I thought this could have been extremely disappointing for them and potentially damaging to the force’s reputation. One of the results of internet use in this way is a digital footprint, the BBC (</w:t>
      </w:r>
      <w:proofErr w:type="spellStart"/>
      <w:r w:rsidRPr="002E463E">
        <w:rPr>
          <w:sz w:val="22"/>
          <w:szCs w:val="22"/>
        </w:rPr>
        <w:t>n,d</w:t>
      </w:r>
      <w:proofErr w:type="spellEnd"/>
      <w:r w:rsidRPr="002E463E">
        <w:rPr>
          <w:sz w:val="22"/>
          <w:szCs w:val="22"/>
        </w:rPr>
        <w:t xml:space="preserve">.) explains that everything posted online will leave a mark. Therefore, the nature of this method could impact the person’s privacy as once an appeal is made, information and the image of that person is in the public domain. Furthermore, NPCC (2022) reiterates how the online legacy of appeals can prove difficult to remove because content about the individual can be shared and re-posted. This can result in long term negative effects on the person. </w:t>
      </w:r>
      <w:r w:rsidRPr="002E463E">
        <w:rPr>
          <w:sz w:val="22"/>
          <w:szCs w:val="22"/>
        </w:rPr>
        <w:br/>
      </w:r>
      <w:r w:rsidRPr="002E463E">
        <w:rPr>
          <w:sz w:val="22"/>
          <w:szCs w:val="22"/>
        </w:rPr>
        <w:br/>
        <w:t xml:space="preserve">The Association of Chief Police Officers (2013) outlines the keys areas in which use of social media poses a risk to policing. Social media might endanger the security, effectiveness, and reputation of constabularies and the by publishing sensitive or personal information, operational techniques, or showing offensive attitudes. I felt that if I did decide to request a media appeal, it should contain the minimal amount of information on the male, to ensure his privacy. The NPCC (2022) gives further  guidance on media appeals, highlighting the importance of brevity of information on the missing person is also vital to ensure the safety, and wellbeing of the person in question. </w:t>
      </w:r>
      <w:r w:rsidRPr="002E463E">
        <w:rPr>
          <w:sz w:val="22"/>
          <w:szCs w:val="22"/>
        </w:rPr>
        <w:br/>
      </w:r>
      <w:r w:rsidRPr="002E463E">
        <w:rPr>
          <w:sz w:val="22"/>
          <w:szCs w:val="22"/>
        </w:rPr>
        <w:br/>
        <w:t xml:space="preserve">I considered the situation to be a bit of an ethical dilemma. Whilst I could see the potential of a media appeal to speed up the process of enquiries, and therefore locating the male and reducing stress on the family, the long-lasting impact of a media appeal was concerning me. I put myself in the shoes of the male, it was possible that he just wanted his own space, to be </w:t>
      </w:r>
      <w:proofErr w:type="spellStart"/>
      <w:r w:rsidRPr="002E463E">
        <w:rPr>
          <w:sz w:val="22"/>
          <w:szCs w:val="22"/>
        </w:rPr>
        <w:t>own</w:t>
      </w:r>
      <w:proofErr w:type="spellEnd"/>
      <w:r w:rsidRPr="002E463E">
        <w:rPr>
          <w:sz w:val="22"/>
          <w:szCs w:val="22"/>
        </w:rPr>
        <w:t xml:space="preserve"> his own. Then upon returning home he realises that the police posted his photo and name online. This could cause resentment within his family and to the police also. </w:t>
      </w:r>
      <w:r w:rsidRPr="002E463E">
        <w:rPr>
          <w:sz w:val="22"/>
          <w:szCs w:val="22"/>
        </w:rPr>
        <w:br/>
      </w:r>
      <w:r w:rsidRPr="002E463E">
        <w:rPr>
          <w:sz w:val="22"/>
          <w:szCs w:val="22"/>
        </w:rPr>
        <w:br/>
        <w:t xml:space="preserve">Upon reflection, I was probably giving too much thought about the male’s privacy and potential impact on the force. I was using the media appeal as a last resort, preferring to rely on the other enquiries being made at the time and in hindsight, this was probably too risk averse. Drawing on Eisenberg, </w:t>
      </w:r>
      <w:proofErr w:type="gramStart"/>
      <w:r w:rsidRPr="002E463E">
        <w:rPr>
          <w:sz w:val="22"/>
          <w:szCs w:val="22"/>
        </w:rPr>
        <w:t>Baron</w:t>
      </w:r>
      <w:proofErr w:type="gramEnd"/>
      <w:r w:rsidRPr="002E463E">
        <w:rPr>
          <w:sz w:val="22"/>
          <w:szCs w:val="22"/>
        </w:rPr>
        <w:t xml:space="preserve"> and Seligman (1998), risk aversion is an inclination to steer clear of solutions with unpredictable results. This is reflective of my mindset in respect of the media appeal at the time. Ultimately, the male was located safe and well through the assistance of ANPR enquires relating to his vehicle, and mobile area searches. However, this was some hours later. Considering the male’s medical situation, this was certainly one of the more worrying missing persons enquiries I have been involved in. Once he was located,  the family were very grateful for the efforts of the police, and this was reassuring. At the time, I felt vindicated in relation to my decision making.</w:t>
      </w:r>
      <w:r w:rsidRPr="002E463E">
        <w:rPr>
          <w:sz w:val="22"/>
          <w:szCs w:val="22"/>
        </w:rPr>
        <w:br/>
      </w:r>
      <w:r w:rsidRPr="002E463E">
        <w:rPr>
          <w:sz w:val="22"/>
          <w:szCs w:val="22"/>
        </w:rPr>
        <w:br/>
        <w:t>However, upon reflection I would have requested a media appeal. It was justifiable given the circumstances, and it is very possible it could have led to locating the male sooner. Granted, it is possible that an appeal could have resulted in some unwanted attention and inconvenience for the male, but ensuring his safety was paramount. In my evaluation, social media is very useful and resourceful tool, and the police should continue to take every advantage of it in order to reap from it investigative benefits, and through its opportunity engagement with local communities and general public.</w:t>
      </w:r>
      <w:r w:rsidR="002E463E" w:rsidRPr="002E463E">
        <w:rPr>
          <w:sz w:val="22"/>
          <w:szCs w:val="22"/>
        </w:rPr>
        <w:br/>
      </w:r>
      <w:r w:rsidR="002E463E" w:rsidRPr="002E463E">
        <w:rPr>
          <w:sz w:val="22"/>
          <w:szCs w:val="22"/>
        </w:rPr>
        <w:lastRenderedPageBreak/>
        <w:br/>
        <w:t xml:space="preserve">1840 </w:t>
      </w:r>
      <w:proofErr w:type="gramStart"/>
      <w:r w:rsidR="002E463E" w:rsidRPr="002E463E">
        <w:rPr>
          <w:sz w:val="22"/>
          <w:szCs w:val="22"/>
        </w:rPr>
        <w:t>Words</w:t>
      </w:r>
      <w:proofErr w:type="gramEnd"/>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bookmarkStart w:id="0" w:name="_Hlk144461153"/>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bookmarkEnd w:id="0"/>
    <w:p w14:paraId="0797331D" w14:textId="77777777" w:rsidR="00025650" w:rsidRPr="00270EEB" w:rsidRDefault="00025650" w:rsidP="00340E9A">
      <w:pPr>
        <w:ind w:right="237"/>
        <w:jc w:val="both"/>
        <w:rPr>
          <w:sz w:val="24"/>
          <w:szCs w:val="24"/>
        </w:rPr>
      </w:pPr>
    </w:p>
    <w:p w14:paraId="431E59B0" w14:textId="77777777" w:rsidR="0010268F" w:rsidRPr="0010268F" w:rsidRDefault="0010268F" w:rsidP="001B259E">
      <w:pPr>
        <w:ind w:right="237"/>
        <w:rPr>
          <w:sz w:val="24"/>
          <w:szCs w:val="24"/>
        </w:rPr>
      </w:pPr>
      <w:r w:rsidRPr="0010268F">
        <w:rPr>
          <w:sz w:val="24"/>
          <w:szCs w:val="24"/>
        </w:rPr>
        <w:t xml:space="preserve">In this essay I will be reflecting on leadership styles and strategies I have implemented in my time in policing so far. I will be focusing on one incident where a played a significant role to a victim, but also reflecting on how I have used leadership strategies to deal with a range of different operational situations. I will be using Barton’s reflective model during this essay. </w:t>
      </w:r>
    </w:p>
    <w:p w14:paraId="1967E2A8" w14:textId="6C312924" w:rsidR="00025650" w:rsidRPr="00270EEB" w:rsidRDefault="0010268F" w:rsidP="001B259E">
      <w:pPr>
        <w:ind w:right="237"/>
        <w:rPr>
          <w:sz w:val="24"/>
          <w:szCs w:val="24"/>
        </w:rPr>
      </w:pPr>
      <w:r w:rsidRPr="0010268F">
        <w:rPr>
          <w:sz w:val="24"/>
          <w:szCs w:val="24"/>
        </w:rPr>
        <w:br/>
        <w:t xml:space="preserve">There is no one universal definition of leadership. However, its theme relates to one’s influence and direction of others. Prentice (2004) defines leadership as the achievement of a task through the direction of others. A leader is a person who skilfully organises his people colleagues to accomplish certain goals. Furthermore; </w:t>
      </w:r>
      <w:r w:rsidRPr="0010268F">
        <w:rPr>
          <w:i/>
          <w:iCs/>
          <w:sz w:val="24"/>
          <w:szCs w:val="24"/>
        </w:rPr>
        <w:t>“Leadership is about helping others realize their potential and inspiring them to work with you to achieve a shared vision for the future.”</w:t>
      </w:r>
      <w:r w:rsidRPr="0010268F">
        <w:rPr>
          <w:sz w:val="24"/>
          <w:szCs w:val="24"/>
        </w:rPr>
        <w:t>  (</w:t>
      </w:r>
      <w:proofErr w:type="spellStart"/>
      <w:r w:rsidRPr="0010268F">
        <w:rPr>
          <w:sz w:val="24"/>
          <w:szCs w:val="24"/>
        </w:rPr>
        <w:t>Mazzarelli</w:t>
      </w:r>
      <w:proofErr w:type="spellEnd"/>
      <w:r w:rsidRPr="0010268F">
        <w:rPr>
          <w:sz w:val="24"/>
          <w:szCs w:val="24"/>
        </w:rPr>
        <w:t xml:space="preserve">, quoted in Morgan, 2020). Leadership is vital in policing, and it applies to every rank. The College of Policing (2023) highlights how officers of all ranks must display leadership; for example, by upholding standards of professionalism and the code of ethics, display integrity, work effectively as a member of a team and evidence problem solving abilities, to name a few. Lewis (2022) emphasises how leadership in policing is important to morale and how poor leadership can result in a loss of public confidence. Support, communication, and trust are highlighted as key traits for leadership in policing. </w:t>
      </w:r>
      <w:r w:rsidRPr="0010268F">
        <w:rPr>
          <w:sz w:val="24"/>
          <w:szCs w:val="24"/>
        </w:rPr>
        <w:br/>
      </w:r>
      <w:r w:rsidRPr="0010268F">
        <w:rPr>
          <w:sz w:val="24"/>
          <w:szCs w:val="24"/>
        </w:rPr>
        <w:br/>
        <w:t xml:space="preserve">In my experience, Constables must display leadership every day, at incidents they attend and to their fellow colleagues. I attended an incident involving a report of </w:t>
      </w:r>
      <w:r w:rsidRPr="0010268F">
        <w:rPr>
          <w:sz w:val="24"/>
          <w:szCs w:val="24"/>
        </w:rPr>
        <w:lastRenderedPageBreak/>
        <w:t xml:space="preserve">from a family member that a male was unresponsive at his property, and it appeared to be self-inflicted. I arrived at scene on my own. I was met at scene by a family member of the male who informed me she had found him with a ligature around his neck. The male was at the bottom of the stairs and completely unresponsive, there was a cord hanging from the banister of the stairs. My immediate thought and consideration </w:t>
      </w:r>
      <w:proofErr w:type="gramStart"/>
      <w:r w:rsidRPr="0010268F">
        <w:rPr>
          <w:sz w:val="24"/>
          <w:szCs w:val="24"/>
        </w:rPr>
        <w:t>was</w:t>
      </w:r>
      <w:proofErr w:type="gramEnd"/>
      <w:r w:rsidRPr="0010268F">
        <w:rPr>
          <w:sz w:val="24"/>
          <w:szCs w:val="24"/>
        </w:rPr>
        <w:t xml:space="preserve"> to preserve life, in line with my duties as a police offer. I began to conduct CPR on the male and requested for more units to attend the scene, I also requested for an ambulance to attend using my radio. The location of the property was not immediately visible from the road. Therefore, I directed the family member to be visible to officers outside of the property there was no delay to further help arriving. I was conscious of giving  instruction to a family member during such an emotive situation however, I considered that despite the male’s presentation, I had no official confirmation he was deceased. Therefore, I  thought if we acted quickly enough, we could preserve life.  </w:t>
      </w:r>
      <w:r w:rsidRPr="0010268F">
        <w:rPr>
          <w:sz w:val="24"/>
          <w:szCs w:val="24"/>
        </w:rPr>
        <w:br/>
      </w:r>
      <w:r w:rsidRPr="0010268F">
        <w:rPr>
          <w:sz w:val="24"/>
          <w:szCs w:val="24"/>
        </w:rPr>
        <w:br/>
        <w:t xml:space="preserve">Shortly after, another colleague arrived at the location. I instructed them to take over conducting CPR whilst I provided an initial update on matters to the control room via the radio so they could pass to ambulance service. I also asked the family member for more information on the circumstances they found the male, to ascertain if there was any information at all to assist him medically. On reflection I could have considered obtaining details about the male’s medical history, to assist ambulance.  </w:t>
      </w:r>
      <w:r w:rsidRPr="0010268F">
        <w:rPr>
          <w:sz w:val="24"/>
          <w:szCs w:val="24"/>
        </w:rPr>
        <w:br/>
      </w:r>
      <w:r w:rsidRPr="0010268F">
        <w:rPr>
          <w:sz w:val="24"/>
          <w:szCs w:val="24"/>
        </w:rPr>
        <w:br/>
        <w:t xml:space="preserve">On reflection, during this initial part of attendance I was leading in a directive or autocratic style. </w:t>
      </w:r>
      <w:proofErr w:type="spellStart"/>
      <w:r w:rsidRPr="0010268F">
        <w:rPr>
          <w:sz w:val="24"/>
          <w:szCs w:val="24"/>
        </w:rPr>
        <w:t>Shonk</w:t>
      </w:r>
      <w:proofErr w:type="spellEnd"/>
      <w:r w:rsidRPr="0010268F">
        <w:rPr>
          <w:sz w:val="24"/>
          <w:szCs w:val="24"/>
        </w:rPr>
        <w:t xml:space="preserve"> (2022) describes directive leadership as a task-oriented leadership style that involves the leader actively participating in the establishment of specific goals and ensuring that they are met by the team. This is what I demonstrated in those initial moments, ultimately this was an emergency situation so I did not feel there was sufficient opportunity to consult or debate about the decisions or direction that should be taken. Masterclass (2022) highlights a strength of this leadership style is that is makes it easier makes it to make choices swiftly and take on new initiatives. Cherry (2023) highlights that when the most knowledgeable person in a situation is leading, the directive style can lead to fast and effective decisions. I was the most experienced person in the situation at the time and considered that it would be more prominent to take the lead on the situation without consultation. In general, I would not consider this my preferred or natural style of leadership. Whilst highlighting its strengths above, Cherry (2023) also acknowledges that this style ultimately impairs the morale of the group because it discourages group input. I agree with this and typically I will encourage seeking the input of colleagues in order to make the best possible decisions. However, I did not feel the situation at that time merited that approach.  </w:t>
      </w:r>
      <w:r w:rsidRPr="0010268F">
        <w:rPr>
          <w:sz w:val="24"/>
          <w:szCs w:val="24"/>
        </w:rPr>
        <w:br/>
      </w:r>
      <w:r w:rsidRPr="0010268F">
        <w:rPr>
          <w:sz w:val="24"/>
          <w:szCs w:val="24"/>
        </w:rPr>
        <w:br/>
        <w:t xml:space="preserve">Paramedics were next to arrive at the location. The paramedics immediately stood officers down from CPR and shortly after declared the male as deceased. This therefore meant the situation had changed and I had to revaluate my assessment of it. Whereas previously the priority was to preserve life, now I had to preserve the scene and evidence, following the necessary administrative processes and provide support the family. The pace and urgency of this situation had slowed down, and other skills were required to handle the situation and thankfully I was able to acknowledge this. It resulted in me changing my leadership  approach to </w:t>
      </w:r>
      <w:r w:rsidRPr="0010268F">
        <w:rPr>
          <w:sz w:val="24"/>
          <w:szCs w:val="24"/>
        </w:rPr>
        <w:lastRenderedPageBreak/>
        <w:t xml:space="preserve">deal with the changing situation. According to Drew (2022), adaptive leadership requires leaders to be flexible and resilient in response to challenges. This situation was difficult due to the loss of life and emotional nature of the situation. Wale (2022) explains how one trait of adaptive leaders is emotional intelligence, for example, to recognise your own feelings in a situation and more importantly, those of others as well. The incident was now considered a sudden death, this meant myself and my colleagues now had to investigate the circumstances as a priority, however, I felt that support to the family was paramount as well. I considered that if we did not manage the family with fairness and compassion, that it could result in their loss in confidence in police and potentially impact the investigation as well. </w:t>
      </w:r>
      <w:proofErr w:type="spellStart"/>
      <w:r w:rsidRPr="0010268F">
        <w:rPr>
          <w:sz w:val="24"/>
          <w:szCs w:val="24"/>
        </w:rPr>
        <w:t>Mynenko</w:t>
      </w:r>
      <w:proofErr w:type="spellEnd"/>
      <w:r w:rsidRPr="0010268F">
        <w:rPr>
          <w:sz w:val="24"/>
          <w:szCs w:val="24"/>
        </w:rPr>
        <w:t xml:space="preserve"> and Ditcham (2022) note how failures to show care and sensitivity, along with how people are treated by police are key factors in public confidence in policing. </w:t>
      </w:r>
      <w:r w:rsidRPr="0010268F">
        <w:rPr>
          <w:sz w:val="24"/>
          <w:szCs w:val="24"/>
        </w:rPr>
        <w:br/>
      </w:r>
      <w:r w:rsidRPr="0010268F">
        <w:rPr>
          <w:sz w:val="24"/>
          <w:szCs w:val="24"/>
        </w:rPr>
        <w:br/>
        <w:t xml:space="preserve">I consoled the family members at the house, displaying empathy and understanding for their situation. Having lost friends and family members myself, I could understand this was an extremely difficult time for them. I explained that with their permission, I would be submitting a referral to partner agencies for support following the incident. I also explained that the officers still needed follow professional protocol and had to complete various tasks at the property before we could leave. On reflection I am glad I made a conscious decision to do this. Although it was a small interaction, this resulted in the family’s understanding and patience whilst the officers continued our due diligence.  Furthermore, I took a brief moment to check in with my colleagues to see how they were feeling  given what they had witnessed. According to Brower (2021), research indicates that showing empathy in leadership leads to positive outcomes and increases cooperation and engagement within a group. Upon reflection, I am glad I made these decisions surrounding the family and colleagues. </w:t>
      </w:r>
      <w:r w:rsidRPr="0010268F">
        <w:rPr>
          <w:sz w:val="24"/>
          <w:szCs w:val="24"/>
        </w:rPr>
        <w:br/>
      </w:r>
      <w:r w:rsidRPr="0010268F">
        <w:rPr>
          <w:sz w:val="24"/>
          <w:szCs w:val="24"/>
        </w:rPr>
        <w:br/>
        <w:t>Norman (2016) highlights that three functions of the Adair model of leadership are communicating, controlling, and organising. I demonstrated this incident following my conversation with the family. I explained to the other officers at the scene what would be happening next and delegated the tasks they were required to complete, while we were waiting for the Detective Sergeant to arrive to provide further input and instruction. I spoke to family member who found the male for further circumstance and obtained the details for the next of kin for them to be contacted whilst my colleagues searched the house for any further evidence that could help us understand the event. Whilst this essay is highlighting the leadership qualities I showed in this incident, working as a team was vital to ensure we did everything properly.</w:t>
      </w:r>
      <w:r w:rsidRPr="0010268F">
        <w:rPr>
          <w:sz w:val="24"/>
          <w:szCs w:val="24"/>
        </w:rPr>
        <w:br/>
      </w:r>
      <w:r w:rsidRPr="0010268F">
        <w:rPr>
          <w:sz w:val="24"/>
          <w:szCs w:val="24"/>
        </w:rPr>
        <w:br/>
        <w:t xml:space="preserve">After reflecting and evaluating this incident, I believe the right leadership styles were utilised in line with the situations I was faced with. For example, other methods used in policing are democratic or laissez faire leadership. According to Forbes Councils (2022) democratic leadership is an approach in which all levels of staff actively engage in the decision-making process. NSLS (2022) explains that laissez faire means  </w:t>
      </w:r>
      <w:r w:rsidRPr="0010268F">
        <w:rPr>
          <w:i/>
          <w:iCs/>
          <w:sz w:val="24"/>
          <w:szCs w:val="24"/>
        </w:rPr>
        <w:t>“letting people do as they choose”</w:t>
      </w:r>
      <w:r w:rsidRPr="0010268F">
        <w:rPr>
          <w:sz w:val="24"/>
          <w:szCs w:val="24"/>
        </w:rPr>
        <w:t xml:space="preserve"> and leaders who use this style give people complete freedom to make choices. Given the initial situation I was presented with, I do not consider that either of these approaches would have been suitable or more effective than the directive approach I took when arriving at </w:t>
      </w:r>
      <w:r w:rsidRPr="0010268F">
        <w:rPr>
          <w:sz w:val="24"/>
          <w:szCs w:val="24"/>
        </w:rPr>
        <w:lastRenderedPageBreak/>
        <w:t xml:space="preserve">the scene. I was the most experienced officer at the scene at the time and felt the situation needed quick decisions and direction, there wasn’t ample time to consult my colleagues and construct a plan. This is supported by Miller (2017), who notes that democratic leadership can result in procrastination, which would not have been suitable in a time sensitive situation such as the one I was involved in. </w:t>
      </w:r>
      <w:r w:rsidRPr="0010268F">
        <w:rPr>
          <w:sz w:val="24"/>
          <w:szCs w:val="24"/>
        </w:rPr>
        <w:br/>
      </w:r>
      <w:r w:rsidRPr="0010268F">
        <w:rPr>
          <w:sz w:val="24"/>
          <w:szCs w:val="24"/>
        </w:rPr>
        <w:br/>
        <w:t>In hindsight, I could have displayed a different leadership style later in the incident. Whilst I became flexible to the changing circumstances, I was still the person making the decisions and delegating tasks. On reflection, I did this because I was the most experienced officer and felt I had to shoulder the decision making. However, a democratic approach could have been just as effective. Democratic leadership encourages collaboration which results in a problem-solving ability for complex situations, as highlighted by Miller (2017). Despite the level of experience of the other officers, if I had asked for more of their independent input it is possible we could complete tasks more efficiently, because someone else may have presented a better idea or a different way of approaching the situation. Looking back at the incident, I think it would have been beneficial to organise a de-brief of the incident.  Reyes, Tannenbaum, and Salas (2018, p.51) recommend decision making de-briefs so a team can discuss what was done and why. I feel I should have done this to explain to my colleagues my process around my directive leadership, so they could understand why I was giving them instructions without consultation and how I should have relied more on their input later in the incident. When people discuss their own limitations or faults in a de-brief, this creates psychological safety in a group that drives constructive discussion (Reyes, Tannenbaum, and Salas 2018, p.48).</w:t>
      </w:r>
      <w:r w:rsidRPr="0010268F">
        <w:rPr>
          <w:sz w:val="24"/>
          <w:szCs w:val="24"/>
        </w:rPr>
        <w:br/>
      </w:r>
      <w:r w:rsidRPr="0010268F">
        <w:rPr>
          <w:sz w:val="24"/>
          <w:szCs w:val="24"/>
        </w:rPr>
        <w:br/>
        <w:t xml:space="preserve">During my probation, I have learnt that different operational situations require different leadership style. In my experience, policing effectively relies heavily on teamwork to deal with the range of different operational incidents, therefore it would not be feasible to implement the directive approach I took at the initial stage of the incident discussed at every call as this would result in negative broader impacts long term. This is supported by Management Training Institute (2017) who explain that directive leadership can be seen as intrusive and cause resentment among colleagues. On reflection, I have understood that not every situation is time sensitive and dynamic, as such it is important to obtain input and ideas from colleagues prior to making decision. Therefore, I implement democratic style of leadership to manage a range of situations. Miller (2017) explains how a democratic leadership approach tends to lead to a greater bond in a team as everyone’s thoughts and opinions are considered in the decision-making process. Furthermore, O’Donnell (2021)  highlights that democratic leadership leads to increased engagement from staff and more diverse ideas. In my experience, this is far more desirable in order to manage operational situations. </w:t>
      </w:r>
      <w:r w:rsidR="005B3B00">
        <w:rPr>
          <w:sz w:val="24"/>
          <w:szCs w:val="24"/>
        </w:rPr>
        <w:br/>
      </w:r>
      <w:r w:rsidR="005B3B00">
        <w:rPr>
          <w:sz w:val="24"/>
          <w:szCs w:val="24"/>
        </w:rPr>
        <w:br/>
      </w:r>
      <w:r w:rsidR="00210345">
        <w:rPr>
          <w:sz w:val="24"/>
          <w:szCs w:val="24"/>
        </w:rPr>
        <w:t xml:space="preserve">In my </w:t>
      </w:r>
      <w:r w:rsidR="001B351F">
        <w:rPr>
          <w:sz w:val="24"/>
          <w:szCs w:val="24"/>
        </w:rPr>
        <w:t>experience</w:t>
      </w:r>
      <w:r w:rsidR="001B351F" w:rsidRPr="0010268F">
        <w:rPr>
          <w:sz w:val="24"/>
          <w:szCs w:val="24"/>
        </w:rPr>
        <w:t xml:space="preserve"> as</w:t>
      </w:r>
      <w:r w:rsidRPr="0010268F">
        <w:rPr>
          <w:sz w:val="24"/>
          <w:szCs w:val="24"/>
        </w:rPr>
        <w:t xml:space="preserve"> a </w:t>
      </w:r>
      <w:r w:rsidR="001B259E" w:rsidRPr="0010268F">
        <w:rPr>
          <w:sz w:val="24"/>
          <w:szCs w:val="24"/>
        </w:rPr>
        <w:t>police officer</w:t>
      </w:r>
      <w:r w:rsidR="001B259E">
        <w:rPr>
          <w:sz w:val="24"/>
          <w:szCs w:val="24"/>
        </w:rPr>
        <w:t xml:space="preserve">, </w:t>
      </w:r>
      <w:r w:rsidRPr="0010268F">
        <w:rPr>
          <w:sz w:val="24"/>
          <w:szCs w:val="24"/>
        </w:rPr>
        <w:t xml:space="preserve">I believe it is </w:t>
      </w:r>
      <w:r w:rsidR="00210345">
        <w:rPr>
          <w:sz w:val="24"/>
          <w:szCs w:val="24"/>
        </w:rPr>
        <w:t>desirable</w:t>
      </w:r>
      <w:r w:rsidRPr="0010268F">
        <w:rPr>
          <w:sz w:val="24"/>
          <w:szCs w:val="24"/>
        </w:rPr>
        <w:t xml:space="preserve"> that everyone feels valued and comfortable offering their input in order to make the best decision for the incident at hand. I have found it is important to feel you can rely on those around you to present their ideas and make decisions</w:t>
      </w:r>
      <w:r w:rsidR="00210345">
        <w:rPr>
          <w:sz w:val="24"/>
          <w:szCs w:val="24"/>
        </w:rPr>
        <w:t xml:space="preserve"> and that </w:t>
      </w:r>
      <w:r w:rsidR="001B351F">
        <w:rPr>
          <w:sz w:val="24"/>
          <w:szCs w:val="24"/>
        </w:rPr>
        <w:t>team member</w:t>
      </w:r>
      <w:r w:rsidR="00210345">
        <w:rPr>
          <w:sz w:val="24"/>
          <w:szCs w:val="24"/>
        </w:rPr>
        <w:t xml:space="preserve"> are willing to </w:t>
      </w:r>
      <w:r w:rsidR="001B351F">
        <w:rPr>
          <w:sz w:val="24"/>
          <w:szCs w:val="24"/>
        </w:rPr>
        <w:t xml:space="preserve">make an input. That being said, </w:t>
      </w:r>
      <w:r w:rsidR="001B259E">
        <w:rPr>
          <w:sz w:val="24"/>
          <w:szCs w:val="24"/>
        </w:rPr>
        <w:t xml:space="preserve">different incidents require different approaches, and it is vital to remain flexible and adaptable in providing leadership in changing and dynamic circumstances. </w:t>
      </w:r>
      <w:r w:rsidR="001B259E">
        <w:rPr>
          <w:sz w:val="24"/>
          <w:szCs w:val="24"/>
        </w:rPr>
        <w:br/>
      </w:r>
      <w:r w:rsidR="001B259E">
        <w:rPr>
          <w:sz w:val="24"/>
          <w:szCs w:val="24"/>
        </w:rPr>
        <w:lastRenderedPageBreak/>
        <w:t>2057 Words.</w:t>
      </w:r>
      <w:r w:rsidR="006C3189">
        <w:rPr>
          <w:sz w:val="24"/>
          <w:szCs w:val="24"/>
        </w:rPr>
        <w:br/>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1B773E46" w:rsidR="00025650" w:rsidRPr="0064745A" w:rsidRDefault="0064745A" w:rsidP="0064745A">
      <w:pPr>
        <w:ind w:right="237"/>
        <w:rPr>
          <w:sz w:val="22"/>
          <w:szCs w:val="22"/>
        </w:rPr>
      </w:pPr>
      <w:r w:rsidRPr="0064745A">
        <w:rPr>
          <w:sz w:val="22"/>
          <w:szCs w:val="22"/>
        </w:rPr>
        <w:t xml:space="preserve">In this essay I will be critically reflecting on my probationary period as a police officer, paying consideration to how coaching and mentoring has benefited me during that period. According to Wilson (2020) coaching involves enhancing a person's or a group's performance via goal setting, investigating values and beliefs, and developing action plans. Mentoring, as explained by Pavese (2022) is a supportive and learning relationship in which an experienced individual invests their expertise and knowledge in the development of another, less experienced person. In this essay I will reflect on how coaching and mentoring (mainly mentoring) has benefited me, how it has assisted my learning and developed and helped me meet goals.  </w:t>
      </w:r>
      <w:r w:rsidRPr="0064745A">
        <w:rPr>
          <w:sz w:val="22"/>
          <w:szCs w:val="22"/>
        </w:rPr>
        <w:br/>
      </w:r>
      <w:r w:rsidRPr="0064745A">
        <w:rPr>
          <w:sz w:val="22"/>
          <w:szCs w:val="22"/>
        </w:rPr>
        <w:br/>
        <w:t xml:space="preserve">My probationary period has been extremely challenging and rewarding, in equal measure. I have had to learn and develop various skills, manage conflict and trauma, and adapt to working a shift pattern. Being a police officer has allowed me to help vulnerable people, engage with the community and help prosecute offenders. Drawing on my experience, it is a very stressful occupation, and you constantly have to manage your own emotions and mindset in order to serve the public and support your colleagues effectively.  </w:t>
      </w:r>
      <w:r w:rsidRPr="0064745A">
        <w:rPr>
          <w:sz w:val="22"/>
          <w:szCs w:val="22"/>
        </w:rPr>
        <w:br/>
      </w:r>
      <w:r w:rsidRPr="0064745A">
        <w:rPr>
          <w:sz w:val="22"/>
          <w:szCs w:val="22"/>
        </w:rPr>
        <w:br/>
        <w:t>Mentoring has been a key aspect to my learning and development during my probationary period. The CIPD (2022)</w:t>
      </w:r>
      <w:r w:rsidRPr="0064745A">
        <w:rPr>
          <w:i/>
          <w:iCs/>
          <w:sz w:val="22"/>
          <w:szCs w:val="22"/>
        </w:rPr>
        <w:t xml:space="preserve"> </w:t>
      </w:r>
      <w:r w:rsidRPr="0064745A">
        <w:rPr>
          <w:sz w:val="22"/>
          <w:szCs w:val="22"/>
        </w:rPr>
        <w:t>notes that mentoring is a relationship in which a more experienced colleague shares their knowledge to support the development a less experienced individual. In my probation,</w:t>
      </w:r>
      <w:r w:rsidRPr="0064745A">
        <w:rPr>
          <w:i/>
          <w:iCs/>
          <w:sz w:val="22"/>
          <w:szCs w:val="22"/>
        </w:rPr>
        <w:t xml:space="preserve"> </w:t>
      </w:r>
      <w:r w:rsidRPr="0064745A">
        <w:rPr>
          <w:sz w:val="22"/>
          <w:szCs w:val="22"/>
        </w:rPr>
        <w:t xml:space="preserve">I have been fortunate enough to benefit from such a relationship. When I began working on division, I was assigned a tutor constable who was assigned to help both myself and another colleague for ten weeks. However, I was also assigned a mentor, who was an experienced, established member of the shift. University of Southampton (2022) notes that a benefit of having a mentor is them being able to identify gaps in knowledge and skills. I can vouch for the benefits of this, my mentor was at the majority of incidents I attended and was monitoring my performance first hand, so they could rely on first hand observations. Furthermore, I was witnessing the </w:t>
      </w:r>
      <w:r w:rsidRPr="0064745A">
        <w:rPr>
          <w:sz w:val="22"/>
          <w:szCs w:val="22"/>
        </w:rPr>
        <w:lastRenderedPageBreak/>
        <w:t xml:space="preserve">performance of my mentor directly, they were evidencing their competence to me all the time. This meant I was confident in their ability and valued their input. </w:t>
      </w:r>
      <w:proofErr w:type="spellStart"/>
      <w:r w:rsidRPr="0064745A">
        <w:rPr>
          <w:sz w:val="22"/>
          <w:szCs w:val="22"/>
        </w:rPr>
        <w:t>Hardavella</w:t>
      </w:r>
      <w:proofErr w:type="spellEnd"/>
      <w:r w:rsidRPr="0064745A">
        <w:rPr>
          <w:sz w:val="22"/>
          <w:szCs w:val="22"/>
        </w:rPr>
        <w:t xml:space="preserve"> et al. (2017) notes how we are more inclined to accept feedback from people we value and respect. I found far easier to discuss learning points and accept criticism  from my mentor as I trusted I could learn from them. </w:t>
      </w:r>
      <w:r w:rsidRPr="0064745A">
        <w:rPr>
          <w:b/>
          <w:bCs/>
          <w:i/>
          <w:iCs/>
          <w:sz w:val="22"/>
          <w:szCs w:val="22"/>
        </w:rPr>
        <w:br/>
      </w:r>
      <w:r w:rsidRPr="0064745A">
        <w:rPr>
          <w:sz w:val="22"/>
          <w:szCs w:val="22"/>
        </w:rPr>
        <w:br/>
        <w:t xml:space="preserve">My mentor and I would review incidents and discuss feedback in person. Mind Tools (2023) highlights the elements of effective feedback is that it is regular, specific, and private. During my probation, I can reflect that I have been fortunate to benefit from feedback being delivered in this way. My mentor would usually provide feedback after an incident, and always on a one-to-one basis. I can acknowledge that I was very conscious and making mistakes when I first joined the shift and didn’t want to embarrass myself in front of experienced colleagues. One to one feedback put me at ease because any improvements or mistakes were discussed privately, and I therefore felt comfortable addressing them in detail, without fear of being judged from the wider shift. Miles (2022) talks about the importance of being receptive to feedback, to ask questions during your feedback and to outline a strategy afterwards. On reflection, I certainly asked enough questions. During feedback, I would always try and gain an insight for improvement by asking my mentor for more tips and information on how to develop my skills in a certain area such as interviewing, on increase my knowledge in an area of the law. I would always ask what I could do differently or what I could improve or develop on. I found that having a mentor that I could debrief incidents with helped my development and confidence. It reassured me that I was progressing and gave me real life evidence that I could be an asset to the team, as they would not only provide constructive feedback but also highlights the things I had done well. </w:t>
      </w:r>
      <w:r w:rsidRPr="0064745A">
        <w:rPr>
          <w:sz w:val="22"/>
          <w:szCs w:val="22"/>
        </w:rPr>
        <w:br/>
      </w:r>
      <w:r w:rsidRPr="0064745A">
        <w:rPr>
          <w:sz w:val="22"/>
          <w:szCs w:val="22"/>
        </w:rPr>
        <w:br/>
        <w:t xml:space="preserve">However, upon reflection I did not make a strategy of long-term improvement. Looking back that is something I would have changed about my approach to feedback, and it feels like a missed opportunity. I should have taken the time to set goals of development after my one-to-one feedback. According to </w:t>
      </w:r>
      <w:proofErr w:type="spellStart"/>
      <w:r w:rsidRPr="0064745A">
        <w:rPr>
          <w:sz w:val="22"/>
          <w:szCs w:val="22"/>
        </w:rPr>
        <w:t>Talerico</w:t>
      </w:r>
      <w:proofErr w:type="spellEnd"/>
      <w:r w:rsidRPr="0064745A">
        <w:rPr>
          <w:sz w:val="22"/>
          <w:szCs w:val="22"/>
        </w:rPr>
        <w:t xml:space="preserve"> (2022) the SMART (Specific, Measurable, Achievable, Realistic, Timely) technique encourages people to go further with goal setting, provides a sense of purpose, and assists with organising and achieving objectives. If I had applied this to my feedback as well, I could have enhanced my development by making goals such as increasing detections or stop searches and following a plan to achieve them. If I tutor or mentor a fellow officer in future, I will certainly discuss SMART objectives with them as part of their feedback, and suggest they are implemented to help with development and performance. </w:t>
      </w:r>
      <w:r w:rsidRPr="0064745A">
        <w:rPr>
          <w:sz w:val="22"/>
          <w:szCs w:val="22"/>
        </w:rPr>
        <w:br/>
      </w:r>
      <w:r w:rsidRPr="0064745A">
        <w:rPr>
          <w:sz w:val="22"/>
          <w:szCs w:val="22"/>
        </w:rPr>
        <w:br/>
        <w:t xml:space="preserve">Mentoring in the workplace has been found to have other benefits. </w:t>
      </w:r>
      <w:proofErr w:type="spellStart"/>
      <w:r w:rsidRPr="0064745A">
        <w:rPr>
          <w:sz w:val="22"/>
          <w:szCs w:val="22"/>
        </w:rPr>
        <w:t>Goddu</w:t>
      </w:r>
      <w:proofErr w:type="spellEnd"/>
      <w:r w:rsidRPr="0064745A">
        <w:rPr>
          <w:sz w:val="22"/>
          <w:szCs w:val="22"/>
        </w:rPr>
        <w:t xml:space="preserve">, (2022) notes that through mentoring, the individual being mentored has access to a knowledgeable resource within the organisation and a sounding board. As a result, employees may feel less stressed in work which makes them more content. I believe this emphasises the importance of mentoring in policing particularly. I have found that stress is a daily occurrence in policing, none more so than when I initially started working on division. It is a situation that has worsened for most police officers in recent years, Mind (2019) outlines how nearly 80% of officers surveyed by the Police Federation experienced anxiety and stress, made worse or caused by the job. I found that I was suffering with stress during my initial deployment which from a number of factors, such as managing my workload, the extreme demand and the sheer amount of learning involved in the job. At time it felt overwhelming. </w:t>
      </w:r>
      <w:r w:rsidRPr="0064745A">
        <w:rPr>
          <w:sz w:val="22"/>
          <w:szCs w:val="22"/>
        </w:rPr>
        <w:br/>
      </w:r>
      <w:r w:rsidRPr="0064745A">
        <w:rPr>
          <w:sz w:val="22"/>
          <w:szCs w:val="22"/>
        </w:rPr>
        <w:br/>
        <w:t xml:space="preserve">According to the Mental Health Foundation (2022), the effects of stress include feeling overwhelmed, irritability and difficulty relaxing. On reflection, I was suffering the effects of these when I started working on shift. Thankfully, I noticed the negative impacts and I considered the implications of them. I considered that if I didn’t manage stress, it would </w:t>
      </w:r>
      <w:r w:rsidRPr="0064745A">
        <w:rPr>
          <w:sz w:val="22"/>
          <w:szCs w:val="22"/>
        </w:rPr>
        <w:lastRenderedPageBreak/>
        <w:t xml:space="preserve">negatively affect my role and my performance. I knew that not only could this affect my service to the public, but to my colleagues as well. I felt that I needed to utilise my mentor in order to develop my confidence and reduce the stress of the job. Raby (2019) explains how work-related stress could mean difficulty concentrating and making decisions, not feeling committed to the job and having a short temper. Those impacts would have been extremely detrimental to my development. Therefore, I believe it was a positive decision to address the issue of stress early and identify my mentor as an avenue to resolve it. I decided to engage with my mentor more to help my work specific development, I felt that if I could see and achieve tangible improvements in my development and performance it reduces my stress. </w:t>
      </w:r>
      <w:r w:rsidRPr="0064745A">
        <w:rPr>
          <w:sz w:val="22"/>
          <w:szCs w:val="22"/>
        </w:rPr>
        <w:br/>
      </w:r>
      <w:r w:rsidRPr="0064745A">
        <w:rPr>
          <w:sz w:val="22"/>
          <w:szCs w:val="22"/>
        </w:rPr>
        <w:br/>
        <w:t xml:space="preserve">From my point of view, having a mentor I could turn to and lean on for support with my workload really assisted my development. Bartleby (2023) talks about how the aim of mentoring in the workplace is to support staff and increase confidence by sharing knowledge and experience. In my experience, this was demonstrated by my mentor using their experience and knowledge by helping me investigate crimes, achieve outcomes, and manage my workload. </w:t>
      </w:r>
      <w:r w:rsidRPr="0064745A">
        <w:rPr>
          <w:sz w:val="22"/>
          <w:szCs w:val="22"/>
        </w:rPr>
        <w:br/>
      </w:r>
      <w:r w:rsidRPr="0064745A">
        <w:rPr>
          <w:sz w:val="22"/>
          <w:szCs w:val="22"/>
        </w:rPr>
        <w:br/>
        <w:t xml:space="preserve">From spending more time with my mentor, they were able to provide a shared understanding on stress and provide appropriate support. This is why on reflection I feel I should have expressed my feelings of stress to them earlier. Looking back at how I was feeling ultimately, I did not want to admit to feeling stressed so soon in the role or be a burden to my mentor. I probably shouldn’t have felt this way as the majority of officers experience stress, the Police Federation’s (2016) findings show more than a quarter of police officers who took sick days ascribed it to stress, depression, or anxiety and over 60% said they still reported to work despite feeling like they shouldn't have given their state of mind. I eventually addressed the topic of stress with my mentor. My mentor immediately told me they understood where I was coming from. This really reassured me, and we engaged in a conversation about how to manage stress. My mentor explained how they utilise a regular routine of cardiovascular exercise a vital component to them combating stress. Harvard Health Publishing (2020) details how exercise reduces levels of the body's stress hormones, such as adrenaline and cortisol. Although I exercised already, I took on board this recommendation by factoring in more cardio exercise to my normal routine. Furthermore, according to Moore (2022) stress management techniques leads to improved functioning, attention, and focus. I found this change in routine </w:t>
      </w:r>
      <w:proofErr w:type="gramStart"/>
      <w:r w:rsidRPr="0064745A">
        <w:rPr>
          <w:sz w:val="22"/>
          <w:szCs w:val="22"/>
        </w:rPr>
        <w:t>a</w:t>
      </w:r>
      <w:proofErr w:type="gramEnd"/>
      <w:r w:rsidRPr="0064745A">
        <w:rPr>
          <w:sz w:val="22"/>
          <w:szCs w:val="22"/>
        </w:rPr>
        <w:t xml:space="preserve"> help to managing stress. On reflection, if I’d have been more open, I could have accessed my mentors shared experience much sooner, which could have resulted in obtaining knowledge on their coping mechanisms earlier and therefore would have been another area I could have assisted my development.</w:t>
      </w:r>
      <w:r w:rsidRPr="0064745A">
        <w:rPr>
          <w:sz w:val="22"/>
          <w:szCs w:val="22"/>
        </w:rPr>
        <w:br/>
      </w:r>
      <w:r w:rsidRPr="0064745A">
        <w:rPr>
          <w:sz w:val="22"/>
          <w:szCs w:val="22"/>
        </w:rPr>
        <w:br/>
        <w:t xml:space="preserve">Coaching has also benefited me during my probation. As I have outlined at the beginning of the essay, coaching and mentoring are two different things. Coaching is defined by the CIPD as </w:t>
      </w:r>
      <w:r w:rsidRPr="0064745A">
        <w:rPr>
          <w:i/>
          <w:iCs/>
          <w:sz w:val="22"/>
          <w:szCs w:val="22"/>
        </w:rPr>
        <w:t>“aims to produce optimal performance and improvement at work. It focuses on specific skills and goals”</w:t>
      </w:r>
      <w:r w:rsidRPr="0064745A">
        <w:rPr>
          <w:sz w:val="22"/>
          <w:szCs w:val="22"/>
        </w:rPr>
        <w:t xml:space="preserve"> (CIPD, 2022). </w:t>
      </w:r>
      <w:r w:rsidRPr="0064745A">
        <w:rPr>
          <w:sz w:val="22"/>
          <w:szCs w:val="22"/>
        </w:rPr>
        <w:br/>
      </w:r>
      <w:r w:rsidRPr="0064745A">
        <w:rPr>
          <w:sz w:val="22"/>
          <w:szCs w:val="22"/>
        </w:rPr>
        <w:br/>
        <w:t xml:space="preserve">An example of this would be how a Sergeant of mine set out to improve stop searches on the shift. The objectives were discussed and explained in a shift briefing using the GROW model. </w:t>
      </w:r>
      <w:proofErr w:type="spellStart"/>
      <w:r w:rsidRPr="0064745A">
        <w:rPr>
          <w:sz w:val="22"/>
          <w:szCs w:val="22"/>
        </w:rPr>
        <w:t>Hohnen</w:t>
      </w:r>
      <w:proofErr w:type="spellEnd"/>
      <w:r w:rsidRPr="0064745A">
        <w:rPr>
          <w:sz w:val="22"/>
          <w:szCs w:val="22"/>
        </w:rPr>
        <w:t xml:space="preserve"> (</w:t>
      </w:r>
      <w:proofErr w:type="spellStart"/>
      <w:r w:rsidRPr="0064745A">
        <w:rPr>
          <w:sz w:val="22"/>
          <w:szCs w:val="22"/>
        </w:rPr>
        <w:t>n,d</w:t>
      </w:r>
      <w:proofErr w:type="spellEnd"/>
      <w:r w:rsidRPr="0064745A">
        <w:rPr>
          <w:sz w:val="22"/>
          <w:szCs w:val="22"/>
        </w:rPr>
        <w:t xml:space="preserve">) outlines how the GROW (stands for Grow, Reality, Options, Will) model is a four-step method to help people find answers to their problems but also appreciate their circumstances, consider their alternatives, and build their self-esteem and drive. The Sergeant explained that the aim was to improve both the quality and quantity of stop searches, in the three months forthcoming. Inevitably, this sparked a discussion from the about the obstacles to achieving this goal such  as the grounds to search. As Gov.uk (2011) outlines, police officers can only conduct stop searches for weapons, drugs, stolen property etc when they reasonable grounds to suspect a person will be carrying them. </w:t>
      </w:r>
      <w:r w:rsidRPr="0064745A">
        <w:rPr>
          <w:sz w:val="22"/>
          <w:szCs w:val="22"/>
        </w:rPr>
        <w:lastRenderedPageBreak/>
        <w:t>Officers also highlighted that the lack of time available to conduct stop searches, given the constant demand. Some officers also mentioned they lacked confidence in conducting stop searches, so would be less likely to conduct them.</w:t>
      </w:r>
      <w:r w:rsidRPr="0064745A">
        <w:rPr>
          <w:sz w:val="22"/>
          <w:szCs w:val="22"/>
        </w:rPr>
        <w:br/>
      </w:r>
      <w:r w:rsidRPr="0064745A">
        <w:rPr>
          <w:sz w:val="22"/>
          <w:szCs w:val="22"/>
        </w:rPr>
        <w:br/>
        <w:t xml:space="preserve">The Sergeant addressed these points and formulated a plan for the team going forward. The Sergeant highlighted to officers the importance to consider and utilise stop search powers at any dispatched call relating to active break ins, vehicle  interference, shoplifting, weapons and drugs. The Sergeant encouraged officers to obtain more detail from control room and reporting persons at scene, such as descriptions and direction of travel in order to build up confidence in clarifying the grounds for searching a person or a vehicle. Furthermore, the Sergeant directed officers to familiarise themselves with the information every person who is being searched must be told. This being the grounds for the search, the object of the search, showing the warrant card of officer if not in uniform, the identity of the officer, station for the officer, entitlements to a search record, legal power being used to search and informing someone they are being detained for a search Metropolitan Police (2009). All this was to ensure officers were confident using they powers and were using them lawfully. The sergeant then ensured accountability by checking the amount of stop searches every month and reviewing each incident via the officer’s body worn footage. Upon reflection, this was astute coaching by the Sergeant. </w:t>
      </w:r>
      <w:r w:rsidRPr="0064745A">
        <w:rPr>
          <w:sz w:val="22"/>
          <w:szCs w:val="22"/>
        </w:rPr>
        <w:br/>
      </w:r>
      <w:r w:rsidRPr="0064745A">
        <w:rPr>
          <w:sz w:val="22"/>
          <w:szCs w:val="22"/>
        </w:rPr>
        <w:br/>
        <w:t xml:space="preserve">Around this time, I was considering how I wanted to be more proactive in my approach whilst on duty, and this small input from the Sergeant really gave me direction and motivation. My use of stop search increased and now considered utilising this power a real strength of mine and have been able to help new recruits with their knowledge and confidence on using the power. Furthermore, this translated across the shift, and everyone was able to increase  their use of stop search and meet the goal set out by the Sergeant. </w:t>
      </w:r>
      <w:r w:rsidRPr="0064745A">
        <w:rPr>
          <w:sz w:val="22"/>
          <w:szCs w:val="22"/>
        </w:rPr>
        <w:br/>
      </w:r>
      <w:r w:rsidRPr="0064745A">
        <w:rPr>
          <w:sz w:val="22"/>
          <w:szCs w:val="22"/>
        </w:rPr>
        <w:br/>
        <w:t xml:space="preserve">I have found that coaching and mentoring have significant benefits. Personally, I have really benefitted having a mentor during my probation. Having an experienced and supportive officer I could turn to for advice and feedback has played a significant role in my development so far. </w:t>
      </w:r>
      <w:r>
        <w:rPr>
          <w:sz w:val="22"/>
          <w:szCs w:val="22"/>
        </w:rPr>
        <w:br/>
      </w:r>
      <w:r>
        <w:rPr>
          <w:sz w:val="22"/>
          <w:szCs w:val="22"/>
        </w:rPr>
        <w:br/>
        <w:t xml:space="preserve">2135 Words. </w:t>
      </w:r>
      <w:r w:rsidRPr="0064745A">
        <w:rPr>
          <w:sz w:val="22"/>
          <w:szCs w:val="22"/>
        </w:rPr>
        <w:br/>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4310D72" w14:textId="77777777" w:rsidR="0034407E" w:rsidRPr="0034407E" w:rsidRDefault="0034407E" w:rsidP="0034407E">
      <w:pPr>
        <w:pStyle w:val="NormalWeb"/>
        <w:spacing w:after="240" w:line="360" w:lineRule="auto"/>
        <w:rPr>
          <w:rFonts w:ascii="Arial" w:hAnsi="Arial" w:cs="Arial"/>
          <w:b/>
          <w:sz w:val="22"/>
          <w:szCs w:val="22"/>
        </w:rPr>
      </w:pPr>
      <w:r w:rsidRPr="0034407E">
        <w:rPr>
          <w:rFonts w:ascii="Arial" w:hAnsi="Arial" w:cs="Arial"/>
          <w:b/>
          <w:sz w:val="22"/>
          <w:szCs w:val="22"/>
        </w:rPr>
        <w:lastRenderedPageBreak/>
        <w:t>Bibliography</w:t>
      </w:r>
    </w:p>
    <w:p w14:paraId="06E05608" w14:textId="08DDA58F"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bCs/>
          <w:sz w:val="22"/>
          <w:szCs w:val="22"/>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sidRPr="0034407E">
        <w:rPr>
          <w:rFonts w:ascii="Arial" w:hAnsi="Arial" w:cs="Arial"/>
          <w:b/>
          <w:sz w:val="22"/>
          <w:szCs w:val="22"/>
        </w:rPr>
        <w:br/>
      </w:r>
      <w:r w:rsidRPr="0034407E">
        <w:rPr>
          <w:rFonts w:ascii="Arial" w:hAnsi="Arial" w:cs="Arial"/>
          <w:b/>
          <w:sz w:val="22"/>
          <w:szCs w:val="22"/>
        </w:rPr>
        <w:br/>
      </w:r>
      <w:r w:rsidRPr="0034407E">
        <w:rPr>
          <w:rFonts w:ascii="Arial" w:hAnsi="Arial" w:cs="Arial"/>
          <w:sz w:val="22"/>
          <w:szCs w:val="22"/>
        </w:rPr>
        <w:t xml:space="preserve">Reference </w:t>
      </w:r>
      <w:proofErr w:type="gramStart"/>
      <w:r w:rsidRPr="0034407E">
        <w:rPr>
          <w:rFonts w:ascii="Arial" w:hAnsi="Arial" w:cs="Arial"/>
          <w:sz w:val="22"/>
          <w:szCs w:val="22"/>
        </w:rPr>
        <w:t>list</w:t>
      </w:r>
      <w:proofErr w:type="gramEnd"/>
    </w:p>
    <w:p w14:paraId="6751261A"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ACPO (2013). </w:t>
      </w:r>
      <w:r w:rsidRPr="0034407E">
        <w:rPr>
          <w:rFonts w:ascii="Arial" w:hAnsi="Arial" w:cs="Arial"/>
          <w:i/>
          <w:iCs/>
          <w:sz w:val="22"/>
          <w:szCs w:val="22"/>
        </w:rPr>
        <w:t xml:space="preserve">Guidelines on the Safe use of the Internet and </w:t>
      </w:r>
      <w:proofErr w:type="gramStart"/>
      <w:r w:rsidRPr="0034407E">
        <w:rPr>
          <w:rFonts w:ascii="Arial" w:hAnsi="Arial" w:cs="Arial"/>
          <w:i/>
          <w:iCs/>
          <w:sz w:val="22"/>
          <w:szCs w:val="22"/>
        </w:rPr>
        <w:t>Social Media</w:t>
      </w:r>
      <w:proofErr w:type="gramEnd"/>
      <w:r w:rsidRPr="0034407E">
        <w:rPr>
          <w:rFonts w:ascii="Arial" w:hAnsi="Arial" w:cs="Arial"/>
          <w:i/>
          <w:iCs/>
          <w:sz w:val="22"/>
          <w:szCs w:val="22"/>
        </w:rPr>
        <w:t xml:space="preserve"> by Police Officers and Police Staff</w:t>
      </w:r>
      <w:r w:rsidRPr="0034407E">
        <w:rPr>
          <w:rFonts w:ascii="Arial" w:hAnsi="Arial" w:cs="Arial"/>
          <w:sz w:val="22"/>
          <w:szCs w:val="22"/>
        </w:rPr>
        <w:t>. [online] Available at: https://library.college.police.uk/docs/ACPO/safe-use-of-the-Internet-Feb-2013.pdf [Accessed 22 Sep. 2023].</w:t>
      </w:r>
    </w:p>
    <w:p w14:paraId="2F2FB24D"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proofErr w:type="spellStart"/>
      <w:r w:rsidRPr="0034407E">
        <w:rPr>
          <w:rFonts w:ascii="Arial" w:hAnsi="Arial" w:cs="Arial"/>
          <w:sz w:val="22"/>
          <w:szCs w:val="22"/>
        </w:rPr>
        <w:t>Akhgar</w:t>
      </w:r>
      <w:proofErr w:type="spellEnd"/>
      <w:r w:rsidRPr="0034407E">
        <w:rPr>
          <w:rFonts w:ascii="Arial" w:hAnsi="Arial" w:cs="Arial"/>
          <w:sz w:val="22"/>
          <w:szCs w:val="22"/>
        </w:rPr>
        <w:t xml:space="preserve">, B., </w:t>
      </w:r>
      <w:proofErr w:type="spellStart"/>
      <w:r w:rsidRPr="0034407E">
        <w:rPr>
          <w:rFonts w:ascii="Arial" w:hAnsi="Arial" w:cs="Arial"/>
          <w:sz w:val="22"/>
          <w:szCs w:val="22"/>
        </w:rPr>
        <w:t>Bayerl</w:t>
      </w:r>
      <w:proofErr w:type="spellEnd"/>
      <w:r w:rsidRPr="0034407E">
        <w:rPr>
          <w:rFonts w:ascii="Arial" w:hAnsi="Arial" w:cs="Arial"/>
          <w:sz w:val="22"/>
          <w:szCs w:val="22"/>
        </w:rPr>
        <w:t xml:space="preserve">, P.S. and </w:t>
      </w:r>
      <w:proofErr w:type="spellStart"/>
      <w:r w:rsidRPr="0034407E">
        <w:rPr>
          <w:rFonts w:ascii="Arial" w:hAnsi="Arial" w:cs="Arial"/>
          <w:sz w:val="22"/>
          <w:szCs w:val="22"/>
        </w:rPr>
        <w:t>Leventakis</w:t>
      </w:r>
      <w:proofErr w:type="spellEnd"/>
      <w:r w:rsidRPr="0034407E">
        <w:rPr>
          <w:rFonts w:ascii="Arial" w:hAnsi="Arial" w:cs="Arial"/>
          <w:sz w:val="22"/>
          <w:szCs w:val="22"/>
        </w:rPr>
        <w:t xml:space="preserve">, G. (2019). </w:t>
      </w:r>
      <w:r w:rsidRPr="0034407E">
        <w:rPr>
          <w:rFonts w:ascii="Arial" w:hAnsi="Arial" w:cs="Arial"/>
          <w:i/>
          <w:iCs/>
          <w:sz w:val="22"/>
          <w:szCs w:val="22"/>
        </w:rPr>
        <w:t>Social Media Strategy in Policing</w:t>
      </w:r>
      <w:r w:rsidRPr="0034407E">
        <w:rPr>
          <w:rFonts w:ascii="Arial" w:hAnsi="Arial" w:cs="Arial"/>
          <w:sz w:val="22"/>
          <w:szCs w:val="22"/>
        </w:rPr>
        <w:t xml:space="preserve">. </w:t>
      </w:r>
      <w:r w:rsidRPr="0034407E">
        <w:rPr>
          <w:rFonts w:ascii="Arial" w:hAnsi="Arial" w:cs="Arial"/>
          <w:i/>
          <w:iCs/>
          <w:sz w:val="22"/>
          <w:szCs w:val="22"/>
        </w:rPr>
        <w:t>Security Informatics and Law Enforcement</w:t>
      </w:r>
      <w:r w:rsidRPr="0034407E">
        <w:rPr>
          <w:rFonts w:ascii="Arial" w:hAnsi="Arial" w:cs="Arial"/>
          <w:sz w:val="22"/>
          <w:szCs w:val="22"/>
        </w:rPr>
        <w:t xml:space="preserve">. Cham: Springer International Publishing. </w:t>
      </w:r>
      <w:proofErr w:type="spellStart"/>
      <w:r w:rsidRPr="0034407E">
        <w:rPr>
          <w:rFonts w:ascii="Arial" w:hAnsi="Arial" w:cs="Arial"/>
          <w:sz w:val="22"/>
          <w:szCs w:val="22"/>
        </w:rPr>
        <w:t>doi:https</w:t>
      </w:r>
      <w:proofErr w:type="spellEnd"/>
      <w:r w:rsidRPr="0034407E">
        <w:rPr>
          <w:rFonts w:ascii="Arial" w:hAnsi="Arial" w:cs="Arial"/>
          <w:sz w:val="22"/>
          <w:szCs w:val="22"/>
        </w:rPr>
        <w:t>://doi.org/10.1007/978-3-030-22002-0.</w:t>
      </w:r>
    </w:p>
    <w:p w14:paraId="53D7FB4E"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Bartleby (2023). </w:t>
      </w:r>
      <w:r w:rsidRPr="0034407E">
        <w:rPr>
          <w:rFonts w:ascii="Arial" w:hAnsi="Arial" w:cs="Arial"/>
          <w:i/>
          <w:iCs/>
          <w:sz w:val="22"/>
          <w:szCs w:val="22"/>
        </w:rPr>
        <w:t>How to get the most out of mentoring</w:t>
      </w:r>
      <w:r w:rsidRPr="0034407E">
        <w:rPr>
          <w:rFonts w:ascii="Arial" w:hAnsi="Arial" w:cs="Arial"/>
          <w:sz w:val="22"/>
          <w:szCs w:val="22"/>
        </w:rPr>
        <w:t>. [online] The Economist. Available at: https://www.economist.com/business/2023/08/24/the-benefits-of-a-good-workplace-mentoring-scheme-are-undeniable [Accessed 28 Aug. 2023].</w:t>
      </w:r>
    </w:p>
    <w:p w14:paraId="1FD0B62E"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BBC (2012). Social Media Benefits to Police Investigated. </w:t>
      </w:r>
      <w:r w:rsidRPr="0034407E">
        <w:rPr>
          <w:rFonts w:ascii="Arial" w:hAnsi="Arial" w:cs="Arial"/>
          <w:i/>
          <w:iCs/>
          <w:sz w:val="22"/>
          <w:szCs w:val="22"/>
        </w:rPr>
        <w:t>BBC News</w:t>
      </w:r>
      <w:r w:rsidRPr="0034407E">
        <w:rPr>
          <w:rFonts w:ascii="Arial" w:hAnsi="Arial" w:cs="Arial"/>
          <w:sz w:val="22"/>
          <w:szCs w:val="22"/>
        </w:rPr>
        <w:t>. [online] 7 Dec. Available at: https://www.bbc.co.uk/news/technology-20641190 [Accessed 22 Sep. 2023].</w:t>
      </w:r>
    </w:p>
    <w:p w14:paraId="24E9CA32"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BBC (n.d.). </w:t>
      </w:r>
      <w:r w:rsidRPr="0034407E">
        <w:rPr>
          <w:rFonts w:ascii="Arial" w:hAnsi="Arial" w:cs="Arial"/>
          <w:i/>
          <w:iCs/>
          <w:sz w:val="22"/>
          <w:szCs w:val="22"/>
        </w:rPr>
        <w:t>Your digital footprint: what is it and why should you care?</w:t>
      </w:r>
      <w:r w:rsidRPr="0034407E">
        <w:rPr>
          <w:rFonts w:ascii="Arial" w:hAnsi="Arial" w:cs="Arial"/>
          <w:sz w:val="22"/>
          <w:szCs w:val="22"/>
        </w:rPr>
        <w:t xml:space="preserve"> [online] www.bbc.com. Available at: https://www.bbc.com/ownit/its-personal/what-is-your-digital-footprint [Accessed 22 Sep. 2023].</w:t>
      </w:r>
    </w:p>
    <w:p w14:paraId="37FE9E95"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proofErr w:type="spellStart"/>
      <w:r w:rsidRPr="0034407E">
        <w:rPr>
          <w:rFonts w:ascii="Arial" w:hAnsi="Arial" w:cs="Arial"/>
          <w:sz w:val="22"/>
          <w:szCs w:val="22"/>
        </w:rPr>
        <w:t>Belur</w:t>
      </w:r>
      <w:proofErr w:type="spellEnd"/>
      <w:r w:rsidRPr="0034407E">
        <w:rPr>
          <w:rFonts w:ascii="Arial" w:hAnsi="Arial" w:cs="Arial"/>
          <w:sz w:val="22"/>
          <w:szCs w:val="22"/>
        </w:rPr>
        <w:t xml:space="preserve">, J., Agnew-Pauley, W., McGinley, B. and </w:t>
      </w:r>
      <w:proofErr w:type="spellStart"/>
      <w:r w:rsidRPr="0034407E">
        <w:rPr>
          <w:rFonts w:ascii="Arial" w:hAnsi="Arial" w:cs="Arial"/>
          <w:sz w:val="22"/>
          <w:szCs w:val="22"/>
        </w:rPr>
        <w:t>Tompson</w:t>
      </w:r>
      <w:proofErr w:type="spellEnd"/>
      <w:r w:rsidRPr="0034407E">
        <w:rPr>
          <w:rFonts w:ascii="Arial" w:hAnsi="Arial" w:cs="Arial"/>
          <w:sz w:val="22"/>
          <w:szCs w:val="22"/>
        </w:rPr>
        <w:t xml:space="preserve">, L. (2019). A Systematic Review of Police Recruit Training Programmes. </w:t>
      </w:r>
      <w:r w:rsidRPr="0034407E">
        <w:rPr>
          <w:rFonts w:ascii="Arial" w:hAnsi="Arial" w:cs="Arial"/>
          <w:i/>
          <w:iCs/>
          <w:sz w:val="22"/>
          <w:szCs w:val="22"/>
        </w:rPr>
        <w:t xml:space="preserve">Policing: </w:t>
      </w:r>
      <w:proofErr w:type="gramStart"/>
      <w:r w:rsidRPr="0034407E">
        <w:rPr>
          <w:rFonts w:ascii="Arial" w:hAnsi="Arial" w:cs="Arial"/>
          <w:i/>
          <w:iCs/>
          <w:sz w:val="22"/>
          <w:szCs w:val="22"/>
        </w:rPr>
        <w:t>a</w:t>
      </w:r>
      <w:proofErr w:type="gramEnd"/>
      <w:r w:rsidRPr="0034407E">
        <w:rPr>
          <w:rFonts w:ascii="Arial" w:hAnsi="Arial" w:cs="Arial"/>
          <w:i/>
          <w:iCs/>
          <w:sz w:val="22"/>
          <w:szCs w:val="22"/>
        </w:rPr>
        <w:t xml:space="preserve"> Journal of Policy and Practice</w:t>
      </w:r>
      <w:r w:rsidRPr="0034407E">
        <w:rPr>
          <w:rFonts w:ascii="Arial" w:hAnsi="Arial" w:cs="Arial"/>
          <w:sz w:val="22"/>
          <w:szCs w:val="22"/>
        </w:rPr>
        <w:t xml:space="preserve">, [online] 14(1). </w:t>
      </w:r>
      <w:proofErr w:type="spellStart"/>
      <w:r w:rsidRPr="0034407E">
        <w:rPr>
          <w:rFonts w:ascii="Arial" w:hAnsi="Arial" w:cs="Arial"/>
          <w:sz w:val="22"/>
          <w:szCs w:val="22"/>
        </w:rPr>
        <w:t>doi:https</w:t>
      </w:r>
      <w:proofErr w:type="spellEnd"/>
      <w:r w:rsidRPr="0034407E">
        <w:rPr>
          <w:rFonts w:ascii="Arial" w:hAnsi="Arial" w:cs="Arial"/>
          <w:sz w:val="22"/>
          <w:szCs w:val="22"/>
        </w:rPr>
        <w:t>://doi.org/10.1093/police/paz022.</w:t>
      </w:r>
    </w:p>
    <w:p w14:paraId="3E16795E"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Brower, T. (2021). </w:t>
      </w:r>
      <w:r w:rsidRPr="0034407E">
        <w:rPr>
          <w:rFonts w:ascii="Arial" w:hAnsi="Arial" w:cs="Arial"/>
          <w:i/>
          <w:iCs/>
          <w:sz w:val="22"/>
          <w:szCs w:val="22"/>
        </w:rPr>
        <w:t xml:space="preserve">Empathy Is </w:t>
      </w:r>
      <w:proofErr w:type="gramStart"/>
      <w:r w:rsidRPr="0034407E">
        <w:rPr>
          <w:rFonts w:ascii="Arial" w:hAnsi="Arial" w:cs="Arial"/>
          <w:i/>
          <w:iCs/>
          <w:sz w:val="22"/>
          <w:szCs w:val="22"/>
        </w:rPr>
        <w:t>The</w:t>
      </w:r>
      <w:proofErr w:type="gramEnd"/>
      <w:r w:rsidRPr="0034407E">
        <w:rPr>
          <w:rFonts w:ascii="Arial" w:hAnsi="Arial" w:cs="Arial"/>
          <w:i/>
          <w:iCs/>
          <w:sz w:val="22"/>
          <w:szCs w:val="22"/>
        </w:rPr>
        <w:t xml:space="preserve"> Most Important Leadership Skill According To Research</w:t>
      </w:r>
      <w:r w:rsidRPr="0034407E">
        <w:rPr>
          <w:rFonts w:ascii="Arial" w:hAnsi="Arial" w:cs="Arial"/>
          <w:sz w:val="22"/>
          <w:szCs w:val="22"/>
        </w:rPr>
        <w:t>. [online] Forbes. Available at: https://www.forbes.com/sites/tracybrower/2021/09/19/empathy-is-the-most-important-leadership-skill-according-to-research/ [Accessed 24 Sep. 2023].</w:t>
      </w:r>
    </w:p>
    <w:p w14:paraId="7F3AF0AC"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Bullock, K. (2017). The Police Use of </w:t>
      </w:r>
      <w:proofErr w:type="gramStart"/>
      <w:r w:rsidRPr="0034407E">
        <w:rPr>
          <w:rFonts w:ascii="Arial" w:hAnsi="Arial" w:cs="Arial"/>
          <w:sz w:val="22"/>
          <w:szCs w:val="22"/>
        </w:rPr>
        <w:t>Social Media</w:t>
      </w:r>
      <w:proofErr w:type="gramEnd"/>
      <w:r w:rsidRPr="0034407E">
        <w:rPr>
          <w:rFonts w:ascii="Arial" w:hAnsi="Arial" w:cs="Arial"/>
          <w:sz w:val="22"/>
          <w:szCs w:val="22"/>
        </w:rPr>
        <w:t xml:space="preserve">: Transformation or Normalisation? </w:t>
      </w:r>
      <w:r w:rsidRPr="0034407E">
        <w:rPr>
          <w:rFonts w:ascii="Arial" w:hAnsi="Arial" w:cs="Arial"/>
          <w:i/>
          <w:iCs/>
          <w:sz w:val="22"/>
          <w:szCs w:val="22"/>
        </w:rPr>
        <w:t>Social Policy and Society</w:t>
      </w:r>
      <w:r w:rsidRPr="0034407E">
        <w:rPr>
          <w:rFonts w:ascii="Arial" w:hAnsi="Arial" w:cs="Arial"/>
          <w:sz w:val="22"/>
          <w:szCs w:val="22"/>
        </w:rPr>
        <w:t xml:space="preserve">, [online] 17(02), pp.245–258. </w:t>
      </w:r>
      <w:proofErr w:type="spellStart"/>
      <w:r w:rsidRPr="0034407E">
        <w:rPr>
          <w:rFonts w:ascii="Arial" w:hAnsi="Arial" w:cs="Arial"/>
          <w:sz w:val="22"/>
          <w:szCs w:val="22"/>
        </w:rPr>
        <w:t>doi:https</w:t>
      </w:r>
      <w:proofErr w:type="spellEnd"/>
      <w:r w:rsidRPr="0034407E">
        <w:rPr>
          <w:rFonts w:ascii="Arial" w:hAnsi="Arial" w:cs="Arial"/>
          <w:sz w:val="22"/>
          <w:szCs w:val="22"/>
        </w:rPr>
        <w:t>://doi.org/10.1017/s1474746417000112.</w:t>
      </w:r>
    </w:p>
    <w:p w14:paraId="132FFB69"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lastRenderedPageBreak/>
        <w:t xml:space="preserve">Cherry, K. (2023). </w:t>
      </w:r>
      <w:r w:rsidRPr="0034407E">
        <w:rPr>
          <w:rFonts w:ascii="Arial" w:hAnsi="Arial" w:cs="Arial"/>
          <w:i/>
          <w:iCs/>
          <w:sz w:val="22"/>
          <w:szCs w:val="22"/>
        </w:rPr>
        <w:t>Autocratic Leadership</w:t>
      </w:r>
      <w:r w:rsidRPr="0034407E">
        <w:rPr>
          <w:rFonts w:ascii="Arial" w:hAnsi="Arial" w:cs="Arial"/>
          <w:sz w:val="22"/>
          <w:szCs w:val="22"/>
        </w:rPr>
        <w:t xml:space="preserve">. [online] </w:t>
      </w:r>
      <w:proofErr w:type="spellStart"/>
      <w:r w:rsidRPr="0034407E">
        <w:rPr>
          <w:rFonts w:ascii="Arial" w:hAnsi="Arial" w:cs="Arial"/>
          <w:sz w:val="22"/>
          <w:szCs w:val="22"/>
        </w:rPr>
        <w:t>Verywell</w:t>
      </w:r>
      <w:proofErr w:type="spellEnd"/>
      <w:r w:rsidRPr="0034407E">
        <w:rPr>
          <w:rFonts w:ascii="Arial" w:hAnsi="Arial" w:cs="Arial"/>
          <w:sz w:val="22"/>
          <w:szCs w:val="22"/>
        </w:rPr>
        <w:t xml:space="preserve"> Mind. Available at: https://www.verywellmind.com/what-is-autocratic-leadership-2795314 [Accessed 1 Sep. 2023].</w:t>
      </w:r>
    </w:p>
    <w:p w14:paraId="32CCA79D"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CIPD (2022a). </w:t>
      </w:r>
      <w:r w:rsidRPr="0034407E">
        <w:rPr>
          <w:rFonts w:ascii="Arial" w:hAnsi="Arial" w:cs="Arial"/>
          <w:i/>
          <w:iCs/>
          <w:sz w:val="22"/>
          <w:szCs w:val="22"/>
        </w:rPr>
        <w:t>Coaching and Mentoring</w:t>
      </w:r>
      <w:r w:rsidRPr="0034407E">
        <w:rPr>
          <w:rFonts w:ascii="Arial" w:hAnsi="Arial" w:cs="Arial"/>
          <w:sz w:val="22"/>
          <w:szCs w:val="22"/>
        </w:rPr>
        <w:t>. [online] CIPD. Available at: https://www.cipd.org/uk/knowledge/factsheets/coaching-mentoring-factsheet/ [Accessed 8 Aug. 2023].</w:t>
      </w:r>
    </w:p>
    <w:p w14:paraId="7046FBE9"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CIPD (2022b). </w:t>
      </w:r>
      <w:r w:rsidRPr="0034407E">
        <w:rPr>
          <w:rFonts w:ascii="Arial" w:hAnsi="Arial" w:cs="Arial"/>
          <w:i/>
          <w:iCs/>
          <w:sz w:val="22"/>
          <w:szCs w:val="22"/>
        </w:rPr>
        <w:t>Coaching and Mentoring</w:t>
      </w:r>
      <w:r w:rsidRPr="0034407E">
        <w:rPr>
          <w:rFonts w:ascii="Arial" w:hAnsi="Arial" w:cs="Arial"/>
          <w:sz w:val="22"/>
          <w:szCs w:val="22"/>
        </w:rPr>
        <w:t>. [online] CIPD. Available at: https://www.cipd.org/uk/knowledge/factsheets/coaching-mentoring-factsheet/ [Accessed 29 Aug. 2023].</w:t>
      </w:r>
    </w:p>
    <w:p w14:paraId="6E3B1D97"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Cochran, J. (2023). </w:t>
      </w:r>
      <w:r w:rsidRPr="0034407E">
        <w:rPr>
          <w:rFonts w:ascii="Arial" w:hAnsi="Arial" w:cs="Arial"/>
          <w:i/>
          <w:iCs/>
          <w:sz w:val="22"/>
          <w:szCs w:val="22"/>
        </w:rPr>
        <w:t>The Pros and Cons of Online vs In-Person Training</w:t>
      </w:r>
      <w:r w:rsidRPr="0034407E">
        <w:rPr>
          <w:rFonts w:ascii="Arial" w:hAnsi="Arial" w:cs="Arial"/>
          <w:sz w:val="22"/>
          <w:szCs w:val="22"/>
        </w:rPr>
        <w:t>. [online] Corporate Learning Network. Available at: https://www.corporatelearningnetwork.com/learning-design/articles/the-pros-and-cons-of-online-vs-in-person-training [Accessed 17 Sep. 2023].</w:t>
      </w:r>
    </w:p>
    <w:p w14:paraId="6CEB251C"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College Of Policing (2023). </w:t>
      </w:r>
      <w:r w:rsidRPr="0034407E">
        <w:rPr>
          <w:rFonts w:ascii="Arial" w:hAnsi="Arial" w:cs="Arial"/>
          <w:i/>
          <w:iCs/>
          <w:sz w:val="22"/>
          <w:szCs w:val="22"/>
        </w:rPr>
        <w:t>Leadership Standards</w:t>
      </w:r>
      <w:r w:rsidRPr="0034407E">
        <w:rPr>
          <w:rFonts w:ascii="Arial" w:hAnsi="Arial" w:cs="Arial"/>
          <w:sz w:val="22"/>
          <w:szCs w:val="22"/>
        </w:rPr>
        <w:t>. [online] College of Policing. Available at: https://www.college.police.uk/career-learning/leadership/leadership-standards#:~:text=First%2Dline%20leaders%20should%20do [Accessed 16 Sep. 2023].</w:t>
      </w:r>
    </w:p>
    <w:p w14:paraId="13FB9BBC"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College of Policing (2013a). </w:t>
      </w:r>
      <w:r w:rsidRPr="0034407E">
        <w:rPr>
          <w:rFonts w:ascii="Arial" w:hAnsi="Arial" w:cs="Arial"/>
          <w:i/>
          <w:iCs/>
          <w:sz w:val="22"/>
          <w:szCs w:val="22"/>
        </w:rPr>
        <w:t>Communication</w:t>
      </w:r>
      <w:r w:rsidRPr="0034407E">
        <w:rPr>
          <w:rFonts w:ascii="Arial" w:hAnsi="Arial" w:cs="Arial"/>
          <w:sz w:val="22"/>
          <w:szCs w:val="22"/>
        </w:rPr>
        <w:t>. [online] College of Policing. Available at: https://www.college.police.uk/app/engagement-and-communication/communication [Accessed 23 Sep. 2023].</w:t>
      </w:r>
    </w:p>
    <w:p w14:paraId="369238D0"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College of Policing (2013b). </w:t>
      </w:r>
      <w:r w:rsidRPr="0034407E">
        <w:rPr>
          <w:rFonts w:ascii="Arial" w:hAnsi="Arial" w:cs="Arial"/>
          <w:i/>
          <w:iCs/>
          <w:sz w:val="22"/>
          <w:szCs w:val="22"/>
        </w:rPr>
        <w:t>Engagement</w:t>
      </w:r>
      <w:r w:rsidRPr="0034407E">
        <w:rPr>
          <w:rFonts w:ascii="Arial" w:hAnsi="Arial" w:cs="Arial"/>
          <w:sz w:val="22"/>
          <w:szCs w:val="22"/>
        </w:rPr>
        <w:t>. [online] College of Policing. Available at: https://www.college.police.uk/app/engagement-and-communication/engagement [Accessed 22 Sep. 2023].</w:t>
      </w:r>
    </w:p>
    <w:p w14:paraId="229A6246"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College of Policing (2014). </w:t>
      </w:r>
      <w:r w:rsidRPr="0034407E">
        <w:rPr>
          <w:rFonts w:ascii="Arial" w:hAnsi="Arial" w:cs="Arial"/>
          <w:i/>
          <w:iCs/>
          <w:sz w:val="22"/>
          <w:szCs w:val="22"/>
        </w:rPr>
        <w:t>THE PROFESSIONAL BODY FOR POLICING Five-Year Strategy</w:t>
      </w:r>
      <w:r w:rsidRPr="0034407E">
        <w:rPr>
          <w:rFonts w:ascii="Arial" w:hAnsi="Arial" w:cs="Arial"/>
          <w:sz w:val="22"/>
          <w:szCs w:val="22"/>
        </w:rPr>
        <w:t>. [online] Available at: https://library.college.police.uk/docs/college-of-policing/Five-Year-Strategy-2014.pdf [Accessed 17 Sep. 2023].</w:t>
      </w:r>
    </w:p>
    <w:p w14:paraId="17B8E1B0"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College of Policing (2020). </w:t>
      </w:r>
      <w:r w:rsidRPr="0034407E">
        <w:rPr>
          <w:rFonts w:ascii="Arial" w:hAnsi="Arial" w:cs="Arial"/>
          <w:i/>
          <w:iCs/>
          <w:sz w:val="22"/>
          <w:szCs w:val="22"/>
        </w:rPr>
        <w:t>Police Constable Entry Routes</w:t>
      </w:r>
      <w:r w:rsidRPr="0034407E">
        <w:rPr>
          <w:rFonts w:ascii="Arial" w:hAnsi="Arial" w:cs="Arial"/>
          <w:sz w:val="22"/>
          <w:szCs w:val="22"/>
        </w:rPr>
        <w:t>. [online] College of Policing. Available at: https://www.college.police.uk/support-forces/police-constable-entry-routes [Accessed 21 Sep. 2023].</w:t>
      </w:r>
    </w:p>
    <w:p w14:paraId="2AB6D0A4"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College of Policing (2022a). </w:t>
      </w:r>
      <w:r w:rsidRPr="0034407E">
        <w:rPr>
          <w:rFonts w:ascii="Arial" w:hAnsi="Arial" w:cs="Arial"/>
          <w:i/>
          <w:iCs/>
          <w:sz w:val="22"/>
          <w:szCs w:val="22"/>
        </w:rPr>
        <w:t>Corporate strategy</w:t>
      </w:r>
      <w:r w:rsidRPr="0034407E">
        <w:rPr>
          <w:rFonts w:ascii="Arial" w:hAnsi="Arial" w:cs="Arial"/>
          <w:sz w:val="22"/>
          <w:szCs w:val="22"/>
        </w:rPr>
        <w:t>. [online] Available at: https://assets.college.police.uk/s3fs-public/2023-04/College-of-Policing-Corporate-strategy-2022-2026.pdf [Accessed 17 Sep. 2023].</w:t>
      </w:r>
    </w:p>
    <w:p w14:paraId="426EE3CB"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lastRenderedPageBreak/>
        <w:t xml:space="preserve">College of Policing (2022b). </w:t>
      </w:r>
      <w:r w:rsidRPr="0034407E">
        <w:rPr>
          <w:rFonts w:ascii="Arial" w:hAnsi="Arial" w:cs="Arial"/>
          <w:i/>
          <w:iCs/>
          <w:sz w:val="22"/>
          <w:szCs w:val="22"/>
        </w:rPr>
        <w:t>Fundamental review of the College of Policing Boosting professionalism, improving leadership, and driving consistency</w:t>
      </w:r>
      <w:r w:rsidRPr="0034407E">
        <w:rPr>
          <w:rFonts w:ascii="Arial" w:hAnsi="Arial" w:cs="Arial"/>
          <w:sz w:val="22"/>
          <w:szCs w:val="22"/>
        </w:rPr>
        <w:t>. [online] Available at: https://assets.college.police.uk/s3fs-public/2022-02/Fundamental-review-of-the-College-of-Policing.pdf [Accessed 17 Sep. 2023].</w:t>
      </w:r>
    </w:p>
    <w:p w14:paraId="3325AFC6"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College of Policing (2022c). </w:t>
      </w:r>
      <w:r w:rsidRPr="0034407E">
        <w:rPr>
          <w:rFonts w:ascii="Arial" w:hAnsi="Arial" w:cs="Arial"/>
          <w:i/>
          <w:iCs/>
          <w:sz w:val="22"/>
          <w:szCs w:val="22"/>
        </w:rPr>
        <w:t>New Recruits Survey 2022: Views of Student Officers</w:t>
      </w:r>
      <w:r w:rsidRPr="0034407E">
        <w:rPr>
          <w:rFonts w:ascii="Arial" w:hAnsi="Arial" w:cs="Arial"/>
          <w:sz w:val="22"/>
          <w:szCs w:val="22"/>
        </w:rPr>
        <w:t>. [online] Available at: https://assets.college.police.uk/s3fs-public/2022-12/New-recruits-survey-December-2022.pdf [Accessed 21 Sep. 2023].</w:t>
      </w:r>
    </w:p>
    <w:p w14:paraId="47D50E47"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Crump, J. (2011). What Are the Police Doing on Twitter? Social Media, the </w:t>
      </w:r>
      <w:proofErr w:type="gramStart"/>
      <w:r w:rsidRPr="0034407E">
        <w:rPr>
          <w:rFonts w:ascii="Arial" w:hAnsi="Arial" w:cs="Arial"/>
          <w:sz w:val="22"/>
          <w:szCs w:val="22"/>
        </w:rPr>
        <w:t>Police</w:t>
      </w:r>
      <w:proofErr w:type="gramEnd"/>
      <w:r w:rsidRPr="0034407E">
        <w:rPr>
          <w:rFonts w:ascii="Arial" w:hAnsi="Arial" w:cs="Arial"/>
          <w:sz w:val="22"/>
          <w:szCs w:val="22"/>
        </w:rPr>
        <w:t xml:space="preserve"> and the Public. </w:t>
      </w:r>
      <w:r w:rsidRPr="0034407E">
        <w:rPr>
          <w:rFonts w:ascii="Arial" w:hAnsi="Arial" w:cs="Arial"/>
          <w:i/>
          <w:iCs/>
          <w:sz w:val="22"/>
          <w:szCs w:val="22"/>
        </w:rPr>
        <w:t>Policy &amp; Internet</w:t>
      </w:r>
      <w:r w:rsidRPr="0034407E">
        <w:rPr>
          <w:rFonts w:ascii="Arial" w:hAnsi="Arial" w:cs="Arial"/>
          <w:sz w:val="22"/>
          <w:szCs w:val="22"/>
        </w:rPr>
        <w:t xml:space="preserve">, [online] 3(4), pp.1–27. </w:t>
      </w:r>
      <w:proofErr w:type="spellStart"/>
      <w:r w:rsidRPr="0034407E">
        <w:rPr>
          <w:rFonts w:ascii="Arial" w:hAnsi="Arial" w:cs="Arial"/>
          <w:sz w:val="22"/>
          <w:szCs w:val="22"/>
        </w:rPr>
        <w:t>doi:https</w:t>
      </w:r>
      <w:proofErr w:type="spellEnd"/>
      <w:r w:rsidRPr="0034407E">
        <w:rPr>
          <w:rFonts w:ascii="Arial" w:hAnsi="Arial" w:cs="Arial"/>
          <w:sz w:val="22"/>
          <w:szCs w:val="22"/>
        </w:rPr>
        <w:t>://doi.org/10.2202/1944-2866.1130.</w:t>
      </w:r>
    </w:p>
    <w:p w14:paraId="5391A158"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Drew, C. (2022). </w:t>
      </w:r>
      <w:r w:rsidRPr="0034407E">
        <w:rPr>
          <w:rFonts w:ascii="Arial" w:hAnsi="Arial" w:cs="Arial"/>
          <w:i/>
          <w:iCs/>
          <w:sz w:val="22"/>
          <w:szCs w:val="22"/>
        </w:rPr>
        <w:t>11 Adaptive Leadership Examples (2022)</w:t>
      </w:r>
      <w:r w:rsidRPr="0034407E">
        <w:rPr>
          <w:rFonts w:ascii="Arial" w:hAnsi="Arial" w:cs="Arial"/>
          <w:sz w:val="22"/>
          <w:szCs w:val="22"/>
        </w:rPr>
        <w:t>. [online] helpfulprofessor.com. Available at: https://helpfulprofessor.com/adaptive-leadership-examples/ [Accessed 15 Sep. 2023].</w:t>
      </w:r>
    </w:p>
    <w:p w14:paraId="14E787DC"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Eisenberg, A.E., Baron, J. and Seligman, M. (1998). </w:t>
      </w:r>
      <w:r w:rsidRPr="0034407E">
        <w:rPr>
          <w:rFonts w:ascii="Arial" w:hAnsi="Arial" w:cs="Arial"/>
          <w:i/>
          <w:iCs/>
          <w:sz w:val="22"/>
          <w:szCs w:val="22"/>
        </w:rPr>
        <w:t>Individual differences in risk aversion and anxiety</w:t>
      </w:r>
      <w:r w:rsidRPr="0034407E">
        <w:rPr>
          <w:rFonts w:ascii="Arial" w:hAnsi="Arial" w:cs="Arial"/>
          <w:sz w:val="22"/>
          <w:szCs w:val="22"/>
        </w:rPr>
        <w:t>. [online] www.sas.upenn.edu. Available at: https://www.sas.upenn.edu/~baron/papers.htm/amyold.html [Accessed 23 Sep. 2023].</w:t>
      </w:r>
    </w:p>
    <w:p w14:paraId="1153C310"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Fernandez, M., Dickinson, T. and Harith Alani, H. (2017). </w:t>
      </w:r>
      <w:r w:rsidRPr="0034407E">
        <w:rPr>
          <w:rFonts w:ascii="Arial" w:hAnsi="Arial" w:cs="Arial"/>
          <w:i/>
          <w:iCs/>
          <w:sz w:val="22"/>
          <w:szCs w:val="22"/>
        </w:rPr>
        <w:t xml:space="preserve">An Analysis of UK Policing Engagement via </w:t>
      </w:r>
      <w:proofErr w:type="gramStart"/>
      <w:r w:rsidRPr="0034407E">
        <w:rPr>
          <w:rFonts w:ascii="Arial" w:hAnsi="Arial" w:cs="Arial"/>
          <w:i/>
          <w:iCs/>
          <w:sz w:val="22"/>
          <w:szCs w:val="22"/>
        </w:rPr>
        <w:t>Social Media</w:t>
      </w:r>
      <w:proofErr w:type="gramEnd"/>
      <w:r w:rsidRPr="0034407E">
        <w:rPr>
          <w:rFonts w:ascii="Arial" w:hAnsi="Arial" w:cs="Arial"/>
          <w:sz w:val="22"/>
          <w:szCs w:val="22"/>
        </w:rPr>
        <w:t>. [online] ResearchGate. Available at: https://www.researchgate.net/publication/319453091_An_Analysis_of_UK_Policing_Engagement_via_Social_Media [Accessed 22 Sep. 2023].</w:t>
      </w:r>
    </w:p>
    <w:p w14:paraId="556F02DF"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Forbes Councils (2022). </w:t>
      </w:r>
      <w:r w:rsidRPr="0034407E">
        <w:rPr>
          <w:rFonts w:ascii="Arial" w:hAnsi="Arial" w:cs="Arial"/>
          <w:i/>
          <w:iCs/>
          <w:sz w:val="22"/>
          <w:szCs w:val="22"/>
        </w:rPr>
        <w:t>How Democratic Leadership Can Impact Your Company</w:t>
      </w:r>
      <w:r w:rsidRPr="0034407E">
        <w:rPr>
          <w:rFonts w:ascii="Arial" w:hAnsi="Arial" w:cs="Arial"/>
          <w:sz w:val="22"/>
          <w:szCs w:val="22"/>
        </w:rPr>
        <w:t>. [online] councils.forbes.com. Available at: https://councils.forbes.com/blog/how-democratic-leadership-can-impact-your-company [Accessed 15 Sep. 2023].</w:t>
      </w:r>
    </w:p>
    <w:p w14:paraId="1ECDF87C"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proofErr w:type="spellStart"/>
      <w:r w:rsidRPr="0034407E">
        <w:rPr>
          <w:rFonts w:ascii="Arial" w:hAnsi="Arial" w:cs="Arial"/>
          <w:sz w:val="22"/>
          <w:szCs w:val="22"/>
        </w:rPr>
        <w:t>Goddu</w:t>
      </w:r>
      <w:proofErr w:type="spellEnd"/>
      <w:r w:rsidRPr="0034407E">
        <w:rPr>
          <w:rFonts w:ascii="Arial" w:hAnsi="Arial" w:cs="Arial"/>
          <w:sz w:val="22"/>
          <w:szCs w:val="22"/>
        </w:rPr>
        <w:t xml:space="preserve">, J. (2022). </w:t>
      </w:r>
      <w:r w:rsidRPr="0034407E">
        <w:rPr>
          <w:rFonts w:ascii="Arial" w:hAnsi="Arial" w:cs="Arial"/>
          <w:i/>
          <w:iCs/>
          <w:sz w:val="22"/>
          <w:szCs w:val="22"/>
        </w:rPr>
        <w:t>6 Benefits of Mentoring in the Workplace</w:t>
      </w:r>
      <w:r w:rsidRPr="0034407E">
        <w:rPr>
          <w:rFonts w:ascii="Arial" w:hAnsi="Arial" w:cs="Arial"/>
          <w:sz w:val="22"/>
          <w:szCs w:val="22"/>
        </w:rPr>
        <w:t xml:space="preserve">. [online] </w:t>
      </w:r>
      <w:proofErr w:type="spellStart"/>
      <w:r w:rsidRPr="0034407E">
        <w:rPr>
          <w:rFonts w:ascii="Arial" w:hAnsi="Arial" w:cs="Arial"/>
          <w:sz w:val="22"/>
          <w:szCs w:val="22"/>
        </w:rPr>
        <w:t>Sogolytics</w:t>
      </w:r>
      <w:proofErr w:type="spellEnd"/>
      <w:r w:rsidRPr="0034407E">
        <w:rPr>
          <w:rFonts w:ascii="Arial" w:hAnsi="Arial" w:cs="Arial"/>
          <w:sz w:val="22"/>
          <w:szCs w:val="22"/>
        </w:rPr>
        <w:t xml:space="preserve"> Blog. Available at: https://www.sogolytics.com/blog/benefits-of-mentoring-at-work/ [Accessed 8 Aug. 2023].</w:t>
      </w:r>
    </w:p>
    <w:p w14:paraId="5EC26DDC"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Gov.uk (2011). </w:t>
      </w:r>
      <w:r w:rsidRPr="0034407E">
        <w:rPr>
          <w:rFonts w:ascii="Arial" w:hAnsi="Arial" w:cs="Arial"/>
          <w:i/>
          <w:iCs/>
          <w:sz w:val="22"/>
          <w:szCs w:val="22"/>
        </w:rPr>
        <w:t>Police powers to stop and search: your rights</w:t>
      </w:r>
      <w:r w:rsidRPr="0034407E">
        <w:rPr>
          <w:rFonts w:ascii="Arial" w:hAnsi="Arial" w:cs="Arial"/>
          <w:sz w:val="22"/>
          <w:szCs w:val="22"/>
        </w:rPr>
        <w:t>. [online] GOV.UK. Available at: https://www.gov.uk/police-powers-to-stop-and-search-your-rights [Accessed 29 Aug. 2023].</w:t>
      </w:r>
    </w:p>
    <w:p w14:paraId="63FD6F54"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Gwent Police (2022). </w:t>
      </w:r>
      <w:r w:rsidRPr="0034407E">
        <w:rPr>
          <w:rFonts w:ascii="Arial" w:hAnsi="Arial" w:cs="Arial"/>
          <w:i/>
          <w:iCs/>
          <w:sz w:val="22"/>
          <w:szCs w:val="22"/>
        </w:rPr>
        <w:t>Social Media Policy</w:t>
      </w:r>
      <w:r w:rsidRPr="0034407E">
        <w:rPr>
          <w:rFonts w:ascii="Arial" w:hAnsi="Arial" w:cs="Arial"/>
          <w:sz w:val="22"/>
          <w:szCs w:val="22"/>
        </w:rPr>
        <w:t>. Internal Document: Gwent Police, pp.1–13.</w:t>
      </w:r>
    </w:p>
    <w:p w14:paraId="0CA4E4A0"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proofErr w:type="spellStart"/>
      <w:r w:rsidRPr="0034407E">
        <w:rPr>
          <w:rFonts w:ascii="Arial" w:hAnsi="Arial" w:cs="Arial"/>
          <w:sz w:val="22"/>
          <w:szCs w:val="22"/>
        </w:rPr>
        <w:lastRenderedPageBreak/>
        <w:t>Hardavella</w:t>
      </w:r>
      <w:proofErr w:type="spellEnd"/>
      <w:r w:rsidRPr="0034407E">
        <w:rPr>
          <w:rFonts w:ascii="Arial" w:hAnsi="Arial" w:cs="Arial"/>
          <w:sz w:val="22"/>
          <w:szCs w:val="22"/>
        </w:rPr>
        <w:t xml:space="preserve">, G., </w:t>
      </w:r>
      <w:proofErr w:type="spellStart"/>
      <w:r w:rsidRPr="0034407E">
        <w:rPr>
          <w:rFonts w:ascii="Arial" w:hAnsi="Arial" w:cs="Arial"/>
          <w:sz w:val="22"/>
          <w:szCs w:val="22"/>
        </w:rPr>
        <w:t>Aamli-Gaagnat</w:t>
      </w:r>
      <w:proofErr w:type="spellEnd"/>
      <w:r w:rsidRPr="0034407E">
        <w:rPr>
          <w:rFonts w:ascii="Arial" w:hAnsi="Arial" w:cs="Arial"/>
          <w:sz w:val="22"/>
          <w:szCs w:val="22"/>
        </w:rPr>
        <w:t xml:space="preserve">, A., Saad, N., </w:t>
      </w:r>
      <w:proofErr w:type="spellStart"/>
      <w:r w:rsidRPr="0034407E">
        <w:rPr>
          <w:rFonts w:ascii="Arial" w:hAnsi="Arial" w:cs="Arial"/>
          <w:sz w:val="22"/>
          <w:szCs w:val="22"/>
        </w:rPr>
        <w:t>Rousalova</w:t>
      </w:r>
      <w:proofErr w:type="spellEnd"/>
      <w:r w:rsidRPr="0034407E">
        <w:rPr>
          <w:rFonts w:ascii="Arial" w:hAnsi="Arial" w:cs="Arial"/>
          <w:sz w:val="22"/>
          <w:szCs w:val="22"/>
        </w:rPr>
        <w:t xml:space="preserve">, I. and </w:t>
      </w:r>
      <w:proofErr w:type="spellStart"/>
      <w:r w:rsidRPr="0034407E">
        <w:rPr>
          <w:rFonts w:ascii="Arial" w:hAnsi="Arial" w:cs="Arial"/>
          <w:sz w:val="22"/>
          <w:szCs w:val="22"/>
        </w:rPr>
        <w:t>Sreter</w:t>
      </w:r>
      <w:proofErr w:type="spellEnd"/>
      <w:r w:rsidRPr="0034407E">
        <w:rPr>
          <w:rFonts w:ascii="Arial" w:hAnsi="Arial" w:cs="Arial"/>
          <w:sz w:val="22"/>
          <w:szCs w:val="22"/>
        </w:rPr>
        <w:t xml:space="preserve">, K.B. (2017). How to Give and Receive Feedback Effectively. </w:t>
      </w:r>
      <w:r w:rsidRPr="0034407E">
        <w:rPr>
          <w:rFonts w:ascii="Arial" w:hAnsi="Arial" w:cs="Arial"/>
          <w:i/>
          <w:iCs/>
          <w:sz w:val="22"/>
          <w:szCs w:val="22"/>
        </w:rPr>
        <w:t>Breathe</w:t>
      </w:r>
      <w:r w:rsidRPr="0034407E">
        <w:rPr>
          <w:rFonts w:ascii="Arial" w:hAnsi="Arial" w:cs="Arial"/>
          <w:sz w:val="22"/>
          <w:szCs w:val="22"/>
        </w:rPr>
        <w:t xml:space="preserve">, [online] 13(4), pp.327–333. </w:t>
      </w:r>
      <w:proofErr w:type="spellStart"/>
      <w:r w:rsidRPr="0034407E">
        <w:rPr>
          <w:rFonts w:ascii="Arial" w:hAnsi="Arial" w:cs="Arial"/>
          <w:sz w:val="22"/>
          <w:szCs w:val="22"/>
        </w:rPr>
        <w:t>doi:https</w:t>
      </w:r>
      <w:proofErr w:type="spellEnd"/>
      <w:r w:rsidRPr="0034407E">
        <w:rPr>
          <w:rFonts w:ascii="Arial" w:hAnsi="Arial" w:cs="Arial"/>
          <w:sz w:val="22"/>
          <w:szCs w:val="22"/>
        </w:rPr>
        <w:t>://doi.org/10.1183/20734735.009917.</w:t>
      </w:r>
    </w:p>
    <w:p w14:paraId="2CE39250"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Harvard Health Publishing (2020). </w:t>
      </w:r>
      <w:r w:rsidRPr="0034407E">
        <w:rPr>
          <w:rFonts w:ascii="Arial" w:hAnsi="Arial" w:cs="Arial"/>
          <w:i/>
          <w:iCs/>
          <w:sz w:val="22"/>
          <w:szCs w:val="22"/>
        </w:rPr>
        <w:t>Exercising to relax</w:t>
      </w:r>
      <w:r w:rsidRPr="0034407E">
        <w:rPr>
          <w:rFonts w:ascii="Arial" w:hAnsi="Arial" w:cs="Arial"/>
          <w:sz w:val="22"/>
          <w:szCs w:val="22"/>
        </w:rPr>
        <w:t>. [online] Harvard Health. Available at: https://www.health.harvard.edu/staying-healthy/exercising-to-relax [Accessed 29 Aug. 2023].</w:t>
      </w:r>
    </w:p>
    <w:p w14:paraId="3170C5C7"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proofErr w:type="spellStart"/>
      <w:r w:rsidRPr="0034407E">
        <w:rPr>
          <w:rFonts w:ascii="Arial" w:hAnsi="Arial" w:cs="Arial"/>
          <w:sz w:val="22"/>
          <w:szCs w:val="22"/>
        </w:rPr>
        <w:t>Hohnen</w:t>
      </w:r>
      <w:proofErr w:type="spellEnd"/>
      <w:r w:rsidRPr="0034407E">
        <w:rPr>
          <w:rFonts w:ascii="Arial" w:hAnsi="Arial" w:cs="Arial"/>
          <w:sz w:val="22"/>
          <w:szCs w:val="22"/>
        </w:rPr>
        <w:t xml:space="preserve">, M. (n.d.). </w:t>
      </w:r>
      <w:r w:rsidRPr="0034407E">
        <w:rPr>
          <w:rFonts w:ascii="Arial" w:hAnsi="Arial" w:cs="Arial"/>
          <w:i/>
          <w:iCs/>
          <w:sz w:val="22"/>
          <w:szCs w:val="22"/>
        </w:rPr>
        <w:t>GROW Model for performance coaching</w:t>
      </w:r>
      <w:r w:rsidRPr="0034407E">
        <w:rPr>
          <w:rFonts w:ascii="Arial" w:hAnsi="Arial" w:cs="Arial"/>
          <w:sz w:val="22"/>
          <w:szCs w:val="22"/>
        </w:rPr>
        <w:t xml:space="preserve">. [online] Mike </w:t>
      </w:r>
      <w:proofErr w:type="spellStart"/>
      <w:r w:rsidRPr="0034407E">
        <w:rPr>
          <w:rFonts w:ascii="Arial" w:hAnsi="Arial" w:cs="Arial"/>
          <w:sz w:val="22"/>
          <w:szCs w:val="22"/>
        </w:rPr>
        <w:t>Hohnen</w:t>
      </w:r>
      <w:proofErr w:type="spellEnd"/>
      <w:r w:rsidRPr="0034407E">
        <w:rPr>
          <w:rFonts w:ascii="Arial" w:hAnsi="Arial" w:cs="Arial"/>
          <w:sz w:val="22"/>
          <w:szCs w:val="22"/>
        </w:rPr>
        <w:t>. Available at: https://mikehohnen.com/library/grow-model-for-coaching-and-leadership-development/ [Accessed 29 Aug. 2023].</w:t>
      </w:r>
    </w:p>
    <w:p w14:paraId="4E603E68"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Home Office (2014). </w:t>
      </w:r>
      <w:r w:rsidRPr="0034407E">
        <w:rPr>
          <w:rFonts w:ascii="Arial" w:hAnsi="Arial" w:cs="Arial"/>
          <w:i/>
          <w:iCs/>
          <w:sz w:val="22"/>
          <w:szCs w:val="22"/>
        </w:rPr>
        <w:t>Code of Ethics Launched</w:t>
      </w:r>
      <w:r w:rsidRPr="0034407E">
        <w:rPr>
          <w:rFonts w:ascii="Arial" w:hAnsi="Arial" w:cs="Arial"/>
          <w:sz w:val="22"/>
          <w:szCs w:val="22"/>
        </w:rPr>
        <w:t>. [online] GOV.UK. Available at: https://www.gov.uk/government/news/code-of-ethics-launched [Accessed 21 Sep. 2023].</w:t>
      </w:r>
    </w:p>
    <w:p w14:paraId="5D46F0D3"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House of Commons Home Affairs Committee (2016). </w:t>
      </w:r>
      <w:r w:rsidRPr="0034407E">
        <w:rPr>
          <w:rFonts w:ascii="Arial" w:hAnsi="Arial" w:cs="Arial"/>
          <w:i/>
          <w:iCs/>
          <w:sz w:val="22"/>
          <w:szCs w:val="22"/>
        </w:rPr>
        <w:t>College of Policing: three years on Fourth Report of Session 2016-17</w:t>
      </w:r>
      <w:r w:rsidRPr="0034407E">
        <w:rPr>
          <w:rFonts w:ascii="Arial" w:hAnsi="Arial" w:cs="Arial"/>
          <w:sz w:val="22"/>
          <w:szCs w:val="22"/>
        </w:rPr>
        <w:t>. [online] Available at: https://publications.parliament.uk/pa/cm201617/cmselect/cmhaff/23/23.pdf [Accessed 17 Sep. 2023].</w:t>
      </w:r>
    </w:p>
    <w:p w14:paraId="0591AEB7"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proofErr w:type="spellStart"/>
      <w:r w:rsidRPr="0034407E">
        <w:rPr>
          <w:rFonts w:ascii="Arial" w:hAnsi="Arial" w:cs="Arial"/>
          <w:sz w:val="22"/>
          <w:szCs w:val="22"/>
        </w:rPr>
        <w:t>Jaques</w:t>
      </w:r>
      <w:proofErr w:type="spellEnd"/>
      <w:r w:rsidRPr="0034407E">
        <w:rPr>
          <w:rFonts w:ascii="Arial" w:hAnsi="Arial" w:cs="Arial"/>
          <w:sz w:val="22"/>
          <w:szCs w:val="22"/>
        </w:rPr>
        <w:t xml:space="preserve">, P. (2022). </w:t>
      </w:r>
      <w:r w:rsidRPr="0034407E">
        <w:rPr>
          <w:rFonts w:ascii="Arial" w:hAnsi="Arial" w:cs="Arial"/>
          <w:i/>
          <w:iCs/>
          <w:sz w:val="22"/>
          <w:szCs w:val="22"/>
        </w:rPr>
        <w:t>Police Professional | Home Secretary to Explore New non-degree Pathways into Policing</w:t>
      </w:r>
      <w:r w:rsidRPr="0034407E">
        <w:rPr>
          <w:rFonts w:ascii="Arial" w:hAnsi="Arial" w:cs="Arial"/>
          <w:sz w:val="22"/>
          <w:szCs w:val="22"/>
        </w:rPr>
        <w:t xml:space="preserve">. [online] Police </w:t>
      </w:r>
      <w:proofErr w:type="spellStart"/>
      <w:r w:rsidRPr="0034407E">
        <w:rPr>
          <w:rFonts w:ascii="Arial" w:hAnsi="Arial" w:cs="Arial"/>
          <w:sz w:val="22"/>
          <w:szCs w:val="22"/>
        </w:rPr>
        <w:t>Prrofessional</w:t>
      </w:r>
      <w:proofErr w:type="spellEnd"/>
      <w:r w:rsidRPr="0034407E">
        <w:rPr>
          <w:rFonts w:ascii="Arial" w:hAnsi="Arial" w:cs="Arial"/>
          <w:sz w:val="22"/>
          <w:szCs w:val="22"/>
        </w:rPr>
        <w:t>. Available at: https://www.policeprofessional.com/news/home-secretary-to-explore-new-non-degree-pathways-into-policing/ [Accessed 21 Sep. 2023].</w:t>
      </w:r>
    </w:p>
    <w:p w14:paraId="40E850B6"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Kotecha, S. and Golding, C. (2023). Increase in mental health callouts received by police over past five years. </w:t>
      </w:r>
      <w:r w:rsidRPr="0034407E">
        <w:rPr>
          <w:rFonts w:ascii="Arial" w:hAnsi="Arial" w:cs="Arial"/>
          <w:i/>
          <w:iCs/>
          <w:sz w:val="22"/>
          <w:szCs w:val="22"/>
        </w:rPr>
        <w:t>BBC News</w:t>
      </w:r>
      <w:r w:rsidRPr="0034407E">
        <w:rPr>
          <w:rFonts w:ascii="Arial" w:hAnsi="Arial" w:cs="Arial"/>
          <w:sz w:val="22"/>
          <w:szCs w:val="22"/>
        </w:rPr>
        <w:t>. [online] 9 Mar. Available at: https://www.bbc.co.uk/news/uk-64891572 [Accessed 17 Sep. 2023].</w:t>
      </w:r>
    </w:p>
    <w:p w14:paraId="2B6D32BB"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Lamour, J. (2022). </w:t>
      </w:r>
      <w:r w:rsidRPr="0034407E">
        <w:rPr>
          <w:rFonts w:ascii="Arial" w:hAnsi="Arial" w:cs="Arial"/>
          <w:i/>
          <w:iCs/>
          <w:sz w:val="22"/>
          <w:szCs w:val="22"/>
        </w:rPr>
        <w:t xml:space="preserve">A simple way to Manage Behaviour - </w:t>
      </w:r>
      <w:proofErr w:type="spellStart"/>
      <w:r w:rsidRPr="0034407E">
        <w:rPr>
          <w:rFonts w:ascii="Arial" w:hAnsi="Arial" w:cs="Arial"/>
          <w:i/>
          <w:iCs/>
          <w:sz w:val="22"/>
          <w:szCs w:val="22"/>
        </w:rPr>
        <w:t>Northstar</w:t>
      </w:r>
      <w:proofErr w:type="spellEnd"/>
      <w:r w:rsidRPr="0034407E">
        <w:rPr>
          <w:rFonts w:ascii="Arial" w:hAnsi="Arial" w:cs="Arial"/>
          <w:i/>
          <w:iCs/>
          <w:sz w:val="22"/>
          <w:szCs w:val="22"/>
        </w:rPr>
        <w:t xml:space="preserve"> Leadership Training</w:t>
      </w:r>
      <w:r w:rsidRPr="0034407E">
        <w:rPr>
          <w:rFonts w:ascii="Arial" w:hAnsi="Arial" w:cs="Arial"/>
          <w:sz w:val="22"/>
          <w:szCs w:val="22"/>
        </w:rPr>
        <w:t xml:space="preserve">. [online] </w:t>
      </w:r>
      <w:proofErr w:type="spellStart"/>
      <w:r w:rsidRPr="0034407E">
        <w:rPr>
          <w:rFonts w:ascii="Arial" w:hAnsi="Arial" w:cs="Arial"/>
          <w:sz w:val="22"/>
          <w:szCs w:val="22"/>
        </w:rPr>
        <w:t>Northstar</w:t>
      </w:r>
      <w:proofErr w:type="spellEnd"/>
      <w:r w:rsidRPr="0034407E">
        <w:rPr>
          <w:rFonts w:ascii="Arial" w:hAnsi="Arial" w:cs="Arial"/>
          <w:sz w:val="22"/>
          <w:szCs w:val="22"/>
        </w:rPr>
        <w:t xml:space="preserve"> Leadership Training. Available at: https://northstar-leadership.co.uk/2022/02/10/a-simple-way-to-manage-behaviour/ [Accessed 22 Sep. 2023].</w:t>
      </w:r>
    </w:p>
    <w:p w14:paraId="173FF6E5"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Lewis, C. (2022). </w:t>
      </w:r>
      <w:r w:rsidRPr="0034407E">
        <w:rPr>
          <w:rFonts w:ascii="Arial" w:hAnsi="Arial" w:cs="Arial"/>
          <w:i/>
          <w:iCs/>
          <w:sz w:val="22"/>
          <w:szCs w:val="22"/>
        </w:rPr>
        <w:t>What really matters for effective police leadership?</w:t>
      </w:r>
      <w:r w:rsidRPr="0034407E">
        <w:rPr>
          <w:rFonts w:ascii="Arial" w:hAnsi="Arial" w:cs="Arial"/>
          <w:sz w:val="22"/>
          <w:szCs w:val="22"/>
        </w:rPr>
        <w:t xml:space="preserve"> [online] Police1. Available at: https://www.police1.com/chiefs-sheriffs/articles/what-really-matters-for-effective-police-leadership-QcB15RDHXs5PQYS8/ [Accessed 16 Sep. 2023].</w:t>
      </w:r>
    </w:p>
    <w:p w14:paraId="0BEF6332"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Lincoln Police and Crime Commissioner (2022). </w:t>
      </w:r>
      <w:r w:rsidRPr="0034407E">
        <w:rPr>
          <w:rFonts w:ascii="Arial" w:hAnsi="Arial" w:cs="Arial"/>
          <w:i/>
          <w:iCs/>
          <w:sz w:val="22"/>
          <w:szCs w:val="22"/>
        </w:rPr>
        <w:t>Lincolnshire’s Police and Crime Commissioner</w:t>
      </w:r>
      <w:r w:rsidRPr="0034407E">
        <w:rPr>
          <w:rFonts w:ascii="Arial" w:hAnsi="Arial" w:cs="Arial"/>
          <w:sz w:val="22"/>
          <w:szCs w:val="22"/>
        </w:rPr>
        <w:t>. [online] LPCC. Available at: https://www.lincolnshire-pcc.gov.uk/news-archive/2022/opcc-peqf-u-turn/ [Accessed 21 Sep. 2023].</w:t>
      </w:r>
    </w:p>
    <w:p w14:paraId="79BD2AE2"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lastRenderedPageBreak/>
        <w:t xml:space="preserve">Management Training Institute (2017). </w:t>
      </w:r>
      <w:proofErr w:type="gramStart"/>
      <w:r w:rsidRPr="0034407E">
        <w:rPr>
          <w:rFonts w:ascii="Arial" w:hAnsi="Arial" w:cs="Arial"/>
          <w:i/>
          <w:iCs/>
          <w:sz w:val="22"/>
          <w:szCs w:val="22"/>
        </w:rPr>
        <w:t>Pro’s</w:t>
      </w:r>
      <w:proofErr w:type="gramEnd"/>
      <w:r w:rsidRPr="0034407E">
        <w:rPr>
          <w:rFonts w:ascii="Arial" w:hAnsi="Arial" w:cs="Arial"/>
          <w:i/>
          <w:iCs/>
          <w:sz w:val="22"/>
          <w:szCs w:val="22"/>
        </w:rPr>
        <w:t xml:space="preserve"> and </w:t>
      </w:r>
      <w:proofErr w:type="spellStart"/>
      <w:r w:rsidRPr="0034407E">
        <w:rPr>
          <w:rFonts w:ascii="Arial" w:hAnsi="Arial" w:cs="Arial"/>
          <w:i/>
          <w:iCs/>
          <w:sz w:val="22"/>
          <w:szCs w:val="22"/>
        </w:rPr>
        <w:t>Con’s</w:t>
      </w:r>
      <w:proofErr w:type="spellEnd"/>
      <w:r w:rsidRPr="0034407E">
        <w:rPr>
          <w:rFonts w:ascii="Arial" w:hAnsi="Arial" w:cs="Arial"/>
          <w:i/>
          <w:iCs/>
          <w:sz w:val="22"/>
          <w:szCs w:val="22"/>
        </w:rPr>
        <w:t xml:space="preserve"> of 5 Different Management Styles</w:t>
      </w:r>
      <w:r w:rsidRPr="0034407E">
        <w:rPr>
          <w:rFonts w:ascii="Arial" w:hAnsi="Arial" w:cs="Arial"/>
          <w:sz w:val="22"/>
          <w:szCs w:val="22"/>
        </w:rPr>
        <w:t>. [online] Management Training Institute. Available at: https://managementtraininginstitute.com/pros-cons-5-different-management-styles/ [Accessed 16 Sep. 2023].</w:t>
      </w:r>
    </w:p>
    <w:p w14:paraId="6923295E"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Masterclass (2022). </w:t>
      </w:r>
      <w:r w:rsidRPr="0034407E">
        <w:rPr>
          <w:rFonts w:ascii="Arial" w:hAnsi="Arial" w:cs="Arial"/>
          <w:i/>
          <w:iCs/>
          <w:sz w:val="22"/>
          <w:szCs w:val="22"/>
        </w:rPr>
        <w:t>Directive Leadership: Pros and Cons of Directive Leadership</w:t>
      </w:r>
      <w:r w:rsidRPr="0034407E">
        <w:rPr>
          <w:rFonts w:ascii="Arial" w:hAnsi="Arial" w:cs="Arial"/>
          <w:sz w:val="22"/>
          <w:szCs w:val="22"/>
        </w:rPr>
        <w:t>. [online] www.masterclass.com. Available at: https://www.masterclass.com/articles/directive-leadership [Accessed 1 Sep. 2023].</w:t>
      </w:r>
    </w:p>
    <w:p w14:paraId="04F6F25D"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Mental Health Foundation (2022). </w:t>
      </w:r>
      <w:r w:rsidRPr="0034407E">
        <w:rPr>
          <w:rFonts w:ascii="Arial" w:hAnsi="Arial" w:cs="Arial"/>
          <w:i/>
          <w:iCs/>
          <w:sz w:val="22"/>
          <w:szCs w:val="22"/>
        </w:rPr>
        <w:t>How to manage and reduce stress</w:t>
      </w:r>
      <w:r w:rsidRPr="0034407E">
        <w:rPr>
          <w:rFonts w:ascii="Arial" w:hAnsi="Arial" w:cs="Arial"/>
          <w:sz w:val="22"/>
          <w:szCs w:val="22"/>
        </w:rPr>
        <w:t>. [online] www.mentalhealth.org.uk. Available at: https://www.mentalhealth.org.uk/explore-mental-health/publications/how-manage-and-reduce-stress [Accessed 28 Aug. 2023].</w:t>
      </w:r>
    </w:p>
    <w:p w14:paraId="10BC8CE4"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Metropolitan Police (2009). </w:t>
      </w:r>
      <w:r w:rsidRPr="0034407E">
        <w:rPr>
          <w:rFonts w:ascii="Arial" w:hAnsi="Arial" w:cs="Arial"/>
          <w:i/>
          <w:iCs/>
          <w:sz w:val="22"/>
          <w:szCs w:val="22"/>
        </w:rPr>
        <w:t>Freedom of Information Act Publication Scheme Protective Marking Not Protectively Marked Publication Scheme Y/N Yes Title Search Powers Prior to Arrest</w:t>
      </w:r>
      <w:r w:rsidRPr="0034407E">
        <w:rPr>
          <w:rFonts w:ascii="Arial" w:hAnsi="Arial" w:cs="Arial"/>
          <w:sz w:val="22"/>
          <w:szCs w:val="22"/>
        </w:rPr>
        <w:t>. [online] Available at: https://www.met.police.uk/SysSiteAssets/foi-media/metropolitan-police/policies/stop-and-account-search-powers-prior-to-arrest-standard-operating-procedure-sop [Accessed 29 Aug. 2023].</w:t>
      </w:r>
    </w:p>
    <w:p w14:paraId="2C75B5A9"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Milano, S. (2011). </w:t>
      </w:r>
      <w:r w:rsidRPr="0034407E">
        <w:rPr>
          <w:rFonts w:ascii="Arial" w:hAnsi="Arial" w:cs="Arial"/>
          <w:i/>
          <w:iCs/>
          <w:sz w:val="22"/>
          <w:szCs w:val="22"/>
        </w:rPr>
        <w:t>What Is the Difference Between a Profession &amp; an Occupation? | Sapling.com</w:t>
      </w:r>
      <w:r w:rsidRPr="0034407E">
        <w:rPr>
          <w:rFonts w:ascii="Arial" w:hAnsi="Arial" w:cs="Arial"/>
          <w:sz w:val="22"/>
          <w:szCs w:val="22"/>
        </w:rPr>
        <w:t>. [online] Sapling.com. Available at: https://www.sapling.com/12028604/difference-between-profession-occupation [Accessed 21 Sep. 2023].</w:t>
      </w:r>
    </w:p>
    <w:p w14:paraId="3AC6DC07"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Miles, M. (2022). </w:t>
      </w:r>
      <w:r w:rsidRPr="0034407E">
        <w:rPr>
          <w:rFonts w:ascii="Arial" w:hAnsi="Arial" w:cs="Arial"/>
          <w:i/>
          <w:iCs/>
          <w:sz w:val="22"/>
          <w:szCs w:val="22"/>
        </w:rPr>
        <w:t>Be more receptive to feedback with this guide</w:t>
      </w:r>
      <w:r w:rsidRPr="0034407E">
        <w:rPr>
          <w:rFonts w:ascii="Arial" w:hAnsi="Arial" w:cs="Arial"/>
          <w:sz w:val="22"/>
          <w:szCs w:val="22"/>
        </w:rPr>
        <w:t>. [online] www.betterup.com. Available at: https://www.betterup.com/blog/receptive-to-feedback [Accessed 29 Aug. 2023].</w:t>
      </w:r>
    </w:p>
    <w:p w14:paraId="79F3C4E4"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Miller, O. (2017). </w:t>
      </w:r>
      <w:r w:rsidRPr="0034407E">
        <w:rPr>
          <w:rFonts w:ascii="Arial" w:hAnsi="Arial" w:cs="Arial"/>
          <w:i/>
          <w:iCs/>
          <w:sz w:val="22"/>
          <w:szCs w:val="22"/>
        </w:rPr>
        <w:t>8 Pros and Cons of the Democratic Leadership Style</w:t>
      </w:r>
      <w:r w:rsidRPr="0034407E">
        <w:rPr>
          <w:rFonts w:ascii="Arial" w:hAnsi="Arial" w:cs="Arial"/>
          <w:sz w:val="22"/>
          <w:szCs w:val="22"/>
        </w:rPr>
        <w:t>. [online] Medium. Available at: https://medium.com/democraticleadership/8-pros-and-cons-of-the-democratic-leadership-style-5b668f070c1b [Accessed 16 Sep. 2023].</w:t>
      </w:r>
    </w:p>
    <w:p w14:paraId="17D5628E"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Mind (2019). </w:t>
      </w:r>
      <w:r w:rsidRPr="0034407E">
        <w:rPr>
          <w:rFonts w:ascii="Arial" w:hAnsi="Arial" w:cs="Arial"/>
          <w:i/>
          <w:iCs/>
          <w:sz w:val="22"/>
          <w:szCs w:val="22"/>
        </w:rPr>
        <w:t>Nearly 8 in 10 police officers recently felt stressed, finds Police Federation</w:t>
      </w:r>
      <w:r w:rsidRPr="0034407E">
        <w:rPr>
          <w:rFonts w:ascii="Arial" w:hAnsi="Arial" w:cs="Arial"/>
          <w:sz w:val="22"/>
          <w:szCs w:val="22"/>
        </w:rPr>
        <w:t>. [online] www.mind.org.uk. Available at: https://www.mind.org.uk/news-campaigns/news/nearly-8-in-10-police-officers-recently-felt-stressed-finds-police-federation/ [Accessed 29 Aug. 2023].</w:t>
      </w:r>
    </w:p>
    <w:p w14:paraId="7032A1A6"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Mind Tools Content Team (2023). </w:t>
      </w:r>
      <w:r w:rsidRPr="0034407E">
        <w:rPr>
          <w:rFonts w:ascii="Arial" w:hAnsi="Arial" w:cs="Arial"/>
          <w:i/>
          <w:iCs/>
          <w:sz w:val="22"/>
          <w:szCs w:val="22"/>
        </w:rPr>
        <w:t>MindTools | Home</w:t>
      </w:r>
      <w:r w:rsidRPr="0034407E">
        <w:rPr>
          <w:rFonts w:ascii="Arial" w:hAnsi="Arial" w:cs="Arial"/>
          <w:sz w:val="22"/>
          <w:szCs w:val="22"/>
        </w:rPr>
        <w:t>. [online] www.mindtools.com. Available at: https://www.mindtools.com/a18a0wu/giving-feedback [Accessed 29 Aug. 2023].</w:t>
      </w:r>
    </w:p>
    <w:p w14:paraId="617042C2"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lastRenderedPageBreak/>
        <w:t xml:space="preserve">Moore, M. (2022). </w:t>
      </w:r>
      <w:r w:rsidRPr="0034407E">
        <w:rPr>
          <w:rFonts w:ascii="Arial" w:hAnsi="Arial" w:cs="Arial"/>
          <w:i/>
          <w:iCs/>
          <w:sz w:val="22"/>
          <w:szCs w:val="22"/>
        </w:rPr>
        <w:t>6 Benefits of Stress Management</w:t>
      </w:r>
      <w:r w:rsidRPr="0034407E">
        <w:rPr>
          <w:rFonts w:ascii="Arial" w:hAnsi="Arial" w:cs="Arial"/>
          <w:sz w:val="22"/>
          <w:szCs w:val="22"/>
        </w:rPr>
        <w:t>. [online] Psych Central. Available at: https://psychcentral.com/stress/the-benefits-of-stress-management#heart-rate [Accessed 28 Aug. 2023].</w:t>
      </w:r>
    </w:p>
    <w:p w14:paraId="2ABDE438"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Morgan, J. (2020). </w:t>
      </w:r>
      <w:r w:rsidRPr="0034407E">
        <w:rPr>
          <w:rFonts w:ascii="Arial" w:hAnsi="Arial" w:cs="Arial"/>
          <w:i/>
          <w:iCs/>
          <w:sz w:val="22"/>
          <w:szCs w:val="22"/>
        </w:rPr>
        <w:t>14 Top CEOs Share Their Definition Of ‘Leadership,’​ What’s Yours?</w:t>
      </w:r>
      <w:r w:rsidRPr="0034407E">
        <w:rPr>
          <w:rFonts w:ascii="Arial" w:hAnsi="Arial" w:cs="Arial"/>
          <w:sz w:val="22"/>
          <w:szCs w:val="22"/>
        </w:rPr>
        <w:t xml:space="preserve"> [online] Medium. Available at: https://medium.com/jacob-morgan/14-top-ceos-share-their-definition-of-leadership-whats-yours-2b89a58576a6 [Accessed 1 Sep. 2023].</w:t>
      </w:r>
    </w:p>
    <w:p w14:paraId="51E906B8"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proofErr w:type="spellStart"/>
      <w:r w:rsidRPr="0034407E">
        <w:rPr>
          <w:rFonts w:ascii="Arial" w:hAnsi="Arial" w:cs="Arial"/>
          <w:sz w:val="22"/>
          <w:szCs w:val="22"/>
        </w:rPr>
        <w:t>Mynenko</w:t>
      </w:r>
      <w:proofErr w:type="spellEnd"/>
      <w:r w:rsidRPr="0034407E">
        <w:rPr>
          <w:rFonts w:ascii="Arial" w:hAnsi="Arial" w:cs="Arial"/>
          <w:sz w:val="22"/>
          <w:szCs w:val="22"/>
        </w:rPr>
        <w:t xml:space="preserve">, K.D. and Ditcham, K. (2022). </w:t>
      </w:r>
      <w:r w:rsidRPr="0034407E">
        <w:rPr>
          <w:rFonts w:ascii="Arial" w:hAnsi="Arial" w:cs="Arial"/>
          <w:i/>
          <w:iCs/>
          <w:sz w:val="22"/>
          <w:szCs w:val="22"/>
        </w:rPr>
        <w:t>Public Confidence in the Police: A New Low for the Service</w:t>
      </w:r>
      <w:r w:rsidRPr="0034407E">
        <w:rPr>
          <w:rFonts w:ascii="Arial" w:hAnsi="Arial" w:cs="Arial"/>
          <w:sz w:val="22"/>
          <w:szCs w:val="22"/>
        </w:rPr>
        <w:t>. [online] rusi.org. Available at: https://rusi.org/explore-our-research/publications/commentary/public-confidence-police-new-low-service [Accessed 24 Sep. 2023].</w:t>
      </w:r>
    </w:p>
    <w:p w14:paraId="73B39A88"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National Police Chiefs Council (2022). </w:t>
      </w:r>
      <w:r w:rsidRPr="0034407E">
        <w:rPr>
          <w:rFonts w:ascii="Arial" w:hAnsi="Arial" w:cs="Arial"/>
          <w:i/>
          <w:iCs/>
          <w:sz w:val="22"/>
          <w:szCs w:val="22"/>
        </w:rPr>
        <w:t>Missing Persons Media &amp; Online Publicity: A Good Practice Guide for Police Investigators, Force Media &amp; Communication Teams</w:t>
      </w:r>
      <w:r w:rsidRPr="0034407E">
        <w:rPr>
          <w:rFonts w:ascii="Arial" w:hAnsi="Arial" w:cs="Arial"/>
          <w:sz w:val="22"/>
          <w:szCs w:val="22"/>
        </w:rPr>
        <w:t>. [online] Available at: https://www.npcc.police.uk/SysSiteAssets/media/downloads/publications/publications-log/national-crime-coordination-committee/2023/missing-persons-media-online-publicity-v1.1-25oct-22.pdf [Accessed 22 Sep. 2023].</w:t>
      </w:r>
    </w:p>
    <w:p w14:paraId="4C3C3D81"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proofErr w:type="spellStart"/>
      <w:r w:rsidRPr="0034407E">
        <w:rPr>
          <w:rFonts w:ascii="Arial" w:hAnsi="Arial" w:cs="Arial"/>
          <w:sz w:val="22"/>
          <w:szCs w:val="22"/>
        </w:rPr>
        <w:t>Neyroud</w:t>
      </w:r>
      <w:proofErr w:type="spellEnd"/>
      <w:r w:rsidRPr="0034407E">
        <w:rPr>
          <w:rFonts w:ascii="Arial" w:hAnsi="Arial" w:cs="Arial"/>
          <w:sz w:val="22"/>
          <w:szCs w:val="22"/>
        </w:rPr>
        <w:t xml:space="preserve">, P. (2011a). </w:t>
      </w:r>
      <w:r w:rsidRPr="0034407E">
        <w:rPr>
          <w:rFonts w:ascii="Arial" w:hAnsi="Arial" w:cs="Arial"/>
          <w:i/>
          <w:iCs/>
          <w:sz w:val="22"/>
          <w:szCs w:val="22"/>
        </w:rPr>
        <w:t xml:space="preserve">Review of Police Leadership and Training Peter </w:t>
      </w:r>
      <w:proofErr w:type="spellStart"/>
      <w:r w:rsidRPr="0034407E">
        <w:rPr>
          <w:rFonts w:ascii="Arial" w:hAnsi="Arial" w:cs="Arial"/>
          <w:i/>
          <w:iCs/>
          <w:sz w:val="22"/>
          <w:szCs w:val="22"/>
        </w:rPr>
        <w:t>Neyroud</w:t>
      </w:r>
      <w:proofErr w:type="spellEnd"/>
      <w:r w:rsidRPr="0034407E">
        <w:rPr>
          <w:rFonts w:ascii="Arial" w:hAnsi="Arial" w:cs="Arial"/>
          <w:i/>
          <w:iCs/>
          <w:sz w:val="22"/>
          <w:szCs w:val="22"/>
        </w:rPr>
        <w:t xml:space="preserve"> QPM Chief Constable Volume One</w:t>
      </w:r>
      <w:r w:rsidRPr="0034407E">
        <w:rPr>
          <w:rFonts w:ascii="Arial" w:hAnsi="Arial" w:cs="Arial"/>
          <w:sz w:val="22"/>
          <w:szCs w:val="22"/>
        </w:rPr>
        <w:t>. [online] Available at: https://assets.publishing.service.gov.uk/government/uploads/system/uploads/attachment_data/file/118222/report.pdf [Accessed 21 Sep. 2023].</w:t>
      </w:r>
    </w:p>
    <w:p w14:paraId="3E105F7F"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proofErr w:type="spellStart"/>
      <w:r w:rsidRPr="0034407E">
        <w:rPr>
          <w:rFonts w:ascii="Arial" w:hAnsi="Arial" w:cs="Arial"/>
          <w:sz w:val="22"/>
          <w:szCs w:val="22"/>
        </w:rPr>
        <w:t>Neyroud</w:t>
      </w:r>
      <w:proofErr w:type="spellEnd"/>
      <w:r w:rsidRPr="0034407E">
        <w:rPr>
          <w:rFonts w:ascii="Arial" w:hAnsi="Arial" w:cs="Arial"/>
          <w:sz w:val="22"/>
          <w:szCs w:val="22"/>
        </w:rPr>
        <w:t xml:space="preserve">, P. (2011b). </w:t>
      </w:r>
      <w:r w:rsidRPr="0034407E">
        <w:rPr>
          <w:rFonts w:ascii="Arial" w:hAnsi="Arial" w:cs="Arial"/>
          <w:i/>
          <w:iCs/>
          <w:sz w:val="22"/>
          <w:szCs w:val="22"/>
        </w:rPr>
        <w:t>Review proposes fees for police training</w:t>
      </w:r>
      <w:r w:rsidRPr="0034407E">
        <w:rPr>
          <w:rFonts w:ascii="Arial" w:hAnsi="Arial" w:cs="Arial"/>
          <w:sz w:val="22"/>
          <w:szCs w:val="22"/>
        </w:rPr>
        <w:t>. [online] The Guardian. Available at: https://www.theguardian.com/public-leaders-network/2011/apr/12/peter-neyroud-review-police-training [Accessed 11 Jan. 2023].</w:t>
      </w:r>
    </w:p>
    <w:p w14:paraId="152C589E"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Norman, S. (2016). </w:t>
      </w:r>
      <w:r w:rsidRPr="0034407E">
        <w:rPr>
          <w:rFonts w:ascii="Arial" w:hAnsi="Arial" w:cs="Arial"/>
          <w:i/>
          <w:iCs/>
          <w:sz w:val="22"/>
          <w:szCs w:val="22"/>
        </w:rPr>
        <w:t>John Adair: Action-Centred Leadership</w:t>
      </w:r>
      <w:r w:rsidRPr="0034407E">
        <w:rPr>
          <w:rFonts w:ascii="Arial" w:hAnsi="Arial" w:cs="Arial"/>
          <w:sz w:val="22"/>
          <w:szCs w:val="22"/>
        </w:rPr>
        <w:t>. [online] Available at: https://www.hr.eng.cam.ac.uk/system/files/documents/LunchLearnNov16_0.pdf [Accessed 15 Sep. 2023].</w:t>
      </w:r>
    </w:p>
    <w:p w14:paraId="615051D4"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NPCC (2016). </w:t>
      </w:r>
      <w:r w:rsidRPr="0034407E">
        <w:rPr>
          <w:rFonts w:ascii="Arial" w:hAnsi="Arial" w:cs="Arial"/>
          <w:i/>
          <w:iCs/>
          <w:sz w:val="22"/>
          <w:szCs w:val="22"/>
        </w:rPr>
        <w:t>Police Chiefs and PCCs Set out a Vision for Policing in 2025</w:t>
      </w:r>
      <w:r w:rsidRPr="0034407E">
        <w:rPr>
          <w:rFonts w:ascii="Arial" w:hAnsi="Arial" w:cs="Arial"/>
          <w:sz w:val="22"/>
          <w:szCs w:val="22"/>
        </w:rPr>
        <w:t>. [online] Police.uk. Available at: https://news.npcc.police.uk/releases/police-chiefs-and-pccs-set-out-a-vision-for-policing-in-2025 [Accessed 21 Sep. 2023].</w:t>
      </w:r>
    </w:p>
    <w:p w14:paraId="61602734"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NSLS (2022). </w:t>
      </w:r>
      <w:r w:rsidRPr="0034407E">
        <w:rPr>
          <w:rFonts w:ascii="Arial" w:hAnsi="Arial" w:cs="Arial"/>
          <w:i/>
          <w:iCs/>
          <w:sz w:val="22"/>
          <w:szCs w:val="22"/>
        </w:rPr>
        <w:t>What Is Laissez-Faire Leadership?</w:t>
      </w:r>
      <w:r w:rsidRPr="0034407E">
        <w:rPr>
          <w:rFonts w:ascii="Arial" w:hAnsi="Arial" w:cs="Arial"/>
          <w:sz w:val="22"/>
          <w:szCs w:val="22"/>
        </w:rPr>
        <w:t xml:space="preserve"> [online] www.nsls.org. Available at: https://www.nsls.org/blog/what-is-lassiez-faire-leadership [Accessed 15 Sep. 2023].</w:t>
      </w:r>
    </w:p>
    <w:p w14:paraId="40CCD307"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lastRenderedPageBreak/>
        <w:t xml:space="preserve">O’Donnell, K. (2021). </w:t>
      </w:r>
      <w:r w:rsidRPr="0034407E">
        <w:rPr>
          <w:rFonts w:ascii="Arial" w:hAnsi="Arial" w:cs="Arial"/>
          <w:i/>
          <w:iCs/>
          <w:sz w:val="22"/>
          <w:szCs w:val="22"/>
        </w:rPr>
        <w:t>Characteristics of Democratic Leadership and its Advantages</w:t>
      </w:r>
      <w:r w:rsidRPr="0034407E">
        <w:rPr>
          <w:rFonts w:ascii="Arial" w:hAnsi="Arial" w:cs="Arial"/>
          <w:sz w:val="22"/>
          <w:szCs w:val="22"/>
        </w:rPr>
        <w:t xml:space="preserve">. [online] </w:t>
      </w:r>
      <w:proofErr w:type="spellStart"/>
      <w:r w:rsidRPr="0034407E">
        <w:rPr>
          <w:rFonts w:ascii="Arial" w:hAnsi="Arial" w:cs="Arial"/>
          <w:sz w:val="22"/>
          <w:szCs w:val="22"/>
        </w:rPr>
        <w:t>Empuls</w:t>
      </w:r>
      <w:proofErr w:type="spellEnd"/>
      <w:r w:rsidRPr="0034407E">
        <w:rPr>
          <w:rFonts w:ascii="Arial" w:hAnsi="Arial" w:cs="Arial"/>
          <w:sz w:val="22"/>
          <w:szCs w:val="22"/>
        </w:rPr>
        <w:t xml:space="preserve"> Blog. Available at: https://blog.empuls.io/democratic-leadership/ [Accessed 16 Sep. 2023].</w:t>
      </w:r>
    </w:p>
    <w:p w14:paraId="0CC884EB"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proofErr w:type="spellStart"/>
      <w:r w:rsidRPr="0034407E">
        <w:rPr>
          <w:rFonts w:ascii="Arial" w:hAnsi="Arial" w:cs="Arial"/>
          <w:sz w:val="22"/>
          <w:szCs w:val="22"/>
        </w:rPr>
        <w:t>Pavase</w:t>
      </w:r>
      <w:proofErr w:type="spellEnd"/>
      <w:r w:rsidRPr="0034407E">
        <w:rPr>
          <w:rFonts w:ascii="Arial" w:hAnsi="Arial" w:cs="Arial"/>
          <w:sz w:val="22"/>
          <w:szCs w:val="22"/>
        </w:rPr>
        <w:t xml:space="preserve">, L. (2022). </w:t>
      </w:r>
      <w:r w:rsidRPr="0034407E">
        <w:rPr>
          <w:rFonts w:ascii="Arial" w:hAnsi="Arial" w:cs="Arial"/>
          <w:i/>
          <w:iCs/>
          <w:sz w:val="22"/>
          <w:szCs w:val="22"/>
        </w:rPr>
        <w:t>Breaking Down the Difference Between Coaching and Mentoring</w:t>
      </w:r>
      <w:r w:rsidRPr="0034407E">
        <w:rPr>
          <w:rFonts w:ascii="Arial" w:hAnsi="Arial" w:cs="Arial"/>
          <w:sz w:val="22"/>
          <w:szCs w:val="22"/>
        </w:rPr>
        <w:t xml:space="preserve">. [online] </w:t>
      </w:r>
      <w:proofErr w:type="spellStart"/>
      <w:r w:rsidRPr="0034407E">
        <w:rPr>
          <w:rFonts w:ascii="Arial" w:hAnsi="Arial" w:cs="Arial"/>
          <w:sz w:val="22"/>
          <w:szCs w:val="22"/>
        </w:rPr>
        <w:t>CoachHub</w:t>
      </w:r>
      <w:proofErr w:type="spellEnd"/>
      <w:r w:rsidRPr="0034407E">
        <w:rPr>
          <w:rFonts w:ascii="Arial" w:hAnsi="Arial" w:cs="Arial"/>
          <w:sz w:val="22"/>
          <w:szCs w:val="22"/>
        </w:rPr>
        <w:t>. Available at: https://www.coachhub.com/blog/breaking-down-the-difference-between-coaching-and-mentoring/ [Accessed 28 Aug. 2023].</w:t>
      </w:r>
    </w:p>
    <w:p w14:paraId="039FE8E4"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Police Federation (2016). </w:t>
      </w:r>
      <w:r w:rsidRPr="0034407E">
        <w:rPr>
          <w:rFonts w:ascii="Arial" w:hAnsi="Arial" w:cs="Arial"/>
          <w:i/>
          <w:iCs/>
          <w:sz w:val="22"/>
          <w:szCs w:val="22"/>
        </w:rPr>
        <w:t>Mental health</w:t>
      </w:r>
      <w:r w:rsidRPr="0034407E">
        <w:rPr>
          <w:rFonts w:ascii="Arial" w:hAnsi="Arial" w:cs="Arial"/>
          <w:sz w:val="22"/>
          <w:szCs w:val="22"/>
        </w:rPr>
        <w:t>. [online] www.polfed.org. Available at: https://www.polfed.org/our-work/wellbeing/mental-health/ [Accessed 29 Aug. 2023].</w:t>
      </w:r>
    </w:p>
    <w:p w14:paraId="28B62B2D"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Police Foundation (2014). </w:t>
      </w:r>
      <w:r w:rsidRPr="0034407E">
        <w:rPr>
          <w:rFonts w:ascii="Arial" w:hAnsi="Arial" w:cs="Arial"/>
          <w:i/>
          <w:iCs/>
          <w:sz w:val="22"/>
          <w:szCs w:val="22"/>
        </w:rPr>
        <w:t>The Briefing Series 3, Edition 1</w:t>
      </w:r>
      <w:r w:rsidRPr="0034407E">
        <w:rPr>
          <w:rFonts w:ascii="Arial" w:hAnsi="Arial" w:cs="Arial"/>
          <w:sz w:val="22"/>
          <w:szCs w:val="22"/>
        </w:rPr>
        <w:t>. [online] Available at: https://www.police-foundation.org.uk/wp-content/uploads/2017/08/Social_media_briefing_FINAL.pdf [Accessed 22 Sep. 2023].</w:t>
      </w:r>
    </w:p>
    <w:p w14:paraId="6FA32799"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Prentice, W.C.H. (2004). </w:t>
      </w:r>
      <w:r w:rsidRPr="0034407E">
        <w:rPr>
          <w:rFonts w:ascii="Arial" w:hAnsi="Arial" w:cs="Arial"/>
          <w:i/>
          <w:iCs/>
          <w:sz w:val="22"/>
          <w:szCs w:val="22"/>
        </w:rPr>
        <w:t>Understanding Leadership</w:t>
      </w:r>
      <w:r w:rsidRPr="0034407E">
        <w:rPr>
          <w:rFonts w:ascii="Arial" w:hAnsi="Arial" w:cs="Arial"/>
          <w:sz w:val="22"/>
          <w:szCs w:val="22"/>
        </w:rPr>
        <w:t>. [online] Harvard Business Review. Available at: https://hbr.org/2004/01/understanding-leadership [Accessed 1 Sep. 2023].</w:t>
      </w:r>
    </w:p>
    <w:p w14:paraId="61331902"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proofErr w:type="spellStart"/>
      <w:r w:rsidRPr="0034407E">
        <w:rPr>
          <w:rFonts w:ascii="Arial" w:hAnsi="Arial" w:cs="Arial"/>
          <w:sz w:val="22"/>
          <w:szCs w:val="22"/>
        </w:rPr>
        <w:t>Pulakos</w:t>
      </w:r>
      <w:proofErr w:type="spellEnd"/>
      <w:r w:rsidRPr="0034407E">
        <w:rPr>
          <w:rFonts w:ascii="Arial" w:hAnsi="Arial" w:cs="Arial"/>
          <w:sz w:val="22"/>
          <w:szCs w:val="22"/>
        </w:rPr>
        <w:t xml:space="preserve">, E., Donovan , M. and </w:t>
      </w:r>
      <w:proofErr w:type="spellStart"/>
      <w:r w:rsidRPr="0034407E">
        <w:rPr>
          <w:rFonts w:ascii="Arial" w:hAnsi="Arial" w:cs="Arial"/>
          <w:sz w:val="22"/>
          <w:szCs w:val="22"/>
        </w:rPr>
        <w:t>Plamondon</w:t>
      </w:r>
      <w:proofErr w:type="spellEnd"/>
      <w:r w:rsidRPr="0034407E">
        <w:rPr>
          <w:rFonts w:ascii="Arial" w:hAnsi="Arial" w:cs="Arial"/>
          <w:sz w:val="22"/>
          <w:szCs w:val="22"/>
        </w:rPr>
        <w:t xml:space="preserve">, K. (2000). </w:t>
      </w:r>
      <w:r w:rsidRPr="0034407E">
        <w:rPr>
          <w:rFonts w:ascii="Arial" w:hAnsi="Arial" w:cs="Arial"/>
          <w:i/>
          <w:iCs/>
          <w:sz w:val="22"/>
          <w:szCs w:val="22"/>
        </w:rPr>
        <w:t>Adaptability in the Workplace: Development of a Taxonomy of Adaptive Performance</w:t>
      </w:r>
      <w:r w:rsidRPr="0034407E">
        <w:rPr>
          <w:rFonts w:ascii="Arial" w:hAnsi="Arial" w:cs="Arial"/>
          <w:sz w:val="22"/>
          <w:szCs w:val="22"/>
        </w:rPr>
        <w:t xml:space="preserve">. [online] </w:t>
      </w:r>
      <w:r w:rsidRPr="0034407E">
        <w:rPr>
          <w:rFonts w:ascii="Arial" w:hAnsi="Arial" w:cs="Arial"/>
          <w:i/>
          <w:iCs/>
          <w:sz w:val="22"/>
          <w:szCs w:val="22"/>
        </w:rPr>
        <w:t>Uwtsd.ac.uk</w:t>
      </w:r>
      <w:r w:rsidRPr="0034407E">
        <w:rPr>
          <w:rFonts w:ascii="Arial" w:hAnsi="Arial" w:cs="Arial"/>
          <w:sz w:val="22"/>
          <w:szCs w:val="22"/>
        </w:rPr>
        <w:t>. Available at: https://web-p-ebscohost-com.ezproxy.uwtsd.ac.uk/ehost/pdfviewer/pdfviewer?vid=0&amp;sid=d8fb4af8-9ee2-4291-8b2e-f81b4e302f3e%40redis [Accessed 22 Sep. 2023].</w:t>
      </w:r>
    </w:p>
    <w:p w14:paraId="00534875"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Raby, A. (2019). </w:t>
      </w:r>
      <w:r w:rsidRPr="0034407E">
        <w:rPr>
          <w:rFonts w:ascii="Arial" w:hAnsi="Arial" w:cs="Arial"/>
          <w:i/>
          <w:iCs/>
          <w:sz w:val="22"/>
          <w:szCs w:val="22"/>
        </w:rPr>
        <w:t>Work-related stress | Health Information | Bupa UK</w:t>
      </w:r>
      <w:r w:rsidRPr="0034407E">
        <w:rPr>
          <w:rFonts w:ascii="Arial" w:hAnsi="Arial" w:cs="Arial"/>
          <w:sz w:val="22"/>
          <w:szCs w:val="22"/>
        </w:rPr>
        <w:t>. [online] Bupa.co.uk. Available at: https://www.bupa.co.uk/health-information/mental-health/stress-workplace [Accessed 28 Aug. 2023].</w:t>
      </w:r>
    </w:p>
    <w:p w14:paraId="160F651B"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Reyes, D., Tannenbaum, S. and Salas, E. (2018). </w:t>
      </w:r>
      <w:r w:rsidRPr="0034407E">
        <w:rPr>
          <w:rFonts w:ascii="Arial" w:hAnsi="Arial" w:cs="Arial"/>
          <w:i/>
          <w:iCs/>
          <w:sz w:val="22"/>
          <w:szCs w:val="22"/>
        </w:rPr>
        <w:t>Team Development: The Power of Debriefing</w:t>
      </w:r>
      <w:r w:rsidRPr="0034407E">
        <w:rPr>
          <w:rFonts w:ascii="Arial" w:hAnsi="Arial" w:cs="Arial"/>
          <w:sz w:val="22"/>
          <w:szCs w:val="22"/>
        </w:rPr>
        <w:t>. Available at: https://ctsicn.org/sites/g/files/zaskib901/files/2021-04/Reyes%2C%20Tannenbaum%2C%20%26%20Salas%202018%20Team_Development_The_Power_of%20Debriefing.pdf [Accessed 24 Sep. 2023].</w:t>
      </w:r>
    </w:p>
    <w:p w14:paraId="67A683EA"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proofErr w:type="spellStart"/>
      <w:r w:rsidRPr="0034407E">
        <w:rPr>
          <w:rFonts w:ascii="Arial" w:hAnsi="Arial" w:cs="Arial"/>
          <w:sz w:val="22"/>
          <w:szCs w:val="22"/>
        </w:rPr>
        <w:t>Shonk</w:t>
      </w:r>
      <w:proofErr w:type="spellEnd"/>
      <w:r w:rsidRPr="0034407E">
        <w:rPr>
          <w:rFonts w:ascii="Arial" w:hAnsi="Arial" w:cs="Arial"/>
          <w:sz w:val="22"/>
          <w:szCs w:val="22"/>
        </w:rPr>
        <w:t xml:space="preserve">, K. (2022). </w:t>
      </w:r>
      <w:r w:rsidRPr="0034407E">
        <w:rPr>
          <w:rFonts w:ascii="Arial" w:hAnsi="Arial" w:cs="Arial"/>
          <w:i/>
          <w:iCs/>
          <w:sz w:val="22"/>
          <w:szCs w:val="22"/>
        </w:rPr>
        <w:t>Directive Leadership: When It Does—and Doesn’t—Work</w:t>
      </w:r>
      <w:r w:rsidRPr="0034407E">
        <w:rPr>
          <w:rFonts w:ascii="Arial" w:hAnsi="Arial" w:cs="Arial"/>
          <w:sz w:val="22"/>
          <w:szCs w:val="22"/>
        </w:rPr>
        <w:t>. [online] PON - Program on Negotiation at Harvard Law School. Available at: https://www.pon.harvard.edu/daily/leadership-skills-daily/directive-leadership-when-it-does-and-doesnt-work/#:~:text=Directive%20leadership%20is%20a%20task [Accessed 1 Sep. 2023].</w:t>
      </w:r>
    </w:p>
    <w:p w14:paraId="7A1F9EAC"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lastRenderedPageBreak/>
        <w:t xml:space="preserve">Smith, J. (2023). </w:t>
      </w:r>
      <w:r w:rsidRPr="0034407E">
        <w:rPr>
          <w:rFonts w:ascii="Arial" w:hAnsi="Arial" w:cs="Arial"/>
          <w:i/>
          <w:iCs/>
          <w:sz w:val="22"/>
          <w:szCs w:val="22"/>
        </w:rPr>
        <w:t>UK Social Media Statistics</w:t>
      </w:r>
      <w:r w:rsidRPr="0034407E">
        <w:rPr>
          <w:rFonts w:ascii="Arial" w:hAnsi="Arial" w:cs="Arial"/>
          <w:sz w:val="22"/>
          <w:szCs w:val="22"/>
        </w:rPr>
        <w:t>. [online] Meltwater. Available at: https://www.meltwater.com/en/blog/uk-social-media-statistics [Accessed 22 Sep. 2023].</w:t>
      </w:r>
    </w:p>
    <w:p w14:paraId="2A1729C4"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Spencer, D. (2023). </w:t>
      </w:r>
      <w:r w:rsidRPr="0034407E">
        <w:rPr>
          <w:rFonts w:ascii="Arial" w:hAnsi="Arial" w:cs="Arial"/>
          <w:i/>
          <w:iCs/>
          <w:sz w:val="22"/>
          <w:szCs w:val="22"/>
        </w:rPr>
        <w:t>‘Policing Can Win’ The new Met Commissioner’s First 100 Days</w:t>
      </w:r>
      <w:r w:rsidRPr="0034407E">
        <w:rPr>
          <w:rFonts w:ascii="Arial" w:hAnsi="Arial" w:cs="Arial"/>
          <w:sz w:val="22"/>
          <w:szCs w:val="22"/>
        </w:rPr>
        <w:t>. [online] Available at: https://policyexchange.org.uk/wp-content/uploads/2022/07/Policing-Can-Win-2.pdf [Accessed 18 Sep. 2023].</w:t>
      </w:r>
    </w:p>
    <w:p w14:paraId="55AA12A7"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Strong, J. (2019). </w:t>
      </w:r>
      <w:r w:rsidRPr="0034407E">
        <w:rPr>
          <w:rFonts w:ascii="Arial" w:hAnsi="Arial" w:cs="Arial"/>
          <w:i/>
          <w:iCs/>
          <w:sz w:val="22"/>
          <w:szCs w:val="22"/>
        </w:rPr>
        <w:t>Policing Education Qualifications Framework (PEQF) implementation Frequently Asked Questions</w:t>
      </w:r>
      <w:r w:rsidRPr="0034407E">
        <w:rPr>
          <w:rFonts w:ascii="Arial" w:hAnsi="Arial" w:cs="Arial"/>
          <w:sz w:val="22"/>
          <w:szCs w:val="22"/>
        </w:rPr>
        <w:t>. [online] Available at: https://www.polfed.org/Wilts/media/1580/policing-eductation-qualifications-framework-faqs.pdf [Accessed 18 Sep. 2023].</w:t>
      </w:r>
    </w:p>
    <w:p w14:paraId="789A7153"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Surbhi, S. (2015). </w:t>
      </w:r>
      <w:r w:rsidRPr="0034407E">
        <w:rPr>
          <w:rFonts w:ascii="Arial" w:hAnsi="Arial" w:cs="Arial"/>
          <w:i/>
          <w:iCs/>
          <w:sz w:val="22"/>
          <w:szCs w:val="22"/>
        </w:rPr>
        <w:t>Difference Between Occupation and Profession (with Comparison Chart)</w:t>
      </w:r>
      <w:r w:rsidRPr="0034407E">
        <w:rPr>
          <w:rFonts w:ascii="Arial" w:hAnsi="Arial" w:cs="Arial"/>
          <w:sz w:val="22"/>
          <w:szCs w:val="22"/>
        </w:rPr>
        <w:t>. [online] Key Differences. Available at: https://keydifferences.com/difference-between-occupation-and-profession.html#:~:text=Occupation%20is%20an%20activity%20undertaken [Accessed 21 Sep. 2023].</w:t>
      </w:r>
    </w:p>
    <w:p w14:paraId="57FA6321"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proofErr w:type="spellStart"/>
      <w:r w:rsidRPr="0034407E">
        <w:rPr>
          <w:rFonts w:ascii="Arial" w:hAnsi="Arial" w:cs="Arial"/>
          <w:sz w:val="22"/>
          <w:szCs w:val="22"/>
        </w:rPr>
        <w:t>Talerico</w:t>
      </w:r>
      <w:proofErr w:type="spellEnd"/>
      <w:r w:rsidRPr="0034407E">
        <w:rPr>
          <w:rFonts w:ascii="Arial" w:hAnsi="Arial" w:cs="Arial"/>
          <w:sz w:val="22"/>
          <w:szCs w:val="22"/>
        </w:rPr>
        <w:t xml:space="preserve">, A. (2022). </w:t>
      </w:r>
      <w:r w:rsidRPr="0034407E">
        <w:rPr>
          <w:rFonts w:ascii="Arial" w:hAnsi="Arial" w:cs="Arial"/>
          <w:i/>
          <w:iCs/>
          <w:sz w:val="22"/>
          <w:szCs w:val="22"/>
        </w:rPr>
        <w:t>SMART Goals</w:t>
      </w:r>
      <w:r w:rsidRPr="0034407E">
        <w:rPr>
          <w:rFonts w:ascii="Arial" w:hAnsi="Arial" w:cs="Arial"/>
          <w:sz w:val="22"/>
          <w:szCs w:val="22"/>
        </w:rPr>
        <w:t>. [online] Corporate Finance Institute. Available at: https://corporatefinanceinstitute.com/resources/management/smart-goal/ [Accessed 29 Aug. 2023].</w:t>
      </w:r>
    </w:p>
    <w:p w14:paraId="3BB9CB12"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The University of Law (2012). </w:t>
      </w:r>
      <w:r w:rsidRPr="0034407E">
        <w:rPr>
          <w:rFonts w:ascii="Arial" w:hAnsi="Arial" w:cs="Arial"/>
          <w:i/>
          <w:iCs/>
          <w:sz w:val="22"/>
          <w:szCs w:val="22"/>
        </w:rPr>
        <w:t>Policing Experts Analyse the past 10 Years of Policing following a Landmark Year for UK Law Enforcement</w:t>
      </w:r>
      <w:r w:rsidRPr="0034407E">
        <w:rPr>
          <w:rFonts w:ascii="Arial" w:hAnsi="Arial" w:cs="Arial"/>
          <w:sz w:val="22"/>
          <w:szCs w:val="22"/>
        </w:rPr>
        <w:t>. [online] The University of Law. Available at: Policing experts analyse the past 10 years of policing following a landmark year for UK law enforcement [Accessed 25 Sep. 2023].</w:t>
      </w:r>
    </w:p>
    <w:p w14:paraId="61B04276"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Thompson, T. (2019). </w:t>
      </w:r>
      <w:r w:rsidRPr="0034407E">
        <w:rPr>
          <w:rFonts w:ascii="Arial" w:hAnsi="Arial" w:cs="Arial"/>
          <w:i/>
          <w:iCs/>
          <w:sz w:val="22"/>
          <w:szCs w:val="22"/>
        </w:rPr>
        <w:t>Police Professional | Judicial review of PEQF dismissed as ‘far too late’</w:t>
      </w:r>
      <w:r w:rsidRPr="0034407E">
        <w:rPr>
          <w:rFonts w:ascii="Arial" w:hAnsi="Arial" w:cs="Arial"/>
          <w:sz w:val="22"/>
          <w:szCs w:val="22"/>
        </w:rPr>
        <w:t>. [online] Police Professional. Available at: https://www.policeprofessional.com/news/judicial-review-of-peqf-dismissed-as-far-too-late/ [Accessed 18 Sep. 2023].</w:t>
      </w:r>
    </w:p>
    <w:p w14:paraId="41F2894D"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proofErr w:type="spellStart"/>
      <w:r w:rsidRPr="0034407E">
        <w:rPr>
          <w:rFonts w:ascii="Arial" w:hAnsi="Arial" w:cs="Arial"/>
          <w:sz w:val="22"/>
          <w:szCs w:val="22"/>
        </w:rPr>
        <w:t>Torrible</w:t>
      </w:r>
      <w:proofErr w:type="spellEnd"/>
      <w:r w:rsidRPr="0034407E">
        <w:rPr>
          <w:rFonts w:ascii="Arial" w:hAnsi="Arial" w:cs="Arial"/>
          <w:sz w:val="22"/>
          <w:szCs w:val="22"/>
        </w:rPr>
        <w:t xml:space="preserve">, C. (2022). Trust in the Police and Policing by Consent in Turbulent Times. </w:t>
      </w:r>
      <w:r w:rsidRPr="0034407E">
        <w:rPr>
          <w:rFonts w:ascii="Arial" w:hAnsi="Arial" w:cs="Arial"/>
          <w:i/>
          <w:iCs/>
          <w:sz w:val="22"/>
          <w:szCs w:val="22"/>
        </w:rPr>
        <w:t>Safer Communities</w:t>
      </w:r>
      <w:r w:rsidRPr="0034407E">
        <w:rPr>
          <w:rFonts w:ascii="Arial" w:hAnsi="Arial" w:cs="Arial"/>
          <w:sz w:val="22"/>
          <w:szCs w:val="22"/>
        </w:rPr>
        <w:t xml:space="preserve">, 21(3). </w:t>
      </w:r>
      <w:proofErr w:type="spellStart"/>
      <w:r w:rsidRPr="0034407E">
        <w:rPr>
          <w:rFonts w:ascii="Arial" w:hAnsi="Arial" w:cs="Arial"/>
          <w:sz w:val="22"/>
          <w:szCs w:val="22"/>
        </w:rPr>
        <w:t>doi:https</w:t>
      </w:r>
      <w:proofErr w:type="spellEnd"/>
      <w:r w:rsidRPr="0034407E">
        <w:rPr>
          <w:rFonts w:ascii="Arial" w:hAnsi="Arial" w:cs="Arial"/>
          <w:sz w:val="22"/>
          <w:szCs w:val="22"/>
        </w:rPr>
        <w:t>://doi.org/10.1108/sc-08-2021-0036.</w:t>
      </w:r>
    </w:p>
    <w:p w14:paraId="108A200C"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University of Southampton (2012). </w:t>
      </w:r>
      <w:r w:rsidRPr="0034407E">
        <w:rPr>
          <w:rFonts w:ascii="Arial" w:hAnsi="Arial" w:cs="Arial"/>
          <w:i/>
          <w:iCs/>
          <w:sz w:val="22"/>
          <w:szCs w:val="22"/>
        </w:rPr>
        <w:t>The benefits of a mentoring relationship | Professional Development | University of Southampton</w:t>
      </w:r>
      <w:r w:rsidRPr="0034407E">
        <w:rPr>
          <w:rFonts w:ascii="Arial" w:hAnsi="Arial" w:cs="Arial"/>
          <w:sz w:val="22"/>
          <w:szCs w:val="22"/>
        </w:rPr>
        <w:t>. [online] Southampton.ac.uk. Available at: https://www.southampton.ac.uk/professional-development/mentoring/benefits-of-a-mentoring-relationship.page [Accessed 29 Aug. 2023].</w:t>
      </w:r>
    </w:p>
    <w:p w14:paraId="1DFC345E"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lastRenderedPageBreak/>
        <w:t xml:space="preserve">Wale, H. (2022). </w:t>
      </w:r>
      <w:r w:rsidRPr="0034407E">
        <w:rPr>
          <w:rFonts w:ascii="Arial" w:hAnsi="Arial" w:cs="Arial"/>
          <w:i/>
          <w:iCs/>
          <w:sz w:val="22"/>
          <w:szCs w:val="22"/>
        </w:rPr>
        <w:t>Adaptive Leadership</w:t>
      </w:r>
      <w:r w:rsidRPr="0034407E">
        <w:rPr>
          <w:rFonts w:ascii="Arial" w:hAnsi="Arial" w:cs="Arial"/>
          <w:sz w:val="22"/>
          <w:szCs w:val="22"/>
        </w:rPr>
        <w:t>. [online] Corporate Finance Institute. Available at: https://corporatefinanceinstitute.com/resources/management/adaptive-leadership/ [Accessed 15 Sep. 2023].</w:t>
      </w:r>
    </w:p>
    <w:p w14:paraId="6F71C2FA"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Wilson, C. (2020). </w:t>
      </w:r>
      <w:r w:rsidRPr="0034407E">
        <w:rPr>
          <w:rFonts w:ascii="Arial" w:hAnsi="Arial" w:cs="Arial"/>
          <w:i/>
          <w:iCs/>
          <w:sz w:val="22"/>
          <w:szCs w:val="22"/>
        </w:rPr>
        <w:t>The difference between coaching &amp; mentoring-coachingcultureatwork.com</w:t>
      </w:r>
      <w:r w:rsidRPr="0034407E">
        <w:rPr>
          <w:rFonts w:ascii="Arial" w:hAnsi="Arial" w:cs="Arial"/>
          <w:sz w:val="22"/>
          <w:szCs w:val="22"/>
        </w:rPr>
        <w:t>. [online] Culture at Work. Available at: https://www.coachingcultureatwork.com/difference-between-coaching-mentoring/ [Accessed 28 Aug. 2023].</w:t>
      </w:r>
    </w:p>
    <w:p w14:paraId="7A51DFF0" w14:textId="77777777" w:rsidR="0034407E" w:rsidRPr="0034407E" w:rsidRDefault="0034407E" w:rsidP="0034407E">
      <w:pPr>
        <w:pStyle w:val="NormalWeb"/>
        <w:spacing w:before="0" w:beforeAutospacing="0" w:after="240" w:afterAutospacing="0" w:line="360" w:lineRule="auto"/>
        <w:rPr>
          <w:rFonts w:ascii="Arial" w:hAnsi="Arial" w:cs="Arial"/>
          <w:sz w:val="22"/>
          <w:szCs w:val="22"/>
        </w:rPr>
      </w:pPr>
      <w:r w:rsidRPr="0034407E">
        <w:rPr>
          <w:rFonts w:ascii="Arial" w:hAnsi="Arial" w:cs="Arial"/>
          <w:sz w:val="22"/>
          <w:szCs w:val="22"/>
        </w:rPr>
        <w:t xml:space="preserve">Wood, D.A. (2018). Embedding Learning and Assessment Within Police Practice: The Opportunities and Challenges Arising from the Introduction of the PEQF in England and Wales. </w:t>
      </w:r>
      <w:r w:rsidRPr="0034407E">
        <w:rPr>
          <w:rFonts w:ascii="Arial" w:hAnsi="Arial" w:cs="Arial"/>
          <w:i/>
          <w:iCs/>
          <w:sz w:val="22"/>
          <w:szCs w:val="22"/>
        </w:rPr>
        <w:t>Policing: A Journal of Policy and Practice</w:t>
      </w:r>
      <w:r w:rsidRPr="0034407E">
        <w:rPr>
          <w:rFonts w:ascii="Arial" w:hAnsi="Arial" w:cs="Arial"/>
          <w:sz w:val="22"/>
          <w:szCs w:val="22"/>
        </w:rPr>
        <w:t xml:space="preserve">, [online] 14(2). </w:t>
      </w:r>
      <w:proofErr w:type="spellStart"/>
      <w:r w:rsidRPr="0034407E">
        <w:rPr>
          <w:rFonts w:ascii="Arial" w:hAnsi="Arial" w:cs="Arial"/>
          <w:sz w:val="22"/>
          <w:szCs w:val="22"/>
        </w:rPr>
        <w:t>doi:https</w:t>
      </w:r>
      <w:proofErr w:type="spellEnd"/>
      <w:r w:rsidRPr="0034407E">
        <w:rPr>
          <w:rFonts w:ascii="Arial" w:hAnsi="Arial" w:cs="Arial"/>
          <w:sz w:val="22"/>
          <w:szCs w:val="22"/>
        </w:rPr>
        <w:t>://doi.org/10.1093/police/pay087.</w:t>
      </w:r>
    </w:p>
    <w:p w14:paraId="2237FD0C" w14:textId="3208E26A" w:rsidR="008B28E7" w:rsidRPr="0034407E" w:rsidRDefault="008B28E7" w:rsidP="00340E9A">
      <w:pPr>
        <w:ind w:right="237"/>
        <w:jc w:val="both"/>
        <w:rPr>
          <w:b/>
          <w:sz w:val="22"/>
          <w:szCs w:val="22"/>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1A7106" w14:textId="77777777" w:rsidR="002A0C6E" w:rsidRDefault="002A0C6E">
      <w:r>
        <w:separator/>
      </w:r>
    </w:p>
  </w:endnote>
  <w:endnote w:type="continuationSeparator" w:id="0">
    <w:p w14:paraId="250C86DE" w14:textId="77777777" w:rsidR="002A0C6E" w:rsidRDefault="002A0C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C0B82C" w14:textId="77777777" w:rsidR="00B85D0F" w:rsidRDefault="00B85D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F9B48" w14:textId="77777777" w:rsidR="00B85D0F" w:rsidRDefault="00B85D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DB62A" w14:textId="77777777" w:rsidR="002A0C6E" w:rsidRDefault="002A0C6E">
      <w:r>
        <w:separator/>
      </w:r>
    </w:p>
  </w:footnote>
  <w:footnote w:type="continuationSeparator" w:id="0">
    <w:p w14:paraId="3061FD7B" w14:textId="77777777" w:rsidR="002A0C6E" w:rsidRDefault="002A0C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DA192C" w14:textId="77777777" w:rsidR="00B85D0F" w:rsidRDefault="00B85D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9A6602" w14:textId="77777777" w:rsidR="00B85D0F" w:rsidRDefault="00B85D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43893" w14:textId="77777777" w:rsidR="00B85D0F" w:rsidRDefault="00B85D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890772786">
    <w:abstractNumId w:val="3"/>
  </w:num>
  <w:num w:numId="2" w16cid:durableId="1098604643">
    <w:abstractNumId w:val="1"/>
  </w:num>
  <w:num w:numId="3" w16cid:durableId="1622615778">
    <w:abstractNumId w:val="2"/>
  </w:num>
  <w:num w:numId="4" w16cid:durableId="7020493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68F"/>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259E"/>
    <w:rsid w:val="001B331A"/>
    <w:rsid w:val="001B351F"/>
    <w:rsid w:val="001C0E74"/>
    <w:rsid w:val="001C321F"/>
    <w:rsid w:val="001C6CEC"/>
    <w:rsid w:val="001D229F"/>
    <w:rsid w:val="001D6162"/>
    <w:rsid w:val="001E6EDE"/>
    <w:rsid w:val="001E7592"/>
    <w:rsid w:val="001F3878"/>
    <w:rsid w:val="001F4552"/>
    <w:rsid w:val="002019EB"/>
    <w:rsid w:val="002030F2"/>
    <w:rsid w:val="00205051"/>
    <w:rsid w:val="00210345"/>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0C6E"/>
    <w:rsid w:val="002A291A"/>
    <w:rsid w:val="002A5604"/>
    <w:rsid w:val="002B1701"/>
    <w:rsid w:val="002B1736"/>
    <w:rsid w:val="002B23C3"/>
    <w:rsid w:val="002B443A"/>
    <w:rsid w:val="002B5B35"/>
    <w:rsid w:val="002C256A"/>
    <w:rsid w:val="002C496D"/>
    <w:rsid w:val="002D05EB"/>
    <w:rsid w:val="002D2F29"/>
    <w:rsid w:val="002D2FD3"/>
    <w:rsid w:val="002E463E"/>
    <w:rsid w:val="002E7017"/>
    <w:rsid w:val="002F4F6E"/>
    <w:rsid w:val="003015C3"/>
    <w:rsid w:val="003054A3"/>
    <w:rsid w:val="0030698D"/>
    <w:rsid w:val="0031350A"/>
    <w:rsid w:val="0031569E"/>
    <w:rsid w:val="00316815"/>
    <w:rsid w:val="003168CA"/>
    <w:rsid w:val="00321255"/>
    <w:rsid w:val="0032230D"/>
    <w:rsid w:val="00322A0B"/>
    <w:rsid w:val="00332379"/>
    <w:rsid w:val="00335FC5"/>
    <w:rsid w:val="00340E9A"/>
    <w:rsid w:val="0034407E"/>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B3B00"/>
    <w:rsid w:val="005C1567"/>
    <w:rsid w:val="005C6289"/>
    <w:rsid w:val="005C6CE5"/>
    <w:rsid w:val="005D2A9A"/>
    <w:rsid w:val="005D3F07"/>
    <w:rsid w:val="005D583E"/>
    <w:rsid w:val="005E13EA"/>
    <w:rsid w:val="005E53BD"/>
    <w:rsid w:val="005F1009"/>
    <w:rsid w:val="00606E27"/>
    <w:rsid w:val="006108C9"/>
    <w:rsid w:val="00615C7E"/>
    <w:rsid w:val="0062158D"/>
    <w:rsid w:val="00630F39"/>
    <w:rsid w:val="006326D1"/>
    <w:rsid w:val="00632E0A"/>
    <w:rsid w:val="00633165"/>
    <w:rsid w:val="00636B6C"/>
    <w:rsid w:val="006447DE"/>
    <w:rsid w:val="0064745A"/>
    <w:rsid w:val="006505E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189"/>
    <w:rsid w:val="006C3261"/>
    <w:rsid w:val="006D18A3"/>
    <w:rsid w:val="006D5970"/>
    <w:rsid w:val="006E481E"/>
    <w:rsid w:val="006E795F"/>
    <w:rsid w:val="006F7A59"/>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7B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5D0F"/>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11DD"/>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586"/>
    <w:rsid w:val="00EB3E2F"/>
    <w:rsid w:val="00EB549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34407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1257163">
      <w:bodyDiv w:val="1"/>
      <w:marLeft w:val="0"/>
      <w:marRight w:val="0"/>
      <w:marTop w:val="0"/>
      <w:marBottom w:val="0"/>
      <w:divBdr>
        <w:top w:val="none" w:sz="0" w:space="0" w:color="auto"/>
        <w:left w:val="none" w:sz="0" w:space="0" w:color="auto"/>
        <w:bottom w:val="none" w:sz="0" w:space="0" w:color="auto"/>
        <w:right w:val="none" w:sz="0" w:space="0" w:color="auto"/>
      </w:divBdr>
      <w:divsChild>
        <w:div w:id="1468015400">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35</Pages>
  <Words>11619</Words>
  <Characters>66230</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Stevens, Sean</cp:lastModifiedBy>
  <cp:revision>13</cp:revision>
  <cp:lastPrinted>2014-08-26T08:55:00Z</cp:lastPrinted>
  <dcterms:created xsi:type="dcterms:W3CDTF">2023-09-25T13:27:00Z</dcterms:created>
  <dcterms:modified xsi:type="dcterms:W3CDTF">2023-09-25T13:42:00Z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2023-07-12T10:37:28Z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0c6bedac-a19f-429d-acf8-ea6452be9fc8</vt:lpwstr>
  </property>
  <property fmtid="{D5CDD505-2E9C-101B-9397-08002B2CF9AE}" pid="9" name="MSIP_Label_f2acd28b-79a3-4a0f-b0ff-4b75658b1549_ContentBits">
    <vt:lpwstr>0</vt:lpwstr>
  </property>
</Properties>
</file>