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E34B35" w14:textId="4E9E721E" w:rsidR="00F362EA" w:rsidRDefault="00F362EA" w:rsidP="00D36FE2">
      <w:pPr>
        <w:pStyle w:val="Subtitle"/>
        <w:rPr>
          <w:rFonts w:ascii="Arial" w:hAnsi="Arial" w:cs="Arial"/>
          <w:b/>
          <w:bCs/>
          <w:sz w:val="22"/>
          <w:szCs w:val="22"/>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06"/>
        <w:gridCol w:w="4178"/>
        <w:gridCol w:w="2506"/>
        <w:gridCol w:w="1556"/>
      </w:tblGrid>
      <w:tr w:rsidR="00D36FE2" w:rsidRPr="00D36FE2" w14:paraId="13F7766C" w14:textId="77777777">
        <w:tc>
          <w:tcPr>
            <w:tcW w:w="0" w:type="auto"/>
            <w:tcBorders>
              <w:top w:val="single" w:sz="6" w:space="0" w:color="000000"/>
              <w:left w:val="single" w:sz="6" w:space="0" w:color="000000"/>
              <w:bottom w:val="single" w:sz="6" w:space="0" w:color="000000"/>
              <w:right w:val="single" w:sz="6" w:space="0" w:color="000000"/>
            </w:tcBorders>
            <w:hideMark/>
          </w:tcPr>
          <w:p w14:paraId="603B6124"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610A904C" w14:textId="6DA6EDE2" w:rsidR="00D36FE2" w:rsidRPr="00D36FE2" w:rsidRDefault="00D36FE2" w:rsidP="00D36FE2">
            <w:pPr>
              <w:spacing w:after="0" w:line="216" w:lineRule="atLeast"/>
              <w:rPr>
                <w:rFonts w:ascii="-webkit-standard" w:eastAsiaTheme="minorEastAsia" w:hAnsi="-webkit-standard" w:cs="Times New Roman"/>
                <w:color w:val="auto"/>
                <w:sz w:val="22"/>
                <w:szCs w:val="22"/>
                <w:lang w:val="en-GB" w:eastAsia="en-GB"/>
              </w:rPr>
            </w:pPr>
            <w:r w:rsidRPr="00D36FE2">
              <w:rPr>
                <w:rFonts w:ascii="Cambria" w:eastAsiaTheme="minorEastAsia" w:hAnsi="Cambria" w:cs="Times New Roman"/>
                <w:b/>
                <w:bCs/>
                <w:color w:val="auto"/>
                <w:sz w:val="17"/>
                <w:szCs w:val="17"/>
                <w:lang w:val="en-GB" w:eastAsia="en-GB"/>
              </w:rPr>
              <w:t> </w:t>
            </w:r>
            <w:proofErr w:type="spellStart"/>
            <w:r w:rsidR="003F5137">
              <w:rPr>
                <w:rFonts w:ascii="Cambria" w:eastAsiaTheme="minorEastAsia" w:hAnsi="Cambria" w:cs="Times New Roman"/>
                <w:b/>
                <w:bCs/>
                <w:color w:val="auto"/>
                <w:sz w:val="17"/>
                <w:szCs w:val="17"/>
                <w:lang w:val="en-GB" w:eastAsia="en-GB"/>
              </w:rPr>
              <w:t>Thasmiya</w:t>
            </w:r>
            <w:proofErr w:type="spellEnd"/>
            <w:r w:rsidR="003F5137">
              <w:rPr>
                <w:rFonts w:ascii="Cambria" w:eastAsiaTheme="minorEastAsia" w:hAnsi="Cambria" w:cs="Times New Roman"/>
                <w:b/>
                <w:bCs/>
                <w:color w:val="auto"/>
                <w:sz w:val="17"/>
                <w:szCs w:val="17"/>
                <w:lang w:val="en-GB" w:eastAsia="en-GB"/>
              </w:rPr>
              <w:t xml:space="preserve"> Tariq </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6D4E94DD"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7AB1D9A5" w14:textId="7431C2F3"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 </w:t>
            </w:r>
            <w:r w:rsidR="003F5137">
              <w:rPr>
                <w:rFonts w:ascii="Cambria" w:eastAsiaTheme="minorEastAsia" w:hAnsi="Cambria" w:cs="Times New Roman"/>
                <w:b/>
                <w:bCs/>
                <w:color w:val="auto"/>
                <w:sz w:val="17"/>
                <w:szCs w:val="17"/>
                <w:lang w:val="en-GB" w:eastAsia="en-GB"/>
              </w:rPr>
              <w:t>2521422</w:t>
            </w:r>
          </w:p>
        </w:tc>
      </w:tr>
      <w:tr w:rsidR="00D36FE2" w:rsidRPr="00D36FE2" w14:paraId="073DF64E" w14:textId="77777777">
        <w:tc>
          <w:tcPr>
            <w:tcW w:w="0" w:type="auto"/>
            <w:tcBorders>
              <w:top w:val="single" w:sz="6" w:space="0" w:color="000000"/>
              <w:left w:val="single" w:sz="6" w:space="0" w:color="000000"/>
              <w:bottom w:val="single" w:sz="6" w:space="0" w:color="000000"/>
              <w:right w:val="single" w:sz="6" w:space="0" w:color="000000"/>
            </w:tcBorders>
            <w:hideMark/>
          </w:tcPr>
          <w:p w14:paraId="1786BADE"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6BBA1E1" w14:textId="0236825C"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Certificate of Higher Education Skills for the Workplace (Health &amp; Social Care)</w:t>
            </w:r>
          </w:p>
        </w:tc>
      </w:tr>
      <w:tr w:rsidR="00D36FE2" w:rsidRPr="00D36FE2" w14:paraId="3D2DA2DF" w14:textId="77777777">
        <w:tc>
          <w:tcPr>
            <w:tcW w:w="0" w:type="auto"/>
            <w:tcBorders>
              <w:top w:val="single" w:sz="6" w:space="0" w:color="000000"/>
              <w:left w:val="single" w:sz="6" w:space="0" w:color="000000"/>
              <w:bottom w:val="single" w:sz="6" w:space="0" w:color="000000"/>
              <w:right w:val="single" w:sz="6" w:space="0" w:color="000000"/>
            </w:tcBorders>
            <w:hideMark/>
          </w:tcPr>
          <w:p w14:paraId="6F1EBF56"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099F3E81" w14:textId="092D1FF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Introduction to Health and Social Care</w:t>
            </w:r>
          </w:p>
        </w:tc>
      </w:tr>
      <w:tr w:rsidR="00D36FE2" w:rsidRPr="00D36FE2" w14:paraId="48A63BEA" w14:textId="77777777">
        <w:tc>
          <w:tcPr>
            <w:tcW w:w="0" w:type="auto"/>
            <w:tcBorders>
              <w:top w:val="single" w:sz="6" w:space="0" w:color="000000"/>
              <w:left w:val="single" w:sz="6" w:space="0" w:color="000000"/>
              <w:bottom w:val="single" w:sz="6" w:space="0" w:color="000000"/>
              <w:right w:val="single" w:sz="6" w:space="0" w:color="000000"/>
            </w:tcBorders>
            <w:hideMark/>
          </w:tcPr>
          <w:p w14:paraId="1ACE0DD8"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6DF5E039" w14:textId="32BD992A"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LCHS4003</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0CA7D2DC" w14:textId="77777777" w:rsidR="00D36FE2" w:rsidRPr="00D36FE2" w:rsidRDefault="00D36FE2" w:rsidP="00D36FE2">
            <w:pPr>
              <w:spacing w:after="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1D5107D5"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50%</w:t>
            </w:r>
          </w:p>
        </w:tc>
      </w:tr>
      <w:tr w:rsidR="00D36FE2" w:rsidRPr="00D36FE2" w14:paraId="5C0C8534" w14:textId="77777777">
        <w:tc>
          <w:tcPr>
            <w:tcW w:w="0" w:type="auto"/>
            <w:tcBorders>
              <w:top w:val="single" w:sz="6" w:space="0" w:color="000000"/>
              <w:left w:val="single" w:sz="6" w:space="0" w:color="000000"/>
              <w:bottom w:val="single" w:sz="6" w:space="0" w:color="000000"/>
              <w:right w:val="single" w:sz="6" w:space="0" w:color="000000"/>
            </w:tcBorders>
            <w:hideMark/>
          </w:tcPr>
          <w:p w14:paraId="2C554910"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Lecturer:</w:t>
            </w:r>
          </w:p>
        </w:tc>
        <w:tc>
          <w:tcPr>
            <w:tcW w:w="0" w:type="auto"/>
            <w:tcBorders>
              <w:top w:val="single" w:sz="6" w:space="0" w:color="000000"/>
              <w:left w:val="single" w:sz="6" w:space="0" w:color="000000"/>
              <w:bottom w:val="single" w:sz="6" w:space="0" w:color="000000"/>
              <w:right w:val="single" w:sz="6" w:space="0" w:color="000000"/>
            </w:tcBorders>
            <w:hideMark/>
          </w:tcPr>
          <w:p w14:paraId="5EE0C879" w14:textId="7116D5B0"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Dr Helen Parsons (Module Lead)</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7077A5BE"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391E576B" w14:textId="77777777"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Arial" w:eastAsiaTheme="minorEastAsia" w:hAnsi="Arial" w:cs="Arial"/>
                <w:b/>
                <w:bCs/>
                <w:color w:val="auto"/>
                <w:sz w:val="17"/>
                <w:szCs w:val="17"/>
                <w:lang w:val="en-GB" w:eastAsia="en-GB"/>
              </w:rPr>
              <w:t xml:space="preserve">Dr </w:t>
            </w:r>
            <w:proofErr w:type="spellStart"/>
            <w:r w:rsidRPr="00D36FE2">
              <w:rPr>
                <w:rFonts w:ascii="Arial" w:eastAsiaTheme="minorEastAsia" w:hAnsi="Arial" w:cs="Arial"/>
                <w:b/>
                <w:bCs/>
                <w:color w:val="auto"/>
                <w:sz w:val="17"/>
                <w:szCs w:val="17"/>
                <w:lang w:val="en-GB" w:eastAsia="en-GB"/>
              </w:rPr>
              <w:t>Besty</w:t>
            </w:r>
            <w:proofErr w:type="spellEnd"/>
            <w:r w:rsidRPr="00D36FE2">
              <w:rPr>
                <w:rFonts w:ascii="Arial" w:eastAsiaTheme="minorEastAsia" w:hAnsi="Arial" w:cs="Arial"/>
                <w:b/>
                <w:bCs/>
                <w:color w:val="auto"/>
                <w:sz w:val="17"/>
                <w:szCs w:val="17"/>
                <w:lang w:val="en-GB" w:eastAsia="en-GB"/>
              </w:rPr>
              <w:t xml:space="preserve"> Jose</w:t>
            </w:r>
          </w:p>
        </w:tc>
      </w:tr>
      <w:tr w:rsidR="00D36FE2" w:rsidRPr="00D36FE2" w14:paraId="30E42124" w14:textId="77777777">
        <w:tc>
          <w:tcPr>
            <w:tcW w:w="0" w:type="auto"/>
            <w:tcBorders>
              <w:top w:val="single" w:sz="6" w:space="0" w:color="000000"/>
              <w:left w:val="single" w:sz="6" w:space="0" w:color="000000"/>
              <w:bottom w:val="single" w:sz="6" w:space="0" w:color="000000"/>
              <w:right w:val="single" w:sz="6" w:space="0" w:color="000000"/>
            </w:tcBorders>
            <w:hideMark/>
          </w:tcPr>
          <w:p w14:paraId="675EF3DB"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40BDFBD7" w14:textId="111A59B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Portfolio – Two Tasks</w:t>
            </w:r>
          </w:p>
        </w:tc>
        <w:tc>
          <w:tcPr>
            <w:tcW w:w="0" w:type="auto"/>
            <w:tcBorders>
              <w:top w:val="single" w:sz="6" w:space="0" w:color="000000"/>
              <w:left w:val="single" w:sz="6" w:space="0" w:color="000000"/>
              <w:bottom w:val="single" w:sz="6" w:space="0" w:color="000000"/>
              <w:right w:val="single" w:sz="6" w:space="0" w:color="000000"/>
            </w:tcBorders>
            <w:hideMark/>
          </w:tcPr>
          <w:p w14:paraId="5373346E"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05AF4B30" w14:textId="77777777"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1,500 words Equivalent</w:t>
            </w:r>
          </w:p>
        </w:tc>
      </w:tr>
      <w:tr w:rsidR="00D36FE2" w:rsidRPr="00D36FE2" w14:paraId="25DAE462" w14:textId="77777777">
        <w:tc>
          <w:tcPr>
            <w:tcW w:w="0" w:type="auto"/>
            <w:tcBorders>
              <w:top w:val="single" w:sz="6" w:space="0" w:color="000000"/>
              <w:left w:val="single" w:sz="6" w:space="0" w:color="000000"/>
              <w:bottom w:val="single" w:sz="6" w:space="0" w:color="000000"/>
              <w:right w:val="single" w:sz="6" w:space="0" w:color="000000"/>
            </w:tcBorders>
            <w:hideMark/>
          </w:tcPr>
          <w:p w14:paraId="3AD83E77"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Submission deadline:</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4E133A6" w14:textId="55F1348A" w:rsidR="00D36FE2" w:rsidRPr="00D36FE2" w:rsidRDefault="00D36FE2" w:rsidP="00D36FE2">
            <w:pPr>
              <w:spacing w:after="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FF0000"/>
                <w:sz w:val="17"/>
                <w:szCs w:val="17"/>
                <w:lang w:val="en-GB" w:eastAsia="en-GB"/>
              </w:rPr>
              <w:t>To be submitted via </w:t>
            </w:r>
            <w:proofErr w:type="spellStart"/>
            <w:r w:rsidRPr="00D36FE2">
              <w:rPr>
                <w:rFonts w:ascii="Cambria" w:eastAsiaTheme="minorEastAsia" w:hAnsi="Cambria" w:cs="Times New Roman"/>
                <w:b/>
                <w:bCs/>
                <w:color w:val="FF0000"/>
                <w:sz w:val="17"/>
                <w:szCs w:val="17"/>
                <w:lang w:val="en-GB" w:eastAsia="en-GB"/>
              </w:rPr>
              <w:t>Turnitin</w:t>
            </w:r>
            <w:proofErr w:type="spellEnd"/>
            <w:r w:rsidRPr="00D36FE2">
              <w:rPr>
                <w:rFonts w:ascii="Cambria" w:eastAsiaTheme="minorEastAsia" w:hAnsi="Cambria" w:cs="Times New Roman"/>
                <w:b/>
                <w:bCs/>
                <w:color w:val="FF0000"/>
                <w:sz w:val="17"/>
                <w:szCs w:val="17"/>
                <w:lang w:val="en-GB" w:eastAsia="en-GB"/>
              </w:rPr>
              <w:t> by Monday, 22</w:t>
            </w:r>
            <w:r w:rsidRPr="00D36FE2">
              <w:rPr>
                <w:rFonts w:ascii="Cambria" w:eastAsiaTheme="minorEastAsia" w:hAnsi="Cambria" w:cs="Times New Roman"/>
                <w:b/>
                <w:bCs/>
                <w:color w:val="FF0000"/>
                <w:sz w:val="11"/>
                <w:szCs w:val="11"/>
                <w:vertAlign w:val="superscript"/>
                <w:lang w:val="en-GB" w:eastAsia="en-GB"/>
              </w:rPr>
              <w:t>nd</w:t>
            </w:r>
            <w:r w:rsidRPr="00D36FE2">
              <w:rPr>
                <w:rFonts w:ascii="Cambria" w:eastAsiaTheme="minorEastAsia" w:hAnsi="Cambria" w:cs="Times New Roman"/>
                <w:b/>
                <w:bCs/>
                <w:color w:val="FF0000"/>
                <w:sz w:val="17"/>
                <w:szCs w:val="17"/>
                <w:lang w:val="en-GB" w:eastAsia="en-GB"/>
              </w:rPr>
              <w:t> June 2026, 10 am </w:t>
            </w:r>
          </w:p>
        </w:tc>
        <w:tc>
          <w:tcPr>
            <w:tcW w:w="0" w:type="auto"/>
            <w:tcBorders>
              <w:top w:val="single" w:sz="6" w:space="0" w:color="000000"/>
              <w:left w:val="single" w:sz="6" w:space="0" w:color="000000"/>
              <w:bottom w:val="single" w:sz="6" w:space="0" w:color="000000"/>
              <w:right w:val="single" w:sz="6" w:space="0" w:color="000000"/>
            </w:tcBorders>
            <w:hideMark/>
          </w:tcPr>
          <w:p w14:paraId="1E8727AC" w14:textId="77777777"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4209A616" w14:textId="77777777"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 </w:t>
            </w:r>
          </w:p>
          <w:p w14:paraId="0735611A" w14:textId="77777777"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20</w:t>
            </w:r>
            <w:r w:rsidRPr="00D36FE2">
              <w:rPr>
                <w:rFonts w:ascii="Cambria" w:eastAsiaTheme="minorEastAsia" w:hAnsi="Cambria" w:cs="Times New Roman"/>
                <w:b/>
                <w:bCs/>
                <w:color w:val="auto"/>
                <w:sz w:val="11"/>
                <w:szCs w:val="11"/>
                <w:vertAlign w:val="superscript"/>
                <w:lang w:val="en-GB" w:eastAsia="en-GB"/>
              </w:rPr>
              <w:t>th</w:t>
            </w:r>
            <w:r w:rsidRPr="00D36FE2">
              <w:rPr>
                <w:rFonts w:ascii="Cambria" w:eastAsiaTheme="minorEastAsia" w:hAnsi="Cambria" w:cs="Times New Roman"/>
                <w:b/>
                <w:bCs/>
                <w:color w:val="auto"/>
                <w:sz w:val="17"/>
                <w:szCs w:val="17"/>
                <w:lang w:val="en-GB" w:eastAsia="en-GB"/>
              </w:rPr>
              <w:t> July 2026</w:t>
            </w:r>
          </w:p>
        </w:tc>
      </w:tr>
      <w:tr w:rsidR="00D36FE2" w:rsidRPr="00D36FE2" w14:paraId="1888F3FF" w14:textId="77777777">
        <w:tc>
          <w:tcPr>
            <w:tcW w:w="0" w:type="auto"/>
            <w:tcBorders>
              <w:top w:val="single" w:sz="6" w:space="0" w:color="000000"/>
              <w:left w:val="single" w:sz="6" w:space="0" w:color="000000"/>
              <w:bottom w:val="single" w:sz="6" w:space="0" w:color="000000"/>
              <w:right w:val="single" w:sz="6" w:space="0" w:color="000000"/>
            </w:tcBorders>
            <w:hideMark/>
          </w:tcPr>
          <w:p w14:paraId="59785772"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Submission method:</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78BF9411" w14:textId="36A96FDD"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color w:val="auto"/>
                <w:sz w:val="17"/>
                <w:szCs w:val="17"/>
                <w:lang w:val="en-GB" w:eastAsia="en-GB"/>
              </w:rPr>
              <w:t xml:space="preserve">All written assessments, where practical and possible, must be submitted via </w:t>
            </w:r>
            <w:proofErr w:type="spellStart"/>
            <w:r w:rsidRPr="00D36FE2">
              <w:rPr>
                <w:rFonts w:ascii="Cambria" w:eastAsiaTheme="minorEastAsia" w:hAnsi="Cambria" w:cs="Times New Roman"/>
                <w:color w:val="auto"/>
                <w:sz w:val="17"/>
                <w:szCs w:val="17"/>
                <w:lang w:val="en-GB" w:eastAsia="en-GB"/>
              </w:rPr>
              <w:t>Turnitin</w:t>
            </w:r>
            <w:proofErr w:type="spellEnd"/>
            <w:r w:rsidRPr="00D36FE2">
              <w:rPr>
                <w:rFonts w:ascii="Cambria" w:eastAsiaTheme="minorEastAsia" w:hAnsi="Cambria" w:cs="Times New Roman"/>
                <w:color w:val="auto"/>
                <w:sz w:val="17"/>
                <w:szCs w:val="17"/>
                <w:lang w:val="en-GB" w:eastAsia="en-GB"/>
              </w:rPr>
              <w:t xml:space="preserve"> unless otherwise instructed by the Lecturer. (Please DO NOT put this assessment specification into </w:t>
            </w:r>
            <w:proofErr w:type="spellStart"/>
            <w:r w:rsidRPr="00D36FE2">
              <w:rPr>
                <w:rFonts w:ascii="Cambria" w:eastAsiaTheme="minorEastAsia" w:hAnsi="Cambria" w:cs="Times New Roman"/>
                <w:color w:val="auto"/>
                <w:sz w:val="17"/>
                <w:szCs w:val="17"/>
                <w:lang w:val="en-GB" w:eastAsia="en-GB"/>
              </w:rPr>
              <w:t>Turnitin</w:t>
            </w:r>
            <w:proofErr w:type="spellEnd"/>
            <w:r w:rsidRPr="00D36FE2">
              <w:rPr>
                <w:rFonts w:ascii="Cambria" w:eastAsiaTheme="minorEastAsia" w:hAnsi="Cambria" w:cs="Times New Roman"/>
                <w:color w:val="auto"/>
                <w:sz w:val="17"/>
                <w:szCs w:val="17"/>
                <w:lang w:val="en-GB" w:eastAsia="en-GB"/>
              </w:rPr>
              <w:t xml:space="preserve"> or it will match many similarities with other students’ submissions.)</w:t>
            </w:r>
          </w:p>
          <w:p w14:paraId="68A04057" w14:textId="77777777"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Alternative submission method (if applicable): </w:t>
            </w:r>
          </w:p>
          <w:p w14:paraId="66D146A9" w14:textId="461AD8B6"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Late submission of the assessment will result in a late penalty mark.  </w:t>
            </w:r>
            <w:r w:rsidRPr="00D36FE2">
              <w:rPr>
                <w:rFonts w:ascii="Cambria" w:eastAsiaTheme="minorEastAsia" w:hAnsi="Cambria" w:cs="Times New Roman"/>
                <w:color w:val="auto"/>
                <w:sz w:val="17"/>
                <w:szCs w:val="17"/>
                <w:lang w:val="en-GB" w:eastAsia="en-GB"/>
              </w:rPr>
              <w:t>Work which is submitted up to 1 week late will be capped at 40% for the first attempt and will be awarded a mark of 0% for re-assessment. Late submission penalties may be lifted only if there is an approved extenuating circumstances claim. </w:t>
            </w:r>
          </w:p>
          <w:p w14:paraId="0590A14E" w14:textId="4F366093"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color w:val="auto"/>
                <w:sz w:val="17"/>
                <w:szCs w:val="17"/>
                <w:lang w:val="en-GB" w:eastAsia="en-GB"/>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D36FE2" w:rsidRPr="00D36FE2" w14:paraId="183C5393" w14:textId="77777777">
        <w:tc>
          <w:tcPr>
            <w:tcW w:w="0" w:type="auto"/>
            <w:tcBorders>
              <w:top w:val="single" w:sz="6" w:space="0" w:color="000000"/>
              <w:left w:val="single" w:sz="6" w:space="0" w:color="000000"/>
              <w:bottom w:val="single" w:sz="6" w:space="0" w:color="000000"/>
              <w:right w:val="single" w:sz="6" w:space="0" w:color="000000"/>
            </w:tcBorders>
            <w:hideMark/>
          </w:tcPr>
          <w:p w14:paraId="59053C20" w14:textId="77777777" w:rsidR="00D36FE2" w:rsidRPr="00D36FE2" w:rsidRDefault="00D36FE2" w:rsidP="00D36FE2">
            <w:pPr>
              <w:spacing w:before="90" w:after="9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Academic honesty / referencing:</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38E08432" w14:textId="1E5FFDFF" w:rsidR="00D36FE2" w:rsidRPr="00D36FE2" w:rsidRDefault="00D36FE2" w:rsidP="00D36FE2">
            <w:pPr>
              <w:spacing w:before="90" w:after="90" w:line="240" w:lineRule="auto"/>
              <w:jc w:val="both"/>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color w:val="auto"/>
                <w:sz w:val="17"/>
                <w:szCs w:val="17"/>
                <w:lang w:val="en-GB" w:eastAsia="en-G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D36FE2" w:rsidRPr="00D36FE2" w14:paraId="68AA2419" w14:textId="77777777">
        <w:tc>
          <w:tcPr>
            <w:tcW w:w="0" w:type="auto"/>
            <w:gridSpan w:val="4"/>
            <w:tcBorders>
              <w:top w:val="single" w:sz="6" w:space="0" w:color="000000"/>
              <w:left w:val="single" w:sz="6" w:space="0" w:color="000000"/>
              <w:bottom w:val="single" w:sz="6" w:space="0" w:color="000000"/>
              <w:right w:val="single" w:sz="6" w:space="0" w:color="000000"/>
            </w:tcBorders>
            <w:hideMark/>
          </w:tcPr>
          <w:p w14:paraId="5D5EE6F9" w14:textId="02AF707F"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Module Learning Outcomes </w:t>
            </w:r>
          </w:p>
          <w:p w14:paraId="1CCFBD9E" w14:textId="77777777"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(From module syllabus)</w:t>
            </w:r>
          </w:p>
        </w:tc>
      </w:tr>
      <w:tr w:rsidR="00D36FE2" w:rsidRPr="00D36FE2" w14:paraId="341712A3" w14:textId="77777777">
        <w:tc>
          <w:tcPr>
            <w:tcW w:w="0" w:type="auto"/>
            <w:gridSpan w:val="4"/>
            <w:tcBorders>
              <w:top w:val="single" w:sz="6" w:space="0" w:color="000000"/>
              <w:left w:val="single" w:sz="6" w:space="0" w:color="000000"/>
              <w:bottom w:val="single" w:sz="6" w:space="0" w:color="000000"/>
              <w:right w:val="single" w:sz="6" w:space="0" w:color="000000"/>
            </w:tcBorders>
            <w:hideMark/>
          </w:tcPr>
          <w:p w14:paraId="6237BAC8" w14:textId="1F94A047" w:rsidR="00D36FE2" w:rsidRPr="00D36FE2" w:rsidRDefault="00D36FE2" w:rsidP="00D36FE2">
            <w:pPr>
              <w:spacing w:after="0" w:line="240" w:lineRule="auto"/>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Upon the successful completion of this module, the student should be able to:</w:t>
            </w:r>
          </w:p>
          <w:p w14:paraId="0F05737C" w14:textId="77777777" w:rsidR="00D36FE2" w:rsidRPr="00D36FE2" w:rsidRDefault="00D36FE2" w:rsidP="00D36FE2">
            <w:pPr>
              <w:spacing w:after="0" w:line="240" w:lineRule="auto"/>
              <w:ind w:hanging="270"/>
              <w:rPr>
                <w:rFonts w:ascii="-webkit-standard" w:eastAsia="Times New Roman" w:hAnsi="-webkit-standard" w:cs="Times New Roman"/>
                <w:color w:val="auto"/>
                <w:sz w:val="18"/>
                <w:szCs w:val="18"/>
                <w:lang w:val="en-GB" w:eastAsia="en-GB"/>
              </w:rPr>
            </w:pPr>
            <w:r w:rsidRPr="00D36FE2">
              <w:rPr>
                <w:rFonts w:ascii="Symbol" w:eastAsia="Times New Roman" w:hAnsi="Symbol" w:cs="Times New Roman"/>
                <w:color w:val="auto"/>
                <w:sz w:val="18"/>
                <w:szCs w:val="18"/>
                <w:lang w:val="en-GB" w:eastAsia="en-GB"/>
              </w:rPr>
              <w:t>• </w:t>
            </w:r>
            <w:r w:rsidRPr="00D36FE2">
              <w:rPr>
                <w:rFonts w:ascii="Cambria" w:eastAsia="Times New Roman" w:hAnsi="Cambria" w:cs="Times New Roman"/>
                <w:color w:val="auto"/>
                <w:sz w:val="17"/>
                <w:szCs w:val="17"/>
                <w:lang w:val="en-GB" w:eastAsia="en-GB"/>
              </w:rPr>
              <w:t>Explain the health and social care system in the UK, its origin, and different challenges faced by the system.</w:t>
            </w:r>
          </w:p>
          <w:p w14:paraId="5F2C13F1" w14:textId="77777777" w:rsidR="00D36FE2" w:rsidRPr="00D36FE2" w:rsidRDefault="00D36FE2" w:rsidP="00D36FE2">
            <w:pPr>
              <w:spacing w:after="0" w:line="240" w:lineRule="auto"/>
              <w:ind w:hanging="270"/>
              <w:rPr>
                <w:rFonts w:ascii="-webkit-standard" w:eastAsia="Times New Roman" w:hAnsi="-webkit-standard" w:cs="Times New Roman"/>
                <w:color w:val="auto"/>
                <w:sz w:val="18"/>
                <w:szCs w:val="18"/>
                <w:lang w:val="en-GB" w:eastAsia="en-GB"/>
              </w:rPr>
            </w:pPr>
            <w:r w:rsidRPr="00D36FE2">
              <w:rPr>
                <w:rFonts w:ascii="Symbol" w:eastAsia="Times New Roman" w:hAnsi="Symbol" w:cs="Times New Roman"/>
                <w:color w:val="auto"/>
                <w:sz w:val="18"/>
                <w:szCs w:val="18"/>
                <w:lang w:val="en-GB" w:eastAsia="en-GB"/>
              </w:rPr>
              <w:t>• </w:t>
            </w:r>
            <w:r w:rsidRPr="00D36FE2">
              <w:rPr>
                <w:rFonts w:ascii="Cambria" w:eastAsia="Times New Roman" w:hAnsi="Cambria" w:cs="Times New Roman"/>
                <w:color w:val="auto"/>
                <w:sz w:val="17"/>
                <w:szCs w:val="17"/>
                <w:lang w:val="en-GB" w:eastAsia="en-GB"/>
              </w:rPr>
              <w:t>Explain the importance of partnership working, effective communication, and record-keeping in health and social care.</w:t>
            </w:r>
          </w:p>
          <w:p w14:paraId="3905F1B9" w14:textId="77777777" w:rsidR="00D36FE2" w:rsidRPr="00D36FE2" w:rsidRDefault="00D36FE2" w:rsidP="00D36FE2">
            <w:pPr>
              <w:spacing w:after="0" w:line="240" w:lineRule="auto"/>
              <w:ind w:hanging="270"/>
              <w:rPr>
                <w:rFonts w:ascii="-webkit-standard" w:eastAsia="Times New Roman" w:hAnsi="-webkit-standard" w:cs="Times New Roman"/>
                <w:color w:val="auto"/>
                <w:sz w:val="18"/>
                <w:szCs w:val="18"/>
                <w:lang w:val="en-GB" w:eastAsia="en-GB"/>
              </w:rPr>
            </w:pPr>
            <w:r w:rsidRPr="00D36FE2">
              <w:rPr>
                <w:rFonts w:ascii="Symbol" w:eastAsia="Times New Roman" w:hAnsi="Symbol" w:cs="Times New Roman"/>
                <w:color w:val="auto"/>
                <w:sz w:val="18"/>
                <w:szCs w:val="18"/>
                <w:lang w:val="en-GB" w:eastAsia="en-GB"/>
              </w:rPr>
              <w:t>• </w:t>
            </w:r>
            <w:r w:rsidRPr="00D36FE2">
              <w:rPr>
                <w:rFonts w:ascii="Cambria" w:eastAsia="Times New Roman" w:hAnsi="Cambria" w:cs="Times New Roman"/>
                <w:color w:val="auto"/>
                <w:sz w:val="17"/>
                <w:szCs w:val="17"/>
                <w:lang w:val="en-GB" w:eastAsia="en-GB"/>
              </w:rPr>
              <w:t>Describe the important legislation and policies of health and social care.</w:t>
            </w:r>
          </w:p>
        </w:tc>
      </w:tr>
      <w:tr w:rsidR="00D36FE2" w:rsidRPr="00D36FE2" w14:paraId="585D87DE" w14:textId="77777777">
        <w:tc>
          <w:tcPr>
            <w:tcW w:w="0" w:type="auto"/>
            <w:gridSpan w:val="4"/>
            <w:tcBorders>
              <w:top w:val="single" w:sz="6" w:space="0" w:color="000000"/>
              <w:left w:val="single" w:sz="6" w:space="0" w:color="000000"/>
              <w:bottom w:val="single" w:sz="6" w:space="0" w:color="000000"/>
              <w:right w:val="single" w:sz="6" w:space="0" w:color="000000"/>
            </w:tcBorders>
            <w:shd w:val="clear" w:color="auto" w:fill="C0C0C0"/>
            <w:hideMark/>
          </w:tcPr>
          <w:p w14:paraId="7432B52D" w14:textId="196DA5DF" w:rsidR="00D36FE2" w:rsidRPr="00D36FE2" w:rsidRDefault="00D36FE2" w:rsidP="00D36FE2">
            <w:pPr>
              <w:spacing w:after="0" w:line="240" w:lineRule="auto"/>
              <w:jc w:val="center"/>
              <w:rPr>
                <w:rFonts w:ascii="-webkit-standard" w:eastAsiaTheme="minorEastAsia" w:hAnsi="-webkit-standard" w:cs="Times New Roman"/>
                <w:color w:val="auto"/>
                <w:sz w:val="18"/>
                <w:szCs w:val="18"/>
                <w:lang w:val="en-GB" w:eastAsia="en-GB"/>
              </w:rPr>
            </w:pPr>
            <w:r w:rsidRPr="00D36FE2">
              <w:rPr>
                <w:rFonts w:ascii="Cambria" w:eastAsiaTheme="minorEastAsia" w:hAnsi="Cambria" w:cs="Times New Roman"/>
                <w:b/>
                <w:bCs/>
                <w:color w:val="auto"/>
                <w:sz w:val="17"/>
                <w:szCs w:val="17"/>
                <w:lang w:val="en-GB" w:eastAsia="en-GB"/>
              </w:rPr>
              <w:t>TASK DESCRIPTION</w:t>
            </w:r>
          </w:p>
        </w:tc>
      </w:tr>
    </w:tbl>
    <w:p w14:paraId="4CB669BE" w14:textId="5B49EFB8" w:rsidR="0003473C" w:rsidRDefault="0003473C">
      <w:r>
        <w:br w:type="page"/>
      </w:r>
    </w:p>
    <w:p w14:paraId="5CAD39F2" w14:textId="0D0745F5" w:rsidR="00EE77CC" w:rsidRDefault="00FA5818" w:rsidP="00733B5E">
      <w:pPr>
        <w:pStyle w:val="Subtitle"/>
        <w:jc w:val="center"/>
        <w:rPr>
          <w:rStyle w:val="s30"/>
          <w:rFonts w:ascii="Arial" w:eastAsia="Times New Roman" w:hAnsi="Arial" w:cs="Arial"/>
          <w:b/>
          <w:bCs/>
          <w:color w:val="000000"/>
          <w:sz w:val="22"/>
          <w:szCs w:val="22"/>
          <w:u w:val="single"/>
        </w:rPr>
      </w:pPr>
      <w:r>
        <w:rPr>
          <w:rFonts w:ascii="Arial" w:eastAsia="Times New Roman" w:hAnsi="Arial" w:cs="Arial"/>
          <w:b/>
          <w:bCs/>
          <w:noProof/>
          <w:sz w:val="22"/>
          <w:szCs w:val="22"/>
          <w:u w:val="single"/>
        </w:rPr>
        <w:lastRenderedPageBreak/>
        <mc:AlternateContent>
          <mc:Choice Requires="wps">
            <w:drawing>
              <wp:anchor distT="0" distB="0" distL="114300" distR="114300" simplePos="0" relativeHeight="251660288" behindDoc="0" locked="0" layoutInCell="1" allowOverlap="1" wp14:anchorId="0DCE8F22" wp14:editId="15EFF07D">
                <wp:simplePos x="0" y="0"/>
                <wp:positionH relativeFrom="column">
                  <wp:posOffset>-429170</wp:posOffset>
                </wp:positionH>
                <wp:positionV relativeFrom="paragraph">
                  <wp:posOffset>572225</wp:posOffset>
                </wp:positionV>
                <wp:extent cx="6866890" cy="3069590"/>
                <wp:effectExtent l="0" t="0" r="41910" b="16510"/>
                <wp:wrapNone/>
                <wp:docPr id="37335926" name="Rectangle: Folded Corner 2"/>
                <wp:cNvGraphicFramePr/>
                <a:graphic xmlns:a="http://schemas.openxmlformats.org/drawingml/2006/main">
                  <a:graphicData uri="http://schemas.microsoft.com/office/word/2010/wordprocessingShape">
                    <wps:wsp>
                      <wps:cNvSpPr/>
                      <wps:spPr>
                        <a:xfrm>
                          <a:off x="0" y="0"/>
                          <a:ext cx="6866890" cy="3069590"/>
                        </a:xfrm>
                        <a:prstGeom prst="foldedCorner">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AEA4EE2" w14:textId="1084E9D8" w:rsidR="00D1598D" w:rsidRPr="00EE77CC" w:rsidRDefault="00D1598D" w:rsidP="00DE25DB">
                            <w:pPr>
                              <w:spacing w:after="450" w:line="240" w:lineRule="auto"/>
                              <w:jc w:val="center"/>
                              <w:rPr>
                                <w:rFonts w:ascii="Arial" w:eastAsia="Times New Roman" w:hAnsi="Arial" w:cs="Arial"/>
                                <w:sz w:val="22"/>
                                <w:szCs w:val="22"/>
                              </w:rPr>
                            </w:pPr>
                            <w:r w:rsidRPr="003606C5">
                              <w:rPr>
                                <w:rFonts w:ascii="Arial" w:eastAsia="Times New Roman" w:hAnsi="Arial" w:cs="Arial"/>
                                <w:b/>
                                <w:bCs/>
                                <w:sz w:val="22"/>
                                <w:szCs w:val="22"/>
                                <w:u w:val="single"/>
                              </w:rPr>
                              <w:t>Information about</w:t>
                            </w:r>
                            <w:r>
                              <w:rPr>
                                <w:rFonts w:ascii="Arial" w:eastAsia="Times New Roman" w:hAnsi="Arial" w:cs="Arial"/>
                                <w:b/>
                                <w:bCs/>
                                <w:sz w:val="22"/>
                                <w:szCs w:val="22"/>
                                <w:u w:val="single"/>
                              </w:rPr>
                              <w:t xml:space="preserve"> the</w:t>
                            </w:r>
                            <w:r w:rsidRPr="003606C5">
                              <w:rPr>
                                <w:rFonts w:ascii="Arial" w:eastAsia="Times New Roman" w:hAnsi="Arial" w:cs="Arial"/>
                                <w:b/>
                                <w:bCs/>
                                <w:sz w:val="22"/>
                                <w:szCs w:val="22"/>
                                <w:u w:val="single"/>
                              </w:rPr>
                              <w:t xml:space="preserve"> Ambulance service</w:t>
                            </w:r>
                            <w:r>
                              <w:rPr>
                                <w:rFonts w:ascii="Arial" w:eastAsia="Times New Roman" w:hAnsi="Arial" w:cs="Arial"/>
                                <w:b/>
                                <w:bCs/>
                                <w:sz w:val="22"/>
                                <w:szCs w:val="22"/>
                                <w:u w:val="single"/>
                              </w:rPr>
                              <w:t>s</w:t>
                            </w:r>
                          </w:p>
                          <w:p w14:paraId="59E0D7EB" w14:textId="1D085A71" w:rsidR="00D1598D" w:rsidRPr="003606C5" w:rsidRDefault="00D1598D" w:rsidP="00DE25DB">
                            <w:pPr>
                              <w:spacing w:after="450" w:line="240" w:lineRule="auto"/>
                              <w:jc w:val="center"/>
                              <w:rPr>
                                <w:rFonts w:ascii="Arial" w:eastAsia="Times New Roman" w:hAnsi="Arial" w:cs="Arial"/>
                                <w:b/>
                                <w:bCs/>
                                <w:sz w:val="22"/>
                                <w:szCs w:val="22"/>
                                <w:u w:val="single"/>
                              </w:rPr>
                            </w:pPr>
                            <w:r w:rsidRPr="00B57C5D">
                              <w:rPr>
                                <w:rFonts w:ascii="Arial" w:eastAsia="Times New Roman" w:hAnsi="Arial" w:cs="Arial"/>
                                <w:sz w:val="22"/>
                                <w:szCs w:val="22"/>
                              </w:rPr>
                              <w:t xml:space="preserve">The ambulance health care service functions as a response team mobile medical center. It offers non-emergency patient transport to hospitals, emergency medical responses, clinical evaluations, on-scene treatments, and critical care coordination based on the (London Ambulance Service NHS Trust, n.d). </w:t>
                            </w:r>
                            <w:r w:rsidR="00982106">
                              <w:rPr>
                                <w:rFonts w:ascii="Arial" w:eastAsia="Times New Roman" w:hAnsi="Arial" w:cs="Arial"/>
                                <w:sz w:val="22"/>
                                <w:szCs w:val="22"/>
                              </w:rPr>
                              <w:t xml:space="preserve">In 2017 the NHS introduced new ambulance standards </w:t>
                            </w:r>
                            <w:r w:rsidR="00CA7A82">
                              <w:rPr>
                                <w:rFonts w:ascii="Arial" w:eastAsia="Times New Roman" w:hAnsi="Arial" w:cs="Arial"/>
                                <w:sz w:val="22"/>
                                <w:szCs w:val="22"/>
                              </w:rPr>
                              <w:t xml:space="preserve">to ensure the best, most appropriate retained is provided </w:t>
                            </w:r>
                            <w:r w:rsidR="00E945AE">
                              <w:rPr>
                                <w:rFonts w:ascii="Arial" w:eastAsia="Times New Roman" w:hAnsi="Arial" w:cs="Arial"/>
                                <w:sz w:val="22"/>
                                <w:szCs w:val="22"/>
                              </w:rPr>
                              <w:t xml:space="preserve">for each patient first </w:t>
                            </w:r>
                            <w:r w:rsidR="00DE25DB">
                              <w:rPr>
                                <w:rFonts w:ascii="Arial" w:eastAsia="Times New Roman" w:hAnsi="Arial" w:cs="Arial"/>
                                <w:sz w:val="22"/>
                                <w:szCs w:val="22"/>
                              </w:rPr>
                              <w:t>time.</w:t>
                            </w:r>
                            <w:r w:rsidR="00DE25DB" w:rsidRPr="00B57C5D">
                              <w:rPr>
                                <w:rFonts w:ascii="Arial" w:eastAsia="Times New Roman" w:hAnsi="Arial" w:cs="Arial"/>
                                <w:sz w:val="22"/>
                                <w:szCs w:val="22"/>
                              </w:rPr>
                              <w:t xml:space="preserve"> According</w:t>
                            </w:r>
                            <w:r w:rsidRPr="00B57C5D">
                              <w:rPr>
                                <w:rFonts w:ascii="Arial" w:eastAsia="Times New Roman" w:hAnsi="Arial" w:cs="Arial"/>
                                <w:sz w:val="22"/>
                                <w:szCs w:val="22"/>
                              </w:rPr>
                              <w:t xml:space="preserve"> to (NHS England, 2023) ambulance services' primary goals are to provide all patient outcomes, ensure that they are effective and efficient, have a productive workforce, </w:t>
                            </w:r>
                            <w:bookmarkStart w:id="0" w:name="_Int_u38iiZdc"/>
                            <w:r w:rsidRPr="00B57C5D">
                              <w:rPr>
                                <w:rFonts w:ascii="Arial" w:eastAsia="Times New Roman" w:hAnsi="Arial" w:cs="Arial"/>
                                <w:sz w:val="22"/>
                                <w:szCs w:val="22"/>
                              </w:rPr>
                              <w:t>be integrated</w:t>
                            </w:r>
                            <w:bookmarkEnd w:id="0"/>
                            <w:r w:rsidRPr="00B57C5D">
                              <w:rPr>
                                <w:rFonts w:ascii="Arial" w:eastAsia="Times New Roman" w:hAnsi="Arial" w:cs="Arial"/>
                                <w:sz w:val="22"/>
                                <w:szCs w:val="22"/>
                              </w:rPr>
                              <w:t xml:space="preserve"> into the larger urgent and emergency care system, and be digitally prepared for the future. Ambulance services are evolving to run in a variety of ways. This implies that patients receive care from qualified paramedics in their homes, </w:t>
                            </w:r>
                            <w:bookmarkStart w:id="1" w:name="_Int_LeUALUJ9"/>
                            <w:r w:rsidRPr="00B57C5D">
                              <w:rPr>
                                <w:rFonts w:ascii="Arial" w:eastAsia="Times New Roman" w:hAnsi="Arial" w:cs="Arial"/>
                                <w:sz w:val="22"/>
                                <w:szCs w:val="22"/>
                              </w:rPr>
                              <w:t>are transported</w:t>
                            </w:r>
                            <w:bookmarkEnd w:id="1"/>
                            <w:r w:rsidRPr="00B57C5D">
                              <w:rPr>
                                <w:rFonts w:ascii="Arial" w:eastAsia="Times New Roman" w:hAnsi="Arial" w:cs="Arial"/>
                                <w:sz w:val="22"/>
                                <w:szCs w:val="22"/>
                              </w:rPr>
                              <w:t xml:space="preserve"> to a more suitable location outside of a hospital or receive advice over the phone. Public ambulance services across the UK </w:t>
                            </w:r>
                            <w:bookmarkStart w:id="2" w:name="_Int_hwpDzBjP"/>
                            <w:r w:rsidRPr="00B57C5D">
                              <w:rPr>
                                <w:rFonts w:ascii="Arial" w:eastAsia="Times New Roman" w:hAnsi="Arial" w:cs="Arial"/>
                                <w:sz w:val="22"/>
                                <w:szCs w:val="22"/>
                              </w:rPr>
                              <w:t>are required</w:t>
                            </w:r>
                            <w:bookmarkEnd w:id="2"/>
                            <w:r w:rsidRPr="00B57C5D">
                              <w:rPr>
                                <w:rFonts w:ascii="Arial" w:eastAsia="Times New Roman" w:hAnsi="Arial" w:cs="Arial"/>
                                <w:sz w:val="22"/>
                                <w:szCs w:val="22"/>
                              </w:rPr>
                              <w:t xml:space="preserve"> by law to respond to four types of requests for care, which are: Emergency calls (via the 999 or 111 system) Doctor's urgent admission requests. severe inter-hospital transfers and high dependency.</w:t>
                            </w:r>
                          </w:p>
                          <w:p w14:paraId="7C3BC787" w14:textId="77777777" w:rsidR="00D1598D" w:rsidRDefault="00D1598D" w:rsidP="00D159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CE8F2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 o:spid="_x0000_s1026" type="#_x0000_t65" style="position:absolute;left:0;text-align:left;margin-left:-33.8pt;margin-top:45.05pt;width:540.7pt;height:24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u5kQIAAJkFAAAOAAAAZHJzL2Uyb0RvYy54bWysVN1P2zAQf5+0/8Hy+0jSlQwqUlQVMU1i&#13;&#10;gAYTz65jk0iOz7PdJt1fv7OdhgrQHqb1Ib3vj5/v7uJy6BTZCeta0BUtTnJKhOZQt/q5oj8frz+d&#13;&#10;UeI80zVToEVF98LRy+XHDxe9WYgZNKBqYQkG0W7Rm4o23ptFljneiI65EzBCo1KC7ZhH1j5ntWU9&#13;&#10;Ru9UNsvzMuvB1sYCF86h9Cop6TLGl1JwfyelE56oimJtPn5t/G7CN1tesMWzZaZp+VgG+4cqOtZq&#13;&#10;TDqFumKeka1t34TqWm7BgfQnHLoMpGy5iD1gN0X+qpuHhhkRe0FwnJlgcv8vLL/dPZh7izD0xi0c&#13;&#10;kqGLQdou/GN9ZIhg7SewxOAJR2F5VpZn54gpR93nvDw/RQbjZC/uxjr/VUBHAlFRGR67XoPVwkaw&#13;&#10;2O7G+eRyMA1ZHai2vm6VikyYBLFWluwYviHjXGhfRne17b5DneRljr/0mijGN0/i+UGMVcWZCpFi&#13;&#10;jUdJspfWI+X3SoTUSv8QkrQ1NjuLCacIx7UUSdWwWiRxcTqW8iZnDBgiS2xuij0GeK/PYgR0tA+u&#13;&#10;Ig715Jz/rbAE7eQRM4P2k3PXakgv8aoz5afMyR4hO4ImkH7YDOPUbKDe31tiIW2XM/y6xQe/Yc7f&#13;&#10;M4vrhEOCJ8Lf4Ucq6CsKI0VJA/b3e/Jgj1OOWkp6XM+Kul9bZgUl6pvG+T8v5vOwz5GZn36ZIWOP&#13;&#10;NZtjjd52a8DpKfAYGR7JYO/VgZQWuie8JKuQFVVMc8xdUe7tgVn7dDbwFnGxWkUz3GHD/I1+MDwE&#13;&#10;DwCHQX4cnpg149R7XJhbOKwyW7wa+mQbPDWsth5kGzciQJxwHaHH/Y9zO96qcGCO+Wj1clGXfwAA&#13;&#10;AP//AwBQSwMEFAAGAAgAAAAhAA5HiFnnAAAAEAEAAA8AAABkcnMvZG93bnJldi54bWxMj0FPwkAQ&#13;&#10;he8m/ofNmHiD3QotWrolqCFyIUbw4HHpDm11d7bpLlD+vctJL5NM5r037ysWgzXshL1vHUlIxgIY&#13;&#10;UuV0S7WEz91q9AjMB0VaGUco4YIeFuXtTaFy7c70gadtqFkMIZ8rCU0IXc65rxq0yo9dhxRvB9db&#13;&#10;FeLa11z36hzDreEPQmTcqpbih0Z1+NJg9bM9WgnZRi+n32/PK99uppRe3te7g/mS8v5ueJ3HsZwD&#13;&#10;CziEPwdcGWJ/KGOxvTuS9sxIGGWzLEolPIkE2FUgkkkk2ktIZ5MUeFnw/yDlLwAAAP//AwBQSwEC&#13;&#10;LQAUAAYACAAAACEAtoM4kv4AAADhAQAAEwAAAAAAAAAAAAAAAAAAAAAAW0NvbnRlbnRfVHlwZXNd&#13;&#10;LnhtbFBLAQItABQABgAIAAAAIQA4/SH/1gAAAJQBAAALAAAAAAAAAAAAAAAAAC8BAABfcmVscy8u&#13;&#10;cmVsc1BLAQItABQABgAIAAAAIQDR/Eu5kQIAAJkFAAAOAAAAAAAAAAAAAAAAAC4CAABkcnMvZTJv&#13;&#10;RG9jLnhtbFBLAQItABQABgAIAAAAIQAOR4hZ5wAAABABAAAPAAAAAAAAAAAAAAAAAOsEAABkcnMv&#13;&#10;ZG93bnJldi54bWxQSwUGAAAAAAQABADzAAAA/wUAAAAA&#13;&#10;" adj="18000" fillcolor="#f3e2ad [1945]" strokecolor="#0c1112 [484]" strokeweight="1pt">
                <v:stroke joinstyle="miter"/>
                <v:textbox>
                  <w:txbxContent>
                    <w:p w14:paraId="0AEA4EE2" w14:textId="1084E9D8" w:rsidR="00D1598D" w:rsidRPr="00EE77CC" w:rsidRDefault="00D1598D" w:rsidP="00DE25DB">
                      <w:pPr>
                        <w:spacing w:after="450" w:line="240" w:lineRule="auto"/>
                        <w:jc w:val="center"/>
                        <w:rPr>
                          <w:rFonts w:ascii="Arial" w:eastAsia="Times New Roman" w:hAnsi="Arial" w:cs="Arial"/>
                          <w:sz w:val="22"/>
                          <w:szCs w:val="22"/>
                        </w:rPr>
                      </w:pPr>
                      <w:r w:rsidRPr="003606C5">
                        <w:rPr>
                          <w:rFonts w:ascii="Arial" w:eastAsia="Times New Roman" w:hAnsi="Arial" w:cs="Arial"/>
                          <w:b/>
                          <w:bCs/>
                          <w:sz w:val="22"/>
                          <w:szCs w:val="22"/>
                          <w:u w:val="single"/>
                        </w:rPr>
                        <w:t>Information about</w:t>
                      </w:r>
                      <w:r>
                        <w:rPr>
                          <w:rFonts w:ascii="Arial" w:eastAsia="Times New Roman" w:hAnsi="Arial" w:cs="Arial"/>
                          <w:b/>
                          <w:bCs/>
                          <w:sz w:val="22"/>
                          <w:szCs w:val="22"/>
                          <w:u w:val="single"/>
                        </w:rPr>
                        <w:t xml:space="preserve"> the</w:t>
                      </w:r>
                      <w:r w:rsidRPr="003606C5">
                        <w:rPr>
                          <w:rFonts w:ascii="Arial" w:eastAsia="Times New Roman" w:hAnsi="Arial" w:cs="Arial"/>
                          <w:b/>
                          <w:bCs/>
                          <w:sz w:val="22"/>
                          <w:szCs w:val="22"/>
                          <w:u w:val="single"/>
                        </w:rPr>
                        <w:t xml:space="preserve"> Ambulance service</w:t>
                      </w:r>
                      <w:r>
                        <w:rPr>
                          <w:rFonts w:ascii="Arial" w:eastAsia="Times New Roman" w:hAnsi="Arial" w:cs="Arial"/>
                          <w:b/>
                          <w:bCs/>
                          <w:sz w:val="22"/>
                          <w:szCs w:val="22"/>
                          <w:u w:val="single"/>
                        </w:rPr>
                        <w:t>s</w:t>
                      </w:r>
                    </w:p>
                    <w:p w14:paraId="59E0D7EB" w14:textId="1D085A71" w:rsidR="00D1598D" w:rsidRPr="003606C5" w:rsidRDefault="00D1598D" w:rsidP="00DE25DB">
                      <w:pPr>
                        <w:spacing w:after="450" w:line="240" w:lineRule="auto"/>
                        <w:jc w:val="center"/>
                        <w:rPr>
                          <w:rFonts w:ascii="Arial" w:eastAsia="Times New Roman" w:hAnsi="Arial" w:cs="Arial"/>
                          <w:b/>
                          <w:bCs/>
                          <w:sz w:val="22"/>
                          <w:szCs w:val="22"/>
                          <w:u w:val="single"/>
                        </w:rPr>
                      </w:pPr>
                      <w:r w:rsidRPr="00B57C5D">
                        <w:rPr>
                          <w:rFonts w:ascii="Arial" w:eastAsia="Times New Roman" w:hAnsi="Arial" w:cs="Arial"/>
                          <w:sz w:val="22"/>
                          <w:szCs w:val="22"/>
                        </w:rPr>
                        <w:t xml:space="preserve">The ambulance health care service functions as a response team mobile medical center. It offers non-emergency patient transport to hospitals, emergency medical responses, clinical evaluations, on-scene treatments, and critical care coordination based on the (London Ambulance Service NHS Trust, n.d). </w:t>
                      </w:r>
                      <w:r w:rsidR="00982106">
                        <w:rPr>
                          <w:rFonts w:ascii="Arial" w:eastAsia="Times New Roman" w:hAnsi="Arial" w:cs="Arial"/>
                          <w:sz w:val="22"/>
                          <w:szCs w:val="22"/>
                        </w:rPr>
                        <w:t xml:space="preserve">In 2017 the NHS introduced new ambulance standards </w:t>
                      </w:r>
                      <w:r w:rsidR="00CA7A82">
                        <w:rPr>
                          <w:rFonts w:ascii="Arial" w:eastAsia="Times New Roman" w:hAnsi="Arial" w:cs="Arial"/>
                          <w:sz w:val="22"/>
                          <w:szCs w:val="22"/>
                        </w:rPr>
                        <w:t xml:space="preserve">to ensure the best, most appropriate retained is provided </w:t>
                      </w:r>
                      <w:r w:rsidR="00E945AE">
                        <w:rPr>
                          <w:rFonts w:ascii="Arial" w:eastAsia="Times New Roman" w:hAnsi="Arial" w:cs="Arial"/>
                          <w:sz w:val="22"/>
                          <w:szCs w:val="22"/>
                        </w:rPr>
                        <w:t xml:space="preserve">for each patient first </w:t>
                      </w:r>
                      <w:r w:rsidR="00DE25DB">
                        <w:rPr>
                          <w:rFonts w:ascii="Arial" w:eastAsia="Times New Roman" w:hAnsi="Arial" w:cs="Arial"/>
                          <w:sz w:val="22"/>
                          <w:szCs w:val="22"/>
                        </w:rPr>
                        <w:t>time.</w:t>
                      </w:r>
                      <w:r w:rsidR="00DE25DB" w:rsidRPr="00B57C5D">
                        <w:rPr>
                          <w:rFonts w:ascii="Arial" w:eastAsia="Times New Roman" w:hAnsi="Arial" w:cs="Arial"/>
                          <w:sz w:val="22"/>
                          <w:szCs w:val="22"/>
                        </w:rPr>
                        <w:t xml:space="preserve"> According</w:t>
                      </w:r>
                      <w:r w:rsidRPr="00B57C5D">
                        <w:rPr>
                          <w:rFonts w:ascii="Arial" w:eastAsia="Times New Roman" w:hAnsi="Arial" w:cs="Arial"/>
                          <w:sz w:val="22"/>
                          <w:szCs w:val="22"/>
                        </w:rPr>
                        <w:t xml:space="preserve"> to (NHS England, 2023) ambulance services' primary goals are to provide all patient outcomes, ensure that they are effective and efficient, have a productive workforce, </w:t>
                      </w:r>
                      <w:bookmarkStart w:id="3" w:name="_Int_u38iiZdc"/>
                      <w:r w:rsidRPr="00B57C5D">
                        <w:rPr>
                          <w:rFonts w:ascii="Arial" w:eastAsia="Times New Roman" w:hAnsi="Arial" w:cs="Arial"/>
                          <w:sz w:val="22"/>
                          <w:szCs w:val="22"/>
                        </w:rPr>
                        <w:t>be integrated</w:t>
                      </w:r>
                      <w:bookmarkEnd w:id="3"/>
                      <w:r w:rsidRPr="00B57C5D">
                        <w:rPr>
                          <w:rFonts w:ascii="Arial" w:eastAsia="Times New Roman" w:hAnsi="Arial" w:cs="Arial"/>
                          <w:sz w:val="22"/>
                          <w:szCs w:val="22"/>
                        </w:rPr>
                        <w:t xml:space="preserve"> into the larger urgent and emergency care system, and be digitally prepared for the future. Ambulance services are evolving to run in a variety of ways. This implies that patients receive care from qualified paramedics in their homes, </w:t>
                      </w:r>
                      <w:bookmarkStart w:id="4" w:name="_Int_LeUALUJ9"/>
                      <w:r w:rsidRPr="00B57C5D">
                        <w:rPr>
                          <w:rFonts w:ascii="Arial" w:eastAsia="Times New Roman" w:hAnsi="Arial" w:cs="Arial"/>
                          <w:sz w:val="22"/>
                          <w:szCs w:val="22"/>
                        </w:rPr>
                        <w:t>are transported</w:t>
                      </w:r>
                      <w:bookmarkEnd w:id="4"/>
                      <w:r w:rsidRPr="00B57C5D">
                        <w:rPr>
                          <w:rFonts w:ascii="Arial" w:eastAsia="Times New Roman" w:hAnsi="Arial" w:cs="Arial"/>
                          <w:sz w:val="22"/>
                          <w:szCs w:val="22"/>
                        </w:rPr>
                        <w:t xml:space="preserve"> to a more suitable location outside of a hospital or receive advice over the phone. Public ambulance services across the UK </w:t>
                      </w:r>
                      <w:bookmarkStart w:id="5" w:name="_Int_hwpDzBjP"/>
                      <w:r w:rsidRPr="00B57C5D">
                        <w:rPr>
                          <w:rFonts w:ascii="Arial" w:eastAsia="Times New Roman" w:hAnsi="Arial" w:cs="Arial"/>
                          <w:sz w:val="22"/>
                          <w:szCs w:val="22"/>
                        </w:rPr>
                        <w:t>are required</w:t>
                      </w:r>
                      <w:bookmarkEnd w:id="5"/>
                      <w:r w:rsidRPr="00B57C5D">
                        <w:rPr>
                          <w:rFonts w:ascii="Arial" w:eastAsia="Times New Roman" w:hAnsi="Arial" w:cs="Arial"/>
                          <w:sz w:val="22"/>
                          <w:szCs w:val="22"/>
                        </w:rPr>
                        <w:t xml:space="preserve"> by law to respond to four types of requests for care, which are: Emergency calls (via the 999 or 111 system) Doctor's urgent admission requests. severe inter-hospital transfers and high dependency.</w:t>
                      </w:r>
                    </w:p>
                    <w:p w14:paraId="7C3BC787" w14:textId="77777777" w:rsidR="00D1598D" w:rsidRDefault="00D1598D" w:rsidP="00D1598D">
                      <w:pPr>
                        <w:jc w:val="center"/>
                      </w:pPr>
                    </w:p>
                  </w:txbxContent>
                </v:textbox>
              </v:shape>
            </w:pict>
          </mc:Fallback>
        </mc:AlternateContent>
      </w:r>
      <w:r w:rsidR="0059518C">
        <w:rPr>
          <w:rFonts w:ascii="Arial" w:eastAsia="Times New Roman" w:hAnsi="Arial" w:cs="Arial"/>
          <w:b/>
          <w:bCs/>
          <w:noProof/>
          <w:sz w:val="22"/>
          <w:szCs w:val="22"/>
          <w:u w:val="single"/>
        </w:rPr>
        <w:drawing>
          <wp:anchor distT="0" distB="0" distL="114300" distR="114300" simplePos="0" relativeHeight="251665408" behindDoc="0" locked="0" layoutInCell="1" allowOverlap="1" wp14:anchorId="3D6BF39D" wp14:editId="60976B3B">
            <wp:simplePos x="0" y="0"/>
            <wp:positionH relativeFrom="column">
              <wp:posOffset>-20501</wp:posOffset>
            </wp:positionH>
            <wp:positionV relativeFrom="paragraph">
              <wp:posOffset>344442</wp:posOffset>
            </wp:positionV>
            <wp:extent cx="914400" cy="914400"/>
            <wp:effectExtent l="0" t="0" r="0" b="0"/>
            <wp:wrapTopAndBottom/>
            <wp:docPr id="1287028157" name="Graphic 1"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41516" name="Graphic 323341516" descr="Ambulance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anchor>
        </w:drawing>
      </w:r>
      <w:r w:rsidR="001647D9">
        <w:rPr>
          <w:rFonts w:ascii="Arial" w:eastAsia="Times New Roman" w:hAnsi="Arial" w:cs="Arial"/>
          <w:b/>
          <w:bCs/>
          <w:noProof/>
          <w:sz w:val="22"/>
          <w:szCs w:val="22"/>
          <w:u w:val="single"/>
        </w:rPr>
        <w:drawing>
          <wp:anchor distT="0" distB="0" distL="114300" distR="114300" simplePos="0" relativeHeight="251662336" behindDoc="0" locked="0" layoutInCell="1" allowOverlap="1" wp14:anchorId="5576FB7F" wp14:editId="502BF5F2">
            <wp:simplePos x="0" y="0"/>
            <wp:positionH relativeFrom="column">
              <wp:posOffset>5525407</wp:posOffset>
            </wp:positionH>
            <wp:positionV relativeFrom="paragraph">
              <wp:posOffset>344170</wp:posOffset>
            </wp:positionV>
            <wp:extent cx="914400" cy="914400"/>
            <wp:effectExtent l="0" t="0" r="0" b="0"/>
            <wp:wrapTopAndBottom/>
            <wp:docPr id="323341516" name="Graphic 1"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41516" name="Graphic 323341516" descr="Ambulance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anchor>
        </w:drawing>
      </w:r>
      <w:r w:rsidR="00EE77CC" w:rsidRPr="007B565D">
        <w:rPr>
          <w:rStyle w:val="s30"/>
          <w:rFonts w:ascii="Arial" w:eastAsia="Times New Roman" w:hAnsi="Arial" w:cs="Arial"/>
          <w:b/>
          <w:bCs/>
          <w:color w:val="000000"/>
          <w:sz w:val="22"/>
          <w:szCs w:val="22"/>
          <w:u w:val="single"/>
        </w:rPr>
        <w:t>Task 1:</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Create a</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1-2-page</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poster</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(900 words</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equivalent)</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that explains</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one</w:t>
      </w:r>
      <w:r w:rsidR="00EE77CC" w:rsidRPr="007B565D">
        <w:rPr>
          <w:rStyle w:val="apple-converted-space"/>
          <w:rFonts w:ascii="Arial" w:eastAsia="Times New Roman" w:hAnsi="Arial" w:cs="Arial"/>
          <w:b/>
          <w:bCs/>
          <w:color w:val="000000"/>
          <w:sz w:val="22"/>
          <w:szCs w:val="22"/>
          <w:u w:val="single"/>
        </w:rPr>
        <w:t> </w:t>
      </w:r>
      <w:r w:rsidR="00EE77CC" w:rsidRPr="007B565D">
        <w:rPr>
          <w:rStyle w:val="s30"/>
          <w:rFonts w:ascii="Arial" w:eastAsia="Times New Roman" w:hAnsi="Arial" w:cs="Arial"/>
          <w:b/>
          <w:bCs/>
          <w:color w:val="000000"/>
          <w:sz w:val="22"/>
          <w:szCs w:val="22"/>
          <w:u w:val="single"/>
        </w:rPr>
        <w:t>healthcare-servic</w:t>
      </w:r>
      <w:r w:rsidR="00EE77CC">
        <w:rPr>
          <w:rStyle w:val="s30"/>
          <w:rFonts w:ascii="Arial" w:eastAsia="Times New Roman" w:hAnsi="Arial" w:cs="Arial"/>
          <w:b/>
          <w:bCs/>
          <w:color w:val="000000"/>
          <w:sz w:val="22"/>
          <w:szCs w:val="22"/>
          <w:u w:val="single"/>
        </w:rPr>
        <w:t>e</w:t>
      </w:r>
    </w:p>
    <w:p w14:paraId="1CF5DACB" w14:textId="073CDCE8" w:rsidR="00EE77CC" w:rsidRDefault="00EE77CC" w:rsidP="007D4260">
      <w:pPr>
        <w:spacing w:after="450" w:line="240" w:lineRule="auto"/>
        <w:jc w:val="both"/>
        <w:rPr>
          <w:rFonts w:ascii="Arial" w:eastAsia="Times New Roman" w:hAnsi="Arial" w:cs="Arial"/>
          <w:b/>
          <w:bCs/>
          <w:sz w:val="22"/>
          <w:szCs w:val="22"/>
          <w:u w:val="single"/>
        </w:rPr>
      </w:pPr>
    </w:p>
    <w:p w14:paraId="0ED62251" w14:textId="6A1043D6" w:rsidR="00D1598D" w:rsidRDefault="00D1598D" w:rsidP="007D4260">
      <w:pPr>
        <w:spacing w:before="100" w:beforeAutospacing="1" w:after="100" w:afterAutospacing="1" w:line="240" w:lineRule="auto"/>
        <w:jc w:val="both"/>
        <w:rPr>
          <w:rFonts w:ascii="Arial" w:eastAsia="Times New Roman" w:hAnsi="Arial" w:cs="Arial"/>
          <w:b/>
          <w:bCs/>
          <w:sz w:val="22"/>
          <w:szCs w:val="22"/>
          <w:u w:val="single"/>
        </w:rPr>
      </w:pPr>
    </w:p>
    <w:p w14:paraId="4124FDB5" w14:textId="19C3C49A" w:rsidR="00D1598D" w:rsidRDefault="00D1598D" w:rsidP="007D4260">
      <w:pPr>
        <w:spacing w:before="100" w:beforeAutospacing="1" w:after="100" w:afterAutospacing="1" w:line="240" w:lineRule="auto"/>
        <w:jc w:val="both"/>
        <w:rPr>
          <w:rFonts w:ascii="Arial" w:eastAsia="Times New Roman" w:hAnsi="Arial" w:cs="Arial"/>
          <w:b/>
          <w:bCs/>
          <w:sz w:val="22"/>
          <w:szCs w:val="22"/>
          <w:u w:val="single"/>
        </w:rPr>
      </w:pPr>
    </w:p>
    <w:p w14:paraId="1E8CBD3D" w14:textId="545A2A87" w:rsidR="00D1598D" w:rsidRDefault="0048467D" w:rsidP="007D4260">
      <w:pPr>
        <w:spacing w:before="100" w:beforeAutospacing="1" w:after="100" w:afterAutospacing="1" w:line="240" w:lineRule="auto"/>
        <w:jc w:val="both"/>
        <w:rPr>
          <w:rFonts w:ascii="Arial" w:eastAsia="Times New Roman" w:hAnsi="Arial" w:cs="Arial"/>
          <w:b/>
          <w:bCs/>
          <w:sz w:val="22"/>
          <w:szCs w:val="22"/>
          <w:u w:val="single"/>
        </w:rPr>
      </w:pPr>
      <w:r>
        <w:rPr>
          <w:rFonts w:ascii="Arial" w:eastAsia="Times New Roman" w:hAnsi="Arial" w:cs="Arial"/>
          <w:b/>
          <w:bCs/>
          <w:noProof/>
          <w:color w:val="000000"/>
          <w:sz w:val="22"/>
          <w:szCs w:val="22"/>
          <w:u w:val="single"/>
          <w:lang w:val="en-GB" w:eastAsia="en-GB"/>
        </w:rPr>
        <w:drawing>
          <wp:anchor distT="0" distB="0" distL="114300" distR="114300" simplePos="0" relativeHeight="251663360" behindDoc="0" locked="0" layoutInCell="1" allowOverlap="1" wp14:anchorId="05062A16" wp14:editId="306C7F56">
            <wp:simplePos x="0" y="0"/>
            <wp:positionH relativeFrom="column">
              <wp:posOffset>2735580</wp:posOffset>
            </wp:positionH>
            <wp:positionV relativeFrom="paragraph">
              <wp:posOffset>578938</wp:posOffset>
            </wp:positionV>
            <wp:extent cx="724988" cy="724988"/>
            <wp:effectExtent l="0" t="0" r="0" b="0"/>
            <wp:wrapTopAndBottom/>
            <wp:docPr id="1360097116" name="Graphic 2" descr="Medica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97116" name="Graphic 1360097116" descr="Medical outline"/>
                    <pic:cNvPicPr/>
                  </pic:nvPicPr>
                  <pic:blipFill>
                    <a:blip r:embed="rId9">
                      <a:extLst>
                        <a:ext uri="{96DAC541-7B7A-43D3-8B79-37D633B846F1}">
                          <asvg:svgBlip xmlns:asvg="http://schemas.microsoft.com/office/drawing/2016/SVG/main" r:embed="rId10"/>
                        </a:ext>
                      </a:extLst>
                    </a:blip>
                    <a:stretch>
                      <a:fillRect/>
                    </a:stretch>
                  </pic:blipFill>
                  <pic:spPr>
                    <a:xfrm>
                      <a:off x="0" y="0"/>
                      <a:ext cx="724988" cy="724988"/>
                    </a:xfrm>
                    <a:prstGeom prst="rect">
                      <a:avLst/>
                    </a:prstGeom>
                  </pic:spPr>
                </pic:pic>
              </a:graphicData>
            </a:graphic>
            <wp14:sizeRelH relativeFrom="margin">
              <wp14:pctWidth>0</wp14:pctWidth>
            </wp14:sizeRelH>
            <wp14:sizeRelV relativeFrom="margin">
              <wp14:pctHeight>0</wp14:pctHeight>
            </wp14:sizeRelV>
          </wp:anchor>
        </w:drawing>
      </w:r>
      <w:r w:rsidR="00FA5818">
        <w:rPr>
          <w:rFonts w:ascii="Arial" w:eastAsia="Times New Roman" w:hAnsi="Arial" w:cs="Arial"/>
          <w:b/>
          <w:bCs/>
          <w:noProof/>
          <w:color w:val="000000"/>
          <w:sz w:val="22"/>
          <w:szCs w:val="22"/>
          <w:u w:val="single"/>
          <w:lang w:val="en-GB" w:eastAsia="en-GB"/>
        </w:rPr>
        <w:drawing>
          <wp:anchor distT="0" distB="0" distL="114300" distR="114300" simplePos="0" relativeHeight="251661312" behindDoc="0" locked="0" layoutInCell="1" allowOverlap="1" wp14:anchorId="6908F613" wp14:editId="64A790F4">
            <wp:simplePos x="0" y="0"/>
            <wp:positionH relativeFrom="column">
              <wp:posOffset>-351790</wp:posOffset>
            </wp:positionH>
            <wp:positionV relativeFrom="paragraph">
              <wp:posOffset>536665</wp:posOffset>
            </wp:positionV>
            <wp:extent cx="724535" cy="666115"/>
            <wp:effectExtent l="63500" t="63500" r="126365" b="121285"/>
            <wp:wrapTopAndBottom/>
            <wp:docPr id="11776675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67509" name="Picture 1177667509"/>
                    <pic:cNvPicPr/>
                  </pic:nvPicPr>
                  <pic:blipFill rotWithShape="1">
                    <a:blip r:embed="rId11" cstate="print">
                      <a:extLst>
                        <a:ext uri="{28A0092B-C50C-407E-A947-70E740481C1C}">
                          <a14:useLocalDpi xmlns:a14="http://schemas.microsoft.com/office/drawing/2010/main" val="0"/>
                        </a:ext>
                      </a:extLst>
                    </a:blip>
                    <a:srcRect r="51365"/>
                    <a:stretch>
                      <a:fillRect/>
                    </a:stretch>
                  </pic:blipFill>
                  <pic:spPr bwMode="auto">
                    <a:xfrm>
                      <a:off x="0" y="0"/>
                      <a:ext cx="724535" cy="666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60585A" w14:textId="0D3D6181" w:rsidR="00D1598D" w:rsidRDefault="000B317E" w:rsidP="007D4260">
      <w:pPr>
        <w:spacing w:before="100" w:beforeAutospacing="1" w:after="100" w:afterAutospacing="1" w:line="240" w:lineRule="auto"/>
        <w:jc w:val="both"/>
        <w:rPr>
          <w:rFonts w:ascii="Arial" w:eastAsia="Times New Roman" w:hAnsi="Arial" w:cs="Arial"/>
          <w:b/>
          <w:bCs/>
          <w:sz w:val="22"/>
          <w:szCs w:val="22"/>
          <w:u w:val="single"/>
        </w:rPr>
      </w:pPr>
      <w:r>
        <w:rPr>
          <w:rFonts w:ascii="Arial" w:eastAsia="Times New Roman" w:hAnsi="Arial" w:cs="Arial"/>
          <w:b/>
          <w:bCs/>
          <w:noProof/>
          <w:color w:val="000000"/>
          <w:sz w:val="22"/>
          <w:szCs w:val="22"/>
          <w:u w:val="single"/>
          <w:lang w:val="en-GB" w:eastAsia="en-GB"/>
        </w:rPr>
        <mc:AlternateContent>
          <mc:Choice Requires="wps">
            <w:drawing>
              <wp:anchor distT="0" distB="0" distL="114300" distR="114300" simplePos="0" relativeHeight="251666432" behindDoc="0" locked="0" layoutInCell="1" allowOverlap="1" wp14:anchorId="4272EE3B" wp14:editId="1919B391">
                <wp:simplePos x="0" y="0"/>
                <wp:positionH relativeFrom="column">
                  <wp:posOffset>-354330</wp:posOffset>
                </wp:positionH>
                <wp:positionV relativeFrom="paragraph">
                  <wp:posOffset>1092835</wp:posOffset>
                </wp:positionV>
                <wp:extent cx="3761105" cy="3820795"/>
                <wp:effectExtent l="0" t="0" r="36195" b="14605"/>
                <wp:wrapNone/>
                <wp:docPr id="979688243" name="Rectangle: Folded Corner 4"/>
                <wp:cNvGraphicFramePr/>
                <a:graphic xmlns:a="http://schemas.openxmlformats.org/drawingml/2006/main">
                  <a:graphicData uri="http://schemas.microsoft.com/office/word/2010/wordprocessingShape">
                    <wps:wsp>
                      <wps:cNvSpPr/>
                      <wps:spPr>
                        <a:xfrm>
                          <a:off x="0" y="0"/>
                          <a:ext cx="3761105" cy="3820795"/>
                        </a:xfrm>
                        <a:prstGeom prst="foldedCorner">
                          <a:avLst/>
                        </a:prstGeom>
                        <a:ln/>
                      </wps:spPr>
                      <wps:style>
                        <a:lnRef idx="2">
                          <a:schemeClr val="accent4">
                            <a:shade val="15000"/>
                          </a:schemeClr>
                        </a:lnRef>
                        <a:fillRef idx="1">
                          <a:schemeClr val="accent4"/>
                        </a:fillRef>
                        <a:effectRef idx="0">
                          <a:schemeClr val="accent4"/>
                        </a:effectRef>
                        <a:fontRef idx="minor">
                          <a:schemeClr val="lt1"/>
                        </a:fontRef>
                      </wps:style>
                      <wps:txbx>
                        <w:txbxContent>
                          <w:p w14:paraId="22D7D796" w14:textId="77777777" w:rsidR="000B317E" w:rsidRPr="00D1598D" w:rsidRDefault="000B317E" w:rsidP="0040429C">
                            <w:pPr>
                              <w:spacing w:before="100" w:beforeAutospacing="1" w:after="100" w:afterAutospacing="1" w:line="240" w:lineRule="auto"/>
                              <w:jc w:val="center"/>
                              <w:rPr>
                                <w:rFonts w:ascii="Arial" w:eastAsia="Times New Roman" w:hAnsi="Arial" w:cs="Arial"/>
                                <w:b/>
                                <w:bCs/>
                                <w:sz w:val="22"/>
                                <w:szCs w:val="22"/>
                                <w:u w:val="single"/>
                              </w:rPr>
                            </w:pPr>
                            <w:r>
                              <w:rPr>
                                <w:rFonts w:ascii="Arial" w:eastAsia="Times New Roman" w:hAnsi="Arial" w:cs="Arial"/>
                                <w:b/>
                                <w:bCs/>
                                <w:color w:val="000000"/>
                                <w:sz w:val="22"/>
                                <w:szCs w:val="22"/>
                                <w:u w:val="single"/>
                                <w:shd w:val="clear" w:color="auto" w:fill="FFFFFF"/>
                                <w:lang w:val="en-GB" w:eastAsia="en-GB"/>
                              </w:rPr>
                              <w:t xml:space="preserve">A </w:t>
                            </w:r>
                            <w:r w:rsidRPr="003606C5">
                              <w:rPr>
                                <w:rFonts w:ascii="Arial" w:eastAsia="Times New Roman" w:hAnsi="Arial" w:cs="Arial"/>
                                <w:b/>
                                <w:bCs/>
                                <w:color w:val="000000"/>
                                <w:sz w:val="22"/>
                                <w:szCs w:val="22"/>
                                <w:u w:val="single"/>
                                <w:shd w:val="clear" w:color="auto" w:fill="FFFFFF"/>
                                <w:lang w:val="en-GB" w:eastAsia="en-GB"/>
                              </w:rPr>
                              <w:t xml:space="preserve">Brief history behind </w:t>
                            </w:r>
                            <w:r>
                              <w:rPr>
                                <w:rFonts w:ascii="Arial" w:eastAsia="Times New Roman" w:hAnsi="Arial" w:cs="Arial"/>
                                <w:b/>
                                <w:bCs/>
                                <w:color w:val="000000"/>
                                <w:sz w:val="22"/>
                                <w:szCs w:val="22"/>
                                <w:u w:val="single"/>
                                <w:shd w:val="clear" w:color="auto" w:fill="FFFFFF"/>
                                <w:lang w:val="en-GB" w:eastAsia="en-GB"/>
                              </w:rPr>
                              <w:t xml:space="preserve">the </w:t>
                            </w:r>
                            <w:r w:rsidRPr="003606C5">
                              <w:rPr>
                                <w:rFonts w:ascii="Arial" w:eastAsia="Times New Roman" w:hAnsi="Arial" w:cs="Arial"/>
                                <w:b/>
                                <w:bCs/>
                                <w:color w:val="000000"/>
                                <w:sz w:val="22"/>
                                <w:szCs w:val="22"/>
                                <w:u w:val="single"/>
                                <w:shd w:val="clear" w:color="auto" w:fill="FFFFFF"/>
                                <w:lang w:val="en-GB" w:eastAsia="en-GB"/>
                              </w:rPr>
                              <w:t>ambulance service</w:t>
                            </w:r>
                            <w:r>
                              <w:rPr>
                                <w:rFonts w:ascii="Arial" w:eastAsia="Times New Roman" w:hAnsi="Arial" w:cs="Arial"/>
                                <w:b/>
                                <w:bCs/>
                                <w:color w:val="000000"/>
                                <w:sz w:val="22"/>
                                <w:szCs w:val="22"/>
                                <w:u w:val="single"/>
                                <w:shd w:val="clear" w:color="auto" w:fill="FFFFFF"/>
                                <w:lang w:val="en-GB" w:eastAsia="en-GB"/>
                              </w:rPr>
                              <w:t>s</w:t>
                            </w:r>
                          </w:p>
                          <w:p w14:paraId="4D7664B1" w14:textId="77777777" w:rsidR="000B317E" w:rsidRPr="007D4260" w:rsidRDefault="000B317E" w:rsidP="0040429C">
                            <w:pPr>
                              <w:spacing w:before="100" w:beforeAutospacing="1" w:after="100" w:afterAutospacing="1" w:line="240" w:lineRule="auto"/>
                              <w:jc w:val="center"/>
                              <w:rPr>
                                <w:rFonts w:ascii="Arial" w:eastAsia="Times New Roman" w:hAnsi="Arial" w:cs="Arial"/>
                                <w:color w:val="000000"/>
                                <w:sz w:val="22"/>
                                <w:szCs w:val="22"/>
                                <w:shd w:val="clear" w:color="auto" w:fill="FFFFFF"/>
                                <w:lang w:val="en-GB" w:eastAsia="en-GB"/>
                              </w:rPr>
                            </w:pPr>
                            <w:r w:rsidRPr="007D4260">
                              <w:rPr>
                                <w:rFonts w:ascii="Arial" w:eastAsia="Times New Roman" w:hAnsi="Arial" w:cs="Arial"/>
                                <w:color w:val="000000"/>
                                <w:sz w:val="22"/>
                                <w:szCs w:val="22"/>
                                <w:shd w:val="clear" w:color="auto" w:fill="FFFFFF"/>
                                <w:lang w:val="en-GB" w:eastAsia="en-GB"/>
                              </w:rPr>
                              <w:t>Londoners have been receiving life-saving care from ambulance services for over a century. from the newest fully electric cars to ambulances pulled by horses. It may be difficult to comprehend today, but if you were hurt in the 1890s, the police, firefighters, and even taxi drivers were responsible for staffing a fleet of wheeled stretchers known as "litters" to transport patients to the closest hospital or doctor's office. London didn't establish a full-time ambulance service until shortly before the turn of the 20th century. Horses initially pulled the ambulance fleet. The first gasoline-powered ambulance debuted in 1904 and had a top speed of 15 mph when carrying a single stretcher. By 1930, county councils were in charge of the ambulance service. An auxiliary ambulance service was established as part of the government's civil defence service as the Second World War drew near. mostly composed of women.</w:t>
                            </w:r>
                          </w:p>
                          <w:p w14:paraId="597207A7" w14:textId="77777777" w:rsidR="008B6FE8" w:rsidRDefault="008B6FE8" w:rsidP="008B6F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2EE3B" id="Rectangle: Folded Corner 4" o:spid="_x0000_s1027" type="#_x0000_t65" style="position:absolute;left:0;text-align:left;margin-left:-27.9pt;margin-top:86.05pt;width:296.15pt;height:300.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tOkcQIAADUFAAAOAAAAZHJzL2Uyb0RvYy54bWysVG1r2zAQ/j7YfxD6vthOk76EOiWkdAxK&#13;&#10;W9aOflZkKTbIOk1SYme/fifJcUo3Nhj7Yp/u5dHdc3e6vulbRfbCugZ0SYtJTonQHKpGb0v67eXu&#13;&#10;0yUlzjNdMQValPQgHL1Zfvxw3ZmFmEINqhKWIIh2i86UtPbeLLLM8Vq0zE3ACI1GCbZlHo92m1WW&#13;&#10;dYjeqmya5+dZB7YyFrhwDrW3yUiXEV9Kwf2jlE54okqKufn4tfG7Cd9sec0WW8tM3fAhDfYPWbSs&#13;&#10;0XjpCHXLPCM72/wC1TbcggPpJxzaDKRsuIg1YDVF/q6a55oZEWtBcpwZaXL/D5Y/7J/Nk0UaOuMW&#13;&#10;DsVQRS9tG/6YH+kjWYeRLNF7wlF5dnFeFPmcEo62s8tpfnE1D3Rmp3Bjnf8soCVBKKkMza7WYLWw&#13;&#10;kSy2v3c+hRxdw61KB90pnyj5gxLJ+FVI0lSYwTSCxFERa2XJnmGTGedC+1ky1awSSV3M8zx2G9Mb&#13;&#10;I2KySiNgQJaNUiN28SfslPLgH0JFnLQxOP978BgRbwbtx+C20ZDoGfNMJShfDPzK5H8kKVETWPL9&#13;&#10;pkducBGDZ9BsoDo8WWIhTb4z/K7BZtwz55+YxVHHpcD19Y/4kQq6ksIgUVKD/fE7ffDHCUQrJR2u&#13;&#10;Tknd9x2zghL1ReNsXhWzWdi1eJjNL6Z4sG8tm7cWvWvXgI0r8KEwPIrB36ujKC20r7jlq3Armpjm&#13;&#10;eHdJubfHw9qnlcZ3govVKrrhfhnm7/Wz4QE88ByG7KV/ZdYME+lxmB/guGZs8W4gk2+I1LDaeZBN&#13;&#10;nNYTr0MHcDfjKA3vSFj+t+fodXrtlj8BAAD//wMAUEsDBBQABgAIAAAAIQCUGAkW5gAAABABAAAP&#13;&#10;AAAAZHJzL2Rvd25yZXYueG1sTI/BTsMwEETvSPyDtUhcUOu0JU1J41QVVQ65gCiIsxs7cYS9jmK3&#13;&#10;DX/PcoLLSqvZnXlT7CZn2UWPofcoYDFPgGlsvOqxE/DxXs02wEKUqKT1qAV86wC78vamkLnyV3zT&#13;&#10;l2PsGJlgyKUAE+OQcx4ao50Mcz9oJK31o5OR1rHjapRXMneWL5NkzZ3skRKMHPSz0c3X8ewot65f&#13;&#10;HyvbVuHzZV+3h948tE9GiPu76bClsd8Ci3qKfx/w24H4oSSwkz+jCswKmKUp8UcSsuUCGF2kq3UK&#13;&#10;7CQgy1Yb4GXB/xcpfwAAAP//AwBQSwECLQAUAAYACAAAACEAtoM4kv4AAADhAQAAEwAAAAAAAAAA&#13;&#10;AAAAAAAAAAAAW0NvbnRlbnRfVHlwZXNdLnhtbFBLAQItABQABgAIAAAAIQA4/SH/1gAAAJQBAAAL&#13;&#10;AAAAAAAAAAAAAAAAAC8BAABfcmVscy8ucmVsc1BLAQItABQABgAIAAAAIQDhYtOkcQIAADUFAAAO&#13;&#10;AAAAAAAAAAAAAAAAAC4CAABkcnMvZTJvRG9jLnhtbFBLAQItABQABgAIAAAAIQCUGAkW5gAAABAB&#13;&#10;AAAPAAAAAAAAAAAAAAAAAMsEAABkcnMvZG93bnJldi54bWxQSwUGAAAAAAQABADzAAAA3gUAAAAA&#13;&#10;" adj="18000" fillcolor="#d95b43 [3207]" strokecolor="#220b07 [487]" strokeweight="1pt">
                <v:stroke joinstyle="miter"/>
                <v:textbox>
                  <w:txbxContent>
                    <w:p w14:paraId="22D7D796" w14:textId="77777777" w:rsidR="000B317E" w:rsidRPr="00D1598D" w:rsidRDefault="000B317E" w:rsidP="0040429C">
                      <w:pPr>
                        <w:spacing w:before="100" w:beforeAutospacing="1" w:after="100" w:afterAutospacing="1" w:line="240" w:lineRule="auto"/>
                        <w:jc w:val="center"/>
                        <w:rPr>
                          <w:rFonts w:ascii="Arial" w:eastAsia="Times New Roman" w:hAnsi="Arial" w:cs="Arial"/>
                          <w:b/>
                          <w:bCs/>
                          <w:sz w:val="22"/>
                          <w:szCs w:val="22"/>
                          <w:u w:val="single"/>
                        </w:rPr>
                      </w:pPr>
                      <w:r>
                        <w:rPr>
                          <w:rFonts w:ascii="Arial" w:eastAsia="Times New Roman" w:hAnsi="Arial" w:cs="Arial"/>
                          <w:b/>
                          <w:bCs/>
                          <w:color w:val="000000"/>
                          <w:sz w:val="22"/>
                          <w:szCs w:val="22"/>
                          <w:u w:val="single"/>
                          <w:shd w:val="clear" w:color="auto" w:fill="FFFFFF"/>
                          <w:lang w:val="en-GB" w:eastAsia="en-GB"/>
                        </w:rPr>
                        <w:t xml:space="preserve">A </w:t>
                      </w:r>
                      <w:r w:rsidRPr="003606C5">
                        <w:rPr>
                          <w:rFonts w:ascii="Arial" w:eastAsia="Times New Roman" w:hAnsi="Arial" w:cs="Arial"/>
                          <w:b/>
                          <w:bCs/>
                          <w:color w:val="000000"/>
                          <w:sz w:val="22"/>
                          <w:szCs w:val="22"/>
                          <w:u w:val="single"/>
                          <w:shd w:val="clear" w:color="auto" w:fill="FFFFFF"/>
                          <w:lang w:val="en-GB" w:eastAsia="en-GB"/>
                        </w:rPr>
                        <w:t xml:space="preserve">Brief history behind </w:t>
                      </w:r>
                      <w:r>
                        <w:rPr>
                          <w:rFonts w:ascii="Arial" w:eastAsia="Times New Roman" w:hAnsi="Arial" w:cs="Arial"/>
                          <w:b/>
                          <w:bCs/>
                          <w:color w:val="000000"/>
                          <w:sz w:val="22"/>
                          <w:szCs w:val="22"/>
                          <w:u w:val="single"/>
                          <w:shd w:val="clear" w:color="auto" w:fill="FFFFFF"/>
                          <w:lang w:val="en-GB" w:eastAsia="en-GB"/>
                        </w:rPr>
                        <w:t xml:space="preserve">the </w:t>
                      </w:r>
                      <w:r w:rsidRPr="003606C5">
                        <w:rPr>
                          <w:rFonts w:ascii="Arial" w:eastAsia="Times New Roman" w:hAnsi="Arial" w:cs="Arial"/>
                          <w:b/>
                          <w:bCs/>
                          <w:color w:val="000000"/>
                          <w:sz w:val="22"/>
                          <w:szCs w:val="22"/>
                          <w:u w:val="single"/>
                          <w:shd w:val="clear" w:color="auto" w:fill="FFFFFF"/>
                          <w:lang w:val="en-GB" w:eastAsia="en-GB"/>
                        </w:rPr>
                        <w:t>ambulance service</w:t>
                      </w:r>
                      <w:r>
                        <w:rPr>
                          <w:rFonts w:ascii="Arial" w:eastAsia="Times New Roman" w:hAnsi="Arial" w:cs="Arial"/>
                          <w:b/>
                          <w:bCs/>
                          <w:color w:val="000000"/>
                          <w:sz w:val="22"/>
                          <w:szCs w:val="22"/>
                          <w:u w:val="single"/>
                          <w:shd w:val="clear" w:color="auto" w:fill="FFFFFF"/>
                          <w:lang w:val="en-GB" w:eastAsia="en-GB"/>
                        </w:rPr>
                        <w:t>s</w:t>
                      </w:r>
                    </w:p>
                    <w:p w14:paraId="4D7664B1" w14:textId="77777777" w:rsidR="000B317E" w:rsidRPr="007D4260" w:rsidRDefault="000B317E" w:rsidP="0040429C">
                      <w:pPr>
                        <w:spacing w:before="100" w:beforeAutospacing="1" w:after="100" w:afterAutospacing="1" w:line="240" w:lineRule="auto"/>
                        <w:jc w:val="center"/>
                        <w:rPr>
                          <w:rFonts w:ascii="Arial" w:eastAsia="Times New Roman" w:hAnsi="Arial" w:cs="Arial"/>
                          <w:color w:val="000000"/>
                          <w:sz w:val="22"/>
                          <w:szCs w:val="22"/>
                          <w:shd w:val="clear" w:color="auto" w:fill="FFFFFF"/>
                          <w:lang w:val="en-GB" w:eastAsia="en-GB"/>
                        </w:rPr>
                      </w:pPr>
                      <w:r w:rsidRPr="007D4260">
                        <w:rPr>
                          <w:rFonts w:ascii="Arial" w:eastAsia="Times New Roman" w:hAnsi="Arial" w:cs="Arial"/>
                          <w:color w:val="000000"/>
                          <w:sz w:val="22"/>
                          <w:szCs w:val="22"/>
                          <w:shd w:val="clear" w:color="auto" w:fill="FFFFFF"/>
                          <w:lang w:val="en-GB" w:eastAsia="en-GB"/>
                        </w:rPr>
                        <w:t>Londoners have been receiving life-saving care from ambulance services for over a century. from the newest fully electric cars to ambulances pulled by horses. It may be difficult to comprehend today, but if you were hurt in the 1890s, the police, firefighters, and even taxi drivers were responsible for staffing a fleet of wheeled stretchers known as "litters" to transport patients to the closest hospital or doctor's office. London didn't establish a full-time ambulance service until shortly before the turn of the 20th century. Horses initially pulled the ambulance fleet. The first gasoline-powered ambulance debuted in 1904 and had a top speed of 15 mph when carrying a single stretcher. By 1930, county councils were in charge of the ambulance service. An auxiliary ambulance service was established as part of the government's civil defence service as the Second World War drew near. mostly composed of women.</w:t>
                      </w:r>
                    </w:p>
                    <w:p w14:paraId="597207A7" w14:textId="77777777" w:rsidR="008B6FE8" w:rsidRDefault="008B6FE8" w:rsidP="008B6FE8">
                      <w:pPr>
                        <w:jc w:val="center"/>
                      </w:pPr>
                    </w:p>
                  </w:txbxContent>
                </v:textbox>
              </v:shape>
            </w:pict>
          </mc:Fallback>
        </mc:AlternateContent>
      </w:r>
      <w:r w:rsidR="008B6FE8">
        <w:rPr>
          <w:rFonts w:ascii="Arial" w:eastAsia="Times New Roman" w:hAnsi="Arial" w:cs="Arial"/>
          <w:b/>
          <w:bCs/>
          <w:noProof/>
          <w:color w:val="000000"/>
          <w:sz w:val="22"/>
          <w:szCs w:val="22"/>
          <w:u w:val="single"/>
          <w:lang w:val="en-GB" w:eastAsia="en-GB"/>
        </w:rPr>
        <mc:AlternateContent>
          <mc:Choice Requires="wps">
            <w:drawing>
              <wp:anchor distT="0" distB="0" distL="114300" distR="114300" simplePos="0" relativeHeight="251669504" behindDoc="0" locked="0" layoutInCell="1" allowOverlap="1" wp14:anchorId="40CC369B" wp14:editId="7FC8B14A">
                <wp:simplePos x="0" y="0"/>
                <wp:positionH relativeFrom="column">
                  <wp:posOffset>3505835</wp:posOffset>
                </wp:positionH>
                <wp:positionV relativeFrom="paragraph">
                  <wp:posOffset>2708910</wp:posOffset>
                </wp:positionV>
                <wp:extent cx="437515" cy="45085"/>
                <wp:effectExtent l="0" t="50800" r="0" b="43815"/>
                <wp:wrapNone/>
                <wp:docPr id="239884653" name="Straight Arrow Connector 5"/>
                <wp:cNvGraphicFramePr/>
                <a:graphic xmlns:a="http://schemas.openxmlformats.org/drawingml/2006/main">
                  <a:graphicData uri="http://schemas.microsoft.com/office/word/2010/wordprocessingShape">
                    <wps:wsp>
                      <wps:cNvCnPr/>
                      <wps:spPr>
                        <a:xfrm flipV="1">
                          <a:off x="0" y="0"/>
                          <a:ext cx="43751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788D04" id="_x0000_t32" coordsize="21600,21600" o:spt="32" o:oned="t" path="m,l21600,21600e" filled="f">
                <v:path arrowok="t" fillok="f" o:connecttype="none"/>
                <o:lock v:ext="edit" shapetype="t"/>
              </v:shapetype>
              <v:shape id="Straight Arrow Connector 5" o:spid="_x0000_s1026" type="#_x0000_t32" style="position:absolute;margin-left:276.05pt;margin-top:213.3pt;width:34.45pt;height:3.5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ZxUQwQEAAMwDAAAOAAAAZHJzL2Uyb0RvYy54bWysU8uO1DAQvCPxD5bvTDLLDqyiyexhFrgg&#13;&#10;WPG6ex07sfBL7WaS/D1tZyaLeEgIcWk5dld1VXdnfzs5y04Kkgm+5dtNzZnyMnTG9y3//On1sxvO&#13;&#10;EgrfCRu8avmsEr89PH2yH2OjrsIQbKeAEYlPzRhbPiDGpqqSHJQTaROi8vSoAziB9Al91YEYid3Z&#13;&#10;6qquX1RjgC5CkColur1bHvmh8GutJL7XOilktuWkDUuEEh9yrA570fQg4mDkWYb4BxVOGE9FV6o7&#13;&#10;gYJ9A/MLlTMSQgoaNzK4KmhtpCoeyM22/snNx0FEVbxQc1Jc25T+H618dzr6e6A2jDE1Kd5DdjFp&#13;&#10;cExbE7/QTIsvUsqm0rZ5bZuakEm6vH7+crfdcSbp6XpX3+xyV6uFJbNFSPhGBcfyoeUJQZh+wGPw&#13;&#10;nuYTYKkgTm8TLsALIIOtzxGFsa98x3COtEQIRvjeqnOdnFI9yi8nnK1a4B+UZqYjmUuZslnqaIGd&#13;&#10;BO1E93W7slBmhmhj7Qqqi/s/gs65GabKtv0tcM0uFYPHFeiMD/C7qjhdpOol/+J68ZptP4RuLsMs&#13;&#10;7aCVKXM4r3feyR+/C/zxJzx8BwAA//8DAFBLAwQUAAYACAAAACEAz6zXWOYAAAAQAQAADwAAAGRy&#13;&#10;cy9kb3ducmV2LnhtbEyPQU/DMAyF70j8h8hI3FjaruumrumEQFwAjbFx2S1rvbaicaok2wq/HnOC&#13;&#10;iyXbz8/vK1aj6cUZne8sKYgnEQikytYdNQo+dk93CxA+aKp1bwkVfKGHVXl9Vei8thd6x/M2NIJN&#13;&#10;yOdaQRvCkEvpqxaN9hM7IPHuaJ3RgVvXyNrpC5ubXiZRlEmjO+IPrR7wocXqc3syCl5j9/Y836+P&#13;&#10;qW/c955e0o3fWKVub8bHJZf7JYiAY/i7gF8Gzg8lBzvYE9Ve9ApmsyRmqYI0yTIQrMiSmBEPPJlO&#13;&#10;5yDLQv4HKX8AAAD//wMAUEsBAi0AFAAGAAgAAAAhALaDOJL+AAAA4QEAABMAAAAAAAAAAAAAAAAA&#13;&#10;AAAAAFtDb250ZW50X1R5cGVzXS54bWxQSwECLQAUAAYACAAAACEAOP0h/9YAAACUAQAACwAAAAAA&#13;&#10;AAAAAAAAAAAvAQAAX3JlbHMvLnJlbHNQSwECLQAUAAYACAAAACEAHmcVEMEBAADMAwAADgAAAAAA&#13;&#10;AAAAAAAAAAAuAgAAZHJzL2Uyb0RvYy54bWxQSwECLQAUAAYACAAAACEAz6zXWOYAAAAQAQAADwAA&#13;&#10;AAAAAAAAAAAAAAAbBAAAZHJzL2Rvd25yZXYueG1sUEsFBgAAAAAEAAQA8wAAAC4FAAAAAA==&#13;&#10;" strokecolor="black [3200]" strokeweight=".5pt">
                <v:stroke endarrow="block" joinstyle="miter"/>
              </v:shape>
            </w:pict>
          </mc:Fallback>
        </mc:AlternateContent>
      </w:r>
      <w:r w:rsidR="00374E38" w:rsidRPr="007D4260">
        <w:rPr>
          <w:rFonts w:ascii="Arial" w:eastAsiaTheme="minorEastAsia" w:hAnsi="Arial" w:cs="Arial"/>
          <w:noProof/>
          <w:color w:val="000000"/>
          <w:sz w:val="22"/>
          <w:szCs w:val="22"/>
          <w:lang w:val="en-GB" w:eastAsia="en-GB"/>
        </w:rPr>
        <w:drawing>
          <wp:anchor distT="0" distB="0" distL="114300" distR="114300" simplePos="0" relativeHeight="251668480" behindDoc="0" locked="0" layoutInCell="1" allowOverlap="1" wp14:anchorId="5373F509" wp14:editId="08FB4DDE">
            <wp:simplePos x="0" y="0"/>
            <wp:positionH relativeFrom="column">
              <wp:posOffset>4009390</wp:posOffset>
            </wp:positionH>
            <wp:positionV relativeFrom="paragraph">
              <wp:posOffset>1198064</wp:posOffset>
            </wp:positionV>
            <wp:extent cx="2155190" cy="2207260"/>
            <wp:effectExtent l="0" t="0" r="3810" b="2540"/>
            <wp:wrapTopAndBottom/>
            <wp:docPr id="10106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33796" name="Picture 21221337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55190" cy="2207260"/>
                    </a:xfrm>
                    <a:prstGeom prst="rect">
                      <a:avLst/>
                    </a:prstGeom>
                  </pic:spPr>
                </pic:pic>
              </a:graphicData>
            </a:graphic>
            <wp14:sizeRelH relativeFrom="margin">
              <wp14:pctWidth>0</wp14:pctWidth>
            </wp14:sizeRelH>
            <wp14:sizeRelV relativeFrom="margin">
              <wp14:pctHeight>0</wp14:pctHeight>
            </wp14:sizeRelV>
          </wp:anchor>
        </w:drawing>
      </w:r>
    </w:p>
    <w:p w14:paraId="5FE16569" w14:textId="06D24D23" w:rsidR="00E45238" w:rsidRDefault="002C1C7D"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r>
        <w:rPr>
          <w:rFonts w:ascii="Arial" w:eastAsia="Times New Roman" w:hAnsi="Arial" w:cs="Arial"/>
          <w:b/>
          <w:bCs/>
          <w:noProof/>
          <w:color w:val="000000"/>
          <w:sz w:val="22"/>
          <w:szCs w:val="22"/>
          <w:u w:val="single"/>
          <w:lang w:val="en-GB" w:eastAsia="en-GB"/>
        </w:rPr>
        <mc:AlternateContent>
          <mc:Choice Requires="wps">
            <w:drawing>
              <wp:anchor distT="0" distB="0" distL="114300" distR="114300" simplePos="0" relativeHeight="251670528" behindDoc="0" locked="0" layoutInCell="1" allowOverlap="1" wp14:anchorId="1F6EFB40" wp14:editId="61E7248E">
                <wp:simplePos x="0" y="0"/>
                <wp:positionH relativeFrom="column">
                  <wp:posOffset>3460115</wp:posOffset>
                </wp:positionH>
                <wp:positionV relativeFrom="paragraph">
                  <wp:posOffset>2193290</wp:posOffset>
                </wp:positionV>
                <wp:extent cx="3072130" cy="2514600"/>
                <wp:effectExtent l="0" t="0" r="39370" b="12700"/>
                <wp:wrapNone/>
                <wp:docPr id="1573758345" name="Rectangle: Folded Corner 6"/>
                <wp:cNvGraphicFramePr/>
                <a:graphic xmlns:a="http://schemas.openxmlformats.org/drawingml/2006/main">
                  <a:graphicData uri="http://schemas.microsoft.com/office/word/2010/wordprocessingShape">
                    <wps:wsp>
                      <wps:cNvSpPr/>
                      <wps:spPr>
                        <a:xfrm>
                          <a:off x="0" y="0"/>
                          <a:ext cx="3072130" cy="2514600"/>
                        </a:xfrm>
                        <a:prstGeom prst="foldedCorner">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3E918B84" w14:textId="77777777" w:rsidR="00584269" w:rsidRPr="007D4260" w:rsidRDefault="00584269" w:rsidP="002C1C7D">
                            <w:pPr>
                              <w:jc w:val="center"/>
                              <w:rPr>
                                <w:rFonts w:ascii="Arial" w:hAnsi="Arial" w:cs="Arial"/>
                                <w:sz w:val="22"/>
                                <w:szCs w:val="22"/>
                              </w:rPr>
                            </w:pPr>
                            <w:r w:rsidRPr="0048467D">
                              <w:rPr>
                                <w:rFonts w:ascii="Arial" w:hAnsi="Arial" w:cs="Arial"/>
                                <w:sz w:val="22"/>
                                <w:szCs w:val="22"/>
                                <w:highlight w:val="lightGray"/>
                              </w:rPr>
                              <w:t>The ambulance service's concept is derived from (The History of the Ambulance Service, n. The d). began with the Knights of St. John. In the eleventh century, the Knights of St. Arab and Greek physicians taught John how to administer first aid, and he served as the first emergency personnel. They cared for the sick, injured, and impoverished pilgrims as well as soldiers from both sides of the conflict.</w:t>
                            </w:r>
                          </w:p>
                          <w:p w14:paraId="472CB16E" w14:textId="77777777" w:rsidR="00584269" w:rsidRDefault="00584269" w:rsidP="005842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EFB40" id="Rectangle: Folded Corner 6" o:spid="_x0000_s1028" type="#_x0000_t65" style="position:absolute;left:0;text-align:left;margin-left:272.45pt;margin-top:172.7pt;width:241.9pt;height:1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7XLbAIAAC4FAAAOAAAAZHJzL2Uyb0RvYy54bWysVN9r2zAQfh/sfxB6X22nabuFOiWkdAxK&#13;&#10;G9aOPiuyVBtknXZSYmd//U6y45ZubDD2Yut0v7/7TpdXfWvYXqFvwJa8OMk5U1ZC1djnkn97vPnw&#13;&#10;kTMfhK2EAatKflCeXy3fv7vs3ELNoAZTKWQUxPpF50peh+AWWeZlrVrhT8ApS0oN2IpAIj5nFYqO&#13;&#10;orcmm+X5edYBVg5BKu/p9npQ8mWKr7WS4V5rrwIzJafaQvpi+m7jN1teisUzClc3cixD/EMVrWgs&#13;&#10;JZ1CXYsg2A6bX0K1jUTwoMOJhDYDrRupUg/UTZG/6eahFk6lXggc7yaY/P8LK+/2D26DBEPn/MLT&#13;&#10;MXbRa2zjn+pjfQLrMIGl+sAkXZ7mF7PilDCVpJudFfPzPMGZvbg79OGzgpbFQ8l1HHa1BrQKE1hi&#13;&#10;f+sDpSaXoykJL4WkUzgYFWsx9qvSrKko9Sx5J46otUG2FzRdIaWy4XRQ1aJSw3Vxlk91TR4pZQoY&#13;&#10;I+vGmCl28afYQ62jfXRViWKTc/5358kjZQYbJue2sTDgMtU5tGBCEXlKKOnB/gjSAE1EKfTbnrCJ&#13;&#10;0Iyj3EJ12CBDGCjvnbxpaAq3woeNQOI4TY72NtzTRxvoSg7jibMa8Mfv7qM9UY+0nHW0MyX333cC&#13;&#10;FWfmiyVSfirm87hkSZifXcxIwNea7WuN3bVroMEV9EI4mY7RPpjjUSO0T7Teq5iVVMJKyl1yGfAo&#13;&#10;rMOwy/RASLVaJTNaLCfCrX1wMgaPOEd2PfZPAt1IxUAsvoPjfonFGyYOttHTwmoXQDeJphHpAddx&#13;&#10;ArSUaS7jAxK3/rWcrF6eueVPAAAA//8DAFBLAwQUAAYACAAAACEAvHwcMugAAAARAQAADwAAAGRy&#13;&#10;cy9kb3ducmV2LnhtbEyPzU7DMBCE70i8g7VIXBB1WhxS0jgVokKCY/8EvbnxkkSN1yF20/Tt657g&#13;&#10;stJqZ76dyeaDaViPnastSRiPImBIhdU1lRI26/fHKTDnFWnVWEIJZ3Qwz29vMpVqe6Il9itfsgAh&#13;&#10;lyoJlfdtyrkrKjTKjWyLFG4/tjPKh7Urue7UKcBNwydR9MyNqil8qFSLbxUWh9XRBIrd9Yd4e374&#13;&#10;Sorv9efiVyx3xYeU93fDYhbG6wyYx8H/OeDaIeSHPATb2yNpxxoJsRAvQSrhScQC2FURTaYJsL2E&#13;&#10;RIwF8Dzj/5vkFwAAAP//AwBQSwECLQAUAAYACAAAACEAtoM4kv4AAADhAQAAEwAAAAAAAAAAAAAA&#13;&#10;AAAAAAAAW0NvbnRlbnRfVHlwZXNdLnhtbFBLAQItABQABgAIAAAAIQA4/SH/1gAAAJQBAAALAAAA&#13;&#10;AAAAAAAAAAAAAC8BAABfcmVscy8ucmVsc1BLAQItABQABgAIAAAAIQA+n7XLbAIAAC4FAAAOAAAA&#13;&#10;AAAAAAAAAAAAAC4CAABkcnMvZTJvRG9jLnhtbFBLAQItABQABgAIAAAAIQC8fBwy6AAAABEBAAAP&#13;&#10;AAAAAAAAAAAAAAAAAMYEAABkcnMvZG93bnJldi54bWxQSwUGAAAAAAQABADzAAAA2wUAAAAA&#13;&#10;" adj="18000" fillcolor="#c02942 [3206]" strokecolor="#1c0609 [486]" strokeweight="1pt">
                <v:stroke joinstyle="miter"/>
                <v:textbox>
                  <w:txbxContent>
                    <w:p w14:paraId="3E918B84" w14:textId="77777777" w:rsidR="00584269" w:rsidRPr="007D4260" w:rsidRDefault="00584269" w:rsidP="002C1C7D">
                      <w:pPr>
                        <w:jc w:val="center"/>
                        <w:rPr>
                          <w:rFonts w:ascii="Arial" w:hAnsi="Arial" w:cs="Arial"/>
                          <w:sz w:val="22"/>
                          <w:szCs w:val="22"/>
                        </w:rPr>
                      </w:pPr>
                      <w:r w:rsidRPr="0048467D">
                        <w:rPr>
                          <w:rFonts w:ascii="Arial" w:hAnsi="Arial" w:cs="Arial"/>
                          <w:sz w:val="22"/>
                          <w:szCs w:val="22"/>
                          <w:highlight w:val="lightGray"/>
                        </w:rPr>
                        <w:t>The ambulance service's concept is derived from (The History of the Ambulance Service, n. The d). began with the Knights of St. John. In the eleventh century, the Knights of St. Arab and Greek physicians taught John how to administer first aid, and he served as the first emergency personnel. They cared for the sick, injured, and impoverished pilgrims as well as soldiers from both sides of the conflict.</w:t>
                      </w:r>
                    </w:p>
                    <w:p w14:paraId="472CB16E" w14:textId="77777777" w:rsidR="00584269" w:rsidRDefault="00584269" w:rsidP="00584269">
                      <w:pPr>
                        <w:jc w:val="center"/>
                      </w:pPr>
                    </w:p>
                  </w:txbxContent>
                </v:textbox>
              </v:shape>
            </w:pict>
          </mc:Fallback>
        </mc:AlternateContent>
      </w:r>
    </w:p>
    <w:p w14:paraId="0054487C" w14:textId="14081A96"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4D4BF8CF" w14:textId="3D4A5207"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4E291189" w14:textId="71C4326A" w:rsidR="00E45238" w:rsidRPr="00AA0422" w:rsidRDefault="00E45238" w:rsidP="007D4260">
      <w:pPr>
        <w:spacing w:before="100" w:beforeAutospacing="1" w:after="100" w:afterAutospacing="1" w:line="240" w:lineRule="auto"/>
        <w:jc w:val="both"/>
        <w:rPr>
          <w:rFonts w:ascii="Arial" w:eastAsia="Times New Roman" w:hAnsi="Arial" w:cs="Arial"/>
          <w:color w:val="000000"/>
          <w:sz w:val="22"/>
          <w:szCs w:val="22"/>
          <w:shd w:val="clear" w:color="auto" w:fill="FFFFFF"/>
          <w:lang w:val="en-GB" w:eastAsia="en-GB"/>
        </w:rPr>
      </w:pPr>
    </w:p>
    <w:p w14:paraId="480B98A3" w14:textId="6B4D264F"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0B786B1A" w14:textId="1026731F"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25779D38" w14:textId="58928987"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7040E7E4" w14:textId="2E1B2835" w:rsidR="00E45238" w:rsidRDefault="003A3FE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r>
        <w:rPr>
          <w:rFonts w:ascii="Arial" w:hAnsi="Arial" w:cs="Arial"/>
          <w:noProof/>
          <w:sz w:val="22"/>
          <w:szCs w:val="22"/>
        </w:rPr>
        <w:lastRenderedPageBreak/>
        <mc:AlternateContent>
          <mc:Choice Requires="wps">
            <w:drawing>
              <wp:anchor distT="0" distB="0" distL="114300" distR="114300" simplePos="0" relativeHeight="251671552" behindDoc="0" locked="0" layoutInCell="1" allowOverlap="1" wp14:anchorId="6747FE61" wp14:editId="2A7A0F38">
                <wp:simplePos x="0" y="0"/>
                <wp:positionH relativeFrom="column">
                  <wp:posOffset>290467</wp:posOffset>
                </wp:positionH>
                <wp:positionV relativeFrom="paragraph">
                  <wp:posOffset>-309245</wp:posOffset>
                </wp:positionV>
                <wp:extent cx="5605780" cy="3669030"/>
                <wp:effectExtent l="63500" t="38100" r="58420" b="102870"/>
                <wp:wrapNone/>
                <wp:docPr id="1137030785" name="Cloud 7"/>
                <wp:cNvGraphicFramePr/>
                <a:graphic xmlns:a="http://schemas.openxmlformats.org/drawingml/2006/main">
                  <a:graphicData uri="http://schemas.microsoft.com/office/word/2010/wordprocessingShape">
                    <wps:wsp>
                      <wps:cNvSpPr/>
                      <wps:spPr>
                        <a:xfrm>
                          <a:off x="0" y="0"/>
                          <a:ext cx="5605780" cy="3669030"/>
                        </a:xfrm>
                        <a:prstGeom prst="cloud">
                          <a:avLst/>
                        </a:prstGeom>
                      </wps:spPr>
                      <wps:style>
                        <a:lnRef idx="0">
                          <a:schemeClr val="accent6"/>
                        </a:lnRef>
                        <a:fillRef idx="3">
                          <a:schemeClr val="accent6"/>
                        </a:fillRef>
                        <a:effectRef idx="3">
                          <a:schemeClr val="accent6"/>
                        </a:effectRef>
                        <a:fontRef idx="minor">
                          <a:schemeClr val="lt1"/>
                        </a:fontRef>
                      </wps:style>
                      <wps:txbx>
                        <w:txbxContent>
                          <w:p w14:paraId="12C4E5E0" w14:textId="77777777" w:rsidR="003A3FE8" w:rsidRDefault="003A3FE8" w:rsidP="003A3FE8">
                            <w:pPr>
                              <w:jc w:val="center"/>
                              <w:rPr>
                                <w:rFonts w:ascii="Arial" w:hAnsi="Arial" w:cs="Arial"/>
                                <w:sz w:val="22"/>
                                <w:szCs w:val="22"/>
                              </w:rPr>
                            </w:pPr>
                            <w:r w:rsidRPr="00F95603">
                              <w:rPr>
                                <w:rFonts w:ascii="Arial" w:hAnsi="Arial" w:cs="Arial"/>
                                <w:b/>
                                <w:bCs/>
                                <w:sz w:val="22"/>
                                <w:szCs w:val="22"/>
                                <w:u w:val="single"/>
                              </w:rPr>
                              <w:t>1887–1888</w:t>
                            </w:r>
                            <w:r w:rsidRPr="007D4260">
                              <w:rPr>
                                <w:rFonts w:ascii="Arial" w:hAnsi="Arial" w:cs="Arial"/>
                                <w:sz w:val="22"/>
                                <w:szCs w:val="22"/>
                              </w:rPr>
                              <w:t>: The Northampton Ambulance Corps was established on September 14, 1887, and a wheeled litter was purchased. This carriage, which was housed at Northampton Infirmary, had iron-rimmed wheels and carried a canvas stretcher. In 1888, it was decided to buy a horse-drawn carriage because many patients were transported to the infirmary by train and met at the station. However, this method of transporting patients to and from the infirmary remained laborious. Ms. An. The F. This facility was constructed by Bridge Street, Northampton-based Mulliners, a taxi manufacturer.</w:t>
                            </w:r>
                          </w:p>
                          <w:p w14:paraId="43D13490" w14:textId="77777777" w:rsidR="003A3FE8" w:rsidRDefault="003A3FE8" w:rsidP="003A3F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7FE61" id="Cloud 7" o:spid="_x0000_s1029" style="position:absolute;left:0;text-align:left;margin-left:22.85pt;margin-top:-24.35pt;width:441.4pt;height:288.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0foVAIAAAQFAAAOAAAAZHJzL2Uyb0RvYy54bWysVN9P2zAQfp+0/8Hy+0hLoUBFiioQ0yQE&#13;&#10;CJh4dh27jeT4vPO1SffX7+ymLWJo0qa9OHe+35+/y+VV1zixNhhr8KUcHg2kMF5DVftFKb+/3H45&#13;&#10;lyKS8pVy4E0pNybKq+nnT5dtmJhjWIKrDApO4uOkDaVcEoVJUUS9NI2KRxCMZ6MFbBSxiouiQtVy&#13;&#10;9sYVx4PBuGgBq4CgTYx8e7M1ymnOb63R9GBtNCRcKbk3yifmc57OYnqpJgtUYVnrvg31D100qvZc&#13;&#10;dJ/qRpESK6x/S9XUGiGCpSMNTQHW1trkGXia4eDdNM9LFUyehcGJYQ9T/H9p9f36OTwiw9CGOIks&#13;&#10;pik6i036cn+iy2Bt9mCZjoTmy9Px4PTsnDHVbBuNxxeDUYazOIQHjPTVQCOSUErtYFVllNT6LhLX&#13;&#10;ZN+dDyuHDrJEG2dSE84/GSvqKjeSLjI5zLVDsVb8rEpr42mcnpLzZe/kZWvn9oGjXPaPgb1/CjWZ&#13;&#10;OH8TvI/IlcHTPripPeBH1R0N+5bt1n+HwHbuBAF1844HZ3iTZ7qZQ7V5RIGwJXIM+rZmbO9UpEeF&#13;&#10;zFx+D95GeuDDOmhLCb0kxRLw50f3yZ8JxVYpWt6EUsYfK4VGCvfNM9UuhicnaXWycnJ6dswKvrXM&#13;&#10;31r8qrkGfpUh733QWUz+5HaiRWheeWlnqSqblNdcm9lBuFOuabuhvPbazGbZjdclKLrzz0Gn5Ann&#13;&#10;RJ2X7lVh6AlGzM172G2Nmryj2dY3RXqYrQhsnTl4wLV/AV61TKX+t5B2+a2evQ4/r+kvAAAA//8D&#13;&#10;AFBLAwQUAAYACAAAACEACrqxfuIAAAAPAQAADwAAAGRycy9kb3ducmV2LnhtbExPTU/DMAy9I/Ef&#13;&#10;IiNxQVvaso6uazohENyQoCBxzRrTVmucKsm28u8xJ7hYtt7z+6h2sx3FCX0YHClIlwkIpNaZgToF&#13;&#10;H+9PiwJEiJqMHh2hgm8MsKsvLypdGnemNzw1sRMsQqHUCvoYp1LK0PZodVi6CYmxL+etjnz6Thqv&#13;&#10;zyxuR5klyVpaPRA79HrChx7bQ3O0CmR8RZLr5sXb9vnGW/+J6eFWqeur+XHL434LIuIc/z7gtwPn&#13;&#10;h5qD7d2RTBCjglV+x0wFi1XBCxM2WZGD2CvIs00Ksq7k/x71DwAAAP//AwBQSwECLQAUAAYACAAA&#13;&#10;ACEAtoM4kv4AAADhAQAAEwAAAAAAAAAAAAAAAAAAAAAAW0NvbnRlbnRfVHlwZXNdLnhtbFBLAQIt&#13;&#10;ABQABgAIAAAAIQA4/SH/1gAAAJQBAAALAAAAAAAAAAAAAAAAAC8BAABfcmVscy8ucmVsc1BLAQIt&#13;&#10;ABQABgAIAAAAIQBRS0foVAIAAAQFAAAOAAAAAAAAAAAAAAAAAC4CAABkcnMvZTJvRG9jLnhtbFBL&#13;&#10;AQItABQABgAIAAAAIQAKurF+4gAAAA8BAAAPAAAAAAAAAAAAAAAAAK4EAABkcnMvZG93bnJldi54&#13;&#10;bWxQSwUGAAAAAAQABADzAAAAvQ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dd280 [3033]" stroked="f">
                <v:fill color2="#ebce74 [3177]" rotate="t" colors="0 #f0d689;.5 #f2d372;1 #debf5d" focus="100%" type="gradient">
                  <o:fill v:ext="view" type="gradientUnscaled"/>
                </v:fill>
                <v:stroke joinstyle="miter"/>
                <v:shadow on="t" color="black" opacity="41287f" offset="0,1.5pt"/>
                <v:formulas/>
                <v:path arrowok="t" o:connecttype="custom" o:connectlocs="608980,2223245;280289,2155555;899001,2964016;755223,2996375;2138242,3319963;2051560,3172182;3740690,2951446;3706043,3113580;4428696,1949512;4850557,2555581;5423852,1304034;5235954,1531310;4973054,460837;4982916,568190;3773261,335648;3869545,198739;2873092,400876;2919677,282821;1816688,440963;1985380,555450;535534,1340980;506077,1220462" o:connectangles="0,0,0,0,0,0,0,0,0,0,0,0,0,0,0,0,0,0,0,0,0,0" textboxrect="0,0,43200,43200"/>
                <v:textbox>
                  <w:txbxContent>
                    <w:p w14:paraId="12C4E5E0" w14:textId="77777777" w:rsidR="003A3FE8" w:rsidRDefault="003A3FE8" w:rsidP="003A3FE8">
                      <w:pPr>
                        <w:jc w:val="center"/>
                        <w:rPr>
                          <w:rFonts w:ascii="Arial" w:hAnsi="Arial" w:cs="Arial"/>
                          <w:sz w:val="22"/>
                          <w:szCs w:val="22"/>
                        </w:rPr>
                      </w:pPr>
                      <w:r w:rsidRPr="00F95603">
                        <w:rPr>
                          <w:rFonts w:ascii="Arial" w:hAnsi="Arial" w:cs="Arial"/>
                          <w:b/>
                          <w:bCs/>
                          <w:sz w:val="22"/>
                          <w:szCs w:val="22"/>
                          <w:u w:val="single"/>
                        </w:rPr>
                        <w:t>1887–1888</w:t>
                      </w:r>
                      <w:r w:rsidRPr="007D4260">
                        <w:rPr>
                          <w:rFonts w:ascii="Arial" w:hAnsi="Arial" w:cs="Arial"/>
                          <w:sz w:val="22"/>
                          <w:szCs w:val="22"/>
                        </w:rPr>
                        <w:t>: The Northampton Ambulance Corps was established on September 14, 1887, and a wheeled litter was purchased. This carriage, which was housed at Northampton Infirmary, had iron-rimmed wheels and carried a canvas stretcher. In 1888, it was decided to buy a horse-drawn carriage because many patients were transported to the infirmary by train and met at the station. However, this method of transporting patients to and from the infirmary remained laborious. Ms. An. The F. This facility was constructed by Bridge Street, Northampton-based Mulliners, a taxi manufacturer.</w:t>
                      </w:r>
                    </w:p>
                    <w:p w14:paraId="43D13490" w14:textId="77777777" w:rsidR="003A3FE8" w:rsidRDefault="003A3FE8" w:rsidP="003A3FE8">
                      <w:pPr>
                        <w:jc w:val="center"/>
                      </w:pPr>
                    </w:p>
                  </w:txbxContent>
                </v:textbox>
              </v:shape>
            </w:pict>
          </mc:Fallback>
        </mc:AlternateContent>
      </w:r>
    </w:p>
    <w:p w14:paraId="5DDFF305" w14:textId="0EF157C5"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4E0627D0" w14:textId="0C26C6F4"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695532A4" w14:textId="495EBF84"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0047C929" w14:textId="2C7B0BDA" w:rsidR="00E45238" w:rsidRDefault="00E45238" w:rsidP="007D4260">
      <w:pPr>
        <w:spacing w:before="100" w:beforeAutospacing="1" w:after="100" w:afterAutospacing="1" w:line="240" w:lineRule="auto"/>
        <w:jc w:val="both"/>
        <w:rPr>
          <w:rFonts w:ascii="Arial" w:eastAsia="Times New Roman" w:hAnsi="Arial" w:cs="Arial"/>
          <w:b/>
          <w:bCs/>
          <w:color w:val="000000"/>
          <w:sz w:val="22"/>
          <w:szCs w:val="22"/>
          <w:u w:val="single"/>
          <w:shd w:val="clear" w:color="auto" w:fill="FFFFFF"/>
          <w:lang w:val="en-GB" w:eastAsia="en-GB"/>
        </w:rPr>
      </w:pPr>
    </w:p>
    <w:p w14:paraId="00FC7E07" w14:textId="7D03AA0A" w:rsidR="007D4260" w:rsidRPr="007D4260" w:rsidRDefault="007D4260" w:rsidP="007D4260">
      <w:pPr>
        <w:spacing w:before="100" w:beforeAutospacing="1" w:after="100" w:afterAutospacing="1" w:line="240" w:lineRule="auto"/>
        <w:jc w:val="both"/>
        <w:rPr>
          <w:rFonts w:ascii="Arial" w:eastAsiaTheme="minorEastAsia" w:hAnsi="Arial" w:cs="Arial"/>
          <w:color w:val="000000"/>
          <w:sz w:val="22"/>
          <w:szCs w:val="22"/>
          <w:lang w:val="en-GB" w:eastAsia="en-GB"/>
        </w:rPr>
      </w:pPr>
    </w:p>
    <w:p w14:paraId="28A95852" w14:textId="090F7653" w:rsidR="007D4260" w:rsidRPr="007D4260" w:rsidRDefault="007D4260" w:rsidP="007D4260">
      <w:pPr>
        <w:rPr>
          <w:rFonts w:ascii="Arial" w:hAnsi="Arial" w:cs="Arial"/>
          <w:sz w:val="22"/>
          <w:szCs w:val="22"/>
        </w:rPr>
      </w:pPr>
    </w:p>
    <w:p w14:paraId="55BBEA2B" w14:textId="20FE9BD6" w:rsidR="003A3FE8" w:rsidRDefault="003A3FE8" w:rsidP="007D4260">
      <w:pPr>
        <w:rPr>
          <w:rFonts w:ascii="Arial" w:hAnsi="Arial" w:cs="Arial"/>
          <w:sz w:val="22"/>
          <w:szCs w:val="22"/>
        </w:rPr>
      </w:pPr>
    </w:p>
    <w:p w14:paraId="7016BEF8" w14:textId="6A4AD572" w:rsidR="003A3FE8" w:rsidRDefault="003A3FE8" w:rsidP="007D4260">
      <w:pPr>
        <w:rPr>
          <w:rFonts w:ascii="Arial" w:hAnsi="Arial" w:cs="Arial"/>
          <w:sz w:val="22"/>
          <w:szCs w:val="22"/>
        </w:rPr>
      </w:pPr>
    </w:p>
    <w:p w14:paraId="79CEC676" w14:textId="172A547E" w:rsidR="003A3FE8" w:rsidRDefault="00BB7AAD" w:rsidP="007D426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600" behindDoc="0" locked="0" layoutInCell="1" allowOverlap="1" wp14:anchorId="18CFBB78" wp14:editId="1390A45E">
                <wp:simplePos x="0" y="0"/>
                <wp:positionH relativeFrom="column">
                  <wp:posOffset>128905</wp:posOffset>
                </wp:positionH>
                <wp:positionV relativeFrom="paragraph">
                  <wp:posOffset>280670</wp:posOffset>
                </wp:positionV>
                <wp:extent cx="5885180" cy="2664460"/>
                <wp:effectExtent l="12700" t="0" r="20320" b="27940"/>
                <wp:wrapNone/>
                <wp:docPr id="1891988760" name="Cloud 9"/>
                <wp:cNvGraphicFramePr/>
                <a:graphic xmlns:a="http://schemas.openxmlformats.org/drawingml/2006/main">
                  <a:graphicData uri="http://schemas.microsoft.com/office/word/2010/wordprocessingShape">
                    <wps:wsp>
                      <wps:cNvSpPr/>
                      <wps:spPr>
                        <a:xfrm>
                          <a:off x="0" y="0"/>
                          <a:ext cx="5885180" cy="2664460"/>
                        </a:xfrm>
                        <a:prstGeom prst="cloud">
                          <a:avLst/>
                        </a:prstGeom>
                      </wps:spPr>
                      <wps:style>
                        <a:lnRef idx="1">
                          <a:schemeClr val="accent6"/>
                        </a:lnRef>
                        <a:fillRef idx="2">
                          <a:schemeClr val="accent6"/>
                        </a:fillRef>
                        <a:effectRef idx="1">
                          <a:schemeClr val="accent6"/>
                        </a:effectRef>
                        <a:fontRef idx="minor">
                          <a:schemeClr val="dk1"/>
                        </a:fontRef>
                      </wps:style>
                      <wps:txbx>
                        <w:txbxContent>
                          <w:p w14:paraId="5F1520A9" w14:textId="77777777" w:rsidR="00BB7AAD" w:rsidRPr="00AA0C3E" w:rsidRDefault="00BB7AAD" w:rsidP="0052757D">
                            <w:pPr>
                              <w:jc w:val="center"/>
                              <w:rPr>
                                <w:rFonts w:ascii="Arial" w:hAnsi="Arial" w:cs="Arial"/>
                                <w:b/>
                                <w:bCs/>
                                <w:sz w:val="22"/>
                                <w:szCs w:val="22"/>
                                <w:u w:val="single"/>
                              </w:rPr>
                            </w:pPr>
                            <w:r w:rsidRPr="00AA0C3E">
                              <w:rPr>
                                <w:rFonts w:ascii="Arial" w:hAnsi="Arial" w:cs="Arial"/>
                                <w:b/>
                                <w:bCs/>
                                <w:sz w:val="22"/>
                                <w:szCs w:val="22"/>
                                <w:u w:val="single"/>
                              </w:rPr>
                              <w:t xml:space="preserve">Today’s functioning of </w:t>
                            </w:r>
                            <w:r>
                              <w:rPr>
                                <w:rFonts w:ascii="Arial" w:hAnsi="Arial" w:cs="Arial"/>
                                <w:b/>
                                <w:bCs/>
                                <w:sz w:val="22"/>
                                <w:szCs w:val="22"/>
                                <w:u w:val="single"/>
                              </w:rPr>
                              <w:t xml:space="preserve">the </w:t>
                            </w:r>
                            <w:r w:rsidRPr="00AA0C3E">
                              <w:rPr>
                                <w:rFonts w:ascii="Arial" w:hAnsi="Arial" w:cs="Arial"/>
                                <w:b/>
                                <w:bCs/>
                                <w:sz w:val="22"/>
                                <w:szCs w:val="22"/>
                                <w:u w:val="single"/>
                              </w:rPr>
                              <w:t>Ambulance services</w:t>
                            </w:r>
                          </w:p>
                          <w:p w14:paraId="4892CDFC" w14:textId="77777777" w:rsidR="00BB7AAD" w:rsidRPr="007D4260" w:rsidRDefault="00BB7AAD" w:rsidP="0052757D">
                            <w:pPr>
                              <w:spacing w:after="0" w:line="240" w:lineRule="auto"/>
                              <w:jc w:val="center"/>
                              <w:textAlignment w:val="baseline"/>
                              <w:rPr>
                                <w:rFonts w:ascii="Arial" w:eastAsia="Times New Roman" w:hAnsi="Arial" w:cs="Arial"/>
                                <w:sz w:val="22"/>
                                <w:szCs w:val="22"/>
                                <w:lang w:val="en-GB" w:eastAsia="en-GB"/>
                              </w:rPr>
                            </w:pPr>
                            <w:r w:rsidRPr="007D4260">
                              <w:rPr>
                                <w:rFonts w:ascii="Arial" w:eastAsiaTheme="minorEastAsia" w:hAnsi="Arial" w:cs="Arial"/>
                                <w:sz w:val="22"/>
                                <w:szCs w:val="22"/>
                                <w:lang w:val="en-GB" w:eastAsia="en-GB"/>
                              </w:rPr>
                              <w:t xml:space="preserve">The current day to day functioning of ambulance service is changing to work in different ways. This means patients are treated by skilled paramedics in their own home, given advice over the telephone or taken to a more appropriate setting outside hospital. The aim of </w:t>
                            </w:r>
                            <w:hyperlink r:id="rId13" w:history="1">
                              <w:r w:rsidRPr="007D4260">
                                <w:rPr>
                                  <w:rFonts w:ascii="Arial" w:eastAsia="Times New Roman" w:hAnsi="Arial" w:cs="Arial"/>
                                  <w:sz w:val="22"/>
                                  <w:szCs w:val="22"/>
                                  <w:bdr w:val="none" w:sz="0" w:space="0" w:color="auto" w:frame="1"/>
                                  <w:lang w:val="en-GB" w:eastAsia="en-GB"/>
                                </w:rPr>
                                <w:t>Delivering a safe reduction in ambulance conveyance</w:t>
                              </w:r>
                            </w:hyperlink>
                            <w:r w:rsidRPr="007D4260">
                              <w:rPr>
                                <w:rFonts w:ascii="Arial" w:eastAsia="Times New Roman" w:hAnsi="Arial" w:cs="Arial"/>
                                <w:sz w:val="22"/>
                                <w:szCs w:val="22"/>
                                <w:lang w:val="en-GB" w:eastAsia="en-GB"/>
                              </w:rPr>
                              <w:t>, which means that patients are only taken to hospital if that’s the right place for them;</w:t>
                            </w:r>
                          </w:p>
                          <w:p w14:paraId="61575335" w14:textId="77777777" w:rsidR="00BB7AAD" w:rsidRDefault="00BB7AAD" w:rsidP="00BB7A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FBB78" id="Cloud 9" o:spid="_x0000_s1030" style="position:absolute;margin-left:10.15pt;margin-top:22.1pt;width:463.4pt;height:209.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ejVAIAAAQFAAAOAAAAZHJzL2Uyb0RvYy54bWysVN9v2jAQfp+0/8Hy+whBwBhqqFCrTpNQ&#13;&#10;i0anPhvHLtEcn3c2JOyv39mEUHWVNk17cXy+3999l6vrtjbsoNBXYAueD4acKSuhrOxzwb893n2Y&#13;&#10;ceaDsKUwYFXBj8rz68X7d1eNm6sR7MCUChkFsX7euILvQnDzLPNyp2rhB+CUJaUGrEUgEZ+zEkVD&#13;&#10;0WuTjYbDadYAlg5BKu/p9fak5IsUX2slw4PWXgVmCk61hXRiOrfxzBZXYv6Mwu0q2ZUh/qGKWlSW&#13;&#10;kvahbkUQbI/Vb6HqSiJ40GEgoc5A60qq1AN1kw9fdbPZCadSLwSOdz1M/v+FlfeHjVsjwdA4P/d0&#13;&#10;jV20Guv4pfpYm8A69mCpNjBJj5PZbJLPCFNJutF0Oh5PE5zZxd2hD58V1CxeCi4N7MuEkjisfKCc&#13;&#10;ZHu2IeFSQbqFo1GxCGO/Ks2qknLmyTuRQ90YZAdBYxVSKhumcZQUL1lHN10Z0zuO/uzY2UdXlYjT&#13;&#10;O/9F1t4jZQYbeue6soBvZS+/513J+mR/RuDUd4QgtNuWGi/4OFrGly2UxzUyhBORvZN3FWG7Ej6s&#13;&#10;BRJzaR60jeGBDm2gKTh0N852gD/feo/2RCjSctbQJhTc/9gLVJyZL5ao9ikfj+PqJGE8+TgiAV9q&#13;&#10;ti81dl/fAE0lp713Ml2jfTDnq0aon2hplzErqYSVlJvYEfAs3ITThtLaS7VcJjNaFyfCym6cPPMg&#13;&#10;UuexfRLoOoIF4uY9nLdGzF/R7GQbJ2RhuQ+gq8TBC67dBGjVEpW630Lc5Zdysrr8vBa/AAAA//8D&#13;&#10;AFBLAwQUAAYACAAAACEA3jhZyeIAAAAOAQAADwAAAGRycy9kb3ducmV2LnhtbEyPQU/DMAyF70j8&#13;&#10;h8hI3Fi6rmxd13QqGxNHxEA7Z01oKxKnSrKu/HvMCS6W7Gd/fq/cTtawUfvQOxQwnyXANDZO9dgK&#13;&#10;+Hg/POTAQpSopHGoBXzrANvq9qaUhXJXfNPjMbaMIBgKKaCLcSg4D02nrQwzN2gk7dN5KyO1vuXK&#13;&#10;yyvBreFpkiy5lT3Sh04Oetfp5ut4sUQ5vTo/PK5q89SMdf584Lv9Cxfi/m7ab6jUG2BRT/HvAn4z&#13;&#10;kH+oyNjZXVAFZgSkyYI2BWRZCoz0dbaaAzvTYLnIgVcl/x+j+gEAAP//AwBQSwECLQAUAAYACAAA&#13;&#10;ACEAtoM4kv4AAADhAQAAEwAAAAAAAAAAAAAAAAAAAAAAW0NvbnRlbnRfVHlwZXNdLnhtbFBLAQIt&#13;&#10;ABQABgAIAAAAIQA4/SH/1gAAAJQBAAALAAAAAAAAAAAAAAAAAC8BAABfcmVscy8ucmVsc1BLAQIt&#13;&#10;ABQABgAIAAAAIQA+evejVAIAAAQFAAAOAAAAAAAAAAAAAAAAAC4CAABkcnMvZTJvRG9jLnhtbFBL&#13;&#10;AQItABQABgAIAAAAIQDeOFnJ4gAAAA4BAAAPAAAAAAAAAAAAAAAAAK4EAABkcnMvZG93bnJldi54&#13;&#10;bWxQSwUGAAAAAAQABADzAAAAvQ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2dfa5 [2169]" strokecolor="#ecd078 [3209]" strokeweight=".5pt">
                <v:fill color2="#efd891 [2617]" rotate="t" colors="0 #f7e8c1;.5 #f4e2b2;1 #f5e0a5" focus="100%" type="gradient">
                  <o:fill v:ext="view" type="gradientUnscaled"/>
                </v:fill>
                <v:stroke joinstyle="miter"/>
                <v:formulas/>
                <v:path arrowok="t" o:connecttype="custom" o:connectlocs="639332,1614527;294259,1565370;943808,2152477;792865,2175976;2244815,2410966;2153812,2303648;3927132,2143348;3890758,2261090;4649428,1415741;5092315,1855870;5694184,946993;5496922,1112042;5220918,334661;5231271,412621;3961326,243749;4062409,144325;3016291,291117;3065198,205385;1907234,320229;2084335,403370;562225,973823;531301,886303" o:connectangles="0,0,0,0,0,0,0,0,0,0,0,0,0,0,0,0,0,0,0,0,0,0" textboxrect="0,0,43200,43200"/>
                <v:textbox>
                  <w:txbxContent>
                    <w:p w14:paraId="5F1520A9" w14:textId="77777777" w:rsidR="00BB7AAD" w:rsidRPr="00AA0C3E" w:rsidRDefault="00BB7AAD" w:rsidP="0052757D">
                      <w:pPr>
                        <w:jc w:val="center"/>
                        <w:rPr>
                          <w:rFonts w:ascii="Arial" w:hAnsi="Arial" w:cs="Arial"/>
                          <w:b/>
                          <w:bCs/>
                          <w:sz w:val="22"/>
                          <w:szCs w:val="22"/>
                          <w:u w:val="single"/>
                        </w:rPr>
                      </w:pPr>
                      <w:r w:rsidRPr="00AA0C3E">
                        <w:rPr>
                          <w:rFonts w:ascii="Arial" w:hAnsi="Arial" w:cs="Arial"/>
                          <w:b/>
                          <w:bCs/>
                          <w:sz w:val="22"/>
                          <w:szCs w:val="22"/>
                          <w:u w:val="single"/>
                        </w:rPr>
                        <w:t xml:space="preserve">Today’s functioning of </w:t>
                      </w:r>
                      <w:r>
                        <w:rPr>
                          <w:rFonts w:ascii="Arial" w:hAnsi="Arial" w:cs="Arial"/>
                          <w:b/>
                          <w:bCs/>
                          <w:sz w:val="22"/>
                          <w:szCs w:val="22"/>
                          <w:u w:val="single"/>
                        </w:rPr>
                        <w:t xml:space="preserve">the </w:t>
                      </w:r>
                      <w:r w:rsidRPr="00AA0C3E">
                        <w:rPr>
                          <w:rFonts w:ascii="Arial" w:hAnsi="Arial" w:cs="Arial"/>
                          <w:b/>
                          <w:bCs/>
                          <w:sz w:val="22"/>
                          <w:szCs w:val="22"/>
                          <w:u w:val="single"/>
                        </w:rPr>
                        <w:t>Ambulance services</w:t>
                      </w:r>
                    </w:p>
                    <w:p w14:paraId="4892CDFC" w14:textId="77777777" w:rsidR="00BB7AAD" w:rsidRPr="007D4260" w:rsidRDefault="00BB7AAD" w:rsidP="0052757D">
                      <w:pPr>
                        <w:spacing w:after="0" w:line="240" w:lineRule="auto"/>
                        <w:jc w:val="center"/>
                        <w:textAlignment w:val="baseline"/>
                        <w:rPr>
                          <w:rFonts w:ascii="Arial" w:eastAsia="Times New Roman" w:hAnsi="Arial" w:cs="Arial"/>
                          <w:sz w:val="22"/>
                          <w:szCs w:val="22"/>
                          <w:lang w:val="en-GB" w:eastAsia="en-GB"/>
                        </w:rPr>
                      </w:pPr>
                      <w:r w:rsidRPr="007D4260">
                        <w:rPr>
                          <w:rFonts w:ascii="Arial" w:eastAsiaTheme="minorEastAsia" w:hAnsi="Arial" w:cs="Arial"/>
                          <w:sz w:val="22"/>
                          <w:szCs w:val="22"/>
                          <w:lang w:val="en-GB" w:eastAsia="en-GB"/>
                        </w:rPr>
                        <w:t xml:space="preserve">The current day to day functioning of ambulance service is changing to work in different ways. This means patients are treated by skilled paramedics in their own home, given advice over the telephone or taken to a more appropriate setting outside hospital. The aim of </w:t>
                      </w:r>
                      <w:hyperlink r:id="rId14" w:history="1">
                        <w:r w:rsidRPr="007D4260">
                          <w:rPr>
                            <w:rFonts w:ascii="Arial" w:eastAsia="Times New Roman" w:hAnsi="Arial" w:cs="Arial"/>
                            <w:sz w:val="22"/>
                            <w:szCs w:val="22"/>
                            <w:bdr w:val="none" w:sz="0" w:space="0" w:color="auto" w:frame="1"/>
                            <w:lang w:val="en-GB" w:eastAsia="en-GB"/>
                          </w:rPr>
                          <w:t>Delivering a safe reduction in ambulance conveyance</w:t>
                        </w:r>
                      </w:hyperlink>
                      <w:r w:rsidRPr="007D4260">
                        <w:rPr>
                          <w:rFonts w:ascii="Arial" w:eastAsia="Times New Roman" w:hAnsi="Arial" w:cs="Arial"/>
                          <w:sz w:val="22"/>
                          <w:szCs w:val="22"/>
                          <w:lang w:val="en-GB" w:eastAsia="en-GB"/>
                        </w:rPr>
                        <w:t>, which means that patients are only taken to hospital if that’s the right place for them;</w:t>
                      </w:r>
                    </w:p>
                    <w:p w14:paraId="61575335" w14:textId="77777777" w:rsidR="00BB7AAD" w:rsidRDefault="00BB7AAD" w:rsidP="00BB7AAD">
                      <w:pPr>
                        <w:jc w:val="center"/>
                      </w:pPr>
                    </w:p>
                  </w:txbxContent>
                </v:textbox>
              </v:shape>
            </w:pict>
          </mc:Fallback>
        </mc:AlternateContent>
      </w:r>
    </w:p>
    <w:p w14:paraId="1C692118" w14:textId="3F96CC59" w:rsidR="003A3FE8" w:rsidRDefault="003A3FE8" w:rsidP="007D4260">
      <w:pPr>
        <w:rPr>
          <w:rFonts w:ascii="Arial" w:hAnsi="Arial" w:cs="Arial"/>
          <w:sz w:val="22"/>
          <w:szCs w:val="22"/>
        </w:rPr>
      </w:pPr>
    </w:p>
    <w:p w14:paraId="65863C77" w14:textId="03AD08BA" w:rsidR="003A3FE8" w:rsidRDefault="003A3FE8" w:rsidP="007D4260">
      <w:pPr>
        <w:rPr>
          <w:rFonts w:ascii="Arial" w:hAnsi="Arial" w:cs="Arial"/>
          <w:sz w:val="22"/>
          <w:szCs w:val="22"/>
        </w:rPr>
      </w:pPr>
    </w:p>
    <w:p w14:paraId="19C03D9E" w14:textId="1475BF09" w:rsidR="003A3FE8" w:rsidRDefault="003A3FE8" w:rsidP="007D4260">
      <w:pPr>
        <w:rPr>
          <w:rFonts w:ascii="Arial" w:hAnsi="Arial" w:cs="Arial"/>
          <w:sz w:val="22"/>
          <w:szCs w:val="22"/>
        </w:rPr>
      </w:pPr>
    </w:p>
    <w:p w14:paraId="05E604D1" w14:textId="34DBB653" w:rsidR="003A3FE8" w:rsidRDefault="003A3FE8" w:rsidP="007D4260">
      <w:pPr>
        <w:rPr>
          <w:rFonts w:ascii="Arial" w:hAnsi="Arial" w:cs="Arial"/>
          <w:sz w:val="22"/>
          <w:szCs w:val="22"/>
        </w:rPr>
      </w:pPr>
    </w:p>
    <w:p w14:paraId="3C1CC0F8" w14:textId="30B43E5C" w:rsidR="00F95603" w:rsidRDefault="00F95603" w:rsidP="007D4260">
      <w:pPr>
        <w:rPr>
          <w:rFonts w:ascii="Arial" w:hAnsi="Arial" w:cs="Arial"/>
          <w:b/>
          <w:bCs/>
          <w:sz w:val="22"/>
          <w:szCs w:val="22"/>
          <w:u w:val="single"/>
        </w:rPr>
      </w:pPr>
    </w:p>
    <w:p w14:paraId="144EA2F1" w14:textId="7419FF1D" w:rsidR="00F95603" w:rsidRDefault="00E34A6F" w:rsidP="007D4260">
      <w:pPr>
        <w:rPr>
          <w:rFonts w:ascii="Arial" w:hAnsi="Arial" w:cs="Arial"/>
          <w:b/>
          <w:bCs/>
          <w:sz w:val="22"/>
          <w:szCs w:val="22"/>
          <w:u w:val="single"/>
        </w:rPr>
      </w:pPr>
      <w:r>
        <w:rPr>
          <w:rFonts w:ascii="Arial" w:eastAsia="Times New Roman" w:hAnsi="Arial" w:cs="Arial"/>
          <w:noProof/>
          <w:sz w:val="22"/>
          <w:szCs w:val="22"/>
          <w:lang w:val="en-GB" w:eastAsia="en-GB"/>
        </w:rPr>
        <mc:AlternateContent>
          <mc:Choice Requires="wps">
            <w:drawing>
              <wp:anchor distT="0" distB="0" distL="114300" distR="114300" simplePos="0" relativeHeight="251678720" behindDoc="0" locked="0" layoutInCell="1" allowOverlap="1" wp14:anchorId="221E8189" wp14:editId="3B960287">
                <wp:simplePos x="0" y="0"/>
                <wp:positionH relativeFrom="column">
                  <wp:posOffset>4917729</wp:posOffset>
                </wp:positionH>
                <wp:positionV relativeFrom="paragraph">
                  <wp:posOffset>281397</wp:posOffset>
                </wp:positionV>
                <wp:extent cx="969010" cy="909955"/>
                <wp:effectExtent l="0" t="76200" r="0" b="0"/>
                <wp:wrapNone/>
                <wp:docPr id="204176488" name="Arrow: Down 10"/>
                <wp:cNvGraphicFramePr/>
                <a:graphic xmlns:a="http://schemas.openxmlformats.org/drawingml/2006/main">
                  <a:graphicData uri="http://schemas.microsoft.com/office/word/2010/wordprocessingShape">
                    <wps:wsp>
                      <wps:cNvSpPr/>
                      <wps:spPr>
                        <a:xfrm rot="20375370">
                          <a:off x="0" y="0"/>
                          <a:ext cx="969010" cy="909955"/>
                        </a:xfrm>
                        <a:prstGeom prst="down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1DA238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387.2pt;margin-top:22.15pt;width:76.3pt;height:71.65pt;rotation:-1337623fd;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7ZWSwIAAPcEAAAOAAAAZHJzL2Uyb0RvYy54bWysVN9r2zAQfh/sfxB6X+ykTbOEOCW0dAxC&#13;&#10;W9qOPiuylJjJOu2kxMn++p1kxy3dWGHsRdzpfn/6TvPLQ23YXqGvwBZ8OMg5U1ZCWdlNwb893Xz6&#13;&#10;zJkPwpbCgFUFPyrPLxcfP8wbN1Mj2IIpFTJKYv2scQXfhuBmWeblVtXCD8ApS0YNWItAKm6yEkVD&#13;&#10;2WuTjfL8ImsAS4cglfd0e90a+SLl11rJcKe1V4GZglNvIZ2YznU8s8VczDYo3LaSXRviH7qoRWWp&#13;&#10;aJ/qWgTBdlj9lqquJIIHHQYS6gy0rqRKM9A0w/zNNI9b4VSahcDxrofJ/7+08nb/6O6RYGicn3kS&#13;&#10;4xQHjTVDILRG+dlkfDbJ03DULjsk7I49duoQmKTL6cWUBuBMkmmaT6fjccQ2a3PFnA59+KKgZlEo&#13;&#10;eAmNXSJCkzKL/cqH1v/kR8EvLSUpHI2KmYx9UJpVJVUdpujEFnVlkO0FvXP5fdjVTp4xRFfG9EGj&#13;&#10;vwd1vjFMJQb1ge9U671TRbChD6wrC/hO1db/NHU7axx7DeXxHtvXIHy9kzcVIbgSPtwLJLLSJS1g&#13;&#10;uKNDG2gKDp3E2Rbw55/uoz9xiKycNUT+gvsfO4GKM/PVErumw/PzuC1JOR9PRqTga8v6tcXu6isg&#13;&#10;3IepuyRG/2BOokaon2lPl7EqmYSVVLvgMuBJuQrtUtKmS7VcJjfaECfCyj46eXrpSI6nw7NA19Eo&#13;&#10;EP9u4bQoYvaGSK1vfA8Ly10AXSWWveDa4U3blcja/QRxfV/ryevlv1r8AgAA//8DAFBLAwQUAAYA&#13;&#10;CAAAACEABQTr7uYAAAAPAQAADwAAAGRycy9kb3ducmV2LnhtbEyPwU7DMBBE70j8g7VI3KhDMUlJ&#13;&#10;41SICgkOPVAQgpsbmyTCXofYaUK+nuUEl5VW+2Z2pthMzrKj6UPrUcLlIgFmsPK6xVrCy/P9xQpY&#13;&#10;iAq1sh6NhG8TYFOenhQq137EJ3Pcx5qRCYZcSWhi7HLOQ9UYp8LCdwbp9uF7pyKtfc11r0Yyd5Yv&#13;&#10;kyTlTrVIHxrVmbvGVJ/7wUlI5+0sHuZYvSXDPDq7e3/9un6U8vxs2q5p3K6BRTPFPwX8dqD8UFKw&#13;&#10;gx9QB2YlZJkQhEoQ4goYATfLjBoeiFxlKfCy4P97lD8AAAD//wMAUEsBAi0AFAAGAAgAAAAhALaD&#13;&#10;OJL+AAAA4QEAABMAAAAAAAAAAAAAAAAAAAAAAFtDb250ZW50X1R5cGVzXS54bWxQSwECLQAUAAYA&#13;&#10;CAAAACEAOP0h/9YAAACUAQAACwAAAAAAAAAAAAAAAAAvAQAAX3JlbHMvLnJlbHNQSwECLQAUAAYA&#13;&#10;CAAAACEA5Zu2VksCAAD3BAAADgAAAAAAAAAAAAAAAAAuAgAAZHJzL2Uyb0RvYy54bWxQSwECLQAU&#13;&#10;AAYACAAAACEABQTr7uYAAAAPAQAADwAAAAAAAAAAAAAAAAClBAAAZHJzL2Rvd25yZXYueG1sUEsF&#13;&#10;BgAAAAAEAAQA8wAAALgFAAAAAA==&#13;&#10;" adj="10800" fillcolor="#555 [2160]" strokecolor="black [3200]" strokeweight=".5pt">
                <v:fill color2="#313131 [2608]" rotate="t" colors="0 #9b9b9b;.5 #8e8e8e;1 #797979" focus="100%" type="gradient">
                  <o:fill v:ext="view" type="gradientUnscaled"/>
                </v:fill>
              </v:shape>
            </w:pict>
          </mc:Fallback>
        </mc:AlternateContent>
      </w:r>
    </w:p>
    <w:p w14:paraId="172CE878" w14:textId="788A7E3E" w:rsidR="00F95603" w:rsidRDefault="00E34A6F" w:rsidP="007D4260">
      <w:pPr>
        <w:rPr>
          <w:rFonts w:ascii="Arial" w:hAnsi="Arial" w:cs="Arial"/>
          <w:b/>
          <w:bCs/>
          <w:sz w:val="22"/>
          <w:szCs w:val="22"/>
          <w:u w:val="single"/>
        </w:rPr>
      </w:pPr>
      <w:r>
        <w:rPr>
          <w:rFonts w:ascii="Arial" w:eastAsia="Times New Roman" w:hAnsi="Arial" w:cs="Arial"/>
          <w:noProof/>
          <w:sz w:val="22"/>
          <w:szCs w:val="22"/>
          <w:lang w:val="en-GB" w:eastAsia="en-GB"/>
        </w:rPr>
        <mc:AlternateContent>
          <mc:Choice Requires="wps">
            <w:drawing>
              <wp:anchor distT="0" distB="0" distL="114300" distR="114300" simplePos="0" relativeHeight="251676672" behindDoc="0" locked="0" layoutInCell="1" allowOverlap="1" wp14:anchorId="327695EE" wp14:editId="0ACE1C80">
                <wp:simplePos x="0" y="0"/>
                <wp:positionH relativeFrom="column">
                  <wp:posOffset>354874</wp:posOffset>
                </wp:positionH>
                <wp:positionV relativeFrom="paragraph">
                  <wp:posOffset>99937</wp:posOffset>
                </wp:positionV>
                <wp:extent cx="969010" cy="909955"/>
                <wp:effectExtent l="0" t="76200" r="0" b="0"/>
                <wp:wrapNone/>
                <wp:docPr id="2067280899" name="Arrow: Down 10"/>
                <wp:cNvGraphicFramePr/>
                <a:graphic xmlns:a="http://schemas.openxmlformats.org/drawingml/2006/main">
                  <a:graphicData uri="http://schemas.microsoft.com/office/word/2010/wordprocessingShape">
                    <wps:wsp>
                      <wps:cNvSpPr/>
                      <wps:spPr>
                        <a:xfrm rot="1466057">
                          <a:off x="0" y="0"/>
                          <a:ext cx="969010" cy="909955"/>
                        </a:xfrm>
                        <a:prstGeom prst="downArrow">
                          <a:avLst/>
                        </a:prstGeom>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A03B48" id="Arrow: Down 10" o:spid="_x0000_s1026" type="#_x0000_t67" style="position:absolute;margin-left:27.95pt;margin-top:7.85pt;width:76.3pt;height:71.65pt;rotation:1601325fd;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8kuTQIAAP0EAAAOAAAAZHJzL2Uyb0RvYy54bWysVN9r2zAQfh/sfxB6Xx2HJF1CnBJaOgah&#13;&#10;LU1Hn1VZasxknXZS4mR//U6y44RurDD2Ik73+z59p/nVvjZsp9BXYAueXww4U1ZCWdnXgn97uv30&#13;&#10;mTMfhC2FAasKflCeXy0+fpg3bqaGsAFTKmSUxPpZ4wq+CcHNsszLjaqFvwCnLBk1YC0CXfE1K1E0&#13;&#10;lL022XAwmGQNYOkQpPKetDetkS9Sfq2VDPdaexWYKTj1FtKJ6XyJZ7aYi9krCrepZNeG+IcualFZ&#13;&#10;KtqnuhFBsC1Wv6WqK4ngQYcLCXUGWldSpRlomnzwZpr1RjiVZiFwvOth8v8vrbzbrd0DEgyN8zNP&#13;&#10;Ypxir7FmCIRWPppMBuPLNBt1y/YJukMPndoHJkk5nUypf84kmaaD6XQ8jtBmbaqY0qEPXxTULAoF&#13;&#10;L6GxS0RoUmaxW/nQ+h/9YoyxUXdqLEnhYFRrfFSaVSUVz1OSxBl1bZDtBL12+T3vWjCWPGOIrozp&#13;&#10;g4Z/D+p8Y5hKPOoD36nWe6eKYEMfWFcW8J2qrf9x6nbWOPYLlIcHbN+EYPZO3lYE5Er48CCQKEtK&#13;&#10;WsNwT4c20BQcOomzDeDPP+mjPzGJrJw1tAIF9z+2AhVn5qsljk3z0SjuTLqMxpdDuuC55eXcYrf1&#13;&#10;NRDueeouidE/mKOoEepn2tZlrEomYSXVLrgMeLxch3Y1ad+lWi6TG+2JE2Fl104eXzpy5Gn/LNB1&#13;&#10;bApEwzs4rouYveFT6xvfw8JyG0BXiWwnXDu8accSZ7v/IC7x+T15nX6txS8AAAD//wMAUEsDBBQA&#13;&#10;BgAIAAAAIQBsP3b84wAAAA4BAAAPAAAAZHJzL2Rvd25yZXYueG1sTE89T8MwEN2R+A/WIbEgajdS&#13;&#10;aJLGqVARA6JLCwxsbnLEUeNzFLtt4NdznWA56d67ex/lanK9OOEYOk8a5jMFAqn2TUethve35/sM&#13;&#10;RIiGGtN7Qg3fGGBVXV+Vpmj8mbZ42sVWsAiFwmiwMQ6FlKG26EyY+QGJuS8/OhN5HVvZjObM4q6X&#13;&#10;iVIP0pmO2MGaAdcW68Pu6DRkd4ckl9OnzeLrejGv1ebn42Wj9e3N9LTk8bgEEXGKfx9w6cD5oeJg&#13;&#10;e3+kJoheQ5rmfMl4ugDBfKKyFMT+AuQKZFXK/zWqXwAAAP//AwBQSwECLQAUAAYACAAAACEAtoM4&#13;&#10;kv4AAADhAQAAEwAAAAAAAAAAAAAAAAAAAAAAW0NvbnRlbnRfVHlwZXNdLnhtbFBLAQItABQABgAI&#13;&#10;AAAAIQA4/SH/1gAAAJQBAAALAAAAAAAAAAAAAAAAAC8BAABfcmVscy8ucmVsc1BLAQItABQABgAI&#13;&#10;AAAAIQCgR8kuTQIAAP0EAAAOAAAAAAAAAAAAAAAAAC4CAABkcnMvZTJvRG9jLnhtbFBLAQItABQA&#13;&#10;BgAIAAAAIQBsP3b84wAAAA4BAAAPAAAAAAAAAAAAAAAAAKcEAABkcnMvZG93bnJldi54bWxQSwUG&#13;&#10;AAAAAAQABADzAAAAtwUAAAAA&#13;&#10;" adj="10800" fillcolor="#555 [2160]" strokecolor="black [3200]" strokeweight=".5pt">
                <v:fill color2="#313131 [2608]" rotate="t" colors="0 #9b9b9b;.5 #8e8e8e;1 #797979" focus="100%" type="gradient">
                  <o:fill v:ext="view" type="gradientUnscaled"/>
                </v:fill>
              </v:shape>
            </w:pict>
          </mc:Fallback>
        </mc:AlternateContent>
      </w:r>
    </w:p>
    <w:p w14:paraId="76A4C918" w14:textId="521F1A7A" w:rsidR="00F95603" w:rsidRDefault="00ED41E3" w:rsidP="007D4260">
      <w:pPr>
        <w:rPr>
          <w:rFonts w:ascii="Arial" w:hAnsi="Arial" w:cs="Arial"/>
          <w:b/>
          <w:bCs/>
          <w:sz w:val="22"/>
          <w:szCs w:val="22"/>
          <w:u w:val="single"/>
        </w:rPr>
      </w:pPr>
      <w:r>
        <w:rPr>
          <w:rFonts w:ascii="Arial" w:eastAsia="Times New Roman" w:hAnsi="Arial" w:cs="Arial"/>
          <w:noProof/>
          <w:sz w:val="22"/>
          <w:szCs w:val="22"/>
          <w:lang w:val="en-GB" w:eastAsia="en-GB"/>
        </w:rPr>
        <mc:AlternateContent>
          <mc:Choice Requires="wps">
            <w:drawing>
              <wp:anchor distT="0" distB="0" distL="114300" distR="114300" simplePos="0" relativeHeight="251674624" behindDoc="0" locked="0" layoutInCell="1" allowOverlap="1" wp14:anchorId="591BD6B9" wp14:editId="20280D61">
                <wp:simplePos x="0" y="0"/>
                <wp:positionH relativeFrom="column">
                  <wp:posOffset>2623820</wp:posOffset>
                </wp:positionH>
                <wp:positionV relativeFrom="paragraph">
                  <wp:posOffset>140970</wp:posOffset>
                </wp:positionV>
                <wp:extent cx="969010" cy="737870"/>
                <wp:effectExtent l="12700" t="0" r="21590" b="24130"/>
                <wp:wrapNone/>
                <wp:docPr id="1392355003" name="Arrow: Down 10"/>
                <wp:cNvGraphicFramePr/>
                <a:graphic xmlns:a="http://schemas.openxmlformats.org/drawingml/2006/main">
                  <a:graphicData uri="http://schemas.microsoft.com/office/word/2010/wordprocessingShape">
                    <wps:wsp>
                      <wps:cNvSpPr/>
                      <wps:spPr>
                        <a:xfrm>
                          <a:off x="0" y="0"/>
                          <a:ext cx="969010" cy="737870"/>
                        </a:xfrm>
                        <a:prstGeom prst="down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E559B2" id="Arrow: Down 10" o:spid="_x0000_s1026" type="#_x0000_t67" style="position:absolute;margin-left:206.6pt;margin-top:11.1pt;width:76.3pt;height:58.1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Sa6hQQIAAOgEAAAOAAAAZHJzL2Uyb0RvYy54bWysVN9v2jAQfp+0/8Hy+wgwVgoiVIiq0yTU&#13;&#10;otGpz8axIZrj886GwP76nR0IqJtWadqLc+f7/fm7TO4OlWF7hb4Em/Nep8uZshKK0m5y/u354cMt&#13;&#10;Zz4IWwgDVuX8qDy/m75/N6ndWPVhC6ZQyCiJ9ePa5XwbghtnmZdbVQnfAacsGTVgJQKpuMkKFDVl&#13;&#10;r0zW73ZvshqwcAhSeU+3942RT1N+rZUMT1p7FZjJOfUW0onpXMczm07EeIPCbUt5akP8QxeVKC0V&#13;&#10;bVPdiyDYDsvfUlWlRPCgQ0dClYHWpVRpBpqm1301zWornEqzEDjetTD5/5dWPu5XbokEQ+382JMY&#13;&#10;pzhorOKX+mOHBNaxBUsdApN0OboZUcecSTINPw5vhwnM7BLs0IfPCioWhZwXUNsZItQJJ7Ff+EBV&#13;&#10;yf/sR8qlhySFo1GxDWO/Ks3Kgqr2UnSih5obZHtBD1t878WHpFzJM4bo0pg2qP/3oJNvDFOJMm3g&#13;&#10;G9Va71QRbGgDq9ICvlG18T9P3cwax15DcVwiQ2jI6p18KAnBhfBhKZDYSaDTxoUnOrSBOudwkjjb&#13;&#10;Av780330J9KQlbOa2J5z/2MnUHFmvlii06g3GMT1SMrg07BPCl5b1tcWu6vmQLj3aLedTGL0D+Ys&#13;&#10;aoTqhRZzFquSSVhJtXMuA56VeWi2kFZbqtksudFKOBEWduXk+aUjOZ4PLwLdiUaB+PcI580Q41dE&#13;&#10;anzje1iY7QLoMrHsgusJb1qnRJjT6sd9vdaT1+UHNf0FAAD//wMAUEsDBBQABgAIAAAAIQDVmOh3&#13;&#10;4AAAAA8BAAAPAAAAZHJzL2Rvd25yZXYueG1sTI/PTsMwDMbvSLxDZCRuLF27TlPXdEIgLtzW8QBZ&#13;&#10;4v7RGqdqsra8PeYEF1uWf/78feVpdYOYcQq9JwXbTQICyXjbU6vg6/LxcgARoiarB0+o4BsDnKrH&#13;&#10;h1IX1i90xrmOrWARCoVW0MU4FlIG06HTYeNHJN41fnI68ji10k56YXE3yDRJ9tLpnvhDp0d869Dc&#13;&#10;6rtTsFDWyCxtzMUu8zm/yToxn71Sz0/r+5HL6xFExDX+XcBvBvYPFRu7+jvZIAYFu22WMqogTbkz&#13;&#10;kO9zDnRlMjvsQFal/J+j+gEAAP//AwBQSwECLQAUAAYACAAAACEAtoM4kv4AAADhAQAAEwAAAAAA&#13;&#10;AAAAAAAAAAAAAAAAW0NvbnRlbnRfVHlwZXNdLnhtbFBLAQItABQABgAIAAAAIQA4/SH/1gAAAJQB&#13;&#10;AAALAAAAAAAAAAAAAAAAAC8BAABfcmVscy8ucmVsc1BLAQItABQABgAIAAAAIQADSa6hQQIAAOgE&#13;&#10;AAAOAAAAAAAAAAAAAAAAAC4CAABkcnMvZTJvRG9jLnhtbFBLAQItABQABgAIAAAAIQDVmOh34AAA&#13;&#10;AA8BAAAPAAAAAAAAAAAAAAAAAJsEAABkcnMvZG93bnJldi54bWxQSwUGAAAAAAQABADzAAAAqAUA&#13;&#10;AAAA&#13;&#10;" adj="10800" fillcolor="#555 [2160]" strokecolor="black [3200]" strokeweight=".5pt">
                <v:fill color2="#313131 [2608]" rotate="t" colors="0 #9b9b9b;.5 #8e8e8e;1 #797979" focus="100%" type="gradient">
                  <o:fill v:ext="view" type="gradientUnscaled"/>
                </v:fill>
              </v:shape>
            </w:pict>
          </mc:Fallback>
        </mc:AlternateContent>
      </w:r>
    </w:p>
    <w:p w14:paraId="2B5DB1A0" w14:textId="7050224B" w:rsidR="00F95603" w:rsidRDefault="004B27BC" w:rsidP="007D4260">
      <w:pPr>
        <w:rPr>
          <w:rFonts w:ascii="Arial" w:hAnsi="Arial" w:cs="Arial"/>
          <w:b/>
          <w:bCs/>
          <w:sz w:val="22"/>
          <w:szCs w:val="22"/>
          <w:u w:val="single"/>
        </w:rPr>
      </w:pPr>
      <w:r>
        <w:rPr>
          <w:rFonts w:ascii="Arial" w:hAnsi="Arial" w:cs="Arial"/>
          <w:b/>
          <w:bCs/>
          <w:noProof/>
          <w:sz w:val="22"/>
          <w:szCs w:val="22"/>
          <w:u w:val="single"/>
        </w:rPr>
        <mc:AlternateContent>
          <mc:Choice Requires="wps">
            <w:drawing>
              <wp:anchor distT="0" distB="0" distL="114300" distR="114300" simplePos="0" relativeHeight="251679744" behindDoc="0" locked="0" layoutInCell="1" allowOverlap="1" wp14:anchorId="46F80704" wp14:editId="60917C81">
                <wp:simplePos x="0" y="0"/>
                <wp:positionH relativeFrom="column">
                  <wp:posOffset>-360680</wp:posOffset>
                </wp:positionH>
                <wp:positionV relativeFrom="paragraph">
                  <wp:posOffset>367030</wp:posOffset>
                </wp:positionV>
                <wp:extent cx="2141855" cy="1547495"/>
                <wp:effectExtent l="0" t="0" r="17145" b="217805"/>
                <wp:wrapNone/>
                <wp:docPr id="960377204" name="Speech Bubble: Rectangle with Rounded Corners 12"/>
                <wp:cNvGraphicFramePr/>
                <a:graphic xmlns:a="http://schemas.openxmlformats.org/drawingml/2006/main">
                  <a:graphicData uri="http://schemas.microsoft.com/office/word/2010/wordprocessingShape">
                    <wps:wsp>
                      <wps:cNvSpPr/>
                      <wps:spPr>
                        <a:xfrm>
                          <a:off x="0" y="0"/>
                          <a:ext cx="2141855" cy="1547495"/>
                        </a:xfrm>
                        <a:prstGeom prst="wedgeRoundRectCallout">
                          <a:avLst/>
                        </a:prstGeom>
                      </wps:spPr>
                      <wps:style>
                        <a:lnRef idx="1">
                          <a:schemeClr val="accent3"/>
                        </a:lnRef>
                        <a:fillRef idx="2">
                          <a:schemeClr val="accent3"/>
                        </a:fillRef>
                        <a:effectRef idx="1">
                          <a:schemeClr val="accent3"/>
                        </a:effectRef>
                        <a:fontRef idx="minor">
                          <a:schemeClr val="dk1"/>
                        </a:fontRef>
                      </wps:style>
                      <wps:txbx>
                        <w:txbxContent>
                          <w:p w14:paraId="595D60D7" w14:textId="77777777" w:rsidR="00665063" w:rsidRDefault="00665063" w:rsidP="00665063">
                            <w:pPr>
                              <w:spacing w:after="0" w:line="240" w:lineRule="auto"/>
                              <w:jc w:val="center"/>
                              <w:textAlignment w:val="baseline"/>
                              <w:rPr>
                                <w:rFonts w:ascii="Arial" w:eastAsia="Times New Roman" w:hAnsi="Arial" w:cs="Arial"/>
                                <w:sz w:val="22"/>
                                <w:szCs w:val="22"/>
                                <w:lang w:val="en-GB" w:eastAsia="en-GB"/>
                              </w:rPr>
                            </w:pPr>
                          </w:p>
                          <w:p w14:paraId="7EC3E79B" w14:textId="3267F637" w:rsidR="00665063" w:rsidRPr="007D4260" w:rsidRDefault="00665063" w:rsidP="00665063">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Making sure that no one arriving by ambulance should wait more than 30 minutes from arrival to </w:t>
                            </w:r>
                            <w:hyperlink r:id="rId15" w:history="1">
                              <w:r w:rsidRPr="007D4260">
                                <w:rPr>
                                  <w:rFonts w:ascii="Arial" w:eastAsia="Times New Roman" w:hAnsi="Arial" w:cs="Arial"/>
                                  <w:sz w:val="22"/>
                                  <w:szCs w:val="22"/>
                                  <w:bdr w:val="none" w:sz="0" w:space="0" w:color="auto" w:frame="1"/>
                                  <w:lang w:val="en-GB" w:eastAsia="en-GB"/>
                                </w:rPr>
                                <w:t>handover to a clinician at hospital</w:t>
                              </w:r>
                            </w:hyperlink>
                          </w:p>
                          <w:p w14:paraId="7FF1F284" w14:textId="77777777" w:rsidR="004B27BC" w:rsidRDefault="004B27BC" w:rsidP="004B27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F80704"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Rounded Corners 12" o:spid="_x0000_s1031" type="#_x0000_t62" style="position:absolute;margin-left:-28.4pt;margin-top:28.9pt;width:168.65pt;height:121.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oyDXwIAABQFAAAOAAAAZHJzL2Uyb0RvYy54bWysVFtv2yAUfp+0/4B4Xx1nydpGdaooVadJ&#13;&#10;VVv1oj4TDIk1zGFwEjv79Ttgx6m6SpumvcCBc//4DheXbW3YTvlQgS14fjLiTFkJZWXXBX9+uv50&#13;&#10;xllAYUthwKqC71Xgl/OPHy4aN1Nj2IAplWcUxIZZ4wq+QXSzLAtyo2oRTsApS0oNvhZIR7/OSi8a&#13;&#10;il6bbDwafcka8KXzIFUIdHvVKfk8xddaSbzTOihkpuBUG6bVp3UV12x+IWZrL9ymkn0Z4h+qqEVl&#13;&#10;KekQ6kqgYFtf/RaqrqSHABpPJNQZaF1JlXqgbvLRm24eN8Kp1AuBE9wAU/h/YeXt7tHde4KhcWEW&#13;&#10;SIxdtNrXcaf6WJvA2g9gqRaZpMtxPsnPplPOJOny6eR0cj6NcGZHd+cDflVQsygUvFHlWj3A1pYP&#13;&#10;9C5LYQxsMaEmdjcBO9+DDwU6VpQk3BsVizL2QWlWlVRDnrwTWdTSeLYT9MxCSmXxc19Lso5uujJm&#13;&#10;cBz/2bG3j64qEWlw/ousg0fKDBYH57qy4N/LXn7P+5J1Z39AoOs7QoDtqqXGC56AjjcrKPf3nnno&#13;&#10;iB2cvK4I6xsR8F54YjJxnqYT72jRBpqCQy9xtgH/8737aE8EIy1nDU1GwcOPrfCKM/PNEvXO88kk&#13;&#10;jlI6TKanYzr415rVa43d1kugV8npH3AyidEezUHUHuoXGuJFzEoqYSXlLrhEfzgssZtY+gakWiyS&#13;&#10;GY2PE3hjH5088CBS56l9Ed71hEPi6i0cpkjM3tCss40vZGGxRdBV4uAR1/4FaPQSrftvIs7263Oy&#13;&#10;On5m818AAAD//wMAUEsDBBQABgAIAAAAIQCfuWD+5gAAAA8BAAAPAAAAZHJzL2Rvd25yZXYueG1s&#13;&#10;TI9BT8MwDIXvSPyHyEjctqRDHV1Xd5qYdgAO0zYO45Y2oSk0SdVkW/n3mBNcbFm23/tesRptxy56&#13;&#10;CK13CMlUANOu9qp1DcLbcTvJgIUonZKddxrhWwdYlbc3hcyVv7q9vhxiw0jEhVwimBj7nPNQG21l&#13;&#10;mPpeO9p9+MHKSOPQcDXIK4nbjs+EmHMrW0cORvb6yej663C2CNn2FI4NX2fPi+TdbHb710/xUiHe&#13;&#10;342bJZX1EljUY/z7gN8MxA8lgVX+7FRgHcIknRN/REgfqdPBLBMpsArhQSQp8LLg/3OUPwAAAP//&#13;&#10;AwBQSwECLQAUAAYACAAAACEAtoM4kv4AAADhAQAAEwAAAAAAAAAAAAAAAAAAAAAAW0NvbnRlbnRf&#13;&#10;VHlwZXNdLnhtbFBLAQItABQABgAIAAAAIQA4/SH/1gAAAJQBAAALAAAAAAAAAAAAAAAAAC8BAABf&#13;&#10;cmVscy8ucmVsc1BLAQItABQABgAIAAAAIQAunoyDXwIAABQFAAAOAAAAAAAAAAAAAAAAAC4CAABk&#13;&#10;cnMvZTJvRG9jLnhtbFBLAQItABQABgAIAAAAIQCfuWD+5gAAAA8BAAAPAAAAAAAAAAAAAAAAALkE&#13;&#10;AABkcnMvZG93bnJldi54bWxQSwUGAAAAAAQABADzAAAAzAUAAAAA&#13;&#10;" adj="6300,24300" fillcolor="#de667a [2166]" strokecolor="#c02942 [3206]" strokeweight=".5pt">
                <v:fill color2="#d7465e [2614]" rotate="t" colors="0 #e59fa4;.5 #db9298;1 #db7d84" focus="100%" type="gradient">
                  <o:fill v:ext="view" type="gradientUnscaled"/>
                </v:fill>
                <v:textbox>
                  <w:txbxContent>
                    <w:p w14:paraId="595D60D7" w14:textId="77777777" w:rsidR="00665063" w:rsidRDefault="00665063" w:rsidP="00665063">
                      <w:pPr>
                        <w:spacing w:after="0" w:line="240" w:lineRule="auto"/>
                        <w:jc w:val="center"/>
                        <w:textAlignment w:val="baseline"/>
                        <w:rPr>
                          <w:rFonts w:ascii="Arial" w:eastAsia="Times New Roman" w:hAnsi="Arial" w:cs="Arial"/>
                          <w:sz w:val="22"/>
                          <w:szCs w:val="22"/>
                          <w:lang w:val="en-GB" w:eastAsia="en-GB"/>
                        </w:rPr>
                      </w:pPr>
                    </w:p>
                    <w:p w14:paraId="7EC3E79B" w14:textId="3267F637" w:rsidR="00665063" w:rsidRPr="007D4260" w:rsidRDefault="00665063" w:rsidP="00665063">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Making sure that no one arriving by ambulance should wait more than 30 minutes from arrival to </w:t>
                      </w:r>
                      <w:hyperlink r:id="rId18" w:history="1">
                        <w:r w:rsidRPr="007D4260">
                          <w:rPr>
                            <w:rFonts w:ascii="Arial" w:eastAsia="Times New Roman" w:hAnsi="Arial" w:cs="Arial"/>
                            <w:sz w:val="22"/>
                            <w:szCs w:val="22"/>
                            <w:bdr w:val="none" w:sz="0" w:space="0" w:color="auto" w:frame="1"/>
                            <w:lang w:val="en-GB" w:eastAsia="en-GB"/>
                          </w:rPr>
                          <w:t>handover to a clinician at hospital</w:t>
                        </w:r>
                      </w:hyperlink>
                    </w:p>
                    <w:p w14:paraId="7FF1F284" w14:textId="77777777" w:rsidR="004B27BC" w:rsidRDefault="004B27BC" w:rsidP="004B27BC">
                      <w:pPr>
                        <w:jc w:val="center"/>
                      </w:pPr>
                    </w:p>
                  </w:txbxContent>
                </v:textbox>
              </v:shape>
            </w:pict>
          </mc:Fallback>
        </mc:AlternateContent>
      </w:r>
    </w:p>
    <w:p w14:paraId="35C299AC" w14:textId="5722106E" w:rsidR="00F95603" w:rsidRDefault="00EB2AA9" w:rsidP="007D4260">
      <w:pPr>
        <w:rPr>
          <w:rFonts w:ascii="Arial" w:hAnsi="Arial" w:cs="Arial"/>
          <w:b/>
          <w:bCs/>
          <w:sz w:val="22"/>
          <w:szCs w:val="22"/>
          <w:u w:val="single"/>
        </w:rPr>
      </w:pPr>
      <w:r>
        <w:rPr>
          <w:rFonts w:ascii="Arial" w:hAnsi="Arial" w:cs="Arial"/>
          <w:b/>
          <w:bCs/>
          <w:noProof/>
          <w:sz w:val="22"/>
          <w:szCs w:val="22"/>
          <w:u w:val="single"/>
        </w:rPr>
        <mc:AlternateContent>
          <mc:Choice Requires="wps">
            <w:drawing>
              <wp:anchor distT="0" distB="0" distL="114300" distR="114300" simplePos="0" relativeHeight="251681792" behindDoc="0" locked="0" layoutInCell="1" allowOverlap="1" wp14:anchorId="34540753" wp14:editId="5BE723E8">
                <wp:simplePos x="0" y="0"/>
                <wp:positionH relativeFrom="column">
                  <wp:posOffset>1905635</wp:posOffset>
                </wp:positionH>
                <wp:positionV relativeFrom="paragraph">
                  <wp:posOffset>267335</wp:posOffset>
                </wp:positionV>
                <wp:extent cx="2377440" cy="1443355"/>
                <wp:effectExtent l="0" t="0" r="10160" b="207645"/>
                <wp:wrapNone/>
                <wp:docPr id="479559531" name="Speech Bubble: Rectangle with Rounded Corners 12"/>
                <wp:cNvGraphicFramePr/>
                <a:graphic xmlns:a="http://schemas.openxmlformats.org/drawingml/2006/main">
                  <a:graphicData uri="http://schemas.microsoft.com/office/word/2010/wordprocessingShape">
                    <wps:wsp>
                      <wps:cNvSpPr/>
                      <wps:spPr>
                        <a:xfrm>
                          <a:off x="0" y="0"/>
                          <a:ext cx="2377440" cy="1443355"/>
                        </a:xfrm>
                        <a:prstGeom prst="wedgeRoundRectCallout">
                          <a:avLst/>
                        </a:prstGeom>
                      </wps:spPr>
                      <wps:style>
                        <a:lnRef idx="1">
                          <a:schemeClr val="accent5"/>
                        </a:lnRef>
                        <a:fillRef idx="2">
                          <a:schemeClr val="accent5"/>
                        </a:fillRef>
                        <a:effectRef idx="1">
                          <a:schemeClr val="accent5"/>
                        </a:effectRef>
                        <a:fontRef idx="minor">
                          <a:schemeClr val="dk1"/>
                        </a:fontRef>
                      </wps:style>
                      <wps:txbx>
                        <w:txbxContent>
                          <w:p w14:paraId="3A21C7E1" w14:textId="77777777" w:rsidR="00216622" w:rsidRDefault="00216622" w:rsidP="00665063">
                            <w:pPr>
                              <w:spacing w:after="0" w:line="240" w:lineRule="auto"/>
                              <w:jc w:val="center"/>
                              <w:textAlignment w:val="baseline"/>
                              <w:rPr>
                                <w:rFonts w:ascii="Arial" w:eastAsia="Times New Roman" w:hAnsi="Arial" w:cs="Arial"/>
                                <w:sz w:val="22"/>
                                <w:szCs w:val="22"/>
                                <w:lang w:val="en-GB" w:eastAsia="en-GB"/>
                              </w:rPr>
                            </w:pPr>
                          </w:p>
                          <w:p w14:paraId="2F8D0FFA" w14:textId="65C46349" w:rsidR="00665063" w:rsidRPr="007D4260" w:rsidRDefault="00665063" w:rsidP="00665063">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Supporting ambulance services to </w:t>
                            </w:r>
                            <w:hyperlink r:id="rId19" w:history="1">
                              <w:r w:rsidRPr="007D4260">
                                <w:rPr>
                                  <w:rFonts w:ascii="Arial" w:eastAsia="Times New Roman" w:hAnsi="Arial" w:cs="Arial"/>
                                  <w:sz w:val="22"/>
                                  <w:szCs w:val="22"/>
                                  <w:bdr w:val="none" w:sz="0" w:space="0" w:color="auto" w:frame="1"/>
                                  <w:lang w:val="en-GB" w:eastAsia="en-GB"/>
                                </w:rPr>
                                <w:t>meet response time standards</w:t>
                              </w:r>
                            </w:hyperlink>
                            <w:r w:rsidRPr="007D4260">
                              <w:rPr>
                                <w:rFonts w:ascii="Arial" w:eastAsia="Times New Roman" w:hAnsi="Arial" w:cs="Arial"/>
                                <w:sz w:val="22"/>
                                <w:szCs w:val="22"/>
                                <w:lang w:val="en-GB" w:eastAsia="en-GB"/>
                              </w:rPr>
                              <w:t>, as set out in the </w:t>
                            </w:r>
                            <w:hyperlink r:id="rId20" w:history="1">
                              <w:r w:rsidRPr="007D4260">
                                <w:rPr>
                                  <w:rFonts w:ascii="Arial" w:eastAsia="Times New Roman" w:hAnsi="Arial" w:cs="Arial"/>
                                  <w:sz w:val="22"/>
                                  <w:szCs w:val="22"/>
                                  <w:bdr w:val="none" w:sz="0" w:space="0" w:color="auto" w:frame="1"/>
                                  <w:lang w:val="en-GB" w:eastAsia="en-GB"/>
                                </w:rPr>
                                <w:t>Ambulance Quality Indicators</w:t>
                              </w:r>
                            </w:hyperlink>
                            <w:r>
                              <w:rPr>
                                <w:rFonts w:ascii="Arial" w:eastAsia="Times New Roman" w:hAnsi="Arial" w:cs="Arial"/>
                                <w:sz w:val="22"/>
                                <w:szCs w:val="22"/>
                                <w:lang w:val="en-GB" w:eastAsia="en-GB"/>
                              </w:rPr>
                              <w:t>.</w:t>
                            </w:r>
                          </w:p>
                          <w:p w14:paraId="67322A31" w14:textId="77777777" w:rsidR="004B27BC" w:rsidRDefault="004B27BC" w:rsidP="004B27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540753" id="_x0000_s1032" type="#_x0000_t62" style="position:absolute;margin-left:150.05pt;margin-top:21.05pt;width:187.2pt;height:113.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mM+XgIAABQFAAAOAAAAZHJzL2Uyb0RvYy54bWysVNtqGzEQfS/0H4Tem7Ud51KTdTAOKYWQ&#13;&#10;mCQlz7JWspdqNao09q779R1pLw5poKX0ZXekuZ85o6vrpjJsr3woweZ8fDLiTFkJRWk3Of/2fPvp&#13;&#10;krOAwhbCgFU5P6jAr+cfP1zVbqYmsAVTKM8oiA2z2uV8i+hmWRbkVlUinIBTlpQafCWQjn6TFV7U&#13;&#10;FL0y2WQ0Os9q8IXzIFUIdHvTKvk8xddaSXzQOihkJudUG6avT991/GbzKzHbeOG2pezKEP9QRSVK&#13;&#10;S0mHUDcCBdv58rdQVSk9BNB4IqHKQOtSqtQDdTMevenmaSucSr0QOMENMIX/F1be75/cyhMMtQuz&#13;&#10;QGLsotG+in+qjzUJrMMAlmqQSbqcnF5cTKeEqSTdeDo9PT07i3BmR3fnA35RULEo5LxWxUY9ws4W&#13;&#10;jzSXpTAGdphQE/u7gK1v70OBjhUlCQ9GxaKMfVSalQXVME7eiSxqaTzbCxqzkFJZ7GtJ1tFNl8YM&#13;&#10;jpM/O3b20VUlIg3Of5F18EiZweLgXJUW/HvZi+/jDj7d2vcItH1HCLBZN9R4zs+jZbxZQ3FYeeah&#13;&#10;JXZw8rYkrO9EwJXwxGSaD20nPtBHG6hzDp3E2Rb8z/fuoz0RjLSc1bQZOQ8/dsIrzsxXS9T7TMOO&#13;&#10;q5QO07OLCR38a836tcbuqiXQVMb0DjiZxGiPphe1h+qFlngRs5JKWEm5cy7R94clthtLz4BUi0Uy&#13;&#10;o/VxAu/sk5M9DyJ1npsX4V1HOCSu3kO/RWL2hmatbZyQhcUOQZeJg0dcuwnQ6iVad89E3O3X52R1&#13;&#10;fMzmvwAAAP//AwBQSwMEFAAGAAgAAAAhAO0f5mXmAAAADwEAAA8AAABkcnMvZG93bnJldi54bWxM&#13;&#10;j9FOwzAMRd+R+IfISLwglqyUUrqmE2JsEhIgteMDsja0hcapmnQLf495ghdblq+P783XwQzsqCfX&#13;&#10;W5SwXAhgGmvb9NhKeN9vr1Ngzits1GBRS/jWDtbF+VmussaesNTHyreMIOgyJaHzfsw4d3WnjXIL&#13;&#10;O2qk3YedjPI0Ti1vJnUiuBl4JETCjeqRPnRq1I+drr+q2RDlrUzTEIXyed5u7Eu121+9Pn1KeXkR&#13;&#10;NisqDytgXgf/dwG/Gcg/FGTsYGdsHBsk3AixJKmEOKJOguQuvgV2kBAl9zHwIuf/cxQ/AAAA//8D&#13;&#10;AFBLAQItABQABgAIAAAAIQC2gziS/gAAAOEBAAATAAAAAAAAAAAAAAAAAAAAAABbQ29udGVudF9U&#13;&#10;eXBlc10ueG1sUEsBAi0AFAAGAAgAAAAhADj9If/WAAAAlAEAAAsAAAAAAAAAAAAAAAAALwEAAF9y&#13;&#10;ZWxzLy5yZWxzUEsBAi0AFAAGAAgAAAAhAFwKYz5eAgAAFAUAAA4AAAAAAAAAAAAAAAAALgIAAGRy&#13;&#10;cy9lMm9Eb2MueG1sUEsBAi0AFAAGAAgAAAAhAO0f5mXmAAAADwEAAA8AAAAAAAAAAAAAAAAAuAQA&#13;&#10;AGRycy9kb3ducmV2LnhtbFBLBQYAAAAABAAEAPMAAADLBQAAAAA=&#13;&#10;" adj="6300,24300" fillcolor="#cab59b [2168]" strokecolor="#b09169 [3208]" strokeweight=".5pt">
                <v:fill color2="#bfa585 [2616]" rotate="t" colors="0 #d5c5b5;.5 #cdbba8;1 #c8b299" focus="100%" type="gradient">
                  <o:fill v:ext="view" type="gradientUnscaled"/>
                </v:fill>
                <v:textbox>
                  <w:txbxContent>
                    <w:p w14:paraId="3A21C7E1" w14:textId="77777777" w:rsidR="00216622" w:rsidRDefault="00216622" w:rsidP="00665063">
                      <w:pPr>
                        <w:spacing w:after="0" w:line="240" w:lineRule="auto"/>
                        <w:jc w:val="center"/>
                        <w:textAlignment w:val="baseline"/>
                        <w:rPr>
                          <w:rFonts w:ascii="Arial" w:eastAsia="Times New Roman" w:hAnsi="Arial" w:cs="Arial"/>
                          <w:sz w:val="22"/>
                          <w:szCs w:val="22"/>
                          <w:lang w:val="en-GB" w:eastAsia="en-GB"/>
                        </w:rPr>
                      </w:pPr>
                    </w:p>
                    <w:p w14:paraId="2F8D0FFA" w14:textId="65C46349" w:rsidR="00665063" w:rsidRPr="007D4260" w:rsidRDefault="00665063" w:rsidP="00665063">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Supporting ambulance services to </w:t>
                      </w:r>
                      <w:hyperlink r:id="rId21" w:history="1">
                        <w:r w:rsidRPr="007D4260">
                          <w:rPr>
                            <w:rFonts w:ascii="Arial" w:eastAsia="Times New Roman" w:hAnsi="Arial" w:cs="Arial"/>
                            <w:sz w:val="22"/>
                            <w:szCs w:val="22"/>
                            <w:bdr w:val="none" w:sz="0" w:space="0" w:color="auto" w:frame="1"/>
                            <w:lang w:val="en-GB" w:eastAsia="en-GB"/>
                          </w:rPr>
                          <w:t>meet response time standards</w:t>
                        </w:r>
                      </w:hyperlink>
                      <w:r w:rsidRPr="007D4260">
                        <w:rPr>
                          <w:rFonts w:ascii="Arial" w:eastAsia="Times New Roman" w:hAnsi="Arial" w:cs="Arial"/>
                          <w:sz w:val="22"/>
                          <w:szCs w:val="22"/>
                          <w:lang w:val="en-GB" w:eastAsia="en-GB"/>
                        </w:rPr>
                        <w:t>, as set out in the </w:t>
                      </w:r>
                      <w:hyperlink r:id="rId22" w:history="1">
                        <w:r w:rsidRPr="007D4260">
                          <w:rPr>
                            <w:rFonts w:ascii="Arial" w:eastAsia="Times New Roman" w:hAnsi="Arial" w:cs="Arial"/>
                            <w:sz w:val="22"/>
                            <w:szCs w:val="22"/>
                            <w:bdr w:val="none" w:sz="0" w:space="0" w:color="auto" w:frame="1"/>
                            <w:lang w:val="en-GB" w:eastAsia="en-GB"/>
                          </w:rPr>
                          <w:t>Ambulance Quality Indicators</w:t>
                        </w:r>
                      </w:hyperlink>
                      <w:r>
                        <w:rPr>
                          <w:rFonts w:ascii="Arial" w:eastAsia="Times New Roman" w:hAnsi="Arial" w:cs="Arial"/>
                          <w:sz w:val="22"/>
                          <w:szCs w:val="22"/>
                          <w:lang w:val="en-GB" w:eastAsia="en-GB"/>
                        </w:rPr>
                        <w:t>.</w:t>
                      </w:r>
                    </w:p>
                    <w:p w14:paraId="67322A31" w14:textId="77777777" w:rsidR="004B27BC" w:rsidRDefault="004B27BC" w:rsidP="004B27BC">
                      <w:pPr>
                        <w:jc w:val="center"/>
                      </w:pPr>
                    </w:p>
                  </w:txbxContent>
                </v:textbox>
              </v:shape>
            </w:pict>
          </mc:Fallback>
        </mc:AlternateContent>
      </w:r>
      <w:r w:rsidR="004B27BC">
        <w:rPr>
          <w:rFonts w:ascii="Arial" w:hAnsi="Arial" w:cs="Arial"/>
          <w:b/>
          <w:bCs/>
          <w:noProof/>
          <w:sz w:val="22"/>
          <w:szCs w:val="22"/>
          <w:u w:val="single"/>
        </w:rPr>
        <mc:AlternateContent>
          <mc:Choice Requires="wps">
            <w:drawing>
              <wp:anchor distT="0" distB="0" distL="114300" distR="114300" simplePos="0" relativeHeight="251683840" behindDoc="0" locked="0" layoutInCell="1" allowOverlap="1" wp14:anchorId="309BFD97" wp14:editId="06A2ADAE">
                <wp:simplePos x="0" y="0"/>
                <wp:positionH relativeFrom="column">
                  <wp:posOffset>4429670</wp:posOffset>
                </wp:positionH>
                <wp:positionV relativeFrom="paragraph">
                  <wp:posOffset>7893</wp:posOffset>
                </wp:positionV>
                <wp:extent cx="2096135" cy="1847850"/>
                <wp:effectExtent l="0" t="0" r="12065" b="260350"/>
                <wp:wrapNone/>
                <wp:docPr id="591608019" name="Speech Bubble: Rectangle with Rounded Corners 12"/>
                <wp:cNvGraphicFramePr/>
                <a:graphic xmlns:a="http://schemas.openxmlformats.org/drawingml/2006/main">
                  <a:graphicData uri="http://schemas.microsoft.com/office/word/2010/wordprocessingShape">
                    <wps:wsp>
                      <wps:cNvSpPr/>
                      <wps:spPr>
                        <a:xfrm>
                          <a:off x="0" y="0"/>
                          <a:ext cx="2096135" cy="1847850"/>
                        </a:xfrm>
                        <a:prstGeom prst="wedgeRoundRectCallout">
                          <a:avLst/>
                        </a:prstGeom>
                      </wps:spPr>
                      <wps:style>
                        <a:lnRef idx="1">
                          <a:schemeClr val="accent2"/>
                        </a:lnRef>
                        <a:fillRef idx="2">
                          <a:schemeClr val="accent2"/>
                        </a:fillRef>
                        <a:effectRef idx="1">
                          <a:schemeClr val="accent2"/>
                        </a:effectRef>
                        <a:fontRef idx="minor">
                          <a:schemeClr val="dk1"/>
                        </a:fontRef>
                      </wps:style>
                      <wps:txbx>
                        <w:txbxContent>
                          <w:p w14:paraId="508AD639" w14:textId="0A92A692" w:rsidR="00216622" w:rsidRPr="007D4260" w:rsidRDefault="00216622" w:rsidP="00C63407">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Development of an </w:t>
                            </w:r>
                            <w:hyperlink r:id="rId23" w:history="1">
                              <w:r w:rsidRPr="007D4260">
                                <w:rPr>
                                  <w:rFonts w:ascii="Arial" w:eastAsia="Times New Roman" w:hAnsi="Arial" w:cs="Arial"/>
                                  <w:sz w:val="22"/>
                                  <w:szCs w:val="22"/>
                                  <w:bdr w:val="none" w:sz="0" w:space="0" w:color="auto" w:frame="1"/>
                                  <w:lang w:val="en-GB" w:eastAsia="en-GB"/>
                                </w:rPr>
                                <w:t>Ambulance data set</w:t>
                              </w:r>
                            </w:hyperlink>
                            <w:r w:rsidRPr="007D4260">
                              <w:rPr>
                                <w:rFonts w:ascii="Arial" w:eastAsia="Times New Roman" w:hAnsi="Arial" w:cs="Arial"/>
                                <w:sz w:val="22"/>
                                <w:szCs w:val="22"/>
                                <w:lang w:val="en-GB" w:eastAsia="en-GB"/>
                              </w:rPr>
                              <w:t xml:space="preserve"> so we can better understand and support improved delivery of patient </w:t>
                            </w:r>
                            <w:r w:rsidR="00F60AE6" w:rsidRPr="007D4260">
                              <w:rPr>
                                <w:rFonts w:ascii="Arial" w:eastAsia="Times New Roman" w:hAnsi="Arial" w:cs="Arial"/>
                                <w:sz w:val="22"/>
                                <w:szCs w:val="22"/>
                                <w:lang w:val="en-GB" w:eastAsia="en-GB"/>
                              </w:rPr>
                              <w:t>care and</w:t>
                            </w:r>
                            <w:r w:rsidRPr="007D4260">
                              <w:rPr>
                                <w:rFonts w:ascii="Arial" w:eastAsia="Times New Roman" w:hAnsi="Arial" w:cs="Arial"/>
                                <w:sz w:val="22"/>
                                <w:szCs w:val="22"/>
                                <w:lang w:val="en-GB" w:eastAsia="en-GB"/>
                              </w:rPr>
                              <w:t xml:space="preserve"> identify opportunities for system improvement</w:t>
                            </w:r>
                            <w:r w:rsidR="00C63407">
                              <w:rPr>
                                <w:rFonts w:ascii="Arial" w:eastAsia="Times New Roman" w:hAnsi="Arial" w:cs="Arial"/>
                                <w:sz w:val="22"/>
                                <w:szCs w:val="22"/>
                                <w:lang w:val="en-GB" w:eastAsia="en-GB"/>
                              </w:rPr>
                              <w:t>.</w:t>
                            </w:r>
                          </w:p>
                          <w:p w14:paraId="794931DE" w14:textId="77777777" w:rsidR="00216622" w:rsidRPr="007D4260" w:rsidRDefault="00216622" w:rsidP="00C63407">
                            <w:pPr>
                              <w:spacing w:after="0" w:line="240" w:lineRule="auto"/>
                              <w:jc w:val="center"/>
                              <w:textAlignment w:val="baseline"/>
                              <w:rPr>
                                <w:rFonts w:ascii="Arial" w:eastAsia="Times New Roman" w:hAnsi="Arial" w:cs="Arial"/>
                                <w:sz w:val="22"/>
                                <w:szCs w:val="22"/>
                                <w:lang w:val="en-GB" w:eastAsia="en-GB"/>
                              </w:rPr>
                            </w:pPr>
                          </w:p>
                          <w:p w14:paraId="44A63E6C" w14:textId="77777777" w:rsidR="004B27BC" w:rsidRDefault="004B27BC" w:rsidP="004B27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9BFD97"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_x0000_s1033" type="#_x0000_t62" style="position:absolute;margin-left:348.8pt;margin-top:.6pt;width:165.05pt;height:14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lYFYQIAABQFAAAOAAAAZHJzL2Uyb0RvYy54bWysVN1r2zAQfx/sfxB6Xxxn6VeoU0JKx6C0&#13;&#10;oe3osyJLiZms005K7Oyv30lxnNAVNsZepDvd993vdH3T1oZtFfoKbMHzwZAzZSWUlV0V/NvL3adL&#13;&#10;znwQthQGrCr4Tnl+M/344bpxEzWCNZhSISMn1k8aV/B1CG6SZV6uVS38AJyyJNSAtQjE4iorUTTk&#13;&#10;vTbZaDg8zxrA0iFI5T293u6FfJr8a61keNTaq8BMwSm3kE5M5zKe2fRaTFYo3LqSXRriH7KoRWUp&#13;&#10;aO/qVgTBNlj95qquJIIHHQYS6gy0rqRKNVA1+fBNNc9r4VSqhZrjXd8m///cyofts1sgtaFxfuKJ&#13;&#10;jFW0Gut4U36sTc3a9c1SbWCSHkfDq/P88xlnkmT55fji8iy1MzuaO/Thi4KaRaLgjSpX6gk2tnyi&#13;&#10;ucyFMbAJqWtie+8D5UC2BxtijhklKuyMikkZ+6Q0q0rKIU/WCSxqbpBtBY1ZSKlsGMXRkr+kHc10&#13;&#10;ZUxvOPqzYacfTVUCUm/8F1F7ixQZbOiN68oCvhe9/J53Keu9/qED+7pjC0K7bKnwgl9EzfiyhHK3&#13;&#10;QIawB7Z38q6iXt8LHxYCCcmEedrO8EiHNtAUHDqKszXgz/feoz4BjKScNbQZBfc/NgIVZ+arJehd&#13;&#10;5eNxXKXEjM8uRsTgqWR5KrGbeg40lZz+AScTGfWDOZAaoX6lJZ7FqCQSVlLsgsuAB2Ye9htL34BU&#13;&#10;s1lSo/VxItzbZycPOIjQeWlfBboOcIGw+gCHLRKTNzDb68YJWZhtAugqYfDY124CtHoJSt03EXf7&#13;&#10;lE9ax89s+gsAAP//AwBQSwMEFAAGAAgAAAAhAJ6ZjsvmAAAADwEAAA8AAABkcnMvZG93bnJldi54&#13;&#10;bWxMj81OwzAQhO9IvIO1SFwQtTFV0qZxqoofVeKAaOEB3HiJo8Z2FLtt6NOzPcFlpdU3OztTLkfX&#13;&#10;sSMOsQ1ewcNEAENfB9P6RsHX5+v9DFhM2hvdBY8KfjDCsrq+KnVhwslv8LhNDSMTHwutwKbUF5zH&#13;&#10;2qLTcRJ69MS+w+B0onVouBn0icxdx6UQGXe69fTB6h6fLNb77cEpaD7Oq/d1+ybWj+dZ2tuNmE7v&#13;&#10;XpS6vRmfFzRWC2AJx/R3AZcOlB8qCrYLB28i6xRk8zwjKQEJ7MKFzHNgOwVyLiXwquT/e1S/AAAA&#13;&#10;//8DAFBLAQItABQABgAIAAAAIQC2gziS/gAAAOEBAAATAAAAAAAAAAAAAAAAAAAAAABbQ29udGVu&#13;&#10;dF9UeXBlc10ueG1sUEsBAi0AFAAGAAgAAAAhADj9If/WAAAAlAEAAAsAAAAAAAAAAAAAAAAALwEA&#13;&#10;AF9yZWxzLy5yZWxzUEsBAi0AFAAGAAgAAAAhAJbSVgVhAgAAFAUAAA4AAAAAAAAAAAAAAAAALgIA&#13;&#10;AGRycy9lMm9Eb2MueG1sUEsBAi0AFAAGAAgAAAAhAJ6ZjsvmAAAADwEAAA8AAAAAAAAAAAAAAAAA&#13;&#10;uwQAAGRycy9kb3ducmV2LnhtbFBLBQYAAAAABAAEAPMAAADOBQAAAAA=&#13;&#10;" adj="6300,24300" fillcolor="#af4b72 [2165]" strokecolor="#542437 [3205]" strokeweight=".5pt">
                <v:fill color2="#883a58 [2613]" rotate="t" colors="0 #aa9ea2;.5 #9e9195;1 #8f7d82" focus="100%" type="gradient">
                  <o:fill v:ext="view" type="gradientUnscaled"/>
                </v:fill>
                <v:textbox>
                  <w:txbxContent>
                    <w:p w14:paraId="508AD639" w14:textId="0A92A692" w:rsidR="00216622" w:rsidRPr="007D4260" w:rsidRDefault="00216622" w:rsidP="00C63407">
                      <w:pPr>
                        <w:spacing w:after="0" w:line="240" w:lineRule="auto"/>
                        <w:jc w:val="center"/>
                        <w:textAlignment w:val="baseline"/>
                        <w:rPr>
                          <w:rFonts w:ascii="Arial" w:eastAsia="Times New Roman" w:hAnsi="Arial" w:cs="Arial"/>
                          <w:sz w:val="22"/>
                          <w:szCs w:val="22"/>
                          <w:lang w:val="en-GB" w:eastAsia="en-GB"/>
                        </w:rPr>
                      </w:pPr>
                      <w:r w:rsidRPr="007D4260">
                        <w:rPr>
                          <w:rFonts w:ascii="Arial" w:eastAsia="Times New Roman" w:hAnsi="Arial" w:cs="Arial"/>
                          <w:sz w:val="22"/>
                          <w:szCs w:val="22"/>
                          <w:lang w:val="en-GB" w:eastAsia="en-GB"/>
                        </w:rPr>
                        <w:t>Development of an </w:t>
                      </w:r>
                      <w:hyperlink r:id="rId24" w:history="1">
                        <w:r w:rsidRPr="007D4260">
                          <w:rPr>
                            <w:rFonts w:ascii="Arial" w:eastAsia="Times New Roman" w:hAnsi="Arial" w:cs="Arial"/>
                            <w:sz w:val="22"/>
                            <w:szCs w:val="22"/>
                            <w:bdr w:val="none" w:sz="0" w:space="0" w:color="auto" w:frame="1"/>
                            <w:lang w:val="en-GB" w:eastAsia="en-GB"/>
                          </w:rPr>
                          <w:t>Ambulance data set</w:t>
                        </w:r>
                      </w:hyperlink>
                      <w:r w:rsidRPr="007D4260">
                        <w:rPr>
                          <w:rFonts w:ascii="Arial" w:eastAsia="Times New Roman" w:hAnsi="Arial" w:cs="Arial"/>
                          <w:sz w:val="22"/>
                          <w:szCs w:val="22"/>
                          <w:lang w:val="en-GB" w:eastAsia="en-GB"/>
                        </w:rPr>
                        <w:t xml:space="preserve"> so we can better understand and support improved delivery of patient </w:t>
                      </w:r>
                      <w:r w:rsidR="00F60AE6" w:rsidRPr="007D4260">
                        <w:rPr>
                          <w:rFonts w:ascii="Arial" w:eastAsia="Times New Roman" w:hAnsi="Arial" w:cs="Arial"/>
                          <w:sz w:val="22"/>
                          <w:szCs w:val="22"/>
                          <w:lang w:val="en-GB" w:eastAsia="en-GB"/>
                        </w:rPr>
                        <w:t>care and</w:t>
                      </w:r>
                      <w:r w:rsidRPr="007D4260">
                        <w:rPr>
                          <w:rFonts w:ascii="Arial" w:eastAsia="Times New Roman" w:hAnsi="Arial" w:cs="Arial"/>
                          <w:sz w:val="22"/>
                          <w:szCs w:val="22"/>
                          <w:lang w:val="en-GB" w:eastAsia="en-GB"/>
                        </w:rPr>
                        <w:t xml:space="preserve"> identify opportunities for system improvement</w:t>
                      </w:r>
                      <w:r w:rsidR="00C63407">
                        <w:rPr>
                          <w:rFonts w:ascii="Arial" w:eastAsia="Times New Roman" w:hAnsi="Arial" w:cs="Arial"/>
                          <w:sz w:val="22"/>
                          <w:szCs w:val="22"/>
                          <w:lang w:val="en-GB" w:eastAsia="en-GB"/>
                        </w:rPr>
                        <w:t>.</w:t>
                      </w:r>
                    </w:p>
                    <w:p w14:paraId="794931DE" w14:textId="77777777" w:rsidR="00216622" w:rsidRPr="007D4260" w:rsidRDefault="00216622" w:rsidP="00C63407">
                      <w:pPr>
                        <w:spacing w:after="0" w:line="240" w:lineRule="auto"/>
                        <w:jc w:val="center"/>
                        <w:textAlignment w:val="baseline"/>
                        <w:rPr>
                          <w:rFonts w:ascii="Arial" w:eastAsia="Times New Roman" w:hAnsi="Arial" w:cs="Arial"/>
                          <w:sz w:val="22"/>
                          <w:szCs w:val="22"/>
                          <w:lang w:val="en-GB" w:eastAsia="en-GB"/>
                        </w:rPr>
                      </w:pPr>
                    </w:p>
                    <w:p w14:paraId="44A63E6C" w14:textId="77777777" w:rsidR="004B27BC" w:rsidRDefault="004B27BC" w:rsidP="004B27BC">
                      <w:pPr>
                        <w:jc w:val="center"/>
                      </w:pPr>
                    </w:p>
                  </w:txbxContent>
                </v:textbox>
              </v:shape>
            </w:pict>
          </mc:Fallback>
        </mc:AlternateContent>
      </w:r>
    </w:p>
    <w:p w14:paraId="38F181BC" w14:textId="5BCE5F54" w:rsidR="00F95603" w:rsidRDefault="00F95603" w:rsidP="007D4260">
      <w:pPr>
        <w:rPr>
          <w:rFonts w:ascii="Arial" w:hAnsi="Arial" w:cs="Arial"/>
          <w:b/>
          <w:bCs/>
          <w:sz w:val="22"/>
          <w:szCs w:val="22"/>
          <w:u w:val="single"/>
        </w:rPr>
      </w:pPr>
    </w:p>
    <w:p w14:paraId="4EC73DC2" w14:textId="276CE1ED" w:rsidR="00F95603" w:rsidRDefault="00F95603" w:rsidP="007D4260">
      <w:pPr>
        <w:rPr>
          <w:rFonts w:ascii="Arial" w:hAnsi="Arial" w:cs="Arial"/>
          <w:b/>
          <w:bCs/>
          <w:sz w:val="22"/>
          <w:szCs w:val="22"/>
          <w:u w:val="single"/>
        </w:rPr>
      </w:pPr>
    </w:p>
    <w:p w14:paraId="2B1DD035" w14:textId="328BC52F" w:rsidR="00F95603" w:rsidRDefault="00F95603" w:rsidP="007D4260">
      <w:pPr>
        <w:rPr>
          <w:rFonts w:ascii="Arial" w:hAnsi="Arial" w:cs="Arial"/>
          <w:b/>
          <w:bCs/>
          <w:sz w:val="22"/>
          <w:szCs w:val="22"/>
          <w:u w:val="single"/>
        </w:rPr>
      </w:pPr>
    </w:p>
    <w:p w14:paraId="7D5A842B" w14:textId="77777777" w:rsidR="007D4260" w:rsidRDefault="007D4260" w:rsidP="007D4260">
      <w:pPr>
        <w:spacing w:after="0" w:line="240" w:lineRule="auto"/>
        <w:textAlignment w:val="baseline"/>
        <w:rPr>
          <w:rFonts w:ascii="Arial" w:hAnsi="Arial" w:cs="Arial"/>
          <w:b/>
          <w:bCs/>
          <w:sz w:val="22"/>
          <w:szCs w:val="22"/>
          <w:u w:val="single"/>
        </w:rPr>
      </w:pPr>
    </w:p>
    <w:p w14:paraId="43B7D776" w14:textId="59D48B85" w:rsidR="00C63407" w:rsidRDefault="00053044" w:rsidP="007D4260">
      <w:pPr>
        <w:spacing w:after="0" w:line="240" w:lineRule="auto"/>
        <w:textAlignment w:val="baseline"/>
        <w:rPr>
          <w:rFonts w:ascii="Arial" w:hAnsi="Arial" w:cs="Arial"/>
          <w:b/>
          <w:bCs/>
          <w:sz w:val="22"/>
          <w:szCs w:val="22"/>
          <w:u w:val="single"/>
        </w:rPr>
      </w:pPr>
      <w:r>
        <w:rPr>
          <w:rFonts w:ascii="Arial" w:eastAsiaTheme="minorEastAsia" w:hAnsi="Arial" w:cs="Arial"/>
          <w:noProof/>
          <w:color w:val="000000"/>
          <w:sz w:val="22"/>
          <w:szCs w:val="22"/>
          <w:lang w:val="en-GB" w:eastAsia="en-GB"/>
        </w:rPr>
        <w:lastRenderedPageBreak/>
        <mc:AlternateContent>
          <mc:Choice Requires="wps">
            <w:drawing>
              <wp:anchor distT="0" distB="0" distL="114300" distR="114300" simplePos="0" relativeHeight="251685888" behindDoc="0" locked="0" layoutInCell="1" allowOverlap="1" wp14:anchorId="374FF022" wp14:editId="09F1FF2A">
                <wp:simplePos x="0" y="0"/>
                <wp:positionH relativeFrom="column">
                  <wp:posOffset>3113223</wp:posOffset>
                </wp:positionH>
                <wp:positionV relativeFrom="paragraph">
                  <wp:posOffset>-412840</wp:posOffset>
                </wp:positionV>
                <wp:extent cx="3369945" cy="7615555"/>
                <wp:effectExtent l="0" t="0" r="8255" b="17145"/>
                <wp:wrapNone/>
                <wp:docPr id="490043561" name="Scroll: Vertical 14"/>
                <wp:cNvGraphicFramePr/>
                <a:graphic xmlns:a="http://schemas.openxmlformats.org/drawingml/2006/main">
                  <a:graphicData uri="http://schemas.microsoft.com/office/word/2010/wordprocessingShape">
                    <wps:wsp>
                      <wps:cNvSpPr/>
                      <wps:spPr>
                        <a:xfrm>
                          <a:off x="0" y="0"/>
                          <a:ext cx="3369945" cy="7615555"/>
                        </a:xfrm>
                        <a:prstGeom prst="verticalScroll">
                          <a:avLst/>
                        </a:prstGeom>
                      </wps:spPr>
                      <wps:style>
                        <a:lnRef idx="1">
                          <a:schemeClr val="accent3"/>
                        </a:lnRef>
                        <a:fillRef idx="2">
                          <a:schemeClr val="accent3"/>
                        </a:fillRef>
                        <a:effectRef idx="1">
                          <a:schemeClr val="accent3"/>
                        </a:effectRef>
                        <a:fontRef idx="minor">
                          <a:schemeClr val="dk1"/>
                        </a:fontRef>
                      </wps:style>
                      <wps:txbx>
                        <w:txbxContent>
                          <w:p w14:paraId="0893B1B2" w14:textId="77777777" w:rsidR="00053044" w:rsidRPr="00552ED6" w:rsidRDefault="00053044" w:rsidP="00840C75">
                            <w:pPr>
                              <w:spacing w:after="0" w:line="240" w:lineRule="auto"/>
                              <w:jc w:val="center"/>
                              <w:textAlignment w:val="baseline"/>
                              <w:rPr>
                                <w:rFonts w:ascii="Arial" w:eastAsia="Times New Roman" w:hAnsi="Arial" w:cs="Arial"/>
                                <w:b/>
                                <w:bCs/>
                                <w:sz w:val="22"/>
                                <w:szCs w:val="22"/>
                                <w:u w:val="single"/>
                                <w:lang w:val="en-GB" w:eastAsia="en-GB"/>
                              </w:rPr>
                            </w:pPr>
                            <w:r>
                              <w:rPr>
                                <w:rFonts w:ascii="Arial" w:eastAsia="Times New Roman" w:hAnsi="Arial" w:cs="Arial"/>
                                <w:b/>
                                <w:bCs/>
                                <w:sz w:val="22"/>
                                <w:szCs w:val="22"/>
                                <w:u w:val="single"/>
                                <w:lang w:val="en-GB" w:eastAsia="en-GB"/>
                              </w:rPr>
                              <w:t xml:space="preserve">The </w:t>
                            </w:r>
                            <w:r w:rsidRPr="00552ED6">
                              <w:rPr>
                                <w:rFonts w:ascii="Arial" w:eastAsia="Times New Roman" w:hAnsi="Arial" w:cs="Arial"/>
                                <w:b/>
                                <w:bCs/>
                                <w:sz w:val="22"/>
                                <w:szCs w:val="22"/>
                                <w:u w:val="single"/>
                                <w:lang w:val="en-GB" w:eastAsia="en-GB"/>
                              </w:rPr>
                              <w:t>Challenges faced by the Ambulance services</w:t>
                            </w:r>
                          </w:p>
                          <w:p w14:paraId="2514B370" w14:textId="77777777" w:rsidR="00053044" w:rsidRPr="007D4260" w:rsidRDefault="00053044" w:rsidP="00840C75">
                            <w:pPr>
                              <w:spacing w:after="0" w:line="240" w:lineRule="auto"/>
                              <w:ind w:left="1005"/>
                              <w:jc w:val="center"/>
                              <w:textAlignment w:val="baseline"/>
                              <w:rPr>
                                <w:rFonts w:ascii="Arial" w:eastAsia="Times New Roman" w:hAnsi="Arial" w:cs="Arial"/>
                                <w:color w:val="202A30"/>
                                <w:sz w:val="22"/>
                                <w:szCs w:val="22"/>
                                <w:lang w:val="en-GB" w:eastAsia="en-GB"/>
                              </w:rPr>
                            </w:pPr>
                          </w:p>
                          <w:p w14:paraId="263484E3" w14:textId="23D69898" w:rsidR="00053044" w:rsidRPr="007D4260" w:rsidRDefault="00053044" w:rsidP="00840C75">
                            <w:pPr>
                              <w:jc w:val="center"/>
                              <w:rPr>
                                <w:rFonts w:ascii="Arial" w:hAnsi="Arial" w:cs="Arial"/>
                                <w:sz w:val="22"/>
                                <w:szCs w:val="22"/>
                              </w:rPr>
                            </w:pPr>
                            <w:r w:rsidRPr="007D4260">
                              <w:rPr>
                                <w:rFonts w:ascii="Arial" w:hAnsi="Arial" w:cs="Arial"/>
                                <w:sz w:val="22"/>
                                <w:szCs w:val="22"/>
                              </w:rPr>
                              <w:t>Serious hospital handover delays and persistent staff shortages are the main causes of the major challenges facing the modern ambulance service. Regarding handover delays, according to (Fryer and Palazuelo, 2023), ambulances are unable to promptly transfer patients into the care of hospital staff when hospitals are overcrowded in emergency rooms or lack of beds. Paramedics become "corridor nurses" as a result of having to wait in line outside hospitals, sometimes for several hours. As a result, there are significantly fewer ambulances available in the community, which causes waiting times for new emergency calls to increase. High employee turnover, persistent vacancies, and skyrocketing absenteeism due to stress are common challenges faced by ambulance trusts. The impact of this is that the workload per person increases when there are fewer paramedics and Emergency Operations Center (control room) personnel available. As a result, there is a never-ending cycle of burnout.</w:t>
                            </w:r>
                          </w:p>
                          <w:p w14:paraId="6FE6A5C5" w14:textId="77777777" w:rsidR="00053044" w:rsidRDefault="00053044" w:rsidP="000530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4FF022"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14" o:spid="_x0000_s1034" type="#_x0000_t97" style="position:absolute;margin-left:245.15pt;margin-top:-32.5pt;width:265.35pt;height:599.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8ARVwIAAA0FAAAOAAAAZHJzL2Uyb0RvYy54bWysVFtv2yAUfp+0/4B4Xx3n1iaqU0WtOk2q&#13;&#10;2mjp1GeCoUHDHAYkdvbrd8COE3WVNk3zAz5w7h/f4fqmqTTZC+cVmILmFwNKhOFQKvNa0G/P95+u&#13;&#10;KPGBmZJpMKKgB+HpzeLjh+vazsUQtqBL4QgGMX5e24JuQ7DzLPN8KyrmL8AKg0oJrmIBt+41Kx2r&#13;&#10;MXqls+FgMM1qcKV1wIX3eHrXKukixZdS8PAkpReB6IJibSGtLq2buGaLazZ/dcxuFe/KYP9QRcWU&#13;&#10;waR9qDsWGNk59VuoSnEHHmS44FBlIKXiIvWA3eSDN92st8yK1AuC420Pk/9/Yfnjfm1XDmGorZ97&#13;&#10;FGMXjXRV/GN9pElgHXqwRBMIx8PRaDqbjSeUcNRdTvMJfhHO7ORunQ+fBVQkCgVFmgTFmV4jBFon&#13;&#10;uNj+wYfW6WiMEU6lJCkctIjVaPNVSKJKTJ4n78QScasd2TO8X8a5MGHUFZGso5tUWveOwz87dvbR&#13;&#10;VSQG9c5/kbX3SJnBhN65Ugbce9nL73lXsmztjwi0fUcIQrNpsPGCXkXLeLKB8rByxEHLaG/5vUKQ&#13;&#10;H5gPK+aQwkj2iPcTLlJDXVDoJEq24H6+dx7tkVmopaTGkSio/7FjTlCivxjk3Cwfj+MMpc14cjnE&#13;&#10;jTvXbM41ZlfdAt5Kjg+A5UmM9kEfRemgesHpXcasqGKGY+6C8uCOm9vQjirOPxfLZTLDubEsPJi1&#13;&#10;5UceROo8Ny/M2Y5pAUn6CMfxYfM3NGtt4w0ZWO4CSJU4eMK1uwGcucTn7n2IQ32+T1anV2zxCwAA&#13;&#10;//8DAFBLAwQUAAYACAAAACEASNYKvuYAAAASAQAADwAAAGRycy9kb3ducmV2LnhtbExPTUvDQBC9&#13;&#10;C/6HZQRv7W6attQ0mxKsgiIo1ooep9k1Ce5HyG7T+O+dnvQyvGHevI98M1rDBt2H1jsJyVQA067y&#13;&#10;qnW1hP3b/WQFLER0Co13WsKPDrApLi9yzJQ/uVc97GLNSMSFDCU0MXYZ56FqtMUw9Z12dPvyvcVI&#13;&#10;a19z1eOJxK3hMyGW3GLryKHBTt82uvreHa2EcuFX+77Gp0f8LJ8fhpf3u4+tkfL6atyuaZRrYFGP&#13;&#10;8e8Dzh0oPxQU7OCPTgVmJMxvREpUCZPlgpqdGWKWEDoQStJ5CrzI+f8qxS8AAAD//wMAUEsBAi0A&#13;&#10;FAAGAAgAAAAhALaDOJL+AAAA4QEAABMAAAAAAAAAAAAAAAAAAAAAAFtDb250ZW50X1R5cGVzXS54&#13;&#10;bWxQSwECLQAUAAYACAAAACEAOP0h/9YAAACUAQAACwAAAAAAAAAAAAAAAAAvAQAAX3JlbHMvLnJl&#13;&#10;bHNQSwECLQAUAAYACAAAACEAApfAEVcCAAANBQAADgAAAAAAAAAAAAAAAAAuAgAAZHJzL2Uyb0Rv&#13;&#10;Yy54bWxQSwECLQAUAAYACAAAACEASNYKvuYAAAASAQAADwAAAAAAAAAAAAAAAACxBAAAZHJzL2Rv&#13;&#10;d25yZXYueG1sUEsFBgAAAAAEAAQA8wAAAMQFAAAAAA==&#13;&#10;" fillcolor="#de667a [2166]" strokecolor="#c02942 [3206]" strokeweight=".5pt">
                <v:fill color2="#d7465e [2614]" rotate="t" colors="0 #e59fa4;.5 #db9298;1 #db7d84" focus="100%" type="gradient">
                  <o:fill v:ext="view" type="gradientUnscaled"/>
                </v:fill>
                <v:stroke joinstyle="miter"/>
                <v:textbox>
                  <w:txbxContent>
                    <w:p w14:paraId="0893B1B2" w14:textId="77777777" w:rsidR="00053044" w:rsidRPr="00552ED6" w:rsidRDefault="00053044" w:rsidP="00840C75">
                      <w:pPr>
                        <w:spacing w:after="0" w:line="240" w:lineRule="auto"/>
                        <w:jc w:val="center"/>
                        <w:textAlignment w:val="baseline"/>
                        <w:rPr>
                          <w:rFonts w:ascii="Arial" w:eastAsia="Times New Roman" w:hAnsi="Arial" w:cs="Arial"/>
                          <w:b/>
                          <w:bCs/>
                          <w:sz w:val="22"/>
                          <w:szCs w:val="22"/>
                          <w:u w:val="single"/>
                          <w:lang w:val="en-GB" w:eastAsia="en-GB"/>
                        </w:rPr>
                      </w:pPr>
                      <w:r>
                        <w:rPr>
                          <w:rFonts w:ascii="Arial" w:eastAsia="Times New Roman" w:hAnsi="Arial" w:cs="Arial"/>
                          <w:b/>
                          <w:bCs/>
                          <w:sz w:val="22"/>
                          <w:szCs w:val="22"/>
                          <w:u w:val="single"/>
                          <w:lang w:val="en-GB" w:eastAsia="en-GB"/>
                        </w:rPr>
                        <w:t xml:space="preserve">The </w:t>
                      </w:r>
                      <w:r w:rsidRPr="00552ED6">
                        <w:rPr>
                          <w:rFonts w:ascii="Arial" w:eastAsia="Times New Roman" w:hAnsi="Arial" w:cs="Arial"/>
                          <w:b/>
                          <w:bCs/>
                          <w:sz w:val="22"/>
                          <w:szCs w:val="22"/>
                          <w:u w:val="single"/>
                          <w:lang w:val="en-GB" w:eastAsia="en-GB"/>
                        </w:rPr>
                        <w:t>Challenges faced by the Ambulance services</w:t>
                      </w:r>
                    </w:p>
                    <w:p w14:paraId="2514B370" w14:textId="77777777" w:rsidR="00053044" w:rsidRPr="007D4260" w:rsidRDefault="00053044" w:rsidP="00840C75">
                      <w:pPr>
                        <w:spacing w:after="0" w:line="240" w:lineRule="auto"/>
                        <w:ind w:left="1005"/>
                        <w:jc w:val="center"/>
                        <w:textAlignment w:val="baseline"/>
                        <w:rPr>
                          <w:rFonts w:ascii="Arial" w:eastAsia="Times New Roman" w:hAnsi="Arial" w:cs="Arial"/>
                          <w:color w:val="202A30"/>
                          <w:sz w:val="22"/>
                          <w:szCs w:val="22"/>
                          <w:lang w:val="en-GB" w:eastAsia="en-GB"/>
                        </w:rPr>
                      </w:pPr>
                    </w:p>
                    <w:p w14:paraId="263484E3" w14:textId="23D69898" w:rsidR="00053044" w:rsidRPr="007D4260" w:rsidRDefault="00053044" w:rsidP="00840C75">
                      <w:pPr>
                        <w:jc w:val="center"/>
                        <w:rPr>
                          <w:rFonts w:ascii="Arial" w:hAnsi="Arial" w:cs="Arial"/>
                          <w:sz w:val="22"/>
                          <w:szCs w:val="22"/>
                        </w:rPr>
                      </w:pPr>
                      <w:r w:rsidRPr="007D4260">
                        <w:rPr>
                          <w:rFonts w:ascii="Arial" w:hAnsi="Arial" w:cs="Arial"/>
                          <w:sz w:val="22"/>
                          <w:szCs w:val="22"/>
                        </w:rPr>
                        <w:t>Serious hospital handover delays and persistent staff shortages are the main causes of the major challenges facing the modern ambulance service. Regarding handover delays, according to (Fryer and Palazuelo, 2023), ambulances are unable to promptly transfer patients into the care of hospital staff when hospitals are overcrowded in emergency rooms or lack of beds. Paramedics become "corridor nurses" as a result of having to wait in line outside hospitals, sometimes for several hours. As a result, there are significantly fewer ambulances available in the community, which causes waiting times for new emergency calls to increase. High employee turnover, persistent vacancies, and skyrocketing absenteeism due to stress are common challenges faced by ambulance trusts. The impact of this is that the workload per person increases when there are fewer paramedics and Emergency Operations Center (control room) personnel available. As a result, there is a never-ending cycle of burnout.</w:t>
                      </w:r>
                    </w:p>
                    <w:p w14:paraId="6FE6A5C5" w14:textId="77777777" w:rsidR="00053044" w:rsidRDefault="00053044" w:rsidP="00053044">
                      <w:pPr>
                        <w:jc w:val="center"/>
                      </w:pPr>
                    </w:p>
                  </w:txbxContent>
                </v:textbox>
              </v:shape>
            </w:pict>
          </mc:Fallback>
        </mc:AlternateContent>
      </w:r>
      <w:r w:rsidR="003574D1">
        <w:rPr>
          <w:rFonts w:ascii="Arial" w:eastAsiaTheme="minorEastAsia" w:hAnsi="Arial" w:cs="Arial"/>
          <w:noProof/>
          <w:color w:val="000000"/>
          <w:sz w:val="22"/>
          <w:szCs w:val="22"/>
          <w:lang w:val="en-GB" w:eastAsia="en-GB"/>
        </w:rPr>
        <mc:AlternateContent>
          <mc:Choice Requires="wps">
            <w:drawing>
              <wp:anchor distT="0" distB="0" distL="114300" distR="114300" simplePos="0" relativeHeight="251684864" behindDoc="0" locked="0" layoutInCell="1" allowOverlap="1" wp14:anchorId="6C8E7ECB" wp14:editId="02D3BEA3">
                <wp:simplePos x="0" y="0"/>
                <wp:positionH relativeFrom="column">
                  <wp:posOffset>-426085</wp:posOffset>
                </wp:positionH>
                <wp:positionV relativeFrom="paragraph">
                  <wp:posOffset>-412750</wp:posOffset>
                </wp:positionV>
                <wp:extent cx="3455035" cy="3526790"/>
                <wp:effectExtent l="0" t="0" r="12065" b="16510"/>
                <wp:wrapNone/>
                <wp:docPr id="195236752" name="Scroll: Horizontal 13"/>
                <wp:cNvGraphicFramePr/>
                <a:graphic xmlns:a="http://schemas.openxmlformats.org/drawingml/2006/main">
                  <a:graphicData uri="http://schemas.microsoft.com/office/word/2010/wordprocessingShape">
                    <wps:wsp>
                      <wps:cNvSpPr/>
                      <wps:spPr>
                        <a:xfrm>
                          <a:off x="0" y="0"/>
                          <a:ext cx="3455035" cy="3526790"/>
                        </a:xfrm>
                        <a:prstGeom prst="horizontalScroll">
                          <a:avLst/>
                        </a:prstGeom>
                        <a:ln>
                          <a:solidFill>
                            <a:schemeClr val="tx1"/>
                          </a:solidFill>
                        </a:ln>
                      </wps:spPr>
                      <wps:style>
                        <a:lnRef idx="1">
                          <a:schemeClr val="accent6"/>
                        </a:lnRef>
                        <a:fillRef idx="2">
                          <a:schemeClr val="accent6"/>
                        </a:fillRef>
                        <a:effectRef idx="1">
                          <a:schemeClr val="accent6"/>
                        </a:effectRef>
                        <a:fontRef idx="minor">
                          <a:schemeClr val="dk1"/>
                        </a:fontRef>
                      </wps:style>
                      <wps:txbx>
                        <w:txbxContent>
                          <w:p w14:paraId="692017D3" w14:textId="77777777" w:rsidR="003574D1" w:rsidRPr="007D4260" w:rsidRDefault="003574D1" w:rsidP="00291663">
                            <w:pPr>
                              <w:spacing w:after="0" w:line="240" w:lineRule="auto"/>
                              <w:jc w:val="center"/>
                              <w:rPr>
                                <w:rFonts w:ascii="Arial" w:eastAsiaTheme="minorEastAsia" w:hAnsi="Arial" w:cs="Arial"/>
                                <w:color w:val="000000"/>
                                <w:sz w:val="22"/>
                                <w:szCs w:val="22"/>
                                <w:lang w:val="en-GB" w:eastAsia="en-GB"/>
                              </w:rPr>
                            </w:pPr>
                            <w:r w:rsidRPr="007D4260">
                              <w:rPr>
                                <w:rFonts w:ascii="Arial" w:eastAsiaTheme="minorEastAsia" w:hAnsi="Arial" w:cs="Arial"/>
                                <w:color w:val="000000"/>
                                <w:sz w:val="22"/>
                                <w:szCs w:val="22"/>
                                <w:lang w:val="en-GB" w:eastAsia="en-GB"/>
                              </w:rPr>
                              <w:t>For patients who do need to be conveyed, ambulance services can help minimise handover delays by, reviewing patients’ conditions and needs en-route and sending details ahead to the receiving emergency department, Avoiding the use of ambulance trolleys for patients who can walk into the department, using alternative vehicles to convey patients to the emergency department, implementing electronic patient handovers, Sharing predicted activity levels with acute Trusts on an hourly and daily basis to trigger effective escalation when demand rises.</w:t>
                            </w:r>
                          </w:p>
                          <w:p w14:paraId="055CC5F1" w14:textId="77777777" w:rsidR="003574D1" w:rsidRDefault="003574D1" w:rsidP="00291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8E7EC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3" o:spid="_x0000_s1035" type="#_x0000_t98" style="position:absolute;margin-left:-33.55pt;margin-top:-32.5pt;width:272.05pt;height:277.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gEwdAIAAE8FAAAOAAAAZHJzL2Uyb0RvYy54bWysVFlrGzEQfi/0Pwi9N+szh8k6GIeUQkhM&#13;&#10;nJJnWSvFolqNKsnedX59R9rDJg20lL5IM5r7mxld39SlJnvhvAKT0+HZgBJhOBTKvOb0+/Pdl0tK&#13;&#10;fGCmYBqMyOlBeHoz//zpurIzMYIt6EI4gk6Mn1U2p9sQ7CzLPN+KkvkzsMKgUIIrWUDWvWaFYxV6&#13;&#10;L3U2GgzOswpcYR1w4T2+3jZCOk/+pRQ8PErpRSA6p5hbSKdL5yae2fyazV4ds1vF2zTYP2RRMmUw&#13;&#10;aO/qlgVGdk795qpU3IEHGc44lBlIqbhINWA1w8G7atZbZkWqBcHxtofJ/z+3/GG/tiuHMFTWzzyS&#13;&#10;sYpaujLemB+pE1iHHixRB8LxcTyZTgfjKSUcZePp6PziKsGZHc2t8+GrgJJEAnMGp97ABKbXCILW&#13;&#10;CTC2v/cBw6NZpx4jaxNPD1oVd0rrxMSZEEvtyJ5hN0M9jN1DuxMt5KJldiwmUeGgReP1SUiiCkx/&#13;&#10;mKKnOTv6ZJwLE85bv9qgdjSTmEFvOPqzYasfTUWawd74L6L2FikywtUbl8qA+yh68aODQjb6HQJN&#13;&#10;3RGCUG9qLDynl7G4+LKB4rByxEGzE97yO4Vtumc+rJjDJcB1wcUOj3hIDVVOoaUowU6+ffQe9VOf&#13;&#10;3yipcKly6n/umBOU6G8Gp/ZqOJnELUzMZHoxQsadSjanErMrl4CdHuIXYnkio37QHSkdlC+4/4sY&#13;&#10;FUXMcMwspzy4jlmGZtnxB+FisUhquHmWhXuztrybgzh6z/ULc7ad1YBj/gDdArLZuzFtdGOHDCx2&#13;&#10;AaRKM3zEte0Abm0a0faHid/CKZ+0jv/g/BcAAAD//wMAUEsDBBQABgAIAAAAIQCDZzto5AAAABAB&#13;&#10;AAAPAAAAZHJzL2Rvd25yZXYueG1sTE9NT8JAEL2b+B82Y+INthikWLolKkKIJ6kfibehu7aN3dna&#13;&#10;XWj59w4nvUzeZN68j3Q52EYcTedrRwom4wiEocLpmkoFb6/r0RyED0gaG0dGwcl4WGaXFykm2vW0&#13;&#10;M8c8lIJFyCeooAqhTaT0RWUs+rFrDfHty3UWA69dKXWHPYvbRt5E0UxarIkdKmzNY2WK7/xgFfSf&#13;&#10;683TdvMzf3/IvdytBtx+vDwrdX01rBY87hcgghnC3wecO3B+yDjY3h1Ie9EoGM3iCVPP4JabMWMa&#13;&#10;xwz2DO6iKcgslf+LZL8AAAD//wMAUEsBAi0AFAAGAAgAAAAhALaDOJL+AAAA4QEAABMAAAAAAAAA&#13;&#10;AAAAAAAAAAAAAFtDb250ZW50X1R5cGVzXS54bWxQSwECLQAUAAYACAAAACEAOP0h/9YAAACUAQAA&#13;&#10;CwAAAAAAAAAAAAAAAAAvAQAAX3JlbHMvLnJlbHNQSwECLQAUAAYACAAAACEAiQYBMHQCAABPBQAA&#13;&#10;DgAAAAAAAAAAAAAAAAAuAgAAZHJzL2Uyb0RvYy54bWxQSwECLQAUAAYACAAAACEAg2c7aOQAAAAQ&#13;&#10;AQAADwAAAAAAAAAAAAAAAADOBAAAZHJzL2Rvd25yZXYueG1sUEsFBgAAAAAEAAQA8wAAAN8FAAAA&#13;&#10;AA==&#13;&#10;" fillcolor="#f2dfa5 [2169]" strokecolor="black [3213]" strokeweight=".5pt">
                <v:fill color2="#efd891 [2617]" rotate="t" colors="0 #f7e8c1;.5 #f4e2b2;1 #f5e0a5" focus="100%" type="gradient">
                  <o:fill v:ext="view" type="gradientUnscaled"/>
                </v:fill>
                <v:stroke joinstyle="miter"/>
                <v:textbox>
                  <w:txbxContent>
                    <w:p w14:paraId="692017D3" w14:textId="77777777" w:rsidR="003574D1" w:rsidRPr="007D4260" w:rsidRDefault="003574D1" w:rsidP="00291663">
                      <w:pPr>
                        <w:spacing w:after="0" w:line="240" w:lineRule="auto"/>
                        <w:jc w:val="center"/>
                        <w:rPr>
                          <w:rFonts w:ascii="Arial" w:eastAsiaTheme="minorEastAsia" w:hAnsi="Arial" w:cs="Arial"/>
                          <w:color w:val="000000"/>
                          <w:sz w:val="22"/>
                          <w:szCs w:val="22"/>
                          <w:lang w:val="en-GB" w:eastAsia="en-GB"/>
                        </w:rPr>
                      </w:pPr>
                      <w:r w:rsidRPr="007D4260">
                        <w:rPr>
                          <w:rFonts w:ascii="Arial" w:eastAsiaTheme="minorEastAsia" w:hAnsi="Arial" w:cs="Arial"/>
                          <w:color w:val="000000"/>
                          <w:sz w:val="22"/>
                          <w:szCs w:val="22"/>
                          <w:lang w:val="en-GB" w:eastAsia="en-GB"/>
                        </w:rPr>
                        <w:t>For patients who do need to be conveyed, ambulance services can help minimise handover delays by, reviewing patients’ conditions and needs en-route and sending details ahead to the receiving emergency department, Avoiding the use of ambulance trolleys for patients who can walk into the department, using alternative vehicles to convey patients to the emergency department, implementing electronic patient handovers, Sharing predicted activity levels with acute Trusts on an hourly and daily basis to trigger effective escalation when demand rises.</w:t>
                      </w:r>
                    </w:p>
                    <w:p w14:paraId="055CC5F1" w14:textId="77777777" w:rsidR="003574D1" w:rsidRDefault="003574D1" w:rsidP="00291663">
                      <w:pPr>
                        <w:jc w:val="center"/>
                      </w:pPr>
                    </w:p>
                  </w:txbxContent>
                </v:textbox>
              </v:shape>
            </w:pict>
          </mc:Fallback>
        </mc:AlternateContent>
      </w:r>
    </w:p>
    <w:p w14:paraId="4BA4A6E0" w14:textId="1976F61F" w:rsidR="00C63407" w:rsidRPr="007D4260" w:rsidRDefault="00C63407" w:rsidP="007D4260">
      <w:pPr>
        <w:spacing w:after="0" w:line="240" w:lineRule="auto"/>
        <w:textAlignment w:val="baseline"/>
        <w:rPr>
          <w:rFonts w:ascii="Arial" w:eastAsia="Times New Roman" w:hAnsi="Arial" w:cs="Arial"/>
          <w:sz w:val="22"/>
          <w:szCs w:val="22"/>
          <w:lang w:val="en-GB" w:eastAsia="en-GB"/>
        </w:rPr>
      </w:pPr>
    </w:p>
    <w:p w14:paraId="02388C33" w14:textId="2BA49FDA"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6A8D41A7" w14:textId="3C907602"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BE76949" w14:textId="0ADF987C"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CC75517" w14:textId="431DB46B"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6E13C913" w14:textId="7F620FF2" w:rsidR="00F60AE6" w:rsidRDefault="005C0D34" w:rsidP="007D4260">
      <w:pPr>
        <w:spacing w:after="0" w:line="240" w:lineRule="auto"/>
        <w:jc w:val="both"/>
        <w:rPr>
          <w:rFonts w:ascii="Arial" w:eastAsiaTheme="minorEastAsia" w:hAnsi="Arial" w:cs="Arial"/>
          <w:color w:val="000000"/>
          <w:sz w:val="22"/>
          <w:szCs w:val="22"/>
          <w:lang w:val="en-GB" w:eastAsia="en-GB"/>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0F4C63AD" wp14:editId="5D8BC331">
                <wp:simplePos x="0" y="0"/>
                <wp:positionH relativeFrom="column">
                  <wp:posOffset>2878637</wp:posOffset>
                </wp:positionH>
                <wp:positionV relativeFrom="paragraph">
                  <wp:posOffset>98607</wp:posOffset>
                </wp:positionV>
                <wp:extent cx="724535" cy="358775"/>
                <wp:effectExtent l="0" t="12700" r="24765" b="22225"/>
                <wp:wrapNone/>
                <wp:docPr id="511828536" name="Arrow: Right 15"/>
                <wp:cNvGraphicFramePr/>
                <a:graphic xmlns:a="http://schemas.openxmlformats.org/drawingml/2006/main">
                  <a:graphicData uri="http://schemas.microsoft.com/office/word/2010/wordprocessingShape">
                    <wps:wsp>
                      <wps:cNvSpPr/>
                      <wps:spPr>
                        <a:xfrm>
                          <a:off x="0" y="0"/>
                          <a:ext cx="724535" cy="358775"/>
                        </a:xfrm>
                        <a:prstGeom prst="rightArrow">
                          <a:avLst>
                            <a:gd name="adj1" fmla="val 50000"/>
                            <a:gd name="adj2" fmla="val 68873"/>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856CC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226.65pt;margin-top:7.75pt;width:57.05pt;height:2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whshwIAAGkFAAAOAAAAZHJzL2Uyb0RvYy54bWysVE1v2zAMvQ/YfxB0X5ykSZMFdYogRYcB&#13;&#10;RVusHXpWZSnWoK9RSpzs14+SHSdYix2G+SBLIvlIPpG8ut4bTXYCgnK2pKPBkBJhuauU3ZT0+/Pt&#13;&#10;pzklITJbMe2sKOlBBHq9/PjhqvELMXa105UAgiA2LBpf0jpGvyiKwGthWBg4LywKpQPDIh5hU1TA&#13;&#10;GkQ3uhgPh5dF46Dy4LgIAW9vWiFdZnwpBY8PUgYRiS4pxhbzCnl9TWuxvGKLDTBfK96Fwf4hCsOU&#13;&#10;Rac91A2LjGxBvYEyioMLTsYBd6ZwUioucg6YzWj4RzZPNfMi54LkBN/TFP4fLL/fPflHQBoaHxYB&#13;&#10;tymLvQST/hgf2WeyDj1ZYh8Jx8vZeDK9mFLCUXQxnc9m00RmcTL2EOIX4QxJm5KC2tRxBeCaTBTb&#13;&#10;3YWYGauIZQZLg1U/RpRIo/EBdkyT6RC/7oHOdMbnOpfz+eyi89shYgRHzxjOKau8iwctklNtvwlJ&#13;&#10;VIV5jHM4ueDEWgNB1xgL58LGUSuqWSXa61GKqXPXW+SkM2BClkrrHrsDSMX8Frtlq9NPpiLXa288&#13;&#10;/FtgrXFvkT07G3tjo6yD9wA0ZtV5bvWPJLXUJJZeXXV4BAKu7Zbg+a3CJ7xjIT4ywNfBRsKWjw+4&#13;&#10;SO2akrpuR0nt4Nd790kfqxallDTYbiUNP7cMBCX6q8V6/jyaTFJ/5sNkOhvjAc4lr+cSuzVrh8+E&#13;&#10;9YLR5W3Sj/q4leDMC06GVfKKImY5+i4pj3A8rGM7BnC2cLFaZTXsSc/inX3yPIEnVlMtPe9fGPiu&#13;&#10;jiM2wL07tiZb5LJrGT3pJkvrVtvopIpJeOK1O2A/58LpZk8aGOfnrHWakMvfAAAA//8DAFBLAwQU&#13;&#10;AAYACAAAACEAFWeRaeMAAAAOAQAADwAAAGRycy9kb3ducmV2LnhtbExPy07DMBC8I/EP1iJxow5p&#13;&#10;05Y0ToVAVUUPCEo/wImXJCJep7HThL9nOcFlpNXMziPbTrYVF+x940jB/SwCgVQ601Cl4PSxu1uD&#13;&#10;8EGT0a0jVPCNHrb59VWmU+NGesfLMVSCTcinWkEdQpdK6csarfYz1yEx9+l6qwOffSVNr0c2t62M&#13;&#10;o2gprW6IE2rd4VON5ddxsApe3opXt+sf4mnvzof9EJ+r0RyUur2ZnjcMjxsQAafw9wG/G7g/5Fys&#13;&#10;cAMZL1oFi2Q+ZykTSQKCBclytQBRKFjFEcg8k/9n5D8AAAD//wMAUEsBAi0AFAAGAAgAAAAhALaD&#13;&#10;OJL+AAAA4QEAABMAAAAAAAAAAAAAAAAAAAAAAFtDb250ZW50X1R5cGVzXS54bWxQSwECLQAUAAYA&#13;&#10;CAAAACEAOP0h/9YAAACUAQAACwAAAAAAAAAAAAAAAAAvAQAAX3JlbHMvLnJlbHNQSwECLQAUAAYA&#13;&#10;CAAAACEAkh8IbIcCAABpBQAADgAAAAAAAAAAAAAAAAAuAgAAZHJzL2Uyb0RvYy54bWxQSwECLQAU&#13;&#10;AAYACAAAACEAFWeRaeMAAAAOAQAADwAAAAAAAAAAAAAAAADhBAAAZHJzL2Rvd25yZXYueG1sUEsF&#13;&#10;BgAAAAAEAAQA8wAAAPEFAAAAAA==&#13;&#10;" adj="14233" fillcolor="#53777a [3204]" strokecolor="#0c1112 [484]" strokeweight="1pt"/>
            </w:pict>
          </mc:Fallback>
        </mc:AlternateContent>
      </w:r>
    </w:p>
    <w:p w14:paraId="4A21A18A" w14:textId="660329F0"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19D95D2C" w14:textId="53D75810"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80E5398" w14:textId="6BF05E64"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9B0DC79" w14:textId="084AF33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8F5CAFD" w14:textId="34573E3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DFFC204" w14:textId="60B2227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6D20492" w14:textId="33C4B048"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46086F7" w14:textId="1A422F7B"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3B90444" w14:textId="663ABDF7"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A82B6B7" w14:textId="34BF1426"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006197A" w14:textId="4F773BB9"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F1A83AD" w14:textId="63FD05CE"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F917B03" w14:textId="4CA028D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211E8B10" w14:textId="27A19BBC"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1E3C988" w14:textId="26D04AC7"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824C936" w14:textId="7DD271A3"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48138C1" w14:textId="75296537"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DFF9528" w14:textId="6063EABE"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68936D74" w14:textId="1D22E7CA"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3D92F485" w14:textId="4773D59C"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37677E3D" w14:textId="78C17F0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1C7F6E48" w14:textId="0A5BD75D"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79A0AFEE" w14:textId="229BA20C"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634D5875" w14:textId="1D7EFC98"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31929171" w14:textId="080F67C5"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31C012C4" w14:textId="4F77351C"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95DA9E3" w14:textId="51BBF00B"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1B63A52" w14:textId="30AC6FF7"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0FA45BA" w14:textId="4FF1BF33"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5C3308C2" w14:textId="0C7EAD62" w:rsidR="00F60AE6" w:rsidRDefault="00F60AE6" w:rsidP="007D4260">
      <w:pPr>
        <w:spacing w:after="0" w:line="240" w:lineRule="auto"/>
        <w:jc w:val="both"/>
        <w:rPr>
          <w:rFonts w:ascii="Arial" w:eastAsiaTheme="minorEastAsia" w:hAnsi="Arial" w:cs="Arial"/>
          <w:color w:val="000000"/>
          <w:sz w:val="22"/>
          <w:szCs w:val="22"/>
          <w:lang w:val="en-GB" w:eastAsia="en-GB"/>
        </w:rPr>
      </w:pPr>
    </w:p>
    <w:p w14:paraId="0FDB7D94" w14:textId="1E94BD64" w:rsidR="007D4260" w:rsidRDefault="007D4260" w:rsidP="007D4260">
      <w:pPr>
        <w:spacing w:after="0" w:line="240" w:lineRule="auto"/>
        <w:textAlignment w:val="baseline"/>
        <w:rPr>
          <w:rFonts w:ascii="Arial" w:eastAsiaTheme="minorEastAsia" w:hAnsi="Arial" w:cs="Arial"/>
          <w:color w:val="000000"/>
          <w:sz w:val="22"/>
          <w:szCs w:val="22"/>
          <w:lang w:val="en-GB" w:eastAsia="en-GB"/>
        </w:rPr>
      </w:pPr>
    </w:p>
    <w:p w14:paraId="5FF97227" w14:textId="20B1D7D1"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4C9E03FD" w14:textId="61463382"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135243BC" w14:textId="1BA62CFA"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6FAC4A45" w14:textId="71B542DD"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7E0DF8B6" w14:textId="75E6B56D"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416281AA" w14:textId="33AFE938"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75750095" w14:textId="5CFF1BE6"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4BB7BB7E" w14:textId="43B587CE"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4967B314" w14:textId="2FDF14D6"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0698B4A2" w14:textId="668B4C6A"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2CAC9FD5" w14:textId="1B74F8C9"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45E179BF" w14:textId="640F2B8A"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3F08DB42" w14:textId="298C849F" w:rsidR="000E7DCC" w:rsidRDefault="000E7DCC" w:rsidP="007D4260">
      <w:pPr>
        <w:spacing w:after="0" w:line="240" w:lineRule="auto"/>
        <w:textAlignment w:val="baseline"/>
        <w:rPr>
          <w:rFonts w:ascii="Arial" w:eastAsiaTheme="minorEastAsia" w:hAnsi="Arial" w:cs="Arial"/>
          <w:color w:val="000000"/>
          <w:sz w:val="22"/>
          <w:szCs w:val="22"/>
          <w:lang w:val="en-GB" w:eastAsia="en-GB"/>
        </w:rPr>
      </w:pPr>
    </w:p>
    <w:p w14:paraId="3C3A20F7" w14:textId="6FB5781A" w:rsidR="000E7DCC" w:rsidRDefault="000E7DCC" w:rsidP="007D4260">
      <w:pPr>
        <w:spacing w:after="0" w:line="240" w:lineRule="auto"/>
        <w:textAlignment w:val="baseline"/>
        <w:rPr>
          <w:rFonts w:ascii="Arial" w:eastAsia="Times New Roman" w:hAnsi="Arial" w:cs="Arial"/>
          <w:sz w:val="22"/>
          <w:szCs w:val="22"/>
          <w:lang w:val="en-GB" w:eastAsia="en-GB"/>
        </w:rPr>
      </w:pPr>
    </w:p>
    <w:p w14:paraId="54533B24" w14:textId="1B2F1A1F" w:rsidR="00AD54B4" w:rsidRPr="00431841" w:rsidRDefault="00AD54B4">
      <w:pPr>
        <w:rPr>
          <w:rFonts w:ascii="Arial" w:hAnsi="Arial" w:cs="Arial"/>
          <w:sz w:val="22"/>
          <w:szCs w:val="22"/>
        </w:rPr>
      </w:pPr>
    </w:p>
    <w:p w14:paraId="028A299B" w14:textId="12DD0324" w:rsidR="00241F31" w:rsidRPr="00241F31" w:rsidRDefault="00241F31" w:rsidP="00241F31">
      <w:pPr>
        <w:rPr>
          <w:rFonts w:ascii="Arial" w:hAnsi="Arial" w:cs="Arial"/>
          <w:sz w:val="22"/>
          <w:szCs w:val="22"/>
          <w:u w:val="single"/>
        </w:rPr>
      </w:pPr>
      <w:r w:rsidRPr="00241F31">
        <w:rPr>
          <w:rFonts w:ascii="Arial" w:hAnsi="Arial" w:cs="Arial"/>
          <w:sz w:val="22"/>
          <w:szCs w:val="22"/>
          <w:u w:val="single"/>
        </w:rPr>
        <w:t xml:space="preserve">Reference list </w:t>
      </w:r>
    </w:p>
    <w:p w14:paraId="096AD915" w14:textId="0EBFF451" w:rsidR="00241F31" w:rsidRPr="00241F31" w:rsidRDefault="00241F31" w:rsidP="00241F31">
      <w:pPr>
        <w:numPr>
          <w:ilvl w:val="0"/>
          <w:numId w:val="19"/>
        </w:numPr>
        <w:contextualSpacing/>
        <w:rPr>
          <w:rFonts w:ascii="Arial" w:hAnsi="Arial" w:cs="Arial"/>
          <w:sz w:val="22"/>
          <w:szCs w:val="22"/>
        </w:rPr>
      </w:pPr>
      <w:r w:rsidRPr="00241F31">
        <w:rPr>
          <w:rFonts w:ascii="Arial" w:eastAsia="Times New Roman" w:hAnsi="Arial" w:cs="Arial"/>
          <w:color w:val="2C3E50"/>
          <w:sz w:val="22"/>
          <w:szCs w:val="22"/>
          <w:shd w:val="clear" w:color="auto" w:fill="FEF1C4"/>
        </w:rPr>
        <w:t>London Ambulance Service NHS Trust. (n.d.). </w:t>
      </w:r>
      <w:r w:rsidRPr="00241F31">
        <w:rPr>
          <w:rFonts w:ascii="Arial" w:eastAsia="Times New Roman" w:hAnsi="Arial" w:cs="Arial"/>
          <w:i/>
          <w:iCs/>
          <w:color w:val="2C3E50"/>
          <w:sz w:val="22"/>
          <w:szCs w:val="22"/>
        </w:rPr>
        <w:t>What we do</w:t>
      </w:r>
      <w:r w:rsidRPr="00241F31">
        <w:rPr>
          <w:rFonts w:ascii="Arial" w:eastAsia="Times New Roman" w:hAnsi="Arial" w:cs="Arial"/>
          <w:color w:val="2C3E50"/>
          <w:sz w:val="22"/>
          <w:szCs w:val="22"/>
          <w:shd w:val="clear" w:color="auto" w:fill="FEF1C4"/>
        </w:rPr>
        <w:t xml:space="preserve">. [online] Available at: </w:t>
      </w:r>
      <w:hyperlink r:id="rId25" w:history="1">
        <w:r w:rsidRPr="00241F31">
          <w:rPr>
            <w:rFonts w:ascii="Arial" w:eastAsia="Times New Roman" w:hAnsi="Arial" w:cs="Arial"/>
            <w:color w:val="0000FF"/>
            <w:sz w:val="22"/>
            <w:szCs w:val="22"/>
            <w:u w:val="single"/>
            <w:shd w:val="clear" w:color="auto" w:fill="FEF1C4"/>
          </w:rPr>
          <w:t>https://www.londonambulance.nhs.uk/about-us/what-we-do/</w:t>
        </w:r>
      </w:hyperlink>
      <w:r w:rsidRPr="00241F31">
        <w:rPr>
          <w:rFonts w:ascii="Arial" w:eastAsia="Times New Roman" w:hAnsi="Arial" w:cs="Arial"/>
          <w:color w:val="2C3E50"/>
          <w:sz w:val="22"/>
          <w:szCs w:val="22"/>
          <w:shd w:val="clear" w:color="auto" w:fill="FEF1C4"/>
        </w:rPr>
        <w:t>.</w:t>
      </w:r>
    </w:p>
    <w:p w14:paraId="6316AFD4" w14:textId="7DF08B20" w:rsidR="00241F31" w:rsidRPr="00241F31" w:rsidRDefault="00241F31" w:rsidP="00241F31">
      <w:pPr>
        <w:rPr>
          <w:rFonts w:ascii="Arial" w:hAnsi="Arial" w:cs="Arial"/>
          <w:sz w:val="22"/>
          <w:szCs w:val="22"/>
        </w:rPr>
      </w:pPr>
    </w:p>
    <w:p w14:paraId="7864477F" w14:textId="4004E1D8" w:rsidR="00241F31" w:rsidRPr="00241F31" w:rsidRDefault="00241F31" w:rsidP="00241F31">
      <w:pPr>
        <w:numPr>
          <w:ilvl w:val="0"/>
          <w:numId w:val="19"/>
        </w:numPr>
        <w:contextualSpacing/>
        <w:rPr>
          <w:rFonts w:ascii="Arial" w:hAnsi="Arial" w:cs="Arial"/>
          <w:sz w:val="22"/>
          <w:szCs w:val="22"/>
        </w:rPr>
      </w:pPr>
      <w:r w:rsidRPr="00241F31">
        <w:rPr>
          <w:rFonts w:ascii="Arial" w:eastAsia="Times New Roman" w:hAnsi="Arial" w:cs="Arial"/>
          <w:color w:val="2C3E50"/>
          <w:sz w:val="22"/>
          <w:szCs w:val="22"/>
          <w:shd w:val="clear" w:color="auto" w:fill="FEF1C4"/>
        </w:rPr>
        <w:t>NHS England (2023). </w:t>
      </w:r>
      <w:r w:rsidRPr="00241F31">
        <w:rPr>
          <w:rFonts w:ascii="Arial" w:eastAsia="Times New Roman" w:hAnsi="Arial" w:cs="Arial"/>
          <w:color w:val="2C3E50"/>
          <w:sz w:val="22"/>
          <w:szCs w:val="22"/>
        </w:rPr>
        <w:t>NHS England» Ambulance</w:t>
      </w:r>
      <w:r w:rsidRPr="00241F31">
        <w:rPr>
          <w:rFonts w:ascii="Arial" w:eastAsia="Times New Roman" w:hAnsi="Arial" w:cs="Arial"/>
          <w:color w:val="2C3E50"/>
          <w:sz w:val="22"/>
          <w:szCs w:val="22"/>
          <w:shd w:val="clear" w:color="auto" w:fill="FEF1C4"/>
        </w:rPr>
        <w:t xml:space="preserve">. [online] www.england.nhs.uk. Available at: </w:t>
      </w:r>
      <w:hyperlink r:id="rId26" w:history="1">
        <w:r w:rsidRPr="00241F31">
          <w:rPr>
            <w:rFonts w:ascii="Arial" w:eastAsia="Times New Roman" w:hAnsi="Arial" w:cs="Arial"/>
            <w:color w:val="0000FF"/>
            <w:sz w:val="22"/>
            <w:szCs w:val="22"/>
            <w:u w:val="single"/>
            <w:shd w:val="clear" w:color="auto" w:fill="FEF1C4"/>
          </w:rPr>
          <w:t>https://www.england.nhs.uk/urgent-emergency-care/improving-ambulance-services/</w:t>
        </w:r>
      </w:hyperlink>
      <w:r w:rsidRPr="00241F31">
        <w:rPr>
          <w:rFonts w:ascii="Arial" w:eastAsia="Times New Roman" w:hAnsi="Arial" w:cs="Arial"/>
          <w:color w:val="2C3E50"/>
          <w:sz w:val="22"/>
          <w:szCs w:val="22"/>
          <w:shd w:val="clear" w:color="auto" w:fill="FEF1C4"/>
        </w:rPr>
        <w:t>.</w:t>
      </w:r>
    </w:p>
    <w:p w14:paraId="3A17CED8" w14:textId="6DDA8D3A" w:rsidR="00241F31" w:rsidRPr="00241F31" w:rsidRDefault="00241F31" w:rsidP="00241F31">
      <w:pPr>
        <w:ind w:left="720"/>
        <w:contextualSpacing/>
        <w:rPr>
          <w:rFonts w:ascii="Arial" w:hAnsi="Arial" w:cs="Arial"/>
          <w:sz w:val="22"/>
          <w:szCs w:val="22"/>
        </w:rPr>
      </w:pPr>
    </w:p>
    <w:p w14:paraId="3E670A1D" w14:textId="7C2C47BB" w:rsidR="00241F31" w:rsidRPr="00241F31" w:rsidRDefault="00241F31" w:rsidP="00241F31">
      <w:pPr>
        <w:numPr>
          <w:ilvl w:val="0"/>
          <w:numId w:val="19"/>
        </w:numPr>
        <w:contextualSpacing/>
        <w:rPr>
          <w:rFonts w:ascii="Arial" w:hAnsi="Arial" w:cs="Arial"/>
          <w:sz w:val="22"/>
          <w:szCs w:val="22"/>
        </w:rPr>
      </w:pPr>
      <w:r w:rsidRPr="00241F31">
        <w:rPr>
          <w:rFonts w:ascii="Arial" w:eastAsia="Times New Roman" w:hAnsi="Arial" w:cs="Arial"/>
          <w:color w:val="2C3E50"/>
          <w:sz w:val="22"/>
          <w:szCs w:val="22"/>
          <w:shd w:val="clear" w:color="auto" w:fill="FEF1C4"/>
        </w:rPr>
        <w:t xml:space="preserve">The History of the Ambulance Service. (n.d.). Available at: </w:t>
      </w:r>
      <w:hyperlink r:id="rId27" w:history="1">
        <w:r w:rsidRPr="00241F31">
          <w:rPr>
            <w:rFonts w:ascii="Arial" w:eastAsia="Times New Roman" w:hAnsi="Arial" w:cs="Arial"/>
            <w:color w:val="0000FF"/>
            <w:sz w:val="22"/>
            <w:szCs w:val="22"/>
            <w:u w:val="single"/>
            <w:shd w:val="clear" w:color="auto" w:fill="FEF1C4"/>
          </w:rPr>
          <w:t>https://www.northamptongeneral.nhs.uk/About/OurHistory/History-of-Ambulance.pdf</w:t>
        </w:r>
      </w:hyperlink>
      <w:r w:rsidRPr="00241F31">
        <w:rPr>
          <w:rFonts w:ascii="Arial" w:eastAsia="Times New Roman" w:hAnsi="Arial" w:cs="Arial"/>
          <w:color w:val="2C3E50"/>
          <w:sz w:val="22"/>
          <w:szCs w:val="22"/>
          <w:shd w:val="clear" w:color="auto" w:fill="FEF1C4"/>
        </w:rPr>
        <w:t>.</w:t>
      </w:r>
    </w:p>
    <w:p w14:paraId="11FBC59E" w14:textId="3C3A8D06" w:rsidR="00241F31" w:rsidRPr="00241F31" w:rsidRDefault="00241F31" w:rsidP="00241F31">
      <w:pPr>
        <w:spacing w:after="160" w:line="278" w:lineRule="auto"/>
        <w:ind w:left="720"/>
        <w:contextualSpacing/>
        <w:rPr>
          <w:rFonts w:ascii="Arial" w:hAnsi="Arial" w:cs="Arial"/>
          <w:sz w:val="22"/>
          <w:szCs w:val="22"/>
        </w:rPr>
      </w:pPr>
    </w:p>
    <w:p w14:paraId="4306ECCC" w14:textId="1BBA67A9" w:rsidR="00717C19" w:rsidRPr="00E7099D" w:rsidRDefault="00241F31" w:rsidP="00E7099D">
      <w:pPr>
        <w:numPr>
          <w:ilvl w:val="0"/>
          <w:numId w:val="19"/>
        </w:numPr>
        <w:contextualSpacing/>
        <w:rPr>
          <w:rFonts w:ascii="Arial" w:hAnsi="Arial" w:cs="Arial"/>
          <w:sz w:val="22"/>
          <w:szCs w:val="22"/>
        </w:rPr>
      </w:pPr>
      <w:r w:rsidRPr="00241F31">
        <w:rPr>
          <w:rFonts w:ascii="Arial" w:eastAsia="Times New Roman" w:hAnsi="Arial" w:cs="Arial"/>
          <w:color w:val="2C3E50"/>
          <w:kern w:val="2"/>
          <w:sz w:val="22"/>
          <w:szCs w:val="22"/>
          <w:shd w:val="clear" w:color="auto" w:fill="FEF1C4"/>
          <w:lang w:val="en-GB" w:eastAsia="en-GB"/>
          <w14:ligatures w14:val="standardContextual"/>
        </w:rPr>
        <w:t xml:space="preserve">Fryer, W. and </w:t>
      </w:r>
      <w:proofErr w:type="spellStart"/>
      <w:r w:rsidRPr="00241F31">
        <w:rPr>
          <w:rFonts w:ascii="Arial" w:eastAsia="Times New Roman" w:hAnsi="Arial" w:cs="Arial"/>
          <w:color w:val="2C3E50"/>
          <w:kern w:val="2"/>
          <w:sz w:val="22"/>
          <w:szCs w:val="22"/>
          <w:shd w:val="clear" w:color="auto" w:fill="FEF1C4"/>
          <w:lang w:val="en-GB" w:eastAsia="en-GB"/>
          <w14:ligatures w14:val="standardContextual"/>
        </w:rPr>
        <w:t>Palazuelo</w:t>
      </w:r>
      <w:proofErr w:type="spellEnd"/>
      <w:r w:rsidRPr="00241F31">
        <w:rPr>
          <w:rFonts w:ascii="Arial" w:eastAsia="Times New Roman" w:hAnsi="Arial" w:cs="Arial"/>
          <w:color w:val="2C3E50"/>
          <w:kern w:val="2"/>
          <w:sz w:val="22"/>
          <w:szCs w:val="22"/>
          <w:shd w:val="clear" w:color="auto" w:fill="FEF1C4"/>
          <w:lang w:val="en-GB" w:eastAsia="en-GB"/>
          <w14:ligatures w14:val="standardContextual"/>
        </w:rPr>
        <w:t>, I. (2023). </w:t>
      </w:r>
      <w:r w:rsidRPr="00241F31">
        <w:rPr>
          <w:rFonts w:ascii="Arial" w:eastAsia="Times New Roman" w:hAnsi="Arial" w:cs="Arial"/>
          <w:i/>
          <w:iCs/>
          <w:color w:val="2C3E50"/>
          <w:kern w:val="2"/>
          <w:sz w:val="22"/>
          <w:szCs w:val="22"/>
          <w:lang w:val="en-GB" w:eastAsia="en-GB"/>
          <w14:ligatures w14:val="standardContextual"/>
        </w:rPr>
        <w:t>Urgent and emergency care and the threat to ambulance services</w:t>
      </w:r>
      <w:r w:rsidRPr="00241F31">
        <w:rPr>
          <w:rFonts w:ascii="Arial" w:eastAsia="Times New Roman" w:hAnsi="Arial" w:cs="Arial"/>
          <w:color w:val="2C3E50"/>
          <w:kern w:val="2"/>
          <w:sz w:val="22"/>
          <w:szCs w:val="22"/>
          <w:shd w:val="clear" w:color="auto" w:fill="FEF1C4"/>
          <w:lang w:val="en-GB" w:eastAsia="en-GB"/>
          <w14:ligatures w14:val="standardContextual"/>
        </w:rPr>
        <w:t>. [online] Available at: https://www.carnallfarrar.com/wp-content/uploads/2023/05/Ambulance-Piece-vF-1.p</w:t>
      </w:r>
    </w:p>
    <w:p w14:paraId="6F526CDA" w14:textId="01D0D1A2" w:rsidR="00121FA6" w:rsidRPr="0097586B" w:rsidRDefault="00121FA6">
      <w:pPr>
        <w:rPr>
          <w:rFonts w:ascii="Arial" w:hAnsi="Arial" w:cs="Arial"/>
          <w:sz w:val="22"/>
          <w:szCs w:val="22"/>
        </w:rPr>
      </w:pPr>
      <w:r>
        <w:rPr>
          <w:rFonts w:ascii="Arial" w:hAnsi="Arial" w:cs="Arial"/>
          <w:sz w:val="22"/>
          <w:szCs w:val="22"/>
        </w:rPr>
        <w:t>.</w:t>
      </w:r>
    </w:p>
    <w:p w14:paraId="50F873AB" w14:textId="12FF31A0" w:rsidR="005E0F98" w:rsidRDefault="005E0F98" w:rsidP="005E0F98"/>
    <w:p w14:paraId="6A913F21" w14:textId="77777777" w:rsidR="001B4A90" w:rsidRDefault="001B4A90"/>
    <w:sectPr w:rsidR="001B4A90" w:rsidSect="00DE6FBE">
      <w:footerReference w:type="default" r:id="rId28"/>
      <w:pgSz w:w="12240" w:h="15840"/>
      <w:pgMar w:top="1267" w:right="1339" w:bottom="1339" w:left="1339" w:header="720" w:footer="720" w:gutter="0"/>
      <w:pgBorders w:offsetFrom="page">
        <w:top w:val="threeDEmboss" w:sz="6" w:space="24" w:color="auto"/>
        <w:left w:val="threeDEmboss" w:sz="6" w:space="24" w:color="auto"/>
        <w:bottom w:val="threeDEmboss" w:sz="6" w:space="24" w:color="auto"/>
        <w:right w:val="threeDEmboss"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CD117F" w14:textId="77777777" w:rsidR="00777FBB" w:rsidRDefault="00777FBB">
      <w:pPr>
        <w:spacing w:after="0" w:line="240" w:lineRule="auto"/>
      </w:pPr>
      <w:r>
        <w:separator/>
      </w:r>
    </w:p>
    <w:p w14:paraId="0725295B" w14:textId="77777777" w:rsidR="00777FBB" w:rsidRDefault="00777FBB"/>
    <w:p w14:paraId="37B030F8" w14:textId="77777777" w:rsidR="00777FBB" w:rsidRDefault="00777FBB"/>
  </w:endnote>
  <w:endnote w:type="continuationSeparator" w:id="0">
    <w:p w14:paraId="06961DDC" w14:textId="77777777" w:rsidR="00777FBB" w:rsidRDefault="00777FBB">
      <w:pPr>
        <w:spacing w:after="0" w:line="240" w:lineRule="auto"/>
      </w:pPr>
      <w:r>
        <w:continuationSeparator/>
      </w:r>
    </w:p>
    <w:p w14:paraId="480440B0" w14:textId="77777777" w:rsidR="00777FBB" w:rsidRDefault="00777FBB"/>
    <w:p w14:paraId="66326984" w14:textId="77777777" w:rsidR="00777FBB" w:rsidRDefault="00777F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95635894"/>
      <w:docPartObj>
        <w:docPartGallery w:val="Page Numbers (Bottom of Page)"/>
        <w:docPartUnique/>
      </w:docPartObj>
    </w:sdtPr>
    <w:sdtEndPr>
      <w:rPr>
        <w:noProof/>
      </w:rPr>
    </w:sdtEndPr>
    <w:sdtContent>
      <w:p w14:paraId="39AD78D4" w14:textId="77777777" w:rsidR="006B0B6C" w:rsidRDefault="00C95A90">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C8D1DE" w14:textId="77777777" w:rsidR="00777FBB" w:rsidRDefault="00777FBB">
      <w:pPr>
        <w:spacing w:after="0" w:line="240" w:lineRule="auto"/>
      </w:pPr>
      <w:r>
        <w:separator/>
      </w:r>
    </w:p>
    <w:p w14:paraId="4A27DE15" w14:textId="77777777" w:rsidR="00777FBB" w:rsidRDefault="00777FBB"/>
    <w:p w14:paraId="767F9A73" w14:textId="77777777" w:rsidR="00777FBB" w:rsidRDefault="00777FBB"/>
  </w:footnote>
  <w:footnote w:type="continuationSeparator" w:id="0">
    <w:p w14:paraId="1750423E" w14:textId="77777777" w:rsidR="00777FBB" w:rsidRDefault="00777FBB">
      <w:pPr>
        <w:spacing w:after="0" w:line="240" w:lineRule="auto"/>
      </w:pPr>
      <w:r>
        <w:continuationSeparator/>
      </w:r>
    </w:p>
    <w:p w14:paraId="7D0A0901" w14:textId="77777777" w:rsidR="00777FBB" w:rsidRDefault="00777FBB"/>
    <w:p w14:paraId="05086C52" w14:textId="77777777" w:rsidR="00777FBB" w:rsidRDefault="00777FB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FD27C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A076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BD2A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D52CCD"/>
    <w:multiLevelType w:val="hybridMultilevel"/>
    <w:tmpl w:val="D73E28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1531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EE76CE"/>
    <w:multiLevelType w:val="hybridMultilevel"/>
    <w:tmpl w:val="CDF60E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B863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9B143D"/>
    <w:multiLevelType w:val="hybridMultilevel"/>
    <w:tmpl w:val="5368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506235">
    <w:abstractNumId w:val="9"/>
  </w:num>
  <w:num w:numId="2" w16cid:durableId="1657995869">
    <w:abstractNumId w:val="14"/>
  </w:num>
  <w:num w:numId="3" w16cid:durableId="1496454774">
    <w:abstractNumId w:val="20"/>
  </w:num>
  <w:num w:numId="4" w16cid:durableId="1483080759">
    <w:abstractNumId w:val="15"/>
  </w:num>
  <w:num w:numId="5" w16cid:durableId="1431855090">
    <w:abstractNumId w:val="11"/>
  </w:num>
  <w:num w:numId="6" w16cid:durableId="2133598588">
    <w:abstractNumId w:val="7"/>
  </w:num>
  <w:num w:numId="7" w16cid:durableId="55664485">
    <w:abstractNumId w:val="6"/>
  </w:num>
  <w:num w:numId="8" w16cid:durableId="987824387">
    <w:abstractNumId w:val="5"/>
  </w:num>
  <w:num w:numId="9" w16cid:durableId="1416518266">
    <w:abstractNumId w:val="4"/>
  </w:num>
  <w:num w:numId="10" w16cid:durableId="8989893">
    <w:abstractNumId w:val="8"/>
  </w:num>
  <w:num w:numId="11" w16cid:durableId="1448230396">
    <w:abstractNumId w:val="3"/>
  </w:num>
  <w:num w:numId="12" w16cid:durableId="1206213659">
    <w:abstractNumId w:val="2"/>
  </w:num>
  <w:num w:numId="13" w16cid:durableId="1804154920">
    <w:abstractNumId w:val="1"/>
  </w:num>
  <w:num w:numId="14" w16cid:durableId="2075278214">
    <w:abstractNumId w:val="0"/>
  </w:num>
  <w:num w:numId="15" w16cid:durableId="1097407359">
    <w:abstractNumId w:val="17"/>
  </w:num>
  <w:num w:numId="16" w16cid:durableId="2116513795">
    <w:abstractNumId w:val="21"/>
  </w:num>
  <w:num w:numId="17" w16cid:durableId="1160733596">
    <w:abstractNumId w:val="10"/>
  </w:num>
  <w:num w:numId="18" w16cid:durableId="1555462091">
    <w:abstractNumId w:val="22"/>
  </w:num>
  <w:num w:numId="19" w16cid:durableId="1833446592">
    <w:abstractNumId w:val="16"/>
  </w:num>
  <w:num w:numId="20" w16cid:durableId="1395852825">
    <w:abstractNumId w:val="13"/>
  </w:num>
  <w:num w:numId="21" w16cid:durableId="2058234734">
    <w:abstractNumId w:val="12"/>
  </w:num>
  <w:num w:numId="22" w16cid:durableId="1961646420">
    <w:abstractNumId w:val="18"/>
  </w:num>
  <w:num w:numId="23" w16cid:durableId="1266377480">
    <w:abstractNumId w:val="23"/>
  </w:num>
  <w:num w:numId="24" w16cid:durableId="2145853347">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A5"/>
    <w:rsid w:val="00015CED"/>
    <w:rsid w:val="0003473C"/>
    <w:rsid w:val="00036B37"/>
    <w:rsid w:val="00046627"/>
    <w:rsid w:val="00053044"/>
    <w:rsid w:val="000538AA"/>
    <w:rsid w:val="00066DA3"/>
    <w:rsid w:val="000A7911"/>
    <w:rsid w:val="000B317E"/>
    <w:rsid w:val="000E7DCC"/>
    <w:rsid w:val="00121FA6"/>
    <w:rsid w:val="00124E6C"/>
    <w:rsid w:val="001554EB"/>
    <w:rsid w:val="001647D9"/>
    <w:rsid w:val="00194FF9"/>
    <w:rsid w:val="001A723E"/>
    <w:rsid w:val="001B0461"/>
    <w:rsid w:val="001B3FCA"/>
    <w:rsid w:val="001B4A90"/>
    <w:rsid w:val="001C3D2A"/>
    <w:rsid w:val="001C50DB"/>
    <w:rsid w:val="001D3242"/>
    <w:rsid w:val="001E178B"/>
    <w:rsid w:val="001F0A4A"/>
    <w:rsid w:val="002132BE"/>
    <w:rsid w:val="00216622"/>
    <w:rsid w:val="00241F31"/>
    <w:rsid w:val="0025097D"/>
    <w:rsid w:val="002523E9"/>
    <w:rsid w:val="002569F8"/>
    <w:rsid w:val="00267DBD"/>
    <w:rsid w:val="0027666A"/>
    <w:rsid w:val="00291663"/>
    <w:rsid w:val="002B292F"/>
    <w:rsid w:val="002B585B"/>
    <w:rsid w:val="002C1C7D"/>
    <w:rsid w:val="002F1DF7"/>
    <w:rsid w:val="0030691C"/>
    <w:rsid w:val="00307003"/>
    <w:rsid w:val="003355A5"/>
    <w:rsid w:val="00341F5F"/>
    <w:rsid w:val="003574D1"/>
    <w:rsid w:val="003606C5"/>
    <w:rsid w:val="00374E38"/>
    <w:rsid w:val="003A3C1B"/>
    <w:rsid w:val="003A3FE8"/>
    <w:rsid w:val="003B5DA9"/>
    <w:rsid w:val="003C096B"/>
    <w:rsid w:val="003D3606"/>
    <w:rsid w:val="003D7E67"/>
    <w:rsid w:val="003E6CFE"/>
    <w:rsid w:val="003E7C22"/>
    <w:rsid w:val="003F5137"/>
    <w:rsid w:val="0040031A"/>
    <w:rsid w:val="0040429C"/>
    <w:rsid w:val="00431841"/>
    <w:rsid w:val="00444888"/>
    <w:rsid w:val="0048467D"/>
    <w:rsid w:val="00496838"/>
    <w:rsid w:val="004A297F"/>
    <w:rsid w:val="004B27BC"/>
    <w:rsid w:val="004B5C50"/>
    <w:rsid w:val="004C7318"/>
    <w:rsid w:val="004E1366"/>
    <w:rsid w:val="005271CF"/>
    <w:rsid w:val="0052757D"/>
    <w:rsid w:val="0053250F"/>
    <w:rsid w:val="00552ED6"/>
    <w:rsid w:val="00584269"/>
    <w:rsid w:val="00587EB1"/>
    <w:rsid w:val="0059518C"/>
    <w:rsid w:val="005C0D34"/>
    <w:rsid w:val="005C2390"/>
    <w:rsid w:val="005C4B77"/>
    <w:rsid w:val="005D257E"/>
    <w:rsid w:val="005E0F98"/>
    <w:rsid w:val="005E5852"/>
    <w:rsid w:val="005F1E9F"/>
    <w:rsid w:val="006020A2"/>
    <w:rsid w:val="00605B48"/>
    <w:rsid w:val="0060606C"/>
    <w:rsid w:val="0061695C"/>
    <w:rsid w:val="006548DA"/>
    <w:rsid w:val="00665063"/>
    <w:rsid w:val="00673F5D"/>
    <w:rsid w:val="00693C1C"/>
    <w:rsid w:val="006A21B8"/>
    <w:rsid w:val="006B0B6C"/>
    <w:rsid w:val="006B6307"/>
    <w:rsid w:val="006E3156"/>
    <w:rsid w:val="006E661E"/>
    <w:rsid w:val="0071086D"/>
    <w:rsid w:val="00717C19"/>
    <w:rsid w:val="00721076"/>
    <w:rsid w:val="0072740A"/>
    <w:rsid w:val="0075361C"/>
    <w:rsid w:val="00754B52"/>
    <w:rsid w:val="00777FBB"/>
    <w:rsid w:val="007B35ED"/>
    <w:rsid w:val="007B565D"/>
    <w:rsid w:val="007D4260"/>
    <w:rsid w:val="007D4D54"/>
    <w:rsid w:val="007F2A90"/>
    <w:rsid w:val="008054B6"/>
    <w:rsid w:val="00840C75"/>
    <w:rsid w:val="00855BE6"/>
    <w:rsid w:val="00890607"/>
    <w:rsid w:val="008A3BD3"/>
    <w:rsid w:val="008B6FE8"/>
    <w:rsid w:val="008D416B"/>
    <w:rsid w:val="0093632C"/>
    <w:rsid w:val="00963410"/>
    <w:rsid w:val="0097586B"/>
    <w:rsid w:val="00976FE1"/>
    <w:rsid w:val="009814FF"/>
    <w:rsid w:val="00982106"/>
    <w:rsid w:val="00985D78"/>
    <w:rsid w:val="00993B5F"/>
    <w:rsid w:val="009962DC"/>
    <w:rsid w:val="009A132F"/>
    <w:rsid w:val="009C1B3E"/>
    <w:rsid w:val="009C64ED"/>
    <w:rsid w:val="00A237C7"/>
    <w:rsid w:val="00A50CA7"/>
    <w:rsid w:val="00A81B49"/>
    <w:rsid w:val="00AA0422"/>
    <w:rsid w:val="00AA0C3E"/>
    <w:rsid w:val="00AA465F"/>
    <w:rsid w:val="00AC019F"/>
    <w:rsid w:val="00AC3BAD"/>
    <w:rsid w:val="00AD54B4"/>
    <w:rsid w:val="00AE5C70"/>
    <w:rsid w:val="00B17682"/>
    <w:rsid w:val="00B57C5D"/>
    <w:rsid w:val="00B621DF"/>
    <w:rsid w:val="00B669EF"/>
    <w:rsid w:val="00B91B24"/>
    <w:rsid w:val="00B93C40"/>
    <w:rsid w:val="00BA7955"/>
    <w:rsid w:val="00BB120F"/>
    <w:rsid w:val="00BB44A0"/>
    <w:rsid w:val="00BB7AAD"/>
    <w:rsid w:val="00BD2730"/>
    <w:rsid w:val="00BE2217"/>
    <w:rsid w:val="00BE2F50"/>
    <w:rsid w:val="00C47838"/>
    <w:rsid w:val="00C63407"/>
    <w:rsid w:val="00C75458"/>
    <w:rsid w:val="00C7749D"/>
    <w:rsid w:val="00C84870"/>
    <w:rsid w:val="00C95A90"/>
    <w:rsid w:val="00C9625B"/>
    <w:rsid w:val="00CA491C"/>
    <w:rsid w:val="00CA7A82"/>
    <w:rsid w:val="00CB3D66"/>
    <w:rsid w:val="00CB6786"/>
    <w:rsid w:val="00CC5B89"/>
    <w:rsid w:val="00D0616C"/>
    <w:rsid w:val="00D1598D"/>
    <w:rsid w:val="00D225AD"/>
    <w:rsid w:val="00D33BAF"/>
    <w:rsid w:val="00D36FE2"/>
    <w:rsid w:val="00D7664A"/>
    <w:rsid w:val="00D8122A"/>
    <w:rsid w:val="00D91369"/>
    <w:rsid w:val="00DB41B7"/>
    <w:rsid w:val="00DC4AC6"/>
    <w:rsid w:val="00DE25DB"/>
    <w:rsid w:val="00DE2987"/>
    <w:rsid w:val="00DE6FBE"/>
    <w:rsid w:val="00DF03EE"/>
    <w:rsid w:val="00DF14C7"/>
    <w:rsid w:val="00DF1769"/>
    <w:rsid w:val="00DF6124"/>
    <w:rsid w:val="00E06158"/>
    <w:rsid w:val="00E34A6F"/>
    <w:rsid w:val="00E41B5C"/>
    <w:rsid w:val="00E45238"/>
    <w:rsid w:val="00E45854"/>
    <w:rsid w:val="00E645B2"/>
    <w:rsid w:val="00E7099D"/>
    <w:rsid w:val="00E945AE"/>
    <w:rsid w:val="00EA0127"/>
    <w:rsid w:val="00EA2BDF"/>
    <w:rsid w:val="00EA65DD"/>
    <w:rsid w:val="00EB0AD2"/>
    <w:rsid w:val="00EB2AA9"/>
    <w:rsid w:val="00EC55E0"/>
    <w:rsid w:val="00EC78BF"/>
    <w:rsid w:val="00ED41E3"/>
    <w:rsid w:val="00EE1DF5"/>
    <w:rsid w:val="00EE77CC"/>
    <w:rsid w:val="00F25CC0"/>
    <w:rsid w:val="00F31967"/>
    <w:rsid w:val="00F362EA"/>
    <w:rsid w:val="00F47EB3"/>
    <w:rsid w:val="00F524AB"/>
    <w:rsid w:val="00F60AE6"/>
    <w:rsid w:val="00F620C1"/>
    <w:rsid w:val="00F75A1F"/>
    <w:rsid w:val="00F912FC"/>
    <w:rsid w:val="00F91E3E"/>
    <w:rsid w:val="00F95603"/>
    <w:rsid w:val="00FA5818"/>
    <w:rsid w:val="00FC04FF"/>
    <w:rsid w:val="00FC44F5"/>
    <w:rsid w:val="00FD2E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0284F"/>
  <w15:chartTrackingRefBased/>
  <w15:docId w15:val="{C2859F8B-A2B1-9046-ACE0-A931F0615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character" w:customStyle="1" w:styleId="s30">
    <w:name w:val="s30"/>
    <w:basedOn w:val="DefaultParagraphFont"/>
    <w:rsid w:val="003355A5"/>
  </w:style>
  <w:style w:type="character" w:customStyle="1" w:styleId="apple-converted-space">
    <w:name w:val="apple-converted-space"/>
    <w:basedOn w:val="DefaultParagraphFont"/>
    <w:rsid w:val="003355A5"/>
  </w:style>
  <w:style w:type="paragraph" w:customStyle="1" w:styleId="s13">
    <w:name w:val="s13"/>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character" w:customStyle="1" w:styleId="s4">
    <w:name w:val="s4"/>
    <w:basedOn w:val="DefaultParagraphFont"/>
    <w:rsid w:val="00D36FE2"/>
  </w:style>
  <w:style w:type="paragraph" w:styleId="NormalWeb">
    <w:name w:val="Normal (Web)"/>
    <w:basedOn w:val="Normal"/>
    <w:uiPriority w:val="99"/>
    <w:unhideWhenUsed/>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paragraph" w:customStyle="1" w:styleId="s6">
    <w:name w:val="s6"/>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paragraph" w:customStyle="1" w:styleId="s15">
    <w:name w:val="s15"/>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paragraph" w:customStyle="1" w:styleId="s16">
    <w:name w:val="s16"/>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paragraph" w:customStyle="1" w:styleId="s18">
    <w:name w:val="s18"/>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character" w:customStyle="1" w:styleId="s17">
    <w:name w:val="s17"/>
    <w:basedOn w:val="DefaultParagraphFont"/>
    <w:rsid w:val="00D36FE2"/>
  </w:style>
  <w:style w:type="character" w:customStyle="1" w:styleId="s20">
    <w:name w:val="s20"/>
    <w:basedOn w:val="DefaultParagraphFont"/>
    <w:rsid w:val="00D36FE2"/>
  </w:style>
  <w:style w:type="character" w:customStyle="1" w:styleId="s21">
    <w:name w:val="s21"/>
    <w:basedOn w:val="DefaultParagraphFont"/>
    <w:rsid w:val="00D36FE2"/>
  </w:style>
  <w:style w:type="character" w:customStyle="1" w:styleId="s22">
    <w:name w:val="s22"/>
    <w:basedOn w:val="DefaultParagraphFont"/>
    <w:rsid w:val="00D36FE2"/>
  </w:style>
  <w:style w:type="character" w:customStyle="1" w:styleId="s3">
    <w:name w:val="s3"/>
    <w:basedOn w:val="DefaultParagraphFont"/>
    <w:rsid w:val="00D36FE2"/>
  </w:style>
  <w:style w:type="character" w:customStyle="1" w:styleId="s23">
    <w:name w:val="s23"/>
    <w:basedOn w:val="DefaultParagraphFont"/>
    <w:rsid w:val="00D36FE2"/>
  </w:style>
  <w:style w:type="paragraph" w:customStyle="1" w:styleId="s11">
    <w:name w:val="s11"/>
    <w:basedOn w:val="Normal"/>
    <w:rsid w:val="00D36FE2"/>
    <w:pPr>
      <w:spacing w:before="100" w:beforeAutospacing="1" w:after="100" w:afterAutospacing="1" w:line="240" w:lineRule="auto"/>
    </w:pPr>
    <w:rPr>
      <w:rFonts w:ascii="Times New Roman" w:eastAsiaTheme="minorEastAsia" w:hAnsi="Times New Roman" w:cs="Times New Roman"/>
      <w:color w:val="auto"/>
      <w:lang w:val="en-GB" w:eastAsia="en-GB"/>
    </w:rPr>
  </w:style>
  <w:style w:type="paragraph" w:customStyle="1" w:styleId="s29">
    <w:name w:val="s29"/>
    <w:basedOn w:val="Normal"/>
    <w:rsid w:val="003E7C22"/>
    <w:pPr>
      <w:spacing w:before="100" w:beforeAutospacing="1" w:after="100" w:afterAutospacing="1" w:line="240" w:lineRule="auto"/>
    </w:pPr>
    <w:rPr>
      <w:rFonts w:ascii="Times New Roman" w:eastAsiaTheme="minorEastAsia" w:hAnsi="Times New Roman" w:cs="Times New Roman"/>
      <w:color w:val="auto"/>
      <w:lang w:val="en-GB" w:eastAsia="en-GB"/>
    </w:rPr>
  </w:style>
  <w:style w:type="character" w:customStyle="1" w:styleId="s37">
    <w:name w:val="s37"/>
    <w:basedOn w:val="DefaultParagraphFont"/>
    <w:rsid w:val="003E7C22"/>
  </w:style>
  <w:style w:type="character" w:customStyle="1" w:styleId="s39">
    <w:name w:val="s39"/>
    <w:basedOn w:val="DefaultParagraphFont"/>
    <w:rsid w:val="003E7C22"/>
  </w:style>
  <w:style w:type="character" w:customStyle="1" w:styleId="s26">
    <w:name w:val="s26"/>
    <w:basedOn w:val="DefaultParagraphFont"/>
    <w:rsid w:val="003E7C22"/>
  </w:style>
  <w:style w:type="paragraph" w:customStyle="1" w:styleId="s40">
    <w:name w:val="s40"/>
    <w:basedOn w:val="Normal"/>
    <w:rsid w:val="003E7C22"/>
    <w:pPr>
      <w:spacing w:before="100" w:beforeAutospacing="1" w:after="100" w:afterAutospacing="1" w:line="240" w:lineRule="auto"/>
    </w:pPr>
    <w:rPr>
      <w:rFonts w:ascii="Times New Roman" w:eastAsiaTheme="minorEastAsia" w:hAnsi="Times New Roman" w:cs="Times New Roman"/>
      <w:color w:val="auto"/>
      <w:lang w:val="en-GB" w:eastAsia="en-GB"/>
    </w:rPr>
  </w:style>
  <w:style w:type="character" w:styleId="Hyperlink">
    <w:name w:val="Hyperlink"/>
    <w:basedOn w:val="DefaultParagraphFont"/>
    <w:uiPriority w:val="99"/>
    <w:unhideWhenUsed/>
    <w:rsid w:val="003C096B"/>
    <w:rPr>
      <w:color w:val="0000FF"/>
      <w:u w:val="single"/>
    </w:rPr>
  </w:style>
  <w:style w:type="paragraph" w:styleId="ListParagraph">
    <w:name w:val="List Paragraph"/>
    <w:basedOn w:val="Normal"/>
    <w:uiPriority w:val="34"/>
    <w:unhideWhenUsed/>
    <w:qFormat/>
    <w:rsid w:val="00066DA3"/>
    <w:pPr>
      <w:ind w:left="720"/>
      <w:contextualSpacing/>
    </w:pPr>
  </w:style>
  <w:style w:type="character" w:styleId="UnresolvedMention">
    <w:name w:val="Unresolved Mention"/>
    <w:basedOn w:val="DefaultParagraphFont"/>
    <w:uiPriority w:val="99"/>
    <w:semiHidden/>
    <w:unhideWhenUsed/>
    <w:rsid w:val="00AD54B4"/>
    <w:rPr>
      <w:color w:val="605E5C"/>
      <w:shd w:val="clear" w:color="auto" w:fill="E1DFDD"/>
    </w:rPr>
  </w:style>
  <w:style w:type="paragraph" w:customStyle="1" w:styleId="p1">
    <w:name w:val="p1"/>
    <w:basedOn w:val="Normal"/>
    <w:rsid w:val="00AE5C70"/>
    <w:pPr>
      <w:spacing w:after="0" w:line="240" w:lineRule="auto"/>
    </w:pPr>
    <w:rPr>
      <w:rFonts w:ascii="Helvetica" w:eastAsiaTheme="minorEastAsia" w:hAnsi="Helvetica" w:cs="Times New Roman"/>
      <w:color w:val="000000"/>
      <w:sz w:val="21"/>
      <w:szCs w:val="21"/>
      <w:lang w:val="en-GB" w:eastAsia="en-GB"/>
    </w:rPr>
  </w:style>
  <w:style w:type="character" w:customStyle="1" w:styleId="s1">
    <w:name w:val="s1"/>
    <w:basedOn w:val="DefaultParagraphFont"/>
    <w:rsid w:val="00AE5C70"/>
    <w:rPr>
      <w:rFonts w:ascii="Helvetica" w:hAnsi="Helvetica" w:hint="default"/>
      <w:b w:val="0"/>
      <w:bCs w:val="0"/>
      <w:i w:val="0"/>
      <w:iCs w:val="0"/>
      <w:sz w:val="21"/>
      <w:szCs w:val="21"/>
    </w:rPr>
  </w:style>
  <w:style w:type="character" w:customStyle="1" w:styleId="s2">
    <w:name w:val="s2"/>
    <w:basedOn w:val="DefaultParagraphFont"/>
    <w:rsid w:val="00AE5C70"/>
    <w:rPr>
      <w:rFonts w:ascii="Helvetica" w:hAnsi="Helvetica" w:hint="default"/>
      <w:b w:val="0"/>
      <w:bCs w:val="0"/>
      <w:i w:val="0"/>
      <w:iCs w:val="0"/>
      <w:sz w:val="14"/>
      <w:szCs w:val="14"/>
    </w:rPr>
  </w:style>
  <w:style w:type="paragraph" w:customStyle="1" w:styleId="z1qcye">
    <w:name w:val="z1qcye"/>
    <w:basedOn w:val="Normal"/>
    <w:rsid w:val="006A21B8"/>
    <w:pPr>
      <w:spacing w:before="100" w:beforeAutospacing="1" w:after="100" w:afterAutospacing="1" w:line="240" w:lineRule="auto"/>
    </w:pPr>
    <w:rPr>
      <w:rFonts w:ascii="Times New Roman" w:eastAsiaTheme="minorEastAsia" w:hAnsi="Times New Roman" w:cs="Times New Roman"/>
      <w:color w:val="auto"/>
      <w:lang w:val="en-GB" w:eastAsia="en-GB"/>
    </w:rPr>
  </w:style>
  <w:style w:type="character" w:customStyle="1" w:styleId="t286pc">
    <w:name w:val="t286pc"/>
    <w:basedOn w:val="DefaultParagraphFont"/>
    <w:rsid w:val="006A21B8"/>
  </w:style>
  <w:style w:type="character" w:styleId="Strong">
    <w:name w:val="Strong"/>
    <w:basedOn w:val="DefaultParagraphFont"/>
    <w:uiPriority w:val="22"/>
    <w:qFormat/>
    <w:rsid w:val="006A21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england.nhs.uk/urgent-emergency-care/improving-ambulance-services/reducing-avoidable-conveyance/" TargetMode="External"/><Relationship Id="rId18" Type="http://schemas.openxmlformats.org/officeDocument/2006/relationships/hyperlink" Target="https://www.england.nhs.uk/urgent-emergency-care/improving-ambulance-services/reducing-hospital-handover-delays/" TargetMode="External"/><Relationship Id="rId26" Type="http://schemas.openxmlformats.org/officeDocument/2006/relationships/hyperlink" Target="https://www.england.nhs.uk/urgent-emergency-care/improving-ambulance-services/" TargetMode="External"/><Relationship Id="rId3" Type="http://schemas.openxmlformats.org/officeDocument/2006/relationships/settings" Target="settings.xml"/><Relationship Id="rId21" Type="http://schemas.openxmlformats.org/officeDocument/2006/relationships/hyperlink" Target="https://www.england.nhs.uk/urgent-emergency-care/improving-ambulance-services/arp/" TargetMode="External"/><Relationship Id="rId7" Type="http://schemas.openxmlformats.org/officeDocument/2006/relationships/image" Target="media/image1.png"/><Relationship Id="rId12" Type="http://schemas.openxmlformats.org/officeDocument/2006/relationships/image" Target="media/image6.png"/><Relationship Id="rId25" Type="http://schemas.openxmlformats.org/officeDocument/2006/relationships/hyperlink" Target="https://www.londonambulance.nhs.uk/about-us/what-we-do/" TargetMode="External"/><Relationship Id="rId2" Type="http://schemas.openxmlformats.org/officeDocument/2006/relationships/styles" Target="styles.xml"/><Relationship Id="rId20" Type="http://schemas.openxmlformats.org/officeDocument/2006/relationships/hyperlink" Target="https://www.england.nhs.uk/statistics/statistical-work-areas/ambulance-quality-indicator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ngland.nhs.uk/urgent-emergency-care/improving-ambulance-services/ambulance-data-set/" TargetMode="External"/><Relationship Id="rId5" Type="http://schemas.openxmlformats.org/officeDocument/2006/relationships/footnotes" Target="footnotes.xml"/><Relationship Id="rId15" Type="http://schemas.openxmlformats.org/officeDocument/2006/relationships/hyperlink" Target="https://www.england.nhs.uk/urgent-emergency-care/improving-ambulance-services/reducing-hospital-handover-delays/" TargetMode="External"/><Relationship Id="rId23" Type="http://schemas.openxmlformats.org/officeDocument/2006/relationships/hyperlink" Target="https://www.england.nhs.uk/urgent-emergency-care/improving-ambulance-services/ambulance-data-set/" TargetMode="External"/><Relationship Id="rId28" Type="http://schemas.openxmlformats.org/officeDocument/2006/relationships/footer" Target="footer1.xml"/><Relationship Id="rId10" Type="http://schemas.openxmlformats.org/officeDocument/2006/relationships/image" Target="media/image4.svg"/><Relationship Id="rId19" Type="http://schemas.openxmlformats.org/officeDocument/2006/relationships/hyperlink" Target="https://www.england.nhs.uk/urgent-emergency-care/improving-ambulance-services/ar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urgent-emergency-care/improving-ambulance-services/reducing-avoidable-conveyance/" TargetMode="External"/><Relationship Id="rId22" Type="http://schemas.openxmlformats.org/officeDocument/2006/relationships/hyperlink" Target="https://www.england.nhs.uk/statistics/statistical-work-areas/ambulance-quality-indicators/" TargetMode="External"/><Relationship Id="rId27" Type="http://schemas.openxmlformats.org/officeDocument/2006/relationships/hyperlink" Target="https://www.northamptongeneral.nhs.uk/About/OurHistory/History-of-Ambulance.pdf"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6DE217A7-D5F6-D84C-9211-5666B41662E8%7dTF3f977b52-73e7-4a16-a4e7-7169ae69976d63e0f65b-523dc59386e1.dotx" TargetMode="External"/></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%7b6DE217A7-D5F6-D84C-9211-5666B41662E8%7dTF3f977b52-73e7-4a16-a4e7-7169ae69976d63e0f65b-523dc59386e1.dotx</Template>
  <TotalTime>1</TotalTime>
  <Pages>5</Pages>
  <Words>511</Words>
  <Characters>2916</Characters>
  <Application>Microsoft Office Word</Application>
  <DocSecurity>0</DocSecurity>
  <Lines>24</Lines>
  <Paragraphs>6</Paragraphs>
  <ScaleCrop>false</ScaleCrop>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Thasmiya Tariq (2521422)</dc:creator>
  <cp:keywords/>
  <dc:description/>
  <cp:lastModifiedBy>Thasmiya Tariq (2521422)</cp:lastModifiedBy>
  <cp:revision>2</cp:revision>
  <dcterms:created xsi:type="dcterms:W3CDTF">2026-06-20T08:38:00Z</dcterms:created>
  <dcterms:modified xsi:type="dcterms:W3CDTF">2026-06-20T08:38:00Z</dcterms:modified>
</cp:coreProperties>
</file>