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35E257" w14:textId="1D95F0EE" w:rsidR="008C1644" w:rsidRDefault="005209BC">
      <w:pPr>
        <w:pBdr>
          <w:top w:val="nil"/>
          <w:left w:val="nil"/>
          <w:bottom w:val="nil"/>
          <w:right w:val="nil"/>
          <w:between w:val="nil"/>
        </w:pBdr>
        <w:spacing w:after="200"/>
        <w:jc w:val="left"/>
        <w:rPr>
          <w:color w:val="000000"/>
          <w:sz w:val="32"/>
          <w:szCs w:val="32"/>
        </w:rPr>
      </w:pPr>
      <w:r>
        <w:rPr>
          <w:noProof/>
        </w:rPr>
        <w:t xml:space="preserve">                                                                                                                                           </w:t>
      </w:r>
      <w:r>
        <w:rPr>
          <w:noProof/>
        </w:rPr>
        <w:drawing>
          <wp:inline distT="0" distB="0" distL="0" distR="0" wp14:anchorId="234182CF" wp14:editId="2343FE97">
            <wp:extent cx="3406775" cy="1458826"/>
            <wp:effectExtent l="0" t="0" r="3175" b="8255"/>
            <wp:docPr id="1025" name="Picture 1" descr="University of Wales Trinity Saint David launches new digital healthcare  course - Digital Health and Care Wales">
              <a:extLst xmlns:a="http://schemas.openxmlformats.org/drawingml/2006/main">
                <a:ext uri="{FF2B5EF4-FFF2-40B4-BE49-F238E27FC236}">
                  <a16:creationId xmlns:a16="http://schemas.microsoft.com/office/drawing/2014/main" id="{28C6EFC4-412A-953A-A841-0731710E10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1" descr="University of Wales Trinity Saint David launches new digital healthcare  course - Digital Health and Care Wales">
                      <a:extLst>
                        <a:ext uri="{FF2B5EF4-FFF2-40B4-BE49-F238E27FC236}">
                          <a16:creationId xmlns:a16="http://schemas.microsoft.com/office/drawing/2014/main" id="{28C6EFC4-412A-953A-A841-0731710E1036}"/>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36629" cy="1471610"/>
                    </a:xfrm>
                    <a:prstGeom prst="rect">
                      <a:avLst/>
                    </a:prstGeom>
                    <a:noFill/>
                  </pic:spPr>
                </pic:pic>
              </a:graphicData>
            </a:graphic>
          </wp:inline>
        </w:drawing>
      </w:r>
    </w:p>
    <w:p w14:paraId="0920DFD7" w14:textId="77777777" w:rsidR="005209BC" w:rsidRPr="000B5AD4" w:rsidRDefault="005209BC" w:rsidP="005209BC">
      <w:pPr>
        <w:spacing w:after="200"/>
        <w:jc w:val="center"/>
        <w:rPr>
          <w:b/>
          <w:bCs/>
          <w:sz w:val="32"/>
          <w:szCs w:val="32"/>
          <w:lang w:val="en-US" w:bidi="ar-SA"/>
        </w:rPr>
      </w:pPr>
      <w:bookmarkStart w:id="0" w:name="_obb3uy4i7d3y" w:colFirst="0" w:colLast="0"/>
      <w:bookmarkEnd w:id="0"/>
      <w:r w:rsidRPr="000B5AD4">
        <w:rPr>
          <w:rFonts w:eastAsia="Times New Roman"/>
          <w:b/>
          <w:bCs/>
          <w:sz w:val="32"/>
          <w:szCs w:val="32"/>
          <w:lang w:val="en-GB" w:bidi="ar-SA"/>
        </w:rPr>
        <w:t>Programme Name: Master of Business Administration</w:t>
      </w:r>
    </w:p>
    <w:p w14:paraId="4D37E6DD" w14:textId="77777777" w:rsidR="005209BC" w:rsidRPr="000B5AD4" w:rsidRDefault="005209BC" w:rsidP="005209BC">
      <w:pPr>
        <w:spacing w:after="200"/>
        <w:jc w:val="center"/>
        <w:rPr>
          <w:b/>
          <w:bCs/>
          <w:sz w:val="32"/>
          <w:szCs w:val="32"/>
          <w:cs/>
        </w:rPr>
      </w:pPr>
      <w:r w:rsidRPr="000B5AD4">
        <w:rPr>
          <w:rFonts w:eastAsia="Times New Roman"/>
          <w:b/>
          <w:bCs/>
          <w:sz w:val="32"/>
          <w:szCs w:val="32"/>
          <w:lang w:val="en-GB" w:bidi="ar-SA"/>
        </w:rPr>
        <w:t xml:space="preserve">Module Name: </w:t>
      </w:r>
      <w:r w:rsidRPr="000B5AD4">
        <w:rPr>
          <w:rFonts w:eastAsia="Times New Roman"/>
          <w:b/>
          <w:bCs/>
          <w:sz w:val="32"/>
          <w:szCs w:val="32"/>
          <w:lang w:val="en-US" w:bidi="ar-SA"/>
        </w:rPr>
        <w:t xml:space="preserve">Marketing Management </w:t>
      </w:r>
    </w:p>
    <w:p w14:paraId="74A0891E" w14:textId="77777777" w:rsidR="005209BC" w:rsidRPr="000B5AD4" w:rsidRDefault="005209BC" w:rsidP="005209BC">
      <w:pPr>
        <w:spacing w:after="200"/>
        <w:jc w:val="center"/>
        <w:rPr>
          <w:b/>
          <w:bCs/>
          <w:sz w:val="32"/>
          <w:szCs w:val="32"/>
          <w:cs/>
        </w:rPr>
      </w:pPr>
      <w:r w:rsidRPr="000B5AD4">
        <w:rPr>
          <w:rFonts w:eastAsia="Times New Roman"/>
          <w:b/>
          <w:bCs/>
          <w:sz w:val="32"/>
          <w:szCs w:val="32"/>
          <w:lang w:val="en-GB" w:bidi="ar-SA"/>
        </w:rPr>
        <w:t>Module Code: LCMB7024</w:t>
      </w:r>
    </w:p>
    <w:p w14:paraId="4DB94620" w14:textId="34197FEF" w:rsidR="005209BC" w:rsidRDefault="005209BC" w:rsidP="005209BC">
      <w:pPr>
        <w:jc w:val="center"/>
        <w:rPr>
          <w:b/>
          <w:bCs/>
          <w:sz w:val="32"/>
          <w:szCs w:val="32"/>
          <w:lang w:val="en-US"/>
        </w:rPr>
      </w:pPr>
      <w:r w:rsidRPr="000B5AD4">
        <w:rPr>
          <w:rFonts w:eastAsia="Times New Roman"/>
          <w:b/>
          <w:bCs/>
          <w:sz w:val="32"/>
          <w:szCs w:val="32"/>
          <w:lang w:val="en-GB" w:bidi="ar-SA"/>
        </w:rPr>
        <w:t xml:space="preserve">Title: Assessment component 2: </w:t>
      </w:r>
      <w:r w:rsidRPr="000B5AD4">
        <w:rPr>
          <w:b/>
          <w:bCs/>
          <w:sz w:val="32"/>
          <w:szCs w:val="32"/>
          <w:lang w:val="en-US"/>
        </w:rPr>
        <w:t>Portfolio</w:t>
      </w:r>
    </w:p>
    <w:p w14:paraId="57C407C6" w14:textId="77777777" w:rsidR="005209BC" w:rsidRPr="000B5AD4" w:rsidRDefault="005209BC" w:rsidP="005209BC">
      <w:pPr>
        <w:spacing w:after="200"/>
        <w:jc w:val="center"/>
        <w:rPr>
          <w:b/>
          <w:bCs/>
          <w:sz w:val="32"/>
          <w:szCs w:val="32"/>
          <w:cs/>
          <w:lang w:val="en-US"/>
        </w:rPr>
      </w:pPr>
      <w:r w:rsidRPr="000B5AD4">
        <w:rPr>
          <w:rFonts w:eastAsia="Times New Roman"/>
          <w:b/>
          <w:bCs/>
          <w:sz w:val="32"/>
          <w:szCs w:val="32"/>
          <w:lang w:val="en-GB" w:bidi="ar-SA"/>
        </w:rPr>
        <w:t xml:space="preserve">Lecturer’s Name:  </w:t>
      </w:r>
      <w:r w:rsidRPr="000B5AD4">
        <w:rPr>
          <w:rFonts w:eastAsia="Times New Roman"/>
          <w:b/>
          <w:bCs/>
          <w:sz w:val="32"/>
          <w:szCs w:val="32"/>
          <w:lang w:bidi="ar-SA"/>
        </w:rPr>
        <w:t>Haoran Liu </w:t>
      </w:r>
    </w:p>
    <w:p w14:paraId="166B2214" w14:textId="7C4BBD3D" w:rsidR="005209BC" w:rsidRPr="000B5AD4" w:rsidRDefault="005209BC" w:rsidP="005209BC">
      <w:pPr>
        <w:spacing w:after="200"/>
        <w:jc w:val="center"/>
        <w:rPr>
          <w:b/>
          <w:bCs/>
          <w:sz w:val="32"/>
          <w:szCs w:val="32"/>
          <w:cs/>
        </w:rPr>
      </w:pPr>
      <w:r w:rsidRPr="000B5AD4">
        <w:rPr>
          <w:rFonts w:eastAsia="Times New Roman"/>
          <w:b/>
          <w:bCs/>
          <w:sz w:val="32"/>
          <w:szCs w:val="32"/>
          <w:lang w:val="en-GB" w:bidi="ar-SA"/>
        </w:rPr>
        <w:t xml:space="preserve">Student Name: </w:t>
      </w:r>
      <w:r>
        <w:rPr>
          <w:rFonts w:eastAsia="Times New Roman"/>
          <w:b/>
          <w:bCs/>
          <w:sz w:val="32"/>
          <w:szCs w:val="32"/>
          <w:lang w:val="en-GB" w:bidi="ar-SA"/>
        </w:rPr>
        <w:t xml:space="preserve">Dimple </w:t>
      </w:r>
      <w:proofErr w:type="spellStart"/>
      <w:r>
        <w:rPr>
          <w:rFonts w:eastAsia="Times New Roman"/>
          <w:b/>
          <w:bCs/>
          <w:sz w:val="32"/>
          <w:szCs w:val="32"/>
          <w:lang w:val="en-GB" w:bidi="ar-SA"/>
        </w:rPr>
        <w:t>Kamleshbhai</w:t>
      </w:r>
      <w:proofErr w:type="spellEnd"/>
      <w:r>
        <w:rPr>
          <w:rFonts w:eastAsia="Times New Roman"/>
          <w:b/>
          <w:bCs/>
          <w:sz w:val="32"/>
          <w:szCs w:val="32"/>
          <w:lang w:val="en-GB" w:bidi="ar-SA"/>
        </w:rPr>
        <w:t xml:space="preserve"> Thakar</w:t>
      </w:r>
    </w:p>
    <w:p w14:paraId="2707295E" w14:textId="4B3A5AF7" w:rsidR="005209BC" w:rsidRPr="000B5AD4" w:rsidRDefault="005209BC" w:rsidP="005209BC">
      <w:pPr>
        <w:spacing w:after="200"/>
        <w:jc w:val="center"/>
        <w:rPr>
          <w:b/>
          <w:bCs/>
          <w:sz w:val="32"/>
          <w:szCs w:val="32"/>
          <w:cs/>
        </w:rPr>
      </w:pPr>
      <w:r w:rsidRPr="000B5AD4">
        <w:rPr>
          <w:rFonts w:eastAsia="Times New Roman"/>
          <w:b/>
          <w:bCs/>
          <w:sz w:val="32"/>
          <w:szCs w:val="32"/>
          <w:lang w:val="en-GB" w:bidi="ar-SA"/>
        </w:rPr>
        <w:t>Student ID: 25</w:t>
      </w:r>
      <w:r>
        <w:rPr>
          <w:rFonts w:eastAsia="Times New Roman"/>
          <w:b/>
          <w:bCs/>
          <w:sz w:val="32"/>
          <w:szCs w:val="32"/>
          <w:lang w:val="en-GB" w:bidi="ar-SA"/>
        </w:rPr>
        <w:t>09581</w:t>
      </w:r>
    </w:p>
    <w:p w14:paraId="58CAB54B" w14:textId="37AA3992" w:rsidR="005209BC" w:rsidRPr="000B5AD4" w:rsidRDefault="005209BC" w:rsidP="005209BC">
      <w:pPr>
        <w:spacing w:after="200"/>
        <w:jc w:val="center"/>
        <w:rPr>
          <w:b/>
          <w:bCs/>
          <w:sz w:val="32"/>
          <w:szCs w:val="32"/>
          <w:cs/>
        </w:rPr>
      </w:pPr>
      <w:r w:rsidRPr="000B5AD4">
        <w:rPr>
          <w:rFonts w:eastAsia="Times New Roman"/>
          <w:b/>
          <w:bCs/>
          <w:sz w:val="32"/>
          <w:szCs w:val="32"/>
          <w:lang w:val="en-GB" w:bidi="ar-SA"/>
        </w:rPr>
        <w:t xml:space="preserve">Word Count: </w:t>
      </w:r>
      <w:r w:rsidRPr="005209BC">
        <w:rPr>
          <w:b/>
          <w:bCs/>
          <w:sz w:val="32"/>
          <w:szCs w:val="32"/>
        </w:rPr>
        <w:t>2,639</w:t>
      </w:r>
    </w:p>
    <w:p w14:paraId="7399D649" w14:textId="77777777" w:rsidR="005209BC" w:rsidRDefault="005209BC" w:rsidP="005209BC">
      <w:pPr>
        <w:spacing w:after="200"/>
        <w:jc w:val="center"/>
        <w:rPr>
          <w:b/>
          <w:bCs/>
          <w:sz w:val="32"/>
          <w:szCs w:val="32"/>
        </w:rPr>
      </w:pPr>
      <w:r w:rsidRPr="000B5AD4">
        <w:rPr>
          <w:rFonts w:eastAsia="Times New Roman"/>
          <w:b/>
          <w:bCs/>
          <w:sz w:val="32"/>
          <w:szCs w:val="32"/>
          <w:lang w:val="en-GB" w:bidi="ar-SA"/>
        </w:rPr>
        <w:t>Submission Date:</w:t>
      </w:r>
      <w:r>
        <w:rPr>
          <w:b/>
          <w:bCs/>
          <w:sz w:val="32"/>
          <w:szCs w:val="32"/>
          <w:lang w:val="en-GB"/>
        </w:rPr>
        <w:t>14</w:t>
      </w:r>
      <w:r w:rsidRPr="000B5AD4">
        <w:rPr>
          <w:rFonts w:eastAsia="Times New Roman"/>
          <w:b/>
          <w:bCs/>
          <w:sz w:val="32"/>
          <w:szCs w:val="32"/>
          <w:lang w:val="en-GB" w:bidi="ar-SA"/>
        </w:rPr>
        <w:t xml:space="preserve"> </w:t>
      </w:r>
      <w:r w:rsidRPr="000B5AD4">
        <w:rPr>
          <w:rFonts w:eastAsia="Times New Roman"/>
          <w:b/>
          <w:bCs/>
          <w:sz w:val="32"/>
          <w:szCs w:val="32"/>
          <w:lang w:bidi="ar-SA"/>
        </w:rPr>
        <w:t>August 2026</w:t>
      </w:r>
    </w:p>
    <w:p w14:paraId="5E3B28E8" w14:textId="66048B4D" w:rsidR="005209BC" w:rsidRPr="000B5AD4" w:rsidRDefault="005209BC" w:rsidP="005209BC">
      <w:pPr>
        <w:spacing w:after="200"/>
        <w:jc w:val="center"/>
        <w:rPr>
          <w:b/>
          <w:bCs/>
          <w:sz w:val="32"/>
          <w:szCs w:val="32"/>
          <w:cs/>
        </w:rPr>
      </w:pPr>
      <w:r>
        <w:rPr>
          <w:b/>
          <w:bCs/>
          <w:sz w:val="32"/>
          <w:szCs w:val="32"/>
        </w:rPr>
        <w:t>TERM 1</w:t>
      </w:r>
    </w:p>
    <w:p w14:paraId="1338F07C" w14:textId="77777777" w:rsidR="008C1644" w:rsidRDefault="008C1644">
      <w:pPr>
        <w:pStyle w:val="Heading1"/>
        <w:jc w:val="center"/>
        <w:rPr>
          <w:sz w:val="32"/>
          <w:szCs w:val="32"/>
        </w:rPr>
      </w:pPr>
    </w:p>
    <w:p w14:paraId="0A6E8676" w14:textId="77777777" w:rsidR="008C1644" w:rsidRDefault="008C1644">
      <w:pPr>
        <w:pStyle w:val="Heading1"/>
        <w:jc w:val="center"/>
        <w:rPr>
          <w:sz w:val="32"/>
          <w:szCs w:val="32"/>
        </w:rPr>
      </w:pPr>
      <w:bookmarkStart w:id="1" w:name="_jrpcrj3e5t8x" w:colFirst="0" w:colLast="0"/>
      <w:bookmarkEnd w:id="1"/>
    </w:p>
    <w:p w14:paraId="4B9F18BB" w14:textId="77777777" w:rsidR="008C1644" w:rsidRDefault="00000000">
      <w:pPr>
        <w:pBdr>
          <w:top w:val="nil"/>
          <w:left w:val="nil"/>
          <w:bottom w:val="nil"/>
          <w:right w:val="nil"/>
          <w:between w:val="nil"/>
        </w:pBdr>
        <w:rPr>
          <w:b/>
          <w:bCs/>
          <w:color w:val="000000"/>
          <w:sz w:val="32"/>
          <w:szCs w:val="32"/>
        </w:rPr>
      </w:pPr>
      <w:bookmarkStart w:id="2" w:name="_3o9qe1ubi5yq" w:colFirst="0" w:colLast="0"/>
      <w:bookmarkEnd w:id="2"/>
      <w:r>
        <w:br w:type="page"/>
      </w:r>
    </w:p>
    <w:p w14:paraId="31848DA9" w14:textId="77777777" w:rsidR="008C1644" w:rsidRDefault="00000000" w:rsidP="006F67D5">
      <w:pPr>
        <w:keepNext/>
        <w:keepLines/>
        <w:pBdr>
          <w:top w:val="none" w:sz="0" w:space="0" w:color="000000"/>
          <w:left w:val="none" w:sz="0" w:space="0" w:color="000000"/>
          <w:bottom w:val="none" w:sz="0" w:space="0" w:color="000000"/>
          <w:right w:val="none" w:sz="0" w:space="0" w:color="000000"/>
          <w:between w:val="none" w:sz="0" w:space="0" w:color="000000"/>
        </w:pBdr>
        <w:spacing w:before="480" w:line="276" w:lineRule="auto"/>
        <w:jc w:val="center"/>
        <w:rPr>
          <w:b/>
          <w:bCs/>
          <w:color w:val="366091"/>
          <w:sz w:val="28"/>
          <w:szCs w:val="28"/>
        </w:rPr>
      </w:pPr>
      <w:r>
        <w:rPr>
          <w:b/>
          <w:bCs/>
          <w:color w:val="000000"/>
          <w:sz w:val="28"/>
          <w:szCs w:val="28"/>
        </w:rPr>
        <w:t>Table of Contents</w:t>
      </w:r>
    </w:p>
    <w:sdt>
      <w:sdtPr>
        <w:id w:val="-1522722621"/>
        <w:docPartObj>
          <w:docPartGallery w:val="Table of Contents"/>
          <w:docPartUnique/>
        </w:docPartObj>
      </w:sdtPr>
      <w:sdtContent>
        <w:p w14:paraId="567056CA" w14:textId="5897F1C7" w:rsidR="006F67D5" w:rsidRDefault="00000000" w:rsidP="006F67D5">
          <w:pPr>
            <w:pStyle w:val="TOC1"/>
            <w:pBdr>
              <w:top w:val="nil"/>
            </w:pBdr>
            <w:tabs>
              <w:tab w:val="right" w:pos="9350"/>
            </w:tabs>
            <w:spacing w:line="276" w:lineRule="auto"/>
            <w:rPr>
              <w:noProof/>
            </w:rPr>
          </w:pPr>
          <w:r>
            <w:fldChar w:fldCharType="begin"/>
          </w:r>
          <w:r>
            <w:instrText xml:space="preserve"> TOC \h \u \z \t "Heading 1,1,Heading 2,2,Heading 3,3,"</w:instrText>
          </w:r>
          <w:r>
            <w:fldChar w:fldCharType="separate"/>
          </w:r>
          <w:hyperlink w:anchor="_Toc237301991" w:history="1">
            <w:r w:rsidR="006F67D5" w:rsidRPr="00445B31">
              <w:rPr>
                <w:rStyle w:val="Hyperlink"/>
                <w:noProof/>
              </w:rPr>
              <w:t>Element 1: Sustainable Brand Extension Poster Presentation</w:t>
            </w:r>
            <w:r w:rsidR="006F67D5">
              <w:rPr>
                <w:noProof/>
                <w:webHidden/>
              </w:rPr>
              <w:tab/>
            </w:r>
            <w:r w:rsidR="006F67D5">
              <w:rPr>
                <w:noProof/>
                <w:webHidden/>
              </w:rPr>
              <w:fldChar w:fldCharType="begin"/>
            </w:r>
            <w:r w:rsidR="006F67D5">
              <w:rPr>
                <w:noProof/>
                <w:webHidden/>
              </w:rPr>
              <w:instrText xml:space="preserve"> PAGEREF _Toc237301991 \h </w:instrText>
            </w:r>
            <w:r w:rsidR="006F67D5">
              <w:rPr>
                <w:noProof/>
                <w:webHidden/>
              </w:rPr>
            </w:r>
            <w:r w:rsidR="006F67D5">
              <w:rPr>
                <w:noProof/>
                <w:webHidden/>
              </w:rPr>
              <w:fldChar w:fldCharType="separate"/>
            </w:r>
            <w:r w:rsidR="006F67D5">
              <w:rPr>
                <w:noProof/>
                <w:webHidden/>
              </w:rPr>
              <w:t>3</w:t>
            </w:r>
            <w:r w:rsidR="006F67D5">
              <w:rPr>
                <w:noProof/>
                <w:webHidden/>
              </w:rPr>
              <w:fldChar w:fldCharType="end"/>
            </w:r>
          </w:hyperlink>
        </w:p>
        <w:p w14:paraId="2EBE701B" w14:textId="59370BD3" w:rsidR="006F67D5" w:rsidRDefault="006F67D5" w:rsidP="006F67D5">
          <w:pPr>
            <w:pStyle w:val="TOC1"/>
            <w:pBdr>
              <w:top w:val="nil"/>
            </w:pBdr>
            <w:tabs>
              <w:tab w:val="right" w:pos="9350"/>
            </w:tabs>
            <w:spacing w:line="276" w:lineRule="auto"/>
            <w:rPr>
              <w:noProof/>
            </w:rPr>
          </w:pPr>
          <w:hyperlink w:anchor="_Toc237301992" w:history="1">
            <w:r w:rsidRPr="00445B31">
              <w:rPr>
                <w:rStyle w:val="Hyperlink"/>
                <w:noProof/>
              </w:rPr>
              <w:t>Element 2: Segmentation, Targeting, Differentiation and Positioning (STDP) Analysis for Lexus Solar Glide</w:t>
            </w:r>
            <w:r>
              <w:rPr>
                <w:noProof/>
                <w:webHidden/>
              </w:rPr>
              <w:tab/>
            </w:r>
            <w:r>
              <w:rPr>
                <w:noProof/>
                <w:webHidden/>
              </w:rPr>
              <w:fldChar w:fldCharType="begin"/>
            </w:r>
            <w:r>
              <w:rPr>
                <w:noProof/>
                <w:webHidden/>
              </w:rPr>
              <w:instrText xml:space="preserve"> PAGEREF _Toc237301992 \h </w:instrText>
            </w:r>
            <w:r>
              <w:rPr>
                <w:noProof/>
                <w:webHidden/>
              </w:rPr>
            </w:r>
            <w:r>
              <w:rPr>
                <w:noProof/>
                <w:webHidden/>
              </w:rPr>
              <w:fldChar w:fldCharType="separate"/>
            </w:r>
            <w:r>
              <w:rPr>
                <w:noProof/>
                <w:webHidden/>
              </w:rPr>
              <w:t>4</w:t>
            </w:r>
            <w:r>
              <w:rPr>
                <w:noProof/>
                <w:webHidden/>
              </w:rPr>
              <w:fldChar w:fldCharType="end"/>
            </w:r>
          </w:hyperlink>
        </w:p>
        <w:p w14:paraId="5ADF84CA" w14:textId="7C02E530" w:rsidR="006F67D5" w:rsidRDefault="006F67D5" w:rsidP="006F67D5">
          <w:pPr>
            <w:pStyle w:val="TOC2"/>
            <w:pBdr>
              <w:top w:val="nil"/>
            </w:pBdr>
            <w:tabs>
              <w:tab w:val="right" w:pos="9350"/>
            </w:tabs>
            <w:spacing w:line="276" w:lineRule="auto"/>
            <w:rPr>
              <w:noProof/>
            </w:rPr>
          </w:pPr>
          <w:hyperlink w:anchor="_Toc237301993" w:history="1">
            <w:r w:rsidRPr="00445B31">
              <w:rPr>
                <w:rStyle w:val="Hyperlink"/>
                <w:i/>
                <w:iCs/>
                <w:noProof/>
              </w:rPr>
              <w:t>2.1 Market Segmentation</w:t>
            </w:r>
            <w:r>
              <w:rPr>
                <w:noProof/>
                <w:webHidden/>
              </w:rPr>
              <w:tab/>
            </w:r>
            <w:r>
              <w:rPr>
                <w:noProof/>
                <w:webHidden/>
              </w:rPr>
              <w:fldChar w:fldCharType="begin"/>
            </w:r>
            <w:r>
              <w:rPr>
                <w:noProof/>
                <w:webHidden/>
              </w:rPr>
              <w:instrText xml:space="preserve"> PAGEREF _Toc237301993 \h </w:instrText>
            </w:r>
            <w:r>
              <w:rPr>
                <w:noProof/>
                <w:webHidden/>
              </w:rPr>
            </w:r>
            <w:r>
              <w:rPr>
                <w:noProof/>
                <w:webHidden/>
              </w:rPr>
              <w:fldChar w:fldCharType="separate"/>
            </w:r>
            <w:r>
              <w:rPr>
                <w:noProof/>
                <w:webHidden/>
              </w:rPr>
              <w:t>4</w:t>
            </w:r>
            <w:r>
              <w:rPr>
                <w:noProof/>
                <w:webHidden/>
              </w:rPr>
              <w:fldChar w:fldCharType="end"/>
            </w:r>
          </w:hyperlink>
        </w:p>
        <w:p w14:paraId="4BF61013" w14:textId="4B7CF1BE" w:rsidR="006F67D5" w:rsidRDefault="006F67D5" w:rsidP="006F67D5">
          <w:pPr>
            <w:pStyle w:val="TOC3"/>
            <w:pBdr>
              <w:top w:val="nil"/>
            </w:pBdr>
            <w:tabs>
              <w:tab w:val="right" w:pos="9350"/>
            </w:tabs>
            <w:spacing w:line="276" w:lineRule="auto"/>
            <w:rPr>
              <w:noProof/>
            </w:rPr>
          </w:pPr>
          <w:hyperlink w:anchor="_Toc237301994" w:history="1">
            <w:r w:rsidRPr="00445B31">
              <w:rPr>
                <w:rStyle w:val="Hyperlink"/>
                <w:noProof/>
              </w:rPr>
              <w:t>2.1.1 Geographic segmentation</w:t>
            </w:r>
            <w:r>
              <w:rPr>
                <w:noProof/>
                <w:webHidden/>
              </w:rPr>
              <w:tab/>
            </w:r>
            <w:r>
              <w:rPr>
                <w:noProof/>
                <w:webHidden/>
              </w:rPr>
              <w:fldChar w:fldCharType="begin"/>
            </w:r>
            <w:r>
              <w:rPr>
                <w:noProof/>
                <w:webHidden/>
              </w:rPr>
              <w:instrText xml:space="preserve"> PAGEREF _Toc237301994 \h </w:instrText>
            </w:r>
            <w:r>
              <w:rPr>
                <w:noProof/>
                <w:webHidden/>
              </w:rPr>
            </w:r>
            <w:r>
              <w:rPr>
                <w:noProof/>
                <w:webHidden/>
              </w:rPr>
              <w:fldChar w:fldCharType="separate"/>
            </w:r>
            <w:r>
              <w:rPr>
                <w:noProof/>
                <w:webHidden/>
              </w:rPr>
              <w:t>4</w:t>
            </w:r>
            <w:r>
              <w:rPr>
                <w:noProof/>
                <w:webHidden/>
              </w:rPr>
              <w:fldChar w:fldCharType="end"/>
            </w:r>
          </w:hyperlink>
        </w:p>
        <w:p w14:paraId="39D388D0" w14:textId="6F657BCE" w:rsidR="006F67D5" w:rsidRDefault="006F67D5" w:rsidP="006F67D5">
          <w:pPr>
            <w:pStyle w:val="TOC3"/>
            <w:pBdr>
              <w:top w:val="nil"/>
            </w:pBdr>
            <w:tabs>
              <w:tab w:val="right" w:pos="9350"/>
            </w:tabs>
            <w:spacing w:line="276" w:lineRule="auto"/>
            <w:rPr>
              <w:noProof/>
            </w:rPr>
          </w:pPr>
          <w:hyperlink w:anchor="_Toc237301995" w:history="1">
            <w:r w:rsidRPr="00445B31">
              <w:rPr>
                <w:rStyle w:val="Hyperlink"/>
                <w:noProof/>
              </w:rPr>
              <w:t>2.1.2 Demographic segmentation</w:t>
            </w:r>
            <w:r>
              <w:rPr>
                <w:noProof/>
                <w:webHidden/>
              </w:rPr>
              <w:tab/>
            </w:r>
            <w:r>
              <w:rPr>
                <w:noProof/>
                <w:webHidden/>
              </w:rPr>
              <w:fldChar w:fldCharType="begin"/>
            </w:r>
            <w:r>
              <w:rPr>
                <w:noProof/>
                <w:webHidden/>
              </w:rPr>
              <w:instrText xml:space="preserve"> PAGEREF _Toc237301995 \h </w:instrText>
            </w:r>
            <w:r>
              <w:rPr>
                <w:noProof/>
                <w:webHidden/>
              </w:rPr>
            </w:r>
            <w:r>
              <w:rPr>
                <w:noProof/>
                <w:webHidden/>
              </w:rPr>
              <w:fldChar w:fldCharType="separate"/>
            </w:r>
            <w:r>
              <w:rPr>
                <w:noProof/>
                <w:webHidden/>
              </w:rPr>
              <w:t>5</w:t>
            </w:r>
            <w:r>
              <w:rPr>
                <w:noProof/>
                <w:webHidden/>
              </w:rPr>
              <w:fldChar w:fldCharType="end"/>
            </w:r>
          </w:hyperlink>
        </w:p>
        <w:p w14:paraId="03345A39" w14:textId="23335737" w:rsidR="006F67D5" w:rsidRDefault="006F67D5" w:rsidP="006F67D5">
          <w:pPr>
            <w:pStyle w:val="TOC3"/>
            <w:pBdr>
              <w:top w:val="nil"/>
            </w:pBdr>
            <w:tabs>
              <w:tab w:val="right" w:pos="9350"/>
            </w:tabs>
            <w:spacing w:line="276" w:lineRule="auto"/>
            <w:rPr>
              <w:noProof/>
            </w:rPr>
          </w:pPr>
          <w:hyperlink w:anchor="_Toc237301996" w:history="1">
            <w:r w:rsidRPr="00445B31">
              <w:rPr>
                <w:rStyle w:val="Hyperlink"/>
                <w:noProof/>
              </w:rPr>
              <w:t>2.1.3 Psychographic segmentation</w:t>
            </w:r>
            <w:r>
              <w:rPr>
                <w:noProof/>
                <w:webHidden/>
              </w:rPr>
              <w:tab/>
            </w:r>
            <w:r>
              <w:rPr>
                <w:noProof/>
                <w:webHidden/>
              </w:rPr>
              <w:fldChar w:fldCharType="begin"/>
            </w:r>
            <w:r>
              <w:rPr>
                <w:noProof/>
                <w:webHidden/>
              </w:rPr>
              <w:instrText xml:space="preserve"> PAGEREF _Toc237301996 \h </w:instrText>
            </w:r>
            <w:r>
              <w:rPr>
                <w:noProof/>
                <w:webHidden/>
              </w:rPr>
            </w:r>
            <w:r>
              <w:rPr>
                <w:noProof/>
                <w:webHidden/>
              </w:rPr>
              <w:fldChar w:fldCharType="separate"/>
            </w:r>
            <w:r>
              <w:rPr>
                <w:noProof/>
                <w:webHidden/>
              </w:rPr>
              <w:t>5</w:t>
            </w:r>
            <w:r>
              <w:rPr>
                <w:noProof/>
                <w:webHidden/>
              </w:rPr>
              <w:fldChar w:fldCharType="end"/>
            </w:r>
          </w:hyperlink>
        </w:p>
        <w:p w14:paraId="0A75FB33" w14:textId="023248DC" w:rsidR="006F67D5" w:rsidRDefault="006F67D5" w:rsidP="006F67D5">
          <w:pPr>
            <w:pStyle w:val="TOC3"/>
            <w:pBdr>
              <w:top w:val="nil"/>
            </w:pBdr>
            <w:tabs>
              <w:tab w:val="right" w:pos="9350"/>
            </w:tabs>
            <w:spacing w:line="276" w:lineRule="auto"/>
            <w:rPr>
              <w:noProof/>
            </w:rPr>
          </w:pPr>
          <w:hyperlink w:anchor="_Toc237301997" w:history="1">
            <w:r w:rsidRPr="00445B31">
              <w:rPr>
                <w:rStyle w:val="Hyperlink"/>
                <w:noProof/>
              </w:rPr>
              <w:t>2.1.4 Behavioural segmentation</w:t>
            </w:r>
            <w:r>
              <w:rPr>
                <w:noProof/>
                <w:webHidden/>
              </w:rPr>
              <w:tab/>
            </w:r>
            <w:r>
              <w:rPr>
                <w:noProof/>
                <w:webHidden/>
              </w:rPr>
              <w:fldChar w:fldCharType="begin"/>
            </w:r>
            <w:r>
              <w:rPr>
                <w:noProof/>
                <w:webHidden/>
              </w:rPr>
              <w:instrText xml:space="preserve"> PAGEREF _Toc237301997 \h </w:instrText>
            </w:r>
            <w:r>
              <w:rPr>
                <w:noProof/>
                <w:webHidden/>
              </w:rPr>
            </w:r>
            <w:r>
              <w:rPr>
                <w:noProof/>
                <w:webHidden/>
              </w:rPr>
              <w:fldChar w:fldCharType="separate"/>
            </w:r>
            <w:r>
              <w:rPr>
                <w:noProof/>
                <w:webHidden/>
              </w:rPr>
              <w:t>6</w:t>
            </w:r>
            <w:r>
              <w:rPr>
                <w:noProof/>
                <w:webHidden/>
              </w:rPr>
              <w:fldChar w:fldCharType="end"/>
            </w:r>
          </w:hyperlink>
        </w:p>
        <w:p w14:paraId="6B3299BC" w14:textId="5247A6C6" w:rsidR="006F67D5" w:rsidRDefault="006F67D5" w:rsidP="006F67D5">
          <w:pPr>
            <w:pStyle w:val="TOC2"/>
            <w:pBdr>
              <w:top w:val="nil"/>
            </w:pBdr>
            <w:tabs>
              <w:tab w:val="right" w:pos="9350"/>
            </w:tabs>
            <w:spacing w:line="276" w:lineRule="auto"/>
            <w:rPr>
              <w:noProof/>
            </w:rPr>
          </w:pPr>
          <w:hyperlink w:anchor="_Toc237301998" w:history="1">
            <w:r w:rsidRPr="00445B31">
              <w:rPr>
                <w:rStyle w:val="Hyperlink"/>
                <w:i/>
                <w:iCs/>
                <w:noProof/>
              </w:rPr>
              <w:t>2.2 Target Market</w:t>
            </w:r>
            <w:r>
              <w:rPr>
                <w:noProof/>
                <w:webHidden/>
              </w:rPr>
              <w:tab/>
            </w:r>
            <w:r>
              <w:rPr>
                <w:noProof/>
                <w:webHidden/>
              </w:rPr>
              <w:fldChar w:fldCharType="begin"/>
            </w:r>
            <w:r>
              <w:rPr>
                <w:noProof/>
                <w:webHidden/>
              </w:rPr>
              <w:instrText xml:space="preserve"> PAGEREF _Toc237301998 \h </w:instrText>
            </w:r>
            <w:r>
              <w:rPr>
                <w:noProof/>
                <w:webHidden/>
              </w:rPr>
            </w:r>
            <w:r>
              <w:rPr>
                <w:noProof/>
                <w:webHidden/>
              </w:rPr>
              <w:fldChar w:fldCharType="separate"/>
            </w:r>
            <w:r>
              <w:rPr>
                <w:noProof/>
                <w:webHidden/>
              </w:rPr>
              <w:t>7</w:t>
            </w:r>
            <w:r>
              <w:rPr>
                <w:noProof/>
                <w:webHidden/>
              </w:rPr>
              <w:fldChar w:fldCharType="end"/>
            </w:r>
          </w:hyperlink>
        </w:p>
        <w:p w14:paraId="0F40B9B3" w14:textId="21E24CFC" w:rsidR="006F67D5" w:rsidRDefault="006F67D5" w:rsidP="006F67D5">
          <w:pPr>
            <w:pStyle w:val="TOC2"/>
            <w:pBdr>
              <w:top w:val="nil"/>
            </w:pBdr>
            <w:tabs>
              <w:tab w:val="right" w:pos="9350"/>
            </w:tabs>
            <w:spacing w:line="276" w:lineRule="auto"/>
            <w:rPr>
              <w:noProof/>
            </w:rPr>
          </w:pPr>
          <w:hyperlink w:anchor="_Toc237301999" w:history="1">
            <w:r w:rsidRPr="00445B31">
              <w:rPr>
                <w:rStyle w:val="Hyperlink"/>
                <w:i/>
                <w:iCs/>
                <w:noProof/>
              </w:rPr>
              <w:t>2.3 Differentiation Strategy</w:t>
            </w:r>
            <w:r>
              <w:rPr>
                <w:noProof/>
                <w:webHidden/>
              </w:rPr>
              <w:tab/>
            </w:r>
            <w:r>
              <w:rPr>
                <w:noProof/>
                <w:webHidden/>
              </w:rPr>
              <w:fldChar w:fldCharType="begin"/>
            </w:r>
            <w:r>
              <w:rPr>
                <w:noProof/>
                <w:webHidden/>
              </w:rPr>
              <w:instrText xml:space="preserve"> PAGEREF _Toc237301999 \h </w:instrText>
            </w:r>
            <w:r>
              <w:rPr>
                <w:noProof/>
                <w:webHidden/>
              </w:rPr>
            </w:r>
            <w:r>
              <w:rPr>
                <w:noProof/>
                <w:webHidden/>
              </w:rPr>
              <w:fldChar w:fldCharType="separate"/>
            </w:r>
            <w:r>
              <w:rPr>
                <w:noProof/>
                <w:webHidden/>
              </w:rPr>
              <w:t>7</w:t>
            </w:r>
            <w:r>
              <w:rPr>
                <w:noProof/>
                <w:webHidden/>
              </w:rPr>
              <w:fldChar w:fldCharType="end"/>
            </w:r>
          </w:hyperlink>
        </w:p>
        <w:p w14:paraId="4120CEAF" w14:textId="5C2F8F55" w:rsidR="006F67D5" w:rsidRDefault="006F67D5" w:rsidP="006F67D5">
          <w:pPr>
            <w:pStyle w:val="TOC2"/>
            <w:pBdr>
              <w:top w:val="nil"/>
            </w:pBdr>
            <w:tabs>
              <w:tab w:val="right" w:pos="9350"/>
            </w:tabs>
            <w:spacing w:line="276" w:lineRule="auto"/>
            <w:rPr>
              <w:noProof/>
            </w:rPr>
          </w:pPr>
          <w:hyperlink w:anchor="_Toc237302000" w:history="1">
            <w:r w:rsidRPr="00445B31">
              <w:rPr>
                <w:rStyle w:val="Hyperlink"/>
                <w:i/>
                <w:iCs/>
                <w:noProof/>
              </w:rPr>
              <w:t>2.4 Positioning</w:t>
            </w:r>
            <w:r>
              <w:rPr>
                <w:noProof/>
                <w:webHidden/>
              </w:rPr>
              <w:tab/>
            </w:r>
            <w:r>
              <w:rPr>
                <w:noProof/>
                <w:webHidden/>
              </w:rPr>
              <w:fldChar w:fldCharType="begin"/>
            </w:r>
            <w:r>
              <w:rPr>
                <w:noProof/>
                <w:webHidden/>
              </w:rPr>
              <w:instrText xml:space="preserve"> PAGEREF _Toc237302000 \h </w:instrText>
            </w:r>
            <w:r>
              <w:rPr>
                <w:noProof/>
                <w:webHidden/>
              </w:rPr>
            </w:r>
            <w:r>
              <w:rPr>
                <w:noProof/>
                <w:webHidden/>
              </w:rPr>
              <w:fldChar w:fldCharType="separate"/>
            </w:r>
            <w:r>
              <w:rPr>
                <w:noProof/>
                <w:webHidden/>
              </w:rPr>
              <w:t>8</w:t>
            </w:r>
            <w:r>
              <w:rPr>
                <w:noProof/>
                <w:webHidden/>
              </w:rPr>
              <w:fldChar w:fldCharType="end"/>
            </w:r>
          </w:hyperlink>
        </w:p>
        <w:p w14:paraId="22A5F46E" w14:textId="6F31FA0D" w:rsidR="006F67D5" w:rsidRDefault="006F67D5" w:rsidP="006F67D5">
          <w:pPr>
            <w:pStyle w:val="TOC1"/>
            <w:pBdr>
              <w:top w:val="nil"/>
            </w:pBdr>
            <w:tabs>
              <w:tab w:val="right" w:pos="9350"/>
            </w:tabs>
            <w:spacing w:line="276" w:lineRule="auto"/>
            <w:rPr>
              <w:noProof/>
            </w:rPr>
          </w:pPr>
          <w:hyperlink w:anchor="_Toc237302001" w:history="1">
            <w:r w:rsidRPr="00445B31">
              <w:rPr>
                <w:rStyle w:val="Hyperlink"/>
                <w:noProof/>
              </w:rPr>
              <w:t>Element 3: Marketing Mix (4Ps) for Lexus Solar Glide</w:t>
            </w:r>
            <w:r>
              <w:rPr>
                <w:noProof/>
                <w:webHidden/>
              </w:rPr>
              <w:tab/>
            </w:r>
            <w:r>
              <w:rPr>
                <w:noProof/>
                <w:webHidden/>
              </w:rPr>
              <w:fldChar w:fldCharType="begin"/>
            </w:r>
            <w:r>
              <w:rPr>
                <w:noProof/>
                <w:webHidden/>
              </w:rPr>
              <w:instrText xml:space="preserve"> PAGEREF _Toc237302001 \h </w:instrText>
            </w:r>
            <w:r>
              <w:rPr>
                <w:noProof/>
                <w:webHidden/>
              </w:rPr>
            </w:r>
            <w:r>
              <w:rPr>
                <w:noProof/>
                <w:webHidden/>
              </w:rPr>
              <w:fldChar w:fldCharType="separate"/>
            </w:r>
            <w:r>
              <w:rPr>
                <w:noProof/>
                <w:webHidden/>
              </w:rPr>
              <w:t>9</w:t>
            </w:r>
            <w:r>
              <w:rPr>
                <w:noProof/>
                <w:webHidden/>
              </w:rPr>
              <w:fldChar w:fldCharType="end"/>
            </w:r>
          </w:hyperlink>
        </w:p>
        <w:p w14:paraId="539EE62B" w14:textId="5DCA52EA" w:rsidR="006F67D5" w:rsidRDefault="006F67D5" w:rsidP="006F67D5">
          <w:pPr>
            <w:pStyle w:val="TOC2"/>
            <w:pBdr>
              <w:top w:val="nil"/>
            </w:pBdr>
            <w:tabs>
              <w:tab w:val="right" w:pos="9350"/>
            </w:tabs>
            <w:spacing w:line="276" w:lineRule="auto"/>
            <w:rPr>
              <w:noProof/>
            </w:rPr>
          </w:pPr>
          <w:hyperlink w:anchor="_Toc237302002" w:history="1">
            <w:r w:rsidRPr="00445B31">
              <w:rPr>
                <w:rStyle w:val="Hyperlink"/>
                <w:i/>
                <w:iCs/>
                <w:noProof/>
              </w:rPr>
              <w:t>3.1 Product</w:t>
            </w:r>
            <w:r>
              <w:rPr>
                <w:noProof/>
                <w:webHidden/>
              </w:rPr>
              <w:tab/>
            </w:r>
            <w:r>
              <w:rPr>
                <w:noProof/>
                <w:webHidden/>
              </w:rPr>
              <w:fldChar w:fldCharType="begin"/>
            </w:r>
            <w:r>
              <w:rPr>
                <w:noProof/>
                <w:webHidden/>
              </w:rPr>
              <w:instrText xml:space="preserve"> PAGEREF _Toc237302002 \h </w:instrText>
            </w:r>
            <w:r>
              <w:rPr>
                <w:noProof/>
                <w:webHidden/>
              </w:rPr>
            </w:r>
            <w:r>
              <w:rPr>
                <w:noProof/>
                <w:webHidden/>
              </w:rPr>
              <w:fldChar w:fldCharType="separate"/>
            </w:r>
            <w:r>
              <w:rPr>
                <w:noProof/>
                <w:webHidden/>
              </w:rPr>
              <w:t>9</w:t>
            </w:r>
            <w:r>
              <w:rPr>
                <w:noProof/>
                <w:webHidden/>
              </w:rPr>
              <w:fldChar w:fldCharType="end"/>
            </w:r>
          </w:hyperlink>
        </w:p>
        <w:p w14:paraId="11F0E108" w14:textId="4B0B9F9B" w:rsidR="006F67D5" w:rsidRDefault="006F67D5" w:rsidP="006F67D5">
          <w:pPr>
            <w:pStyle w:val="TOC2"/>
            <w:pBdr>
              <w:top w:val="nil"/>
            </w:pBdr>
            <w:tabs>
              <w:tab w:val="right" w:pos="9350"/>
            </w:tabs>
            <w:spacing w:line="276" w:lineRule="auto"/>
            <w:rPr>
              <w:noProof/>
            </w:rPr>
          </w:pPr>
          <w:hyperlink w:anchor="_Toc237302003" w:history="1">
            <w:r w:rsidRPr="00445B31">
              <w:rPr>
                <w:rStyle w:val="Hyperlink"/>
                <w:i/>
                <w:iCs/>
                <w:noProof/>
              </w:rPr>
              <w:t>3.2 Price</w:t>
            </w:r>
            <w:r>
              <w:rPr>
                <w:noProof/>
                <w:webHidden/>
              </w:rPr>
              <w:tab/>
            </w:r>
            <w:r>
              <w:rPr>
                <w:noProof/>
                <w:webHidden/>
              </w:rPr>
              <w:fldChar w:fldCharType="begin"/>
            </w:r>
            <w:r>
              <w:rPr>
                <w:noProof/>
                <w:webHidden/>
              </w:rPr>
              <w:instrText xml:space="preserve"> PAGEREF _Toc237302003 \h </w:instrText>
            </w:r>
            <w:r>
              <w:rPr>
                <w:noProof/>
                <w:webHidden/>
              </w:rPr>
            </w:r>
            <w:r>
              <w:rPr>
                <w:noProof/>
                <w:webHidden/>
              </w:rPr>
              <w:fldChar w:fldCharType="separate"/>
            </w:r>
            <w:r>
              <w:rPr>
                <w:noProof/>
                <w:webHidden/>
              </w:rPr>
              <w:t>10</w:t>
            </w:r>
            <w:r>
              <w:rPr>
                <w:noProof/>
                <w:webHidden/>
              </w:rPr>
              <w:fldChar w:fldCharType="end"/>
            </w:r>
          </w:hyperlink>
        </w:p>
        <w:p w14:paraId="60F5A87A" w14:textId="719D7603" w:rsidR="006F67D5" w:rsidRDefault="006F67D5" w:rsidP="006F67D5">
          <w:pPr>
            <w:pStyle w:val="TOC2"/>
            <w:pBdr>
              <w:top w:val="nil"/>
            </w:pBdr>
            <w:tabs>
              <w:tab w:val="right" w:pos="9350"/>
            </w:tabs>
            <w:spacing w:line="276" w:lineRule="auto"/>
            <w:rPr>
              <w:noProof/>
            </w:rPr>
          </w:pPr>
          <w:hyperlink w:anchor="_Toc237302004" w:history="1">
            <w:r w:rsidRPr="00445B31">
              <w:rPr>
                <w:rStyle w:val="Hyperlink"/>
                <w:i/>
                <w:iCs/>
                <w:noProof/>
              </w:rPr>
              <w:t>3.3 Place</w:t>
            </w:r>
            <w:r>
              <w:rPr>
                <w:noProof/>
                <w:webHidden/>
              </w:rPr>
              <w:tab/>
            </w:r>
            <w:r>
              <w:rPr>
                <w:noProof/>
                <w:webHidden/>
              </w:rPr>
              <w:fldChar w:fldCharType="begin"/>
            </w:r>
            <w:r>
              <w:rPr>
                <w:noProof/>
                <w:webHidden/>
              </w:rPr>
              <w:instrText xml:space="preserve"> PAGEREF _Toc237302004 \h </w:instrText>
            </w:r>
            <w:r>
              <w:rPr>
                <w:noProof/>
                <w:webHidden/>
              </w:rPr>
            </w:r>
            <w:r>
              <w:rPr>
                <w:noProof/>
                <w:webHidden/>
              </w:rPr>
              <w:fldChar w:fldCharType="separate"/>
            </w:r>
            <w:r>
              <w:rPr>
                <w:noProof/>
                <w:webHidden/>
              </w:rPr>
              <w:t>11</w:t>
            </w:r>
            <w:r>
              <w:rPr>
                <w:noProof/>
                <w:webHidden/>
              </w:rPr>
              <w:fldChar w:fldCharType="end"/>
            </w:r>
          </w:hyperlink>
        </w:p>
        <w:p w14:paraId="4B4D2F7B" w14:textId="6A261A83" w:rsidR="006F67D5" w:rsidRDefault="006F67D5" w:rsidP="006F67D5">
          <w:pPr>
            <w:pStyle w:val="TOC2"/>
            <w:pBdr>
              <w:top w:val="nil"/>
            </w:pBdr>
            <w:tabs>
              <w:tab w:val="right" w:pos="9350"/>
            </w:tabs>
            <w:spacing w:line="276" w:lineRule="auto"/>
            <w:rPr>
              <w:noProof/>
            </w:rPr>
          </w:pPr>
          <w:hyperlink w:anchor="_Toc237302005" w:history="1">
            <w:r w:rsidRPr="00445B31">
              <w:rPr>
                <w:rStyle w:val="Hyperlink"/>
                <w:i/>
                <w:iCs/>
                <w:noProof/>
              </w:rPr>
              <w:t>3.4 Promotion</w:t>
            </w:r>
            <w:r>
              <w:rPr>
                <w:noProof/>
                <w:webHidden/>
              </w:rPr>
              <w:tab/>
            </w:r>
            <w:r>
              <w:rPr>
                <w:noProof/>
                <w:webHidden/>
              </w:rPr>
              <w:fldChar w:fldCharType="begin"/>
            </w:r>
            <w:r>
              <w:rPr>
                <w:noProof/>
                <w:webHidden/>
              </w:rPr>
              <w:instrText xml:space="preserve"> PAGEREF _Toc237302005 \h </w:instrText>
            </w:r>
            <w:r>
              <w:rPr>
                <w:noProof/>
                <w:webHidden/>
              </w:rPr>
            </w:r>
            <w:r>
              <w:rPr>
                <w:noProof/>
                <w:webHidden/>
              </w:rPr>
              <w:fldChar w:fldCharType="separate"/>
            </w:r>
            <w:r>
              <w:rPr>
                <w:noProof/>
                <w:webHidden/>
              </w:rPr>
              <w:t>11</w:t>
            </w:r>
            <w:r>
              <w:rPr>
                <w:noProof/>
                <w:webHidden/>
              </w:rPr>
              <w:fldChar w:fldCharType="end"/>
            </w:r>
          </w:hyperlink>
        </w:p>
        <w:p w14:paraId="6B234F62" w14:textId="2A47E41B" w:rsidR="006F67D5" w:rsidRDefault="006F67D5" w:rsidP="006F67D5">
          <w:pPr>
            <w:pStyle w:val="TOC2"/>
            <w:pBdr>
              <w:top w:val="nil"/>
            </w:pBdr>
            <w:tabs>
              <w:tab w:val="right" w:pos="9350"/>
            </w:tabs>
            <w:spacing w:line="276" w:lineRule="auto"/>
            <w:rPr>
              <w:noProof/>
            </w:rPr>
          </w:pPr>
          <w:hyperlink w:anchor="_Toc237302006" w:history="1">
            <w:r w:rsidRPr="00445B31">
              <w:rPr>
                <w:rStyle w:val="Hyperlink"/>
                <w:i/>
                <w:iCs/>
                <w:noProof/>
              </w:rPr>
              <w:t>3.5 People</w:t>
            </w:r>
            <w:r>
              <w:rPr>
                <w:noProof/>
                <w:webHidden/>
              </w:rPr>
              <w:tab/>
            </w:r>
            <w:r>
              <w:rPr>
                <w:noProof/>
                <w:webHidden/>
              </w:rPr>
              <w:fldChar w:fldCharType="begin"/>
            </w:r>
            <w:r>
              <w:rPr>
                <w:noProof/>
                <w:webHidden/>
              </w:rPr>
              <w:instrText xml:space="preserve"> PAGEREF _Toc237302006 \h </w:instrText>
            </w:r>
            <w:r>
              <w:rPr>
                <w:noProof/>
                <w:webHidden/>
              </w:rPr>
            </w:r>
            <w:r>
              <w:rPr>
                <w:noProof/>
                <w:webHidden/>
              </w:rPr>
              <w:fldChar w:fldCharType="separate"/>
            </w:r>
            <w:r>
              <w:rPr>
                <w:noProof/>
                <w:webHidden/>
              </w:rPr>
              <w:t>12</w:t>
            </w:r>
            <w:r>
              <w:rPr>
                <w:noProof/>
                <w:webHidden/>
              </w:rPr>
              <w:fldChar w:fldCharType="end"/>
            </w:r>
          </w:hyperlink>
        </w:p>
        <w:p w14:paraId="44A94A4D" w14:textId="501074E3" w:rsidR="006F67D5" w:rsidRDefault="006F67D5" w:rsidP="006F67D5">
          <w:pPr>
            <w:pStyle w:val="TOC2"/>
            <w:pBdr>
              <w:top w:val="nil"/>
            </w:pBdr>
            <w:tabs>
              <w:tab w:val="right" w:pos="9350"/>
            </w:tabs>
            <w:spacing w:line="276" w:lineRule="auto"/>
            <w:rPr>
              <w:noProof/>
            </w:rPr>
          </w:pPr>
          <w:hyperlink w:anchor="_Toc237302007" w:history="1">
            <w:r w:rsidRPr="00445B31">
              <w:rPr>
                <w:rStyle w:val="Hyperlink"/>
                <w:i/>
                <w:iCs/>
                <w:noProof/>
              </w:rPr>
              <w:t>3.6 Process</w:t>
            </w:r>
            <w:r>
              <w:rPr>
                <w:noProof/>
                <w:webHidden/>
              </w:rPr>
              <w:tab/>
            </w:r>
            <w:r>
              <w:rPr>
                <w:noProof/>
                <w:webHidden/>
              </w:rPr>
              <w:fldChar w:fldCharType="begin"/>
            </w:r>
            <w:r>
              <w:rPr>
                <w:noProof/>
                <w:webHidden/>
              </w:rPr>
              <w:instrText xml:space="preserve"> PAGEREF _Toc237302007 \h </w:instrText>
            </w:r>
            <w:r>
              <w:rPr>
                <w:noProof/>
                <w:webHidden/>
              </w:rPr>
            </w:r>
            <w:r>
              <w:rPr>
                <w:noProof/>
                <w:webHidden/>
              </w:rPr>
              <w:fldChar w:fldCharType="separate"/>
            </w:r>
            <w:r>
              <w:rPr>
                <w:noProof/>
                <w:webHidden/>
              </w:rPr>
              <w:t>12</w:t>
            </w:r>
            <w:r>
              <w:rPr>
                <w:noProof/>
                <w:webHidden/>
              </w:rPr>
              <w:fldChar w:fldCharType="end"/>
            </w:r>
          </w:hyperlink>
        </w:p>
        <w:p w14:paraId="2D9454CC" w14:textId="7F5753DB" w:rsidR="006F67D5" w:rsidRDefault="006F67D5" w:rsidP="006F67D5">
          <w:pPr>
            <w:pStyle w:val="TOC2"/>
            <w:pBdr>
              <w:top w:val="nil"/>
            </w:pBdr>
            <w:tabs>
              <w:tab w:val="right" w:pos="9350"/>
            </w:tabs>
            <w:spacing w:line="276" w:lineRule="auto"/>
            <w:rPr>
              <w:noProof/>
            </w:rPr>
          </w:pPr>
          <w:hyperlink w:anchor="_Toc237302008" w:history="1">
            <w:r w:rsidRPr="00445B31">
              <w:rPr>
                <w:rStyle w:val="Hyperlink"/>
                <w:i/>
                <w:iCs/>
                <w:noProof/>
              </w:rPr>
              <w:t>3.7 Physical Evidence</w:t>
            </w:r>
            <w:r>
              <w:rPr>
                <w:noProof/>
                <w:webHidden/>
              </w:rPr>
              <w:tab/>
            </w:r>
            <w:r>
              <w:rPr>
                <w:noProof/>
                <w:webHidden/>
              </w:rPr>
              <w:fldChar w:fldCharType="begin"/>
            </w:r>
            <w:r>
              <w:rPr>
                <w:noProof/>
                <w:webHidden/>
              </w:rPr>
              <w:instrText xml:space="preserve"> PAGEREF _Toc237302008 \h </w:instrText>
            </w:r>
            <w:r>
              <w:rPr>
                <w:noProof/>
                <w:webHidden/>
              </w:rPr>
            </w:r>
            <w:r>
              <w:rPr>
                <w:noProof/>
                <w:webHidden/>
              </w:rPr>
              <w:fldChar w:fldCharType="separate"/>
            </w:r>
            <w:r>
              <w:rPr>
                <w:noProof/>
                <w:webHidden/>
              </w:rPr>
              <w:t>13</w:t>
            </w:r>
            <w:r>
              <w:rPr>
                <w:noProof/>
                <w:webHidden/>
              </w:rPr>
              <w:fldChar w:fldCharType="end"/>
            </w:r>
          </w:hyperlink>
        </w:p>
        <w:p w14:paraId="2E85F45F" w14:textId="29F0F3E6" w:rsidR="006F67D5" w:rsidRDefault="006F67D5" w:rsidP="006F67D5">
          <w:pPr>
            <w:pStyle w:val="TOC1"/>
            <w:pBdr>
              <w:top w:val="nil"/>
            </w:pBdr>
            <w:tabs>
              <w:tab w:val="right" w:pos="9350"/>
            </w:tabs>
            <w:spacing w:line="276" w:lineRule="auto"/>
            <w:rPr>
              <w:noProof/>
            </w:rPr>
          </w:pPr>
          <w:hyperlink w:anchor="_Toc237302009" w:history="1">
            <w:r w:rsidRPr="00445B31">
              <w:rPr>
                <w:rStyle w:val="Hyperlink"/>
                <w:noProof/>
              </w:rPr>
              <w:t>Element 4: Reflection</w:t>
            </w:r>
            <w:r>
              <w:rPr>
                <w:noProof/>
                <w:webHidden/>
              </w:rPr>
              <w:tab/>
            </w:r>
            <w:r>
              <w:rPr>
                <w:noProof/>
                <w:webHidden/>
              </w:rPr>
              <w:fldChar w:fldCharType="begin"/>
            </w:r>
            <w:r>
              <w:rPr>
                <w:noProof/>
                <w:webHidden/>
              </w:rPr>
              <w:instrText xml:space="preserve"> PAGEREF _Toc237302009 \h </w:instrText>
            </w:r>
            <w:r>
              <w:rPr>
                <w:noProof/>
                <w:webHidden/>
              </w:rPr>
            </w:r>
            <w:r>
              <w:rPr>
                <w:noProof/>
                <w:webHidden/>
              </w:rPr>
              <w:fldChar w:fldCharType="separate"/>
            </w:r>
            <w:r>
              <w:rPr>
                <w:noProof/>
                <w:webHidden/>
              </w:rPr>
              <w:t>14</w:t>
            </w:r>
            <w:r>
              <w:rPr>
                <w:noProof/>
                <w:webHidden/>
              </w:rPr>
              <w:fldChar w:fldCharType="end"/>
            </w:r>
          </w:hyperlink>
        </w:p>
        <w:p w14:paraId="63FCA751" w14:textId="1F0AD653" w:rsidR="006F67D5" w:rsidRDefault="006F67D5" w:rsidP="006F67D5">
          <w:pPr>
            <w:pStyle w:val="TOC2"/>
            <w:pBdr>
              <w:top w:val="nil"/>
            </w:pBdr>
            <w:tabs>
              <w:tab w:val="right" w:pos="9350"/>
            </w:tabs>
            <w:spacing w:line="276" w:lineRule="auto"/>
            <w:rPr>
              <w:noProof/>
            </w:rPr>
          </w:pPr>
          <w:hyperlink w:anchor="_Toc237302010" w:history="1">
            <w:r w:rsidRPr="00445B31">
              <w:rPr>
                <w:rStyle w:val="Hyperlink"/>
                <w:i/>
                <w:iCs/>
                <w:noProof/>
              </w:rPr>
              <w:t>4.1 Description</w:t>
            </w:r>
            <w:r>
              <w:rPr>
                <w:noProof/>
                <w:webHidden/>
              </w:rPr>
              <w:tab/>
            </w:r>
            <w:r>
              <w:rPr>
                <w:noProof/>
                <w:webHidden/>
              </w:rPr>
              <w:fldChar w:fldCharType="begin"/>
            </w:r>
            <w:r>
              <w:rPr>
                <w:noProof/>
                <w:webHidden/>
              </w:rPr>
              <w:instrText xml:space="preserve"> PAGEREF _Toc237302010 \h </w:instrText>
            </w:r>
            <w:r>
              <w:rPr>
                <w:noProof/>
                <w:webHidden/>
              </w:rPr>
            </w:r>
            <w:r>
              <w:rPr>
                <w:noProof/>
                <w:webHidden/>
              </w:rPr>
              <w:fldChar w:fldCharType="separate"/>
            </w:r>
            <w:r>
              <w:rPr>
                <w:noProof/>
                <w:webHidden/>
              </w:rPr>
              <w:t>14</w:t>
            </w:r>
            <w:r>
              <w:rPr>
                <w:noProof/>
                <w:webHidden/>
              </w:rPr>
              <w:fldChar w:fldCharType="end"/>
            </w:r>
          </w:hyperlink>
        </w:p>
        <w:p w14:paraId="6EABC137" w14:textId="3976FDF6" w:rsidR="006F67D5" w:rsidRDefault="006F67D5" w:rsidP="006F67D5">
          <w:pPr>
            <w:pStyle w:val="TOC2"/>
            <w:pBdr>
              <w:top w:val="nil"/>
            </w:pBdr>
            <w:tabs>
              <w:tab w:val="right" w:pos="9350"/>
            </w:tabs>
            <w:spacing w:line="276" w:lineRule="auto"/>
            <w:rPr>
              <w:noProof/>
            </w:rPr>
          </w:pPr>
          <w:hyperlink w:anchor="_Toc237302011" w:history="1">
            <w:r w:rsidRPr="00445B31">
              <w:rPr>
                <w:rStyle w:val="Hyperlink"/>
                <w:i/>
                <w:iCs/>
                <w:noProof/>
              </w:rPr>
              <w:t>4.2 Feelings</w:t>
            </w:r>
            <w:r>
              <w:rPr>
                <w:noProof/>
                <w:webHidden/>
              </w:rPr>
              <w:tab/>
            </w:r>
            <w:r>
              <w:rPr>
                <w:noProof/>
                <w:webHidden/>
              </w:rPr>
              <w:fldChar w:fldCharType="begin"/>
            </w:r>
            <w:r>
              <w:rPr>
                <w:noProof/>
                <w:webHidden/>
              </w:rPr>
              <w:instrText xml:space="preserve"> PAGEREF _Toc237302011 \h </w:instrText>
            </w:r>
            <w:r>
              <w:rPr>
                <w:noProof/>
                <w:webHidden/>
              </w:rPr>
            </w:r>
            <w:r>
              <w:rPr>
                <w:noProof/>
                <w:webHidden/>
              </w:rPr>
              <w:fldChar w:fldCharType="separate"/>
            </w:r>
            <w:r>
              <w:rPr>
                <w:noProof/>
                <w:webHidden/>
              </w:rPr>
              <w:t>14</w:t>
            </w:r>
            <w:r>
              <w:rPr>
                <w:noProof/>
                <w:webHidden/>
              </w:rPr>
              <w:fldChar w:fldCharType="end"/>
            </w:r>
          </w:hyperlink>
        </w:p>
        <w:p w14:paraId="4E203F4F" w14:textId="15CEF696" w:rsidR="006F67D5" w:rsidRDefault="006F67D5" w:rsidP="006F67D5">
          <w:pPr>
            <w:pStyle w:val="TOC2"/>
            <w:pBdr>
              <w:top w:val="nil"/>
            </w:pBdr>
            <w:tabs>
              <w:tab w:val="right" w:pos="9350"/>
            </w:tabs>
            <w:spacing w:line="276" w:lineRule="auto"/>
            <w:rPr>
              <w:noProof/>
            </w:rPr>
          </w:pPr>
          <w:hyperlink w:anchor="_Toc237302012" w:history="1">
            <w:r w:rsidRPr="00445B31">
              <w:rPr>
                <w:rStyle w:val="Hyperlink"/>
                <w:i/>
                <w:iCs/>
                <w:noProof/>
              </w:rPr>
              <w:t>4.3 Evaluation</w:t>
            </w:r>
            <w:r>
              <w:rPr>
                <w:noProof/>
                <w:webHidden/>
              </w:rPr>
              <w:tab/>
            </w:r>
            <w:r>
              <w:rPr>
                <w:noProof/>
                <w:webHidden/>
              </w:rPr>
              <w:fldChar w:fldCharType="begin"/>
            </w:r>
            <w:r>
              <w:rPr>
                <w:noProof/>
                <w:webHidden/>
              </w:rPr>
              <w:instrText xml:space="preserve"> PAGEREF _Toc237302012 \h </w:instrText>
            </w:r>
            <w:r>
              <w:rPr>
                <w:noProof/>
                <w:webHidden/>
              </w:rPr>
            </w:r>
            <w:r>
              <w:rPr>
                <w:noProof/>
                <w:webHidden/>
              </w:rPr>
              <w:fldChar w:fldCharType="separate"/>
            </w:r>
            <w:r>
              <w:rPr>
                <w:noProof/>
                <w:webHidden/>
              </w:rPr>
              <w:t>14</w:t>
            </w:r>
            <w:r>
              <w:rPr>
                <w:noProof/>
                <w:webHidden/>
              </w:rPr>
              <w:fldChar w:fldCharType="end"/>
            </w:r>
          </w:hyperlink>
        </w:p>
        <w:p w14:paraId="46299BEE" w14:textId="269625D1" w:rsidR="006F67D5" w:rsidRDefault="006F67D5" w:rsidP="006F67D5">
          <w:pPr>
            <w:pStyle w:val="TOC2"/>
            <w:pBdr>
              <w:top w:val="nil"/>
            </w:pBdr>
            <w:tabs>
              <w:tab w:val="right" w:pos="9350"/>
            </w:tabs>
            <w:spacing w:line="276" w:lineRule="auto"/>
            <w:rPr>
              <w:noProof/>
            </w:rPr>
          </w:pPr>
          <w:hyperlink w:anchor="_Toc237302013" w:history="1">
            <w:r w:rsidRPr="00445B31">
              <w:rPr>
                <w:rStyle w:val="Hyperlink"/>
                <w:i/>
                <w:iCs/>
                <w:noProof/>
              </w:rPr>
              <w:t>4.4 Analysis</w:t>
            </w:r>
            <w:r>
              <w:rPr>
                <w:noProof/>
                <w:webHidden/>
              </w:rPr>
              <w:tab/>
            </w:r>
            <w:r>
              <w:rPr>
                <w:noProof/>
                <w:webHidden/>
              </w:rPr>
              <w:fldChar w:fldCharType="begin"/>
            </w:r>
            <w:r>
              <w:rPr>
                <w:noProof/>
                <w:webHidden/>
              </w:rPr>
              <w:instrText xml:space="preserve"> PAGEREF _Toc237302013 \h </w:instrText>
            </w:r>
            <w:r>
              <w:rPr>
                <w:noProof/>
                <w:webHidden/>
              </w:rPr>
            </w:r>
            <w:r>
              <w:rPr>
                <w:noProof/>
                <w:webHidden/>
              </w:rPr>
              <w:fldChar w:fldCharType="separate"/>
            </w:r>
            <w:r>
              <w:rPr>
                <w:noProof/>
                <w:webHidden/>
              </w:rPr>
              <w:t>15</w:t>
            </w:r>
            <w:r>
              <w:rPr>
                <w:noProof/>
                <w:webHidden/>
              </w:rPr>
              <w:fldChar w:fldCharType="end"/>
            </w:r>
          </w:hyperlink>
        </w:p>
        <w:p w14:paraId="454FD852" w14:textId="466A784B" w:rsidR="006F67D5" w:rsidRDefault="006F67D5" w:rsidP="006F67D5">
          <w:pPr>
            <w:pStyle w:val="TOC2"/>
            <w:pBdr>
              <w:top w:val="nil"/>
            </w:pBdr>
            <w:tabs>
              <w:tab w:val="right" w:pos="9350"/>
            </w:tabs>
            <w:spacing w:line="276" w:lineRule="auto"/>
            <w:rPr>
              <w:noProof/>
            </w:rPr>
          </w:pPr>
          <w:hyperlink w:anchor="_Toc237302014" w:history="1">
            <w:r w:rsidRPr="00445B31">
              <w:rPr>
                <w:rStyle w:val="Hyperlink"/>
                <w:i/>
                <w:iCs/>
                <w:noProof/>
              </w:rPr>
              <w:t>4.5 Conclusion</w:t>
            </w:r>
            <w:r>
              <w:rPr>
                <w:noProof/>
                <w:webHidden/>
              </w:rPr>
              <w:tab/>
            </w:r>
            <w:r>
              <w:rPr>
                <w:noProof/>
                <w:webHidden/>
              </w:rPr>
              <w:fldChar w:fldCharType="begin"/>
            </w:r>
            <w:r>
              <w:rPr>
                <w:noProof/>
                <w:webHidden/>
              </w:rPr>
              <w:instrText xml:space="preserve"> PAGEREF _Toc237302014 \h </w:instrText>
            </w:r>
            <w:r>
              <w:rPr>
                <w:noProof/>
                <w:webHidden/>
              </w:rPr>
            </w:r>
            <w:r>
              <w:rPr>
                <w:noProof/>
                <w:webHidden/>
              </w:rPr>
              <w:fldChar w:fldCharType="separate"/>
            </w:r>
            <w:r>
              <w:rPr>
                <w:noProof/>
                <w:webHidden/>
              </w:rPr>
              <w:t>15</w:t>
            </w:r>
            <w:r>
              <w:rPr>
                <w:noProof/>
                <w:webHidden/>
              </w:rPr>
              <w:fldChar w:fldCharType="end"/>
            </w:r>
          </w:hyperlink>
        </w:p>
        <w:p w14:paraId="232A99FB" w14:textId="710C0070" w:rsidR="006F67D5" w:rsidRDefault="006F67D5" w:rsidP="006F67D5">
          <w:pPr>
            <w:pStyle w:val="TOC2"/>
            <w:pBdr>
              <w:top w:val="nil"/>
            </w:pBdr>
            <w:tabs>
              <w:tab w:val="right" w:pos="9350"/>
            </w:tabs>
            <w:spacing w:line="276" w:lineRule="auto"/>
            <w:rPr>
              <w:noProof/>
            </w:rPr>
          </w:pPr>
          <w:hyperlink w:anchor="_Toc237302015" w:history="1">
            <w:r w:rsidRPr="00445B31">
              <w:rPr>
                <w:rStyle w:val="Hyperlink"/>
                <w:i/>
                <w:iCs/>
                <w:noProof/>
              </w:rPr>
              <w:t>4.6 Action Plan</w:t>
            </w:r>
            <w:r>
              <w:rPr>
                <w:noProof/>
                <w:webHidden/>
              </w:rPr>
              <w:tab/>
            </w:r>
            <w:r>
              <w:rPr>
                <w:noProof/>
                <w:webHidden/>
              </w:rPr>
              <w:fldChar w:fldCharType="begin"/>
            </w:r>
            <w:r>
              <w:rPr>
                <w:noProof/>
                <w:webHidden/>
              </w:rPr>
              <w:instrText xml:space="preserve"> PAGEREF _Toc237302015 \h </w:instrText>
            </w:r>
            <w:r>
              <w:rPr>
                <w:noProof/>
                <w:webHidden/>
              </w:rPr>
            </w:r>
            <w:r>
              <w:rPr>
                <w:noProof/>
                <w:webHidden/>
              </w:rPr>
              <w:fldChar w:fldCharType="separate"/>
            </w:r>
            <w:r>
              <w:rPr>
                <w:noProof/>
                <w:webHidden/>
              </w:rPr>
              <w:t>16</w:t>
            </w:r>
            <w:r>
              <w:rPr>
                <w:noProof/>
                <w:webHidden/>
              </w:rPr>
              <w:fldChar w:fldCharType="end"/>
            </w:r>
          </w:hyperlink>
        </w:p>
        <w:p w14:paraId="34620402" w14:textId="7FA69E5D" w:rsidR="006F67D5" w:rsidRDefault="006F67D5" w:rsidP="006F67D5">
          <w:pPr>
            <w:pStyle w:val="TOC1"/>
            <w:pBdr>
              <w:top w:val="nil"/>
            </w:pBdr>
            <w:tabs>
              <w:tab w:val="right" w:pos="9350"/>
            </w:tabs>
            <w:spacing w:line="276" w:lineRule="auto"/>
            <w:rPr>
              <w:noProof/>
            </w:rPr>
          </w:pPr>
          <w:hyperlink w:anchor="_Toc237302016" w:history="1">
            <w:r w:rsidRPr="00445B31">
              <w:rPr>
                <w:rStyle w:val="Hyperlink"/>
                <w:noProof/>
              </w:rPr>
              <w:t>References</w:t>
            </w:r>
            <w:r>
              <w:rPr>
                <w:noProof/>
                <w:webHidden/>
              </w:rPr>
              <w:tab/>
            </w:r>
            <w:r>
              <w:rPr>
                <w:noProof/>
                <w:webHidden/>
              </w:rPr>
              <w:fldChar w:fldCharType="begin"/>
            </w:r>
            <w:r>
              <w:rPr>
                <w:noProof/>
                <w:webHidden/>
              </w:rPr>
              <w:instrText xml:space="preserve"> PAGEREF _Toc237302016 \h </w:instrText>
            </w:r>
            <w:r>
              <w:rPr>
                <w:noProof/>
                <w:webHidden/>
              </w:rPr>
            </w:r>
            <w:r>
              <w:rPr>
                <w:noProof/>
                <w:webHidden/>
              </w:rPr>
              <w:fldChar w:fldCharType="separate"/>
            </w:r>
            <w:r>
              <w:rPr>
                <w:noProof/>
                <w:webHidden/>
              </w:rPr>
              <w:t>17</w:t>
            </w:r>
            <w:r>
              <w:rPr>
                <w:noProof/>
                <w:webHidden/>
              </w:rPr>
              <w:fldChar w:fldCharType="end"/>
            </w:r>
          </w:hyperlink>
        </w:p>
        <w:p w14:paraId="0533BE68" w14:textId="2F4081B1" w:rsidR="008C1644" w:rsidRDefault="00000000" w:rsidP="006F67D5">
          <w:pPr>
            <w:pBdr>
              <w:top w:val="nil"/>
              <w:left w:val="nil"/>
              <w:bottom w:val="nil"/>
              <w:right w:val="nil"/>
              <w:between w:val="nil"/>
            </w:pBdr>
            <w:spacing w:line="276" w:lineRule="auto"/>
            <w:rPr>
              <w:color w:val="000000"/>
            </w:rPr>
          </w:pPr>
          <w:r>
            <w:fldChar w:fldCharType="end"/>
          </w:r>
        </w:p>
      </w:sdtContent>
    </w:sdt>
    <w:p w14:paraId="2D1C413F" w14:textId="77777777" w:rsidR="008C1644" w:rsidRDefault="00000000">
      <w:pPr>
        <w:pBdr>
          <w:top w:val="nil"/>
          <w:left w:val="nil"/>
          <w:bottom w:val="nil"/>
          <w:right w:val="nil"/>
          <w:between w:val="nil"/>
        </w:pBdr>
        <w:rPr>
          <w:color w:val="000000"/>
        </w:rPr>
      </w:pPr>
      <w:r>
        <w:br w:type="page"/>
      </w:r>
    </w:p>
    <w:p w14:paraId="2FFFE0D5" w14:textId="77777777" w:rsidR="008C1644" w:rsidRDefault="00000000">
      <w:pPr>
        <w:pStyle w:val="Heading1"/>
      </w:pPr>
      <w:bookmarkStart w:id="3" w:name="_Toc237301991"/>
      <w:r>
        <w:t>Element 1: Sustainable Brand Extension Poster Presentation</w:t>
      </w:r>
      <w:bookmarkEnd w:id="3"/>
    </w:p>
    <w:p w14:paraId="06612825" w14:textId="5924BA47" w:rsidR="008C1644" w:rsidRDefault="009E5D3A">
      <w:pPr>
        <w:pBdr>
          <w:top w:val="nil"/>
          <w:left w:val="nil"/>
          <w:bottom w:val="nil"/>
          <w:right w:val="nil"/>
          <w:between w:val="nil"/>
        </w:pBdr>
        <w:jc w:val="center"/>
        <w:rPr>
          <w:color w:val="000000"/>
        </w:rPr>
      </w:pPr>
      <w:r>
        <w:rPr>
          <w:noProof/>
        </w:rPr>
        <w:drawing>
          <wp:inline distT="0" distB="0" distL="0" distR="0" wp14:anchorId="710B2E6D" wp14:editId="036D2293">
            <wp:extent cx="5436154" cy="7689273"/>
            <wp:effectExtent l="0" t="0" r="0" b="6985"/>
            <wp:docPr id="12579089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908974" name=""/>
                    <pic:cNvPicPr/>
                  </pic:nvPicPr>
                  <pic:blipFill>
                    <a:blip r:embed="rId7">
                      <a:extLst>
                        <a:ext uri="{96DAC541-7B7A-43D3-8B79-37D633B846F1}">
                          <asvg:svgBlip xmlns:asvg="http://schemas.microsoft.com/office/drawing/2016/SVG/main" r:embed="rId8"/>
                        </a:ext>
                      </a:extLst>
                    </a:blip>
                    <a:stretch>
                      <a:fillRect/>
                    </a:stretch>
                  </pic:blipFill>
                  <pic:spPr>
                    <a:xfrm>
                      <a:off x="0" y="0"/>
                      <a:ext cx="5440077" cy="7694823"/>
                    </a:xfrm>
                    <a:prstGeom prst="rect">
                      <a:avLst/>
                    </a:prstGeom>
                  </pic:spPr>
                </pic:pic>
              </a:graphicData>
            </a:graphic>
          </wp:inline>
        </w:drawing>
      </w:r>
    </w:p>
    <w:p w14:paraId="584DC1F9" w14:textId="77777777" w:rsidR="008C1644" w:rsidRDefault="00000000">
      <w:pPr>
        <w:pStyle w:val="Heading1"/>
      </w:pPr>
      <w:bookmarkStart w:id="4" w:name="_Toc237301992"/>
      <w:r>
        <w:t>Element 2: Segmentation, Targeting, Differentiation and Positioning (STDP) Analysis for Lexus Solar Glide</w:t>
      </w:r>
      <w:bookmarkEnd w:id="4"/>
      <w:r>
        <w:t xml:space="preserve"> </w:t>
      </w:r>
    </w:p>
    <w:p w14:paraId="3A173F94" w14:textId="77777777" w:rsidR="008C1644" w:rsidRDefault="00000000">
      <w:pPr>
        <w:pStyle w:val="Heading2"/>
        <w:keepNext w:val="0"/>
        <w:keepLines w:val="0"/>
        <w:rPr>
          <w:i/>
          <w:iCs/>
          <w:sz w:val="28"/>
          <w:szCs w:val="28"/>
        </w:rPr>
      </w:pPr>
      <w:bookmarkStart w:id="5" w:name="_Toc237301993"/>
      <w:r>
        <w:rPr>
          <w:i/>
          <w:iCs/>
          <w:sz w:val="28"/>
          <w:szCs w:val="28"/>
        </w:rPr>
        <w:t>2.1 Market Segmentation</w:t>
      </w:r>
      <w:bookmarkEnd w:id="5"/>
    </w:p>
    <w:p w14:paraId="28EEED9A" w14:textId="77777777" w:rsidR="008C1644" w:rsidRDefault="00000000">
      <w:pPr>
        <w:pBdr>
          <w:top w:val="nil"/>
          <w:left w:val="nil"/>
          <w:bottom w:val="nil"/>
          <w:right w:val="nil"/>
          <w:between w:val="nil"/>
        </w:pBdr>
        <w:rPr>
          <w:color w:val="000000"/>
        </w:rPr>
      </w:pPr>
      <w:r>
        <w:rPr>
          <w:color w:val="000000"/>
        </w:rPr>
        <w:t>Market segmentation helps in finding and discovering customer groups with similar characteristics, allowing Lexus Solar Glide to effectively satisfy the market needs (</w:t>
      </w:r>
      <w:proofErr w:type="spellStart"/>
      <w:r>
        <w:rPr>
          <w:color w:val="000000"/>
        </w:rPr>
        <w:t>Schmacke</w:t>
      </w:r>
      <w:proofErr w:type="spellEnd"/>
      <w:r>
        <w:rPr>
          <w:color w:val="000000"/>
        </w:rPr>
        <w:t>, 2026). Brand extension segments the audience based on the geographical, demographic, psychographic and behavioural scales to create customer-specific marketing strategies for maximum customer value, competitive advantage and sustainable business expansion.</w:t>
      </w:r>
    </w:p>
    <w:p w14:paraId="711E08CE" w14:textId="77777777" w:rsidR="008C1644" w:rsidRDefault="00000000">
      <w:pPr>
        <w:pStyle w:val="Heading3"/>
      </w:pPr>
      <w:bookmarkStart w:id="6" w:name="_Toc237301994"/>
      <w:r>
        <w:t>2.1.1 Geographic segmentation</w:t>
      </w:r>
      <w:bookmarkEnd w:id="6"/>
      <w:r>
        <w:t xml:space="preserve"> </w:t>
      </w:r>
    </w:p>
    <w:p w14:paraId="2844BB34" w14:textId="77777777" w:rsidR="008C1644" w:rsidRDefault="00000000">
      <w:pPr>
        <w:pBdr>
          <w:top w:val="nil"/>
          <w:left w:val="nil"/>
          <w:bottom w:val="nil"/>
          <w:right w:val="nil"/>
          <w:between w:val="nil"/>
        </w:pBdr>
        <w:rPr>
          <w:color w:val="000000"/>
        </w:rPr>
      </w:pPr>
      <w:r>
        <w:rPr>
          <w:color w:val="000000"/>
        </w:rPr>
        <w:t xml:space="preserve">Lexus Solar Glide is aiming at the high-dollar coastal markets with high demand of luxury marine tourism such as Europe, North America, the Middle East and Asia-Pacific. Europe is currently the biggest regional luxury yacht market, projected to grow up to USD 5.55 billion by 2026, followed by North America with an anticipated market of USD 2.86 billion (Fortune Business Insights, 2026). Asia-Pacific shows the fastest growth owing to the rise in disposable income and the growth in marine tourism. In this regard, it is imperative for Lexus to target such high-end coastal areas and existing maritime hubs for market penetration and a long-term growth </w:t>
      </w:r>
      <w:proofErr w:type="gramStart"/>
      <w:r>
        <w:rPr>
          <w:color w:val="000000"/>
        </w:rPr>
        <w:t>strategy..</w:t>
      </w:r>
      <w:proofErr w:type="gramEnd"/>
      <w:r>
        <w:rPr>
          <w:color w:val="000000"/>
        </w:rPr>
        <w:t xml:space="preserve"> </w:t>
      </w:r>
    </w:p>
    <w:p w14:paraId="6FCE70CF" w14:textId="77777777" w:rsidR="008C1644" w:rsidRDefault="00000000">
      <w:pPr>
        <w:pBdr>
          <w:top w:val="nil"/>
          <w:left w:val="nil"/>
          <w:bottom w:val="nil"/>
          <w:right w:val="nil"/>
          <w:between w:val="nil"/>
        </w:pBdr>
        <w:jc w:val="center"/>
        <w:rPr>
          <w:color w:val="000000"/>
        </w:rPr>
      </w:pPr>
      <w:r>
        <w:rPr>
          <w:noProof/>
          <w:color w:val="000000"/>
        </w:rPr>
        <w:drawing>
          <wp:inline distT="114300" distB="114300" distL="114300" distR="114300" wp14:anchorId="375ED0FE" wp14:editId="13EF5DDB">
            <wp:extent cx="5681518" cy="2765137"/>
            <wp:effectExtent l="19050" t="19050" r="14605" b="1651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686425" cy="2767525"/>
                    </a:xfrm>
                    <a:prstGeom prst="rect">
                      <a:avLst/>
                    </a:prstGeom>
                    <a:ln w="12700">
                      <a:solidFill>
                        <a:srgbClr val="000000"/>
                      </a:solidFill>
                      <a:prstDash val="solid"/>
                    </a:ln>
                  </pic:spPr>
                </pic:pic>
              </a:graphicData>
            </a:graphic>
          </wp:inline>
        </w:drawing>
      </w:r>
    </w:p>
    <w:p w14:paraId="5DCABADF" w14:textId="77777777" w:rsidR="008C1644" w:rsidRDefault="00000000">
      <w:pPr>
        <w:pBdr>
          <w:top w:val="nil"/>
          <w:left w:val="nil"/>
          <w:bottom w:val="nil"/>
          <w:right w:val="nil"/>
          <w:between w:val="nil"/>
        </w:pBdr>
        <w:jc w:val="center"/>
        <w:rPr>
          <w:b/>
          <w:bCs/>
          <w:color w:val="000000"/>
        </w:rPr>
      </w:pPr>
      <w:r>
        <w:rPr>
          <w:b/>
          <w:bCs/>
          <w:color w:val="000000"/>
        </w:rPr>
        <w:t>Figure 1: Europe Luxury Yacht Market Size</w:t>
      </w:r>
    </w:p>
    <w:p w14:paraId="456FD8A6" w14:textId="77777777" w:rsidR="008C1644" w:rsidRDefault="00000000">
      <w:pPr>
        <w:pBdr>
          <w:top w:val="nil"/>
          <w:left w:val="nil"/>
          <w:bottom w:val="nil"/>
          <w:right w:val="nil"/>
          <w:between w:val="nil"/>
        </w:pBdr>
        <w:jc w:val="center"/>
        <w:rPr>
          <w:color w:val="000000"/>
        </w:rPr>
      </w:pPr>
      <w:r>
        <w:rPr>
          <w:color w:val="000000"/>
        </w:rPr>
        <w:t xml:space="preserve">(Fortune Business Insights, 2026) </w:t>
      </w:r>
    </w:p>
    <w:p w14:paraId="6ED737C3" w14:textId="77777777" w:rsidR="008C1644" w:rsidRDefault="00000000">
      <w:pPr>
        <w:pStyle w:val="Heading3"/>
      </w:pPr>
      <w:bookmarkStart w:id="7" w:name="_m5mwia6dcz4o" w:colFirst="0" w:colLast="0"/>
      <w:bookmarkStart w:id="8" w:name="_Toc237301995"/>
      <w:bookmarkEnd w:id="7"/>
      <w:r>
        <w:t>2.1.2 Demographic segmentation</w:t>
      </w:r>
      <w:bookmarkEnd w:id="8"/>
      <w:r>
        <w:t xml:space="preserve"> </w:t>
      </w:r>
    </w:p>
    <w:p w14:paraId="51831D6A" w14:textId="77777777" w:rsidR="008C1644" w:rsidRDefault="00000000">
      <w:pPr>
        <w:pBdr>
          <w:top w:val="nil"/>
          <w:left w:val="nil"/>
          <w:bottom w:val="nil"/>
          <w:right w:val="nil"/>
          <w:between w:val="nil"/>
        </w:pBdr>
        <w:rPr>
          <w:color w:val="000000"/>
        </w:rPr>
      </w:pPr>
      <w:r>
        <w:rPr>
          <w:color w:val="000000"/>
        </w:rPr>
        <w:t xml:space="preserve">Lexus Solar Glide's main marketing focus are those wealthy consumers in between the ages of 35-65, who are able to afford premium leisure goods and services on their annual income, such as luxury lifestyle investors, high-net-worth professionals, corporate executives, and entrepreneurs. This is a group of consumers who have high spending power and appreciate exclusive and sustainable experiences. The Knight Frank Wealth Report 2026 suggested that as of 2026, there are 713,626 people around the world who have UHNWI status, all of whom make for a significant customer base for a premium luxury product like sustainable yachts (Knight Frank, 2026). This may be the rich clientele, who fits perfectly well into Lexus Solar Glide's luxury brand. </w:t>
      </w:r>
    </w:p>
    <w:p w14:paraId="2E0C42CD" w14:textId="77777777" w:rsidR="008C1644" w:rsidRDefault="00000000">
      <w:pPr>
        <w:pStyle w:val="Heading3"/>
      </w:pPr>
      <w:bookmarkStart w:id="9" w:name="_qcdpecpl8mr9" w:colFirst="0" w:colLast="0"/>
      <w:bookmarkStart w:id="10" w:name="_Toc237301996"/>
      <w:bookmarkEnd w:id="9"/>
      <w:r>
        <w:t>2.1.3 Psychographic segmentation</w:t>
      </w:r>
      <w:bookmarkEnd w:id="10"/>
      <w:r>
        <w:t xml:space="preserve"> </w:t>
      </w:r>
    </w:p>
    <w:p w14:paraId="276B7D67" w14:textId="77777777" w:rsidR="008C1644" w:rsidRDefault="00000000">
      <w:pPr>
        <w:pBdr>
          <w:top w:val="nil"/>
          <w:left w:val="nil"/>
          <w:bottom w:val="nil"/>
          <w:right w:val="nil"/>
          <w:between w:val="nil"/>
        </w:pBdr>
        <w:rPr>
          <w:color w:val="000000"/>
        </w:rPr>
      </w:pPr>
      <w:r>
        <w:rPr>
          <w:color w:val="000000"/>
        </w:rPr>
        <w:t>Lexus Solar Glide is for the Green Luxury Consumers who value innovation and a sustainable lifestyle. These customers are looking for high-quality experiences, are also conscious of their own environmental footprint and are willing to pay for environmentally responsible technologies that support their philosophy. Sustainable luxury products have been found in a 2026 meta-analysis to show a significant consumer willingness to pay, with the greatest positive impacts being found on an average 29% price premium for sustainable products carrying a sustainability claim. (Andreani et al., 2025). That psychographic description is very similar to that of Lexus Solar Glide: high quality, hi-tech and eco-friendly.</w:t>
      </w:r>
    </w:p>
    <w:p w14:paraId="61B6A478" w14:textId="77777777" w:rsidR="008C1644" w:rsidRDefault="00000000">
      <w:pPr>
        <w:pBdr>
          <w:top w:val="nil"/>
          <w:left w:val="nil"/>
          <w:bottom w:val="nil"/>
          <w:right w:val="nil"/>
          <w:between w:val="nil"/>
        </w:pBdr>
        <w:jc w:val="center"/>
        <w:rPr>
          <w:color w:val="000000"/>
        </w:rPr>
      </w:pPr>
      <w:r>
        <w:rPr>
          <w:noProof/>
          <w:color w:val="000000"/>
        </w:rPr>
        <w:drawing>
          <wp:inline distT="114300" distB="114300" distL="114300" distR="114300" wp14:anchorId="321175F2" wp14:editId="62E68666">
            <wp:extent cx="5943600" cy="4457700"/>
            <wp:effectExtent l="12700" t="12700" r="12700" b="1270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943600" cy="4457700"/>
                    </a:xfrm>
                    <a:prstGeom prst="rect">
                      <a:avLst/>
                    </a:prstGeom>
                    <a:ln w="12700">
                      <a:solidFill>
                        <a:srgbClr val="000000"/>
                      </a:solidFill>
                      <a:prstDash val="solid"/>
                    </a:ln>
                  </pic:spPr>
                </pic:pic>
              </a:graphicData>
            </a:graphic>
          </wp:inline>
        </w:drawing>
      </w:r>
    </w:p>
    <w:p w14:paraId="36D07772" w14:textId="77777777" w:rsidR="008C1644" w:rsidRDefault="00000000">
      <w:pPr>
        <w:pBdr>
          <w:top w:val="nil"/>
          <w:left w:val="nil"/>
          <w:bottom w:val="nil"/>
          <w:right w:val="nil"/>
          <w:between w:val="nil"/>
        </w:pBdr>
        <w:jc w:val="center"/>
        <w:rPr>
          <w:b/>
          <w:bCs/>
          <w:color w:val="000000"/>
        </w:rPr>
      </w:pPr>
      <w:r>
        <w:rPr>
          <w:b/>
          <w:bCs/>
          <w:color w:val="000000"/>
        </w:rPr>
        <w:t>Figure 2: Sustainable Product Market Report</w:t>
      </w:r>
    </w:p>
    <w:p w14:paraId="768320CF" w14:textId="77777777" w:rsidR="008C1644" w:rsidRDefault="00000000">
      <w:pPr>
        <w:pBdr>
          <w:top w:val="nil"/>
          <w:left w:val="nil"/>
          <w:bottom w:val="nil"/>
          <w:right w:val="nil"/>
          <w:between w:val="nil"/>
        </w:pBdr>
        <w:jc w:val="center"/>
        <w:rPr>
          <w:color w:val="000000"/>
        </w:rPr>
      </w:pPr>
      <w:r>
        <w:rPr>
          <w:color w:val="000000"/>
        </w:rPr>
        <w:t xml:space="preserve">(Source: The Business Research Company, 2026) </w:t>
      </w:r>
    </w:p>
    <w:p w14:paraId="1F8EA195" w14:textId="77777777" w:rsidR="008C1644" w:rsidRDefault="00000000">
      <w:pPr>
        <w:pStyle w:val="Heading3"/>
      </w:pPr>
      <w:bookmarkStart w:id="11" w:name="_nf6de1rucmci" w:colFirst="0" w:colLast="0"/>
      <w:bookmarkStart w:id="12" w:name="_Toc237301997"/>
      <w:bookmarkEnd w:id="11"/>
      <w:r>
        <w:t>2.1.4 Behavioural segmentation</w:t>
      </w:r>
      <w:bookmarkEnd w:id="12"/>
      <w:r>
        <w:t xml:space="preserve"> </w:t>
      </w:r>
    </w:p>
    <w:p w14:paraId="3DD998B0" w14:textId="77777777" w:rsidR="008C1644" w:rsidRDefault="00000000">
      <w:pPr>
        <w:pBdr>
          <w:top w:val="nil"/>
          <w:left w:val="nil"/>
          <w:bottom w:val="nil"/>
          <w:right w:val="nil"/>
          <w:between w:val="nil"/>
        </w:pBdr>
        <w:rPr>
          <w:color w:val="000000"/>
        </w:rPr>
      </w:pPr>
      <w:r>
        <w:rPr>
          <w:color w:val="000000"/>
        </w:rPr>
        <w:t>Lexus Solar Glide is focused on consumers' purchase tendencies, usage rates, brand loyalty, and the benefits they are looking for. The Principal End Users consist of repeat luxury buyers, yacht charter operators and yacht consumers who want to experience something new in marine activities with low emissions, high technical standards and top quality. The EY Luxury Client Index 2026 shows that 73% of rich consumers are likely to pay for exclusive brand experiences, meaning that consumers are prepared to pay more for premium and customised experiences (EY, 2026). Lexus Solar Glide has the opportunity to take advantage of this behaviour with exclusive owning experiences and loyalty programmes.</w:t>
      </w:r>
    </w:p>
    <w:p w14:paraId="1DDC8F80" w14:textId="77777777" w:rsidR="00D97483" w:rsidRDefault="00D97483">
      <w:pPr>
        <w:rPr>
          <w:b/>
          <w:bCs/>
          <w:i/>
          <w:iCs/>
          <w:color w:val="000000"/>
          <w:sz w:val="28"/>
          <w:szCs w:val="28"/>
        </w:rPr>
      </w:pPr>
      <w:bookmarkStart w:id="13" w:name="_iev0dhof2apj" w:colFirst="0" w:colLast="0"/>
      <w:bookmarkEnd w:id="13"/>
      <w:r>
        <w:rPr>
          <w:i/>
          <w:iCs/>
          <w:sz w:val="28"/>
          <w:szCs w:val="28"/>
        </w:rPr>
        <w:br w:type="page"/>
      </w:r>
    </w:p>
    <w:p w14:paraId="5FC35D52" w14:textId="0795EE1D" w:rsidR="008C1644" w:rsidRDefault="00000000">
      <w:pPr>
        <w:pStyle w:val="Heading2"/>
        <w:keepNext w:val="0"/>
        <w:keepLines w:val="0"/>
        <w:rPr>
          <w:i/>
          <w:iCs/>
          <w:sz w:val="28"/>
          <w:szCs w:val="28"/>
        </w:rPr>
      </w:pPr>
      <w:bookmarkStart w:id="14" w:name="_Toc237301998"/>
      <w:r>
        <w:rPr>
          <w:i/>
          <w:iCs/>
          <w:sz w:val="28"/>
          <w:szCs w:val="28"/>
        </w:rPr>
        <w:t>2.2 Target Market</w:t>
      </w:r>
      <w:bookmarkEnd w:id="14"/>
    </w:p>
    <w:p w14:paraId="64DFF445" w14:textId="77777777" w:rsidR="008C1644" w:rsidRDefault="00000000">
      <w:pPr>
        <w:pBdr>
          <w:top w:val="nil"/>
          <w:left w:val="nil"/>
          <w:bottom w:val="nil"/>
          <w:right w:val="nil"/>
          <w:between w:val="nil"/>
        </w:pBdr>
        <w:rPr>
          <w:color w:val="000000"/>
        </w:rPr>
      </w:pPr>
      <w:r>
        <w:rPr>
          <w:color w:val="000000"/>
        </w:rPr>
        <w:t>Lexus Solar Glide is aimed at people who want to have a sustainable marine experience, such as high-net-worth individuals, luxury yacht owners, corporate executives, and high-end charter operators. These customers are receptive to innovation, are looking for luxury products and environmentally friendly solutions and have good purchasing power. The large sedan market helps the growing luxury yacht sector, which is expected to expand to USD 8.79 billion by 2026, owing to rising global wealth and the demand for green and technologically advanced luxury yachts (Research and Markets, 2026). This audience is very compatible with the Lexus Solar Glide's premium sustainability.</w:t>
      </w:r>
    </w:p>
    <w:p w14:paraId="7EAAE0F7" w14:textId="77777777" w:rsidR="008C1644" w:rsidRDefault="00000000">
      <w:pPr>
        <w:pBdr>
          <w:top w:val="nil"/>
          <w:left w:val="nil"/>
          <w:bottom w:val="nil"/>
          <w:right w:val="nil"/>
          <w:between w:val="nil"/>
        </w:pBdr>
        <w:jc w:val="center"/>
        <w:rPr>
          <w:color w:val="000000"/>
        </w:rPr>
      </w:pPr>
      <w:r>
        <w:rPr>
          <w:noProof/>
          <w:color w:val="000000"/>
        </w:rPr>
        <w:drawing>
          <wp:inline distT="114300" distB="114300" distL="114300" distR="114300" wp14:anchorId="40BEEDD1" wp14:editId="77B640F1">
            <wp:extent cx="4995863" cy="2955885"/>
            <wp:effectExtent l="12700" t="12700" r="12700" b="127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b="11161"/>
                    <a:stretch>
                      <a:fillRect/>
                    </a:stretch>
                  </pic:blipFill>
                  <pic:spPr>
                    <a:xfrm>
                      <a:off x="0" y="0"/>
                      <a:ext cx="4995863" cy="2955885"/>
                    </a:xfrm>
                    <a:prstGeom prst="rect">
                      <a:avLst/>
                    </a:prstGeom>
                    <a:ln w="12700">
                      <a:solidFill>
                        <a:srgbClr val="000000"/>
                      </a:solidFill>
                      <a:prstDash val="solid"/>
                    </a:ln>
                  </pic:spPr>
                </pic:pic>
              </a:graphicData>
            </a:graphic>
          </wp:inline>
        </w:drawing>
      </w:r>
    </w:p>
    <w:p w14:paraId="7C856521" w14:textId="77777777" w:rsidR="008C1644" w:rsidRDefault="00000000">
      <w:pPr>
        <w:pBdr>
          <w:top w:val="nil"/>
          <w:left w:val="nil"/>
          <w:bottom w:val="nil"/>
          <w:right w:val="nil"/>
          <w:between w:val="nil"/>
        </w:pBdr>
        <w:jc w:val="center"/>
        <w:rPr>
          <w:b/>
          <w:bCs/>
          <w:color w:val="000000"/>
        </w:rPr>
      </w:pPr>
      <w:r>
        <w:rPr>
          <w:b/>
          <w:bCs/>
          <w:color w:val="000000"/>
        </w:rPr>
        <w:t>Figure 3: Luxury Yacht Market</w:t>
      </w:r>
    </w:p>
    <w:p w14:paraId="24859781" w14:textId="77777777" w:rsidR="008C1644" w:rsidRDefault="00000000">
      <w:pPr>
        <w:pBdr>
          <w:top w:val="nil"/>
          <w:left w:val="nil"/>
          <w:bottom w:val="nil"/>
          <w:right w:val="nil"/>
          <w:between w:val="nil"/>
        </w:pBdr>
        <w:jc w:val="center"/>
        <w:rPr>
          <w:color w:val="000000"/>
        </w:rPr>
      </w:pPr>
      <w:r>
        <w:rPr>
          <w:color w:val="000000"/>
        </w:rPr>
        <w:t xml:space="preserve">(Source: Research and Markets, 2026) </w:t>
      </w:r>
    </w:p>
    <w:p w14:paraId="2CB24C8D" w14:textId="77777777" w:rsidR="00D97483" w:rsidRDefault="00D97483">
      <w:pPr>
        <w:pBdr>
          <w:top w:val="nil"/>
          <w:left w:val="nil"/>
          <w:bottom w:val="nil"/>
          <w:right w:val="nil"/>
          <w:between w:val="nil"/>
        </w:pBdr>
        <w:jc w:val="center"/>
        <w:rPr>
          <w:color w:val="000000"/>
        </w:rPr>
      </w:pPr>
    </w:p>
    <w:p w14:paraId="3411F4B9" w14:textId="77777777" w:rsidR="008C1644" w:rsidRDefault="00000000">
      <w:pPr>
        <w:pStyle w:val="Heading2"/>
        <w:keepNext w:val="0"/>
        <w:keepLines w:val="0"/>
        <w:rPr>
          <w:i/>
          <w:iCs/>
          <w:sz w:val="28"/>
          <w:szCs w:val="28"/>
        </w:rPr>
      </w:pPr>
      <w:bookmarkStart w:id="15" w:name="_a44iiolu98jc" w:colFirst="0" w:colLast="0"/>
      <w:bookmarkStart w:id="16" w:name="_Toc237301999"/>
      <w:bookmarkEnd w:id="15"/>
      <w:r>
        <w:rPr>
          <w:i/>
          <w:iCs/>
          <w:sz w:val="28"/>
          <w:szCs w:val="28"/>
        </w:rPr>
        <w:t>2.3 Differentiation Strategy</w:t>
      </w:r>
      <w:bookmarkEnd w:id="16"/>
    </w:p>
    <w:p w14:paraId="2FE63446" w14:textId="77777777" w:rsidR="008C1644" w:rsidRDefault="00000000">
      <w:pPr>
        <w:pBdr>
          <w:top w:val="nil"/>
          <w:left w:val="nil"/>
          <w:bottom w:val="nil"/>
          <w:right w:val="nil"/>
          <w:between w:val="nil"/>
        </w:pBdr>
        <w:rPr>
          <w:color w:val="000000"/>
        </w:rPr>
      </w:pPr>
      <w:r>
        <w:rPr>
          <w:color w:val="000000"/>
        </w:rPr>
        <w:t>Lexus Solar Glide stands out for its blend of Lexus' high-quality craftsmanship and the added innovation and sustainability aspects of solar propulsion, plus the possibility of using smart navigation technology. It's lower emission – and lower running cost – and quieter, than a conventional luxury yacht, and still maintains luxury and performance. In catering to growing customer demands, 94% of aspirational luxury consumers feel that AI can improve the luxury shopping journey, thereby increasing the demand for more technologically advanced and personalised luxury products (EY 2026).</w:t>
      </w:r>
    </w:p>
    <w:p w14:paraId="6CA11690" w14:textId="77777777" w:rsidR="00D97483" w:rsidRDefault="00D97483">
      <w:pPr>
        <w:pBdr>
          <w:top w:val="nil"/>
          <w:left w:val="nil"/>
          <w:bottom w:val="nil"/>
          <w:right w:val="nil"/>
          <w:between w:val="nil"/>
        </w:pBdr>
        <w:rPr>
          <w:color w:val="000000"/>
        </w:rPr>
      </w:pPr>
    </w:p>
    <w:p w14:paraId="2D703DD1" w14:textId="77777777" w:rsidR="008C1644" w:rsidRDefault="00000000">
      <w:pPr>
        <w:pStyle w:val="Heading2"/>
        <w:keepNext w:val="0"/>
        <w:keepLines w:val="0"/>
        <w:rPr>
          <w:i/>
          <w:iCs/>
          <w:sz w:val="28"/>
          <w:szCs w:val="28"/>
        </w:rPr>
      </w:pPr>
      <w:bookmarkStart w:id="17" w:name="_58y1ndab1e3k" w:colFirst="0" w:colLast="0"/>
      <w:bookmarkStart w:id="18" w:name="_Toc237302000"/>
      <w:bookmarkEnd w:id="17"/>
      <w:r>
        <w:rPr>
          <w:i/>
          <w:iCs/>
          <w:sz w:val="28"/>
          <w:szCs w:val="28"/>
        </w:rPr>
        <w:t>2.4 Positioning</w:t>
      </w:r>
      <w:bookmarkEnd w:id="18"/>
    </w:p>
    <w:p w14:paraId="46005357" w14:textId="77777777" w:rsidR="008C1644" w:rsidRDefault="00000000">
      <w:pPr>
        <w:pBdr>
          <w:top w:val="nil"/>
          <w:left w:val="nil"/>
          <w:bottom w:val="nil"/>
          <w:right w:val="nil"/>
          <w:between w:val="nil"/>
        </w:pBdr>
        <w:rPr>
          <w:color w:val="000000"/>
        </w:rPr>
      </w:pPr>
      <w:r>
        <w:rPr>
          <w:color w:val="000000"/>
        </w:rPr>
        <w:t>Built to the highest standards of craftsmanship and performance, Lexus Solar Glide is designed to be a high-luxury sustainable yacht that is technologically advanced and environmentally responsible. The brand is led to extend to promising consumers looking for innovation, low-emission experiences and dialogue without affecting comfort and prestige. This aligns with the changing landscape of luxury engagement. Presently, 70.7% of luxury executives are prioritising improving luxury profit margins in 2026 by balancing brand desirability and value over volume, underscoring the demand for differentiated premium brands (Deloitte, 2026).</w:t>
      </w:r>
    </w:p>
    <w:p w14:paraId="158A1756" w14:textId="77777777" w:rsidR="008C1644" w:rsidRDefault="00000000" w:rsidP="00822303">
      <w:pPr>
        <w:pBdr>
          <w:top w:val="nil"/>
          <w:left w:val="nil"/>
          <w:bottom w:val="nil"/>
          <w:right w:val="nil"/>
          <w:between w:val="nil"/>
        </w:pBdr>
        <w:jc w:val="center"/>
        <w:rPr>
          <w:color w:val="000000"/>
        </w:rPr>
      </w:pPr>
      <w:r>
        <w:rPr>
          <w:noProof/>
          <w:color w:val="000000"/>
        </w:rPr>
        <w:drawing>
          <wp:inline distT="114300" distB="114300" distL="114300" distR="114300" wp14:anchorId="25E64B79" wp14:editId="634CC2A3">
            <wp:extent cx="4752975" cy="4229100"/>
            <wp:effectExtent l="0" t="0" r="9525"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753252" cy="4229346"/>
                    </a:xfrm>
                    <a:prstGeom prst="rect">
                      <a:avLst/>
                    </a:prstGeom>
                    <a:ln/>
                  </pic:spPr>
                </pic:pic>
              </a:graphicData>
            </a:graphic>
          </wp:inline>
        </w:drawing>
      </w:r>
    </w:p>
    <w:p w14:paraId="6DADF2D7" w14:textId="77777777" w:rsidR="008C1644" w:rsidRDefault="00000000">
      <w:pPr>
        <w:pBdr>
          <w:top w:val="nil"/>
          <w:left w:val="nil"/>
          <w:bottom w:val="nil"/>
          <w:right w:val="nil"/>
          <w:between w:val="nil"/>
        </w:pBdr>
        <w:spacing w:after="200" w:line="276" w:lineRule="auto"/>
        <w:jc w:val="center"/>
        <w:rPr>
          <w:b/>
          <w:bCs/>
          <w:color w:val="000000"/>
        </w:rPr>
      </w:pPr>
      <w:r>
        <w:rPr>
          <w:b/>
          <w:bCs/>
          <w:color w:val="000000"/>
        </w:rPr>
        <w:t>Figure 4: Brand Positioning Map</w:t>
      </w:r>
    </w:p>
    <w:p w14:paraId="454A0F93" w14:textId="77777777" w:rsidR="008C1644" w:rsidRDefault="00000000">
      <w:pPr>
        <w:pBdr>
          <w:top w:val="nil"/>
          <w:left w:val="nil"/>
          <w:bottom w:val="nil"/>
          <w:right w:val="nil"/>
          <w:between w:val="nil"/>
        </w:pBdr>
        <w:spacing w:after="200" w:line="276" w:lineRule="auto"/>
        <w:jc w:val="center"/>
        <w:rPr>
          <w:color w:val="000000"/>
        </w:rPr>
      </w:pPr>
      <w:r>
        <w:rPr>
          <w:color w:val="000000"/>
        </w:rPr>
        <w:t>(Source: Self-mad)</w:t>
      </w:r>
    </w:p>
    <w:p w14:paraId="454462C7" w14:textId="77777777" w:rsidR="008C1644" w:rsidRDefault="008C1644">
      <w:pPr>
        <w:pBdr>
          <w:top w:val="nil"/>
          <w:left w:val="nil"/>
          <w:bottom w:val="nil"/>
          <w:right w:val="nil"/>
          <w:between w:val="nil"/>
        </w:pBdr>
        <w:rPr>
          <w:color w:val="000000"/>
        </w:rPr>
      </w:pPr>
    </w:p>
    <w:p w14:paraId="6B8E471B" w14:textId="77777777" w:rsidR="008C1644" w:rsidRDefault="00000000">
      <w:pPr>
        <w:pStyle w:val="Heading1"/>
      </w:pPr>
      <w:bookmarkStart w:id="19" w:name="_ijyhj78o50ee" w:colFirst="0" w:colLast="0"/>
      <w:bookmarkStart w:id="20" w:name="_Toc237302001"/>
      <w:bookmarkEnd w:id="19"/>
      <w:r>
        <w:t>Element 3: Marketing Mix (4Ps) for Lexus Solar Glide</w:t>
      </w:r>
      <w:bookmarkEnd w:id="20"/>
      <w:r>
        <w:t xml:space="preserve"> </w:t>
      </w:r>
    </w:p>
    <w:p w14:paraId="4C4AB657" w14:textId="77777777" w:rsidR="008C1644" w:rsidRDefault="00000000">
      <w:pPr>
        <w:pBdr>
          <w:top w:val="nil"/>
          <w:left w:val="nil"/>
          <w:bottom w:val="nil"/>
          <w:right w:val="nil"/>
          <w:between w:val="nil"/>
        </w:pBdr>
        <w:rPr>
          <w:color w:val="000000"/>
        </w:rPr>
      </w:pPr>
      <w:r>
        <w:rPr>
          <w:color w:val="000000"/>
        </w:rPr>
        <w:t>The 7Ps marketing mix could be used to analyse how Lexus Solar Glide could be launched successfully using Product, Price, Place, Promotion, People, Process and Physical Evidence. Considered as a whole, these come together to support the brand's sustainable luxury strategy, improve customer experiences, provide a competitive edge, and support long-term sustainable growth in the premium marine market.</w:t>
      </w:r>
    </w:p>
    <w:p w14:paraId="69421838" w14:textId="77777777" w:rsidR="008C1644" w:rsidRDefault="00000000">
      <w:pPr>
        <w:pStyle w:val="Heading2"/>
        <w:keepNext w:val="0"/>
        <w:keepLines w:val="0"/>
        <w:rPr>
          <w:i/>
          <w:iCs/>
          <w:sz w:val="28"/>
          <w:szCs w:val="28"/>
        </w:rPr>
      </w:pPr>
      <w:bookmarkStart w:id="21" w:name="_7njvtj4cin3h" w:colFirst="0" w:colLast="0"/>
      <w:bookmarkStart w:id="22" w:name="_Toc237302002"/>
      <w:bookmarkEnd w:id="21"/>
      <w:r>
        <w:rPr>
          <w:i/>
          <w:iCs/>
          <w:sz w:val="28"/>
          <w:szCs w:val="28"/>
        </w:rPr>
        <w:t>3.1 Product</w:t>
      </w:r>
      <w:bookmarkEnd w:id="22"/>
    </w:p>
    <w:p w14:paraId="27A81CC6" w14:textId="77777777" w:rsidR="008C1644" w:rsidRDefault="00000000">
      <w:pPr>
        <w:pBdr>
          <w:top w:val="nil"/>
          <w:left w:val="nil"/>
          <w:bottom w:val="nil"/>
          <w:right w:val="nil"/>
          <w:between w:val="nil"/>
        </w:pBdr>
        <w:rPr>
          <w:color w:val="000000"/>
        </w:rPr>
      </w:pPr>
      <w:r>
        <w:rPr>
          <w:color w:val="000000"/>
        </w:rPr>
        <w:t>Lexus Solar Glide is a high-tech solar-powered luxury yacht that is built to be as good as Lexus' flag of craftsmanship, comfort and advanced innovation. The product comes with solar-assisted propulsion, smart energy management, luxurious cabin finishes, intelligent navigation and low-emission performance to provide a unique boat that's eco-conscious. These attributes meet the demands of high-end buyers who are particularly focused on luxury in tandem with sustainability. As the global luxury yacht market is expected to expand to USD 9.75 billion by 2026, amid a rise in the adoption of hybrid and solar-powered yachts and demand for innovative premium yachts, the product strategy is also oriented to meet the surging market demand (The Business Research Company, 2026).</w:t>
      </w:r>
    </w:p>
    <w:p w14:paraId="77649824" w14:textId="77777777" w:rsidR="008C1644" w:rsidRDefault="00000000">
      <w:pPr>
        <w:pBdr>
          <w:top w:val="nil"/>
          <w:left w:val="nil"/>
          <w:bottom w:val="nil"/>
          <w:right w:val="nil"/>
          <w:between w:val="nil"/>
        </w:pBdr>
        <w:jc w:val="center"/>
        <w:rPr>
          <w:color w:val="000000"/>
        </w:rPr>
      </w:pPr>
      <w:r>
        <w:rPr>
          <w:noProof/>
          <w:color w:val="000000"/>
        </w:rPr>
        <w:drawing>
          <wp:inline distT="114300" distB="114300" distL="114300" distR="114300" wp14:anchorId="47D098F5" wp14:editId="2888D0C9">
            <wp:extent cx="5943600" cy="44577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4457700"/>
                    </a:xfrm>
                    <a:prstGeom prst="rect">
                      <a:avLst/>
                    </a:prstGeom>
                    <a:ln w="12700">
                      <a:solidFill>
                        <a:srgbClr val="000000"/>
                      </a:solidFill>
                      <a:prstDash val="solid"/>
                    </a:ln>
                  </pic:spPr>
                </pic:pic>
              </a:graphicData>
            </a:graphic>
          </wp:inline>
        </w:drawing>
      </w:r>
    </w:p>
    <w:p w14:paraId="692D9077" w14:textId="77777777" w:rsidR="008C1644" w:rsidRDefault="00000000">
      <w:pPr>
        <w:pBdr>
          <w:top w:val="nil"/>
          <w:left w:val="nil"/>
          <w:bottom w:val="nil"/>
          <w:right w:val="nil"/>
          <w:between w:val="nil"/>
        </w:pBdr>
        <w:jc w:val="center"/>
        <w:rPr>
          <w:b/>
          <w:bCs/>
          <w:color w:val="000000"/>
        </w:rPr>
      </w:pPr>
      <w:r>
        <w:rPr>
          <w:b/>
          <w:bCs/>
          <w:color w:val="000000"/>
        </w:rPr>
        <w:t>Figure 5: Yach Market Report</w:t>
      </w:r>
    </w:p>
    <w:p w14:paraId="140C1AF2" w14:textId="77777777" w:rsidR="008C1644" w:rsidRDefault="00000000">
      <w:pPr>
        <w:pBdr>
          <w:top w:val="nil"/>
          <w:left w:val="nil"/>
          <w:bottom w:val="nil"/>
          <w:right w:val="nil"/>
          <w:between w:val="nil"/>
        </w:pBdr>
        <w:jc w:val="center"/>
        <w:rPr>
          <w:color w:val="000000"/>
        </w:rPr>
      </w:pPr>
      <w:r>
        <w:rPr>
          <w:color w:val="000000"/>
        </w:rPr>
        <w:t xml:space="preserve">(Source: The Business Research Company, 2026) </w:t>
      </w:r>
    </w:p>
    <w:p w14:paraId="2F72771A" w14:textId="77777777" w:rsidR="008C1644" w:rsidRDefault="00000000">
      <w:pPr>
        <w:pStyle w:val="Heading2"/>
        <w:keepNext w:val="0"/>
        <w:keepLines w:val="0"/>
        <w:rPr>
          <w:i/>
          <w:iCs/>
          <w:sz w:val="28"/>
          <w:szCs w:val="28"/>
        </w:rPr>
      </w:pPr>
      <w:bookmarkStart w:id="23" w:name="_Toc237302003"/>
      <w:r>
        <w:rPr>
          <w:i/>
          <w:iCs/>
          <w:sz w:val="28"/>
          <w:szCs w:val="28"/>
        </w:rPr>
        <w:t>3.2 Price</w:t>
      </w:r>
      <w:bookmarkEnd w:id="23"/>
    </w:p>
    <w:p w14:paraId="554FFB55" w14:textId="77777777" w:rsidR="008C1644" w:rsidRDefault="00000000">
      <w:pPr>
        <w:pBdr>
          <w:top w:val="nil"/>
          <w:left w:val="nil"/>
          <w:bottom w:val="nil"/>
          <w:right w:val="nil"/>
          <w:between w:val="nil"/>
        </w:pBdr>
        <w:rPr>
          <w:color w:val="000000"/>
        </w:rPr>
      </w:pPr>
      <w:r>
        <w:rPr>
          <w:color w:val="000000"/>
        </w:rPr>
        <w:t xml:space="preserve">Lexus Solar Glide is priced accordingly to its high-quality and innovative solar technology, as well as its unique luxury positioning. The added costs </w:t>
      </w:r>
      <w:proofErr w:type="gramStart"/>
      <w:r>
        <w:rPr>
          <w:color w:val="000000"/>
        </w:rPr>
        <w:t>enhances</w:t>
      </w:r>
      <w:proofErr w:type="gramEnd"/>
      <w:r>
        <w:rPr>
          <w:color w:val="000000"/>
        </w:rPr>
        <w:t xml:space="preserve"> the prestige of the brand, and conveys the message of long value through decreased fuel and maintenance cost. This approach is for the type of consumer who is looking for a high-performance, sustainable and exclusive option rather than frugality. Deloitte's Global Powers of Luxury Goods report 2026 indicates that the number of luxury executives anticipating gain in sales in 2026 is 66.9%, which sees 66.9% of luxury executives believing in the increase of sales in high value premium products in the face of economic uncertainties (Deloitte, 2026). This complements Lexus Solar Glide's luxury pricing strategy.</w:t>
      </w:r>
    </w:p>
    <w:p w14:paraId="5B7729AB" w14:textId="77777777" w:rsidR="00E3354B" w:rsidRDefault="00E3354B">
      <w:pPr>
        <w:rPr>
          <w:b/>
          <w:bCs/>
          <w:i/>
          <w:iCs/>
          <w:color w:val="000000"/>
          <w:sz w:val="28"/>
          <w:szCs w:val="28"/>
        </w:rPr>
      </w:pPr>
      <w:bookmarkStart w:id="24" w:name="_xxexm1cx1d9s" w:colFirst="0" w:colLast="0"/>
      <w:bookmarkEnd w:id="24"/>
      <w:r>
        <w:rPr>
          <w:i/>
          <w:iCs/>
          <w:sz w:val="28"/>
          <w:szCs w:val="28"/>
        </w:rPr>
        <w:br w:type="page"/>
      </w:r>
    </w:p>
    <w:p w14:paraId="7869D261" w14:textId="35B0D20E" w:rsidR="008C1644" w:rsidRDefault="00000000">
      <w:pPr>
        <w:pStyle w:val="Heading2"/>
        <w:keepNext w:val="0"/>
        <w:keepLines w:val="0"/>
        <w:rPr>
          <w:i/>
          <w:iCs/>
          <w:sz w:val="28"/>
          <w:szCs w:val="28"/>
        </w:rPr>
      </w:pPr>
      <w:bookmarkStart w:id="25" w:name="_Toc237302004"/>
      <w:r>
        <w:rPr>
          <w:i/>
          <w:iCs/>
          <w:sz w:val="28"/>
          <w:szCs w:val="28"/>
        </w:rPr>
        <w:t>3.3 Place</w:t>
      </w:r>
      <w:bookmarkEnd w:id="25"/>
    </w:p>
    <w:p w14:paraId="0EB8BFAA" w14:textId="77777777" w:rsidR="008C1644" w:rsidRDefault="00000000">
      <w:pPr>
        <w:pBdr>
          <w:top w:val="nil"/>
          <w:left w:val="nil"/>
          <w:bottom w:val="nil"/>
          <w:right w:val="nil"/>
          <w:between w:val="nil"/>
        </w:pBdr>
        <w:rPr>
          <w:color w:val="000000"/>
        </w:rPr>
      </w:pPr>
      <w:r>
        <w:rPr>
          <w:color w:val="000000"/>
        </w:rPr>
        <w:t>Lexus Solar Glide plans to distribute its range in a unique fashion, exclusively via Lexus Marine authorised dealers, top yacht dealers, luxury marinas and directly through online sales. The biggest advantage of the brand will be its focus on luxury marine goods, which could see the most demand among coastal markets in Europe, North America, the Middle East and Asia Pacific. International yacht exhibition will add even greater accessibility and brand exposure. The 2026 Monaco Yacht show will feature more than 120 superyachts and approximately 560 exhibiting companies, and is one of the world's biggest luxury marine trade events (Visit Monaco, 2026). This proves Lexus Solar Glide's high-class distribution policy.</w:t>
      </w:r>
    </w:p>
    <w:p w14:paraId="609D89F0" w14:textId="77777777" w:rsidR="008C1644" w:rsidRDefault="00000000">
      <w:pPr>
        <w:pBdr>
          <w:top w:val="nil"/>
          <w:left w:val="nil"/>
          <w:bottom w:val="nil"/>
          <w:right w:val="nil"/>
          <w:between w:val="nil"/>
        </w:pBdr>
        <w:jc w:val="center"/>
        <w:rPr>
          <w:color w:val="000000"/>
        </w:rPr>
      </w:pPr>
      <w:r>
        <w:rPr>
          <w:noProof/>
          <w:color w:val="000000"/>
        </w:rPr>
        <w:drawing>
          <wp:inline distT="114300" distB="114300" distL="114300" distR="114300" wp14:anchorId="23BE8A6F" wp14:editId="5FD18EE0">
            <wp:extent cx="5943600" cy="2946400"/>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943600" cy="2946400"/>
                    </a:xfrm>
                    <a:prstGeom prst="rect">
                      <a:avLst/>
                    </a:prstGeom>
                    <a:ln w="12700">
                      <a:solidFill>
                        <a:srgbClr val="000000"/>
                      </a:solidFill>
                      <a:prstDash val="solid"/>
                    </a:ln>
                  </pic:spPr>
                </pic:pic>
              </a:graphicData>
            </a:graphic>
          </wp:inline>
        </w:drawing>
      </w:r>
    </w:p>
    <w:p w14:paraId="16C1AA56" w14:textId="77777777" w:rsidR="008C1644" w:rsidRDefault="00000000">
      <w:pPr>
        <w:pBdr>
          <w:top w:val="nil"/>
          <w:left w:val="nil"/>
          <w:bottom w:val="nil"/>
          <w:right w:val="nil"/>
          <w:between w:val="nil"/>
        </w:pBdr>
        <w:jc w:val="center"/>
        <w:rPr>
          <w:color w:val="000000"/>
        </w:rPr>
      </w:pPr>
      <w:r>
        <w:rPr>
          <w:b/>
          <w:bCs/>
          <w:color w:val="000000"/>
        </w:rPr>
        <w:t>Figure 6: Luxury Yachting in Monaco</w:t>
      </w:r>
      <w:r>
        <w:rPr>
          <w:color w:val="000000"/>
        </w:rPr>
        <w:t xml:space="preserve"> </w:t>
      </w:r>
    </w:p>
    <w:p w14:paraId="1EB0592B" w14:textId="77777777" w:rsidR="008C1644" w:rsidRDefault="00000000">
      <w:pPr>
        <w:pBdr>
          <w:top w:val="nil"/>
          <w:left w:val="nil"/>
          <w:bottom w:val="nil"/>
          <w:right w:val="nil"/>
          <w:between w:val="nil"/>
        </w:pBdr>
        <w:jc w:val="center"/>
        <w:rPr>
          <w:color w:val="000000"/>
        </w:rPr>
      </w:pPr>
      <w:r>
        <w:rPr>
          <w:color w:val="000000"/>
        </w:rPr>
        <w:t xml:space="preserve">(Source: Visit Monaco, 2026) </w:t>
      </w:r>
    </w:p>
    <w:p w14:paraId="6E599BBD" w14:textId="77777777" w:rsidR="008C1644" w:rsidRDefault="00000000">
      <w:pPr>
        <w:pStyle w:val="Heading2"/>
        <w:keepNext w:val="0"/>
        <w:keepLines w:val="0"/>
        <w:rPr>
          <w:i/>
          <w:iCs/>
          <w:sz w:val="28"/>
          <w:szCs w:val="28"/>
        </w:rPr>
      </w:pPr>
      <w:bookmarkStart w:id="26" w:name="_ejzcp4by6pdu" w:colFirst="0" w:colLast="0"/>
      <w:bookmarkStart w:id="27" w:name="_Toc237302005"/>
      <w:bookmarkEnd w:id="26"/>
      <w:r>
        <w:rPr>
          <w:i/>
          <w:iCs/>
          <w:sz w:val="28"/>
          <w:szCs w:val="28"/>
        </w:rPr>
        <w:t>3.4 Promotion</w:t>
      </w:r>
      <w:bookmarkEnd w:id="27"/>
    </w:p>
    <w:p w14:paraId="7EB888AF" w14:textId="77777777" w:rsidR="008C1644" w:rsidRDefault="00000000">
      <w:pPr>
        <w:pBdr>
          <w:top w:val="nil"/>
          <w:left w:val="nil"/>
          <w:bottom w:val="nil"/>
          <w:right w:val="nil"/>
          <w:between w:val="nil"/>
        </w:pBdr>
        <w:rPr>
          <w:color w:val="000000"/>
        </w:rPr>
      </w:pPr>
      <w:r>
        <w:rPr>
          <w:color w:val="000000"/>
        </w:rPr>
        <w:t>Lexus Solar Glide will implement an integrated promotional strategy of digital marketing, social media, luxury lifestyle influencers, public relations, sustainability campaigns and international yacht exhibitions. It will also use Lexus' connection to increase consumer confidence and convey its innovative, eco-friendly approach. It's looking at the indulgent ones that want top sustainable experiences. More than 30,000 visitors are expected to turn up at the Monaco Yacht Show 2026, offering outstanding international exposure for luxury yacht brands, according to Monaco Yacht Show 2026. This is in line with Lexus Solar Glide's international promotional strategy (Edmiston, 2026).</w:t>
      </w:r>
    </w:p>
    <w:p w14:paraId="0860987D" w14:textId="77777777" w:rsidR="008C1644" w:rsidRDefault="00000000">
      <w:pPr>
        <w:pStyle w:val="Heading2"/>
        <w:keepNext w:val="0"/>
        <w:keepLines w:val="0"/>
        <w:rPr>
          <w:i/>
          <w:iCs/>
          <w:sz w:val="28"/>
          <w:szCs w:val="28"/>
        </w:rPr>
      </w:pPr>
      <w:bookmarkStart w:id="28" w:name="_bu3g2tvoqb93" w:colFirst="0" w:colLast="0"/>
      <w:bookmarkStart w:id="29" w:name="_Toc237302006"/>
      <w:bookmarkEnd w:id="28"/>
      <w:r>
        <w:rPr>
          <w:i/>
          <w:iCs/>
          <w:sz w:val="28"/>
          <w:szCs w:val="28"/>
        </w:rPr>
        <w:t>3.5 People</w:t>
      </w:r>
      <w:bookmarkEnd w:id="29"/>
    </w:p>
    <w:p w14:paraId="7CC6B113" w14:textId="77777777" w:rsidR="008C1644" w:rsidRDefault="00000000">
      <w:pPr>
        <w:pBdr>
          <w:top w:val="nil"/>
          <w:left w:val="nil"/>
          <w:bottom w:val="nil"/>
          <w:right w:val="nil"/>
          <w:between w:val="nil"/>
        </w:pBdr>
        <w:rPr>
          <w:color w:val="000000"/>
        </w:rPr>
      </w:pPr>
      <w:r>
        <w:rPr>
          <w:color w:val="000000"/>
        </w:rPr>
        <w:t>The People element concentrates on providing extraordinary Customer Service with highly trained Sales Consultants, Marine Specialists and after-sales support personnel. Personalised consultations, product demonstrations, and premium maintenance services will be offered by Lexus Solar Glide staff to further enhance customer satisfaction and loyalty. High-quality staff, which enhance the brand's luxury appeal, help make for a smooth ownership experience. From October through November 2025, Deloitte surveyed more than 28,500 consumers in 27 countries to explore opinions regarding a variety of critical issues impacting the automotive sector (Deloitte, 2026). It emphasises the value of informed and skilled personnel in fostering customer connections and bolstering the brand.</w:t>
      </w:r>
    </w:p>
    <w:p w14:paraId="6D84128C" w14:textId="77777777" w:rsidR="008C1644" w:rsidRDefault="00000000">
      <w:pPr>
        <w:pStyle w:val="Heading2"/>
        <w:keepNext w:val="0"/>
        <w:keepLines w:val="0"/>
        <w:rPr>
          <w:i/>
          <w:iCs/>
          <w:sz w:val="28"/>
          <w:szCs w:val="28"/>
        </w:rPr>
      </w:pPr>
      <w:bookmarkStart w:id="30" w:name="_17v4dgx0uvuw" w:colFirst="0" w:colLast="0"/>
      <w:bookmarkStart w:id="31" w:name="_Toc237302007"/>
      <w:bookmarkEnd w:id="30"/>
      <w:r>
        <w:rPr>
          <w:i/>
          <w:iCs/>
          <w:sz w:val="28"/>
          <w:szCs w:val="28"/>
        </w:rPr>
        <w:t>3.6 Process</w:t>
      </w:r>
      <w:bookmarkEnd w:id="31"/>
    </w:p>
    <w:p w14:paraId="7EC86D61" w14:textId="77777777" w:rsidR="008C1644" w:rsidRDefault="00000000">
      <w:pPr>
        <w:pBdr>
          <w:top w:val="nil"/>
          <w:left w:val="nil"/>
          <w:bottom w:val="nil"/>
          <w:right w:val="nil"/>
          <w:between w:val="nil"/>
        </w:pBdr>
        <w:rPr>
          <w:color w:val="000000"/>
        </w:rPr>
      </w:pPr>
      <w:r>
        <w:rPr>
          <w:color w:val="000000"/>
        </w:rPr>
        <w:t xml:space="preserve">The uniqueness the Process element brings is a seamless Customer journey, from enquiry to after sales, with Lexus Solar Glide. Customers can personalise their yacht on the web, obtain individual consultations, take part in digital buying, track making and access special maintenance support from the Lexus Marine service centres. An efficient and transparent process leads to better customer satisfaction, trust and long-term customer loyalty. 71% of customers say that protecting personal data has become a greater concern for them, with streamlined digital and service processes being crucial (Salesforce, 2026). This is in alignment with Lexus Solar Glide's customer centric approach to service. </w:t>
      </w:r>
    </w:p>
    <w:p w14:paraId="6A19316D" w14:textId="77777777" w:rsidR="008C1644" w:rsidRDefault="00000000">
      <w:pPr>
        <w:pBdr>
          <w:top w:val="nil"/>
          <w:left w:val="nil"/>
          <w:bottom w:val="nil"/>
          <w:right w:val="nil"/>
          <w:between w:val="nil"/>
        </w:pBdr>
        <w:jc w:val="center"/>
        <w:rPr>
          <w:color w:val="000000"/>
        </w:rPr>
      </w:pPr>
      <w:r>
        <w:rPr>
          <w:noProof/>
          <w:color w:val="000000"/>
        </w:rPr>
        <w:drawing>
          <wp:inline distT="114300" distB="114300" distL="114300" distR="114300" wp14:anchorId="05631D51" wp14:editId="46685C28">
            <wp:extent cx="5943600" cy="390525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b="12393"/>
                    <a:stretch>
                      <a:fillRect/>
                    </a:stretch>
                  </pic:blipFill>
                  <pic:spPr>
                    <a:xfrm>
                      <a:off x="0" y="0"/>
                      <a:ext cx="5943600" cy="3905250"/>
                    </a:xfrm>
                    <a:prstGeom prst="rect">
                      <a:avLst/>
                    </a:prstGeom>
                    <a:ln w="12700">
                      <a:solidFill>
                        <a:srgbClr val="000000"/>
                      </a:solidFill>
                      <a:prstDash val="solid"/>
                    </a:ln>
                  </pic:spPr>
                </pic:pic>
              </a:graphicData>
            </a:graphic>
          </wp:inline>
        </w:drawing>
      </w:r>
    </w:p>
    <w:p w14:paraId="638A00EE" w14:textId="77777777" w:rsidR="008C1644" w:rsidRDefault="00000000">
      <w:pPr>
        <w:pBdr>
          <w:top w:val="nil"/>
          <w:left w:val="nil"/>
          <w:bottom w:val="nil"/>
          <w:right w:val="nil"/>
          <w:between w:val="nil"/>
        </w:pBdr>
        <w:jc w:val="center"/>
        <w:rPr>
          <w:b/>
          <w:bCs/>
          <w:color w:val="000000"/>
        </w:rPr>
      </w:pPr>
      <w:r>
        <w:rPr>
          <w:b/>
          <w:bCs/>
          <w:color w:val="000000"/>
        </w:rPr>
        <w:t xml:space="preserve">Figure 7: Privacy-Driven Tech Behaviours </w:t>
      </w:r>
    </w:p>
    <w:p w14:paraId="40529E9A" w14:textId="77777777" w:rsidR="008C1644" w:rsidRDefault="00000000">
      <w:pPr>
        <w:pBdr>
          <w:top w:val="nil"/>
          <w:left w:val="nil"/>
          <w:bottom w:val="nil"/>
          <w:right w:val="nil"/>
          <w:between w:val="nil"/>
        </w:pBdr>
        <w:jc w:val="center"/>
        <w:rPr>
          <w:color w:val="000000"/>
        </w:rPr>
      </w:pPr>
      <w:r>
        <w:rPr>
          <w:color w:val="000000"/>
        </w:rPr>
        <w:t xml:space="preserve">(Source: SQ Magazine, 2026) </w:t>
      </w:r>
    </w:p>
    <w:p w14:paraId="3C9B4240" w14:textId="77777777" w:rsidR="008C1644" w:rsidRDefault="00000000">
      <w:pPr>
        <w:pBdr>
          <w:top w:val="nil"/>
          <w:left w:val="nil"/>
          <w:bottom w:val="nil"/>
          <w:right w:val="nil"/>
          <w:between w:val="nil"/>
        </w:pBdr>
        <w:rPr>
          <w:color w:val="000000"/>
        </w:rPr>
      </w:pPr>
      <w:r>
        <w:rPr>
          <w:color w:val="000000"/>
        </w:rPr>
        <w:t>The privacy issue has a strong impact on techs' behaviours. Most people remove cookies or browsing history (71%) and private browsing (68%). Plus, half of respondents (47%) make a switch to a different brand, and 57% unsubscribe from emails. In addition, users cut down on online activity (44%), avoid smart devices (42%) and turn off location tracking (29%).</w:t>
      </w:r>
    </w:p>
    <w:p w14:paraId="2B4975F5" w14:textId="77777777" w:rsidR="008C1644" w:rsidRDefault="00000000">
      <w:pPr>
        <w:pStyle w:val="Heading2"/>
        <w:keepNext w:val="0"/>
        <w:keepLines w:val="0"/>
        <w:rPr>
          <w:i/>
          <w:iCs/>
          <w:sz w:val="28"/>
          <w:szCs w:val="28"/>
        </w:rPr>
      </w:pPr>
      <w:bookmarkStart w:id="32" w:name="_8n82k7kwfeac" w:colFirst="0" w:colLast="0"/>
      <w:bookmarkStart w:id="33" w:name="_Toc237302008"/>
      <w:bookmarkEnd w:id="32"/>
      <w:r>
        <w:rPr>
          <w:i/>
          <w:iCs/>
          <w:sz w:val="28"/>
          <w:szCs w:val="28"/>
        </w:rPr>
        <w:t>3.7 Physical Evidence</w:t>
      </w:r>
      <w:bookmarkEnd w:id="33"/>
    </w:p>
    <w:p w14:paraId="3C3EF047" w14:textId="77777777" w:rsidR="008C1644" w:rsidRDefault="00000000">
      <w:pPr>
        <w:pBdr>
          <w:top w:val="nil"/>
          <w:left w:val="nil"/>
          <w:bottom w:val="nil"/>
          <w:right w:val="nil"/>
          <w:between w:val="nil"/>
        </w:pBdr>
        <w:rPr>
          <w:color w:val="000000"/>
        </w:rPr>
      </w:pPr>
      <w:r>
        <w:rPr>
          <w:color w:val="000000"/>
        </w:rPr>
        <w:t>The luxurious yacht layout, modern marina reception displays, digital displays, branded paperwork and amazing after-sales service environment also stand as an indicator of the top-tier quality of Solar Glide products from Lexus. Quality interior design, cutting edge solar innovation and beautiful branding elements ensure a sense of trust and a feeling of ‘only’. These elements are real and add to a memorable experience of ownership and to the luxury positioning of the brand.  From 24m cruisers to 100m+ mega yachts and luxury sailing yachts, the Monaco Yacht Show is designed to allow brands to impress in a classy atmosphere, displaying quality craftsmanship and innovation (Edmiston, 2026). This is a key supplement to Lexus Solar Glide's high quality physical evidence campaign.</w:t>
      </w:r>
    </w:p>
    <w:p w14:paraId="55949714" w14:textId="77777777" w:rsidR="008C1644" w:rsidRDefault="00000000">
      <w:pPr>
        <w:pStyle w:val="Heading1"/>
        <w:rPr>
          <w:u w:val="single"/>
        </w:rPr>
      </w:pPr>
      <w:bookmarkStart w:id="34" w:name="_q7qi1gd3ajcv" w:colFirst="0" w:colLast="0"/>
      <w:bookmarkStart w:id="35" w:name="_Toc237302009"/>
      <w:bookmarkEnd w:id="34"/>
      <w:r>
        <w:rPr>
          <w:u w:val="single"/>
        </w:rPr>
        <w:t>Element 4: Reflection</w:t>
      </w:r>
      <w:bookmarkEnd w:id="35"/>
      <w:r>
        <w:rPr>
          <w:u w:val="single"/>
        </w:rPr>
        <w:t xml:space="preserve"> </w:t>
      </w:r>
    </w:p>
    <w:p w14:paraId="4074B873" w14:textId="77777777" w:rsidR="008C1644" w:rsidRDefault="00000000">
      <w:pPr>
        <w:pStyle w:val="Heading2"/>
        <w:keepNext w:val="0"/>
        <w:keepLines w:val="0"/>
        <w:rPr>
          <w:i/>
          <w:iCs/>
          <w:sz w:val="28"/>
          <w:szCs w:val="28"/>
        </w:rPr>
      </w:pPr>
      <w:bookmarkStart w:id="36" w:name="_insq17ep9dgb" w:colFirst="0" w:colLast="0"/>
      <w:bookmarkStart w:id="37" w:name="_Toc237302010"/>
      <w:bookmarkEnd w:id="36"/>
      <w:r>
        <w:rPr>
          <w:i/>
          <w:iCs/>
          <w:sz w:val="28"/>
          <w:szCs w:val="28"/>
        </w:rPr>
        <w:t>4.1 Description</w:t>
      </w:r>
      <w:bookmarkEnd w:id="37"/>
      <w:r>
        <w:rPr>
          <w:i/>
          <w:iCs/>
          <w:sz w:val="28"/>
          <w:szCs w:val="28"/>
        </w:rPr>
        <w:t xml:space="preserve"> </w:t>
      </w:r>
    </w:p>
    <w:p w14:paraId="58D4F9FA" w14:textId="77777777" w:rsidR="008C1644" w:rsidRDefault="00000000">
      <w:pPr>
        <w:pBdr>
          <w:top w:val="nil"/>
          <w:left w:val="nil"/>
          <w:bottom w:val="nil"/>
          <w:right w:val="nil"/>
          <w:between w:val="nil"/>
        </w:pBdr>
        <w:rPr>
          <w:color w:val="000000"/>
        </w:rPr>
      </w:pPr>
      <w:r>
        <w:rPr>
          <w:color w:val="000000"/>
        </w:rPr>
        <w:t>Lexus Solar Glide project required the strategic marketing plan to be drafted for its sustainable luxury yacht extension based on the STDP analysis and 7Ps marketing mix. The job involved the assessment of market opportunities, discovering ideal customers, developing differentiation plans and formulating a premium positioning strategy. Sustainability, innovation and integration of luxury brands respond to the demands of consumers in the marine global market (Arantes and Barbosa Costa, 2025).</w:t>
      </w:r>
    </w:p>
    <w:p w14:paraId="33FE9707" w14:textId="77777777" w:rsidR="00FF70FB" w:rsidRDefault="00FF70FB">
      <w:pPr>
        <w:pBdr>
          <w:top w:val="nil"/>
          <w:left w:val="nil"/>
          <w:bottom w:val="nil"/>
          <w:right w:val="nil"/>
          <w:between w:val="nil"/>
        </w:pBdr>
        <w:rPr>
          <w:color w:val="000000"/>
        </w:rPr>
      </w:pPr>
    </w:p>
    <w:p w14:paraId="7D86E2BA" w14:textId="77777777" w:rsidR="008C1644" w:rsidRDefault="00000000">
      <w:pPr>
        <w:pStyle w:val="Heading2"/>
        <w:keepNext w:val="0"/>
        <w:keepLines w:val="0"/>
        <w:rPr>
          <w:i/>
          <w:iCs/>
          <w:sz w:val="28"/>
          <w:szCs w:val="28"/>
        </w:rPr>
      </w:pPr>
      <w:bookmarkStart w:id="38" w:name="_exenvhgam0g1" w:colFirst="0" w:colLast="0"/>
      <w:bookmarkStart w:id="39" w:name="_Toc237302011"/>
      <w:bookmarkEnd w:id="38"/>
      <w:r>
        <w:rPr>
          <w:i/>
          <w:iCs/>
          <w:sz w:val="28"/>
          <w:szCs w:val="28"/>
        </w:rPr>
        <w:t>4.2 Feelings</w:t>
      </w:r>
      <w:bookmarkEnd w:id="39"/>
    </w:p>
    <w:p w14:paraId="3AB503E3" w14:textId="77777777" w:rsidR="008C1644" w:rsidRDefault="00000000">
      <w:pPr>
        <w:pBdr>
          <w:top w:val="nil"/>
          <w:left w:val="nil"/>
          <w:bottom w:val="nil"/>
          <w:right w:val="nil"/>
          <w:between w:val="nil"/>
        </w:pBdr>
        <w:rPr>
          <w:color w:val="000000"/>
        </w:rPr>
      </w:pPr>
      <w:r>
        <w:rPr>
          <w:color w:val="000000"/>
        </w:rPr>
        <w:t xml:space="preserve">I got the chance to learn how sustainable innovation can be passed on to luxury brands, which has been very motivating while working on the Lexus Solar Glide marketing strategy. Incorporating environmental aspects with top positioning was a bit difficult at first. However, in examining trends in the markets and consumer desires, my knowledge of developing strategic recommendations grew in confidence. Increased my understanding about the significance of a </w:t>
      </w:r>
      <w:proofErr w:type="gramStart"/>
      <w:r>
        <w:rPr>
          <w:color w:val="000000"/>
        </w:rPr>
        <w:t>customer oriented</w:t>
      </w:r>
      <w:proofErr w:type="gramEnd"/>
      <w:r>
        <w:rPr>
          <w:color w:val="000000"/>
        </w:rPr>
        <w:t xml:space="preserve"> marketing strategy and the impact of sustainability in future luxury markets.</w:t>
      </w:r>
    </w:p>
    <w:p w14:paraId="4D4917F6" w14:textId="77777777" w:rsidR="00FF70FB" w:rsidRDefault="00FF70FB">
      <w:pPr>
        <w:pBdr>
          <w:top w:val="nil"/>
          <w:left w:val="nil"/>
          <w:bottom w:val="nil"/>
          <w:right w:val="nil"/>
          <w:between w:val="nil"/>
        </w:pBdr>
        <w:rPr>
          <w:color w:val="000000"/>
        </w:rPr>
      </w:pPr>
    </w:p>
    <w:p w14:paraId="4D63014B" w14:textId="77777777" w:rsidR="008C1644" w:rsidRDefault="00000000">
      <w:pPr>
        <w:pStyle w:val="Heading2"/>
        <w:keepNext w:val="0"/>
        <w:keepLines w:val="0"/>
        <w:rPr>
          <w:i/>
          <w:iCs/>
          <w:sz w:val="28"/>
          <w:szCs w:val="28"/>
        </w:rPr>
      </w:pPr>
      <w:bookmarkStart w:id="40" w:name="_p6022q16vnz6" w:colFirst="0" w:colLast="0"/>
      <w:bookmarkStart w:id="41" w:name="_Toc237302012"/>
      <w:bookmarkEnd w:id="40"/>
      <w:r>
        <w:rPr>
          <w:i/>
          <w:iCs/>
          <w:sz w:val="28"/>
          <w:szCs w:val="28"/>
        </w:rPr>
        <w:t>4.3 Evaluation</w:t>
      </w:r>
      <w:bookmarkEnd w:id="41"/>
    </w:p>
    <w:p w14:paraId="6A356E50" w14:textId="77777777" w:rsidR="008C1644" w:rsidRDefault="00000000">
      <w:pPr>
        <w:pBdr>
          <w:top w:val="nil"/>
          <w:left w:val="nil"/>
          <w:bottom w:val="nil"/>
          <w:right w:val="nil"/>
          <w:between w:val="nil"/>
        </w:pBdr>
        <w:rPr>
          <w:color w:val="000000"/>
        </w:rPr>
      </w:pPr>
      <w:r>
        <w:rPr>
          <w:color w:val="000000"/>
        </w:rPr>
        <w:t>I found my own marketing strategy, Lexus Solar Glide to be an effective approach in grasping market opportunities in the world of sustainable luxury. Applying STDP and the 7Ps framework, successfully identified target customers, differentiated and developed positioning strategy. However, I was aware of limitations because of lack of access to certain data from the solar yacht industry. From a strategic point of view of marketing, customer value creation is a key element to achieving competitive advantage (Mansur, 2025).</w:t>
      </w:r>
    </w:p>
    <w:p w14:paraId="2A2DD29E" w14:textId="77777777" w:rsidR="00FF70FB" w:rsidRDefault="00FF70FB">
      <w:pPr>
        <w:rPr>
          <w:b/>
          <w:bCs/>
          <w:i/>
          <w:iCs/>
          <w:color w:val="000000"/>
          <w:sz w:val="28"/>
          <w:szCs w:val="28"/>
        </w:rPr>
      </w:pPr>
      <w:bookmarkStart w:id="42" w:name="_9nrb6d547cak" w:colFirst="0" w:colLast="0"/>
      <w:bookmarkEnd w:id="42"/>
      <w:r>
        <w:rPr>
          <w:i/>
          <w:iCs/>
          <w:sz w:val="28"/>
          <w:szCs w:val="28"/>
        </w:rPr>
        <w:br w:type="page"/>
      </w:r>
    </w:p>
    <w:p w14:paraId="1ED5EBA0" w14:textId="08290EEA" w:rsidR="008C1644" w:rsidRDefault="00000000">
      <w:pPr>
        <w:pStyle w:val="Heading2"/>
        <w:keepNext w:val="0"/>
        <w:keepLines w:val="0"/>
        <w:rPr>
          <w:i/>
          <w:iCs/>
          <w:sz w:val="28"/>
          <w:szCs w:val="28"/>
        </w:rPr>
      </w:pPr>
      <w:bookmarkStart w:id="43" w:name="_Toc237302013"/>
      <w:r>
        <w:rPr>
          <w:i/>
          <w:iCs/>
          <w:sz w:val="28"/>
          <w:szCs w:val="28"/>
        </w:rPr>
        <w:t>4.4 Analysis</w:t>
      </w:r>
      <w:bookmarkEnd w:id="43"/>
    </w:p>
    <w:p w14:paraId="0FBD1692" w14:textId="77777777" w:rsidR="008C1644" w:rsidRDefault="00000000">
      <w:pPr>
        <w:pBdr>
          <w:top w:val="nil"/>
          <w:left w:val="nil"/>
          <w:bottom w:val="nil"/>
          <w:right w:val="nil"/>
          <w:between w:val="nil"/>
        </w:pBdr>
        <w:rPr>
          <w:color w:val="000000"/>
        </w:rPr>
      </w:pPr>
      <w:r>
        <w:rPr>
          <w:color w:val="000000"/>
        </w:rPr>
        <w:t xml:space="preserve">I literally conducted an analysis of the Lexus Solar Glide project by reflecting on the ways that the theoretical concepts in marketing can be used practically by a business. I understood that to build a lasting luxury brand, you have to do things like good segmentation, differentiation, positioning. A great experience in being able to relate the consumer's understanding to the marketing's actions. The priority of businesses on delivering meaningful customer value can give innovation and sustainability a competitive edge (Van Hoang et al., 2025). </w:t>
      </w:r>
    </w:p>
    <w:p w14:paraId="01C535B8" w14:textId="77777777" w:rsidR="00FF70FB" w:rsidRDefault="00FF70FB">
      <w:pPr>
        <w:pBdr>
          <w:top w:val="nil"/>
          <w:left w:val="nil"/>
          <w:bottom w:val="nil"/>
          <w:right w:val="nil"/>
          <w:between w:val="nil"/>
        </w:pBdr>
        <w:rPr>
          <w:color w:val="000000"/>
        </w:rPr>
      </w:pPr>
    </w:p>
    <w:p w14:paraId="6417906A" w14:textId="77777777" w:rsidR="008C1644" w:rsidRDefault="00000000">
      <w:pPr>
        <w:pStyle w:val="Heading2"/>
        <w:keepNext w:val="0"/>
        <w:keepLines w:val="0"/>
        <w:rPr>
          <w:i/>
          <w:iCs/>
          <w:sz w:val="28"/>
          <w:szCs w:val="28"/>
        </w:rPr>
      </w:pPr>
      <w:bookmarkStart w:id="44" w:name="_53g2u0bfc8zj" w:colFirst="0" w:colLast="0"/>
      <w:bookmarkStart w:id="45" w:name="_Toc237302014"/>
      <w:bookmarkEnd w:id="44"/>
      <w:r>
        <w:rPr>
          <w:i/>
          <w:iCs/>
          <w:sz w:val="28"/>
          <w:szCs w:val="28"/>
        </w:rPr>
        <w:t>4.5 Conclusion</w:t>
      </w:r>
      <w:bookmarkEnd w:id="45"/>
      <w:r>
        <w:rPr>
          <w:i/>
          <w:iCs/>
          <w:sz w:val="28"/>
          <w:szCs w:val="28"/>
        </w:rPr>
        <w:t xml:space="preserve"> </w:t>
      </w:r>
    </w:p>
    <w:p w14:paraId="770C273E" w14:textId="77777777" w:rsidR="008C1644" w:rsidRDefault="00000000">
      <w:pPr>
        <w:pBdr>
          <w:top w:val="nil"/>
          <w:left w:val="nil"/>
          <w:bottom w:val="nil"/>
          <w:right w:val="nil"/>
          <w:between w:val="nil"/>
        </w:pBdr>
        <w:rPr>
          <w:color w:val="000000"/>
        </w:rPr>
      </w:pPr>
      <w:r>
        <w:rPr>
          <w:color w:val="000000"/>
        </w:rPr>
        <w:t>Flexibility was key during the Lexus Solar Glide project, where I developed my knowledge and understanding of creating a sustainable luxury marketing strategy using STDP analysis and the 7Ps framework. After formulating my own views from the materials I researched, I found that to create successful brand extensions, one must possess a strong understanding of customers and also recognise their differentiation and positioning. This reflection underscored the need for a balance between luxury and environmental responsibility. In conclusion, the project enabled me to develop my strategic thinking and confidence in finding groundbreaking marketing solutions that will be useful in future business challenges.</w:t>
      </w:r>
    </w:p>
    <w:p w14:paraId="78333C30" w14:textId="6098EF9E" w:rsidR="00FF70FB" w:rsidRDefault="00FF70FB">
      <w:pPr>
        <w:rPr>
          <w:color w:val="000000"/>
        </w:rPr>
      </w:pPr>
      <w:r>
        <w:rPr>
          <w:color w:val="000000"/>
        </w:rPr>
        <w:br w:type="page"/>
      </w:r>
    </w:p>
    <w:p w14:paraId="662D6A92" w14:textId="77777777" w:rsidR="00FF70FB" w:rsidRDefault="00FF70FB">
      <w:pPr>
        <w:pBdr>
          <w:top w:val="nil"/>
          <w:left w:val="nil"/>
          <w:bottom w:val="nil"/>
          <w:right w:val="nil"/>
          <w:between w:val="nil"/>
        </w:pBdr>
        <w:rPr>
          <w:color w:val="000000"/>
        </w:rPr>
      </w:pPr>
    </w:p>
    <w:p w14:paraId="284A7594" w14:textId="77777777" w:rsidR="008C1644" w:rsidRDefault="00000000">
      <w:pPr>
        <w:pStyle w:val="Heading2"/>
        <w:keepNext w:val="0"/>
        <w:keepLines w:val="0"/>
      </w:pPr>
      <w:bookmarkStart w:id="46" w:name="_vv4qf1yz789h" w:colFirst="0" w:colLast="0"/>
      <w:bookmarkStart w:id="47" w:name="_Toc237302015"/>
      <w:bookmarkEnd w:id="46"/>
      <w:r>
        <w:rPr>
          <w:i/>
          <w:iCs/>
          <w:sz w:val="28"/>
          <w:szCs w:val="28"/>
        </w:rPr>
        <w:t>4.6 Action Plan</w:t>
      </w:r>
      <w:bookmarkEnd w:id="47"/>
    </w:p>
    <w:tbl>
      <w:tblPr>
        <w:tblStyle w:val="a"/>
        <w:tblW w:w="11057" w:type="dxa"/>
        <w:tblInd w:w="-714" w:type="dxa"/>
        <w:tblBorders>
          <w:top w:val="nil"/>
          <w:left w:val="nil"/>
          <w:bottom w:val="nil"/>
          <w:right w:val="nil"/>
          <w:insideH w:val="nil"/>
          <w:insideV w:val="nil"/>
        </w:tblBorders>
        <w:tblLayout w:type="fixed"/>
        <w:tblLook w:val="0600" w:firstRow="0" w:lastRow="0" w:firstColumn="0" w:lastColumn="0" w:noHBand="1" w:noVBand="1"/>
      </w:tblPr>
      <w:tblGrid>
        <w:gridCol w:w="1843"/>
        <w:gridCol w:w="2977"/>
        <w:gridCol w:w="1817"/>
        <w:gridCol w:w="1443"/>
        <w:gridCol w:w="2977"/>
      </w:tblGrid>
      <w:tr w:rsidR="008C1644" w14:paraId="4EA429D3" w14:textId="77777777" w:rsidTr="00FF70FB">
        <w:trPr>
          <w:cantSplit/>
          <w:trHeight w:val="785"/>
          <w:tblHeader/>
        </w:trPr>
        <w:tc>
          <w:tcPr>
            <w:tcW w:w="184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4B8D7293" w14:textId="77777777" w:rsidR="008C1644" w:rsidRDefault="00000000">
            <w:pPr>
              <w:pBdr>
                <w:top w:val="nil"/>
                <w:left w:val="nil"/>
                <w:bottom w:val="nil"/>
                <w:right w:val="nil"/>
                <w:between w:val="nil"/>
              </w:pBdr>
              <w:jc w:val="center"/>
              <w:rPr>
                <w:b/>
                <w:bCs/>
                <w:color w:val="000000"/>
              </w:rPr>
            </w:pPr>
            <w:r>
              <w:rPr>
                <w:b/>
                <w:bCs/>
                <w:color w:val="000000"/>
              </w:rPr>
              <w:t>Area of Improvement</w:t>
            </w:r>
          </w:p>
        </w:tc>
        <w:tc>
          <w:tcPr>
            <w:tcW w:w="297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0C715A01" w14:textId="77777777" w:rsidR="008C1644" w:rsidRDefault="00000000">
            <w:pPr>
              <w:pBdr>
                <w:top w:val="nil"/>
                <w:left w:val="nil"/>
                <w:bottom w:val="nil"/>
                <w:right w:val="nil"/>
                <w:between w:val="nil"/>
              </w:pBdr>
              <w:jc w:val="center"/>
              <w:rPr>
                <w:b/>
                <w:bCs/>
                <w:color w:val="000000"/>
              </w:rPr>
            </w:pPr>
            <w:r>
              <w:rPr>
                <w:b/>
                <w:bCs/>
                <w:color w:val="000000"/>
              </w:rPr>
              <w:t>Action</w:t>
            </w:r>
          </w:p>
        </w:tc>
        <w:tc>
          <w:tcPr>
            <w:tcW w:w="181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7396A1B7" w14:textId="77777777" w:rsidR="008C1644" w:rsidRDefault="00000000">
            <w:pPr>
              <w:pBdr>
                <w:top w:val="nil"/>
                <w:left w:val="nil"/>
                <w:bottom w:val="nil"/>
                <w:right w:val="nil"/>
                <w:between w:val="nil"/>
              </w:pBdr>
              <w:jc w:val="center"/>
              <w:rPr>
                <w:b/>
                <w:bCs/>
                <w:color w:val="000000"/>
              </w:rPr>
            </w:pPr>
            <w:r>
              <w:rPr>
                <w:b/>
                <w:bCs/>
                <w:color w:val="000000"/>
              </w:rPr>
              <w:t>Resources</w:t>
            </w:r>
          </w:p>
        </w:tc>
        <w:tc>
          <w:tcPr>
            <w:tcW w:w="144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74C6E303" w14:textId="77777777" w:rsidR="008C1644" w:rsidRDefault="00000000">
            <w:pPr>
              <w:pBdr>
                <w:top w:val="nil"/>
                <w:left w:val="nil"/>
                <w:bottom w:val="nil"/>
                <w:right w:val="nil"/>
                <w:between w:val="nil"/>
              </w:pBdr>
              <w:jc w:val="center"/>
              <w:rPr>
                <w:b/>
                <w:bCs/>
                <w:color w:val="000000"/>
              </w:rPr>
            </w:pPr>
            <w:r>
              <w:rPr>
                <w:b/>
                <w:bCs/>
                <w:color w:val="000000"/>
              </w:rPr>
              <w:t>Time</w:t>
            </w:r>
          </w:p>
        </w:tc>
        <w:tc>
          <w:tcPr>
            <w:tcW w:w="297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0CFFDBE9" w14:textId="77777777" w:rsidR="008C1644" w:rsidRDefault="00000000">
            <w:pPr>
              <w:pBdr>
                <w:top w:val="nil"/>
                <w:left w:val="nil"/>
                <w:bottom w:val="nil"/>
                <w:right w:val="nil"/>
                <w:between w:val="nil"/>
              </w:pBdr>
              <w:jc w:val="center"/>
              <w:rPr>
                <w:b/>
                <w:bCs/>
                <w:color w:val="000000"/>
              </w:rPr>
            </w:pPr>
            <w:r>
              <w:rPr>
                <w:b/>
                <w:bCs/>
                <w:color w:val="000000"/>
              </w:rPr>
              <w:t>Expected Outcome</w:t>
            </w:r>
          </w:p>
        </w:tc>
      </w:tr>
      <w:tr w:rsidR="008C1644" w14:paraId="3C0E997A" w14:textId="77777777" w:rsidTr="00FF70FB">
        <w:trPr>
          <w:cantSplit/>
          <w:trHeight w:val="1355"/>
          <w:tblHeader/>
        </w:trPr>
        <w:tc>
          <w:tcPr>
            <w:tcW w:w="184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0AE555A1" w14:textId="77777777" w:rsidR="008C1644" w:rsidRDefault="00000000">
            <w:pPr>
              <w:pBdr>
                <w:top w:val="nil"/>
                <w:left w:val="nil"/>
                <w:bottom w:val="nil"/>
                <w:right w:val="nil"/>
                <w:between w:val="nil"/>
              </w:pBdr>
              <w:jc w:val="center"/>
              <w:rPr>
                <w:b/>
                <w:bCs/>
                <w:i/>
                <w:iCs/>
                <w:color w:val="000000"/>
              </w:rPr>
            </w:pPr>
            <w:r>
              <w:rPr>
                <w:b/>
                <w:bCs/>
                <w:i/>
                <w:iCs/>
                <w:color w:val="000000"/>
              </w:rPr>
              <w:t>Market research skills</w:t>
            </w:r>
          </w:p>
        </w:tc>
        <w:tc>
          <w:tcPr>
            <w:tcW w:w="297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1B12AA07" w14:textId="77777777" w:rsidR="008C1644" w:rsidRDefault="00000000">
            <w:pPr>
              <w:pBdr>
                <w:top w:val="nil"/>
                <w:left w:val="nil"/>
                <w:bottom w:val="nil"/>
                <w:right w:val="nil"/>
                <w:between w:val="nil"/>
              </w:pBdr>
              <w:jc w:val="center"/>
              <w:rPr>
                <w:color w:val="000000"/>
              </w:rPr>
            </w:pPr>
            <w:r>
              <w:rPr>
                <w:color w:val="000000"/>
              </w:rPr>
              <w:t>Conduct a deeper analysis of luxury marine trends and consumer behaviour.</w:t>
            </w:r>
          </w:p>
        </w:tc>
        <w:tc>
          <w:tcPr>
            <w:tcW w:w="181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36118C49" w14:textId="77777777" w:rsidR="008C1644" w:rsidRDefault="00000000">
            <w:pPr>
              <w:pBdr>
                <w:top w:val="nil"/>
                <w:left w:val="nil"/>
                <w:bottom w:val="nil"/>
                <w:right w:val="nil"/>
                <w:between w:val="nil"/>
              </w:pBdr>
              <w:jc w:val="center"/>
              <w:rPr>
                <w:color w:val="000000"/>
              </w:rPr>
            </w:pPr>
            <w:r>
              <w:rPr>
                <w:color w:val="000000"/>
              </w:rPr>
              <w:t>Industry reports, academic journals, market databases</w:t>
            </w:r>
          </w:p>
        </w:tc>
        <w:tc>
          <w:tcPr>
            <w:tcW w:w="144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5A3F99C5" w14:textId="77777777" w:rsidR="008C1644" w:rsidRDefault="00000000">
            <w:pPr>
              <w:pBdr>
                <w:top w:val="nil"/>
                <w:left w:val="nil"/>
                <w:bottom w:val="nil"/>
                <w:right w:val="nil"/>
                <w:between w:val="nil"/>
              </w:pBdr>
              <w:jc w:val="center"/>
              <w:rPr>
                <w:color w:val="000000"/>
              </w:rPr>
            </w:pPr>
            <w:r>
              <w:rPr>
                <w:color w:val="000000"/>
              </w:rPr>
              <w:t>3 months</w:t>
            </w:r>
          </w:p>
        </w:tc>
        <w:tc>
          <w:tcPr>
            <w:tcW w:w="297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54FAFED2" w14:textId="77777777" w:rsidR="008C1644" w:rsidRDefault="00000000">
            <w:pPr>
              <w:pBdr>
                <w:top w:val="nil"/>
                <w:left w:val="nil"/>
                <w:bottom w:val="nil"/>
                <w:right w:val="nil"/>
                <w:between w:val="nil"/>
              </w:pBdr>
              <w:jc w:val="center"/>
              <w:rPr>
                <w:color w:val="000000"/>
              </w:rPr>
            </w:pPr>
            <w:r>
              <w:rPr>
                <w:color w:val="000000"/>
              </w:rPr>
              <w:t>Improved ability to identify market opportunities.</w:t>
            </w:r>
          </w:p>
        </w:tc>
      </w:tr>
      <w:tr w:rsidR="008C1644" w14:paraId="6175363F" w14:textId="77777777" w:rsidTr="00FF70FB">
        <w:trPr>
          <w:cantSplit/>
          <w:trHeight w:val="1355"/>
          <w:tblHeader/>
        </w:trPr>
        <w:tc>
          <w:tcPr>
            <w:tcW w:w="184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1722B956" w14:textId="77777777" w:rsidR="008C1644" w:rsidRDefault="00000000">
            <w:pPr>
              <w:pBdr>
                <w:top w:val="nil"/>
                <w:left w:val="nil"/>
                <w:bottom w:val="nil"/>
                <w:right w:val="nil"/>
                <w:between w:val="nil"/>
              </w:pBdr>
              <w:jc w:val="center"/>
              <w:rPr>
                <w:b/>
                <w:bCs/>
                <w:i/>
                <w:iCs/>
                <w:color w:val="000000"/>
              </w:rPr>
            </w:pPr>
            <w:r>
              <w:rPr>
                <w:b/>
                <w:bCs/>
                <w:i/>
                <w:iCs/>
                <w:color w:val="000000"/>
              </w:rPr>
              <w:t>Data analysis skills</w:t>
            </w:r>
          </w:p>
        </w:tc>
        <w:tc>
          <w:tcPr>
            <w:tcW w:w="297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2A2CCDD1" w14:textId="77777777" w:rsidR="008C1644" w:rsidRDefault="00000000">
            <w:pPr>
              <w:pBdr>
                <w:top w:val="nil"/>
                <w:left w:val="nil"/>
                <w:bottom w:val="nil"/>
                <w:right w:val="nil"/>
                <w:between w:val="nil"/>
              </w:pBdr>
              <w:jc w:val="center"/>
              <w:rPr>
                <w:color w:val="000000"/>
              </w:rPr>
            </w:pPr>
            <w:r>
              <w:rPr>
                <w:color w:val="000000"/>
              </w:rPr>
              <w:t>Develop stronger statistical evaluation techniques for marketing decisions.</w:t>
            </w:r>
          </w:p>
        </w:tc>
        <w:tc>
          <w:tcPr>
            <w:tcW w:w="181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13E09FE6" w14:textId="77777777" w:rsidR="008C1644" w:rsidRDefault="00000000">
            <w:pPr>
              <w:pBdr>
                <w:top w:val="nil"/>
                <w:left w:val="nil"/>
                <w:bottom w:val="nil"/>
                <w:right w:val="nil"/>
                <w:between w:val="nil"/>
              </w:pBdr>
              <w:jc w:val="center"/>
              <w:rPr>
                <w:color w:val="000000"/>
              </w:rPr>
            </w:pPr>
            <w:r>
              <w:rPr>
                <w:color w:val="000000"/>
              </w:rPr>
              <w:t>Online courses, analytical tools, research software</w:t>
            </w:r>
          </w:p>
        </w:tc>
        <w:tc>
          <w:tcPr>
            <w:tcW w:w="144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2B62ED48" w14:textId="77777777" w:rsidR="008C1644" w:rsidRDefault="00000000">
            <w:pPr>
              <w:pBdr>
                <w:top w:val="nil"/>
                <w:left w:val="nil"/>
                <w:bottom w:val="nil"/>
                <w:right w:val="nil"/>
                <w:between w:val="nil"/>
              </w:pBdr>
              <w:jc w:val="center"/>
              <w:rPr>
                <w:color w:val="000000"/>
              </w:rPr>
            </w:pPr>
            <w:r>
              <w:rPr>
                <w:color w:val="000000"/>
              </w:rPr>
              <w:t>2 months</w:t>
            </w:r>
          </w:p>
        </w:tc>
        <w:tc>
          <w:tcPr>
            <w:tcW w:w="297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0D35BBE0" w14:textId="77777777" w:rsidR="008C1644" w:rsidRDefault="00000000">
            <w:pPr>
              <w:pBdr>
                <w:top w:val="nil"/>
                <w:left w:val="nil"/>
                <w:bottom w:val="nil"/>
                <w:right w:val="nil"/>
                <w:between w:val="nil"/>
              </w:pBdr>
              <w:jc w:val="center"/>
              <w:rPr>
                <w:color w:val="000000"/>
              </w:rPr>
            </w:pPr>
            <w:r>
              <w:rPr>
                <w:color w:val="000000"/>
              </w:rPr>
              <w:t>More accurate strategic recommendations.</w:t>
            </w:r>
          </w:p>
        </w:tc>
      </w:tr>
      <w:tr w:rsidR="008C1644" w14:paraId="75403D79" w14:textId="77777777" w:rsidTr="00FF70FB">
        <w:trPr>
          <w:cantSplit/>
          <w:trHeight w:val="1355"/>
          <w:tblHeader/>
        </w:trPr>
        <w:tc>
          <w:tcPr>
            <w:tcW w:w="184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68AEFFBA" w14:textId="77777777" w:rsidR="008C1644" w:rsidRDefault="00000000">
            <w:pPr>
              <w:pBdr>
                <w:top w:val="nil"/>
                <w:left w:val="nil"/>
                <w:bottom w:val="nil"/>
                <w:right w:val="nil"/>
                <w:between w:val="nil"/>
              </w:pBdr>
              <w:jc w:val="center"/>
              <w:rPr>
                <w:b/>
                <w:bCs/>
                <w:i/>
                <w:iCs/>
                <w:color w:val="000000"/>
              </w:rPr>
            </w:pPr>
            <w:r>
              <w:rPr>
                <w:b/>
                <w:bCs/>
                <w:i/>
                <w:iCs/>
                <w:color w:val="000000"/>
              </w:rPr>
              <w:t>Sustainability knowledge</w:t>
            </w:r>
          </w:p>
        </w:tc>
        <w:tc>
          <w:tcPr>
            <w:tcW w:w="297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1C95718B" w14:textId="77777777" w:rsidR="008C1644" w:rsidRDefault="00000000">
            <w:pPr>
              <w:pBdr>
                <w:top w:val="nil"/>
                <w:left w:val="nil"/>
                <w:bottom w:val="nil"/>
                <w:right w:val="nil"/>
                <w:between w:val="nil"/>
              </w:pBdr>
              <w:jc w:val="center"/>
              <w:rPr>
                <w:color w:val="000000"/>
              </w:rPr>
            </w:pPr>
            <w:r>
              <w:rPr>
                <w:color w:val="000000"/>
              </w:rPr>
              <w:t>Explore emerging green technologies and sustainable business models.</w:t>
            </w:r>
          </w:p>
        </w:tc>
        <w:tc>
          <w:tcPr>
            <w:tcW w:w="181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2C319559" w14:textId="77777777" w:rsidR="008C1644" w:rsidRDefault="00000000">
            <w:pPr>
              <w:pBdr>
                <w:top w:val="nil"/>
                <w:left w:val="nil"/>
                <w:bottom w:val="nil"/>
                <w:right w:val="nil"/>
                <w:between w:val="nil"/>
              </w:pBdr>
              <w:jc w:val="center"/>
              <w:rPr>
                <w:color w:val="000000"/>
              </w:rPr>
            </w:pPr>
            <w:r>
              <w:rPr>
                <w:color w:val="000000"/>
              </w:rPr>
              <w:t>Sustainability reports, case studies, industry publications</w:t>
            </w:r>
          </w:p>
        </w:tc>
        <w:tc>
          <w:tcPr>
            <w:tcW w:w="144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053B457C" w14:textId="77777777" w:rsidR="008C1644" w:rsidRDefault="00000000">
            <w:pPr>
              <w:pBdr>
                <w:top w:val="nil"/>
                <w:left w:val="nil"/>
                <w:bottom w:val="nil"/>
                <w:right w:val="nil"/>
                <w:between w:val="nil"/>
              </w:pBdr>
              <w:jc w:val="center"/>
              <w:rPr>
                <w:color w:val="000000"/>
              </w:rPr>
            </w:pPr>
            <w:r>
              <w:rPr>
                <w:color w:val="000000"/>
              </w:rPr>
              <w:t>4 months</w:t>
            </w:r>
          </w:p>
        </w:tc>
        <w:tc>
          <w:tcPr>
            <w:tcW w:w="297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4DE56AD5" w14:textId="77777777" w:rsidR="008C1644" w:rsidRDefault="00000000">
            <w:pPr>
              <w:pBdr>
                <w:top w:val="nil"/>
                <w:left w:val="nil"/>
                <w:bottom w:val="nil"/>
                <w:right w:val="nil"/>
                <w:between w:val="nil"/>
              </w:pBdr>
              <w:jc w:val="center"/>
              <w:rPr>
                <w:color w:val="000000"/>
              </w:rPr>
            </w:pPr>
            <w:r>
              <w:rPr>
                <w:color w:val="000000"/>
              </w:rPr>
              <w:t>Better integration of sustainability into future strategies.</w:t>
            </w:r>
          </w:p>
        </w:tc>
      </w:tr>
      <w:tr w:rsidR="008C1644" w14:paraId="7888C881" w14:textId="77777777" w:rsidTr="00FF70FB">
        <w:trPr>
          <w:cantSplit/>
          <w:trHeight w:val="1355"/>
          <w:tblHeader/>
        </w:trPr>
        <w:tc>
          <w:tcPr>
            <w:tcW w:w="184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3C8351D4" w14:textId="77777777" w:rsidR="008C1644" w:rsidRDefault="00000000">
            <w:pPr>
              <w:pBdr>
                <w:top w:val="nil"/>
                <w:left w:val="nil"/>
                <w:bottom w:val="nil"/>
                <w:right w:val="nil"/>
                <w:between w:val="nil"/>
              </w:pBdr>
              <w:jc w:val="center"/>
              <w:rPr>
                <w:b/>
                <w:bCs/>
                <w:i/>
                <w:iCs/>
                <w:color w:val="000000"/>
              </w:rPr>
            </w:pPr>
            <w:r>
              <w:rPr>
                <w:b/>
                <w:bCs/>
                <w:i/>
                <w:iCs/>
                <w:color w:val="000000"/>
              </w:rPr>
              <w:t>Strategic communication</w:t>
            </w:r>
          </w:p>
        </w:tc>
        <w:tc>
          <w:tcPr>
            <w:tcW w:w="297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14E70A0F" w14:textId="77777777" w:rsidR="008C1644" w:rsidRDefault="00000000">
            <w:pPr>
              <w:pBdr>
                <w:top w:val="nil"/>
                <w:left w:val="nil"/>
                <w:bottom w:val="nil"/>
                <w:right w:val="nil"/>
                <w:between w:val="nil"/>
              </w:pBdr>
              <w:jc w:val="center"/>
              <w:rPr>
                <w:color w:val="000000"/>
              </w:rPr>
            </w:pPr>
            <w:r>
              <w:rPr>
                <w:color w:val="000000"/>
              </w:rPr>
              <w:t>Improve presentation and persuasive marketing skills.</w:t>
            </w:r>
          </w:p>
        </w:tc>
        <w:tc>
          <w:tcPr>
            <w:tcW w:w="181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7E79A555" w14:textId="77777777" w:rsidR="008C1644" w:rsidRDefault="00000000">
            <w:pPr>
              <w:pBdr>
                <w:top w:val="nil"/>
                <w:left w:val="nil"/>
                <w:bottom w:val="nil"/>
                <w:right w:val="nil"/>
                <w:between w:val="nil"/>
              </w:pBdr>
              <w:jc w:val="center"/>
              <w:rPr>
                <w:color w:val="000000"/>
              </w:rPr>
            </w:pPr>
            <w:r>
              <w:rPr>
                <w:color w:val="000000"/>
              </w:rPr>
              <w:t>Workshops, feedback sessions, practice presentations</w:t>
            </w:r>
          </w:p>
        </w:tc>
        <w:tc>
          <w:tcPr>
            <w:tcW w:w="144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1BC89D73" w14:textId="77777777" w:rsidR="008C1644" w:rsidRDefault="00000000">
            <w:pPr>
              <w:pBdr>
                <w:top w:val="nil"/>
                <w:left w:val="nil"/>
                <w:bottom w:val="nil"/>
                <w:right w:val="nil"/>
                <w:between w:val="nil"/>
              </w:pBdr>
              <w:jc w:val="center"/>
              <w:rPr>
                <w:color w:val="000000"/>
              </w:rPr>
            </w:pPr>
            <w:r>
              <w:rPr>
                <w:color w:val="000000"/>
              </w:rPr>
              <w:t>2 months</w:t>
            </w:r>
          </w:p>
        </w:tc>
        <w:tc>
          <w:tcPr>
            <w:tcW w:w="297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vAlign w:val="center"/>
          </w:tcPr>
          <w:p w14:paraId="7A4D0A15" w14:textId="77777777" w:rsidR="008C1644" w:rsidRDefault="00000000">
            <w:pPr>
              <w:pBdr>
                <w:top w:val="nil"/>
                <w:left w:val="nil"/>
                <w:bottom w:val="nil"/>
                <w:right w:val="nil"/>
                <w:between w:val="nil"/>
              </w:pBdr>
              <w:jc w:val="center"/>
              <w:rPr>
                <w:color w:val="000000"/>
              </w:rPr>
            </w:pPr>
            <w:r>
              <w:rPr>
                <w:color w:val="000000"/>
              </w:rPr>
              <w:t>Enhanced confidence in communicating strategic ideas.</w:t>
            </w:r>
          </w:p>
        </w:tc>
      </w:tr>
    </w:tbl>
    <w:p w14:paraId="3280E6E3" w14:textId="77777777" w:rsidR="008C1644" w:rsidRDefault="00000000">
      <w:pPr>
        <w:pBdr>
          <w:top w:val="nil"/>
          <w:left w:val="nil"/>
          <w:bottom w:val="nil"/>
          <w:right w:val="nil"/>
          <w:between w:val="nil"/>
        </w:pBdr>
        <w:jc w:val="center"/>
        <w:rPr>
          <w:b/>
          <w:bCs/>
          <w:color w:val="000000"/>
        </w:rPr>
      </w:pPr>
      <w:r>
        <w:rPr>
          <w:b/>
          <w:bCs/>
          <w:color w:val="000000"/>
        </w:rPr>
        <w:t>Table 1: Action Plan</w:t>
      </w:r>
    </w:p>
    <w:p w14:paraId="16266D35" w14:textId="77777777" w:rsidR="008C1644" w:rsidRDefault="00000000">
      <w:pPr>
        <w:pBdr>
          <w:top w:val="nil"/>
          <w:left w:val="nil"/>
          <w:bottom w:val="nil"/>
          <w:right w:val="nil"/>
          <w:between w:val="nil"/>
        </w:pBdr>
        <w:jc w:val="center"/>
        <w:rPr>
          <w:color w:val="000000"/>
        </w:rPr>
      </w:pPr>
      <w:r>
        <w:rPr>
          <w:color w:val="000000"/>
        </w:rPr>
        <w:t>(Source: Self-made)</w:t>
      </w:r>
    </w:p>
    <w:p w14:paraId="5B383C74" w14:textId="77777777" w:rsidR="008C1644" w:rsidRDefault="00000000">
      <w:pPr>
        <w:pBdr>
          <w:top w:val="nil"/>
          <w:left w:val="nil"/>
          <w:bottom w:val="nil"/>
          <w:right w:val="nil"/>
          <w:between w:val="nil"/>
        </w:pBdr>
        <w:spacing w:after="200"/>
        <w:rPr>
          <w:color w:val="000000"/>
        </w:rPr>
      </w:pPr>
      <w:r>
        <w:br w:type="page"/>
      </w:r>
    </w:p>
    <w:p w14:paraId="177422CF" w14:textId="77777777" w:rsidR="008C1644" w:rsidRDefault="00000000">
      <w:pPr>
        <w:pStyle w:val="Heading1"/>
      </w:pPr>
      <w:bookmarkStart w:id="48" w:name="_ccs6ssrdisrk" w:colFirst="0" w:colLast="0"/>
      <w:bookmarkStart w:id="49" w:name="_Toc237302016"/>
      <w:bookmarkEnd w:id="48"/>
      <w:r>
        <w:t>References</w:t>
      </w:r>
      <w:bookmarkEnd w:id="49"/>
    </w:p>
    <w:p w14:paraId="5D680B8E" w14:textId="77777777" w:rsidR="008C1644" w:rsidRDefault="00000000">
      <w:pPr>
        <w:pBdr>
          <w:top w:val="nil"/>
          <w:left w:val="nil"/>
          <w:bottom w:val="nil"/>
          <w:right w:val="nil"/>
          <w:between w:val="nil"/>
        </w:pBdr>
        <w:rPr>
          <w:color w:val="303030"/>
        </w:rPr>
      </w:pPr>
      <w:r>
        <w:rPr>
          <w:color w:val="303030"/>
        </w:rPr>
        <w:t>Andreani, G., Tur-Cardona, J., Antonioli, F., Barreiro-</w:t>
      </w:r>
      <w:proofErr w:type="spellStart"/>
      <w:r>
        <w:rPr>
          <w:color w:val="303030"/>
        </w:rPr>
        <w:t>Hurle</w:t>
      </w:r>
      <w:proofErr w:type="spellEnd"/>
      <w:r>
        <w:rPr>
          <w:color w:val="303030"/>
        </w:rPr>
        <w:t xml:space="preserve">, J., </w:t>
      </w:r>
      <w:proofErr w:type="spellStart"/>
      <w:r>
        <w:rPr>
          <w:color w:val="303030"/>
        </w:rPr>
        <w:t>Sogari</w:t>
      </w:r>
      <w:proofErr w:type="spellEnd"/>
      <w:r>
        <w:rPr>
          <w:color w:val="303030"/>
        </w:rPr>
        <w:t xml:space="preserve">, G. and Menozzi, D. (2025) </w:t>
      </w:r>
      <w:r>
        <w:rPr>
          <w:i/>
          <w:iCs/>
          <w:color w:val="303030"/>
        </w:rPr>
        <w:t>[Article Title]</w:t>
      </w:r>
      <w:r>
        <w:rPr>
          <w:color w:val="303030"/>
        </w:rPr>
        <w:t xml:space="preserve">, </w:t>
      </w:r>
      <w:r>
        <w:rPr>
          <w:i/>
          <w:iCs/>
          <w:color w:val="303030"/>
        </w:rPr>
        <w:t>Trends in Food Science &amp; Technology</w:t>
      </w:r>
      <w:r>
        <w:rPr>
          <w:color w:val="303030"/>
        </w:rPr>
        <w:t xml:space="preserve">. Available at: </w:t>
      </w:r>
      <w:hyperlink r:id="rId16">
        <w:r w:rsidR="008C1644">
          <w:rPr>
            <w:color w:val="1155CC"/>
            <w:u w:val="single"/>
          </w:rPr>
          <w:t>https://www.sciencedirect.com/science/article/pii/S0924224425005710</w:t>
        </w:r>
      </w:hyperlink>
    </w:p>
    <w:p w14:paraId="7B9034CD" w14:textId="77777777" w:rsidR="008C1644" w:rsidRDefault="00000000">
      <w:pPr>
        <w:pBdr>
          <w:top w:val="nil"/>
          <w:left w:val="nil"/>
          <w:bottom w:val="nil"/>
          <w:right w:val="nil"/>
          <w:between w:val="nil"/>
        </w:pBdr>
        <w:rPr>
          <w:color w:val="000000"/>
        </w:rPr>
      </w:pPr>
      <w:proofErr w:type="spellStart"/>
      <w:r>
        <w:rPr>
          <w:color w:val="000000"/>
        </w:rPr>
        <w:t>Anern</w:t>
      </w:r>
      <w:proofErr w:type="spellEnd"/>
      <w:r>
        <w:rPr>
          <w:color w:val="000000"/>
        </w:rPr>
        <w:t xml:space="preserve"> Expert Team (2025</w:t>
      </w:r>
      <w:proofErr w:type="gramStart"/>
      <w:r>
        <w:rPr>
          <w:color w:val="000000"/>
        </w:rPr>
        <w:t>).Marine</w:t>
      </w:r>
      <w:proofErr w:type="gramEnd"/>
      <w:r>
        <w:rPr>
          <w:color w:val="000000"/>
        </w:rPr>
        <w:t xml:space="preserve"> Solar Power for Boats. [online] </w:t>
      </w:r>
      <w:proofErr w:type="spellStart"/>
      <w:r>
        <w:rPr>
          <w:color w:val="000000"/>
        </w:rPr>
        <w:t>Anern</w:t>
      </w:r>
      <w:proofErr w:type="spellEnd"/>
      <w:r>
        <w:rPr>
          <w:color w:val="000000"/>
        </w:rPr>
        <w:t xml:space="preserve">. Available at: </w:t>
      </w:r>
      <w:hyperlink r:id="rId17">
        <w:r w:rsidR="008C1644">
          <w:rPr>
            <w:color w:val="1155CC"/>
            <w:u w:val="single"/>
          </w:rPr>
          <w:t>https://www.anernstore.com/blogs/off-grid-solar-solutions/marine-solar-power-boats?srsltid=afmbooq_r4awirul4bzpicwmrknxzuhpbm9mijxk1xqd_j9b9w25jmn5</w:t>
        </w:r>
      </w:hyperlink>
      <w:r>
        <w:rPr>
          <w:color w:val="000000"/>
        </w:rPr>
        <w:t>.</w:t>
      </w:r>
    </w:p>
    <w:p w14:paraId="6646A417" w14:textId="77777777" w:rsidR="008C1644" w:rsidRDefault="00000000">
      <w:pPr>
        <w:pBdr>
          <w:top w:val="nil"/>
          <w:left w:val="nil"/>
          <w:bottom w:val="nil"/>
          <w:right w:val="nil"/>
          <w:between w:val="nil"/>
        </w:pBdr>
        <w:rPr>
          <w:color w:val="303030"/>
        </w:rPr>
      </w:pPr>
      <w:r>
        <w:rPr>
          <w:color w:val="303030"/>
        </w:rPr>
        <w:t xml:space="preserve">Arantes, L. and Barbosa Costa, S. (2025) 'Culture and sustainability in the luxury market: an analysis of adaptive practices in global contexts', </w:t>
      </w:r>
      <w:r>
        <w:rPr>
          <w:i/>
          <w:iCs/>
          <w:color w:val="303030"/>
        </w:rPr>
        <w:t>Journal of International Consumer Marketing</w:t>
      </w:r>
      <w:r>
        <w:rPr>
          <w:color w:val="303030"/>
        </w:rPr>
        <w:t xml:space="preserve">, 37(4), pp. 301–315. Available at: </w:t>
      </w:r>
      <w:hyperlink r:id="rId18">
        <w:r w:rsidR="008C1644">
          <w:rPr>
            <w:color w:val="1155CC"/>
            <w:u w:val="single"/>
          </w:rPr>
          <w:t>https://www.tandfonline.com/doi/abs/10.1080/08961530.2024.2434814</w:t>
        </w:r>
      </w:hyperlink>
    </w:p>
    <w:p w14:paraId="3F11FDDE" w14:textId="77777777" w:rsidR="008C1644" w:rsidRDefault="00000000">
      <w:pPr>
        <w:pBdr>
          <w:top w:val="nil"/>
          <w:left w:val="nil"/>
          <w:bottom w:val="nil"/>
          <w:right w:val="nil"/>
          <w:between w:val="nil"/>
        </w:pBdr>
        <w:rPr>
          <w:color w:val="000000"/>
        </w:rPr>
      </w:pPr>
      <w:r>
        <w:rPr>
          <w:color w:val="000000"/>
        </w:rPr>
        <w:t xml:space="preserve">Biswas, S. (2025). Solar-Powered Boats: The Future of Green Boating. [online] </w:t>
      </w:r>
      <w:proofErr w:type="spellStart"/>
      <w:r>
        <w:rPr>
          <w:color w:val="000000"/>
        </w:rPr>
        <w:t>GoSun</w:t>
      </w:r>
      <w:proofErr w:type="spellEnd"/>
      <w:r>
        <w:rPr>
          <w:color w:val="000000"/>
        </w:rPr>
        <w:t>. Available at: https://gosun.co/blogs/news/solar-powered-boats-the-future-of-green-boating?srsltid=afmboooxpxbsgoqng32ytq-urvbbmpn3hqkiqx6gggaepqqwa5xoqecq.</w:t>
      </w:r>
    </w:p>
    <w:p w14:paraId="3044FCA0" w14:textId="77777777" w:rsidR="008C1644" w:rsidRDefault="00000000">
      <w:pPr>
        <w:pBdr>
          <w:top w:val="nil"/>
          <w:left w:val="nil"/>
          <w:bottom w:val="nil"/>
          <w:right w:val="nil"/>
          <w:between w:val="nil"/>
        </w:pBdr>
        <w:rPr>
          <w:color w:val="303030"/>
        </w:rPr>
      </w:pPr>
      <w:r>
        <w:rPr>
          <w:color w:val="303030"/>
        </w:rPr>
        <w:t xml:space="preserve">Deloitte (2026) </w:t>
      </w:r>
      <w:r>
        <w:rPr>
          <w:i/>
          <w:iCs/>
          <w:color w:val="303030"/>
        </w:rPr>
        <w:t>Global Powers of Luxury</w:t>
      </w:r>
      <w:r>
        <w:rPr>
          <w:color w:val="303030"/>
        </w:rPr>
        <w:t xml:space="preserve">. Available at: </w:t>
      </w:r>
      <w:hyperlink r:id="rId19">
        <w:r w:rsidR="008C1644">
          <w:rPr>
            <w:color w:val="1155CC"/>
            <w:u w:val="single"/>
          </w:rPr>
          <w:t>https://www.deloitte.com/global/en/Industries/consumer/perspectives/global-powers-of-luxury.html</w:t>
        </w:r>
      </w:hyperlink>
    </w:p>
    <w:p w14:paraId="619C4AD5" w14:textId="77777777" w:rsidR="008C1644" w:rsidRDefault="00000000">
      <w:pPr>
        <w:pBdr>
          <w:top w:val="nil"/>
          <w:left w:val="nil"/>
          <w:bottom w:val="nil"/>
          <w:right w:val="nil"/>
          <w:between w:val="nil"/>
        </w:pBdr>
        <w:rPr>
          <w:color w:val="303030"/>
        </w:rPr>
      </w:pPr>
      <w:r>
        <w:rPr>
          <w:color w:val="303030"/>
        </w:rPr>
        <w:t xml:space="preserve">Edmiston (2026) </w:t>
      </w:r>
      <w:r>
        <w:rPr>
          <w:i/>
          <w:iCs/>
          <w:color w:val="303030"/>
        </w:rPr>
        <w:t>Monaco Yacht Show: The Complete Guide</w:t>
      </w:r>
      <w:r>
        <w:rPr>
          <w:color w:val="303030"/>
        </w:rPr>
        <w:t xml:space="preserve">. Available at: </w:t>
      </w:r>
      <w:hyperlink r:id="rId20">
        <w:r w:rsidR="008C1644">
          <w:rPr>
            <w:color w:val="1155CC"/>
            <w:u w:val="single"/>
          </w:rPr>
          <w:t>https://www.edmiston.com/monaco-yacht-show-complete-guide/</w:t>
        </w:r>
      </w:hyperlink>
    </w:p>
    <w:p w14:paraId="43EFBCDF" w14:textId="77777777" w:rsidR="008C1644" w:rsidRDefault="00000000">
      <w:pPr>
        <w:pBdr>
          <w:top w:val="nil"/>
          <w:left w:val="nil"/>
          <w:bottom w:val="nil"/>
          <w:right w:val="nil"/>
          <w:between w:val="nil"/>
        </w:pBdr>
        <w:rPr>
          <w:color w:val="303030"/>
        </w:rPr>
      </w:pPr>
      <w:r>
        <w:rPr>
          <w:color w:val="303030"/>
        </w:rPr>
        <w:t xml:space="preserve">Edmiston (2026) </w:t>
      </w:r>
      <w:r>
        <w:rPr>
          <w:i/>
          <w:iCs/>
          <w:color w:val="303030"/>
        </w:rPr>
        <w:t>Monaco Yacht Show: The Complete Guide</w:t>
      </w:r>
      <w:r>
        <w:rPr>
          <w:color w:val="303030"/>
        </w:rPr>
        <w:t xml:space="preserve">. Available at: </w:t>
      </w:r>
      <w:hyperlink r:id="rId21">
        <w:r w:rsidR="008C1644">
          <w:rPr>
            <w:color w:val="1155CC"/>
            <w:u w:val="single"/>
          </w:rPr>
          <w:t>https://www.edmiston.com/monaco-yacht-show-complete-guide/</w:t>
        </w:r>
      </w:hyperlink>
    </w:p>
    <w:p w14:paraId="5F2D9BA4" w14:textId="77777777" w:rsidR="008C1644" w:rsidRDefault="00000000">
      <w:pPr>
        <w:pBdr>
          <w:top w:val="nil"/>
          <w:left w:val="nil"/>
          <w:bottom w:val="nil"/>
          <w:right w:val="nil"/>
          <w:between w:val="nil"/>
        </w:pBdr>
        <w:rPr>
          <w:color w:val="303030"/>
        </w:rPr>
      </w:pPr>
      <w:r>
        <w:rPr>
          <w:color w:val="303030"/>
        </w:rPr>
        <w:t xml:space="preserve">EY (2026) </w:t>
      </w:r>
      <w:r>
        <w:rPr>
          <w:i/>
          <w:iCs/>
          <w:color w:val="303030"/>
        </w:rPr>
        <w:t>EY Luxury Client Index 2026</w:t>
      </w:r>
      <w:r>
        <w:rPr>
          <w:color w:val="303030"/>
        </w:rPr>
        <w:t xml:space="preserve">. Available at: </w:t>
      </w:r>
      <w:hyperlink r:id="rId22">
        <w:r w:rsidR="008C1644">
          <w:rPr>
            <w:color w:val="1155CC"/>
            <w:u w:val="single"/>
          </w:rPr>
          <w:t>https://www.ey.com/en_ro/newsroom/2026/07/ey-luxury-client-index-2026</w:t>
        </w:r>
      </w:hyperlink>
    </w:p>
    <w:p w14:paraId="73B8BA3E" w14:textId="77777777" w:rsidR="008C1644" w:rsidRDefault="00000000">
      <w:pPr>
        <w:pBdr>
          <w:top w:val="nil"/>
          <w:left w:val="nil"/>
          <w:bottom w:val="nil"/>
          <w:right w:val="nil"/>
          <w:between w:val="nil"/>
        </w:pBdr>
        <w:rPr>
          <w:color w:val="303030"/>
        </w:rPr>
      </w:pPr>
      <w:r>
        <w:rPr>
          <w:color w:val="303030"/>
        </w:rPr>
        <w:t xml:space="preserve">Fortune Business Insights (2026) </w:t>
      </w:r>
      <w:r>
        <w:rPr>
          <w:i/>
          <w:iCs/>
          <w:color w:val="303030"/>
        </w:rPr>
        <w:t>Luxury Yacht Market Size, Share &amp; Industry Analysis</w:t>
      </w:r>
      <w:r>
        <w:rPr>
          <w:color w:val="303030"/>
        </w:rPr>
        <w:t xml:space="preserve">. Available at: </w:t>
      </w:r>
      <w:hyperlink r:id="rId23">
        <w:r w:rsidR="008C1644">
          <w:rPr>
            <w:color w:val="1155CC"/>
            <w:u w:val="single"/>
          </w:rPr>
          <w:t>https://www.fortunebusinessinsights.com/luxury-yacht-market-105396</w:t>
        </w:r>
      </w:hyperlink>
    </w:p>
    <w:p w14:paraId="10CDCA4C" w14:textId="77777777" w:rsidR="008C1644" w:rsidRDefault="00000000">
      <w:pPr>
        <w:pBdr>
          <w:top w:val="nil"/>
          <w:left w:val="nil"/>
          <w:bottom w:val="nil"/>
          <w:right w:val="nil"/>
          <w:between w:val="nil"/>
        </w:pBdr>
        <w:rPr>
          <w:color w:val="000000"/>
        </w:rPr>
      </w:pPr>
      <w:r>
        <w:rPr>
          <w:color w:val="000000"/>
        </w:rPr>
        <w:t xml:space="preserve">Future, M.R. (2025). Solar Boat Market Research Report — Global Forecast till 2035. [online] Market Research Future. Available at: </w:t>
      </w:r>
      <w:hyperlink r:id="rId24">
        <w:r w:rsidR="008C1644">
          <w:rPr>
            <w:color w:val="1155CC"/>
            <w:u w:val="single"/>
          </w:rPr>
          <w:t>https://www.marketresearchfuture.com/reports/solar-boat-market-22809</w:t>
        </w:r>
      </w:hyperlink>
      <w:r>
        <w:rPr>
          <w:color w:val="000000"/>
        </w:rPr>
        <w:t>.</w:t>
      </w:r>
    </w:p>
    <w:p w14:paraId="41D67D22" w14:textId="77777777" w:rsidR="008C1644" w:rsidRDefault="00000000">
      <w:pPr>
        <w:pBdr>
          <w:top w:val="nil"/>
          <w:left w:val="nil"/>
          <w:bottom w:val="nil"/>
          <w:right w:val="nil"/>
          <w:between w:val="nil"/>
        </w:pBdr>
        <w:rPr>
          <w:color w:val="000000"/>
        </w:rPr>
      </w:pPr>
      <w:proofErr w:type="spellStart"/>
      <w:r>
        <w:rPr>
          <w:color w:val="000000"/>
        </w:rPr>
        <w:t>GuruFocus</w:t>
      </w:r>
      <w:proofErr w:type="spellEnd"/>
      <w:r>
        <w:rPr>
          <w:color w:val="000000"/>
        </w:rPr>
        <w:t xml:space="preserve"> News (2026). Toyota Motor (TM) Reports Strong FY 2026 Earnings with Increased Vehicle Sales. [online] </w:t>
      </w:r>
      <w:proofErr w:type="spellStart"/>
      <w:r>
        <w:rPr>
          <w:color w:val="000000"/>
        </w:rPr>
        <w:t>Gurufocus</w:t>
      </w:r>
      <w:proofErr w:type="spellEnd"/>
      <w:r>
        <w:rPr>
          <w:color w:val="000000"/>
        </w:rPr>
        <w:t>. Available at: https://www.gurufocus.com/news/8845380/toyota-motor-tm-reports-strong-fy-2026-earnings-with-increased-vehicle-sales?mobile=true%3fmobile%3dtrue.</w:t>
      </w:r>
    </w:p>
    <w:p w14:paraId="5C8B4BAE" w14:textId="77777777" w:rsidR="008C1644" w:rsidRDefault="00000000">
      <w:pPr>
        <w:pBdr>
          <w:top w:val="nil"/>
          <w:left w:val="nil"/>
          <w:bottom w:val="nil"/>
          <w:right w:val="nil"/>
          <w:between w:val="nil"/>
        </w:pBdr>
        <w:rPr>
          <w:color w:val="303030"/>
        </w:rPr>
      </w:pPr>
      <w:r>
        <w:rPr>
          <w:color w:val="303030"/>
        </w:rPr>
        <w:t xml:space="preserve">Knight Frank (2026) </w:t>
      </w:r>
      <w:r>
        <w:rPr>
          <w:i/>
          <w:iCs/>
          <w:color w:val="303030"/>
        </w:rPr>
        <w:t>Wealth Sizing Model 2026: The Results</w:t>
      </w:r>
      <w:r>
        <w:rPr>
          <w:color w:val="303030"/>
        </w:rPr>
        <w:t xml:space="preserve">. Available at: </w:t>
      </w:r>
      <w:hyperlink r:id="rId25">
        <w:r w:rsidR="008C1644">
          <w:rPr>
            <w:color w:val="1155CC"/>
            <w:u w:val="single"/>
          </w:rPr>
          <w:t>https://www.knightfrank.com/research/article/2026/4/wealth-sizing-model-2026-results</w:t>
        </w:r>
      </w:hyperlink>
    </w:p>
    <w:p w14:paraId="66E3333E" w14:textId="77777777" w:rsidR="008C1644" w:rsidRDefault="00000000">
      <w:pPr>
        <w:pBdr>
          <w:top w:val="nil"/>
          <w:left w:val="nil"/>
          <w:bottom w:val="nil"/>
          <w:right w:val="nil"/>
          <w:between w:val="nil"/>
        </w:pBdr>
        <w:rPr>
          <w:color w:val="000000"/>
        </w:rPr>
      </w:pPr>
      <w:r>
        <w:rPr>
          <w:color w:val="000000"/>
        </w:rPr>
        <w:t xml:space="preserve">Line Boats, F. (2026). The Rise of Hybrid Luxury Boats: Sailing </w:t>
      </w:r>
      <w:proofErr w:type="gramStart"/>
      <w:r>
        <w:rPr>
          <w:color w:val="000000"/>
        </w:rPr>
        <w:t>Into</w:t>
      </w:r>
      <w:proofErr w:type="gramEnd"/>
      <w:r>
        <w:rPr>
          <w:color w:val="000000"/>
        </w:rPr>
        <w:t xml:space="preserve"> a Greener Future! [online] Finish Line Boats. Available at: </w:t>
      </w:r>
      <w:hyperlink r:id="rId26">
        <w:r w:rsidR="008C1644">
          <w:rPr>
            <w:color w:val="1155CC"/>
            <w:u w:val="single"/>
          </w:rPr>
          <w:t>https://www.finishlineboats.com/blog/the-rise-of-hybrid-luxury-boats-sailing-into-a-greener-future?srsltid=afmboopu4vlstciwszqdn42lgkhqw2wggj9otnivufarhezx9_jjwp9m</w:t>
        </w:r>
      </w:hyperlink>
      <w:r>
        <w:rPr>
          <w:color w:val="000000"/>
        </w:rPr>
        <w:t>.</w:t>
      </w:r>
    </w:p>
    <w:p w14:paraId="3531B3FB" w14:textId="77777777" w:rsidR="008C1644" w:rsidRDefault="00000000">
      <w:pPr>
        <w:pBdr>
          <w:top w:val="nil"/>
          <w:left w:val="nil"/>
          <w:bottom w:val="nil"/>
          <w:right w:val="nil"/>
          <w:between w:val="nil"/>
        </w:pBdr>
        <w:rPr>
          <w:color w:val="303030"/>
        </w:rPr>
      </w:pPr>
      <w:r>
        <w:rPr>
          <w:color w:val="303030"/>
        </w:rPr>
        <w:t xml:space="preserve">Mansur, D.M. (2025) 'Innovating Value: How Strategic Marketing Innovation Drives Competitive Advantage in the Digital Era', </w:t>
      </w:r>
      <w:r>
        <w:rPr>
          <w:i/>
          <w:iCs/>
          <w:color w:val="303030"/>
        </w:rPr>
        <w:t>Golden Ratio of Community Services and Dedication</w:t>
      </w:r>
      <w:r>
        <w:rPr>
          <w:color w:val="303030"/>
        </w:rPr>
        <w:t xml:space="preserve">, 5(2), pp. 64–73. Available at: </w:t>
      </w:r>
      <w:hyperlink r:id="rId27">
        <w:r w:rsidR="008C1644">
          <w:rPr>
            <w:color w:val="1155CC"/>
            <w:u w:val="single"/>
          </w:rPr>
          <w:t>https://www.goldenratio.id/index.php/grcsd/article/download/1547/966</w:t>
        </w:r>
      </w:hyperlink>
    </w:p>
    <w:p w14:paraId="4ED27195" w14:textId="77777777" w:rsidR="008C1644" w:rsidRDefault="00000000">
      <w:pPr>
        <w:pBdr>
          <w:top w:val="nil"/>
          <w:left w:val="nil"/>
          <w:bottom w:val="nil"/>
          <w:right w:val="nil"/>
          <w:between w:val="nil"/>
        </w:pBdr>
        <w:rPr>
          <w:color w:val="000000"/>
        </w:rPr>
      </w:pPr>
      <w:r>
        <w:rPr>
          <w:color w:val="000000"/>
        </w:rPr>
        <w:t xml:space="preserve">Market Data Forecast (2025). Europe Luxury Yacht Market Size &amp; Growth Report, 2033. [online] Market Data Forecast. Available at: </w:t>
      </w:r>
      <w:hyperlink r:id="rId28">
        <w:r w:rsidR="008C1644">
          <w:rPr>
            <w:color w:val="1155CC"/>
            <w:u w:val="single"/>
          </w:rPr>
          <w:t>https://www.marketdataforecast.com/market-reports/europe-luxury-yacht-market</w:t>
        </w:r>
      </w:hyperlink>
      <w:r>
        <w:rPr>
          <w:color w:val="000000"/>
        </w:rPr>
        <w:t>.</w:t>
      </w:r>
    </w:p>
    <w:p w14:paraId="7A5C5351" w14:textId="77777777" w:rsidR="008C1644" w:rsidRDefault="00000000">
      <w:pPr>
        <w:pBdr>
          <w:top w:val="nil"/>
          <w:left w:val="nil"/>
          <w:bottom w:val="nil"/>
          <w:right w:val="nil"/>
          <w:between w:val="nil"/>
        </w:pBdr>
        <w:rPr>
          <w:color w:val="000000"/>
        </w:rPr>
      </w:pPr>
      <w:proofErr w:type="spellStart"/>
      <w:r>
        <w:rPr>
          <w:color w:val="000000"/>
        </w:rPr>
        <w:t>Nomak</w:t>
      </w:r>
      <w:proofErr w:type="spellEnd"/>
      <w:r>
        <w:rPr>
          <w:color w:val="000000"/>
        </w:rPr>
        <w:t>, H.S. and Çiçek, İ. (2026</w:t>
      </w:r>
      <w:proofErr w:type="gramStart"/>
      <w:r>
        <w:rPr>
          <w:color w:val="000000"/>
        </w:rPr>
        <w:t>).Integrating</w:t>
      </w:r>
      <w:proofErr w:type="gramEnd"/>
      <w:r>
        <w:rPr>
          <w:color w:val="000000"/>
        </w:rPr>
        <w:t xml:space="preserve"> renewable propulsion systems in sailing yachts: An interdisciplinary life-cycle assessment and sustainable energy </w:t>
      </w:r>
      <w:proofErr w:type="spellStart"/>
      <w:proofErr w:type="gramStart"/>
      <w:r>
        <w:rPr>
          <w:color w:val="000000"/>
        </w:rPr>
        <w:t>model.Green</w:t>
      </w:r>
      <w:proofErr w:type="spellEnd"/>
      <w:proofErr w:type="gramEnd"/>
      <w:r>
        <w:rPr>
          <w:color w:val="000000"/>
        </w:rPr>
        <w:t xml:space="preserve"> Technologies and Sustainability, 4(2), p.100341. </w:t>
      </w:r>
      <w:proofErr w:type="gramStart"/>
      <w:r>
        <w:rPr>
          <w:color w:val="000000"/>
        </w:rPr>
        <w:t>doi:10.1016/j.grets</w:t>
      </w:r>
      <w:proofErr w:type="gramEnd"/>
      <w:r>
        <w:rPr>
          <w:color w:val="000000"/>
        </w:rPr>
        <w:t>.2026.100341.</w:t>
      </w:r>
    </w:p>
    <w:p w14:paraId="42F543BC" w14:textId="77777777" w:rsidR="008C1644" w:rsidRDefault="00000000">
      <w:pPr>
        <w:pBdr>
          <w:top w:val="nil"/>
          <w:left w:val="nil"/>
          <w:bottom w:val="nil"/>
          <w:right w:val="nil"/>
          <w:between w:val="nil"/>
        </w:pBdr>
        <w:rPr>
          <w:color w:val="303030"/>
        </w:rPr>
      </w:pPr>
      <w:r>
        <w:rPr>
          <w:color w:val="303030"/>
        </w:rPr>
        <w:t xml:space="preserve">Research and Markets (2026) </w:t>
      </w:r>
      <w:r>
        <w:rPr>
          <w:i/>
          <w:iCs/>
          <w:color w:val="303030"/>
        </w:rPr>
        <w:t>Luxury Yacht Market Report</w:t>
      </w:r>
      <w:r>
        <w:rPr>
          <w:color w:val="303030"/>
        </w:rPr>
        <w:t xml:space="preserve">. Available at: </w:t>
      </w:r>
      <w:hyperlink r:id="rId29">
        <w:r w:rsidR="008C1644">
          <w:rPr>
            <w:color w:val="1155CC"/>
            <w:u w:val="single"/>
          </w:rPr>
          <w:t>https://www.researchandmarkets.com/reports/5939310/luxury-yacht-market-report</w:t>
        </w:r>
      </w:hyperlink>
    </w:p>
    <w:p w14:paraId="56346022" w14:textId="77777777" w:rsidR="008C1644" w:rsidRDefault="00000000">
      <w:pPr>
        <w:pBdr>
          <w:top w:val="nil"/>
          <w:left w:val="nil"/>
          <w:bottom w:val="nil"/>
          <w:right w:val="nil"/>
          <w:between w:val="nil"/>
        </w:pBdr>
        <w:rPr>
          <w:color w:val="303030"/>
        </w:rPr>
      </w:pPr>
      <w:r>
        <w:rPr>
          <w:color w:val="303030"/>
        </w:rPr>
        <w:t xml:space="preserve">Salesforce (2026) </w:t>
      </w:r>
      <w:r>
        <w:rPr>
          <w:i/>
          <w:iCs/>
          <w:color w:val="303030"/>
        </w:rPr>
        <w:t>Marketing Statistics</w:t>
      </w:r>
      <w:r>
        <w:rPr>
          <w:color w:val="303030"/>
        </w:rPr>
        <w:t xml:space="preserve">. Available at: </w:t>
      </w:r>
      <w:hyperlink r:id="rId30">
        <w:r w:rsidR="008C1644">
          <w:rPr>
            <w:color w:val="1155CC"/>
            <w:u w:val="single"/>
          </w:rPr>
          <w:t>https://www.salesforce.com/in/marketing/marketing-statistics/</w:t>
        </w:r>
      </w:hyperlink>
    </w:p>
    <w:p w14:paraId="3258D437" w14:textId="77777777" w:rsidR="008C1644" w:rsidRDefault="00000000">
      <w:pPr>
        <w:pBdr>
          <w:top w:val="nil"/>
          <w:left w:val="nil"/>
          <w:bottom w:val="nil"/>
          <w:right w:val="nil"/>
          <w:between w:val="nil"/>
        </w:pBdr>
        <w:rPr>
          <w:color w:val="303030"/>
        </w:rPr>
      </w:pPr>
      <w:r>
        <w:rPr>
          <w:color w:val="303030"/>
        </w:rPr>
        <w:t xml:space="preserve">SQ Magazine (2026) </w:t>
      </w:r>
      <w:r>
        <w:rPr>
          <w:i/>
          <w:iCs/>
          <w:color w:val="303030"/>
        </w:rPr>
        <w:t>Customer Data Privacy Statistics</w:t>
      </w:r>
      <w:r>
        <w:rPr>
          <w:color w:val="303030"/>
        </w:rPr>
        <w:t xml:space="preserve">. Available at: https://sqmagazine.co.uk/customer-data-privacy-statistics/ </w:t>
      </w:r>
    </w:p>
    <w:p w14:paraId="14D20FFC" w14:textId="77777777" w:rsidR="008C1644" w:rsidRDefault="00000000">
      <w:pPr>
        <w:pBdr>
          <w:top w:val="nil"/>
          <w:left w:val="nil"/>
          <w:bottom w:val="nil"/>
          <w:right w:val="nil"/>
          <w:between w:val="nil"/>
        </w:pBdr>
        <w:rPr>
          <w:color w:val="303030"/>
        </w:rPr>
      </w:pPr>
      <w:r>
        <w:rPr>
          <w:color w:val="303030"/>
        </w:rPr>
        <w:t xml:space="preserve">The Business Research Company (2026) </w:t>
      </w:r>
      <w:r>
        <w:rPr>
          <w:i/>
          <w:iCs/>
          <w:color w:val="303030"/>
        </w:rPr>
        <w:t>Sustainable Products Global Market Report</w:t>
      </w:r>
      <w:r>
        <w:rPr>
          <w:color w:val="303030"/>
        </w:rPr>
        <w:t xml:space="preserve">. Available at: </w:t>
      </w:r>
      <w:hyperlink r:id="rId31">
        <w:r w:rsidR="008C1644">
          <w:rPr>
            <w:color w:val="1155CC"/>
            <w:u w:val="single"/>
          </w:rPr>
          <w:t>https://www.thebusinessresearchcompany.com/report/sustainable-products-global-market-report</w:t>
        </w:r>
      </w:hyperlink>
    </w:p>
    <w:p w14:paraId="59BBED65" w14:textId="77777777" w:rsidR="008C1644" w:rsidRDefault="00000000">
      <w:pPr>
        <w:pBdr>
          <w:top w:val="nil"/>
          <w:left w:val="nil"/>
          <w:bottom w:val="nil"/>
          <w:right w:val="nil"/>
          <w:between w:val="nil"/>
        </w:pBdr>
        <w:rPr>
          <w:color w:val="303030"/>
        </w:rPr>
      </w:pPr>
      <w:r>
        <w:rPr>
          <w:color w:val="303030"/>
        </w:rPr>
        <w:t xml:space="preserve">The Business Research Company (2026) </w:t>
      </w:r>
      <w:r>
        <w:rPr>
          <w:i/>
          <w:iCs/>
          <w:color w:val="303030"/>
        </w:rPr>
        <w:t>Yacht Global Market Report</w:t>
      </w:r>
      <w:r>
        <w:rPr>
          <w:color w:val="303030"/>
        </w:rPr>
        <w:t xml:space="preserve">. Available at: </w:t>
      </w:r>
      <w:hyperlink r:id="rId32">
        <w:r w:rsidR="008C1644">
          <w:rPr>
            <w:color w:val="1155CC"/>
            <w:u w:val="single"/>
          </w:rPr>
          <w:t>https://www.thebusinessresearchcompany.com/report/yacht-global-market-report</w:t>
        </w:r>
      </w:hyperlink>
    </w:p>
    <w:p w14:paraId="198F1409" w14:textId="77777777" w:rsidR="008C1644" w:rsidRDefault="00000000">
      <w:pPr>
        <w:pBdr>
          <w:top w:val="nil"/>
          <w:left w:val="nil"/>
          <w:bottom w:val="nil"/>
          <w:right w:val="nil"/>
          <w:between w:val="nil"/>
        </w:pBdr>
        <w:rPr>
          <w:color w:val="303030"/>
        </w:rPr>
      </w:pPr>
      <w:r>
        <w:rPr>
          <w:color w:val="303030"/>
        </w:rPr>
        <w:t xml:space="preserve"> Van Hoang, D., </w:t>
      </w:r>
      <w:proofErr w:type="spellStart"/>
      <w:r>
        <w:rPr>
          <w:color w:val="303030"/>
        </w:rPr>
        <w:t>Thi</w:t>
      </w:r>
      <w:proofErr w:type="spellEnd"/>
      <w:r>
        <w:rPr>
          <w:color w:val="303030"/>
        </w:rPr>
        <w:t xml:space="preserve"> Hien, N., Van Thang, H., Nguyen Truc Phuong, P. and </w:t>
      </w:r>
      <w:proofErr w:type="spellStart"/>
      <w:r>
        <w:rPr>
          <w:color w:val="303030"/>
        </w:rPr>
        <w:t>Thi</w:t>
      </w:r>
      <w:proofErr w:type="spellEnd"/>
      <w:r>
        <w:rPr>
          <w:color w:val="303030"/>
        </w:rPr>
        <w:t xml:space="preserve">-Thuy Duong, T. (2025) 'Digital capabilities and sustainable competitive advantages: The case of emerging market manufacturing SMEs', </w:t>
      </w:r>
      <w:r>
        <w:rPr>
          <w:i/>
          <w:iCs/>
          <w:color w:val="303030"/>
        </w:rPr>
        <w:t>Sage Open</w:t>
      </w:r>
      <w:r>
        <w:rPr>
          <w:color w:val="303030"/>
        </w:rPr>
        <w:t xml:space="preserve">, 15(2). Available at: </w:t>
      </w:r>
      <w:hyperlink r:id="rId33">
        <w:r w:rsidR="008C1644">
          <w:rPr>
            <w:color w:val="1155CC"/>
            <w:u w:val="single"/>
          </w:rPr>
          <w:t>https://journals.sagepub.com/doi/abs/10.1177/21582440251329967</w:t>
        </w:r>
      </w:hyperlink>
    </w:p>
    <w:p w14:paraId="210056AB" w14:textId="77777777" w:rsidR="008C1644" w:rsidRDefault="00000000">
      <w:pPr>
        <w:pBdr>
          <w:top w:val="nil"/>
          <w:left w:val="nil"/>
          <w:bottom w:val="nil"/>
          <w:right w:val="nil"/>
          <w:between w:val="nil"/>
        </w:pBdr>
        <w:rPr>
          <w:color w:val="303030"/>
        </w:rPr>
      </w:pPr>
      <w:r>
        <w:rPr>
          <w:color w:val="303030"/>
        </w:rPr>
        <w:t xml:space="preserve">Visit Monaco (2026) </w:t>
      </w:r>
      <w:r>
        <w:rPr>
          <w:i/>
          <w:iCs/>
          <w:color w:val="303030"/>
        </w:rPr>
        <w:t>Monaco Yacht Show</w:t>
      </w:r>
      <w:r>
        <w:rPr>
          <w:color w:val="303030"/>
        </w:rPr>
        <w:t xml:space="preserve">. Available at: </w:t>
      </w:r>
      <w:hyperlink r:id="rId34">
        <w:r w:rsidR="008C1644">
          <w:rPr>
            <w:color w:val="1155CC"/>
            <w:u w:val="single"/>
          </w:rPr>
          <w:t>https://www.visitmonaco.com/en/events/monaco-s-major-events/monaco-yacht-show</w:t>
        </w:r>
      </w:hyperlink>
    </w:p>
    <w:p w14:paraId="250996D8" w14:textId="77777777" w:rsidR="008C1644" w:rsidRDefault="00000000">
      <w:pPr>
        <w:pBdr>
          <w:top w:val="nil"/>
          <w:left w:val="nil"/>
          <w:bottom w:val="nil"/>
          <w:right w:val="nil"/>
          <w:between w:val="nil"/>
        </w:pBdr>
        <w:rPr>
          <w:color w:val="000000"/>
        </w:rPr>
      </w:pPr>
      <w:bookmarkStart w:id="50" w:name="_1ogs0x72jnfp" w:colFirst="0" w:colLast="0"/>
      <w:bookmarkEnd w:id="50"/>
      <w:proofErr w:type="spellStart"/>
      <w:r>
        <w:rPr>
          <w:color w:val="000000"/>
        </w:rPr>
        <w:t>YachtBuyer</w:t>
      </w:r>
      <w:proofErr w:type="spellEnd"/>
      <w:r>
        <w:rPr>
          <w:color w:val="000000"/>
        </w:rPr>
        <w:t xml:space="preserve"> (2025</w:t>
      </w:r>
      <w:proofErr w:type="gramStart"/>
      <w:r>
        <w:rPr>
          <w:color w:val="000000"/>
        </w:rPr>
        <w:t>).Greenline</w:t>
      </w:r>
      <w:proofErr w:type="gramEnd"/>
      <w:r>
        <w:rPr>
          <w:color w:val="000000"/>
        </w:rPr>
        <w:t xml:space="preserve"> 42 Boat to Make World Debut at boot Düsseldorf 2026. [online] </w:t>
      </w:r>
      <w:proofErr w:type="spellStart"/>
      <w:r>
        <w:rPr>
          <w:color w:val="000000"/>
        </w:rPr>
        <w:t>YachtBuyer</w:t>
      </w:r>
      <w:proofErr w:type="spellEnd"/>
      <w:r>
        <w:rPr>
          <w:color w:val="000000"/>
        </w:rPr>
        <w:t xml:space="preserve">. Available at: </w:t>
      </w:r>
      <w:hyperlink r:id="rId35">
        <w:r w:rsidR="008C1644">
          <w:rPr>
            <w:color w:val="1155CC"/>
            <w:u w:val="single"/>
          </w:rPr>
          <w:t>https://www.yachtbuyer.com/en-us/news/greenline-42-boat-to-make-world-debut-at-boot-duesseldorf-2026</w:t>
        </w:r>
      </w:hyperlink>
      <w:r>
        <w:rPr>
          <w:color w:val="000000"/>
        </w:rPr>
        <w:t xml:space="preserve"> </w:t>
      </w:r>
    </w:p>
    <w:sectPr w:rsidR="008C1644">
      <w:footerReference w:type="default" r:id="rId3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DD476" w14:textId="77777777" w:rsidR="004B7F15" w:rsidRDefault="004B7F15">
      <w:pPr>
        <w:spacing w:line="240" w:lineRule="auto"/>
      </w:pPr>
      <w:r>
        <w:separator/>
      </w:r>
    </w:p>
  </w:endnote>
  <w:endnote w:type="continuationSeparator" w:id="0">
    <w:p w14:paraId="67A1B7B2" w14:textId="77777777" w:rsidR="004B7F15" w:rsidRDefault="004B7F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378025D-801A-4D80-9510-CBE901893F38}"/>
  </w:font>
  <w:font w:name="Shruti">
    <w:panose1 w:val="020B0502040204020203"/>
    <w:charset w:val="00"/>
    <w:family w:val="swiss"/>
    <w:pitch w:val="variable"/>
    <w:sig w:usb0="00040003" w:usb1="00000000" w:usb2="00000000" w:usb3="00000000" w:csb0="00000001" w:csb1="00000000"/>
    <w:embedRegular r:id="rId2" w:fontKey="{97492468-216D-4F0B-9A76-84041768D644}"/>
  </w:font>
  <w:font w:name="Cambria">
    <w:panose1 w:val="02040503050406030204"/>
    <w:charset w:val="00"/>
    <w:family w:val="roman"/>
    <w:pitch w:val="variable"/>
    <w:sig w:usb0="E00006FF" w:usb1="420024FF" w:usb2="02000000" w:usb3="00000000" w:csb0="0000019F" w:csb1="00000000"/>
    <w:embedRegular r:id="rId3" w:fontKey="{2B1324C9-7019-49C6-8774-2BD06791188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1C630" w14:textId="77777777" w:rsidR="008C1644" w:rsidRDefault="00000000">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9E5D3A">
      <w:rPr>
        <w:rFonts w:ascii="Times New Roman" w:eastAsia="Times New Roman" w:hAnsi="Times New Roman" w:cs="Times New Roman"/>
        <w:noProof/>
        <w:color w:val="000000"/>
      </w:rPr>
      <w:t>2</w:t>
    </w:r>
    <w:r>
      <w:rPr>
        <w:rFonts w:ascii="Times New Roman" w:eastAsia="Times New Roman" w:hAnsi="Times New Roman" w:cs="Times New Roman"/>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C116CE" w14:textId="77777777" w:rsidR="004B7F15" w:rsidRDefault="004B7F15">
      <w:pPr>
        <w:spacing w:line="240" w:lineRule="auto"/>
      </w:pPr>
      <w:r>
        <w:separator/>
      </w:r>
    </w:p>
  </w:footnote>
  <w:footnote w:type="continuationSeparator" w:id="0">
    <w:p w14:paraId="10D89A15" w14:textId="77777777" w:rsidR="004B7F15" w:rsidRDefault="004B7F1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1644"/>
    <w:rsid w:val="001B31A0"/>
    <w:rsid w:val="002663E5"/>
    <w:rsid w:val="00484241"/>
    <w:rsid w:val="004B7F15"/>
    <w:rsid w:val="005209BC"/>
    <w:rsid w:val="006D2934"/>
    <w:rsid w:val="006F67D5"/>
    <w:rsid w:val="00822303"/>
    <w:rsid w:val="008C1644"/>
    <w:rsid w:val="00994950"/>
    <w:rsid w:val="009E5D3A"/>
    <w:rsid w:val="00D5193A"/>
    <w:rsid w:val="00D97483"/>
    <w:rsid w:val="00E3354B"/>
    <w:rsid w:val="00E80AEA"/>
    <w:rsid w:val="00FF70FB"/>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5175A"/>
  <w15:docId w15:val="{736F4EE3-E819-4B0D-84FA-7FBA34188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gu-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outlineLvl w:val="0"/>
    </w:pPr>
    <w:rPr>
      <w:b/>
      <w:bCs/>
      <w:color w:val="000000"/>
      <w:sz w:val="28"/>
      <w:szCs w:val="28"/>
    </w:rPr>
  </w:style>
  <w:style w:type="paragraph" w:styleId="Heading2">
    <w:name w:val="heading 2"/>
    <w:basedOn w:val="Normal"/>
    <w:next w:val="Normal"/>
    <w:uiPriority w:val="9"/>
    <w:unhideWhenUsed/>
    <w:qFormat/>
    <w:pPr>
      <w:keepNext/>
      <w:keepLines/>
      <w:pBdr>
        <w:top w:val="nil"/>
        <w:left w:val="nil"/>
        <w:bottom w:val="nil"/>
        <w:right w:val="nil"/>
        <w:between w:val="nil"/>
      </w:pBdr>
      <w:outlineLvl w:val="1"/>
    </w:pPr>
    <w:rPr>
      <w:b/>
      <w:bCs/>
      <w:color w:val="000000"/>
      <w:sz w:val="26"/>
      <w:szCs w:val="26"/>
    </w:rPr>
  </w:style>
  <w:style w:type="paragraph" w:styleId="Heading3">
    <w:name w:val="heading 3"/>
    <w:basedOn w:val="Normal"/>
    <w:next w:val="Normal"/>
    <w:uiPriority w:val="9"/>
    <w:unhideWhenUsed/>
    <w:qFormat/>
    <w:pPr>
      <w:keepNext/>
      <w:keepLines/>
      <w:pBdr>
        <w:top w:val="nil"/>
        <w:left w:val="nil"/>
        <w:bottom w:val="nil"/>
        <w:right w:val="nil"/>
        <w:between w:val="nil"/>
      </w:pBdr>
      <w:outlineLvl w:val="2"/>
    </w:pPr>
    <w:rPr>
      <w:b/>
      <w:bCs/>
      <w:i/>
      <w:iCs/>
      <w:color w:val="000000"/>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rFonts w:ascii="Times New Roman" w:eastAsia="Times New Roman" w:hAnsi="Times New Roman" w:cs="Times New Roman"/>
      <w:color w:val="66666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rFonts w:ascii="Times New Roman" w:eastAsia="Times New Roman" w:hAnsi="Times New Roman" w:cs="Times New Roman"/>
      <w:color w:val="666666"/>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rFonts w:ascii="Times New Roman" w:eastAsia="Times New Roman" w:hAnsi="Times New Roman" w:cs="Times New Roman"/>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rFonts w:ascii="Times New Roman" w:eastAsia="Times New Roman" w:hAnsi="Times New Roman" w:cs="Times New Roman"/>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0"/>
    <w:tblPr>
      <w:tblStyleRowBandSize w:val="1"/>
      <w:tblStyleColBandSize w:val="1"/>
    </w:tblPr>
  </w:style>
  <w:style w:type="paragraph" w:styleId="TOC1">
    <w:name w:val="toc 1"/>
    <w:basedOn w:val="Normal"/>
    <w:next w:val="Normal"/>
    <w:autoRedefine/>
    <w:uiPriority w:val="39"/>
    <w:unhideWhenUsed/>
    <w:rsid w:val="006F67D5"/>
    <w:pPr>
      <w:spacing w:after="100"/>
    </w:pPr>
  </w:style>
  <w:style w:type="paragraph" w:styleId="TOC2">
    <w:name w:val="toc 2"/>
    <w:basedOn w:val="Normal"/>
    <w:next w:val="Normal"/>
    <w:autoRedefine/>
    <w:uiPriority w:val="39"/>
    <w:unhideWhenUsed/>
    <w:rsid w:val="006F67D5"/>
    <w:pPr>
      <w:spacing w:after="100"/>
      <w:ind w:left="240"/>
    </w:pPr>
  </w:style>
  <w:style w:type="paragraph" w:styleId="TOC3">
    <w:name w:val="toc 3"/>
    <w:basedOn w:val="Normal"/>
    <w:next w:val="Normal"/>
    <w:autoRedefine/>
    <w:uiPriority w:val="39"/>
    <w:unhideWhenUsed/>
    <w:rsid w:val="006F67D5"/>
    <w:pPr>
      <w:spacing w:after="100"/>
      <w:ind w:left="480"/>
    </w:pPr>
  </w:style>
  <w:style w:type="character" w:styleId="Hyperlink">
    <w:name w:val="Hyperlink"/>
    <w:basedOn w:val="DefaultParagraphFont"/>
    <w:uiPriority w:val="99"/>
    <w:unhideWhenUsed/>
    <w:rsid w:val="006F67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tandfonline.com/doi/abs/10.1080/08961530.2024.2434814" TargetMode="External"/><Relationship Id="rId26" Type="http://schemas.openxmlformats.org/officeDocument/2006/relationships/hyperlink" Target="https://www.finishlineboats.com/blog/the-rise-of-hybrid-luxury-boats-sailing-into-a-greener-future?srsltid=afmboopu4vlstciwszqdn42lgkhqw2wggj9otnivufarhezx9_jjwp9m" TargetMode="External"/><Relationship Id="rId21" Type="http://schemas.openxmlformats.org/officeDocument/2006/relationships/hyperlink" Target="https://www.edmiston.com/monaco-yacht-show-complete-guide/" TargetMode="External"/><Relationship Id="rId34" Type="http://schemas.openxmlformats.org/officeDocument/2006/relationships/hyperlink" Target="https://www.visitmonaco.com/en/events/monaco-s-major-events/monaco-yacht-show"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anernstore.com/blogs/off-grid-solar-solutions/marine-solar-power-boats?srsltid=afmbooq_r4awirul4bzpicwmrknxzuhpbm9mijxk1xqd_j9b9w25jmn5" TargetMode="External"/><Relationship Id="rId25" Type="http://schemas.openxmlformats.org/officeDocument/2006/relationships/hyperlink" Target="https://www.knightfrank.com/research/article/2026/4/wealth-sizing-model-2026-results" TargetMode="External"/><Relationship Id="rId33" Type="http://schemas.openxmlformats.org/officeDocument/2006/relationships/hyperlink" Target="https://journals.sagepub.com/doi/abs/10.1177/21582440251329967"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sciencedirect.com/science/article/pii/S0924224425005710" TargetMode="External"/><Relationship Id="rId20" Type="http://schemas.openxmlformats.org/officeDocument/2006/relationships/hyperlink" Target="https://www.edmiston.com/monaco-yacht-show-complete-guide/" TargetMode="External"/><Relationship Id="rId29" Type="http://schemas.openxmlformats.org/officeDocument/2006/relationships/hyperlink" Target="https://www.researchandmarkets.com/reports/5939310/luxury-yacht-market-report"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marketresearchfuture.com/reports/solar-boat-market-22809" TargetMode="External"/><Relationship Id="rId32" Type="http://schemas.openxmlformats.org/officeDocument/2006/relationships/hyperlink" Target="https://www.thebusinessresearchcompany.com/report/yacht-global-market-report"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www.fortunebusinessinsights.com/luxury-yacht-market-105396" TargetMode="External"/><Relationship Id="rId28" Type="http://schemas.openxmlformats.org/officeDocument/2006/relationships/hyperlink" Target="https://www.marketdataforecast.com/market-reports/europe-luxury-yacht-market" TargetMode="External"/><Relationship Id="rId36"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hyperlink" Target="https://www.deloitte.com/global/en/Industries/consumer/perspectives/global-powers-of-luxury.html" TargetMode="External"/><Relationship Id="rId31" Type="http://schemas.openxmlformats.org/officeDocument/2006/relationships/hyperlink" Target="https://www.thebusinessresearchcompany.com/report/sustainable-products-global-market-report"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ey.com/en_ro/newsroom/2026/07/ey-luxury-client-index-2026" TargetMode="External"/><Relationship Id="rId27" Type="http://schemas.openxmlformats.org/officeDocument/2006/relationships/hyperlink" Target="https://www.goldenratio.id/index.php/grcsd/article/download/1547/966" TargetMode="External"/><Relationship Id="rId30" Type="http://schemas.openxmlformats.org/officeDocument/2006/relationships/hyperlink" Target="https://www.salesforce.com/in/marketing/marketing-statistics/" TargetMode="External"/><Relationship Id="rId35" Type="http://schemas.openxmlformats.org/officeDocument/2006/relationships/hyperlink" Target="https://www.yachtbuyer.com/en-us/news/greenline-42-boat-to-make-world-debut-at-boot-duesseldorf-2026" TargetMode="External"/><Relationship Id="rId8" Type="http://schemas.openxmlformats.org/officeDocument/2006/relationships/image" Target="media/image3.svg"/><Relationship Id="rId3"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3839</Words>
  <Characters>21888</Characters>
  <Application>Microsoft Office Word</Application>
  <DocSecurity>0</DocSecurity>
  <Lines>182</Lines>
  <Paragraphs>51</Paragraphs>
  <ScaleCrop>false</ScaleCrop>
  <Company/>
  <LinksUpToDate>false</LinksUpToDate>
  <CharactersWithSpaces>25676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meet patel</dc:creator>
  <cp:lastModifiedBy>meet patel</cp:lastModifiedBy>
  <cp:revision>2</cp:revision>
  <dcterms:created xsi:type="dcterms:W3CDTF">2026-08-11T08:48:00Z</dcterms:created>
  <dcterms:modified xsi:type="dcterms:W3CDTF">2026-08-11T08:48:00Z</dcterms:modified>
</cp:coreProperties>
</file>