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813A3" w14:textId="77777777" w:rsidR="00F4028C" w:rsidRDefault="00F4028C" w:rsidP="009458C7">
      <w:pPr>
        <w:pStyle w:val="TOCHeading"/>
        <w:spacing w:before="0" w:line="360" w:lineRule="auto"/>
        <w:rPr>
          <w:rFonts w:ascii="Times New Roman" w:eastAsiaTheme="minorHAnsi" w:hAnsi="Times New Roman" w:cs="Times New Roman"/>
          <w:b w:val="0"/>
          <w:bCs w:val="0"/>
          <w:color w:val="auto"/>
          <w:kern w:val="2"/>
          <w:sz w:val="24"/>
          <w:szCs w:val="24"/>
          <w:lang w:val="en-GB"/>
          <w14:ligatures w14:val="standardContextual"/>
        </w:rPr>
      </w:pPr>
    </w:p>
    <w:p w14:paraId="303C41ED" w14:textId="77777777" w:rsidR="00F4028C" w:rsidRPr="00E61F0D" w:rsidRDefault="00F4028C" w:rsidP="00F4028C">
      <w:pPr>
        <w:spacing w:after="0" w:line="360" w:lineRule="auto"/>
        <w:jc w:val="both"/>
        <w:rPr>
          <w:rFonts w:ascii="Times New Roman" w:hAnsi="Times New Roman"/>
          <w:b/>
          <w:bCs/>
          <w:color w:val="1D2125"/>
        </w:rPr>
      </w:pPr>
      <w:r w:rsidRPr="00E61F0D">
        <w:rPr>
          <w:rFonts w:ascii="Times New Roman" w:hAnsi="Times New Roman"/>
          <w:b/>
          <w:bCs/>
          <w:color w:val="1D2125"/>
        </w:rPr>
        <w:t xml:space="preserve"> </w:t>
      </w:r>
      <w:r>
        <w:rPr>
          <w:rFonts w:ascii="Times New Roman" w:hAnsi="Times New Roman"/>
          <w:b/>
          <w:bCs/>
          <w:color w:val="1D2125"/>
        </w:rPr>
        <w:t xml:space="preserve"> </w:t>
      </w:r>
      <w:r w:rsidRPr="00E61F0D">
        <w:rPr>
          <w:rFonts w:ascii="Times New Roman" w:hAnsi="Times New Roman"/>
          <w:b/>
          <w:bCs/>
          <w:color w:val="1D2125"/>
        </w:rPr>
        <w:fldChar w:fldCharType="begin"/>
      </w:r>
      <w:r w:rsidRPr="00E61F0D">
        <w:rPr>
          <w:rFonts w:ascii="Times New Roman" w:hAnsi="Times New Roman"/>
          <w:b/>
          <w:bCs/>
          <w:color w:val="1D2125"/>
        </w:rPr>
        <w:instrText xml:space="preserve"> INCLUDEPICTURE  "C:\\Users\\biancasanfilippo\\Library\\Group Containers\\UBF8T346G9.ms\\WebArchiveCopyPasteTempFiles\\com.microsoft.Word\\UWTSD-Logo.jpg" \* MERGEFORMATINET </w:instrText>
      </w:r>
      <w:r w:rsidRPr="00E61F0D">
        <w:rPr>
          <w:rFonts w:ascii="Times New Roman" w:hAnsi="Times New Roman"/>
          <w:b/>
          <w:bCs/>
          <w:color w:val="1D2125"/>
        </w:rPr>
        <w:fldChar w:fldCharType="separate"/>
      </w:r>
      <w:r>
        <w:rPr>
          <w:rFonts w:ascii="Times New Roman" w:hAnsi="Times New Roman"/>
          <w:b/>
          <w:bCs/>
          <w:color w:val="1D2125"/>
        </w:rPr>
        <w:fldChar w:fldCharType="begin"/>
      </w:r>
      <w:r>
        <w:rPr>
          <w:rFonts w:ascii="Times New Roman" w:hAnsi="Times New Roman"/>
          <w:b/>
          <w:bCs/>
          <w:color w:val="1D2125"/>
        </w:rPr>
        <w:instrText xml:space="preserve"> INCLUDEPICTURE  "C:\\Users\\biancasanfilippo\\Library\\Group Containers\\UBF8T346G9.ms\\WebArchiveCopyPasteTempFiles\\com.microsoft.Word\\UWTSD-Logo.jpg" \* MERGEFORMATINET </w:instrText>
      </w:r>
      <w:r>
        <w:rPr>
          <w:rFonts w:ascii="Times New Roman" w:hAnsi="Times New Roman"/>
          <w:b/>
          <w:bCs/>
          <w:color w:val="1D2125"/>
        </w:rPr>
        <w:fldChar w:fldCharType="separate"/>
      </w:r>
      <w:r>
        <w:rPr>
          <w:rFonts w:ascii="Times New Roman" w:hAnsi="Times New Roman"/>
          <w:b/>
          <w:bCs/>
          <w:color w:val="1D2125"/>
        </w:rPr>
        <w:fldChar w:fldCharType="begin"/>
      </w:r>
      <w:r>
        <w:rPr>
          <w:rFonts w:ascii="Times New Roman" w:hAnsi="Times New Roman"/>
          <w:b/>
          <w:bCs/>
          <w:color w:val="1D2125"/>
        </w:rPr>
        <w:instrText xml:space="preserve"> INCLUDEPICTURE  "C:\\Users\\biancasanfilippo\\Library\\Group Containers\\UBF8T346G9.ms\\WebArchiveCopyPasteTempFiles\\com.microsoft.Word\\UWTSD-Logo.jpg" \* MERGEFORMATINET </w:instrText>
      </w:r>
      <w:r>
        <w:rPr>
          <w:rFonts w:ascii="Times New Roman" w:hAnsi="Times New Roman"/>
          <w:b/>
          <w:bCs/>
          <w:color w:val="1D2125"/>
        </w:rPr>
        <w:fldChar w:fldCharType="separate"/>
      </w:r>
      <w:r>
        <w:rPr>
          <w:rFonts w:ascii="Times New Roman" w:hAnsi="Times New Roman"/>
          <w:b/>
          <w:bCs/>
          <w:color w:val="1D2125"/>
        </w:rPr>
        <w:fldChar w:fldCharType="begin"/>
      </w:r>
      <w:r>
        <w:rPr>
          <w:rFonts w:ascii="Times New Roman" w:hAnsi="Times New Roman"/>
          <w:b/>
          <w:bCs/>
          <w:color w:val="1D2125"/>
        </w:rPr>
        <w:instrText xml:space="preserve"> INCLUDEPICTURE  "C:\\Users\\biancasanfilippo\\Library\\Group Containers\\UBF8T346G9.ms\\WebArchiveCopyPasteTempFiles\\com.microsoft.Word\\UWTSD-Logo.jpg" \* MERGEFORMATINET </w:instrText>
      </w:r>
      <w:r>
        <w:rPr>
          <w:rFonts w:ascii="Times New Roman" w:hAnsi="Times New Roman"/>
          <w:b/>
          <w:bCs/>
          <w:color w:val="1D2125"/>
        </w:rPr>
        <w:fldChar w:fldCharType="separate"/>
      </w:r>
      <w:r>
        <w:rPr>
          <w:rFonts w:ascii="Times New Roman" w:hAnsi="Times New Roman"/>
          <w:b/>
          <w:bCs/>
          <w:color w:val="1D2125"/>
        </w:rPr>
        <w:fldChar w:fldCharType="begin"/>
      </w:r>
      <w:r>
        <w:rPr>
          <w:rFonts w:ascii="Times New Roman" w:hAnsi="Times New Roman"/>
          <w:b/>
          <w:bCs/>
          <w:color w:val="1D2125"/>
        </w:rPr>
        <w:instrText xml:space="preserve"> INCLUDEPICTURE  "C:\\Users\\biancasanfilippo\\Library\\Group Containers\\UBF8T346G9.ms\\WebArchiveCopyPasteTempFiles\\com.microsoft.Word\\UWTSD-Logo.jpg" \* MERGEFORMATINET </w:instrText>
      </w:r>
      <w:r>
        <w:rPr>
          <w:rFonts w:ascii="Times New Roman" w:hAnsi="Times New Roman"/>
          <w:b/>
          <w:bCs/>
          <w:color w:val="1D2125"/>
        </w:rPr>
        <w:fldChar w:fldCharType="separate"/>
      </w:r>
      <w:r>
        <w:rPr>
          <w:rFonts w:ascii="Times New Roman" w:hAnsi="Times New Roman"/>
          <w:b/>
          <w:bCs/>
          <w:color w:val="1D2125"/>
        </w:rPr>
        <w:fldChar w:fldCharType="begin"/>
      </w:r>
      <w:r>
        <w:rPr>
          <w:rFonts w:ascii="Times New Roman" w:hAnsi="Times New Roman"/>
          <w:b/>
          <w:bCs/>
          <w:color w:val="1D2125"/>
        </w:rPr>
        <w:instrText xml:space="preserve"> INCLUDEPICTURE  "C:\\Users\\biancasanfilippo\\Library\\Group Containers\\UBF8T346G9.ms\\WebArchiveCopyPasteTempFiles\\com.microsoft.Word\\UWTSD-Logo.jpg" \* MERGEFORMATINET </w:instrText>
      </w:r>
      <w:r>
        <w:rPr>
          <w:rFonts w:ascii="Times New Roman" w:hAnsi="Times New Roman"/>
          <w:b/>
          <w:bCs/>
          <w:color w:val="1D2125"/>
        </w:rPr>
        <w:fldChar w:fldCharType="separate"/>
      </w:r>
      <w:r>
        <w:rPr>
          <w:rFonts w:ascii="Times New Roman" w:hAnsi="Times New Roman"/>
          <w:b/>
          <w:bCs/>
          <w:color w:val="1D2125"/>
        </w:rPr>
        <w:fldChar w:fldCharType="begin"/>
      </w:r>
      <w:r>
        <w:rPr>
          <w:rFonts w:ascii="Times New Roman" w:hAnsi="Times New Roman"/>
          <w:b/>
          <w:bCs/>
          <w:color w:val="1D2125"/>
        </w:rPr>
        <w:instrText xml:space="preserve"> INCLUDEPICTURE  "C:\\Users\\biancasanfilippo\\Library\\Group Containers\\UBF8T346G9.ms\\WebArchiveCopyPasteTempFiles\\com.microsoft.Word\\UWTSD-Logo.jpg" \* MERGEFORMATINET </w:instrText>
      </w:r>
      <w:r>
        <w:rPr>
          <w:rFonts w:ascii="Times New Roman" w:hAnsi="Times New Roman"/>
          <w:b/>
          <w:bCs/>
          <w:color w:val="1D2125"/>
        </w:rPr>
        <w:fldChar w:fldCharType="separate"/>
      </w:r>
      <w:r>
        <w:rPr>
          <w:rFonts w:ascii="Times New Roman" w:hAnsi="Times New Roman"/>
          <w:b/>
          <w:bCs/>
          <w:color w:val="1D2125"/>
        </w:rPr>
        <w:fldChar w:fldCharType="begin"/>
      </w:r>
      <w:r>
        <w:rPr>
          <w:rFonts w:ascii="Times New Roman" w:hAnsi="Times New Roman"/>
          <w:b/>
          <w:bCs/>
          <w:color w:val="1D2125"/>
        </w:rPr>
        <w:instrText xml:space="preserve"> INCLUDEPICTURE  "C:\\Users\\biancasanfilippo\\Library\\Group Containers\\UBF8T346G9.ms\\WebArchiveCopyPasteTempFiles\\com.microsoft.Word\\UWTSD-Logo.jpg" \* MERGEFORMATINET </w:instrText>
      </w:r>
      <w:r>
        <w:rPr>
          <w:rFonts w:ascii="Times New Roman" w:hAnsi="Times New Roman"/>
          <w:b/>
          <w:bCs/>
          <w:color w:val="1D2125"/>
        </w:rPr>
        <w:fldChar w:fldCharType="separate"/>
      </w:r>
      <w:r>
        <w:rPr>
          <w:rFonts w:ascii="Times New Roman" w:hAnsi="Times New Roman"/>
          <w:b/>
          <w:bCs/>
          <w:color w:val="1D2125"/>
        </w:rPr>
        <w:pict w14:anchorId="455A31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UWTSD logo | Discover Dylan Thomas" style="width:263.25pt;height:105.75pt;visibility:visible">
            <v:imagedata r:id="rId6" r:href="rId7"/>
          </v:shape>
        </w:pict>
      </w:r>
      <w:r>
        <w:rPr>
          <w:rFonts w:ascii="Times New Roman" w:hAnsi="Times New Roman"/>
          <w:b/>
          <w:bCs/>
          <w:color w:val="1D2125"/>
        </w:rPr>
        <w:fldChar w:fldCharType="end"/>
      </w:r>
      <w:r>
        <w:rPr>
          <w:rFonts w:ascii="Times New Roman" w:hAnsi="Times New Roman"/>
          <w:b/>
          <w:bCs/>
          <w:color w:val="1D2125"/>
        </w:rPr>
        <w:fldChar w:fldCharType="end"/>
      </w:r>
      <w:r>
        <w:rPr>
          <w:rFonts w:ascii="Times New Roman" w:hAnsi="Times New Roman"/>
          <w:b/>
          <w:bCs/>
          <w:color w:val="1D2125"/>
        </w:rPr>
        <w:fldChar w:fldCharType="end"/>
      </w:r>
      <w:r>
        <w:rPr>
          <w:rFonts w:ascii="Times New Roman" w:hAnsi="Times New Roman"/>
          <w:b/>
          <w:bCs/>
          <w:color w:val="1D2125"/>
        </w:rPr>
        <w:fldChar w:fldCharType="end"/>
      </w:r>
      <w:r>
        <w:rPr>
          <w:rFonts w:ascii="Times New Roman" w:hAnsi="Times New Roman"/>
          <w:b/>
          <w:bCs/>
          <w:color w:val="1D2125"/>
        </w:rPr>
        <w:fldChar w:fldCharType="end"/>
      </w:r>
      <w:r>
        <w:rPr>
          <w:rFonts w:ascii="Times New Roman" w:hAnsi="Times New Roman"/>
          <w:b/>
          <w:bCs/>
          <w:color w:val="1D2125"/>
        </w:rPr>
        <w:fldChar w:fldCharType="end"/>
      </w:r>
      <w:r>
        <w:rPr>
          <w:rFonts w:ascii="Times New Roman" w:hAnsi="Times New Roman"/>
          <w:b/>
          <w:bCs/>
          <w:color w:val="1D2125"/>
        </w:rPr>
        <w:fldChar w:fldCharType="end"/>
      </w:r>
      <w:r w:rsidRPr="00E61F0D">
        <w:rPr>
          <w:rFonts w:ascii="Times New Roman" w:hAnsi="Times New Roman"/>
          <w:b/>
          <w:bCs/>
          <w:color w:val="1D2125"/>
        </w:rPr>
        <w:fldChar w:fldCharType="end"/>
      </w:r>
    </w:p>
    <w:p w14:paraId="12B9EF7A" w14:textId="77777777" w:rsidR="00F4028C" w:rsidRDefault="00F4028C" w:rsidP="00F4028C">
      <w:pPr>
        <w:spacing w:after="0" w:line="360" w:lineRule="auto"/>
        <w:jc w:val="both"/>
        <w:rPr>
          <w:rFonts w:ascii="Times New Roman" w:hAnsi="Times New Roman"/>
          <w:b/>
          <w:bCs/>
          <w:color w:val="0D0D0D" w:themeColor="text1" w:themeTint="F2"/>
        </w:rPr>
      </w:pPr>
    </w:p>
    <w:p w14:paraId="0224CEA6" w14:textId="77777777" w:rsidR="00F4028C" w:rsidRDefault="00F4028C" w:rsidP="00F4028C">
      <w:pPr>
        <w:spacing w:after="0" w:line="360" w:lineRule="auto"/>
        <w:jc w:val="both"/>
        <w:rPr>
          <w:rFonts w:ascii="Times New Roman" w:hAnsi="Times New Roman"/>
          <w:b/>
          <w:bCs/>
          <w:color w:val="0D0D0D" w:themeColor="text1" w:themeTint="F2"/>
        </w:rPr>
      </w:pPr>
    </w:p>
    <w:p w14:paraId="59187A0A" w14:textId="77777777" w:rsidR="00F4028C" w:rsidRPr="00596B22" w:rsidRDefault="00F4028C" w:rsidP="00F4028C">
      <w:pPr>
        <w:spacing w:after="0" w:line="360" w:lineRule="auto"/>
        <w:jc w:val="both"/>
        <w:rPr>
          <w:rFonts w:ascii="Times New Roman" w:hAnsi="Times New Roman"/>
          <w:b/>
          <w:bCs/>
          <w:color w:val="0D0D0D" w:themeColor="text1" w:themeTint="F2"/>
          <w:sz w:val="32"/>
          <w:szCs w:val="32"/>
        </w:rPr>
      </w:pPr>
      <w:r w:rsidRPr="00596B22">
        <w:rPr>
          <w:rFonts w:ascii="Times New Roman" w:hAnsi="Times New Roman"/>
          <w:b/>
          <w:bCs/>
          <w:color w:val="0D0D0D" w:themeColor="text1" w:themeTint="F2"/>
          <w:sz w:val="32"/>
          <w:szCs w:val="32"/>
        </w:rPr>
        <w:t>Module (BMHP5021)</w:t>
      </w:r>
    </w:p>
    <w:p w14:paraId="1B0EB345" w14:textId="77777777" w:rsidR="00F4028C" w:rsidRPr="00596B22" w:rsidRDefault="00F4028C" w:rsidP="00F4028C">
      <w:pPr>
        <w:spacing w:after="0" w:line="360" w:lineRule="auto"/>
        <w:jc w:val="both"/>
        <w:rPr>
          <w:rFonts w:ascii="Times New Roman" w:hAnsi="Times New Roman"/>
          <w:b/>
          <w:bCs/>
          <w:color w:val="0D0D0D" w:themeColor="text1" w:themeTint="F2"/>
          <w:sz w:val="32"/>
          <w:szCs w:val="32"/>
        </w:rPr>
      </w:pPr>
      <w:r w:rsidRPr="00596B22">
        <w:rPr>
          <w:rFonts w:ascii="Times New Roman" w:hAnsi="Times New Roman"/>
          <w:b/>
          <w:bCs/>
          <w:color w:val="0D0D0D" w:themeColor="text1" w:themeTint="F2"/>
          <w:sz w:val="32"/>
          <w:szCs w:val="32"/>
        </w:rPr>
        <w:t xml:space="preserve">Topic: Protecting and </w:t>
      </w:r>
      <w:r>
        <w:rPr>
          <w:rFonts w:ascii="Times New Roman" w:hAnsi="Times New Roman"/>
          <w:b/>
          <w:bCs/>
          <w:color w:val="0D0D0D" w:themeColor="text1" w:themeTint="F2"/>
          <w:sz w:val="32"/>
          <w:szCs w:val="32"/>
        </w:rPr>
        <w:t>S</w:t>
      </w:r>
      <w:r w:rsidRPr="00596B22">
        <w:rPr>
          <w:rFonts w:ascii="Times New Roman" w:hAnsi="Times New Roman"/>
          <w:b/>
          <w:bCs/>
          <w:color w:val="0D0D0D" w:themeColor="text1" w:themeTint="F2"/>
          <w:sz w:val="32"/>
          <w:szCs w:val="32"/>
        </w:rPr>
        <w:t xml:space="preserve">upporting </w:t>
      </w:r>
      <w:r>
        <w:rPr>
          <w:rFonts w:ascii="Times New Roman" w:hAnsi="Times New Roman"/>
          <w:b/>
          <w:bCs/>
          <w:color w:val="0D0D0D" w:themeColor="text1" w:themeTint="F2"/>
          <w:sz w:val="32"/>
          <w:szCs w:val="32"/>
        </w:rPr>
        <w:t>Families in Health and Social C</w:t>
      </w:r>
      <w:r w:rsidRPr="00596B22">
        <w:rPr>
          <w:rFonts w:ascii="Times New Roman" w:hAnsi="Times New Roman"/>
          <w:b/>
          <w:bCs/>
          <w:color w:val="0D0D0D" w:themeColor="text1" w:themeTint="F2"/>
          <w:sz w:val="32"/>
          <w:szCs w:val="32"/>
        </w:rPr>
        <w:t>are</w:t>
      </w:r>
    </w:p>
    <w:p w14:paraId="1E001C2F" w14:textId="77777777" w:rsidR="00F4028C" w:rsidRPr="00596B22" w:rsidRDefault="00F4028C" w:rsidP="00F4028C">
      <w:pPr>
        <w:spacing w:after="0" w:line="360" w:lineRule="auto"/>
        <w:jc w:val="both"/>
        <w:rPr>
          <w:rFonts w:ascii="Times New Roman" w:hAnsi="Times New Roman"/>
          <w:b/>
          <w:bCs/>
          <w:color w:val="0D0D0D" w:themeColor="text1" w:themeTint="F2"/>
          <w:sz w:val="32"/>
          <w:szCs w:val="32"/>
        </w:rPr>
      </w:pPr>
      <w:r w:rsidRPr="00596B22">
        <w:rPr>
          <w:rFonts w:ascii="Times New Roman" w:hAnsi="Times New Roman"/>
          <w:b/>
          <w:bCs/>
          <w:color w:val="0D0D0D" w:themeColor="text1" w:themeTint="F2"/>
          <w:sz w:val="32"/>
          <w:szCs w:val="32"/>
        </w:rPr>
        <w:t>Student name: Charity Amihere</w:t>
      </w:r>
    </w:p>
    <w:p w14:paraId="054600CF" w14:textId="77777777" w:rsidR="00F4028C" w:rsidRPr="00596B22" w:rsidRDefault="00F4028C" w:rsidP="00F4028C">
      <w:pPr>
        <w:spacing w:after="0" w:line="360" w:lineRule="auto"/>
        <w:jc w:val="both"/>
        <w:rPr>
          <w:rFonts w:ascii="Times New Roman" w:hAnsi="Times New Roman"/>
          <w:b/>
          <w:bCs/>
          <w:color w:val="0D0D0D" w:themeColor="text1" w:themeTint="F2"/>
          <w:sz w:val="32"/>
          <w:szCs w:val="32"/>
        </w:rPr>
      </w:pPr>
      <w:r w:rsidRPr="00596B22">
        <w:rPr>
          <w:rFonts w:ascii="Times New Roman" w:hAnsi="Times New Roman"/>
          <w:b/>
          <w:bCs/>
          <w:color w:val="0D0D0D" w:themeColor="text1" w:themeTint="F2"/>
          <w:sz w:val="32"/>
          <w:szCs w:val="32"/>
        </w:rPr>
        <w:t>Student number: 2336795</w:t>
      </w:r>
    </w:p>
    <w:p w14:paraId="6999AE7C" w14:textId="77777777" w:rsidR="00F4028C" w:rsidRPr="00596B22" w:rsidRDefault="00F4028C" w:rsidP="00F4028C">
      <w:pPr>
        <w:spacing w:after="0" w:line="360" w:lineRule="auto"/>
        <w:jc w:val="both"/>
        <w:rPr>
          <w:rStyle w:val="Strong"/>
          <w:rFonts w:ascii="Times New Roman" w:hAnsi="Times New Roman"/>
          <w:color w:val="0D0D0D" w:themeColor="text1" w:themeTint="F2"/>
          <w:sz w:val="32"/>
          <w:szCs w:val="32"/>
        </w:rPr>
      </w:pPr>
      <w:r w:rsidRPr="00596B22">
        <w:rPr>
          <w:rFonts w:ascii="Times New Roman" w:hAnsi="Times New Roman"/>
          <w:b/>
          <w:bCs/>
          <w:color w:val="0D0D0D" w:themeColor="text1" w:themeTint="F2"/>
          <w:sz w:val="32"/>
          <w:szCs w:val="32"/>
        </w:rPr>
        <w:t xml:space="preserve">Lecturer’s name: Dr Diola </w:t>
      </w:r>
      <w:proofErr w:type="spellStart"/>
      <w:r w:rsidRPr="00596B22">
        <w:rPr>
          <w:rFonts w:ascii="Times New Roman" w:hAnsi="Times New Roman"/>
          <w:b/>
          <w:bCs/>
          <w:color w:val="0D0D0D" w:themeColor="text1" w:themeTint="F2"/>
          <w:sz w:val="32"/>
          <w:szCs w:val="32"/>
        </w:rPr>
        <w:t>Bijlhout</w:t>
      </w:r>
      <w:proofErr w:type="spellEnd"/>
    </w:p>
    <w:p w14:paraId="161B7985" w14:textId="77777777" w:rsidR="00F4028C" w:rsidRDefault="00F4028C">
      <w:pPr>
        <w:rPr>
          <w:rFonts w:ascii="Times New Roman" w:hAnsi="Times New Roman" w:cs="Times New Roman"/>
        </w:rPr>
      </w:pPr>
      <w:r>
        <w:rPr>
          <w:rFonts w:ascii="Times New Roman" w:hAnsi="Times New Roman" w:cs="Times New Roman"/>
          <w:b/>
          <w:bCs/>
        </w:rPr>
        <w:br w:type="page"/>
      </w:r>
    </w:p>
    <w:sdt>
      <w:sdtPr>
        <w:rPr>
          <w:rFonts w:ascii="Times New Roman" w:eastAsiaTheme="minorHAnsi" w:hAnsi="Times New Roman" w:cs="Times New Roman"/>
          <w:b w:val="0"/>
          <w:bCs w:val="0"/>
          <w:color w:val="auto"/>
          <w:kern w:val="2"/>
          <w:sz w:val="24"/>
          <w:szCs w:val="24"/>
          <w:lang w:val="en-GB"/>
          <w14:ligatures w14:val="standardContextual"/>
        </w:rPr>
        <w:id w:val="805890630"/>
        <w:docPartObj>
          <w:docPartGallery w:val="Table of Contents"/>
          <w:docPartUnique/>
        </w:docPartObj>
      </w:sdtPr>
      <w:sdtEndPr>
        <w:rPr>
          <w:noProof/>
        </w:rPr>
      </w:sdtEndPr>
      <w:sdtContent>
        <w:p w14:paraId="57171101" w14:textId="6BD644D4" w:rsidR="009458C7" w:rsidRPr="00A50406" w:rsidRDefault="009458C7" w:rsidP="009458C7">
          <w:pPr>
            <w:pStyle w:val="TOCHeading"/>
            <w:spacing w:before="0" w:line="360" w:lineRule="auto"/>
            <w:rPr>
              <w:rFonts w:ascii="Times New Roman" w:hAnsi="Times New Roman" w:cs="Times New Roman"/>
              <w:color w:val="auto"/>
              <w:sz w:val="24"/>
              <w:szCs w:val="24"/>
            </w:rPr>
          </w:pPr>
          <w:r w:rsidRPr="00A50406">
            <w:rPr>
              <w:rFonts w:ascii="Times New Roman" w:hAnsi="Times New Roman" w:cs="Times New Roman"/>
              <w:color w:val="auto"/>
              <w:sz w:val="24"/>
              <w:szCs w:val="24"/>
            </w:rPr>
            <w:t>Table of Contents</w:t>
          </w:r>
        </w:p>
        <w:p w14:paraId="2AF42F01" w14:textId="77777777" w:rsidR="009458C7" w:rsidRPr="009458C7" w:rsidRDefault="009458C7" w:rsidP="009458C7">
          <w:pPr>
            <w:pStyle w:val="TOC2"/>
            <w:tabs>
              <w:tab w:val="right" w:leader="dot" w:pos="9016"/>
            </w:tabs>
            <w:spacing w:line="360" w:lineRule="auto"/>
            <w:rPr>
              <w:rFonts w:ascii="Times New Roman" w:hAnsi="Times New Roman" w:cs="Times New Roman"/>
              <w:noProof/>
              <w:sz w:val="24"/>
              <w:szCs w:val="24"/>
            </w:rPr>
          </w:pPr>
          <w:r w:rsidRPr="009458C7">
            <w:rPr>
              <w:rFonts w:ascii="Times New Roman" w:hAnsi="Times New Roman" w:cs="Times New Roman"/>
              <w:b w:val="0"/>
              <w:bCs w:val="0"/>
              <w:sz w:val="24"/>
              <w:szCs w:val="24"/>
            </w:rPr>
            <w:fldChar w:fldCharType="begin"/>
          </w:r>
          <w:r w:rsidRPr="009458C7">
            <w:rPr>
              <w:rFonts w:ascii="Times New Roman" w:hAnsi="Times New Roman" w:cs="Times New Roman"/>
              <w:sz w:val="24"/>
              <w:szCs w:val="24"/>
            </w:rPr>
            <w:instrText xml:space="preserve"> TOC \o "1-3" \h \z \u </w:instrText>
          </w:r>
          <w:r w:rsidRPr="009458C7">
            <w:rPr>
              <w:rFonts w:ascii="Times New Roman" w:hAnsi="Times New Roman" w:cs="Times New Roman"/>
              <w:b w:val="0"/>
              <w:bCs w:val="0"/>
              <w:sz w:val="24"/>
              <w:szCs w:val="24"/>
            </w:rPr>
            <w:fldChar w:fldCharType="separate"/>
          </w:r>
          <w:hyperlink w:anchor="_Toc216193730" w:history="1">
            <w:r w:rsidRPr="009458C7">
              <w:rPr>
                <w:rStyle w:val="Hyperlink"/>
                <w:rFonts w:ascii="Times New Roman" w:hAnsi="Times New Roman" w:cs="Times New Roman"/>
                <w:noProof/>
                <w:sz w:val="24"/>
                <w:szCs w:val="24"/>
              </w:rPr>
              <w:t>1. Introduction</w:t>
            </w:r>
            <w:r w:rsidRPr="009458C7">
              <w:rPr>
                <w:rFonts w:ascii="Times New Roman" w:hAnsi="Times New Roman" w:cs="Times New Roman"/>
                <w:noProof/>
                <w:webHidden/>
                <w:sz w:val="24"/>
                <w:szCs w:val="24"/>
              </w:rPr>
              <w:tab/>
            </w:r>
            <w:r w:rsidRPr="009458C7">
              <w:rPr>
                <w:rFonts w:ascii="Times New Roman" w:hAnsi="Times New Roman" w:cs="Times New Roman"/>
                <w:noProof/>
                <w:webHidden/>
                <w:sz w:val="24"/>
                <w:szCs w:val="24"/>
              </w:rPr>
              <w:fldChar w:fldCharType="begin"/>
            </w:r>
            <w:r w:rsidRPr="009458C7">
              <w:rPr>
                <w:rFonts w:ascii="Times New Roman" w:hAnsi="Times New Roman" w:cs="Times New Roman"/>
                <w:noProof/>
                <w:webHidden/>
                <w:sz w:val="24"/>
                <w:szCs w:val="24"/>
              </w:rPr>
              <w:instrText xml:space="preserve"> PAGEREF _Toc216193730 \h </w:instrText>
            </w:r>
            <w:r w:rsidRPr="009458C7">
              <w:rPr>
                <w:rFonts w:ascii="Times New Roman" w:hAnsi="Times New Roman" w:cs="Times New Roman"/>
                <w:noProof/>
                <w:webHidden/>
                <w:sz w:val="24"/>
                <w:szCs w:val="24"/>
              </w:rPr>
            </w:r>
            <w:r w:rsidRPr="009458C7">
              <w:rPr>
                <w:rFonts w:ascii="Times New Roman" w:hAnsi="Times New Roman" w:cs="Times New Roman"/>
                <w:noProof/>
                <w:webHidden/>
                <w:sz w:val="24"/>
                <w:szCs w:val="24"/>
              </w:rPr>
              <w:fldChar w:fldCharType="separate"/>
            </w:r>
            <w:r w:rsidRPr="009458C7">
              <w:rPr>
                <w:rFonts w:ascii="Times New Roman" w:hAnsi="Times New Roman" w:cs="Times New Roman"/>
                <w:noProof/>
                <w:webHidden/>
                <w:sz w:val="24"/>
                <w:szCs w:val="24"/>
              </w:rPr>
              <w:t>2</w:t>
            </w:r>
            <w:r w:rsidRPr="009458C7">
              <w:rPr>
                <w:rFonts w:ascii="Times New Roman" w:hAnsi="Times New Roman" w:cs="Times New Roman"/>
                <w:noProof/>
                <w:webHidden/>
                <w:sz w:val="24"/>
                <w:szCs w:val="24"/>
              </w:rPr>
              <w:fldChar w:fldCharType="end"/>
            </w:r>
          </w:hyperlink>
        </w:p>
        <w:p w14:paraId="74BBF275" w14:textId="77777777" w:rsidR="009458C7" w:rsidRPr="009458C7" w:rsidRDefault="009458C7" w:rsidP="009458C7">
          <w:pPr>
            <w:pStyle w:val="TOC2"/>
            <w:tabs>
              <w:tab w:val="right" w:leader="dot" w:pos="9016"/>
            </w:tabs>
            <w:spacing w:line="360" w:lineRule="auto"/>
            <w:rPr>
              <w:rFonts w:ascii="Times New Roman" w:hAnsi="Times New Roman" w:cs="Times New Roman"/>
              <w:noProof/>
              <w:sz w:val="24"/>
              <w:szCs w:val="24"/>
            </w:rPr>
          </w:pPr>
          <w:hyperlink w:anchor="_Toc216193731" w:history="1">
            <w:r w:rsidRPr="009458C7">
              <w:rPr>
                <w:rStyle w:val="Hyperlink"/>
                <w:rFonts w:ascii="Times New Roman" w:hAnsi="Times New Roman" w:cs="Times New Roman"/>
                <w:noProof/>
                <w:sz w:val="24"/>
                <w:szCs w:val="24"/>
              </w:rPr>
              <w:t>2. Explanation of the Early Help System</w:t>
            </w:r>
            <w:r w:rsidRPr="009458C7">
              <w:rPr>
                <w:rFonts w:ascii="Times New Roman" w:hAnsi="Times New Roman" w:cs="Times New Roman"/>
                <w:noProof/>
                <w:webHidden/>
                <w:sz w:val="24"/>
                <w:szCs w:val="24"/>
              </w:rPr>
              <w:tab/>
            </w:r>
            <w:r w:rsidRPr="009458C7">
              <w:rPr>
                <w:rFonts w:ascii="Times New Roman" w:hAnsi="Times New Roman" w:cs="Times New Roman"/>
                <w:noProof/>
                <w:webHidden/>
                <w:sz w:val="24"/>
                <w:szCs w:val="24"/>
              </w:rPr>
              <w:fldChar w:fldCharType="begin"/>
            </w:r>
            <w:r w:rsidRPr="009458C7">
              <w:rPr>
                <w:rFonts w:ascii="Times New Roman" w:hAnsi="Times New Roman" w:cs="Times New Roman"/>
                <w:noProof/>
                <w:webHidden/>
                <w:sz w:val="24"/>
                <w:szCs w:val="24"/>
              </w:rPr>
              <w:instrText xml:space="preserve"> PAGEREF _Toc216193731 \h </w:instrText>
            </w:r>
            <w:r w:rsidRPr="009458C7">
              <w:rPr>
                <w:rFonts w:ascii="Times New Roman" w:hAnsi="Times New Roman" w:cs="Times New Roman"/>
                <w:noProof/>
                <w:webHidden/>
                <w:sz w:val="24"/>
                <w:szCs w:val="24"/>
              </w:rPr>
            </w:r>
            <w:r w:rsidRPr="009458C7">
              <w:rPr>
                <w:rFonts w:ascii="Times New Roman" w:hAnsi="Times New Roman" w:cs="Times New Roman"/>
                <w:noProof/>
                <w:webHidden/>
                <w:sz w:val="24"/>
                <w:szCs w:val="24"/>
              </w:rPr>
              <w:fldChar w:fldCharType="separate"/>
            </w:r>
            <w:r w:rsidRPr="009458C7">
              <w:rPr>
                <w:rFonts w:ascii="Times New Roman" w:hAnsi="Times New Roman" w:cs="Times New Roman"/>
                <w:noProof/>
                <w:webHidden/>
                <w:sz w:val="24"/>
                <w:szCs w:val="24"/>
              </w:rPr>
              <w:t>2</w:t>
            </w:r>
            <w:r w:rsidRPr="009458C7">
              <w:rPr>
                <w:rFonts w:ascii="Times New Roman" w:hAnsi="Times New Roman" w:cs="Times New Roman"/>
                <w:noProof/>
                <w:webHidden/>
                <w:sz w:val="24"/>
                <w:szCs w:val="24"/>
              </w:rPr>
              <w:fldChar w:fldCharType="end"/>
            </w:r>
          </w:hyperlink>
        </w:p>
        <w:p w14:paraId="69515C13" w14:textId="77777777" w:rsidR="009458C7" w:rsidRPr="009458C7" w:rsidRDefault="009458C7" w:rsidP="009458C7">
          <w:pPr>
            <w:pStyle w:val="TOC2"/>
            <w:tabs>
              <w:tab w:val="right" w:leader="dot" w:pos="9016"/>
            </w:tabs>
            <w:spacing w:line="360" w:lineRule="auto"/>
            <w:rPr>
              <w:rFonts w:ascii="Times New Roman" w:hAnsi="Times New Roman" w:cs="Times New Roman"/>
              <w:noProof/>
              <w:sz w:val="24"/>
              <w:szCs w:val="24"/>
            </w:rPr>
          </w:pPr>
          <w:hyperlink w:anchor="_Toc216193732" w:history="1">
            <w:r w:rsidRPr="009458C7">
              <w:rPr>
                <w:rStyle w:val="Hyperlink"/>
                <w:rFonts w:ascii="Times New Roman" w:hAnsi="Times New Roman" w:cs="Times New Roman"/>
                <w:noProof/>
                <w:sz w:val="24"/>
                <w:szCs w:val="24"/>
              </w:rPr>
              <w:t>3. Explanation of Multi-Agency Working</w:t>
            </w:r>
            <w:r w:rsidRPr="009458C7">
              <w:rPr>
                <w:rFonts w:ascii="Times New Roman" w:hAnsi="Times New Roman" w:cs="Times New Roman"/>
                <w:noProof/>
                <w:webHidden/>
                <w:sz w:val="24"/>
                <w:szCs w:val="24"/>
              </w:rPr>
              <w:tab/>
            </w:r>
            <w:r w:rsidRPr="009458C7">
              <w:rPr>
                <w:rFonts w:ascii="Times New Roman" w:hAnsi="Times New Roman" w:cs="Times New Roman"/>
                <w:noProof/>
                <w:webHidden/>
                <w:sz w:val="24"/>
                <w:szCs w:val="24"/>
              </w:rPr>
              <w:fldChar w:fldCharType="begin"/>
            </w:r>
            <w:r w:rsidRPr="009458C7">
              <w:rPr>
                <w:rFonts w:ascii="Times New Roman" w:hAnsi="Times New Roman" w:cs="Times New Roman"/>
                <w:noProof/>
                <w:webHidden/>
                <w:sz w:val="24"/>
                <w:szCs w:val="24"/>
              </w:rPr>
              <w:instrText xml:space="preserve"> PAGEREF _Toc216193732 \h </w:instrText>
            </w:r>
            <w:r w:rsidRPr="009458C7">
              <w:rPr>
                <w:rFonts w:ascii="Times New Roman" w:hAnsi="Times New Roman" w:cs="Times New Roman"/>
                <w:noProof/>
                <w:webHidden/>
                <w:sz w:val="24"/>
                <w:szCs w:val="24"/>
              </w:rPr>
            </w:r>
            <w:r w:rsidRPr="009458C7">
              <w:rPr>
                <w:rFonts w:ascii="Times New Roman" w:hAnsi="Times New Roman" w:cs="Times New Roman"/>
                <w:noProof/>
                <w:webHidden/>
                <w:sz w:val="24"/>
                <w:szCs w:val="24"/>
              </w:rPr>
              <w:fldChar w:fldCharType="separate"/>
            </w:r>
            <w:r w:rsidRPr="009458C7">
              <w:rPr>
                <w:rFonts w:ascii="Times New Roman" w:hAnsi="Times New Roman" w:cs="Times New Roman"/>
                <w:noProof/>
                <w:webHidden/>
                <w:sz w:val="24"/>
                <w:szCs w:val="24"/>
              </w:rPr>
              <w:t>3</w:t>
            </w:r>
            <w:r w:rsidRPr="009458C7">
              <w:rPr>
                <w:rFonts w:ascii="Times New Roman" w:hAnsi="Times New Roman" w:cs="Times New Roman"/>
                <w:noProof/>
                <w:webHidden/>
                <w:sz w:val="24"/>
                <w:szCs w:val="24"/>
              </w:rPr>
              <w:fldChar w:fldCharType="end"/>
            </w:r>
          </w:hyperlink>
        </w:p>
        <w:p w14:paraId="7146428E" w14:textId="77777777" w:rsidR="009458C7" w:rsidRPr="009458C7" w:rsidRDefault="009458C7" w:rsidP="009458C7">
          <w:pPr>
            <w:pStyle w:val="TOC2"/>
            <w:tabs>
              <w:tab w:val="right" w:leader="dot" w:pos="9016"/>
            </w:tabs>
            <w:spacing w:line="360" w:lineRule="auto"/>
            <w:rPr>
              <w:rFonts w:ascii="Times New Roman" w:hAnsi="Times New Roman" w:cs="Times New Roman"/>
              <w:noProof/>
              <w:sz w:val="24"/>
              <w:szCs w:val="24"/>
            </w:rPr>
          </w:pPr>
          <w:hyperlink w:anchor="_Toc216193733" w:history="1">
            <w:r w:rsidRPr="009458C7">
              <w:rPr>
                <w:rStyle w:val="Hyperlink"/>
                <w:rFonts w:ascii="Times New Roman" w:eastAsia="Times New Roman" w:hAnsi="Times New Roman" w:cs="Times New Roman"/>
                <w:noProof/>
                <w:kern w:val="0"/>
                <w:sz w:val="24"/>
                <w:szCs w:val="24"/>
                <w:lang w:eastAsia="en-GB"/>
                <w14:ligatures w14:val="none"/>
              </w:rPr>
              <w:t>4. Evaluation of the Three Local Authority Websites</w:t>
            </w:r>
            <w:r w:rsidRPr="009458C7">
              <w:rPr>
                <w:rFonts w:ascii="Times New Roman" w:hAnsi="Times New Roman" w:cs="Times New Roman"/>
                <w:noProof/>
                <w:webHidden/>
                <w:sz w:val="24"/>
                <w:szCs w:val="24"/>
              </w:rPr>
              <w:tab/>
            </w:r>
            <w:r w:rsidRPr="009458C7">
              <w:rPr>
                <w:rFonts w:ascii="Times New Roman" w:hAnsi="Times New Roman" w:cs="Times New Roman"/>
                <w:noProof/>
                <w:webHidden/>
                <w:sz w:val="24"/>
                <w:szCs w:val="24"/>
              </w:rPr>
              <w:fldChar w:fldCharType="begin"/>
            </w:r>
            <w:r w:rsidRPr="009458C7">
              <w:rPr>
                <w:rFonts w:ascii="Times New Roman" w:hAnsi="Times New Roman" w:cs="Times New Roman"/>
                <w:noProof/>
                <w:webHidden/>
                <w:sz w:val="24"/>
                <w:szCs w:val="24"/>
              </w:rPr>
              <w:instrText xml:space="preserve"> PAGEREF _Toc216193733 \h </w:instrText>
            </w:r>
            <w:r w:rsidRPr="009458C7">
              <w:rPr>
                <w:rFonts w:ascii="Times New Roman" w:hAnsi="Times New Roman" w:cs="Times New Roman"/>
                <w:noProof/>
                <w:webHidden/>
                <w:sz w:val="24"/>
                <w:szCs w:val="24"/>
              </w:rPr>
            </w:r>
            <w:r w:rsidRPr="009458C7">
              <w:rPr>
                <w:rFonts w:ascii="Times New Roman" w:hAnsi="Times New Roman" w:cs="Times New Roman"/>
                <w:noProof/>
                <w:webHidden/>
                <w:sz w:val="24"/>
                <w:szCs w:val="24"/>
              </w:rPr>
              <w:fldChar w:fldCharType="separate"/>
            </w:r>
            <w:r w:rsidRPr="009458C7">
              <w:rPr>
                <w:rFonts w:ascii="Times New Roman" w:hAnsi="Times New Roman" w:cs="Times New Roman"/>
                <w:noProof/>
                <w:webHidden/>
                <w:sz w:val="24"/>
                <w:szCs w:val="24"/>
              </w:rPr>
              <w:t>3</w:t>
            </w:r>
            <w:r w:rsidRPr="009458C7">
              <w:rPr>
                <w:rFonts w:ascii="Times New Roman" w:hAnsi="Times New Roman" w:cs="Times New Roman"/>
                <w:noProof/>
                <w:webHidden/>
                <w:sz w:val="24"/>
                <w:szCs w:val="24"/>
              </w:rPr>
              <w:fldChar w:fldCharType="end"/>
            </w:r>
          </w:hyperlink>
        </w:p>
        <w:p w14:paraId="2F7432E1" w14:textId="77777777" w:rsidR="009458C7" w:rsidRPr="009458C7" w:rsidRDefault="009458C7" w:rsidP="009458C7">
          <w:pPr>
            <w:pStyle w:val="TOC2"/>
            <w:tabs>
              <w:tab w:val="right" w:leader="dot" w:pos="9016"/>
            </w:tabs>
            <w:spacing w:line="360" w:lineRule="auto"/>
            <w:rPr>
              <w:rFonts w:ascii="Times New Roman" w:hAnsi="Times New Roman" w:cs="Times New Roman"/>
              <w:noProof/>
              <w:sz w:val="24"/>
              <w:szCs w:val="24"/>
            </w:rPr>
          </w:pPr>
          <w:hyperlink w:anchor="_Toc216193734" w:history="1">
            <w:r w:rsidRPr="009458C7">
              <w:rPr>
                <w:rStyle w:val="Hyperlink"/>
                <w:rFonts w:ascii="Times New Roman" w:hAnsi="Times New Roman" w:cs="Times New Roman"/>
                <w:noProof/>
                <w:sz w:val="24"/>
                <w:szCs w:val="24"/>
              </w:rPr>
              <w:t>5. Comparative Analysis</w:t>
            </w:r>
            <w:r w:rsidRPr="009458C7">
              <w:rPr>
                <w:rFonts w:ascii="Times New Roman" w:hAnsi="Times New Roman" w:cs="Times New Roman"/>
                <w:noProof/>
                <w:webHidden/>
                <w:sz w:val="24"/>
                <w:szCs w:val="24"/>
              </w:rPr>
              <w:tab/>
            </w:r>
            <w:r w:rsidRPr="009458C7">
              <w:rPr>
                <w:rFonts w:ascii="Times New Roman" w:hAnsi="Times New Roman" w:cs="Times New Roman"/>
                <w:noProof/>
                <w:webHidden/>
                <w:sz w:val="24"/>
                <w:szCs w:val="24"/>
              </w:rPr>
              <w:fldChar w:fldCharType="begin"/>
            </w:r>
            <w:r w:rsidRPr="009458C7">
              <w:rPr>
                <w:rFonts w:ascii="Times New Roman" w:hAnsi="Times New Roman" w:cs="Times New Roman"/>
                <w:noProof/>
                <w:webHidden/>
                <w:sz w:val="24"/>
                <w:szCs w:val="24"/>
              </w:rPr>
              <w:instrText xml:space="preserve"> PAGEREF _Toc216193734 \h </w:instrText>
            </w:r>
            <w:r w:rsidRPr="009458C7">
              <w:rPr>
                <w:rFonts w:ascii="Times New Roman" w:hAnsi="Times New Roman" w:cs="Times New Roman"/>
                <w:noProof/>
                <w:webHidden/>
                <w:sz w:val="24"/>
                <w:szCs w:val="24"/>
              </w:rPr>
            </w:r>
            <w:r w:rsidRPr="009458C7">
              <w:rPr>
                <w:rFonts w:ascii="Times New Roman" w:hAnsi="Times New Roman" w:cs="Times New Roman"/>
                <w:noProof/>
                <w:webHidden/>
                <w:sz w:val="24"/>
                <w:szCs w:val="24"/>
              </w:rPr>
              <w:fldChar w:fldCharType="separate"/>
            </w:r>
            <w:r w:rsidRPr="009458C7">
              <w:rPr>
                <w:rFonts w:ascii="Times New Roman" w:hAnsi="Times New Roman" w:cs="Times New Roman"/>
                <w:noProof/>
                <w:webHidden/>
                <w:sz w:val="24"/>
                <w:szCs w:val="24"/>
              </w:rPr>
              <w:t>5</w:t>
            </w:r>
            <w:r w:rsidRPr="009458C7">
              <w:rPr>
                <w:rFonts w:ascii="Times New Roman" w:hAnsi="Times New Roman" w:cs="Times New Roman"/>
                <w:noProof/>
                <w:webHidden/>
                <w:sz w:val="24"/>
                <w:szCs w:val="24"/>
              </w:rPr>
              <w:fldChar w:fldCharType="end"/>
            </w:r>
          </w:hyperlink>
        </w:p>
        <w:p w14:paraId="17D0ADCB" w14:textId="77777777" w:rsidR="009458C7" w:rsidRPr="009458C7" w:rsidRDefault="009458C7" w:rsidP="009458C7">
          <w:pPr>
            <w:pStyle w:val="TOC2"/>
            <w:tabs>
              <w:tab w:val="right" w:leader="dot" w:pos="9016"/>
            </w:tabs>
            <w:spacing w:line="360" w:lineRule="auto"/>
            <w:rPr>
              <w:rFonts w:ascii="Times New Roman" w:hAnsi="Times New Roman" w:cs="Times New Roman"/>
              <w:noProof/>
              <w:sz w:val="24"/>
              <w:szCs w:val="24"/>
            </w:rPr>
          </w:pPr>
          <w:hyperlink w:anchor="_Toc216193735" w:history="1">
            <w:r w:rsidRPr="009458C7">
              <w:rPr>
                <w:rStyle w:val="Hyperlink"/>
                <w:rFonts w:ascii="Times New Roman" w:hAnsi="Times New Roman" w:cs="Times New Roman"/>
                <w:noProof/>
                <w:sz w:val="24"/>
                <w:szCs w:val="24"/>
              </w:rPr>
              <w:t>5.1 Clarity of Early Help Information</w:t>
            </w:r>
            <w:r w:rsidRPr="009458C7">
              <w:rPr>
                <w:rFonts w:ascii="Times New Roman" w:hAnsi="Times New Roman" w:cs="Times New Roman"/>
                <w:noProof/>
                <w:webHidden/>
                <w:sz w:val="24"/>
                <w:szCs w:val="24"/>
              </w:rPr>
              <w:tab/>
            </w:r>
            <w:r w:rsidRPr="009458C7">
              <w:rPr>
                <w:rFonts w:ascii="Times New Roman" w:hAnsi="Times New Roman" w:cs="Times New Roman"/>
                <w:noProof/>
                <w:webHidden/>
                <w:sz w:val="24"/>
                <w:szCs w:val="24"/>
              </w:rPr>
              <w:fldChar w:fldCharType="begin"/>
            </w:r>
            <w:r w:rsidRPr="009458C7">
              <w:rPr>
                <w:rFonts w:ascii="Times New Roman" w:hAnsi="Times New Roman" w:cs="Times New Roman"/>
                <w:noProof/>
                <w:webHidden/>
                <w:sz w:val="24"/>
                <w:szCs w:val="24"/>
              </w:rPr>
              <w:instrText xml:space="preserve"> PAGEREF _Toc216193735 \h </w:instrText>
            </w:r>
            <w:r w:rsidRPr="009458C7">
              <w:rPr>
                <w:rFonts w:ascii="Times New Roman" w:hAnsi="Times New Roman" w:cs="Times New Roman"/>
                <w:noProof/>
                <w:webHidden/>
                <w:sz w:val="24"/>
                <w:szCs w:val="24"/>
              </w:rPr>
            </w:r>
            <w:r w:rsidRPr="009458C7">
              <w:rPr>
                <w:rFonts w:ascii="Times New Roman" w:hAnsi="Times New Roman" w:cs="Times New Roman"/>
                <w:noProof/>
                <w:webHidden/>
                <w:sz w:val="24"/>
                <w:szCs w:val="24"/>
              </w:rPr>
              <w:fldChar w:fldCharType="separate"/>
            </w:r>
            <w:r w:rsidRPr="009458C7">
              <w:rPr>
                <w:rFonts w:ascii="Times New Roman" w:hAnsi="Times New Roman" w:cs="Times New Roman"/>
                <w:noProof/>
                <w:webHidden/>
                <w:sz w:val="24"/>
                <w:szCs w:val="24"/>
              </w:rPr>
              <w:t>5</w:t>
            </w:r>
            <w:r w:rsidRPr="009458C7">
              <w:rPr>
                <w:rFonts w:ascii="Times New Roman" w:hAnsi="Times New Roman" w:cs="Times New Roman"/>
                <w:noProof/>
                <w:webHidden/>
                <w:sz w:val="24"/>
                <w:szCs w:val="24"/>
              </w:rPr>
              <w:fldChar w:fldCharType="end"/>
            </w:r>
          </w:hyperlink>
        </w:p>
        <w:p w14:paraId="3BA8063C" w14:textId="77777777" w:rsidR="009458C7" w:rsidRPr="009458C7" w:rsidRDefault="009458C7" w:rsidP="009458C7">
          <w:pPr>
            <w:pStyle w:val="TOC2"/>
            <w:tabs>
              <w:tab w:val="right" w:leader="dot" w:pos="9016"/>
            </w:tabs>
            <w:spacing w:line="360" w:lineRule="auto"/>
            <w:rPr>
              <w:rFonts w:ascii="Times New Roman" w:hAnsi="Times New Roman" w:cs="Times New Roman"/>
              <w:noProof/>
              <w:sz w:val="24"/>
              <w:szCs w:val="24"/>
            </w:rPr>
          </w:pPr>
          <w:hyperlink w:anchor="_Toc216193736" w:history="1">
            <w:r w:rsidRPr="009458C7">
              <w:rPr>
                <w:rStyle w:val="Hyperlink"/>
                <w:rFonts w:ascii="Times New Roman" w:hAnsi="Times New Roman" w:cs="Times New Roman"/>
                <w:noProof/>
                <w:sz w:val="24"/>
                <w:szCs w:val="24"/>
              </w:rPr>
              <w:t>5.2 Accessibility and Inclusivity</w:t>
            </w:r>
            <w:r w:rsidRPr="009458C7">
              <w:rPr>
                <w:rFonts w:ascii="Times New Roman" w:hAnsi="Times New Roman" w:cs="Times New Roman"/>
                <w:noProof/>
                <w:webHidden/>
                <w:sz w:val="24"/>
                <w:szCs w:val="24"/>
              </w:rPr>
              <w:tab/>
            </w:r>
            <w:r w:rsidRPr="009458C7">
              <w:rPr>
                <w:rFonts w:ascii="Times New Roman" w:hAnsi="Times New Roman" w:cs="Times New Roman"/>
                <w:noProof/>
                <w:webHidden/>
                <w:sz w:val="24"/>
                <w:szCs w:val="24"/>
              </w:rPr>
              <w:fldChar w:fldCharType="begin"/>
            </w:r>
            <w:r w:rsidRPr="009458C7">
              <w:rPr>
                <w:rFonts w:ascii="Times New Roman" w:hAnsi="Times New Roman" w:cs="Times New Roman"/>
                <w:noProof/>
                <w:webHidden/>
                <w:sz w:val="24"/>
                <w:szCs w:val="24"/>
              </w:rPr>
              <w:instrText xml:space="preserve"> PAGEREF _Toc216193736 \h </w:instrText>
            </w:r>
            <w:r w:rsidRPr="009458C7">
              <w:rPr>
                <w:rFonts w:ascii="Times New Roman" w:hAnsi="Times New Roman" w:cs="Times New Roman"/>
                <w:noProof/>
                <w:webHidden/>
                <w:sz w:val="24"/>
                <w:szCs w:val="24"/>
              </w:rPr>
            </w:r>
            <w:r w:rsidRPr="009458C7">
              <w:rPr>
                <w:rFonts w:ascii="Times New Roman" w:hAnsi="Times New Roman" w:cs="Times New Roman"/>
                <w:noProof/>
                <w:webHidden/>
                <w:sz w:val="24"/>
                <w:szCs w:val="24"/>
              </w:rPr>
              <w:fldChar w:fldCharType="separate"/>
            </w:r>
            <w:r w:rsidRPr="009458C7">
              <w:rPr>
                <w:rFonts w:ascii="Times New Roman" w:hAnsi="Times New Roman" w:cs="Times New Roman"/>
                <w:noProof/>
                <w:webHidden/>
                <w:sz w:val="24"/>
                <w:szCs w:val="24"/>
              </w:rPr>
              <w:t>6</w:t>
            </w:r>
            <w:r w:rsidRPr="009458C7">
              <w:rPr>
                <w:rFonts w:ascii="Times New Roman" w:hAnsi="Times New Roman" w:cs="Times New Roman"/>
                <w:noProof/>
                <w:webHidden/>
                <w:sz w:val="24"/>
                <w:szCs w:val="24"/>
              </w:rPr>
              <w:fldChar w:fldCharType="end"/>
            </w:r>
          </w:hyperlink>
        </w:p>
        <w:p w14:paraId="3803FC32" w14:textId="77777777" w:rsidR="009458C7" w:rsidRPr="009458C7" w:rsidRDefault="009458C7" w:rsidP="009458C7">
          <w:pPr>
            <w:pStyle w:val="TOC2"/>
            <w:tabs>
              <w:tab w:val="right" w:leader="dot" w:pos="9016"/>
            </w:tabs>
            <w:spacing w:line="360" w:lineRule="auto"/>
            <w:rPr>
              <w:rFonts w:ascii="Times New Roman" w:hAnsi="Times New Roman" w:cs="Times New Roman"/>
              <w:noProof/>
              <w:sz w:val="24"/>
              <w:szCs w:val="24"/>
            </w:rPr>
          </w:pPr>
          <w:hyperlink w:anchor="_Toc216193737" w:history="1">
            <w:r w:rsidRPr="009458C7">
              <w:rPr>
                <w:rStyle w:val="Hyperlink"/>
                <w:rFonts w:ascii="Times New Roman" w:hAnsi="Times New Roman" w:cs="Times New Roman"/>
                <w:noProof/>
                <w:sz w:val="24"/>
                <w:szCs w:val="24"/>
              </w:rPr>
              <w:t>6. Conclusion and Recommendations</w:t>
            </w:r>
            <w:r w:rsidRPr="009458C7">
              <w:rPr>
                <w:rFonts w:ascii="Times New Roman" w:hAnsi="Times New Roman" w:cs="Times New Roman"/>
                <w:noProof/>
                <w:webHidden/>
                <w:sz w:val="24"/>
                <w:szCs w:val="24"/>
              </w:rPr>
              <w:tab/>
            </w:r>
            <w:r w:rsidRPr="009458C7">
              <w:rPr>
                <w:rFonts w:ascii="Times New Roman" w:hAnsi="Times New Roman" w:cs="Times New Roman"/>
                <w:noProof/>
                <w:webHidden/>
                <w:sz w:val="24"/>
                <w:szCs w:val="24"/>
              </w:rPr>
              <w:fldChar w:fldCharType="begin"/>
            </w:r>
            <w:r w:rsidRPr="009458C7">
              <w:rPr>
                <w:rFonts w:ascii="Times New Roman" w:hAnsi="Times New Roman" w:cs="Times New Roman"/>
                <w:noProof/>
                <w:webHidden/>
                <w:sz w:val="24"/>
                <w:szCs w:val="24"/>
              </w:rPr>
              <w:instrText xml:space="preserve"> PAGEREF _Toc216193737 \h </w:instrText>
            </w:r>
            <w:r w:rsidRPr="009458C7">
              <w:rPr>
                <w:rFonts w:ascii="Times New Roman" w:hAnsi="Times New Roman" w:cs="Times New Roman"/>
                <w:noProof/>
                <w:webHidden/>
                <w:sz w:val="24"/>
                <w:szCs w:val="24"/>
              </w:rPr>
            </w:r>
            <w:r w:rsidRPr="009458C7">
              <w:rPr>
                <w:rFonts w:ascii="Times New Roman" w:hAnsi="Times New Roman" w:cs="Times New Roman"/>
                <w:noProof/>
                <w:webHidden/>
                <w:sz w:val="24"/>
                <w:szCs w:val="24"/>
              </w:rPr>
              <w:fldChar w:fldCharType="separate"/>
            </w:r>
            <w:r w:rsidRPr="009458C7">
              <w:rPr>
                <w:rFonts w:ascii="Times New Roman" w:hAnsi="Times New Roman" w:cs="Times New Roman"/>
                <w:noProof/>
                <w:webHidden/>
                <w:sz w:val="24"/>
                <w:szCs w:val="24"/>
              </w:rPr>
              <w:t>6</w:t>
            </w:r>
            <w:r w:rsidRPr="009458C7">
              <w:rPr>
                <w:rFonts w:ascii="Times New Roman" w:hAnsi="Times New Roman" w:cs="Times New Roman"/>
                <w:noProof/>
                <w:webHidden/>
                <w:sz w:val="24"/>
                <w:szCs w:val="24"/>
              </w:rPr>
              <w:fldChar w:fldCharType="end"/>
            </w:r>
          </w:hyperlink>
        </w:p>
        <w:p w14:paraId="0BEEE02F" w14:textId="77777777" w:rsidR="009458C7" w:rsidRPr="009458C7" w:rsidRDefault="009458C7" w:rsidP="009458C7">
          <w:pPr>
            <w:pStyle w:val="TOC2"/>
            <w:tabs>
              <w:tab w:val="right" w:leader="dot" w:pos="9016"/>
            </w:tabs>
            <w:spacing w:line="360" w:lineRule="auto"/>
            <w:rPr>
              <w:rFonts w:ascii="Times New Roman" w:hAnsi="Times New Roman" w:cs="Times New Roman"/>
              <w:noProof/>
              <w:sz w:val="24"/>
              <w:szCs w:val="24"/>
            </w:rPr>
          </w:pPr>
          <w:hyperlink w:anchor="_Toc216193738" w:history="1">
            <w:r w:rsidRPr="009458C7">
              <w:rPr>
                <w:rStyle w:val="Hyperlink"/>
                <w:rFonts w:ascii="Times New Roman" w:hAnsi="Times New Roman" w:cs="Times New Roman"/>
                <w:noProof/>
                <w:sz w:val="24"/>
                <w:szCs w:val="24"/>
              </w:rPr>
              <w:t>6.1 Conclusion</w:t>
            </w:r>
            <w:r w:rsidRPr="009458C7">
              <w:rPr>
                <w:rFonts w:ascii="Times New Roman" w:hAnsi="Times New Roman" w:cs="Times New Roman"/>
                <w:noProof/>
                <w:webHidden/>
                <w:sz w:val="24"/>
                <w:szCs w:val="24"/>
              </w:rPr>
              <w:tab/>
            </w:r>
            <w:r w:rsidRPr="009458C7">
              <w:rPr>
                <w:rFonts w:ascii="Times New Roman" w:hAnsi="Times New Roman" w:cs="Times New Roman"/>
                <w:noProof/>
                <w:webHidden/>
                <w:sz w:val="24"/>
                <w:szCs w:val="24"/>
              </w:rPr>
              <w:fldChar w:fldCharType="begin"/>
            </w:r>
            <w:r w:rsidRPr="009458C7">
              <w:rPr>
                <w:rFonts w:ascii="Times New Roman" w:hAnsi="Times New Roman" w:cs="Times New Roman"/>
                <w:noProof/>
                <w:webHidden/>
                <w:sz w:val="24"/>
                <w:szCs w:val="24"/>
              </w:rPr>
              <w:instrText xml:space="preserve"> PAGEREF _Toc216193738 \h </w:instrText>
            </w:r>
            <w:r w:rsidRPr="009458C7">
              <w:rPr>
                <w:rFonts w:ascii="Times New Roman" w:hAnsi="Times New Roman" w:cs="Times New Roman"/>
                <w:noProof/>
                <w:webHidden/>
                <w:sz w:val="24"/>
                <w:szCs w:val="24"/>
              </w:rPr>
            </w:r>
            <w:r w:rsidRPr="009458C7">
              <w:rPr>
                <w:rFonts w:ascii="Times New Roman" w:hAnsi="Times New Roman" w:cs="Times New Roman"/>
                <w:noProof/>
                <w:webHidden/>
                <w:sz w:val="24"/>
                <w:szCs w:val="24"/>
              </w:rPr>
              <w:fldChar w:fldCharType="separate"/>
            </w:r>
            <w:r w:rsidRPr="009458C7">
              <w:rPr>
                <w:rFonts w:ascii="Times New Roman" w:hAnsi="Times New Roman" w:cs="Times New Roman"/>
                <w:noProof/>
                <w:webHidden/>
                <w:sz w:val="24"/>
                <w:szCs w:val="24"/>
              </w:rPr>
              <w:t>6</w:t>
            </w:r>
            <w:r w:rsidRPr="009458C7">
              <w:rPr>
                <w:rFonts w:ascii="Times New Roman" w:hAnsi="Times New Roman" w:cs="Times New Roman"/>
                <w:noProof/>
                <w:webHidden/>
                <w:sz w:val="24"/>
                <w:szCs w:val="24"/>
              </w:rPr>
              <w:fldChar w:fldCharType="end"/>
            </w:r>
          </w:hyperlink>
        </w:p>
        <w:p w14:paraId="661B32A1" w14:textId="77777777" w:rsidR="009458C7" w:rsidRPr="009458C7" w:rsidRDefault="009458C7" w:rsidP="009458C7">
          <w:pPr>
            <w:pStyle w:val="TOC2"/>
            <w:tabs>
              <w:tab w:val="right" w:leader="dot" w:pos="9016"/>
            </w:tabs>
            <w:spacing w:line="360" w:lineRule="auto"/>
            <w:rPr>
              <w:rFonts w:ascii="Times New Roman" w:hAnsi="Times New Roman" w:cs="Times New Roman"/>
              <w:noProof/>
              <w:sz w:val="24"/>
              <w:szCs w:val="24"/>
            </w:rPr>
          </w:pPr>
          <w:hyperlink w:anchor="_Toc216193739" w:history="1">
            <w:r w:rsidRPr="009458C7">
              <w:rPr>
                <w:rStyle w:val="Hyperlink"/>
                <w:rFonts w:ascii="Times New Roman" w:hAnsi="Times New Roman" w:cs="Times New Roman"/>
                <w:noProof/>
                <w:sz w:val="24"/>
                <w:szCs w:val="24"/>
              </w:rPr>
              <w:t>6.2 Recommendations</w:t>
            </w:r>
            <w:r w:rsidRPr="009458C7">
              <w:rPr>
                <w:rFonts w:ascii="Times New Roman" w:hAnsi="Times New Roman" w:cs="Times New Roman"/>
                <w:noProof/>
                <w:webHidden/>
                <w:sz w:val="24"/>
                <w:szCs w:val="24"/>
              </w:rPr>
              <w:tab/>
            </w:r>
            <w:r w:rsidRPr="009458C7">
              <w:rPr>
                <w:rFonts w:ascii="Times New Roman" w:hAnsi="Times New Roman" w:cs="Times New Roman"/>
                <w:noProof/>
                <w:webHidden/>
                <w:sz w:val="24"/>
                <w:szCs w:val="24"/>
              </w:rPr>
              <w:fldChar w:fldCharType="begin"/>
            </w:r>
            <w:r w:rsidRPr="009458C7">
              <w:rPr>
                <w:rFonts w:ascii="Times New Roman" w:hAnsi="Times New Roman" w:cs="Times New Roman"/>
                <w:noProof/>
                <w:webHidden/>
                <w:sz w:val="24"/>
                <w:szCs w:val="24"/>
              </w:rPr>
              <w:instrText xml:space="preserve"> PAGEREF _Toc216193739 \h </w:instrText>
            </w:r>
            <w:r w:rsidRPr="009458C7">
              <w:rPr>
                <w:rFonts w:ascii="Times New Roman" w:hAnsi="Times New Roman" w:cs="Times New Roman"/>
                <w:noProof/>
                <w:webHidden/>
                <w:sz w:val="24"/>
                <w:szCs w:val="24"/>
              </w:rPr>
            </w:r>
            <w:r w:rsidRPr="009458C7">
              <w:rPr>
                <w:rFonts w:ascii="Times New Roman" w:hAnsi="Times New Roman" w:cs="Times New Roman"/>
                <w:noProof/>
                <w:webHidden/>
                <w:sz w:val="24"/>
                <w:szCs w:val="24"/>
              </w:rPr>
              <w:fldChar w:fldCharType="separate"/>
            </w:r>
            <w:r w:rsidRPr="009458C7">
              <w:rPr>
                <w:rFonts w:ascii="Times New Roman" w:hAnsi="Times New Roman" w:cs="Times New Roman"/>
                <w:noProof/>
                <w:webHidden/>
                <w:sz w:val="24"/>
                <w:szCs w:val="24"/>
              </w:rPr>
              <w:t>6</w:t>
            </w:r>
            <w:r w:rsidRPr="009458C7">
              <w:rPr>
                <w:rFonts w:ascii="Times New Roman" w:hAnsi="Times New Roman" w:cs="Times New Roman"/>
                <w:noProof/>
                <w:webHidden/>
                <w:sz w:val="24"/>
                <w:szCs w:val="24"/>
              </w:rPr>
              <w:fldChar w:fldCharType="end"/>
            </w:r>
          </w:hyperlink>
        </w:p>
        <w:p w14:paraId="3C72363C" w14:textId="77777777" w:rsidR="009458C7" w:rsidRPr="009458C7" w:rsidRDefault="009458C7" w:rsidP="009458C7">
          <w:pPr>
            <w:pStyle w:val="TOC1"/>
            <w:tabs>
              <w:tab w:val="right" w:leader="dot" w:pos="9016"/>
            </w:tabs>
            <w:spacing w:before="0" w:line="360" w:lineRule="auto"/>
            <w:rPr>
              <w:rFonts w:ascii="Times New Roman" w:hAnsi="Times New Roman" w:cs="Times New Roman"/>
              <w:noProof/>
              <w:sz w:val="24"/>
              <w:szCs w:val="24"/>
            </w:rPr>
          </w:pPr>
          <w:hyperlink w:anchor="_Toc216193740" w:history="1">
            <w:r w:rsidRPr="009458C7">
              <w:rPr>
                <w:rStyle w:val="Hyperlink"/>
                <w:rFonts w:ascii="Times New Roman" w:eastAsia="Times New Roman" w:hAnsi="Times New Roman" w:cs="Times New Roman"/>
                <w:noProof/>
                <w:kern w:val="36"/>
                <w:sz w:val="24"/>
                <w:szCs w:val="24"/>
                <w:lang w:eastAsia="en-GB"/>
                <w14:ligatures w14:val="none"/>
              </w:rPr>
              <w:t>References</w:t>
            </w:r>
            <w:r w:rsidRPr="009458C7">
              <w:rPr>
                <w:rFonts w:ascii="Times New Roman" w:hAnsi="Times New Roman" w:cs="Times New Roman"/>
                <w:noProof/>
                <w:webHidden/>
                <w:sz w:val="24"/>
                <w:szCs w:val="24"/>
              </w:rPr>
              <w:tab/>
            </w:r>
            <w:r w:rsidRPr="009458C7">
              <w:rPr>
                <w:rFonts w:ascii="Times New Roman" w:hAnsi="Times New Roman" w:cs="Times New Roman"/>
                <w:noProof/>
                <w:webHidden/>
                <w:sz w:val="24"/>
                <w:szCs w:val="24"/>
              </w:rPr>
              <w:fldChar w:fldCharType="begin"/>
            </w:r>
            <w:r w:rsidRPr="009458C7">
              <w:rPr>
                <w:rFonts w:ascii="Times New Roman" w:hAnsi="Times New Roman" w:cs="Times New Roman"/>
                <w:noProof/>
                <w:webHidden/>
                <w:sz w:val="24"/>
                <w:szCs w:val="24"/>
              </w:rPr>
              <w:instrText xml:space="preserve"> PAGEREF _Toc216193740 \h </w:instrText>
            </w:r>
            <w:r w:rsidRPr="009458C7">
              <w:rPr>
                <w:rFonts w:ascii="Times New Roman" w:hAnsi="Times New Roman" w:cs="Times New Roman"/>
                <w:noProof/>
                <w:webHidden/>
                <w:sz w:val="24"/>
                <w:szCs w:val="24"/>
              </w:rPr>
            </w:r>
            <w:r w:rsidRPr="009458C7">
              <w:rPr>
                <w:rFonts w:ascii="Times New Roman" w:hAnsi="Times New Roman" w:cs="Times New Roman"/>
                <w:noProof/>
                <w:webHidden/>
                <w:sz w:val="24"/>
                <w:szCs w:val="24"/>
              </w:rPr>
              <w:fldChar w:fldCharType="separate"/>
            </w:r>
            <w:r w:rsidRPr="009458C7">
              <w:rPr>
                <w:rFonts w:ascii="Times New Roman" w:hAnsi="Times New Roman" w:cs="Times New Roman"/>
                <w:noProof/>
                <w:webHidden/>
                <w:sz w:val="24"/>
                <w:szCs w:val="24"/>
              </w:rPr>
              <w:t>7</w:t>
            </w:r>
            <w:r w:rsidRPr="009458C7">
              <w:rPr>
                <w:rFonts w:ascii="Times New Roman" w:hAnsi="Times New Roman" w:cs="Times New Roman"/>
                <w:noProof/>
                <w:webHidden/>
                <w:sz w:val="24"/>
                <w:szCs w:val="24"/>
              </w:rPr>
              <w:fldChar w:fldCharType="end"/>
            </w:r>
          </w:hyperlink>
        </w:p>
        <w:p w14:paraId="04977D48" w14:textId="77777777" w:rsidR="009458C7" w:rsidRPr="009458C7" w:rsidRDefault="009458C7" w:rsidP="009458C7">
          <w:pPr>
            <w:spacing w:line="360" w:lineRule="auto"/>
            <w:rPr>
              <w:rFonts w:ascii="Times New Roman" w:hAnsi="Times New Roman" w:cs="Times New Roman"/>
            </w:rPr>
          </w:pPr>
          <w:r w:rsidRPr="009458C7">
            <w:rPr>
              <w:rFonts w:ascii="Times New Roman" w:hAnsi="Times New Roman" w:cs="Times New Roman"/>
              <w:b/>
              <w:bCs/>
              <w:noProof/>
            </w:rPr>
            <w:fldChar w:fldCharType="end"/>
          </w:r>
        </w:p>
      </w:sdtContent>
    </w:sdt>
    <w:p w14:paraId="42ADF2B2" w14:textId="77777777" w:rsidR="007C1A28" w:rsidRPr="007C1A28" w:rsidRDefault="007C1A28">
      <w:pPr>
        <w:rPr>
          <w:rFonts w:ascii="Times New Roman" w:eastAsia="Times New Roman" w:hAnsi="Times New Roman" w:cs="Times New Roman"/>
          <w:b/>
          <w:bCs/>
          <w:lang w:eastAsia="en-GB"/>
        </w:rPr>
      </w:pPr>
      <w:r w:rsidRPr="007C1A28">
        <w:rPr>
          <w:rFonts w:ascii="Times New Roman" w:hAnsi="Times New Roman" w:cs="Times New Roman"/>
        </w:rPr>
        <w:br w:type="page"/>
      </w:r>
    </w:p>
    <w:p w14:paraId="264471B4" w14:textId="77777777" w:rsidR="00B9178C" w:rsidRPr="007C1A28" w:rsidRDefault="00B9178C" w:rsidP="007C1A28">
      <w:pPr>
        <w:pStyle w:val="Heading2"/>
        <w:rPr>
          <w:rFonts w:cs="Times New Roman"/>
          <w:szCs w:val="24"/>
        </w:rPr>
      </w:pPr>
      <w:bookmarkStart w:id="0" w:name="_Toc216193730"/>
      <w:r w:rsidRPr="007C1A28">
        <w:rPr>
          <w:rFonts w:cs="Times New Roman"/>
          <w:szCs w:val="24"/>
        </w:rPr>
        <w:lastRenderedPageBreak/>
        <w:t>1. Introduction</w:t>
      </w:r>
      <w:bookmarkEnd w:id="0"/>
    </w:p>
    <w:p w14:paraId="2ACAD478" w14:textId="77777777" w:rsidR="00B9178C" w:rsidRPr="00B9178C" w:rsidRDefault="00B9178C" w:rsidP="00893B6E">
      <w:pPr>
        <w:spacing w:after="0" w:line="360" w:lineRule="auto"/>
        <w:jc w:val="both"/>
        <w:rPr>
          <w:rFonts w:ascii="Times New Roman" w:eastAsia="Times New Roman" w:hAnsi="Times New Roman" w:cs="Times New Roman"/>
          <w:kern w:val="0"/>
          <w:lang w:eastAsia="en-GB"/>
          <w14:ligatures w14:val="none"/>
        </w:rPr>
      </w:pPr>
      <w:r w:rsidRPr="007C1A28">
        <w:rPr>
          <w:rFonts w:ascii="Times New Roman" w:eastAsia="Times New Roman" w:hAnsi="Times New Roman" w:cs="Times New Roman"/>
          <w:kern w:val="0"/>
          <w:lang w:eastAsia="en-GB"/>
          <w14:ligatures w14:val="none"/>
        </w:rPr>
        <w:t>This report views Early Help as a crucial component of the safeguarding structure in the United Kingdom, designed to provide early intervention and assistance to children and families before the point at which a concern has escalated to the level requiring statutory intervention in the form of social care services. Given the fact that the existence of a local authority website is the first point of contact for families to access information regarding Early Help, the importance of effective signposting on such a platform cannot be overstated. For this report, a review will be conducted to examine how the respective councils of Tower Hamlets, Southwark, and Nottinghamshire County Councils provide information to families concerning Early Help and other forms of available assistance. The strengths and weaknesses of each will be evaluated, and the most effective form of signposting will be derived based on the information contained in the various platforms available through the respective councils. The recommendations will be informed by current literature surrounding the fields of Early Help, multi-agency working, and safeguarding and digital access.</w:t>
      </w:r>
    </w:p>
    <w:p w14:paraId="4245BD69" w14:textId="77777777" w:rsidR="00B9178C" w:rsidRPr="007C1A28" w:rsidRDefault="00B9178C" w:rsidP="007C1A28">
      <w:pPr>
        <w:pStyle w:val="Heading2"/>
        <w:rPr>
          <w:rFonts w:cs="Times New Roman"/>
          <w:szCs w:val="24"/>
        </w:rPr>
      </w:pPr>
      <w:bookmarkStart w:id="1" w:name="_Toc216193731"/>
      <w:r w:rsidRPr="007C1A28">
        <w:rPr>
          <w:rFonts w:cs="Times New Roman"/>
          <w:szCs w:val="24"/>
        </w:rPr>
        <w:t>2. Explanation of the Early Help System</w:t>
      </w:r>
      <w:bookmarkEnd w:id="1"/>
    </w:p>
    <w:p w14:paraId="0880395E" w14:textId="77777777" w:rsidR="00B9178C" w:rsidRPr="007C1A28" w:rsidRDefault="00B9178C" w:rsidP="00893B6E">
      <w:pPr>
        <w:spacing w:after="0" w:line="360" w:lineRule="auto"/>
        <w:jc w:val="both"/>
        <w:rPr>
          <w:rFonts w:ascii="Times New Roman" w:eastAsia="Times New Roman" w:hAnsi="Times New Roman" w:cs="Times New Roman"/>
          <w:kern w:val="0"/>
          <w:lang w:eastAsia="en-GB"/>
          <w14:ligatures w14:val="none"/>
        </w:rPr>
      </w:pPr>
      <w:r w:rsidRPr="007C1A28">
        <w:rPr>
          <w:rFonts w:ascii="Times New Roman" w:eastAsia="Times New Roman" w:hAnsi="Times New Roman" w:cs="Times New Roman"/>
          <w:kern w:val="0"/>
          <w:lang w:eastAsia="en-GB"/>
          <w14:ligatures w14:val="none"/>
        </w:rPr>
        <w:t>This is the assistance given to a child and family at the earliest available point to prevent problems from escalating and to facilitate the child and family’s well-being. Early Help is described in the Early Help System Guide by the Department for Education (2021) as a whole system where education, health, housing, social care, and the communities work together to recognise and provide help to families whose circumstances are developing to create a negative need. The aims are to enhance the protective factors, decrease risks, and improve family functioning.</w:t>
      </w:r>
    </w:p>
    <w:p w14:paraId="3A2584EB" w14:textId="77777777" w:rsidR="00B9178C" w:rsidRPr="007C1A28" w:rsidRDefault="00B9178C" w:rsidP="00893B6E">
      <w:pPr>
        <w:spacing w:after="0" w:line="360" w:lineRule="auto"/>
        <w:jc w:val="both"/>
        <w:rPr>
          <w:rFonts w:ascii="Times New Roman" w:eastAsia="Times New Roman" w:hAnsi="Times New Roman" w:cs="Times New Roman"/>
          <w:kern w:val="0"/>
          <w:lang w:eastAsia="en-GB"/>
          <w14:ligatures w14:val="none"/>
        </w:rPr>
      </w:pPr>
      <w:r w:rsidRPr="007C1A28">
        <w:rPr>
          <w:rFonts w:ascii="Times New Roman" w:eastAsia="Times New Roman" w:hAnsi="Times New Roman" w:cs="Times New Roman"/>
          <w:kern w:val="0"/>
          <w:lang w:eastAsia="en-GB"/>
          <w14:ligatures w14:val="none"/>
        </w:rPr>
        <w:t>Empirical studies suggest that the effectiveness of Early Help is maximised if it is based upon a holistic model of assessment, a true partnership with families, relational work, and clear access provisions (Taylor et al., 2019). The review of the system-level literature also reveals that early intervention services decrease the need for statutorily-based services if consistently implemented in line with the safeguarding thresholds (Stabler et al., 2022).</w:t>
      </w:r>
    </w:p>
    <w:p w14:paraId="4C6906EF" w14:textId="77777777" w:rsidR="00B9178C" w:rsidRPr="00B9178C" w:rsidRDefault="00B9178C" w:rsidP="00893B6E">
      <w:pPr>
        <w:spacing w:after="0" w:line="360" w:lineRule="auto"/>
        <w:jc w:val="both"/>
        <w:rPr>
          <w:rFonts w:ascii="Times New Roman" w:eastAsia="Times New Roman" w:hAnsi="Times New Roman" w:cs="Times New Roman"/>
          <w:kern w:val="0"/>
          <w:lang w:eastAsia="en-GB"/>
          <w14:ligatures w14:val="none"/>
        </w:rPr>
      </w:pPr>
      <w:r w:rsidRPr="007C1A28">
        <w:rPr>
          <w:rFonts w:ascii="Times New Roman" w:eastAsia="Times New Roman" w:hAnsi="Times New Roman" w:cs="Times New Roman"/>
          <w:kern w:val="0"/>
          <w:lang w:eastAsia="en-GB"/>
          <w14:ligatures w14:val="none"/>
        </w:rPr>
        <w:t>Despite this, the issue of accessibility continues to be a challenge for many families because they experience problems in terms of navigating services and the process of referral (Feinstein et al., 2023). The local authority websites should provide an important function in relation to providing clear and easily understandable information regarding the type and scope of Early Help available to families.</w:t>
      </w:r>
    </w:p>
    <w:p w14:paraId="743BD750" w14:textId="77777777" w:rsidR="00B9178C" w:rsidRPr="007C1A28" w:rsidRDefault="00B9178C" w:rsidP="007C1A28">
      <w:pPr>
        <w:pStyle w:val="Heading2"/>
        <w:rPr>
          <w:rFonts w:cs="Times New Roman"/>
          <w:szCs w:val="24"/>
        </w:rPr>
      </w:pPr>
      <w:bookmarkStart w:id="2" w:name="_Toc216193732"/>
      <w:r w:rsidRPr="007C1A28">
        <w:rPr>
          <w:rFonts w:cs="Times New Roman"/>
          <w:szCs w:val="24"/>
        </w:rPr>
        <w:lastRenderedPageBreak/>
        <w:t>3. Explanation of Multi-Agency Working</w:t>
      </w:r>
      <w:bookmarkEnd w:id="2"/>
    </w:p>
    <w:p w14:paraId="36C005C2" w14:textId="77777777" w:rsidR="00B9178C" w:rsidRPr="00B9178C" w:rsidRDefault="00B9178C" w:rsidP="00893B6E">
      <w:pPr>
        <w:spacing w:after="0"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Multi-agency working underpins both Early Help and statutory safeguarding. It requires collaboration between children's social care, health services, education, youth services, police, voluntary organisations, and other partners. As Purcell (2025) explains, effective safeguarding depends on how well agencies share information, coordinate assessments, and develop joint interventions. However, failures in information sharing are a persistent barrier to children receiving timely support.</w:t>
      </w:r>
    </w:p>
    <w:p w14:paraId="7FA9BA51" w14:textId="77777777" w:rsidR="00B9178C" w:rsidRPr="00B9178C" w:rsidRDefault="00B9178C" w:rsidP="00893B6E">
      <w:pPr>
        <w:spacing w:after="0"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Dixon et al. (2022) emphasise that multi-agency work is highly complex, requiring shared learning, communication structures, and cross-disciplinary understanding. Driscoll (2022) further notes that multi-agency arrangements became strained during the COVID-19 pandemic, exposing weaknesses in communication systems and highlighting the need for digital coordination tools.</w:t>
      </w:r>
    </w:p>
    <w:p w14:paraId="2D5DA346" w14:textId="1FFD89D8" w:rsidR="00B9178C" w:rsidRPr="00B9178C" w:rsidRDefault="00B9178C" w:rsidP="00893B6E">
      <w:pPr>
        <w:spacing w:after="0"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Early Help heavily relies on these partnerships. For example, Nottinghamshire and Tower Hamlets both frame Early Help as a ‘whole family’ approach drawing on schools, GPs, midwives, housing, and voluntary organisations. Research shows that multi-professional collaboration enhances decision-making and leads to more accurate assessments of family needs (</w:t>
      </w:r>
      <w:r w:rsidR="00F4028C" w:rsidRPr="00B9178C">
        <w:rPr>
          <w:rFonts w:ascii="Times New Roman" w:eastAsia="Times New Roman" w:hAnsi="Times New Roman" w:cs="Times New Roman"/>
          <w:kern w:val="0"/>
          <w:lang w:eastAsia="en-GB"/>
          <w14:ligatures w14:val="none"/>
        </w:rPr>
        <w:t>Alasdair</w:t>
      </w:r>
      <w:r w:rsidRPr="00B9178C">
        <w:rPr>
          <w:rFonts w:ascii="Times New Roman" w:eastAsia="Times New Roman" w:hAnsi="Times New Roman" w:cs="Times New Roman"/>
          <w:kern w:val="0"/>
          <w:lang w:eastAsia="en-GB"/>
          <w14:ligatures w14:val="none"/>
        </w:rPr>
        <w:t xml:space="preserve"> et al., 2022; Baxter et al., 2023).</w:t>
      </w:r>
    </w:p>
    <w:p w14:paraId="7C4D72FE" w14:textId="77777777" w:rsidR="00B9178C" w:rsidRPr="00B9178C" w:rsidRDefault="00B9178C" w:rsidP="00893B6E">
      <w:pPr>
        <w:spacing w:after="0"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Local authority websites therefore play a crucial communicative role by showing parents and professionals how agencies work together, what services exist, and how families can be referred or self-refer.</w:t>
      </w:r>
    </w:p>
    <w:p w14:paraId="42416DD0" w14:textId="77777777" w:rsidR="00B9178C" w:rsidRPr="00B9178C" w:rsidRDefault="00B9178C" w:rsidP="00893B6E">
      <w:pPr>
        <w:spacing w:after="0" w:line="360" w:lineRule="auto"/>
        <w:jc w:val="both"/>
        <w:rPr>
          <w:rFonts w:ascii="Times New Roman" w:eastAsia="Times New Roman" w:hAnsi="Times New Roman" w:cs="Times New Roman"/>
          <w:kern w:val="0"/>
          <w:lang w:eastAsia="en-GB"/>
          <w14:ligatures w14:val="none"/>
        </w:rPr>
      </w:pPr>
    </w:p>
    <w:p w14:paraId="631EA1FF" w14:textId="77777777" w:rsidR="00B9178C" w:rsidRPr="00B9178C" w:rsidRDefault="00B9178C" w:rsidP="009458C7">
      <w:pPr>
        <w:spacing w:after="0" w:line="360" w:lineRule="auto"/>
        <w:jc w:val="both"/>
        <w:outlineLvl w:val="1"/>
        <w:rPr>
          <w:rFonts w:ascii="Times New Roman" w:eastAsia="Times New Roman" w:hAnsi="Times New Roman" w:cs="Times New Roman"/>
          <w:b/>
          <w:bCs/>
          <w:kern w:val="0"/>
          <w:lang w:eastAsia="en-GB"/>
          <w14:ligatures w14:val="none"/>
        </w:rPr>
      </w:pPr>
      <w:bookmarkStart w:id="3" w:name="_Toc216193733"/>
      <w:r w:rsidRPr="00B9178C">
        <w:rPr>
          <w:rFonts w:ascii="Times New Roman" w:eastAsia="Times New Roman" w:hAnsi="Times New Roman" w:cs="Times New Roman"/>
          <w:b/>
          <w:bCs/>
          <w:kern w:val="0"/>
          <w:lang w:eastAsia="en-GB"/>
          <w14:ligatures w14:val="none"/>
        </w:rPr>
        <w:t>4. Evaluation of the Three Local Authority Websites</w:t>
      </w:r>
      <w:bookmarkEnd w:id="3"/>
    </w:p>
    <w:tbl>
      <w:tblPr>
        <w:tblStyle w:val="TableGrid"/>
        <w:tblW w:w="9016" w:type="dxa"/>
        <w:tblLook w:val="04A0" w:firstRow="1" w:lastRow="0" w:firstColumn="1" w:lastColumn="0" w:noHBand="0" w:noVBand="1"/>
      </w:tblPr>
      <w:tblGrid>
        <w:gridCol w:w="2254"/>
        <w:gridCol w:w="2254"/>
        <w:gridCol w:w="2254"/>
        <w:gridCol w:w="2254"/>
      </w:tblGrid>
      <w:tr w:rsidR="00C354DF" w:rsidRPr="007C1A28" w14:paraId="0136C9E0" w14:textId="77777777" w:rsidTr="00C354DF">
        <w:tc>
          <w:tcPr>
            <w:tcW w:w="2254" w:type="dxa"/>
            <w:vAlign w:val="center"/>
          </w:tcPr>
          <w:p w14:paraId="2939A0E2" w14:textId="77777777" w:rsidR="00C354DF" w:rsidRPr="00B9178C" w:rsidRDefault="00C354DF" w:rsidP="00893B6E">
            <w:pPr>
              <w:spacing w:line="360" w:lineRule="auto"/>
              <w:jc w:val="both"/>
              <w:rPr>
                <w:rFonts w:ascii="Times New Roman" w:eastAsia="Times New Roman" w:hAnsi="Times New Roman" w:cs="Times New Roman"/>
                <w:b/>
                <w:bCs/>
                <w:kern w:val="0"/>
                <w:lang w:eastAsia="en-GB"/>
                <w14:ligatures w14:val="none"/>
              </w:rPr>
            </w:pPr>
            <w:r w:rsidRPr="00B9178C">
              <w:rPr>
                <w:rFonts w:ascii="Times New Roman" w:eastAsia="Times New Roman" w:hAnsi="Times New Roman" w:cs="Times New Roman"/>
                <w:b/>
                <w:bCs/>
                <w:kern w:val="0"/>
                <w:lang w:eastAsia="en-GB"/>
                <w14:ligatures w14:val="none"/>
              </w:rPr>
              <w:t>Criteria</w:t>
            </w:r>
          </w:p>
        </w:tc>
        <w:tc>
          <w:tcPr>
            <w:tcW w:w="2254" w:type="dxa"/>
            <w:vAlign w:val="center"/>
          </w:tcPr>
          <w:p w14:paraId="22DDD180" w14:textId="77777777" w:rsidR="00C354DF" w:rsidRPr="00B9178C" w:rsidRDefault="00C354DF" w:rsidP="00893B6E">
            <w:pPr>
              <w:spacing w:line="360" w:lineRule="auto"/>
              <w:jc w:val="both"/>
              <w:rPr>
                <w:rFonts w:ascii="Times New Roman" w:eastAsia="Times New Roman" w:hAnsi="Times New Roman" w:cs="Times New Roman"/>
                <w:b/>
                <w:bCs/>
                <w:kern w:val="0"/>
                <w:lang w:eastAsia="en-GB"/>
                <w14:ligatures w14:val="none"/>
              </w:rPr>
            </w:pPr>
            <w:r w:rsidRPr="00B9178C">
              <w:rPr>
                <w:rFonts w:ascii="Times New Roman" w:eastAsia="Times New Roman" w:hAnsi="Times New Roman" w:cs="Times New Roman"/>
                <w:b/>
                <w:bCs/>
                <w:kern w:val="0"/>
                <w:lang w:eastAsia="en-GB"/>
                <w14:ligatures w14:val="none"/>
              </w:rPr>
              <w:t>Tower Hamlets Council</w:t>
            </w:r>
          </w:p>
        </w:tc>
        <w:tc>
          <w:tcPr>
            <w:tcW w:w="2254" w:type="dxa"/>
            <w:vAlign w:val="center"/>
          </w:tcPr>
          <w:p w14:paraId="32BAD559" w14:textId="77777777" w:rsidR="00C354DF" w:rsidRPr="00B9178C" w:rsidRDefault="00C354DF" w:rsidP="00893B6E">
            <w:pPr>
              <w:spacing w:line="360" w:lineRule="auto"/>
              <w:jc w:val="both"/>
              <w:rPr>
                <w:rFonts w:ascii="Times New Roman" w:eastAsia="Times New Roman" w:hAnsi="Times New Roman" w:cs="Times New Roman"/>
                <w:b/>
                <w:bCs/>
                <w:kern w:val="0"/>
                <w:lang w:eastAsia="en-GB"/>
                <w14:ligatures w14:val="none"/>
              </w:rPr>
            </w:pPr>
            <w:r w:rsidRPr="00B9178C">
              <w:rPr>
                <w:rFonts w:ascii="Times New Roman" w:eastAsia="Times New Roman" w:hAnsi="Times New Roman" w:cs="Times New Roman"/>
                <w:b/>
                <w:bCs/>
                <w:kern w:val="0"/>
                <w:lang w:eastAsia="en-GB"/>
                <w14:ligatures w14:val="none"/>
              </w:rPr>
              <w:t>Southwark Council</w:t>
            </w:r>
          </w:p>
        </w:tc>
        <w:tc>
          <w:tcPr>
            <w:tcW w:w="2254" w:type="dxa"/>
            <w:vAlign w:val="center"/>
          </w:tcPr>
          <w:p w14:paraId="44977380" w14:textId="77777777" w:rsidR="00C354DF" w:rsidRPr="00B9178C" w:rsidRDefault="00C354DF" w:rsidP="00893B6E">
            <w:pPr>
              <w:spacing w:line="360" w:lineRule="auto"/>
              <w:jc w:val="both"/>
              <w:rPr>
                <w:rFonts w:ascii="Times New Roman" w:eastAsia="Times New Roman" w:hAnsi="Times New Roman" w:cs="Times New Roman"/>
                <w:b/>
                <w:bCs/>
                <w:kern w:val="0"/>
                <w:lang w:eastAsia="en-GB"/>
                <w14:ligatures w14:val="none"/>
              </w:rPr>
            </w:pPr>
            <w:r w:rsidRPr="00B9178C">
              <w:rPr>
                <w:rFonts w:ascii="Times New Roman" w:eastAsia="Times New Roman" w:hAnsi="Times New Roman" w:cs="Times New Roman"/>
                <w:b/>
                <w:bCs/>
                <w:kern w:val="0"/>
                <w:lang w:eastAsia="en-GB"/>
                <w14:ligatures w14:val="none"/>
              </w:rPr>
              <w:t>Nottinghamshire County Council</w:t>
            </w:r>
          </w:p>
        </w:tc>
      </w:tr>
      <w:tr w:rsidR="00C354DF" w:rsidRPr="007C1A28" w14:paraId="3B8F368F" w14:textId="77777777" w:rsidTr="00C354DF">
        <w:tc>
          <w:tcPr>
            <w:tcW w:w="2254" w:type="dxa"/>
            <w:vAlign w:val="center"/>
          </w:tcPr>
          <w:p w14:paraId="2DEB37B8" w14:textId="77777777" w:rsidR="00C354DF" w:rsidRPr="00B9178C" w:rsidRDefault="00C354DF" w:rsidP="00893B6E">
            <w:pPr>
              <w:spacing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b/>
                <w:bCs/>
                <w:kern w:val="0"/>
                <w:lang w:eastAsia="en-GB"/>
                <w14:ligatures w14:val="none"/>
              </w:rPr>
              <w:t>Accessibility of Early Help Information</w:t>
            </w:r>
          </w:p>
        </w:tc>
        <w:tc>
          <w:tcPr>
            <w:tcW w:w="2254" w:type="dxa"/>
            <w:vAlign w:val="center"/>
          </w:tcPr>
          <w:p w14:paraId="33C5612B" w14:textId="5C9DDA51" w:rsidR="00C354DF" w:rsidRPr="00B9178C" w:rsidRDefault="00C354DF" w:rsidP="00893B6E">
            <w:pPr>
              <w:spacing w:line="360" w:lineRule="auto"/>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 xml:space="preserve">Clear </w:t>
            </w:r>
            <w:r w:rsidR="00F4028C">
              <w:rPr>
                <w:rFonts w:ascii="Times New Roman" w:eastAsia="Times New Roman" w:hAnsi="Times New Roman" w:cs="Times New Roman"/>
                <w:kern w:val="0"/>
                <w:lang w:eastAsia="en-GB"/>
                <w14:ligatures w14:val="none"/>
              </w:rPr>
              <w:t xml:space="preserve">the </w:t>
            </w:r>
            <w:r w:rsidRPr="00B9178C">
              <w:rPr>
                <w:rFonts w:ascii="Times New Roman" w:eastAsia="Times New Roman" w:hAnsi="Times New Roman" w:cs="Times New Roman"/>
                <w:kern w:val="0"/>
                <w:lang w:eastAsia="en-GB"/>
                <w14:ligatures w14:val="none"/>
              </w:rPr>
              <w:t>Early Help section with defined services and Family Hubs. Access is straightforward for families and professionals.</w:t>
            </w:r>
          </w:p>
        </w:tc>
        <w:tc>
          <w:tcPr>
            <w:tcW w:w="2254" w:type="dxa"/>
            <w:vAlign w:val="center"/>
          </w:tcPr>
          <w:p w14:paraId="362D6D00" w14:textId="2ECD2DC5" w:rsidR="00C354DF" w:rsidRPr="00B9178C" w:rsidRDefault="00C354DF" w:rsidP="00893B6E">
            <w:pPr>
              <w:spacing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 xml:space="preserve">Early Help is embedded within broader Family Early Help pages; clear </w:t>
            </w:r>
            <w:proofErr w:type="gramStart"/>
            <w:r w:rsidRPr="00B9178C">
              <w:rPr>
                <w:rFonts w:ascii="Times New Roman" w:eastAsia="Times New Roman" w:hAnsi="Times New Roman" w:cs="Times New Roman"/>
                <w:kern w:val="0"/>
                <w:lang w:eastAsia="en-GB"/>
                <w14:ligatures w14:val="none"/>
              </w:rPr>
              <w:t>explanations</w:t>
            </w:r>
            <w:r w:rsidR="00F4028C">
              <w:rPr>
                <w:rFonts w:ascii="Times New Roman" w:eastAsia="Times New Roman" w:hAnsi="Times New Roman" w:cs="Times New Roman"/>
                <w:kern w:val="0"/>
                <w:lang w:eastAsia="en-GB"/>
                <w14:ligatures w14:val="none"/>
              </w:rPr>
              <w:t>,</w:t>
            </w:r>
            <w:r w:rsidRPr="00B9178C">
              <w:rPr>
                <w:rFonts w:ascii="Times New Roman" w:eastAsia="Times New Roman" w:hAnsi="Times New Roman" w:cs="Times New Roman"/>
                <w:kern w:val="0"/>
                <w:lang w:eastAsia="en-GB"/>
                <w14:ligatures w14:val="none"/>
              </w:rPr>
              <w:t xml:space="preserve"> but</w:t>
            </w:r>
            <w:proofErr w:type="gramEnd"/>
            <w:r w:rsidRPr="00B9178C">
              <w:rPr>
                <w:rFonts w:ascii="Times New Roman" w:eastAsia="Times New Roman" w:hAnsi="Times New Roman" w:cs="Times New Roman"/>
                <w:kern w:val="0"/>
                <w:lang w:eastAsia="en-GB"/>
                <w14:ligatures w14:val="none"/>
              </w:rPr>
              <w:t xml:space="preserve"> requires more navigation.</w:t>
            </w:r>
          </w:p>
        </w:tc>
        <w:tc>
          <w:tcPr>
            <w:tcW w:w="2254" w:type="dxa"/>
            <w:vAlign w:val="center"/>
          </w:tcPr>
          <w:p w14:paraId="07BB67F1" w14:textId="77777777" w:rsidR="00C354DF" w:rsidRPr="00B9178C" w:rsidRDefault="00C354DF" w:rsidP="00893B6E">
            <w:pPr>
              <w:spacing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 xml:space="preserve">Very detailed Early Help section with extensive guidance, forms, and an Early Help Assessment (EHA) pathway. Easy for professionals; </w:t>
            </w:r>
            <w:r w:rsidRPr="00B9178C">
              <w:rPr>
                <w:rFonts w:ascii="Times New Roman" w:eastAsia="Times New Roman" w:hAnsi="Times New Roman" w:cs="Times New Roman"/>
                <w:kern w:val="0"/>
                <w:lang w:eastAsia="en-GB"/>
                <w14:ligatures w14:val="none"/>
              </w:rPr>
              <w:lastRenderedPageBreak/>
              <w:t>somewhat complex for families.</w:t>
            </w:r>
          </w:p>
        </w:tc>
      </w:tr>
      <w:tr w:rsidR="00C354DF" w:rsidRPr="007C1A28" w14:paraId="21CC7E7D" w14:textId="77777777" w:rsidTr="00C354DF">
        <w:tc>
          <w:tcPr>
            <w:tcW w:w="2254" w:type="dxa"/>
            <w:vAlign w:val="center"/>
          </w:tcPr>
          <w:p w14:paraId="002CD3A9" w14:textId="77777777" w:rsidR="00C354DF" w:rsidRPr="00B9178C" w:rsidRDefault="00C354DF" w:rsidP="00893B6E">
            <w:pPr>
              <w:spacing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b/>
                <w:bCs/>
                <w:kern w:val="0"/>
                <w:lang w:eastAsia="en-GB"/>
                <w14:ligatures w14:val="none"/>
              </w:rPr>
              <w:lastRenderedPageBreak/>
              <w:t>Clarity of Early Help Explanation</w:t>
            </w:r>
          </w:p>
        </w:tc>
        <w:tc>
          <w:tcPr>
            <w:tcW w:w="2254" w:type="dxa"/>
            <w:vAlign w:val="center"/>
          </w:tcPr>
          <w:p w14:paraId="52C0A75A" w14:textId="77777777" w:rsidR="00C354DF" w:rsidRPr="00B9178C" w:rsidRDefault="00C354DF" w:rsidP="00893B6E">
            <w:pPr>
              <w:spacing w:line="360" w:lineRule="auto"/>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Provides simple, family-friendly definitions but limited detail about multi-agency processes.</w:t>
            </w:r>
          </w:p>
        </w:tc>
        <w:tc>
          <w:tcPr>
            <w:tcW w:w="2254" w:type="dxa"/>
            <w:vAlign w:val="center"/>
          </w:tcPr>
          <w:p w14:paraId="43E100F0" w14:textId="1967F16A" w:rsidR="00C354DF" w:rsidRPr="00B9178C" w:rsidRDefault="00C354DF" w:rsidP="00893B6E">
            <w:pPr>
              <w:spacing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 xml:space="preserve">Strong narrative about partnership and family involvement; </w:t>
            </w:r>
            <w:r w:rsidR="00F4028C">
              <w:rPr>
                <w:rFonts w:ascii="Times New Roman" w:eastAsia="Times New Roman" w:hAnsi="Times New Roman" w:cs="Times New Roman"/>
                <w:kern w:val="0"/>
                <w:lang w:eastAsia="en-GB"/>
                <w14:ligatures w14:val="none"/>
              </w:rPr>
              <w:t>well-explained</w:t>
            </w:r>
            <w:r w:rsidRPr="00B9178C">
              <w:rPr>
                <w:rFonts w:ascii="Times New Roman" w:eastAsia="Times New Roman" w:hAnsi="Times New Roman" w:cs="Times New Roman"/>
                <w:kern w:val="0"/>
                <w:lang w:eastAsia="en-GB"/>
                <w14:ligatures w14:val="none"/>
              </w:rPr>
              <w:t xml:space="preserve"> and </w:t>
            </w:r>
            <w:proofErr w:type="gramStart"/>
            <w:r w:rsidR="00F4028C">
              <w:rPr>
                <w:rFonts w:ascii="Times New Roman" w:eastAsia="Times New Roman" w:hAnsi="Times New Roman" w:cs="Times New Roman"/>
                <w:kern w:val="0"/>
                <w:lang w:eastAsia="en-GB"/>
                <w14:ligatures w14:val="none"/>
              </w:rPr>
              <w:t>value-based</w:t>
            </w:r>
            <w:proofErr w:type="gramEnd"/>
            <w:r w:rsidRPr="00B9178C">
              <w:rPr>
                <w:rFonts w:ascii="Times New Roman" w:eastAsia="Times New Roman" w:hAnsi="Times New Roman" w:cs="Times New Roman"/>
                <w:kern w:val="0"/>
                <w:lang w:eastAsia="en-GB"/>
                <w14:ligatures w14:val="none"/>
              </w:rPr>
              <w:t>.</w:t>
            </w:r>
          </w:p>
        </w:tc>
        <w:tc>
          <w:tcPr>
            <w:tcW w:w="2254" w:type="dxa"/>
            <w:vAlign w:val="center"/>
          </w:tcPr>
          <w:p w14:paraId="29EDC5DD" w14:textId="77777777" w:rsidR="00C354DF" w:rsidRPr="00B9178C" w:rsidRDefault="00C354DF" w:rsidP="00893B6E">
            <w:pPr>
              <w:spacing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Highly comprehensive explanation; includes TAF process, thresholds, referrals, and examples. More procedural, less narrative-based.</w:t>
            </w:r>
          </w:p>
        </w:tc>
      </w:tr>
      <w:tr w:rsidR="00C354DF" w:rsidRPr="007C1A28" w14:paraId="07714AFE" w14:textId="77777777" w:rsidTr="00C354DF">
        <w:tc>
          <w:tcPr>
            <w:tcW w:w="2254" w:type="dxa"/>
            <w:vAlign w:val="center"/>
          </w:tcPr>
          <w:p w14:paraId="3D1D34A9" w14:textId="77777777" w:rsidR="00C354DF" w:rsidRPr="00B9178C" w:rsidRDefault="00C354DF" w:rsidP="00893B6E">
            <w:pPr>
              <w:spacing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b/>
                <w:bCs/>
                <w:kern w:val="0"/>
                <w:lang w:eastAsia="en-GB"/>
                <w14:ligatures w14:val="none"/>
              </w:rPr>
              <w:t>Navigation &amp; Website Structure</w:t>
            </w:r>
          </w:p>
        </w:tc>
        <w:tc>
          <w:tcPr>
            <w:tcW w:w="2254" w:type="dxa"/>
            <w:vAlign w:val="center"/>
          </w:tcPr>
          <w:p w14:paraId="247A1A87" w14:textId="77777777" w:rsidR="00C354DF" w:rsidRPr="00B9178C" w:rsidRDefault="00C354DF" w:rsidP="00893B6E">
            <w:pPr>
              <w:spacing w:line="360" w:lineRule="auto"/>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User-friendly layout; pages are well organised but lacking visual aids.</w:t>
            </w:r>
          </w:p>
        </w:tc>
        <w:tc>
          <w:tcPr>
            <w:tcW w:w="2254" w:type="dxa"/>
            <w:vAlign w:val="center"/>
          </w:tcPr>
          <w:p w14:paraId="7B586C6E" w14:textId="77777777" w:rsidR="00C354DF" w:rsidRPr="00B9178C" w:rsidRDefault="00C354DF" w:rsidP="00893B6E">
            <w:pPr>
              <w:spacing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Navigation requires several clicks; Early Help content is not centralised.</w:t>
            </w:r>
          </w:p>
        </w:tc>
        <w:tc>
          <w:tcPr>
            <w:tcW w:w="2254" w:type="dxa"/>
            <w:vAlign w:val="center"/>
          </w:tcPr>
          <w:p w14:paraId="0A44AB6E" w14:textId="703203DF" w:rsidR="00C354DF" w:rsidRPr="00B9178C" w:rsidRDefault="00C354DF" w:rsidP="00893B6E">
            <w:pPr>
              <w:spacing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Very structured with clear menus and links</w:t>
            </w:r>
            <w:r w:rsidR="00F4028C">
              <w:rPr>
                <w:rFonts w:ascii="Times New Roman" w:eastAsia="Times New Roman" w:hAnsi="Times New Roman" w:cs="Times New Roman"/>
                <w:kern w:val="0"/>
                <w:lang w:eastAsia="en-GB"/>
                <w14:ligatures w14:val="none"/>
              </w:rPr>
              <w:t>,</w:t>
            </w:r>
            <w:r w:rsidRPr="00B9178C">
              <w:rPr>
                <w:rFonts w:ascii="Times New Roman" w:eastAsia="Times New Roman" w:hAnsi="Times New Roman" w:cs="Times New Roman"/>
                <w:kern w:val="0"/>
                <w:lang w:eastAsia="en-GB"/>
                <w14:ligatures w14:val="none"/>
              </w:rPr>
              <w:t xml:space="preserve"> but content-heavy and can overwhelm first-time users.</w:t>
            </w:r>
          </w:p>
        </w:tc>
      </w:tr>
      <w:tr w:rsidR="00C354DF" w:rsidRPr="007C1A28" w14:paraId="349BCCFF" w14:textId="77777777" w:rsidTr="00C354DF">
        <w:tc>
          <w:tcPr>
            <w:tcW w:w="2254" w:type="dxa"/>
            <w:vAlign w:val="center"/>
          </w:tcPr>
          <w:p w14:paraId="2056B650" w14:textId="77777777" w:rsidR="00C354DF" w:rsidRPr="00B9178C" w:rsidRDefault="00C354DF" w:rsidP="00893B6E">
            <w:pPr>
              <w:spacing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b/>
                <w:bCs/>
                <w:kern w:val="0"/>
                <w:lang w:eastAsia="en-GB"/>
                <w14:ligatures w14:val="none"/>
              </w:rPr>
              <w:t>Multi-Agency Working Visibility</w:t>
            </w:r>
          </w:p>
        </w:tc>
        <w:tc>
          <w:tcPr>
            <w:tcW w:w="2254" w:type="dxa"/>
            <w:vAlign w:val="center"/>
          </w:tcPr>
          <w:p w14:paraId="399CCBD7" w14:textId="43A53A70" w:rsidR="00C354DF" w:rsidRPr="00B9178C" w:rsidRDefault="00C354DF" w:rsidP="00893B6E">
            <w:pPr>
              <w:spacing w:line="360" w:lineRule="auto"/>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Mentions partner agencies</w:t>
            </w:r>
            <w:r w:rsidR="00F4028C">
              <w:rPr>
                <w:rFonts w:ascii="Times New Roman" w:eastAsia="Times New Roman" w:hAnsi="Times New Roman" w:cs="Times New Roman"/>
                <w:kern w:val="0"/>
                <w:lang w:eastAsia="en-GB"/>
                <w14:ligatures w14:val="none"/>
              </w:rPr>
              <w:t>,</w:t>
            </w:r>
            <w:r w:rsidRPr="00B9178C">
              <w:rPr>
                <w:rFonts w:ascii="Times New Roman" w:eastAsia="Times New Roman" w:hAnsi="Times New Roman" w:cs="Times New Roman"/>
                <w:kern w:val="0"/>
                <w:lang w:eastAsia="en-GB"/>
                <w14:ligatures w14:val="none"/>
              </w:rPr>
              <w:t xml:space="preserve"> but without detailed diagrams or examples.</w:t>
            </w:r>
          </w:p>
        </w:tc>
        <w:tc>
          <w:tcPr>
            <w:tcW w:w="2254" w:type="dxa"/>
            <w:vAlign w:val="center"/>
          </w:tcPr>
          <w:p w14:paraId="4F44DA76" w14:textId="77777777" w:rsidR="00C354DF" w:rsidRPr="00B9178C" w:rsidRDefault="00C354DF" w:rsidP="00893B6E">
            <w:pPr>
              <w:spacing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Explains collaboration in principle but limited operational detail.</w:t>
            </w:r>
          </w:p>
        </w:tc>
        <w:tc>
          <w:tcPr>
            <w:tcW w:w="2254" w:type="dxa"/>
            <w:vAlign w:val="center"/>
          </w:tcPr>
          <w:p w14:paraId="1F7DB52A" w14:textId="77777777" w:rsidR="00C354DF" w:rsidRPr="00B9178C" w:rsidRDefault="00C354DF" w:rsidP="00893B6E">
            <w:pPr>
              <w:spacing w:line="360" w:lineRule="auto"/>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Strong multi-agency visibility via EHA, TAF, and service directory; aligns with research on multi-disciplinary practice.</w:t>
            </w:r>
          </w:p>
        </w:tc>
      </w:tr>
      <w:tr w:rsidR="00C354DF" w:rsidRPr="007C1A28" w14:paraId="0ED6C87F" w14:textId="77777777" w:rsidTr="00C354DF">
        <w:tc>
          <w:tcPr>
            <w:tcW w:w="2254" w:type="dxa"/>
            <w:vAlign w:val="center"/>
          </w:tcPr>
          <w:p w14:paraId="58142A14" w14:textId="77777777" w:rsidR="00C354DF" w:rsidRPr="00B9178C" w:rsidRDefault="00C354DF" w:rsidP="00893B6E">
            <w:pPr>
              <w:spacing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b/>
                <w:bCs/>
                <w:kern w:val="0"/>
                <w:lang w:eastAsia="en-GB"/>
                <w14:ligatures w14:val="none"/>
              </w:rPr>
              <w:t>Resources &amp; Support Tools</w:t>
            </w:r>
          </w:p>
        </w:tc>
        <w:tc>
          <w:tcPr>
            <w:tcW w:w="2254" w:type="dxa"/>
            <w:vAlign w:val="center"/>
          </w:tcPr>
          <w:p w14:paraId="189F1A22" w14:textId="77777777" w:rsidR="00C354DF" w:rsidRPr="00B9178C" w:rsidRDefault="00C354DF" w:rsidP="00893B6E">
            <w:pPr>
              <w:spacing w:line="360" w:lineRule="auto"/>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Good signposting to SEND, youth support, and parenting resources; referral forms available.</w:t>
            </w:r>
          </w:p>
        </w:tc>
        <w:tc>
          <w:tcPr>
            <w:tcW w:w="2254" w:type="dxa"/>
            <w:vAlign w:val="center"/>
          </w:tcPr>
          <w:p w14:paraId="2ABA4E2A" w14:textId="77777777" w:rsidR="00C354DF" w:rsidRPr="00B9178C" w:rsidRDefault="00C354DF" w:rsidP="00893B6E">
            <w:pPr>
              <w:spacing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Limited downloadable tools for families; contacts for locality teams are provided.</w:t>
            </w:r>
          </w:p>
        </w:tc>
        <w:tc>
          <w:tcPr>
            <w:tcW w:w="2254" w:type="dxa"/>
            <w:vAlign w:val="center"/>
          </w:tcPr>
          <w:p w14:paraId="4855637F" w14:textId="77777777" w:rsidR="00C354DF" w:rsidRPr="00B9178C" w:rsidRDefault="00C354DF" w:rsidP="00893B6E">
            <w:pPr>
              <w:spacing w:line="360" w:lineRule="auto"/>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Extensive resource library, including forms, guidance, thresholds, and service directory; strongest overall.</w:t>
            </w:r>
          </w:p>
        </w:tc>
      </w:tr>
      <w:tr w:rsidR="00C354DF" w:rsidRPr="007C1A28" w14:paraId="1DA4ED09" w14:textId="77777777" w:rsidTr="00C354DF">
        <w:tc>
          <w:tcPr>
            <w:tcW w:w="2254" w:type="dxa"/>
            <w:vAlign w:val="center"/>
          </w:tcPr>
          <w:p w14:paraId="60D65CF1" w14:textId="77777777" w:rsidR="00C354DF" w:rsidRPr="00B9178C" w:rsidRDefault="00C354DF" w:rsidP="00893B6E">
            <w:pPr>
              <w:spacing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b/>
                <w:bCs/>
                <w:kern w:val="0"/>
                <w:lang w:eastAsia="en-GB"/>
                <w14:ligatures w14:val="none"/>
              </w:rPr>
              <w:t>Tone &amp; Family Friendliness</w:t>
            </w:r>
          </w:p>
        </w:tc>
        <w:tc>
          <w:tcPr>
            <w:tcW w:w="2254" w:type="dxa"/>
            <w:vAlign w:val="center"/>
          </w:tcPr>
          <w:p w14:paraId="1AB87B38" w14:textId="77777777" w:rsidR="00C354DF" w:rsidRPr="00B9178C" w:rsidRDefault="00C354DF" w:rsidP="00893B6E">
            <w:pPr>
              <w:spacing w:line="360" w:lineRule="auto"/>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 xml:space="preserve">Accessible wording but lacking diversity-focused communication </w:t>
            </w:r>
            <w:r w:rsidRPr="00B9178C">
              <w:rPr>
                <w:rFonts w:ascii="Times New Roman" w:eastAsia="Times New Roman" w:hAnsi="Times New Roman" w:cs="Times New Roman"/>
                <w:kern w:val="0"/>
                <w:lang w:eastAsia="en-GB"/>
                <w14:ligatures w14:val="none"/>
              </w:rPr>
              <w:lastRenderedPageBreak/>
              <w:t>(e.g., multilingual options).</w:t>
            </w:r>
          </w:p>
        </w:tc>
        <w:tc>
          <w:tcPr>
            <w:tcW w:w="2254" w:type="dxa"/>
            <w:vAlign w:val="center"/>
          </w:tcPr>
          <w:p w14:paraId="325BDBE0" w14:textId="77777777" w:rsidR="00C354DF" w:rsidRPr="00B9178C" w:rsidRDefault="00C354DF" w:rsidP="00893B6E">
            <w:pPr>
              <w:spacing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lastRenderedPageBreak/>
              <w:t xml:space="preserve">Warm, supportive tone focused on relationships, aligning with </w:t>
            </w:r>
            <w:r w:rsidRPr="00B9178C">
              <w:rPr>
                <w:rFonts w:ascii="Times New Roman" w:eastAsia="Times New Roman" w:hAnsi="Times New Roman" w:cs="Times New Roman"/>
                <w:kern w:val="0"/>
                <w:lang w:eastAsia="en-GB"/>
                <w14:ligatures w14:val="none"/>
              </w:rPr>
              <w:lastRenderedPageBreak/>
              <w:t>relational Early Help research.</w:t>
            </w:r>
          </w:p>
        </w:tc>
        <w:tc>
          <w:tcPr>
            <w:tcW w:w="2254" w:type="dxa"/>
            <w:vAlign w:val="center"/>
          </w:tcPr>
          <w:p w14:paraId="090EF3A0" w14:textId="77777777" w:rsidR="00C354DF" w:rsidRPr="00B9178C" w:rsidRDefault="00C354DF" w:rsidP="00893B6E">
            <w:pPr>
              <w:spacing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lastRenderedPageBreak/>
              <w:t xml:space="preserve">Professional and detailed tone; suitable for practitioners but may </w:t>
            </w:r>
            <w:r w:rsidRPr="00B9178C">
              <w:rPr>
                <w:rFonts w:ascii="Times New Roman" w:eastAsia="Times New Roman" w:hAnsi="Times New Roman" w:cs="Times New Roman"/>
                <w:kern w:val="0"/>
                <w:lang w:eastAsia="en-GB"/>
                <w14:ligatures w14:val="none"/>
              </w:rPr>
              <w:lastRenderedPageBreak/>
              <w:t>feel formal for some families.</w:t>
            </w:r>
          </w:p>
        </w:tc>
      </w:tr>
      <w:tr w:rsidR="00C354DF" w:rsidRPr="007C1A28" w14:paraId="3D071A06" w14:textId="77777777" w:rsidTr="00C354DF">
        <w:tc>
          <w:tcPr>
            <w:tcW w:w="2254" w:type="dxa"/>
            <w:vAlign w:val="center"/>
          </w:tcPr>
          <w:p w14:paraId="5B2636AD" w14:textId="77777777" w:rsidR="00C354DF" w:rsidRPr="00B9178C" w:rsidRDefault="00C354DF" w:rsidP="00893B6E">
            <w:pPr>
              <w:spacing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b/>
                <w:bCs/>
                <w:kern w:val="0"/>
                <w:lang w:eastAsia="en-GB"/>
                <w14:ligatures w14:val="none"/>
              </w:rPr>
              <w:lastRenderedPageBreak/>
              <w:t>Inclusivity &amp; Digital Accessibility</w:t>
            </w:r>
          </w:p>
        </w:tc>
        <w:tc>
          <w:tcPr>
            <w:tcW w:w="2254" w:type="dxa"/>
            <w:vAlign w:val="center"/>
          </w:tcPr>
          <w:p w14:paraId="640C84D4" w14:textId="6D733C2B" w:rsidR="00C354DF" w:rsidRPr="00B9178C" w:rsidRDefault="00C354DF" w:rsidP="00893B6E">
            <w:pPr>
              <w:spacing w:line="360" w:lineRule="auto"/>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 xml:space="preserve">Limited multilingual support and minimal visual engagement </w:t>
            </w:r>
            <w:r w:rsidR="00F4028C">
              <w:rPr>
                <w:rFonts w:ascii="Times New Roman" w:eastAsia="Times New Roman" w:hAnsi="Times New Roman" w:cs="Times New Roman"/>
                <w:kern w:val="0"/>
                <w:lang w:eastAsia="en-GB"/>
                <w14:ligatures w14:val="none"/>
              </w:rPr>
              <w:t xml:space="preserve">a </w:t>
            </w:r>
            <w:r w:rsidR="00F4028C" w:rsidRPr="00B9178C">
              <w:rPr>
                <w:rFonts w:ascii="Times New Roman" w:eastAsia="Times New Roman" w:hAnsi="Times New Roman" w:cs="Times New Roman"/>
                <w:kern w:val="0"/>
                <w:lang w:eastAsia="en-GB"/>
                <w14:ligatures w14:val="none"/>
              </w:rPr>
              <w:t xml:space="preserve">potential </w:t>
            </w:r>
            <w:r w:rsidR="00F4028C">
              <w:rPr>
                <w:rFonts w:ascii="Times New Roman" w:eastAsia="Times New Roman" w:hAnsi="Times New Roman" w:cs="Times New Roman"/>
                <w:kern w:val="0"/>
                <w:lang w:eastAsia="en-GB"/>
                <w14:ligatures w14:val="none"/>
              </w:rPr>
              <w:t>barrier</w:t>
            </w:r>
            <w:r w:rsidRPr="00B9178C">
              <w:rPr>
                <w:rFonts w:ascii="Times New Roman" w:eastAsia="Times New Roman" w:hAnsi="Times New Roman" w:cs="Times New Roman"/>
                <w:kern w:val="0"/>
                <w:lang w:eastAsia="en-GB"/>
                <w14:ligatures w14:val="none"/>
              </w:rPr>
              <w:t xml:space="preserve"> for </w:t>
            </w:r>
            <w:r w:rsidR="00F4028C">
              <w:rPr>
                <w:rFonts w:ascii="Times New Roman" w:eastAsia="Times New Roman" w:hAnsi="Times New Roman" w:cs="Times New Roman"/>
                <w:kern w:val="0"/>
                <w:lang w:eastAsia="en-GB"/>
                <w14:ligatures w14:val="none"/>
              </w:rPr>
              <w:t xml:space="preserve">the </w:t>
            </w:r>
            <w:r w:rsidRPr="00B9178C">
              <w:rPr>
                <w:rFonts w:ascii="Times New Roman" w:eastAsia="Times New Roman" w:hAnsi="Times New Roman" w:cs="Times New Roman"/>
                <w:kern w:val="0"/>
                <w:lang w:eastAsia="en-GB"/>
                <w14:ligatures w14:val="none"/>
              </w:rPr>
              <w:t>diverse population.</w:t>
            </w:r>
          </w:p>
        </w:tc>
        <w:tc>
          <w:tcPr>
            <w:tcW w:w="2254" w:type="dxa"/>
            <w:vAlign w:val="center"/>
          </w:tcPr>
          <w:p w14:paraId="4F50AE21" w14:textId="376C8883" w:rsidR="00C354DF" w:rsidRPr="00B9178C" w:rsidRDefault="00C354DF" w:rsidP="00893B6E">
            <w:pPr>
              <w:spacing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Adequate clarity</w:t>
            </w:r>
            <w:r w:rsidR="00F4028C">
              <w:rPr>
                <w:rFonts w:ascii="Times New Roman" w:eastAsia="Times New Roman" w:hAnsi="Times New Roman" w:cs="Times New Roman"/>
                <w:kern w:val="0"/>
                <w:lang w:eastAsia="en-GB"/>
                <w14:ligatures w14:val="none"/>
              </w:rPr>
              <w:t>,</w:t>
            </w:r>
            <w:r w:rsidRPr="00B9178C">
              <w:rPr>
                <w:rFonts w:ascii="Times New Roman" w:eastAsia="Times New Roman" w:hAnsi="Times New Roman" w:cs="Times New Roman"/>
                <w:kern w:val="0"/>
                <w:lang w:eastAsia="en-GB"/>
                <w14:ligatures w14:val="none"/>
              </w:rPr>
              <w:t xml:space="preserve"> but </w:t>
            </w:r>
            <w:r w:rsidR="00F4028C">
              <w:rPr>
                <w:rFonts w:ascii="Times New Roman" w:eastAsia="Times New Roman" w:hAnsi="Times New Roman" w:cs="Times New Roman"/>
                <w:kern w:val="0"/>
                <w:lang w:eastAsia="en-GB"/>
                <w14:ligatures w14:val="none"/>
              </w:rPr>
              <w:t xml:space="preserve">the </w:t>
            </w:r>
            <w:r w:rsidRPr="00B9178C">
              <w:rPr>
                <w:rFonts w:ascii="Times New Roman" w:eastAsia="Times New Roman" w:hAnsi="Times New Roman" w:cs="Times New Roman"/>
                <w:kern w:val="0"/>
                <w:lang w:eastAsia="en-GB"/>
                <w14:ligatures w14:val="none"/>
              </w:rPr>
              <w:t>site structure may challenge individuals with low digital literacy.</w:t>
            </w:r>
          </w:p>
        </w:tc>
        <w:tc>
          <w:tcPr>
            <w:tcW w:w="2254" w:type="dxa"/>
            <w:vAlign w:val="center"/>
          </w:tcPr>
          <w:p w14:paraId="6534FE27" w14:textId="77777777" w:rsidR="00C354DF" w:rsidRPr="00B9178C" w:rsidRDefault="00C354DF" w:rsidP="00893B6E">
            <w:pPr>
              <w:spacing w:line="360" w:lineRule="auto"/>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Highly informative but text-heavy; accessibility could improve through simplified pages.</w:t>
            </w:r>
          </w:p>
        </w:tc>
      </w:tr>
      <w:tr w:rsidR="00C354DF" w:rsidRPr="007C1A28" w14:paraId="73A7AE61" w14:textId="77777777" w:rsidTr="00C354DF">
        <w:tc>
          <w:tcPr>
            <w:tcW w:w="2254" w:type="dxa"/>
            <w:vAlign w:val="center"/>
          </w:tcPr>
          <w:p w14:paraId="547E3BAF" w14:textId="77777777" w:rsidR="00C354DF" w:rsidRPr="00B9178C" w:rsidRDefault="00C354DF" w:rsidP="00893B6E">
            <w:pPr>
              <w:spacing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b/>
                <w:bCs/>
                <w:kern w:val="0"/>
                <w:lang w:eastAsia="en-GB"/>
                <w14:ligatures w14:val="none"/>
              </w:rPr>
              <w:t>Strengths</w:t>
            </w:r>
          </w:p>
        </w:tc>
        <w:tc>
          <w:tcPr>
            <w:tcW w:w="2254" w:type="dxa"/>
            <w:vAlign w:val="center"/>
          </w:tcPr>
          <w:p w14:paraId="09C48ACF" w14:textId="459B5BB4" w:rsidR="00C354DF" w:rsidRPr="00B9178C" w:rsidRDefault="00C354DF" w:rsidP="00893B6E">
            <w:pPr>
              <w:spacing w:line="360" w:lineRule="auto"/>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 xml:space="preserve">- Clear Early Help </w:t>
            </w:r>
            <w:r w:rsidR="00893B6E" w:rsidRPr="007C1A28">
              <w:rPr>
                <w:rFonts w:ascii="Times New Roman" w:eastAsia="Times New Roman" w:hAnsi="Times New Roman" w:cs="Times New Roman"/>
                <w:kern w:val="0"/>
                <w:lang w:eastAsia="en-GB"/>
                <w14:ligatures w14:val="none"/>
              </w:rPr>
              <w:t>definitions</w:t>
            </w:r>
            <w:r w:rsidR="00F4028C">
              <w:rPr>
                <w:rFonts w:ascii="Times New Roman" w:eastAsia="Times New Roman" w:hAnsi="Times New Roman" w:cs="Times New Roman"/>
                <w:kern w:val="0"/>
                <w:lang w:eastAsia="en-GB"/>
                <w14:ligatures w14:val="none"/>
              </w:rPr>
              <w:t>,</w:t>
            </w:r>
            <w:r w:rsidR="00893B6E" w:rsidRPr="007C1A28">
              <w:rPr>
                <w:rFonts w:ascii="Times New Roman" w:eastAsia="Times New Roman" w:hAnsi="Times New Roman" w:cs="Times New Roman"/>
                <w:kern w:val="0"/>
                <w:lang w:eastAsia="en-GB"/>
                <w14:ligatures w14:val="none"/>
              </w:rPr>
              <w:t xml:space="preserve"> Integrated</w:t>
            </w:r>
            <w:r w:rsidRPr="00B9178C">
              <w:rPr>
                <w:rFonts w:ascii="Times New Roman" w:eastAsia="Times New Roman" w:hAnsi="Times New Roman" w:cs="Times New Roman"/>
                <w:kern w:val="0"/>
                <w:lang w:eastAsia="en-GB"/>
                <w14:ligatures w14:val="none"/>
              </w:rPr>
              <w:t xml:space="preserve"> Family Hubs- Good balance of family/professional info</w:t>
            </w:r>
          </w:p>
        </w:tc>
        <w:tc>
          <w:tcPr>
            <w:tcW w:w="2254" w:type="dxa"/>
            <w:vAlign w:val="center"/>
          </w:tcPr>
          <w:p w14:paraId="540DDFB2" w14:textId="77777777" w:rsidR="00C354DF" w:rsidRPr="00B9178C" w:rsidRDefault="00C354DF" w:rsidP="00893B6E">
            <w:pPr>
              <w:spacing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Strong relational messaging- Clear outline of Early Help expectations- Accessible local contacts</w:t>
            </w:r>
          </w:p>
        </w:tc>
        <w:tc>
          <w:tcPr>
            <w:tcW w:w="2254" w:type="dxa"/>
            <w:vAlign w:val="center"/>
          </w:tcPr>
          <w:p w14:paraId="334B87DB" w14:textId="77777777" w:rsidR="00C354DF" w:rsidRPr="00B9178C" w:rsidRDefault="00C354DF" w:rsidP="00893B6E">
            <w:pPr>
              <w:spacing w:line="360" w:lineRule="auto"/>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 Most comprehensive Early Help information- Strong explanation of multi-agency processes- Extensive directory and forms</w:t>
            </w:r>
          </w:p>
        </w:tc>
      </w:tr>
      <w:tr w:rsidR="00C354DF" w:rsidRPr="007C1A28" w14:paraId="3CEA6AD1" w14:textId="77777777" w:rsidTr="00C354DF">
        <w:tc>
          <w:tcPr>
            <w:tcW w:w="2254" w:type="dxa"/>
            <w:vAlign w:val="center"/>
          </w:tcPr>
          <w:p w14:paraId="02D9A692" w14:textId="77777777" w:rsidR="00C354DF" w:rsidRPr="00B9178C" w:rsidRDefault="00C354DF" w:rsidP="00893B6E">
            <w:pPr>
              <w:spacing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b/>
                <w:bCs/>
                <w:kern w:val="0"/>
                <w:lang w:eastAsia="en-GB"/>
                <w14:ligatures w14:val="none"/>
              </w:rPr>
              <w:t>Weaknesses</w:t>
            </w:r>
          </w:p>
        </w:tc>
        <w:tc>
          <w:tcPr>
            <w:tcW w:w="2254" w:type="dxa"/>
            <w:vAlign w:val="center"/>
          </w:tcPr>
          <w:p w14:paraId="72D7CEBB" w14:textId="77777777" w:rsidR="00C354DF" w:rsidRPr="00B9178C" w:rsidRDefault="00C354DF" w:rsidP="00893B6E">
            <w:pPr>
              <w:spacing w:line="360" w:lineRule="auto"/>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 Limited detail on multi-agency roles- No multilingual options- Few visual aids</w:t>
            </w:r>
          </w:p>
        </w:tc>
        <w:tc>
          <w:tcPr>
            <w:tcW w:w="2254" w:type="dxa"/>
            <w:vAlign w:val="center"/>
          </w:tcPr>
          <w:p w14:paraId="5C22D5C5" w14:textId="77777777" w:rsidR="00C354DF" w:rsidRPr="00B9178C" w:rsidRDefault="00C354DF" w:rsidP="00893B6E">
            <w:pPr>
              <w:spacing w:line="360" w:lineRule="auto"/>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 Navigation complexity- Limited downloadable family resources</w:t>
            </w:r>
          </w:p>
        </w:tc>
        <w:tc>
          <w:tcPr>
            <w:tcW w:w="2254" w:type="dxa"/>
            <w:vAlign w:val="center"/>
          </w:tcPr>
          <w:p w14:paraId="3F6FBE75" w14:textId="77777777" w:rsidR="00C354DF" w:rsidRPr="00B9178C" w:rsidRDefault="00C354DF" w:rsidP="00893B6E">
            <w:pPr>
              <w:spacing w:line="360" w:lineRule="auto"/>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 Information overload- Professional jargon may confuse families- Limited visuals</w:t>
            </w:r>
          </w:p>
        </w:tc>
      </w:tr>
    </w:tbl>
    <w:p w14:paraId="0810A560" w14:textId="77777777" w:rsidR="00B9178C" w:rsidRPr="007C1A28" w:rsidRDefault="00B9178C" w:rsidP="007C1A28">
      <w:pPr>
        <w:pStyle w:val="Heading2"/>
        <w:rPr>
          <w:rFonts w:cs="Times New Roman"/>
          <w:szCs w:val="24"/>
        </w:rPr>
      </w:pPr>
      <w:bookmarkStart w:id="4" w:name="_Toc216193734"/>
      <w:r w:rsidRPr="007C1A28">
        <w:rPr>
          <w:rFonts w:cs="Times New Roman"/>
          <w:szCs w:val="24"/>
        </w:rPr>
        <w:t>5. Comparative Analysis</w:t>
      </w:r>
      <w:bookmarkEnd w:id="4"/>
    </w:p>
    <w:p w14:paraId="01A5185D" w14:textId="77777777" w:rsidR="00B9178C" w:rsidRPr="00B9178C" w:rsidRDefault="004A472E" w:rsidP="00893B6E">
      <w:pPr>
        <w:spacing w:after="0" w:line="360" w:lineRule="auto"/>
        <w:jc w:val="both"/>
        <w:rPr>
          <w:rFonts w:ascii="Times New Roman" w:eastAsia="Times New Roman" w:hAnsi="Times New Roman" w:cs="Times New Roman"/>
          <w:kern w:val="0"/>
          <w:lang w:eastAsia="en-GB"/>
          <w14:ligatures w14:val="none"/>
        </w:rPr>
      </w:pPr>
      <w:r w:rsidRPr="007C1A28">
        <w:rPr>
          <w:rFonts w:ascii="Times New Roman" w:eastAsia="Times New Roman" w:hAnsi="Times New Roman" w:cs="Times New Roman"/>
          <w:kern w:val="0"/>
          <w:lang w:eastAsia="en-GB"/>
          <w14:ligatures w14:val="none"/>
        </w:rPr>
        <w:t xml:space="preserve">Comparing the three councils </w:t>
      </w:r>
      <w:r w:rsidR="00426E14" w:rsidRPr="007C1A28">
        <w:rPr>
          <w:rFonts w:ascii="Times New Roman" w:eastAsia="Times New Roman" w:hAnsi="Times New Roman" w:cs="Times New Roman"/>
          <w:kern w:val="0"/>
          <w:lang w:eastAsia="en-GB"/>
          <w14:ligatures w14:val="none"/>
        </w:rPr>
        <w:t>reveals</w:t>
      </w:r>
      <w:r w:rsidRPr="007C1A28">
        <w:rPr>
          <w:rFonts w:ascii="Times New Roman" w:eastAsia="Times New Roman" w:hAnsi="Times New Roman" w:cs="Times New Roman"/>
          <w:kern w:val="0"/>
          <w:lang w:eastAsia="en-GB"/>
          <w14:ligatures w14:val="none"/>
        </w:rPr>
        <w:t xml:space="preserve"> </w:t>
      </w:r>
      <w:r w:rsidR="00426E14" w:rsidRPr="007C1A28">
        <w:rPr>
          <w:rFonts w:ascii="Times New Roman" w:eastAsia="Times New Roman" w:hAnsi="Times New Roman" w:cs="Times New Roman"/>
          <w:kern w:val="0"/>
          <w:lang w:eastAsia="en-GB"/>
          <w14:ligatures w14:val="none"/>
        </w:rPr>
        <w:t>several</w:t>
      </w:r>
      <w:r w:rsidRPr="007C1A28">
        <w:rPr>
          <w:rFonts w:ascii="Times New Roman" w:eastAsia="Times New Roman" w:hAnsi="Times New Roman" w:cs="Times New Roman"/>
          <w:kern w:val="0"/>
          <w:lang w:eastAsia="en-GB"/>
          <w14:ligatures w14:val="none"/>
        </w:rPr>
        <w:t xml:space="preserve"> important elements</w:t>
      </w:r>
      <w:r w:rsidR="00426E14" w:rsidRPr="007C1A28">
        <w:rPr>
          <w:rFonts w:ascii="Times New Roman" w:eastAsia="Times New Roman" w:hAnsi="Times New Roman" w:cs="Times New Roman"/>
          <w:kern w:val="0"/>
          <w:lang w:eastAsia="en-GB"/>
          <w14:ligatures w14:val="none"/>
        </w:rPr>
        <w:t>:</w:t>
      </w:r>
      <w:r w:rsidRPr="007C1A28">
        <w:rPr>
          <w:rFonts w:ascii="Times New Roman" w:eastAsia="Times New Roman" w:hAnsi="Times New Roman" w:cs="Times New Roman"/>
          <w:kern w:val="0"/>
          <w:lang w:eastAsia="en-GB"/>
          <w14:ligatures w14:val="none"/>
        </w:rPr>
        <w:t xml:space="preserve"> clarity, availability, visibility, family-based issues, and completeness in their objectives.</w:t>
      </w:r>
    </w:p>
    <w:p w14:paraId="35A45C03" w14:textId="77777777" w:rsidR="00B9178C" w:rsidRPr="007C1A28" w:rsidRDefault="00B9178C" w:rsidP="007C1A28">
      <w:pPr>
        <w:pStyle w:val="Heading2"/>
        <w:rPr>
          <w:rFonts w:cs="Times New Roman"/>
          <w:szCs w:val="24"/>
        </w:rPr>
      </w:pPr>
      <w:bookmarkStart w:id="5" w:name="_Toc216193735"/>
      <w:r w:rsidRPr="007C1A28">
        <w:rPr>
          <w:rFonts w:cs="Times New Roman"/>
          <w:szCs w:val="24"/>
        </w:rPr>
        <w:t>5.1 Clarity of Early Help Information</w:t>
      </w:r>
      <w:bookmarkEnd w:id="5"/>
    </w:p>
    <w:p w14:paraId="7D6AA9B7" w14:textId="1978489C" w:rsidR="00B9178C" w:rsidRPr="00B9178C" w:rsidRDefault="00FB7CF6" w:rsidP="00893B6E">
      <w:pPr>
        <w:spacing w:after="0" w:line="360" w:lineRule="auto"/>
        <w:jc w:val="both"/>
        <w:rPr>
          <w:rFonts w:ascii="Times New Roman" w:eastAsia="Times New Roman" w:hAnsi="Times New Roman" w:cs="Times New Roman"/>
          <w:kern w:val="0"/>
          <w:lang w:eastAsia="en-GB"/>
          <w14:ligatures w14:val="none"/>
        </w:rPr>
      </w:pPr>
      <w:r w:rsidRPr="00FB7CF6">
        <w:rPr>
          <w:rFonts w:ascii="Times New Roman" w:eastAsia="Times New Roman" w:hAnsi="Times New Roman" w:cs="Times New Roman"/>
          <w:kern w:val="0"/>
          <w:lang w:eastAsia="en-GB"/>
          <w14:ligatures w14:val="none"/>
        </w:rPr>
        <w:t xml:space="preserve">The Nottinghamshire County Council provides the most explicit and </w:t>
      </w:r>
      <w:r w:rsidR="00F4028C">
        <w:rPr>
          <w:rFonts w:ascii="Times New Roman" w:eastAsia="Times New Roman" w:hAnsi="Times New Roman" w:cs="Times New Roman"/>
          <w:kern w:val="0"/>
          <w:lang w:eastAsia="en-GB"/>
          <w14:ligatures w14:val="none"/>
        </w:rPr>
        <w:t>simple</w:t>
      </w:r>
      <w:r w:rsidRPr="00FB7CF6">
        <w:rPr>
          <w:rFonts w:ascii="Times New Roman" w:eastAsia="Times New Roman" w:hAnsi="Times New Roman" w:cs="Times New Roman"/>
          <w:kern w:val="0"/>
          <w:lang w:eastAsia="en-GB"/>
          <w14:ligatures w14:val="none"/>
        </w:rPr>
        <w:t xml:space="preserve"> structure for Early Help. This has a clearly identified Early Help Assessment, a Team Around a Family approach, and a well-structured and open referral pathway, which aims for both family and professional referrals. On the other hand, for Southwark Council, it provides an emphasis on value and relationship-centred approaches in line with the Sheffield Model, which aims for partnership, consent, and supportive family connections, but with a set of procedures that are not so clearly outlined. Taking a middle ground approach, on the other hand, is Tower Hamlets Council, which aims to be family-friendly and offers very limited information on </w:t>
      </w:r>
      <w:r>
        <w:rPr>
          <w:rFonts w:ascii="Times New Roman" w:eastAsia="Times New Roman" w:hAnsi="Times New Roman" w:cs="Times New Roman"/>
          <w:kern w:val="0"/>
          <w:lang w:eastAsia="en-GB"/>
          <w14:ligatures w14:val="none"/>
        </w:rPr>
        <w:t>its</w:t>
      </w:r>
      <w:r w:rsidRPr="00FB7CF6">
        <w:rPr>
          <w:rFonts w:ascii="Times New Roman" w:eastAsia="Times New Roman" w:hAnsi="Times New Roman" w:cs="Times New Roman"/>
          <w:kern w:val="0"/>
          <w:lang w:eastAsia="en-GB"/>
          <w14:ligatures w14:val="none"/>
        </w:rPr>
        <w:t xml:space="preserve"> multi-agency </w:t>
      </w:r>
      <w:r w:rsidRPr="00FB7CF6">
        <w:rPr>
          <w:rFonts w:ascii="Times New Roman" w:eastAsia="Times New Roman" w:hAnsi="Times New Roman" w:cs="Times New Roman"/>
          <w:kern w:val="0"/>
          <w:lang w:eastAsia="en-GB"/>
          <w14:ligatures w14:val="none"/>
        </w:rPr>
        <w:lastRenderedPageBreak/>
        <w:t xml:space="preserve">process. There is support in </w:t>
      </w:r>
      <w:r>
        <w:rPr>
          <w:rFonts w:ascii="Times New Roman" w:eastAsia="Times New Roman" w:hAnsi="Times New Roman" w:cs="Times New Roman"/>
          <w:kern w:val="0"/>
          <w:lang w:eastAsia="en-GB"/>
          <w14:ligatures w14:val="none"/>
        </w:rPr>
        <w:t xml:space="preserve">the </w:t>
      </w:r>
      <w:r w:rsidRPr="00FB7CF6">
        <w:rPr>
          <w:rFonts w:ascii="Times New Roman" w:eastAsia="Times New Roman" w:hAnsi="Times New Roman" w:cs="Times New Roman"/>
          <w:kern w:val="0"/>
          <w:lang w:eastAsia="en-GB"/>
          <w14:ligatures w14:val="none"/>
        </w:rPr>
        <w:t>literature for it being user-friendly and easy to understand, offering benefits for parental understanding and parental engagement (Williams, 2023). This resonates with identifying that the most comprehensive and clearly outlined process in this category is delivered by Nottinghamshire.</w:t>
      </w:r>
    </w:p>
    <w:p w14:paraId="7FFDD9D9" w14:textId="77777777" w:rsidR="00B9178C" w:rsidRPr="007C1A28" w:rsidRDefault="00B9178C" w:rsidP="007C1A28">
      <w:pPr>
        <w:pStyle w:val="Heading2"/>
        <w:rPr>
          <w:rFonts w:cs="Times New Roman"/>
          <w:szCs w:val="24"/>
        </w:rPr>
      </w:pPr>
      <w:bookmarkStart w:id="6" w:name="_Toc216193736"/>
      <w:r w:rsidRPr="007C1A28">
        <w:rPr>
          <w:rFonts w:cs="Times New Roman"/>
          <w:szCs w:val="24"/>
        </w:rPr>
        <w:t>5.2 Accessibility and Inclusivity</w:t>
      </w:r>
      <w:bookmarkEnd w:id="6"/>
    </w:p>
    <w:p w14:paraId="489B4A26" w14:textId="77777777" w:rsidR="004C3293" w:rsidRPr="004C3293" w:rsidRDefault="004C3293" w:rsidP="004C3293">
      <w:pPr>
        <w:spacing w:after="0" w:line="360" w:lineRule="auto"/>
        <w:jc w:val="both"/>
        <w:rPr>
          <w:rFonts w:ascii="Times New Roman" w:hAnsi="Times New Roman" w:cs="Times New Roman"/>
        </w:rPr>
      </w:pPr>
      <w:r w:rsidRPr="004C3293">
        <w:rPr>
          <w:rFonts w:ascii="Times New Roman" w:hAnsi="Times New Roman" w:cs="Times New Roman"/>
        </w:rPr>
        <w:t>The relevance of digital accessibility, as highlighted by McQuillan in 2023, is evident in the way in which information available for Early Help is offered on local authority websites. Using Tower Hamlets as an example, it can be seen that information available for Early Help is</w:t>
      </w:r>
      <w:r>
        <w:rPr>
          <w:rFonts w:ascii="Times New Roman" w:hAnsi="Times New Roman" w:cs="Times New Roman"/>
        </w:rPr>
        <w:t>,</w:t>
      </w:r>
      <w:r w:rsidRPr="004C3293">
        <w:rPr>
          <w:rFonts w:ascii="Times New Roman" w:hAnsi="Times New Roman" w:cs="Times New Roman"/>
        </w:rPr>
        <w:t xml:space="preserve"> for the most part</w:t>
      </w:r>
      <w:r>
        <w:rPr>
          <w:rFonts w:ascii="Times New Roman" w:hAnsi="Times New Roman" w:cs="Times New Roman"/>
        </w:rPr>
        <w:t>,</w:t>
      </w:r>
      <w:r w:rsidRPr="004C3293">
        <w:rPr>
          <w:rFonts w:ascii="Times New Roman" w:hAnsi="Times New Roman" w:cs="Times New Roman"/>
        </w:rPr>
        <w:t xml:space="preserve"> accessible and well-organi</w:t>
      </w:r>
      <w:r>
        <w:rPr>
          <w:rFonts w:ascii="Times New Roman" w:hAnsi="Times New Roman" w:cs="Times New Roman"/>
        </w:rPr>
        <w:t>s</w:t>
      </w:r>
      <w:r w:rsidRPr="004C3293">
        <w:rPr>
          <w:rFonts w:ascii="Times New Roman" w:hAnsi="Times New Roman" w:cs="Times New Roman"/>
        </w:rPr>
        <w:t xml:space="preserve">ed, but it only offers a limited set of options for gaining access to information in other languages. This becomes particularly apparent </w:t>
      </w:r>
      <w:r>
        <w:rPr>
          <w:rFonts w:ascii="Times New Roman" w:hAnsi="Times New Roman" w:cs="Times New Roman"/>
        </w:rPr>
        <w:t>in</w:t>
      </w:r>
      <w:r w:rsidRPr="004C3293">
        <w:rPr>
          <w:rFonts w:ascii="Times New Roman" w:hAnsi="Times New Roman" w:cs="Times New Roman"/>
        </w:rPr>
        <w:t xml:space="preserve"> linguistic diversity in this area.</w:t>
      </w:r>
    </w:p>
    <w:p w14:paraId="08787870" w14:textId="77777777" w:rsidR="004C3293" w:rsidRPr="004C3293" w:rsidRDefault="004C3293" w:rsidP="004C3293">
      <w:pPr>
        <w:spacing w:after="0" w:line="360" w:lineRule="auto"/>
        <w:jc w:val="both"/>
        <w:rPr>
          <w:rFonts w:ascii="Times New Roman" w:hAnsi="Times New Roman" w:cs="Times New Roman"/>
        </w:rPr>
      </w:pPr>
      <w:r w:rsidRPr="004C3293">
        <w:rPr>
          <w:rFonts w:ascii="Times New Roman" w:hAnsi="Times New Roman" w:cs="Times New Roman"/>
        </w:rPr>
        <w:t>In Southwark, Early Help information is also structured in a similarly accessible fashion, with effective communication of referral routes and support available. Notwithstanding, there are still issues with website usability. Important information can be difficult to access with ease, which can hamper effective access to support, particularly for families under stress and/or uncertain. Overall, in this instance, important information content remains good, while overall website usability i</w:t>
      </w:r>
      <w:r>
        <w:rPr>
          <w:rFonts w:ascii="Times New Roman" w:hAnsi="Times New Roman" w:cs="Times New Roman"/>
        </w:rPr>
        <w:t>s impacted</w:t>
      </w:r>
      <w:r w:rsidRPr="004C3293">
        <w:rPr>
          <w:rFonts w:ascii="Times New Roman" w:hAnsi="Times New Roman" w:cs="Times New Roman"/>
        </w:rPr>
        <w:t xml:space="preserve"> adversely.</w:t>
      </w:r>
    </w:p>
    <w:p w14:paraId="10B111FE" w14:textId="77777777" w:rsidR="007C1A28" w:rsidRPr="00B9178C" w:rsidRDefault="004C3293" w:rsidP="004C3293">
      <w:pPr>
        <w:spacing w:after="0" w:line="360" w:lineRule="auto"/>
        <w:jc w:val="both"/>
        <w:rPr>
          <w:rFonts w:ascii="Times New Roman" w:hAnsi="Times New Roman" w:cs="Times New Roman"/>
        </w:rPr>
      </w:pPr>
      <w:r w:rsidRPr="004C3293">
        <w:rPr>
          <w:rFonts w:ascii="Times New Roman" w:hAnsi="Times New Roman" w:cs="Times New Roman"/>
        </w:rPr>
        <w:t>In comparison, there is a comprehensive and very detailed Early Help offer in Nottinghamshire, with a wide range of multiagency resources and guidance available online. Although this rich offer of information reflects a commitment to a clear and comprehensive approach, it also poses potential issues. A person with low digital literacy and/or a lack of confidence in using complex online systems would find this amount of information “overwhelming, a never-ending task.” This suggests that, although there is a good example of content quality in Nottinghamshire, there are opportunities for improvement in ease of use, signposting, and support that would make their Early Help offer more accessible to all members of their community.</w:t>
      </w:r>
    </w:p>
    <w:p w14:paraId="740C04AD" w14:textId="77777777" w:rsidR="00B9178C" w:rsidRPr="007C1A28" w:rsidRDefault="00B9178C" w:rsidP="007C1A28">
      <w:pPr>
        <w:pStyle w:val="Heading2"/>
        <w:rPr>
          <w:rFonts w:cs="Times New Roman"/>
          <w:szCs w:val="24"/>
        </w:rPr>
      </w:pPr>
      <w:bookmarkStart w:id="7" w:name="_Toc216193737"/>
      <w:r w:rsidRPr="007C1A28">
        <w:rPr>
          <w:rFonts w:cs="Times New Roman"/>
          <w:szCs w:val="24"/>
        </w:rPr>
        <w:t>6. Conclusion and Recommendations</w:t>
      </w:r>
      <w:bookmarkEnd w:id="7"/>
    </w:p>
    <w:p w14:paraId="0C1C6506" w14:textId="77777777" w:rsidR="00FB7CF6" w:rsidRPr="00FB7CF6" w:rsidRDefault="00C708EB" w:rsidP="00FB7CF6">
      <w:pPr>
        <w:pStyle w:val="Heading2"/>
        <w:rPr>
          <w:rFonts w:cs="Times New Roman"/>
          <w:szCs w:val="24"/>
        </w:rPr>
      </w:pPr>
      <w:bookmarkStart w:id="8" w:name="_Toc216193738"/>
      <w:r w:rsidRPr="007C1A28">
        <w:rPr>
          <w:rFonts w:cs="Times New Roman"/>
          <w:szCs w:val="24"/>
        </w:rPr>
        <w:t xml:space="preserve">6.1 </w:t>
      </w:r>
      <w:r w:rsidR="00B9178C" w:rsidRPr="007C1A28">
        <w:rPr>
          <w:rFonts w:cs="Times New Roman"/>
          <w:szCs w:val="24"/>
        </w:rPr>
        <w:t>Conclusion</w:t>
      </w:r>
      <w:bookmarkEnd w:id="8"/>
    </w:p>
    <w:p w14:paraId="385C5A8B" w14:textId="36863927" w:rsidR="00FB7CF6" w:rsidRPr="00FB7CF6" w:rsidRDefault="00FB7CF6" w:rsidP="00FB7CF6">
      <w:pPr>
        <w:spacing w:after="0" w:line="360" w:lineRule="auto"/>
        <w:jc w:val="both"/>
        <w:rPr>
          <w:rFonts w:ascii="Times New Roman" w:eastAsia="Times New Roman" w:hAnsi="Times New Roman" w:cs="Times New Roman"/>
          <w:kern w:val="0"/>
          <w:lang w:eastAsia="en-GB"/>
          <w14:ligatures w14:val="none"/>
        </w:rPr>
      </w:pPr>
      <w:r w:rsidRPr="00FB7CF6">
        <w:rPr>
          <w:rFonts w:ascii="Times New Roman" w:eastAsia="Times New Roman" w:hAnsi="Times New Roman" w:cs="Times New Roman"/>
          <w:kern w:val="0"/>
          <w:lang w:eastAsia="en-GB"/>
          <w14:ligatures w14:val="none"/>
        </w:rPr>
        <w:t xml:space="preserve">The most available and useful sources for Early Help information are those produced by Nottinghamshire County Council. Their Early Help provision systematically sets out a series of the most effective routes and processes that are in use, and this is coupled with a comprehensive and well-structured directory of multiagency services. A comprehensive structure ensures that it becomes easy to navigate support routes for all practitioners, parents, and other agencies, and that all guidance fits with the principles and expectations set out in the </w:t>
      </w:r>
      <w:r w:rsidRPr="00FB7CF6">
        <w:rPr>
          <w:rFonts w:ascii="Times New Roman" w:eastAsia="Times New Roman" w:hAnsi="Times New Roman" w:cs="Times New Roman"/>
          <w:kern w:val="0"/>
          <w:lang w:eastAsia="en-GB"/>
          <w14:ligatures w14:val="none"/>
        </w:rPr>
        <w:lastRenderedPageBreak/>
        <w:t>Early Help System Guide</w:t>
      </w:r>
      <w:r w:rsidR="00F4028C">
        <w:rPr>
          <w:rFonts w:ascii="Times New Roman" w:eastAsia="Times New Roman" w:hAnsi="Times New Roman" w:cs="Times New Roman"/>
          <w:kern w:val="0"/>
          <w:lang w:eastAsia="en-GB"/>
          <w14:ligatures w14:val="none"/>
        </w:rPr>
        <w:t>,</w:t>
      </w:r>
      <w:r w:rsidRPr="00FB7CF6">
        <w:rPr>
          <w:rFonts w:ascii="Times New Roman" w:eastAsia="Times New Roman" w:hAnsi="Times New Roman" w:cs="Times New Roman"/>
          <w:kern w:val="0"/>
          <w:lang w:eastAsia="en-GB"/>
          <w14:ligatures w14:val="none"/>
        </w:rPr>
        <w:t xml:space="preserve"> as outlined in A Guide for Practitioners, Parents, and Agencies in England by the Department for Education, 2021.</w:t>
      </w:r>
    </w:p>
    <w:p w14:paraId="4A0A4549" w14:textId="741F3B69" w:rsidR="00B9178C" w:rsidRPr="00B9178C" w:rsidRDefault="00FB7CF6" w:rsidP="00FB7CF6">
      <w:pPr>
        <w:spacing w:after="0" w:line="360" w:lineRule="auto"/>
        <w:jc w:val="both"/>
        <w:rPr>
          <w:rFonts w:ascii="Times New Roman" w:eastAsia="Times New Roman" w:hAnsi="Times New Roman" w:cs="Times New Roman"/>
          <w:kern w:val="0"/>
          <w:lang w:eastAsia="en-GB"/>
          <w14:ligatures w14:val="none"/>
        </w:rPr>
      </w:pPr>
      <w:r w:rsidRPr="00FB7CF6">
        <w:rPr>
          <w:rFonts w:ascii="Times New Roman" w:eastAsia="Times New Roman" w:hAnsi="Times New Roman" w:cs="Times New Roman"/>
          <w:kern w:val="0"/>
          <w:lang w:eastAsia="en-GB"/>
          <w14:ligatures w14:val="none"/>
        </w:rPr>
        <w:t xml:space="preserve">Although other local authorities, including Tower Hamlets and Southwark, also produce high-quality content for Early Help, it appears that it is a particular strength </w:t>
      </w:r>
      <w:r w:rsidR="00314CCE" w:rsidRPr="00FB7CF6">
        <w:rPr>
          <w:rFonts w:ascii="Times New Roman" w:eastAsia="Times New Roman" w:hAnsi="Times New Roman" w:cs="Times New Roman"/>
          <w:kern w:val="0"/>
          <w:lang w:eastAsia="en-GB"/>
          <w14:ligatures w14:val="none"/>
        </w:rPr>
        <w:t>of</w:t>
      </w:r>
      <w:r w:rsidR="00314CCE">
        <w:rPr>
          <w:rFonts w:ascii="Times New Roman" w:eastAsia="Times New Roman" w:hAnsi="Times New Roman" w:cs="Times New Roman"/>
          <w:kern w:val="0"/>
          <w:lang w:eastAsia="en-GB"/>
          <w14:ligatures w14:val="none"/>
        </w:rPr>
        <w:t xml:space="preserve"> </w:t>
      </w:r>
      <w:r w:rsidR="00314CCE" w:rsidRPr="00FB7CF6">
        <w:rPr>
          <w:rFonts w:ascii="Times New Roman" w:eastAsia="Times New Roman" w:hAnsi="Times New Roman" w:cs="Times New Roman"/>
          <w:kern w:val="0"/>
          <w:lang w:eastAsia="en-GB"/>
          <w14:ligatures w14:val="none"/>
        </w:rPr>
        <w:t>Nottinghamshire</w:t>
      </w:r>
      <w:r w:rsidRPr="00FB7CF6">
        <w:rPr>
          <w:rFonts w:ascii="Times New Roman" w:eastAsia="Times New Roman" w:hAnsi="Times New Roman" w:cs="Times New Roman"/>
          <w:kern w:val="0"/>
          <w:lang w:eastAsia="en-GB"/>
          <w14:ligatures w14:val="none"/>
        </w:rPr>
        <w:t xml:space="preserve"> that their information has been produced with a high degree of clarity, consistency, and user-friendliness. The sharp communication of referral routes, thresholds of need, and partnership duties provides a particularly good example of good practice, and it is, therefore, possible to say that it represents a lead</w:t>
      </w:r>
      <w:r>
        <w:rPr>
          <w:rFonts w:ascii="Times New Roman" w:eastAsia="Times New Roman" w:hAnsi="Times New Roman" w:cs="Times New Roman"/>
          <w:kern w:val="0"/>
          <w:lang w:eastAsia="en-GB"/>
          <w14:ligatures w14:val="none"/>
        </w:rPr>
        <w:t>ing</w:t>
      </w:r>
      <w:r w:rsidRPr="00FB7CF6">
        <w:rPr>
          <w:rFonts w:ascii="Times New Roman" w:eastAsia="Times New Roman" w:hAnsi="Times New Roman" w:cs="Times New Roman"/>
          <w:kern w:val="0"/>
          <w:lang w:eastAsia="en-GB"/>
          <w14:ligatures w14:val="none"/>
        </w:rPr>
        <w:t xml:space="preserve"> model for disseminating Early Help information.</w:t>
      </w:r>
    </w:p>
    <w:p w14:paraId="0710E39B" w14:textId="77777777" w:rsidR="00B9178C" w:rsidRPr="007C1A28" w:rsidRDefault="00C708EB" w:rsidP="007C1A28">
      <w:pPr>
        <w:pStyle w:val="Heading2"/>
        <w:rPr>
          <w:rFonts w:cs="Times New Roman"/>
          <w:szCs w:val="24"/>
        </w:rPr>
      </w:pPr>
      <w:bookmarkStart w:id="9" w:name="_Toc216193739"/>
      <w:r w:rsidRPr="007C1A28">
        <w:rPr>
          <w:rFonts w:cs="Times New Roman"/>
          <w:szCs w:val="24"/>
        </w:rPr>
        <w:t xml:space="preserve">6.2 </w:t>
      </w:r>
      <w:r w:rsidR="00B9178C" w:rsidRPr="007C1A28">
        <w:rPr>
          <w:rFonts w:cs="Times New Roman"/>
          <w:szCs w:val="24"/>
        </w:rPr>
        <w:t>Recommendations</w:t>
      </w:r>
      <w:bookmarkEnd w:id="9"/>
    </w:p>
    <w:p w14:paraId="2DF85BDF" w14:textId="224B3B42" w:rsidR="00C708EB" w:rsidRPr="007C1A28" w:rsidRDefault="00C708EB" w:rsidP="00893B6E">
      <w:pPr>
        <w:spacing w:after="0" w:line="360" w:lineRule="auto"/>
        <w:jc w:val="both"/>
        <w:rPr>
          <w:rFonts w:ascii="Times New Roman" w:hAnsi="Times New Roman" w:cs="Times New Roman"/>
          <w:lang w:eastAsia="en-GB"/>
        </w:rPr>
      </w:pPr>
      <w:r w:rsidRPr="007C1A28">
        <w:rPr>
          <w:rFonts w:ascii="Times New Roman" w:hAnsi="Times New Roman" w:cs="Times New Roman"/>
          <w:lang w:eastAsia="en-GB"/>
        </w:rPr>
        <w:t xml:space="preserve">Improving the information available to people through Improving Early Help requires easier access, better visibility of partners, and improved design across the three councils combined. Tower Hamlets: include multilingual options and make partner collaboration processes easier to understand, based on </w:t>
      </w:r>
      <w:r w:rsidR="00314CCE">
        <w:rPr>
          <w:rFonts w:ascii="Times New Roman" w:hAnsi="Times New Roman" w:cs="Times New Roman"/>
          <w:lang w:eastAsia="en-GB"/>
        </w:rPr>
        <w:t>findings that transparency increases</w:t>
      </w:r>
      <w:r w:rsidRPr="007C1A28">
        <w:rPr>
          <w:rFonts w:ascii="Times New Roman" w:hAnsi="Times New Roman" w:cs="Times New Roman"/>
          <w:lang w:eastAsia="en-GB"/>
        </w:rPr>
        <w:t xml:space="preserve"> family engagement (Purcell, 2025; Dixon et al., 2022).  Southwark: improve website navigation, simplify access to </w:t>
      </w:r>
      <w:r w:rsidR="00314CCE">
        <w:rPr>
          <w:rFonts w:ascii="Times New Roman" w:hAnsi="Times New Roman" w:cs="Times New Roman"/>
          <w:lang w:eastAsia="en-GB"/>
        </w:rPr>
        <w:t>key information, and offer more downloadable resources to help families understand</w:t>
      </w:r>
      <w:r w:rsidRPr="007C1A28">
        <w:rPr>
          <w:rFonts w:ascii="Times New Roman" w:hAnsi="Times New Roman" w:cs="Times New Roman"/>
          <w:lang w:eastAsia="en-GB"/>
        </w:rPr>
        <w:t xml:space="preserve"> the concept of Early Help. Nottinghamshire: make pages easier to understand with a summery style and make a clear distinction between professional and family-based content (McQuillan, 2023). Overall, councils need to make their language more accessible, their layouts simpler, and their multi-agency communications better to improve the Early Help signposting process.</w:t>
      </w:r>
    </w:p>
    <w:p w14:paraId="2BE93415" w14:textId="4B2D8787" w:rsidR="00C708EB" w:rsidRPr="007C1A28" w:rsidRDefault="00314CCE" w:rsidP="00893B6E">
      <w:pPr>
        <w:spacing w:line="360" w:lineRule="auto"/>
        <w:jc w:val="both"/>
        <w:rPr>
          <w:rFonts w:ascii="Times New Roman" w:eastAsia="Times New Roman" w:hAnsi="Times New Roman" w:cs="Times New Roman"/>
          <w:b/>
          <w:bCs/>
          <w:kern w:val="36"/>
          <w:lang w:eastAsia="en-GB"/>
          <w14:ligatures w14:val="none"/>
        </w:rPr>
      </w:pPr>
      <w:r>
        <w:rPr>
          <w:rFonts w:ascii="Times New Roman" w:eastAsia="Times New Roman" w:hAnsi="Times New Roman" w:cs="Times New Roman"/>
          <w:b/>
          <w:bCs/>
          <w:kern w:val="36"/>
          <w:lang w:eastAsia="en-GB"/>
          <w14:ligatures w14:val="none"/>
        </w:rPr>
        <w:t xml:space="preserve"> </w:t>
      </w:r>
    </w:p>
    <w:p w14:paraId="2C7FDAB4" w14:textId="77777777" w:rsidR="009458C7" w:rsidRPr="009458C7" w:rsidRDefault="00B9178C" w:rsidP="009458C7">
      <w:pPr>
        <w:spacing w:after="0" w:line="360" w:lineRule="auto"/>
        <w:jc w:val="both"/>
        <w:outlineLvl w:val="0"/>
        <w:rPr>
          <w:rFonts w:ascii="Times New Roman" w:eastAsia="Times New Roman" w:hAnsi="Times New Roman" w:cs="Times New Roman"/>
          <w:b/>
          <w:bCs/>
          <w:kern w:val="36"/>
          <w:lang w:eastAsia="en-GB"/>
          <w14:ligatures w14:val="none"/>
        </w:rPr>
      </w:pPr>
      <w:bookmarkStart w:id="10" w:name="_Toc216193740"/>
      <w:r w:rsidRPr="00B9178C">
        <w:rPr>
          <w:rFonts w:ascii="Times New Roman" w:eastAsia="Times New Roman" w:hAnsi="Times New Roman" w:cs="Times New Roman"/>
          <w:b/>
          <w:bCs/>
          <w:kern w:val="36"/>
          <w:lang w:eastAsia="en-GB"/>
          <w14:ligatures w14:val="none"/>
        </w:rPr>
        <w:t>References</w:t>
      </w:r>
      <w:bookmarkEnd w:id="10"/>
    </w:p>
    <w:p w14:paraId="3FF5F366" w14:textId="77777777" w:rsidR="009458C7" w:rsidRDefault="009458C7" w:rsidP="009458C7">
      <w:pPr>
        <w:spacing w:after="0" w:line="360" w:lineRule="auto"/>
        <w:jc w:val="both"/>
        <w:rPr>
          <w:rFonts w:ascii="Times New Roman" w:hAnsi="Times New Roman" w:cs="Times New Roman"/>
          <w:color w:val="222222"/>
          <w:shd w:val="clear" w:color="auto" w:fill="FFFFFF"/>
        </w:rPr>
      </w:pPr>
      <w:r w:rsidRPr="009458C7">
        <w:rPr>
          <w:rFonts w:ascii="Times New Roman" w:hAnsi="Times New Roman" w:cs="Times New Roman"/>
          <w:color w:val="222222"/>
          <w:shd w:val="clear" w:color="auto" w:fill="FFFFFF"/>
        </w:rPr>
        <w:t xml:space="preserve">Baxter, V., Boydell, V. and McPherson, S., 2023. Multi-disciplinary support for families with </w:t>
      </w:r>
    </w:p>
    <w:p w14:paraId="598758E2" w14:textId="2A500B60" w:rsidR="009458C7" w:rsidRPr="00B9178C" w:rsidRDefault="009458C7" w:rsidP="009458C7">
      <w:pPr>
        <w:spacing w:after="0" w:line="360" w:lineRule="auto"/>
        <w:ind w:left="720"/>
        <w:jc w:val="both"/>
        <w:rPr>
          <w:rFonts w:ascii="Times New Roman" w:eastAsia="Times New Roman" w:hAnsi="Times New Roman" w:cs="Times New Roman"/>
          <w:kern w:val="0"/>
          <w:lang w:eastAsia="en-GB"/>
          <w14:ligatures w14:val="none"/>
        </w:rPr>
      </w:pPr>
      <w:r w:rsidRPr="009458C7">
        <w:rPr>
          <w:rFonts w:ascii="Times New Roman" w:hAnsi="Times New Roman" w:cs="Times New Roman"/>
          <w:color w:val="222222"/>
          <w:shd w:val="clear" w:color="auto" w:fill="FFFFFF"/>
        </w:rPr>
        <w:t>complex needs and children on the edge of care in the UK: a mixed methods evaluation. </w:t>
      </w:r>
      <w:r w:rsidRPr="009458C7">
        <w:rPr>
          <w:rFonts w:ascii="Times New Roman" w:hAnsi="Times New Roman" w:cs="Times New Roman"/>
          <w:i/>
          <w:iCs/>
          <w:color w:val="222222"/>
          <w:shd w:val="clear" w:color="auto" w:fill="FFFFFF"/>
        </w:rPr>
        <w:t>Journal of Social Welfare and Family Law</w:t>
      </w:r>
      <w:r w:rsidRPr="009458C7">
        <w:rPr>
          <w:rFonts w:ascii="Times New Roman" w:hAnsi="Times New Roman" w:cs="Times New Roman"/>
          <w:color w:val="222222"/>
          <w:shd w:val="clear" w:color="auto" w:fill="FFFFFF"/>
        </w:rPr>
        <w:t>, </w:t>
      </w:r>
      <w:r w:rsidRPr="009458C7">
        <w:rPr>
          <w:rFonts w:ascii="Times New Roman" w:hAnsi="Times New Roman" w:cs="Times New Roman"/>
          <w:i/>
          <w:iCs/>
          <w:color w:val="222222"/>
          <w:shd w:val="clear" w:color="auto" w:fill="FFFFFF"/>
        </w:rPr>
        <w:t>45</w:t>
      </w:r>
      <w:r w:rsidRPr="009458C7">
        <w:rPr>
          <w:rFonts w:ascii="Times New Roman" w:hAnsi="Times New Roman" w:cs="Times New Roman"/>
          <w:color w:val="222222"/>
          <w:shd w:val="clear" w:color="auto" w:fill="FFFFFF"/>
        </w:rPr>
        <w:t>(4), pp.307-</w:t>
      </w:r>
      <w:r w:rsidR="00314CCE" w:rsidRPr="009458C7">
        <w:rPr>
          <w:rFonts w:ascii="Times New Roman" w:hAnsi="Times New Roman" w:cs="Times New Roman"/>
          <w:color w:val="222222"/>
          <w:shd w:val="clear" w:color="auto" w:fill="FFFFFF"/>
        </w:rPr>
        <w:t>325.</w:t>
      </w:r>
      <w:r w:rsidR="00314CCE" w:rsidRPr="00B9178C">
        <w:rPr>
          <w:rFonts w:ascii="Times New Roman" w:eastAsia="Times New Roman" w:hAnsi="Times New Roman" w:cs="Times New Roman"/>
          <w:kern w:val="0"/>
          <w:lang w:eastAsia="en-GB"/>
          <w14:ligatures w14:val="none"/>
        </w:rPr>
        <w:t>..</w:t>
      </w:r>
    </w:p>
    <w:p w14:paraId="3869C539" w14:textId="6DC3BB83" w:rsidR="009458C7" w:rsidRDefault="009458C7" w:rsidP="009458C7">
      <w:pPr>
        <w:spacing w:after="0" w:line="360" w:lineRule="auto"/>
        <w:jc w:val="both"/>
        <w:rPr>
          <w:rFonts w:ascii="Times New Roman" w:hAnsi="Times New Roman" w:cs="Times New Roman"/>
          <w:color w:val="222222"/>
          <w:shd w:val="clear" w:color="auto" w:fill="FFFFFF"/>
        </w:rPr>
      </w:pPr>
      <w:r w:rsidRPr="009458C7">
        <w:rPr>
          <w:rFonts w:ascii="Times New Roman" w:hAnsi="Times New Roman" w:cs="Times New Roman"/>
          <w:color w:val="222222"/>
          <w:shd w:val="clear" w:color="auto" w:fill="FFFFFF"/>
        </w:rPr>
        <w:t>Dixon, S., Kendall, B., Driscoll, J. and Pope, C., 2022. Supporting the ‘</w:t>
      </w:r>
      <w:r w:rsidR="00314CCE" w:rsidRPr="009458C7">
        <w:rPr>
          <w:rFonts w:ascii="Times New Roman" w:hAnsi="Times New Roman" w:cs="Times New Roman"/>
          <w:color w:val="222222"/>
          <w:shd w:val="clear" w:color="auto" w:fill="FFFFFF"/>
        </w:rPr>
        <w:t>multiline</w:t>
      </w:r>
      <w:r w:rsidRPr="009458C7">
        <w:rPr>
          <w:rFonts w:ascii="Times New Roman" w:hAnsi="Times New Roman" w:cs="Times New Roman"/>
          <w:color w:val="222222"/>
          <w:shd w:val="clear" w:color="auto" w:fill="FFFFFF"/>
        </w:rPr>
        <w:t xml:space="preserve"> multi-agency </w:t>
      </w:r>
    </w:p>
    <w:p w14:paraId="4CBFDD7E" w14:textId="77777777" w:rsidR="009458C7" w:rsidRPr="00B9178C" w:rsidRDefault="009458C7" w:rsidP="009458C7">
      <w:pPr>
        <w:spacing w:after="0" w:line="360" w:lineRule="auto"/>
        <w:ind w:left="720"/>
        <w:jc w:val="both"/>
        <w:rPr>
          <w:rFonts w:ascii="Times New Roman" w:hAnsi="Times New Roman" w:cs="Times New Roman"/>
          <w:color w:val="222222"/>
          <w:shd w:val="clear" w:color="auto" w:fill="FFFFFF"/>
        </w:rPr>
      </w:pPr>
      <w:r w:rsidRPr="009458C7">
        <w:rPr>
          <w:rFonts w:ascii="Times New Roman" w:hAnsi="Times New Roman" w:cs="Times New Roman"/>
          <w:color w:val="222222"/>
          <w:shd w:val="clear" w:color="auto" w:fill="FFFFFF"/>
        </w:rPr>
        <w:t>working: learning with and from each other could enable multi-agency safeguarding. </w:t>
      </w:r>
      <w:r w:rsidRPr="009458C7">
        <w:rPr>
          <w:rFonts w:ascii="Times New Roman" w:hAnsi="Times New Roman" w:cs="Times New Roman"/>
          <w:i/>
          <w:iCs/>
          <w:color w:val="222222"/>
          <w:shd w:val="clear" w:color="auto" w:fill="FFFFFF"/>
        </w:rPr>
        <w:t>The British Journal of General Practice</w:t>
      </w:r>
      <w:r w:rsidRPr="009458C7">
        <w:rPr>
          <w:rFonts w:ascii="Times New Roman" w:hAnsi="Times New Roman" w:cs="Times New Roman"/>
          <w:color w:val="222222"/>
          <w:shd w:val="clear" w:color="auto" w:fill="FFFFFF"/>
        </w:rPr>
        <w:t>, </w:t>
      </w:r>
      <w:r w:rsidRPr="009458C7">
        <w:rPr>
          <w:rFonts w:ascii="Times New Roman" w:hAnsi="Times New Roman" w:cs="Times New Roman"/>
          <w:i/>
          <w:iCs/>
          <w:color w:val="222222"/>
          <w:shd w:val="clear" w:color="auto" w:fill="FFFFFF"/>
        </w:rPr>
        <w:t>72</w:t>
      </w:r>
      <w:r w:rsidRPr="009458C7">
        <w:rPr>
          <w:rFonts w:ascii="Times New Roman" w:hAnsi="Times New Roman" w:cs="Times New Roman"/>
          <w:color w:val="222222"/>
          <w:shd w:val="clear" w:color="auto" w:fill="FFFFFF"/>
        </w:rPr>
        <w:t xml:space="preserve">(722), p.438. </w:t>
      </w:r>
    </w:p>
    <w:p w14:paraId="77A1170B" w14:textId="77777777" w:rsidR="009458C7" w:rsidRDefault="009458C7" w:rsidP="009458C7">
      <w:pPr>
        <w:spacing w:after="0" w:line="360" w:lineRule="auto"/>
        <w:jc w:val="both"/>
        <w:rPr>
          <w:rFonts w:ascii="Times New Roman" w:hAnsi="Times New Roman" w:cs="Times New Roman"/>
          <w:color w:val="222222"/>
          <w:shd w:val="clear" w:color="auto" w:fill="FFFFFF"/>
        </w:rPr>
      </w:pPr>
      <w:r w:rsidRPr="009458C7">
        <w:rPr>
          <w:rFonts w:ascii="Times New Roman" w:hAnsi="Times New Roman" w:cs="Times New Roman"/>
          <w:color w:val="222222"/>
          <w:shd w:val="clear" w:color="auto" w:fill="FFFFFF"/>
        </w:rPr>
        <w:t xml:space="preserve">Driscoll, J., Hutchinson, A., Lorek, A., Stride, C. and Kiss, K., 2022. Multiagency safeguarding </w:t>
      </w:r>
    </w:p>
    <w:p w14:paraId="79FDECE4" w14:textId="77777777" w:rsidR="009458C7" w:rsidRPr="00B9178C" w:rsidRDefault="009458C7" w:rsidP="009458C7">
      <w:pPr>
        <w:spacing w:after="0" w:line="360" w:lineRule="auto"/>
        <w:ind w:left="720"/>
        <w:jc w:val="both"/>
        <w:rPr>
          <w:rFonts w:ascii="Times New Roman" w:eastAsia="Times New Roman" w:hAnsi="Times New Roman" w:cs="Times New Roman"/>
          <w:kern w:val="0"/>
          <w:lang w:eastAsia="en-GB"/>
          <w14:ligatures w14:val="none"/>
        </w:rPr>
      </w:pPr>
      <w:r w:rsidRPr="009458C7">
        <w:rPr>
          <w:rFonts w:ascii="Times New Roman" w:hAnsi="Times New Roman" w:cs="Times New Roman"/>
          <w:color w:val="222222"/>
          <w:shd w:val="clear" w:color="auto" w:fill="FFFFFF"/>
        </w:rPr>
        <w:t>arrangements during and beyond the Covid‐19 pandemic: Identifying shared learning. </w:t>
      </w:r>
      <w:r w:rsidRPr="009458C7">
        <w:rPr>
          <w:rFonts w:ascii="Times New Roman" w:hAnsi="Times New Roman" w:cs="Times New Roman"/>
          <w:i/>
          <w:iCs/>
          <w:color w:val="222222"/>
          <w:shd w:val="clear" w:color="auto" w:fill="FFFFFF"/>
        </w:rPr>
        <w:t>Child Abuse Review</w:t>
      </w:r>
      <w:r w:rsidRPr="009458C7">
        <w:rPr>
          <w:rFonts w:ascii="Times New Roman" w:hAnsi="Times New Roman" w:cs="Times New Roman"/>
          <w:color w:val="222222"/>
          <w:shd w:val="clear" w:color="auto" w:fill="FFFFFF"/>
        </w:rPr>
        <w:t>, </w:t>
      </w:r>
      <w:r w:rsidRPr="009458C7">
        <w:rPr>
          <w:rFonts w:ascii="Times New Roman" w:hAnsi="Times New Roman" w:cs="Times New Roman"/>
          <w:i/>
          <w:iCs/>
          <w:color w:val="222222"/>
          <w:shd w:val="clear" w:color="auto" w:fill="FFFFFF"/>
        </w:rPr>
        <w:t>31</w:t>
      </w:r>
      <w:r w:rsidRPr="009458C7">
        <w:rPr>
          <w:rFonts w:ascii="Times New Roman" w:hAnsi="Times New Roman" w:cs="Times New Roman"/>
          <w:color w:val="222222"/>
          <w:shd w:val="clear" w:color="auto" w:fill="FFFFFF"/>
        </w:rPr>
        <w:t xml:space="preserve">(5), </w:t>
      </w:r>
      <w:proofErr w:type="gramStart"/>
      <w:r w:rsidRPr="009458C7">
        <w:rPr>
          <w:rFonts w:ascii="Times New Roman" w:hAnsi="Times New Roman" w:cs="Times New Roman"/>
          <w:color w:val="222222"/>
          <w:shd w:val="clear" w:color="auto" w:fill="FFFFFF"/>
        </w:rPr>
        <w:t>p.e2774.</w:t>
      </w:r>
      <w:r w:rsidRPr="00B9178C">
        <w:rPr>
          <w:rFonts w:ascii="Times New Roman" w:eastAsia="Times New Roman" w:hAnsi="Times New Roman" w:cs="Times New Roman"/>
          <w:kern w:val="0"/>
          <w:lang w:eastAsia="en-GB"/>
          <w14:ligatures w14:val="none"/>
        </w:rPr>
        <w:t>.</w:t>
      </w:r>
      <w:proofErr w:type="gramEnd"/>
    </w:p>
    <w:p w14:paraId="1D75D640" w14:textId="77777777" w:rsidR="009458C7" w:rsidRDefault="009458C7" w:rsidP="009458C7">
      <w:pPr>
        <w:spacing w:after="0" w:line="360" w:lineRule="auto"/>
        <w:jc w:val="both"/>
        <w:rPr>
          <w:rFonts w:ascii="Times New Roman" w:hAnsi="Times New Roman" w:cs="Times New Roman"/>
          <w:color w:val="222222"/>
          <w:shd w:val="clear" w:color="auto" w:fill="FFFFFF"/>
        </w:rPr>
      </w:pPr>
      <w:r w:rsidRPr="009458C7">
        <w:rPr>
          <w:rFonts w:ascii="Times New Roman" w:hAnsi="Times New Roman" w:cs="Times New Roman"/>
          <w:color w:val="222222"/>
          <w:shd w:val="clear" w:color="auto" w:fill="FFFFFF"/>
        </w:rPr>
        <w:t xml:space="preserve">Feinstein, L., Hyde-Dryden, G., Baginsky, M. and Hood, R., Overcoming Behavioural &amp; </w:t>
      </w:r>
    </w:p>
    <w:p w14:paraId="4CA90C9F" w14:textId="77777777" w:rsidR="009458C7" w:rsidRPr="009458C7" w:rsidRDefault="009458C7" w:rsidP="009458C7">
      <w:pPr>
        <w:spacing w:after="0" w:line="360" w:lineRule="auto"/>
        <w:ind w:left="720"/>
        <w:jc w:val="both"/>
        <w:rPr>
          <w:rFonts w:ascii="Times New Roman" w:eastAsia="Times New Roman" w:hAnsi="Times New Roman" w:cs="Times New Roman"/>
          <w:kern w:val="0"/>
          <w:lang w:eastAsia="en-GB"/>
          <w14:ligatures w14:val="none"/>
        </w:rPr>
      </w:pPr>
      <w:r w:rsidRPr="009458C7">
        <w:rPr>
          <w:rFonts w:ascii="Times New Roman" w:hAnsi="Times New Roman" w:cs="Times New Roman"/>
          <w:color w:val="222222"/>
          <w:shd w:val="clear" w:color="auto" w:fill="FFFFFF"/>
        </w:rPr>
        <w:t>Cultural Barriers to Multi-agency Information Sharing in Children’s Social Care.</w:t>
      </w:r>
    </w:p>
    <w:p w14:paraId="0C561285" w14:textId="77777777" w:rsidR="009458C7" w:rsidRDefault="009458C7" w:rsidP="009458C7">
      <w:pPr>
        <w:spacing w:after="0" w:line="360" w:lineRule="auto"/>
        <w:jc w:val="both"/>
        <w:rPr>
          <w:rFonts w:ascii="Times New Roman" w:hAnsi="Times New Roman" w:cs="Times New Roman"/>
          <w:color w:val="222222"/>
          <w:shd w:val="clear" w:color="auto" w:fill="FFFFFF"/>
        </w:rPr>
      </w:pPr>
      <w:r w:rsidRPr="009458C7">
        <w:rPr>
          <w:rFonts w:ascii="Times New Roman" w:hAnsi="Times New Roman" w:cs="Times New Roman"/>
          <w:color w:val="222222"/>
          <w:shd w:val="clear" w:color="auto" w:fill="FFFFFF"/>
        </w:rPr>
        <w:t xml:space="preserve">Feinstein, L., Hyde-Dryden, G., Baginsky, M. and Hood, R., Overcoming Behavioural &amp; </w:t>
      </w:r>
    </w:p>
    <w:p w14:paraId="5D113B3A" w14:textId="77777777" w:rsidR="009458C7" w:rsidRPr="00B9178C" w:rsidRDefault="009458C7" w:rsidP="009458C7">
      <w:pPr>
        <w:spacing w:after="0" w:line="360" w:lineRule="auto"/>
        <w:ind w:left="720"/>
        <w:jc w:val="both"/>
        <w:rPr>
          <w:rFonts w:ascii="Times New Roman" w:eastAsia="Times New Roman" w:hAnsi="Times New Roman" w:cs="Times New Roman"/>
          <w:kern w:val="0"/>
          <w:lang w:eastAsia="en-GB"/>
          <w14:ligatures w14:val="none"/>
        </w:rPr>
      </w:pPr>
      <w:r w:rsidRPr="009458C7">
        <w:rPr>
          <w:rFonts w:ascii="Times New Roman" w:hAnsi="Times New Roman" w:cs="Times New Roman"/>
          <w:color w:val="222222"/>
          <w:shd w:val="clear" w:color="auto" w:fill="FFFFFF"/>
        </w:rPr>
        <w:lastRenderedPageBreak/>
        <w:t>Cultural Barriers to Multi-agency Information Sharing in Children’s Social Care.</w:t>
      </w:r>
    </w:p>
    <w:p w14:paraId="791A01C6" w14:textId="77777777" w:rsidR="009458C7" w:rsidRDefault="009458C7" w:rsidP="009458C7">
      <w:pPr>
        <w:spacing w:after="0" w:line="360" w:lineRule="auto"/>
        <w:jc w:val="both"/>
        <w:rPr>
          <w:rFonts w:ascii="Times New Roman" w:hAnsi="Times New Roman" w:cs="Times New Roman"/>
          <w:color w:val="222222"/>
          <w:shd w:val="clear" w:color="auto" w:fill="FFFFFF"/>
        </w:rPr>
      </w:pPr>
      <w:r w:rsidRPr="009458C7">
        <w:rPr>
          <w:rFonts w:ascii="Times New Roman" w:hAnsi="Times New Roman" w:cs="Times New Roman"/>
          <w:color w:val="222222"/>
          <w:shd w:val="clear" w:color="auto" w:fill="FFFFFF"/>
        </w:rPr>
        <w:t xml:space="preserve">Hood, R., Goldacre, A., Jones, E., Martin, E., Clements, K. and Webb, C., 2024. Intervention </w:t>
      </w:r>
    </w:p>
    <w:p w14:paraId="75C303BC" w14:textId="77777777" w:rsidR="009458C7" w:rsidRPr="009458C7" w:rsidRDefault="009458C7" w:rsidP="009458C7">
      <w:pPr>
        <w:spacing w:after="0" w:line="360" w:lineRule="auto"/>
        <w:ind w:left="720"/>
        <w:jc w:val="both"/>
        <w:rPr>
          <w:rFonts w:ascii="Times New Roman" w:hAnsi="Times New Roman" w:cs="Times New Roman"/>
          <w:color w:val="222222"/>
          <w:shd w:val="clear" w:color="auto" w:fill="FFFFFF"/>
        </w:rPr>
      </w:pPr>
      <w:r w:rsidRPr="009458C7">
        <w:rPr>
          <w:rFonts w:ascii="Times New Roman" w:hAnsi="Times New Roman" w:cs="Times New Roman"/>
          <w:color w:val="222222"/>
          <w:shd w:val="clear" w:color="auto" w:fill="FFFFFF"/>
        </w:rPr>
        <w:t>pathways following a social work assessment: an analysis of national administrative data for children’s social care in England. </w:t>
      </w:r>
      <w:r w:rsidRPr="009458C7">
        <w:rPr>
          <w:rFonts w:ascii="Times New Roman" w:hAnsi="Times New Roman" w:cs="Times New Roman"/>
          <w:i/>
          <w:iCs/>
          <w:color w:val="222222"/>
          <w:shd w:val="clear" w:color="auto" w:fill="FFFFFF"/>
        </w:rPr>
        <w:t>The British Journal of Social Work</w:t>
      </w:r>
      <w:r w:rsidRPr="009458C7">
        <w:rPr>
          <w:rFonts w:ascii="Times New Roman" w:hAnsi="Times New Roman" w:cs="Times New Roman"/>
          <w:color w:val="222222"/>
          <w:shd w:val="clear" w:color="auto" w:fill="FFFFFF"/>
        </w:rPr>
        <w:t>, </w:t>
      </w:r>
      <w:r w:rsidRPr="009458C7">
        <w:rPr>
          <w:rFonts w:ascii="Times New Roman" w:hAnsi="Times New Roman" w:cs="Times New Roman"/>
          <w:i/>
          <w:iCs/>
          <w:color w:val="222222"/>
          <w:shd w:val="clear" w:color="auto" w:fill="FFFFFF"/>
        </w:rPr>
        <w:t>54</w:t>
      </w:r>
      <w:r w:rsidRPr="009458C7">
        <w:rPr>
          <w:rFonts w:ascii="Times New Roman" w:hAnsi="Times New Roman" w:cs="Times New Roman"/>
          <w:color w:val="222222"/>
          <w:shd w:val="clear" w:color="auto" w:fill="FFFFFF"/>
        </w:rPr>
        <w:t>(7), pp.2937-2956.</w:t>
      </w:r>
    </w:p>
    <w:p w14:paraId="55733869" w14:textId="77777777" w:rsidR="009458C7" w:rsidRDefault="009458C7" w:rsidP="009458C7">
      <w:pPr>
        <w:spacing w:after="0"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 xml:space="preserve">Mason, W., Ferguson, H. &amp; Gupta, A. (2021) ‘Understanding Early Help: The role of </w:t>
      </w:r>
    </w:p>
    <w:p w14:paraId="4047EA63" w14:textId="77777777" w:rsidR="009458C7" w:rsidRPr="00B9178C" w:rsidRDefault="009458C7" w:rsidP="009458C7">
      <w:pPr>
        <w:spacing w:after="0" w:line="360" w:lineRule="auto"/>
        <w:ind w:left="720"/>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 xml:space="preserve">relationships’, </w:t>
      </w:r>
      <w:r w:rsidRPr="00B9178C">
        <w:rPr>
          <w:rFonts w:ascii="Times New Roman" w:eastAsia="Times New Roman" w:hAnsi="Times New Roman" w:cs="Times New Roman"/>
          <w:i/>
          <w:iCs/>
          <w:kern w:val="0"/>
          <w:lang w:eastAsia="en-GB"/>
          <w14:ligatures w14:val="none"/>
        </w:rPr>
        <w:t>Children and Youth Services Review</w:t>
      </w:r>
      <w:r w:rsidRPr="00B9178C">
        <w:rPr>
          <w:rFonts w:ascii="Times New Roman" w:eastAsia="Times New Roman" w:hAnsi="Times New Roman" w:cs="Times New Roman"/>
          <w:kern w:val="0"/>
          <w:lang w:eastAsia="en-GB"/>
          <w14:ligatures w14:val="none"/>
        </w:rPr>
        <w:t>.</w:t>
      </w:r>
    </w:p>
    <w:p w14:paraId="21F7B46E" w14:textId="77777777" w:rsidR="009458C7" w:rsidRDefault="009458C7" w:rsidP="009458C7">
      <w:pPr>
        <w:spacing w:after="0" w:line="360" w:lineRule="auto"/>
        <w:jc w:val="both"/>
        <w:rPr>
          <w:rFonts w:ascii="Times New Roman" w:hAnsi="Times New Roman" w:cs="Times New Roman"/>
          <w:color w:val="222222"/>
          <w:shd w:val="clear" w:color="auto" w:fill="FFFFFF"/>
        </w:rPr>
      </w:pPr>
      <w:r w:rsidRPr="009458C7">
        <w:rPr>
          <w:rFonts w:ascii="Times New Roman" w:hAnsi="Times New Roman" w:cs="Times New Roman"/>
          <w:color w:val="222222"/>
          <w:shd w:val="clear" w:color="auto" w:fill="FFFFFF"/>
        </w:rPr>
        <w:t xml:space="preserve">Mayrhofer, A., Mansuri, N., Sarma, K., Smiles, C., Alderson, H., Kaner, E. and McGovern, R., </w:t>
      </w:r>
    </w:p>
    <w:p w14:paraId="36D198FB" w14:textId="77777777" w:rsidR="009458C7" w:rsidRPr="009458C7" w:rsidRDefault="009458C7" w:rsidP="009458C7">
      <w:pPr>
        <w:spacing w:after="0" w:line="360" w:lineRule="auto"/>
        <w:ind w:left="720"/>
        <w:jc w:val="both"/>
        <w:rPr>
          <w:rFonts w:ascii="Times New Roman" w:hAnsi="Times New Roman" w:cs="Times New Roman"/>
          <w:color w:val="222222"/>
          <w:shd w:val="clear" w:color="auto" w:fill="FFFFFF"/>
        </w:rPr>
      </w:pPr>
      <w:r w:rsidRPr="009458C7">
        <w:rPr>
          <w:rFonts w:ascii="Times New Roman" w:hAnsi="Times New Roman" w:cs="Times New Roman"/>
          <w:color w:val="222222"/>
          <w:shd w:val="clear" w:color="auto" w:fill="FFFFFF"/>
        </w:rPr>
        <w:t>2025. Implementing family safeguarding in the context of domestic violence and abuse: A case study of a local authority in England. </w:t>
      </w:r>
      <w:r w:rsidRPr="009458C7">
        <w:rPr>
          <w:rFonts w:ascii="Times New Roman" w:hAnsi="Times New Roman" w:cs="Times New Roman"/>
          <w:i/>
          <w:iCs/>
          <w:color w:val="222222"/>
          <w:shd w:val="clear" w:color="auto" w:fill="FFFFFF"/>
        </w:rPr>
        <w:t>The British Journal of Social Work</w:t>
      </w:r>
      <w:r w:rsidRPr="009458C7">
        <w:rPr>
          <w:rFonts w:ascii="Times New Roman" w:hAnsi="Times New Roman" w:cs="Times New Roman"/>
          <w:color w:val="222222"/>
          <w:shd w:val="clear" w:color="auto" w:fill="FFFFFF"/>
        </w:rPr>
        <w:t>, </w:t>
      </w:r>
      <w:r w:rsidRPr="009458C7">
        <w:rPr>
          <w:rFonts w:ascii="Times New Roman" w:hAnsi="Times New Roman" w:cs="Times New Roman"/>
          <w:i/>
          <w:iCs/>
          <w:color w:val="222222"/>
          <w:shd w:val="clear" w:color="auto" w:fill="FFFFFF"/>
        </w:rPr>
        <w:t>55</w:t>
      </w:r>
      <w:r w:rsidRPr="009458C7">
        <w:rPr>
          <w:rFonts w:ascii="Times New Roman" w:hAnsi="Times New Roman" w:cs="Times New Roman"/>
          <w:color w:val="222222"/>
          <w:shd w:val="clear" w:color="auto" w:fill="FFFFFF"/>
        </w:rPr>
        <w:t>(2), pp.763-781.</w:t>
      </w:r>
    </w:p>
    <w:p w14:paraId="21E6B7CB" w14:textId="77777777" w:rsidR="009458C7" w:rsidRDefault="009458C7" w:rsidP="009458C7">
      <w:pPr>
        <w:spacing w:after="0" w:line="360" w:lineRule="auto"/>
        <w:jc w:val="both"/>
        <w:rPr>
          <w:rFonts w:ascii="Times New Roman" w:eastAsia="Times New Roman" w:hAnsi="Times New Roman" w:cs="Times New Roman"/>
          <w:i/>
          <w:iCs/>
          <w:kern w:val="0"/>
          <w:lang w:eastAsia="en-GB"/>
          <w14:ligatures w14:val="none"/>
        </w:rPr>
      </w:pPr>
      <w:r w:rsidRPr="00B9178C">
        <w:rPr>
          <w:rFonts w:ascii="Times New Roman" w:eastAsia="Times New Roman" w:hAnsi="Times New Roman" w:cs="Times New Roman"/>
          <w:kern w:val="0"/>
          <w:lang w:eastAsia="en-GB"/>
          <w14:ligatures w14:val="none"/>
        </w:rPr>
        <w:t xml:space="preserve">McQuillan, C. (2023) ‘Digital inequalities in accessing children’s services’, </w:t>
      </w:r>
      <w:r w:rsidRPr="00B9178C">
        <w:rPr>
          <w:rFonts w:ascii="Times New Roman" w:eastAsia="Times New Roman" w:hAnsi="Times New Roman" w:cs="Times New Roman"/>
          <w:i/>
          <w:iCs/>
          <w:kern w:val="0"/>
          <w:lang w:eastAsia="en-GB"/>
          <w14:ligatures w14:val="none"/>
        </w:rPr>
        <w:t xml:space="preserve">Social Policy &amp; </w:t>
      </w:r>
    </w:p>
    <w:p w14:paraId="2B259BB9" w14:textId="77777777" w:rsidR="009458C7" w:rsidRPr="00B9178C" w:rsidRDefault="009458C7" w:rsidP="009458C7">
      <w:pPr>
        <w:spacing w:after="0" w:line="360" w:lineRule="auto"/>
        <w:ind w:firstLine="720"/>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i/>
          <w:iCs/>
          <w:kern w:val="0"/>
          <w:lang w:eastAsia="en-GB"/>
          <w14:ligatures w14:val="none"/>
        </w:rPr>
        <w:t>Administration</w:t>
      </w:r>
      <w:r w:rsidRPr="00B9178C">
        <w:rPr>
          <w:rFonts w:ascii="Times New Roman" w:eastAsia="Times New Roman" w:hAnsi="Times New Roman" w:cs="Times New Roman"/>
          <w:kern w:val="0"/>
          <w:lang w:eastAsia="en-GB"/>
          <w14:ligatures w14:val="none"/>
        </w:rPr>
        <w:t>.</w:t>
      </w:r>
    </w:p>
    <w:p w14:paraId="5CD3CBCA" w14:textId="7F3060EA" w:rsidR="009458C7" w:rsidRDefault="009458C7" w:rsidP="009458C7">
      <w:pPr>
        <w:spacing w:after="0" w:line="360" w:lineRule="auto"/>
        <w:jc w:val="both"/>
        <w:rPr>
          <w:rFonts w:ascii="Times New Roman" w:eastAsia="Times New Roman" w:hAnsi="Times New Roman" w:cs="Times New Roman"/>
          <w:i/>
          <w:iCs/>
          <w:kern w:val="0"/>
          <w:lang w:eastAsia="en-GB"/>
          <w14:ligatures w14:val="none"/>
        </w:rPr>
      </w:pPr>
      <w:r w:rsidRPr="00B9178C">
        <w:rPr>
          <w:rFonts w:ascii="Times New Roman" w:eastAsia="Times New Roman" w:hAnsi="Times New Roman" w:cs="Times New Roman"/>
          <w:kern w:val="0"/>
          <w:lang w:eastAsia="en-GB"/>
          <w14:ligatures w14:val="none"/>
        </w:rPr>
        <w:t>Purcell, C. (2025) ‘</w:t>
      </w:r>
      <w:r w:rsidR="00314CCE" w:rsidRPr="00B9178C">
        <w:rPr>
          <w:rFonts w:ascii="Times New Roman" w:eastAsia="Times New Roman" w:hAnsi="Times New Roman" w:cs="Times New Roman"/>
          <w:kern w:val="0"/>
          <w:lang w:eastAsia="en-GB"/>
          <w14:ligatures w14:val="none"/>
        </w:rPr>
        <w:t>multi-agency</w:t>
      </w:r>
      <w:r w:rsidRPr="00B9178C">
        <w:rPr>
          <w:rFonts w:ascii="Times New Roman" w:eastAsia="Times New Roman" w:hAnsi="Times New Roman" w:cs="Times New Roman"/>
          <w:kern w:val="0"/>
          <w:lang w:eastAsia="en-GB"/>
          <w14:ligatures w14:val="none"/>
        </w:rPr>
        <w:t xml:space="preserve"> working and information sharing’, </w:t>
      </w:r>
      <w:r w:rsidRPr="00B9178C">
        <w:rPr>
          <w:rFonts w:ascii="Times New Roman" w:eastAsia="Times New Roman" w:hAnsi="Times New Roman" w:cs="Times New Roman"/>
          <w:i/>
          <w:iCs/>
          <w:kern w:val="0"/>
          <w:lang w:eastAsia="en-GB"/>
          <w14:ligatures w14:val="none"/>
        </w:rPr>
        <w:t xml:space="preserve">The British Journal of </w:t>
      </w:r>
    </w:p>
    <w:p w14:paraId="443DFE71" w14:textId="77777777" w:rsidR="009458C7" w:rsidRPr="00B9178C" w:rsidRDefault="009458C7" w:rsidP="009458C7">
      <w:pPr>
        <w:spacing w:after="0" w:line="360" w:lineRule="auto"/>
        <w:ind w:firstLine="720"/>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i/>
          <w:iCs/>
          <w:kern w:val="0"/>
          <w:lang w:eastAsia="en-GB"/>
          <w14:ligatures w14:val="none"/>
        </w:rPr>
        <w:t>Social Work</w:t>
      </w:r>
      <w:r w:rsidRPr="00B9178C">
        <w:rPr>
          <w:rFonts w:ascii="Times New Roman" w:eastAsia="Times New Roman" w:hAnsi="Times New Roman" w:cs="Times New Roman"/>
          <w:kern w:val="0"/>
          <w:lang w:eastAsia="en-GB"/>
          <w14:ligatures w14:val="none"/>
        </w:rPr>
        <w:t>.</w:t>
      </w:r>
    </w:p>
    <w:p w14:paraId="19570AC5" w14:textId="489C7862" w:rsidR="009458C7" w:rsidRDefault="009458C7" w:rsidP="009458C7">
      <w:pPr>
        <w:spacing w:after="0" w:line="360" w:lineRule="auto"/>
        <w:jc w:val="both"/>
        <w:rPr>
          <w:rFonts w:ascii="Times New Roman" w:hAnsi="Times New Roman" w:cs="Times New Roman"/>
          <w:color w:val="222222"/>
          <w:shd w:val="clear" w:color="auto" w:fill="FFFFFF"/>
        </w:rPr>
      </w:pPr>
      <w:r w:rsidRPr="009458C7">
        <w:rPr>
          <w:rFonts w:ascii="Times New Roman" w:hAnsi="Times New Roman" w:cs="Times New Roman"/>
          <w:color w:val="222222"/>
          <w:shd w:val="clear" w:color="auto" w:fill="FFFFFF"/>
        </w:rPr>
        <w:t xml:space="preserve">Purcell, C., Baginsky, M. and </w:t>
      </w:r>
      <w:r w:rsidR="00314CCE">
        <w:rPr>
          <w:rFonts w:ascii="Times New Roman" w:hAnsi="Times New Roman" w:cs="Times New Roman"/>
          <w:color w:val="222222"/>
          <w:shd w:val="clear" w:color="auto" w:fill="FFFFFF"/>
        </w:rPr>
        <w:t>Steil</w:t>
      </w:r>
      <w:r w:rsidRPr="009458C7">
        <w:rPr>
          <w:rFonts w:ascii="Times New Roman" w:hAnsi="Times New Roman" w:cs="Times New Roman"/>
          <w:color w:val="222222"/>
          <w:shd w:val="clear" w:color="auto" w:fill="FFFFFF"/>
        </w:rPr>
        <w:t xml:space="preserve">, N., 2025. No quick fixes: Multi-agency working to </w:t>
      </w:r>
    </w:p>
    <w:p w14:paraId="3B44F99D" w14:textId="400F504A" w:rsidR="009458C7" w:rsidRPr="009458C7" w:rsidRDefault="009458C7" w:rsidP="009458C7">
      <w:pPr>
        <w:spacing w:after="0" w:line="360" w:lineRule="auto"/>
        <w:ind w:left="720"/>
        <w:jc w:val="both"/>
        <w:rPr>
          <w:rFonts w:ascii="Times New Roman" w:hAnsi="Times New Roman" w:cs="Times New Roman"/>
          <w:color w:val="222222"/>
          <w:shd w:val="clear" w:color="auto" w:fill="FFFFFF"/>
        </w:rPr>
      </w:pPr>
      <w:r w:rsidRPr="009458C7">
        <w:rPr>
          <w:rFonts w:ascii="Times New Roman" w:hAnsi="Times New Roman" w:cs="Times New Roman"/>
          <w:color w:val="222222"/>
          <w:shd w:val="clear" w:color="auto" w:fill="FFFFFF"/>
        </w:rPr>
        <w:t>improve information-sharing on men and keep children safe. </w:t>
      </w:r>
      <w:r w:rsidRPr="009458C7">
        <w:rPr>
          <w:rFonts w:ascii="Times New Roman" w:hAnsi="Times New Roman" w:cs="Times New Roman"/>
          <w:i/>
          <w:iCs/>
          <w:color w:val="222222"/>
          <w:shd w:val="clear" w:color="auto" w:fill="FFFFFF"/>
        </w:rPr>
        <w:t>The British Journal of Social Work</w:t>
      </w:r>
      <w:r w:rsidRPr="009458C7">
        <w:rPr>
          <w:rFonts w:ascii="Times New Roman" w:hAnsi="Times New Roman" w:cs="Times New Roman"/>
          <w:color w:val="222222"/>
          <w:shd w:val="clear" w:color="auto" w:fill="FFFFFF"/>
        </w:rPr>
        <w:t xml:space="preserve">, </w:t>
      </w:r>
      <w:r w:rsidR="00314CCE" w:rsidRPr="009458C7">
        <w:rPr>
          <w:rFonts w:ascii="Times New Roman" w:hAnsi="Times New Roman" w:cs="Times New Roman"/>
          <w:color w:val="222222"/>
          <w:shd w:val="clear" w:color="auto" w:fill="FFFFFF"/>
        </w:rPr>
        <w:t>p. bcaf</w:t>
      </w:r>
      <w:r w:rsidRPr="009458C7">
        <w:rPr>
          <w:rFonts w:ascii="Times New Roman" w:hAnsi="Times New Roman" w:cs="Times New Roman"/>
          <w:color w:val="222222"/>
          <w:shd w:val="clear" w:color="auto" w:fill="FFFFFF"/>
        </w:rPr>
        <w:t>249.</w:t>
      </w:r>
    </w:p>
    <w:p w14:paraId="6028D1E7" w14:textId="77777777" w:rsidR="009458C7" w:rsidRPr="00B9178C" w:rsidRDefault="009458C7" w:rsidP="009458C7">
      <w:pPr>
        <w:spacing w:after="0"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 xml:space="preserve">Southwark Council (2025) </w:t>
      </w:r>
      <w:r w:rsidRPr="00B9178C">
        <w:rPr>
          <w:rFonts w:ascii="Times New Roman" w:eastAsia="Times New Roman" w:hAnsi="Times New Roman" w:cs="Times New Roman"/>
          <w:i/>
          <w:iCs/>
          <w:kern w:val="0"/>
          <w:lang w:eastAsia="en-GB"/>
          <w14:ligatures w14:val="none"/>
        </w:rPr>
        <w:t>Family Early Help</w:t>
      </w:r>
      <w:r w:rsidRPr="00B9178C">
        <w:rPr>
          <w:rFonts w:ascii="Times New Roman" w:eastAsia="Times New Roman" w:hAnsi="Times New Roman" w:cs="Times New Roman"/>
          <w:kern w:val="0"/>
          <w:lang w:eastAsia="en-GB"/>
          <w14:ligatures w14:val="none"/>
        </w:rPr>
        <w:t xml:space="preserve"> webpages.</w:t>
      </w:r>
    </w:p>
    <w:p w14:paraId="19096AE7" w14:textId="77777777" w:rsidR="009458C7" w:rsidRDefault="009458C7" w:rsidP="009458C7">
      <w:pPr>
        <w:spacing w:after="0" w:line="360" w:lineRule="auto"/>
        <w:jc w:val="both"/>
        <w:rPr>
          <w:rFonts w:ascii="Times New Roman" w:hAnsi="Times New Roman" w:cs="Times New Roman"/>
          <w:color w:val="222222"/>
          <w:shd w:val="clear" w:color="auto" w:fill="FFFFFF"/>
        </w:rPr>
      </w:pPr>
    </w:p>
    <w:p w14:paraId="1956ED8C" w14:textId="77777777" w:rsidR="009458C7" w:rsidRDefault="009458C7" w:rsidP="009458C7">
      <w:pPr>
        <w:spacing w:after="0" w:line="360" w:lineRule="auto"/>
        <w:jc w:val="both"/>
        <w:rPr>
          <w:rFonts w:ascii="Times New Roman" w:hAnsi="Times New Roman" w:cs="Times New Roman"/>
          <w:color w:val="222222"/>
          <w:shd w:val="clear" w:color="auto" w:fill="FFFFFF"/>
        </w:rPr>
      </w:pPr>
    </w:p>
    <w:p w14:paraId="36E3CE3B" w14:textId="77777777" w:rsidR="009458C7" w:rsidRDefault="009458C7" w:rsidP="009458C7">
      <w:pPr>
        <w:spacing w:after="0" w:line="360" w:lineRule="auto"/>
        <w:jc w:val="both"/>
        <w:rPr>
          <w:rFonts w:ascii="Times New Roman" w:hAnsi="Times New Roman" w:cs="Times New Roman"/>
          <w:color w:val="222222"/>
          <w:shd w:val="clear" w:color="auto" w:fill="FFFFFF"/>
        </w:rPr>
      </w:pPr>
      <w:r w:rsidRPr="009458C7">
        <w:rPr>
          <w:rFonts w:ascii="Times New Roman" w:hAnsi="Times New Roman" w:cs="Times New Roman"/>
          <w:color w:val="222222"/>
          <w:shd w:val="clear" w:color="auto" w:fill="FFFFFF"/>
        </w:rPr>
        <w:t xml:space="preserve">Stabler, L., Evans, R., Scourfield, J., Morgan, F., Weightman, A., Willis, S., Searchfield, L., </w:t>
      </w:r>
    </w:p>
    <w:p w14:paraId="5C6B7404" w14:textId="0C7920C8" w:rsidR="009458C7" w:rsidRPr="009458C7" w:rsidRDefault="009458C7" w:rsidP="009458C7">
      <w:pPr>
        <w:spacing w:after="0" w:line="360" w:lineRule="auto"/>
        <w:ind w:left="720"/>
        <w:jc w:val="both"/>
        <w:rPr>
          <w:rFonts w:ascii="Times New Roman" w:hAnsi="Times New Roman" w:cs="Times New Roman"/>
          <w:color w:val="222222"/>
          <w:shd w:val="clear" w:color="auto" w:fill="FFFFFF"/>
        </w:rPr>
      </w:pPr>
      <w:r w:rsidRPr="009458C7">
        <w:rPr>
          <w:rFonts w:ascii="Times New Roman" w:hAnsi="Times New Roman" w:cs="Times New Roman"/>
          <w:color w:val="222222"/>
          <w:shd w:val="clear" w:color="auto" w:fill="FFFFFF"/>
        </w:rPr>
        <w:t xml:space="preserve">Meindl, M., Wood, S., </w:t>
      </w:r>
      <w:r w:rsidR="00314CCE" w:rsidRPr="009458C7">
        <w:rPr>
          <w:rFonts w:ascii="Times New Roman" w:hAnsi="Times New Roman" w:cs="Times New Roman"/>
          <w:color w:val="222222"/>
          <w:shd w:val="clear" w:color="auto" w:fill="FFFFFF"/>
        </w:rPr>
        <w:t>Nematov</w:t>
      </w:r>
      <w:r w:rsidRPr="009458C7">
        <w:rPr>
          <w:rFonts w:ascii="Times New Roman" w:hAnsi="Times New Roman" w:cs="Times New Roman"/>
          <w:color w:val="222222"/>
          <w:shd w:val="clear" w:color="auto" w:fill="FFFFFF"/>
        </w:rPr>
        <w:t xml:space="preserve">, U. and Kemp, A., 2022. A scoping review of system-level mechanisms to prevent children </w:t>
      </w:r>
      <w:r w:rsidR="00314CCE">
        <w:rPr>
          <w:rFonts w:ascii="Times New Roman" w:hAnsi="Times New Roman" w:cs="Times New Roman"/>
          <w:color w:val="222222"/>
          <w:shd w:val="clear" w:color="auto" w:fill="FFFFFF"/>
        </w:rPr>
        <w:t xml:space="preserve">from </w:t>
      </w:r>
      <w:r w:rsidRPr="009458C7">
        <w:rPr>
          <w:rFonts w:ascii="Times New Roman" w:hAnsi="Times New Roman" w:cs="Times New Roman"/>
          <w:color w:val="222222"/>
          <w:shd w:val="clear" w:color="auto" w:fill="FFFFFF"/>
        </w:rPr>
        <w:t>being in out-of-home care. </w:t>
      </w:r>
      <w:r w:rsidRPr="009458C7">
        <w:rPr>
          <w:rFonts w:ascii="Times New Roman" w:hAnsi="Times New Roman" w:cs="Times New Roman"/>
          <w:i/>
          <w:iCs/>
          <w:color w:val="222222"/>
          <w:shd w:val="clear" w:color="auto" w:fill="FFFFFF"/>
        </w:rPr>
        <w:t>The British journal of social work</w:t>
      </w:r>
      <w:r w:rsidRPr="009458C7">
        <w:rPr>
          <w:rFonts w:ascii="Times New Roman" w:hAnsi="Times New Roman" w:cs="Times New Roman"/>
          <w:color w:val="222222"/>
          <w:shd w:val="clear" w:color="auto" w:fill="FFFFFF"/>
        </w:rPr>
        <w:t>, </w:t>
      </w:r>
      <w:r w:rsidRPr="009458C7">
        <w:rPr>
          <w:rFonts w:ascii="Times New Roman" w:hAnsi="Times New Roman" w:cs="Times New Roman"/>
          <w:i/>
          <w:iCs/>
          <w:color w:val="222222"/>
          <w:shd w:val="clear" w:color="auto" w:fill="FFFFFF"/>
        </w:rPr>
        <w:t>52</w:t>
      </w:r>
      <w:r w:rsidRPr="009458C7">
        <w:rPr>
          <w:rFonts w:ascii="Times New Roman" w:hAnsi="Times New Roman" w:cs="Times New Roman"/>
          <w:color w:val="222222"/>
          <w:shd w:val="clear" w:color="auto" w:fill="FFFFFF"/>
        </w:rPr>
        <w:t>(5), pp.2515-2536.</w:t>
      </w:r>
    </w:p>
    <w:p w14:paraId="214E9B57" w14:textId="1DEB48D6" w:rsidR="009458C7" w:rsidRPr="00B9178C" w:rsidRDefault="009458C7" w:rsidP="009458C7">
      <w:pPr>
        <w:spacing w:after="0" w:line="360" w:lineRule="auto"/>
        <w:jc w:val="both"/>
        <w:rPr>
          <w:rFonts w:ascii="Times New Roman" w:eastAsia="Times New Roman" w:hAnsi="Times New Roman" w:cs="Times New Roman"/>
          <w:kern w:val="0"/>
          <w:lang w:eastAsia="en-GB"/>
          <w14:ligatures w14:val="none"/>
        </w:rPr>
      </w:pPr>
      <w:r w:rsidRPr="00B9178C">
        <w:rPr>
          <w:rFonts w:ascii="Times New Roman" w:eastAsia="Times New Roman" w:hAnsi="Times New Roman" w:cs="Times New Roman"/>
          <w:kern w:val="0"/>
          <w:lang w:eastAsia="en-GB"/>
          <w14:ligatures w14:val="none"/>
        </w:rPr>
        <w:t>Tower Hamlets Council (2025)</w:t>
      </w:r>
      <w:r w:rsidR="00314CCE">
        <w:rPr>
          <w:rFonts w:ascii="Times New Roman" w:eastAsia="Times New Roman" w:hAnsi="Times New Roman" w:cs="Times New Roman"/>
          <w:kern w:val="0"/>
          <w:lang w:eastAsia="en-GB"/>
          <w14:ligatures w14:val="none"/>
        </w:rPr>
        <w:t>.</w:t>
      </w:r>
      <w:r w:rsidRPr="00B9178C">
        <w:rPr>
          <w:rFonts w:ascii="Times New Roman" w:eastAsia="Times New Roman" w:hAnsi="Times New Roman" w:cs="Times New Roman"/>
          <w:kern w:val="0"/>
          <w:lang w:eastAsia="en-GB"/>
          <w14:ligatures w14:val="none"/>
        </w:rPr>
        <w:t xml:space="preserve"> </w:t>
      </w:r>
      <w:r w:rsidRPr="00B9178C">
        <w:rPr>
          <w:rFonts w:ascii="Times New Roman" w:eastAsia="Times New Roman" w:hAnsi="Times New Roman" w:cs="Times New Roman"/>
          <w:i/>
          <w:iCs/>
          <w:kern w:val="0"/>
          <w:lang w:eastAsia="en-GB"/>
          <w14:ligatures w14:val="none"/>
        </w:rPr>
        <w:t>Early Help &amp; Family Support</w:t>
      </w:r>
      <w:r w:rsidRPr="00B9178C">
        <w:rPr>
          <w:rFonts w:ascii="Times New Roman" w:eastAsia="Times New Roman" w:hAnsi="Times New Roman" w:cs="Times New Roman"/>
          <w:kern w:val="0"/>
          <w:lang w:eastAsia="en-GB"/>
          <w14:ligatures w14:val="none"/>
        </w:rPr>
        <w:t xml:space="preserve"> webpages.</w:t>
      </w:r>
    </w:p>
    <w:p w14:paraId="5FAA22EF" w14:textId="77777777" w:rsidR="009458C7" w:rsidRDefault="009458C7" w:rsidP="009458C7">
      <w:pPr>
        <w:spacing w:after="0" w:line="360" w:lineRule="auto"/>
        <w:jc w:val="both"/>
        <w:rPr>
          <w:rFonts w:ascii="Times New Roman" w:hAnsi="Times New Roman" w:cs="Times New Roman"/>
          <w:color w:val="222222"/>
          <w:shd w:val="clear" w:color="auto" w:fill="FFFFFF"/>
        </w:rPr>
      </w:pPr>
      <w:r w:rsidRPr="009458C7">
        <w:rPr>
          <w:rFonts w:ascii="Times New Roman" w:hAnsi="Times New Roman" w:cs="Times New Roman"/>
          <w:color w:val="222222"/>
          <w:shd w:val="clear" w:color="auto" w:fill="FFFFFF"/>
        </w:rPr>
        <w:t xml:space="preserve">Williams, T.L. and Parry, S.L., 2023. The voice of the child in social work practice: A </w:t>
      </w:r>
    </w:p>
    <w:p w14:paraId="1D0B0BDC" w14:textId="77777777" w:rsidR="009458C7" w:rsidRPr="009458C7" w:rsidRDefault="009458C7" w:rsidP="009458C7">
      <w:pPr>
        <w:spacing w:after="0" w:line="360" w:lineRule="auto"/>
        <w:ind w:left="720"/>
        <w:jc w:val="both"/>
        <w:rPr>
          <w:rFonts w:ascii="Times New Roman" w:eastAsia="Times New Roman" w:hAnsi="Times New Roman" w:cs="Times New Roman"/>
          <w:kern w:val="0"/>
          <w:lang w:eastAsia="en-GB"/>
          <w14:ligatures w14:val="none"/>
        </w:rPr>
      </w:pPr>
      <w:r w:rsidRPr="009458C7">
        <w:rPr>
          <w:rFonts w:ascii="Times New Roman" w:hAnsi="Times New Roman" w:cs="Times New Roman"/>
          <w:color w:val="222222"/>
          <w:shd w:val="clear" w:color="auto" w:fill="FFFFFF"/>
        </w:rPr>
        <w:t>phenomenological analysis of practitioner interpretation and experience. </w:t>
      </w:r>
      <w:r w:rsidRPr="009458C7">
        <w:rPr>
          <w:rFonts w:ascii="Times New Roman" w:hAnsi="Times New Roman" w:cs="Times New Roman"/>
          <w:i/>
          <w:iCs/>
          <w:color w:val="222222"/>
          <w:shd w:val="clear" w:color="auto" w:fill="FFFFFF"/>
        </w:rPr>
        <w:t>Children and youth services review</w:t>
      </w:r>
      <w:r w:rsidRPr="009458C7">
        <w:rPr>
          <w:rFonts w:ascii="Times New Roman" w:hAnsi="Times New Roman" w:cs="Times New Roman"/>
          <w:color w:val="222222"/>
          <w:shd w:val="clear" w:color="auto" w:fill="FFFFFF"/>
        </w:rPr>
        <w:t>, </w:t>
      </w:r>
      <w:r w:rsidRPr="009458C7">
        <w:rPr>
          <w:rFonts w:ascii="Times New Roman" w:hAnsi="Times New Roman" w:cs="Times New Roman"/>
          <w:i/>
          <w:iCs/>
          <w:color w:val="222222"/>
          <w:shd w:val="clear" w:color="auto" w:fill="FFFFFF"/>
        </w:rPr>
        <w:t>148</w:t>
      </w:r>
      <w:r w:rsidRPr="009458C7">
        <w:rPr>
          <w:rFonts w:ascii="Times New Roman" w:hAnsi="Times New Roman" w:cs="Times New Roman"/>
          <w:color w:val="222222"/>
          <w:shd w:val="clear" w:color="auto" w:fill="FFFFFF"/>
        </w:rPr>
        <w:t>, p.106905.</w:t>
      </w:r>
    </w:p>
    <w:sectPr w:rsidR="009458C7" w:rsidRPr="009458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19"/>
    <w:multiLevelType w:val="multilevel"/>
    <w:tmpl w:val="5FC228AE"/>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513579A"/>
    <w:multiLevelType w:val="multilevel"/>
    <w:tmpl w:val="E1CE5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5D026C"/>
    <w:multiLevelType w:val="multilevel"/>
    <w:tmpl w:val="479CA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16319"/>
    <w:multiLevelType w:val="multilevel"/>
    <w:tmpl w:val="F4305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C941A3"/>
    <w:multiLevelType w:val="multilevel"/>
    <w:tmpl w:val="A45CC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F70234"/>
    <w:multiLevelType w:val="multilevel"/>
    <w:tmpl w:val="49BAE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37198B"/>
    <w:multiLevelType w:val="multilevel"/>
    <w:tmpl w:val="24FC5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545E19"/>
    <w:multiLevelType w:val="multilevel"/>
    <w:tmpl w:val="7D4C3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C5528B"/>
    <w:multiLevelType w:val="multilevel"/>
    <w:tmpl w:val="CA248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E85EEA"/>
    <w:multiLevelType w:val="multilevel"/>
    <w:tmpl w:val="003AF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4A5BD2"/>
    <w:multiLevelType w:val="multilevel"/>
    <w:tmpl w:val="A5600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EA7468"/>
    <w:multiLevelType w:val="multilevel"/>
    <w:tmpl w:val="33B4F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7713954">
    <w:abstractNumId w:val="1"/>
  </w:num>
  <w:num w:numId="2" w16cid:durableId="866720286">
    <w:abstractNumId w:val="0"/>
  </w:num>
  <w:num w:numId="3" w16cid:durableId="403723025">
    <w:abstractNumId w:val="0"/>
  </w:num>
  <w:num w:numId="4" w16cid:durableId="1913198842">
    <w:abstractNumId w:val="2"/>
  </w:num>
  <w:num w:numId="5" w16cid:durableId="1744600247">
    <w:abstractNumId w:val="11"/>
  </w:num>
  <w:num w:numId="6" w16cid:durableId="340279367">
    <w:abstractNumId w:val="7"/>
  </w:num>
  <w:num w:numId="7" w16cid:durableId="14042701">
    <w:abstractNumId w:val="6"/>
  </w:num>
  <w:num w:numId="8" w16cid:durableId="1238518188">
    <w:abstractNumId w:val="9"/>
  </w:num>
  <w:num w:numId="9" w16cid:durableId="1793549714">
    <w:abstractNumId w:val="3"/>
  </w:num>
  <w:num w:numId="10" w16cid:durableId="1660494658">
    <w:abstractNumId w:val="12"/>
  </w:num>
  <w:num w:numId="11" w16cid:durableId="566186529">
    <w:abstractNumId w:val="10"/>
  </w:num>
  <w:num w:numId="12" w16cid:durableId="1287736768">
    <w:abstractNumId w:val="4"/>
  </w:num>
  <w:num w:numId="13" w16cid:durableId="1930887372">
    <w:abstractNumId w:val="5"/>
  </w:num>
  <w:num w:numId="14" w16cid:durableId="1632822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78C"/>
    <w:rsid w:val="000352EC"/>
    <w:rsid w:val="000551B2"/>
    <w:rsid w:val="000A0253"/>
    <w:rsid w:val="0011198B"/>
    <w:rsid w:val="001D3EE3"/>
    <w:rsid w:val="00254103"/>
    <w:rsid w:val="0025748D"/>
    <w:rsid w:val="002F7B3D"/>
    <w:rsid w:val="00314CCE"/>
    <w:rsid w:val="003378DB"/>
    <w:rsid w:val="00426E14"/>
    <w:rsid w:val="004418D7"/>
    <w:rsid w:val="00466ABE"/>
    <w:rsid w:val="004A472E"/>
    <w:rsid w:val="004C3293"/>
    <w:rsid w:val="004E3AC7"/>
    <w:rsid w:val="0050653C"/>
    <w:rsid w:val="00665B90"/>
    <w:rsid w:val="007370B6"/>
    <w:rsid w:val="007A0CE6"/>
    <w:rsid w:val="007C1A28"/>
    <w:rsid w:val="0081561E"/>
    <w:rsid w:val="00893B6E"/>
    <w:rsid w:val="009458C7"/>
    <w:rsid w:val="009C4447"/>
    <w:rsid w:val="009E7DEA"/>
    <w:rsid w:val="00A4313D"/>
    <w:rsid w:val="00A50406"/>
    <w:rsid w:val="00B9178C"/>
    <w:rsid w:val="00B97CAF"/>
    <w:rsid w:val="00BE7828"/>
    <w:rsid w:val="00C24E47"/>
    <w:rsid w:val="00C354DF"/>
    <w:rsid w:val="00C46641"/>
    <w:rsid w:val="00C708EB"/>
    <w:rsid w:val="00CC0C0F"/>
    <w:rsid w:val="00D00CCF"/>
    <w:rsid w:val="00DE196C"/>
    <w:rsid w:val="00E44A99"/>
    <w:rsid w:val="00F00C2E"/>
    <w:rsid w:val="00F25F0B"/>
    <w:rsid w:val="00F4028C"/>
    <w:rsid w:val="00FA583C"/>
    <w:rsid w:val="00FB7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446EA"/>
  <w15:chartTrackingRefBased/>
  <w15:docId w15:val="{7E087ECA-ACF9-A142-B59B-67A6B32BD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00CCF"/>
    <w:pPr>
      <w:keepNext/>
      <w:keepLines/>
      <w:spacing w:after="0" w:line="240" w:lineRule="auto"/>
      <w:jc w:val="center"/>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autoRedefine/>
    <w:uiPriority w:val="9"/>
    <w:unhideWhenUsed/>
    <w:qFormat/>
    <w:rsid w:val="007C1A28"/>
    <w:pPr>
      <w:keepNext/>
      <w:keepLines/>
      <w:spacing w:after="0" w:line="360" w:lineRule="auto"/>
      <w:jc w:val="both"/>
      <w:outlineLvl w:val="1"/>
    </w:pPr>
    <w:rPr>
      <w:rFonts w:ascii="Times New Roman" w:eastAsia="Times New Roman" w:hAnsi="Times New Roman" w:cstheme="majorBidi"/>
      <w:b/>
      <w:bCs/>
      <w:szCs w:val="26"/>
      <w:lang w:eastAsia="en-GB"/>
    </w:rPr>
  </w:style>
  <w:style w:type="paragraph" w:styleId="Heading3">
    <w:name w:val="heading 3"/>
    <w:basedOn w:val="Normal"/>
    <w:next w:val="Normal"/>
    <w:link w:val="Heading3Char"/>
    <w:autoRedefine/>
    <w:uiPriority w:val="9"/>
    <w:unhideWhenUsed/>
    <w:qFormat/>
    <w:rsid w:val="00426E14"/>
    <w:pPr>
      <w:keepNext/>
      <w:keepLines/>
      <w:spacing w:after="0" w:line="240" w:lineRule="auto"/>
      <w:jc w:val="both"/>
      <w:outlineLvl w:val="2"/>
    </w:pPr>
    <w:rPr>
      <w:rFonts w:ascii="Times New Roman" w:eastAsiaTheme="majorEastAsia" w:hAnsi="Times New Roman" w:cstheme="majorBidi"/>
      <w:b/>
      <w:bCs/>
    </w:rPr>
  </w:style>
  <w:style w:type="paragraph" w:styleId="Heading4">
    <w:name w:val="heading 4"/>
    <w:basedOn w:val="Normal"/>
    <w:next w:val="Normal"/>
    <w:link w:val="Heading4Char"/>
    <w:uiPriority w:val="9"/>
    <w:semiHidden/>
    <w:unhideWhenUsed/>
    <w:qFormat/>
    <w:rsid w:val="00B917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17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17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17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17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17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autoRedefine/>
    <w:qFormat/>
    <w:rsid w:val="000551B2"/>
    <w:pPr>
      <w:spacing w:after="0" w:line="240" w:lineRule="auto"/>
      <w:jc w:val="center"/>
    </w:pPr>
    <w:rPr>
      <w:rFonts w:ascii="Times New Roman" w:eastAsia="Calibri" w:hAnsi="Times New Roman" w:cs="Calibri"/>
      <w:b/>
      <w:kern w:val="0"/>
      <w:szCs w:val="22"/>
      <w:lang w:val="en-US"/>
      <w14:ligatures w14:val="none"/>
    </w:rPr>
  </w:style>
  <w:style w:type="character" w:customStyle="1" w:styleId="Heading1Char">
    <w:name w:val="Heading 1 Char"/>
    <w:basedOn w:val="DefaultParagraphFont"/>
    <w:link w:val="Heading1"/>
    <w:uiPriority w:val="9"/>
    <w:rsid w:val="00D00CCF"/>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7C1A28"/>
    <w:rPr>
      <w:rFonts w:ascii="Times New Roman" w:eastAsia="Times New Roman" w:hAnsi="Times New Roman" w:cstheme="majorBidi"/>
      <w:b/>
      <w:bCs/>
      <w:szCs w:val="26"/>
      <w:lang w:eastAsia="en-GB"/>
    </w:rPr>
  </w:style>
  <w:style w:type="character" w:customStyle="1" w:styleId="Heading3Char">
    <w:name w:val="Heading 3 Char"/>
    <w:basedOn w:val="DefaultParagraphFont"/>
    <w:link w:val="Heading3"/>
    <w:uiPriority w:val="9"/>
    <w:rsid w:val="00426E14"/>
    <w:rPr>
      <w:rFonts w:ascii="Times New Roman" w:eastAsiaTheme="majorEastAsia" w:hAnsi="Times New Roman" w:cstheme="majorBidi"/>
      <w:b/>
      <w:bCs/>
    </w:rPr>
  </w:style>
  <w:style w:type="paragraph" w:styleId="NormalWeb">
    <w:name w:val="Normal (Web)"/>
    <w:basedOn w:val="Normal"/>
    <w:uiPriority w:val="99"/>
    <w:semiHidden/>
    <w:unhideWhenUsed/>
    <w:rsid w:val="00BE7828"/>
    <w:rPr>
      <w:rFonts w:ascii="Times New Roman" w:hAnsi="Times New Roman" w:cs="Times New Roman"/>
    </w:rPr>
  </w:style>
  <w:style w:type="paragraph" w:styleId="BodyText">
    <w:name w:val="Body Text"/>
    <w:basedOn w:val="Normal"/>
    <w:link w:val="BodyTextChar"/>
    <w:uiPriority w:val="99"/>
    <w:semiHidden/>
    <w:unhideWhenUsed/>
    <w:rsid w:val="00F25F0B"/>
    <w:pPr>
      <w:spacing w:after="120"/>
    </w:pPr>
  </w:style>
  <w:style w:type="character" w:customStyle="1" w:styleId="BodyTextChar">
    <w:name w:val="Body Text Char"/>
    <w:basedOn w:val="DefaultParagraphFont"/>
    <w:link w:val="BodyText"/>
    <w:uiPriority w:val="99"/>
    <w:semiHidden/>
    <w:rsid w:val="00F25F0B"/>
  </w:style>
  <w:style w:type="paragraph" w:styleId="Title">
    <w:name w:val="Title"/>
    <w:basedOn w:val="Heading1"/>
    <w:next w:val="Normal"/>
    <w:link w:val="TitleChar"/>
    <w:autoRedefine/>
    <w:uiPriority w:val="10"/>
    <w:qFormat/>
    <w:rsid w:val="00D00CCF"/>
    <w:pPr>
      <w:jc w:val="both"/>
    </w:pPr>
  </w:style>
  <w:style w:type="character" w:customStyle="1" w:styleId="TitleChar">
    <w:name w:val="Title Char"/>
    <w:basedOn w:val="DefaultParagraphFont"/>
    <w:link w:val="Title"/>
    <w:uiPriority w:val="10"/>
    <w:rsid w:val="00D00CCF"/>
    <w:rPr>
      <w:rFonts w:ascii="Times New Roman" w:eastAsia="Calibri" w:hAnsi="Times New Roman" w:cs="Calibri"/>
      <w:b/>
      <w:kern w:val="0"/>
      <w14:ligatures w14:val="none"/>
    </w:rPr>
  </w:style>
  <w:style w:type="character" w:customStyle="1" w:styleId="Heading4Char">
    <w:name w:val="Heading 4 Char"/>
    <w:basedOn w:val="DefaultParagraphFont"/>
    <w:link w:val="Heading4"/>
    <w:uiPriority w:val="9"/>
    <w:semiHidden/>
    <w:rsid w:val="00B917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17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17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17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17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178C"/>
    <w:rPr>
      <w:rFonts w:eastAsiaTheme="majorEastAsia" w:cstheme="majorBidi"/>
      <w:color w:val="272727" w:themeColor="text1" w:themeTint="D8"/>
    </w:rPr>
  </w:style>
  <w:style w:type="paragraph" w:styleId="Subtitle">
    <w:name w:val="Subtitle"/>
    <w:basedOn w:val="Normal"/>
    <w:next w:val="Normal"/>
    <w:link w:val="SubtitleChar"/>
    <w:uiPriority w:val="11"/>
    <w:qFormat/>
    <w:rsid w:val="00B917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17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178C"/>
    <w:pPr>
      <w:spacing w:before="160"/>
      <w:jc w:val="center"/>
    </w:pPr>
    <w:rPr>
      <w:i/>
      <w:iCs/>
      <w:color w:val="404040" w:themeColor="text1" w:themeTint="BF"/>
    </w:rPr>
  </w:style>
  <w:style w:type="character" w:customStyle="1" w:styleId="QuoteChar">
    <w:name w:val="Quote Char"/>
    <w:basedOn w:val="DefaultParagraphFont"/>
    <w:link w:val="Quote"/>
    <w:uiPriority w:val="29"/>
    <w:rsid w:val="00B9178C"/>
    <w:rPr>
      <w:i/>
      <w:iCs/>
      <w:color w:val="404040" w:themeColor="text1" w:themeTint="BF"/>
    </w:rPr>
  </w:style>
  <w:style w:type="paragraph" w:styleId="ListParagraph">
    <w:name w:val="List Paragraph"/>
    <w:basedOn w:val="Normal"/>
    <w:uiPriority w:val="34"/>
    <w:qFormat/>
    <w:rsid w:val="00B9178C"/>
    <w:pPr>
      <w:ind w:left="720"/>
      <w:contextualSpacing/>
    </w:pPr>
  </w:style>
  <w:style w:type="character" w:styleId="IntenseEmphasis">
    <w:name w:val="Intense Emphasis"/>
    <w:basedOn w:val="DefaultParagraphFont"/>
    <w:uiPriority w:val="21"/>
    <w:qFormat/>
    <w:rsid w:val="00B9178C"/>
    <w:rPr>
      <w:i/>
      <w:iCs/>
      <w:color w:val="0F4761" w:themeColor="accent1" w:themeShade="BF"/>
    </w:rPr>
  </w:style>
  <w:style w:type="paragraph" w:styleId="IntenseQuote">
    <w:name w:val="Intense Quote"/>
    <w:basedOn w:val="Normal"/>
    <w:next w:val="Normal"/>
    <w:link w:val="IntenseQuoteChar"/>
    <w:uiPriority w:val="30"/>
    <w:qFormat/>
    <w:rsid w:val="00B917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178C"/>
    <w:rPr>
      <w:i/>
      <w:iCs/>
      <w:color w:val="0F4761" w:themeColor="accent1" w:themeShade="BF"/>
    </w:rPr>
  </w:style>
  <w:style w:type="character" w:styleId="IntenseReference">
    <w:name w:val="Intense Reference"/>
    <w:basedOn w:val="DefaultParagraphFont"/>
    <w:uiPriority w:val="32"/>
    <w:qFormat/>
    <w:rsid w:val="00B9178C"/>
    <w:rPr>
      <w:b/>
      <w:bCs/>
      <w:smallCaps/>
      <w:color w:val="0F4761" w:themeColor="accent1" w:themeShade="BF"/>
      <w:spacing w:val="5"/>
    </w:rPr>
  </w:style>
  <w:style w:type="character" w:styleId="Strong">
    <w:name w:val="Strong"/>
    <w:basedOn w:val="DefaultParagraphFont"/>
    <w:uiPriority w:val="22"/>
    <w:qFormat/>
    <w:rsid w:val="00B9178C"/>
    <w:rPr>
      <w:b/>
      <w:bCs/>
    </w:rPr>
  </w:style>
  <w:style w:type="character" w:styleId="Emphasis">
    <w:name w:val="Emphasis"/>
    <w:basedOn w:val="DefaultParagraphFont"/>
    <w:uiPriority w:val="20"/>
    <w:qFormat/>
    <w:rsid w:val="00B9178C"/>
    <w:rPr>
      <w:i/>
      <w:iCs/>
    </w:rPr>
  </w:style>
  <w:style w:type="character" w:styleId="Hyperlink">
    <w:name w:val="Hyperlink"/>
    <w:basedOn w:val="DefaultParagraphFont"/>
    <w:uiPriority w:val="99"/>
    <w:unhideWhenUsed/>
    <w:rsid w:val="00B9178C"/>
    <w:rPr>
      <w:color w:val="0000FF"/>
      <w:u w:val="single"/>
    </w:rPr>
  </w:style>
  <w:style w:type="table" w:styleId="TableGrid">
    <w:name w:val="Table Grid"/>
    <w:basedOn w:val="TableNormal"/>
    <w:uiPriority w:val="39"/>
    <w:rsid w:val="00B917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458C7"/>
    <w:pPr>
      <w:spacing w:before="480" w:line="276" w:lineRule="auto"/>
      <w:jc w:val="left"/>
      <w:outlineLvl w:val="9"/>
    </w:pPr>
    <w:rPr>
      <w:rFonts w:asciiTheme="majorHAnsi" w:hAnsiTheme="majorHAnsi"/>
      <w:color w:val="0F4761" w:themeColor="accent1" w:themeShade="BF"/>
      <w:kern w:val="0"/>
      <w:lang w:val="en-US"/>
      <w14:ligatures w14:val="none"/>
    </w:rPr>
  </w:style>
  <w:style w:type="paragraph" w:styleId="TOC2">
    <w:name w:val="toc 2"/>
    <w:basedOn w:val="Normal"/>
    <w:next w:val="Normal"/>
    <w:autoRedefine/>
    <w:uiPriority w:val="39"/>
    <w:unhideWhenUsed/>
    <w:rsid w:val="009458C7"/>
    <w:pPr>
      <w:spacing w:after="0"/>
    </w:pPr>
    <w:rPr>
      <w:b/>
      <w:bCs/>
      <w:smallCaps/>
      <w:sz w:val="22"/>
      <w:szCs w:val="22"/>
    </w:rPr>
  </w:style>
  <w:style w:type="paragraph" w:styleId="TOC1">
    <w:name w:val="toc 1"/>
    <w:basedOn w:val="Normal"/>
    <w:next w:val="Normal"/>
    <w:autoRedefine/>
    <w:uiPriority w:val="39"/>
    <w:unhideWhenUsed/>
    <w:rsid w:val="009458C7"/>
    <w:pPr>
      <w:spacing w:before="360" w:after="360"/>
    </w:pPr>
    <w:rPr>
      <w:b/>
      <w:bCs/>
      <w:caps/>
      <w:sz w:val="22"/>
      <w:szCs w:val="22"/>
      <w:u w:val="single"/>
    </w:rPr>
  </w:style>
  <w:style w:type="paragraph" w:styleId="TOC3">
    <w:name w:val="toc 3"/>
    <w:basedOn w:val="Normal"/>
    <w:next w:val="Normal"/>
    <w:autoRedefine/>
    <w:uiPriority w:val="39"/>
    <w:semiHidden/>
    <w:unhideWhenUsed/>
    <w:rsid w:val="009458C7"/>
    <w:pPr>
      <w:spacing w:after="0"/>
    </w:pPr>
    <w:rPr>
      <w:smallCaps/>
      <w:sz w:val="22"/>
      <w:szCs w:val="22"/>
    </w:rPr>
  </w:style>
  <w:style w:type="paragraph" w:styleId="TOC4">
    <w:name w:val="toc 4"/>
    <w:basedOn w:val="Normal"/>
    <w:next w:val="Normal"/>
    <w:autoRedefine/>
    <w:uiPriority w:val="39"/>
    <w:semiHidden/>
    <w:unhideWhenUsed/>
    <w:rsid w:val="009458C7"/>
    <w:pPr>
      <w:spacing w:after="0"/>
    </w:pPr>
    <w:rPr>
      <w:sz w:val="22"/>
      <w:szCs w:val="22"/>
    </w:rPr>
  </w:style>
  <w:style w:type="paragraph" w:styleId="TOC5">
    <w:name w:val="toc 5"/>
    <w:basedOn w:val="Normal"/>
    <w:next w:val="Normal"/>
    <w:autoRedefine/>
    <w:uiPriority w:val="39"/>
    <w:semiHidden/>
    <w:unhideWhenUsed/>
    <w:rsid w:val="009458C7"/>
    <w:pPr>
      <w:spacing w:after="0"/>
    </w:pPr>
    <w:rPr>
      <w:sz w:val="22"/>
      <w:szCs w:val="22"/>
    </w:rPr>
  </w:style>
  <w:style w:type="paragraph" w:styleId="TOC6">
    <w:name w:val="toc 6"/>
    <w:basedOn w:val="Normal"/>
    <w:next w:val="Normal"/>
    <w:autoRedefine/>
    <w:uiPriority w:val="39"/>
    <w:semiHidden/>
    <w:unhideWhenUsed/>
    <w:rsid w:val="009458C7"/>
    <w:pPr>
      <w:spacing w:after="0"/>
    </w:pPr>
    <w:rPr>
      <w:sz w:val="22"/>
      <w:szCs w:val="22"/>
    </w:rPr>
  </w:style>
  <w:style w:type="paragraph" w:styleId="TOC7">
    <w:name w:val="toc 7"/>
    <w:basedOn w:val="Normal"/>
    <w:next w:val="Normal"/>
    <w:autoRedefine/>
    <w:uiPriority w:val="39"/>
    <w:semiHidden/>
    <w:unhideWhenUsed/>
    <w:rsid w:val="009458C7"/>
    <w:pPr>
      <w:spacing w:after="0"/>
    </w:pPr>
    <w:rPr>
      <w:sz w:val="22"/>
      <w:szCs w:val="22"/>
    </w:rPr>
  </w:style>
  <w:style w:type="paragraph" w:styleId="TOC8">
    <w:name w:val="toc 8"/>
    <w:basedOn w:val="Normal"/>
    <w:next w:val="Normal"/>
    <w:autoRedefine/>
    <w:uiPriority w:val="39"/>
    <w:semiHidden/>
    <w:unhideWhenUsed/>
    <w:rsid w:val="009458C7"/>
    <w:pPr>
      <w:spacing w:after="0"/>
    </w:pPr>
    <w:rPr>
      <w:sz w:val="22"/>
      <w:szCs w:val="22"/>
    </w:rPr>
  </w:style>
  <w:style w:type="paragraph" w:styleId="TOC9">
    <w:name w:val="toc 9"/>
    <w:basedOn w:val="Normal"/>
    <w:next w:val="Normal"/>
    <w:autoRedefine/>
    <w:uiPriority w:val="39"/>
    <w:semiHidden/>
    <w:unhideWhenUsed/>
    <w:rsid w:val="009458C7"/>
    <w:pPr>
      <w:spacing w:after="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biancasanfilippo/Library/Group%20Containers/UBF8T346G9.ms/WebArchiveCopyPasteTempFiles/com.microsoft.Word/UWTSD-Logo.jp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CCC69-D24E-A949-A588-52CDD7DD5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2673</Words>
  <Characters>15240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oduniyi</dc:creator>
  <cp:keywords/>
  <dc:description/>
  <cp:lastModifiedBy>Charity Amihere (2336795)</cp:lastModifiedBy>
  <cp:revision>2</cp:revision>
  <dcterms:created xsi:type="dcterms:W3CDTF">2025-12-11T23:27:00Z</dcterms:created>
  <dcterms:modified xsi:type="dcterms:W3CDTF">2025-12-11T23:27:00Z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e8fa5c75-88f4-43f0-b7fe-aaa01d27847b</vt:lpwstr>
  </property>
</Properties>
</file>