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0E71C4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5139F">
              <w:rPr>
                <w:b/>
                <w:color w:val="auto"/>
                <w:sz w:val="32"/>
              </w:rPr>
              <w:t>Jack Simcox</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2BB29E5" w:rsidR="005A1BA3" w:rsidRDefault="00A5139F" w:rsidP="00340E9A">
            <w:pPr>
              <w:overflowPunct/>
              <w:autoSpaceDE/>
              <w:autoSpaceDN/>
              <w:adjustRightInd/>
              <w:ind w:right="237"/>
              <w:textAlignment w:val="auto"/>
              <w:rPr>
                <w:b/>
                <w:color w:val="auto"/>
                <w:sz w:val="32"/>
              </w:rPr>
            </w:pPr>
            <w:r>
              <w:rPr>
                <w:b/>
                <w:color w:val="auto"/>
                <w:sz w:val="32"/>
              </w:rPr>
              <w:t>2</w:t>
            </w:r>
            <w:r w:rsidR="007F2AC9">
              <w:rPr>
                <w:b/>
                <w:color w:val="auto"/>
                <w:sz w:val="32"/>
              </w:rPr>
              <w:t>031233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571F9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18F1CD4" w14:textId="03B90C66" w:rsidR="00D70C81" w:rsidRDefault="00D70C81" w:rsidP="00D70C81">
      <w:pPr>
        <w:ind w:right="237"/>
        <w:jc w:val="both"/>
        <w:rPr>
          <w:sz w:val="24"/>
          <w:szCs w:val="24"/>
        </w:rPr>
      </w:pPr>
      <w:r w:rsidRPr="00D70C81">
        <w:rPr>
          <w:sz w:val="24"/>
          <w:szCs w:val="24"/>
        </w:rPr>
        <w:t>“Organisational culture” can be defined here as “a set of core values, behavioural norms, artifacts and behavioural patterns which govern the way people in an organisation interact with each other and invest energy in their jobs and in the organisation at large” (van Muijen and al, 1999p. 555) The officers who make up the organisation can be influenced by the police organisational culture during their initial training. After passing out from initial training, officers’ can be influenced by the more experienced officers in their station and the hierarchy making up there force.  Research conducted by several authors such as Cancino and Enriquez has found that peer influence and culture it creates never ceases even as officers become more mature with years of experience.  (Cancino and Enriquez, 2004) Police culture has also been identified as one of the significant obstacles preventing policing reform. As well as being a factor that facilitating negative practices like the misuse of authority, sexual harassment and discrimination, and excessive force (Brough, Brown and Biggs, 2015)</w:t>
      </w:r>
    </w:p>
    <w:p w14:paraId="651C24B4" w14:textId="77777777" w:rsidR="00D70C81" w:rsidRPr="00D70C81" w:rsidRDefault="00D70C81" w:rsidP="00D70C81">
      <w:pPr>
        <w:ind w:right="237"/>
        <w:jc w:val="both"/>
        <w:rPr>
          <w:sz w:val="24"/>
          <w:szCs w:val="24"/>
        </w:rPr>
      </w:pPr>
    </w:p>
    <w:p w14:paraId="2A51C04B" w14:textId="61B44DD9" w:rsidR="00D70C81" w:rsidRDefault="00D70C81" w:rsidP="00D70C81">
      <w:pPr>
        <w:ind w:right="237"/>
        <w:jc w:val="both"/>
        <w:rPr>
          <w:sz w:val="24"/>
          <w:szCs w:val="24"/>
        </w:rPr>
      </w:pPr>
      <w:r w:rsidRPr="00D70C81">
        <w:rPr>
          <w:sz w:val="24"/>
          <w:szCs w:val="24"/>
        </w:rPr>
        <w:t xml:space="preserve">Since leaving training and working on several different teams I have experience different team cultures from within the same organisations. The teams I have worked on have all had differencing levels of experience but within each one, especially during my initial few shifts I have spent a lot of time with the more experienced members of the team. From this I have learnt a lot but have also been passed on officers views and experiences. This has guided me as an officer. I believe for the large part positively but there have been times when officers negative past experience have been passed to me. </w:t>
      </w:r>
    </w:p>
    <w:p w14:paraId="5D1B6169" w14:textId="77777777" w:rsidR="00D70C81" w:rsidRPr="00D70C81" w:rsidRDefault="00D70C81" w:rsidP="00D70C81">
      <w:pPr>
        <w:ind w:right="237"/>
        <w:jc w:val="both"/>
        <w:rPr>
          <w:sz w:val="24"/>
          <w:szCs w:val="24"/>
        </w:rPr>
      </w:pPr>
    </w:p>
    <w:p w14:paraId="1D4AB778" w14:textId="7638BFEC" w:rsidR="00D70C81" w:rsidRDefault="00D70C81" w:rsidP="00D70C81">
      <w:pPr>
        <w:ind w:right="237"/>
        <w:jc w:val="both"/>
        <w:rPr>
          <w:sz w:val="24"/>
          <w:szCs w:val="24"/>
        </w:rPr>
      </w:pPr>
      <w:r w:rsidRPr="00D70C81">
        <w:rPr>
          <w:sz w:val="24"/>
          <w:szCs w:val="24"/>
        </w:rPr>
        <w:t xml:space="preserve">When recruiting officers join a force they can be easily moulded as they are trying to fit into a new organisation and create friendships and connections with fellow officers and supervisors. One of the down sides of this is some officers can try to manufacture loyalty to themselves and create conformity from the officers by using the craving to seek approval during initial training and officers initial tutored phase of patrol.  Experienced officers frequently influence new recruits this can either be positive or negative. This can be from guiding officers and helping them become model officers or can push their unethical behaviour and poor decisions making on </w:t>
      </w:r>
      <w:r w:rsidRPr="00D70C81">
        <w:rPr>
          <w:sz w:val="24"/>
          <w:szCs w:val="24"/>
        </w:rPr>
        <w:lastRenderedPageBreak/>
        <w:t xml:space="preserve">the new officers. Even though these new officers are aware of the wrong behaviours of the experienced officers, they will justify their actions by the principles “us versus evil” that “justifies all those police do to control their turf, including righteous abuse of suspects and malcontents” (Crank, 2015). Most officers will follow their footsteps out of fear, rejection, and becoming cut off from the organization.  </w:t>
      </w:r>
    </w:p>
    <w:p w14:paraId="7A27BE16" w14:textId="77777777" w:rsidR="00D70C81" w:rsidRPr="00D70C81" w:rsidRDefault="00D70C81" w:rsidP="00D70C81">
      <w:pPr>
        <w:ind w:right="237"/>
        <w:jc w:val="both"/>
        <w:rPr>
          <w:sz w:val="24"/>
          <w:szCs w:val="24"/>
        </w:rPr>
      </w:pPr>
    </w:p>
    <w:p w14:paraId="566D2F3D" w14:textId="1E3DC42F" w:rsidR="00D70C81" w:rsidRDefault="00D70C81" w:rsidP="00D70C81">
      <w:pPr>
        <w:ind w:right="237"/>
        <w:jc w:val="both"/>
        <w:rPr>
          <w:sz w:val="24"/>
          <w:szCs w:val="24"/>
        </w:rPr>
      </w:pPr>
      <w:r w:rsidRPr="00D70C81">
        <w:rPr>
          <w:sz w:val="24"/>
          <w:szCs w:val="24"/>
        </w:rPr>
        <w:t xml:space="preserve"> “Police culture” is one of the most commonly used concepts in the field of police studies (Cordner, 2017), whilst at the same time one of the most contested and highly criticised concepts. The original hypothesis that culture in police organisations are all the same with all officers in every force united by a bred from the same cloth dynamic. This hypothesis has recently been challenged from recent research that found variations within both police departments in force and neighbouring forces. (INGRAM, TERRILL and PAOLINE, 2018) But both researches still focus on the traditional characteristics of police culture. (Campeau 2015, p. 681) argues, this is problematic as, “if scholars continue to approach the study of police culture with an eye for the ‘core characteristics’, the answer to whether these persist is likely to remain affirmative: we can confirm the ideal type every time”. If real-life police culture is more fluid and complex with individuals’ identities helping make up the overall culture of the force. To exaggerate this point, the focus on early devised characteristics of police culture from initial studies makes it difficult to compare the culture of police organisations with that of other organisations such a business or other emergency service organisations. </w:t>
      </w:r>
    </w:p>
    <w:p w14:paraId="429C0356" w14:textId="77777777" w:rsidR="00D70C81" w:rsidRPr="00D70C81" w:rsidRDefault="00D70C81" w:rsidP="00D70C81">
      <w:pPr>
        <w:ind w:right="237"/>
        <w:jc w:val="both"/>
        <w:rPr>
          <w:sz w:val="24"/>
          <w:szCs w:val="24"/>
        </w:rPr>
      </w:pPr>
    </w:p>
    <w:p w14:paraId="35BA1D4A" w14:textId="633E5EFC" w:rsidR="00D70C81" w:rsidRDefault="00D70C81" w:rsidP="00D70C81">
      <w:pPr>
        <w:ind w:right="237"/>
        <w:jc w:val="both"/>
        <w:rPr>
          <w:sz w:val="24"/>
          <w:szCs w:val="24"/>
        </w:rPr>
      </w:pPr>
      <w:r w:rsidRPr="00D70C81">
        <w:rPr>
          <w:sz w:val="24"/>
          <w:szCs w:val="24"/>
        </w:rPr>
        <w:t xml:space="preserve">Police cultures can also focus on cultural characteristics within police forces but often with a negative connotation (Terpstra and Schaap, 2013). This one-sided view will overlook the desirable characteristics that can also be found in real-life policing by focusing on the negative aspects of the cultures. These positive characteristics are areas such as service orientation and rule orientation. </w:t>
      </w:r>
    </w:p>
    <w:p w14:paraId="6ACEE540" w14:textId="77777777" w:rsidR="00D70C81" w:rsidRPr="00D70C81" w:rsidRDefault="00D70C81" w:rsidP="00D70C81">
      <w:pPr>
        <w:ind w:right="237"/>
        <w:jc w:val="both"/>
        <w:rPr>
          <w:sz w:val="24"/>
          <w:szCs w:val="24"/>
        </w:rPr>
      </w:pPr>
    </w:p>
    <w:p w14:paraId="40026976" w14:textId="539A8A95" w:rsidR="00D70C81" w:rsidRDefault="00D70C81" w:rsidP="00D70C81">
      <w:pPr>
        <w:ind w:right="237"/>
        <w:jc w:val="both"/>
        <w:rPr>
          <w:sz w:val="24"/>
          <w:szCs w:val="24"/>
        </w:rPr>
      </w:pPr>
      <w:r w:rsidRPr="00D70C81">
        <w:rPr>
          <w:sz w:val="24"/>
          <w:szCs w:val="24"/>
        </w:rPr>
        <w:t>The way in which police culture has previously been measured in academic research is often criticised. With no real surprise as it can be difficult to measure something without a fixed set of characteristic and measures to compare it to. While the initially researched used qualitative, ethnographic research, a number more recent researcher used a quantitative survey research method to measure police culture. (Nickels and Verma, 2008)</w:t>
      </w:r>
    </w:p>
    <w:p w14:paraId="6AC3591B" w14:textId="77777777" w:rsidR="00D70C81" w:rsidRPr="00D70C81" w:rsidRDefault="00D70C81" w:rsidP="00D70C81">
      <w:pPr>
        <w:ind w:right="237"/>
        <w:jc w:val="both"/>
        <w:rPr>
          <w:sz w:val="24"/>
          <w:szCs w:val="24"/>
        </w:rPr>
      </w:pPr>
    </w:p>
    <w:p w14:paraId="3794BBF2" w14:textId="3D257571" w:rsidR="00D70C81" w:rsidRDefault="00D70C81" w:rsidP="00D70C81">
      <w:pPr>
        <w:ind w:right="237"/>
        <w:jc w:val="both"/>
        <w:rPr>
          <w:sz w:val="24"/>
          <w:szCs w:val="24"/>
        </w:rPr>
      </w:pPr>
      <w:r w:rsidRPr="00D70C81">
        <w:rPr>
          <w:sz w:val="24"/>
          <w:szCs w:val="24"/>
        </w:rPr>
        <w:t xml:space="preserve">In modern time criminology experts like (Terpstra and Schaap, 2013) have attempted to address the faults from older theories in police culture by expanding the concept, while maintaining the core concepts of police culture for example their set of characteristics. Although other researchers have decided to do away with the initial concept altogether. Now using, other terms such as “professional norms and values in policing” (Wasserman and Mark Harrison Moore, 1989) relating to police culture but without the limiting factors created from the from the early studies into police culture. A third group of researchers  (Campeau, 2019) began to compare police culture concept in the broader organisational culture literature. This leads to interesting insights on how both cultures are so similar. This then has created new vs old cultural scripts in maintaining social change (ibid), on the impact of networks on cultural change (Whelan, 2016), and on the distinction between occupational and organisational culture. </w:t>
      </w:r>
    </w:p>
    <w:p w14:paraId="61173D26" w14:textId="77777777" w:rsidR="00D70C81" w:rsidRPr="00D70C81" w:rsidRDefault="00D70C81" w:rsidP="00D70C81">
      <w:pPr>
        <w:ind w:right="237"/>
        <w:jc w:val="both"/>
        <w:rPr>
          <w:sz w:val="24"/>
          <w:szCs w:val="24"/>
        </w:rPr>
      </w:pPr>
    </w:p>
    <w:p w14:paraId="5FFAF1DA" w14:textId="5391D77C" w:rsidR="00D70C81" w:rsidRDefault="00D70C81" w:rsidP="00D70C81">
      <w:pPr>
        <w:ind w:right="237"/>
        <w:jc w:val="both"/>
        <w:rPr>
          <w:sz w:val="24"/>
          <w:szCs w:val="24"/>
        </w:rPr>
      </w:pPr>
      <w:r w:rsidRPr="00D70C81">
        <w:rPr>
          <w:sz w:val="24"/>
          <w:szCs w:val="24"/>
        </w:rPr>
        <w:lastRenderedPageBreak/>
        <w:t>Police work has a number of characteristics from the constant pressure to get results from the public and within the organisation, status frustration and working with the more troubled areas of our society. These characteristics have the possibility to generate an organisational culture with characteristics such as: a deep-rooted solidarity and loyalty, social isolation and an “us-versus-them” attitude, a powerful sense of mission to fight crime, authoritarian conservatism and racial prejudice (Campeau,2019).</w:t>
      </w:r>
    </w:p>
    <w:p w14:paraId="1D04937B" w14:textId="77777777" w:rsidR="00D70C81" w:rsidRPr="00D70C81" w:rsidRDefault="00D70C81" w:rsidP="00D70C81">
      <w:pPr>
        <w:ind w:right="237"/>
        <w:jc w:val="both"/>
        <w:rPr>
          <w:sz w:val="24"/>
          <w:szCs w:val="24"/>
        </w:rPr>
      </w:pPr>
    </w:p>
    <w:p w14:paraId="391D2837" w14:textId="77777777" w:rsidR="00D70C81" w:rsidRPr="00D70C81" w:rsidRDefault="00D70C81" w:rsidP="00D70C81">
      <w:pPr>
        <w:ind w:right="237"/>
        <w:jc w:val="both"/>
        <w:rPr>
          <w:sz w:val="24"/>
          <w:szCs w:val="24"/>
        </w:rPr>
      </w:pPr>
      <w:r w:rsidRPr="00D70C81">
        <w:rPr>
          <w:sz w:val="24"/>
          <w:szCs w:val="24"/>
        </w:rPr>
        <w:t>This “us-vs-them” belief creates an idea that police are above the law in a family that most stick together through wrongs and rights. With the belief that the general public views are ignorant, obstructive and overly demanding.  These miss-guided thought that can be embedded into officers through a negative police culture created by old fashioned ideas of policing can lead to misuse of power, misconduct and even corruption in the force.</w:t>
      </w:r>
    </w:p>
    <w:p w14:paraId="2F3C7371" w14:textId="77777777" w:rsidR="00D70C81" w:rsidRDefault="00D70C81" w:rsidP="00D70C81">
      <w:pPr>
        <w:ind w:right="237"/>
        <w:jc w:val="both"/>
        <w:rPr>
          <w:sz w:val="24"/>
          <w:szCs w:val="24"/>
        </w:rPr>
      </w:pPr>
    </w:p>
    <w:p w14:paraId="2E9C8EAA" w14:textId="65F5B1F4" w:rsidR="00D70C81" w:rsidRDefault="00D70C81" w:rsidP="00D70C81">
      <w:pPr>
        <w:ind w:right="237"/>
        <w:jc w:val="both"/>
        <w:rPr>
          <w:sz w:val="24"/>
          <w:szCs w:val="24"/>
        </w:rPr>
      </w:pPr>
      <w:r w:rsidRPr="00D70C81">
        <w:rPr>
          <w:sz w:val="24"/>
          <w:szCs w:val="24"/>
        </w:rPr>
        <w:t xml:space="preserve">All companies and organisation have their own cultures. The police is both no different but with its place in society it will have unique characteristics creating both positive and negative factors in the culture. But the greater research into the topic and the ability we have now to compare police culture more to other businesses and other emergency services allows us to help tackle the negative aspects that can be created in a police force. This can either be from making sure new officers are placed in teams with a positive culture when they are most at risk of being negatively influenced or by tackling the deep-rooted issues within the force as a whole. </w:t>
      </w:r>
    </w:p>
    <w:p w14:paraId="1DB8C4E5" w14:textId="54664435" w:rsidR="00E62F7B" w:rsidRDefault="00E62F7B" w:rsidP="00D70C81">
      <w:pPr>
        <w:ind w:right="237"/>
        <w:jc w:val="both"/>
        <w:rPr>
          <w:sz w:val="24"/>
          <w:szCs w:val="24"/>
        </w:rPr>
      </w:pPr>
    </w:p>
    <w:p w14:paraId="725375E0" w14:textId="68B83163" w:rsidR="00E62F7B" w:rsidRPr="00D70C81" w:rsidRDefault="00E62F7B" w:rsidP="00D70C81">
      <w:pPr>
        <w:ind w:right="237"/>
        <w:jc w:val="both"/>
        <w:rPr>
          <w:sz w:val="24"/>
          <w:szCs w:val="24"/>
        </w:rPr>
      </w:pPr>
      <w:r>
        <w:rPr>
          <w:sz w:val="24"/>
          <w:szCs w:val="24"/>
        </w:rPr>
        <w:t>Word count (1183)</w:t>
      </w:r>
    </w:p>
    <w:p w14:paraId="45F40FBA" w14:textId="77777777" w:rsidR="00D70C81" w:rsidRDefault="00D70C81" w:rsidP="00D70C81">
      <w:pPr>
        <w:ind w:right="237"/>
        <w:jc w:val="both"/>
        <w:rPr>
          <w:sz w:val="24"/>
          <w:szCs w:val="24"/>
        </w:rPr>
      </w:pPr>
    </w:p>
    <w:p w14:paraId="4719CA94" w14:textId="3F0C213F" w:rsidR="00D70C81" w:rsidRDefault="00D70C81" w:rsidP="00D70C81">
      <w:pPr>
        <w:ind w:right="237"/>
        <w:jc w:val="both"/>
        <w:rPr>
          <w:sz w:val="24"/>
          <w:szCs w:val="24"/>
          <w:u w:val="single"/>
        </w:rPr>
      </w:pPr>
      <w:r w:rsidRPr="00D70C81">
        <w:rPr>
          <w:sz w:val="24"/>
          <w:szCs w:val="24"/>
          <w:u w:val="single"/>
        </w:rPr>
        <w:t xml:space="preserve">Bibliography </w:t>
      </w:r>
    </w:p>
    <w:p w14:paraId="4F643D16" w14:textId="77777777" w:rsidR="00D70C81" w:rsidRPr="00D70C81" w:rsidRDefault="00D70C81" w:rsidP="00D70C81">
      <w:pPr>
        <w:ind w:right="237"/>
        <w:jc w:val="both"/>
        <w:rPr>
          <w:sz w:val="24"/>
          <w:szCs w:val="24"/>
          <w:u w:val="single"/>
        </w:rPr>
      </w:pPr>
    </w:p>
    <w:p w14:paraId="437D59CB" w14:textId="77777777" w:rsidR="00D70C81" w:rsidRPr="00D70C81" w:rsidRDefault="00D70C81" w:rsidP="00D70C81">
      <w:pPr>
        <w:ind w:right="237"/>
        <w:jc w:val="both"/>
        <w:rPr>
          <w:sz w:val="24"/>
          <w:szCs w:val="24"/>
        </w:rPr>
      </w:pPr>
      <w:r w:rsidRPr="00D70C81">
        <w:rPr>
          <w:sz w:val="24"/>
          <w:szCs w:val="24"/>
        </w:rPr>
        <w:t>-</w:t>
      </w:r>
      <w:r w:rsidRPr="00D70C81">
        <w:rPr>
          <w:sz w:val="24"/>
          <w:szCs w:val="24"/>
        </w:rPr>
        <w:tab/>
        <w:t>Brough, P., Brown, J.M. and Biggs, A. (2015). Improving Criminal Justice Workplaces. Routledge.</w:t>
      </w:r>
    </w:p>
    <w:p w14:paraId="3AEAAC45" w14:textId="77777777" w:rsidR="00D70C81" w:rsidRPr="00D70C81" w:rsidRDefault="00D70C81" w:rsidP="00D70C81">
      <w:pPr>
        <w:ind w:right="237"/>
        <w:jc w:val="both"/>
        <w:rPr>
          <w:sz w:val="24"/>
          <w:szCs w:val="24"/>
        </w:rPr>
      </w:pPr>
      <w:r w:rsidRPr="00D70C81">
        <w:rPr>
          <w:sz w:val="24"/>
          <w:szCs w:val="24"/>
        </w:rPr>
        <w:t>-</w:t>
      </w:r>
      <w:r w:rsidRPr="00D70C81">
        <w:rPr>
          <w:sz w:val="24"/>
          <w:szCs w:val="24"/>
        </w:rPr>
        <w:tab/>
        <w:t>Cancino, J.M. and Enriquez, R. (2004). A qualitative analysis of officer peer retaliation. Policing: An International Journal of Police Strategies &amp; Management, 27(3), pp.320–340. doi:10.1108/13639510410553095.</w:t>
      </w:r>
    </w:p>
    <w:p w14:paraId="57DF9FA4" w14:textId="77777777" w:rsidR="00D70C81" w:rsidRPr="00D70C81" w:rsidRDefault="00D70C81" w:rsidP="00D70C81">
      <w:pPr>
        <w:ind w:right="237"/>
        <w:jc w:val="both"/>
        <w:rPr>
          <w:sz w:val="24"/>
          <w:szCs w:val="24"/>
        </w:rPr>
      </w:pPr>
      <w:r w:rsidRPr="00D70C81">
        <w:rPr>
          <w:sz w:val="24"/>
          <w:szCs w:val="24"/>
        </w:rPr>
        <w:t>-</w:t>
      </w:r>
      <w:r w:rsidRPr="00D70C81">
        <w:rPr>
          <w:sz w:val="24"/>
          <w:szCs w:val="24"/>
        </w:rPr>
        <w:tab/>
        <w:t>Campeau, H. (2019). Institutional myths and generational boundaries: Cultural inertia in the police organisation. Policing and society, 29(1), 69-84.</w:t>
      </w:r>
    </w:p>
    <w:p w14:paraId="38FC48D8" w14:textId="77777777" w:rsidR="00D70C81" w:rsidRPr="00D70C81" w:rsidRDefault="00D70C81" w:rsidP="00D70C81">
      <w:pPr>
        <w:ind w:right="237"/>
        <w:jc w:val="both"/>
        <w:rPr>
          <w:sz w:val="24"/>
          <w:szCs w:val="24"/>
        </w:rPr>
      </w:pPr>
      <w:r w:rsidRPr="00D70C81">
        <w:rPr>
          <w:sz w:val="24"/>
          <w:szCs w:val="24"/>
        </w:rPr>
        <w:t>-</w:t>
      </w:r>
      <w:r w:rsidRPr="00D70C81">
        <w:rPr>
          <w:sz w:val="24"/>
          <w:szCs w:val="24"/>
        </w:rPr>
        <w:tab/>
        <w:t>Campeau, H. (2015). “POLICE CULTURE” AT WORK: MAKING SENSE OF POLICE OVERSIGHT. The British Journal of Criminology, 55(4), 669–687. http://www.jstor.org/stable/43819545</w:t>
      </w:r>
    </w:p>
    <w:p w14:paraId="41836062" w14:textId="77777777" w:rsidR="00D70C81" w:rsidRPr="00D70C81" w:rsidRDefault="00D70C81" w:rsidP="00D70C81">
      <w:pPr>
        <w:ind w:right="237"/>
        <w:jc w:val="both"/>
        <w:rPr>
          <w:sz w:val="24"/>
          <w:szCs w:val="24"/>
        </w:rPr>
      </w:pPr>
      <w:r w:rsidRPr="00D70C81">
        <w:rPr>
          <w:sz w:val="24"/>
          <w:szCs w:val="24"/>
        </w:rPr>
        <w:t>-</w:t>
      </w:r>
      <w:r w:rsidRPr="00D70C81">
        <w:rPr>
          <w:sz w:val="24"/>
          <w:szCs w:val="24"/>
        </w:rPr>
        <w:tab/>
        <w:t>Cordner, G. (2017). Police culture: individual and organizational differences in police officer perspectives. Policing: An International Journal of Police Strategies &amp; Management, 40(1), pp.11–25. doi:10.1108/pijpsm-07-2016-0116.</w:t>
      </w:r>
    </w:p>
    <w:p w14:paraId="6815683D" w14:textId="77777777" w:rsidR="00D70C81" w:rsidRPr="00D70C81" w:rsidRDefault="00D70C81" w:rsidP="00D70C81">
      <w:pPr>
        <w:ind w:right="237"/>
        <w:jc w:val="both"/>
        <w:rPr>
          <w:sz w:val="24"/>
          <w:szCs w:val="24"/>
        </w:rPr>
      </w:pPr>
      <w:r w:rsidRPr="00D70C81">
        <w:rPr>
          <w:sz w:val="24"/>
          <w:szCs w:val="24"/>
        </w:rPr>
        <w:t>-</w:t>
      </w:r>
      <w:r w:rsidRPr="00D70C81">
        <w:rPr>
          <w:sz w:val="24"/>
          <w:szCs w:val="24"/>
        </w:rPr>
        <w:tab/>
        <w:t>Crank, J.P. (2015). Understanding police culture. Oxfordshire, England ; New York, New York: Routledge.</w:t>
      </w:r>
    </w:p>
    <w:p w14:paraId="184CE7CB" w14:textId="77777777" w:rsidR="00D70C81" w:rsidRPr="00D70C81" w:rsidRDefault="00D70C81" w:rsidP="00D70C81">
      <w:pPr>
        <w:ind w:right="237"/>
        <w:jc w:val="both"/>
        <w:rPr>
          <w:sz w:val="24"/>
          <w:szCs w:val="24"/>
        </w:rPr>
      </w:pPr>
      <w:r w:rsidRPr="00D70C81">
        <w:rPr>
          <w:sz w:val="24"/>
          <w:szCs w:val="24"/>
        </w:rPr>
        <w:t>-</w:t>
      </w:r>
      <w:r w:rsidRPr="00D70C81">
        <w:rPr>
          <w:sz w:val="24"/>
          <w:szCs w:val="24"/>
        </w:rPr>
        <w:tab/>
        <w:t>INGRAM, J.R., TERRILL, W. and PAOLINE, E.A. (2018). POLICE CULTURE AND OFFICER BEHAVIOR: APPLICATION OF A MULTILEVEL FRAMEWORK. Criminology</w:t>
      </w:r>
    </w:p>
    <w:p w14:paraId="59652558" w14:textId="77777777" w:rsidR="00D70C81" w:rsidRPr="00D70C81" w:rsidRDefault="00D70C81" w:rsidP="00D70C81">
      <w:pPr>
        <w:ind w:right="237"/>
        <w:jc w:val="both"/>
        <w:rPr>
          <w:sz w:val="24"/>
          <w:szCs w:val="24"/>
        </w:rPr>
      </w:pPr>
      <w:r w:rsidRPr="00D70C81">
        <w:rPr>
          <w:sz w:val="24"/>
          <w:szCs w:val="24"/>
        </w:rPr>
        <w:t>-</w:t>
      </w:r>
      <w:r w:rsidRPr="00D70C81">
        <w:rPr>
          <w:sz w:val="24"/>
          <w:szCs w:val="24"/>
        </w:rPr>
        <w:tab/>
        <w:t>Nickels, E.L. and Verma, A. (2008). Dimensions of police culture: a study in Canada, India, and Japan. Policing: An International Journal of Police Strategies &amp; Management, 31(2), pp.186–209. doi:10.1108/13639510810878686.</w:t>
      </w:r>
    </w:p>
    <w:p w14:paraId="18568F91" w14:textId="77777777" w:rsidR="00D70C81" w:rsidRPr="00D70C81" w:rsidRDefault="00D70C81" w:rsidP="00D70C81">
      <w:pPr>
        <w:ind w:right="237"/>
        <w:jc w:val="both"/>
        <w:rPr>
          <w:sz w:val="24"/>
          <w:szCs w:val="24"/>
        </w:rPr>
      </w:pPr>
      <w:r w:rsidRPr="00D70C81">
        <w:rPr>
          <w:sz w:val="24"/>
          <w:szCs w:val="24"/>
        </w:rPr>
        <w:lastRenderedPageBreak/>
        <w:t>-</w:t>
      </w:r>
      <w:r w:rsidRPr="00D70C81">
        <w:rPr>
          <w:sz w:val="24"/>
          <w:szCs w:val="24"/>
        </w:rPr>
        <w:tab/>
        <w:t>Terpstra, J. and Schaap, D. (2013). Police culture, stress conditions and working styles. European Journal of Criminology, 10(1), pp.59–73. doi:10.1177/1477370812456343.</w:t>
      </w:r>
    </w:p>
    <w:p w14:paraId="4BCE650C" w14:textId="77777777" w:rsidR="00D70C81" w:rsidRPr="00D70C81" w:rsidRDefault="00D70C81" w:rsidP="00D70C81">
      <w:pPr>
        <w:ind w:right="237"/>
        <w:jc w:val="both"/>
        <w:rPr>
          <w:sz w:val="24"/>
          <w:szCs w:val="24"/>
        </w:rPr>
      </w:pPr>
      <w:r w:rsidRPr="00D70C81">
        <w:rPr>
          <w:sz w:val="24"/>
          <w:szCs w:val="24"/>
        </w:rPr>
        <w:t>-</w:t>
      </w:r>
      <w:r w:rsidRPr="00D70C81">
        <w:rPr>
          <w:sz w:val="24"/>
          <w:szCs w:val="24"/>
        </w:rPr>
        <w:tab/>
        <w:t>van Muijen, J.J. and al (1999). Organizational Culture: The Focus Questionnaire. European Journal of Work and Organizational Psychology, 8(4), pp.551–568. doi:10.1080/135943299398168.</w:t>
      </w:r>
    </w:p>
    <w:p w14:paraId="4807601D" w14:textId="77777777" w:rsidR="00D70C81" w:rsidRPr="00D70C81" w:rsidRDefault="00D70C81" w:rsidP="00D70C81">
      <w:pPr>
        <w:ind w:right="237"/>
        <w:jc w:val="both"/>
        <w:rPr>
          <w:sz w:val="24"/>
          <w:szCs w:val="24"/>
        </w:rPr>
      </w:pPr>
      <w:r w:rsidRPr="00D70C81">
        <w:rPr>
          <w:sz w:val="24"/>
          <w:szCs w:val="24"/>
        </w:rPr>
        <w:t>-</w:t>
      </w:r>
      <w:r w:rsidRPr="00D70C81">
        <w:rPr>
          <w:sz w:val="24"/>
          <w:szCs w:val="24"/>
        </w:rPr>
        <w:tab/>
        <w:t>Wasserman, R. and Mark Harrison Moore (1989). Values in Policing.</w:t>
      </w:r>
    </w:p>
    <w:p w14:paraId="3B855813" w14:textId="5DFF21CF" w:rsidR="00FF7784" w:rsidRPr="00270EEB" w:rsidRDefault="00D70C81" w:rsidP="00D70C81">
      <w:pPr>
        <w:ind w:right="237"/>
        <w:jc w:val="both"/>
        <w:rPr>
          <w:sz w:val="24"/>
          <w:szCs w:val="24"/>
        </w:rPr>
      </w:pPr>
      <w:r w:rsidRPr="00D70C81">
        <w:rPr>
          <w:sz w:val="24"/>
          <w:szCs w:val="24"/>
        </w:rPr>
        <w:t>-</w:t>
      </w:r>
      <w:r w:rsidRPr="00D70C81">
        <w:rPr>
          <w:sz w:val="24"/>
          <w:szCs w:val="24"/>
        </w:rPr>
        <w:tab/>
        <w:t>Whelan, C. (2016). Organisational culture and cultural change: A network perspective. Australian &amp; New Zealand Journal of Criminology, 49(4), 583–599. https://doi.org/10.1177/0004865815604196</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5291119F" w14:textId="18004B47" w:rsidR="00E62F7B" w:rsidRDefault="00E62F7B" w:rsidP="00E62F7B">
      <w:pPr>
        <w:ind w:right="237"/>
        <w:jc w:val="both"/>
        <w:rPr>
          <w:sz w:val="24"/>
          <w:szCs w:val="24"/>
        </w:rPr>
      </w:pPr>
      <w:r w:rsidRPr="00E62F7B">
        <w:rPr>
          <w:sz w:val="24"/>
          <w:szCs w:val="24"/>
        </w:rPr>
        <w:t>In the modern world of policing the National decision model (NDM) is a tool we use daily.</w:t>
      </w:r>
      <w:r>
        <w:rPr>
          <w:sz w:val="24"/>
          <w:szCs w:val="24"/>
        </w:rPr>
        <w:t xml:space="preserve"> </w:t>
      </w:r>
      <w:r w:rsidRPr="00E62F7B">
        <w:rPr>
          <w:sz w:val="24"/>
          <w:szCs w:val="24"/>
        </w:rPr>
        <w:t>The model is ingrained into every aspect of the job. ‘In every case the elements of the NDM stay the same, but users decide for themselves which questions and considerations they apply at each stage’. (Northamptonshire Police, 2021).</w:t>
      </w:r>
      <w:r>
        <w:rPr>
          <w:sz w:val="24"/>
          <w:szCs w:val="24"/>
        </w:rPr>
        <w:t xml:space="preserve"> </w:t>
      </w:r>
      <w:r w:rsidRPr="00E62F7B">
        <w:rPr>
          <w:sz w:val="24"/>
          <w:szCs w:val="24"/>
        </w:rPr>
        <w:t xml:space="preserve">The NDM is used by all hierarchies from response offices, sergeant, inspectors to chief constables to evaluate how responds to daily incidents we attend as a force. </w:t>
      </w:r>
    </w:p>
    <w:p w14:paraId="2A4B369C" w14:textId="77777777" w:rsidR="00E62F7B" w:rsidRPr="00E62F7B" w:rsidRDefault="00E62F7B" w:rsidP="00E62F7B">
      <w:pPr>
        <w:ind w:right="237"/>
        <w:jc w:val="both"/>
        <w:rPr>
          <w:sz w:val="24"/>
          <w:szCs w:val="24"/>
        </w:rPr>
      </w:pPr>
    </w:p>
    <w:p w14:paraId="225DDF8C" w14:textId="5F5E0EFD" w:rsidR="00E62F7B" w:rsidRDefault="00E62F7B" w:rsidP="00E62F7B">
      <w:pPr>
        <w:ind w:right="237"/>
        <w:jc w:val="both"/>
        <w:rPr>
          <w:sz w:val="24"/>
          <w:szCs w:val="24"/>
        </w:rPr>
      </w:pPr>
      <w:r w:rsidRPr="00E62F7B">
        <w:rPr>
          <w:sz w:val="24"/>
          <w:szCs w:val="24"/>
        </w:rPr>
        <w:t xml:space="preserve">The greatest strength of the NDM is that it puts the Code of Ethics at the heart of all police decision. Distinguishing the NDM from other decision-making models and recognises the need for all police decisions to be consistent with the principles and standards of behaviour set out in the Code’ (College </w:t>
      </w:r>
      <w:r>
        <w:rPr>
          <w:sz w:val="24"/>
          <w:szCs w:val="24"/>
        </w:rPr>
        <w:t>o</w:t>
      </w:r>
      <w:r w:rsidRPr="00E62F7B">
        <w:rPr>
          <w:sz w:val="24"/>
          <w:szCs w:val="24"/>
        </w:rPr>
        <w:t>f Policing, 2014). The Code of Ethics are the values that every UK officer is set to hold themselves to. The Code of Ethics code is interwoven into each of the five stages of the NDM (Bryant and Bryant, 2021).’  The Code of Ethics is responsible for maintaining the standards of the police force and is key it ensuring we treat all members of the public with the same equality and respect expected.  With every force in the UK having already published its values and it’s expected to be applied within the framework of the NDM. (Lax, 2014)</w:t>
      </w:r>
    </w:p>
    <w:p w14:paraId="3671D8B3" w14:textId="77777777" w:rsidR="00E62F7B" w:rsidRPr="00E62F7B" w:rsidRDefault="00E62F7B" w:rsidP="00E62F7B">
      <w:pPr>
        <w:ind w:right="237"/>
        <w:jc w:val="both"/>
        <w:rPr>
          <w:sz w:val="24"/>
          <w:szCs w:val="24"/>
        </w:rPr>
      </w:pPr>
    </w:p>
    <w:p w14:paraId="0655CF16" w14:textId="23981983" w:rsidR="00E62F7B" w:rsidRDefault="00E62F7B" w:rsidP="00E62F7B">
      <w:pPr>
        <w:ind w:right="237"/>
        <w:jc w:val="both"/>
        <w:rPr>
          <w:sz w:val="24"/>
          <w:szCs w:val="24"/>
        </w:rPr>
      </w:pPr>
      <w:r w:rsidRPr="00E62F7B">
        <w:rPr>
          <w:sz w:val="24"/>
          <w:szCs w:val="24"/>
        </w:rPr>
        <w:t xml:space="preserve">A domestic incident I was called to was an assault and criminal damage by a son on his father. The initial call was from a neighbour reporting shouting and banging from next door. This gave us limited information but there was a critical marker on the address with there being domestic incidents at the address from the son at the address towards his mother. For this reason, two officers were sent with one of us </w:t>
      </w:r>
      <w:r w:rsidRPr="00E62F7B">
        <w:rPr>
          <w:sz w:val="24"/>
          <w:szCs w:val="24"/>
        </w:rPr>
        <w:lastRenderedPageBreak/>
        <w:t>carrying a taser. On attendance there was no response at the address, but we could see through the front window that there had been a disturbance in the lounge.  The glass coffee table and TV were both smashed. There was also a large amount of blood on the floor. Due to this we forced entry to the address under “Section 17(1)(e) of PACE which gives the police the power to enter premises without a warrant in order to save life and limb or prevent serious damage to property” (Social Care Institute for Excellence (SCIE), n.d.). In the property we found the father with injuries to his face and arms. He explained he was the owner of the property and that had been attacked by his son whilst in an argument. He explained his wife and daughter were also present but had fled to a friend’s house down the road and his son had left when they could hear sirens. At this point I called for an ambulance and assistance from another two officers. When the ambulance and additional officers arrived, I asked them to stay with the victim to access his injuries, obtain a victim statement and complete a medical records access form. I have then done a search of the rest of the address and outbuilding in an attempt to either locate the son or determine where he may have gone. When searching the far shed at the bottom of the garden. I could here movement coming from inside and was not able to open the door even though it was not locked. I have then called for assistance from the officer with the taser. We eventually opened the door and found the son who was in the shed waving a kitchen knife and covered in blood but with no visible injuries to himself. At this point the taser officer has red-dotted the son and demanded he put the knife down. When the son put the knife down, I have arrested him for criminal damage (Legislation.gov.uk, 2011) and a section 47 assault (Legislation.gov.uk, 2011). The son was handcuffed to the rear, caution, given his necessity to arrest and transported to custody.</w:t>
      </w:r>
    </w:p>
    <w:p w14:paraId="1D178D49" w14:textId="77777777" w:rsidR="00E62F7B" w:rsidRPr="00E62F7B" w:rsidRDefault="00E62F7B" w:rsidP="00E62F7B">
      <w:pPr>
        <w:ind w:right="237"/>
        <w:jc w:val="both"/>
        <w:rPr>
          <w:sz w:val="24"/>
          <w:szCs w:val="24"/>
        </w:rPr>
      </w:pPr>
    </w:p>
    <w:p w14:paraId="24F62E93" w14:textId="5A0A2501" w:rsidR="00E62F7B" w:rsidRDefault="00E62F7B" w:rsidP="00E62F7B">
      <w:pPr>
        <w:ind w:right="237"/>
        <w:jc w:val="both"/>
        <w:rPr>
          <w:sz w:val="24"/>
          <w:szCs w:val="24"/>
        </w:rPr>
      </w:pPr>
      <w:r w:rsidRPr="00E62F7B">
        <w:rPr>
          <w:sz w:val="24"/>
          <w:szCs w:val="24"/>
        </w:rPr>
        <w:t xml:space="preserve">Throughout this incident we had to use the NDM from the initial information from the call and then reassessing when further information was available to us. Not just myself but our sergeants and inspectors. The first stage from the initial call was that there was a high chance it was a domestic incident from the critical marker on the address. This meant that the inspector sent two officers with one of them being a taser carrier. The second stage we used the NDM was on attendance, and we could see the damage in the lounge from the disturbance. With this information, I used the NDM and made the decision to enter under section 17 of PACE. This was because at the time I believed that the was a risk of life and limb for someone inside, due to the blood, the fact that this address was at high risk from having previous domestic abuse and the initial call describing the sounds of a violent disturbance. I have then again used the NDM when calling for additional officers. This is because at this stage I believed to ensure best golden hour investigation and the safety of the father, myself and my partner we needed additional units. With a large factor of this being that we did not know where and how far the son had gone and when he may have returned. The other time we have used the NDM is when confronting the son and him having a knife. We have had to red-dotted him this being due to the fact he was a high-level risk to himself and officers. From his erratic behaviour and him waving the knife aggressively at us the best decision was to </w:t>
      </w:r>
      <w:r w:rsidRPr="00E62F7B">
        <w:rPr>
          <w:sz w:val="24"/>
          <w:szCs w:val="24"/>
        </w:rPr>
        <w:t>red dot</w:t>
      </w:r>
      <w:r w:rsidRPr="00E62F7B">
        <w:rPr>
          <w:sz w:val="24"/>
          <w:szCs w:val="24"/>
        </w:rPr>
        <w:t xml:space="preserve"> him, in a hope it would get him to put down the knife as he did and if not to be able to quickly taser him to best protect us if he attempted to stab us or himself. </w:t>
      </w:r>
    </w:p>
    <w:p w14:paraId="637AC9D5" w14:textId="77777777" w:rsidR="00E62F7B" w:rsidRPr="00E62F7B" w:rsidRDefault="00E62F7B" w:rsidP="00E62F7B">
      <w:pPr>
        <w:ind w:right="237"/>
        <w:jc w:val="both"/>
        <w:rPr>
          <w:sz w:val="24"/>
          <w:szCs w:val="24"/>
        </w:rPr>
      </w:pPr>
    </w:p>
    <w:p w14:paraId="13657DFE" w14:textId="523A78D8" w:rsidR="00E62F7B" w:rsidRDefault="00E62F7B" w:rsidP="00E62F7B">
      <w:pPr>
        <w:ind w:right="237"/>
        <w:jc w:val="both"/>
        <w:rPr>
          <w:sz w:val="24"/>
          <w:szCs w:val="24"/>
        </w:rPr>
      </w:pPr>
      <w:r w:rsidRPr="00E62F7B">
        <w:rPr>
          <w:sz w:val="24"/>
          <w:szCs w:val="24"/>
        </w:rPr>
        <w:t xml:space="preserve">Looking at entering the premises on its own through the NDM. The first stage was to gather information. At this point the information was limit we had the information </w:t>
      </w:r>
      <w:r w:rsidRPr="00E62F7B">
        <w:rPr>
          <w:sz w:val="24"/>
          <w:szCs w:val="24"/>
        </w:rPr>
        <w:lastRenderedPageBreak/>
        <w:t xml:space="preserve">from the call that shouting and banging from next door, we had the fact there was a critical marker on the address for a history of domestic violence from the son at the address on his mother, we had the damage to the property in the house and the blood in the property. The next stage was to determine the threat. The critical marker suggested to me that this was not a one off but an ongoing problem, the blood and that the damage was clearly recent from the fact the glass had not been cleaned up in the property. This made it obvious we had to act straight away and because of the nature of the call and the current signs of the disturbance if we did not act straight away there was the possibility of a loss of life or serious long-term injuries.  The third stage was to review the power I had to use for this stage of the incident I decided to use section 17 of PACE to enter the property as I believed at the time there was a threat to life and limb and section 17 of PACE allows me to enter premises with this belief. For stage 4, my list of options was very short. It was either to enter the property under section 17 through the door or window, by force or not, or to try to get hold of the occupants of the property though there mobile or neighbours. For stage 5 of the NDM it was clear to me the action was to enter the premises as to try and make contact first would have taken too long. I decided to try the door first with the possibility it was unlocked as this would mean I would not be causing any damage and would be the most proportionate response. With view to this action in regard to the Code of Ethics I believe it matches all 9 policing principles and 10 standards of professional behaviour. </w:t>
      </w:r>
    </w:p>
    <w:p w14:paraId="283ADC5F" w14:textId="77777777" w:rsidR="00E62F7B" w:rsidRPr="00E62F7B" w:rsidRDefault="00E62F7B" w:rsidP="00E62F7B">
      <w:pPr>
        <w:ind w:right="237"/>
        <w:jc w:val="both"/>
        <w:rPr>
          <w:sz w:val="24"/>
          <w:szCs w:val="24"/>
        </w:rPr>
      </w:pPr>
    </w:p>
    <w:p w14:paraId="379F42C7" w14:textId="7525038C" w:rsidR="00E62F7B" w:rsidRDefault="00E62F7B" w:rsidP="00E62F7B">
      <w:pPr>
        <w:ind w:right="237"/>
        <w:jc w:val="both"/>
        <w:rPr>
          <w:sz w:val="24"/>
          <w:szCs w:val="24"/>
        </w:rPr>
      </w:pPr>
      <w:r w:rsidRPr="00E62F7B">
        <w:rPr>
          <w:sz w:val="24"/>
          <w:szCs w:val="24"/>
        </w:rPr>
        <w:t xml:space="preserve">A strength of the NDM is the evaluating factor of the final stage. This ability to reflect and review the decisions that were made, is a critical evaluation aspect of the model. This can be done directly by the officers, or in conversation straight after the incident with other attending officers, or with sergeants and inspectors at a later date. With the incident described we reviewed the incident with our inspector in briefing the next day. Evaluating what was done well but also areas in hindsight we could have improved. With this incident we could have called for additional officers when conveying the perpetrator to custody in order to do the golden hour part of the investigation such as initial statements from the witness. </w:t>
      </w:r>
    </w:p>
    <w:p w14:paraId="2806064D" w14:textId="77777777" w:rsidR="00E62F7B" w:rsidRPr="00E62F7B" w:rsidRDefault="00E62F7B" w:rsidP="00E62F7B">
      <w:pPr>
        <w:ind w:right="237"/>
        <w:jc w:val="both"/>
        <w:rPr>
          <w:sz w:val="24"/>
          <w:szCs w:val="24"/>
        </w:rPr>
      </w:pPr>
    </w:p>
    <w:p w14:paraId="73D1AD66" w14:textId="0A2C75F1" w:rsidR="00E62F7B" w:rsidRDefault="00E62F7B" w:rsidP="00E62F7B">
      <w:pPr>
        <w:ind w:right="237"/>
        <w:jc w:val="both"/>
        <w:rPr>
          <w:sz w:val="24"/>
          <w:szCs w:val="24"/>
        </w:rPr>
      </w:pPr>
      <w:r w:rsidRPr="00E62F7B">
        <w:rPr>
          <w:sz w:val="24"/>
          <w:szCs w:val="24"/>
        </w:rPr>
        <w:t xml:space="preserve">One weakness of the NDM is the access stage. Because it can fail the Code of Ethics as sometimes to deal with the risk and threat of the situation, we cannot treat all people the same. For example, when I access the situation, I have to take into account the impact factors, being the height, gender, age and build of the person we are dealing with. The issues with this is we are not the dealing incidents equally and arguable fairly as through using the NDM to access the situation and due to the impact factor use a higher level of force on a 6ft, large build male than a 5ft slim build female. Due to the risk factors of them either hurting us or the public. One of the other issues with the NDM is it relies on influences in the decision-making process such as past experience, cognitive bias, age and individual difference. Which leads to obstacles that affect decision making like acting on impulse, risk avoidance, ignorance, halo effect, being a decision-making loner and A " one solution" decision maker. Most of this coming from the fact officers are routinely making decision in fast moving situation with limited information. (Bryant and Bryant, 2021) Another weakness of the NDM compared to other decision-making models is it lacks the precision, sensitivity, specificity, and F-measure other models offer. (Ahanger et al., 2022) </w:t>
      </w:r>
    </w:p>
    <w:p w14:paraId="66B55A57" w14:textId="77777777" w:rsidR="00E62F7B" w:rsidRPr="00E62F7B" w:rsidRDefault="00E62F7B" w:rsidP="00E62F7B">
      <w:pPr>
        <w:ind w:right="237"/>
        <w:jc w:val="both"/>
        <w:rPr>
          <w:sz w:val="24"/>
          <w:szCs w:val="24"/>
        </w:rPr>
      </w:pPr>
    </w:p>
    <w:p w14:paraId="4DF60B7A" w14:textId="5DA9143E" w:rsidR="00E62F7B" w:rsidRDefault="00E62F7B" w:rsidP="00E62F7B">
      <w:pPr>
        <w:ind w:right="237"/>
        <w:jc w:val="both"/>
        <w:rPr>
          <w:sz w:val="24"/>
          <w:szCs w:val="24"/>
        </w:rPr>
      </w:pPr>
      <w:r w:rsidRPr="00E62F7B">
        <w:rPr>
          <w:sz w:val="24"/>
          <w:szCs w:val="24"/>
        </w:rPr>
        <w:lastRenderedPageBreak/>
        <w:t>The NDM enables police officers to access scenarios and make the most rationale and lawful decisions under pressure. The NDM helps apply the code of ethics into our decision making and effectively using our powers as police officers to safely deal with scenarios to help protect the public and are colleagues. With the incidents we attend, circumstances change so quickly, we rely on the NDM to constantly evaluate the risk for ourselves as officer but for the victim and suspect as well. A lot of the differences in the results from the NDM comes from time restraints, yet the NDM is still used and followed regardless of whether it was before, during or after the incident. Which puts more of an emphasis on officers experience to make the best decision that there knowledge.</w:t>
      </w:r>
    </w:p>
    <w:p w14:paraId="3A7A7972" w14:textId="0791EBF9" w:rsidR="00E62F7B" w:rsidRDefault="00E62F7B" w:rsidP="00E62F7B">
      <w:pPr>
        <w:ind w:right="237"/>
        <w:jc w:val="both"/>
        <w:rPr>
          <w:sz w:val="24"/>
          <w:szCs w:val="24"/>
        </w:rPr>
      </w:pPr>
    </w:p>
    <w:p w14:paraId="041675F8" w14:textId="1B13E99B" w:rsidR="00E62F7B" w:rsidRPr="00E62F7B" w:rsidRDefault="00E62F7B" w:rsidP="00E62F7B">
      <w:pPr>
        <w:ind w:right="237"/>
        <w:jc w:val="both"/>
        <w:rPr>
          <w:sz w:val="24"/>
          <w:szCs w:val="24"/>
        </w:rPr>
      </w:pPr>
      <w:r>
        <w:rPr>
          <w:sz w:val="24"/>
          <w:szCs w:val="24"/>
        </w:rPr>
        <w:t>Word count (1848)</w:t>
      </w:r>
    </w:p>
    <w:p w14:paraId="73233709" w14:textId="77777777" w:rsidR="00E62F7B" w:rsidRPr="00E62F7B" w:rsidRDefault="00E62F7B" w:rsidP="00E62F7B">
      <w:pPr>
        <w:ind w:right="237"/>
        <w:jc w:val="both"/>
        <w:rPr>
          <w:sz w:val="24"/>
          <w:szCs w:val="24"/>
        </w:rPr>
      </w:pPr>
    </w:p>
    <w:p w14:paraId="29034DCE" w14:textId="5657B9DC" w:rsidR="00E62F7B" w:rsidRPr="00E62F7B" w:rsidRDefault="00E62F7B" w:rsidP="00E62F7B">
      <w:pPr>
        <w:ind w:right="237"/>
        <w:jc w:val="both"/>
        <w:rPr>
          <w:sz w:val="24"/>
          <w:szCs w:val="24"/>
          <w:u w:val="single"/>
        </w:rPr>
      </w:pPr>
      <w:r w:rsidRPr="00E62F7B">
        <w:rPr>
          <w:sz w:val="24"/>
          <w:szCs w:val="24"/>
          <w:u w:val="single"/>
        </w:rPr>
        <w:t>Bibliography</w:t>
      </w:r>
    </w:p>
    <w:p w14:paraId="7E82093B" w14:textId="77777777" w:rsidR="00E62F7B" w:rsidRPr="00E62F7B" w:rsidRDefault="00E62F7B" w:rsidP="00E62F7B">
      <w:pPr>
        <w:ind w:right="237"/>
        <w:jc w:val="both"/>
        <w:rPr>
          <w:sz w:val="24"/>
          <w:szCs w:val="24"/>
        </w:rPr>
      </w:pPr>
    </w:p>
    <w:p w14:paraId="7ECCA349" w14:textId="77777777" w:rsidR="00E62F7B" w:rsidRPr="00E62F7B" w:rsidRDefault="00E62F7B" w:rsidP="00E62F7B">
      <w:pPr>
        <w:ind w:right="237"/>
        <w:jc w:val="both"/>
        <w:rPr>
          <w:sz w:val="24"/>
          <w:szCs w:val="24"/>
        </w:rPr>
      </w:pPr>
      <w:r w:rsidRPr="00E62F7B">
        <w:rPr>
          <w:sz w:val="24"/>
          <w:szCs w:val="24"/>
        </w:rPr>
        <w:t>-</w:t>
      </w:r>
      <w:r w:rsidRPr="00E62F7B">
        <w:rPr>
          <w:sz w:val="24"/>
          <w:szCs w:val="24"/>
        </w:rPr>
        <w:tab/>
        <w:t>Ahanger, T.A., Alqahtani, A., Alharbi, M. and Algashami, A. (2022). Cognitive decision-making in smart police industry. The Journal of Supercomputing. doi:10.1007/s11227-022-04392-9.</w:t>
      </w:r>
    </w:p>
    <w:p w14:paraId="0BA1245B" w14:textId="77777777" w:rsidR="00E62F7B" w:rsidRPr="00E62F7B" w:rsidRDefault="00E62F7B" w:rsidP="00E62F7B">
      <w:pPr>
        <w:ind w:right="237"/>
        <w:jc w:val="both"/>
        <w:rPr>
          <w:sz w:val="24"/>
          <w:szCs w:val="24"/>
        </w:rPr>
      </w:pPr>
      <w:r w:rsidRPr="00E62F7B">
        <w:rPr>
          <w:sz w:val="24"/>
          <w:szCs w:val="24"/>
        </w:rPr>
        <w:t>-</w:t>
      </w:r>
      <w:r w:rsidRPr="00E62F7B">
        <w:rPr>
          <w:sz w:val="24"/>
          <w:szCs w:val="24"/>
        </w:rPr>
        <w:tab/>
        <w:t>Bryant, R. and Bryant, S. (2021). Blackstone’s handbook for policing students. Oxford: Oxford University Press,</w:t>
      </w:r>
    </w:p>
    <w:p w14:paraId="3FFC5BD9" w14:textId="77777777" w:rsidR="00E62F7B" w:rsidRPr="00E62F7B" w:rsidRDefault="00E62F7B" w:rsidP="00E62F7B">
      <w:pPr>
        <w:ind w:right="237"/>
        <w:jc w:val="both"/>
        <w:rPr>
          <w:sz w:val="24"/>
          <w:szCs w:val="24"/>
        </w:rPr>
      </w:pPr>
      <w:r w:rsidRPr="00E62F7B">
        <w:rPr>
          <w:sz w:val="24"/>
          <w:szCs w:val="24"/>
        </w:rPr>
        <w:t>-</w:t>
      </w:r>
      <w:r w:rsidRPr="00E62F7B">
        <w:rPr>
          <w:sz w:val="24"/>
          <w:szCs w:val="24"/>
        </w:rPr>
        <w:tab/>
        <w:t>College Of Policing (2014). National Decision Model. [online] College of Policing. Available at: https://www.college.police.uk/app/national-decision-model/national-decision-model.</w:t>
      </w:r>
    </w:p>
    <w:p w14:paraId="4F5C74CA" w14:textId="77777777" w:rsidR="00E62F7B" w:rsidRPr="00E62F7B" w:rsidRDefault="00E62F7B" w:rsidP="00E62F7B">
      <w:pPr>
        <w:ind w:right="237"/>
        <w:jc w:val="both"/>
        <w:rPr>
          <w:sz w:val="24"/>
          <w:szCs w:val="24"/>
        </w:rPr>
      </w:pPr>
      <w:r w:rsidRPr="00E62F7B">
        <w:rPr>
          <w:sz w:val="24"/>
          <w:szCs w:val="24"/>
        </w:rPr>
        <w:t>-</w:t>
      </w:r>
      <w:r w:rsidRPr="00E62F7B">
        <w:rPr>
          <w:sz w:val="24"/>
          <w:szCs w:val="24"/>
        </w:rPr>
        <w:tab/>
        <w:t>Lax, M. (2014). The Affective Domain and Police Values Education: Is the Former Used to Convey the Latter in Support of the National Decision Model? The Police Journal, 87(2), 126–138. https://doi.org/10.1350/pojo.2014.87.2.639</w:t>
      </w:r>
    </w:p>
    <w:p w14:paraId="28F944DF" w14:textId="77777777" w:rsidR="00E62F7B" w:rsidRPr="00E62F7B" w:rsidRDefault="00E62F7B" w:rsidP="00E62F7B">
      <w:pPr>
        <w:ind w:right="237"/>
        <w:jc w:val="both"/>
        <w:rPr>
          <w:sz w:val="24"/>
          <w:szCs w:val="24"/>
        </w:rPr>
      </w:pPr>
      <w:r w:rsidRPr="00E62F7B">
        <w:rPr>
          <w:sz w:val="24"/>
          <w:szCs w:val="24"/>
        </w:rPr>
        <w:t>-</w:t>
      </w:r>
      <w:r w:rsidRPr="00E62F7B">
        <w:rPr>
          <w:sz w:val="24"/>
          <w:szCs w:val="24"/>
        </w:rPr>
        <w:tab/>
        <w:t>Legislation.gov.uk (2011). Criminal Damage Act 1971. [online] Legislation.gov.uk. Available at: https://www.legislation.gov.uk/ukpga/1971/48/contents.</w:t>
      </w:r>
    </w:p>
    <w:p w14:paraId="7DD3F088" w14:textId="77777777" w:rsidR="00E62F7B" w:rsidRPr="00E62F7B" w:rsidRDefault="00E62F7B" w:rsidP="00E62F7B">
      <w:pPr>
        <w:ind w:right="237"/>
        <w:jc w:val="both"/>
        <w:rPr>
          <w:sz w:val="24"/>
          <w:szCs w:val="24"/>
        </w:rPr>
      </w:pPr>
      <w:r w:rsidRPr="00E62F7B">
        <w:rPr>
          <w:sz w:val="24"/>
          <w:szCs w:val="24"/>
        </w:rPr>
        <w:t>-</w:t>
      </w:r>
      <w:r w:rsidRPr="00E62F7B">
        <w:rPr>
          <w:sz w:val="24"/>
          <w:szCs w:val="24"/>
        </w:rPr>
        <w:tab/>
        <w:t>Legislation.gov.uk (2011). Offences Against the Person Act 1861. [online] Legislation.gov.uk. Available at: https://www.legislation.gov.uk/ukpga/Vict/24-25/100/section/47.</w:t>
      </w:r>
    </w:p>
    <w:p w14:paraId="46BF8339" w14:textId="77777777" w:rsidR="00E62F7B" w:rsidRPr="00E62F7B" w:rsidRDefault="00E62F7B" w:rsidP="00E62F7B">
      <w:pPr>
        <w:ind w:right="237"/>
        <w:jc w:val="both"/>
        <w:rPr>
          <w:sz w:val="24"/>
          <w:szCs w:val="24"/>
        </w:rPr>
      </w:pPr>
      <w:r w:rsidRPr="00E62F7B">
        <w:rPr>
          <w:sz w:val="24"/>
          <w:szCs w:val="24"/>
        </w:rPr>
        <w:t>-</w:t>
      </w:r>
      <w:r w:rsidRPr="00E62F7B">
        <w:rPr>
          <w:sz w:val="24"/>
          <w:szCs w:val="24"/>
        </w:rPr>
        <w:tab/>
        <w:t xml:space="preserve">https://www.northants.police.uk/SysSiteAssets/media/downloads/northamptons hire/about-us/code-of-ethics-booklet.pdf Northants Police. </w:t>
      </w:r>
    </w:p>
    <w:p w14:paraId="607A0D29" w14:textId="3C19F840" w:rsidR="00AA666E" w:rsidRPr="00270EEB" w:rsidRDefault="00E62F7B" w:rsidP="00E62F7B">
      <w:pPr>
        <w:ind w:right="237"/>
        <w:jc w:val="both"/>
        <w:rPr>
          <w:sz w:val="24"/>
          <w:szCs w:val="24"/>
        </w:rPr>
      </w:pPr>
      <w:r w:rsidRPr="00E62F7B">
        <w:rPr>
          <w:sz w:val="24"/>
          <w:szCs w:val="24"/>
        </w:rPr>
        <w:t>-</w:t>
      </w:r>
      <w:r w:rsidRPr="00E62F7B">
        <w:rPr>
          <w:sz w:val="24"/>
          <w:szCs w:val="24"/>
        </w:rPr>
        <w:tab/>
        <w:t>Social Care Institute for Excellence (SCIE). (n.d.). Gaining access to an adult suspected to be at risk of neglect or abuse: a guide for social workers and their managers in England. [online] Available at: https://www.scie.org.uk/safeguarding/adults/practice/gaining-access#:~:text=If%20there%20is%20risk%20to%20life%20and%20limb%3A.</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lastRenderedPageBreak/>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F56D007" w14:textId="4D2F52C3" w:rsidR="00F46F33" w:rsidRDefault="00F46F33" w:rsidP="00F46F33">
      <w:pPr>
        <w:ind w:right="237"/>
        <w:jc w:val="both"/>
        <w:rPr>
          <w:sz w:val="24"/>
          <w:szCs w:val="24"/>
        </w:rPr>
      </w:pPr>
      <w:r w:rsidRPr="00F46F33">
        <w:rPr>
          <w:sz w:val="24"/>
          <w:szCs w:val="24"/>
        </w:rPr>
        <w:t xml:space="preserve">Having been tutored on one team then moved to another once I achieved independent patrol. I have got to experience a new team with a new unique set of Team dynamics, twice. Team dynamics can be described as “the unconscious, psychological forces that influence the direction of a team’s behaviour and performance” (Myers, 2013).  A team’s dynamics come from the nature of work, personalities inside the team, working interactions with other individuals, and the setting where the team works (Anon, n.d.). A team with positive dynamics will exhibit transparency, accountability and all members will be aware of the direction and goals of the team (Proxy, 2020). Understanding and managing a team dynamics is key to an optimum working environment and comprehensive understanding in its linking factors and concepts can help explain the behaviour of a team. </w:t>
      </w:r>
    </w:p>
    <w:p w14:paraId="2B86EC44" w14:textId="77777777" w:rsidR="00F46F33" w:rsidRPr="00F46F33" w:rsidRDefault="00F46F33" w:rsidP="00F46F33">
      <w:pPr>
        <w:ind w:right="237"/>
        <w:jc w:val="both"/>
        <w:rPr>
          <w:sz w:val="24"/>
          <w:szCs w:val="24"/>
        </w:rPr>
      </w:pPr>
    </w:p>
    <w:p w14:paraId="50777B7A" w14:textId="7222B5FB" w:rsidR="00F46F33" w:rsidRDefault="00F46F33" w:rsidP="00F46F33">
      <w:pPr>
        <w:ind w:right="237"/>
        <w:jc w:val="both"/>
        <w:rPr>
          <w:sz w:val="24"/>
          <w:szCs w:val="24"/>
        </w:rPr>
      </w:pPr>
      <w:r w:rsidRPr="00F46F33">
        <w:rPr>
          <w:sz w:val="24"/>
          <w:szCs w:val="24"/>
        </w:rPr>
        <w:t>Open communication within a group is a key trait for positively functioning teams. The effectiveness of how a team communicates can be one of the defining factors of a team’s success to hit its goals. A team with transparent and open communication is a team that builds and maintains trust inside of the group and assures all members are able to communicate information to the team effectively. For open communication to truly be effective management and supervisors need a sound knowledge of group dynamic and the roles played. (Lewis and Malmgren, 2018)</w:t>
      </w:r>
    </w:p>
    <w:p w14:paraId="38AC50C0" w14:textId="77777777" w:rsidR="00F46F33" w:rsidRPr="00F46F33" w:rsidRDefault="00F46F33" w:rsidP="00F46F33">
      <w:pPr>
        <w:ind w:right="237"/>
        <w:jc w:val="both"/>
        <w:rPr>
          <w:sz w:val="24"/>
          <w:szCs w:val="24"/>
        </w:rPr>
      </w:pPr>
    </w:p>
    <w:p w14:paraId="12C8D67B" w14:textId="45A2A540" w:rsidR="00F46F33" w:rsidRDefault="00F46F33" w:rsidP="00F46F33">
      <w:pPr>
        <w:ind w:right="237"/>
        <w:jc w:val="both"/>
        <w:rPr>
          <w:sz w:val="24"/>
          <w:szCs w:val="24"/>
        </w:rPr>
      </w:pPr>
      <w:r w:rsidRPr="00F46F33">
        <w:rPr>
          <w:sz w:val="24"/>
          <w:szCs w:val="24"/>
        </w:rPr>
        <w:t xml:space="preserve">A breakdown in communication can cause serious issues in a team when carry out the day-to-day duties of a police officers. This is because we rely so heavily on effective communication from organising arrest enquiries to prisoner processing. All while dealing with ever changing circumstances. If as a team, we are not effectively communicating we can miss out and in worse cases fail to effectively safeguarding the victims we come across. Its not just the verbal communication in the team that </w:t>
      </w:r>
      <w:r w:rsidRPr="00F46F33">
        <w:rPr>
          <w:sz w:val="24"/>
          <w:szCs w:val="24"/>
        </w:rPr>
        <w:lastRenderedPageBreak/>
        <w:t>can lead to a breakdown in communication but not updating incident sufficiently can cause other officers to miss out on important information. This can greatly change how they deal with a situation. For example, if an officer completes a stop search on an individual, due to them matching a description of a burglar in the area, but does not fill out the stop search form at the same time and hand him a physical record of the stop search. Then another officer comes across the same individual he could end up doing a second stop search as there is no record of the first. This would highly abuse the individual, who was stop searched, rights.  Poor communication can come from poor leadership, unclear objectives, limited feedback and cultural diversity in the workplace. (Khan, 2021)</w:t>
      </w:r>
    </w:p>
    <w:p w14:paraId="0BAA5761" w14:textId="77777777" w:rsidR="00F46F33" w:rsidRPr="00F46F33" w:rsidRDefault="00F46F33" w:rsidP="00F46F33">
      <w:pPr>
        <w:ind w:right="237"/>
        <w:jc w:val="both"/>
        <w:rPr>
          <w:sz w:val="24"/>
          <w:szCs w:val="24"/>
        </w:rPr>
      </w:pPr>
    </w:p>
    <w:p w14:paraId="3DD8FA62" w14:textId="20E6D086" w:rsidR="00F46F33" w:rsidRDefault="00F46F33" w:rsidP="00F46F33">
      <w:pPr>
        <w:ind w:right="237"/>
        <w:jc w:val="both"/>
        <w:rPr>
          <w:sz w:val="24"/>
          <w:szCs w:val="24"/>
        </w:rPr>
      </w:pPr>
      <w:r w:rsidRPr="00F46F33">
        <w:rPr>
          <w:sz w:val="24"/>
          <w:szCs w:val="24"/>
        </w:rPr>
        <w:t>Team roles can help create dynamic connection between members. It can give an individual a role within the team helping to increase the participation within the team. This in reference to Team dynamics can help break down barriers within the team and unite the team within the roles. (courses.lumenlearning.com, n.d.)</w:t>
      </w:r>
    </w:p>
    <w:p w14:paraId="51DA6591" w14:textId="77777777" w:rsidR="00F46F33" w:rsidRPr="00F46F33" w:rsidRDefault="00F46F33" w:rsidP="00F46F33">
      <w:pPr>
        <w:ind w:right="237"/>
        <w:jc w:val="both"/>
        <w:rPr>
          <w:sz w:val="24"/>
          <w:szCs w:val="24"/>
        </w:rPr>
      </w:pPr>
    </w:p>
    <w:p w14:paraId="527697CC" w14:textId="733EB53E" w:rsidR="00F46F33" w:rsidRDefault="00F46F33" w:rsidP="00F46F33">
      <w:pPr>
        <w:ind w:right="237"/>
        <w:jc w:val="both"/>
        <w:rPr>
          <w:sz w:val="24"/>
          <w:szCs w:val="24"/>
        </w:rPr>
      </w:pPr>
      <w:r w:rsidRPr="00F46F33">
        <w:rPr>
          <w:sz w:val="24"/>
          <w:szCs w:val="24"/>
        </w:rPr>
        <w:t>The issues with a break down in team roles in a team, can be one of two scenarios. Without an firm outline of team roles, staff tend up to choose the roles they want to do. This can lead to multiple individuals doing the same role. This means other areas of the job can get missed. For us if there were no roles within the force a large amount of the safeguarding, intel research and case file building that is done by certain departments would be missed. This would affect the force as a whole especially with us being so intelligence led these days. On the other hand, when there are too strict team roles. Individuals can miss out doing certain jobs as its not within there roles. This again can lead to important parts of the job getting missed. Such as patrol strategies being missed as only the officer who put the patrol strategy on would do the patrol strategies. This could lead to the safety of the individual the patrol strategy is for being at risk. It also limits officers’ progression as they miss out on learning certain skills such as interviews and case file building.</w:t>
      </w:r>
    </w:p>
    <w:p w14:paraId="47BC0D99" w14:textId="77777777" w:rsidR="00DA20BD" w:rsidRPr="00F46F33" w:rsidRDefault="00DA20BD" w:rsidP="00F46F33">
      <w:pPr>
        <w:ind w:right="237"/>
        <w:jc w:val="both"/>
        <w:rPr>
          <w:sz w:val="24"/>
          <w:szCs w:val="24"/>
        </w:rPr>
      </w:pPr>
    </w:p>
    <w:p w14:paraId="2AAA4B5F" w14:textId="14628D03" w:rsidR="00F46F33" w:rsidRDefault="00F46F33" w:rsidP="00F46F33">
      <w:pPr>
        <w:ind w:right="237"/>
        <w:jc w:val="both"/>
        <w:rPr>
          <w:sz w:val="24"/>
          <w:szCs w:val="24"/>
        </w:rPr>
      </w:pPr>
      <w:r w:rsidRPr="00F46F33">
        <w:rPr>
          <w:sz w:val="24"/>
          <w:szCs w:val="24"/>
        </w:rPr>
        <w:t>Two of the best well known team dynamics models is the Tuckman Model of 1965 and the Punctuated-Equilibrium Model (PEM). The Tuckman Model shows teams progressing through five stages of forming, storming, norming, performing, and sometimes adjourning and reforming (Last, 2019). During the forming stage. Teams will have high expectations and will be eager of what is to come (Training Journal, 2014). But at the same time there can be a slight concern with how individual’s own preferred roles, styles and personality will fit in with the other team members and how they can be of value as seen by the others in the team and leadership. Furthermore, in this stage, the team will still be dependent on the hierarchy and the rule clarity and authority path it creates. When individuals become more comfortable with the new team dynamics their “different operating styles and team roles styles become more apparent under real-world pressure, clashes occur” (ibid). At this stage the leaderships focus is around conflict, control, and power and preventing it from redirecting energy from the teams’ established goals.</w:t>
      </w:r>
    </w:p>
    <w:p w14:paraId="23C86B2E" w14:textId="77777777" w:rsidR="00DA20BD" w:rsidRPr="00F46F33" w:rsidRDefault="00DA20BD" w:rsidP="00F46F33">
      <w:pPr>
        <w:ind w:right="237"/>
        <w:jc w:val="both"/>
        <w:rPr>
          <w:sz w:val="24"/>
          <w:szCs w:val="24"/>
        </w:rPr>
      </w:pPr>
    </w:p>
    <w:p w14:paraId="621A4251" w14:textId="77777777" w:rsidR="00F46F33" w:rsidRPr="00F46F33" w:rsidRDefault="00F46F33" w:rsidP="00F46F33">
      <w:pPr>
        <w:ind w:right="237"/>
        <w:jc w:val="both"/>
        <w:rPr>
          <w:sz w:val="24"/>
          <w:szCs w:val="24"/>
        </w:rPr>
      </w:pPr>
      <w:r w:rsidRPr="00F46F33">
        <w:rPr>
          <w:sz w:val="24"/>
          <w:szCs w:val="24"/>
        </w:rPr>
        <w:t xml:space="preserve">At the storming stage, individuals start to implement their own operating styles. Operating style differences are expected and can cause friction by different team members but with effective leadership the team can learn to deal with the rising conflict and tension. But individuals’ with conflict averse personalities can struggle here and need to see that it is beneficial to professionally debate in order to get the </w:t>
      </w:r>
      <w:r w:rsidRPr="00F46F33">
        <w:rPr>
          <w:sz w:val="24"/>
          <w:szCs w:val="24"/>
        </w:rPr>
        <w:lastRenderedPageBreak/>
        <w:t>best results (ibid). This conflict, if correctly managed, can create innovation and help increase the team movement towards their goals. However, too much conflict avoidance, or poor management of the conflict can lead an unsettled cycle of conflict. An understanding of each individual’s role can naturally accelerate by contributing more insight on who is likely to deal with arising conflict and who will avoid it and risk keeping the team here (ibid).</w:t>
      </w:r>
    </w:p>
    <w:p w14:paraId="246F1038" w14:textId="77777777" w:rsidR="00F46F33" w:rsidRPr="00F46F33" w:rsidRDefault="00F46F33" w:rsidP="00F46F33">
      <w:pPr>
        <w:ind w:right="237"/>
        <w:jc w:val="both"/>
        <w:rPr>
          <w:sz w:val="24"/>
          <w:szCs w:val="24"/>
        </w:rPr>
      </w:pPr>
    </w:p>
    <w:p w14:paraId="53CDF24F" w14:textId="77777777" w:rsidR="00F46F33" w:rsidRPr="00F46F33" w:rsidRDefault="00F46F33" w:rsidP="00F46F33">
      <w:pPr>
        <w:ind w:right="237"/>
        <w:jc w:val="both"/>
        <w:rPr>
          <w:sz w:val="24"/>
          <w:szCs w:val="24"/>
        </w:rPr>
      </w:pPr>
      <w:r w:rsidRPr="00F46F33">
        <w:rPr>
          <w:sz w:val="24"/>
          <w:szCs w:val="24"/>
        </w:rPr>
        <w:t>In the norming stage, individuals and teams’ expectations start to align with reality instead of the perception of reality. Methods of providing feedback to each other are established within the team, while self-esteem and confidence increases as a team language develops and the responsibility and control within the team are shared (ibid). At the same time genuine respect for individuals working styles are developed and the leadership will start to shift from the team’s hierarchy to the team members. Teams can now confront conflict quickly with a decreased emotional bias. They can also have difficult conversations within the team, and search for real solutions.</w:t>
      </w:r>
    </w:p>
    <w:p w14:paraId="1ED5A2DC" w14:textId="77777777" w:rsidR="00F46F33" w:rsidRPr="00F46F33" w:rsidRDefault="00F46F33" w:rsidP="00F46F33">
      <w:pPr>
        <w:ind w:right="237"/>
        <w:jc w:val="both"/>
        <w:rPr>
          <w:sz w:val="24"/>
          <w:szCs w:val="24"/>
        </w:rPr>
      </w:pPr>
    </w:p>
    <w:p w14:paraId="04D58374" w14:textId="77777777" w:rsidR="00F46F33" w:rsidRPr="00F46F33" w:rsidRDefault="00F46F33" w:rsidP="00F46F33">
      <w:pPr>
        <w:ind w:right="237"/>
        <w:jc w:val="both"/>
        <w:rPr>
          <w:sz w:val="24"/>
          <w:szCs w:val="24"/>
        </w:rPr>
      </w:pPr>
      <w:r w:rsidRPr="00F46F33">
        <w:rPr>
          <w:sz w:val="24"/>
          <w:szCs w:val="24"/>
        </w:rPr>
        <w:t xml:space="preserve">The performing stage starts to show team members projecting their strengths in their individual roles and this will help offset each other’s weakness (ibid). Additionally, collaboration within the team will become an integral aspect of the teams strength. With a positive team performance a sense of confidence and positivity is created, even when the team is under pressure. This also leads to leadership roles being shared upon team. With contributions from all areas of the group being essential for any project (ibid). This all adds to the focus of the team into reaching its team goals. </w:t>
      </w:r>
    </w:p>
    <w:p w14:paraId="0E20AF18" w14:textId="77777777" w:rsidR="00F46F33" w:rsidRPr="00F46F33" w:rsidRDefault="00F46F33" w:rsidP="00F46F33">
      <w:pPr>
        <w:ind w:right="237"/>
        <w:jc w:val="both"/>
        <w:rPr>
          <w:sz w:val="24"/>
          <w:szCs w:val="24"/>
        </w:rPr>
      </w:pPr>
    </w:p>
    <w:p w14:paraId="16E9D6CE" w14:textId="77777777" w:rsidR="00F46F33" w:rsidRPr="00F46F33" w:rsidRDefault="00F46F33" w:rsidP="00F46F33">
      <w:pPr>
        <w:ind w:right="237"/>
        <w:jc w:val="both"/>
        <w:rPr>
          <w:sz w:val="24"/>
          <w:szCs w:val="24"/>
        </w:rPr>
      </w:pPr>
      <w:r w:rsidRPr="00F46F33">
        <w:rPr>
          <w:sz w:val="24"/>
          <w:szCs w:val="24"/>
        </w:rPr>
        <w:t>The PEM is based on three key stages of a team’s progress to work towards a project’s completion (Cassidy, 2007). The first stage is the formation of groups, a defining of a direction, and categorised with high levels of socialisation. With it being important that all members of the team get to know one and each other as quickly as possible. At the end of this stage performance is moderately low and members tend to have little need for high activity levels towards task completion as assignments are far into the future and motivation is low (ibid). The second stage comes at around halfway towards the completion date. This is where a rise in team members effort in task completion is shown and problems are now being confronted by team members. At the same time, positive changes in the team dynamics bring about high-performance increases. In the final stage, the team begins to establish new directions and begins to set new goals. These new goals can now lead the team to a higher level of performance (ibid).</w:t>
      </w:r>
    </w:p>
    <w:p w14:paraId="23E26153" w14:textId="77777777" w:rsidR="00F46F33" w:rsidRPr="00F46F33" w:rsidRDefault="00F46F33" w:rsidP="00F46F33">
      <w:pPr>
        <w:ind w:right="237"/>
        <w:jc w:val="both"/>
        <w:rPr>
          <w:sz w:val="24"/>
          <w:szCs w:val="24"/>
        </w:rPr>
      </w:pPr>
      <w:r w:rsidRPr="00F46F33">
        <w:rPr>
          <w:sz w:val="24"/>
          <w:szCs w:val="24"/>
        </w:rPr>
        <w:t xml:space="preserve">Tuckman’s theory has numerous benefits but under-utilising or ignoring other team develop theories delays progress in the field. (ibid). Tuckman’s model is versatile enough for the integration of other models to be worked into it. The PEM proposes as teams progress towards final goals, they go through three phases (ibid). In each of these phases team members show a level increase of performance as deadlines near. The PEM also provides a method of evaluating time in team development (ibid) something that Tuckman’s theory does not. </w:t>
      </w:r>
    </w:p>
    <w:p w14:paraId="3EBC6161" w14:textId="77777777" w:rsidR="00F46F33" w:rsidRPr="00F46F33" w:rsidRDefault="00F46F33" w:rsidP="00F46F33">
      <w:pPr>
        <w:ind w:right="237"/>
        <w:jc w:val="both"/>
        <w:rPr>
          <w:sz w:val="24"/>
          <w:szCs w:val="24"/>
        </w:rPr>
      </w:pPr>
      <w:r w:rsidRPr="00F46F33">
        <w:rPr>
          <w:sz w:val="24"/>
          <w:szCs w:val="24"/>
        </w:rPr>
        <w:t>The Tuckman model allows a person to theorize stages that groups move through, but it does not the phases of the theory are overlapping with no fixed time frames so it can become unclear of what stage a team is in (Nguyen, 2019) . The same can also be said for the PEM. As even though PEM views team performance as an act of time it does not define the three group development stages clearly.</w:t>
      </w:r>
    </w:p>
    <w:p w14:paraId="5BF090DE" w14:textId="77777777" w:rsidR="00F46F33" w:rsidRPr="00F46F33" w:rsidRDefault="00F46F33" w:rsidP="00F46F33">
      <w:pPr>
        <w:ind w:right="237"/>
        <w:jc w:val="both"/>
        <w:rPr>
          <w:sz w:val="24"/>
          <w:szCs w:val="24"/>
        </w:rPr>
      </w:pPr>
      <w:r w:rsidRPr="00F46F33">
        <w:rPr>
          <w:sz w:val="24"/>
          <w:szCs w:val="24"/>
        </w:rPr>
        <w:lastRenderedPageBreak/>
        <w:t>Within team dynamics communication needs to be open and free to allow members to directly communicate together. However, in certain conditions communication will need to be more centralised in structure (Haynes, 2012). Communication structures can vary from highly centralised where leaderships regulates communication to decentralized where communication among team members is freely exposed.</w:t>
      </w:r>
    </w:p>
    <w:p w14:paraId="36F26B31" w14:textId="77777777" w:rsidR="00F46F33" w:rsidRPr="00F46F33" w:rsidRDefault="00F46F33" w:rsidP="00F46F33">
      <w:pPr>
        <w:ind w:right="237"/>
        <w:jc w:val="both"/>
        <w:rPr>
          <w:sz w:val="24"/>
          <w:szCs w:val="24"/>
        </w:rPr>
      </w:pPr>
    </w:p>
    <w:p w14:paraId="0D0708C7" w14:textId="5AC49B4D" w:rsidR="00F46F33" w:rsidRDefault="00F46F33" w:rsidP="00F46F33">
      <w:pPr>
        <w:ind w:right="237"/>
        <w:jc w:val="both"/>
        <w:rPr>
          <w:sz w:val="24"/>
          <w:szCs w:val="24"/>
        </w:rPr>
      </w:pPr>
      <w:r w:rsidRPr="00F46F33">
        <w:rPr>
          <w:sz w:val="24"/>
          <w:szCs w:val="24"/>
        </w:rPr>
        <w:t xml:space="preserve">The dangers of a breakdown in team dynamics can be catastrophic. With breakdown in communications being the biggest dangers in the police force. This being that effective communication is one of the most important skills for us as individuals and as a team. The positive is with the increased research and understanding of team dynamics. We have a better understanding now of how best to effectively manage our teams and how to correctly redirect teams when the start to underperform. Research from Radburn shows police forces empirical support and extensive uptake of the concept of Team dynamics operationally. (Radburn et al., 2020). The other positive in the models like Tuckman’s model and PEM both show the longer a team is together and the closer they get to reaching the goals the more effective the team is and the better the team dynamics are. </w:t>
      </w:r>
    </w:p>
    <w:p w14:paraId="4386BFC6" w14:textId="2377F0DD" w:rsidR="00DA20BD" w:rsidRDefault="00DA20BD" w:rsidP="00F46F33">
      <w:pPr>
        <w:ind w:right="237"/>
        <w:jc w:val="both"/>
        <w:rPr>
          <w:sz w:val="24"/>
          <w:szCs w:val="24"/>
        </w:rPr>
      </w:pPr>
    </w:p>
    <w:p w14:paraId="4B601145" w14:textId="1A115EB5" w:rsidR="00DA20BD" w:rsidRDefault="00DA20BD" w:rsidP="00F46F33">
      <w:pPr>
        <w:ind w:right="237"/>
        <w:jc w:val="both"/>
        <w:rPr>
          <w:sz w:val="24"/>
          <w:szCs w:val="24"/>
        </w:rPr>
      </w:pPr>
      <w:r>
        <w:rPr>
          <w:sz w:val="24"/>
          <w:szCs w:val="24"/>
        </w:rPr>
        <w:t>Word count (1741)</w:t>
      </w:r>
    </w:p>
    <w:p w14:paraId="7092DCD9" w14:textId="77777777" w:rsidR="00F46F33" w:rsidRPr="00F46F33" w:rsidRDefault="00F46F33" w:rsidP="00F46F33">
      <w:pPr>
        <w:ind w:right="237"/>
        <w:jc w:val="both"/>
        <w:rPr>
          <w:sz w:val="24"/>
          <w:szCs w:val="24"/>
        </w:rPr>
      </w:pPr>
    </w:p>
    <w:p w14:paraId="61E862D4" w14:textId="77777777" w:rsidR="00F46F33" w:rsidRPr="00F46F33" w:rsidRDefault="00F46F33" w:rsidP="00F46F33">
      <w:pPr>
        <w:ind w:right="237"/>
        <w:jc w:val="both"/>
        <w:rPr>
          <w:color w:val="000000" w:themeColor="text1"/>
          <w:sz w:val="24"/>
          <w:szCs w:val="24"/>
          <w:u w:val="single"/>
        </w:rPr>
      </w:pPr>
      <w:r w:rsidRPr="00F46F33">
        <w:rPr>
          <w:color w:val="000000" w:themeColor="text1"/>
          <w:sz w:val="24"/>
          <w:szCs w:val="24"/>
          <w:u w:val="single"/>
        </w:rPr>
        <w:t xml:space="preserve">Bibliography </w:t>
      </w:r>
    </w:p>
    <w:p w14:paraId="2B24431F" w14:textId="77777777" w:rsidR="00F46F33" w:rsidRPr="00F46F33" w:rsidRDefault="00F46F33" w:rsidP="00F46F33">
      <w:pPr>
        <w:ind w:right="237"/>
        <w:jc w:val="both"/>
        <w:rPr>
          <w:sz w:val="24"/>
          <w:szCs w:val="24"/>
        </w:rPr>
      </w:pPr>
    </w:p>
    <w:p w14:paraId="292FC984" w14:textId="77777777" w:rsidR="00F46F33" w:rsidRPr="00F46F33" w:rsidRDefault="00F46F33" w:rsidP="00F46F33">
      <w:pPr>
        <w:ind w:right="237"/>
        <w:jc w:val="both"/>
        <w:rPr>
          <w:sz w:val="24"/>
          <w:szCs w:val="24"/>
        </w:rPr>
      </w:pPr>
      <w:r w:rsidRPr="00F46F33">
        <w:rPr>
          <w:sz w:val="24"/>
          <w:szCs w:val="24"/>
        </w:rPr>
        <w:t>-</w:t>
      </w:r>
      <w:r w:rsidRPr="00F46F33">
        <w:rPr>
          <w:sz w:val="24"/>
          <w:szCs w:val="24"/>
        </w:rPr>
        <w:tab/>
        <w:t>Anon, (n.d.). What Is Team Dynamics? (A Comprehensive Guide) | OptimistMinds. [online] Available at: https://optimistminds.com/what-is-team-dynamics/#:~:text=Team%20dynamics%20are%20the%20unconscious%2C%20psychological%20forces%20that</w:t>
      </w:r>
    </w:p>
    <w:p w14:paraId="29528AD8" w14:textId="77777777" w:rsidR="00F46F33" w:rsidRPr="00F46F33" w:rsidRDefault="00F46F33" w:rsidP="00F46F33">
      <w:pPr>
        <w:ind w:right="237"/>
        <w:jc w:val="both"/>
        <w:rPr>
          <w:sz w:val="24"/>
          <w:szCs w:val="24"/>
        </w:rPr>
      </w:pPr>
      <w:r w:rsidRPr="00F46F33">
        <w:rPr>
          <w:sz w:val="24"/>
          <w:szCs w:val="24"/>
        </w:rPr>
        <w:t>-</w:t>
      </w:r>
      <w:r w:rsidRPr="00F46F33">
        <w:rPr>
          <w:sz w:val="24"/>
          <w:szCs w:val="24"/>
        </w:rPr>
        <w:tab/>
        <w:t>Cassidy, K. (2007). Tuckman Revisited: Proposing a New Model of Group Development for Practitioners. Journal of Experiential Education, [online] 29(3), pp.413–417. doi:10.1177/105382590702900318.</w:t>
      </w:r>
    </w:p>
    <w:p w14:paraId="5EA55BA8" w14:textId="77777777" w:rsidR="00F46F33" w:rsidRPr="00F46F33" w:rsidRDefault="00F46F33" w:rsidP="00F46F33">
      <w:pPr>
        <w:ind w:right="237"/>
        <w:jc w:val="both"/>
        <w:rPr>
          <w:sz w:val="24"/>
          <w:szCs w:val="24"/>
        </w:rPr>
      </w:pPr>
      <w:r w:rsidRPr="00F46F33">
        <w:rPr>
          <w:sz w:val="24"/>
          <w:szCs w:val="24"/>
        </w:rPr>
        <w:t>-</w:t>
      </w:r>
      <w:r w:rsidRPr="00F46F33">
        <w:rPr>
          <w:sz w:val="24"/>
          <w:szCs w:val="24"/>
        </w:rPr>
        <w:tab/>
        <w:t>courses.lumenlearning.com. (n.d.). Team Dynamics and Roles | Communicating in Businesses and Professions. [online] Available at: https://courses.lumenlearning.com/olemiss-buspublicspeaking/chapter/team-dynamics-and-roles/ [Accessed 9 Jan. 2023].</w:t>
      </w:r>
    </w:p>
    <w:p w14:paraId="08BA180C" w14:textId="77777777" w:rsidR="00F46F33" w:rsidRPr="00F46F33" w:rsidRDefault="00F46F33" w:rsidP="00F46F33">
      <w:pPr>
        <w:ind w:right="237"/>
        <w:jc w:val="both"/>
        <w:rPr>
          <w:sz w:val="24"/>
          <w:szCs w:val="24"/>
        </w:rPr>
      </w:pPr>
      <w:r w:rsidRPr="00F46F33">
        <w:rPr>
          <w:sz w:val="24"/>
          <w:szCs w:val="24"/>
        </w:rPr>
        <w:t>-</w:t>
      </w:r>
      <w:r w:rsidRPr="00F46F33">
        <w:rPr>
          <w:sz w:val="24"/>
          <w:szCs w:val="24"/>
        </w:rPr>
        <w:tab/>
        <w:t>Haynes, N. (2012). Group dynamics : basics and pragmatics for practitioners. Lanham: University Press Of America.</w:t>
      </w:r>
    </w:p>
    <w:p w14:paraId="663939EE" w14:textId="77777777" w:rsidR="00F46F33" w:rsidRPr="00F46F33" w:rsidRDefault="00F46F33" w:rsidP="00F46F33">
      <w:pPr>
        <w:ind w:right="237"/>
        <w:jc w:val="both"/>
        <w:rPr>
          <w:sz w:val="24"/>
          <w:szCs w:val="24"/>
        </w:rPr>
      </w:pPr>
      <w:r w:rsidRPr="00F46F33">
        <w:rPr>
          <w:sz w:val="24"/>
          <w:szCs w:val="24"/>
        </w:rPr>
        <w:t>-</w:t>
      </w:r>
      <w:r w:rsidRPr="00F46F33">
        <w:rPr>
          <w:sz w:val="24"/>
          <w:szCs w:val="24"/>
        </w:rPr>
        <w:tab/>
        <w:t>Khan, H. (2021). The Causes &amp; Effects of Poor Communication in the Workplace. [online] Simpplr. Available at: https://www.simpplr.com/blog/2021/causes-effects-poor-communication-workplace/.</w:t>
      </w:r>
    </w:p>
    <w:p w14:paraId="3C705ACB" w14:textId="77777777" w:rsidR="00F46F33" w:rsidRPr="00F46F33" w:rsidRDefault="00F46F33" w:rsidP="00F46F33">
      <w:pPr>
        <w:ind w:right="237"/>
        <w:jc w:val="both"/>
        <w:rPr>
          <w:sz w:val="24"/>
          <w:szCs w:val="24"/>
        </w:rPr>
      </w:pPr>
      <w:r w:rsidRPr="00F46F33">
        <w:rPr>
          <w:sz w:val="24"/>
          <w:szCs w:val="24"/>
        </w:rPr>
        <w:t>-</w:t>
      </w:r>
      <w:r w:rsidRPr="00F46F33">
        <w:rPr>
          <w:sz w:val="24"/>
          <w:szCs w:val="24"/>
        </w:rPr>
        <w:tab/>
        <w:t>Last, S. (2019). 4.2 Five Models for Understanding Team Dynamics – Technical Writing Essentials. [online] Bccampus.ca. Available at: https://pressbooks.bccampus.ca/technicalwriting/chapter/understandingteamdynamics/.</w:t>
      </w:r>
    </w:p>
    <w:p w14:paraId="3D57F6D6" w14:textId="77777777" w:rsidR="00F46F33" w:rsidRPr="00F46F33" w:rsidRDefault="00F46F33" w:rsidP="00F46F33">
      <w:pPr>
        <w:ind w:right="237"/>
        <w:jc w:val="both"/>
        <w:rPr>
          <w:sz w:val="24"/>
          <w:szCs w:val="24"/>
        </w:rPr>
      </w:pPr>
      <w:r w:rsidRPr="00F46F33">
        <w:rPr>
          <w:sz w:val="24"/>
          <w:szCs w:val="24"/>
        </w:rPr>
        <w:t>-</w:t>
      </w:r>
      <w:r w:rsidRPr="00F46F33">
        <w:rPr>
          <w:sz w:val="24"/>
          <w:szCs w:val="24"/>
        </w:rPr>
        <w:tab/>
        <w:t>Lewis, C. and Malmgren, P. (2018). The Leadership Lab : Understanding Leadership in the 21st Century. London: Kogan Page, Limited.</w:t>
      </w:r>
    </w:p>
    <w:p w14:paraId="72A54874" w14:textId="77777777" w:rsidR="00F46F33" w:rsidRPr="00F46F33" w:rsidRDefault="00F46F33" w:rsidP="00F46F33">
      <w:pPr>
        <w:ind w:right="237"/>
        <w:jc w:val="both"/>
        <w:rPr>
          <w:sz w:val="24"/>
          <w:szCs w:val="24"/>
        </w:rPr>
      </w:pPr>
      <w:r w:rsidRPr="00F46F33">
        <w:rPr>
          <w:sz w:val="24"/>
          <w:szCs w:val="24"/>
        </w:rPr>
        <w:t>-</w:t>
      </w:r>
      <w:r w:rsidRPr="00F46F33">
        <w:rPr>
          <w:sz w:val="24"/>
          <w:szCs w:val="24"/>
        </w:rPr>
        <w:tab/>
        <w:t>Myers, S.P. (2013). Definition of Team Dynamics. [online] Teamtechnology.co.uk. Available at: https://www.teamtechnology.co.uk/team/dynamics/definition/.</w:t>
      </w:r>
    </w:p>
    <w:p w14:paraId="49D98CBE" w14:textId="77777777" w:rsidR="00F46F33" w:rsidRPr="00F46F33" w:rsidRDefault="00F46F33" w:rsidP="00F46F33">
      <w:pPr>
        <w:ind w:right="237"/>
        <w:jc w:val="both"/>
        <w:rPr>
          <w:sz w:val="24"/>
          <w:szCs w:val="24"/>
        </w:rPr>
      </w:pPr>
      <w:r w:rsidRPr="00F46F33">
        <w:rPr>
          <w:sz w:val="24"/>
          <w:szCs w:val="24"/>
        </w:rPr>
        <w:lastRenderedPageBreak/>
        <w:t>-</w:t>
      </w:r>
      <w:r w:rsidRPr="00F46F33">
        <w:rPr>
          <w:sz w:val="24"/>
          <w:szCs w:val="24"/>
        </w:rPr>
        <w:tab/>
        <w:t>Nguyen, B.L. (2019). The Tuckman’s model for team is overrated. Here’s why. [online] Medium. Available at: https://medium.com/sprynkl/the-tuckmans-model-for-team-is-overrated-here-s-why-402bb95e2536.</w:t>
      </w:r>
    </w:p>
    <w:p w14:paraId="39F91F94" w14:textId="77777777" w:rsidR="00F46F33" w:rsidRPr="00F46F33" w:rsidRDefault="00F46F33" w:rsidP="00F46F33">
      <w:pPr>
        <w:ind w:right="237"/>
        <w:jc w:val="both"/>
        <w:rPr>
          <w:sz w:val="24"/>
          <w:szCs w:val="24"/>
        </w:rPr>
      </w:pPr>
      <w:r w:rsidRPr="00F46F33">
        <w:rPr>
          <w:sz w:val="24"/>
          <w:szCs w:val="24"/>
        </w:rPr>
        <w:t>-</w:t>
      </w:r>
      <w:r w:rsidRPr="00F46F33">
        <w:rPr>
          <w:sz w:val="24"/>
          <w:szCs w:val="24"/>
        </w:rPr>
        <w:tab/>
        <w:t>Radburn, M., Savigar-Shaw, L., Stott, C., Tallent, D. and Kyprianides, A. (2020). How do police officers talk about their encounters with ‘the public’? Group interaction, procedural justice and officer constructions of policing identities. Criminology &amp; Criminal Justice, p.174889582093391. doi:10.1177/1748895820933912.</w:t>
      </w:r>
    </w:p>
    <w:p w14:paraId="253D4057" w14:textId="77777777" w:rsidR="00F46F33" w:rsidRPr="00F46F33" w:rsidRDefault="00F46F33" w:rsidP="00F46F33">
      <w:pPr>
        <w:ind w:right="237"/>
        <w:jc w:val="both"/>
        <w:rPr>
          <w:sz w:val="24"/>
          <w:szCs w:val="24"/>
        </w:rPr>
      </w:pPr>
      <w:r w:rsidRPr="00F46F33">
        <w:rPr>
          <w:sz w:val="24"/>
          <w:szCs w:val="24"/>
        </w:rPr>
        <w:t>-</w:t>
      </w:r>
      <w:r w:rsidRPr="00F46F33">
        <w:rPr>
          <w:sz w:val="24"/>
          <w:szCs w:val="24"/>
        </w:rPr>
        <w:tab/>
        <w:t>Proxy (2020). What Are Team Dynamics &amp; Why Are They Important? - RallyBright. [online] Available at: https://www.rallybright.com/what-are-team-dynamics/.</w:t>
      </w:r>
    </w:p>
    <w:p w14:paraId="4E9085BF" w14:textId="39DA1FB3" w:rsidR="00025650" w:rsidRPr="00270EEB" w:rsidRDefault="00F46F33" w:rsidP="00F46F33">
      <w:pPr>
        <w:ind w:right="237"/>
        <w:jc w:val="both"/>
        <w:rPr>
          <w:sz w:val="24"/>
          <w:szCs w:val="24"/>
        </w:rPr>
      </w:pPr>
      <w:r w:rsidRPr="00F46F33">
        <w:rPr>
          <w:sz w:val="24"/>
          <w:szCs w:val="24"/>
        </w:rPr>
        <w:t>-</w:t>
      </w:r>
      <w:r w:rsidRPr="00F46F33">
        <w:rPr>
          <w:sz w:val="24"/>
          <w:szCs w:val="24"/>
        </w:rPr>
        <w:tab/>
        <w:t>Training Journal. (2014). When four world collide. [online] Available at: https://www.trainingjournal.com/articles/feature/when-four-world-collide.</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05540753" w14:textId="7193632F" w:rsidR="00571F91" w:rsidRDefault="00571F91" w:rsidP="00571F91">
      <w:pPr>
        <w:ind w:right="237"/>
        <w:jc w:val="both"/>
        <w:rPr>
          <w:sz w:val="24"/>
          <w:szCs w:val="24"/>
        </w:rPr>
      </w:pPr>
      <w:r w:rsidRPr="00571F91">
        <w:rPr>
          <w:sz w:val="24"/>
          <w:szCs w:val="24"/>
        </w:rPr>
        <w:t xml:space="preserve">Intelligence-led policing (ILP) in theory can be viewed as a contemporary concept in policing, currently, in practice ILP uses technological advances in both data collection and analytics to generate valuable “intelligence” that can be used to more efficiently direct law enforcement resources to maximise the effectiveness of police resources (Fritsvold, 2019). This analysation of intelligence is the used to create strategies to reduce crime (Carter et al., 2012). ILP can often be described as criminal analyst working within law enforcement to analyse the crime trends and modus operandi’s that are happening in order to try and proactively tackle these issues. The ILP approach is modelled after problem-oriented Policing, this was conceptualised with the idea of officers and analyst working together to identify crimes and problems within communities and tackle the issues before they are reported (Kent, 2020). Solutions were sought after analysing the problems looking for long term solutions instead of making short term arrests. </w:t>
      </w:r>
    </w:p>
    <w:p w14:paraId="3E50F77D" w14:textId="77777777" w:rsidR="00571F91" w:rsidRPr="00571F91" w:rsidRDefault="00571F91" w:rsidP="00571F91">
      <w:pPr>
        <w:ind w:right="237"/>
        <w:jc w:val="both"/>
        <w:rPr>
          <w:sz w:val="24"/>
          <w:szCs w:val="24"/>
        </w:rPr>
      </w:pPr>
    </w:p>
    <w:p w14:paraId="03A9AE55" w14:textId="77777777" w:rsidR="00571F91" w:rsidRPr="00571F91" w:rsidRDefault="00571F91" w:rsidP="00571F91">
      <w:pPr>
        <w:ind w:right="237"/>
        <w:jc w:val="both"/>
        <w:rPr>
          <w:sz w:val="24"/>
          <w:szCs w:val="24"/>
        </w:rPr>
      </w:pPr>
      <w:r w:rsidRPr="00571F91">
        <w:rPr>
          <w:sz w:val="24"/>
          <w:szCs w:val="24"/>
        </w:rPr>
        <w:t xml:space="preserve">In the modern day of policing, we try to be as intelligent led as we possibly can. Intelligence is at the heart of everything we do. Effective information and intelligence gathering allows us to effectively prioritise action against the greatest threats, such and deliver the maximum disruptive impact on organised crime. There are multiple departments ensuring that the intelligence collected by the force is used to its full advantage and safely and effectively passed to relevant other forces and agencies. </w:t>
      </w:r>
    </w:p>
    <w:p w14:paraId="1F91A8AE" w14:textId="5A6504F8" w:rsidR="00571F91" w:rsidRDefault="00571F91" w:rsidP="00571F91">
      <w:pPr>
        <w:ind w:right="237"/>
        <w:jc w:val="both"/>
        <w:rPr>
          <w:sz w:val="24"/>
          <w:szCs w:val="24"/>
        </w:rPr>
      </w:pPr>
      <w:r w:rsidRPr="00571F91">
        <w:rPr>
          <w:sz w:val="24"/>
          <w:szCs w:val="24"/>
        </w:rPr>
        <w:t xml:space="preserve">Intelligence is information that is gathered is analysed using the 3x5x2 to assess its relevance and reliability. The 3x5x2 systems is split into 3 different grading the first being the source evaluation, 1. Reliable, 2. Untested or 3. Not reliable. This is measured on the sources previous intelligence they have supplied if the majority is reliable, it is graded a 1, if it’s the first bit of evidence provided they evidence scores a 2 and if the previous intelligence supplied is unreliable the intelligence scores a 3. The second stage is the Intelligence assessment, this is needed to accurately evaluate the reliability of each piece of information. Split into 5 categories: A. Known directly to the source, B. Known indirectly to the source but corroborated, C. Known </w:t>
      </w:r>
      <w:r w:rsidRPr="00571F91">
        <w:rPr>
          <w:sz w:val="24"/>
          <w:szCs w:val="24"/>
        </w:rPr>
        <w:lastRenderedPageBreak/>
        <w:t>indirectly to the source, D. Not known, E. Suspected to be false. This shows how the source of the intelligence knows the intelligence. The final stage is the handling codes. The 'handling code' provides a risk assessment before deciding to disseminate the intelligence. The handling codes are based on the knowledge of the circumstances at the time by the person recording the information. The 2 handling codes which can be selected are: P. Lawful sharing permitted or C. Lawful sharing permitted with conditions. (James, 2016). The benefits of monitoring the information we gather through the 3x5x2 system is that it helps us maximise the use of the most reliable data and also gives every officer a clear knowledge of how reliable the intelligence is without breaching data protection laws.</w:t>
      </w:r>
    </w:p>
    <w:p w14:paraId="707C74A2" w14:textId="77777777" w:rsidR="00571F91" w:rsidRPr="00571F91" w:rsidRDefault="00571F91" w:rsidP="00571F91">
      <w:pPr>
        <w:ind w:right="237"/>
        <w:jc w:val="both"/>
        <w:rPr>
          <w:sz w:val="24"/>
          <w:szCs w:val="24"/>
        </w:rPr>
      </w:pPr>
    </w:p>
    <w:p w14:paraId="3200DEB9" w14:textId="4499399C" w:rsidR="00571F91" w:rsidRDefault="00571F91" w:rsidP="00571F91">
      <w:pPr>
        <w:ind w:right="237"/>
        <w:jc w:val="both"/>
        <w:rPr>
          <w:sz w:val="24"/>
          <w:szCs w:val="24"/>
        </w:rPr>
      </w:pPr>
      <w:r w:rsidRPr="00571F91">
        <w:rPr>
          <w:sz w:val="24"/>
          <w:szCs w:val="24"/>
        </w:rPr>
        <w:t>After the grading the intelligence we can categories it into the different categories. For organised crime there are three different categories. Strategic intelligence is helps informs us where we should be deploying our resources against the greatest threats. For example, intelligence of football hooliganism at upcoming games meaning we need an increase of officers as PSU units for these games. Tactical intelligence informs us of emerging threats and methodologies being employed by serious organised crime groups and how they are impacting the UK. As an example, this might be the routes that an organised crime group is using to traffic firearms into the UK and how they avoid detection at the border. Operational intelligence relates specifically to the activities of known organised crime groups that enabling us to conduct or direct operational activity against them. As an example, this could include the description of a vehicle carrying the transporting drugs between counties. (Panlogic, n.d.)</w:t>
      </w:r>
    </w:p>
    <w:p w14:paraId="4543F043" w14:textId="77777777" w:rsidR="00571F91" w:rsidRPr="00571F91" w:rsidRDefault="00571F91" w:rsidP="00571F91">
      <w:pPr>
        <w:ind w:right="237"/>
        <w:jc w:val="both"/>
        <w:rPr>
          <w:sz w:val="24"/>
          <w:szCs w:val="24"/>
        </w:rPr>
      </w:pPr>
    </w:p>
    <w:p w14:paraId="666D2BEE" w14:textId="11752212" w:rsidR="00571F91" w:rsidRDefault="00571F91" w:rsidP="00571F91">
      <w:pPr>
        <w:ind w:right="237"/>
        <w:jc w:val="both"/>
        <w:rPr>
          <w:sz w:val="24"/>
          <w:szCs w:val="24"/>
        </w:rPr>
      </w:pPr>
      <w:r w:rsidRPr="00571F91">
        <w:rPr>
          <w:sz w:val="24"/>
          <w:szCs w:val="24"/>
        </w:rPr>
        <w:t xml:space="preserve">A major strength of ILP is its collaborative nature, it combines improved intelligence operation, community-based policing, and extensive problem-solving initiatives. With the information gathered from multiple departments within forces being shared within the force. The ILP approach can help target the community and looks into national security and security dynamics such as terrorism. (Bureau of Justice Assistance, 2005). A disadvantage of ILP is its wide scope. There is no possibility of targeting certain problems within a community, you can focus on the certain problem, but you cannot target it directly as the intelligence received may not be relevant to it.  </w:t>
      </w:r>
    </w:p>
    <w:p w14:paraId="55A8B79F" w14:textId="77777777" w:rsidR="00571F91" w:rsidRPr="00571F91" w:rsidRDefault="00571F91" w:rsidP="00571F91">
      <w:pPr>
        <w:ind w:right="237"/>
        <w:jc w:val="both"/>
        <w:rPr>
          <w:sz w:val="24"/>
          <w:szCs w:val="24"/>
        </w:rPr>
      </w:pPr>
    </w:p>
    <w:p w14:paraId="053B49AB" w14:textId="37A35EB5" w:rsidR="00571F91" w:rsidRDefault="00571F91" w:rsidP="00571F91">
      <w:pPr>
        <w:ind w:right="237"/>
        <w:jc w:val="both"/>
        <w:rPr>
          <w:sz w:val="24"/>
          <w:szCs w:val="24"/>
        </w:rPr>
      </w:pPr>
      <w:r w:rsidRPr="00571F91">
        <w:rPr>
          <w:sz w:val="24"/>
          <w:szCs w:val="24"/>
        </w:rPr>
        <w:t>One of the main intelligence systems used in policing the roads is Automatic Number Plate Recognition ANPR it is one of the leading technologies most utilised by officer in both gathering information on the journeys of certain vehicles as well as locating vehicles and monitoring their direction of vehicles movement. ANPR is used at all levels of policing from response, for helping to locate missing people in vehicles, to the organised crime unit who can utilise ANPR in order to disrupt activities such as county line running’s. Utilising ANPR data can help in any investigation where a vehicle(s) are involved. The data ANPR recovers can help to: locate lost or stolen vehicles, identify the movements of a vehicle(s) and determine its involvement in a crime, research the movements of the victim’s vehicle to assist with victimology, verify alibis and identify the vehicle(s) in a particular location during particular time periods to assist in identifying suspect(s), potential victims, or potential witnesses, for example, linking crimes or identifying witnesses to an incident. (College of Policing, 2013)</w:t>
      </w:r>
    </w:p>
    <w:p w14:paraId="0F227306" w14:textId="77777777" w:rsidR="00571F91" w:rsidRPr="00571F91" w:rsidRDefault="00571F91" w:rsidP="00571F91">
      <w:pPr>
        <w:ind w:right="237"/>
        <w:jc w:val="both"/>
        <w:rPr>
          <w:sz w:val="24"/>
          <w:szCs w:val="24"/>
        </w:rPr>
      </w:pPr>
    </w:p>
    <w:p w14:paraId="4E85D06E" w14:textId="77777777" w:rsidR="00571F91" w:rsidRPr="00571F91" w:rsidRDefault="00571F91" w:rsidP="00571F91">
      <w:pPr>
        <w:ind w:right="237"/>
        <w:jc w:val="both"/>
        <w:rPr>
          <w:sz w:val="24"/>
          <w:szCs w:val="24"/>
        </w:rPr>
      </w:pPr>
      <w:r w:rsidRPr="00571F91">
        <w:rPr>
          <w:sz w:val="24"/>
          <w:szCs w:val="24"/>
        </w:rPr>
        <w:lastRenderedPageBreak/>
        <w:t>ANPR in used in “three keyways, to identify and disrupt criminals, gather intelligence and investigate crime.” (www.npcc.police.uk, n.d.) Standard ANPR systems consist of a camera connected to number plate reading device. When a vehicle passes the camera, a photograph is taken of the number plate, the photo is read using the device connect and the number plate can be instantly compared against criminal database records, along with the date, time and location of the vehicle. This information can then be stored and access by police forces when required. (ibid)</w:t>
      </w:r>
    </w:p>
    <w:p w14:paraId="7E99E559" w14:textId="11A71BF4" w:rsidR="00571F91" w:rsidRDefault="00571F91" w:rsidP="00571F91">
      <w:pPr>
        <w:ind w:right="237"/>
        <w:jc w:val="both"/>
        <w:rPr>
          <w:sz w:val="24"/>
          <w:szCs w:val="24"/>
        </w:rPr>
      </w:pPr>
      <w:r w:rsidRPr="00571F91">
        <w:rPr>
          <w:sz w:val="24"/>
          <w:szCs w:val="24"/>
        </w:rPr>
        <w:t xml:space="preserve">The data ANPR provides us can also be cross-referenced and integrated with data from other sources, to enhance information and intelligence. This can help build a full case of evidence for major crimes. </w:t>
      </w:r>
    </w:p>
    <w:p w14:paraId="52E82C11" w14:textId="77777777" w:rsidR="00571F91" w:rsidRPr="00571F91" w:rsidRDefault="00571F91" w:rsidP="00571F91">
      <w:pPr>
        <w:ind w:right="237"/>
        <w:jc w:val="both"/>
        <w:rPr>
          <w:sz w:val="24"/>
          <w:szCs w:val="24"/>
        </w:rPr>
      </w:pPr>
    </w:p>
    <w:p w14:paraId="71007BEB" w14:textId="2D1ECD5E" w:rsidR="00571F91" w:rsidRDefault="00571F91" w:rsidP="00571F91">
      <w:pPr>
        <w:ind w:right="237"/>
        <w:jc w:val="both"/>
        <w:rPr>
          <w:sz w:val="24"/>
          <w:szCs w:val="24"/>
        </w:rPr>
      </w:pPr>
      <w:r w:rsidRPr="00571F91">
        <w:rPr>
          <w:sz w:val="24"/>
          <w:szCs w:val="24"/>
        </w:rPr>
        <w:t xml:space="preserve">One of the other key tools we have in our disposable as officers, especially for crimes for tackling criminal activity like county lines, is to place a marker of a vehicle we believe is being used in the activity. This marker will allow us to track the routes the vehicles are taking, the times they are travelling and how long they are in each area. All of this without alerting the drivers of the vehicles and therefore alerting the crime organisation. Even, if the vehicle does not pass any ANPR cameras this can give us information as we can assume that the vehicle is trying to avoid the cameras. But that can help us deduce the possible routes the vehicle is using to get between towns and cities as we know the roads the vehicle is using will not have cameras on. All this information can then help allow officers to place roadblocks in the routes the vehicle is travelling allowing them to pull over the vehicle they believe is being used to smuggle drugs between boarders. </w:t>
      </w:r>
    </w:p>
    <w:p w14:paraId="11B96D69" w14:textId="77777777" w:rsidR="00571F91" w:rsidRPr="00571F91" w:rsidRDefault="00571F91" w:rsidP="00571F91">
      <w:pPr>
        <w:ind w:right="237"/>
        <w:jc w:val="both"/>
        <w:rPr>
          <w:sz w:val="24"/>
          <w:szCs w:val="24"/>
        </w:rPr>
      </w:pPr>
    </w:p>
    <w:p w14:paraId="3A9ED87D" w14:textId="7466F375" w:rsidR="00571F91" w:rsidRDefault="00571F91" w:rsidP="00571F91">
      <w:pPr>
        <w:ind w:right="237"/>
        <w:jc w:val="both"/>
        <w:rPr>
          <w:sz w:val="24"/>
          <w:szCs w:val="24"/>
        </w:rPr>
      </w:pPr>
      <w:r w:rsidRPr="00571F91">
        <w:rPr>
          <w:sz w:val="24"/>
          <w:szCs w:val="24"/>
        </w:rPr>
        <w:t xml:space="preserve"> However, it is important to remember that ANPR provides data on a vehicle’s movements but not on an individual’s movements. This also means that all the information we gather from ANPR data only provides us with the information of the vehicles movements we cannot place certain individuals, not even the vehicle owner, in the vehicle at any time without cooptative evidence. (College of Policing, 2013) Another issue with ANPR is the use of clone plates. Often used by organised crime groups to prevent the vehicle being correctly caught by ANPR and speed cameras. Clone plates are when criminals change the registration plates on a vehicle to match a different vehicle. (Aldan, 2021) This means both vehicles will be tracked by ANPR cameras and it would be impossible to determine which one is on the false plates. ANPR cameras can also be failed by covering full or partially the registration plate.</w:t>
      </w:r>
    </w:p>
    <w:p w14:paraId="2C96B808" w14:textId="77777777" w:rsidR="00571F91" w:rsidRPr="00571F91" w:rsidRDefault="00571F91" w:rsidP="00571F91">
      <w:pPr>
        <w:ind w:right="237"/>
        <w:jc w:val="both"/>
        <w:rPr>
          <w:sz w:val="24"/>
          <w:szCs w:val="24"/>
        </w:rPr>
      </w:pPr>
    </w:p>
    <w:p w14:paraId="7AE3FF76" w14:textId="1864CD8A" w:rsidR="00571F91" w:rsidRDefault="00571F91" w:rsidP="00571F91">
      <w:pPr>
        <w:ind w:right="237"/>
        <w:jc w:val="both"/>
        <w:rPr>
          <w:sz w:val="24"/>
          <w:szCs w:val="24"/>
        </w:rPr>
      </w:pPr>
      <w:r w:rsidRPr="00571F91">
        <w:rPr>
          <w:sz w:val="24"/>
          <w:szCs w:val="24"/>
        </w:rPr>
        <w:t xml:space="preserve">But some of the advantages ANPR does give us is that it can produce accurate geographic location data, is an easily searchable system, can be accessed or deployed quickly, is a relatively low-cost system and can allow the investigator to monitor several vehicles at the same time (College of Policing, 2013). The other major advantage of ANPR is the data is always 1.A.P intelligence. This means its reliable, known directly by the source and can be lawfully shared. </w:t>
      </w:r>
    </w:p>
    <w:p w14:paraId="6E2DF6EE" w14:textId="77777777" w:rsidR="00571F91" w:rsidRPr="00571F91" w:rsidRDefault="00571F91" w:rsidP="00571F91">
      <w:pPr>
        <w:ind w:right="237"/>
        <w:jc w:val="both"/>
        <w:rPr>
          <w:sz w:val="24"/>
          <w:szCs w:val="24"/>
        </w:rPr>
      </w:pPr>
    </w:p>
    <w:p w14:paraId="17CC39B8" w14:textId="2939E30D" w:rsidR="00571F91" w:rsidRDefault="00571F91" w:rsidP="00571F91">
      <w:pPr>
        <w:ind w:right="237"/>
        <w:jc w:val="both"/>
        <w:rPr>
          <w:sz w:val="24"/>
          <w:szCs w:val="24"/>
        </w:rPr>
      </w:pPr>
      <w:r w:rsidRPr="00571F91">
        <w:rPr>
          <w:sz w:val="24"/>
          <w:szCs w:val="24"/>
        </w:rPr>
        <w:t xml:space="preserve">In my time of policing, I have already used ANPR to track down a drink driver, locate a missing person and have been involved in an operation against a organised crime groups which were stealing cars before selling them for parts. With the operation we used ANPR to track the movements of the vehicles after being stolen and before they were either put on false plates of broken down and sold for parts. When collaborating all of the data from all of the stolen vehicles which all had the same </w:t>
      </w:r>
      <w:r w:rsidRPr="00571F91">
        <w:rPr>
          <w:sz w:val="24"/>
          <w:szCs w:val="24"/>
        </w:rPr>
        <w:lastRenderedPageBreak/>
        <w:t xml:space="preserve">modus operandi, being stolen using an electronic master key, we were able to narrow down the base for of the investigation to three different locations. We then worked with tactical support teams to conduct searches of the three locations with one being successful locating twelve of the most recently stolen vehicles as well as a number of other vehicles at the address. It is highly unlikely that that without ANPR we would have been able to link this location with the stolen vehicles. </w:t>
      </w:r>
    </w:p>
    <w:p w14:paraId="2CC839F9" w14:textId="77777777" w:rsidR="00571F91" w:rsidRPr="00571F91" w:rsidRDefault="00571F91" w:rsidP="00571F91">
      <w:pPr>
        <w:ind w:right="237"/>
        <w:jc w:val="both"/>
        <w:rPr>
          <w:sz w:val="24"/>
          <w:szCs w:val="24"/>
        </w:rPr>
      </w:pPr>
    </w:p>
    <w:p w14:paraId="10CF1865" w14:textId="4333422A" w:rsidR="00571F91" w:rsidRDefault="00571F91" w:rsidP="00571F91">
      <w:pPr>
        <w:ind w:right="237"/>
        <w:jc w:val="both"/>
        <w:rPr>
          <w:sz w:val="24"/>
          <w:szCs w:val="24"/>
        </w:rPr>
      </w:pPr>
      <w:r w:rsidRPr="00571F91">
        <w:rPr>
          <w:sz w:val="24"/>
          <w:szCs w:val="24"/>
        </w:rPr>
        <w:t xml:space="preserve">In this new age of policing ILP is key for us to successfully tackle the volume and level of crime we are currently facing. The greater the information and intelligence we correct, with it being correctly processed allows us to most effectively carry out our individual roles. ANPR is one of the most effective and cost-efficient intelligence gathering tool we have. This is without in being as obtrusive into the public lives as CCTV. It is also one of our greatest tools we have for battling organised crime and for the war against drugs. </w:t>
      </w:r>
    </w:p>
    <w:p w14:paraId="207E113D" w14:textId="1F680BAE" w:rsidR="00571F91" w:rsidRDefault="00571F91" w:rsidP="00571F91">
      <w:pPr>
        <w:ind w:right="237"/>
        <w:jc w:val="both"/>
        <w:rPr>
          <w:sz w:val="24"/>
          <w:szCs w:val="24"/>
        </w:rPr>
      </w:pPr>
    </w:p>
    <w:p w14:paraId="7594E6BA" w14:textId="1213E7F0" w:rsidR="00571F91" w:rsidRDefault="00571F91" w:rsidP="00571F91">
      <w:pPr>
        <w:ind w:right="237"/>
        <w:jc w:val="both"/>
        <w:rPr>
          <w:sz w:val="24"/>
          <w:szCs w:val="24"/>
        </w:rPr>
      </w:pPr>
      <w:r>
        <w:rPr>
          <w:sz w:val="24"/>
          <w:szCs w:val="24"/>
        </w:rPr>
        <w:t>Word count (1713)</w:t>
      </w:r>
    </w:p>
    <w:p w14:paraId="0D58D828" w14:textId="77777777" w:rsidR="00571F91" w:rsidRPr="00571F91" w:rsidRDefault="00571F91" w:rsidP="00571F91">
      <w:pPr>
        <w:ind w:right="237"/>
        <w:jc w:val="both"/>
        <w:rPr>
          <w:sz w:val="24"/>
          <w:szCs w:val="24"/>
        </w:rPr>
      </w:pPr>
    </w:p>
    <w:p w14:paraId="73E79848" w14:textId="246922BE" w:rsidR="00571F91" w:rsidRPr="00571F91" w:rsidRDefault="00571F91" w:rsidP="00571F91">
      <w:pPr>
        <w:ind w:right="237"/>
        <w:jc w:val="both"/>
        <w:rPr>
          <w:sz w:val="24"/>
          <w:szCs w:val="24"/>
          <w:u w:val="single"/>
        </w:rPr>
      </w:pPr>
      <w:r w:rsidRPr="00571F91">
        <w:rPr>
          <w:sz w:val="24"/>
          <w:szCs w:val="24"/>
          <w:u w:val="single"/>
        </w:rPr>
        <w:t xml:space="preserve">Bibliography </w:t>
      </w:r>
    </w:p>
    <w:p w14:paraId="70668CF1" w14:textId="77777777" w:rsidR="00571F91" w:rsidRPr="00571F91" w:rsidRDefault="00571F91" w:rsidP="00571F91">
      <w:pPr>
        <w:ind w:right="237"/>
        <w:jc w:val="both"/>
        <w:rPr>
          <w:sz w:val="24"/>
          <w:szCs w:val="24"/>
        </w:rPr>
      </w:pPr>
    </w:p>
    <w:p w14:paraId="16C9E7D6" w14:textId="77777777" w:rsidR="00571F91" w:rsidRPr="00571F91" w:rsidRDefault="00571F91" w:rsidP="00571F91">
      <w:pPr>
        <w:ind w:right="237"/>
        <w:jc w:val="both"/>
        <w:rPr>
          <w:sz w:val="24"/>
          <w:szCs w:val="24"/>
        </w:rPr>
      </w:pPr>
      <w:r w:rsidRPr="00571F91">
        <w:rPr>
          <w:sz w:val="24"/>
          <w:szCs w:val="24"/>
        </w:rPr>
        <w:t>-</w:t>
      </w:r>
      <w:r w:rsidRPr="00571F91">
        <w:rPr>
          <w:sz w:val="24"/>
          <w:szCs w:val="24"/>
        </w:rPr>
        <w:tab/>
        <w:t>Aldan (2021). Number Plate Cloning - What is it and how to prevent it. [online] Number1Plates. Available at: https://www.number1plates.com/blog/number-plate-cloning-what-is-it-and-how-to-prevent-it/ [Accessed 9 Jan. 2023].</w:t>
      </w:r>
    </w:p>
    <w:p w14:paraId="5ACFC2F3" w14:textId="77777777" w:rsidR="00571F91" w:rsidRPr="00571F91" w:rsidRDefault="00571F91" w:rsidP="00571F91">
      <w:pPr>
        <w:ind w:right="237"/>
        <w:jc w:val="both"/>
        <w:rPr>
          <w:sz w:val="24"/>
          <w:szCs w:val="24"/>
        </w:rPr>
      </w:pPr>
      <w:r w:rsidRPr="00571F91">
        <w:rPr>
          <w:sz w:val="24"/>
          <w:szCs w:val="24"/>
        </w:rPr>
        <w:t>-</w:t>
      </w:r>
      <w:r w:rsidRPr="00571F91">
        <w:rPr>
          <w:sz w:val="24"/>
          <w:szCs w:val="24"/>
        </w:rPr>
        <w:tab/>
        <w:t xml:space="preserve">BUREAU, O. J. A. (2005). Intelligence-Led Policing: The New Intelligence Architecture. Washington: New Realities Law Enforcement in the Post–9/11 Era . </w:t>
      </w:r>
    </w:p>
    <w:p w14:paraId="6F76C5AE" w14:textId="77777777" w:rsidR="00571F91" w:rsidRPr="00571F91" w:rsidRDefault="00571F91" w:rsidP="00571F91">
      <w:pPr>
        <w:ind w:right="237"/>
        <w:jc w:val="both"/>
        <w:rPr>
          <w:sz w:val="24"/>
          <w:szCs w:val="24"/>
        </w:rPr>
      </w:pPr>
      <w:r w:rsidRPr="00571F91">
        <w:rPr>
          <w:sz w:val="24"/>
          <w:szCs w:val="24"/>
        </w:rPr>
        <w:t>-</w:t>
      </w:r>
      <w:r w:rsidRPr="00571F91">
        <w:rPr>
          <w:sz w:val="24"/>
          <w:szCs w:val="24"/>
        </w:rPr>
        <w:tab/>
        <w:t>Carter, D.L., Carter, D.L., Justice and Office (2012). Law Enforcement Intelligence. Createspace Independent Pub.</w:t>
      </w:r>
    </w:p>
    <w:p w14:paraId="3A8AA982" w14:textId="77777777" w:rsidR="00571F91" w:rsidRPr="00571F91" w:rsidRDefault="00571F91" w:rsidP="00571F91">
      <w:pPr>
        <w:ind w:right="237"/>
        <w:jc w:val="both"/>
        <w:rPr>
          <w:sz w:val="24"/>
          <w:szCs w:val="24"/>
        </w:rPr>
      </w:pPr>
      <w:r w:rsidRPr="00571F91">
        <w:rPr>
          <w:sz w:val="24"/>
          <w:szCs w:val="24"/>
        </w:rPr>
        <w:t>-</w:t>
      </w:r>
      <w:r w:rsidRPr="00571F91">
        <w:rPr>
          <w:sz w:val="24"/>
          <w:szCs w:val="24"/>
        </w:rPr>
        <w:tab/>
        <w:t>College of Policing. (2013). Automatic number plate recognition (ANPR) | College of Policing. [online] Available at: https://www.college.police.uk/app/investigation/investigative-strategies/automatic-number-plate-recognition-anpr?highlight=information%20management.</w:t>
      </w:r>
    </w:p>
    <w:p w14:paraId="7495BF75" w14:textId="77777777" w:rsidR="00571F91" w:rsidRPr="00571F91" w:rsidRDefault="00571F91" w:rsidP="00571F91">
      <w:pPr>
        <w:ind w:right="237"/>
        <w:jc w:val="both"/>
        <w:rPr>
          <w:sz w:val="24"/>
          <w:szCs w:val="24"/>
        </w:rPr>
      </w:pPr>
      <w:r w:rsidRPr="00571F91">
        <w:rPr>
          <w:sz w:val="24"/>
          <w:szCs w:val="24"/>
        </w:rPr>
        <w:t>-</w:t>
      </w:r>
      <w:r w:rsidRPr="00571F91">
        <w:rPr>
          <w:sz w:val="24"/>
          <w:szCs w:val="24"/>
        </w:rPr>
        <w:tab/>
        <w:t>College of Policing (2013). Disrupting criminality. [online] College of Policing. Available at: https://www.college.police.uk/app/roads-policing/disrupting-criminality.</w:t>
      </w:r>
    </w:p>
    <w:p w14:paraId="2FDEE68A" w14:textId="77777777" w:rsidR="00571F91" w:rsidRPr="00571F91" w:rsidRDefault="00571F91" w:rsidP="00571F91">
      <w:pPr>
        <w:ind w:right="237"/>
        <w:jc w:val="both"/>
        <w:rPr>
          <w:sz w:val="24"/>
          <w:szCs w:val="24"/>
        </w:rPr>
      </w:pPr>
      <w:r w:rsidRPr="00571F91">
        <w:rPr>
          <w:sz w:val="24"/>
          <w:szCs w:val="24"/>
        </w:rPr>
        <w:t>-</w:t>
      </w:r>
      <w:r w:rsidRPr="00571F91">
        <w:rPr>
          <w:sz w:val="24"/>
          <w:szCs w:val="24"/>
        </w:rPr>
        <w:tab/>
        <w:t>Fritsvold, E. (2019). What is Intelligence-Led Policing? (ILP). [online] University of San Diego. Available at: https://onlinedegrees.sandiego.edu/what-is-intelligence-led-policing/.</w:t>
      </w:r>
    </w:p>
    <w:p w14:paraId="153EF981" w14:textId="77777777" w:rsidR="00571F91" w:rsidRPr="00571F91" w:rsidRDefault="00571F91" w:rsidP="00571F91">
      <w:pPr>
        <w:ind w:right="237"/>
        <w:jc w:val="both"/>
        <w:rPr>
          <w:sz w:val="24"/>
          <w:szCs w:val="24"/>
        </w:rPr>
      </w:pPr>
      <w:r w:rsidRPr="00571F91">
        <w:rPr>
          <w:sz w:val="24"/>
          <w:szCs w:val="24"/>
        </w:rPr>
        <w:t>-</w:t>
      </w:r>
      <w:r w:rsidRPr="00571F91">
        <w:rPr>
          <w:sz w:val="24"/>
          <w:szCs w:val="24"/>
        </w:rPr>
        <w:tab/>
        <w:t>James, A. (2016). Understanding police intelligence work. Policy Press.</w:t>
      </w:r>
    </w:p>
    <w:p w14:paraId="2BF67446" w14:textId="77777777" w:rsidR="00571F91" w:rsidRPr="00571F91" w:rsidRDefault="00571F91" w:rsidP="00571F91">
      <w:pPr>
        <w:ind w:right="237"/>
        <w:jc w:val="both"/>
        <w:rPr>
          <w:sz w:val="24"/>
          <w:szCs w:val="24"/>
        </w:rPr>
      </w:pPr>
      <w:r w:rsidRPr="00571F91">
        <w:rPr>
          <w:sz w:val="24"/>
          <w:szCs w:val="24"/>
        </w:rPr>
        <w:t>-</w:t>
      </w:r>
      <w:r w:rsidRPr="00571F91">
        <w:rPr>
          <w:sz w:val="24"/>
          <w:szCs w:val="24"/>
        </w:rPr>
        <w:tab/>
        <w:t>Kent. (2020). What is Intelligence-Led Policing? [online] Available at: https://onlinedegrees.kent.edu/sociology/criminal-justice/community/intelligence-led-policing#:~:text=ILP%20is%20a%20proactive%20model%20in%20which%20law-enforcement [Accessed 9 Jan. 2023].</w:t>
      </w:r>
    </w:p>
    <w:p w14:paraId="28D773ED" w14:textId="77777777" w:rsidR="00571F91" w:rsidRPr="00571F91" w:rsidRDefault="00571F91" w:rsidP="00571F91">
      <w:pPr>
        <w:ind w:right="237"/>
        <w:jc w:val="both"/>
        <w:rPr>
          <w:sz w:val="24"/>
          <w:szCs w:val="24"/>
        </w:rPr>
      </w:pPr>
      <w:r w:rsidRPr="00571F91">
        <w:rPr>
          <w:sz w:val="24"/>
          <w:szCs w:val="24"/>
        </w:rPr>
        <w:t>-</w:t>
      </w:r>
      <w:r w:rsidRPr="00571F91">
        <w:rPr>
          <w:sz w:val="24"/>
          <w:szCs w:val="24"/>
        </w:rPr>
        <w:tab/>
        <w:t>Panlogic (n.d.). Intelligence: enhancing the picture of serious organised crime affecting the UK. [online] nationalcrimeagency.gov.uk. Available at: https://nationalcrimeagency.gov.uk/what-we-do/how-we-work/intelligence-enhancing-the-picture-of-serious-organised-crime-affecting-the-uk.</w:t>
      </w:r>
    </w:p>
    <w:p w14:paraId="55E8513B" w14:textId="6C872469" w:rsidR="00025650" w:rsidRPr="00270EEB" w:rsidRDefault="00571F91" w:rsidP="00571F91">
      <w:pPr>
        <w:ind w:right="237"/>
        <w:jc w:val="both"/>
        <w:rPr>
          <w:sz w:val="24"/>
          <w:szCs w:val="24"/>
        </w:rPr>
      </w:pPr>
      <w:r w:rsidRPr="00571F91">
        <w:rPr>
          <w:sz w:val="24"/>
          <w:szCs w:val="24"/>
        </w:rPr>
        <w:t>-</w:t>
      </w:r>
      <w:r w:rsidRPr="00571F91">
        <w:rPr>
          <w:sz w:val="24"/>
          <w:szCs w:val="24"/>
        </w:rPr>
        <w:tab/>
        <w:t>www.npcc.police.uk. (n.d.). Simon Byrne outlines the benefits of ANPR technology, 7 February 2012. [online] Available at: https://www.npcc.police.uk/ThePoliceChiefsBlog/SimonByrneoutlinesthebenefitsofANPRtechnology.aspx</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22"/>
        <w:gridCol w:w="416"/>
        <w:gridCol w:w="944"/>
        <w:gridCol w:w="1511"/>
        <w:gridCol w:w="1565"/>
        <w:gridCol w:w="975"/>
        <w:gridCol w:w="817"/>
        <w:gridCol w:w="1460"/>
      </w:tblGrid>
      <w:tr w:rsidR="00D70C81"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D70C81"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B05E888" w14:textId="77777777" w:rsidR="00A8278A" w:rsidRDefault="00FE5420" w:rsidP="00FE5420">
            <w:pPr>
              <w:overflowPunct/>
              <w:autoSpaceDE/>
              <w:autoSpaceDN/>
              <w:adjustRightInd/>
              <w:rPr>
                <w:sz w:val="22"/>
                <w:szCs w:val="22"/>
                <w:lang w:eastAsia="zh-TW"/>
              </w:rPr>
            </w:pPr>
            <w:r w:rsidRPr="00FE5420">
              <w:rPr>
                <w:sz w:val="22"/>
                <w:szCs w:val="22"/>
                <w:lang w:eastAsia="zh-TW"/>
              </w:rPr>
              <w:t>8-10</w:t>
            </w:r>
          </w:p>
          <w:p w14:paraId="7C0790E8" w14:textId="77777777" w:rsidR="00A8278A" w:rsidRDefault="00A8278A" w:rsidP="00FE5420">
            <w:pPr>
              <w:overflowPunct/>
              <w:autoSpaceDE/>
              <w:autoSpaceDN/>
              <w:adjustRightInd/>
              <w:rPr>
                <w:sz w:val="22"/>
                <w:szCs w:val="22"/>
                <w:lang w:eastAsia="zh-TW"/>
              </w:rPr>
            </w:pPr>
          </w:p>
          <w:p w14:paraId="084D2D24" w14:textId="47F0BE70" w:rsidR="00FE5420" w:rsidRPr="00FE5420" w:rsidRDefault="00A8278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In my current role as response officer I believe to be most effective at my job I need to have a leave of knowledge in all areas of policing. This is because we go to the most diverse amount of calls. Meaning </w:t>
            </w:r>
            <w:r>
              <w:rPr>
                <w:sz w:val="22"/>
                <w:szCs w:val="22"/>
                <w:lang w:eastAsia="zh-TW"/>
              </w:rPr>
              <w:lastRenderedPageBreak/>
              <w:t xml:space="preserve">we require the largest range of knowledge within the force. But we can always corresponding with specialised departments when we require further knowledge.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6A3E28" w14:textId="77777777" w:rsidR="00A8278A" w:rsidRDefault="00FE5420" w:rsidP="00FE5420">
            <w:pPr>
              <w:overflowPunct/>
              <w:autoSpaceDE/>
              <w:autoSpaceDN/>
              <w:adjustRightInd/>
              <w:rPr>
                <w:sz w:val="22"/>
                <w:szCs w:val="22"/>
                <w:lang w:eastAsia="zh-TW"/>
              </w:rPr>
            </w:pPr>
            <w:r w:rsidRPr="00FE5420">
              <w:rPr>
                <w:sz w:val="22"/>
                <w:szCs w:val="22"/>
                <w:lang w:eastAsia="zh-TW"/>
              </w:rPr>
              <w:t>5-7</w:t>
            </w:r>
          </w:p>
          <w:p w14:paraId="353CFF4E" w14:textId="77777777" w:rsidR="00A8278A" w:rsidRDefault="00A8278A" w:rsidP="00FE5420">
            <w:pPr>
              <w:overflowPunct/>
              <w:autoSpaceDE/>
              <w:autoSpaceDN/>
              <w:adjustRightInd/>
              <w:rPr>
                <w:sz w:val="22"/>
                <w:szCs w:val="22"/>
                <w:lang w:eastAsia="zh-TW"/>
              </w:rPr>
            </w:pPr>
          </w:p>
          <w:p w14:paraId="0BCB15AA" w14:textId="427EDB71" w:rsidR="00FE5420" w:rsidRPr="00FE5420" w:rsidRDefault="00A8278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At this point I believe my knowledge is at a medium level. The  situations we often go to such as domestics and sudden deaths I </w:t>
            </w:r>
            <w:r>
              <w:rPr>
                <w:sz w:val="22"/>
                <w:szCs w:val="22"/>
                <w:lang w:eastAsia="zh-TW"/>
              </w:rPr>
              <w:lastRenderedPageBreak/>
              <w:t xml:space="preserve">believe my knowledge is on point and have no flaws. But for calls we go to less I have gaps in my knowledge. This is areas such as traffic and case files due to having less experience at both.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0CA01DD"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A8278A">
              <w:rPr>
                <w:sz w:val="22"/>
                <w:szCs w:val="22"/>
                <w:lang w:eastAsia="zh-TW"/>
              </w:rPr>
              <w:t xml:space="preserve">For me traffic is the largest area I need to work on with my knowledge. The first is to read up traffic legislation. The second is to go on more traffic related calls. I can happily deal with a RTC but areas such as ticketing vehicle I am less confident </w:t>
            </w:r>
            <w:r w:rsidR="00A8278A">
              <w:rPr>
                <w:sz w:val="22"/>
                <w:szCs w:val="22"/>
                <w:lang w:eastAsia="zh-TW"/>
              </w:rPr>
              <w:lastRenderedPageBreak/>
              <w:t xml:space="preserve">in and need more practise. For me this will be from going out with traffic officers on my rest days and between shifts so I can see how they deal with these circumstances. </w:t>
            </w:r>
          </w:p>
          <w:p w14:paraId="44AFD513" w14:textId="77777777" w:rsidR="00A8278A" w:rsidRDefault="002C1942" w:rsidP="00FE5420">
            <w:pPr>
              <w:overflowPunct/>
              <w:autoSpaceDE/>
              <w:autoSpaceDN/>
              <w:adjustRightInd/>
              <w:rPr>
                <w:sz w:val="24"/>
                <w:szCs w:val="24"/>
                <w:lang w:eastAsia="zh-TW"/>
              </w:rPr>
            </w:pPr>
            <w:r>
              <w:rPr>
                <w:sz w:val="24"/>
                <w:szCs w:val="24"/>
                <w:lang w:eastAsia="zh-TW"/>
              </w:rPr>
              <w:t xml:space="preserve">With the more routine calls we go to I will continue to break them down post call with my sergeant and more experienced team members. </w:t>
            </w:r>
          </w:p>
          <w:p w14:paraId="29A2A56B" w14:textId="22E44523" w:rsidR="002C1942" w:rsidRPr="00FE5420" w:rsidRDefault="002C194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For case files I currently now having more case files to complete so more contact an experience but I am also trying to learn from experience HUB officers. </w:t>
            </w:r>
          </w:p>
        </w:tc>
      </w:tr>
      <w:tr w:rsidR="00D70C81"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578F4E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8B527E4" w14:textId="77777777" w:rsidR="002C1942" w:rsidRDefault="002C1942" w:rsidP="00FE5420">
            <w:pPr>
              <w:overflowPunct/>
              <w:autoSpaceDE/>
              <w:autoSpaceDN/>
              <w:adjustRightInd/>
              <w:rPr>
                <w:sz w:val="22"/>
                <w:szCs w:val="22"/>
                <w:lang w:eastAsia="zh-TW"/>
              </w:rPr>
            </w:pPr>
          </w:p>
          <w:p w14:paraId="0C242629" w14:textId="417D9663" w:rsidR="002C1942" w:rsidRPr="00FE5420" w:rsidRDefault="002C194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Again, I believe response officers need the highest level of skills. This is due to </w:t>
            </w:r>
            <w:r>
              <w:rPr>
                <w:sz w:val="24"/>
                <w:szCs w:val="24"/>
                <w:lang w:eastAsia="zh-TW"/>
              </w:rPr>
              <w:lastRenderedPageBreak/>
              <w:t>our constant contact with the public and the fact we can often be place in high risk situations. There are three areas of skills we need to focus on that officer safety, verbal communications skills and our golden hour policing.</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AFAC720" w14:textId="77777777" w:rsidR="002C1942" w:rsidRDefault="00FE5420" w:rsidP="00FE5420">
            <w:pPr>
              <w:overflowPunct/>
              <w:autoSpaceDE/>
              <w:autoSpaceDN/>
              <w:adjustRightInd/>
              <w:rPr>
                <w:sz w:val="22"/>
                <w:szCs w:val="22"/>
                <w:lang w:eastAsia="zh-TW"/>
              </w:rPr>
            </w:pPr>
            <w:r w:rsidRPr="00FE5420">
              <w:rPr>
                <w:sz w:val="22"/>
                <w:szCs w:val="22"/>
                <w:lang w:eastAsia="zh-TW"/>
              </w:rPr>
              <w:t>8-10</w:t>
            </w:r>
          </w:p>
          <w:p w14:paraId="59785230" w14:textId="77777777" w:rsidR="002C1942" w:rsidRDefault="002C1942" w:rsidP="00FE5420">
            <w:pPr>
              <w:overflowPunct/>
              <w:autoSpaceDE/>
              <w:autoSpaceDN/>
              <w:adjustRightInd/>
              <w:rPr>
                <w:sz w:val="22"/>
                <w:szCs w:val="22"/>
                <w:lang w:eastAsia="zh-TW"/>
              </w:rPr>
            </w:pPr>
          </w:p>
          <w:p w14:paraId="29C4CCF7" w14:textId="0CBFD329" w:rsidR="00FE5420" w:rsidRPr="00FE5420" w:rsidRDefault="002C1942"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At the moment I believe I am operating at a high </w:t>
            </w:r>
            <w:r>
              <w:rPr>
                <w:sz w:val="22"/>
                <w:szCs w:val="22"/>
                <w:lang w:eastAsia="zh-TW"/>
              </w:rPr>
              <w:lastRenderedPageBreak/>
              <w:t>level skill wise. I believe I am one of the better officers for talking down situations but at the same time being able to get hands on when required. I believe at the moment I work at a high level for officer safety. I do believe my golden hour could be improved going forward to.</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75E71FC2"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r w:rsidR="002C1942">
              <w:rPr>
                <w:sz w:val="22"/>
                <w:szCs w:val="22"/>
                <w:lang w:eastAsia="zh-TW"/>
              </w:rPr>
              <w:t xml:space="preserve">At the moments the best way to improve my skills is to go on more course so I have further skills to offer. The ones I would most </w:t>
            </w:r>
            <w:r w:rsidR="002C1942">
              <w:rPr>
                <w:sz w:val="22"/>
                <w:szCs w:val="22"/>
                <w:lang w:eastAsia="zh-TW"/>
              </w:rPr>
              <w:lastRenderedPageBreak/>
              <w:t xml:space="preserve">like to focus on at the moment are the method of entry course and intoxicatliser course. </w:t>
            </w:r>
          </w:p>
          <w:p w14:paraId="0E251DFF" w14:textId="77777777" w:rsidR="002C1942" w:rsidRDefault="002C1942" w:rsidP="00FE5420">
            <w:pPr>
              <w:overflowPunct/>
              <w:autoSpaceDE/>
              <w:autoSpaceDN/>
              <w:adjustRightInd/>
              <w:rPr>
                <w:sz w:val="24"/>
                <w:szCs w:val="24"/>
                <w:lang w:eastAsia="zh-TW"/>
              </w:rPr>
            </w:pPr>
          </w:p>
          <w:p w14:paraId="7DF7D6E0" w14:textId="0D005095" w:rsidR="002C1942" w:rsidRPr="00FE5420" w:rsidRDefault="002C1942" w:rsidP="00FE5420">
            <w:pPr>
              <w:overflowPunct/>
              <w:autoSpaceDE/>
              <w:autoSpaceDN/>
              <w:adjustRightInd/>
              <w:rPr>
                <w:rFonts w:ascii="Times New Roman" w:hAnsi="Times New Roman" w:cs="Times New Roman"/>
                <w:sz w:val="24"/>
                <w:szCs w:val="24"/>
                <w:lang w:eastAsia="zh-TW"/>
              </w:rPr>
            </w:pPr>
            <w:r>
              <w:rPr>
                <w:sz w:val="24"/>
                <w:szCs w:val="24"/>
                <w:lang w:eastAsia="zh-TW"/>
              </w:rPr>
              <w:t>My golden hour policing I believe will improve by making sure one of the first responders at major incidents. I have already spoken to my supervisor about this and have recently been first on scene with him at major incidents working alongside firearms and traffic.</w:t>
            </w:r>
          </w:p>
        </w:tc>
      </w:tr>
      <w:tr w:rsidR="00D70C81"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C868C57" w14:textId="77777777" w:rsidR="002C1942" w:rsidRDefault="00FE5420" w:rsidP="00FE5420">
            <w:pPr>
              <w:overflowPunct/>
              <w:autoSpaceDE/>
              <w:autoSpaceDN/>
              <w:adjustRightInd/>
              <w:rPr>
                <w:sz w:val="22"/>
                <w:szCs w:val="22"/>
                <w:lang w:eastAsia="zh-TW"/>
              </w:rPr>
            </w:pPr>
            <w:r w:rsidRPr="00FE5420">
              <w:rPr>
                <w:sz w:val="22"/>
                <w:szCs w:val="22"/>
                <w:lang w:eastAsia="zh-TW"/>
              </w:rPr>
              <w:t>5-7</w:t>
            </w:r>
          </w:p>
          <w:p w14:paraId="29685366" w14:textId="77777777" w:rsidR="002C1942" w:rsidRDefault="002C1942" w:rsidP="00FE5420">
            <w:pPr>
              <w:overflowPunct/>
              <w:autoSpaceDE/>
              <w:autoSpaceDN/>
              <w:adjustRightInd/>
              <w:rPr>
                <w:sz w:val="22"/>
                <w:szCs w:val="22"/>
                <w:lang w:eastAsia="zh-TW"/>
              </w:rPr>
            </w:pPr>
          </w:p>
          <w:p w14:paraId="4AA59636" w14:textId="029E6B0C" w:rsidR="00FE5420" w:rsidRPr="00FE5420" w:rsidRDefault="002C1942"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The experience needed by officer in response </w:t>
            </w:r>
            <w:r>
              <w:rPr>
                <w:sz w:val="22"/>
                <w:szCs w:val="22"/>
                <w:lang w:eastAsia="zh-TW"/>
              </w:rPr>
              <w:lastRenderedPageBreak/>
              <w:t>is not as important as the knowledge and skills they need</w:t>
            </w:r>
            <w:r w:rsidR="00D70C81">
              <w:rPr>
                <w:sz w:val="22"/>
                <w:szCs w:val="22"/>
                <w:lang w:eastAsia="zh-TW"/>
              </w:rPr>
              <w:t xml:space="preserve">. There are also a few officers who’s experience inhibits there abilities as they are stuck in there old ways of policing.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03E774F" w14:textId="77777777" w:rsidR="00D70C81" w:rsidRDefault="00FE5420" w:rsidP="00FE5420">
            <w:pPr>
              <w:overflowPunct/>
              <w:autoSpaceDE/>
              <w:autoSpaceDN/>
              <w:adjustRightInd/>
              <w:rPr>
                <w:sz w:val="22"/>
                <w:szCs w:val="22"/>
                <w:lang w:eastAsia="zh-TW"/>
              </w:rPr>
            </w:pPr>
            <w:r w:rsidRPr="00FE5420">
              <w:rPr>
                <w:sz w:val="22"/>
                <w:szCs w:val="22"/>
                <w:lang w:eastAsia="zh-TW"/>
              </w:rPr>
              <w:t>1-4</w:t>
            </w:r>
          </w:p>
          <w:p w14:paraId="28479A77" w14:textId="77777777" w:rsidR="00D70C81" w:rsidRDefault="00D70C81" w:rsidP="00FE5420">
            <w:pPr>
              <w:overflowPunct/>
              <w:autoSpaceDE/>
              <w:autoSpaceDN/>
              <w:adjustRightInd/>
              <w:rPr>
                <w:sz w:val="22"/>
                <w:szCs w:val="22"/>
                <w:lang w:eastAsia="zh-TW"/>
              </w:rPr>
            </w:pPr>
          </w:p>
          <w:p w14:paraId="2353E2B2" w14:textId="361ADDDC" w:rsidR="00FE5420" w:rsidRPr="00FE5420" w:rsidRDefault="00D70C81" w:rsidP="00D70C81">
            <w:pPr>
              <w:overflowPunct/>
              <w:autoSpaceDE/>
              <w:autoSpaceDN/>
              <w:adjustRightInd/>
              <w:ind w:left="720"/>
              <w:rPr>
                <w:rFonts w:ascii="Times New Roman" w:hAnsi="Times New Roman" w:cs="Times New Roman"/>
                <w:sz w:val="24"/>
                <w:szCs w:val="24"/>
                <w:lang w:eastAsia="zh-TW"/>
              </w:rPr>
            </w:pPr>
            <w:r>
              <w:rPr>
                <w:sz w:val="22"/>
                <w:szCs w:val="22"/>
                <w:lang w:eastAsia="zh-TW"/>
              </w:rPr>
              <w:t>For me my experience in my weakest attribute</w:t>
            </w:r>
            <w:r>
              <w:rPr>
                <w:sz w:val="22"/>
                <w:szCs w:val="22"/>
                <w:lang w:eastAsia="zh-TW"/>
              </w:rPr>
              <w:lastRenderedPageBreak/>
              <w:t>. This being because I have only been in the role for a year. My experience will improve naturally</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2D14628"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D70C81">
              <w:rPr>
                <w:sz w:val="22"/>
                <w:szCs w:val="22"/>
                <w:lang w:eastAsia="zh-TW"/>
              </w:rPr>
              <w:t xml:space="preserve">For me the main too ways to approve my experience is to go to more calls and spend as much time with experience </w:t>
            </w:r>
            <w:r w:rsidR="00D70C81">
              <w:rPr>
                <w:sz w:val="22"/>
                <w:szCs w:val="22"/>
                <w:lang w:eastAsia="zh-TW"/>
              </w:rPr>
              <w:lastRenderedPageBreak/>
              <w:t xml:space="preserve">members of the team. </w:t>
            </w:r>
          </w:p>
          <w:p w14:paraId="6CC82A47" w14:textId="77777777" w:rsidR="00D70C81" w:rsidRDefault="00D70C81" w:rsidP="00FE5420">
            <w:pPr>
              <w:overflowPunct/>
              <w:autoSpaceDE/>
              <w:autoSpaceDN/>
              <w:adjustRightInd/>
              <w:rPr>
                <w:sz w:val="24"/>
                <w:szCs w:val="24"/>
                <w:lang w:eastAsia="zh-TW"/>
              </w:rPr>
            </w:pPr>
          </w:p>
          <w:p w14:paraId="5556E077" w14:textId="77777777" w:rsidR="00D70C81" w:rsidRDefault="00D70C81" w:rsidP="00FE5420">
            <w:pPr>
              <w:overflowPunct/>
              <w:autoSpaceDE/>
              <w:autoSpaceDN/>
              <w:adjustRightInd/>
              <w:rPr>
                <w:sz w:val="24"/>
                <w:szCs w:val="24"/>
                <w:lang w:eastAsia="zh-TW"/>
              </w:rPr>
            </w:pPr>
            <w:r>
              <w:rPr>
                <w:sz w:val="24"/>
                <w:szCs w:val="24"/>
                <w:lang w:eastAsia="zh-TW"/>
              </w:rPr>
              <w:t xml:space="preserve">I believe as I currently go my experience will be in the high mediums next workbook. I am already starting to pass on my knowledge and experience to those younger in service. </w:t>
            </w:r>
          </w:p>
          <w:p w14:paraId="48D60AED" w14:textId="77777777" w:rsidR="00D70C81" w:rsidRDefault="00D70C81" w:rsidP="00FE5420">
            <w:pPr>
              <w:overflowPunct/>
              <w:autoSpaceDE/>
              <w:autoSpaceDN/>
              <w:adjustRightInd/>
              <w:rPr>
                <w:sz w:val="24"/>
                <w:szCs w:val="24"/>
                <w:lang w:eastAsia="zh-TW"/>
              </w:rPr>
            </w:pPr>
          </w:p>
          <w:p w14:paraId="4B21BF28" w14:textId="56091AA2" w:rsidR="00D70C81" w:rsidRPr="00FE5420" w:rsidRDefault="00D70C8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believe going out with some specialist units like the organised crime unit, firearms and drug squads will greatly approve my experience as well as continuing to do more operations.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E929E5" w14:textId="77777777" w:rsidR="00D70C81" w:rsidRDefault="00D70C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86A94" w14:textId="77777777" w:rsidR="00D70C81" w:rsidRDefault="00D70C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AD2F8" w14:textId="77777777" w:rsidR="00D70C81" w:rsidRDefault="00D70C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D5F9C1" w14:textId="77777777" w:rsidR="00D70C81" w:rsidRDefault="00D70C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DC0EC" w14:textId="77777777" w:rsidR="00D70C81" w:rsidRDefault="00D70C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1942"/>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F91"/>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2AC9"/>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139F"/>
    <w:rsid w:val="00A54D67"/>
    <w:rsid w:val="00A55A3F"/>
    <w:rsid w:val="00A56BC4"/>
    <w:rsid w:val="00A652F6"/>
    <w:rsid w:val="00A732EA"/>
    <w:rsid w:val="00A7489E"/>
    <w:rsid w:val="00A8015F"/>
    <w:rsid w:val="00A80BD2"/>
    <w:rsid w:val="00A8278A"/>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0C81"/>
    <w:rsid w:val="00D71201"/>
    <w:rsid w:val="00D720C7"/>
    <w:rsid w:val="00D73A26"/>
    <w:rsid w:val="00D77A04"/>
    <w:rsid w:val="00D81D06"/>
    <w:rsid w:val="00D8652C"/>
    <w:rsid w:val="00D876E6"/>
    <w:rsid w:val="00DA1025"/>
    <w:rsid w:val="00DA20BD"/>
    <w:rsid w:val="00DA22EC"/>
    <w:rsid w:val="00DA5860"/>
    <w:rsid w:val="00DB2767"/>
    <w:rsid w:val="00DC4729"/>
    <w:rsid w:val="00DE556F"/>
    <w:rsid w:val="00E03B6D"/>
    <w:rsid w:val="00E17160"/>
    <w:rsid w:val="00E27E98"/>
    <w:rsid w:val="00E35BEC"/>
    <w:rsid w:val="00E50821"/>
    <w:rsid w:val="00E50EF8"/>
    <w:rsid w:val="00E51F91"/>
    <w:rsid w:val="00E62F7B"/>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46F33"/>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30</Pages>
  <Words>9425</Words>
  <Characters>51645</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Simcox,Jack swp8011</cp:lastModifiedBy>
  <cp:revision>5</cp:revision>
  <cp:lastPrinted>2014-08-26T08:55:00Z</cp:lastPrinted>
  <dcterms:created xsi:type="dcterms:W3CDTF">2023-01-09T17:51:00Z</dcterms:created>
  <dcterms:modified xsi:type="dcterms:W3CDTF">2023-01-09T20:13:00Z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2023-01-09T17:51:14Z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772df25e-b78e-4d6a-8be0-ce9476610d8a</vt:lpwstr>
  </property>
  <property fmtid="{D5CDD505-2E9C-101B-9397-08002B2CF9AE}" pid="9" name="MSIP_Label_66cf8fe5-b7b7-4df7-b38d-1c61ac2f6639_ContentBits">
    <vt:lpwstr>0</vt:lpwstr>
  </property>
</Properties>
</file>