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0E20" w:rsidRDefault="008D0E20" w:rsidP="00AA3514">
      <w:pPr>
        <w:spacing w:line="360" w:lineRule="auto"/>
      </w:pPr>
    </w:p>
    <w:p w:rsidR="00AA3514" w:rsidRDefault="00AA3514" w:rsidP="00AA3514">
      <w:pPr>
        <w:spacing w:line="360" w:lineRule="auto"/>
      </w:pPr>
      <w:r>
        <w:t>Children’s social and emotional development</w:t>
      </w:r>
    </w:p>
    <w:p w:rsidR="00AA3514" w:rsidRDefault="00AA3514" w:rsidP="00AA3514">
      <w:pPr>
        <w:spacing w:line="360" w:lineRule="auto"/>
      </w:pPr>
      <w:r>
        <w:t xml:space="preserve">To define a child’s social and emotional development </w:t>
      </w:r>
      <w:r w:rsidR="00310AD0">
        <w:t>is the ability to learn how to understand and manage feelings</w:t>
      </w:r>
      <w:r>
        <w:t xml:space="preserve"> </w:t>
      </w:r>
      <w:r w:rsidR="00310AD0">
        <w:t>of others and developing there skills further into helping the children form good relationships</w:t>
      </w:r>
      <w:r w:rsidR="00C20800">
        <w:t xml:space="preserve"> that form healthy relationships into adulthood.</w:t>
      </w:r>
      <w:r w:rsidR="00310AD0">
        <w:t xml:space="preserve"> </w:t>
      </w:r>
    </w:p>
    <w:p w:rsidR="00310AD0" w:rsidRDefault="00310AD0" w:rsidP="00AA3514">
      <w:pPr>
        <w:spacing w:line="360" w:lineRule="auto"/>
      </w:pPr>
    </w:p>
    <w:p w:rsidR="00D77BBE" w:rsidRDefault="00310AD0" w:rsidP="00AA3514">
      <w:pPr>
        <w:spacing w:line="360" w:lineRule="auto"/>
      </w:pPr>
      <w:r>
        <w:t xml:space="preserve">Attachment theory is regarded as the development of relationships that links greatly with theory of mind, self-identity and emotional development. Attachment theory (J. Bowlby, 1982/1969,1973) created generative frameworks for understanding </w:t>
      </w:r>
      <w:r w:rsidR="00A5169F">
        <w:t>the Attachment theory and affect regulation. Bowlby (1982/1969,1973,1980) argued that infants are born with attachment behaviours, meaning we seek support from others known as attachment figures. Bowlby (1988) successfully completed had shown of these affect- regulation functions helps us form an attachment security blanket that make sus really on others for protection which helps us develop into covalently exploring the environment and communicate with other people effectively</w:t>
      </w:r>
      <w:r w:rsidR="00D77BBE">
        <w:t>.</w:t>
      </w:r>
    </w:p>
    <w:p w:rsidR="00D77BBE" w:rsidRDefault="00D77BBE" w:rsidP="00AA3514">
      <w:pPr>
        <w:spacing w:line="360" w:lineRule="auto"/>
      </w:pPr>
    </w:p>
    <w:p w:rsidR="00C20800" w:rsidRDefault="00E36287" w:rsidP="00AA3514">
      <w:pPr>
        <w:spacing w:line="360" w:lineRule="auto"/>
      </w:pPr>
      <w:r>
        <w:t xml:space="preserve">Freud had structured the effects of early child experience with psychodynamic structure approaches. </w:t>
      </w:r>
      <w:r w:rsidR="00D77BBE">
        <w:t xml:space="preserve">Freuds deep insights regarding human development and close relationships helped form Bowlby’s “secure Base Theory and social/ Personality psychology of attachment styles: Work(s) in progress” he replaced Freuds drive reduction model of relationship motivation that shows the role of relationships play in support of exploring the world through play of exploration. Bowlby brought new concepts from </w:t>
      </w:r>
      <w:r>
        <w:t>“</w:t>
      </w:r>
      <w:r w:rsidR="00D77BBE">
        <w:t xml:space="preserve">control systems </w:t>
      </w:r>
      <w:r>
        <w:t>theory” that</w:t>
      </w:r>
      <w:r w:rsidR="00D77BBE">
        <w:t xml:space="preserve"> brought comp</w:t>
      </w:r>
      <w:r>
        <w:t>l</w:t>
      </w:r>
      <w:r w:rsidR="00D77BBE">
        <w:t xml:space="preserve">ex monitoring </w:t>
      </w:r>
      <w:r>
        <w:t xml:space="preserve">of close relationships and observed how we communicate across exploration. Bowlby introduced concept of mental models that were cognitive constructs which reflect ordinary experience as well as trauma. It is regarded as Theory of infant and adult </w:t>
      </w:r>
      <w:r w:rsidR="00C20800">
        <w:t>relationships that</w:t>
      </w:r>
      <w:r>
        <w:t xml:space="preserve"> used a language of modern cognitive psychology.  </w:t>
      </w:r>
      <w:r w:rsidR="00C20800">
        <w:t xml:space="preserve">To conclude Bowlby’s Theory was one of his primary goals that developed the Modern attachment theory that preserved the important factors in </w:t>
      </w:r>
      <w:r w:rsidR="00C20800">
        <w:lastRenderedPageBreak/>
        <w:t>psychoanalytic insights into early development as early experience can influence beliefs and expectations leading into adulthood.</w:t>
      </w:r>
    </w:p>
    <w:p w:rsidR="00736390" w:rsidRDefault="00736390" w:rsidP="00AA3514">
      <w:pPr>
        <w:spacing w:line="360" w:lineRule="auto"/>
      </w:pPr>
      <w:r>
        <w:t xml:space="preserve">Wiley (2000) discovered the theory of attachment relate to cognition, and behaviour in the form of building blocks to explore the world around them with the protection of an adult and of its importance in the development of nurturing through guided stability.  </w:t>
      </w:r>
    </w:p>
    <w:p w:rsidR="00736390" w:rsidRDefault="00736390" w:rsidP="00AA3514">
      <w:pPr>
        <w:spacing w:line="360" w:lineRule="auto"/>
      </w:pPr>
    </w:p>
    <w:p w:rsidR="00736390" w:rsidRDefault="00736390" w:rsidP="00AA3514">
      <w:pPr>
        <w:spacing w:line="360" w:lineRule="auto"/>
      </w:pPr>
    </w:p>
    <w:p w:rsidR="00736390" w:rsidRDefault="00736390" w:rsidP="00AA3514">
      <w:pPr>
        <w:spacing w:line="360" w:lineRule="auto"/>
      </w:pPr>
      <w:r>
        <w:t>Reference list</w:t>
      </w:r>
    </w:p>
    <w:p w:rsidR="00736390" w:rsidRPr="00736390" w:rsidRDefault="00736390" w:rsidP="00736390">
      <w:pPr>
        <w:spacing w:line="360" w:lineRule="auto"/>
        <w:rPr>
          <w:b/>
          <w:u w:val="single"/>
        </w:rPr>
      </w:pPr>
      <w:r w:rsidRPr="00736390">
        <w:t xml:space="preserve">Waters, E., Crowell, J., Elliott, M., Corcoran, D., &amp; </w:t>
      </w:r>
      <w:proofErr w:type="spellStart"/>
      <w:r w:rsidRPr="00736390">
        <w:t>Treboux</w:t>
      </w:r>
      <w:proofErr w:type="spellEnd"/>
      <w:r w:rsidRPr="00736390">
        <w:t>, D. (2002). Bowlby's secure base theory and the social/personality psychology of attachment styles: Work (s) in progress. </w:t>
      </w:r>
      <w:r w:rsidRPr="00736390">
        <w:rPr>
          <w:i/>
          <w:iCs/>
        </w:rPr>
        <w:t>Attachment &amp; Human Development</w:t>
      </w:r>
      <w:r w:rsidRPr="00736390">
        <w:t>, </w:t>
      </w:r>
      <w:r w:rsidRPr="00736390">
        <w:rPr>
          <w:i/>
          <w:iCs/>
        </w:rPr>
        <w:t>4</w:t>
      </w:r>
      <w:r w:rsidRPr="00736390">
        <w:t xml:space="preserve">(2), 230-242. </w:t>
      </w:r>
    </w:p>
    <w:p w:rsidR="00736390" w:rsidRPr="00736390" w:rsidRDefault="00736390" w:rsidP="00736390">
      <w:pPr>
        <w:spacing w:line="360" w:lineRule="auto"/>
      </w:pPr>
      <w:proofErr w:type="spellStart"/>
      <w:r w:rsidRPr="00736390">
        <w:t>Mikulincer</w:t>
      </w:r>
      <w:proofErr w:type="spellEnd"/>
      <w:r w:rsidRPr="00736390">
        <w:t xml:space="preserve">, M., Shaver, P. R., &amp; </w:t>
      </w:r>
      <w:proofErr w:type="spellStart"/>
      <w:r w:rsidRPr="00736390">
        <w:t>Pereg</w:t>
      </w:r>
      <w:proofErr w:type="spellEnd"/>
      <w:r w:rsidRPr="00736390">
        <w:t>, D. (2003). Attachment theory and affect regulation: The dynamics, development, and cognitive consequences of attachment-related strategies. </w:t>
      </w:r>
      <w:r w:rsidRPr="00736390">
        <w:rPr>
          <w:i/>
          <w:iCs/>
        </w:rPr>
        <w:t>Motivation and emotion</w:t>
      </w:r>
      <w:r w:rsidRPr="00736390">
        <w:t>, </w:t>
      </w:r>
      <w:r w:rsidRPr="00736390">
        <w:rPr>
          <w:i/>
          <w:iCs/>
        </w:rPr>
        <w:t>27</w:t>
      </w:r>
      <w:r w:rsidRPr="00736390">
        <w:t>(2), 77-102.</w:t>
      </w:r>
    </w:p>
    <w:p w:rsidR="00736390" w:rsidRPr="00736390" w:rsidRDefault="00736390" w:rsidP="00736390">
      <w:pPr>
        <w:spacing w:line="360" w:lineRule="auto"/>
        <w:rPr>
          <w:b/>
        </w:rPr>
      </w:pPr>
    </w:p>
    <w:p w:rsidR="00736390" w:rsidRDefault="00736390" w:rsidP="00AA3514">
      <w:pPr>
        <w:spacing w:line="360" w:lineRule="auto"/>
      </w:pPr>
      <w:bookmarkStart w:id="0" w:name="_GoBack"/>
      <w:bookmarkEnd w:id="0"/>
    </w:p>
    <w:p w:rsidR="00310AD0" w:rsidRDefault="00C20800" w:rsidP="00AA3514">
      <w:pPr>
        <w:spacing w:line="360" w:lineRule="auto"/>
      </w:pPr>
      <w:r>
        <w:t xml:space="preserve">  </w:t>
      </w:r>
      <w:r w:rsidR="00E36287">
        <w:t xml:space="preserve"> </w:t>
      </w:r>
      <w:r w:rsidR="00A5169F">
        <w:t xml:space="preserve">     </w:t>
      </w:r>
    </w:p>
    <w:sectPr w:rsidR="00310AD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0D8A" w:rsidRDefault="00E70D8A" w:rsidP="00AA3514">
      <w:pPr>
        <w:spacing w:after="0" w:line="240" w:lineRule="auto"/>
      </w:pPr>
      <w:r>
        <w:separator/>
      </w:r>
    </w:p>
  </w:endnote>
  <w:endnote w:type="continuationSeparator" w:id="0">
    <w:p w:rsidR="00E70D8A" w:rsidRDefault="00E70D8A" w:rsidP="00AA3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0D8A" w:rsidRDefault="00E70D8A" w:rsidP="00AA3514">
      <w:pPr>
        <w:spacing w:after="0" w:line="240" w:lineRule="auto"/>
      </w:pPr>
      <w:r>
        <w:separator/>
      </w:r>
    </w:p>
  </w:footnote>
  <w:footnote w:type="continuationSeparator" w:id="0">
    <w:p w:rsidR="00E70D8A" w:rsidRDefault="00E70D8A" w:rsidP="00AA3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514" w:rsidRDefault="00AA3514">
    <w:pPr>
      <w:pStyle w:val="Header"/>
    </w:pPr>
    <w:r>
      <w:t>1703438</w:t>
    </w:r>
    <w:r>
      <w:ptab w:relativeTo="margin" w:alignment="center" w:leader="none"/>
    </w:r>
    <w:r>
      <w:t>Social and Developmental Psychology</w:t>
    </w:r>
    <w:r>
      <w:ptab w:relativeTo="margin" w:alignment="right" w:leader="none"/>
    </w:r>
    <w:r>
      <w:t>SSAP4002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514"/>
    <w:rsid w:val="00310AD0"/>
    <w:rsid w:val="00736390"/>
    <w:rsid w:val="008D0E20"/>
    <w:rsid w:val="00A5169F"/>
    <w:rsid w:val="00AA3514"/>
    <w:rsid w:val="00C20800"/>
    <w:rsid w:val="00D77BBE"/>
    <w:rsid w:val="00E36287"/>
    <w:rsid w:val="00E70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EFB81"/>
  <w15:chartTrackingRefBased/>
  <w15:docId w15:val="{F28E0AC8-BC76-4BB6-B528-B1AF9C12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514"/>
  </w:style>
  <w:style w:type="paragraph" w:styleId="Footer">
    <w:name w:val="footer"/>
    <w:basedOn w:val="Normal"/>
    <w:link w:val="FooterChar"/>
    <w:uiPriority w:val="99"/>
    <w:unhideWhenUsed/>
    <w:rsid w:val="00AA3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Pryce</dc:creator>
  <cp:keywords/>
  <dc:description/>
  <cp:lastModifiedBy>Kelly Pryce</cp:lastModifiedBy>
  <cp:revision>1</cp:revision>
  <dcterms:created xsi:type="dcterms:W3CDTF">2018-05-09T09:39:00Z</dcterms:created>
  <dcterms:modified xsi:type="dcterms:W3CDTF">2018-05-09T10:51:00Z</dcterms:modified>
</cp:coreProperties>
</file>