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409"/>
        <w:gridCol w:w="2442"/>
        <w:gridCol w:w="2325"/>
        <w:gridCol w:w="2325"/>
        <w:gridCol w:w="2325"/>
      </w:tblGrid>
      <w:tr w:rsidR="008A1B6D" w14:paraId="378F8CD7" w14:textId="77777777" w:rsidTr="00CD4790">
        <w:tc>
          <w:tcPr>
            <w:tcW w:w="2122" w:type="dxa"/>
            <w:shd w:val="clear" w:color="auto" w:fill="000000" w:themeFill="text1"/>
          </w:tcPr>
          <w:p w14:paraId="6472EA40" w14:textId="77777777" w:rsidR="008A1B6D" w:rsidRPr="00065B00" w:rsidRDefault="008A1B6D">
            <w:pPr>
              <w:rPr>
                <w:rFonts w:ascii="Cambria" w:hAnsi="Cambria"/>
                <w:sz w:val="28"/>
                <w:szCs w:val="24"/>
              </w:rPr>
            </w:pPr>
          </w:p>
        </w:tc>
        <w:tc>
          <w:tcPr>
            <w:tcW w:w="2409" w:type="dxa"/>
            <w:shd w:val="clear" w:color="auto" w:fill="000000" w:themeFill="text1"/>
          </w:tcPr>
          <w:p w14:paraId="279190FD" w14:textId="1A6C5C89" w:rsidR="008A1B6D" w:rsidRPr="00047A04" w:rsidRDefault="008A1B6D">
            <w:pPr>
              <w:rPr>
                <w:rFonts w:ascii="Cambria" w:hAnsi="Cambria"/>
                <w:b/>
                <w:bCs/>
                <w:sz w:val="28"/>
                <w:szCs w:val="24"/>
              </w:rPr>
            </w:pPr>
            <w:r w:rsidRPr="00047A04">
              <w:rPr>
                <w:rFonts w:ascii="Cambria" w:hAnsi="Cambria"/>
                <w:b/>
                <w:bCs/>
                <w:sz w:val="28"/>
                <w:szCs w:val="24"/>
              </w:rPr>
              <w:t>Monday</w:t>
            </w:r>
          </w:p>
        </w:tc>
        <w:tc>
          <w:tcPr>
            <w:tcW w:w="2442" w:type="dxa"/>
            <w:shd w:val="clear" w:color="auto" w:fill="000000" w:themeFill="text1"/>
          </w:tcPr>
          <w:p w14:paraId="1673F76E" w14:textId="1BCDD711" w:rsidR="008A1B6D" w:rsidRPr="00047A04" w:rsidRDefault="008A1B6D">
            <w:pPr>
              <w:rPr>
                <w:rFonts w:ascii="Cambria" w:hAnsi="Cambria"/>
                <w:b/>
                <w:bCs/>
                <w:sz w:val="28"/>
                <w:szCs w:val="24"/>
              </w:rPr>
            </w:pPr>
            <w:r w:rsidRPr="00047A04">
              <w:rPr>
                <w:rFonts w:ascii="Cambria" w:hAnsi="Cambria"/>
                <w:b/>
                <w:bCs/>
                <w:sz w:val="28"/>
                <w:szCs w:val="24"/>
              </w:rPr>
              <w:t>Tuesday</w:t>
            </w:r>
          </w:p>
        </w:tc>
        <w:tc>
          <w:tcPr>
            <w:tcW w:w="2325" w:type="dxa"/>
            <w:shd w:val="clear" w:color="auto" w:fill="000000" w:themeFill="text1"/>
          </w:tcPr>
          <w:p w14:paraId="79E7EF4E" w14:textId="2B083744" w:rsidR="008A1B6D" w:rsidRPr="00047A04" w:rsidRDefault="008A1B6D">
            <w:pPr>
              <w:rPr>
                <w:rFonts w:ascii="Cambria" w:hAnsi="Cambria"/>
                <w:b/>
                <w:bCs/>
                <w:sz w:val="28"/>
                <w:szCs w:val="24"/>
              </w:rPr>
            </w:pPr>
            <w:r w:rsidRPr="00047A04">
              <w:rPr>
                <w:rFonts w:ascii="Cambria" w:hAnsi="Cambria"/>
                <w:b/>
                <w:bCs/>
                <w:sz w:val="28"/>
                <w:szCs w:val="24"/>
              </w:rPr>
              <w:t>Wednesday</w:t>
            </w:r>
          </w:p>
        </w:tc>
        <w:tc>
          <w:tcPr>
            <w:tcW w:w="2325" w:type="dxa"/>
            <w:shd w:val="clear" w:color="auto" w:fill="000000" w:themeFill="text1"/>
          </w:tcPr>
          <w:p w14:paraId="51D473F4" w14:textId="4F07631B" w:rsidR="008A1B6D" w:rsidRPr="00047A04" w:rsidRDefault="008A1B6D">
            <w:pPr>
              <w:rPr>
                <w:rFonts w:ascii="Cambria" w:hAnsi="Cambria"/>
                <w:b/>
                <w:bCs/>
                <w:sz w:val="28"/>
                <w:szCs w:val="24"/>
              </w:rPr>
            </w:pPr>
            <w:r w:rsidRPr="00047A04">
              <w:rPr>
                <w:rFonts w:ascii="Cambria" w:hAnsi="Cambria"/>
                <w:b/>
                <w:bCs/>
                <w:sz w:val="28"/>
                <w:szCs w:val="24"/>
              </w:rPr>
              <w:t>Thursday</w:t>
            </w:r>
          </w:p>
        </w:tc>
        <w:tc>
          <w:tcPr>
            <w:tcW w:w="2325" w:type="dxa"/>
            <w:shd w:val="clear" w:color="auto" w:fill="000000" w:themeFill="text1"/>
          </w:tcPr>
          <w:p w14:paraId="5E7131C7" w14:textId="27D69CF3" w:rsidR="008A1B6D" w:rsidRPr="00047A04" w:rsidRDefault="008A1B6D">
            <w:pPr>
              <w:rPr>
                <w:rFonts w:ascii="Cambria" w:hAnsi="Cambria"/>
                <w:b/>
                <w:bCs/>
                <w:sz w:val="28"/>
                <w:szCs w:val="24"/>
              </w:rPr>
            </w:pPr>
            <w:r w:rsidRPr="00047A04">
              <w:rPr>
                <w:rFonts w:ascii="Cambria" w:hAnsi="Cambria"/>
                <w:b/>
                <w:bCs/>
                <w:sz w:val="28"/>
                <w:szCs w:val="24"/>
              </w:rPr>
              <w:t>Friday</w:t>
            </w:r>
          </w:p>
        </w:tc>
      </w:tr>
      <w:tr w:rsidR="008A1B6D" w14:paraId="4F3141F9" w14:textId="77777777" w:rsidTr="00CD4790">
        <w:tc>
          <w:tcPr>
            <w:tcW w:w="2122" w:type="dxa"/>
            <w:shd w:val="clear" w:color="auto" w:fill="AEAAAA" w:themeFill="background2" w:themeFillShade="BF"/>
          </w:tcPr>
          <w:p w14:paraId="191ADD03" w14:textId="2BB189D9" w:rsidR="008A1B6D" w:rsidRPr="00047A04" w:rsidRDefault="008A1B6D">
            <w:pPr>
              <w:rPr>
                <w:rFonts w:ascii="Cambria" w:hAnsi="Cambria"/>
                <w:b/>
                <w:bCs/>
                <w:sz w:val="28"/>
                <w:szCs w:val="24"/>
              </w:rPr>
            </w:pPr>
            <w:r w:rsidRPr="00047A04">
              <w:rPr>
                <w:rFonts w:ascii="Cambria" w:hAnsi="Cambria"/>
                <w:b/>
                <w:bCs/>
                <w:sz w:val="28"/>
                <w:szCs w:val="24"/>
              </w:rPr>
              <w:t>Week 1</w:t>
            </w:r>
          </w:p>
        </w:tc>
        <w:tc>
          <w:tcPr>
            <w:tcW w:w="2409" w:type="dxa"/>
            <w:shd w:val="clear" w:color="auto" w:fill="FFC000"/>
          </w:tcPr>
          <w:p w14:paraId="1A33AA9A" w14:textId="64FF6CD7" w:rsidR="008A1B6D" w:rsidRDefault="00CD4790">
            <w:pPr>
              <w:rPr>
                <w:rFonts w:ascii="Cambria" w:hAnsi="Cambria"/>
                <w:sz w:val="28"/>
                <w:szCs w:val="24"/>
              </w:rPr>
            </w:pPr>
            <w:r>
              <w:rPr>
                <w:rFonts w:ascii="Cambria" w:hAnsi="Cambria"/>
                <w:sz w:val="28"/>
                <w:szCs w:val="24"/>
              </w:rPr>
              <w:t>INDUCT</w:t>
            </w:r>
            <w:bookmarkStart w:id="0" w:name="_GoBack"/>
            <w:bookmarkEnd w:id="0"/>
            <w:r>
              <w:rPr>
                <w:rFonts w:ascii="Cambria" w:hAnsi="Cambria"/>
                <w:sz w:val="28"/>
                <w:szCs w:val="24"/>
              </w:rPr>
              <w:t>ION:</w:t>
            </w:r>
          </w:p>
          <w:p w14:paraId="369D8BD0" w14:textId="421C9D17" w:rsidR="00CD4790" w:rsidRPr="00065B00" w:rsidRDefault="00CD4790">
            <w:pPr>
              <w:rPr>
                <w:rFonts w:ascii="Cambria" w:hAnsi="Cambria"/>
                <w:sz w:val="28"/>
                <w:szCs w:val="24"/>
              </w:rPr>
            </w:pPr>
            <w:r>
              <w:rPr>
                <w:rFonts w:ascii="Cambria" w:hAnsi="Cambria"/>
                <w:sz w:val="28"/>
                <w:szCs w:val="24"/>
              </w:rPr>
              <w:t>No Session</w:t>
            </w:r>
          </w:p>
        </w:tc>
        <w:tc>
          <w:tcPr>
            <w:tcW w:w="2442" w:type="dxa"/>
          </w:tcPr>
          <w:p w14:paraId="17201167" w14:textId="77777777" w:rsidR="008A1B6D" w:rsidRPr="00065B00" w:rsidRDefault="008A1B6D" w:rsidP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Introduction: Why Theory?</w:t>
            </w:r>
          </w:p>
          <w:p w14:paraId="55098E97" w14:textId="76207B2E" w:rsidR="008A1B6D" w:rsidRPr="00065B00" w:rsidRDefault="008A1B6D" w:rsidP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Creating a Poster</w:t>
            </w:r>
          </w:p>
        </w:tc>
        <w:tc>
          <w:tcPr>
            <w:tcW w:w="2325" w:type="dxa"/>
            <w:shd w:val="clear" w:color="auto" w:fill="D0CECE" w:themeFill="background2" w:themeFillShade="E6"/>
          </w:tcPr>
          <w:p w14:paraId="6AB02380" w14:textId="77777777" w:rsidR="008A1B6D" w:rsidRPr="00065B00" w:rsidRDefault="008A1B6D">
            <w:pPr>
              <w:rPr>
                <w:rFonts w:ascii="Cambria" w:hAnsi="Cambria"/>
                <w:sz w:val="28"/>
                <w:szCs w:val="24"/>
              </w:rPr>
            </w:pPr>
          </w:p>
        </w:tc>
        <w:tc>
          <w:tcPr>
            <w:tcW w:w="2325" w:type="dxa"/>
          </w:tcPr>
          <w:p w14:paraId="024ECDE1" w14:textId="064F43E1" w:rsidR="008A1B6D" w:rsidRPr="00065B00" w:rsidRDefault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Social Evolution</w:t>
            </w:r>
          </w:p>
        </w:tc>
        <w:tc>
          <w:tcPr>
            <w:tcW w:w="2325" w:type="dxa"/>
          </w:tcPr>
          <w:p w14:paraId="243CE531" w14:textId="71F65DE9" w:rsidR="008A1B6D" w:rsidRPr="00065B00" w:rsidRDefault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Marxist Archaeology</w:t>
            </w:r>
          </w:p>
        </w:tc>
      </w:tr>
      <w:tr w:rsidR="008A1B6D" w14:paraId="72EA1E01" w14:textId="77777777" w:rsidTr="00CD4790">
        <w:tc>
          <w:tcPr>
            <w:tcW w:w="2122" w:type="dxa"/>
            <w:shd w:val="clear" w:color="auto" w:fill="AEAAAA" w:themeFill="background2" w:themeFillShade="BF"/>
          </w:tcPr>
          <w:p w14:paraId="2FBCCEA4" w14:textId="76ACDAA5" w:rsidR="008A1B6D" w:rsidRPr="00047A04" w:rsidRDefault="008A1B6D" w:rsidP="008A1B6D">
            <w:pPr>
              <w:rPr>
                <w:rFonts w:ascii="Cambria" w:hAnsi="Cambria"/>
                <w:b/>
                <w:bCs/>
                <w:sz w:val="28"/>
                <w:szCs w:val="24"/>
              </w:rPr>
            </w:pPr>
            <w:r w:rsidRPr="00047A04">
              <w:rPr>
                <w:rFonts w:ascii="Cambria" w:hAnsi="Cambria"/>
                <w:b/>
                <w:bCs/>
                <w:sz w:val="28"/>
                <w:szCs w:val="24"/>
              </w:rPr>
              <w:t>Week 2</w:t>
            </w:r>
          </w:p>
        </w:tc>
        <w:tc>
          <w:tcPr>
            <w:tcW w:w="2409" w:type="dxa"/>
          </w:tcPr>
          <w:p w14:paraId="7950339B" w14:textId="65F701AD" w:rsidR="008A1B6D" w:rsidRPr="00065B00" w:rsidRDefault="008A1B6D" w:rsidP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Structuralism and Semiotics</w:t>
            </w:r>
          </w:p>
        </w:tc>
        <w:tc>
          <w:tcPr>
            <w:tcW w:w="2442" w:type="dxa"/>
          </w:tcPr>
          <w:p w14:paraId="14D8ACD5" w14:textId="243247F8" w:rsidR="008A1B6D" w:rsidRPr="00065B00" w:rsidRDefault="008A1B6D" w:rsidP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Social Theory and Agency</w:t>
            </w:r>
          </w:p>
        </w:tc>
        <w:tc>
          <w:tcPr>
            <w:tcW w:w="2325" w:type="dxa"/>
            <w:shd w:val="clear" w:color="auto" w:fill="D0CECE" w:themeFill="background2" w:themeFillShade="E6"/>
          </w:tcPr>
          <w:p w14:paraId="576B3408" w14:textId="66516B70" w:rsidR="008A1B6D" w:rsidRPr="00065B00" w:rsidRDefault="008A1B6D" w:rsidP="008A1B6D">
            <w:pPr>
              <w:rPr>
                <w:rFonts w:ascii="Cambria" w:hAnsi="Cambria"/>
                <w:sz w:val="28"/>
                <w:szCs w:val="24"/>
              </w:rPr>
            </w:pPr>
          </w:p>
        </w:tc>
        <w:tc>
          <w:tcPr>
            <w:tcW w:w="2325" w:type="dxa"/>
          </w:tcPr>
          <w:p w14:paraId="46B7E9C7" w14:textId="641CDF4C" w:rsidR="008A1B6D" w:rsidRPr="00065B00" w:rsidRDefault="008A1B6D" w:rsidP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Gender</w:t>
            </w:r>
          </w:p>
        </w:tc>
        <w:tc>
          <w:tcPr>
            <w:tcW w:w="2325" w:type="dxa"/>
          </w:tcPr>
          <w:p w14:paraId="18904D17" w14:textId="2D7FC272" w:rsidR="008A1B6D" w:rsidRPr="00065B00" w:rsidRDefault="008A1B6D" w:rsidP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Memory and Identity</w:t>
            </w:r>
          </w:p>
        </w:tc>
      </w:tr>
      <w:tr w:rsidR="008A1B6D" w14:paraId="1CE244A2" w14:textId="77777777" w:rsidTr="00CD4790">
        <w:tc>
          <w:tcPr>
            <w:tcW w:w="2122" w:type="dxa"/>
            <w:shd w:val="clear" w:color="auto" w:fill="AEAAAA" w:themeFill="background2" w:themeFillShade="BF"/>
          </w:tcPr>
          <w:p w14:paraId="1A8E047A" w14:textId="1F587DA1" w:rsidR="008A1B6D" w:rsidRPr="00047A04" w:rsidRDefault="008A1B6D" w:rsidP="008A1B6D">
            <w:pPr>
              <w:rPr>
                <w:rFonts w:ascii="Cambria" w:hAnsi="Cambria"/>
                <w:b/>
                <w:bCs/>
                <w:sz w:val="28"/>
                <w:szCs w:val="24"/>
              </w:rPr>
            </w:pPr>
            <w:r w:rsidRPr="00047A04">
              <w:rPr>
                <w:rFonts w:ascii="Cambria" w:hAnsi="Cambria"/>
                <w:b/>
                <w:bCs/>
                <w:sz w:val="28"/>
                <w:szCs w:val="24"/>
              </w:rPr>
              <w:t>Week 3</w:t>
            </w:r>
          </w:p>
        </w:tc>
        <w:tc>
          <w:tcPr>
            <w:tcW w:w="2409" w:type="dxa"/>
          </w:tcPr>
          <w:p w14:paraId="554E7664" w14:textId="4C5E9191" w:rsidR="008A1B6D" w:rsidRPr="00065B00" w:rsidRDefault="00CD4790" w:rsidP="008A1B6D">
            <w:pPr>
              <w:rPr>
                <w:rFonts w:ascii="Cambria" w:hAnsi="Cambria"/>
                <w:sz w:val="28"/>
                <w:szCs w:val="24"/>
              </w:rPr>
            </w:pPr>
            <w:r>
              <w:rPr>
                <w:rFonts w:ascii="Cambria" w:hAnsi="Cambria"/>
                <w:sz w:val="28"/>
                <w:szCs w:val="24"/>
              </w:rPr>
              <w:t xml:space="preserve">Material Culture and </w:t>
            </w:r>
            <w:r w:rsidR="008A1B6D" w:rsidRPr="00065B00">
              <w:rPr>
                <w:rFonts w:ascii="Cambria" w:hAnsi="Cambria"/>
                <w:sz w:val="28"/>
                <w:szCs w:val="24"/>
              </w:rPr>
              <w:t xml:space="preserve">Materiality </w:t>
            </w:r>
          </w:p>
        </w:tc>
        <w:tc>
          <w:tcPr>
            <w:tcW w:w="2442" w:type="dxa"/>
          </w:tcPr>
          <w:p w14:paraId="3E20AB67" w14:textId="6AED816B" w:rsidR="008A1B6D" w:rsidRPr="00065B00" w:rsidRDefault="00CD4790" w:rsidP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New Materialisms</w:t>
            </w:r>
          </w:p>
        </w:tc>
        <w:tc>
          <w:tcPr>
            <w:tcW w:w="2325" w:type="dxa"/>
            <w:shd w:val="clear" w:color="auto" w:fill="D0CECE" w:themeFill="background2" w:themeFillShade="E6"/>
          </w:tcPr>
          <w:p w14:paraId="065C566E" w14:textId="77777777" w:rsidR="008A1B6D" w:rsidRPr="00065B00" w:rsidRDefault="008A1B6D" w:rsidP="008A1B6D">
            <w:pPr>
              <w:rPr>
                <w:rFonts w:ascii="Cambria" w:hAnsi="Cambria"/>
                <w:sz w:val="28"/>
                <w:szCs w:val="24"/>
              </w:rPr>
            </w:pPr>
          </w:p>
        </w:tc>
        <w:tc>
          <w:tcPr>
            <w:tcW w:w="2325" w:type="dxa"/>
          </w:tcPr>
          <w:p w14:paraId="1F6C5C6E" w14:textId="09C2F82C" w:rsidR="008A1B6D" w:rsidRPr="00065B00" w:rsidRDefault="00CD4790" w:rsidP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Phenomenology and Embodiment</w:t>
            </w:r>
          </w:p>
        </w:tc>
        <w:tc>
          <w:tcPr>
            <w:tcW w:w="2325" w:type="dxa"/>
          </w:tcPr>
          <w:p w14:paraId="1B22B0B8" w14:textId="56396934" w:rsidR="008A1B6D" w:rsidRPr="00065B00" w:rsidRDefault="008A1B6D" w:rsidP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Orientalism and Postcolonialism</w:t>
            </w:r>
          </w:p>
        </w:tc>
      </w:tr>
      <w:tr w:rsidR="008A1B6D" w14:paraId="564044B9" w14:textId="77777777" w:rsidTr="00CD4790">
        <w:tc>
          <w:tcPr>
            <w:tcW w:w="2122" w:type="dxa"/>
            <w:shd w:val="clear" w:color="auto" w:fill="AEAAAA" w:themeFill="background2" w:themeFillShade="BF"/>
          </w:tcPr>
          <w:p w14:paraId="2F6FC0C3" w14:textId="20D8479B" w:rsidR="008A1B6D" w:rsidRPr="00047A04" w:rsidRDefault="008A1B6D" w:rsidP="008A1B6D">
            <w:pPr>
              <w:rPr>
                <w:rFonts w:ascii="Cambria" w:hAnsi="Cambria"/>
                <w:b/>
                <w:bCs/>
                <w:sz w:val="28"/>
                <w:szCs w:val="24"/>
              </w:rPr>
            </w:pPr>
            <w:r w:rsidRPr="00047A04">
              <w:rPr>
                <w:rFonts w:ascii="Cambria" w:hAnsi="Cambria"/>
                <w:b/>
                <w:bCs/>
                <w:sz w:val="28"/>
                <w:szCs w:val="24"/>
              </w:rPr>
              <w:t>Week 4</w:t>
            </w:r>
          </w:p>
        </w:tc>
        <w:tc>
          <w:tcPr>
            <w:tcW w:w="2409" w:type="dxa"/>
          </w:tcPr>
          <w:p w14:paraId="6D42BE5F" w14:textId="4E79478D" w:rsidR="008A1B6D" w:rsidRPr="00065B00" w:rsidRDefault="008A1B6D" w:rsidP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Summary</w:t>
            </w:r>
            <w:r w:rsidR="00047A04">
              <w:rPr>
                <w:rFonts w:ascii="Cambria" w:hAnsi="Cambria"/>
                <w:sz w:val="28"/>
                <w:szCs w:val="24"/>
              </w:rPr>
              <w:t>:</w:t>
            </w:r>
            <w:r w:rsidRPr="00065B00">
              <w:rPr>
                <w:rFonts w:ascii="Cambria" w:hAnsi="Cambria"/>
                <w:sz w:val="28"/>
                <w:szCs w:val="24"/>
              </w:rPr>
              <w:t xml:space="preserve"> Archaeology &amp; Politics</w:t>
            </w:r>
          </w:p>
        </w:tc>
        <w:tc>
          <w:tcPr>
            <w:tcW w:w="2442" w:type="dxa"/>
          </w:tcPr>
          <w:p w14:paraId="348E31EE" w14:textId="2AEF8D23" w:rsidR="008A1B6D" w:rsidRPr="00065B00" w:rsidRDefault="008A1B6D" w:rsidP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Poster Preparations</w:t>
            </w:r>
          </w:p>
        </w:tc>
        <w:tc>
          <w:tcPr>
            <w:tcW w:w="2325" w:type="dxa"/>
            <w:shd w:val="clear" w:color="auto" w:fill="D0CECE" w:themeFill="background2" w:themeFillShade="E6"/>
          </w:tcPr>
          <w:p w14:paraId="4E1E5532" w14:textId="77777777" w:rsidR="008A1B6D" w:rsidRPr="00065B00" w:rsidRDefault="008A1B6D" w:rsidP="008A1B6D">
            <w:pPr>
              <w:rPr>
                <w:rFonts w:ascii="Cambria" w:hAnsi="Cambria"/>
                <w:sz w:val="28"/>
                <w:szCs w:val="24"/>
              </w:rPr>
            </w:pPr>
          </w:p>
        </w:tc>
        <w:tc>
          <w:tcPr>
            <w:tcW w:w="2325" w:type="dxa"/>
          </w:tcPr>
          <w:p w14:paraId="7CB741EB" w14:textId="0D3CA16D" w:rsidR="008A1B6D" w:rsidRPr="00065B00" w:rsidRDefault="008A1B6D" w:rsidP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Drop in session</w:t>
            </w:r>
          </w:p>
        </w:tc>
        <w:tc>
          <w:tcPr>
            <w:tcW w:w="2325" w:type="dxa"/>
          </w:tcPr>
          <w:p w14:paraId="1D68BDA6" w14:textId="686D15A2" w:rsidR="008A1B6D" w:rsidRPr="00065B00" w:rsidRDefault="008A1B6D" w:rsidP="008A1B6D">
            <w:pPr>
              <w:rPr>
                <w:rFonts w:ascii="Cambria" w:hAnsi="Cambria"/>
                <w:sz w:val="28"/>
                <w:szCs w:val="24"/>
              </w:rPr>
            </w:pPr>
            <w:r w:rsidRPr="00065B00">
              <w:rPr>
                <w:rFonts w:ascii="Cambria" w:hAnsi="Cambria"/>
                <w:sz w:val="28"/>
                <w:szCs w:val="24"/>
              </w:rPr>
              <w:t>Presentations</w:t>
            </w:r>
          </w:p>
        </w:tc>
      </w:tr>
    </w:tbl>
    <w:p w14:paraId="692E9ADC" w14:textId="77777777" w:rsidR="00763C5E" w:rsidRDefault="00763C5E"/>
    <w:sectPr w:rsidR="00763C5E" w:rsidSect="008A1B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B6D"/>
    <w:rsid w:val="00047A04"/>
    <w:rsid w:val="00065B00"/>
    <w:rsid w:val="00763C5E"/>
    <w:rsid w:val="00787E20"/>
    <w:rsid w:val="008A1B6D"/>
    <w:rsid w:val="00CD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0E097"/>
  <w15:chartTrackingRefBased/>
  <w15:docId w15:val="{0E7245D9-5E4A-4638-9F32-CD24EA66F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1B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4</cp:revision>
  <dcterms:created xsi:type="dcterms:W3CDTF">2019-08-29T07:39:00Z</dcterms:created>
  <dcterms:modified xsi:type="dcterms:W3CDTF">2019-09-07T14:00:00Z</dcterms:modified>
</cp:coreProperties>
</file>