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rtl w:val="0"/>
        </w:rPr>
        <w:t xml:space="preserve">Essay – Artificial Intelligence (AI) in Academia</w:t>
      </w:r>
    </w:p>
    <w:p w:rsidR="00000000" w:rsidDel="00000000" w:rsidP="00000000" w:rsidRDefault="00000000" w:rsidRPr="00000000" w14:paraId="00000002">
      <w:pPr>
        <w:jc w:val="center"/>
        <w:rPr>
          <w:b w:val="1"/>
        </w:rPr>
      </w:pPr>
      <w:r w:rsidDel="00000000" w:rsidR="00000000" w:rsidRPr="00000000">
        <w:rPr>
          <w:b w:val="1"/>
          <w:rtl w:val="0"/>
        </w:rPr>
        <w:t xml:space="preserve">AI enhances academic learning and promotes better outcomes for students and educators.</w:t>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b w:val="1"/>
          <w:rtl w:val="0"/>
        </w:rPr>
        <w:t xml:space="preserve">student ID:2330024</w:t>
      </w:r>
      <w:r w:rsidDel="00000000" w:rsidR="00000000" w:rsidRPr="00000000">
        <w:rPr>
          <w:rtl w:val="0"/>
        </w:rPr>
      </w:r>
    </w:p>
    <w:p w:rsidR="00000000" w:rsidDel="00000000" w:rsidP="00000000" w:rsidRDefault="00000000" w:rsidRPr="00000000" w14:paraId="00000005">
      <w:pPr>
        <w:jc w:val="center"/>
        <w:rPr/>
      </w:pPr>
      <w:r w:rsidDel="00000000" w:rsidR="00000000" w:rsidRPr="00000000">
        <w:rPr>
          <w:b w:val="1"/>
          <w:rtl w:val="0"/>
        </w:rPr>
        <w:t xml:space="preserve">student name: Sergiu Bogdan Corbei</w:t>
      </w: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rPr/>
      </w:pPr>
      <w:r w:rsidDel="00000000" w:rsidR="00000000" w:rsidRPr="00000000">
        <w:br w:type="page"/>
      </w: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Introduction</w:t>
      </w:r>
    </w:p>
    <w:p w:rsidR="00000000" w:rsidDel="00000000" w:rsidP="00000000" w:rsidRDefault="00000000" w:rsidRPr="00000000" w14:paraId="0000000A">
      <w:pPr>
        <w:rPr/>
      </w:pPr>
      <w:r w:rsidDel="00000000" w:rsidR="00000000" w:rsidRPr="00000000">
        <w:rPr>
          <w:rtl w:val="0"/>
        </w:rPr>
        <w:t xml:space="preserve">Technology is on the move in today's world and has impacted almost every field including education. Adopting effective AI technologies to the educational systems presents positive impacts towards improving students' performance and experiences. This essay discusses the role of AI within learning and the use of tools such as ChatGPT, grammar checkers like Grammarly, and plagiarism checkers and tools supported by academic research.</w:t>
      </w:r>
    </w:p>
    <w:p w:rsidR="00000000" w:rsidDel="00000000" w:rsidP="00000000" w:rsidRDefault="00000000" w:rsidRPr="00000000" w14:paraId="0000000B">
      <w:pPr>
        <w:rPr/>
      </w:pPr>
      <w:r w:rsidDel="00000000" w:rsidR="00000000" w:rsidRPr="00000000">
        <w:rPr>
          <w:rtl w:val="0"/>
        </w:rPr>
        <w:t xml:space="preserve">AI can also be used in delivering content in a manner that individual students need to cater to depending on their performance. According to Xu (2024), AI can analyse the learning behaviour and interests of the student to fit the needs of the learner. This is an effective method of learning that enhances the level of engagement and students' motivation because they find themselves dealing with lessons that are in congruence with their learning type. For instance, it is possible to implement difficulty levels within the aesthetics in that, based on the response of the learner, the application can change the level of difficulty in the exercise.</w:t>
      </w:r>
    </w:p>
    <w:p w:rsidR="00000000" w:rsidDel="00000000" w:rsidP="00000000" w:rsidRDefault="00000000" w:rsidRPr="00000000" w14:paraId="0000000C">
      <w:pPr>
        <w:rPr/>
      </w:pPr>
      <w:r w:rsidDel="00000000" w:rsidR="00000000" w:rsidRPr="00000000">
        <w:rPr>
          <w:rtl w:val="0"/>
        </w:rPr>
        <w:t xml:space="preserve">Writing skills are important at every level of education and writing assistance tools have become invaluable in this field. Grammarly includes real-time grammar chequer, punctuation checks, and some more, helping students to improve in writing their papers without instructors' intervention. Such tools do not only fix errors, but they also ensure that users are informed on the right thing to do to improve their writing in future as stated by Coursera (2024). Thus, the applications serve to check whatever the student has written and alert her or him to those aspects that need improvement, thus helping her or him to improve on his or her writing over a period.</w:t>
      </w:r>
    </w:p>
    <w:p w:rsidR="00000000" w:rsidDel="00000000" w:rsidP="00000000" w:rsidRDefault="00000000" w:rsidRPr="00000000" w14:paraId="0000000D">
      <w:pPr>
        <w:rPr/>
      </w:pPr>
      <w:r w:rsidDel="00000000" w:rsidR="00000000" w:rsidRPr="00000000">
        <w:rPr>
          <w:rtl w:val="0"/>
        </w:rPr>
        <w:t xml:space="preserve">The prevalence of academic dishonesty remains problematic, and it can be contained through the use of plagiarism detection software. Services such as Turnitin and Grammarly allow comparing the student's papers to vast databases to detect potential cases of plagiarism. The methods highlighted by Rashid and Kausik (2024) have been useful when it comes to this since they help in minimising cases of plagiarism thus promoting the right thing. These programs not only identify plagiarised papers but also help students learn the guidelines of citations as well as the relevance of writing original work.</w:t>
      </w:r>
    </w:p>
    <w:p w:rsidR="00000000" w:rsidDel="00000000" w:rsidP="00000000" w:rsidRDefault="00000000" w:rsidRPr="00000000" w14:paraId="0000000E">
      <w:pPr>
        <w:rPr/>
      </w:pPr>
      <w:r w:rsidDel="00000000" w:rsidR="00000000" w:rsidRPr="00000000">
        <w:rPr>
          <w:rtl w:val="0"/>
        </w:rPr>
        <w:t xml:space="preserve">In addition to writing, help and plagiarism checking, AI has now entered the zone of one-on-one teaching aid. This is illustrated by ChatGPT by OpenAI in answering essentially any type of conversational questions in an academic format. As described by Mohamed et al. (2024), AI tutoring systems can provide instant feedback, clear misinformation which could have been obtained from the internet, and individualised teaching at the pace of the learner. This is more advantageous in a large group where the interaction between the students and the instructors is restricted in a given class. There is a gap concerning the access of students to tutors who can offer the much-needed guidance to the students at the right time.</w:t>
      </w:r>
    </w:p>
    <w:p w:rsidR="00000000" w:rsidDel="00000000" w:rsidP="00000000" w:rsidRDefault="00000000" w:rsidRPr="00000000" w14:paraId="0000000F">
      <w:pPr>
        <w:rPr/>
      </w:pPr>
      <w:r w:rsidDel="00000000" w:rsidR="00000000" w:rsidRPr="00000000">
        <w:rPr>
          <w:rtl w:val="0"/>
        </w:rPr>
        <w:t xml:space="preserve">Teachers, help to reduce workload and minimise time on tasks that do not require human discretion, creativity or intelligence so that more time can be devoted to teaching and students. Other authors which include Adewale et al (2024) state that AI can help in grading work and handling common questions, saving a teacher's time. It helps save time and thus helps educators to pay more attention to creating learning activities and attending to their students' needs. However, AI also facilitates the evaluation of a student's performance in their academic learning ability and that enables the teacher to attend to the needs that students might have while learning.</w:t>
      </w:r>
    </w:p>
    <w:p w:rsidR="00000000" w:rsidDel="00000000" w:rsidP="00000000" w:rsidRDefault="00000000" w:rsidRPr="00000000" w14:paraId="00000010">
      <w:pPr>
        <w:rPr/>
      </w:pPr>
      <w:r w:rsidDel="00000000" w:rsidR="00000000" w:rsidRPr="00000000">
        <w:rPr>
          <w:rtl w:val="0"/>
        </w:rPr>
        <w:t xml:space="preserve">Despite the apparent advantages of using AI, the incorporation of the technology in education has its drawbacks. Issues such as privacy of data, risks arising from the use of technology, and preparedness of teachers and learners on issues of technology are some of the most important issues that arise. According to Xu (2024), these issues need to be solved using social solutions and policies, education as well as training to promote the positive adoption of AI in learning institutions. However, to avoid the problem of the digital divide, it is also necessary to guarantee that access to AI tools is provided to all students.</w:t>
      </w:r>
    </w:p>
    <w:p w:rsidR="00000000" w:rsidDel="00000000" w:rsidP="00000000" w:rsidRDefault="00000000" w:rsidRPr="00000000" w14:paraId="00000011">
      <w:pPr>
        <w:rPr>
          <w:b w:val="1"/>
          <w:highlight w:val="white"/>
        </w:rPr>
      </w:pPr>
      <w:r w:rsidDel="00000000" w:rsidR="00000000" w:rsidRPr="00000000">
        <w:rPr>
          <w:b w:val="1"/>
          <w:highlight w:val="white"/>
          <w:rtl w:val="0"/>
        </w:rPr>
        <w:t xml:space="preserve">Conclusion</w:t>
      </w:r>
    </w:p>
    <w:p w:rsidR="00000000" w:rsidDel="00000000" w:rsidP="00000000" w:rsidRDefault="00000000" w:rsidRPr="00000000" w14:paraId="00000012">
      <w:pPr>
        <w:rPr/>
      </w:pPr>
      <w:r w:rsidDel="00000000" w:rsidR="00000000" w:rsidRPr="00000000">
        <w:rPr>
          <w:rtl w:val="0"/>
        </w:rPr>
        <w:t xml:space="preserve">This essay will establish how artificial intelligence is revolutionising education structures by bringing change to learning methodologies. Applications like ChatGPT, Grammarly, and plagiarism checkers are examples of AI that positively impact learners' performances as well as the educational process in general. Thus, through optimising personalised learning, enhancing the writing process, promoting academic integrity, and managing administrative work, AI contributes to educational progress. Nonetheless, they should ensure that the use of such an approach to AI is driven by the understanding of the ethical, privacy, and accessibility concerns required to realise extra value in education.</w:t>
      </w:r>
      <w:r w:rsidDel="00000000" w:rsidR="00000000" w:rsidRPr="00000000">
        <w:br w:type="page"/>
      </w:r>
      <w:r w:rsidDel="00000000" w:rsidR="00000000" w:rsidRPr="00000000">
        <w:rPr>
          <w:rtl w:val="0"/>
        </w:rPr>
      </w:r>
    </w:p>
    <w:p w:rsidR="00000000" w:rsidDel="00000000" w:rsidP="00000000" w:rsidRDefault="00000000" w:rsidRPr="00000000" w14:paraId="00000013">
      <w:pPr>
        <w:rPr>
          <w:b w:val="1"/>
        </w:rPr>
      </w:pPr>
      <w:r w:rsidDel="00000000" w:rsidR="00000000" w:rsidRPr="00000000">
        <w:rPr>
          <w:b w:val="1"/>
          <w:rtl w:val="0"/>
        </w:rPr>
        <w:t xml:space="preserve">References</w:t>
      </w:r>
    </w:p>
    <w:p w:rsidR="00000000" w:rsidDel="00000000" w:rsidP="00000000" w:rsidRDefault="00000000" w:rsidRPr="00000000" w14:paraId="00000014">
      <w:pPr>
        <w:rPr>
          <w:color w:val="222222"/>
          <w:highlight w:val="white"/>
        </w:rPr>
      </w:pPr>
      <w:r w:rsidDel="00000000" w:rsidR="00000000" w:rsidRPr="00000000">
        <w:rPr>
          <w:color w:val="222222"/>
          <w:highlight w:val="white"/>
          <w:rtl w:val="0"/>
        </w:rPr>
        <w:t xml:space="preserve">Adewale, M.D., Azeta, A., Abayomi-Alli, A. and Sambo-Magaji, A., 2024. Impact of artificial intelligence adoption on students' academic performance in open and distance learning: A systematic literature review. </w:t>
      </w:r>
      <w:r w:rsidDel="00000000" w:rsidR="00000000" w:rsidRPr="00000000">
        <w:rPr>
          <w:i w:val="1"/>
          <w:color w:val="222222"/>
          <w:highlight w:val="white"/>
          <w:rtl w:val="0"/>
        </w:rPr>
        <w:t xml:space="preserve">Heliyon</w:t>
      </w:r>
      <w:r w:rsidDel="00000000" w:rsidR="00000000" w:rsidRPr="00000000">
        <w:rPr>
          <w:color w:val="222222"/>
          <w:highlight w:val="white"/>
          <w:rtl w:val="0"/>
        </w:rPr>
        <w:t xml:space="preserve">.</w:t>
      </w:r>
      <w:hyperlink r:id="rId6">
        <w:r w:rsidDel="00000000" w:rsidR="00000000" w:rsidRPr="00000000">
          <w:rPr>
            <w:color w:val="1155cc"/>
            <w:highlight w:val="white"/>
            <w:u w:val="single"/>
            <w:rtl w:val="0"/>
          </w:rPr>
          <w:t xml:space="preserve">https://www.cell.com/heliyon/pdf/S2405-8440(24)16056-2.pdf</w:t>
        </w:r>
      </w:hyperlink>
      <w:r w:rsidDel="00000000" w:rsidR="00000000" w:rsidRPr="00000000">
        <w:rPr>
          <w:rtl w:val="0"/>
        </w:rPr>
      </w:r>
    </w:p>
    <w:p w:rsidR="00000000" w:rsidDel="00000000" w:rsidP="00000000" w:rsidRDefault="00000000" w:rsidRPr="00000000" w14:paraId="00000015">
      <w:pPr>
        <w:spacing w:after="240" w:before="240" w:lineRule="auto"/>
        <w:rPr>
          <w:color w:val="222222"/>
          <w:highlight w:val="white"/>
        </w:rPr>
      </w:pPr>
      <w:r w:rsidDel="00000000" w:rsidR="00000000" w:rsidRPr="00000000">
        <w:rPr>
          <w:color w:val="222222"/>
          <w:highlight w:val="white"/>
          <w:rtl w:val="0"/>
        </w:rPr>
        <w:t xml:space="preserve">Coursera (2024). </w:t>
      </w:r>
      <w:r w:rsidDel="00000000" w:rsidR="00000000" w:rsidRPr="00000000">
        <w:rPr>
          <w:i w:val="1"/>
          <w:color w:val="222222"/>
          <w:highlight w:val="white"/>
          <w:rtl w:val="0"/>
        </w:rPr>
        <w:t xml:space="preserve">Grammarly vs. chatgpt: Which one is best?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Coursera</w:t>
      </w:r>
      <w:r w:rsidDel="00000000" w:rsidR="00000000" w:rsidRPr="00000000">
        <w:rPr>
          <w:color w:val="222222"/>
          <w:highlight w:val="white"/>
          <w:rtl w:val="0"/>
        </w:rPr>
        <w:t xml:space="preserve">. Available at: https://www.coursera.org/articles/grammarly-vs-chatgpt (Accessed: 17 February 2025). </w:t>
      </w:r>
    </w:p>
    <w:p w:rsidR="00000000" w:rsidDel="00000000" w:rsidP="00000000" w:rsidRDefault="00000000" w:rsidRPr="00000000" w14:paraId="00000016">
      <w:pPr>
        <w:rPr>
          <w:color w:val="222222"/>
          <w:highlight w:val="white"/>
        </w:rPr>
      </w:pPr>
      <w:r w:rsidDel="00000000" w:rsidR="00000000" w:rsidRPr="00000000">
        <w:rPr>
          <w:color w:val="222222"/>
          <w:highlight w:val="white"/>
          <w:rtl w:val="0"/>
        </w:rPr>
        <w:t xml:space="preserve">Mohamed, A.M., Shaaban, T.S., Bakry, S.H., Guillén-Gámez, F.D. and Strzelecki, A., 2024. Empowering the faculty of education students: Applying AI’s potential for motivating and enhancing learning. </w:t>
      </w:r>
      <w:r w:rsidDel="00000000" w:rsidR="00000000" w:rsidRPr="00000000">
        <w:rPr>
          <w:i w:val="1"/>
          <w:color w:val="222222"/>
          <w:highlight w:val="white"/>
          <w:rtl w:val="0"/>
        </w:rPr>
        <w:t xml:space="preserve">Innovative Higher Education</w:t>
      </w:r>
      <w:r w:rsidDel="00000000" w:rsidR="00000000" w:rsidRPr="00000000">
        <w:rPr>
          <w:color w:val="222222"/>
          <w:highlight w:val="white"/>
          <w:rtl w:val="0"/>
        </w:rPr>
        <w:t xml:space="preserve">, pp.1-23.</w:t>
      </w:r>
      <w:hyperlink r:id="rId7">
        <w:r w:rsidDel="00000000" w:rsidR="00000000" w:rsidRPr="00000000">
          <w:rPr>
            <w:color w:val="1155cc"/>
            <w:highlight w:val="white"/>
            <w:u w:val="single"/>
            <w:rtl w:val="0"/>
          </w:rPr>
          <w:t xml:space="preserve">https://link.springer.com/content/pdf/10.1007/s10755-024-09747-z.pdf</w:t>
        </w:r>
      </w:hyperlink>
      <w:r w:rsidDel="00000000" w:rsidR="00000000" w:rsidRPr="00000000">
        <w:rPr>
          <w:rtl w:val="0"/>
        </w:rPr>
      </w:r>
    </w:p>
    <w:p w:rsidR="00000000" w:rsidDel="00000000" w:rsidP="00000000" w:rsidRDefault="00000000" w:rsidRPr="00000000" w14:paraId="00000017">
      <w:pPr>
        <w:rPr>
          <w:color w:val="222222"/>
          <w:highlight w:val="white"/>
        </w:rPr>
      </w:pPr>
      <w:r w:rsidDel="00000000" w:rsidR="00000000" w:rsidRPr="00000000">
        <w:rPr>
          <w:color w:val="222222"/>
          <w:highlight w:val="white"/>
          <w:rtl w:val="0"/>
        </w:rPr>
        <w:t xml:space="preserve">Rashid, A.B. and Kausik, A.K., 2024. AI revolutionizing industries worldwide: A comprehensive overview of its diverse applications. </w:t>
      </w:r>
      <w:r w:rsidDel="00000000" w:rsidR="00000000" w:rsidRPr="00000000">
        <w:rPr>
          <w:i w:val="1"/>
          <w:color w:val="222222"/>
          <w:highlight w:val="white"/>
          <w:rtl w:val="0"/>
        </w:rPr>
        <w:t xml:space="preserve">Hybrid Advances</w:t>
      </w:r>
      <w:r w:rsidDel="00000000" w:rsidR="00000000" w:rsidRPr="00000000">
        <w:rPr>
          <w:color w:val="222222"/>
          <w:highlight w:val="white"/>
          <w:rtl w:val="0"/>
        </w:rPr>
        <w:t xml:space="preserve">, p.100277.</w:t>
      </w:r>
      <w:hyperlink r:id="rId8">
        <w:r w:rsidDel="00000000" w:rsidR="00000000" w:rsidRPr="00000000">
          <w:rPr>
            <w:color w:val="1155cc"/>
            <w:highlight w:val="white"/>
            <w:u w:val="single"/>
            <w:rtl w:val="0"/>
          </w:rPr>
          <w:t xml:space="preserve">https://www.sciencedirect.com/science/article/pii/S2773207X24001386</w:t>
        </w:r>
      </w:hyperlink>
      <w:r w:rsidDel="00000000" w:rsidR="00000000" w:rsidRPr="00000000">
        <w:rPr>
          <w:rtl w:val="0"/>
        </w:rPr>
      </w:r>
    </w:p>
    <w:p w:rsidR="00000000" w:rsidDel="00000000" w:rsidP="00000000" w:rsidRDefault="00000000" w:rsidRPr="00000000" w14:paraId="00000018">
      <w:pPr>
        <w:rPr>
          <w:color w:val="222222"/>
          <w:highlight w:val="white"/>
        </w:rPr>
      </w:pPr>
      <w:r w:rsidDel="00000000" w:rsidR="00000000" w:rsidRPr="00000000">
        <w:rPr>
          <w:color w:val="222222"/>
          <w:highlight w:val="white"/>
          <w:rtl w:val="0"/>
        </w:rPr>
        <w:t xml:space="preserve">Xu, Z., 2024. AI in education: Enhancing learning experiences and student outcomes. </w:t>
      </w:r>
      <w:r w:rsidDel="00000000" w:rsidR="00000000" w:rsidRPr="00000000">
        <w:rPr>
          <w:i w:val="1"/>
          <w:color w:val="222222"/>
          <w:highlight w:val="white"/>
          <w:rtl w:val="0"/>
        </w:rPr>
        <w:t xml:space="preserve">Applied and Computational Engineering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51</w:t>
      </w:r>
      <w:r w:rsidDel="00000000" w:rsidR="00000000" w:rsidRPr="00000000">
        <w:rPr>
          <w:color w:val="222222"/>
          <w:highlight w:val="white"/>
          <w:rtl w:val="0"/>
        </w:rPr>
        <w:t xml:space="preserve">(1), pp.104-111.</w:t>
      </w:r>
      <w:hyperlink r:id="rId9">
        <w:r w:rsidDel="00000000" w:rsidR="00000000" w:rsidRPr="00000000">
          <w:rPr>
            <w:color w:val="1155cc"/>
            <w:highlight w:val="white"/>
            <w:u w:val="single"/>
            <w:rtl w:val="0"/>
          </w:rPr>
          <w:t xml:space="preserve">https://pdfs.semanticscholar.org/d331/7f3a95ba2c4cdb3626d962bde2322483bea3.pdf</w:t>
        </w:r>
      </w:hyperlink>
      <w:r w:rsidDel="00000000" w:rsidR="00000000" w:rsidRPr="00000000">
        <w:rPr>
          <w:rtl w:val="0"/>
        </w:rPr>
      </w:r>
    </w:p>
    <w:p w:rsidR="00000000" w:rsidDel="00000000" w:rsidP="00000000" w:rsidRDefault="00000000" w:rsidRPr="00000000" w14:paraId="00000019">
      <w:pPr>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sectPr>
      <w:footerReference r:id="rId10"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pdfs.semanticscholar.org/d331/7f3a95ba2c4cdb3626d962bde2322483bea3.pdf" TargetMode="External"/><Relationship Id="rId5" Type="http://schemas.openxmlformats.org/officeDocument/2006/relationships/styles" Target="styles.xml"/><Relationship Id="rId6" Type="http://schemas.openxmlformats.org/officeDocument/2006/relationships/hyperlink" Target="https://www.cell.com/heliyon/pdf/S2405-8440(24)16056-2.pdf" TargetMode="External"/><Relationship Id="rId7" Type="http://schemas.openxmlformats.org/officeDocument/2006/relationships/hyperlink" Target="https://link.springer.com/content/pdf/10.1007/s10755-024-09747-z.pdf" TargetMode="External"/><Relationship Id="rId8" Type="http://schemas.openxmlformats.org/officeDocument/2006/relationships/hyperlink" Target="https://www.sciencedirect.com/science/article/pii/S2773207X240013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