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0FB20" w14:textId="77777777" w:rsidR="00CE4781" w:rsidRDefault="00000000">
      <w:pPr>
        <w:spacing w:after="200" w:line="276" w:lineRule="auto"/>
        <w:jc w:val="left"/>
        <w:rPr>
          <w:sz w:val="40"/>
          <w:szCs w:val="40"/>
        </w:rPr>
      </w:pPr>
      <w:r>
        <w:rPr>
          <w:sz w:val="40"/>
          <w:szCs w:val="40"/>
        </w:rPr>
        <w:br/>
      </w:r>
      <w:r>
        <w:rPr>
          <w:noProof/>
        </w:rPr>
        <w:drawing>
          <wp:anchor distT="0" distB="0" distL="114300" distR="114300" simplePos="0" relativeHeight="251658240" behindDoc="0" locked="0" layoutInCell="1" hidden="0" allowOverlap="1" wp14:anchorId="51A0FB91" wp14:editId="51A0FB92">
            <wp:simplePos x="0" y="0"/>
            <wp:positionH relativeFrom="column">
              <wp:posOffset>1762125</wp:posOffset>
            </wp:positionH>
            <wp:positionV relativeFrom="paragraph">
              <wp:posOffset>714375</wp:posOffset>
            </wp:positionV>
            <wp:extent cx="2838450" cy="1314450"/>
            <wp:effectExtent l="0" t="0" r="0" b="0"/>
            <wp:wrapSquare wrapText="bothSides" distT="0" distB="0" distL="114300" distR="114300"/>
            <wp:docPr id="8431493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838450" cy="1314450"/>
                    </a:xfrm>
                    <a:prstGeom prst="rect">
                      <a:avLst/>
                    </a:prstGeom>
                    <a:ln/>
                  </pic:spPr>
                </pic:pic>
              </a:graphicData>
            </a:graphic>
          </wp:anchor>
        </w:drawing>
      </w:r>
    </w:p>
    <w:p w14:paraId="51A0FB21" w14:textId="77777777" w:rsidR="00CE4781" w:rsidRDefault="00CE4781">
      <w:pPr>
        <w:spacing w:after="200" w:line="276" w:lineRule="auto"/>
        <w:jc w:val="center"/>
        <w:rPr>
          <w:sz w:val="40"/>
          <w:szCs w:val="40"/>
        </w:rPr>
      </w:pPr>
    </w:p>
    <w:p w14:paraId="51A0FB22" w14:textId="77777777" w:rsidR="00CE4781" w:rsidRDefault="00CE4781">
      <w:pPr>
        <w:pBdr>
          <w:top w:val="nil"/>
          <w:left w:val="nil"/>
          <w:bottom w:val="nil"/>
          <w:right w:val="nil"/>
          <w:between w:val="nil"/>
        </w:pBdr>
        <w:tabs>
          <w:tab w:val="center" w:pos="4680"/>
          <w:tab w:val="right" w:pos="9360"/>
        </w:tabs>
        <w:jc w:val="center"/>
        <w:rPr>
          <w:rFonts w:cs="Times New Roman"/>
          <w:color w:val="000000"/>
          <w:sz w:val="72"/>
          <w:szCs w:val="72"/>
        </w:rPr>
      </w:pPr>
    </w:p>
    <w:p w14:paraId="72CF92DD" w14:textId="77777777" w:rsidR="007114BB" w:rsidRPr="0028346C" w:rsidRDefault="007114BB" w:rsidP="007114BB">
      <w:pPr>
        <w:spacing w:line="360" w:lineRule="auto"/>
        <w:jc w:val="center"/>
        <w:rPr>
          <w:rFonts w:ascii="Arial" w:hAnsi="Arial"/>
          <w:b/>
          <w:sz w:val="32"/>
          <w:szCs w:val="32"/>
        </w:rPr>
      </w:pPr>
      <w:r w:rsidRPr="0028346C">
        <w:rPr>
          <w:rFonts w:ascii="Arial" w:hAnsi="Arial"/>
          <w:b/>
          <w:sz w:val="32"/>
          <w:szCs w:val="32"/>
        </w:rPr>
        <w:t xml:space="preserve">Module </w:t>
      </w:r>
      <w:r>
        <w:rPr>
          <w:rFonts w:ascii="Arial" w:hAnsi="Arial"/>
          <w:b/>
          <w:sz w:val="32"/>
          <w:szCs w:val="32"/>
        </w:rPr>
        <w:t>Title</w:t>
      </w:r>
      <w:r w:rsidRPr="0028346C">
        <w:rPr>
          <w:rFonts w:ascii="Arial" w:hAnsi="Arial"/>
          <w:b/>
          <w:sz w:val="32"/>
          <w:szCs w:val="32"/>
        </w:rPr>
        <w:t xml:space="preserve">: </w:t>
      </w:r>
      <w:r w:rsidRPr="00ED2FBB">
        <w:rPr>
          <w:rFonts w:ascii="Arial" w:hAnsi="Arial"/>
          <w:b/>
          <w:sz w:val="32"/>
          <w:szCs w:val="32"/>
        </w:rPr>
        <w:t>Hospitality &amp; Guest Services</w:t>
      </w:r>
    </w:p>
    <w:p w14:paraId="20421EE6" w14:textId="77777777" w:rsidR="007114BB" w:rsidRPr="0028346C" w:rsidRDefault="007114BB" w:rsidP="007114BB">
      <w:pPr>
        <w:spacing w:line="360" w:lineRule="auto"/>
        <w:jc w:val="center"/>
        <w:rPr>
          <w:rFonts w:ascii="Arial" w:hAnsi="Arial"/>
          <w:b/>
          <w:sz w:val="32"/>
          <w:szCs w:val="32"/>
        </w:rPr>
      </w:pPr>
      <w:r w:rsidRPr="0028346C">
        <w:rPr>
          <w:rFonts w:ascii="Arial" w:hAnsi="Arial"/>
          <w:b/>
          <w:sz w:val="32"/>
          <w:szCs w:val="32"/>
        </w:rPr>
        <w:t xml:space="preserve">Module Code: </w:t>
      </w:r>
      <w:r w:rsidRPr="00ED2FBB">
        <w:rPr>
          <w:rFonts w:ascii="Arial" w:hAnsi="Arial"/>
          <w:b/>
          <w:bCs/>
          <w:color w:val="1F1F1F"/>
          <w:sz w:val="32"/>
          <w:szCs w:val="32"/>
          <w:shd w:val="clear" w:color="auto" w:fill="FFFFFF"/>
        </w:rPr>
        <w:t>BMIH400</w:t>
      </w:r>
      <w:r>
        <w:rPr>
          <w:rFonts w:ascii="Arial" w:hAnsi="Arial"/>
          <w:b/>
          <w:bCs/>
          <w:color w:val="1F1F1F"/>
          <w:sz w:val="32"/>
          <w:szCs w:val="32"/>
          <w:shd w:val="clear" w:color="auto" w:fill="FFFFFF"/>
        </w:rPr>
        <w:t>3</w:t>
      </w:r>
    </w:p>
    <w:p w14:paraId="23A825B6" w14:textId="77777777" w:rsidR="007114BB" w:rsidRPr="0028346C" w:rsidRDefault="007114BB" w:rsidP="007114BB">
      <w:pPr>
        <w:spacing w:line="360" w:lineRule="auto"/>
        <w:jc w:val="center"/>
        <w:rPr>
          <w:rFonts w:ascii="Arial" w:hAnsi="Arial"/>
          <w:b/>
          <w:sz w:val="32"/>
          <w:szCs w:val="32"/>
        </w:rPr>
      </w:pPr>
      <w:r w:rsidRPr="0028346C">
        <w:rPr>
          <w:rFonts w:ascii="Arial" w:hAnsi="Arial"/>
          <w:b/>
          <w:sz w:val="32"/>
          <w:szCs w:val="32"/>
        </w:rPr>
        <w:t>Programme Name: BA International Hotel Management</w:t>
      </w:r>
    </w:p>
    <w:p w14:paraId="04BB8DE3" w14:textId="77777777" w:rsidR="007114BB" w:rsidRPr="0072438C" w:rsidRDefault="007114BB" w:rsidP="007114BB">
      <w:pPr>
        <w:jc w:val="center"/>
        <w:rPr>
          <w:rFonts w:cs="Times New Roman"/>
          <w:b/>
        </w:rPr>
      </w:pPr>
      <w:r w:rsidRPr="0072438C">
        <w:rPr>
          <w:rFonts w:cs="Times New Roman"/>
          <w:b/>
        </w:rPr>
        <w:t xml:space="preserve">Assignment Type: Assessment </w:t>
      </w:r>
      <w:r>
        <w:rPr>
          <w:rFonts w:cs="Times New Roman"/>
          <w:b/>
        </w:rPr>
        <w:t>2</w:t>
      </w:r>
      <w:r w:rsidRPr="0072438C">
        <w:rPr>
          <w:rFonts w:cs="Times New Roman"/>
          <w:b/>
        </w:rPr>
        <w:t xml:space="preserve"> </w:t>
      </w:r>
      <w:r>
        <w:rPr>
          <w:rFonts w:cs="Times New Roman"/>
          <w:b/>
        </w:rPr>
        <w:t>Report</w:t>
      </w:r>
    </w:p>
    <w:p w14:paraId="2A3EFDFB" w14:textId="77777777" w:rsidR="007114BB" w:rsidRPr="00ED2FBB" w:rsidRDefault="007114BB" w:rsidP="007114BB">
      <w:pPr>
        <w:spacing w:line="360" w:lineRule="auto"/>
        <w:rPr>
          <w:rFonts w:ascii="Arial" w:hAnsi="Arial"/>
          <w:b/>
        </w:rPr>
      </w:pPr>
    </w:p>
    <w:p w14:paraId="4DA248B8" w14:textId="47C446B5" w:rsidR="007114BB" w:rsidRPr="00ED2FBB" w:rsidRDefault="007114BB" w:rsidP="007114BB">
      <w:pPr>
        <w:spacing w:line="360" w:lineRule="auto"/>
        <w:jc w:val="center"/>
        <w:rPr>
          <w:rFonts w:ascii="Arial" w:hAnsi="Arial"/>
          <w:bCs/>
          <w:color w:val="1F1F1F"/>
        </w:rPr>
      </w:pPr>
      <w:r w:rsidRPr="00ED2FBB">
        <w:rPr>
          <w:rFonts w:ascii="Arial" w:hAnsi="Arial"/>
          <w:bCs/>
        </w:rPr>
        <w:t xml:space="preserve">Student Name: </w:t>
      </w:r>
      <w:r>
        <w:rPr>
          <w:rFonts w:ascii="Arial" w:hAnsi="Arial"/>
          <w:bCs/>
          <w:color w:val="1F1F1F"/>
        </w:rPr>
        <w:t>Maria Tulceanu</w:t>
      </w:r>
    </w:p>
    <w:p w14:paraId="65CCA012" w14:textId="18496E65" w:rsidR="007114BB" w:rsidRPr="00ED2FBB" w:rsidRDefault="007114BB" w:rsidP="007114BB">
      <w:pPr>
        <w:spacing w:line="360" w:lineRule="auto"/>
        <w:jc w:val="center"/>
        <w:rPr>
          <w:rFonts w:ascii="Arial" w:hAnsi="Arial"/>
          <w:bCs/>
        </w:rPr>
      </w:pPr>
      <w:r w:rsidRPr="00ED2FBB">
        <w:rPr>
          <w:rFonts w:ascii="Arial" w:hAnsi="Arial"/>
          <w:bCs/>
        </w:rPr>
        <w:t>Student ID:</w:t>
      </w:r>
      <w:r w:rsidR="00DE69E3">
        <w:rPr>
          <w:rFonts w:ascii="Arial" w:hAnsi="Arial"/>
          <w:bCs/>
        </w:rPr>
        <w:t>2243849</w:t>
      </w:r>
    </w:p>
    <w:p w14:paraId="51A0FB26" w14:textId="77777777" w:rsidR="00CE4781" w:rsidRDefault="00000000">
      <w:pPr>
        <w:spacing w:after="200" w:line="276" w:lineRule="auto"/>
        <w:jc w:val="center"/>
        <w:rPr>
          <w:b/>
        </w:rPr>
      </w:pPr>
      <w:r>
        <w:br w:type="page"/>
      </w:r>
      <w:r>
        <w:rPr>
          <w:b/>
        </w:rPr>
        <w:lastRenderedPageBreak/>
        <w:t>Executive Summary</w:t>
      </w:r>
    </w:p>
    <w:p w14:paraId="51A0FB27" w14:textId="77777777" w:rsidR="00CE4781" w:rsidRDefault="00000000">
      <w:r>
        <w:t>The report has discussed a detailed analysis of the topic of guest service and hospitality. The report has drawn an understanding of the service guest monitoring approach and its importance. An analysis of the hotel industry called Banyan Tree with its service quality has been highlighted in this report. The issues of this hotel sector and recommendations for Banyan Tree from the market trends have been discussed in the report. Furthermore, the recommendations for the hospitality and hotel industry have been depicted in the report.</w:t>
      </w:r>
    </w:p>
    <w:p w14:paraId="51A0FB28" w14:textId="77777777" w:rsidR="00CE4781" w:rsidRDefault="00000000">
      <w:pPr>
        <w:spacing w:after="200" w:line="276" w:lineRule="auto"/>
        <w:jc w:val="left"/>
      </w:pPr>
      <w:r>
        <w:br w:type="page"/>
      </w:r>
    </w:p>
    <w:p w14:paraId="51A0FB29" w14:textId="77777777" w:rsidR="00CE4781" w:rsidRDefault="00000000">
      <w:pPr>
        <w:keepNext/>
        <w:keepLines/>
        <w:pBdr>
          <w:top w:val="nil"/>
          <w:left w:val="nil"/>
          <w:bottom w:val="nil"/>
          <w:right w:val="nil"/>
          <w:between w:val="nil"/>
        </w:pBdr>
        <w:spacing w:before="240" w:line="259" w:lineRule="auto"/>
        <w:jc w:val="left"/>
        <w:rPr>
          <w:rFonts w:ascii="Cambria" w:eastAsia="Cambria" w:hAnsi="Cambria" w:cs="Cambria"/>
          <w:color w:val="366091"/>
          <w:sz w:val="32"/>
          <w:szCs w:val="32"/>
        </w:rPr>
      </w:pPr>
      <w:r>
        <w:rPr>
          <w:rFonts w:ascii="Cambria" w:eastAsia="Cambria" w:hAnsi="Cambria" w:cs="Cambria"/>
          <w:color w:val="366091"/>
          <w:sz w:val="32"/>
          <w:szCs w:val="32"/>
        </w:rPr>
        <w:lastRenderedPageBreak/>
        <w:t>Contents</w:t>
      </w:r>
    </w:p>
    <w:sdt>
      <w:sdtPr>
        <w:id w:val="-332910995"/>
        <w:docPartObj>
          <w:docPartGallery w:val="Table of Contents"/>
          <w:docPartUnique/>
        </w:docPartObj>
      </w:sdtPr>
      <w:sdtContent>
        <w:p w14:paraId="51A0FB2A" w14:textId="77777777" w:rsidR="00CE478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rFonts w:cs="Times New Roman"/>
                <w:color w:val="000000"/>
              </w:rPr>
              <w:t>Introduction</w:t>
            </w:r>
            <w:r>
              <w:rPr>
                <w:rFonts w:cs="Times New Roman"/>
                <w:color w:val="000000"/>
              </w:rPr>
              <w:tab/>
              <w:t>4</w:t>
            </w:r>
          </w:hyperlink>
        </w:p>
        <w:p w14:paraId="51A0FB2B" w14:textId="77777777" w:rsidR="00CE4781"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heading=h.30j0zll">
            <w:r>
              <w:rPr>
                <w:rFonts w:cs="Times New Roman"/>
                <w:color w:val="000000"/>
              </w:rPr>
              <w:t>Importance of guest service approaches</w:t>
            </w:r>
            <w:r>
              <w:rPr>
                <w:rFonts w:cs="Times New Roman"/>
                <w:color w:val="000000"/>
              </w:rPr>
              <w:tab/>
              <w:t>5</w:t>
            </w:r>
          </w:hyperlink>
        </w:p>
        <w:p w14:paraId="51A0FB2C" w14:textId="77777777" w:rsidR="00CE4781"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heading=h.1fob9te">
            <w:r>
              <w:rPr>
                <w:rFonts w:cs="Times New Roman"/>
                <w:color w:val="000000"/>
              </w:rPr>
              <w:t>Impact of monitoring guest service approaches</w:t>
            </w:r>
            <w:r>
              <w:rPr>
                <w:rFonts w:cs="Times New Roman"/>
                <w:color w:val="000000"/>
              </w:rPr>
              <w:tab/>
              <w:t>5</w:t>
            </w:r>
          </w:hyperlink>
        </w:p>
        <w:p w14:paraId="51A0FB2D" w14:textId="77777777" w:rsidR="00CE4781"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heading=h.3znysh7">
            <w:r>
              <w:rPr>
                <w:rFonts w:cs="Times New Roman"/>
                <w:color w:val="000000"/>
              </w:rPr>
              <w:t>The Reputation Management system of Banyan Tree</w:t>
            </w:r>
            <w:r>
              <w:rPr>
                <w:rFonts w:cs="Times New Roman"/>
                <w:color w:val="000000"/>
              </w:rPr>
              <w:tab/>
              <w:t>5</w:t>
            </w:r>
          </w:hyperlink>
        </w:p>
        <w:p w14:paraId="51A0FB2E" w14:textId="77777777" w:rsidR="00CE4781"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heading=h.2et92p0">
            <w:r>
              <w:rPr>
                <w:rFonts w:cs="Times New Roman"/>
                <w:color w:val="000000"/>
              </w:rPr>
              <w:t>Service Culture system of Banyan Tree</w:t>
            </w:r>
            <w:r>
              <w:rPr>
                <w:rFonts w:cs="Times New Roman"/>
                <w:color w:val="000000"/>
              </w:rPr>
              <w:tab/>
              <w:t>7</w:t>
            </w:r>
          </w:hyperlink>
        </w:p>
        <w:p w14:paraId="51A0FB2F" w14:textId="77777777" w:rsidR="00CE4781"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heading=h.tyjcwt">
            <w:r>
              <w:rPr>
                <w:rFonts w:cs="Times New Roman"/>
                <w:color w:val="000000"/>
              </w:rPr>
              <w:t>Obstacles of banyan Trees</w:t>
            </w:r>
            <w:r>
              <w:rPr>
                <w:rFonts w:cs="Times New Roman"/>
                <w:color w:val="000000"/>
              </w:rPr>
              <w:tab/>
              <w:t>8</w:t>
            </w:r>
          </w:hyperlink>
        </w:p>
        <w:p w14:paraId="51A0FB30" w14:textId="77777777" w:rsidR="00CE4781"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heading=h.3dy6vkm">
            <w:r>
              <w:rPr>
                <w:rFonts w:cs="Times New Roman"/>
                <w:color w:val="000000"/>
              </w:rPr>
              <w:t>Recommendations for the banyan Tree regarding market trends</w:t>
            </w:r>
            <w:r>
              <w:rPr>
                <w:rFonts w:cs="Times New Roman"/>
                <w:color w:val="000000"/>
              </w:rPr>
              <w:tab/>
              <w:t>8</w:t>
            </w:r>
          </w:hyperlink>
        </w:p>
        <w:p w14:paraId="51A0FB31" w14:textId="77777777" w:rsidR="00CE478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t3h5sf">
            <w:r>
              <w:rPr>
                <w:rFonts w:cs="Times New Roman"/>
                <w:color w:val="000000"/>
              </w:rPr>
              <w:t>Recommendations</w:t>
            </w:r>
            <w:r>
              <w:rPr>
                <w:rFonts w:cs="Times New Roman"/>
                <w:color w:val="000000"/>
              </w:rPr>
              <w:tab/>
              <w:t>9</w:t>
            </w:r>
          </w:hyperlink>
        </w:p>
        <w:p w14:paraId="51A0FB32" w14:textId="77777777" w:rsidR="00CE4781"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heading=h.4d34og8">
            <w:r>
              <w:rPr>
                <w:rFonts w:cs="Times New Roman"/>
                <w:color w:val="000000"/>
              </w:rPr>
              <w:t>Competitor Analysis</w:t>
            </w:r>
            <w:r>
              <w:rPr>
                <w:rFonts w:cs="Times New Roman"/>
                <w:color w:val="000000"/>
              </w:rPr>
              <w:tab/>
              <w:t>9</w:t>
            </w:r>
          </w:hyperlink>
        </w:p>
        <w:p w14:paraId="51A0FB33" w14:textId="77777777" w:rsidR="00CE478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7dp8vu">
            <w:r>
              <w:rPr>
                <w:rFonts w:cs="Times New Roman"/>
                <w:color w:val="000000"/>
              </w:rPr>
              <w:t>Conclusion</w:t>
            </w:r>
            <w:r>
              <w:rPr>
                <w:rFonts w:cs="Times New Roman"/>
                <w:color w:val="000000"/>
              </w:rPr>
              <w:tab/>
              <w:t>11</w:t>
            </w:r>
          </w:hyperlink>
        </w:p>
        <w:p w14:paraId="51A0FB34" w14:textId="77777777" w:rsidR="00CE4781"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rdcrjn">
            <w:r>
              <w:rPr>
                <w:rFonts w:cs="Times New Roman"/>
                <w:color w:val="000000"/>
              </w:rPr>
              <w:t>References</w:t>
            </w:r>
            <w:r>
              <w:rPr>
                <w:rFonts w:cs="Times New Roman"/>
                <w:color w:val="000000"/>
              </w:rPr>
              <w:tab/>
              <w:t>12</w:t>
            </w:r>
          </w:hyperlink>
        </w:p>
        <w:p w14:paraId="51A0FB35" w14:textId="77777777" w:rsidR="00CE4781" w:rsidRDefault="00000000">
          <w:r>
            <w:fldChar w:fldCharType="end"/>
          </w:r>
        </w:p>
      </w:sdtContent>
    </w:sdt>
    <w:p w14:paraId="51A0FB36" w14:textId="77777777" w:rsidR="00CE4781" w:rsidRDefault="00000000">
      <w:pPr>
        <w:spacing w:after="200" w:line="276" w:lineRule="auto"/>
        <w:jc w:val="left"/>
      </w:pPr>
      <w:r>
        <w:br w:type="page"/>
      </w:r>
    </w:p>
    <w:p w14:paraId="51A0FB37" w14:textId="77777777" w:rsidR="00CE4781" w:rsidRDefault="00000000">
      <w:pPr>
        <w:pStyle w:val="Heading1"/>
      </w:pPr>
      <w:bookmarkStart w:id="0" w:name="_heading=h.gjdgxs" w:colFirst="0" w:colLast="0"/>
      <w:bookmarkEnd w:id="0"/>
      <w:r>
        <w:lastRenderedPageBreak/>
        <w:t xml:space="preserve">Introduction </w:t>
      </w:r>
    </w:p>
    <w:p w14:paraId="51A0FB38" w14:textId="77777777" w:rsidR="00CE4781" w:rsidRDefault="00000000">
      <w:r>
        <w:t>The report will briefly focus on the understanding of the service of the guest monitoring approach with its basic importance in the international market. Banyan Tree is the reputed hotel industry that flourished as a multi-branded and independent hospitality group and its service quality will be discussed in the following report. The impact of reputation management and service culture of the Banyan Tree hospitality sector will be highlighted in the report. The challenges of this hotel sector and according to the market trends the recommendations that the hotel industry needs in today's world will be depicted in the report. In addition, the competitors of Banyan Tree and general recommendations for the hospitality sectors will be explained in detail in the report.</w:t>
      </w:r>
    </w:p>
    <w:p w14:paraId="51A0FB39" w14:textId="77777777" w:rsidR="00CE4781" w:rsidRDefault="00CE4781"/>
    <w:p w14:paraId="51A0FB3A" w14:textId="77777777" w:rsidR="00CE4781" w:rsidRDefault="00CE4781"/>
    <w:p w14:paraId="51A0FB3B" w14:textId="77777777" w:rsidR="00CE4781" w:rsidRDefault="00CE4781">
      <w:pPr>
        <w:spacing w:after="200" w:line="276" w:lineRule="auto"/>
        <w:jc w:val="left"/>
        <w:rPr>
          <w:b/>
          <w:color w:val="000000"/>
          <w:sz w:val="26"/>
          <w:szCs w:val="26"/>
        </w:rPr>
      </w:pPr>
    </w:p>
    <w:p w14:paraId="51A0FB3C" w14:textId="77777777" w:rsidR="00CE4781" w:rsidRDefault="00000000">
      <w:pPr>
        <w:spacing w:after="200" w:line="276" w:lineRule="auto"/>
        <w:jc w:val="left"/>
        <w:rPr>
          <w:b/>
          <w:color w:val="000000"/>
          <w:sz w:val="26"/>
          <w:szCs w:val="26"/>
        </w:rPr>
      </w:pPr>
      <w:r>
        <w:br w:type="page"/>
      </w:r>
    </w:p>
    <w:p w14:paraId="51A0FB3D" w14:textId="77777777" w:rsidR="00CE4781" w:rsidRDefault="00000000">
      <w:pPr>
        <w:pBdr>
          <w:top w:val="nil"/>
          <w:left w:val="nil"/>
          <w:bottom w:val="nil"/>
          <w:right w:val="nil"/>
          <w:between w:val="nil"/>
        </w:pBdr>
        <w:rPr>
          <w:rFonts w:cs="Times New Roman"/>
          <w:b/>
          <w:color w:val="000000"/>
          <w:sz w:val="36"/>
          <w:szCs w:val="36"/>
        </w:rPr>
      </w:pPr>
      <w:r>
        <w:rPr>
          <w:rFonts w:cs="Times New Roman"/>
          <w:b/>
          <w:color w:val="000000"/>
          <w:sz w:val="26"/>
          <w:szCs w:val="26"/>
        </w:rPr>
        <w:lastRenderedPageBreak/>
        <w:t>Guest service approaches</w:t>
      </w:r>
    </w:p>
    <w:p w14:paraId="51A0FB3E" w14:textId="77777777" w:rsidR="00CE4781" w:rsidRDefault="00000000">
      <w:pPr>
        <w:rPr>
          <w:b/>
          <w:color w:val="000000"/>
          <w:sz w:val="27"/>
          <w:szCs w:val="27"/>
        </w:rPr>
      </w:pPr>
      <w:r>
        <w:rPr>
          <w:b/>
        </w:rPr>
        <w:t>Definition of Guest service approaches</w:t>
      </w:r>
    </w:p>
    <w:p w14:paraId="51A0FB3F" w14:textId="77777777" w:rsidR="00CE4781" w:rsidRDefault="00000000">
      <w:r>
        <w:t>Guest service is a skill that is very important for any kind of business or organisation. Through this skill, any industry can make customers feel comfortable, memorable and happy with their services or products. Continuing to monitor guest service is very important for any company to build a strong relationship with their customers. Along with this, it helps to increase revenues, and boost referrals. All the people connected with the company should gain skills and knowledge to handle different situations depending on the several customer's needs, their emotions and their expectations. Therefore, guest service approaches are very important for any kind of hospitality industry to grow its popularity in the market (Følstad, 2019).</w:t>
      </w:r>
    </w:p>
    <w:p w14:paraId="51A0FB40" w14:textId="77777777" w:rsidR="00CE4781" w:rsidRDefault="00000000">
      <w:pPr>
        <w:pStyle w:val="Heading2"/>
        <w:rPr>
          <w:color w:val="000000"/>
          <w:sz w:val="27"/>
          <w:szCs w:val="27"/>
        </w:rPr>
      </w:pPr>
      <w:bookmarkStart w:id="1" w:name="_heading=h.30j0zll" w:colFirst="0" w:colLast="0"/>
      <w:bookmarkEnd w:id="1"/>
      <w:r>
        <w:t>Importance of guest service approaches</w:t>
      </w:r>
    </w:p>
    <w:p w14:paraId="51A0FB41" w14:textId="77777777" w:rsidR="00CE4781" w:rsidRDefault="00000000">
      <w:r>
        <w:t>This section of this report will discuss the importance of guest service approaches. Guest service helps any company to build a positive relationship with their customers. If any hospitality organisation can build a good customer service base it will help them to connect with their customers efficiently. Moreover, it will help any company to create a positive reputation in the market. Continuing to monitor guest service also helps any hospitality industry to attract more customers by gaining satisfaction and loyalty from them (Groth, Johnson, 2019).</w:t>
      </w:r>
    </w:p>
    <w:p w14:paraId="51A0FB42" w14:textId="77777777" w:rsidR="00CE4781" w:rsidRDefault="00000000">
      <w:pPr>
        <w:pStyle w:val="Heading2"/>
        <w:rPr>
          <w:color w:val="000000"/>
          <w:sz w:val="36"/>
          <w:szCs w:val="36"/>
        </w:rPr>
      </w:pPr>
      <w:bookmarkStart w:id="2" w:name="_heading=h.1fob9te" w:colFirst="0" w:colLast="0"/>
      <w:bookmarkEnd w:id="2"/>
      <w:r>
        <w:t>Impact of monitoring guest service approaches</w:t>
      </w:r>
    </w:p>
    <w:p w14:paraId="51A0FB43" w14:textId="77777777" w:rsidR="00CE4781" w:rsidRDefault="00000000">
      <w:pPr>
        <w:pStyle w:val="Heading3"/>
        <w:rPr>
          <w:b/>
          <w:color w:val="000000"/>
          <w:sz w:val="27"/>
          <w:szCs w:val="27"/>
        </w:rPr>
      </w:pPr>
      <w:bookmarkStart w:id="3" w:name="_heading=h.3znysh7" w:colFirst="0" w:colLast="0"/>
      <w:bookmarkEnd w:id="3"/>
      <w:r>
        <w:t>The Reputation Management system of Banyan Tree</w:t>
      </w:r>
    </w:p>
    <w:p w14:paraId="51A0FB44" w14:textId="77777777" w:rsidR="00CE4781" w:rsidRDefault="00000000">
      <w:pPr>
        <w:rPr>
          <w:b/>
          <w:color w:val="000000"/>
          <w:u w:val="single"/>
        </w:rPr>
      </w:pPr>
      <w:r>
        <w:rPr>
          <w:b/>
          <w:u w:val="single"/>
        </w:rPr>
        <w:t>Consistency in brand</w:t>
      </w:r>
    </w:p>
    <w:p w14:paraId="51A0FB45" w14:textId="77777777" w:rsidR="00CE4781" w:rsidRDefault="00000000">
      <w:r>
        <w:lastRenderedPageBreak/>
        <w:t>Banyan Tree mainly focuses on its brand consistency processes to maintain its reputation in the hospitality sector. This company is always careful about its strong corporate identity which helps to build an identity for their organisation (Abdelmoety, 2020). </w:t>
      </w:r>
    </w:p>
    <w:p w14:paraId="51A0FB46" w14:textId="77777777" w:rsidR="00CE4781" w:rsidRDefault="00000000">
      <w:pPr>
        <w:rPr>
          <w:b/>
          <w:color w:val="000000"/>
          <w:u w:val="single"/>
        </w:rPr>
      </w:pPr>
      <w:r>
        <w:rPr>
          <w:b/>
          <w:u w:val="single"/>
        </w:rPr>
        <w:t>Inconsistency in brand</w:t>
      </w:r>
    </w:p>
    <w:p w14:paraId="51A0FB47" w14:textId="77777777" w:rsidR="00CE4781" w:rsidRDefault="00000000">
      <w:pPr>
        <w:rPr>
          <w:color w:val="000000"/>
        </w:rPr>
      </w:pPr>
      <w:r>
        <w:t>Banyan Tree works on its physical evidence that is associated with the industry’s establishment like, pictures, design of the logos, typography etc. Along with this, the company is very careful about the brand and it should not face any inconsistency. Brand inconsistency can break customer’s trust and loyalty on the company and due to this, the organisation can face a huge loss in their business. Therefore, Banyan Tree always tries to maintain the consistency of its brand by keeping various updated information for its customers and by updating its website in online so that consumers should not face any problems. Banyan Tree is still trying to launch some new restaurants in different places by maintaining strict government rules. This company has been partnered with Pixel Onion and it has helped the company by opening different platforms. </w:t>
      </w:r>
    </w:p>
    <w:p w14:paraId="51A0FB48" w14:textId="77777777" w:rsidR="00CE4781" w:rsidRDefault="00000000">
      <w:pPr>
        <w:rPr>
          <w:b/>
          <w:color w:val="000000"/>
          <w:u w:val="single"/>
        </w:rPr>
      </w:pPr>
      <w:r>
        <w:rPr>
          <w:b/>
          <w:u w:val="single"/>
        </w:rPr>
        <w:t>Housekeeping services</w:t>
      </w:r>
    </w:p>
    <w:p w14:paraId="51A0FB49" w14:textId="77777777" w:rsidR="00CE4781" w:rsidRDefault="00000000">
      <w:pPr>
        <w:rPr>
          <w:color w:val="000000"/>
        </w:rPr>
      </w:pPr>
      <w:r>
        <w:t>Moreover, the company’s other focal point is its housekeeping standard. The organisation always try to keep their hotel entrance very clean as the first impression is the last impression. Banyan Tree keeps its focus on the guest rooms by inspecting the rooms, sanitising and cleaning every corner of the bathrooms, wiping off every surface of the rooms and removing all the trash. </w:t>
      </w:r>
    </w:p>
    <w:p w14:paraId="51A0FB4A" w14:textId="77777777" w:rsidR="00CE4781" w:rsidRDefault="00000000">
      <w:pPr>
        <w:rPr>
          <w:b/>
          <w:color w:val="000000"/>
          <w:u w:val="single"/>
        </w:rPr>
      </w:pPr>
      <w:r>
        <w:rPr>
          <w:b/>
          <w:u w:val="single"/>
        </w:rPr>
        <w:t>Technological improvement</w:t>
      </w:r>
    </w:p>
    <w:p w14:paraId="51A0FB4B" w14:textId="77777777" w:rsidR="00CE4781" w:rsidRDefault="00000000">
      <w:r>
        <w:t xml:space="preserve">This organisation also continue their work on technological improvement. They always try to invest more in updating their online websites so that customers can feel comfortable booking hotels without physical visiting. Banyan Tree also tries to innovate some new technological advantages </w:t>
      </w:r>
      <w:r>
        <w:lastRenderedPageBreak/>
        <w:t>in their hotels. Therefore, these all are the processes that Banyan Tree implement in the company to manage its reputation (Guillet, 2021). </w:t>
      </w:r>
    </w:p>
    <w:p w14:paraId="51A0FB4C" w14:textId="77777777" w:rsidR="00CE4781" w:rsidRDefault="00000000">
      <w:pPr>
        <w:pStyle w:val="Heading3"/>
        <w:rPr>
          <w:b/>
          <w:color w:val="000000"/>
          <w:sz w:val="27"/>
          <w:szCs w:val="27"/>
        </w:rPr>
      </w:pPr>
      <w:bookmarkStart w:id="4" w:name="_heading=h.2et92p0" w:colFirst="0" w:colLast="0"/>
      <w:bookmarkEnd w:id="4"/>
      <w:r>
        <w:t>Service Culture system of Banyan Tree</w:t>
      </w:r>
    </w:p>
    <w:p w14:paraId="51A0FB4D" w14:textId="77777777" w:rsidR="00CE4781" w:rsidRDefault="00000000">
      <w:pPr>
        <w:rPr>
          <w:b/>
          <w:color w:val="000000"/>
          <w:u w:val="single"/>
        </w:rPr>
      </w:pPr>
      <w:r>
        <w:rPr>
          <w:b/>
          <w:u w:val="single"/>
        </w:rPr>
        <w:t>Customer service experience  </w:t>
      </w:r>
    </w:p>
    <w:p w14:paraId="51A0FB4E" w14:textId="77777777" w:rsidR="00CE4781" w:rsidRDefault="00000000">
      <w:pPr>
        <w:rPr>
          <w:color w:val="000000"/>
        </w:rPr>
      </w:pPr>
      <w:r>
        <w:t>The Service Culture system of the Banyan Tree has both sides good and bad. This company mostly try to focus on their service culture though, in some cases, they fail to maintain their best customer service process. The main reason for this weak customer service is the company does not understand the aspects in which the brand is worthy of their customer’s loyalty. The management system of this company does not sit with their team regarding this issue and does not make any marketing strategy. This can be a big threat in the future for this company. </w:t>
      </w:r>
    </w:p>
    <w:p w14:paraId="51A0FB4F" w14:textId="77777777" w:rsidR="00CE4781" w:rsidRDefault="00000000">
      <w:pPr>
        <w:rPr>
          <w:b/>
          <w:color w:val="000000"/>
          <w:u w:val="single"/>
        </w:rPr>
      </w:pPr>
      <w:r>
        <w:rPr>
          <w:b/>
          <w:u w:val="single"/>
        </w:rPr>
        <w:t>Deeper relationship with customers</w:t>
      </w:r>
    </w:p>
    <w:p w14:paraId="51A0FB50" w14:textId="77777777" w:rsidR="00CE4781" w:rsidRDefault="00000000">
      <w:pPr>
        <w:rPr>
          <w:color w:val="000000"/>
        </w:rPr>
      </w:pPr>
      <w:r>
        <w:t>Furthermore, the company does not try to grow any deeper relationships with its consumers and Banyan Tree does not give that much of a place to their customers to connect with the brand and with each other. </w:t>
      </w:r>
    </w:p>
    <w:p w14:paraId="51A0FB51" w14:textId="77777777" w:rsidR="00CE4781" w:rsidRDefault="00000000">
      <w:pPr>
        <w:rPr>
          <w:b/>
          <w:color w:val="000000"/>
          <w:u w:val="single"/>
        </w:rPr>
      </w:pPr>
      <w:r>
        <w:rPr>
          <w:b/>
          <w:u w:val="single"/>
        </w:rPr>
        <w:t>Feedback taking process</w:t>
      </w:r>
    </w:p>
    <w:p w14:paraId="51A0FB52" w14:textId="77777777" w:rsidR="00CE4781" w:rsidRDefault="00000000">
      <w:pPr>
        <w:rPr>
          <w:color w:val="000000"/>
        </w:rPr>
      </w:pPr>
      <w:r>
        <w:t>On the other hand, the good side of the Service Culture of Banyan Tree is they always try to take feedback from their customers at every chance they get. It helps this organisation to understand how much customers are happy with their services. This company also ask their customer service team members about the response of the customers for common issues and after that, they work on this matter accordingly. </w:t>
      </w:r>
    </w:p>
    <w:p w14:paraId="51A0FB53" w14:textId="77777777" w:rsidR="00CE4781" w:rsidRDefault="00000000">
      <w:pPr>
        <w:rPr>
          <w:b/>
          <w:color w:val="000000"/>
          <w:u w:val="single"/>
        </w:rPr>
      </w:pPr>
      <w:r>
        <w:rPr>
          <w:b/>
          <w:u w:val="single"/>
        </w:rPr>
        <w:t>Working on improving customer service experience</w:t>
      </w:r>
    </w:p>
    <w:p w14:paraId="51A0FB54" w14:textId="77777777" w:rsidR="00CE4781" w:rsidRDefault="00000000">
      <w:pPr>
        <w:rPr>
          <w:color w:val="000000"/>
        </w:rPr>
      </w:pPr>
      <w:r>
        <w:t xml:space="preserve">This company also continue their work on improving their customer service experience. They regularly check their values and brand identity as they have some weaknesses in their customer </w:t>
      </w:r>
      <w:r>
        <w:lastRenderedPageBreak/>
        <w:t>service base. As many customers are joining with this company, the industry is trying to develop its marketing strategies and massaging.</w:t>
      </w:r>
    </w:p>
    <w:p w14:paraId="51A0FB55" w14:textId="77777777" w:rsidR="00CE4781" w:rsidRDefault="00000000">
      <w:pPr>
        <w:pStyle w:val="Heading2"/>
      </w:pPr>
      <w:bookmarkStart w:id="5" w:name="_heading=h.tyjcwt" w:colFirst="0" w:colLast="0"/>
      <w:bookmarkEnd w:id="5"/>
      <w:r>
        <w:t>Obstacles of banyan Trees</w:t>
      </w:r>
    </w:p>
    <w:p w14:paraId="51A0FB56" w14:textId="77777777" w:rsidR="00CE4781" w:rsidRDefault="00000000">
      <w:r>
        <w:t>Banyan Tree is facing a lot of issues regarding its popularity in the market. They do not meet their customer experience as their customer service base is not that much of good. They do not sit with their team members regarding this matter or how to solve it. They are unable to connect with their customers in depth. Along with this, Amazon Web Services is the website on which this company basically hosted. This website is very critical for the company's reputation and for generating revenue as this website faces a number of challenges to reaching full. This platform was unable to meet customer’s expectations due to its variability and issues in availability (Tsao, 2018).</w:t>
      </w:r>
    </w:p>
    <w:p w14:paraId="51A0FB57" w14:textId="77777777" w:rsidR="00CE4781" w:rsidRDefault="00000000">
      <w:pPr>
        <w:pStyle w:val="Heading2"/>
      </w:pPr>
      <w:bookmarkStart w:id="6" w:name="_heading=h.3dy6vkm" w:colFirst="0" w:colLast="0"/>
      <w:bookmarkEnd w:id="6"/>
      <w:r>
        <w:t>Recommendations for the banyan Tree regarding market trends</w:t>
      </w:r>
    </w:p>
    <w:p w14:paraId="51A0FB58" w14:textId="77777777" w:rsidR="00CE4781" w:rsidRDefault="00000000">
      <w:r>
        <w:t>Initially, Banyan Tree has to improve its customer service experience base. They can sit with their customer service team members regarding this issue and can talk with them. They can connect with their most valuable customers and can ask for feedback for their services so that the company can meet customer’s expectations as per their needs. Along with this, the company has to update their online platform. Most of the customers are comfortable booking their hotel through online. Therefore, if they can invest more money in updating their online website it will help the company to grow their value in the hospitality industry.</w:t>
      </w:r>
    </w:p>
    <w:p w14:paraId="51A0FB59" w14:textId="77777777" w:rsidR="00CE4781" w:rsidRDefault="00000000">
      <w:pPr>
        <w:pStyle w:val="Heading1"/>
        <w:rPr>
          <w:b w:val="0"/>
        </w:rPr>
      </w:pPr>
      <w:bookmarkStart w:id="7" w:name="_heading=h.1t3h5sf" w:colFirst="0" w:colLast="0"/>
      <w:bookmarkEnd w:id="7"/>
      <w:r>
        <w:lastRenderedPageBreak/>
        <w:t>Recommendations</w:t>
      </w:r>
    </w:p>
    <w:p w14:paraId="51A0FB5A" w14:textId="77777777" w:rsidR="00CE4781" w:rsidRDefault="00000000">
      <w:r>
        <w:t>It is highly recommended to all of the hospitality sectors in the UK to improve their service qualities in order to get more potential customers. With the engagement of more customers, hotel industries will get more revenue and it is beneficial for them to run businesses smoothly. Moreover, hospitality sectors can get the advantage of expanding their business by using better quality service</w:t>
      </w:r>
      <w:r>
        <w:rPr>
          <w:color w:val="222222"/>
          <w:sz w:val="20"/>
          <w:szCs w:val="20"/>
          <w:highlight w:val="white"/>
        </w:rPr>
        <w:t xml:space="preserve"> </w:t>
      </w:r>
      <w:r>
        <w:t>(Wong, 2020).</w:t>
      </w:r>
    </w:p>
    <w:p w14:paraId="51A0FB5B" w14:textId="77777777" w:rsidR="00CE4781" w:rsidRDefault="00000000">
      <w:r>
        <w:t>It is advisable for the UK’s hotel sectors to utilise advanced technologies in different ways. Through using different technologies, these types of firms can provide more comfort to the customers. Conduct room service robot is a way of advanced technology that any hotel sector can utilise to get high revenue and customers’ positive feedback (Akbar, 2018).</w:t>
      </w:r>
    </w:p>
    <w:p w14:paraId="51A0FB5C" w14:textId="77777777" w:rsidR="00CE4781" w:rsidRDefault="00000000">
      <w:pPr>
        <w:pStyle w:val="Heading2"/>
      </w:pPr>
      <w:bookmarkStart w:id="8" w:name="_heading=h.4d34og8" w:colFirst="0" w:colLast="0"/>
      <w:bookmarkEnd w:id="8"/>
      <w:r>
        <w:t>Competitor Analysis</w:t>
      </w:r>
    </w:p>
    <w:tbl>
      <w:tblPr>
        <w:tblStyle w:val="a"/>
        <w:tblW w:w="9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3"/>
        <w:gridCol w:w="2343"/>
        <w:gridCol w:w="2343"/>
        <w:gridCol w:w="2343"/>
      </w:tblGrid>
      <w:tr w:rsidR="00CE4781" w14:paraId="51A0FB68" w14:textId="77777777">
        <w:trPr>
          <w:trHeight w:val="1805"/>
        </w:trPr>
        <w:tc>
          <w:tcPr>
            <w:tcW w:w="2343" w:type="dxa"/>
            <w:shd w:val="clear" w:color="auto" w:fill="auto"/>
            <w:tcMar>
              <w:top w:w="100" w:type="dxa"/>
              <w:left w:w="100" w:type="dxa"/>
              <w:bottom w:w="100" w:type="dxa"/>
              <w:right w:w="100" w:type="dxa"/>
            </w:tcMar>
          </w:tcPr>
          <w:p w14:paraId="51A0FB5D" w14:textId="77777777" w:rsidR="00CE4781" w:rsidRDefault="00CE4781">
            <w:pPr>
              <w:widowControl w:val="0"/>
              <w:pBdr>
                <w:top w:val="nil"/>
                <w:left w:val="nil"/>
                <w:bottom w:val="nil"/>
                <w:right w:val="nil"/>
                <w:between w:val="nil"/>
              </w:pBdr>
              <w:jc w:val="center"/>
            </w:pPr>
          </w:p>
          <w:p w14:paraId="51A0FB5E" w14:textId="77777777" w:rsidR="00CE4781" w:rsidRDefault="00CE4781">
            <w:pPr>
              <w:widowControl w:val="0"/>
              <w:pBdr>
                <w:top w:val="nil"/>
                <w:left w:val="nil"/>
                <w:bottom w:val="nil"/>
                <w:right w:val="nil"/>
                <w:between w:val="nil"/>
              </w:pBdr>
              <w:jc w:val="center"/>
            </w:pPr>
          </w:p>
          <w:p w14:paraId="51A0FB5F" w14:textId="77777777" w:rsidR="00CE4781" w:rsidRDefault="00CE4781">
            <w:pPr>
              <w:widowControl w:val="0"/>
              <w:pBdr>
                <w:top w:val="nil"/>
                <w:left w:val="nil"/>
                <w:bottom w:val="nil"/>
                <w:right w:val="nil"/>
                <w:between w:val="nil"/>
              </w:pBdr>
              <w:jc w:val="center"/>
            </w:pPr>
          </w:p>
          <w:p w14:paraId="51A0FB60" w14:textId="77777777" w:rsidR="00CE4781" w:rsidRDefault="00000000">
            <w:pPr>
              <w:widowControl w:val="0"/>
              <w:pBdr>
                <w:top w:val="nil"/>
                <w:left w:val="nil"/>
                <w:bottom w:val="nil"/>
                <w:right w:val="nil"/>
                <w:between w:val="nil"/>
              </w:pBdr>
              <w:jc w:val="center"/>
            </w:pPr>
            <w:r>
              <w:t>Factors</w:t>
            </w:r>
          </w:p>
          <w:p w14:paraId="51A0FB61" w14:textId="77777777" w:rsidR="00CE4781" w:rsidRDefault="00CE4781">
            <w:pPr>
              <w:widowControl w:val="0"/>
              <w:pBdr>
                <w:top w:val="nil"/>
                <w:left w:val="nil"/>
                <w:bottom w:val="nil"/>
                <w:right w:val="nil"/>
                <w:between w:val="nil"/>
              </w:pBdr>
            </w:pPr>
          </w:p>
        </w:tc>
        <w:tc>
          <w:tcPr>
            <w:tcW w:w="2343" w:type="dxa"/>
            <w:shd w:val="clear" w:color="auto" w:fill="auto"/>
            <w:tcMar>
              <w:top w:w="100" w:type="dxa"/>
              <w:left w:w="100" w:type="dxa"/>
              <w:bottom w:w="100" w:type="dxa"/>
              <w:right w:w="100" w:type="dxa"/>
            </w:tcMar>
          </w:tcPr>
          <w:p w14:paraId="51A0FB62" w14:textId="77777777" w:rsidR="00CE4781" w:rsidRDefault="00000000">
            <w:pPr>
              <w:widowControl w:val="0"/>
              <w:pBdr>
                <w:top w:val="nil"/>
                <w:left w:val="nil"/>
                <w:bottom w:val="nil"/>
                <w:right w:val="nil"/>
                <w:between w:val="nil"/>
              </w:pBdr>
            </w:pPr>
            <w:r>
              <w:t xml:space="preserve">1 Kimpton </w:t>
            </w:r>
          </w:p>
          <w:p w14:paraId="51A0FB63" w14:textId="77777777" w:rsidR="00CE4781" w:rsidRDefault="00000000">
            <w:pPr>
              <w:widowControl w:val="0"/>
              <w:pBdr>
                <w:top w:val="nil"/>
                <w:left w:val="nil"/>
                <w:bottom w:val="nil"/>
                <w:right w:val="nil"/>
                <w:between w:val="nil"/>
              </w:pBdr>
            </w:pPr>
            <w:r>
              <w:rPr>
                <w:noProof/>
              </w:rPr>
              <w:drawing>
                <wp:inline distT="0" distB="0" distL="0" distR="0" wp14:anchorId="51A0FB93" wp14:editId="51A0FB94">
                  <wp:extent cx="1247775" cy="1143000"/>
                  <wp:effectExtent l="0" t="0" r="0" b="0"/>
                  <wp:docPr id="8431493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247775" cy="1143000"/>
                          </a:xfrm>
                          <a:prstGeom prst="rect">
                            <a:avLst/>
                          </a:prstGeom>
                          <a:ln/>
                        </pic:spPr>
                      </pic:pic>
                    </a:graphicData>
                  </a:graphic>
                </wp:inline>
              </w:drawing>
            </w:r>
          </w:p>
        </w:tc>
        <w:tc>
          <w:tcPr>
            <w:tcW w:w="2343" w:type="dxa"/>
            <w:shd w:val="clear" w:color="auto" w:fill="auto"/>
            <w:tcMar>
              <w:top w:w="100" w:type="dxa"/>
              <w:left w:w="100" w:type="dxa"/>
              <w:bottom w:w="100" w:type="dxa"/>
              <w:right w:w="100" w:type="dxa"/>
            </w:tcMar>
          </w:tcPr>
          <w:p w14:paraId="51A0FB64" w14:textId="77777777" w:rsidR="00CE4781" w:rsidRDefault="00000000">
            <w:pPr>
              <w:widowControl w:val="0"/>
              <w:pBdr>
                <w:top w:val="nil"/>
                <w:left w:val="nil"/>
                <w:bottom w:val="nil"/>
                <w:right w:val="nil"/>
                <w:between w:val="nil"/>
              </w:pBdr>
            </w:pPr>
            <w:r>
              <w:t>2 Sofitel</w:t>
            </w:r>
          </w:p>
          <w:p w14:paraId="51A0FB65" w14:textId="77777777" w:rsidR="00CE4781" w:rsidRDefault="00000000">
            <w:pPr>
              <w:widowControl w:val="0"/>
              <w:pBdr>
                <w:top w:val="nil"/>
                <w:left w:val="nil"/>
                <w:bottom w:val="nil"/>
                <w:right w:val="nil"/>
                <w:between w:val="nil"/>
              </w:pBdr>
            </w:pPr>
            <w:r>
              <w:rPr>
                <w:noProof/>
              </w:rPr>
              <w:drawing>
                <wp:inline distT="0" distB="0" distL="0" distR="0" wp14:anchorId="51A0FB95" wp14:editId="51A0FB96">
                  <wp:extent cx="1323975" cy="1095375"/>
                  <wp:effectExtent l="0" t="0" r="0" b="0"/>
                  <wp:docPr id="84314935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323975" cy="1095375"/>
                          </a:xfrm>
                          <a:prstGeom prst="rect">
                            <a:avLst/>
                          </a:prstGeom>
                          <a:ln/>
                        </pic:spPr>
                      </pic:pic>
                    </a:graphicData>
                  </a:graphic>
                </wp:inline>
              </w:drawing>
            </w:r>
          </w:p>
        </w:tc>
        <w:tc>
          <w:tcPr>
            <w:tcW w:w="2343" w:type="dxa"/>
          </w:tcPr>
          <w:p w14:paraId="51A0FB66" w14:textId="77777777" w:rsidR="00CE4781" w:rsidRDefault="00000000">
            <w:pPr>
              <w:widowControl w:val="0"/>
              <w:pBdr>
                <w:top w:val="nil"/>
                <w:left w:val="nil"/>
                <w:bottom w:val="nil"/>
                <w:right w:val="nil"/>
                <w:between w:val="nil"/>
              </w:pBdr>
            </w:pPr>
            <w:r>
              <w:t>3 Banyan Tree</w:t>
            </w:r>
          </w:p>
          <w:p w14:paraId="51A0FB67" w14:textId="77777777" w:rsidR="00CE4781" w:rsidRDefault="00000000">
            <w:pPr>
              <w:widowControl w:val="0"/>
              <w:pBdr>
                <w:top w:val="nil"/>
                <w:left w:val="nil"/>
                <w:bottom w:val="nil"/>
                <w:right w:val="nil"/>
                <w:between w:val="nil"/>
              </w:pBdr>
            </w:pPr>
            <w:r>
              <w:rPr>
                <w:noProof/>
              </w:rPr>
              <w:drawing>
                <wp:inline distT="0" distB="0" distL="0" distR="0" wp14:anchorId="51A0FB97" wp14:editId="51A0FB98">
                  <wp:extent cx="1149206" cy="1159946"/>
                  <wp:effectExtent l="0" t="0" r="0" b="0"/>
                  <wp:docPr id="8431493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149206" cy="1159946"/>
                          </a:xfrm>
                          <a:prstGeom prst="rect">
                            <a:avLst/>
                          </a:prstGeom>
                          <a:ln/>
                        </pic:spPr>
                      </pic:pic>
                    </a:graphicData>
                  </a:graphic>
                </wp:inline>
              </w:drawing>
            </w:r>
          </w:p>
        </w:tc>
      </w:tr>
      <w:tr w:rsidR="00CE4781" w14:paraId="51A0FB6E" w14:textId="77777777">
        <w:trPr>
          <w:trHeight w:val="513"/>
        </w:trPr>
        <w:tc>
          <w:tcPr>
            <w:tcW w:w="2343" w:type="dxa"/>
            <w:shd w:val="clear" w:color="auto" w:fill="auto"/>
            <w:tcMar>
              <w:top w:w="100" w:type="dxa"/>
              <w:left w:w="100" w:type="dxa"/>
              <w:bottom w:w="100" w:type="dxa"/>
              <w:right w:w="100" w:type="dxa"/>
            </w:tcMar>
          </w:tcPr>
          <w:p w14:paraId="51A0FB69" w14:textId="77777777" w:rsidR="00CE4781" w:rsidRDefault="00000000">
            <w:pPr>
              <w:widowControl w:val="0"/>
              <w:pBdr>
                <w:top w:val="nil"/>
                <w:left w:val="nil"/>
                <w:bottom w:val="nil"/>
                <w:right w:val="nil"/>
                <w:between w:val="nil"/>
              </w:pBdr>
              <w:rPr>
                <w:sz w:val="2"/>
                <w:szCs w:val="2"/>
                <w:highlight w:val="white"/>
              </w:rPr>
            </w:pPr>
            <w:r>
              <w:t xml:space="preserve">Basic price  </w:t>
            </w:r>
          </w:p>
          <w:p w14:paraId="51A0FB6A" w14:textId="77777777" w:rsidR="00CE4781" w:rsidRDefault="00CE4781">
            <w:pPr>
              <w:widowControl w:val="0"/>
              <w:pBdr>
                <w:top w:val="nil"/>
                <w:left w:val="nil"/>
                <w:bottom w:val="nil"/>
                <w:right w:val="nil"/>
                <w:between w:val="nil"/>
              </w:pBdr>
            </w:pPr>
          </w:p>
        </w:tc>
        <w:tc>
          <w:tcPr>
            <w:tcW w:w="2343" w:type="dxa"/>
            <w:shd w:val="clear" w:color="auto" w:fill="auto"/>
            <w:tcMar>
              <w:top w:w="100" w:type="dxa"/>
              <w:left w:w="100" w:type="dxa"/>
              <w:bottom w:w="100" w:type="dxa"/>
              <w:right w:w="100" w:type="dxa"/>
            </w:tcMar>
          </w:tcPr>
          <w:p w14:paraId="51A0FB6B" w14:textId="77777777" w:rsidR="00CE4781" w:rsidRDefault="00000000">
            <w:pPr>
              <w:widowControl w:val="0"/>
              <w:pBdr>
                <w:top w:val="nil"/>
                <w:left w:val="nil"/>
                <w:bottom w:val="nil"/>
                <w:right w:val="nil"/>
                <w:between w:val="nil"/>
              </w:pBdr>
              <w:rPr>
                <w:sz w:val="12"/>
                <w:szCs w:val="12"/>
              </w:rPr>
            </w:pPr>
            <w:r>
              <w:rPr>
                <w:color w:val="040C28"/>
              </w:rPr>
              <w:t>£</w:t>
            </w:r>
            <w:r>
              <w:rPr>
                <w:highlight w:val="white"/>
              </w:rPr>
              <w:t>117.84</w:t>
            </w:r>
          </w:p>
        </w:tc>
        <w:tc>
          <w:tcPr>
            <w:tcW w:w="2343" w:type="dxa"/>
            <w:shd w:val="clear" w:color="auto" w:fill="auto"/>
            <w:tcMar>
              <w:top w:w="100" w:type="dxa"/>
              <w:left w:w="100" w:type="dxa"/>
              <w:bottom w:w="100" w:type="dxa"/>
              <w:right w:w="100" w:type="dxa"/>
            </w:tcMar>
          </w:tcPr>
          <w:p w14:paraId="51A0FB6C" w14:textId="77777777" w:rsidR="00CE4781" w:rsidRDefault="00000000">
            <w:pPr>
              <w:widowControl w:val="0"/>
              <w:pBdr>
                <w:top w:val="nil"/>
                <w:left w:val="nil"/>
                <w:bottom w:val="nil"/>
                <w:right w:val="nil"/>
                <w:between w:val="nil"/>
              </w:pBdr>
              <w:rPr>
                <w:sz w:val="12"/>
                <w:szCs w:val="12"/>
              </w:rPr>
            </w:pPr>
            <w:r>
              <w:rPr>
                <w:color w:val="040C28"/>
              </w:rPr>
              <w:t>£</w:t>
            </w:r>
            <w:r>
              <w:rPr>
                <w:highlight w:val="white"/>
              </w:rPr>
              <w:t>184.51</w:t>
            </w:r>
          </w:p>
        </w:tc>
        <w:tc>
          <w:tcPr>
            <w:tcW w:w="2343" w:type="dxa"/>
          </w:tcPr>
          <w:p w14:paraId="51A0FB6D" w14:textId="77777777" w:rsidR="00CE4781" w:rsidRDefault="00000000">
            <w:pPr>
              <w:widowControl w:val="0"/>
              <w:pBdr>
                <w:top w:val="nil"/>
                <w:left w:val="nil"/>
                <w:bottom w:val="nil"/>
                <w:right w:val="nil"/>
                <w:between w:val="nil"/>
              </w:pBdr>
              <w:rPr>
                <w:color w:val="040C28"/>
              </w:rPr>
            </w:pPr>
            <w:r>
              <w:rPr>
                <w:color w:val="040C28"/>
              </w:rPr>
              <w:t>£</w:t>
            </w:r>
            <w:r>
              <w:t>585.69</w:t>
            </w:r>
          </w:p>
        </w:tc>
      </w:tr>
      <w:tr w:rsidR="00CE4781" w14:paraId="51A0FB73" w14:textId="77777777">
        <w:trPr>
          <w:trHeight w:val="249"/>
        </w:trPr>
        <w:tc>
          <w:tcPr>
            <w:tcW w:w="2343" w:type="dxa"/>
            <w:shd w:val="clear" w:color="auto" w:fill="auto"/>
            <w:tcMar>
              <w:top w:w="100" w:type="dxa"/>
              <w:left w:w="100" w:type="dxa"/>
              <w:bottom w:w="100" w:type="dxa"/>
              <w:right w:w="100" w:type="dxa"/>
            </w:tcMar>
          </w:tcPr>
          <w:p w14:paraId="51A0FB6F" w14:textId="77777777" w:rsidR="00CE4781" w:rsidRDefault="00000000">
            <w:pPr>
              <w:widowControl w:val="0"/>
              <w:pBdr>
                <w:top w:val="nil"/>
                <w:left w:val="nil"/>
                <w:bottom w:val="nil"/>
                <w:right w:val="nil"/>
                <w:between w:val="nil"/>
              </w:pBdr>
            </w:pPr>
            <w:r>
              <w:t xml:space="preserve">Rating (Tripadvisor out of 5) </w:t>
            </w:r>
          </w:p>
        </w:tc>
        <w:tc>
          <w:tcPr>
            <w:tcW w:w="2343" w:type="dxa"/>
            <w:shd w:val="clear" w:color="auto" w:fill="auto"/>
            <w:tcMar>
              <w:top w:w="100" w:type="dxa"/>
              <w:left w:w="100" w:type="dxa"/>
              <w:bottom w:w="100" w:type="dxa"/>
              <w:right w:w="100" w:type="dxa"/>
            </w:tcMar>
          </w:tcPr>
          <w:p w14:paraId="51A0FB70" w14:textId="77777777" w:rsidR="00CE4781" w:rsidRDefault="00000000">
            <w:pPr>
              <w:widowControl w:val="0"/>
              <w:pBdr>
                <w:top w:val="nil"/>
                <w:left w:val="nil"/>
                <w:bottom w:val="nil"/>
                <w:right w:val="nil"/>
                <w:between w:val="nil"/>
              </w:pBdr>
            </w:pPr>
            <w:r>
              <w:t>4</w:t>
            </w:r>
          </w:p>
        </w:tc>
        <w:tc>
          <w:tcPr>
            <w:tcW w:w="2343" w:type="dxa"/>
            <w:shd w:val="clear" w:color="auto" w:fill="auto"/>
            <w:tcMar>
              <w:top w:w="100" w:type="dxa"/>
              <w:left w:w="100" w:type="dxa"/>
              <w:bottom w:w="100" w:type="dxa"/>
              <w:right w:w="100" w:type="dxa"/>
            </w:tcMar>
          </w:tcPr>
          <w:p w14:paraId="51A0FB71" w14:textId="77777777" w:rsidR="00CE4781" w:rsidRDefault="00000000">
            <w:pPr>
              <w:widowControl w:val="0"/>
              <w:pBdr>
                <w:top w:val="nil"/>
                <w:left w:val="nil"/>
                <w:bottom w:val="nil"/>
                <w:right w:val="nil"/>
                <w:between w:val="nil"/>
              </w:pBdr>
            </w:pPr>
            <w:r>
              <w:t>4.5</w:t>
            </w:r>
          </w:p>
        </w:tc>
        <w:tc>
          <w:tcPr>
            <w:tcW w:w="2343" w:type="dxa"/>
          </w:tcPr>
          <w:p w14:paraId="51A0FB72" w14:textId="77777777" w:rsidR="00CE4781" w:rsidRDefault="00000000">
            <w:pPr>
              <w:widowControl w:val="0"/>
              <w:pBdr>
                <w:top w:val="nil"/>
                <w:left w:val="nil"/>
                <w:bottom w:val="nil"/>
                <w:right w:val="nil"/>
                <w:between w:val="nil"/>
              </w:pBdr>
            </w:pPr>
            <w:r>
              <w:t>5</w:t>
            </w:r>
          </w:p>
        </w:tc>
      </w:tr>
      <w:tr w:rsidR="00CE4781" w14:paraId="51A0FB78" w14:textId="77777777">
        <w:trPr>
          <w:trHeight w:val="249"/>
        </w:trPr>
        <w:tc>
          <w:tcPr>
            <w:tcW w:w="2343" w:type="dxa"/>
            <w:shd w:val="clear" w:color="auto" w:fill="auto"/>
            <w:tcMar>
              <w:top w:w="100" w:type="dxa"/>
              <w:left w:w="100" w:type="dxa"/>
              <w:bottom w:w="100" w:type="dxa"/>
              <w:right w:w="100" w:type="dxa"/>
            </w:tcMar>
          </w:tcPr>
          <w:p w14:paraId="51A0FB74" w14:textId="77777777" w:rsidR="00CE4781" w:rsidRDefault="00000000">
            <w:pPr>
              <w:widowControl w:val="0"/>
              <w:pBdr>
                <w:top w:val="nil"/>
                <w:left w:val="nil"/>
                <w:bottom w:val="nil"/>
                <w:right w:val="nil"/>
                <w:between w:val="nil"/>
              </w:pBdr>
            </w:pPr>
            <w:r>
              <w:lastRenderedPageBreak/>
              <w:t xml:space="preserve">Revenue </w:t>
            </w:r>
          </w:p>
        </w:tc>
        <w:tc>
          <w:tcPr>
            <w:tcW w:w="2343" w:type="dxa"/>
            <w:shd w:val="clear" w:color="auto" w:fill="auto"/>
            <w:tcMar>
              <w:top w:w="100" w:type="dxa"/>
              <w:left w:w="100" w:type="dxa"/>
              <w:bottom w:w="100" w:type="dxa"/>
              <w:right w:w="100" w:type="dxa"/>
            </w:tcMar>
          </w:tcPr>
          <w:p w14:paraId="51A0FB75" w14:textId="77777777" w:rsidR="00CE4781" w:rsidRDefault="00000000">
            <w:pPr>
              <w:widowControl w:val="0"/>
              <w:pBdr>
                <w:top w:val="nil"/>
                <w:left w:val="nil"/>
                <w:bottom w:val="nil"/>
                <w:right w:val="nil"/>
                <w:between w:val="nil"/>
              </w:pBdr>
              <w:rPr>
                <w:sz w:val="25"/>
                <w:szCs w:val="25"/>
              </w:rPr>
            </w:pPr>
            <w:r>
              <w:rPr>
                <w:color w:val="4D5156"/>
                <w:sz w:val="21"/>
                <w:szCs w:val="21"/>
                <w:highlight w:val="white"/>
              </w:rPr>
              <w:t xml:space="preserve"> </w:t>
            </w:r>
            <w:r>
              <w:rPr>
                <w:sz w:val="23"/>
                <w:szCs w:val="23"/>
                <w:highlight w:val="white"/>
              </w:rPr>
              <w:t>25 Million</w:t>
            </w:r>
          </w:p>
        </w:tc>
        <w:tc>
          <w:tcPr>
            <w:tcW w:w="2343" w:type="dxa"/>
            <w:shd w:val="clear" w:color="auto" w:fill="auto"/>
            <w:tcMar>
              <w:top w:w="100" w:type="dxa"/>
              <w:left w:w="100" w:type="dxa"/>
              <w:bottom w:w="100" w:type="dxa"/>
              <w:right w:w="100" w:type="dxa"/>
            </w:tcMar>
          </w:tcPr>
          <w:p w14:paraId="51A0FB76" w14:textId="77777777" w:rsidR="00CE4781" w:rsidRDefault="00000000">
            <w:pPr>
              <w:widowControl w:val="0"/>
              <w:pBdr>
                <w:top w:val="nil"/>
                <w:left w:val="nil"/>
                <w:bottom w:val="nil"/>
                <w:right w:val="nil"/>
                <w:between w:val="nil"/>
              </w:pBdr>
            </w:pPr>
            <w:r>
              <w:rPr>
                <w:sz w:val="21"/>
                <w:szCs w:val="21"/>
                <w:highlight w:val="white"/>
              </w:rPr>
              <w:t>17</w:t>
            </w:r>
            <w:r>
              <w:rPr>
                <w:b/>
                <w:sz w:val="21"/>
                <w:szCs w:val="21"/>
                <w:highlight w:val="white"/>
              </w:rPr>
              <w:t xml:space="preserve"> </w:t>
            </w:r>
            <w:r>
              <w:rPr>
                <w:highlight w:val="white"/>
              </w:rPr>
              <w:t>Million</w:t>
            </w:r>
          </w:p>
        </w:tc>
        <w:tc>
          <w:tcPr>
            <w:tcW w:w="2343" w:type="dxa"/>
          </w:tcPr>
          <w:p w14:paraId="51A0FB77" w14:textId="77777777" w:rsidR="00CE4781" w:rsidRDefault="00000000">
            <w:pPr>
              <w:widowControl w:val="0"/>
              <w:pBdr>
                <w:top w:val="nil"/>
                <w:left w:val="nil"/>
                <w:bottom w:val="nil"/>
                <w:right w:val="nil"/>
                <w:between w:val="nil"/>
              </w:pBdr>
              <w:rPr>
                <w:sz w:val="21"/>
                <w:szCs w:val="21"/>
                <w:highlight w:val="white"/>
              </w:rPr>
            </w:pPr>
            <w:r>
              <w:t>159.2 Million</w:t>
            </w:r>
          </w:p>
        </w:tc>
      </w:tr>
      <w:tr w:rsidR="00CE4781" w14:paraId="51A0FB7D" w14:textId="77777777">
        <w:trPr>
          <w:trHeight w:val="249"/>
        </w:trPr>
        <w:tc>
          <w:tcPr>
            <w:tcW w:w="2343" w:type="dxa"/>
            <w:shd w:val="clear" w:color="auto" w:fill="auto"/>
            <w:tcMar>
              <w:top w:w="100" w:type="dxa"/>
              <w:left w:w="100" w:type="dxa"/>
              <w:bottom w:w="100" w:type="dxa"/>
              <w:right w:w="100" w:type="dxa"/>
            </w:tcMar>
          </w:tcPr>
          <w:p w14:paraId="51A0FB79" w14:textId="77777777" w:rsidR="00CE4781" w:rsidRDefault="00000000">
            <w:pPr>
              <w:widowControl w:val="0"/>
              <w:pBdr>
                <w:top w:val="nil"/>
                <w:left w:val="nil"/>
                <w:bottom w:val="nil"/>
                <w:right w:val="nil"/>
                <w:between w:val="nil"/>
              </w:pBdr>
            </w:pPr>
            <w:r>
              <w:t xml:space="preserve">Service quality </w:t>
            </w:r>
          </w:p>
        </w:tc>
        <w:tc>
          <w:tcPr>
            <w:tcW w:w="2343" w:type="dxa"/>
            <w:shd w:val="clear" w:color="auto" w:fill="auto"/>
            <w:tcMar>
              <w:top w:w="100" w:type="dxa"/>
              <w:left w:w="100" w:type="dxa"/>
              <w:bottom w:w="100" w:type="dxa"/>
              <w:right w:w="100" w:type="dxa"/>
            </w:tcMar>
          </w:tcPr>
          <w:p w14:paraId="51A0FB7A" w14:textId="77777777" w:rsidR="00CE4781" w:rsidRDefault="00000000">
            <w:pPr>
              <w:widowControl w:val="0"/>
              <w:pBdr>
                <w:top w:val="nil"/>
                <w:left w:val="nil"/>
                <w:bottom w:val="nil"/>
                <w:right w:val="nil"/>
                <w:between w:val="nil"/>
              </w:pBdr>
            </w:pPr>
            <w:r>
              <w:t>Good</w:t>
            </w:r>
          </w:p>
        </w:tc>
        <w:tc>
          <w:tcPr>
            <w:tcW w:w="2343" w:type="dxa"/>
            <w:shd w:val="clear" w:color="auto" w:fill="auto"/>
            <w:tcMar>
              <w:top w:w="100" w:type="dxa"/>
              <w:left w:w="100" w:type="dxa"/>
              <w:bottom w:w="100" w:type="dxa"/>
              <w:right w:w="100" w:type="dxa"/>
            </w:tcMar>
          </w:tcPr>
          <w:p w14:paraId="51A0FB7B" w14:textId="77777777" w:rsidR="00CE4781" w:rsidRDefault="00000000">
            <w:pPr>
              <w:widowControl w:val="0"/>
              <w:pBdr>
                <w:top w:val="nil"/>
                <w:left w:val="nil"/>
                <w:bottom w:val="nil"/>
                <w:right w:val="nil"/>
                <w:between w:val="nil"/>
              </w:pBdr>
            </w:pPr>
            <w:r>
              <w:t>Very good</w:t>
            </w:r>
          </w:p>
        </w:tc>
        <w:tc>
          <w:tcPr>
            <w:tcW w:w="2343" w:type="dxa"/>
          </w:tcPr>
          <w:p w14:paraId="51A0FB7C" w14:textId="77777777" w:rsidR="00CE4781" w:rsidRDefault="00000000">
            <w:pPr>
              <w:widowControl w:val="0"/>
              <w:pBdr>
                <w:top w:val="nil"/>
                <w:left w:val="nil"/>
                <w:bottom w:val="nil"/>
                <w:right w:val="nil"/>
                <w:between w:val="nil"/>
              </w:pBdr>
            </w:pPr>
            <w:r>
              <w:t>Excellent</w:t>
            </w:r>
          </w:p>
        </w:tc>
      </w:tr>
    </w:tbl>
    <w:p w14:paraId="51A0FB7E" w14:textId="77777777" w:rsidR="00CE4781" w:rsidRDefault="00000000">
      <w:pPr>
        <w:jc w:val="center"/>
      </w:pPr>
      <w:r>
        <w:t>Source-  (Tripadvisor, 2023)</w:t>
      </w:r>
    </w:p>
    <w:p w14:paraId="51A0FB7F" w14:textId="77777777" w:rsidR="00CE4781" w:rsidRDefault="00000000">
      <w:pPr>
        <w:rPr>
          <w:b/>
        </w:rPr>
      </w:pPr>
      <w:r>
        <w:rPr>
          <w:b/>
        </w:rPr>
        <w:t>Analysis</w:t>
      </w:r>
    </w:p>
    <w:p w14:paraId="51A0FB80" w14:textId="77777777" w:rsidR="00CE4781" w:rsidRDefault="00000000">
      <w:r>
        <w:t>Banyan Tree hotel sector in the UK is best for travellers to travel comfortably. According to the above information, the hospitality industry gets feedback in a positive way from customers and the rating of this company is 5 out of 5. In addition, the Banyan Tree’s revenue is too high in the UK marketplace rather than the other two hotel industries. Kimpton and Sofitel hotel sectors can’t give proper quality services which Banyan Tree provides to the customers. Thus, Banyan Tree Company make more customer engagement from these positive aspects.</w:t>
      </w:r>
    </w:p>
    <w:p w14:paraId="51A0FB81" w14:textId="77777777" w:rsidR="00CE4781" w:rsidRDefault="00000000">
      <w:pPr>
        <w:spacing w:after="200" w:line="276" w:lineRule="auto"/>
        <w:jc w:val="left"/>
      </w:pPr>
      <w:r>
        <w:br w:type="page"/>
      </w:r>
    </w:p>
    <w:p w14:paraId="51A0FB82" w14:textId="77777777" w:rsidR="00CE4781" w:rsidRDefault="00000000">
      <w:pPr>
        <w:pStyle w:val="Heading1"/>
      </w:pPr>
      <w:bookmarkStart w:id="9" w:name="_heading=h.17dp8vu" w:colFirst="0" w:colLast="0"/>
      <w:bookmarkEnd w:id="9"/>
      <w:r>
        <w:lastRenderedPageBreak/>
        <w:t>Conclusion</w:t>
      </w:r>
    </w:p>
    <w:p w14:paraId="51A0FB83" w14:textId="77777777" w:rsidR="00CE4781" w:rsidRDefault="00000000">
      <w:pPr>
        <w:pBdr>
          <w:top w:val="nil"/>
          <w:left w:val="nil"/>
          <w:bottom w:val="nil"/>
          <w:right w:val="nil"/>
          <w:between w:val="nil"/>
        </w:pBdr>
        <w:rPr>
          <w:rFonts w:cs="Times New Roman"/>
          <w:color w:val="000000"/>
        </w:rPr>
      </w:pPr>
      <w:r>
        <w:rPr>
          <w:rFonts w:cs="Times New Roman"/>
          <w:color w:val="000000"/>
        </w:rPr>
        <w:t>The report has discussed the concepts of service of guest monitoring approach with its importance for the hotel sectors in the UK marketplace. The influences of service culture and reputation management of the Banyan Tree hotel industry have been explained in the report. The challenges faced by this hospitality sector nowadays and the recommendations that are needed according to the market trends have been depicted in the report. Moreover, the competitors in this industry have been shown with the recommendations for the hotel firms in the UK market have been portrayed in the report.</w:t>
      </w:r>
    </w:p>
    <w:p w14:paraId="51A0FB84" w14:textId="77777777" w:rsidR="00CE4781" w:rsidRDefault="00CE4781"/>
    <w:p w14:paraId="51A0FB85" w14:textId="77777777" w:rsidR="00CE4781" w:rsidRDefault="00000000">
      <w:r>
        <w:t xml:space="preserve">  </w:t>
      </w:r>
    </w:p>
    <w:p w14:paraId="51A0FB86" w14:textId="77777777" w:rsidR="00CE4781" w:rsidRDefault="00000000">
      <w:pPr>
        <w:spacing w:after="200" w:line="276" w:lineRule="auto"/>
        <w:jc w:val="left"/>
      </w:pPr>
      <w:r>
        <w:br w:type="page"/>
      </w:r>
    </w:p>
    <w:p w14:paraId="51A0FB87" w14:textId="77777777" w:rsidR="00CE4781" w:rsidRDefault="00000000">
      <w:pPr>
        <w:pStyle w:val="Heading1"/>
      </w:pPr>
      <w:bookmarkStart w:id="10" w:name="_heading=h.3rdcrjn" w:colFirst="0" w:colLast="0"/>
      <w:bookmarkEnd w:id="10"/>
      <w:r>
        <w:lastRenderedPageBreak/>
        <w:t>References</w:t>
      </w:r>
    </w:p>
    <w:p w14:paraId="51A0FB88" w14:textId="77777777" w:rsidR="00CE4781" w:rsidRDefault="00000000">
      <w:pPr>
        <w:rPr>
          <w:color w:val="222222"/>
          <w:highlight w:val="white"/>
        </w:rPr>
      </w:pPr>
      <w:r>
        <w:rPr>
          <w:color w:val="222222"/>
          <w:highlight w:val="white"/>
        </w:rPr>
        <w:t>Akbar, Y.H. and Tracogna, A., (2018). The sharing economy and the future of the hotel industry: Transaction cost theory and platform economics. International Journal of Hospitality Management, 71, pp.91-101.</w:t>
      </w:r>
    </w:p>
    <w:p w14:paraId="51A0FB89" w14:textId="77777777" w:rsidR="00CE4781" w:rsidRDefault="00000000">
      <w:pPr>
        <w:rPr>
          <w:highlight w:val="white"/>
        </w:rPr>
      </w:pPr>
      <w:r>
        <w:rPr>
          <w:highlight w:val="white"/>
        </w:rPr>
        <w:t>Eid, R., Abdelmoety, Z. and Agag, G., (2020). Antecedents and consequences of social media marketing use: an empirical study of the UK exporting B2B SMEs. </w:t>
      </w:r>
      <w:r>
        <w:rPr>
          <w:i/>
          <w:highlight w:val="white"/>
        </w:rPr>
        <w:t>Journal of Business &amp; Industrial Marketing</w:t>
      </w:r>
      <w:r>
        <w:rPr>
          <w:highlight w:val="white"/>
        </w:rPr>
        <w:t>, </w:t>
      </w:r>
      <w:r>
        <w:rPr>
          <w:i/>
          <w:highlight w:val="white"/>
        </w:rPr>
        <w:t>35</w:t>
      </w:r>
      <w:r>
        <w:rPr>
          <w:highlight w:val="white"/>
        </w:rPr>
        <w:t>(2), pp.284-305.</w:t>
      </w:r>
    </w:p>
    <w:p w14:paraId="51A0FB8A" w14:textId="77777777" w:rsidR="00CE4781" w:rsidRDefault="00000000">
      <w:pPr>
        <w:rPr>
          <w:highlight w:val="white"/>
        </w:rPr>
      </w:pPr>
      <w:r>
        <w:rPr>
          <w:highlight w:val="white"/>
        </w:rPr>
        <w:t>Følstad, A. and Skjuve, M., (2019), August. Chatbots for customer service: user experience and motivation. In </w:t>
      </w:r>
      <w:r>
        <w:rPr>
          <w:i/>
          <w:highlight w:val="white"/>
        </w:rPr>
        <w:t>Proceedings of the 1st international conference on conversational user interfaces</w:t>
      </w:r>
      <w:r>
        <w:rPr>
          <w:highlight w:val="white"/>
        </w:rPr>
        <w:t> (pp. 1-9).</w:t>
      </w:r>
    </w:p>
    <w:p w14:paraId="51A0FB8B" w14:textId="77777777" w:rsidR="00CE4781" w:rsidRDefault="00000000">
      <w:pPr>
        <w:rPr>
          <w:highlight w:val="white"/>
        </w:rPr>
      </w:pPr>
      <w:r>
        <w:rPr>
          <w:highlight w:val="white"/>
        </w:rPr>
        <w:t>Groth, M., Wu, Y., Nguyen, H. and Johnson, A., (2019). The moment of truth: A review, synthesis, and research agenda for the customer service experience. </w:t>
      </w:r>
      <w:r>
        <w:rPr>
          <w:i/>
          <w:highlight w:val="white"/>
        </w:rPr>
        <w:t>Annual Review of Organizational Psychology and Organizational Behavior</w:t>
      </w:r>
      <w:r>
        <w:rPr>
          <w:highlight w:val="white"/>
        </w:rPr>
        <w:t>, </w:t>
      </w:r>
      <w:r>
        <w:rPr>
          <w:i/>
          <w:highlight w:val="white"/>
        </w:rPr>
        <w:t>6</w:t>
      </w:r>
      <w:r>
        <w:rPr>
          <w:highlight w:val="white"/>
        </w:rPr>
        <w:t>, pp.89-113.</w:t>
      </w:r>
    </w:p>
    <w:p w14:paraId="51A0FB8C" w14:textId="77777777" w:rsidR="00CE4781" w:rsidRDefault="00000000">
      <w:pPr>
        <w:rPr>
          <w:highlight w:val="white"/>
        </w:rPr>
      </w:pPr>
      <w:r>
        <w:rPr>
          <w:highlight w:val="white"/>
        </w:rPr>
        <w:t>Guillet, B.D. and Chu, A.M.C., (2021). Managing hotel revenue amid the COVID-19 crisis. </w:t>
      </w:r>
      <w:r>
        <w:rPr>
          <w:i/>
          <w:highlight w:val="white"/>
        </w:rPr>
        <w:t>International Journal of Contemporary Hospitality Management</w:t>
      </w:r>
      <w:r>
        <w:rPr>
          <w:highlight w:val="white"/>
        </w:rPr>
        <w:t>, </w:t>
      </w:r>
      <w:r>
        <w:rPr>
          <w:i/>
          <w:highlight w:val="white"/>
        </w:rPr>
        <w:t>33</w:t>
      </w:r>
      <w:r>
        <w:rPr>
          <w:highlight w:val="white"/>
        </w:rPr>
        <w:t>(2), pp.604-627.</w:t>
      </w:r>
    </w:p>
    <w:p w14:paraId="51A0FB8D" w14:textId="77777777" w:rsidR="00CE4781" w:rsidRDefault="00000000">
      <w:pPr>
        <w:rPr>
          <w:highlight w:val="white"/>
        </w:rPr>
      </w:pPr>
      <w:r>
        <w:rPr>
          <w:highlight w:val="white"/>
        </w:rPr>
        <w:t>Guillet, B.D. and Chu, A.M.C., (2021). Managing hotel revenue amid the COVID-19 crisis. </w:t>
      </w:r>
      <w:r>
        <w:rPr>
          <w:i/>
          <w:highlight w:val="white"/>
        </w:rPr>
        <w:t>International Journal of Contemporary Hospitality Management</w:t>
      </w:r>
      <w:r>
        <w:rPr>
          <w:highlight w:val="white"/>
        </w:rPr>
        <w:t>, </w:t>
      </w:r>
      <w:r>
        <w:rPr>
          <w:i/>
          <w:highlight w:val="white"/>
        </w:rPr>
        <w:t>33</w:t>
      </w:r>
      <w:r>
        <w:rPr>
          <w:highlight w:val="white"/>
        </w:rPr>
        <w:t>(2), pp.604-627.</w:t>
      </w:r>
    </w:p>
    <w:p w14:paraId="51A0FB8E" w14:textId="77777777" w:rsidR="00CE4781" w:rsidRDefault="00000000">
      <w:pPr>
        <w:rPr>
          <w:color w:val="222222"/>
          <w:highlight w:val="white"/>
        </w:rPr>
      </w:pPr>
      <w:r>
        <w:rPr>
          <w:color w:val="222222"/>
          <w:highlight w:val="white"/>
        </w:rPr>
        <w:t>Lai, I.K.W. and Wong, J.W.C., (2020). Comparing crisis management practices in the hotel industry between initial and pandemic stages of COVID-19. International Journal of Contemporary Hospitality Management, 32(10), pp.3135-3156.</w:t>
      </w:r>
    </w:p>
    <w:p w14:paraId="51A0FB8F" w14:textId="77777777" w:rsidR="00CE4781" w:rsidRDefault="00000000">
      <w:pPr>
        <w:rPr>
          <w:color w:val="222222"/>
          <w:highlight w:val="white"/>
        </w:rPr>
      </w:pPr>
      <w:r>
        <w:rPr>
          <w:color w:val="222222"/>
          <w:highlight w:val="white"/>
        </w:rPr>
        <w:t xml:space="preserve">Tripadvisor, (2023). Banyan Tree Mayakoba. [Online]  Available at: </w:t>
      </w:r>
      <w:hyperlink r:id="rId11" w:anchor="REVIEWS">
        <w:r>
          <w:rPr>
            <w:color w:val="0000FF"/>
            <w:highlight w:val="white"/>
            <w:u w:val="single"/>
          </w:rPr>
          <w:t>https://www.tripadvisor.in/Hotel_Review-g187051-d243420-Reviews-</w:t>
        </w:r>
        <w:r>
          <w:rPr>
            <w:color w:val="0000FF"/>
            <w:highlight w:val="white"/>
            <w:u w:val="single"/>
          </w:rPr>
          <w:lastRenderedPageBreak/>
          <w:t>Sofitel_London_Gatwick_Hotel-Crawley_West_Sussex_England.html#REVIEWS</w:t>
        </w:r>
      </w:hyperlink>
      <w:r>
        <w:rPr>
          <w:color w:val="222222"/>
          <w:highlight w:val="white"/>
        </w:rPr>
        <w:t xml:space="preserve"> [Accessed 07 10 2023].</w:t>
      </w:r>
    </w:p>
    <w:p w14:paraId="51A0FB90" w14:textId="77777777" w:rsidR="00CE4781" w:rsidRDefault="00000000">
      <w:r>
        <w:t>Tsao, W.C (2018) Star Power: the effect of start rating on service recovery in the hotel industry.</w:t>
      </w:r>
    </w:p>
    <w:sectPr w:rsidR="00CE4781">
      <w:headerReference w:type="default" r:id="rId12"/>
      <w:foot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B037C" w14:textId="77777777" w:rsidR="00A86052" w:rsidRDefault="00A86052">
      <w:pPr>
        <w:spacing w:line="240" w:lineRule="auto"/>
      </w:pPr>
      <w:r>
        <w:separator/>
      </w:r>
    </w:p>
  </w:endnote>
  <w:endnote w:type="continuationSeparator" w:id="0">
    <w:p w14:paraId="7E066976" w14:textId="77777777" w:rsidR="00A86052" w:rsidRDefault="00A860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FB9A" w14:textId="0B1E0F61" w:rsidR="00CE4781" w:rsidRDefault="00000000">
    <w:pPr>
      <w:pBdr>
        <w:top w:val="nil"/>
        <w:left w:val="nil"/>
        <w:bottom w:val="nil"/>
        <w:right w:val="nil"/>
        <w:between w:val="nil"/>
      </w:pBdr>
      <w:tabs>
        <w:tab w:val="center" w:pos="4680"/>
        <w:tab w:val="right" w:pos="9360"/>
      </w:tabs>
      <w:spacing w:line="240" w:lineRule="auto"/>
      <w:jc w:val="right"/>
      <w:rPr>
        <w:rFonts w:cs="Times New Roman"/>
        <w:color w:val="000000"/>
      </w:rPr>
    </w:pPr>
    <w:r>
      <w:rPr>
        <w:rFonts w:cs="Times New Roman"/>
        <w:color w:val="000000"/>
      </w:rPr>
      <w:t xml:space="preserve">Page </w:t>
    </w:r>
    <w:r>
      <w:rPr>
        <w:rFonts w:cs="Times New Roman"/>
        <w:b/>
        <w:color w:val="000000"/>
      </w:rPr>
      <w:fldChar w:fldCharType="begin"/>
    </w:r>
    <w:r>
      <w:rPr>
        <w:rFonts w:cs="Times New Roman"/>
        <w:b/>
        <w:color w:val="000000"/>
      </w:rPr>
      <w:instrText>PAGE</w:instrText>
    </w:r>
    <w:r>
      <w:rPr>
        <w:rFonts w:cs="Times New Roman"/>
        <w:b/>
        <w:color w:val="000000"/>
      </w:rPr>
      <w:fldChar w:fldCharType="separate"/>
    </w:r>
    <w:r w:rsidR="007114BB">
      <w:rPr>
        <w:rFonts w:cs="Times New Roman"/>
        <w:b/>
        <w:noProof/>
        <w:color w:val="000000"/>
      </w:rPr>
      <w:t>2</w:t>
    </w:r>
    <w:r>
      <w:rPr>
        <w:rFonts w:cs="Times New Roman"/>
        <w:b/>
        <w:color w:val="000000"/>
      </w:rPr>
      <w:fldChar w:fldCharType="end"/>
    </w:r>
    <w:r>
      <w:rPr>
        <w:rFonts w:cs="Times New Roman"/>
        <w:color w:val="000000"/>
      </w:rPr>
      <w:t xml:space="preserve"> of </w:t>
    </w:r>
    <w:r>
      <w:rPr>
        <w:rFonts w:cs="Times New Roman"/>
        <w:b/>
        <w:color w:val="000000"/>
      </w:rPr>
      <w:fldChar w:fldCharType="begin"/>
    </w:r>
    <w:r>
      <w:rPr>
        <w:rFonts w:cs="Times New Roman"/>
        <w:b/>
        <w:color w:val="000000"/>
      </w:rPr>
      <w:instrText>NUMPAGES</w:instrText>
    </w:r>
    <w:r>
      <w:rPr>
        <w:rFonts w:cs="Times New Roman"/>
        <w:b/>
        <w:color w:val="000000"/>
      </w:rPr>
      <w:fldChar w:fldCharType="separate"/>
    </w:r>
    <w:r w:rsidR="007114BB">
      <w:rPr>
        <w:rFonts w:cs="Times New Roman"/>
        <w:b/>
        <w:noProof/>
        <w:color w:val="000000"/>
      </w:rPr>
      <w:t>3</w:t>
    </w:r>
    <w:r>
      <w:rPr>
        <w:rFonts w:cs="Times New Roman"/>
        <w:b/>
        <w:color w:val="000000"/>
      </w:rPr>
      <w:fldChar w:fldCharType="end"/>
    </w:r>
  </w:p>
  <w:p w14:paraId="51A0FB9B" w14:textId="77777777" w:rsidR="00CE4781" w:rsidRDefault="00CE4781">
    <w:pPr>
      <w:pBdr>
        <w:top w:val="nil"/>
        <w:left w:val="nil"/>
        <w:bottom w:val="nil"/>
        <w:right w:val="nil"/>
        <w:between w:val="nil"/>
      </w:pBdr>
      <w:tabs>
        <w:tab w:val="center" w:pos="4680"/>
        <w:tab w:val="right" w:pos="9360"/>
      </w:tabs>
      <w:spacing w:line="240" w:lineRule="auto"/>
      <w:rPr>
        <w:rFonts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D5DB9" w14:textId="77777777" w:rsidR="00A86052" w:rsidRDefault="00A86052">
      <w:pPr>
        <w:spacing w:line="240" w:lineRule="auto"/>
      </w:pPr>
      <w:r>
        <w:separator/>
      </w:r>
    </w:p>
  </w:footnote>
  <w:footnote w:type="continuationSeparator" w:id="0">
    <w:p w14:paraId="6FDC25DA" w14:textId="77777777" w:rsidR="00A86052" w:rsidRDefault="00A860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FB99" w14:textId="77777777" w:rsidR="00CE4781" w:rsidRDefault="00000000">
    <w:pPr>
      <w:pBdr>
        <w:top w:val="nil"/>
        <w:left w:val="nil"/>
        <w:bottom w:val="nil"/>
        <w:right w:val="nil"/>
        <w:between w:val="nil"/>
      </w:pBdr>
      <w:tabs>
        <w:tab w:val="center" w:pos="4680"/>
        <w:tab w:val="right" w:pos="9360"/>
      </w:tabs>
      <w:spacing w:line="240" w:lineRule="auto"/>
      <w:jc w:val="right"/>
      <w:rPr>
        <w:rFonts w:cs="Times New Roman"/>
        <w:color w:val="000000"/>
        <w:sz w:val="22"/>
        <w:szCs w:val="22"/>
      </w:rPr>
    </w:pPr>
    <w:r>
      <w:rPr>
        <w:rFonts w:cs="Times New Roman"/>
        <w:color w:val="000000"/>
        <w:sz w:val="22"/>
        <w:szCs w:val="22"/>
      </w:rPr>
      <w:t>Hospitality and Guest Services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781"/>
    <w:rsid w:val="007114BB"/>
    <w:rsid w:val="00A86052"/>
    <w:rsid w:val="00CE4781"/>
    <w:rsid w:val="00DE6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FB20"/>
  <w15:docId w15:val="{A1FCE846-C464-4CA8-9465-6D0C1AFA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D43"/>
    <w:rPr>
      <w:rFonts w:cs="Arial"/>
      <w:color w:val="000000" w:themeColor="text1"/>
    </w:rPr>
  </w:style>
  <w:style w:type="paragraph" w:styleId="Heading1">
    <w:name w:val="heading 1"/>
    <w:basedOn w:val="Normal"/>
    <w:next w:val="Normal"/>
    <w:link w:val="Heading1Char"/>
    <w:uiPriority w:val="9"/>
    <w:qFormat/>
    <w:rsid w:val="00087D43"/>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9B7B97"/>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87D43"/>
    <w:pPr>
      <w:keepNext/>
      <w:keepLines/>
      <w:spacing w:before="320" w:after="80"/>
      <w:outlineLvl w:val="2"/>
    </w:pPr>
    <w:rPr>
      <w:i/>
      <w:szCs w:val="28"/>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aliases w:val="Heading two"/>
    <w:basedOn w:val="Normal"/>
    <w:next w:val="Normal"/>
    <w:link w:val="Heading7Char"/>
    <w:uiPriority w:val="9"/>
    <w:unhideWhenUsed/>
    <w:qFormat/>
    <w:rsid w:val="008B6754"/>
    <w:pPr>
      <w:keepNext/>
      <w:keepLines/>
      <w:spacing w:before="200"/>
      <w:outlineLvl w:val="6"/>
    </w:pPr>
    <w:rPr>
      <w:rFonts w:eastAsiaTheme="majorEastAsia" w:cstheme="majorBidi"/>
      <w:b/>
      <w:iCs/>
      <w:sz w:val="26"/>
      <w:lang w:val="en-US"/>
    </w:rPr>
  </w:style>
  <w:style w:type="paragraph" w:styleId="Heading8">
    <w:name w:val="heading 8"/>
    <w:basedOn w:val="Normal"/>
    <w:next w:val="Normal"/>
    <w:link w:val="Heading8Char"/>
    <w:uiPriority w:val="9"/>
    <w:unhideWhenUsed/>
    <w:qFormat/>
    <w:rsid w:val="00D37E13"/>
    <w:pPr>
      <w:keepNext/>
      <w:keepLines/>
      <w:spacing w:before="200"/>
      <w:outlineLvl w:val="7"/>
    </w:pPr>
    <w:rPr>
      <w:rFonts w:eastAsiaTheme="majorEastAsia" w:cstheme="majorBidi"/>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87D43"/>
    <w:rPr>
      <w:rFonts w:ascii="Times New Roman" w:hAnsi="Times New Roman" w:cs="Arial"/>
      <w:b/>
      <w:color w:val="000000" w:themeColor="text1"/>
      <w:kern w:val="0"/>
      <w:sz w:val="28"/>
      <w:szCs w:val="40"/>
      <w:lang w:val="en-GB"/>
    </w:rPr>
  </w:style>
  <w:style w:type="character" w:customStyle="1" w:styleId="Heading2Char">
    <w:name w:val="Heading 2 Char"/>
    <w:basedOn w:val="DefaultParagraphFont"/>
    <w:link w:val="Heading2"/>
    <w:uiPriority w:val="9"/>
    <w:rsid w:val="009B7B97"/>
    <w:rPr>
      <w:rFonts w:ascii="Times New Roman" w:hAnsi="Times New Roman" w:cs="Arial"/>
      <w:b/>
      <w:color w:val="000000" w:themeColor="text1"/>
      <w:kern w:val="0"/>
      <w:sz w:val="26"/>
      <w:szCs w:val="32"/>
      <w:lang w:val="en-GB"/>
    </w:rPr>
  </w:style>
  <w:style w:type="character" w:customStyle="1" w:styleId="Heading3Char">
    <w:name w:val="Heading 3 Char"/>
    <w:basedOn w:val="DefaultParagraphFont"/>
    <w:link w:val="Heading3"/>
    <w:uiPriority w:val="9"/>
    <w:rsid w:val="00087D43"/>
    <w:rPr>
      <w:rFonts w:ascii="Times New Roman" w:hAnsi="Times New Roman" w:cs="Arial"/>
      <w:i/>
      <w:color w:val="000000" w:themeColor="text1"/>
      <w:kern w:val="0"/>
      <w:sz w:val="24"/>
      <w:szCs w:val="28"/>
      <w:u w:val="single"/>
      <w:lang w:val="en-GB"/>
    </w:rPr>
  </w:style>
  <w:style w:type="character" w:customStyle="1" w:styleId="Heading7Char">
    <w:name w:val="Heading 7 Char"/>
    <w:aliases w:val="Heading two Char"/>
    <w:basedOn w:val="DefaultParagraphFont"/>
    <w:link w:val="Heading7"/>
    <w:uiPriority w:val="9"/>
    <w:rsid w:val="008B6754"/>
    <w:rPr>
      <w:rFonts w:ascii="Times New Roman" w:eastAsiaTheme="majorEastAsia" w:hAnsi="Times New Roman" w:cstheme="majorBidi"/>
      <w:b/>
      <w:iCs/>
      <w:color w:val="000000" w:themeColor="text1"/>
      <w:sz w:val="26"/>
    </w:rPr>
  </w:style>
  <w:style w:type="paragraph" w:styleId="NoSpacing">
    <w:name w:val="No Spacing"/>
    <w:aliases w:val="heading 2"/>
    <w:uiPriority w:val="1"/>
    <w:qFormat/>
    <w:rsid w:val="00FF7CE6"/>
    <w:rPr>
      <w:rFonts w:cs="Arial"/>
      <w:b/>
      <w:sz w:val="26"/>
      <w:lang w:val=""/>
    </w:rPr>
  </w:style>
  <w:style w:type="character" w:customStyle="1" w:styleId="Heading8Char">
    <w:name w:val="Heading 8 Char"/>
    <w:basedOn w:val="DefaultParagraphFont"/>
    <w:link w:val="Heading8"/>
    <w:uiPriority w:val="9"/>
    <w:rsid w:val="00D37E13"/>
    <w:rPr>
      <w:rFonts w:ascii="Times New Roman" w:eastAsiaTheme="majorEastAsia" w:hAnsi="Times New Roman" w:cstheme="majorBidi"/>
      <w:b/>
      <w:color w:val="000000" w:themeColor="text1"/>
      <w:sz w:val="28"/>
      <w:szCs w:val="20"/>
    </w:rPr>
  </w:style>
  <w:style w:type="paragraph" w:customStyle="1" w:styleId="Heading31">
    <w:name w:val="Heading 31"/>
    <w:basedOn w:val="Normal"/>
    <w:qFormat/>
    <w:rsid w:val="00601433"/>
    <w:pPr>
      <w:spacing w:before="240" w:after="240"/>
      <w:ind w:left="-450"/>
    </w:pPr>
    <w:rPr>
      <w:rFonts w:cs="Times New Roman"/>
      <w:b/>
      <w:i/>
      <w:kern w:val="2"/>
      <w:szCs w:val="28"/>
      <w:u w:val="single"/>
      <w:lang w:val="en-US"/>
    </w:rPr>
  </w:style>
  <w:style w:type="character" w:customStyle="1" w:styleId="heading3Char0">
    <w:name w:val="heading 3 Char"/>
    <w:basedOn w:val="DefaultParagraphFont"/>
    <w:link w:val="Heading32"/>
    <w:rsid w:val="0065042F"/>
    <w:rPr>
      <w:rFonts w:ascii="Times New Roman" w:eastAsia="Times New Roman" w:hAnsi="Times New Roman" w:cs="Times New Roman"/>
      <w:i/>
      <w:color w:val="000000" w:themeColor="text1"/>
      <w:sz w:val="24"/>
      <w:szCs w:val="24"/>
      <w:u w:val="single"/>
    </w:rPr>
  </w:style>
  <w:style w:type="paragraph" w:customStyle="1" w:styleId="Heading32">
    <w:name w:val="Heading 32"/>
    <w:basedOn w:val="Normal"/>
    <w:link w:val="heading3Char0"/>
    <w:qFormat/>
    <w:rsid w:val="0065042F"/>
    <w:pPr>
      <w:widowControl w:val="0"/>
      <w:pBdr>
        <w:top w:val="nil"/>
        <w:left w:val="nil"/>
        <w:bottom w:val="nil"/>
        <w:right w:val="nil"/>
        <w:between w:val="nil"/>
      </w:pBdr>
    </w:pPr>
    <w:rPr>
      <w:rFonts w:cs="Times New Roman"/>
      <w:b/>
      <w:i/>
      <w:kern w:val="2"/>
      <w:u w:val="single"/>
      <w:lang w:val="en-US"/>
    </w:rPr>
  </w:style>
  <w:style w:type="paragraph" w:styleId="NormalWeb">
    <w:name w:val="Normal (Web)"/>
    <w:basedOn w:val="Normal"/>
    <w:uiPriority w:val="99"/>
    <w:semiHidden/>
    <w:unhideWhenUsed/>
    <w:rsid w:val="00A72B93"/>
    <w:pPr>
      <w:spacing w:before="100" w:beforeAutospacing="1" w:after="100" w:afterAutospacing="1" w:line="240" w:lineRule="auto"/>
      <w:jc w:val="left"/>
    </w:pPr>
    <w:rPr>
      <w:rFonts w:cs="Times New Roman"/>
      <w:color w:val="auto"/>
      <w:lang w:val="en-US"/>
    </w:rPr>
  </w:style>
  <w:style w:type="paragraph" w:styleId="TOCHeading">
    <w:name w:val="TOC Heading"/>
    <w:basedOn w:val="Heading1"/>
    <w:next w:val="Normal"/>
    <w:uiPriority w:val="39"/>
    <w:unhideWhenUsed/>
    <w:qFormat/>
    <w:rsid w:val="0053369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2">
    <w:name w:val="toc 2"/>
    <w:basedOn w:val="Normal"/>
    <w:next w:val="Normal"/>
    <w:autoRedefine/>
    <w:uiPriority w:val="39"/>
    <w:unhideWhenUsed/>
    <w:rsid w:val="0053369E"/>
    <w:pPr>
      <w:spacing w:after="100"/>
      <w:ind w:left="240"/>
    </w:pPr>
  </w:style>
  <w:style w:type="paragraph" w:styleId="TOC3">
    <w:name w:val="toc 3"/>
    <w:basedOn w:val="Normal"/>
    <w:next w:val="Normal"/>
    <w:autoRedefine/>
    <w:uiPriority w:val="39"/>
    <w:unhideWhenUsed/>
    <w:rsid w:val="0053369E"/>
    <w:pPr>
      <w:spacing w:after="100"/>
      <w:ind w:left="480"/>
    </w:pPr>
  </w:style>
  <w:style w:type="paragraph" w:styleId="TOC1">
    <w:name w:val="toc 1"/>
    <w:basedOn w:val="Normal"/>
    <w:next w:val="Normal"/>
    <w:autoRedefine/>
    <w:uiPriority w:val="39"/>
    <w:unhideWhenUsed/>
    <w:rsid w:val="0053369E"/>
    <w:pPr>
      <w:spacing w:after="100"/>
    </w:pPr>
  </w:style>
  <w:style w:type="character" w:styleId="Hyperlink">
    <w:name w:val="Hyperlink"/>
    <w:basedOn w:val="DefaultParagraphFont"/>
    <w:uiPriority w:val="99"/>
    <w:unhideWhenUsed/>
    <w:rsid w:val="0053369E"/>
    <w:rPr>
      <w:color w:val="0000FF" w:themeColor="hyperlink"/>
      <w:u w:val="single"/>
    </w:rPr>
  </w:style>
  <w:style w:type="paragraph" w:styleId="Header">
    <w:name w:val="header"/>
    <w:basedOn w:val="Normal"/>
    <w:link w:val="HeaderChar"/>
    <w:uiPriority w:val="99"/>
    <w:unhideWhenUsed/>
    <w:rsid w:val="00AB7EEE"/>
    <w:pPr>
      <w:tabs>
        <w:tab w:val="center" w:pos="4680"/>
        <w:tab w:val="right" w:pos="9360"/>
      </w:tabs>
      <w:spacing w:line="240" w:lineRule="auto"/>
      <w:jc w:val="left"/>
    </w:pPr>
    <w:rPr>
      <w:rFonts w:ascii="Arial" w:hAnsi="Arial"/>
      <w:color w:val="auto"/>
      <w:sz w:val="22"/>
      <w:lang w:val="en"/>
    </w:rPr>
  </w:style>
  <w:style w:type="character" w:customStyle="1" w:styleId="HeaderChar">
    <w:name w:val="Header Char"/>
    <w:basedOn w:val="DefaultParagraphFont"/>
    <w:link w:val="Header"/>
    <w:uiPriority w:val="99"/>
    <w:rsid w:val="00AB7EEE"/>
    <w:rPr>
      <w:rFonts w:ascii="Arial" w:hAnsi="Arial" w:cs="Arial"/>
      <w:kern w:val="0"/>
      <w:lang w:val="en"/>
    </w:rPr>
  </w:style>
  <w:style w:type="paragraph" w:styleId="Footer">
    <w:name w:val="footer"/>
    <w:basedOn w:val="Normal"/>
    <w:link w:val="FooterChar"/>
    <w:uiPriority w:val="99"/>
    <w:unhideWhenUsed/>
    <w:rsid w:val="00CF502A"/>
    <w:pPr>
      <w:tabs>
        <w:tab w:val="center" w:pos="4680"/>
        <w:tab w:val="right" w:pos="9360"/>
      </w:tabs>
      <w:spacing w:line="240" w:lineRule="auto"/>
    </w:pPr>
  </w:style>
  <w:style w:type="character" w:customStyle="1" w:styleId="FooterChar">
    <w:name w:val="Footer Char"/>
    <w:basedOn w:val="DefaultParagraphFont"/>
    <w:link w:val="Footer"/>
    <w:uiPriority w:val="99"/>
    <w:rsid w:val="00CF502A"/>
    <w:rPr>
      <w:rFonts w:ascii="Times New Roman" w:hAnsi="Times New Roman" w:cs="Arial"/>
      <w:color w:val="000000" w:themeColor="text1"/>
      <w:kern w:val="0"/>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ripadvisor.in/Hotel_Review-g187051-d243420-Reviews-Sofitel_London_Gatwick_Hotel-Crawley_West_Sussex_England.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N6KJagYKZkmAxnLS48zn6mwbxw==">CgMxLjAyCGguZ2pkZ3hzMgloLjMwajB6bGwyCWguMWZvYjl0ZTIJaC4zem55c2g3MgloLjJldDkycDAyCGgudHlqY3d0MgloLjNkeTZ2a20yCWguMXQzaDVzZjIJaC40ZDM0b2c4MgloLjE3ZHA4dnUyCWguM3JkY3JqbjgAciExYkJBdUpENUxla1hiOGVHZXhCTmE3UG5vRl9TVUktMno=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1962</Words>
  <Characters>11189</Characters>
  <Application>Microsoft Office Word</Application>
  <DocSecurity>0</DocSecurity>
  <Lines>93</Lines>
  <Paragraphs>26</Paragraphs>
  <ScaleCrop>false</ScaleCrop>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Mihaela Cociuba</cp:lastModifiedBy>
  <cp:revision>3</cp:revision>
  <dcterms:created xsi:type="dcterms:W3CDTF">2023-10-07T05:28:00Z</dcterms:created>
  <dcterms:modified xsi:type="dcterms:W3CDTF">2023-10-17T17:16:00Z</dcterms:modified>
</cp:coreProperties>
</file>