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C7087" w14:textId="5A179D58" w:rsidR="00AC2B17" w:rsidRPr="00A544A9" w:rsidRDefault="00AC2B17" w:rsidP="00A544A9">
      <w:pPr>
        <w:pStyle w:val="Title"/>
        <w:spacing w:line="360" w:lineRule="auto"/>
        <w:rPr>
          <w:rFonts w:ascii="Arial" w:hAnsi="Arial" w:cs="Arial"/>
          <w:sz w:val="22"/>
          <w:szCs w:val="22"/>
          <w:lang w:val="en-GB"/>
        </w:rPr>
      </w:pPr>
    </w:p>
    <w:p w14:paraId="6F42C41D" w14:textId="7D4617A2" w:rsidR="009628CB" w:rsidRPr="00B50D0A" w:rsidRDefault="00215250" w:rsidP="00B50D0A">
      <w:pPr>
        <w:pStyle w:val="Title"/>
        <w:spacing w:line="360" w:lineRule="auto"/>
        <w:rPr>
          <w:rFonts w:ascii="Arial" w:hAnsi="Arial" w:cs="Arial"/>
          <w:sz w:val="22"/>
          <w:szCs w:val="22"/>
          <w:lang w:val="en-GB"/>
        </w:rPr>
      </w:pPr>
      <w:bookmarkStart w:id="0" w:name="_gxrkruf2ivt8" w:colFirst="0" w:colLast="0"/>
      <w:bookmarkEnd w:id="0"/>
      <w:r>
        <w:rPr>
          <w:rFonts w:ascii="Arial" w:hAnsi="Arial" w:cs="Arial"/>
          <w:noProof/>
          <w:sz w:val="22"/>
          <w:szCs w:val="22"/>
          <w:lang w:val="en-GB"/>
        </w:rPr>
        <w:drawing>
          <wp:inline distT="0" distB="0" distL="0" distR="0" wp14:anchorId="06F4F6E4" wp14:editId="695287DD">
            <wp:extent cx="5258435" cy="3483610"/>
            <wp:effectExtent l="0" t="0" r="0" b="0"/>
            <wp:docPr id="810584002" name="Picture 1" descr="A close-up of a person reading a newspap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584002" name="Picture 1" descr="A close-up of a person reading a newspaper&#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58435" cy="3483610"/>
                    </a:xfrm>
                    <a:prstGeom prst="rect">
                      <a:avLst/>
                    </a:prstGeom>
                  </pic:spPr>
                </pic:pic>
              </a:graphicData>
            </a:graphic>
          </wp:inline>
        </w:drawing>
      </w:r>
    </w:p>
    <w:p w14:paraId="70E6BA98" w14:textId="4C751EFB" w:rsidR="00AD3FB4" w:rsidRDefault="006D5A30" w:rsidP="00134CEF">
      <w:pPr>
        <w:pStyle w:val="Normal1"/>
        <w:jc w:val="center"/>
        <w:rPr>
          <w:b/>
          <w:bCs/>
          <w:sz w:val="28"/>
          <w:szCs w:val="28"/>
          <w:lang w:val="en-GB"/>
        </w:rPr>
      </w:pPr>
      <w:r>
        <w:rPr>
          <w:b/>
          <w:bCs/>
          <w:sz w:val="28"/>
          <w:szCs w:val="28"/>
          <w:lang w:val="en-GB"/>
        </w:rPr>
        <w:t>(Source:</w:t>
      </w:r>
      <w:r w:rsidR="00215250">
        <w:rPr>
          <w:b/>
          <w:bCs/>
          <w:sz w:val="28"/>
          <w:szCs w:val="28"/>
          <w:lang w:val="en-GB"/>
        </w:rPr>
        <w:t xml:space="preserve"> P</w:t>
      </w:r>
      <w:r w:rsidR="00215250" w:rsidRPr="00215250">
        <w:rPr>
          <w:b/>
          <w:bCs/>
          <w:sz w:val="28"/>
          <w:szCs w:val="28"/>
          <w:lang w:val="en-GB"/>
        </w:rPr>
        <w:t>ixabay.com</w:t>
      </w:r>
      <w:r w:rsidR="00215250">
        <w:rPr>
          <w:b/>
          <w:bCs/>
          <w:sz w:val="28"/>
          <w:szCs w:val="28"/>
          <w:lang w:val="en-GB"/>
        </w:rPr>
        <w:t>, 2023</w:t>
      </w:r>
    </w:p>
    <w:tbl>
      <w:tblPr>
        <w:tblStyle w:val="TableGrid"/>
        <w:tblW w:w="0" w:type="auto"/>
        <w:tblLook w:val="04A0" w:firstRow="1" w:lastRow="0" w:firstColumn="1" w:lastColumn="0" w:noHBand="0" w:noVBand="1"/>
      </w:tblPr>
      <w:tblGrid>
        <w:gridCol w:w="4248"/>
        <w:gridCol w:w="4249"/>
      </w:tblGrid>
      <w:tr w:rsidR="00AD3FB4" w:rsidRPr="00AD3FB4" w14:paraId="3BDDD8E9" w14:textId="77777777" w:rsidTr="00AD3FB4">
        <w:tc>
          <w:tcPr>
            <w:tcW w:w="4248" w:type="dxa"/>
          </w:tcPr>
          <w:p w14:paraId="5163CF9A" w14:textId="77777777" w:rsidR="00134CEF" w:rsidRDefault="00134CEF" w:rsidP="00134CEF">
            <w:pPr>
              <w:pStyle w:val="Normal1"/>
              <w:spacing w:line="360" w:lineRule="auto"/>
              <w:rPr>
                <w:b/>
                <w:bCs/>
                <w:lang w:val="en-GB"/>
              </w:rPr>
            </w:pPr>
          </w:p>
          <w:p w14:paraId="1D1FFF1E" w14:textId="3E7CB620" w:rsidR="00AD3FB4" w:rsidRPr="00134CEF" w:rsidRDefault="00AD3FB4" w:rsidP="00134CEF">
            <w:pPr>
              <w:pStyle w:val="Normal1"/>
              <w:spacing w:line="360" w:lineRule="auto"/>
              <w:jc w:val="center"/>
              <w:rPr>
                <w:b/>
                <w:bCs/>
                <w:lang w:val="en-GB"/>
              </w:rPr>
            </w:pPr>
            <w:r w:rsidRPr="00134CEF">
              <w:rPr>
                <w:b/>
                <w:bCs/>
                <w:lang w:val="en-GB"/>
              </w:rPr>
              <w:t>Programme: MBA – Master of Business Administration</w:t>
            </w:r>
          </w:p>
        </w:tc>
        <w:tc>
          <w:tcPr>
            <w:tcW w:w="4249" w:type="dxa"/>
          </w:tcPr>
          <w:p w14:paraId="55CFE298" w14:textId="77777777" w:rsidR="00134CEF" w:rsidRDefault="00134CEF" w:rsidP="00134CEF">
            <w:pPr>
              <w:pStyle w:val="Normal1"/>
              <w:spacing w:line="360" w:lineRule="auto"/>
              <w:jc w:val="center"/>
              <w:rPr>
                <w:b/>
                <w:bCs/>
                <w:lang w:val="en-GB"/>
              </w:rPr>
            </w:pPr>
          </w:p>
          <w:p w14:paraId="6F8AD36C" w14:textId="7D2028F3" w:rsidR="00AD3FB4" w:rsidRPr="00134CEF" w:rsidRDefault="00AD3FB4" w:rsidP="00134CEF">
            <w:pPr>
              <w:pStyle w:val="Normal1"/>
              <w:spacing w:line="360" w:lineRule="auto"/>
              <w:jc w:val="center"/>
              <w:rPr>
                <w:b/>
                <w:bCs/>
                <w:lang w:val="en-GB"/>
              </w:rPr>
            </w:pPr>
            <w:r w:rsidRPr="00134CEF">
              <w:rPr>
                <w:b/>
                <w:bCs/>
                <w:lang w:val="en-GB"/>
              </w:rPr>
              <w:t>Module: International Business</w:t>
            </w:r>
          </w:p>
        </w:tc>
      </w:tr>
      <w:tr w:rsidR="00AD3FB4" w:rsidRPr="00AD3FB4" w14:paraId="3C30427B" w14:textId="77777777" w:rsidTr="00AD3FB4">
        <w:tc>
          <w:tcPr>
            <w:tcW w:w="4248" w:type="dxa"/>
          </w:tcPr>
          <w:p w14:paraId="3A96ED80" w14:textId="77777777" w:rsidR="00134CEF" w:rsidRDefault="00134CEF" w:rsidP="00134CEF">
            <w:pPr>
              <w:pStyle w:val="Normal1"/>
              <w:spacing w:line="360" w:lineRule="auto"/>
              <w:jc w:val="center"/>
              <w:rPr>
                <w:b/>
                <w:bCs/>
                <w:lang w:val="en-GB"/>
              </w:rPr>
            </w:pPr>
          </w:p>
          <w:p w14:paraId="48D73417" w14:textId="2334C5D9" w:rsidR="00AD3FB4" w:rsidRPr="00134CEF" w:rsidRDefault="00AD3FB4" w:rsidP="00134CEF">
            <w:pPr>
              <w:pStyle w:val="Normal1"/>
              <w:spacing w:line="360" w:lineRule="auto"/>
              <w:jc w:val="center"/>
              <w:rPr>
                <w:b/>
                <w:bCs/>
                <w:lang w:val="en-GB"/>
              </w:rPr>
            </w:pPr>
            <w:r w:rsidRPr="00134CEF">
              <w:rPr>
                <w:b/>
                <w:bCs/>
                <w:lang w:val="en-GB"/>
              </w:rPr>
              <w:t>Module code: LCMB7014</w:t>
            </w:r>
          </w:p>
        </w:tc>
        <w:tc>
          <w:tcPr>
            <w:tcW w:w="4249" w:type="dxa"/>
          </w:tcPr>
          <w:p w14:paraId="74A2B817" w14:textId="77777777" w:rsidR="00134CEF" w:rsidRDefault="00134CEF" w:rsidP="00134CEF">
            <w:pPr>
              <w:pStyle w:val="Normal1"/>
              <w:spacing w:line="360" w:lineRule="auto"/>
              <w:jc w:val="center"/>
              <w:rPr>
                <w:b/>
                <w:bCs/>
                <w:lang w:val="en-GB"/>
              </w:rPr>
            </w:pPr>
          </w:p>
          <w:p w14:paraId="02F64135" w14:textId="4B220EE8" w:rsidR="00AD3FB4" w:rsidRPr="00134CEF" w:rsidRDefault="00AD3FB4" w:rsidP="00134CEF">
            <w:pPr>
              <w:pStyle w:val="Normal1"/>
              <w:spacing w:line="360" w:lineRule="auto"/>
              <w:jc w:val="center"/>
              <w:rPr>
                <w:b/>
                <w:bCs/>
                <w:lang w:val="en-GB"/>
              </w:rPr>
            </w:pPr>
            <w:r w:rsidRPr="00134CEF">
              <w:rPr>
                <w:b/>
                <w:bCs/>
                <w:lang w:val="en-GB"/>
              </w:rPr>
              <w:t>Lecturer: Lan Dang</w:t>
            </w:r>
          </w:p>
        </w:tc>
      </w:tr>
      <w:tr w:rsidR="00AD3FB4" w:rsidRPr="00AD3FB4" w14:paraId="21815C52" w14:textId="77777777" w:rsidTr="00AD3FB4">
        <w:tc>
          <w:tcPr>
            <w:tcW w:w="4248" w:type="dxa"/>
          </w:tcPr>
          <w:p w14:paraId="5B43C87E" w14:textId="77777777" w:rsidR="00134CEF" w:rsidRDefault="00134CEF" w:rsidP="00134CEF">
            <w:pPr>
              <w:pStyle w:val="Normal1"/>
              <w:spacing w:line="360" w:lineRule="auto"/>
              <w:jc w:val="center"/>
              <w:rPr>
                <w:b/>
                <w:bCs/>
                <w:lang w:val="en-GB"/>
              </w:rPr>
            </w:pPr>
          </w:p>
          <w:p w14:paraId="0AFFC248" w14:textId="217D3415" w:rsidR="00AD3FB4" w:rsidRPr="00134CEF" w:rsidRDefault="00AD3FB4" w:rsidP="00134CEF">
            <w:pPr>
              <w:pStyle w:val="Normal1"/>
              <w:spacing w:line="360" w:lineRule="auto"/>
              <w:jc w:val="center"/>
              <w:rPr>
                <w:b/>
                <w:bCs/>
                <w:lang w:val="en-GB"/>
              </w:rPr>
            </w:pPr>
            <w:r w:rsidRPr="00134CEF">
              <w:rPr>
                <w:b/>
                <w:bCs/>
                <w:lang w:val="en-GB"/>
              </w:rPr>
              <w:t>Student Name: Stilyana Mincheva</w:t>
            </w:r>
          </w:p>
        </w:tc>
        <w:tc>
          <w:tcPr>
            <w:tcW w:w="4249" w:type="dxa"/>
          </w:tcPr>
          <w:p w14:paraId="1894D575" w14:textId="77777777" w:rsidR="00134CEF" w:rsidRDefault="00134CEF" w:rsidP="00134CEF">
            <w:pPr>
              <w:pStyle w:val="Normal1"/>
              <w:spacing w:line="360" w:lineRule="auto"/>
              <w:jc w:val="center"/>
              <w:rPr>
                <w:b/>
                <w:bCs/>
                <w:lang w:val="en-GB"/>
              </w:rPr>
            </w:pPr>
          </w:p>
          <w:p w14:paraId="10CCF28A" w14:textId="526F72D2" w:rsidR="00AD3FB4" w:rsidRPr="00134CEF" w:rsidRDefault="00AD3FB4" w:rsidP="00134CEF">
            <w:pPr>
              <w:pStyle w:val="Normal1"/>
              <w:spacing w:line="360" w:lineRule="auto"/>
              <w:jc w:val="center"/>
              <w:rPr>
                <w:b/>
                <w:bCs/>
                <w:lang w:val="en-GB"/>
              </w:rPr>
            </w:pPr>
            <w:r w:rsidRPr="00134CEF">
              <w:rPr>
                <w:b/>
                <w:bCs/>
                <w:lang w:val="en-GB"/>
              </w:rPr>
              <w:t>Student ID number:1816276</w:t>
            </w:r>
          </w:p>
        </w:tc>
      </w:tr>
      <w:tr w:rsidR="00AD3FB4" w:rsidRPr="00AD3FB4" w14:paraId="4C073694" w14:textId="77777777" w:rsidTr="00AD3FB4">
        <w:tc>
          <w:tcPr>
            <w:tcW w:w="4248" w:type="dxa"/>
          </w:tcPr>
          <w:p w14:paraId="0C176ED5" w14:textId="77777777" w:rsidR="00134CEF" w:rsidRDefault="00134CEF" w:rsidP="00134CEF">
            <w:pPr>
              <w:pStyle w:val="Normal1"/>
              <w:spacing w:line="360" w:lineRule="auto"/>
              <w:jc w:val="center"/>
              <w:rPr>
                <w:b/>
                <w:bCs/>
                <w:lang w:val="en-GB"/>
              </w:rPr>
            </w:pPr>
          </w:p>
          <w:p w14:paraId="22733351" w14:textId="20CDA3F3" w:rsidR="00AD3FB4" w:rsidRPr="00134CEF" w:rsidRDefault="00AD3FB4" w:rsidP="00134CEF">
            <w:pPr>
              <w:pStyle w:val="Normal1"/>
              <w:spacing w:line="360" w:lineRule="auto"/>
              <w:jc w:val="center"/>
              <w:rPr>
                <w:b/>
                <w:bCs/>
                <w:lang w:val="en-GB"/>
              </w:rPr>
            </w:pPr>
            <w:r w:rsidRPr="00134CEF">
              <w:rPr>
                <w:b/>
                <w:bCs/>
                <w:lang w:val="en-GB"/>
              </w:rPr>
              <w:t>Assignment Title: International Business</w:t>
            </w:r>
          </w:p>
        </w:tc>
        <w:tc>
          <w:tcPr>
            <w:tcW w:w="4249" w:type="dxa"/>
          </w:tcPr>
          <w:p w14:paraId="766F875B" w14:textId="77777777" w:rsidR="00134CEF" w:rsidRDefault="00134CEF" w:rsidP="00134CEF">
            <w:pPr>
              <w:pStyle w:val="Normal1"/>
              <w:spacing w:line="360" w:lineRule="auto"/>
              <w:jc w:val="center"/>
              <w:rPr>
                <w:b/>
                <w:bCs/>
                <w:lang w:val="en-GB"/>
              </w:rPr>
            </w:pPr>
          </w:p>
          <w:p w14:paraId="3884719C" w14:textId="7A0394C7" w:rsidR="00AD3FB4" w:rsidRPr="00134CEF" w:rsidRDefault="00AD3FB4" w:rsidP="00134CEF">
            <w:pPr>
              <w:pStyle w:val="Normal1"/>
              <w:spacing w:line="360" w:lineRule="auto"/>
              <w:jc w:val="center"/>
              <w:rPr>
                <w:b/>
                <w:bCs/>
                <w:lang w:val="en-GB"/>
              </w:rPr>
            </w:pPr>
            <w:r w:rsidRPr="00134CEF">
              <w:rPr>
                <w:b/>
                <w:bCs/>
                <w:lang w:val="en-GB"/>
              </w:rPr>
              <w:t>Submission date:28/07/2023</w:t>
            </w:r>
          </w:p>
        </w:tc>
      </w:tr>
      <w:tr w:rsidR="00134CEF" w:rsidRPr="00AD3FB4" w14:paraId="2DCA2B56" w14:textId="77777777" w:rsidTr="004A43EB">
        <w:tc>
          <w:tcPr>
            <w:tcW w:w="8497" w:type="dxa"/>
            <w:gridSpan w:val="2"/>
          </w:tcPr>
          <w:p w14:paraId="7BC7E3D7" w14:textId="77777777" w:rsidR="00134CEF" w:rsidRDefault="00134CEF" w:rsidP="00134CEF">
            <w:pPr>
              <w:pStyle w:val="Normal1"/>
              <w:spacing w:line="360" w:lineRule="auto"/>
              <w:jc w:val="center"/>
              <w:rPr>
                <w:b/>
                <w:bCs/>
                <w:lang w:val="en-GB"/>
              </w:rPr>
            </w:pPr>
          </w:p>
          <w:p w14:paraId="76EAEE70" w14:textId="2148AAA9" w:rsidR="00134CEF" w:rsidRPr="00134CEF" w:rsidRDefault="00134CEF" w:rsidP="00134CEF">
            <w:pPr>
              <w:pStyle w:val="Normal1"/>
              <w:spacing w:line="360" w:lineRule="auto"/>
              <w:jc w:val="center"/>
              <w:rPr>
                <w:b/>
                <w:bCs/>
                <w:lang w:val="en-GB"/>
              </w:rPr>
            </w:pPr>
            <w:r w:rsidRPr="00134CEF">
              <w:rPr>
                <w:b/>
                <w:bCs/>
                <w:lang w:val="en-GB"/>
              </w:rPr>
              <w:t>Word count: 5000 words</w:t>
            </w:r>
          </w:p>
        </w:tc>
      </w:tr>
    </w:tbl>
    <w:p w14:paraId="03467AF1" w14:textId="1850B4F2" w:rsidR="00AC2B17" w:rsidRPr="00A544A9" w:rsidRDefault="00AC2B17" w:rsidP="00134CEF">
      <w:pPr>
        <w:pStyle w:val="Title"/>
        <w:rPr>
          <w:rFonts w:ascii="Arial" w:hAnsi="Arial" w:cs="Arial"/>
          <w:sz w:val="22"/>
          <w:szCs w:val="22"/>
          <w:lang w:val="en-GB"/>
        </w:rPr>
      </w:pPr>
      <w:bookmarkStart w:id="1" w:name="_wi92aujxtv7z" w:colFirst="0" w:colLast="0"/>
      <w:bookmarkStart w:id="2" w:name="_ump03y17lgoj" w:colFirst="0" w:colLast="0"/>
      <w:bookmarkStart w:id="3" w:name="_7f3qddl76ta2" w:colFirst="0" w:colLast="0"/>
      <w:bookmarkStart w:id="4" w:name="_aapxlnvmbn6v" w:colFirst="0" w:colLast="0"/>
      <w:bookmarkStart w:id="5" w:name="_1pvc1f7wg0gl" w:colFirst="0" w:colLast="0"/>
      <w:bookmarkStart w:id="6" w:name="_m1q89tfzfxkt" w:colFirst="0" w:colLast="0"/>
      <w:bookmarkStart w:id="7" w:name="_vrwqu3on6nwe" w:colFirst="0" w:colLast="0"/>
      <w:bookmarkStart w:id="8" w:name="_3xxqakoxqz4j" w:colFirst="0" w:colLast="0"/>
      <w:bookmarkStart w:id="9" w:name="_11frglhj4ejn" w:colFirst="0" w:colLast="0"/>
      <w:bookmarkStart w:id="10" w:name="_ttntx5ywpkoz" w:colFirst="0" w:colLast="0"/>
      <w:bookmarkStart w:id="11" w:name="_29h53j3wsj03" w:colFirst="0" w:colLast="0"/>
      <w:bookmarkStart w:id="12" w:name="_loj25nj77wdu" w:colFirst="0" w:colLast="0"/>
      <w:bookmarkStart w:id="13" w:name="_l57sjutnp46t" w:colFirst="0" w:colLast="0"/>
      <w:bookmarkStart w:id="14" w:name="_7mcao8s847dv" w:colFirst="0" w:colLast="0"/>
      <w:bookmarkEnd w:id="1"/>
      <w:bookmarkEnd w:id="2"/>
      <w:bookmarkEnd w:id="3"/>
      <w:bookmarkEnd w:id="4"/>
      <w:bookmarkEnd w:id="5"/>
      <w:bookmarkEnd w:id="6"/>
      <w:bookmarkEnd w:id="7"/>
      <w:bookmarkEnd w:id="8"/>
      <w:bookmarkEnd w:id="9"/>
      <w:bookmarkEnd w:id="10"/>
      <w:bookmarkEnd w:id="11"/>
      <w:bookmarkEnd w:id="12"/>
      <w:bookmarkEnd w:id="13"/>
      <w:bookmarkEnd w:id="14"/>
    </w:p>
    <w:bookmarkStart w:id="15" w:name="_5txhh96hzbs9" w:colFirst="0" w:colLast="0" w:displacedByCustomXml="next"/>
    <w:bookmarkEnd w:id="15" w:displacedByCustomXml="next"/>
    <w:bookmarkStart w:id="16" w:name="_1tx9ny3q2s4e" w:colFirst="0" w:colLast="0" w:displacedByCustomXml="next"/>
    <w:bookmarkEnd w:id="16" w:displacedByCustomXml="next"/>
    <w:sdt>
      <w:sdtPr>
        <w:rPr>
          <w:rFonts w:ascii="Arial" w:eastAsia="Arial" w:hAnsi="Arial" w:cs="Arial"/>
          <w:color w:val="auto"/>
          <w:sz w:val="22"/>
          <w:szCs w:val="22"/>
          <w:lang w:val="en-GB"/>
        </w:rPr>
        <w:id w:val="1157339319"/>
        <w:docPartObj>
          <w:docPartGallery w:val="Table of Contents"/>
          <w:docPartUnique/>
        </w:docPartObj>
      </w:sdtPr>
      <w:sdtEndPr>
        <w:rPr>
          <w:b/>
          <w:bCs/>
          <w:noProof/>
        </w:rPr>
      </w:sdtEndPr>
      <w:sdtContent>
        <w:p w14:paraId="41E7323D" w14:textId="77777777" w:rsidR="00DA0B23" w:rsidRPr="00A544A9" w:rsidRDefault="00DA0B23" w:rsidP="0026033F">
          <w:pPr>
            <w:pStyle w:val="TOCHeading"/>
            <w:spacing w:line="480" w:lineRule="auto"/>
            <w:jc w:val="center"/>
            <w:rPr>
              <w:rFonts w:ascii="Arial" w:hAnsi="Arial" w:cs="Arial"/>
              <w:b/>
              <w:bCs/>
              <w:color w:val="auto"/>
              <w:sz w:val="22"/>
              <w:szCs w:val="22"/>
              <w:lang w:val="en-GB"/>
            </w:rPr>
          </w:pPr>
          <w:r w:rsidRPr="00A544A9">
            <w:rPr>
              <w:rFonts w:ascii="Arial" w:hAnsi="Arial" w:cs="Arial"/>
              <w:b/>
              <w:bCs/>
              <w:color w:val="auto"/>
              <w:sz w:val="22"/>
              <w:szCs w:val="22"/>
              <w:lang w:val="en-GB"/>
            </w:rPr>
            <w:t>Table of Contents</w:t>
          </w:r>
        </w:p>
        <w:p w14:paraId="51A6FAC7" w14:textId="6D306543" w:rsidR="00C9374D" w:rsidRDefault="007E5CB1">
          <w:pPr>
            <w:pStyle w:val="TOC1"/>
            <w:tabs>
              <w:tab w:val="right" w:leader="dot" w:pos="8271"/>
            </w:tabs>
            <w:rPr>
              <w:rFonts w:asciiTheme="minorHAnsi" w:eastAsiaTheme="minorEastAsia" w:hAnsiTheme="minorHAnsi" w:cstheme="minorBidi"/>
              <w:noProof/>
              <w:kern w:val="2"/>
              <w:sz w:val="24"/>
              <w:szCs w:val="24"/>
              <w:lang w:val="en-GB" w:eastAsia="en-GB"/>
              <w14:ligatures w14:val="standardContextual"/>
            </w:rPr>
          </w:pPr>
          <w:r w:rsidRPr="00A544A9">
            <w:rPr>
              <w:lang w:val="en-GB"/>
            </w:rPr>
            <w:fldChar w:fldCharType="begin"/>
          </w:r>
          <w:r w:rsidR="00DA0B23" w:rsidRPr="00A544A9">
            <w:rPr>
              <w:lang w:val="en-GB"/>
            </w:rPr>
            <w:instrText xml:space="preserve"> TOC \o "1-3" \h \z \u </w:instrText>
          </w:r>
          <w:r w:rsidRPr="00A544A9">
            <w:rPr>
              <w:lang w:val="en-GB"/>
            </w:rPr>
            <w:fldChar w:fldCharType="separate"/>
          </w:r>
          <w:hyperlink w:anchor="_Toc141378539" w:history="1">
            <w:r w:rsidR="00C9374D" w:rsidRPr="00846318">
              <w:rPr>
                <w:rStyle w:val="Hyperlink"/>
                <w:noProof/>
                <w:lang w:val="en-GB"/>
              </w:rPr>
              <w:t>Introduction</w:t>
            </w:r>
            <w:r w:rsidR="00C9374D">
              <w:rPr>
                <w:noProof/>
                <w:webHidden/>
              </w:rPr>
              <w:tab/>
            </w:r>
            <w:r w:rsidR="00C9374D">
              <w:rPr>
                <w:noProof/>
                <w:webHidden/>
              </w:rPr>
              <w:fldChar w:fldCharType="begin"/>
            </w:r>
            <w:r w:rsidR="00C9374D">
              <w:rPr>
                <w:noProof/>
                <w:webHidden/>
              </w:rPr>
              <w:instrText xml:space="preserve"> PAGEREF _Toc141378539 \h </w:instrText>
            </w:r>
            <w:r w:rsidR="00C9374D">
              <w:rPr>
                <w:noProof/>
                <w:webHidden/>
              </w:rPr>
            </w:r>
            <w:r w:rsidR="00C9374D">
              <w:rPr>
                <w:noProof/>
                <w:webHidden/>
              </w:rPr>
              <w:fldChar w:fldCharType="separate"/>
            </w:r>
            <w:r w:rsidR="00C9374D">
              <w:rPr>
                <w:noProof/>
                <w:webHidden/>
              </w:rPr>
              <w:t>4</w:t>
            </w:r>
            <w:r w:rsidR="00C9374D">
              <w:rPr>
                <w:noProof/>
                <w:webHidden/>
              </w:rPr>
              <w:fldChar w:fldCharType="end"/>
            </w:r>
          </w:hyperlink>
        </w:p>
        <w:p w14:paraId="0DEF8B2C" w14:textId="29FAA9CE"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0" w:history="1">
            <w:r w:rsidR="00C9374D" w:rsidRPr="00846318">
              <w:rPr>
                <w:rStyle w:val="Hyperlink"/>
                <w:noProof/>
                <w:lang w:val="en-GB"/>
              </w:rPr>
              <w:t>Objective and Scope of the Report</w:t>
            </w:r>
            <w:r w:rsidR="00C9374D">
              <w:rPr>
                <w:noProof/>
                <w:webHidden/>
              </w:rPr>
              <w:tab/>
            </w:r>
            <w:r w:rsidR="00C9374D">
              <w:rPr>
                <w:noProof/>
                <w:webHidden/>
              </w:rPr>
              <w:fldChar w:fldCharType="begin"/>
            </w:r>
            <w:r w:rsidR="00C9374D">
              <w:rPr>
                <w:noProof/>
                <w:webHidden/>
              </w:rPr>
              <w:instrText xml:space="preserve"> PAGEREF _Toc141378540 \h </w:instrText>
            </w:r>
            <w:r w:rsidR="00C9374D">
              <w:rPr>
                <w:noProof/>
                <w:webHidden/>
              </w:rPr>
            </w:r>
            <w:r w:rsidR="00C9374D">
              <w:rPr>
                <w:noProof/>
                <w:webHidden/>
              </w:rPr>
              <w:fldChar w:fldCharType="separate"/>
            </w:r>
            <w:r w:rsidR="00C9374D">
              <w:rPr>
                <w:noProof/>
                <w:webHidden/>
              </w:rPr>
              <w:t>4</w:t>
            </w:r>
            <w:r w:rsidR="00C9374D">
              <w:rPr>
                <w:noProof/>
                <w:webHidden/>
              </w:rPr>
              <w:fldChar w:fldCharType="end"/>
            </w:r>
          </w:hyperlink>
        </w:p>
        <w:p w14:paraId="39BAD985" w14:textId="1142DAAA"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1" w:history="1">
            <w:r w:rsidR="00C9374D" w:rsidRPr="00846318">
              <w:rPr>
                <w:rStyle w:val="Hyperlink"/>
                <w:noProof/>
                <w:lang w:val="en-GB"/>
              </w:rPr>
              <w:t>Significance of Internationalisation Strategy in the Business Environment Globally</w:t>
            </w:r>
            <w:r w:rsidR="00C9374D">
              <w:rPr>
                <w:noProof/>
                <w:webHidden/>
              </w:rPr>
              <w:tab/>
            </w:r>
            <w:r w:rsidR="00C9374D">
              <w:rPr>
                <w:noProof/>
                <w:webHidden/>
              </w:rPr>
              <w:fldChar w:fldCharType="begin"/>
            </w:r>
            <w:r w:rsidR="00C9374D">
              <w:rPr>
                <w:noProof/>
                <w:webHidden/>
              </w:rPr>
              <w:instrText xml:space="preserve"> PAGEREF _Toc141378541 \h </w:instrText>
            </w:r>
            <w:r w:rsidR="00C9374D">
              <w:rPr>
                <w:noProof/>
                <w:webHidden/>
              </w:rPr>
            </w:r>
            <w:r w:rsidR="00C9374D">
              <w:rPr>
                <w:noProof/>
                <w:webHidden/>
              </w:rPr>
              <w:fldChar w:fldCharType="separate"/>
            </w:r>
            <w:r w:rsidR="00C9374D">
              <w:rPr>
                <w:noProof/>
                <w:webHidden/>
              </w:rPr>
              <w:t>4</w:t>
            </w:r>
            <w:r w:rsidR="00C9374D">
              <w:rPr>
                <w:noProof/>
                <w:webHidden/>
              </w:rPr>
              <w:fldChar w:fldCharType="end"/>
            </w:r>
          </w:hyperlink>
        </w:p>
        <w:p w14:paraId="5037A88B" w14:textId="306A99F9"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2" w:history="1">
            <w:r w:rsidR="00C9374D" w:rsidRPr="00846318">
              <w:rPr>
                <w:rStyle w:val="Hyperlink"/>
                <w:noProof/>
                <w:lang w:val="en-GB"/>
              </w:rPr>
              <w:t>Background Details on AstraZeneca</w:t>
            </w:r>
            <w:r w:rsidR="00C9374D">
              <w:rPr>
                <w:noProof/>
                <w:webHidden/>
              </w:rPr>
              <w:tab/>
            </w:r>
            <w:r w:rsidR="00C9374D">
              <w:rPr>
                <w:noProof/>
                <w:webHidden/>
              </w:rPr>
              <w:fldChar w:fldCharType="begin"/>
            </w:r>
            <w:r w:rsidR="00C9374D">
              <w:rPr>
                <w:noProof/>
                <w:webHidden/>
              </w:rPr>
              <w:instrText xml:space="preserve"> PAGEREF _Toc141378542 \h </w:instrText>
            </w:r>
            <w:r w:rsidR="00C9374D">
              <w:rPr>
                <w:noProof/>
                <w:webHidden/>
              </w:rPr>
            </w:r>
            <w:r w:rsidR="00C9374D">
              <w:rPr>
                <w:noProof/>
                <w:webHidden/>
              </w:rPr>
              <w:fldChar w:fldCharType="separate"/>
            </w:r>
            <w:r w:rsidR="00C9374D">
              <w:rPr>
                <w:noProof/>
                <w:webHidden/>
              </w:rPr>
              <w:t>5</w:t>
            </w:r>
            <w:r w:rsidR="00C9374D">
              <w:rPr>
                <w:noProof/>
                <w:webHidden/>
              </w:rPr>
              <w:fldChar w:fldCharType="end"/>
            </w:r>
          </w:hyperlink>
        </w:p>
        <w:p w14:paraId="0249C58D" w14:textId="47B6CC03" w:rsidR="00C9374D" w:rsidRDefault="00000000">
          <w:pPr>
            <w:pStyle w:val="TOC1"/>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3" w:history="1">
            <w:r w:rsidR="00C9374D" w:rsidRPr="00846318">
              <w:rPr>
                <w:rStyle w:val="Hyperlink"/>
                <w:noProof/>
                <w:lang w:val="en-GB"/>
              </w:rPr>
              <w:t>Internationalisation Strategies: Ethnocentric, Polycentric, and Geocentric Approaches</w:t>
            </w:r>
            <w:r w:rsidR="00C9374D">
              <w:rPr>
                <w:noProof/>
                <w:webHidden/>
              </w:rPr>
              <w:tab/>
            </w:r>
            <w:r w:rsidR="00C9374D">
              <w:rPr>
                <w:noProof/>
                <w:webHidden/>
              </w:rPr>
              <w:fldChar w:fldCharType="begin"/>
            </w:r>
            <w:r w:rsidR="00C9374D">
              <w:rPr>
                <w:noProof/>
                <w:webHidden/>
              </w:rPr>
              <w:instrText xml:space="preserve"> PAGEREF _Toc141378543 \h </w:instrText>
            </w:r>
            <w:r w:rsidR="00C9374D">
              <w:rPr>
                <w:noProof/>
                <w:webHidden/>
              </w:rPr>
            </w:r>
            <w:r w:rsidR="00C9374D">
              <w:rPr>
                <w:noProof/>
                <w:webHidden/>
              </w:rPr>
              <w:fldChar w:fldCharType="separate"/>
            </w:r>
            <w:r w:rsidR="00C9374D">
              <w:rPr>
                <w:noProof/>
                <w:webHidden/>
              </w:rPr>
              <w:t>6</w:t>
            </w:r>
            <w:r w:rsidR="00C9374D">
              <w:rPr>
                <w:noProof/>
                <w:webHidden/>
              </w:rPr>
              <w:fldChar w:fldCharType="end"/>
            </w:r>
          </w:hyperlink>
        </w:p>
        <w:p w14:paraId="632C58A9" w14:textId="5F3006FA"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4" w:history="1">
            <w:r w:rsidR="00C9374D" w:rsidRPr="00846318">
              <w:rPr>
                <w:rStyle w:val="Hyperlink"/>
                <w:noProof/>
                <w:lang w:val="en-GB"/>
              </w:rPr>
              <w:t>Definition and Explanation of Ethnocentric, Polycentric, and Geocentric Strategies</w:t>
            </w:r>
            <w:r w:rsidR="00C9374D">
              <w:rPr>
                <w:noProof/>
                <w:webHidden/>
              </w:rPr>
              <w:tab/>
            </w:r>
            <w:r w:rsidR="00C9374D">
              <w:rPr>
                <w:noProof/>
                <w:webHidden/>
              </w:rPr>
              <w:fldChar w:fldCharType="begin"/>
            </w:r>
            <w:r w:rsidR="00C9374D">
              <w:rPr>
                <w:noProof/>
                <w:webHidden/>
              </w:rPr>
              <w:instrText xml:space="preserve"> PAGEREF _Toc141378544 \h </w:instrText>
            </w:r>
            <w:r w:rsidR="00C9374D">
              <w:rPr>
                <w:noProof/>
                <w:webHidden/>
              </w:rPr>
            </w:r>
            <w:r w:rsidR="00C9374D">
              <w:rPr>
                <w:noProof/>
                <w:webHidden/>
              </w:rPr>
              <w:fldChar w:fldCharType="separate"/>
            </w:r>
            <w:r w:rsidR="00C9374D">
              <w:rPr>
                <w:noProof/>
                <w:webHidden/>
              </w:rPr>
              <w:t>6</w:t>
            </w:r>
            <w:r w:rsidR="00C9374D">
              <w:rPr>
                <w:noProof/>
                <w:webHidden/>
              </w:rPr>
              <w:fldChar w:fldCharType="end"/>
            </w:r>
          </w:hyperlink>
        </w:p>
        <w:p w14:paraId="37522C35" w14:textId="217553CA"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5" w:history="1">
            <w:r w:rsidR="00C9374D" w:rsidRPr="00846318">
              <w:rPr>
                <w:rStyle w:val="Hyperlink"/>
                <w:noProof/>
                <w:lang w:val="en-GB"/>
              </w:rPr>
              <w:t>Characteristics, Advantages, and Limitations of Three Strategies</w:t>
            </w:r>
            <w:r w:rsidR="00C9374D">
              <w:rPr>
                <w:noProof/>
                <w:webHidden/>
              </w:rPr>
              <w:tab/>
            </w:r>
            <w:r w:rsidR="00C9374D">
              <w:rPr>
                <w:noProof/>
                <w:webHidden/>
              </w:rPr>
              <w:fldChar w:fldCharType="begin"/>
            </w:r>
            <w:r w:rsidR="00C9374D">
              <w:rPr>
                <w:noProof/>
                <w:webHidden/>
              </w:rPr>
              <w:instrText xml:space="preserve"> PAGEREF _Toc141378545 \h </w:instrText>
            </w:r>
            <w:r w:rsidR="00C9374D">
              <w:rPr>
                <w:noProof/>
                <w:webHidden/>
              </w:rPr>
            </w:r>
            <w:r w:rsidR="00C9374D">
              <w:rPr>
                <w:noProof/>
                <w:webHidden/>
              </w:rPr>
              <w:fldChar w:fldCharType="separate"/>
            </w:r>
            <w:r w:rsidR="00C9374D">
              <w:rPr>
                <w:noProof/>
                <w:webHidden/>
              </w:rPr>
              <w:t>7</w:t>
            </w:r>
            <w:r w:rsidR="00C9374D">
              <w:rPr>
                <w:noProof/>
                <w:webHidden/>
              </w:rPr>
              <w:fldChar w:fldCharType="end"/>
            </w:r>
          </w:hyperlink>
        </w:p>
        <w:p w14:paraId="6676AB71" w14:textId="2EBF2166"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6" w:history="1">
            <w:r w:rsidR="00C9374D" w:rsidRPr="00846318">
              <w:rPr>
                <w:rStyle w:val="Hyperlink"/>
                <w:noProof/>
                <w:lang w:val="en-GB"/>
              </w:rPr>
              <w:t>AstraZeneca's Adoption of One of These Strategies for Its Foreign Subsidiaries</w:t>
            </w:r>
            <w:r w:rsidR="00C9374D">
              <w:rPr>
                <w:noProof/>
                <w:webHidden/>
              </w:rPr>
              <w:tab/>
            </w:r>
            <w:r w:rsidR="00C9374D">
              <w:rPr>
                <w:noProof/>
                <w:webHidden/>
              </w:rPr>
              <w:fldChar w:fldCharType="begin"/>
            </w:r>
            <w:r w:rsidR="00C9374D">
              <w:rPr>
                <w:noProof/>
                <w:webHidden/>
              </w:rPr>
              <w:instrText xml:space="preserve"> PAGEREF _Toc141378546 \h </w:instrText>
            </w:r>
            <w:r w:rsidR="00C9374D">
              <w:rPr>
                <w:noProof/>
                <w:webHidden/>
              </w:rPr>
            </w:r>
            <w:r w:rsidR="00C9374D">
              <w:rPr>
                <w:noProof/>
                <w:webHidden/>
              </w:rPr>
              <w:fldChar w:fldCharType="separate"/>
            </w:r>
            <w:r w:rsidR="00C9374D">
              <w:rPr>
                <w:noProof/>
                <w:webHidden/>
              </w:rPr>
              <w:t>9</w:t>
            </w:r>
            <w:r w:rsidR="00C9374D">
              <w:rPr>
                <w:noProof/>
                <w:webHidden/>
              </w:rPr>
              <w:fldChar w:fldCharType="end"/>
            </w:r>
          </w:hyperlink>
        </w:p>
        <w:p w14:paraId="719C051C" w14:textId="10825EA0" w:rsidR="00C9374D" w:rsidRDefault="00000000">
          <w:pPr>
            <w:pStyle w:val="TOC1"/>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7" w:history="1">
            <w:r w:rsidR="00C9374D" w:rsidRPr="00846318">
              <w:rPr>
                <w:rStyle w:val="Hyperlink"/>
                <w:noProof/>
                <w:lang w:val="en-GB"/>
              </w:rPr>
              <w:t>Evaluation of the Interrelation Between Political, Economic, Social, Technological, Environmental and Legal Factors Influencing AstraZeneca's Choice of Engagement Approach.</w:t>
            </w:r>
            <w:r w:rsidR="00C9374D">
              <w:rPr>
                <w:noProof/>
                <w:webHidden/>
              </w:rPr>
              <w:tab/>
            </w:r>
            <w:r w:rsidR="00C9374D">
              <w:rPr>
                <w:noProof/>
                <w:webHidden/>
              </w:rPr>
              <w:fldChar w:fldCharType="begin"/>
            </w:r>
            <w:r w:rsidR="00C9374D">
              <w:rPr>
                <w:noProof/>
                <w:webHidden/>
              </w:rPr>
              <w:instrText xml:space="preserve"> PAGEREF _Toc141378547 \h </w:instrText>
            </w:r>
            <w:r w:rsidR="00C9374D">
              <w:rPr>
                <w:noProof/>
                <w:webHidden/>
              </w:rPr>
            </w:r>
            <w:r w:rsidR="00C9374D">
              <w:rPr>
                <w:noProof/>
                <w:webHidden/>
              </w:rPr>
              <w:fldChar w:fldCharType="separate"/>
            </w:r>
            <w:r w:rsidR="00C9374D">
              <w:rPr>
                <w:noProof/>
                <w:webHidden/>
              </w:rPr>
              <w:t>10</w:t>
            </w:r>
            <w:r w:rsidR="00C9374D">
              <w:rPr>
                <w:noProof/>
                <w:webHidden/>
              </w:rPr>
              <w:fldChar w:fldCharType="end"/>
            </w:r>
          </w:hyperlink>
        </w:p>
        <w:p w14:paraId="097CF511" w14:textId="40BE4E6E"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8" w:history="1">
            <w:r w:rsidR="00C9374D" w:rsidRPr="00846318">
              <w:rPr>
                <w:rStyle w:val="Hyperlink"/>
                <w:noProof/>
                <w:lang w:val="en-GB"/>
              </w:rPr>
              <w:t>PESTEL Analysis of the Host Country – India, and Opportunities and Challenges which AstraZeneca can face.</w:t>
            </w:r>
            <w:r w:rsidR="00C9374D">
              <w:rPr>
                <w:noProof/>
                <w:webHidden/>
              </w:rPr>
              <w:tab/>
            </w:r>
            <w:r w:rsidR="00C9374D">
              <w:rPr>
                <w:noProof/>
                <w:webHidden/>
              </w:rPr>
              <w:fldChar w:fldCharType="begin"/>
            </w:r>
            <w:r w:rsidR="00C9374D">
              <w:rPr>
                <w:noProof/>
                <w:webHidden/>
              </w:rPr>
              <w:instrText xml:space="preserve"> PAGEREF _Toc141378548 \h </w:instrText>
            </w:r>
            <w:r w:rsidR="00C9374D">
              <w:rPr>
                <w:noProof/>
                <w:webHidden/>
              </w:rPr>
            </w:r>
            <w:r w:rsidR="00C9374D">
              <w:rPr>
                <w:noProof/>
                <w:webHidden/>
              </w:rPr>
              <w:fldChar w:fldCharType="separate"/>
            </w:r>
            <w:r w:rsidR="00C9374D">
              <w:rPr>
                <w:noProof/>
                <w:webHidden/>
              </w:rPr>
              <w:t>11</w:t>
            </w:r>
            <w:r w:rsidR="00C9374D">
              <w:rPr>
                <w:noProof/>
                <w:webHidden/>
              </w:rPr>
              <w:fldChar w:fldCharType="end"/>
            </w:r>
          </w:hyperlink>
        </w:p>
        <w:p w14:paraId="19D24440" w14:textId="53874AC5"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49" w:history="1">
            <w:r w:rsidR="00C9374D" w:rsidRPr="00846318">
              <w:rPr>
                <w:rStyle w:val="Hyperlink"/>
                <w:noProof/>
                <w:lang w:val="en-GB"/>
              </w:rPr>
              <w:t>Discussion of How These Contextual Factors Align with AstraZeneca's Strategic Objectives and Operational Capabilities</w:t>
            </w:r>
            <w:r w:rsidR="00C9374D">
              <w:rPr>
                <w:noProof/>
                <w:webHidden/>
              </w:rPr>
              <w:tab/>
            </w:r>
            <w:r w:rsidR="00C9374D">
              <w:rPr>
                <w:noProof/>
                <w:webHidden/>
              </w:rPr>
              <w:fldChar w:fldCharType="begin"/>
            </w:r>
            <w:r w:rsidR="00C9374D">
              <w:rPr>
                <w:noProof/>
                <w:webHidden/>
              </w:rPr>
              <w:instrText xml:space="preserve"> PAGEREF _Toc141378549 \h </w:instrText>
            </w:r>
            <w:r w:rsidR="00C9374D">
              <w:rPr>
                <w:noProof/>
                <w:webHidden/>
              </w:rPr>
            </w:r>
            <w:r w:rsidR="00C9374D">
              <w:rPr>
                <w:noProof/>
                <w:webHidden/>
              </w:rPr>
              <w:fldChar w:fldCharType="separate"/>
            </w:r>
            <w:r w:rsidR="00C9374D">
              <w:rPr>
                <w:noProof/>
                <w:webHidden/>
              </w:rPr>
              <w:t>18</w:t>
            </w:r>
            <w:r w:rsidR="00C9374D">
              <w:rPr>
                <w:noProof/>
                <w:webHidden/>
              </w:rPr>
              <w:fldChar w:fldCharType="end"/>
            </w:r>
          </w:hyperlink>
        </w:p>
        <w:p w14:paraId="32911222" w14:textId="6FFD49E2"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0" w:history="1">
            <w:r w:rsidR="00C9374D" w:rsidRPr="00846318">
              <w:rPr>
                <w:rStyle w:val="Hyperlink"/>
                <w:noProof/>
                <w:lang w:val="en-GB"/>
              </w:rPr>
              <w:t>Identification and Analysis of Critical Features Contributing to the Business Environment Internationally.</w:t>
            </w:r>
            <w:r w:rsidR="00C9374D">
              <w:rPr>
                <w:noProof/>
                <w:webHidden/>
              </w:rPr>
              <w:tab/>
            </w:r>
            <w:r w:rsidR="00C9374D">
              <w:rPr>
                <w:noProof/>
                <w:webHidden/>
              </w:rPr>
              <w:fldChar w:fldCharType="begin"/>
            </w:r>
            <w:r w:rsidR="00C9374D">
              <w:rPr>
                <w:noProof/>
                <w:webHidden/>
              </w:rPr>
              <w:instrText xml:space="preserve"> PAGEREF _Toc141378550 \h </w:instrText>
            </w:r>
            <w:r w:rsidR="00C9374D">
              <w:rPr>
                <w:noProof/>
                <w:webHidden/>
              </w:rPr>
            </w:r>
            <w:r w:rsidR="00C9374D">
              <w:rPr>
                <w:noProof/>
                <w:webHidden/>
              </w:rPr>
              <w:fldChar w:fldCharType="separate"/>
            </w:r>
            <w:r w:rsidR="00C9374D">
              <w:rPr>
                <w:noProof/>
                <w:webHidden/>
              </w:rPr>
              <w:t>20</w:t>
            </w:r>
            <w:r w:rsidR="00C9374D">
              <w:rPr>
                <w:noProof/>
                <w:webHidden/>
              </w:rPr>
              <w:fldChar w:fldCharType="end"/>
            </w:r>
          </w:hyperlink>
        </w:p>
        <w:p w14:paraId="027175C0" w14:textId="50F69A30"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1" w:history="1">
            <w:r w:rsidR="00C9374D" w:rsidRPr="00846318">
              <w:rPr>
                <w:rStyle w:val="Hyperlink"/>
                <w:noProof/>
                <w:lang w:val="en-GB"/>
              </w:rPr>
              <w:t>Analysis of Central Institutions Influencing Business Operations Internationally</w:t>
            </w:r>
            <w:r w:rsidR="00C9374D">
              <w:rPr>
                <w:noProof/>
                <w:webHidden/>
              </w:rPr>
              <w:tab/>
            </w:r>
            <w:r w:rsidR="00C9374D">
              <w:rPr>
                <w:noProof/>
                <w:webHidden/>
              </w:rPr>
              <w:fldChar w:fldCharType="begin"/>
            </w:r>
            <w:r w:rsidR="00C9374D">
              <w:rPr>
                <w:noProof/>
                <w:webHidden/>
              </w:rPr>
              <w:instrText xml:space="preserve"> PAGEREF _Toc141378551 \h </w:instrText>
            </w:r>
            <w:r w:rsidR="00C9374D">
              <w:rPr>
                <w:noProof/>
                <w:webHidden/>
              </w:rPr>
            </w:r>
            <w:r w:rsidR="00C9374D">
              <w:rPr>
                <w:noProof/>
                <w:webHidden/>
              </w:rPr>
              <w:fldChar w:fldCharType="separate"/>
            </w:r>
            <w:r w:rsidR="00C9374D">
              <w:rPr>
                <w:noProof/>
                <w:webHidden/>
              </w:rPr>
              <w:t>22</w:t>
            </w:r>
            <w:r w:rsidR="00C9374D">
              <w:rPr>
                <w:noProof/>
                <w:webHidden/>
              </w:rPr>
              <w:fldChar w:fldCharType="end"/>
            </w:r>
          </w:hyperlink>
        </w:p>
        <w:p w14:paraId="55BF0098" w14:textId="762C521A" w:rsidR="00C9374D" w:rsidRDefault="00000000">
          <w:pPr>
            <w:pStyle w:val="TOC1"/>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2" w:history="1">
            <w:r w:rsidR="00C9374D" w:rsidRPr="00846318">
              <w:rPr>
                <w:rStyle w:val="Hyperlink"/>
                <w:noProof/>
                <w:lang w:val="en-GB"/>
              </w:rPr>
              <w:t>Critical Decisions Underpinning Organizational Strategy at International Level</w:t>
            </w:r>
            <w:r w:rsidR="00C9374D">
              <w:rPr>
                <w:noProof/>
                <w:webHidden/>
              </w:rPr>
              <w:tab/>
            </w:r>
            <w:r w:rsidR="00C9374D">
              <w:rPr>
                <w:noProof/>
                <w:webHidden/>
              </w:rPr>
              <w:fldChar w:fldCharType="begin"/>
            </w:r>
            <w:r w:rsidR="00C9374D">
              <w:rPr>
                <w:noProof/>
                <w:webHidden/>
              </w:rPr>
              <w:instrText xml:space="preserve"> PAGEREF _Toc141378552 \h </w:instrText>
            </w:r>
            <w:r w:rsidR="00C9374D">
              <w:rPr>
                <w:noProof/>
                <w:webHidden/>
              </w:rPr>
            </w:r>
            <w:r w:rsidR="00C9374D">
              <w:rPr>
                <w:noProof/>
                <w:webHidden/>
              </w:rPr>
              <w:fldChar w:fldCharType="separate"/>
            </w:r>
            <w:r w:rsidR="00C9374D">
              <w:rPr>
                <w:noProof/>
                <w:webHidden/>
              </w:rPr>
              <w:t>23</w:t>
            </w:r>
            <w:r w:rsidR="00C9374D">
              <w:rPr>
                <w:noProof/>
                <w:webHidden/>
              </w:rPr>
              <w:fldChar w:fldCharType="end"/>
            </w:r>
          </w:hyperlink>
        </w:p>
        <w:p w14:paraId="1B86A9C1" w14:textId="226F1B8A"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3" w:history="1">
            <w:r w:rsidR="00C9374D" w:rsidRPr="00846318">
              <w:rPr>
                <w:rStyle w:val="Hyperlink"/>
                <w:noProof/>
                <w:lang w:val="en-GB"/>
              </w:rPr>
              <w:t>Discussion Related to Strategic Decisions Engaged in International Organisational Strategy</w:t>
            </w:r>
            <w:r w:rsidR="00C9374D">
              <w:rPr>
                <w:noProof/>
                <w:webHidden/>
              </w:rPr>
              <w:tab/>
            </w:r>
            <w:r w:rsidR="00C9374D">
              <w:rPr>
                <w:noProof/>
                <w:webHidden/>
              </w:rPr>
              <w:fldChar w:fldCharType="begin"/>
            </w:r>
            <w:r w:rsidR="00C9374D">
              <w:rPr>
                <w:noProof/>
                <w:webHidden/>
              </w:rPr>
              <w:instrText xml:space="preserve"> PAGEREF _Toc141378553 \h </w:instrText>
            </w:r>
            <w:r w:rsidR="00C9374D">
              <w:rPr>
                <w:noProof/>
                <w:webHidden/>
              </w:rPr>
            </w:r>
            <w:r w:rsidR="00C9374D">
              <w:rPr>
                <w:noProof/>
                <w:webHidden/>
              </w:rPr>
              <w:fldChar w:fldCharType="separate"/>
            </w:r>
            <w:r w:rsidR="00C9374D">
              <w:rPr>
                <w:noProof/>
                <w:webHidden/>
              </w:rPr>
              <w:t>23</w:t>
            </w:r>
            <w:r w:rsidR="00C9374D">
              <w:rPr>
                <w:noProof/>
                <w:webHidden/>
              </w:rPr>
              <w:fldChar w:fldCharType="end"/>
            </w:r>
          </w:hyperlink>
        </w:p>
        <w:p w14:paraId="182B1620" w14:textId="20AD38A6"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4" w:history="1">
            <w:r w:rsidR="00C9374D" w:rsidRPr="00846318">
              <w:rPr>
                <w:rStyle w:val="Hyperlink"/>
                <w:noProof/>
                <w:lang w:val="en-GB"/>
              </w:rPr>
              <w:t>Evaluation of the Factors Influential for Decision-Making in the Formulation of International Business Strategy</w:t>
            </w:r>
            <w:r w:rsidR="00C9374D">
              <w:rPr>
                <w:noProof/>
                <w:webHidden/>
              </w:rPr>
              <w:tab/>
            </w:r>
            <w:r w:rsidR="00C9374D">
              <w:rPr>
                <w:noProof/>
                <w:webHidden/>
              </w:rPr>
              <w:fldChar w:fldCharType="begin"/>
            </w:r>
            <w:r w:rsidR="00C9374D">
              <w:rPr>
                <w:noProof/>
                <w:webHidden/>
              </w:rPr>
              <w:instrText xml:space="preserve"> PAGEREF _Toc141378554 \h </w:instrText>
            </w:r>
            <w:r w:rsidR="00C9374D">
              <w:rPr>
                <w:noProof/>
                <w:webHidden/>
              </w:rPr>
            </w:r>
            <w:r w:rsidR="00C9374D">
              <w:rPr>
                <w:noProof/>
                <w:webHidden/>
              </w:rPr>
              <w:fldChar w:fldCharType="separate"/>
            </w:r>
            <w:r w:rsidR="00C9374D">
              <w:rPr>
                <w:noProof/>
                <w:webHidden/>
              </w:rPr>
              <w:t>23</w:t>
            </w:r>
            <w:r w:rsidR="00C9374D">
              <w:rPr>
                <w:noProof/>
                <w:webHidden/>
              </w:rPr>
              <w:fldChar w:fldCharType="end"/>
            </w:r>
          </w:hyperlink>
        </w:p>
        <w:p w14:paraId="47FC8844" w14:textId="5D978DDA"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5" w:history="1">
            <w:r w:rsidR="00C9374D" w:rsidRPr="00846318">
              <w:rPr>
                <w:rStyle w:val="Hyperlink"/>
                <w:noProof/>
                <w:lang w:val="en-GB"/>
              </w:rPr>
              <w:t>Examination of How These Decisions Impact the Internationalisation Approach of AstraZeneca.</w:t>
            </w:r>
            <w:r w:rsidR="00C9374D">
              <w:rPr>
                <w:noProof/>
                <w:webHidden/>
              </w:rPr>
              <w:tab/>
            </w:r>
            <w:r w:rsidR="00C9374D">
              <w:rPr>
                <w:noProof/>
                <w:webHidden/>
              </w:rPr>
              <w:fldChar w:fldCharType="begin"/>
            </w:r>
            <w:r w:rsidR="00C9374D">
              <w:rPr>
                <w:noProof/>
                <w:webHidden/>
              </w:rPr>
              <w:instrText xml:space="preserve"> PAGEREF _Toc141378555 \h </w:instrText>
            </w:r>
            <w:r w:rsidR="00C9374D">
              <w:rPr>
                <w:noProof/>
                <w:webHidden/>
              </w:rPr>
            </w:r>
            <w:r w:rsidR="00C9374D">
              <w:rPr>
                <w:noProof/>
                <w:webHidden/>
              </w:rPr>
              <w:fldChar w:fldCharType="separate"/>
            </w:r>
            <w:r w:rsidR="00C9374D">
              <w:rPr>
                <w:noProof/>
                <w:webHidden/>
              </w:rPr>
              <w:t>24</w:t>
            </w:r>
            <w:r w:rsidR="00C9374D">
              <w:rPr>
                <w:noProof/>
                <w:webHidden/>
              </w:rPr>
              <w:fldChar w:fldCharType="end"/>
            </w:r>
          </w:hyperlink>
        </w:p>
        <w:p w14:paraId="3E046CD9" w14:textId="52B91F69" w:rsidR="00C9374D" w:rsidRDefault="00000000">
          <w:pPr>
            <w:pStyle w:val="TOC1"/>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6" w:history="1">
            <w:r w:rsidR="00C9374D" w:rsidRPr="00846318">
              <w:rPr>
                <w:rStyle w:val="Hyperlink"/>
                <w:noProof/>
                <w:lang w:val="en-GB"/>
              </w:rPr>
              <w:t>Methods of Engagement with International Markets</w:t>
            </w:r>
            <w:r w:rsidR="00C9374D">
              <w:rPr>
                <w:noProof/>
                <w:webHidden/>
              </w:rPr>
              <w:tab/>
            </w:r>
            <w:r w:rsidR="00C9374D">
              <w:rPr>
                <w:noProof/>
                <w:webHidden/>
              </w:rPr>
              <w:fldChar w:fldCharType="begin"/>
            </w:r>
            <w:r w:rsidR="00C9374D">
              <w:rPr>
                <w:noProof/>
                <w:webHidden/>
              </w:rPr>
              <w:instrText xml:space="preserve"> PAGEREF _Toc141378556 \h </w:instrText>
            </w:r>
            <w:r w:rsidR="00C9374D">
              <w:rPr>
                <w:noProof/>
                <w:webHidden/>
              </w:rPr>
            </w:r>
            <w:r w:rsidR="00C9374D">
              <w:rPr>
                <w:noProof/>
                <w:webHidden/>
              </w:rPr>
              <w:fldChar w:fldCharType="separate"/>
            </w:r>
            <w:r w:rsidR="00C9374D">
              <w:rPr>
                <w:noProof/>
                <w:webHidden/>
              </w:rPr>
              <w:t>25</w:t>
            </w:r>
            <w:r w:rsidR="00C9374D">
              <w:rPr>
                <w:noProof/>
                <w:webHidden/>
              </w:rPr>
              <w:fldChar w:fldCharType="end"/>
            </w:r>
          </w:hyperlink>
        </w:p>
        <w:p w14:paraId="4AD099FF" w14:textId="720BF76F"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7" w:history="1">
            <w:r w:rsidR="00C9374D" w:rsidRPr="00846318">
              <w:rPr>
                <w:rStyle w:val="Hyperlink"/>
                <w:noProof/>
                <w:lang w:val="en-GB"/>
              </w:rPr>
              <w:t>Explanation of Different Methods of Engagement with International Markets</w:t>
            </w:r>
            <w:r w:rsidR="00C9374D">
              <w:rPr>
                <w:noProof/>
                <w:webHidden/>
              </w:rPr>
              <w:tab/>
            </w:r>
            <w:r w:rsidR="00C9374D">
              <w:rPr>
                <w:noProof/>
                <w:webHidden/>
              </w:rPr>
              <w:fldChar w:fldCharType="begin"/>
            </w:r>
            <w:r w:rsidR="00C9374D">
              <w:rPr>
                <w:noProof/>
                <w:webHidden/>
              </w:rPr>
              <w:instrText xml:space="preserve"> PAGEREF _Toc141378557 \h </w:instrText>
            </w:r>
            <w:r w:rsidR="00C9374D">
              <w:rPr>
                <w:noProof/>
                <w:webHidden/>
              </w:rPr>
            </w:r>
            <w:r w:rsidR="00C9374D">
              <w:rPr>
                <w:noProof/>
                <w:webHidden/>
              </w:rPr>
              <w:fldChar w:fldCharType="separate"/>
            </w:r>
            <w:r w:rsidR="00C9374D">
              <w:rPr>
                <w:noProof/>
                <w:webHidden/>
              </w:rPr>
              <w:t>25</w:t>
            </w:r>
            <w:r w:rsidR="00C9374D">
              <w:rPr>
                <w:noProof/>
                <w:webHidden/>
              </w:rPr>
              <w:fldChar w:fldCharType="end"/>
            </w:r>
          </w:hyperlink>
        </w:p>
        <w:p w14:paraId="3FB0AB52" w14:textId="01AB9882"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8" w:history="1">
            <w:r w:rsidR="00C9374D" w:rsidRPr="00846318">
              <w:rPr>
                <w:rStyle w:val="Hyperlink"/>
                <w:noProof/>
                <w:lang w:val="en-GB"/>
              </w:rPr>
              <w:t>Significance of Contextual Factors That Stimulate AstraZeneca's Choice of Internationalisation Strategy</w:t>
            </w:r>
            <w:r w:rsidR="00C9374D">
              <w:rPr>
                <w:noProof/>
                <w:webHidden/>
              </w:rPr>
              <w:tab/>
            </w:r>
            <w:r w:rsidR="00C9374D">
              <w:rPr>
                <w:noProof/>
                <w:webHidden/>
              </w:rPr>
              <w:fldChar w:fldCharType="begin"/>
            </w:r>
            <w:r w:rsidR="00C9374D">
              <w:rPr>
                <w:noProof/>
                <w:webHidden/>
              </w:rPr>
              <w:instrText xml:space="preserve"> PAGEREF _Toc141378558 \h </w:instrText>
            </w:r>
            <w:r w:rsidR="00C9374D">
              <w:rPr>
                <w:noProof/>
                <w:webHidden/>
              </w:rPr>
            </w:r>
            <w:r w:rsidR="00C9374D">
              <w:rPr>
                <w:noProof/>
                <w:webHidden/>
              </w:rPr>
              <w:fldChar w:fldCharType="separate"/>
            </w:r>
            <w:r w:rsidR="00C9374D">
              <w:rPr>
                <w:noProof/>
                <w:webHidden/>
              </w:rPr>
              <w:t>26</w:t>
            </w:r>
            <w:r w:rsidR="00C9374D">
              <w:rPr>
                <w:noProof/>
                <w:webHidden/>
              </w:rPr>
              <w:fldChar w:fldCharType="end"/>
            </w:r>
          </w:hyperlink>
        </w:p>
        <w:p w14:paraId="77A940E7" w14:textId="22F540B2" w:rsidR="00C9374D" w:rsidRDefault="00000000">
          <w:pPr>
            <w:pStyle w:val="TOC1"/>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59" w:history="1">
            <w:r w:rsidR="00C9374D" w:rsidRPr="00846318">
              <w:rPr>
                <w:rStyle w:val="Hyperlink"/>
                <w:noProof/>
                <w:lang w:val="en-GB"/>
              </w:rPr>
              <w:t>Research and Theoretical Insights on International Business Issues</w:t>
            </w:r>
            <w:r w:rsidR="00C9374D">
              <w:rPr>
                <w:noProof/>
                <w:webHidden/>
              </w:rPr>
              <w:tab/>
            </w:r>
            <w:r w:rsidR="00C9374D">
              <w:rPr>
                <w:noProof/>
                <w:webHidden/>
              </w:rPr>
              <w:fldChar w:fldCharType="begin"/>
            </w:r>
            <w:r w:rsidR="00C9374D">
              <w:rPr>
                <w:noProof/>
                <w:webHidden/>
              </w:rPr>
              <w:instrText xml:space="preserve"> PAGEREF _Toc141378559 \h </w:instrText>
            </w:r>
            <w:r w:rsidR="00C9374D">
              <w:rPr>
                <w:noProof/>
                <w:webHidden/>
              </w:rPr>
            </w:r>
            <w:r w:rsidR="00C9374D">
              <w:rPr>
                <w:noProof/>
                <w:webHidden/>
              </w:rPr>
              <w:fldChar w:fldCharType="separate"/>
            </w:r>
            <w:r w:rsidR="00C9374D">
              <w:rPr>
                <w:noProof/>
                <w:webHidden/>
              </w:rPr>
              <w:t>27</w:t>
            </w:r>
            <w:r w:rsidR="00C9374D">
              <w:rPr>
                <w:noProof/>
                <w:webHidden/>
              </w:rPr>
              <w:fldChar w:fldCharType="end"/>
            </w:r>
          </w:hyperlink>
        </w:p>
        <w:p w14:paraId="332BCF23" w14:textId="18C1D974"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60" w:history="1">
            <w:r w:rsidR="00C9374D" w:rsidRPr="00846318">
              <w:rPr>
                <w:rStyle w:val="Hyperlink"/>
                <w:noProof/>
                <w:lang w:val="en-GB"/>
              </w:rPr>
              <w:t>Overview of Relevant Research and Theoretical Insights on International Business Issues</w:t>
            </w:r>
            <w:r w:rsidR="00C9374D">
              <w:rPr>
                <w:noProof/>
                <w:webHidden/>
              </w:rPr>
              <w:tab/>
            </w:r>
            <w:r w:rsidR="00C9374D">
              <w:rPr>
                <w:noProof/>
                <w:webHidden/>
              </w:rPr>
              <w:fldChar w:fldCharType="begin"/>
            </w:r>
            <w:r w:rsidR="00C9374D">
              <w:rPr>
                <w:noProof/>
                <w:webHidden/>
              </w:rPr>
              <w:instrText xml:space="preserve"> PAGEREF _Toc141378560 \h </w:instrText>
            </w:r>
            <w:r w:rsidR="00C9374D">
              <w:rPr>
                <w:noProof/>
                <w:webHidden/>
              </w:rPr>
            </w:r>
            <w:r w:rsidR="00C9374D">
              <w:rPr>
                <w:noProof/>
                <w:webHidden/>
              </w:rPr>
              <w:fldChar w:fldCharType="separate"/>
            </w:r>
            <w:r w:rsidR="00C9374D">
              <w:rPr>
                <w:noProof/>
                <w:webHidden/>
              </w:rPr>
              <w:t>27</w:t>
            </w:r>
            <w:r w:rsidR="00C9374D">
              <w:rPr>
                <w:noProof/>
                <w:webHidden/>
              </w:rPr>
              <w:fldChar w:fldCharType="end"/>
            </w:r>
          </w:hyperlink>
        </w:p>
        <w:p w14:paraId="32B636E0" w14:textId="60FFFC6A"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61" w:history="1">
            <w:r w:rsidR="00C9374D" w:rsidRPr="00846318">
              <w:rPr>
                <w:rStyle w:val="Hyperlink"/>
                <w:noProof/>
                <w:lang w:val="en-GB"/>
              </w:rPr>
              <w:t>Application of Theoretical Frameworks to the Analysis of AstraZeneca's Internationalisation Strategy</w:t>
            </w:r>
            <w:r w:rsidR="00C9374D">
              <w:rPr>
                <w:noProof/>
                <w:webHidden/>
              </w:rPr>
              <w:tab/>
            </w:r>
            <w:r w:rsidR="00C9374D">
              <w:rPr>
                <w:noProof/>
                <w:webHidden/>
              </w:rPr>
              <w:fldChar w:fldCharType="begin"/>
            </w:r>
            <w:r w:rsidR="00C9374D">
              <w:rPr>
                <w:noProof/>
                <w:webHidden/>
              </w:rPr>
              <w:instrText xml:space="preserve"> PAGEREF _Toc141378561 \h </w:instrText>
            </w:r>
            <w:r w:rsidR="00C9374D">
              <w:rPr>
                <w:noProof/>
                <w:webHidden/>
              </w:rPr>
            </w:r>
            <w:r w:rsidR="00C9374D">
              <w:rPr>
                <w:noProof/>
                <w:webHidden/>
              </w:rPr>
              <w:fldChar w:fldCharType="separate"/>
            </w:r>
            <w:r w:rsidR="00C9374D">
              <w:rPr>
                <w:noProof/>
                <w:webHidden/>
              </w:rPr>
              <w:t>29</w:t>
            </w:r>
            <w:r w:rsidR="00C9374D">
              <w:rPr>
                <w:noProof/>
                <w:webHidden/>
              </w:rPr>
              <w:fldChar w:fldCharType="end"/>
            </w:r>
          </w:hyperlink>
        </w:p>
        <w:p w14:paraId="1363FBF4" w14:textId="632D87FC" w:rsidR="00C9374D" w:rsidRDefault="00000000">
          <w:pPr>
            <w:pStyle w:val="TOC2"/>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62" w:history="1">
            <w:r w:rsidR="00C9374D" w:rsidRPr="00846318">
              <w:rPr>
                <w:rStyle w:val="Hyperlink"/>
                <w:noProof/>
                <w:lang w:val="en-GB"/>
              </w:rPr>
              <w:t>Evaluation of the Appropriateness and Effectiveness of the Chosen Strategy Depending on Theoretical Perspectives</w:t>
            </w:r>
            <w:r w:rsidR="00C9374D">
              <w:rPr>
                <w:noProof/>
                <w:webHidden/>
              </w:rPr>
              <w:tab/>
            </w:r>
            <w:r w:rsidR="00C9374D">
              <w:rPr>
                <w:noProof/>
                <w:webHidden/>
              </w:rPr>
              <w:fldChar w:fldCharType="begin"/>
            </w:r>
            <w:r w:rsidR="00C9374D">
              <w:rPr>
                <w:noProof/>
                <w:webHidden/>
              </w:rPr>
              <w:instrText xml:space="preserve"> PAGEREF _Toc141378562 \h </w:instrText>
            </w:r>
            <w:r w:rsidR="00C9374D">
              <w:rPr>
                <w:noProof/>
                <w:webHidden/>
              </w:rPr>
            </w:r>
            <w:r w:rsidR="00C9374D">
              <w:rPr>
                <w:noProof/>
                <w:webHidden/>
              </w:rPr>
              <w:fldChar w:fldCharType="separate"/>
            </w:r>
            <w:r w:rsidR="00C9374D">
              <w:rPr>
                <w:noProof/>
                <w:webHidden/>
              </w:rPr>
              <w:t>30</w:t>
            </w:r>
            <w:r w:rsidR="00C9374D">
              <w:rPr>
                <w:noProof/>
                <w:webHidden/>
              </w:rPr>
              <w:fldChar w:fldCharType="end"/>
            </w:r>
          </w:hyperlink>
        </w:p>
        <w:p w14:paraId="7DC58B8A" w14:textId="361999E9" w:rsidR="00C9374D" w:rsidRDefault="00000000">
          <w:pPr>
            <w:pStyle w:val="TOC1"/>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63" w:history="1">
            <w:r w:rsidR="00C9374D" w:rsidRPr="00846318">
              <w:rPr>
                <w:rStyle w:val="Hyperlink"/>
                <w:noProof/>
                <w:lang w:val="en-GB"/>
              </w:rPr>
              <w:t>Conclusion</w:t>
            </w:r>
            <w:r w:rsidR="00C9374D">
              <w:rPr>
                <w:noProof/>
                <w:webHidden/>
              </w:rPr>
              <w:tab/>
            </w:r>
            <w:r w:rsidR="00C9374D">
              <w:rPr>
                <w:noProof/>
                <w:webHidden/>
              </w:rPr>
              <w:fldChar w:fldCharType="begin"/>
            </w:r>
            <w:r w:rsidR="00C9374D">
              <w:rPr>
                <w:noProof/>
                <w:webHidden/>
              </w:rPr>
              <w:instrText xml:space="preserve"> PAGEREF _Toc141378563 \h </w:instrText>
            </w:r>
            <w:r w:rsidR="00C9374D">
              <w:rPr>
                <w:noProof/>
                <w:webHidden/>
              </w:rPr>
            </w:r>
            <w:r w:rsidR="00C9374D">
              <w:rPr>
                <w:noProof/>
                <w:webHidden/>
              </w:rPr>
              <w:fldChar w:fldCharType="separate"/>
            </w:r>
            <w:r w:rsidR="00C9374D">
              <w:rPr>
                <w:noProof/>
                <w:webHidden/>
              </w:rPr>
              <w:t>30</w:t>
            </w:r>
            <w:r w:rsidR="00C9374D">
              <w:rPr>
                <w:noProof/>
                <w:webHidden/>
              </w:rPr>
              <w:fldChar w:fldCharType="end"/>
            </w:r>
          </w:hyperlink>
        </w:p>
        <w:p w14:paraId="1E872D6A" w14:textId="19497F9A" w:rsidR="00C9374D" w:rsidRDefault="00000000">
          <w:pPr>
            <w:pStyle w:val="TOC1"/>
            <w:tabs>
              <w:tab w:val="right" w:leader="dot" w:pos="8271"/>
            </w:tabs>
            <w:rPr>
              <w:rFonts w:asciiTheme="minorHAnsi" w:eastAsiaTheme="minorEastAsia" w:hAnsiTheme="minorHAnsi" w:cstheme="minorBidi"/>
              <w:noProof/>
              <w:kern w:val="2"/>
              <w:sz w:val="24"/>
              <w:szCs w:val="24"/>
              <w:lang w:val="en-GB" w:eastAsia="en-GB"/>
              <w14:ligatures w14:val="standardContextual"/>
            </w:rPr>
          </w:pPr>
          <w:hyperlink w:anchor="_Toc141378564" w:history="1">
            <w:r w:rsidR="00C9374D" w:rsidRPr="00846318">
              <w:rPr>
                <w:rStyle w:val="Hyperlink"/>
                <w:noProof/>
                <w:lang w:val="en-GB"/>
              </w:rPr>
              <w:t>References</w:t>
            </w:r>
            <w:r w:rsidR="00C9374D">
              <w:rPr>
                <w:noProof/>
                <w:webHidden/>
              </w:rPr>
              <w:tab/>
            </w:r>
            <w:r w:rsidR="00C9374D">
              <w:rPr>
                <w:noProof/>
                <w:webHidden/>
              </w:rPr>
              <w:fldChar w:fldCharType="begin"/>
            </w:r>
            <w:r w:rsidR="00C9374D">
              <w:rPr>
                <w:noProof/>
                <w:webHidden/>
              </w:rPr>
              <w:instrText xml:space="preserve"> PAGEREF _Toc141378564 \h </w:instrText>
            </w:r>
            <w:r w:rsidR="00C9374D">
              <w:rPr>
                <w:noProof/>
                <w:webHidden/>
              </w:rPr>
            </w:r>
            <w:r w:rsidR="00C9374D">
              <w:rPr>
                <w:noProof/>
                <w:webHidden/>
              </w:rPr>
              <w:fldChar w:fldCharType="separate"/>
            </w:r>
            <w:r w:rsidR="00C9374D">
              <w:rPr>
                <w:noProof/>
                <w:webHidden/>
              </w:rPr>
              <w:t>31</w:t>
            </w:r>
            <w:r w:rsidR="00C9374D">
              <w:rPr>
                <w:noProof/>
                <w:webHidden/>
              </w:rPr>
              <w:fldChar w:fldCharType="end"/>
            </w:r>
          </w:hyperlink>
        </w:p>
        <w:p w14:paraId="2C5B2C43" w14:textId="42E5EDC9" w:rsidR="00C9374D" w:rsidRDefault="007E5CB1" w:rsidP="00C9374D">
          <w:pPr>
            <w:rPr>
              <w:lang w:val="en-GB"/>
            </w:rPr>
          </w:pPr>
          <w:r w:rsidRPr="00A544A9">
            <w:rPr>
              <w:b/>
              <w:bCs/>
              <w:noProof/>
              <w:lang w:val="en-GB"/>
            </w:rPr>
            <w:fldChar w:fldCharType="end"/>
          </w:r>
        </w:p>
      </w:sdtContent>
    </w:sdt>
    <w:bookmarkStart w:id="17" w:name="_7r7usmvlf6ux" w:colFirst="0" w:colLast="0" w:displacedByCustomXml="prev"/>
    <w:bookmarkEnd w:id="17" w:displacedByCustomXml="prev"/>
    <w:p w14:paraId="295D3F14" w14:textId="77777777" w:rsidR="00C9374D" w:rsidRDefault="00C9374D" w:rsidP="0026033F">
      <w:pPr>
        <w:pStyle w:val="Heading1"/>
        <w:rPr>
          <w:lang w:val="en-GB"/>
        </w:rPr>
      </w:pPr>
    </w:p>
    <w:p w14:paraId="6631152A" w14:textId="373FE5BC" w:rsidR="00AC2B17" w:rsidRPr="00A544A9" w:rsidRDefault="00953639" w:rsidP="0026033F">
      <w:pPr>
        <w:pStyle w:val="Heading1"/>
        <w:rPr>
          <w:lang w:val="en-GB"/>
        </w:rPr>
      </w:pPr>
      <w:bookmarkStart w:id="18" w:name="_Toc141378539"/>
      <w:r w:rsidRPr="00A544A9">
        <w:rPr>
          <w:lang w:val="en-GB"/>
        </w:rPr>
        <w:t>Introduction</w:t>
      </w:r>
      <w:bookmarkEnd w:id="18"/>
    </w:p>
    <w:p w14:paraId="69D0B2F7" w14:textId="77777777" w:rsidR="001002AE" w:rsidRDefault="001002AE" w:rsidP="001002AE">
      <w:pPr>
        <w:pStyle w:val="Heading2"/>
        <w:rPr>
          <w:lang w:val="en-GB"/>
        </w:rPr>
      </w:pPr>
      <w:bookmarkStart w:id="19" w:name="_gecw9vsacqb5" w:colFirst="0" w:colLast="0"/>
      <w:bookmarkStart w:id="20" w:name="_Toc141378540"/>
      <w:bookmarkEnd w:id="19"/>
      <w:r w:rsidRPr="00A544A9">
        <w:rPr>
          <w:lang w:val="en-GB"/>
        </w:rPr>
        <w:t>Objective and Scope of the Report</w:t>
      </w:r>
      <w:bookmarkEnd w:id="20"/>
    </w:p>
    <w:p w14:paraId="2B49E751" w14:textId="0E3D0131" w:rsidR="00134CEF" w:rsidRPr="00134CEF" w:rsidRDefault="00134CEF" w:rsidP="00134CEF">
      <w:pPr>
        <w:pStyle w:val="Normal1"/>
        <w:rPr>
          <w:lang w:val="en-GB"/>
        </w:rPr>
      </w:pPr>
      <w:r w:rsidRPr="00134CEF">
        <w:rPr>
          <w:lang w:val="en-GB"/>
        </w:rPr>
        <w:t xml:space="preserve">This report will provide an overview of the international business environment using the PESTLE framework and identify and evaluate the main components contributing international business environment before analysing key institutions that influence international business operations. In addition, critical decisions supporting the global strategy would be discussed with proper evaluation and examination. Other factors </w:t>
      </w:r>
      <w:r>
        <w:rPr>
          <w:lang w:val="en-GB"/>
        </w:rPr>
        <w:t xml:space="preserve">about international business, processes, </w:t>
      </w:r>
      <w:r w:rsidR="004C385F">
        <w:rPr>
          <w:lang w:val="en-GB"/>
        </w:rPr>
        <w:t>procedures</w:t>
      </w:r>
      <w:r>
        <w:rPr>
          <w:lang w:val="en-GB"/>
        </w:rPr>
        <w:t>, issues, and others would be addressed</w:t>
      </w:r>
      <w:r w:rsidRPr="00134CEF">
        <w:rPr>
          <w:lang w:val="en-GB"/>
        </w:rPr>
        <w:t>. This would benefit the learnings related to the global business strategy of companies, especially pharmaceutical companies like AstraZeneca</w:t>
      </w:r>
      <w:r w:rsidR="00547E9F">
        <w:rPr>
          <w:lang w:val="en-GB"/>
        </w:rPr>
        <w:t xml:space="preserve"> and their choice of an international approach to expand in India.</w:t>
      </w:r>
    </w:p>
    <w:p w14:paraId="62958520" w14:textId="4D1946F2" w:rsidR="001002AE" w:rsidRPr="00C63A66" w:rsidRDefault="001002AE" w:rsidP="001002AE">
      <w:pPr>
        <w:pStyle w:val="Heading2"/>
        <w:rPr>
          <w:lang w:val="en-GB"/>
        </w:rPr>
      </w:pPr>
      <w:bookmarkStart w:id="21" w:name="_Toc141378541"/>
      <w:r w:rsidRPr="00A544A9">
        <w:rPr>
          <w:lang w:val="en-GB"/>
        </w:rPr>
        <w:t xml:space="preserve">Significance of </w:t>
      </w:r>
      <w:r w:rsidR="00134CEF">
        <w:rPr>
          <w:lang w:val="en-GB"/>
        </w:rPr>
        <w:t>I</w:t>
      </w:r>
      <w:r>
        <w:rPr>
          <w:lang w:val="en-GB"/>
        </w:rPr>
        <w:t>nternationalisation</w:t>
      </w:r>
      <w:r w:rsidRPr="00A544A9">
        <w:rPr>
          <w:lang w:val="en-GB"/>
        </w:rPr>
        <w:t xml:space="preserve"> </w:t>
      </w:r>
      <w:r w:rsidR="00134CEF">
        <w:rPr>
          <w:lang w:val="en-GB"/>
        </w:rPr>
        <w:t>S</w:t>
      </w:r>
      <w:r w:rsidRPr="00A544A9">
        <w:rPr>
          <w:lang w:val="en-GB"/>
        </w:rPr>
        <w:t xml:space="preserve">trategy in the </w:t>
      </w:r>
      <w:r w:rsidR="00134CEF">
        <w:rPr>
          <w:lang w:val="en-GB"/>
        </w:rPr>
        <w:t>B</w:t>
      </w:r>
      <w:r w:rsidRPr="00A544A9">
        <w:rPr>
          <w:lang w:val="en-GB"/>
        </w:rPr>
        <w:t xml:space="preserve">usiness </w:t>
      </w:r>
      <w:r w:rsidR="00134CEF">
        <w:rPr>
          <w:lang w:val="en-GB"/>
        </w:rPr>
        <w:t>E</w:t>
      </w:r>
      <w:r w:rsidRPr="00A544A9">
        <w:rPr>
          <w:lang w:val="en-GB"/>
        </w:rPr>
        <w:t xml:space="preserve">nvironment </w:t>
      </w:r>
      <w:r w:rsidR="00134CEF">
        <w:rPr>
          <w:lang w:val="en-GB"/>
        </w:rPr>
        <w:t>G</w:t>
      </w:r>
      <w:r w:rsidRPr="00A544A9">
        <w:rPr>
          <w:lang w:val="en-GB"/>
        </w:rPr>
        <w:t>lobally</w:t>
      </w:r>
      <w:bookmarkEnd w:id="21"/>
    </w:p>
    <w:p w14:paraId="01E1EF50" w14:textId="64F15771" w:rsidR="001002AE" w:rsidRPr="00A544A9" w:rsidRDefault="00547E9F" w:rsidP="001002AE">
      <w:pPr>
        <w:pStyle w:val="Normal1"/>
        <w:rPr>
          <w:lang w:val="en-GB"/>
        </w:rPr>
      </w:pPr>
      <w:r>
        <w:rPr>
          <w:lang w:val="en-GB"/>
        </w:rPr>
        <w:t>International</w:t>
      </w:r>
      <w:r w:rsidR="001002AE" w:rsidRPr="00A544A9">
        <w:rPr>
          <w:lang w:val="en-GB"/>
        </w:rPr>
        <w:t xml:space="preserve"> business is based on </w:t>
      </w:r>
      <w:r w:rsidR="001002AE">
        <w:rPr>
          <w:lang w:val="en-GB"/>
        </w:rPr>
        <w:t>predicting</w:t>
      </w:r>
      <w:r w:rsidR="001002AE" w:rsidRPr="00A544A9">
        <w:rPr>
          <w:lang w:val="en-GB"/>
        </w:rPr>
        <w:t xml:space="preserve"> tangible flows of services and goods, </w:t>
      </w:r>
      <w:r w:rsidR="001002AE">
        <w:rPr>
          <w:lang w:val="en-GB"/>
        </w:rPr>
        <w:t>monetised</w:t>
      </w:r>
      <w:r w:rsidR="001002AE" w:rsidRPr="00A544A9">
        <w:rPr>
          <w:lang w:val="en-GB"/>
        </w:rPr>
        <w:t xml:space="preserve"> transactions out of national borders, and limited access to open resources to compete in a larger market environment full of challenges (Nambisan </w:t>
      </w:r>
      <w:r w:rsidR="001002AE" w:rsidRPr="009628CB">
        <w:rPr>
          <w:i/>
          <w:iCs/>
          <w:lang w:val="en-GB"/>
        </w:rPr>
        <w:t>et al.</w:t>
      </w:r>
      <w:r w:rsidR="001002AE" w:rsidRPr="00A544A9">
        <w:rPr>
          <w:lang w:val="en-GB"/>
        </w:rPr>
        <w:t xml:space="preserve"> 2019).  Global strategy development in a business environment is essential to achieve a successful business supporting sales increment, increasing brand awareness and resources reducing cost budget while selling services and goods outside its domestic market field. AstraZeneca is committed to implementing a focused biopharmaceuticals strategy globally, which is </w:t>
      </w:r>
      <w:r w:rsidR="00550F0B">
        <w:rPr>
          <w:lang w:val="en-GB"/>
        </w:rPr>
        <w:t>innovation-driven</w:t>
      </w:r>
      <w:r w:rsidR="001002AE" w:rsidRPr="00A544A9">
        <w:rPr>
          <w:lang w:val="en-GB"/>
        </w:rPr>
        <w:t xml:space="preserve">. This lets the company </w:t>
      </w:r>
      <w:r w:rsidR="001002AE">
        <w:rPr>
          <w:lang w:val="en-GB"/>
        </w:rPr>
        <w:t>take advantage of diversified risks, economic scale, and flexibility</w:t>
      </w:r>
      <w:r w:rsidR="001002AE" w:rsidRPr="00A544A9">
        <w:rPr>
          <w:lang w:val="en-GB"/>
        </w:rPr>
        <w:t xml:space="preserve">. Business </w:t>
      </w:r>
      <w:r w:rsidR="001002AE">
        <w:rPr>
          <w:lang w:val="en-GB"/>
        </w:rPr>
        <w:t>internationalisation</w:t>
      </w:r>
      <w:r w:rsidR="001002AE" w:rsidRPr="00A544A9">
        <w:rPr>
          <w:lang w:val="en-GB"/>
        </w:rPr>
        <w:t xml:space="preserve"> </w:t>
      </w:r>
      <w:r w:rsidR="001002AE">
        <w:rPr>
          <w:lang w:val="en-GB"/>
        </w:rPr>
        <w:t>emphasises</w:t>
      </w:r>
      <w:r w:rsidR="001002AE" w:rsidRPr="00A544A9">
        <w:rPr>
          <w:lang w:val="en-GB"/>
        </w:rPr>
        <w:t xml:space="preserve"> the association between countries, people, systems, institutions, and cultures. In addition, it helps in achieving competitive </w:t>
      </w:r>
      <w:r w:rsidR="001002AE" w:rsidRPr="00A544A9">
        <w:rPr>
          <w:lang w:val="en-GB"/>
        </w:rPr>
        <w:lastRenderedPageBreak/>
        <w:t xml:space="preserve">advantages, customer satisfaction, and other opportunities for doing business and earning more profit percentage by that.  </w:t>
      </w:r>
    </w:p>
    <w:p w14:paraId="32AB1EFE" w14:textId="6A3E4FD8" w:rsidR="001002AE" w:rsidRPr="001002AE" w:rsidRDefault="001002AE" w:rsidP="001002AE">
      <w:pPr>
        <w:pStyle w:val="Heading2"/>
        <w:rPr>
          <w:lang w:val="en-GB"/>
        </w:rPr>
      </w:pPr>
      <w:bookmarkStart w:id="22" w:name="_Toc141378542"/>
      <w:r w:rsidRPr="00A544A9">
        <w:rPr>
          <w:lang w:val="en-GB"/>
        </w:rPr>
        <w:t xml:space="preserve">Background </w:t>
      </w:r>
      <w:r w:rsidR="0057444C">
        <w:rPr>
          <w:lang w:val="en-GB"/>
        </w:rPr>
        <w:t>D</w:t>
      </w:r>
      <w:r w:rsidRPr="00A544A9">
        <w:rPr>
          <w:lang w:val="en-GB"/>
        </w:rPr>
        <w:t>etails on AstraZeneca</w:t>
      </w:r>
      <w:bookmarkEnd w:id="22"/>
    </w:p>
    <w:p w14:paraId="6D7C1404" w14:textId="6151C334" w:rsidR="00AC2B17" w:rsidRPr="00A544A9" w:rsidRDefault="00953639" w:rsidP="0026033F">
      <w:pPr>
        <w:pStyle w:val="Normal1"/>
        <w:rPr>
          <w:lang w:val="en-GB"/>
        </w:rPr>
      </w:pPr>
      <w:r w:rsidRPr="00A544A9">
        <w:rPr>
          <w:lang w:val="en-GB"/>
        </w:rPr>
        <w:t xml:space="preserve">The leading multinational British and </w:t>
      </w:r>
      <w:r w:rsidR="009628CB" w:rsidRPr="00A544A9">
        <w:rPr>
          <w:lang w:val="en-GB"/>
        </w:rPr>
        <w:t>Sweden</w:t>
      </w:r>
      <w:r w:rsidRPr="00A544A9">
        <w:rPr>
          <w:lang w:val="en-GB"/>
        </w:rPr>
        <w:t xml:space="preserve">-based company AstraZeneca is one of the </w:t>
      </w:r>
      <w:r w:rsidR="007D3C9B" w:rsidRPr="00A544A9">
        <w:rPr>
          <w:lang w:val="en-GB"/>
        </w:rPr>
        <w:t>tops</w:t>
      </w:r>
      <w:r w:rsidRPr="00A544A9">
        <w:rPr>
          <w:lang w:val="en-GB"/>
        </w:rPr>
        <w:t xml:space="preserve"> among </w:t>
      </w:r>
      <w:r w:rsidR="004C385F">
        <w:rPr>
          <w:lang w:val="en-GB"/>
        </w:rPr>
        <w:t>ten</w:t>
      </w:r>
      <w:r w:rsidRPr="00A544A9">
        <w:rPr>
          <w:lang w:val="en-GB"/>
        </w:rPr>
        <w:t xml:space="preserve"> pharmaceutical companies in the world</w:t>
      </w:r>
      <w:r w:rsidR="00307E2B">
        <w:rPr>
          <w:lang w:val="en-GB"/>
        </w:rPr>
        <w:t>; founded</w:t>
      </w:r>
      <w:r w:rsidRPr="00A544A9">
        <w:rPr>
          <w:lang w:val="en-GB"/>
        </w:rPr>
        <w:t xml:space="preserve"> in 1913</w:t>
      </w:r>
      <w:r w:rsidR="0057444C">
        <w:rPr>
          <w:lang w:val="en-GB"/>
        </w:rPr>
        <w:t>,</w:t>
      </w:r>
      <w:r w:rsidRPr="00A544A9">
        <w:rPr>
          <w:lang w:val="en-GB"/>
        </w:rPr>
        <w:t xml:space="preserve"> that does operations for developing products that are helpful for therapy areas such as cardiovascular, respiratory, metabolic, and renal diseases, autoimmune, neurological diseases, and cancer. The </w:t>
      </w:r>
      <w:r w:rsidR="00307E2B">
        <w:rPr>
          <w:lang w:val="en-GB"/>
        </w:rPr>
        <w:t>organisation</w:t>
      </w:r>
      <w:r w:rsidRPr="00A544A9">
        <w:rPr>
          <w:lang w:val="en-GB"/>
        </w:rPr>
        <w:t xml:space="preserve"> is a globally </w:t>
      </w:r>
      <w:r w:rsidR="00307E2B">
        <w:rPr>
          <w:lang w:val="en-GB"/>
        </w:rPr>
        <w:t>recognised</w:t>
      </w:r>
      <w:r w:rsidRPr="00A544A9">
        <w:rPr>
          <w:lang w:val="en-GB"/>
        </w:rPr>
        <w:t>, patient-</w:t>
      </w:r>
      <w:r w:rsidR="00DA0B23" w:rsidRPr="00A544A9">
        <w:rPr>
          <w:lang w:val="en-GB"/>
        </w:rPr>
        <w:t>focused, science</w:t>
      </w:r>
      <w:r w:rsidRPr="00A544A9">
        <w:rPr>
          <w:lang w:val="en-GB"/>
        </w:rPr>
        <w:t xml:space="preserve">-led pharmaceutical company </w:t>
      </w:r>
      <w:r w:rsidR="00307E2B">
        <w:rPr>
          <w:lang w:val="en-GB"/>
        </w:rPr>
        <w:t>dedicated to transforming the healthcare industry's future</w:t>
      </w:r>
      <w:r w:rsidRPr="00A544A9">
        <w:rPr>
          <w:lang w:val="en-GB"/>
        </w:rPr>
        <w:t xml:space="preserve"> by unveiling the power of science. All </w:t>
      </w:r>
      <w:r w:rsidR="00307E2B">
        <w:rPr>
          <w:lang w:val="en-GB"/>
        </w:rPr>
        <w:t>AstraZeneca operations aim to do</w:t>
      </w:r>
      <w:r w:rsidRPr="00A544A9">
        <w:rPr>
          <w:lang w:val="en-GB"/>
        </w:rPr>
        <w:t xml:space="preserve"> better for society, people, and the planet (AstraZeneca, 2022). AstraZeneca works with the mission to transform people’s lives </w:t>
      </w:r>
      <w:r w:rsidR="00307E2B">
        <w:rPr>
          <w:lang w:val="en-GB"/>
        </w:rPr>
        <w:t>affected by rare diseases through various activities to develop and deliver</w:t>
      </w:r>
      <w:r w:rsidRPr="00A544A9">
        <w:rPr>
          <w:lang w:val="en-GB"/>
        </w:rPr>
        <w:t xml:space="preserve"> innovative medicines with supportive technologies for healthcare services. The company revenue was nearly 43 billion USD in 2022. </w:t>
      </w:r>
    </w:p>
    <w:p w14:paraId="4C18E06D" w14:textId="77777777" w:rsidR="00AC2B17" w:rsidRPr="00A544A9" w:rsidRDefault="00953639" w:rsidP="0026033F">
      <w:pPr>
        <w:pStyle w:val="Normal1"/>
        <w:jc w:val="center"/>
        <w:rPr>
          <w:lang w:val="en-GB"/>
        </w:rPr>
      </w:pPr>
      <w:r w:rsidRPr="00A544A9">
        <w:rPr>
          <w:noProof/>
        </w:rPr>
        <w:drawing>
          <wp:inline distT="114300" distB="114300" distL="114300" distR="114300" wp14:anchorId="18892030" wp14:editId="785D5D30">
            <wp:extent cx="5613400" cy="3012899"/>
            <wp:effectExtent l="25400" t="25400" r="12700" b="1016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613400" cy="3012899"/>
                    </a:xfrm>
                    <a:prstGeom prst="rect">
                      <a:avLst/>
                    </a:prstGeom>
                    <a:ln w="25400">
                      <a:solidFill>
                        <a:srgbClr val="000000"/>
                      </a:solidFill>
                      <a:prstDash val="solid"/>
                    </a:ln>
                  </pic:spPr>
                </pic:pic>
              </a:graphicData>
            </a:graphic>
          </wp:inline>
        </w:drawing>
      </w:r>
    </w:p>
    <w:p w14:paraId="7166A2EA" w14:textId="77777777" w:rsidR="00AC2B17" w:rsidRPr="00A544A9" w:rsidRDefault="00953639" w:rsidP="0026033F">
      <w:pPr>
        <w:pStyle w:val="Normal1"/>
        <w:jc w:val="center"/>
        <w:rPr>
          <w:lang w:val="en-GB"/>
        </w:rPr>
      </w:pPr>
      <w:r w:rsidRPr="00A544A9">
        <w:rPr>
          <w:lang w:val="en-GB"/>
        </w:rPr>
        <w:t>Figure 1: Revenue of AstraZeneca</w:t>
      </w:r>
    </w:p>
    <w:p w14:paraId="0984EBBD" w14:textId="77777777" w:rsidR="00AC2B17" w:rsidRPr="00A544A9" w:rsidRDefault="00953639" w:rsidP="0026033F">
      <w:pPr>
        <w:pStyle w:val="Normal1"/>
        <w:jc w:val="center"/>
        <w:rPr>
          <w:lang w:val="en-GB"/>
        </w:rPr>
      </w:pPr>
      <w:r w:rsidRPr="00A544A9">
        <w:rPr>
          <w:lang w:val="en-GB"/>
        </w:rPr>
        <w:lastRenderedPageBreak/>
        <w:t>(Source: Statista, 2023)</w:t>
      </w:r>
    </w:p>
    <w:p w14:paraId="13838608" w14:textId="77777777" w:rsidR="00550F0B" w:rsidRPr="00A544A9" w:rsidRDefault="00550F0B" w:rsidP="00550F0B">
      <w:pPr>
        <w:pStyle w:val="Heading1"/>
        <w:rPr>
          <w:lang w:val="en-GB"/>
        </w:rPr>
      </w:pPr>
      <w:bookmarkStart w:id="23" w:name="_h17e9y5hy398" w:colFirst="0" w:colLast="0"/>
      <w:bookmarkStart w:id="24" w:name="_ar1akxywshkt" w:colFirst="0" w:colLast="0"/>
      <w:bookmarkStart w:id="25" w:name="_r6mwtwbx3zeq" w:colFirst="0" w:colLast="0"/>
      <w:bookmarkStart w:id="26" w:name="_Toc141378543"/>
      <w:bookmarkEnd w:id="23"/>
      <w:bookmarkEnd w:id="24"/>
      <w:bookmarkEnd w:id="25"/>
      <w:r w:rsidRPr="00A544A9">
        <w:rPr>
          <w:lang w:val="en-GB"/>
        </w:rPr>
        <w:t>Internationalisation Strategies: Ethnocentric, Polycentric, and Geocentric Approaches</w:t>
      </w:r>
      <w:bookmarkEnd w:id="26"/>
    </w:p>
    <w:p w14:paraId="37B9A158" w14:textId="7572C8A6" w:rsidR="00550F0B" w:rsidRPr="00215CB9" w:rsidRDefault="00550F0B" w:rsidP="00550F0B">
      <w:pPr>
        <w:pStyle w:val="Heading2"/>
        <w:rPr>
          <w:lang w:val="en-GB"/>
        </w:rPr>
      </w:pPr>
      <w:bookmarkStart w:id="27" w:name="_lgirvd9lk215" w:colFirst="0" w:colLast="0"/>
      <w:bookmarkStart w:id="28" w:name="_Toc141378544"/>
      <w:bookmarkEnd w:id="27"/>
      <w:r w:rsidRPr="00A544A9">
        <w:rPr>
          <w:lang w:val="en-GB"/>
        </w:rPr>
        <w:t xml:space="preserve">Definition and </w:t>
      </w:r>
      <w:r w:rsidR="0057444C">
        <w:rPr>
          <w:lang w:val="en-GB"/>
        </w:rPr>
        <w:t>E</w:t>
      </w:r>
      <w:r w:rsidRPr="00A544A9">
        <w:rPr>
          <w:lang w:val="en-GB"/>
        </w:rPr>
        <w:t xml:space="preserve">xplanation of </w:t>
      </w:r>
      <w:r w:rsidR="0057444C">
        <w:rPr>
          <w:lang w:val="en-GB"/>
        </w:rPr>
        <w:t>E</w:t>
      </w:r>
      <w:r w:rsidRPr="00A544A9">
        <w:rPr>
          <w:lang w:val="en-GB"/>
        </w:rPr>
        <w:t xml:space="preserve">thnocentric, </w:t>
      </w:r>
      <w:r w:rsidR="0057444C">
        <w:rPr>
          <w:lang w:val="en-GB"/>
        </w:rPr>
        <w:t>P</w:t>
      </w:r>
      <w:r w:rsidRPr="00A544A9">
        <w:rPr>
          <w:lang w:val="en-GB"/>
        </w:rPr>
        <w:t xml:space="preserve">olycentric, and </w:t>
      </w:r>
      <w:r w:rsidR="0057444C">
        <w:rPr>
          <w:lang w:val="en-GB"/>
        </w:rPr>
        <w:t>G</w:t>
      </w:r>
      <w:r w:rsidRPr="00A544A9">
        <w:rPr>
          <w:lang w:val="en-GB"/>
        </w:rPr>
        <w:t xml:space="preserve">eocentric </w:t>
      </w:r>
      <w:r w:rsidR="0057444C">
        <w:rPr>
          <w:lang w:val="en-GB"/>
        </w:rPr>
        <w:t>S</w:t>
      </w:r>
      <w:r w:rsidRPr="00A544A9">
        <w:rPr>
          <w:lang w:val="en-GB"/>
        </w:rPr>
        <w:t>trategies</w:t>
      </w:r>
      <w:bookmarkEnd w:id="28"/>
    </w:p>
    <w:p w14:paraId="676F8EE6" w14:textId="5AACAB0A" w:rsidR="00550F0B" w:rsidRPr="00A544A9" w:rsidRDefault="00550F0B" w:rsidP="00550F0B">
      <w:pPr>
        <w:pStyle w:val="Normal1"/>
        <w:rPr>
          <w:lang w:val="en-GB"/>
        </w:rPr>
      </w:pPr>
      <w:r w:rsidRPr="00A544A9">
        <w:rPr>
          <w:lang w:val="en-GB"/>
        </w:rPr>
        <w:t xml:space="preserve">An internationalisation strategy refers to </w:t>
      </w:r>
      <w:r>
        <w:rPr>
          <w:lang w:val="en-GB"/>
        </w:rPr>
        <w:t xml:space="preserve">selling services or products outside </w:t>
      </w:r>
      <w:r w:rsidRPr="00A544A9">
        <w:rPr>
          <w:lang w:val="en-GB"/>
        </w:rPr>
        <w:t>the domestic market. The international market has plenty of opportunities to get fruitful results from the host market. Heightened globalisation, enhancing network value chain and technological advances are needed not only for organisation growth but slow to evolve outside the boundary (Gnizy, 2019). Companies are only focused on three strategies for efficiently advancing in the international market</w:t>
      </w:r>
      <w:r w:rsidR="00547E9F">
        <w:rPr>
          <w:lang w:val="en-GB"/>
        </w:rPr>
        <w:t>,</w:t>
      </w:r>
      <w:r w:rsidRPr="00A544A9">
        <w:rPr>
          <w:lang w:val="en-GB"/>
        </w:rPr>
        <w:t xml:space="preserve"> which are polycentric, ethnocentric, and geocentric. </w:t>
      </w:r>
    </w:p>
    <w:p w14:paraId="3DC9F6E8" w14:textId="3ABED89A" w:rsidR="00550F0B" w:rsidRPr="00A544A9" w:rsidRDefault="00550F0B" w:rsidP="00550F0B">
      <w:pPr>
        <w:pStyle w:val="Normal1"/>
        <w:rPr>
          <w:lang w:val="en-GB"/>
        </w:rPr>
      </w:pPr>
      <w:r w:rsidRPr="00A544A9">
        <w:rPr>
          <w:b/>
          <w:lang w:val="en-GB"/>
        </w:rPr>
        <w:t xml:space="preserve">Ethnocentric </w:t>
      </w:r>
      <w:r w:rsidR="0057444C">
        <w:rPr>
          <w:b/>
          <w:lang w:val="en-GB"/>
        </w:rPr>
        <w:t>A</w:t>
      </w:r>
      <w:r w:rsidRPr="00A544A9">
        <w:rPr>
          <w:b/>
          <w:lang w:val="en-GB"/>
        </w:rPr>
        <w:t xml:space="preserve">pproach: </w:t>
      </w:r>
      <w:r w:rsidRPr="00A544A9">
        <w:rPr>
          <w:lang w:val="en-GB"/>
        </w:rPr>
        <w:t xml:space="preserve">when a company goes from a domestic country to its host country, it </w:t>
      </w:r>
      <w:r>
        <w:rPr>
          <w:lang w:val="en-GB"/>
        </w:rPr>
        <w:t>must</w:t>
      </w:r>
      <w:r w:rsidRPr="00A544A9">
        <w:rPr>
          <w:lang w:val="en-GB"/>
        </w:rPr>
        <w:t xml:space="preserve"> face several difficulties like cultural differences, language barriers and </w:t>
      </w:r>
      <w:r>
        <w:rPr>
          <w:lang w:val="en-GB"/>
        </w:rPr>
        <w:t>colossal</w:t>
      </w:r>
      <w:r w:rsidRPr="00A544A9">
        <w:rPr>
          <w:lang w:val="en-GB"/>
        </w:rPr>
        <w:t xml:space="preserve"> competition. To solve such issues, the company adopts ethnocentric approaches </w:t>
      </w:r>
      <w:r>
        <w:rPr>
          <w:lang w:val="en-GB"/>
        </w:rPr>
        <w:t xml:space="preserve">focusing on the home country's ethics, beliefs, and values </w:t>
      </w:r>
      <w:r w:rsidRPr="00A544A9">
        <w:rPr>
          <w:lang w:val="en-GB"/>
        </w:rPr>
        <w:t xml:space="preserve">(Karasu </w:t>
      </w:r>
      <w:r w:rsidRPr="00920DAC">
        <w:rPr>
          <w:i/>
          <w:iCs/>
          <w:lang w:val="en-GB"/>
        </w:rPr>
        <w:t>et al</w:t>
      </w:r>
      <w:r w:rsidRPr="00A544A9">
        <w:rPr>
          <w:lang w:val="en-GB"/>
        </w:rPr>
        <w:t>.</w:t>
      </w:r>
      <w:r w:rsidR="0057444C">
        <w:rPr>
          <w:lang w:val="en-GB"/>
        </w:rPr>
        <w:t>,</w:t>
      </w:r>
      <w:r w:rsidRPr="00A544A9">
        <w:rPr>
          <w:lang w:val="en-GB"/>
        </w:rPr>
        <w:t xml:space="preserve"> 2022). Formulated strategies are for domestic </w:t>
      </w:r>
      <w:r w:rsidR="00547E9F">
        <w:rPr>
          <w:lang w:val="en-GB"/>
        </w:rPr>
        <w:t>governments</w:t>
      </w:r>
      <w:r w:rsidR="004C385F">
        <w:rPr>
          <w:lang w:val="en-GB"/>
        </w:rPr>
        <w:t>,</w:t>
      </w:r>
      <w:r w:rsidRPr="00A544A9">
        <w:rPr>
          <w:lang w:val="en-GB"/>
        </w:rPr>
        <w:t xml:space="preserve"> and international business </w:t>
      </w:r>
      <w:r w:rsidR="0057444C">
        <w:rPr>
          <w:lang w:val="en-GB"/>
        </w:rPr>
        <w:t>becomes</w:t>
      </w:r>
      <w:r w:rsidRPr="00A544A9">
        <w:rPr>
          <w:lang w:val="en-GB"/>
        </w:rPr>
        <w:t xml:space="preserve"> secondary. The first </w:t>
      </w:r>
      <w:r>
        <w:rPr>
          <w:lang w:val="en-GB"/>
        </w:rPr>
        <w:t>business charter</w:t>
      </w:r>
      <w:r w:rsidRPr="00A544A9">
        <w:rPr>
          <w:lang w:val="en-GB"/>
        </w:rPr>
        <w:t xml:space="preserve"> is created for the demand of the domestic country and the surplus trade distributed in foreign countries. </w:t>
      </w:r>
    </w:p>
    <w:p w14:paraId="0811E499" w14:textId="3EC63BB3" w:rsidR="00550F0B" w:rsidRPr="00A544A9" w:rsidRDefault="00550F0B" w:rsidP="00550F0B">
      <w:pPr>
        <w:pStyle w:val="Normal1"/>
        <w:rPr>
          <w:lang w:val="en-GB"/>
        </w:rPr>
      </w:pPr>
      <w:r w:rsidRPr="00A544A9">
        <w:rPr>
          <w:b/>
          <w:lang w:val="en-GB"/>
        </w:rPr>
        <w:t xml:space="preserve">Polycentric </w:t>
      </w:r>
      <w:r w:rsidR="0057444C">
        <w:rPr>
          <w:b/>
          <w:lang w:val="en-GB"/>
        </w:rPr>
        <w:t>A</w:t>
      </w:r>
      <w:r w:rsidRPr="00A544A9">
        <w:rPr>
          <w:b/>
          <w:lang w:val="en-GB"/>
        </w:rPr>
        <w:t>pproach:</w:t>
      </w:r>
      <w:r w:rsidRPr="00A544A9">
        <w:rPr>
          <w:lang w:val="en-GB"/>
        </w:rPr>
        <w:t xml:space="preserve"> </w:t>
      </w:r>
      <w:r w:rsidR="00547E9F">
        <w:rPr>
          <w:lang w:val="en-GB"/>
        </w:rPr>
        <w:t>Following</w:t>
      </w:r>
      <w:r w:rsidRPr="00A544A9">
        <w:rPr>
          <w:lang w:val="en-GB"/>
        </w:rPr>
        <w:t xml:space="preserve"> the </w:t>
      </w:r>
      <w:r w:rsidR="0057444C">
        <w:rPr>
          <w:lang w:val="en-GB"/>
        </w:rPr>
        <w:t>policy</w:t>
      </w:r>
      <w:r w:rsidRPr="00A544A9">
        <w:rPr>
          <w:lang w:val="en-GB"/>
        </w:rPr>
        <w:t>, business owners focus on the demand of the host country. Hence, every country has its different culture and different preferences</w:t>
      </w:r>
      <w:r>
        <w:rPr>
          <w:lang w:val="en-GB"/>
        </w:rPr>
        <w:t xml:space="preserve">. </w:t>
      </w:r>
      <w:r w:rsidR="004C385F">
        <w:rPr>
          <w:lang w:val="en-GB"/>
        </w:rPr>
        <w:t>Therefore</w:t>
      </w:r>
      <w:r>
        <w:rPr>
          <w:lang w:val="en-GB"/>
        </w:rPr>
        <w:t>, businesses must comply with the host country's requirements to capture a significant market</w:t>
      </w:r>
      <w:r w:rsidRPr="00A544A9">
        <w:rPr>
          <w:lang w:val="en-GB"/>
        </w:rPr>
        <w:t xml:space="preserve">. That is why </w:t>
      </w:r>
      <w:r w:rsidR="0057444C">
        <w:rPr>
          <w:lang w:val="en-GB"/>
        </w:rPr>
        <w:t>enterprises</w:t>
      </w:r>
      <w:r w:rsidRPr="00A544A9">
        <w:rPr>
          <w:lang w:val="en-GB"/>
        </w:rPr>
        <w:t xml:space="preserve"> open subsidiaries in adherence to the customs and practices of the host country (Zhu, 2019). For example, Starbucks and McDonald's use polycentric approaches. These subsidiaries can independently make decisions</w:t>
      </w:r>
      <w:r>
        <w:rPr>
          <w:lang w:val="en-GB"/>
        </w:rPr>
        <w:t>,</w:t>
      </w:r>
      <w:r w:rsidRPr="00A544A9">
        <w:rPr>
          <w:lang w:val="en-GB"/>
        </w:rPr>
        <w:t xml:space="preserve"> and </w:t>
      </w:r>
      <w:r>
        <w:rPr>
          <w:lang w:val="en-GB"/>
        </w:rPr>
        <w:t xml:space="preserve">the home country’s personnel </w:t>
      </w:r>
      <w:r>
        <w:rPr>
          <w:lang w:val="en-GB"/>
        </w:rPr>
        <w:lastRenderedPageBreak/>
        <w:t xml:space="preserve">occupies their </w:t>
      </w:r>
      <w:r w:rsidR="00547E9F">
        <w:rPr>
          <w:lang w:val="en-GB"/>
        </w:rPr>
        <w:t>crucial</w:t>
      </w:r>
      <w:r>
        <w:rPr>
          <w:lang w:val="en-GB"/>
        </w:rPr>
        <w:t xml:space="preserve"> position</w:t>
      </w:r>
      <w:r w:rsidRPr="00A544A9">
        <w:rPr>
          <w:lang w:val="en-GB"/>
        </w:rPr>
        <w:t xml:space="preserve">. Lastly, the remaining </w:t>
      </w:r>
      <w:r w:rsidR="0057444C">
        <w:rPr>
          <w:lang w:val="en-GB"/>
        </w:rPr>
        <w:t>parts</w:t>
      </w:r>
      <w:r w:rsidRPr="00A544A9">
        <w:rPr>
          <w:lang w:val="en-GB"/>
        </w:rPr>
        <w:t xml:space="preserve"> are occupied by the host country’s employees.</w:t>
      </w:r>
    </w:p>
    <w:p w14:paraId="317B6B8B" w14:textId="06341A8B" w:rsidR="00550F0B" w:rsidRPr="00A544A9" w:rsidRDefault="00550F0B" w:rsidP="00550F0B">
      <w:pPr>
        <w:pStyle w:val="Normal1"/>
        <w:rPr>
          <w:lang w:val="en-GB"/>
        </w:rPr>
      </w:pPr>
      <w:r w:rsidRPr="00A544A9">
        <w:rPr>
          <w:b/>
          <w:lang w:val="en-GB"/>
        </w:rPr>
        <w:t xml:space="preserve">Geocentric </w:t>
      </w:r>
      <w:r w:rsidR="0057444C">
        <w:rPr>
          <w:b/>
          <w:lang w:val="en-GB"/>
        </w:rPr>
        <w:t>A</w:t>
      </w:r>
      <w:r w:rsidRPr="00A544A9">
        <w:rPr>
          <w:b/>
          <w:lang w:val="en-GB"/>
        </w:rPr>
        <w:t>pproaches:</w:t>
      </w:r>
      <w:r w:rsidRPr="00A544A9">
        <w:rPr>
          <w:lang w:val="en-GB"/>
        </w:rPr>
        <w:t xml:space="preserve"> in this approach, business owners </w:t>
      </w:r>
      <w:r>
        <w:rPr>
          <w:lang w:val="en-GB"/>
        </w:rPr>
        <w:t>consider</w:t>
      </w:r>
      <w:r w:rsidRPr="00A544A9">
        <w:rPr>
          <w:lang w:val="en-GB"/>
        </w:rPr>
        <w:t xml:space="preserve"> the whole world as a single country where a large-scale business is operated. The best talent is required under these companies</w:t>
      </w:r>
      <w:r>
        <w:rPr>
          <w:lang w:val="en-GB"/>
        </w:rPr>
        <w:t>,</w:t>
      </w:r>
      <w:r w:rsidRPr="00A544A9">
        <w:rPr>
          <w:lang w:val="en-GB"/>
        </w:rPr>
        <w:t xml:space="preserve"> and </w:t>
      </w:r>
      <w:r>
        <w:rPr>
          <w:lang w:val="en-GB"/>
        </w:rPr>
        <w:t>many subsidiaries are located worldwide</w:t>
      </w:r>
      <w:r w:rsidRPr="00A544A9">
        <w:rPr>
          <w:lang w:val="en-GB"/>
        </w:rPr>
        <w:t xml:space="preserve"> (</w:t>
      </w:r>
      <w:r w:rsidRPr="00A544A9">
        <w:t>Dar, 2019</w:t>
      </w:r>
      <w:r w:rsidRPr="00A544A9">
        <w:rPr>
          <w:lang w:val="en-GB"/>
        </w:rPr>
        <w:t>). This approach is mainly used by giant companies like Dell and Apple.</w:t>
      </w:r>
    </w:p>
    <w:p w14:paraId="66D9828B" w14:textId="7DD67B17" w:rsidR="00550F0B" w:rsidRPr="00F712D8" w:rsidRDefault="00550F0B" w:rsidP="00550F0B">
      <w:pPr>
        <w:pStyle w:val="Heading2"/>
        <w:rPr>
          <w:lang w:val="en-GB"/>
        </w:rPr>
      </w:pPr>
      <w:bookmarkStart w:id="29" w:name="_1g7l04chw65n" w:colFirst="0" w:colLast="0"/>
      <w:bookmarkStart w:id="30" w:name="_Toc141378545"/>
      <w:bookmarkEnd w:id="29"/>
      <w:r w:rsidRPr="00F712D8">
        <w:rPr>
          <w:lang w:val="en-GB"/>
        </w:rPr>
        <w:t xml:space="preserve">Characteristics, Advantages, and Limitations of Three </w:t>
      </w:r>
      <w:r w:rsidR="00547E9F" w:rsidRPr="00F712D8">
        <w:rPr>
          <w:lang w:val="en-GB"/>
        </w:rPr>
        <w:t>Strateg</w:t>
      </w:r>
      <w:r w:rsidR="00547E9F">
        <w:rPr>
          <w:lang w:val="en-GB"/>
        </w:rPr>
        <w:t>ies</w:t>
      </w:r>
      <w:bookmarkEnd w:id="30"/>
    </w:p>
    <w:tbl>
      <w:tblPr>
        <w:tblStyle w:val="TableGrid"/>
        <w:tblW w:w="0" w:type="auto"/>
        <w:tblLook w:val="04A0" w:firstRow="1" w:lastRow="0" w:firstColumn="1" w:lastColumn="0" w:noHBand="0" w:noVBand="1"/>
      </w:tblPr>
      <w:tblGrid>
        <w:gridCol w:w="1806"/>
        <w:gridCol w:w="6691"/>
      </w:tblGrid>
      <w:tr w:rsidR="00550F0B" w14:paraId="4D8B7324" w14:textId="77777777" w:rsidTr="0032127A">
        <w:tc>
          <w:tcPr>
            <w:tcW w:w="8497" w:type="dxa"/>
            <w:gridSpan w:val="2"/>
          </w:tcPr>
          <w:p w14:paraId="4172008A" w14:textId="2C5F38D0" w:rsidR="00550F0B" w:rsidRPr="00021BE1" w:rsidRDefault="00550F0B" w:rsidP="0032127A">
            <w:pPr>
              <w:pStyle w:val="Normal1"/>
              <w:spacing w:line="360" w:lineRule="auto"/>
              <w:jc w:val="center"/>
              <w:rPr>
                <w:sz w:val="28"/>
                <w:szCs w:val="28"/>
                <w:lang w:val="en-GB"/>
              </w:rPr>
            </w:pPr>
            <w:r w:rsidRPr="00021BE1">
              <w:rPr>
                <w:b/>
                <w:bCs/>
                <w:sz w:val="28"/>
                <w:szCs w:val="28"/>
                <w:lang w:val="en-GB"/>
              </w:rPr>
              <w:t>Ethnocentric</w:t>
            </w:r>
            <w:r>
              <w:rPr>
                <w:b/>
                <w:bCs/>
                <w:sz w:val="28"/>
                <w:szCs w:val="28"/>
                <w:lang w:val="en-GB"/>
              </w:rPr>
              <w:t xml:space="preserve"> </w:t>
            </w:r>
            <w:r w:rsidR="0057444C">
              <w:rPr>
                <w:b/>
                <w:bCs/>
                <w:sz w:val="28"/>
                <w:szCs w:val="28"/>
                <w:lang w:val="en-GB"/>
              </w:rPr>
              <w:t>A</w:t>
            </w:r>
            <w:r>
              <w:rPr>
                <w:b/>
                <w:bCs/>
                <w:sz w:val="28"/>
                <w:szCs w:val="28"/>
                <w:lang w:val="en-GB"/>
              </w:rPr>
              <w:t>pproach</w:t>
            </w:r>
          </w:p>
        </w:tc>
      </w:tr>
      <w:tr w:rsidR="00550F0B" w14:paraId="26733A94" w14:textId="77777777" w:rsidTr="0032127A">
        <w:tc>
          <w:tcPr>
            <w:tcW w:w="1526" w:type="dxa"/>
          </w:tcPr>
          <w:p w14:paraId="79CD1114" w14:textId="77777777" w:rsidR="00550F0B" w:rsidRPr="00A544A9" w:rsidRDefault="00550F0B" w:rsidP="0032127A">
            <w:pPr>
              <w:pStyle w:val="Normal1"/>
              <w:spacing w:line="360" w:lineRule="auto"/>
              <w:rPr>
                <w:b/>
                <w:lang w:val="en-GB"/>
              </w:rPr>
            </w:pPr>
            <w:r w:rsidRPr="00A544A9">
              <w:rPr>
                <w:b/>
                <w:lang w:val="en-GB"/>
              </w:rPr>
              <w:t>Characteristics</w:t>
            </w:r>
          </w:p>
          <w:p w14:paraId="4B1526C6" w14:textId="77777777" w:rsidR="00550F0B" w:rsidRDefault="00550F0B" w:rsidP="0032127A">
            <w:pPr>
              <w:pStyle w:val="Normal1"/>
              <w:spacing w:line="360" w:lineRule="auto"/>
              <w:rPr>
                <w:lang w:val="en-GB"/>
              </w:rPr>
            </w:pPr>
          </w:p>
        </w:tc>
        <w:tc>
          <w:tcPr>
            <w:tcW w:w="6971" w:type="dxa"/>
          </w:tcPr>
          <w:p w14:paraId="057D532C" w14:textId="77777777" w:rsidR="00550F0B" w:rsidRPr="00A544A9" w:rsidRDefault="00550F0B" w:rsidP="0032127A">
            <w:pPr>
              <w:pStyle w:val="Normal1"/>
              <w:numPr>
                <w:ilvl w:val="0"/>
                <w:numId w:val="23"/>
              </w:numPr>
              <w:spacing w:line="360" w:lineRule="auto"/>
              <w:rPr>
                <w:lang w:val="en-GB"/>
              </w:rPr>
            </w:pPr>
            <w:r w:rsidRPr="00A544A9">
              <w:rPr>
                <w:lang w:val="en-GB"/>
              </w:rPr>
              <w:t xml:space="preserve">This approach is </w:t>
            </w:r>
            <w:r>
              <w:rPr>
                <w:lang w:val="en-GB"/>
              </w:rPr>
              <w:t>home-country</w:t>
            </w:r>
            <w:r w:rsidRPr="00A544A9">
              <w:rPr>
                <w:lang w:val="en-GB"/>
              </w:rPr>
              <w:t xml:space="preserve"> oriented.</w:t>
            </w:r>
          </w:p>
          <w:p w14:paraId="33EC7F46" w14:textId="77777777" w:rsidR="00550F0B" w:rsidRPr="00A544A9" w:rsidRDefault="00550F0B" w:rsidP="0032127A">
            <w:pPr>
              <w:pStyle w:val="Normal1"/>
              <w:numPr>
                <w:ilvl w:val="0"/>
                <w:numId w:val="23"/>
              </w:numPr>
              <w:spacing w:line="360" w:lineRule="auto"/>
              <w:rPr>
                <w:lang w:val="en-GB"/>
              </w:rPr>
            </w:pPr>
            <w:r>
              <w:rPr>
                <w:lang w:val="en-GB"/>
              </w:rPr>
              <w:t>The critical</w:t>
            </w:r>
            <w:r w:rsidRPr="00A544A9">
              <w:rPr>
                <w:lang w:val="en-GB"/>
              </w:rPr>
              <w:t xml:space="preserve"> position of the company is occupied by home country </w:t>
            </w:r>
            <w:r>
              <w:rPr>
                <w:lang w:val="en-GB"/>
              </w:rPr>
              <w:t>staff.</w:t>
            </w:r>
          </w:p>
          <w:p w14:paraId="12DB746D" w14:textId="77777777" w:rsidR="00550F0B" w:rsidRPr="00A544A9" w:rsidRDefault="00550F0B" w:rsidP="0032127A">
            <w:pPr>
              <w:pStyle w:val="Normal1"/>
              <w:numPr>
                <w:ilvl w:val="0"/>
                <w:numId w:val="23"/>
              </w:numPr>
              <w:spacing w:line="360" w:lineRule="auto"/>
              <w:rPr>
                <w:lang w:val="en-GB"/>
              </w:rPr>
            </w:pPr>
            <w:r w:rsidRPr="00A544A9">
              <w:rPr>
                <w:lang w:val="en-GB"/>
              </w:rPr>
              <w:t>The policy and regulations of the home country are applied to subsidiaries.</w:t>
            </w:r>
          </w:p>
          <w:p w14:paraId="080E44D4" w14:textId="77777777" w:rsidR="00550F0B" w:rsidRDefault="00550F0B" w:rsidP="0032127A">
            <w:pPr>
              <w:pStyle w:val="Normal1"/>
              <w:spacing w:line="360" w:lineRule="auto"/>
              <w:rPr>
                <w:lang w:val="en-GB"/>
              </w:rPr>
            </w:pPr>
          </w:p>
        </w:tc>
      </w:tr>
      <w:tr w:rsidR="00550F0B" w14:paraId="18A0B35D" w14:textId="77777777" w:rsidTr="0032127A">
        <w:tc>
          <w:tcPr>
            <w:tcW w:w="1526" w:type="dxa"/>
          </w:tcPr>
          <w:p w14:paraId="2D9B1722" w14:textId="77777777" w:rsidR="00550F0B" w:rsidRPr="00A544A9" w:rsidRDefault="00550F0B" w:rsidP="0032127A">
            <w:pPr>
              <w:pStyle w:val="Normal1"/>
              <w:spacing w:line="360" w:lineRule="auto"/>
              <w:rPr>
                <w:b/>
                <w:lang w:val="en-GB"/>
              </w:rPr>
            </w:pPr>
            <w:r w:rsidRPr="00A544A9">
              <w:rPr>
                <w:b/>
                <w:lang w:val="en-GB"/>
              </w:rPr>
              <w:t>Advantages</w:t>
            </w:r>
          </w:p>
          <w:p w14:paraId="31D34540" w14:textId="77777777" w:rsidR="00550F0B" w:rsidRDefault="00550F0B" w:rsidP="0032127A">
            <w:pPr>
              <w:pStyle w:val="Normal1"/>
              <w:spacing w:line="360" w:lineRule="auto"/>
              <w:rPr>
                <w:lang w:val="en-GB"/>
              </w:rPr>
            </w:pPr>
          </w:p>
        </w:tc>
        <w:tc>
          <w:tcPr>
            <w:tcW w:w="6971" w:type="dxa"/>
          </w:tcPr>
          <w:p w14:paraId="1114702F" w14:textId="77777777" w:rsidR="00550F0B" w:rsidRPr="00A544A9" w:rsidRDefault="00550F0B" w:rsidP="0032127A">
            <w:pPr>
              <w:pStyle w:val="Normal1"/>
              <w:numPr>
                <w:ilvl w:val="0"/>
                <w:numId w:val="23"/>
              </w:numPr>
              <w:spacing w:line="360" w:lineRule="auto"/>
              <w:rPr>
                <w:lang w:val="en-GB"/>
              </w:rPr>
            </w:pPr>
            <w:r w:rsidRPr="00A544A9">
              <w:rPr>
                <w:lang w:val="en-GB"/>
              </w:rPr>
              <w:t xml:space="preserve">The company does not need </w:t>
            </w:r>
            <w:r>
              <w:rPr>
                <w:lang w:val="en-GB"/>
              </w:rPr>
              <w:t>to fledge the international labour market entirely</w:t>
            </w:r>
            <w:r w:rsidRPr="00A544A9">
              <w:rPr>
                <w:lang w:val="en-GB"/>
              </w:rPr>
              <w:t xml:space="preserve">. </w:t>
            </w:r>
          </w:p>
          <w:p w14:paraId="58207CEF" w14:textId="77777777" w:rsidR="00550F0B" w:rsidRPr="00A544A9" w:rsidRDefault="00550F0B" w:rsidP="0032127A">
            <w:pPr>
              <w:pStyle w:val="Normal1"/>
              <w:numPr>
                <w:ilvl w:val="0"/>
                <w:numId w:val="23"/>
              </w:numPr>
              <w:spacing w:line="360" w:lineRule="auto"/>
              <w:rPr>
                <w:lang w:val="en-GB"/>
              </w:rPr>
            </w:pPr>
            <w:r w:rsidRPr="00A544A9">
              <w:rPr>
                <w:lang w:val="en-GB"/>
              </w:rPr>
              <w:t xml:space="preserve">Build competitive advantage through </w:t>
            </w:r>
            <w:r>
              <w:rPr>
                <w:lang w:val="en-GB"/>
              </w:rPr>
              <w:t xml:space="preserve">an </w:t>
            </w:r>
            <w:r w:rsidRPr="00A544A9">
              <w:rPr>
                <w:lang w:val="en-GB"/>
              </w:rPr>
              <w:t xml:space="preserve">emphasis </w:t>
            </w:r>
            <w:r>
              <w:rPr>
                <w:lang w:val="en-GB"/>
              </w:rPr>
              <w:t xml:space="preserve">on </w:t>
            </w:r>
            <w:r w:rsidRPr="00A544A9">
              <w:rPr>
                <w:lang w:val="en-GB"/>
              </w:rPr>
              <w:t>authenticity and differentiation strategy (</w:t>
            </w:r>
            <w:r w:rsidRPr="00A544A9">
              <w:t>Bryła, 2019</w:t>
            </w:r>
            <w:r w:rsidRPr="00A544A9">
              <w:rPr>
                <w:lang w:val="en-GB"/>
              </w:rPr>
              <w:t>)</w:t>
            </w:r>
          </w:p>
          <w:p w14:paraId="7165D010" w14:textId="77777777" w:rsidR="00550F0B" w:rsidRPr="00A544A9" w:rsidRDefault="00550F0B" w:rsidP="0032127A">
            <w:pPr>
              <w:pStyle w:val="Normal1"/>
              <w:numPr>
                <w:ilvl w:val="0"/>
                <w:numId w:val="23"/>
              </w:numPr>
              <w:spacing w:line="360" w:lineRule="auto"/>
              <w:rPr>
                <w:lang w:val="en-GB"/>
              </w:rPr>
            </w:pPr>
            <w:r w:rsidRPr="00A544A9">
              <w:rPr>
                <w:lang w:val="en-GB"/>
              </w:rPr>
              <w:t>Better coordination incurred between the subsidiary and parent company.</w:t>
            </w:r>
          </w:p>
          <w:p w14:paraId="69EBDD96" w14:textId="77777777" w:rsidR="00550F0B" w:rsidRDefault="00550F0B" w:rsidP="0032127A">
            <w:pPr>
              <w:pStyle w:val="Normal1"/>
              <w:spacing w:line="360" w:lineRule="auto"/>
              <w:rPr>
                <w:lang w:val="en-GB"/>
              </w:rPr>
            </w:pPr>
          </w:p>
        </w:tc>
      </w:tr>
      <w:tr w:rsidR="00550F0B" w14:paraId="665522F4" w14:textId="77777777" w:rsidTr="0032127A">
        <w:tc>
          <w:tcPr>
            <w:tcW w:w="1526" w:type="dxa"/>
          </w:tcPr>
          <w:p w14:paraId="680DB187" w14:textId="77777777" w:rsidR="00550F0B" w:rsidRPr="00A544A9" w:rsidRDefault="00550F0B" w:rsidP="0032127A">
            <w:pPr>
              <w:pStyle w:val="Normal1"/>
              <w:spacing w:line="360" w:lineRule="auto"/>
              <w:rPr>
                <w:b/>
                <w:lang w:val="en-GB"/>
              </w:rPr>
            </w:pPr>
            <w:r w:rsidRPr="00A544A9">
              <w:rPr>
                <w:b/>
                <w:lang w:val="en-GB"/>
              </w:rPr>
              <w:t>Limitation</w:t>
            </w:r>
          </w:p>
          <w:p w14:paraId="70607177" w14:textId="77777777" w:rsidR="00550F0B" w:rsidRDefault="00550F0B" w:rsidP="0032127A">
            <w:pPr>
              <w:pStyle w:val="Normal1"/>
              <w:spacing w:line="360" w:lineRule="auto"/>
              <w:rPr>
                <w:lang w:val="en-GB"/>
              </w:rPr>
            </w:pPr>
          </w:p>
        </w:tc>
        <w:tc>
          <w:tcPr>
            <w:tcW w:w="6971" w:type="dxa"/>
          </w:tcPr>
          <w:p w14:paraId="3EEDD1E0" w14:textId="77777777" w:rsidR="00550F0B" w:rsidRPr="00A544A9" w:rsidRDefault="00550F0B" w:rsidP="0032127A">
            <w:pPr>
              <w:pStyle w:val="Normal1"/>
              <w:numPr>
                <w:ilvl w:val="0"/>
                <w:numId w:val="23"/>
              </w:numPr>
              <w:spacing w:line="360" w:lineRule="auto"/>
              <w:rPr>
                <w:lang w:val="en-GB"/>
              </w:rPr>
            </w:pPr>
            <w:r w:rsidRPr="00A544A9">
              <w:rPr>
                <w:lang w:val="en-GB"/>
              </w:rPr>
              <w:t xml:space="preserve">Maintaining the host country’s subsidiaries from the home country can be </w:t>
            </w:r>
            <w:r>
              <w:rPr>
                <w:lang w:val="en-GB"/>
              </w:rPr>
              <w:t>difficult</w:t>
            </w:r>
            <w:r w:rsidRPr="00A544A9">
              <w:rPr>
                <w:lang w:val="en-GB"/>
              </w:rPr>
              <w:t>.</w:t>
            </w:r>
          </w:p>
          <w:p w14:paraId="44994A94" w14:textId="77777777" w:rsidR="00550F0B" w:rsidRPr="00A544A9" w:rsidRDefault="00550F0B" w:rsidP="0032127A">
            <w:pPr>
              <w:pStyle w:val="Normal1"/>
              <w:numPr>
                <w:ilvl w:val="0"/>
                <w:numId w:val="23"/>
              </w:numPr>
              <w:spacing w:line="360" w:lineRule="auto"/>
              <w:rPr>
                <w:lang w:val="en-GB"/>
              </w:rPr>
            </w:pPr>
            <w:r w:rsidRPr="00A544A9">
              <w:rPr>
                <w:lang w:val="en-GB"/>
              </w:rPr>
              <w:t>The company might fail; to recruit prominent employees from the host country.</w:t>
            </w:r>
          </w:p>
          <w:p w14:paraId="47CEDF31" w14:textId="77777777" w:rsidR="00550F0B" w:rsidRDefault="00550F0B" w:rsidP="0032127A">
            <w:pPr>
              <w:pStyle w:val="Normal1"/>
              <w:spacing w:line="360" w:lineRule="auto"/>
              <w:rPr>
                <w:lang w:val="en-GB"/>
              </w:rPr>
            </w:pPr>
          </w:p>
        </w:tc>
      </w:tr>
      <w:tr w:rsidR="00550F0B" w14:paraId="680A5771" w14:textId="77777777" w:rsidTr="0032127A">
        <w:tc>
          <w:tcPr>
            <w:tcW w:w="8497" w:type="dxa"/>
            <w:gridSpan w:val="2"/>
          </w:tcPr>
          <w:p w14:paraId="6B2AE7C5" w14:textId="6A6992D3" w:rsidR="00550F0B" w:rsidRPr="00021BE1" w:rsidRDefault="00550F0B" w:rsidP="0032127A">
            <w:pPr>
              <w:pStyle w:val="Normal1"/>
              <w:spacing w:line="360" w:lineRule="auto"/>
              <w:jc w:val="center"/>
              <w:rPr>
                <w:b/>
                <w:sz w:val="28"/>
                <w:szCs w:val="28"/>
                <w:lang w:val="en-GB"/>
              </w:rPr>
            </w:pPr>
            <w:r w:rsidRPr="00021BE1">
              <w:rPr>
                <w:b/>
                <w:sz w:val="28"/>
                <w:szCs w:val="28"/>
                <w:lang w:val="en-GB"/>
              </w:rPr>
              <w:lastRenderedPageBreak/>
              <w:t xml:space="preserve">Polycentric </w:t>
            </w:r>
            <w:r w:rsidR="0057444C">
              <w:rPr>
                <w:b/>
                <w:sz w:val="28"/>
                <w:szCs w:val="28"/>
                <w:lang w:val="en-GB"/>
              </w:rPr>
              <w:t>A</w:t>
            </w:r>
            <w:r w:rsidRPr="00021BE1">
              <w:rPr>
                <w:b/>
                <w:sz w:val="28"/>
                <w:szCs w:val="28"/>
                <w:lang w:val="en-GB"/>
              </w:rPr>
              <w:t>pproach</w:t>
            </w:r>
          </w:p>
        </w:tc>
      </w:tr>
      <w:tr w:rsidR="00550F0B" w14:paraId="29D1AA43" w14:textId="77777777" w:rsidTr="0032127A">
        <w:tc>
          <w:tcPr>
            <w:tcW w:w="1526" w:type="dxa"/>
          </w:tcPr>
          <w:p w14:paraId="6FC97306" w14:textId="77777777" w:rsidR="00550F0B" w:rsidRPr="00A544A9" w:rsidRDefault="00550F0B" w:rsidP="0032127A">
            <w:pPr>
              <w:pStyle w:val="Normal1"/>
              <w:spacing w:line="360" w:lineRule="auto"/>
              <w:rPr>
                <w:b/>
                <w:lang w:val="en-GB"/>
              </w:rPr>
            </w:pPr>
            <w:r w:rsidRPr="00A544A9">
              <w:rPr>
                <w:b/>
                <w:lang w:val="en-GB"/>
              </w:rPr>
              <w:t>Characteristics</w:t>
            </w:r>
          </w:p>
          <w:p w14:paraId="1E4E9961" w14:textId="77777777" w:rsidR="00550F0B" w:rsidRDefault="00550F0B" w:rsidP="0032127A">
            <w:pPr>
              <w:pStyle w:val="Normal1"/>
              <w:spacing w:line="360" w:lineRule="auto"/>
              <w:rPr>
                <w:lang w:val="en-GB"/>
              </w:rPr>
            </w:pPr>
          </w:p>
        </w:tc>
        <w:tc>
          <w:tcPr>
            <w:tcW w:w="6971" w:type="dxa"/>
          </w:tcPr>
          <w:p w14:paraId="485EDCCE" w14:textId="77777777" w:rsidR="00550F0B" w:rsidRPr="00A544A9" w:rsidRDefault="00550F0B" w:rsidP="0032127A">
            <w:pPr>
              <w:pStyle w:val="Normal1"/>
              <w:numPr>
                <w:ilvl w:val="0"/>
                <w:numId w:val="4"/>
              </w:numPr>
              <w:spacing w:line="360" w:lineRule="auto"/>
              <w:rPr>
                <w:lang w:val="en-GB"/>
              </w:rPr>
            </w:pPr>
            <w:r w:rsidRPr="00A544A9">
              <w:rPr>
                <w:lang w:val="en-GB"/>
              </w:rPr>
              <w:t>In this approach, the company gives priority to the host country's culture and preferences.</w:t>
            </w:r>
          </w:p>
          <w:p w14:paraId="7A499802" w14:textId="77777777" w:rsidR="00550F0B" w:rsidRPr="00A544A9" w:rsidRDefault="00550F0B" w:rsidP="0032127A">
            <w:pPr>
              <w:pStyle w:val="Normal1"/>
              <w:numPr>
                <w:ilvl w:val="0"/>
                <w:numId w:val="4"/>
              </w:numPr>
              <w:spacing w:line="360" w:lineRule="auto"/>
              <w:rPr>
                <w:lang w:val="en-GB"/>
              </w:rPr>
            </w:pPr>
            <w:r w:rsidRPr="00A544A9">
              <w:rPr>
                <w:lang w:val="en-GB"/>
              </w:rPr>
              <w:t xml:space="preserve">Company key figures need to update business progress to headquarters; however, it has the authority to make </w:t>
            </w:r>
            <w:r>
              <w:rPr>
                <w:lang w:val="en-GB"/>
              </w:rPr>
              <w:t>decisions</w:t>
            </w:r>
            <w:r w:rsidRPr="00A544A9">
              <w:rPr>
                <w:lang w:val="en-GB"/>
              </w:rPr>
              <w:t xml:space="preserve"> (Lofthouse and Herzberg, 2023)</w:t>
            </w:r>
          </w:p>
          <w:p w14:paraId="7459885F" w14:textId="77777777" w:rsidR="00550F0B" w:rsidRDefault="00550F0B" w:rsidP="0032127A">
            <w:pPr>
              <w:pStyle w:val="Normal1"/>
              <w:spacing w:line="360" w:lineRule="auto"/>
              <w:rPr>
                <w:lang w:val="en-GB"/>
              </w:rPr>
            </w:pPr>
          </w:p>
        </w:tc>
      </w:tr>
      <w:tr w:rsidR="00550F0B" w14:paraId="5213E5E2" w14:textId="77777777" w:rsidTr="0032127A">
        <w:tc>
          <w:tcPr>
            <w:tcW w:w="1526" w:type="dxa"/>
          </w:tcPr>
          <w:p w14:paraId="6B7D88A8" w14:textId="77777777" w:rsidR="00550F0B" w:rsidRPr="00A544A9" w:rsidRDefault="00550F0B" w:rsidP="0032127A">
            <w:pPr>
              <w:pStyle w:val="Normal1"/>
              <w:spacing w:line="360" w:lineRule="auto"/>
              <w:rPr>
                <w:b/>
                <w:lang w:val="en-GB"/>
              </w:rPr>
            </w:pPr>
            <w:r w:rsidRPr="00A544A9">
              <w:rPr>
                <w:b/>
                <w:lang w:val="en-GB"/>
              </w:rPr>
              <w:t>Advantages</w:t>
            </w:r>
          </w:p>
          <w:p w14:paraId="49F07756" w14:textId="77777777" w:rsidR="00550F0B" w:rsidRDefault="00550F0B" w:rsidP="0032127A">
            <w:pPr>
              <w:pStyle w:val="Normal1"/>
              <w:spacing w:line="360" w:lineRule="auto"/>
              <w:rPr>
                <w:lang w:val="en-GB"/>
              </w:rPr>
            </w:pPr>
          </w:p>
        </w:tc>
        <w:tc>
          <w:tcPr>
            <w:tcW w:w="6971" w:type="dxa"/>
          </w:tcPr>
          <w:p w14:paraId="291F0412" w14:textId="77777777" w:rsidR="00550F0B" w:rsidRPr="00A544A9" w:rsidRDefault="00550F0B" w:rsidP="0032127A">
            <w:pPr>
              <w:pStyle w:val="Normal1"/>
              <w:numPr>
                <w:ilvl w:val="0"/>
                <w:numId w:val="9"/>
              </w:numPr>
              <w:spacing w:line="360" w:lineRule="auto"/>
              <w:rPr>
                <w:lang w:val="en-GB"/>
              </w:rPr>
            </w:pPr>
            <w:r w:rsidRPr="00A544A9">
              <w:rPr>
                <w:lang w:val="en-GB"/>
              </w:rPr>
              <w:t xml:space="preserve">This approach helps to increase </w:t>
            </w:r>
            <w:r>
              <w:rPr>
                <w:lang w:val="en-GB"/>
              </w:rPr>
              <w:t xml:space="preserve">the </w:t>
            </w:r>
            <w:r w:rsidRPr="00A544A9">
              <w:rPr>
                <w:lang w:val="en-GB"/>
              </w:rPr>
              <w:t>morale of employees tremendously.</w:t>
            </w:r>
          </w:p>
          <w:p w14:paraId="25EBFA9C" w14:textId="77777777" w:rsidR="00550F0B" w:rsidRPr="00A544A9" w:rsidRDefault="00550F0B" w:rsidP="0032127A">
            <w:pPr>
              <w:pStyle w:val="Normal1"/>
              <w:numPr>
                <w:ilvl w:val="0"/>
                <w:numId w:val="9"/>
              </w:numPr>
              <w:spacing w:line="360" w:lineRule="auto"/>
              <w:rPr>
                <w:lang w:val="en-GB"/>
              </w:rPr>
            </w:pPr>
            <w:r w:rsidRPr="00A544A9">
              <w:rPr>
                <w:lang w:val="en-GB"/>
              </w:rPr>
              <w:t>It saves huge money on relocation and hiring.</w:t>
            </w:r>
          </w:p>
          <w:p w14:paraId="68FA04DE" w14:textId="77777777" w:rsidR="00550F0B" w:rsidRPr="00A544A9" w:rsidRDefault="00550F0B" w:rsidP="0032127A">
            <w:pPr>
              <w:pStyle w:val="Normal1"/>
              <w:numPr>
                <w:ilvl w:val="0"/>
                <w:numId w:val="9"/>
              </w:numPr>
              <w:spacing w:line="360" w:lineRule="auto"/>
              <w:rPr>
                <w:lang w:val="en-GB"/>
              </w:rPr>
            </w:pPr>
            <w:r w:rsidRPr="00A544A9">
              <w:rPr>
                <w:lang w:val="en-GB"/>
              </w:rPr>
              <w:t>It builds up cultural knowledge and local support which promote business growth.</w:t>
            </w:r>
          </w:p>
          <w:p w14:paraId="5A999C74" w14:textId="77777777" w:rsidR="00550F0B" w:rsidRDefault="00550F0B" w:rsidP="0032127A">
            <w:pPr>
              <w:pStyle w:val="Normal1"/>
              <w:spacing w:line="360" w:lineRule="auto"/>
              <w:rPr>
                <w:lang w:val="en-GB"/>
              </w:rPr>
            </w:pPr>
          </w:p>
        </w:tc>
      </w:tr>
      <w:tr w:rsidR="00550F0B" w14:paraId="6F629B6E" w14:textId="77777777" w:rsidTr="0032127A">
        <w:tc>
          <w:tcPr>
            <w:tcW w:w="1526" w:type="dxa"/>
          </w:tcPr>
          <w:p w14:paraId="6066DD7A" w14:textId="77777777" w:rsidR="00550F0B" w:rsidRPr="00A544A9" w:rsidRDefault="00550F0B" w:rsidP="0032127A">
            <w:pPr>
              <w:pStyle w:val="Normal1"/>
              <w:spacing w:line="360" w:lineRule="auto"/>
              <w:rPr>
                <w:b/>
                <w:lang w:val="en-GB"/>
              </w:rPr>
            </w:pPr>
            <w:r w:rsidRPr="00A544A9">
              <w:rPr>
                <w:b/>
                <w:lang w:val="en-GB"/>
              </w:rPr>
              <w:t>Limitation</w:t>
            </w:r>
          </w:p>
          <w:p w14:paraId="654B6B02" w14:textId="77777777" w:rsidR="00550F0B" w:rsidRDefault="00550F0B" w:rsidP="0032127A">
            <w:pPr>
              <w:pStyle w:val="Normal1"/>
              <w:spacing w:line="360" w:lineRule="auto"/>
              <w:rPr>
                <w:lang w:val="en-GB"/>
              </w:rPr>
            </w:pPr>
          </w:p>
        </w:tc>
        <w:tc>
          <w:tcPr>
            <w:tcW w:w="6971" w:type="dxa"/>
          </w:tcPr>
          <w:p w14:paraId="195515D4" w14:textId="77777777" w:rsidR="00550F0B" w:rsidRPr="00A544A9" w:rsidRDefault="00550F0B" w:rsidP="0032127A">
            <w:pPr>
              <w:pStyle w:val="Normal1"/>
              <w:numPr>
                <w:ilvl w:val="0"/>
                <w:numId w:val="9"/>
              </w:numPr>
              <w:spacing w:line="360" w:lineRule="auto"/>
              <w:rPr>
                <w:lang w:val="en-GB"/>
              </w:rPr>
            </w:pPr>
            <w:r w:rsidRPr="00A544A9">
              <w:rPr>
                <w:lang w:val="en-GB"/>
              </w:rPr>
              <w:t>The connection between subsidiaries and the parent company becomes poor.</w:t>
            </w:r>
          </w:p>
          <w:p w14:paraId="70332148" w14:textId="77777777" w:rsidR="00550F0B" w:rsidRPr="00A544A9" w:rsidRDefault="00550F0B" w:rsidP="0032127A">
            <w:pPr>
              <w:pStyle w:val="Normal1"/>
              <w:numPr>
                <w:ilvl w:val="0"/>
                <w:numId w:val="9"/>
              </w:numPr>
              <w:spacing w:line="360" w:lineRule="auto"/>
              <w:rPr>
                <w:lang w:val="en-GB"/>
              </w:rPr>
            </w:pPr>
            <w:r w:rsidRPr="00A544A9">
              <w:rPr>
                <w:lang w:val="en-GB"/>
              </w:rPr>
              <w:t xml:space="preserve">The operational process within the company becomes problematic. </w:t>
            </w:r>
          </w:p>
          <w:p w14:paraId="7490BAFE" w14:textId="77777777" w:rsidR="00550F0B" w:rsidRDefault="00550F0B" w:rsidP="0032127A">
            <w:pPr>
              <w:pStyle w:val="Normal1"/>
              <w:spacing w:line="360" w:lineRule="auto"/>
              <w:rPr>
                <w:lang w:val="en-GB"/>
              </w:rPr>
            </w:pPr>
          </w:p>
        </w:tc>
      </w:tr>
      <w:tr w:rsidR="00550F0B" w14:paraId="39682EE3" w14:textId="77777777" w:rsidTr="0032127A">
        <w:tc>
          <w:tcPr>
            <w:tcW w:w="8497" w:type="dxa"/>
            <w:gridSpan w:val="2"/>
          </w:tcPr>
          <w:p w14:paraId="34F1C03A" w14:textId="0484D6BF" w:rsidR="00550F0B" w:rsidRPr="00021BE1" w:rsidRDefault="00550F0B" w:rsidP="0032127A">
            <w:pPr>
              <w:pStyle w:val="Normal1"/>
              <w:spacing w:line="360" w:lineRule="auto"/>
              <w:jc w:val="center"/>
              <w:rPr>
                <w:b/>
                <w:sz w:val="28"/>
                <w:szCs w:val="28"/>
                <w:lang w:val="en-GB"/>
              </w:rPr>
            </w:pPr>
            <w:r w:rsidRPr="00021BE1">
              <w:rPr>
                <w:b/>
                <w:sz w:val="28"/>
                <w:szCs w:val="28"/>
                <w:lang w:val="en-GB"/>
              </w:rPr>
              <w:t xml:space="preserve">Geocentric </w:t>
            </w:r>
            <w:r w:rsidR="0057444C">
              <w:rPr>
                <w:b/>
                <w:sz w:val="28"/>
                <w:szCs w:val="28"/>
                <w:lang w:val="en-GB"/>
              </w:rPr>
              <w:t>A</w:t>
            </w:r>
            <w:r w:rsidRPr="00021BE1">
              <w:rPr>
                <w:b/>
                <w:sz w:val="28"/>
                <w:szCs w:val="28"/>
                <w:lang w:val="en-GB"/>
              </w:rPr>
              <w:t>pproach</w:t>
            </w:r>
          </w:p>
        </w:tc>
      </w:tr>
      <w:tr w:rsidR="00550F0B" w14:paraId="61D94F84" w14:textId="77777777" w:rsidTr="0032127A">
        <w:tc>
          <w:tcPr>
            <w:tcW w:w="1526" w:type="dxa"/>
          </w:tcPr>
          <w:p w14:paraId="6CDB8EAF" w14:textId="77777777" w:rsidR="00550F0B" w:rsidRPr="00A544A9" w:rsidRDefault="00550F0B" w:rsidP="0032127A">
            <w:pPr>
              <w:pStyle w:val="Normal1"/>
              <w:spacing w:line="360" w:lineRule="auto"/>
              <w:rPr>
                <w:b/>
                <w:lang w:val="en-GB"/>
              </w:rPr>
            </w:pPr>
            <w:r w:rsidRPr="00A544A9">
              <w:rPr>
                <w:b/>
                <w:lang w:val="en-GB"/>
              </w:rPr>
              <w:t>Characteristics</w:t>
            </w:r>
          </w:p>
          <w:p w14:paraId="3DFDAFB5" w14:textId="77777777" w:rsidR="00550F0B" w:rsidRPr="00A544A9" w:rsidRDefault="00550F0B" w:rsidP="0032127A">
            <w:pPr>
              <w:pStyle w:val="Normal1"/>
              <w:spacing w:line="360" w:lineRule="auto"/>
              <w:rPr>
                <w:b/>
                <w:lang w:val="en-GB"/>
              </w:rPr>
            </w:pPr>
          </w:p>
        </w:tc>
        <w:tc>
          <w:tcPr>
            <w:tcW w:w="6971" w:type="dxa"/>
          </w:tcPr>
          <w:p w14:paraId="484A8E64" w14:textId="77777777" w:rsidR="00550F0B" w:rsidRPr="00A544A9" w:rsidRDefault="00550F0B" w:rsidP="0032127A">
            <w:pPr>
              <w:pStyle w:val="Normal1"/>
              <w:numPr>
                <w:ilvl w:val="0"/>
                <w:numId w:val="15"/>
              </w:numPr>
              <w:spacing w:line="360" w:lineRule="auto"/>
              <w:rPr>
                <w:lang w:val="en-GB"/>
              </w:rPr>
            </w:pPr>
            <w:r w:rsidRPr="00A544A9">
              <w:rPr>
                <w:lang w:val="en-GB"/>
              </w:rPr>
              <w:t>Employees are recruited with the best talent irrespective of nationality.</w:t>
            </w:r>
          </w:p>
          <w:p w14:paraId="6F4571C9" w14:textId="77777777" w:rsidR="00550F0B" w:rsidRPr="00A544A9" w:rsidRDefault="00550F0B" w:rsidP="0032127A">
            <w:pPr>
              <w:pStyle w:val="Normal1"/>
              <w:numPr>
                <w:ilvl w:val="0"/>
                <w:numId w:val="15"/>
              </w:numPr>
              <w:spacing w:line="360" w:lineRule="auto"/>
              <w:rPr>
                <w:lang w:val="en-GB"/>
              </w:rPr>
            </w:pPr>
            <w:r w:rsidRPr="00A544A9">
              <w:rPr>
                <w:lang w:val="en-GB"/>
              </w:rPr>
              <w:t>Most of the manger previous experience in the job</w:t>
            </w:r>
          </w:p>
          <w:p w14:paraId="562B1598" w14:textId="77777777" w:rsidR="00550F0B" w:rsidRPr="00A544A9" w:rsidRDefault="00550F0B" w:rsidP="0032127A">
            <w:pPr>
              <w:pStyle w:val="Normal1"/>
              <w:numPr>
                <w:ilvl w:val="0"/>
                <w:numId w:val="15"/>
              </w:numPr>
              <w:spacing w:line="360" w:lineRule="auto"/>
              <w:rPr>
                <w:lang w:val="en-GB"/>
              </w:rPr>
            </w:pPr>
            <w:r w:rsidRPr="00A544A9">
              <w:rPr>
                <w:lang w:val="en-GB"/>
              </w:rPr>
              <w:t>A good collaborative approach is present between subsidiaries and the company.</w:t>
            </w:r>
          </w:p>
          <w:p w14:paraId="4DE83F82" w14:textId="77777777" w:rsidR="00550F0B" w:rsidRPr="00A544A9" w:rsidRDefault="00550F0B" w:rsidP="0032127A">
            <w:pPr>
              <w:pStyle w:val="Normal1"/>
              <w:spacing w:line="360" w:lineRule="auto"/>
              <w:ind w:left="360"/>
              <w:rPr>
                <w:lang w:val="en-GB"/>
              </w:rPr>
            </w:pPr>
          </w:p>
        </w:tc>
      </w:tr>
      <w:tr w:rsidR="00550F0B" w14:paraId="70B972BB" w14:textId="77777777" w:rsidTr="0032127A">
        <w:tc>
          <w:tcPr>
            <w:tcW w:w="1526" w:type="dxa"/>
          </w:tcPr>
          <w:p w14:paraId="68CC6D5E" w14:textId="77777777" w:rsidR="00550F0B" w:rsidRPr="00A544A9" w:rsidRDefault="00550F0B" w:rsidP="0032127A">
            <w:pPr>
              <w:pStyle w:val="Normal1"/>
              <w:spacing w:line="360" w:lineRule="auto"/>
              <w:rPr>
                <w:b/>
                <w:lang w:val="en-GB"/>
              </w:rPr>
            </w:pPr>
            <w:r w:rsidRPr="00A544A9">
              <w:rPr>
                <w:b/>
                <w:lang w:val="en-GB"/>
              </w:rPr>
              <w:t>Advantages</w:t>
            </w:r>
          </w:p>
          <w:p w14:paraId="058C9701" w14:textId="77777777" w:rsidR="00550F0B" w:rsidRPr="00A544A9" w:rsidRDefault="00550F0B" w:rsidP="0032127A">
            <w:pPr>
              <w:pStyle w:val="Normal1"/>
              <w:spacing w:line="360" w:lineRule="auto"/>
              <w:rPr>
                <w:b/>
                <w:lang w:val="en-GB"/>
              </w:rPr>
            </w:pPr>
          </w:p>
        </w:tc>
        <w:tc>
          <w:tcPr>
            <w:tcW w:w="6971" w:type="dxa"/>
          </w:tcPr>
          <w:p w14:paraId="7D89AB65" w14:textId="77777777" w:rsidR="00550F0B" w:rsidRPr="00A544A9" w:rsidRDefault="00550F0B" w:rsidP="0032127A">
            <w:pPr>
              <w:pStyle w:val="Normal1"/>
              <w:numPr>
                <w:ilvl w:val="0"/>
                <w:numId w:val="22"/>
              </w:numPr>
              <w:spacing w:line="360" w:lineRule="auto"/>
              <w:rPr>
                <w:lang w:val="en-GB"/>
              </w:rPr>
            </w:pPr>
            <w:r w:rsidRPr="00A544A9">
              <w:rPr>
                <w:lang w:val="en-GB"/>
              </w:rPr>
              <w:t xml:space="preserve">Uniform strategy is applied </w:t>
            </w:r>
            <w:r>
              <w:rPr>
                <w:lang w:val="en-GB"/>
              </w:rPr>
              <w:t>at</w:t>
            </w:r>
            <w:r w:rsidRPr="00A544A9">
              <w:rPr>
                <w:lang w:val="en-GB"/>
              </w:rPr>
              <w:t xml:space="preserve"> home and aboard country (</w:t>
            </w:r>
            <w:r w:rsidRPr="00A544A9">
              <w:t>Vogelsang and Pilz, 2021</w:t>
            </w:r>
            <w:r w:rsidRPr="00A544A9">
              <w:rPr>
                <w:lang w:val="en-GB"/>
              </w:rPr>
              <w:t>)</w:t>
            </w:r>
          </w:p>
          <w:p w14:paraId="25813E13" w14:textId="77777777" w:rsidR="00550F0B" w:rsidRPr="00A544A9" w:rsidRDefault="00550F0B" w:rsidP="0032127A">
            <w:pPr>
              <w:pStyle w:val="Normal1"/>
              <w:numPr>
                <w:ilvl w:val="0"/>
                <w:numId w:val="22"/>
              </w:numPr>
              <w:spacing w:line="360" w:lineRule="auto"/>
              <w:rPr>
                <w:lang w:val="en-GB"/>
              </w:rPr>
            </w:pPr>
            <w:r w:rsidRPr="00A544A9">
              <w:rPr>
                <w:lang w:val="en-GB"/>
              </w:rPr>
              <w:t xml:space="preserve">A diverse culture in a corporation conducted through a </w:t>
            </w:r>
            <w:r w:rsidRPr="00A544A9">
              <w:rPr>
                <w:lang w:val="en-GB"/>
              </w:rPr>
              <w:lastRenderedPageBreak/>
              <w:t xml:space="preserve">geocentric approach (Gong </w:t>
            </w:r>
            <w:r w:rsidRPr="00920DAC">
              <w:rPr>
                <w:i/>
                <w:iCs/>
                <w:lang w:val="en-GB"/>
              </w:rPr>
              <w:t>et al</w:t>
            </w:r>
            <w:r w:rsidRPr="00A544A9">
              <w:rPr>
                <w:lang w:val="en-GB"/>
              </w:rPr>
              <w:t>. 2021)</w:t>
            </w:r>
          </w:p>
          <w:p w14:paraId="6A372675" w14:textId="77777777" w:rsidR="00550F0B" w:rsidRPr="00A544A9" w:rsidRDefault="00550F0B" w:rsidP="0032127A">
            <w:pPr>
              <w:pStyle w:val="Normal1"/>
              <w:numPr>
                <w:ilvl w:val="0"/>
                <w:numId w:val="22"/>
              </w:numPr>
              <w:spacing w:line="360" w:lineRule="auto"/>
              <w:rPr>
                <w:lang w:val="en-GB"/>
              </w:rPr>
            </w:pPr>
            <w:r w:rsidRPr="00A544A9">
              <w:rPr>
                <w:lang w:val="en-GB"/>
              </w:rPr>
              <w:t>Racism and biases can be alleviated through this approach.</w:t>
            </w:r>
          </w:p>
          <w:p w14:paraId="60CB4240" w14:textId="77777777" w:rsidR="00550F0B" w:rsidRPr="00A544A9" w:rsidRDefault="00550F0B" w:rsidP="0032127A">
            <w:pPr>
              <w:pStyle w:val="Normal1"/>
              <w:spacing w:line="360" w:lineRule="auto"/>
              <w:ind w:left="360"/>
              <w:rPr>
                <w:lang w:val="en-GB"/>
              </w:rPr>
            </w:pPr>
          </w:p>
        </w:tc>
      </w:tr>
      <w:tr w:rsidR="00550F0B" w14:paraId="5628BD3F" w14:textId="77777777" w:rsidTr="0032127A">
        <w:tc>
          <w:tcPr>
            <w:tcW w:w="1526" w:type="dxa"/>
          </w:tcPr>
          <w:p w14:paraId="157355D7" w14:textId="77777777" w:rsidR="00550F0B" w:rsidRPr="00A544A9" w:rsidRDefault="00550F0B" w:rsidP="0032127A">
            <w:pPr>
              <w:pStyle w:val="Normal1"/>
              <w:spacing w:line="360" w:lineRule="auto"/>
              <w:rPr>
                <w:b/>
                <w:lang w:val="en-GB"/>
              </w:rPr>
            </w:pPr>
            <w:r w:rsidRPr="00A544A9">
              <w:rPr>
                <w:b/>
                <w:lang w:val="en-GB"/>
              </w:rPr>
              <w:lastRenderedPageBreak/>
              <w:t>Limitation</w:t>
            </w:r>
          </w:p>
          <w:p w14:paraId="04B0CDC9" w14:textId="77777777" w:rsidR="00550F0B" w:rsidRPr="00A544A9" w:rsidRDefault="00550F0B" w:rsidP="0032127A">
            <w:pPr>
              <w:pStyle w:val="Normal1"/>
              <w:spacing w:line="360" w:lineRule="auto"/>
              <w:rPr>
                <w:b/>
                <w:lang w:val="en-GB"/>
              </w:rPr>
            </w:pPr>
          </w:p>
        </w:tc>
        <w:tc>
          <w:tcPr>
            <w:tcW w:w="6971" w:type="dxa"/>
          </w:tcPr>
          <w:p w14:paraId="0DD33FBC" w14:textId="77777777" w:rsidR="00550F0B" w:rsidRPr="00A544A9" w:rsidRDefault="00550F0B" w:rsidP="0032127A">
            <w:pPr>
              <w:pStyle w:val="Normal1"/>
              <w:numPr>
                <w:ilvl w:val="0"/>
                <w:numId w:val="19"/>
              </w:numPr>
              <w:spacing w:line="360" w:lineRule="auto"/>
              <w:rPr>
                <w:lang w:val="en-GB"/>
              </w:rPr>
            </w:pPr>
            <w:r w:rsidRPr="00A544A9">
              <w:rPr>
                <w:lang w:val="en-GB"/>
              </w:rPr>
              <w:t xml:space="preserve">The cost </w:t>
            </w:r>
            <w:r>
              <w:rPr>
                <w:lang w:val="en-GB"/>
              </w:rPr>
              <w:t>of training</w:t>
            </w:r>
            <w:r w:rsidRPr="00A544A9">
              <w:rPr>
                <w:lang w:val="en-GB"/>
              </w:rPr>
              <w:t xml:space="preserve"> an employee is high.</w:t>
            </w:r>
          </w:p>
          <w:p w14:paraId="7C40CD1C" w14:textId="77777777" w:rsidR="00550F0B" w:rsidRDefault="00550F0B" w:rsidP="0032127A">
            <w:pPr>
              <w:pStyle w:val="Normal1"/>
              <w:numPr>
                <w:ilvl w:val="0"/>
                <w:numId w:val="19"/>
              </w:numPr>
              <w:spacing w:line="360" w:lineRule="auto"/>
              <w:rPr>
                <w:lang w:val="en-GB"/>
              </w:rPr>
            </w:pPr>
            <w:r w:rsidRPr="00A544A9">
              <w:rPr>
                <w:lang w:val="en-GB"/>
              </w:rPr>
              <w:t xml:space="preserve">Relocation of staff from partner companies to subsidiaries is high. </w:t>
            </w:r>
          </w:p>
          <w:p w14:paraId="5D09A5C1" w14:textId="77777777" w:rsidR="00550F0B" w:rsidRPr="00A544A9" w:rsidRDefault="00550F0B" w:rsidP="0032127A">
            <w:pPr>
              <w:pStyle w:val="Normal1"/>
              <w:spacing w:line="360" w:lineRule="auto"/>
              <w:ind w:left="360"/>
              <w:rPr>
                <w:lang w:val="en-GB"/>
              </w:rPr>
            </w:pPr>
          </w:p>
        </w:tc>
      </w:tr>
    </w:tbl>
    <w:p w14:paraId="73F0F572" w14:textId="77777777" w:rsidR="00550F0B" w:rsidRPr="00A544A9" w:rsidRDefault="00550F0B" w:rsidP="00550F0B">
      <w:pPr>
        <w:pStyle w:val="Normal1"/>
        <w:rPr>
          <w:lang w:val="en-GB"/>
        </w:rPr>
      </w:pPr>
    </w:p>
    <w:p w14:paraId="7E051544" w14:textId="68BBD1F6" w:rsidR="00550F0B" w:rsidRPr="00215CB9" w:rsidRDefault="00550F0B" w:rsidP="00550F0B">
      <w:pPr>
        <w:pStyle w:val="Heading2"/>
        <w:rPr>
          <w:lang w:val="en-GB"/>
        </w:rPr>
      </w:pPr>
      <w:bookmarkStart w:id="31" w:name="_43ud8saloncm" w:colFirst="0" w:colLast="0"/>
      <w:bookmarkEnd w:id="31"/>
      <w:r w:rsidRPr="00A544A9">
        <w:rPr>
          <w:lang w:val="en-GB"/>
        </w:rPr>
        <w:t xml:space="preserve"> </w:t>
      </w:r>
      <w:bookmarkStart w:id="32" w:name="_Toc141378546"/>
      <w:r w:rsidRPr="00A544A9">
        <w:rPr>
          <w:lang w:val="en-GB"/>
        </w:rPr>
        <w:t xml:space="preserve">AstraZeneca's </w:t>
      </w:r>
      <w:r w:rsidR="0057444C">
        <w:rPr>
          <w:lang w:val="en-GB"/>
        </w:rPr>
        <w:t>A</w:t>
      </w:r>
      <w:r w:rsidRPr="00A544A9">
        <w:rPr>
          <w:lang w:val="en-GB"/>
        </w:rPr>
        <w:t xml:space="preserve">doption of </w:t>
      </w:r>
      <w:r w:rsidR="0057444C">
        <w:rPr>
          <w:lang w:val="en-GB"/>
        </w:rPr>
        <w:t>O</w:t>
      </w:r>
      <w:r w:rsidRPr="00A544A9">
        <w:rPr>
          <w:lang w:val="en-GB"/>
        </w:rPr>
        <w:t xml:space="preserve">ne of </w:t>
      </w:r>
      <w:r w:rsidR="0057444C">
        <w:rPr>
          <w:lang w:val="en-GB"/>
        </w:rPr>
        <w:t>T</w:t>
      </w:r>
      <w:r w:rsidRPr="00A544A9">
        <w:rPr>
          <w:lang w:val="en-GB"/>
        </w:rPr>
        <w:t xml:space="preserve">hese </w:t>
      </w:r>
      <w:r w:rsidR="0057444C">
        <w:rPr>
          <w:lang w:val="en-GB"/>
        </w:rPr>
        <w:t>S</w:t>
      </w:r>
      <w:r w:rsidRPr="00A544A9">
        <w:rPr>
          <w:lang w:val="en-GB"/>
        </w:rPr>
        <w:t xml:space="preserve">trategies for </w:t>
      </w:r>
      <w:r w:rsidR="0057444C">
        <w:rPr>
          <w:lang w:val="en-GB"/>
        </w:rPr>
        <w:t>I</w:t>
      </w:r>
      <w:r w:rsidRPr="00A544A9">
        <w:rPr>
          <w:lang w:val="en-GB"/>
        </w:rPr>
        <w:t xml:space="preserve">ts </w:t>
      </w:r>
      <w:r w:rsidR="0057444C">
        <w:rPr>
          <w:lang w:val="en-GB"/>
        </w:rPr>
        <w:t>F</w:t>
      </w:r>
      <w:r w:rsidRPr="00A544A9">
        <w:rPr>
          <w:lang w:val="en-GB"/>
        </w:rPr>
        <w:t xml:space="preserve">oreign </w:t>
      </w:r>
      <w:r w:rsidR="0057444C">
        <w:rPr>
          <w:lang w:val="en-GB"/>
        </w:rPr>
        <w:t>S</w:t>
      </w:r>
      <w:r w:rsidRPr="00A544A9">
        <w:rPr>
          <w:lang w:val="en-GB"/>
        </w:rPr>
        <w:t>ubsidiaries</w:t>
      </w:r>
      <w:bookmarkEnd w:id="32"/>
    </w:p>
    <w:p w14:paraId="240DBF7A" w14:textId="15AFC931" w:rsidR="00550F0B" w:rsidRPr="00A544A9" w:rsidRDefault="00550F0B" w:rsidP="00550F0B">
      <w:pPr>
        <w:pStyle w:val="Normal1"/>
        <w:rPr>
          <w:lang w:val="en-GB"/>
        </w:rPr>
      </w:pPr>
      <w:r w:rsidRPr="00A544A9">
        <w:rPr>
          <w:lang w:val="en-GB"/>
        </w:rPr>
        <w:t xml:space="preserve">The above section </w:t>
      </w:r>
      <w:r>
        <w:rPr>
          <w:lang w:val="en-GB"/>
        </w:rPr>
        <w:t>highlights three approaches where ethnocentric approaches focus on the home country and poly-centric approaches focus on the host country's needs</w:t>
      </w:r>
      <w:r w:rsidRPr="00A544A9">
        <w:rPr>
          <w:lang w:val="en-GB"/>
        </w:rPr>
        <w:t xml:space="preserve">. In the case of </w:t>
      </w:r>
      <w:r w:rsidR="008051E1">
        <w:rPr>
          <w:lang w:val="en-GB"/>
        </w:rPr>
        <w:t>Geocentric</w:t>
      </w:r>
      <w:r w:rsidRPr="00A544A9">
        <w:rPr>
          <w:lang w:val="en-GB"/>
        </w:rPr>
        <w:t xml:space="preserve">, it </w:t>
      </w:r>
      <w:r w:rsidR="008051E1">
        <w:rPr>
          <w:lang w:val="en-GB"/>
        </w:rPr>
        <w:t>considers</w:t>
      </w:r>
      <w:r w:rsidRPr="00A544A9">
        <w:rPr>
          <w:lang w:val="en-GB"/>
        </w:rPr>
        <w:t xml:space="preserve"> the whole world a single unit.</w:t>
      </w:r>
    </w:p>
    <w:p w14:paraId="3E7762D8" w14:textId="77777777" w:rsidR="00550F0B" w:rsidRPr="00A544A9" w:rsidRDefault="00550F0B" w:rsidP="00550F0B">
      <w:pPr>
        <w:pStyle w:val="Normal1"/>
        <w:jc w:val="center"/>
        <w:rPr>
          <w:lang w:val="en-GB"/>
        </w:rPr>
      </w:pPr>
      <w:r w:rsidRPr="00A544A9">
        <w:rPr>
          <w:noProof/>
        </w:rPr>
        <w:drawing>
          <wp:inline distT="114300" distB="114300" distL="114300" distR="114300" wp14:anchorId="6C5A352B" wp14:editId="5BB6A4CF">
            <wp:extent cx="5028565" cy="2942389"/>
            <wp:effectExtent l="25400" t="25400" r="13335" b="17145"/>
            <wp:docPr id="4" name="image3.png" descr="A graph of numbers and a number of people&#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3.png" descr="A graph of numbers and a number of people&#10;&#10;Description automatically generated"/>
                    <pic:cNvPicPr preferRelativeResize="0"/>
                  </pic:nvPicPr>
                  <pic:blipFill>
                    <a:blip r:embed="rId10"/>
                    <a:srcRect/>
                    <a:stretch>
                      <a:fillRect/>
                    </a:stretch>
                  </pic:blipFill>
                  <pic:spPr>
                    <a:xfrm>
                      <a:off x="0" y="0"/>
                      <a:ext cx="5297344" cy="3099661"/>
                    </a:xfrm>
                    <a:prstGeom prst="rect">
                      <a:avLst/>
                    </a:prstGeom>
                    <a:ln w="25400">
                      <a:solidFill>
                        <a:srgbClr val="000000"/>
                      </a:solidFill>
                      <a:prstDash val="solid"/>
                    </a:ln>
                  </pic:spPr>
                </pic:pic>
              </a:graphicData>
            </a:graphic>
          </wp:inline>
        </w:drawing>
      </w:r>
    </w:p>
    <w:p w14:paraId="0517C2CD" w14:textId="1678C458" w:rsidR="00550F0B" w:rsidRPr="00A544A9" w:rsidRDefault="00550F0B" w:rsidP="00550F0B">
      <w:pPr>
        <w:pStyle w:val="Normal1"/>
        <w:jc w:val="center"/>
        <w:rPr>
          <w:b/>
          <w:lang w:val="en-GB"/>
        </w:rPr>
      </w:pPr>
      <w:r w:rsidRPr="00A544A9">
        <w:rPr>
          <w:b/>
          <w:lang w:val="en-GB"/>
        </w:rPr>
        <w:t xml:space="preserve">Figure 3: Revenue of AstraZeneca from </w:t>
      </w:r>
      <w:r w:rsidR="0004010B">
        <w:rPr>
          <w:b/>
          <w:lang w:val="en-GB"/>
        </w:rPr>
        <w:t>D</w:t>
      </w:r>
      <w:r w:rsidRPr="00A544A9">
        <w:rPr>
          <w:b/>
          <w:lang w:val="en-GB"/>
        </w:rPr>
        <w:t xml:space="preserve">ifferent </w:t>
      </w:r>
      <w:r w:rsidR="0004010B">
        <w:rPr>
          <w:b/>
          <w:lang w:val="en-GB"/>
        </w:rPr>
        <w:t>R</w:t>
      </w:r>
      <w:r>
        <w:rPr>
          <w:b/>
          <w:lang w:val="en-GB"/>
        </w:rPr>
        <w:t>egions</w:t>
      </w:r>
    </w:p>
    <w:p w14:paraId="7B98ED23" w14:textId="77777777" w:rsidR="00550F0B" w:rsidRPr="00A544A9" w:rsidRDefault="00550F0B" w:rsidP="00550F0B">
      <w:pPr>
        <w:pStyle w:val="Normal1"/>
        <w:jc w:val="center"/>
        <w:rPr>
          <w:lang w:val="en-GB"/>
        </w:rPr>
      </w:pPr>
      <w:r w:rsidRPr="00A544A9">
        <w:rPr>
          <w:lang w:val="en-GB"/>
        </w:rPr>
        <w:t>(Source: Statista, 2023)</w:t>
      </w:r>
    </w:p>
    <w:p w14:paraId="66BE966D" w14:textId="0DAF2550" w:rsidR="00550F0B" w:rsidRDefault="00550F0B" w:rsidP="00550F0B">
      <w:pPr>
        <w:pStyle w:val="Normal1"/>
        <w:rPr>
          <w:lang w:val="en-GB"/>
        </w:rPr>
      </w:pPr>
      <w:r w:rsidRPr="00A544A9">
        <w:rPr>
          <w:lang w:val="en-GB"/>
        </w:rPr>
        <w:lastRenderedPageBreak/>
        <w:t xml:space="preserve">AstraZeneca falls under one of the most successful and leading pharmaceutical companies. </w:t>
      </w:r>
      <w:r>
        <w:rPr>
          <w:lang w:val="en-GB"/>
        </w:rPr>
        <w:t>AstraZeneca owns many subsidiaries</w:t>
      </w:r>
      <w:r w:rsidRPr="00A544A9">
        <w:rPr>
          <w:lang w:val="en-GB"/>
        </w:rPr>
        <w:t xml:space="preserve"> </w:t>
      </w:r>
      <w:r>
        <w:rPr>
          <w:lang w:val="en-GB"/>
        </w:rPr>
        <w:t>worldwide, generating</w:t>
      </w:r>
      <w:r w:rsidRPr="00A544A9">
        <w:rPr>
          <w:lang w:val="en-GB"/>
        </w:rPr>
        <w:t xml:space="preserve"> a revenue of 42,998 million dollars in 2022 (Statista, 2023). </w:t>
      </w:r>
      <w:r>
        <w:rPr>
          <w:lang w:val="en-GB"/>
        </w:rPr>
        <w:t>The above</w:t>
      </w:r>
      <w:r w:rsidRPr="00A544A9">
        <w:rPr>
          <w:lang w:val="en-GB"/>
        </w:rPr>
        <w:t xml:space="preserve"> figure shows </w:t>
      </w:r>
      <w:r>
        <w:rPr>
          <w:lang w:val="en-GB"/>
        </w:rPr>
        <w:t>income</w:t>
      </w:r>
      <w:r w:rsidRPr="00A544A9">
        <w:rPr>
          <w:lang w:val="en-GB"/>
        </w:rPr>
        <w:t xml:space="preserve"> earned from established and emerging markets where the US </w:t>
      </w:r>
      <w:r>
        <w:rPr>
          <w:lang w:val="en-GB"/>
        </w:rPr>
        <w:t>offers</w:t>
      </w:r>
      <w:r w:rsidRPr="00A544A9">
        <w:rPr>
          <w:lang w:val="en-GB"/>
        </w:rPr>
        <w:t xml:space="preserve"> promising numbers. AstraZeneca provides freedom to national businesses to conduct operations which are appropriate for the market. In the meantime, the company tries to construct an identical mindset commonly shared within the employee's mind. AstraZeneca operates in countries like the UK, Sweden, </w:t>
      </w:r>
      <w:r>
        <w:rPr>
          <w:lang w:val="en-GB"/>
        </w:rPr>
        <w:t xml:space="preserve">the </w:t>
      </w:r>
      <w:r w:rsidRPr="00A544A9">
        <w:rPr>
          <w:lang w:val="en-GB"/>
        </w:rPr>
        <w:t xml:space="preserve">US, Germany, </w:t>
      </w:r>
      <w:r w:rsidR="008051E1" w:rsidRPr="00A544A9">
        <w:rPr>
          <w:lang w:val="en-GB"/>
        </w:rPr>
        <w:t>Canada, Poland</w:t>
      </w:r>
      <w:r w:rsidR="008051E1">
        <w:rPr>
          <w:lang w:val="en-GB"/>
        </w:rPr>
        <w:t xml:space="preserve"> and India </w:t>
      </w:r>
      <w:r w:rsidRPr="00A544A9">
        <w:rPr>
          <w:lang w:val="en-GB"/>
        </w:rPr>
        <w:t>which denotes a large-scale subsidiary (AstraZeneca, 2023). The geocentric approach will be the best for the company</w:t>
      </w:r>
      <w:r>
        <w:rPr>
          <w:lang w:val="en-GB"/>
        </w:rPr>
        <w:t>. Henceforth</w:t>
      </w:r>
      <w:r w:rsidRPr="00A544A9">
        <w:rPr>
          <w:lang w:val="en-GB"/>
        </w:rPr>
        <w:t xml:space="preserve"> it operated in different countries. It helps companies to recruit the best talent irrespective of their nationality. For instance</w:t>
      </w:r>
      <w:r>
        <w:rPr>
          <w:lang w:val="en-GB"/>
        </w:rPr>
        <w:t>, AstraZeneca can overcome language barriers by recruiting prominent local employees</w:t>
      </w:r>
      <w:r w:rsidRPr="00A544A9">
        <w:rPr>
          <w:lang w:val="en-GB"/>
        </w:rPr>
        <w:t xml:space="preserve">. Google, Coca-Cola, and Apple also adopt geocentric approaches in expanding in different countries (Grgić, 2020). The company can implement local business philosophies in the </w:t>
      </w:r>
      <w:r>
        <w:rPr>
          <w:lang w:val="en-GB"/>
        </w:rPr>
        <w:t>host country's business</w:t>
      </w:r>
      <w:r w:rsidRPr="00A544A9">
        <w:rPr>
          <w:lang w:val="en-GB"/>
        </w:rPr>
        <w:t>. AstraZeneca should adopt Geocentric approaches</w:t>
      </w:r>
      <w:r>
        <w:rPr>
          <w:lang w:val="en-GB"/>
        </w:rPr>
        <w:t>;</w:t>
      </w:r>
      <w:r w:rsidRPr="00A544A9">
        <w:rPr>
          <w:lang w:val="en-GB"/>
        </w:rPr>
        <w:t xml:space="preserve"> hence it treats every market as one</w:t>
      </w:r>
      <w:r w:rsidR="00AD3FB4">
        <w:rPr>
          <w:lang w:val="en-GB"/>
        </w:rPr>
        <w:t>.</w:t>
      </w:r>
    </w:p>
    <w:p w14:paraId="7CC2E843" w14:textId="3F9F1A6D" w:rsidR="007E5393" w:rsidRPr="00A544A9" w:rsidRDefault="007E5393" w:rsidP="007E5393">
      <w:pPr>
        <w:pStyle w:val="Heading1"/>
        <w:rPr>
          <w:lang w:val="en-GB"/>
        </w:rPr>
      </w:pPr>
      <w:bookmarkStart w:id="33" w:name="_Toc141378547"/>
      <w:r w:rsidRPr="00A544A9">
        <w:rPr>
          <w:lang w:val="en-GB"/>
        </w:rPr>
        <w:t>Evaluation of the</w:t>
      </w:r>
      <w:r w:rsidR="009A6E70">
        <w:rPr>
          <w:lang w:val="en-GB"/>
        </w:rPr>
        <w:t xml:space="preserve"> </w:t>
      </w:r>
      <w:r>
        <w:rPr>
          <w:lang w:val="en-GB"/>
        </w:rPr>
        <w:t>I</w:t>
      </w:r>
      <w:r w:rsidRPr="00A544A9">
        <w:rPr>
          <w:lang w:val="en-GB"/>
        </w:rPr>
        <w:t xml:space="preserve">nterrelation </w:t>
      </w:r>
      <w:r>
        <w:rPr>
          <w:lang w:val="en-GB"/>
        </w:rPr>
        <w:t>B</w:t>
      </w:r>
      <w:r w:rsidRPr="00A544A9">
        <w:rPr>
          <w:lang w:val="en-GB"/>
        </w:rPr>
        <w:t xml:space="preserve">etween </w:t>
      </w:r>
      <w:r w:rsidR="0004010B">
        <w:rPr>
          <w:lang w:val="en-GB"/>
        </w:rPr>
        <w:t>P</w:t>
      </w:r>
      <w:r w:rsidR="0004010B" w:rsidRPr="00A544A9">
        <w:rPr>
          <w:lang w:val="en-GB"/>
        </w:rPr>
        <w:t>olitica</w:t>
      </w:r>
      <w:r w:rsidR="0004010B">
        <w:rPr>
          <w:lang w:val="en-GB"/>
        </w:rPr>
        <w:t xml:space="preserve">l, </w:t>
      </w:r>
      <w:r>
        <w:rPr>
          <w:lang w:val="en-GB"/>
        </w:rPr>
        <w:t>E</w:t>
      </w:r>
      <w:r w:rsidRPr="00A544A9">
        <w:rPr>
          <w:lang w:val="en-GB"/>
        </w:rPr>
        <w:t xml:space="preserve">conomic, </w:t>
      </w:r>
      <w:r w:rsidR="0004010B">
        <w:rPr>
          <w:lang w:val="en-GB"/>
        </w:rPr>
        <w:t xml:space="preserve">Social, </w:t>
      </w:r>
      <w:r w:rsidR="009A6E70">
        <w:rPr>
          <w:lang w:val="en-GB"/>
        </w:rPr>
        <w:t xml:space="preserve">Technological, </w:t>
      </w:r>
      <w:r w:rsidR="0004010B">
        <w:rPr>
          <w:lang w:val="en-GB"/>
        </w:rPr>
        <w:t>Enviro</w:t>
      </w:r>
      <w:r w:rsidR="009A6E70">
        <w:rPr>
          <w:lang w:val="en-GB"/>
        </w:rPr>
        <w:t xml:space="preserve">nmental and </w:t>
      </w:r>
      <w:r>
        <w:rPr>
          <w:lang w:val="en-GB"/>
        </w:rPr>
        <w:t>L</w:t>
      </w:r>
      <w:r w:rsidRPr="00A544A9">
        <w:rPr>
          <w:lang w:val="en-GB"/>
        </w:rPr>
        <w:t>egal</w:t>
      </w:r>
      <w:r w:rsidR="009A6E70">
        <w:rPr>
          <w:lang w:val="en-GB"/>
        </w:rPr>
        <w:t xml:space="preserve"> Factors </w:t>
      </w:r>
      <w:r>
        <w:rPr>
          <w:lang w:val="en-GB"/>
        </w:rPr>
        <w:t>I</w:t>
      </w:r>
      <w:r w:rsidRPr="00A544A9">
        <w:rPr>
          <w:lang w:val="en-GB"/>
        </w:rPr>
        <w:t xml:space="preserve">nfluencing AstraZeneca's </w:t>
      </w:r>
      <w:r>
        <w:rPr>
          <w:lang w:val="en-GB"/>
        </w:rPr>
        <w:t>Choice</w:t>
      </w:r>
      <w:r w:rsidRPr="00A544A9">
        <w:rPr>
          <w:lang w:val="en-GB"/>
        </w:rPr>
        <w:t xml:space="preserve"> of </w:t>
      </w:r>
      <w:r>
        <w:rPr>
          <w:lang w:val="en-GB"/>
        </w:rPr>
        <w:t>E</w:t>
      </w:r>
      <w:r w:rsidRPr="00A544A9">
        <w:rPr>
          <w:lang w:val="en-GB"/>
        </w:rPr>
        <w:t xml:space="preserve">ngagement </w:t>
      </w:r>
      <w:r>
        <w:rPr>
          <w:lang w:val="en-GB"/>
        </w:rPr>
        <w:t>Approach</w:t>
      </w:r>
      <w:r w:rsidR="009A6E70">
        <w:rPr>
          <w:lang w:val="en-GB"/>
        </w:rPr>
        <w:t>.</w:t>
      </w:r>
      <w:bookmarkEnd w:id="33"/>
    </w:p>
    <w:p w14:paraId="5405C77D" w14:textId="31FB7911" w:rsidR="007E5393" w:rsidRDefault="007E5393" w:rsidP="00550F0B">
      <w:pPr>
        <w:pStyle w:val="Normal1"/>
        <w:rPr>
          <w:lang w:val="en-GB"/>
        </w:rPr>
      </w:pPr>
      <w:r w:rsidRPr="00A544A9">
        <w:rPr>
          <w:lang w:val="en-GB"/>
        </w:rPr>
        <w:t xml:space="preserve">Interconnection between external factors </w:t>
      </w:r>
      <w:r>
        <w:rPr>
          <w:lang w:val="en-GB"/>
        </w:rPr>
        <w:t>must</w:t>
      </w:r>
      <w:r w:rsidRPr="00A544A9">
        <w:rPr>
          <w:lang w:val="en-GB"/>
        </w:rPr>
        <w:t xml:space="preserve"> be identified </w:t>
      </w:r>
      <w:r>
        <w:rPr>
          <w:lang w:val="en-GB"/>
        </w:rPr>
        <w:t>to understand</w:t>
      </w:r>
      <w:r w:rsidRPr="00A544A9">
        <w:rPr>
          <w:lang w:val="en-GB"/>
        </w:rPr>
        <w:t xml:space="preserve"> </w:t>
      </w:r>
      <w:r>
        <w:rPr>
          <w:lang w:val="en-GB"/>
        </w:rPr>
        <w:t>host countries' cultures</w:t>
      </w:r>
      <w:r w:rsidRPr="00A544A9">
        <w:rPr>
          <w:lang w:val="en-GB"/>
        </w:rPr>
        <w:t xml:space="preserve">. </w:t>
      </w:r>
      <w:r>
        <w:rPr>
          <w:lang w:val="en-GB"/>
        </w:rPr>
        <w:t>Professionals use this process</w:t>
      </w:r>
      <w:r w:rsidRPr="00A544A9">
        <w:rPr>
          <w:lang w:val="en-GB"/>
        </w:rPr>
        <w:t xml:space="preserve"> for decision-making regarding business progression. Government, regulatory and political factors are crucial for understanding the host countries' legal norms</w:t>
      </w:r>
      <w:r>
        <w:rPr>
          <w:lang w:val="en-GB"/>
        </w:rPr>
        <w:t>,</w:t>
      </w:r>
      <w:r w:rsidRPr="00A544A9">
        <w:rPr>
          <w:lang w:val="en-GB"/>
        </w:rPr>
        <w:t xml:space="preserve"> which </w:t>
      </w:r>
      <w:r>
        <w:rPr>
          <w:lang w:val="en-GB"/>
        </w:rPr>
        <w:t>must</w:t>
      </w:r>
      <w:r w:rsidRPr="00A544A9">
        <w:rPr>
          <w:lang w:val="en-GB"/>
        </w:rPr>
        <w:t xml:space="preserve"> be complied with for expanding in other countries (García-Álvarez </w:t>
      </w:r>
      <w:r w:rsidRPr="009628CB">
        <w:rPr>
          <w:i/>
          <w:iCs/>
          <w:lang w:val="en-GB"/>
        </w:rPr>
        <w:t>et al.</w:t>
      </w:r>
      <w:r w:rsidRPr="00A544A9">
        <w:rPr>
          <w:lang w:val="en-GB"/>
        </w:rPr>
        <w:t xml:space="preserve"> 2019). </w:t>
      </w:r>
      <w:r>
        <w:rPr>
          <w:lang w:val="en-GB"/>
        </w:rPr>
        <w:t>On the other hand</w:t>
      </w:r>
      <w:r w:rsidRPr="00A544A9">
        <w:rPr>
          <w:lang w:val="en-GB"/>
        </w:rPr>
        <w:t xml:space="preserve">, culture and environment help to understand the preferences of host countries' people that support AstraZeneca to create an appropriate strategy. In case the culture of an area </w:t>
      </w:r>
      <w:r>
        <w:rPr>
          <w:lang w:val="en-GB"/>
        </w:rPr>
        <w:t xml:space="preserve">is </w:t>
      </w:r>
      <w:r w:rsidRPr="00A544A9">
        <w:rPr>
          <w:lang w:val="en-GB"/>
        </w:rPr>
        <w:t xml:space="preserve">to buy quality products despite the high price, a cost leadership strategy will not be </w:t>
      </w:r>
      <w:r w:rsidRPr="00A544A9">
        <w:rPr>
          <w:lang w:val="en-GB"/>
        </w:rPr>
        <w:lastRenderedPageBreak/>
        <w:t xml:space="preserve">effective. At that time, the company needs to manufacture quality products to meet the company’s needs.    </w:t>
      </w:r>
      <w:bookmarkStart w:id="34" w:name="_y89015hb62q7" w:colFirst="0" w:colLast="0"/>
      <w:bookmarkEnd w:id="34"/>
    </w:p>
    <w:p w14:paraId="389DBE99" w14:textId="7D320CE3" w:rsidR="00550F0B" w:rsidRDefault="008051E1" w:rsidP="00550F0B">
      <w:pPr>
        <w:pStyle w:val="Heading2"/>
        <w:rPr>
          <w:lang w:val="en-GB"/>
        </w:rPr>
      </w:pPr>
      <w:bookmarkStart w:id="35" w:name="_fx75wpxiws3w" w:colFirst="0" w:colLast="0"/>
      <w:bookmarkStart w:id="36" w:name="_Toc141378548"/>
      <w:bookmarkEnd w:id="35"/>
      <w:r>
        <w:rPr>
          <w:lang w:val="en-GB"/>
        </w:rPr>
        <w:t>P</w:t>
      </w:r>
      <w:r w:rsidR="00343E78">
        <w:rPr>
          <w:lang w:val="en-GB"/>
        </w:rPr>
        <w:t xml:space="preserve">ESTEL </w:t>
      </w:r>
      <w:r w:rsidR="0004010B">
        <w:rPr>
          <w:lang w:val="en-GB"/>
        </w:rPr>
        <w:t>A</w:t>
      </w:r>
      <w:r w:rsidR="00343E78">
        <w:rPr>
          <w:lang w:val="en-GB"/>
        </w:rPr>
        <w:t xml:space="preserve">nalysis of </w:t>
      </w:r>
      <w:r w:rsidR="007E5393">
        <w:rPr>
          <w:lang w:val="en-GB"/>
        </w:rPr>
        <w:t xml:space="preserve">the Host Country </w:t>
      </w:r>
      <w:r w:rsidR="00C04388">
        <w:rPr>
          <w:lang w:val="en-GB"/>
        </w:rPr>
        <w:t>–</w:t>
      </w:r>
      <w:r w:rsidR="007E5393">
        <w:rPr>
          <w:lang w:val="en-GB"/>
        </w:rPr>
        <w:t xml:space="preserve"> Indi</w:t>
      </w:r>
      <w:r w:rsidR="00547E9F">
        <w:rPr>
          <w:lang w:val="en-GB"/>
        </w:rPr>
        <w:t>a</w:t>
      </w:r>
      <w:r w:rsidR="00343E78">
        <w:rPr>
          <w:lang w:val="en-GB"/>
        </w:rPr>
        <w:t>, and Opportunities and Challenges which AstraZeneca can face.</w:t>
      </w:r>
      <w:bookmarkEnd w:id="36"/>
    </w:p>
    <w:p w14:paraId="4B7A3958" w14:textId="2AB657D8" w:rsidR="00C04388" w:rsidRPr="007802D3" w:rsidRDefault="00C04388" w:rsidP="00C04388">
      <w:pPr>
        <w:pStyle w:val="Normal1"/>
        <w:rPr>
          <w:b/>
          <w:bCs/>
          <w:lang w:val="en-GB"/>
        </w:rPr>
      </w:pPr>
      <w:r w:rsidRPr="007802D3">
        <w:rPr>
          <w:b/>
          <w:bCs/>
          <w:lang w:val="en-GB"/>
        </w:rPr>
        <w:t>Political Opportunities for AstraZeneca in the Indian Pharmaceutical Market:</w:t>
      </w:r>
    </w:p>
    <w:p w14:paraId="2AF6CA80" w14:textId="78D7ADB3" w:rsidR="00C04388" w:rsidRPr="00C04388" w:rsidRDefault="00C04388" w:rsidP="00C04388">
      <w:pPr>
        <w:pStyle w:val="Normal1"/>
        <w:rPr>
          <w:lang w:val="en-GB"/>
        </w:rPr>
      </w:pPr>
      <w:r>
        <w:rPr>
          <w:lang w:val="en-GB"/>
        </w:rPr>
        <w:t>Favourable</w:t>
      </w:r>
      <w:r w:rsidRPr="00C04388">
        <w:rPr>
          <w:lang w:val="en-GB"/>
        </w:rPr>
        <w:t xml:space="preserve"> Government Policies: </w:t>
      </w:r>
      <w:r w:rsidR="001746F7">
        <w:rPr>
          <w:lang w:val="en-GB"/>
        </w:rPr>
        <w:t xml:space="preserve">2.5 political index shows solid and effective political stability. </w:t>
      </w:r>
      <w:r w:rsidRPr="00C04388">
        <w:rPr>
          <w:lang w:val="en-GB"/>
        </w:rPr>
        <w:t xml:space="preserve">The Indian government has </w:t>
      </w:r>
      <w:r>
        <w:rPr>
          <w:lang w:val="en-GB"/>
        </w:rPr>
        <w:t>actively promoted</w:t>
      </w:r>
      <w:r w:rsidRPr="00C04388">
        <w:rPr>
          <w:lang w:val="en-GB"/>
        </w:rPr>
        <w:t xml:space="preserve"> the pharmaceutical sector </w:t>
      </w:r>
      <w:r>
        <w:rPr>
          <w:lang w:val="en-GB"/>
        </w:rPr>
        <w:t>by</w:t>
      </w:r>
      <w:r w:rsidRPr="00C04388">
        <w:rPr>
          <w:lang w:val="en-GB"/>
        </w:rPr>
        <w:t xml:space="preserve"> attracting foreign investment, encouraging research and development, and fostering innovation. AstraZeneca can benefit from these policies to expand its presence and investments in India.</w:t>
      </w:r>
      <w:r>
        <w:rPr>
          <w:lang w:val="en-GB"/>
        </w:rPr>
        <w:t xml:space="preserve"> (mca.gov, 2023)</w:t>
      </w:r>
    </w:p>
    <w:p w14:paraId="58C348B2" w14:textId="22F10309" w:rsidR="00C04388" w:rsidRPr="00C04388" w:rsidRDefault="00C04388" w:rsidP="00C04388">
      <w:pPr>
        <w:pStyle w:val="Normal1"/>
        <w:rPr>
          <w:lang w:val="en-GB"/>
        </w:rPr>
      </w:pPr>
      <w:r w:rsidRPr="00C04388">
        <w:rPr>
          <w:lang w:val="en-GB"/>
        </w:rPr>
        <w:t>Growing Healthcare Access Initiatives: India has been implementing healthcare access programs, such as the National Health Protection Scheme (Ayushman Bharat), to improve healthcare services for millions of citizens. AstraZeneca can align its product offerings to cater to the demand generated by such initiatives.</w:t>
      </w:r>
      <w:r w:rsidR="001746F7">
        <w:rPr>
          <w:lang w:val="en-GB"/>
        </w:rPr>
        <w:t xml:space="preserve"> (india.gov.in, 2023)</w:t>
      </w:r>
    </w:p>
    <w:p w14:paraId="529718CF" w14:textId="56C8B758" w:rsidR="00C04388" w:rsidRDefault="00C04388" w:rsidP="00C04388">
      <w:pPr>
        <w:pStyle w:val="Normal1"/>
        <w:rPr>
          <w:lang w:val="en-GB"/>
        </w:rPr>
      </w:pPr>
      <w:r w:rsidRPr="00C04388">
        <w:rPr>
          <w:lang w:val="en-GB"/>
        </w:rPr>
        <w:t>Partnerships and Collaborations: AstraZeneca can explore partnerships and collaborations with the Indian government, research institutions, and local pharmaceutical companies to enhance its market presence, facilitate technology transfer, and access regional expertise.</w:t>
      </w:r>
    </w:p>
    <w:p w14:paraId="54E37F92" w14:textId="5308D0C0" w:rsidR="001746F7" w:rsidRPr="007802D3" w:rsidRDefault="001746F7" w:rsidP="001746F7">
      <w:pPr>
        <w:pStyle w:val="Normal1"/>
        <w:rPr>
          <w:b/>
          <w:bCs/>
          <w:lang w:val="en-GB"/>
        </w:rPr>
      </w:pPr>
      <w:r w:rsidRPr="007802D3">
        <w:rPr>
          <w:b/>
          <w:bCs/>
          <w:lang w:val="en-GB"/>
        </w:rPr>
        <w:t>Political Challenges for AstraZeneca in the Indian Pharmaceutical Market:</w:t>
      </w:r>
    </w:p>
    <w:p w14:paraId="08D656DC" w14:textId="5134F8E6" w:rsidR="001746F7" w:rsidRDefault="001746F7" w:rsidP="001746F7">
      <w:pPr>
        <w:pStyle w:val="Normal1"/>
        <w:rPr>
          <w:lang w:val="en-GB"/>
        </w:rPr>
      </w:pPr>
      <w:r w:rsidRPr="001746F7">
        <w:rPr>
          <w:lang w:val="en-GB"/>
        </w:rPr>
        <w:t xml:space="preserve">Regulatory Complexity: The Indian pharmaceutical market is subject to complex and evolving regulations, including pricing controls and stringent approval processes. </w:t>
      </w:r>
      <w:r>
        <w:rPr>
          <w:lang w:val="en-GB"/>
        </w:rPr>
        <w:t xml:space="preserve">Companies of India are controlled by “Companies Act, 2013”. </w:t>
      </w:r>
      <w:r w:rsidR="00BD0CD8">
        <w:rPr>
          <w:lang w:val="en-GB"/>
        </w:rPr>
        <w:t xml:space="preserve">The FDI police manage foreign investment in India. </w:t>
      </w:r>
      <w:r>
        <w:rPr>
          <w:lang w:val="en-GB"/>
        </w:rPr>
        <w:t>(</w:t>
      </w:r>
      <w:r w:rsidR="00BD0CD8">
        <w:rPr>
          <w:lang w:val="en-GB"/>
        </w:rPr>
        <w:t>MCA</w:t>
      </w:r>
      <w:r>
        <w:rPr>
          <w:lang w:val="en-GB"/>
        </w:rPr>
        <w:t xml:space="preserve">. </w:t>
      </w:r>
      <w:r w:rsidR="00BD0CD8">
        <w:rPr>
          <w:lang w:val="en-GB"/>
        </w:rPr>
        <w:t>g</w:t>
      </w:r>
      <w:r>
        <w:rPr>
          <w:lang w:val="en-GB"/>
        </w:rPr>
        <w:t>ov,2023)</w:t>
      </w:r>
    </w:p>
    <w:p w14:paraId="36A1E034" w14:textId="143D258D" w:rsidR="001746F7" w:rsidRPr="001746F7" w:rsidRDefault="001746F7" w:rsidP="001746F7">
      <w:pPr>
        <w:pStyle w:val="Normal1"/>
        <w:rPr>
          <w:lang w:val="en-GB"/>
        </w:rPr>
      </w:pPr>
      <w:r w:rsidRPr="001746F7">
        <w:rPr>
          <w:lang w:val="en-GB"/>
        </w:rPr>
        <w:lastRenderedPageBreak/>
        <w:t>Navigating these regulations can be challenging for AstraZeneca and may lead to delays in product launches and increased compliance costs.</w:t>
      </w:r>
    </w:p>
    <w:p w14:paraId="7B22EE66" w14:textId="36FAEAA7" w:rsidR="001746F7" w:rsidRPr="001746F7" w:rsidRDefault="001746F7" w:rsidP="001746F7">
      <w:pPr>
        <w:pStyle w:val="Normal1"/>
        <w:rPr>
          <w:lang w:val="en-GB"/>
        </w:rPr>
      </w:pPr>
      <w:r w:rsidRPr="001746F7">
        <w:rPr>
          <w:lang w:val="en-GB"/>
        </w:rPr>
        <w:t xml:space="preserve">Intellectual Property Rights Protection: While India has </w:t>
      </w:r>
      <w:r>
        <w:rPr>
          <w:lang w:val="en-GB"/>
        </w:rPr>
        <w:t>improved</w:t>
      </w:r>
      <w:r w:rsidRPr="001746F7">
        <w:rPr>
          <w:lang w:val="en-GB"/>
        </w:rPr>
        <w:t xml:space="preserve"> its intellectual property protection, concerns about patent enforcement and data exclusivity still exist. AstraZeneca must safeguard its intellectual property to prevent </w:t>
      </w:r>
      <w:r>
        <w:rPr>
          <w:lang w:val="en-GB"/>
        </w:rPr>
        <w:t>unauthorised</w:t>
      </w:r>
      <w:r w:rsidRPr="001746F7">
        <w:rPr>
          <w:lang w:val="en-GB"/>
        </w:rPr>
        <w:t xml:space="preserve"> generic competition.</w:t>
      </w:r>
    </w:p>
    <w:p w14:paraId="0620B226" w14:textId="77777777" w:rsidR="001746F7" w:rsidRPr="001746F7" w:rsidRDefault="001746F7" w:rsidP="001746F7">
      <w:pPr>
        <w:pStyle w:val="Normal1"/>
        <w:rPr>
          <w:lang w:val="en-GB"/>
        </w:rPr>
      </w:pPr>
      <w:r w:rsidRPr="001746F7">
        <w:rPr>
          <w:lang w:val="en-GB"/>
        </w:rPr>
        <w:t>Price Control Measures: The Indian government has implemented price control mechanisms for essential medicines to ensure affordability and accessibility. These controls can impact the pricing and profitability of AstraZeneca's products in the Indian market.</w:t>
      </w:r>
    </w:p>
    <w:p w14:paraId="7F6317C2" w14:textId="16462647" w:rsidR="001746F7" w:rsidRDefault="001746F7" w:rsidP="001746F7">
      <w:pPr>
        <w:pStyle w:val="Normal1"/>
        <w:rPr>
          <w:lang w:val="en-GB"/>
        </w:rPr>
      </w:pPr>
      <w:r w:rsidRPr="001746F7">
        <w:rPr>
          <w:lang w:val="en-GB"/>
        </w:rPr>
        <w:t xml:space="preserve">Trade Policies and Import Duties: Changes in trade policies or the imposition of import duties can impact AstraZeneca's supply chain and distribution costs, </w:t>
      </w:r>
      <w:r w:rsidR="00BD0CD8">
        <w:rPr>
          <w:lang w:val="en-GB"/>
        </w:rPr>
        <w:t>mainly</w:t>
      </w:r>
      <w:r w:rsidRPr="001746F7">
        <w:rPr>
          <w:lang w:val="en-GB"/>
        </w:rPr>
        <w:t xml:space="preserve"> if the company relies on importing certain raw materials or finished products</w:t>
      </w:r>
      <w:r w:rsidR="00BD0CD8">
        <w:rPr>
          <w:lang w:val="en-GB"/>
        </w:rPr>
        <w:t>.</w:t>
      </w:r>
    </w:p>
    <w:p w14:paraId="57CB7F3F" w14:textId="0C5B8D09" w:rsidR="00E14174" w:rsidRPr="00E14174" w:rsidRDefault="00E14174" w:rsidP="00E14174">
      <w:pPr>
        <w:pStyle w:val="Normal1"/>
        <w:rPr>
          <w:b/>
          <w:bCs/>
          <w:lang w:val="en-GB"/>
        </w:rPr>
      </w:pPr>
      <w:r w:rsidRPr="00E14174">
        <w:rPr>
          <w:b/>
          <w:bCs/>
          <w:lang w:val="en-GB"/>
        </w:rPr>
        <w:t>Economic Challenges for AstraZeneca in the Indian Pharmaceutical Market:</w:t>
      </w:r>
    </w:p>
    <w:p w14:paraId="34DD75AB" w14:textId="77777777" w:rsidR="00E14174" w:rsidRPr="00E14174" w:rsidRDefault="00E14174" w:rsidP="00E14174">
      <w:pPr>
        <w:pStyle w:val="Normal1"/>
        <w:rPr>
          <w:lang w:val="en-GB"/>
        </w:rPr>
      </w:pPr>
      <w:r w:rsidRPr="00E14174">
        <w:rPr>
          <w:lang w:val="en-GB"/>
        </w:rPr>
        <w:t>Price Sensitivity: India is known for its price-sensitive market, and the pharmaceutical industry is no exception. The demand for low-cost medicines can create challenges for AstraZeneca, which primarily deals with innovative and higher-priced drugs.</w:t>
      </w:r>
    </w:p>
    <w:p w14:paraId="2EF7FC89" w14:textId="77777777" w:rsidR="00E14174" w:rsidRPr="00E14174" w:rsidRDefault="00E14174" w:rsidP="00E14174">
      <w:pPr>
        <w:pStyle w:val="Normal1"/>
        <w:rPr>
          <w:lang w:val="en-GB"/>
        </w:rPr>
      </w:pPr>
      <w:r w:rsidRPr="00E14174">
        <w:rPr>
          <w:lang w:val="en-GB"/>
        </w:rPr>
        <w:t>Generic Competition: The Indian pharmaceutical market has a significant presence of generic drug manufacturers, leading to intense competition and pricing pressure for multinational pharmaceutical companies like AstraZeneca.</w:t>
      </w:r>
    </w:p>
    <w:p w14:paraId="7A9FDE52" w14:textId="3CB577E9" w:rsidR="00E14174" w:rsidRPr="00E14174" w:rsidRDefault="00E14174" w:rsidP="00E14174">
      <w:pPr>
        <w:pStyle w:val="Normal1"/>
        <w:rPr>
          <w:lang w:val="en-GB"/>
        </w:rPr>
      </w:pPr>
      <w:r w:rsidRPr="00E14174">
        <w:rPr>
          <w:lang w:val="en-GB"/>
        </w:rPr>
        <w:t xml:space="preserve">Affordability and Access: While India presents a vast market, ensuring affordability and access to healthcare services and pharmaceutical products can be </w:t>
      </w:r>
      <w:r>
        <w:rPr>
          <w:lang w:val="en-GB"/>
        </w:rPr>
        <w:t>challenging</w:t>
      </w:r>
      <w:r w:rsidRPr="00E14174">
        <w:rPr>
          <w:lang w:val="en-GB"/>
        </w:rPr>
        <w:t>, especially in rural and economically disadvantaged areas.</w:t>
      </w:r>
      <w:r>
        <w:rPr>
          <w:lang w:val="en-GB"/>
        </w:rPr>
        <w:t xml:space="preserve"> (India.gov.in, 2023)</w:t>
      </w:r>
    </w:p>
    <w:p w14:paraId="5D34897F" w14:textId="6220E5B9" w:rsidR="00E14174" w:rsidRDefault="00E14174" w:rsidP="00E14174">
      <w:pPr>
        <w:pStyle w:val="Normal1"/>
        <w:rPr>
          <w:lang w:val="en-GB"/>
        </w:rPr>
      </w:pPr>
      <w:r w:rsidRPr="00E14174">
        <w:rPr>
          <w:lang w:val="en-GB"/>
        </w:rPr>
        <w:t xml:space="preserve">Healthcare Infrastructure: India's healthcare infrastructure varies across regions, with rural areas often facing inadequate facilities and limited access to medicines. </w:t>
      </w:r>
      <w:r w:rsidRPr="00E14174">
        <w:rPr>
          <w:lang w:val="en-GB"/>
        </w:rPr>
        <w:lastRenderedPageBreak/>
        <w:t>AstraZeneca may encounter logistical challenges in reaching these underserved areas.</w:t>
      </w:r>
    </w:p>
    <w:p w14:paraId="72258556" w14:textId="491D0C1C" w:rsidR="00BD0CD8" w:rsidRPr="007802D3" w:rsidRDefault="00BD0CD8" w:rsidP="00BD0CD8">
      <w:pPr>
        <w:pStyle w:val="Normal1"/>
        <w:rPr>
          <w:b/>
          <w:bCs/>
          <w:lang w:val="en-GB"/>
        </w:rPr>
      </w:pPr>
      <w:r w:rsidRPr="007802D3">
        <w:rPr>
          <w:b/>
          <w:bCs/>
          <w:lang w:val="en-GB"/>
        </w:rPr>
        <w:t>Economic Opportunities for AstraZeneca in the Indian Pharmaceutical Market:</w:t>
      </w:r>
    </w:p>
    <w:p w14:paraId="24792C5B" w14:textId="027DD2DC" w:rsidR="00BD0CD8" w:rsidRPr="00BD0CD8" w:rsidRDefault="00BD0CD8" w:rsidP="00BD0CD8">
      <w:pPr>
        <w:pStyle w:val="Normal1"/>
        <w:rPr>
          <w:lang w:val="en-GB"/>
        </w:rPr>
      </w:pPr>
      <w:r w:rsidRPr="00BD0CD8">
        <w:rPr>
          <w:lang w:val="en-GB"/>
        </w:rPr>
        <w:t xml:space="preserve">Growing Healthcare Expenditure: India's healthcare expenditure has been increasing steadily, driven by a growing middle-class population and </w:t>
      </w:r>
      <w:r w:rsidR="007802D3">
        <w:rPr>
          <w:lang w:val="en-GB"/>
        </w:rPr>
        <w:t>rising</w:t>
      </w:r>
      <w:r w:rsidRPr="00BD0CD8">
        <w:rPr>
          <w:lang w:val="en-GB"/>
        </w:rPr>
        <w:t xml:space="preserve"> healthcare awareness. </w:t>
      </w:r>
      <w:r>
        <w:rPr>
          <w:lang w:val="en-GB"/>
        </w:rPr>
        <w:t xml:space="preserve">Indian GDP growth rate </w:t>
      </w:r>
      <w:r w:rsidR="007802D3">
        <w:rPr>
          <w:lang w:val="en-GB"/>
        </w:rPr>
        <w:t>will be</w:t>
      </w:r>
      <w:r>
        <w:rPr>
          <w:lang w:val="en-GB"/>
        </w:rPr>
        <w:t xml:space="preserve"> 6.4% by 2023</w:t>
      </w:r>
      <w:r w:rsidR="007802D3">
        <w:rPr>
          <w:lang w:val="en-GB"/>
        </w:rPr>
        <w:t>,</w:t>
      </w:r>
      <w:r>
        <w:rPr>
          <w:lang w:val="en-GB"/>
        </w:rPr>
        <w:t xml:space="preserve"> and </w:t>
      </w:r>
      <w:r w:rsidR="007802D3">
        <w:rPr>
          <w:lang w:val="en-GB"/>
        </w:rPr>
        <w:t xml:space="preserve">the </w:t>
      </w:r>
      <w:r>
        <w:rPr>
          <w:lang w:val="en-GB"/>
        </w:rPr>
        <w:t xml:space="preserve">inflation rate </w:t>
      </w:r>
      <w:r w:rsidR="007802D3">
        <w:rPr>
          <w:lang w:val="en-GB"/>
        </w:rPr>
        <w:t>will be</w:t>
      </w:r>
      <w:r>
        <w:rPr>
          <w:lang w:val="en-GB"/>
        </w:rPr>
        <w:t xml:space="preserve"> 6.67 % in 2022 (Statista,2023). </w:t>
      </w:r>
      <w:r w:rsidRPr="00BD0CD8">
        <w:rPr>
          <w:lang w:val="en-GB"/>
        </w:rPr>
        <w:t>AstraZeneca can benefit from this trend as it indicates a higher demand for pharmaceutical products and healthcare services.</w:t>
      </w:r>
    </w:p>
    <w:p w14:paraId="57A75920" w14:textId="06F7064B" w:rsidR="00BD0CD8" w:rsidRPr="00BD0CD8" w:rsidRDefault="007802D3" w:rsidP="00BD0CD8">
      <w:pPr>
        <w:pStyle w:val="Normal1"/>
        <w:rPr>
          <w:lang w:val="en-GB"/>
        </w:rPr>
      </w:pPr>
      <w:r>
        <w:rPr>
          <w:lang w:val="en-GB"/>
        </w:rPr>
        <w:t>Significant</w:t>
      </w:r>
      <w:r w:rsidR="00BD0CD8" w:rsidRPr="00BD0CD8">
        <w:rPr>
          <w:lang w:val="en-GB"/>
        </w:rPr>
        <w:t xml:space="preserve"> and Diverse Market: India's population of over 1.3 billion represents a vast and diverse market with various healthcare needs. </w:t>
      </w:r>
      <w:r w:rsidR="00BD0CD8">
        <w:rPr>
          <w:lang w:val="en-GB"/>
        </w:rPr>
        <w:t xml:space="preserve">(Statista, 2023) </w:t>
      </w:r>
      <w:r w:rsidR="00BD0CD8" w:rsidRPr="00BD0CD8">
        <w:rPr>
          <w:lang w:val="en-GB"/>
        </w:rPr>
        <w:t>AstraZeneca can tap into this market by offering a wide range of pharmaceutical products catering to different segments.</w:t>
      </w:r>
    </w:p>
    <w:p w14:paraId="4A13180F" w14:textId="6EB8F85D" w:rsidR="00BD0CD8" w:rsidRPr="00BD0CD8" w:rsidRDefault="00BD0CD8" w:rsidP="00BD0CD8">
      <w:pPr>
        <w:pStyle w:val="Normal1"/>
        <w:rPr>
          <w:lang w:val="en-GB"/>
        </w:rPr>
      </w:pPr>
      <w:r>
        <w:rPr>
          <w:lang w:val="en-GB"/>
        </w:rPr>
        <w:t>Favourable</w:t>
      </w:r>
      <w:r w:rsidRPr="00BD0CD8">
        <w:rPr>
          <w:lang w:val="en-GB"/>
        </w:rPr>
        <w:t xml:space="preserve"> Demographics: India has a large and </w:t>
      </w:r>
      <w:r>
        <w:rPr>
          <w:lang w:val="en-GB"/>
        </w:rPr>
        <w:t>ageing</w:t>
      </w:r>
      <w:r w:rsidRPr="00BD0CD8">
        <w:rPr>
          <w:lang w:val="en-GB"/>
        </w:rPr>
        <w:t xml:space="preserve"> population, which creates significant demand for medications related to chronic diseases and age-related conditions. AstraZeneca can </w:t>
      </w:r>
      <w:r>
        <w:rPr>
          <w:lang w:val="en-GB"/>
        </w:rPr>
        <w:t>capitalise</w:t>
      </w:r>
      <w:r w:rsidRPr="00BD0CD8">
        <w:rPr>
          <w:lang w:val="en-GB"/>
        </w:rPr>
        <w:t xml:space="preserve"> on this demographic trend by offering relevant drugs and therapies.</w:t>
      </w:r>
    </w:p>
    <w:p w14:paraId="0D581A51" w14:textId="2707127E" w:rsidR="00BD0CD8" w:rsidRDefault="00BD0CD8" w:rsidP="00BD0CD8">
      <w:pPr>
        <w:pStyle w:val="Normal1"/>
        <w:rPr>
          <w:lang w:val="en-GB"/>
        </w:rPr>
      </w:pPr>
      <w:r w:rsidRPr="00BD0CD8">
        <w:rPr>
          <w:lang w:val="en-GB"/>
        </w:rPr>
        <w:t>Increasing Focus on Research and Development: India has been gradually increasing its focus on research and development in the pharmaceutical sector. Collaborating with Indian research institutions or investing in R&amp;D facilities in India can provide AstraZeneca access to local expertise and insights.</w:t>
      </w:r>
      <w:r w:rsidR="007802D3">
        <w:rPr>
          <w:lang w:val="en-GB"/>
        </w:rPr>
        <w:t xml:space="preserve"> (India.gov.in, 2023)</w:t>
      </w:r>
    </w:p>
    <w:p w14:paraId="52F4A8A3" w14:textId="08403E60" w:rsidR="007802D3" w:rsidRPr="007802D3" w:rsidRDefault="007802D3" w:rsidP="007802D3">
      <w:pPr>
        <w:pStyle w:val="Normal1"/>
        <w:rPr>
          <w:b/>
          <w:bCs/>
          <w:lang w:val="en-GB"/>
        </w:rPr>
      </w:pPr>
      <w:r w:rsidRPr="007802D3">
        <w:rPr>
          <w:b/>
          <w:bCs/>
          <w:lang w:val="en-GB"/>
        </w:rPr>
        <w:t>Social Opportunities for AstraZeneca in the Indian Pharmaceutical Market:</w:t>
      </w:r>
    </w:p>
    <w:p w14:paraId="0EF667A2" w14:textId="21721121" w:rsidR="007802D3" w:rsidRPr="007802D3" w:rsidRDefault="007802D3" w:rsidP="007802D3">
      <w:pPr>
        <w:pStyle w:val="Normal1"/>
        <w:rPr>
          <w:lang w:val="en-GB"/>
        </w:rPr>
      </w:pPr>
      <w:r w:rsidRPr="007802D3">
        <w:rPr>
          <w:lang w:val="en-GB"/>
        </w:rPr>
        <w:t xml:space="preserve">Increasing Healthcare Awareness: Healthcare awareness has </w:t>
      </w:r>
      <w:r>
        <w:rPr>
          <w:lang w:val="en-GB"/>
        </w:rPr>
        <w:t>increased</w:t>
      </w:r>
      <w:r w:rsidRPr="007802D3">
        <w:rPr>
          <w:lang w:val="en-GB"/>
        </w:rPr>
        <w:t xml:space="preserve"> in India, with people becoming more conscious of their health and seeking better medical treatments. AstraZeneca can leverage this trend to create awareness about its pharmaceutical products and therapies.</w:t>
      </w:r>
    </w:p>
    <w:p w14:paraId="1DF27357" w14:textId="2624CF76" w:rsidR="007802D3" w:rsidRPr="007802D3" w:rsidRDefault="007802D3" w:rsidP="007802D3">
      <w:pPr>
        <w:pStyle w:val="Normal1"/>
        <w:rPr>
          <w:lang w:val="en-GB"/>
        </w:rPr>
      </w:pPr>
      <w:r w:rsidRPr="007802D3">
        <w:rPr>
          <w:lang w:val="en-GB"/>
        </w:rPr>
        <w:lastRenderedPageBreak/>
        <w:t>Disease Burden: India faces a significant burden of non-communicable diseases such as cardiovascular diseases, diabetes, and respiratory illnesses. AstraZeneca</w:t>
      </w:r>
      <w:r>
        <w:rPr>
          <w:lang w:val="en-GB"/>
        </w:rPr>
        <w:t xml:space="preserve"> can address these healthcare needs by focusing on therapeutic areas like cardiovascular and respiratory medicine</w:t>
      </w:r>
      <w:r w:rsidRPr="007802D3">
        <w:rPr>
          <w:lang w:val="en-GB"/>
        </w:rPr>
        <w:t>.</w:t>
      </w:r>
    </w:p>
    <w:p w14:paraId="793FA100" w14:textId="77777777" w:rsidR="007802D3" w:rsidRPr="007802D3" w:rsidRDefault="007802D3" w:rsidP="007802D3">
      <w:pPr>
        <w:pStyle w:val="Normal1"/>
        <w:rPr>
          <w:lang w:val="en-GB"/>
        </w:rPr>
      </w:pPr>
      <w:r w:rsidRPr="007802D3">
        <w:rPr>
          <w:lang w:val="en-GB"/>
        </w:rPr>
        <w:t>Focus on Preventive Healthcare: There has been a growing emphasis on preventive healthcare measures in India. AstraZeneca can play a role in promoting preventive medications and therapies to reduce the incidence of certain diseases.</w:t>
      </w:r>
    </w:p>
    <w:p w14:paraId="19107962" w14:textId="09D63238" w:rsidR="007802D3" w:rsidRPr="007802D3" w:rsidRDefault="007802D3" w:rsidP="007802D3">
      <w:pPr>
        <w:pStyle w:val="Normal1"/>
        <w:rPr>
          <w:lang w:val="en-GB"/>
        </w:rPr>
      </w:pPr>
      <w:r w:rsidRPr="007802D3">
        <w:rPr>
          <w:lang w:val="en-GB"/>
        </w:rPr>
        <w:t xml:space="preserve">Healthcare Partnerships: AstraZeneca can collaborate with various stakeholders in the Indian healthcare ecosystem, including healthcare providers, non-profit </w:t>
      </w:r>
      <w:r>
        <w:rPr>
          <w:lang w:val="en-GB"/>
        </w:rPr>
        <w:t>organisations</w:t>
      </w:r>
      <w:r w:rsidRPr="007802D3">
        <w:rPr>
          <w:lang w:val="en-GB"/>
        </w:rPr>
        <w:t>, and patient advocacy groups, to improve patient access and outcomes.</w:t>
      </w:r>
    </w:p>
    <w:p w14:paraId="25FB2648" w14:textId="18C5F838" w:rsidR="007802D3" w:rsidRPr="00E14174" w:rsidRDefault="007802D3" w:rsidP="007802D3">
      <w:pPr>
        <w:pStyle w:val="Normal1"/>
        <w:rPr>
          <w:b/>
          <w:bCs/>
          <w:lang w:val="en-GB"/>
        </w:rPr>
      </w:pPr>
      <w:r w:rsidRPr="00E14174">
        <w:rPr>
          <w:b/>
          <w:bCs/>
          <w:lang w:val="en-GB"/>
        </w:rPr>
        <w:t>Social Challenges for AstraZeneca in the Indian Pharmaceutical Market:</w:t>
      </w:r>
    </w:p>
    <w:p w14:paraId="2EF85347" w14:textId="7C5C9EAD" w:rsidR="007802D3" w:rsidRPr="007802D3" w:rsidRDefault="007802D3" w:rsidP="007802D3">
      <w:pPr>
        <w:pStyle w:val="Normal1"/>
        <w:rPr>
          <w:lang w:val="en-GB"/>
        </w:rPr>
      </w:pPr>
      <w:r w:rsidRPr="007802D3">
        <w:rPr>
          <w:lang w:val="en-GB"/>
        </w:rPr>
        <w:t xml:space="preserve">Healthcare Disparities: India faces significant healthcare disparities between urban and rural areas, with urban </w:t>
      </w:r>
      <w:r>
        <w:rPr>
          <w:lang w:val="en-GB"/>
        </w:rPr>
        <w:t>centres</w:t>
      </w:r>
      <w:r w:rsidRPr="007802D3">
        <w:rPr>
          <w:lang w:val="en-GB"/>
        </w:rPr>
        <w:t xml:space="preserve"> typically having better access to healthcare facilities and services. AstraZeneca may face challenges ensuring equitable access to its pharmaceutical products across different regions.</w:t>
      </w:r>
    </w:p>
    <w:p w14:paraId="079F8A56" w14:textId="6A065930" w:rsidR="007802D3" w:rsidRPr="007802D3" w:rsidRDefault="007802D3" w:rsidP="007802D3">
      <w:pPr>
        <w:pStyle w:val="Normal1"/>
        <w:rPr>
          <w:lang w:val="en-GB"/>
        </w:rPr>
      </w:pPr>
      <w:r w:rsidRPr="007802D3">
        <w:rPr>
          <w:lang w:val="en-GB"/>
        </w:rPr>
        <w:t xml:space="preserve">Cultural and Language Diversity: India </w:t>
      </w:r>
      <w:r>
        <w:rPr>
          <w:lang w:val="en-GB"/>
        </w:rPr>
        <w:t>has</w:t>
      </w:r>
      <w:r w:rsidRPr="007802D3">
        <w:rPr>
          <w:lang w:val="en-GB"/>
        </w:rPr>
        <w:t xml:space="preserve"> multiple languages, cultures, and belief systems. AstraZeneca </w:t>
      </w:r>
      <w:r>
        <w:rPr>
          <w:lang w:val="en-GB"/>
        </w:rPr>
        <w:t>must</w:t>
      </w:r>
      <w:r w:rsidRPr="007802D3">
        <w:rPr>
          <w:lang w:val="en-GB"/>
        </w:rPr>
        <w:t xml:space="preserve"> consider these cultural nuances while designing marketing and educational campaigns for its products.</w:t>
      </w:r>
    </w:p>
    <w:p w14:paraId="0E8AB9EC" w14:textId="3F568FF1" w:rsidR="007802D3" w:rsidRPr="007802D3" w:rsidRDefault="007802D3" w:rsidP="007802D3">
      <w:pPr>
        <w:pStyle w:val="Normal1"/>
        <w:rPr>
          <w:lang w:val="en-GB"/>
        </w:rPr>
      </w:pPr>
      <w:r w:rsidRPr="007802D3">
        <w:rPr>
          <w:lang w:val="en-GB"/>
        </w:rPr>
        <w:t xml:space="preserve">Generic Preference: Generic drugs are widely accepted and preferred in India due to their lower cost. Convincing consumers to choose branded pharmaceutical products over generics can </w:t>
      </w:r>
      <w:r>
        <w:rPr>
          <w:lang w:val="en-GB"/>
        </w:rPr>
        <w:t>take time</w:t>
      </w:r>
      <w:r w:rsidRPr="007802D3">
        <w:rPr>
          <w:lang w:val="en-GB"/>
        </w:rPr>
        <w:t xml:space="preserve"> for AstraZeneca.</w:t>
      </w:r>
    </w:p>
    <w:p w14:paraId="0EED7DDF" w14:textId="5AE6CCBC" w:rsidR="007802D3" w:rsidRDefault="007802D3" w:rsidP="00BD0CD8">
      <w:pPr>
        <w:pStyle w:val="Normal1"/>
        <w:rPr>
          <w:lang w:val="en-GB"/>
        </w:rPr>
      </w:pPr>
      <w:r w:rsidRPr="007802D3">
        <w:rPr>
          <w:lang w:val="en-GB"/>
        </w:rPr>
        <w:t xml:space="preserve">Vaccine Acceptance: </w:t>
      </w:r>
      <w:r>
        <w:rPr>
          <w:lang w:val="en-GB"/>
        </w:rPr>
        <w:t>Recently</w:t>
      </w:r>
      <w:r w:rsidRPr="007802D3">
        <w:rPr>
          <w:lang w:val="en-GB"/>
        </w:rPr>
        <w:t xml:space="preserve">, vaccine hesitancy has been a concern in some parts of India. AstraZeneca, </w:t>
      </w:r>
      <w:r>
        <w:rPr>
          <w:lang w:val="en-GB"/>
        </w:rPr>
        <w:t>focusing</w:t>
      </w:r>
      <w:r w:rsidRPr="007802D3">
        <w:rPr>
          <w:lang w:val="en-GB"/>
        </w:rPr>
        <w:t xml:space="preserve"> on vaccines, may face challenges in gaining public acceptance and ensuring widespread vaccination.</w:t>
      </w:r>
      <w:r w:rsidR="00E14174">
        <w:rPr>
          <w:lang w:val="en-GB"/>
        </w:rPr>
        <w:t xml:space="preserve"> (India.gov.in, 2023)</w:t>
      </w:r>
    </w:p>
    <w:p w14:paraId="4F7B4FDE" w14:textId="6D1B0B84" w:rsidR="00E14174" w:rsidRPr="00E14174" w:rsidRDefault="00E14174" w:rsidP="00E14174">
      <w:pPr>
        <w:pStyle w:val="Normal1"/>
        <w:rPr>
          <w:b/>
          <w:bCs/>
          <w:lang w:val="en-GB"/>
        </w:rPr>
      </w:pPr>
      <w:r w:rsidRPr="00E14174">
        <w:rPr>
          <w:b/>
          <w:bCs/>
          <w:lang w:val="en-GB"/>
        </w:rPr>
        <w:lastRenderedPageBreak/>
        <w:t>Technological Opportunities for AstraZeneca in the Indian Pharmaceutical Market:</w:t>
      </w:r>
    </w:p>
    <w:p w14:paraId="48B3DCBA" w14:textId="7B7B74AD" w:rsidR="00E14174" w:rsidRPr="00E14174" w:rsidRDefault="00E14174" w:rsidP="00E14174">
      <w:pPr>
        <w:pStyle w:val="Normal1"/>
        <w:rPr>
          <w:lang w:val="en-GB"/>
        </w:rPr>
      </w:pPr>
      <w:r w:rsidRPr="00E14174">
        <w:rPr>
          <w:lang w:val="en-GB"/>
        </w:rPr>
        <w:t xml:space="preserve">Digital Health Solutions: India has been witnessing a growing adoption of digital health solutions, including telemedicine, health apps, and electronic health records. </w:t>
      </w:r>
      <w:r w:rsidR="002D72E5">
        <w:rPr>
          <w:lang w:val="en-GB"/>
        </w:rPr>
        <w:t xml:space="preserve">“Information Technology Act, 2000” must comply with every IT sector of India (meity.gov, 2023). </w:t>
      </w:r>
      <w:r w:rsidRPr="00E14174">
        <w:rPr>
          <w:lang w:val="en-GB"/>
        </w:rPr>
        <w:t>AstraZeneca can explore opportunities to integrate its pharmaceutical products with digital health platforms to enhance patient engagement and healthcare outcomes.</w:t>
      </w:r>
    </w:p>
    <w:p w14:paraId="3727A6AF" w14:textId="6446B0BB" w:rsidR="00E14174" w:rsidRPr="00E14174" w:rsidRDefault="00E14174" w:rsidP="00E14174">
      <w:pPr>
        <w:pStyle w:val="Normal1"/>
        <w:rPr>
          <w:lang w:val="en-GB"/>
        </w:rPr>
      </w:pPr>
      <w:r w:rsidRPr="00E14174">
        <w:rPr>
          <w:lang w:val="en-GB"/>
        </w:rPr>
        <w:t xml:space="preserve">Artificial Intelligence and Data Analytics: Leveraging artificial intelligence and data analytics can significantly benefit drug discovery, clinical trials, and </w:t>
      </w:r>
      <w:r>
        <w:rPr>
          <w:lang w:val="en-GB"/>
        </w:rPr>
        <w:t>personalised</w:t>
      </w:r>
      <w:r w:rsidRPr="00E14174">
        <w:rPr>
          <w:lang w:val="en-GB"/>
        </w:rPr>
        <w:t xml:space="preserve"> medicine. AstraZeneca can collaborate with Indian technology companies and research institutions to harness these technologies effectively.</w:t>
      </w:r>
    </w:p>
    <w:p w14:paraId="07325C9F" w14:textId="77777777" w:rsidR="00E14174" w:rsidRPr="00E14174" w:rsidRDefault="00E14174" w:rsidP="00E14174">
      <w:pPr>
        <w:pStyle w:val="Normal1"/>
        <w:rPr>
          <w:lang w:val="en-GB"/>
        </w:rPr>
      </w:pPr>
      <w:r w:rsidRPr="00E14174">
        <w:rPr>
          <w:lang w:val="en-GB"/>
        </w:rPr>
        <w:t>Manufacturing Automation: Automation and advanced manufacturing technologies can improve efficiency and reduce production costs for pharmaceutical companies. AstraZeneca can invest in state-of-the-art manufacturing facilities in India to enhance its production capabilities.</w:t>
      </w:r>
    </w:p>
    <w:p w14:paraId="08983FEA" w14:textId="1E924984" w:rsidR="00E14174" w:rsidRDefault="00E14174" w:rsidP="00E14174">
      <w:pPr>
        <w:pStyle w:val="Normal1"/>
        <w:rPr>
          <w:lang w:val="en-GB"/>
        </w:rPr>
      </w:pPr>
      <w:r w:rsidRPr="00E14174">
        <w:rPr>
          <w:lang w:val="en-GB"/>
        </w:rPr>
        <w:t xml:space="preserve">E-commerce and Direct-to-Consumer Channels: The growth of e-commerce in India </w:t>
      </w:r>
      <w:r>
        <w:rPr>
          <w:lang w:val="en-GB"/>
        </w:rPr>
        <w:t>allows</w:t>
      </w:r>
      <w:r w:rsidRPr="00E14174">
        <w:rPr>
          <w:lang w:val="en-GB"/>
        </w:rPr>
        <w:t xml:space="preserve"> AstraZeneca to reach a broader consumer base and offer its products directly through online platforms.</w:t>
      </w:r>
    </w:p>
    <w:p w14:paraId="3F158A40" w14:textId="686F6299" w:rsidR="002D72E5" w:rsidRPr="002D72E5" w:rsidRDefault="002D72E5" w:rsidP="002D72E5">
      <w:pPr>
        <w:pStyle w:val="Normal1"/>
        <w:rPr>
          <w:b/>
          <w:bCs/>
          <w:lang w:val="en-GB"/>
        </w:rPr>
      </w:pPr>
      <w:r w:rsidRPr="002D72E5">
        <w:rPr>
          <w:b/>
          <w:bCs/>
          <w:lang w:val="en-GB"/>
        </w:rPr>
        <w:t>Technological Challenges for AstraZeneca in the Indian Pharmaceutical Market:</w:t>
      </w:r>
    </w:p>
    <w:p w14:paraId="38659231" w14:textId="5F9404E3" w:rsidR="002D72E5" w:rsidRPr="002D72E5" w:rsidRDefault="002D72E5" w:rsidP="002D72E5">
      <w:pPr>
        <w:pStyle w:val="Normal1"/>
        <w:rPr>
          <w:lang w:val="en-GB"/>
        </w:rPr>
      </w:pPr>
      <w:r w:rsidRPr="002D72E5">
        <w:rPr>
          <w:lang w:val="en-GB"/>
        </w:rPr>
        <w:t xml:space="preserve">Data Security and Privacy: As digital health solutions and data-driven technologies become more prevalent, ensuring data security and privacy becomes crucial. AstraZeneca </w:t>
      </w:r>
      <w:r>
        <w:rPr>
          <w:lang w:val="en-GB"/>
        </w:rPr>
        <w:t>must</w:t>
      </w:r>
      <w:r w:rsidRPr="002D72E5">
        <w:rPr>
          <w:lang w:val="en-GB"/>
        </w:rPr>
        <w:t xml:space="preserve"> comply with Indian data protection regulations and build trust among patients and healthcare providers regarding data handling.</w:t>
      </w:r>
    </w:p>
    <w:p w14:paraId="2BA62C95" w14:textId="42B65889" w:rsidR="002D72E5" w:rsidRPr="002D72E5" w:rsidRDefault="002D72E5" w:rsidP="002D72E5">
      <w:pPr>
        <w:pStyle w:val="Normal1"/>
        <w:rPr>
          <w:lang w:val="en-GB"/>
        </w:rPr>
      </w:pPr>
      <w:r w:rsidRPr="002D72E5">
        <w:rPr>
          <w:lang w:val="en-GB"/>
        </w:rPr>
        <w:lastRenderedPageBreak/>
        <w:t xml:space="preserve">Connectivity and Infrastructure: India's technological landscape varies across regions, and some areas may </w:t>
      </w:r>
      <w:r>
        <w:rPr>
          <w:lang w:val="en-GB"/>
        </w:rPr>
        <w:t>need more</w:t>
      </w:r>
      <w:r w:rsidRPr="002D72E5">
        <w:rPr>
          <w:lang w:val="en-GB"/>
        </w:rPr>
        <w:t xml:space="preserve"> internet connectivity and infrastructure. AstraZeneca may face challenges in implementing digital health solutions in such areas.</w:t>
      </w:r>
    </w:p>
    <w:p w14:paraId="21090E3F" w14:textId="77777777" w:rsidR="002D72E5" w:rsidRPr="002D72E5" w:rsidRDefault="002D72E5" w:rsidP="002D72E5">
      <w:pPr>
        <w:pStyle w:val="Normal1"/>
        <w:rPr>
          <w:lang w:val="en-GB"/>
        </w:rPr>
      </w:pPr>
      <w:r w:rsidRPr="002D72E5">
        <w:rPr>
          <w:lang w:val="en-GB"/>
        </w:rPr>
        <w:t>Regulatory Compliance for Technology Integration: Integrating pharmaceutical products with digital health solutions might involve regulatory complexities. AstraZeneca must navigate these regulations to ensure compliance with Indian laws.</w:t>
      </w:r>
    </w:p>
    <w:p w14:paraId="28205110" w14:textId="3A19845D" w:rsidR="00E14174" w:rsidRDefault="002D72E5" w:rsidP="002D72E5">
      <w:pPr>
        <w:pStyle w:val="Normal1"/>
        <w:rPr>
          <w:lang w:val="en-GB"/>
        </w:rPr>
      </w:pPr>
      <w:r w:rsidRPr="002D72E5">
        <w:rPr>
          <w:lang w:val="en-GB"/>
        </w:rPr>
        <w:t xml:space="preserve">Intellectual Property Protection for Technology: Protecting intellectual property related to technological advancements is vital. AstraZeneca </w:t>
      </w:r>
      <w:r>
        <w:rPr>
          <w:lang w:val="en-GB"/>
        </w:rPr>
        <w:t>must</w:t>
      </w:r>
      <w:r w:rsidRPr="002D72E5">
        <w:rPr>
          <w:lang w:val="en-GB"/>
        </w:rPr>
        <w:t xml:space="preserve"> implement robust strategies to safeguard its technology-related innovations from infringement and </w:t>
      </w:r>
      <w:r>
        <w:rPr>
          <w:lang w:val="en-GB"/>
        </w:rPr>
        <w:t>unauthorised</w:t>
      </w:r>
      <w:r w:rsidRPr="002D72E5">
        <w:rPr>
          <w:lang w:val="en-GB"/>
        </w:rPr>
        <w:t xml:space="preserve"> use.</w:t>
      </w:r>
    </w:p>
    <w:p w14:paraId="569F682F" w14:textId="224CEE9A" w:rsidR="002D72E5" w:rsidRPr="002D72E5" w:rsidRDefault="002D72E5" w:rsidP="002D72E5">
      <w:pPr>
        <w:pStyle w:val="Normal1"/>
        <w:rPr>
          <w:b/>
          <w:bCs/>
          <w:lang w:val="en-GB"/>
        </w:rPr>
      </w:pPr>
      <w:r w:rsidRPr="002D72E5">
        <w:rPr>
          <w:b/>
          <w:bCs/>
          <w:lang w:val="en-GB"/>
        </w:rPr>
        <w:t>Environmental Opportunities for AstraZeneca in the Indian Pharmaceutical Market:</w:t>
      </w:r>
    </w:p>
    <w:p w14:paraId="3C6CB35C" w14:textId="157ACA9D" w:rsidR="002D72E5" w:rsidRPr="002D72E5" w:rsidRDefault="002D72E5" w:rsidP="002D72E5">
      <w:pPr>
        <w:pStyle w:val="Normal1"/>
        <w:rPr>
          <w:lang w:val="en-GB"/>
        </w:rPr>
      </w:pPr>
      <w:r w:rsidRPr="002D72E5">
        <w:rPr>
          <w:lang w:val="en-GB"/>
        </w:rPr>
        <w:t xml:space="preserve">Sustainable Manufacturing Practices: Implementing sustainable manufacturing practices can help AstraZeneca reduce its environmental footprint in India. </w:t>
      </w:r>
      <w:r>
        <w:rPr>
          <w:lang w:val="en-GB"/>
        </w:rPr>
        <w:t>Emphasising</w:t>
      </w:r>
      <w:r w:rsidRPr="002D72E5">
        <w:rPr>
          <w:lang w:val="en-GB"/>
        </w:rPr>
        <w:t xml:space="preserve"> energy efficiency, waste reduction, and responsible water usage can enhance the company's reputation and appeal to environmentally conscious consumers.</w:t>
      </w:r>
    </w:p>
    <w:p w14:paraId="3129938F" w14:textId="77777777" w:rsidR="002D72E5" w:rsidRPr="002D72E5" w:rsidRDefault="002D72E5" w:rsidP="002D72E5">
      <w:pPr>
        <w:pStyle w:val="Normal1"/>
        <w:rPr>
          <w:lang w:val="en-GB"/>
        </w:rPr>
      </w:pPr>
      <w:r w:rsidRPr="002D72E5">
        <w:rPr>
          <w:lang w:val="en-GB"/>
        </w:rPr>
        <w:t>Green Initiatives and Certifications: Participating in green initiatives and obtaining environmental certifications can demonstrate AstraZeneca's commitment to sustainability in its operations and products, potentially attracting environmentally conscious customers and partners.</w:t>
      </w:r>
    </w:p>
    <w:p w14:paraId="634FC14D" w14:textId="2ABCFD44" w:rsidR="00C04388" w:rsidRDefault="002D72E5" w:rsidP="002D72E5">
      <w:pPr>
        <w:pStyle w:val="Normal1"/>
        <w:rPr>
          <w:lang w:val="en-GB"/>
        </w:rPr>
      </w:pPr>
      <w:r w:rsidRPr="002D72E5">
        <w:rPr>
          <w:lang w:val="en-GB"/>
        </w:rPr>
        <w:t xml:space="preserve">Focus on Green Products: Developing and promoting eco-friendly pharmaceutical products can address the growing demand for environmentally sustainable solutions. AstraZeneca can explore research and development opportunities </w:t>
      </w:r>
      <w:r>
        <w:rPr>
          <w:lang w:val="en-GB"/>
        </w:rPr>
        <w:t xml:space="preserve">in green chemistry and </w:t>
      </w:r>
      <w:r w:rsidR="008D0384">
        <w:rPr>
          <w:lang w:val="en-GB"/>
        </w:rPr>
        <w:t>ecologically</w:t>
      </w:r>
      <w:r>
        <w:rPr>
          <w:lang w:val="en-GB"/>
        </w:rPr>
        <w:t xml:space="preserve"> friendly packaging areas.</w:t>
      </w:r>
    </w:p>
    <w:p w14:paraId="70708CA7" w14:textId="59A9EDE3" w:rsidR="008D0384" w:rsidRPr="008D0384" w:rsidRDefault="008D0384" w:rsidP="008D0384">
      <w:pPr>
        <w:pStyle w:val="Normal1"/>
        <w:rPr>
          <w:b/>
          <w:bCs/>
          <w:lang w:val="en-GB"/>
        </w:rPr>
      </w:pPr>
      <w:r w:rsidRPr="008D0384">
        <w:rPr>
          <w:b/>
          <w:bCs/>
          <w:lang w:val="en-GB"/>
        </w:rPr>
        <w:lastRenderedPageBreak/>
        <w:t>Environmental Challenges for AstraZeneca in the Indian Pharmaceutical Market:</w:t>
      </w:r>
    </w:p>
    <w:p w14:paraId="28D0D649" w14:textId="1817B67C" w:rsidR="008D0384" w:rsidRPr="008D0384" w:rsidRDefault="008D0384" w:rsidP="008D0384">
      <w:pPr>
        <w:pStyle w:val="Normal1"/>
        <w:rPr>
          <w:lang w:val="en-GB"/>
        </w:rPr>
      </w:pPr>
      <w:r w:rsidRPr="008D0384">
        <w:rPr>
          <w:lang w:val="en-GB"/>
        </w:rPr>
        <w:t xml:space="preserve">Waste Management: Proper </w:t>
      </w:r>
      <w:r>
        <w:rPr>
          <w:lang w:val="en-GB"/>
        </w:rPr>
        <w:t>pharmaceutical waste disposal</w:t>
      </w:r>
      <w:r w:rsidRPr="008D0384">
        <w:rPr>
          <w:lang w:val="en-GB"/>
        </w:rPr>
        <w:t>, including unused or expired medications, is a significant environmental challenge. AstraZeneca needs to comply with waste management regulations to prevent environmental contamination.</w:t>
      </w:r>
    </w:p>
    <w:p w14:paraId="6EB96C7C" w14:textId="4188FE0F" w:rsidR="008D0384" w:rsidRPr="008D0384" w:rsidRDefault="008D0384" w:rsidP="008D0384">
      <w:pPr>
        <w:pStyle w:val="Normal1"/>
        <w:rPr>
          <w:lang w:val="en-GB"/>
        </w:rPr>
      </w:pPr>
      <w:r w:rsidRPr="008D0384">
        <w:rPr>
          <w:lang w:val="en-GB"/>
        </w:rPr>
        <w:t>Water Pollution and Resource Management: Pharmaceutical manufacturing processes can generate wastewater with potentially harmful substances. AstraZeneca must implement effective water treatment and resource management practices to mitigate environmental impacts.</w:t>
      </w:r>
      <w:r>
        <w:rPr>
          <w:lang w:val="en-GB"/>
        </w:rPr>
        <w:t xml:space="preserve"> </w:t>
      </w:r>
    </w:p>
    <w:p w14:paraId="5A83B334" w14:textId="34CAB676" w:rsidR="008D0384" w:rsidRPr="008D0384" w:rsidRDefault="008D0384" w:rsidP="008D0384">
      <w:pPr>
        <w:pStyle w:val="Normal1"/>
        <w:rPr>
          <w:lang w:val="en-GB"/>
        </w:rPr>
      </w:pPr>
      <w:r w:rsidRPr="008D0384">
        <w:rPr>
          <w:lang w:val="en-GB"/>
        </w:rPr>
        <w:t xml:space="preserve">Carbon Emissions and Transportation: Transportation of pharmaceutical products and raw materials contributes to carbon emissions. </w:t>
      </w:r>
      <w:r>
        <w:rPr>
          <w:lang w:val="en-GB"/>
        </w:rPr>
        <w:t xml:space="preserve">India aims to meet Zero carbon emissions by 2070 (Statista, 2023). </w:t>
      </w:r>
      <w:r w:rsidRPr="008D0384">
        <w:rPr>
          <w:lang w:val="en-GB"/>
        </w:rPr>
        <w:t xml:space="preserve">AstraZeneca can explore ways to reduce its carbon footprint, such as </w:t>
      </w:r>
      <w:r>
        <w:rPr>
          <w:lang w:val="en-GB"/>
        </w:rPr>
        <w:t>optimising</w:t>
      </w:r>
      <w:r w:rsidRPr="008D0384">
        <w:rPr>
          <w:lang w:val="en-GB"/>
        </w:rPr>
        <w:t xml:space="preserve"> transportation routes and adopting cleaner energy sources.</w:t>
      </w:r>
      <w:r>
        <w:rPr>
          <w:lang w:val="en-GB"/>
        </w:rPr>
        <w:t xml:space="preserve"> </w:t>
      </w:r>
    </w:p>
    <w:p w14:paraId="34871FEC" w14:textId="561AB54B" w:rsidR="008D0384" w:rsidRDefault="008D0384" w:rsidP="008D0384">
      <w:pPr>
        <w:pStyle w:val="Normal1"/>
        <w:rPr>
          <w:lang w:val="en-GB"/>
        </w:rPr>
      </w:pPr>
      <w:r w:rsidRPr="008D0384">
        <w:rPr>
          <w:lang w:val="en-GB"/>
        </w:rPr>
        <w:t xml:space="preserve">Environmental Regulations and Compliance: India has </w:t>
      </w:r>
      <w:r>
        <w:rPr>
          <w:lang w:val="en-GB"/>
        </w:rPr>
        <w:t>increasingly focused</w:t>
      </w:r>
      <w:r w:rsidRPr="008D0384">
        <w:rPr>
          <w:lang w:val="en-GB"/>
        </w:rPr>
        <w:t xml:space="preserve"> on environmental regulations and sustainable practices. AstraZeneca </w:t>
      </w:r>
      <w:r>
        <w:rPr>
          <w:lang w:val="en-GB"/>
        </w:rPr>
        <w:t>must</w:t>
      </w:r>
      <w:r w:rsidRPr="008D0384">
        <w:rPr>
          <w:lang w:val="en-GB"/>
        </w:rPr>
        <w:t xml:space="preserve"> ensure compliance with these regulations to avoid potential penalties and reputational damage.</w:t>
      </w:r>
    </w:p>
    <w:p w14:paraId="700202AB" w14:textId="3F1DEBEA" w:rsidR="008D0384" w:rsidRPr="008D0384" w:rsidRDefault="008D0384" w:rsidP="008D0384">
      <w:pPr>
        <w:pStyle w:val="Normal1"/>
        <w:rPr>
          <w:b/>
          <w:bCs/>
          <w:lang w:val="en-GB"/>
        </w:rPr>
      </w:pPr>
      <w:r w:rsidRPr="008D0384">
        <w:rPr>
          <w:b/>
          <w:bCs/>
          <w:lang w:val="en-GB"/>
        </w:rPr>
        <w:t>Legal Opportunities for AstraZeneca in the Indian Pharmaceutical Market:</w:t>
      </w:r>
    </w:p>
    <w:p w14:paraId="182D4319" w14:textId="30A80D42" w:rsidR="008D0384" w:rsidRPr="008D0384" w:rsidRDefault="008D0384" w:rsidP="008D0384">
      <w:pPr>
        <w:pStyle w:val="Normal1"/>
        <w:rPr>
          <w:lang w:val="en-GB"/>
        </w:rPr>
      </w:pPr>
      <w:r w:rsidRPr="008D0384">
        <w:rPr>
          <w:lang w:val="en-GB"/>
        </w:rPr>
        <w:t xml:space="preserve">Intellectual Property Protection: India has been </w:t>
      </w:r>
      <w:r>
        <w:rPr>
          <w:lang w:val="en-GB"/>
        </w:rPr>
        <w:t>improving</w:t>
      </w:r>
      <w:r w:rsidRPr="008D0384">
        <w:rPr>
          <w:lang w:val="en-GB"/>
        </w:rPr>
        <w:t xml:space="preserve"> its </w:t>
      </w:r>
      <w:r>
        <w:rPr>
          <w:lang w:val="en-GB"/>
        </w:rPr>
        <w:t>protection of intellectual property rights (IPR)</w:t>
      </w:r>
      <w:r w:rsidRPr="008D0384">
        <w:rPr>
          <w:lang w:val="en-GB"/>
        </w:rPr>
        <w:t xml:space="preserve">. AstraZeneca can leverage this improved IPR environment to protect its pharmaceutical innovations and prevent </w:t>
      </w:r>
      <w:r>
        <w:rPr>
          <w:lang w:val="en-GB"/>
        </w:rPr>
        <w:t>unauthorised</w:t>
      </w:r>
      <w:r w:rsidRPr="008D0384">
        <w:rPr>
          <w:lang w:val="en-GB"/>
        </w:rPr>
        <w:t xml:space="preserve"> use of its patented drugs.</w:t>
      </w:r>
      <w:r>
        <w:rPr>
          <w:lang w:val="en-GB"/>
        </w:rPr>
        <w:t xml:space="preserve"> (meity.gov, 2023)</w:t>
      </w:r>
    </w:p>
    <w:p w14:paraId="1B73DBFE" w14:textId="77777777" w:rsidR="008D0384" w:rsidRPr="008D0384" w:rsidRDefault="008D0384" w:rsidP="008D0384">
      <w:pPr>
        <w:pStyle w:val="Normal1"/>
        <w:rPr>
          <w:lang w:val="en-GB"/>
        </w:rPr>
      </w:pPr>
      <w:r w:rsidRPr="008D0384">
        <w:rPr>
          <w:lang w:val="en-GB"/>
        </w:rPr>
        <w:lastRenderedPageBreak/>
        <w:t>Collaborations and Licensing: AstraZeneca can explore partnerships and licensing agreements with Indian pharmaceutical companies to expand its product portfolio and market presence in India.</w:t>
      </w:r>
    </w:p>
    <w:p w14:paraId="6340FC10" w14:textId="7C7CF090" w:rsidR="008D0384" w:rsidRDefault="008D0384" w:rsidP="008D0384">
      <w:pPr>
        <w:pStyle w:val="Normal1"/>
        <w:rPr>
          <w:lang w:val="en-GB"/>
        </w:rPr>
      </w:pPr>
      <w:r w:rsidRPr="008D0384">
        <w:rPr>
          <w:lang w:val="en-GB"/>
        </w:rPr>
        <w:t xml:space="preserve">Regulatory Support for Innovation: The Indian government has been encouraging innovation in the pharmaceutical sector. AstraZeneca can </w:t>
      </w:r>
      <w:r>
        <w:rPr>
          <w:lang w:val="en-GB"/>
        </w:rPr>
        <w:t>use</w:t>
      </w:r>
      <w:r w:rsidRPr="008D0384">
        <w:rPr>
          <w:lang w:val="en-GB"/>
        </w:rPr>
        <w:t xml:space="preserve"> regulatory support for research and development, clinical trials, and faster drug approvals.</w:t>
      </w:r>
      <w:r>
        <w:rPr>
          <w:lang w:val="en-GB"/>
        </w:rPr>
        <w:t xml:space="preserve"> (India.gov.in, 2023)</w:t>
      </w:r>
    </w:p>
    <w:p w14:paraId="1C1E291B" w14:textId="76FE1D59" w:rsidR="008D0384" w:rsidRPr="008D0384" w:rsidRDefault="008D0384" w:rsidP="008D0384">
      <w:pPr>
        <w:pStyle w:val="Normal1"/>
        <w:rPr>
          <w:b/>
          <w:bCs/>
          <w:lang w:val="en-GB"/>
        </w:rPr>
      </w:pPr>
      <w:r w:rsidRPr="008D0384">
        <w:rPr>
          <w:b/>
          <w:bCs/>
          <w:lang w:val="en-GB"/>
        </w:rPr>
        <w:t>Legal Challenges for AstraZeneca in the Indian Pharmaceutical Market:</w:t>
      </w:r>
    </w:p>
    <w:p w14:paraId="4C1BAF73" w14:textId="095011EA" w:rsidR="008D0384" w:rsidRPr="008D0384" w:rsidRDefault="008D0384" w:rsidP="008D0384">
      <w:pPr>
        <w:pStyle w:val="Normal1"/>
        <w:rPr>
          <w:lang w:val="en-GB"/>
        </w:rPr>
      </w:pPr>
      <w:r w:rsidRPr="008D0384">
        <w:rPr>
          <w:lang w:val="en-GB"/>
        </w:rPr>
        <w:t xml:space="preserve">Generic Competition: The Indian pharmaceutical market has a robust presence of generic drug manufacturers, leading to </w:t>
      </w:r>
      <w:r>
        <w:rPr>
          <w:lang w:val="en-GB"/>
        </w:rPr>
        <w:t>intense</w:t>
      </w:r>
      <w:r w:rsidRPr="008D0384">
        <w:rPr>
          <w:lang w:val="en-GB"/>
        </w:rPr>
        <w:t xml:space="preserve"> competition and pricing pressure for branded pharmaceutical companies like AstraZeneca.</w:t>
      </w:r>
    </w:p>
    <w:p w14:paraId="5D26A2EC" w14:textId="1AD278AE" w:rsidR="008D0384" w:rsidRPr="008D0384" w:rsidRDefault="008D0384" w:rsidP="008D0384">
      <w:pPr>
        <w:pStyle w:val="Normal1"/>
        <w:rPr>
          <w:lang w:val="en-GB"/>
        </w:rPr>
      </w:pPr>
      <w:r w:rsidRPr="008D0384">
        <w:rPr>
          <w:lang w:val="en-GB"/>
        </w:rPr>
        <w:t xml:space="preserve">Price Control Measures: The Indian government has implemented price control mechanisms for essential medicines to ensure affordability and accessibility. AstraZeneca may </w:t>
      </w:r>
      <w:r>
        <w:rPr>
          <w:lang w:val="en-GB"/>
        </w:rPr>
        <w:t>need help</w:t>
      </w:r>
      <w:r w:rsidRPr="008D0384">
        <w:rPr>
          <w:lang w:val="en-GB"/>
        </w:rPr>
        <w:t xml:space="preserve"> </w:t>
      </w:r>
      <w:r>
        <w:rPr>
          <w:lang w:val="en-GB"/>
        </w:rPr>
        <w:t>to maintain</w:t>
      </w:r>
      <w:r w:rsidRPr="008D0384">
        <w:rPr>
          <w:lang w:val="en-GB"/>
        </w:rPr>
        <w:t xml:space="preserve"> pricing flexibility for its products.</w:t>
      </w:r>
      <w:r>
        <w:rPr>
          <w:lang w:val="en-GB"/>
        </w:rPr>
        <w:t xml:space="preserve"> (india.gov, 2023)</w:t>
      </w:r>
    </w:p>
    <w:p w14:paraId="2E4510E7" w14:textId="725D39ED" w:rsidR="008D0384" w:rsidRPr="008D0384" w:rsidRDefault="008D0384" w:rsidP="008D0384">
      <w:pPr>
        <w:pStyle w:val="Normal1"/>
        <w:rPr>
          <w:lang w:val="en-GB"/>
        </w:rPr>
      </w:pPr>
      <w:r w:rsidRPr="008D0384">
        <w:rPr>
          <w:lang w:val="en-GB"/>
        </w:rPr>
        <w:t xml:space="preserve">Data Exclusivity: India's data exclusivity regulations may </w:t>
      </w:r>
      <w:r>
        <w:rPr>
          <w:lang w:val="en-GB"/>
        </w:rPr>
        <w:t>offer a different level of protection than</w:t>
      </w:r>
      <w:r w:rsidRPr="008D0384">
        <w:rPr>
          <w:lang w:val="en-GB"/>
        </w:rPr>
        <w:t xml:space="preserve"> in other countries. AstraZeneca must navigate data exclusivity laws to safeguard its clinical trial data and research investments.</w:t>
      </w:r>
    </w:p>
    <w:p w14:paraId="23ABD0CE" w14:textId="66A43901" w:rsidR="008D0384" w:rsidRPr="00C04388" w:rsidRDefault="008D0384" w:rsidP="008D0384">
      <w:pPr>
        <w:pStyle w:val="Normal1"/>
        <w:rPr>
          <w:lang w:val="en-GB"/>
        </w:rPr>
      </w:pPr>
      <w:r w:rsidRPr="008D0384">
        <w:rPr>
          <w:lang w:val="en-GB"/>
        </w:rPr>
        <w:t xml:space="preserve">Patent Enforcement: While India has </w:t>
      </w:r>
      <w:r>
        <w:rPr>
          <w:lang w:val="en-GB"/>
        </w:rPr>
        <w:t>improved</w:t>
      </w:r>
      <w:r w:rsidRPr="008D0384">
        <w:rPr>
          <w:lang w:val="en-GB"/>
        </w:rPr>
        <w:t xml:space="preserve"> patent enforcement, legal disputes regarding patents and intellectual property rights can still be complex and time-consuming.</w:t>
      </w:r>
    </w:p>
    <w:p w14:paraId="51783794" w14:textId="3CE88B30" w:rsidR="00550F0B" w:rsidRPr="00A021F1" w:rsidRDefault="00550F0B" w:rsidP="00550F0B">
      <w:pPr>
        <w:pStyle w:val="Heading2"/>
        <w:rPr>
          <w:lang w:val="en-GB"/>
        </w:rPr>
      </w:pPr>
      <w:bookmarkStart w:id="37" w:name="_Toc141378549"/>
      <w:r>
        <w:rPr>
          <w:lang w:val="en-GB"/>
        </w:rPr>
        <w:t>Discussion</w:t>
      </w:r>
      <w:r w:rsidRPr="00A544A9">
        <w:rPr>
          <w:lang w:val="en-GB"/>
        </w:rPr>
        <w:t xml:space="preserve"> </w:t>
      </w:r>
      <w:r>
        <w:rPr>
          <w:lang w:val="en-GB"/>
        </w:rPr>
        <w:t xml:space="preserve">of </w:t>
      </w:r>
      <w:r w:rsidR="008051E1">
        <w:rPr>
          <w:lang w:val="en-GB"/>
        </w:rPr>
        <w:t>H</w:t>
      </w:r>
      <w:r w:rsidRPr="00A544A9">
        <w:rPr>
          <w:lang w:val="en-GB"/>
        </w:rPr>
        <w:t xml:space="preserve">ow </w:t>
      </w:r>
      <w:r w:rsidR="008051E1">
        <w:rPr>
          <w:lang w:val="en-GB"/>
        </w:rPr>
        <w:t>T</w:t>
      </w:r>
      <w:r w:rsidRPr="00A544A9">
        <w:rPr>
          <w:lang w:val="en-GB"/>
        </w:rPr>
        <w:t xml:space="preserve">hese </w:t>
      </w:r>
      <w:r w:rsidR="008051E1">
        <w:rPr>
          <w:lang w:val="en-GB"/>
        </w:rPr>
        <w:t>C</w:t>
      </w:r>
      <w:r w:rsidRPr="00A544A9">
        <w:rPr>
          <w:lang w:val="en-GB"/>
        </w:rPr>
        <w:t xml:space="preserve">ontextual </w:t>
      </w:r>
      <w:r w:rsidR="008051E1">
        <w:rPr>
          <w:lang w:val="en-GB"/>
        </w:rPr>
        <w:t>F</w:t>
      </w:r>
      <w:r w:rsidRPr="00A544A9">
        <w:rPr>
          <w:lang w:val="en-GB"/>
        </w:rPr>
        <w:t xml:space="preserve">actors </w:t>
      </w:r>
      <w:r w:rsidR="008051E1">
        <w:rPr>
          <w:lang w:val="en-GB"/>
        </w:rPr>
        <w:t>A</w:t>
      </w:r>
      <w:r w:rsidRPr="00A544A9">
        <w:rPr>
          <w:lang w:val="en-GB"/>
        </w:rPr>
        <w:t xml:space="preserve">lign with AstraZeneca's </w:t>
      </w:r>
      <w:r w:rsidR="008051E1">
        <w:rPr>
          <w:lang w:val="en-GB"/>
        </w:rPr>
        <w:t>S</w:t>
      </w:r>
      <w:r w:rsidRPr="00A544A9">
        <w:rPr>
          <w:lang w:val="en-GB"/>
        </w:rPr>
        <w:t xml:space="preserve">trategic </w:t>
      </w:r>
      <w:r w:rsidR="008051E1">
        <w:rPr>
          <w:lang w:val="en-GB"/>
        </w:rPr>
        <w:t>O</w:t>
      </w:r>
      <w:r w:rsidRPr="00A544A9">
        <w:rPr>
          <w:lang w:val="en-GB"/>
        </w:rPr>
        <w:t xml:space="preserve">bjectives and </w:t>
      </w:r>
      <w:r w:rsidR="008051E1">
        <w:rPr>
          <w:lang w:val="en-GB"/>
        </w:rPr>
        <w:t>O</w:t>
      </w:r>
      <w:r w:rsidRPr="00A544A9">
        <w:rPr>
          <w:lang w:val="en-GB"/>
        </w:rPr>
        <w:t xml:space="preserve">perational </w:t>
      </w:r>
      <w:r w:rsidR="008051E1">
        <w:rPr>
          <w:lang w:val="en-GB"/>
        </w:rPr>
        <w:t>C</w:t>
      </w:r>
      <w:r w:rsidRPr="00A544A9">
        <w:rPr>
          <w:lang w:val="en-GB"/>
        </w:rPr>
        <w:t>apabilities</w:t>
      </w:r>
      <w:bookmarkEnd w:id="37"/>
    </w:p>
    <w:p w14:paraId="0BF913EB" w14:textId="0BF002B5" w:rsidR="00550F0B" w:rsidRPr="00A544A9" w:rsidRDefault="00550F0B" w:rsidP="00550F0B">
      <w:pPr>
        <w:pStyle w:val="Normal1"/>
        <w:rPr>
          <w:lang w:val="en-GB"/>
        </w:rPr>
      </w:pPr>
      <w:r w:rsidRPr="00A544A9">
        <w:rPr>
          <w:lang w:val="en-GB"/>
        </w:rPr>
        <w:t xml:space="preserve">Above mentioned factors are all external factors </w:t>
      </w:r>
      <w:r>
        <w:rPr>
          <w:lang w:val="en-GB"/>
        </w:rPr>
        <w:t>that significantly affect</w:t>
      </w:r>
      <w:r w:rsidRPr="00A544A9">
        <w:rPr>
          <w:lang w:val="en-GB"/>
        </w:rPr>
        <w:t xml:space="preserve"> the organizational operation, revenue, and personnel. To expand to a new country, a </w:t>
      </w:r>
      <w:r w:rsidRPr="00A544A9">
        <w:rPr>
          <w:lang w:val="en-GB"/>
        </w:rPr>
        <w:lastRenderedPageBreak/>
        <w:t xml:space="preserve">company </w:t>
      </w:r>
      <w:r>
        <w:rPr>
          <w:lang w:val="en-GB"/>
        </w:rPr>
        <w:t>must consider</w:t>
      </w:r>
      <w:r w:rsidRPr="00A544A9">
        <w:rPr>
          <w:lang w:val="en-GB"/>
        </w:rPr>
        <w:t xml:space="preserve"> external factors to </w:t>
      </w:r>
      <w:r>
        <w:rPr>
          <w:lang w:val="en-GB"/>
        </w:rPr>
        <w:t>minimise</w:t>
      </w:r>
      <w:r w:rsidRPr="00A544A9">
        <w:rPr>
          <w:lang w:val="en-GB"/>
        </w:rPr>
        <w:t xml:space="preserve"> consequences. According to Katsikeas </w:t>
      </w:r>
      <w:r w:rsidRPr="00920DAC">
        <w:rPr>
          <w:i/>
          <w:iCs/>
          <w:lang w:val="en-GB"/>
        </w:rPr>
        <w:t>et al</w:t>
      </w:r>
      <w:r w:rsidRPr="00A544A9">
        <w:rPr>
          <w:lang w:val="en-GB"/>
        </w:rPr>
        <w:t xml:space="preserve">. (2020), the company adopted a “Concentration and </w:t>
      </w:r>
      <w:r w:rsidR="003E050D">
        <w:rPr>
          <w:lang w:val="en-GB"/>
        </w:rPr>
        <w:t>S</w:t>
      </w:r>
      <w:r w:rsidRPr="00A544A9">
        <w:rPr>
          <w:lang w:val="en-GB"/>
        </w:rPr>
        <w:t xml:space="preserve">preading </w:t>
      </w:r>
      <w:r w:rsidR="003E050D">
        <w:rPr>
          <w:lang w:val="en-GB"/>
        </w:rPr>
        <w:t>strategy</w:t>
      </w:r>
      <w:r w:rsidRPr="00A544A9">
        <w:rPr>
          <w:lang w:val="en-GB"/>
        </w:rPr>
        <w:t xml:space="preserve">” for expanding in the host market. That is why </w:t>
      </w:r>
      <w:r w:rsidR="008051E1">
        <w:rPr>
          <w:lang w:val="en-GB"/>
        </w:rPr>
        <w:t>m</w:t>
      </w:r>
      <w:r w:rsidRPr="00A544A9">
        <w:rPr>
          <w:lang w:val="en-GB"/>
        </w:rPr>
        <w:t>onitoring the dynamic nature of contextual factors allows a business to protect itself from unpredictable or unexpected changes.</w:t>
      </w:r>
    </w:p>
    <w:p w14:paraId="6D7DC81B" w14:textId="34929F3B" w:rsidR="00550F0B" w:rsidRPr="00A544A9" w:rsidRDefault="00550F0B" w:rsidP="003E050D">
      <w:pPr>
        <w:pStyle w:val="Normal1"/>
        <w:jc w:val="left"/>
        <w:rPr>
          <w:lang w:val="en-GB"/>
        </w:rPr>
      </w:pPr>
      <w:r w:rsidRPr="00A544A9">
        <w:rPr>
          <w:lang w:val="en-GB"/>
        </w:rPr>
        <w:t xml:space="preserve">Technological advances help </w:t>
      </w:r>
      <w:r w:rsidR="0057444C">
        <w:rPr>
          <w:lang w:val="en-GB"/>
        </w:rPr>
        <w:t xml:space="preserve">break through from different colleges, like a healthcare provider can collect detailed information </w:t>
      </w:r>
      <w:r w:rsidRPr="00A544A9">
        <w:rPr>
          <w:lang w:val="en-GB"/>
        </w:rPr>
        <w:t>using modern technology.</w:t>
      </w:r>
    </w:p>
    <w:p w14:paraId="0D729452" w14:textId="69BA61FE" w:rsidR="00550F0B" w:rsidRPr="00A544A9" w:rsidRDefault="00550F0B" w:rsidP="003E050D">
      <w:pPr>
        <w:pStyle w:val="Normal1"/>
        <w:jc w:val="left"/>
        <w:rPr>
          <w:lang w:val="en-GB"/>
        </w:rPr>
      </w:pPr>
      <w:r w:rsidRPr="00A544A9">
        <w:rPr>
          <w:lang w:val="en-GB"/>
        </w:rPr>
        <w:t>When economic trends decrease</w:t>
      </w:r>
      <w:r w:rsidR="0057444C">
        <w:rPr>
          <w:lang w:val="en-GB"/>
        </w:rPr>
        <w:t>,</w:t>
      </w:r>
      <w:r w:rsidRPr="00A544A9">
        <w:rPr>
          <w:lang w:val="en-GB"/>
        </w:rPr>
        <w:t xml:space="preserve"> unemployment increases, henceforth it creates a business to appoint employees at fewer </w:t>
      </w:r>
      <w:r>
        <w:rPr>
          <w:lang w:val="en-GB"/>
        </w:rPr>
        <w:t>salaries</w:t>
      </w:r>
      <w:r w:rsidRPr="00A544A9">
        <w:rPr>
          <w:lang w:val="en-GB"/>
        </w:rPr>
        <w:t xml:space="preserve"> (Pasara and Garidzirai, 2020)</w:t>
      </w:r>
    </w:p>
    <w:p w14:paraId="7FB0BF77" w14:textId="41D261B0" w:rsidR="00550F0B" w:rsidRPr="00A544A9" w:rsidRDefault="00550F0B" w:rsidP="003E050D">
      <w:pPr>
        <w:pStyle w:val="Normal1"/>
        <w:jc w:val="left"/>
        <w:rPr>
          <w:lang w:val="en-GB"/>
        </w:rPr>
      </w:pPr>
      <w:r w:rsidRPr="00A544A9">
        <w:rPr>
          <w:lang w:val="en-GB"/>
        </w:rPr>
        <w:t xml:space="preserve">Tariffs, Taxation, and employment law </w:t>
      </w:r>
      <w:r>
        <w:rPr>
          <w:lang w:val="en-GB"/>
        </w:rPr>
        <w:t>affect</w:t>
      </w:r>
      <w:r w:rsidRPr="00A544A9">
        <w:rPr>
          <w:lang w:val="en-GB"/>
        </w:rPr>
        <w:t xml:space="preserve"> the advancement of business</w:t>
      </w:r>
      <w:r>
        <w:rPr>
          <w:lang w:val="en-GB"/>
        </w:rPr>
        <w:t>. For</w:t>
      </w:r>
      <w:r w:rsidRPr="00A544A9">
        <w:rPr>
          <w:lang w:val="en-GB"/>
        </w:rPr>
        <w:t xml:space="preserve"> instance, a high corporate tax increases product </w:t>
      </w:r>
      <w:r w:rsidR="008051E1">
        <w:rPr>
          <w:lang w:val="en-GB"/>
        </w:rPr>
        <w:t>prices</w:t>
      </w:r>
      <w:r w:rsidRPr="00A544A9">
        <w:rPr>
          <w:lang w:val="en-GB"/>
        </w:rPr>
        <w:t>. In India, corporate tax is high is 25%</w:t>
      </w:r>
      <w:r>
        <w:rPr>
          <w:lang w:val="en-GB"/>
        </w:rPr>
        <w:t>; henceforth,</w:t>
      </w:r>
      <w:r w:rsidRPr="00A544A9">
        <w:rPr>
          <w:lang w:val="en-GB"/>
        </w:rPr>
        <w:t xml:space="preserve"> AstraZeneca faces </w:t>
      </w:r>
      <w:r w:rsidR="0057444C">
        <w:rPr>
          <w:lang w:val="en-GB"/>
        </w:rPr>
        <w:t>enormous</w:t>
      </w:r>
      <w:r w:rsidRPr="00A544A9">
        <w:rPr>
          <w:lang w:val="en-GB"/>
        </w:rPr>
        <w:t xml:space="preserve"> challenges to grab a stable position in this market.</w:t>
      </w:r>
    </w:p>
    <w:p w14:paraId="3AAE227B" w14:textId="433F8D9F" w:rsidR="00550F0B" w:rsidRPr="00A544A9" w:rsidRDefault="00550F0B" w:rsidP="003E050D">
      <w:pPr>
        <w:pStyle w:val="Normal1"/>
        <w:jc w:val="left"/>
        <w:rPr>
          <w:lang w:val="en-GB"/>
        </w:rPr>
      </w:pPr>
      <w:r w:rsidRPr="00A544A9">
        <w:rPr>
          <w:lang w:val="en-GB"/>
        </w:rPr>
        <w:t>Demographic factors, like age, gender and preferences</w:t>
      </w:r>
      <w:r w:rsidR="0057444C">
        <w:rPr>
          <w:lang w:val="en-GB"/>
        </w:rPr>
        <w:t>,</w:t>
      </w:r>
      <w:r w:rsidRPr="00A544A9">
        <w:rPr>
          <w:lang w:val="en-GB"/>
        </w:rPr>
        <w:t xml:space="preserve"> </w:t>
      </w:r>
      <w:r>
        <w:rPr>
          <w:lang w:val="en-GB"/>
        </w:rPr>
        <w:t>significantly affect</w:t>
      </w:r>
      <w:r w:rsidRPr="00A544A9">
        <w:rPr>
          <w:lang w:val="en-GB"/>
        </w:rPr>
        <w:t xml:space="preserve"> business growth. For instance, Indian people prefer a specific composition of medicine that AstraZeneca needs to identify.</w:t>
      </w:r>
    </w:p>
    <w:p w14:paraId="069D20E5" w14:textId="7C223736" w:rsidR="007E5393" w:rsidRPr="00A544A9" w:rsidRDefault="00550F0B" w:rsidP="00550F0B">
      <w:pPr>
        <w:pStyle w:val="Normal1"/>
        <w:rPr>
          <w:lang w:val="en-GB"/>
        </w:rPr>
      </w:pPr>
      <w:r w:rsidRPr="00A544A9">
        <w:rPr>
          <w:lang w:val="en-GB"/>
        </w:rPr>
        <w:t xml:space="preserve">AstraZeneca's strategic objective is to return to its growth again and gain scientific leadership. CEO of AstraZeneca Pascal Soriot stated </w:t>
      </w:r>
      <w:r>
        <w:rPr>
          <w:lang w:val="en-GB"/>
        </w:rPr>
        <w:t xml:space="preserve">that </w:t>
      </w:r>
      <w:r w:rsidRPr="00A544A9">
        <w:rPr>
          <w:lang w:val="en-GB"/>
        </w:rPr>
        <w:t>their company has committed to providing great medicine through innovative science and excellent development. In addition, its vision is to create a “global biopharmaceutical company” where the investor gets attractive returns (</w:t>
      </w:r>
      <w:r>
        <w:rPr>
          <w:lang w:val="en-GB"/>
        </w:rPr>
        <w:t>A</w:t>
      </w:r>
      <w:r w:rsidRPr="00A544A9">
        <w:rPr>
          <w:lang w:val="en-GB"/>
        </w:rPr>
        <w:t>stra</w:t>
      </w:r>
      <w:r>
        <w:rPr>
          <w:lang w:val="en-GB"/>
        </w:rPr>
        <w:t>Z</w:t>
      </w:r>
      <w:r w:rsidRPr="00A544A9">
        <w:rPr>
          <w:lang w:val="en-GB"/>
        </w:rPr>
        <w:t xml:space="preserve">eneca, 2023). Henceforth, AstraZeneca needs to consider </w:t>
      </w:r>
      <w:r>
        <w:rPr>
          <w:lang w:val="en-GB"/>
        </w:rPr>
        <w:t>factors that help establish</w:t>
      </w:r>
      <w:r w:rsidRPr="00A544A9">
        <w:rPr>
          <w:lang w:val="en-GB"/>
        </w:rPr>
        <w:t xml:space="preserve"> a sustainable market. To maintain better operational capabilities</w:t>
      </w:r>
      <w:r w:rsidR="0057444C">
        <w:rPr>
          <w:lang w:val="en-GB"/>
        </w:rPr>
        <w:t>,</w:t>
      </w:r>
      <w:r w:rsidRPr="00A544A9">
        <w:rPr>
          <w:lang w:val="en-GB"/>
        </w:rPr>
        <w:t xml:space="preserve"> AstraZeneca needs to choose a financial structure and corporate entity </w:t>
      </w:r>
      <w:r>
        <w:rPr>
          <w:lang w:val="en-GB"/>
        </w:rPr>
        <w:t>that ramps</w:t>
      </w:r>
      <w:r w:rsidRPr="00A544A9">
        <w:rPr>
          <w:lang w:val="en-GB"/>
        </w:rPr>
        <w:t xml:space="preserve"> growth (Forbes, 2023). </w:t>
      </w:r>
      <w:r>
        <w:rPr>
          <w:lang w:val="en-GB"/>
        </w:rPr>
        <w:t>Understanding contextual factors helps AstraZeneca choose a better internationalisation approach that</w:t>
      </w:r>
      <w:r w:rsidRPr="00A544A9">
        <w:rPr>
          <w:lang w:val="en-GB"/>
        </w:rPr>
        <w:t xml:space="preserve"> meets its strategic objectives.</w:t>
      </w:r>
    </w:p>
    <w:p w14:paraId="044E9F08" w14:textId="131C3968" w:rsidR="00AC2B17" w:rsidRPr="00A544A9" w:rsidRDefault="00953639" w:rsidP="009A6E70">
      <w:pPr>
        <w:pStyle w:val="Heading2"/>
        <w:rPr>
          <w:lang w:val="en-GB"/>
        </w:rPr>
      </w:pPr>
      <w:bookmarkStart w:id="38" w:name="_m67c8dk3vh91" w:colFirst="0" w:colLast="0"/>
      <w:bookmarkStart w:id="39" w:name="_Toc141378550"/>
      <w:bookmarkEnd w:id="38"/>
      <w:r w:rsidRPr="00A544A9">
        <w:rPr>
          <w:lang w:val="en-GB"/>
        </w:rPr>
        <w:lastRenderedPageBreak/>
        <w:t xml:space="preserve">Identification and </w:t>
      </w:r>
      <w:r w:rsidR="0010449E">
        <w:rPr>
          <w:lang w:val="en-GB"/>
        </w:rPr>
        <w:t>A</w:t>
      </w:r>
      <w:r w:rsidRPr="00A544A9">
        <w:rPr>
          <w:lang w:val="en-GB"/>
        </w:rPr>
        <w:t xml:space="preserve">nalysis of </w:t>
      </w:r>
      <w:r w:rsidR="0010449E">
        <w:rPr>
          <w:lang w:val="en-GB"/>
        </w:rPr>
        <w:t>C</w:t>
      </w:r>
      <w:r w:rsidR="00307E2B">
        <w:rPr>
          <w:lang w:val="en-GB"/>
        </w:rPr>
        <w:t>ritical</w:t>
      </w:r>
      <w:r w:rsidRPr="00A544A9">
        <w:rPr>
          <w:lang w:val="en-GB"/>
        </w:rPr>
        <w:t xml:space="preserve"> </w:t>
      </w:r>
      <w:r w:rsidR="0010449E">
        <w:rPr>
          <w:lang w:val="en-GB"/>
        </w:rPr>
        <w:t>F</w:t>
      </w:r>
      <w:r w:rsidRPr="00A544A9">
        <w:rPr>
          <w:lang w:val="en-GB"/>
        </w:rPr>
        <w:t xml:space="preserve">eatures </w:t>
      </w:r>
      <w:r w:rsidR="0010449E">
        <w:rPr>
          <w:lang w:val="en-GB"/>
        </w:rPr>
        <w:t>C</w:t>
      </w:r>
      <w:r w:rsidRPr="00A544A9">
        <w:rPr>
          <w:lang w:val="en-GB"/>
        </w:rPr>
        <w:t xml:space="preserve">ontributing to the </w:t>
      </w:r>
      <w:r w:rsidR="0010449E">
        <w:rPr>
          <w:lang w:val="en-GB"/>
        </w:rPr>
        <w:t>B</w:t>
      </w:r>
      <w:r w:rsidRPr="00A544A9">
        <w:rPr>
          <w:lang w:val="en-GB"/>
        </w:rPr>
        <w:t xml:space="preserve">usiness </w:t>
      </w:r>
      <w:r w:rsidR="0010449E">
        <w:rPr>
          <w:lang w:val="en-GB"/>
        </w:rPr>
        <w:t>E</w:t>
      </w:r>
      <w:r w:rsidRPr="00A544A9">
        <w:rPr>
          <w:lang w:val="en-GB"/>
        </w:rPr>
        <w:t xml:space="preserve">nvironment </w:t>
      </w:r>
      <w:r w:rsidR="0010449E">
        <w:rPr>
          <w:lang w:val="en-GB"/>
        </w:rPr>
        <w:t>I</w:t>
      </w:r>
      <w:r w:rsidR="00307E2B" w:rsidRPr="00A544A9">
        <w:rPr>
          <w:lang w:val="en-GB"/>
        </w:rPr>
        <w:t>nternationally</w:t>
      </w:r>
      <w:r w:rsidRPr="00A544A9">
        <w:rPr>
          <w:lang w:val="en-GB"/>
        </w:rPr>
        <w:t>.</w:t>
      </w:r>
      <w:bookmarkEnd w:id="39"/>
      <w:r w:rsidRPr="00A544A9">
        <w:rPr>
          <w:lang w:val="en-GB"/>
        </w:rPr>
        <w:t xml:space="preserve"> </w:t>
      </w:r>
    </w:p>
    <w:p w14:paraId="18759A5C" w14:textId="77777777" w:rsidR="004C385F" w:rsidRDefault="00953639" w:rsidP="0026033F">
      <w:pPr>
        <w:pStyle w:val="Normal1"/>
        <w:rPr>
          <w:lang w:val="en-GB"/>
        </w:rPr>
      </w:pPr>
      <w:r w:rsidRPr="00A544A9">
        <w:rPr>
          <w:lang w:val="en-GB"/>
        </w:rPr>
        <w:t xml:space="preserve">In the international business ecosystem, </w:t>
      </w:r>
      <w:r w:rsidR="00307E2B">
        <w:rPr>
          <w:lang w:val="en-GB"/>
        </w:rPr>
        <w:t xml:space="preserve">the </w:t>
      </w:r>
      <w:r w:rsidRPr="00A544A9">
        <w:rPr>
          <w:lang w:val="en-GB"/>
        </w:rPr>
        <w:t xml:space="preserve">Uppsala Model of </w:t>
      </w:r>
      <w:r w:rsidR="00307E2B">
        <w:rPr>
          <w:lang w:val="en-GB"/>
        </w:rPr>
        <w:t>internationalisation</w:t>
      </w:r>
      <w:r w:rsidRPr="00A544A9">
        <w:rPr>
          <w:lang w:val="en-GB"/>
        </w:rPr>
        <w:t xml:space="preserve"> has typically viewed the </w:t>
      </w:r>
      <w:r w:rsidR="00307E2B">
        <w:rPr>
          <w:lang w:val="en-GB"/>
        </w:rPr>
        <w:t>internationalisation</w:t>
      </w:r>
      <w:r w:rsidRPr="00A544A9">
        <w:rPr>
          <w:lang w:val="en-GB"/>
        </w:rPr>
        <w:t xml:space="preserve"> process as a sequential process in stages.  According to the model, gaining market knowledge through current activities, market commitments, and commitment decisions are key factors that lead to grabbing market opportunities. The model in 2009</w:t>
      </w:r>
      <w:r w:rsidR="0057444C">
        <w:rPr>
          <w:lang w:val="en-GB"/>
        </w:rPr>
        <w:t>,</w:t>
      </w:r>
      <w:r w:rsidRPr="00A544A9">
        <w:rPr>
          <w:lang w:val="en-GB"/>
        </w:rPr>
        <w:t xml:space="preserve"> with its modified version</w:t>
      </w:r>
      <w:r w:rsidR="0057444C">
        <w:rPr>
          <w:lang w:val="en-GB"/>
        </w:rPr>
        <w:t>,</w:t>
      </w:r>
      <w:r w:rsidRPr="00A544A9">
        <w:rPr>
          <w:lang w:val="en-GB"/>
        </w:rPr>
        <w:t xml:space="preserve"> set another four pillars stating knowledge opportunities</w:t>
      </w:r>
      <w:r w:rsidR="0057444C">
        <w:rPr>
          <w:lang w:val="en-GB"/>
        </w:rPr>
        <w:t>,</w:t>
      </w:r>
      <w:r w:rsidRPr="00A544A9">
        <w:rPr>
          <w:lang w:val="en-GB"/>
        </w:rPr>
        <w:t xml:space="preserve"> including decisions based on relationship commitment, learning, creating and building trust, and network position that helps </w:t>
      </w:r>
      <w:r w:rsidR="00C63A66">
        <w:rPr>
          <w:lang w:val="en-GB"/>
        </w:rPr>
        <w:t>recognise</w:t>
      </w:r>
      <w:r w:rsidRPr="00A544A9">
        <w:rPr>
          <w:lang w:val="en-GB"/>
        </w:rPr>
        <w:t xml:space="preserve"> market opportunities. Next</w:t>
      </w:r>
      <w:r w:rsidR="0057444C">
        <w:rPr>
          <w:lang w:val="en-GB"/>
        </w:rPr>
        <w:t>,</w:t>
      </w:r>
      <w:r w:rsidRPr="00A544A9">
        <w:rPr>
          <w:lang w:val="en-GB"/>
        </w:rPr>
        <w:t xml:space="preserve"> in 2017 capabilities were added to the model that consists of commitment processes, knowledge development processes, and performance, which add more advantages to the international business environment. This evaluation made the business strategies become developed with time.</w:t>
      </w:r>
    </w:p>
    <w:p w14:paraId="4EC2A4C9" w14:textId="77777777" w:rsidR="004C385F" w:rsidRDefault="004C385F" w:rsidP="0026033F">
      <w:pPr>
        <w:pStyle w:val="Normal1"/>
        <w:rPr>
          <w:lang w:val="en-GB"/>
        </w:rPr>
      </w:pPr>
    </w:p>
    <w:p w14:paraId="25448B44" w14:textId="1C38A43D" w:rsidR="00AC2B17" w:rsidRPr="00A544A9" w:rsidRDefault="004C385F" w:rsidP="004C385F">
      <w:pPr>
        <w:pStyle w:val="Normal1"/>
        <w:rPr>
          <w:lang w:val="en-GB"/>
        </w:rPr>
      </w:pPr>
      <w:r>
        <w:rPr>
          <w:noProof/>
          <w:lang w:val="en-GB"/>
        </w:rPr>
        <w:lastRenderedPageBreak/>
        <w:drawing>
          <wp:inline distT="0" distB="0" distL="0" distR="0" wp14:anchorId="03017F61" wp14:editId="0029ECC2">
            <wp:extent cx="5392615" cy="5397500"/>
            <wp:effectExtent l="0" t="0" r="0" b="0"/>
            <wp:docPr id="331019775" name="Picture 2"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19775" name="Picture 2" descr="A diagram of a business mode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92615" cy="5397500"/>
                    </a:xfrm>
                    <a:prstGeom prst="rect">
                      <a:avLst/>
                    </a:prstGeom>
                  </pic:spPr>
                </pic:pic>
              </a:graphicData>
            </a:graphic>
          </wp:inline>
        </w:drawing>
      </w:r>
    </w:p>
    <w:p w14:paraId="519F8499" w14:textId="77777777" w:rsidR="00AC2B17" w:rsidRPr="00A544A9" w:rsidRDefault="00953639" w:rsidP="0026033F">
      <w:pPr>
        <w:pStyle w:val="Normal1"/>
        <w:jc w:val="center"/>
        <w:rPr>
          <w:b/>
          <w:lang w:val="en-GB"/>
        </w:rPr>
      </w:pPr>
      <w:r w:rsidRPr="00A544A9">
        <w:rPr>
          <w:b/>
          <w:lang w:val="en-GB"/>
        </w:rPr>
        <w:t>Figure 2: Upsala Model Evolution</w:t>
      </w:r>
    </w:p>
    <w:p w14:paraId="6FAEB3B3" w14:textId="77777777" w:rsidR="00AC2B17" w:rsidRPr="00A544A9" w:rsidRDefault="00953639" w:rsidP="0026033F">
      <w:pPr>
        <w:pStyle w:val="Normal1"/>
        <w:jc w:val="center"/>
        <w:rPr>
          <w:lang w:val="en-GB"/>
        </w:rPr>
      </w:pPr>
      <w:r w:rsidRPr="00A544A9">
        <w:rPr>
          <w:lang w:val="en-GB"/>
        </w:rPr>
        <w:t xml:space="preserve">(Source: Hult </w:t>
      </w:r>
      <w:r w:rsidRPr="00C63A66">
        <w:rPr>
          <w:i/>
          <w:iCs/>
          <w:lang w:val="en-GB"/>
        </w:rPr>
        <w:t>et al</w:t>
      </w:r>
      <w:r w:rsidRPr="00A544A9">
        <w:rPr>
          <w:lang w:val="en-GB"/>
        </w:rPr>
        <w:t>. 2020)</w:t>
      </w:r>
    </w:p>
    <w:p w14:paraId="634BA9F0" w14:textId="3648A013" w:rsidR="00307E2B" w:rsidRDefault="00953639" w:rsidP="00B50D0A">
      <w:pPr>
        <w:pStyle w:val="Normal1"/>
        <w:rPr>
          <w:lang w:val="en-GB"/>
        </w:rPr>
      </w:pPr>
      <w:r w:rsidRPr="00A544A9">
        <w:rPr>
          <w:lang w:val="en-GB"/>
        </w:rPr>
        <w:t xml:space="preserve">Research and development </w:t>
      </w:r>
      <w:r w:rsidR="00307E2B">
        <w:rPr>
          <w:lang w:val="en-GB"/>
        </w:rPr>
        <w:t>internationalisation</w:t>
      </w:r>
      <w:r w:rsidRPr="00A544A9">
        <w:rPr>
          <w:lang w:val="en-GB"/>
        </w:rPr>
        <w:t xml:space="preserve"> as a part of innovation is another key contributor to the international business environment (Vrontis and Christofi, 2021). The UK-based company with global recognition AstraZeneca focuses on pushing </w:t>
      </w:r>
      <w:r w:rsidR="00307E2B">
        <w:rPr>
          <w:lang w:val="en-GB"/>
        </w:rPr>
        <w:t xml:space="preserve">the </w:t>
      </w:r>
      <w:r w:rsidRPr="00A544A9">
        <w:rPr>
          <w:lang w:val="en-GB"/>
        </w:rPr>
        <w:t xml:space="preserve">boundaries of science to provide life-changing medicines. Here innovation, science, and technology are working as factors in getting an advantage in business strategy adding scientific touch to healthcare and business. Innovation has become an integral part of </w:t>
      </w:r>
      <w:r w:rsidR="005B6DF4">
        <w:rPr>
          <w:lang w:val="en-GB"/>
        </w:rPr>
        <w:t xml:space="preserve">the </w:t>
      </w:r>
      <w:r w:rsidRPr="00A544A9">
        <w:rPr>
          <w:lang w:val="en-GB"/>
        </w:rPr>
        <w:t xml:space="preserve">business community in the UK with a </w:t>
      </w:r>
      <w:r w:rsidR="0057444C">
        <w:rPr>
          <w:lang w:val="en-GB"/>
        </w:rPr>
        <w:t>significant</w:t>
      </w:r>
      <w:r w:rsidRPr="00A544A9">
        <w:rPr>
          <w:lang w:val="en-GB"/>
        </w:rPr>
        <w:t xml:space="preserve"> focus on R&amp;D. </w:t>
      </w:r>
      <w:r w:rsidRPr="00A544A9">
        <w:rPr>
          <w:lang w:val="en-GB"/>
        </w:rPr>
        <w:lastRenderedPageBreak/>
        <w:t xml:space="preserve">AstraZeneca continuously invests in business for development and intends to build an R&amp;D </w:t>
      </w:r>
      <w:r w:rsidR="00DA0B23" w:rsidRPr="00A544A9">
        <w:rPr>
          <w:lang w:val="en-GB"/>
        </w:rPr>
        <w:t>centre</w:t>
      </w:r>
      <w:r w:rsidRPr="00A544A9">
        <w:rPr>
          <w:lang w:val="en-GB"/>
        </w:rPr>
        <w:t xml:space="preserve"> for more effectiveness in its operation (AstraZeneca, 2022b). This </w:t>
      </w:r>
      <w:r w:rsidR="00307E2B">
        <w:rPr>
          <w:lang w:val="en-GB"/>
        </w:rPr>
        <w:t>creates</w:t>
      </w:r>
      <w:r w:rsidRPr="00A544A9">
        <w:rPr>
          <w:lang w:val="en-GB"/>
        </w:rPr>
        <w:t xml:space="preserve"> a great advantage to its business strategy to penetrate </w:t>
      </w:r>
      <w:r w:rsidR="00307E2B">
        <w:rPr>
          <w:lang w:val="en-GB"/>
        </w:rPr>
        <w:t xml:space="preserve">the </w:t>
      </w:r>
      <w:r w:rsidRPr="00A544A9">
        <w:rPr>
          <w:lang w:val="en-GB"/>
        </w:rPr>
        <w:t xml:space="preserve">global market with more potency.   </w:t>
      </w:r>
      <w:bookmarkStart w:id="40" w:name="_8dg2k2p0r7g4" w:colFirst="0" w:colLast="0"/>
      <w:bookmarkEnd w:id="40"/>
    </w:p>
    <w:p w14:paraId="49611A0F" w14:textId="16A19BF6" w:rsidR="00307E2B" w:rsidRPr="00307E2B" w:rsidRDefault="00953639" w:rsidP="00B50D0A">
      <w:pPr>
        <w:pStyle w:val="Heading2"/>
        <w:rPr>
          <w:lang w:val="en-GB"/>
        </w:rPr>
      </w:pPr>
      <w:bookmarkStart w:id="41" w:name="_Toc141378551"/>
      <w:r w:rsidRPr="00A544A9">
        <w:rPr>
          <w:lang w:val="en-GB"/>
        </w:rPr>
        <w:t xml:space="preserve">Analysis of </w:t>
      </w:r>
      <w:r w:rsidR="004C385F">
        <w:rPr>
          <w:lang w:val="en-GB"/>
        </w:rPr>
        <w:t>C</w:t>
      </w:r>
      <w:r w:rsidR="0057444C">
        <w:rPr>
          <w:lang w:val="en-GB"/>
        </w:rPr>
        <w:t>entral</w:t>
      </w:r>
      <w:r w:rsidRPr="00A544A9">
        <w:rPr>
          <w:lang w:val="en-GB"/>
        </w:rPr>
        <w:t xml:space="preserve"> </w:t>
      </w:r>
      <w:r w:rsidR="004C385F">
        <w:rPr>
          <w:lang w:val="en-GB"/>
        </w:rPr>
        <w:t>I</w:t>
      </w:r>
      <w:r w:rsidRPr="00A544A9">
        <w:rPr>
          <w:lang w:val="en-GB"/>
        </w:rPr>
        <w:t xml:space="preserve">nstitutions </w:t>
      </w:r>
      <w:r w:rsidR="004C385F">
        <w:rPr>
          <w:lang w:val="en-GB"/>
        </w:rPr>
        <w:t>I</w:t>
      </w:r>
      <w:r w:rsidRPr="00A544A9">
        <w:rPr>
          <w:lang w:val="en-GB"/>
        </w:rPr>
        <w:t xml:space="preserve">nfluencing </w:t>
      </w:r>
      <w:r w:rsidR="004C385F">
        <w:rPr>
          <w:lang w:val="en-GB"/>
        </w:rPr>
        <w:t>B</w:t>
      </w:r>
      <w:r w:rsidRPr="00A544A9">
        <w:rPr>
          <w:lang w:val="en-GB"/>
        </w:rPr>
        <w:t xml:space="preserve">usiness </w:t>
      </w:r>
      <w:r w:rsidR="004C385F">
        <w:rPr>
          <w:lang w:val="en-GB"/>
        </w:rPr>
        <w:t>O</w:t>
      </w:r>
      <w:r w:rsidRPr="00A544A9">
        <w:rPr>
          <w:lang w:val="en-GB"/>
        </w:rPr>
        <w:t xml:space="preserve">perations </w:t>
      </w:r>
      <w:r w:rsidR="009A6E70">
        <w:rPr>
          <w:lang w:val="en-GB"/>
        </w:rPr>
        <w:t>I</w:t>
      </w:r>
      <w:r w:rsidRPr="00A544A9">
        <w:rPr>
          <w:lang w:val="en-GB"/>
        </w:rPr>
        <w:t>nternationally</w:t>
      </w:r>
      <w:bookmarkEnd w:id="41"/>
    </w:p>
    <w:p w14:paraId="3D55DFB2" w14:textId="4C3DCB47" w:rsidR="007D6C9D" w:rsidRPr="00A544A9" w:rsidRDefault="00953639" w:rsidP="0026033F">
      <w:pPr>
        <w:pStyle w:val="Normal1"/>
        <w:rPr>
          <w:lang w:val="en-GB"/>
        </w:rPr>
      </w:pPr>
      <w:r w:rsidRPr="00A544A9">
        <w:rPr>
          <w:lang w:val="en-GB"/>
        </w:rPr>
        <w:t xml:space="preserve">International </w:t>
      </w:r>
      <w:r w:rsidR="00307E2B">
        <w:rPr>
          <w:lang w:val="en-GB"/>
        </w:rPr>
        <w:t>organisations</w:t>
      </w:r>
      <w:r w:rsidRPr="00A544A9">
        <w:rPr>
          <w:lang w:val="en-GB"/>
        </w:rPr>
        <w:t xml:space="preserve"> </w:t>
      </w:r>
      <w:r w:rsidR="00307E2B">
        <w:rPr>
          <w:lang w:val="en-GB"/>
        </w:rPr>
        <w:t>serve many diverse functions,</w:t>
      </w:r>
      <w:r w:rsidRPr="00A544A9">
        <w:rPr>
          <w:lang w:val="en-GB"/>
        </w:rPr>
        <w:t xml:space="preserve"> including collecting market information and monitoring trends as per current </w:t>
      </w:r>
      <w:r w:rsidR="00307E2B">
        <w:rPr>
          <w:lang w:val="en-GB"/>
        </w:rPr>
        <w:t>times</w:t>
      </w:r>
      <w:r w:rsidRPr="00A544A9">
        <w:rPr>
          <w:lang w:val="en-GB"/>
        </w:rPr>
        <w:t xml:space="preserve">. There are more than 300 high-level intergovernmental </w:t>
      </w:r>
      <w:r w:rsidR="00307E2B">
        <w:rPr>
          <w:lang w:val="en-GB"/>
        </w:rPr>
        <w:t>organisations</w:t>
      </w:r>
      <w:r w:rsidRPr="00A544A9">
        <w:rPr>
          <w:lang w:val="en-GB"/>
        </w:rPr>
        <w:t xml:space="preserve"> </w:t>
      </w:r>
      <w:r w:rsidR="00307E2B">
        <w:rPr>
          <w:lang w:val="en-GB"/>
        </w:rPr>
        <w:t>worldwide</w:t>
      </w:r>
      <w:r w:rsidRPr="00A544A9">
        <w:rPr>
          <w:lang w:val="en-GB"/>
        </w:rPr>
        <w:t xml:space="preserve"> to work for business growth </w:t>
      </w:r>
      <w:r w:rsidR="00DA0B23" w:rsidRPr="00A544A9">
        <w:rPr>
          <w:lang w:val="en-GB"/>
        </w:rPr>
        <w:t>analysing</w:t>
      </w:r>
      <w:r w:rsidRPr="00A544A9">
        <w:rPr>
          <w:lang w:val="en-GB"/>
        </w:rPr>
        <w:t xml:space="preserve"> international trade, capital market flows, foreign direct investments, diffusion of technology, and others. International trade associations are one of the </w:t>
      </w:r>
      <w:r w:rsidR="00307E2B">
        <w:rPr>
          <w:lang w:val="en-GB"/>
        </w:rPr>
        <w:t>leading</w:t>
      </w:r>
      <w:r w:rsidRPr="00A544A9">
        <w:rPr>
          <w:lang w:val="en-GB"/>
        </w:rPr>
        <w:t xml:space="preserve"> institutions influencing </w:t>
      </w:r>
      <w:r w:rsidR="0057444C">
        <w:rPr>
          <w:lang w:val="en-GB"/>
        </w:rPr>
        <w:t>global</w:t>
      </w:r>
      <w:r w:rsidRPr="00A544A9">
        <w:rPr>
          <w:lang w:val="en-GB"/>
        </w:rPr>
        <w:t xml:space="preserve"> operations related to business. </w:t>
      </w:r>
    </w:p>
    <w:p w14:paraId="227388C2" w14:textId="1D4226C0" w:rsidR="00AC2B17" w:rsidRDefault="00953639" w:rsidP="0026033F">
      <w:pPr>
        <w:pStyle w:val="Normal1"/>
        <w:rPr>
          <w:lang w:val="en-GB"/>
        </w:rPr>
      </w:pPr>
      <w:r w:rsidRPr="00A544A9">
        <w:rPr>
          <w:lang w:val="en-GB"/>
        </w:rPr>
        <w:t>Then with the association of 44 countries</w:t>
      </w:r>
      <w:r w:rsidR="0057444C">
        <w:rPr>
          <w:lang w:val="en-GB"/>
        </w:rPr>
        <w:t>,</w:t>
      </w:r>
      <w:r w:rsidRPr="00A544A9">
        <w:rPr>
          <w:lang w:val="en-GB"/>
        </w:rPr>
        <w:t xml:space="preserve"> different activities were established related to </w:t>
      </w:r>
      <w:r w:rsidR="00307E2B">
        <w:rPr>
          <w:lang w:val="en-GB"/>
        </w:rPr>
        <w:t xml:space="preserve">the </w:t>
      </w:r>
      <w:r w:rsidRPr="00A544A9">
        <w:rPr>
          <w:lang w:val="en-GB"/>
        </w:rPr>
        <w:t>“International Monetary Fund” or IMF, “</w:t>
      </w:r>
      <w:r w:rsidR="00307E2B">
        <w:rPr>
          <w:lang w:val="en-GB"/>
        </w:rPr>
        <w:t xml:space="preserve">The </w:t>
      </w:r>
      <w:r w:rsidRPr="00A544A9">
        <w:rPr>
          <w:lang w:val="en-GB"/>
        </w:rPr>
        <w:t xml:space="preserve">International Bank of Reconstruction and Development” or IBRD, and “international tragedy </w:t>
      </w:r>
      <w:r w:rsidR="00307E2B">
        <w:rPr>
          <w:lang w:val="en-GB"/>
        </w:rPr>
        <w:t>organisation</w:t>
      </w:r>
      <w:r w:rsidRPr="00A544A9">
        <w:rPr>
          <w:lang w:val="en-GB"/>
        </w:rPr>
        <w:t xml:space="preserve">” or ITO.  All these three associations were </w:t>
      </w:r>
      <w:r w:rsidR="00307E2B">
        <w:rPr>
          <w:lang w:val="en-GB"/>
        </w:rPr>
        <w:t>recognised</w:t>
      </w:r>
      <w:r w:rsidRPr="00A544A9">
        <w:rPr>
          <w:lang w:val="en-GB"/>
        </w:rPr>
        <w:t xml:space="preserve"> as three columns for global economic improvement.  IBRD</w:t>
      </w:r>
      <w:r w:rsidR="0057444C">
        <w:rPr>
          <w:lang w:val="en-GB"/>
        </w:rPr>
        <w:t>,</w:t>
      </w:r>
      <w:r w:rsidRPr="00A544A9">
        <w:rPr>
          <w:lang w:val="en-GB"/>
        </w:rPr>
        <w:t xml:space="preserve"> or World Bank</w:t>
      </w:r>
      <w:r w:rsidR="0057444C">
        <w:rPr>
          <w:lang w:val="en-GB"/>
        </w:rPr>
        <w:t>,</w:t>
      </w:r>
      <w:r w:rsidRPr="00A544A9">
        <w:rPr>
          <w:lang w:val="en-GB"/>
        </w:rPr>
        <w:t xml:space="preserve"> is a significant name that carries a role in economic growth, foreign direct investment, and financial development</w:t>
      </w:r>
      <w:r w:rsidR="0057444C">
        <w:rPr>
          <w:lang w:val="en-GB"/>
        </w:rPr>
        <w:t>. That</w:t>
      </w:r>
      <w:r w:rsidRPr="00A544A9">
        <w:rPr>
          <w:lang w:val="en-GB"/>
        </w:rPr>
        <w:t xml:space="preserve"> provides data related to financial operations that help in market research and developing market </w:t>
      </w:r>
      <w:r w:rsidR="0057444C">
        <w:rPr>
          <w:lang w:val="en-GB"/>
        </w:rPr>
        <w:t>strategies</w:t>
      </w:r>
      <w:r w:rsidRPr="00A544A9">
        <w:rPr>
          <w:lang w:val="en-GB"/>
        </w:rPr>
        <w:t xml:space="preserve"> according to different business market environments (Nasir </w:t>
      </w:r>
      <w:r w:rsidRPr="009628CB">
        <w:rPr>
          <w:i/>
          <w:iCs/>
          <w:lang w:val="en-GB"/>
        </w:rPr>
        <w:t>et al</w:t>
      </w:r>
      <w:r w:rsidRPr="00A544A9">
        <w:rPr>
          <w:lang w:val="en-GB"/>
        </w:rPr>
        <w:t xml:space="preserve">. 2019). World Bank is working way more than offering money simply for </w:t>
      </w:r>
      <w:r w:rsidR="00307E2B">
        <w:rPr>
          <w:lang w:val="en-GB"/>
        </w:rPr>
        <w:t xml:space="preserve">the </w:t>
      </w:r>
      <w:r w:rsidRPr="00A544A9">
        <w:rPr>
          <w:lang w:val="en-GB"/>
        </w:rPr>
        <w:t xml:space="preserve">development of infrastructure, industry, agriculture, and health. It works to reduce rural poverty and </w:t>
      </w:r>
      <w:r w:rsidR="00307E2B">
        <w:rPr>
          <w:lang w:val="en-GB"/>
        </w:rPr>
        <w:t>increase</w:t>
      </w:r>
      <w:r w:rsidRPr="00A544A9">
        <w:rPr>
          <w:lang w:val="en-GB"/>
        </w:rPr>
        <w:t xml:space="preserve"> income rates that directly impact </w:t>
      </w:r>
      <w:r w:rsidR="00307E2B">
        <w:rPr>
          <w:lang w:val="en-GB"/>
        </w:rPr>
        <w:t xml:space="preserve">the </w:t>
      </w:r>
      <w:r w:rsidRPr="00A544A9">
        <w:rPr>
          <w:lang w:val="en-GB"/>
        </w:rPr>
        <w:t xml:space="preserve">business environment internationally. “International Development Association” helps underdeveloped country providing loans with simple terms that </w:t>
      </w:r>
      <w:r w:rsidR="0057444C">
        <w:rPr>
          <w:lang w:val="en-GB"/>
        </w:rPr>
        <w:t>affect</w:t>
      </w:r>
      <w:r w:rsidRPr="00A544A9">
        <w:rPr>
          <w:lang w:val="en-GB"/>
        </w:rPr>
        <w:t xml:space="preserve"> international business terms. “International Finance Corporation”, “Multinational Investment </w:t>
      </w:r>
      <w:r w:rsidRPr="00A544A9">
        <w:rPr>
          <w:lang w:val="en-GB"/>
        </w:rPr>
        <w:lastRenderedPageBreak/>
        <w:t xml:space="preserve">Guarantee Agency”, and others also work for financial development that </w:t>
      </w:r>
      <w:r w:rsidR="00307E2B">
        <w:rPr>
          <w:lang w:val="en-GB"/>
        </w:rPr>
        <w:t>impacts</w:t>
      </w:r>
      <w:r w:rsidRPr="00A544A9">
        <w:rPr>
          <w:lang w:val="en-GB"/>
        </w:rPr>
        <w:t xml:space="preserve"> business strategy and operation internationally. </w:t>
      </w:r>
    </w:p>
    <w:p w14:paraId="7C0B3B4A" w14:textId="6518D7E5" w:rsidR="00307E2B" w:rsidRPr="00307E2B" w:rsidRDefault="00307E2B" w:rsidP="00B50D0A">
      <w:pPr>
        <w:pStyle w:val="Heading1"/>
        <w:rPr>
          <w:lang w:val="en-GB"/>
        </w:rPr>
      </w:pPr>
      <w:bookmarkStart w:id="42" w:name="_3xss45qa779b" w:colFirst="0" w:colLast="0"/>
      <w:bookmarkStart w:id="43" w:name="_Toc141378552"/>
      <w:bookmarkEnd w:id="42"/>
      <w:r>
        <w:rPr>
          <w:lang w:val="en-GB"/>
        </w:rPr>
        <w:t>Critical</w:t>
      </w:r>
      <w:r w:rsidR="00953639" w:rsidRPr="00A544A9">
        <w:rPr>
          <w:lang w:val="en-GB"/>
        </w:rPr>
        <w:t xml:space="preserve"> Decisions Underpinning Organizational Str</w:t>
      </w:r>
      <w:r w:rsidR="007F6BE6" w:rsidRPr="00A544A9">
        <w:rPr>
          <w:lang w:val="en-GB"/>
        </w:rPr>
        <w:t>ategy at International Level</w:t>
      </w:r>
      <w:bookmarkEnd w:id="43"/>
    </w:p>
    <w:p w14:paraId="3983F836" w14:textId="297E0D24" w:rsidR="00307E2B" w:rsidRPr="00307E2B" w:rsidRDefault="00953639" w:rsidP="00B50D0A">
      <w:pPr>
        <w:pStyle w:val="Heading2"/>
        <w:rPr>
          <w:lang w:val="en-GB"/>
        </w:rPr>
      </w:pPr>
      <w:bookmarkStart w:id="44" w:name="_l95uyhtyjtsq" w:colFirst="0" w:colLast="0"/>
      <w:bookmarkStart w:id="45" w:name="_Toc141378553"/>
      <w:bookmarkEnd w:id="44"/>
      <w:r w:rsidRPr="00A544A9">
        <w:rPr>
          <w:lang w:val="en-GB"/>
        </w:rPr>
        <w:t xml:space="preserve">Discussion </w:t>
      </w:r>
      <w:r w:rsidR="004C385F">
        <w:rPr>
          <w:lang w:val="en-GB"/>
        </w:rPr>
        <w:t>R</w:t>
      </w:r>
      <w:r w:rsidRPr="00A544A9">
        <w:rPr>
          <w:lang w:val="en-GB"/>
        </w:rPr>
        <w:t xml:space="preserve">elated to </w:t>
      </w:r>
      <w:r w:rsidR="004C385F">
        <w:rPr>
          <w:lang w:val="en-GB"/>
        </w:rPr>
        <w:t>S</w:t>
      </w:r>
      <w:r w:rsidRPr="00A544A9">
        <w:rPr>
          <w:lang w:val="en-GB"/>
        </w:rPr>
        <w:t xml:space="preserve">trategic </w:t>
      </w:r>
      <w:r w:rsidR="004C385F">
        <w:rPr>
          <w:lang w:val="en-GB"/>
        </w:rPr>
        <w:t>D</w:t>
      </w:r>
      <w:r w:rsidRPr="00A544A9">
        <w:rPr>
          <w:lang w:val="en-GB"/>
        </w:rPr>
        <w:t xml:space="preserve">ecisions </w:t>
      </w:r>
      <w:r w:rsidR="004C385F">
        <w:rPr>
          <w:lang w:val="en-GB"/>
        </w:rPr>
        <w:t>E</w:t>
      </w:r>
      <w:r w:rsidRPr="00A544A9">
        <w:rPr>
          <w:lang w:val="en-GB"/>
        </w:rPr>
        <w:t xml:space="preserve">ngaged in </w:t>
      </w:r>
      <w:r w:rsidR="004C385F">
        <w:rPr>
          <w:lang w:val="en-GB"/>
        </w:rPr>
        <w:t>I</w:t>
      </w:r>
      <w:r w:rsidRPr="00A544A9">
        <w:rPr>
          <w:lang w:val="en-GB"/>
        </w:rPr>
        <w:t xml:space="preserve">nternational </w:t>
      </w:r>
      <w:r w:rsidR="004C385F">
        <w:rPr>
          <w:lang w:val="en-GB"/>
        </w:rPr>
        <w:t>O</w:t>
      </w:r>
      <w:r w:rsidR="00307E2B">
        <w:rPr>
          <w:lang w:val="en-GB"/>
        </w:rPr>
        <w:t>rganisational</w:t>
      </w:r>
      <w:r w:rsidRPr="00A544A9">
        <w:rPr>
          <w:lang w:val="en-GB"/>
        </w:rPr>
        <w:t xml:space="preserve"> </w:t>
      </w:r>
      <w:r w:rsidR="004C385F">
        <w:rPr>
          <w:lang w:val="en-GB"/>
        </w:rPr>
        <w:t>S</w:t>
      </w:r>
      <w:r w:rsidR="00307E2B" w:rsidRPr="00A544A9">
        <w:rPr>
          <w:lang w:val="en-GB"/>
        </w:rPr>
        <w:t>trategy</w:t>
      </w:r>
      <w:bookmarkEnd w:id="45"/>
    </w:p>
    <w:p w14:paraId="06339119" w14:textId="3CEDE86A" w:rsidR="00AC2B17" w:rsidRPr="00A544A9" w:rsidRDefault="00953639" w:rsidP="0026033F">
      <w:pPr>
        <w:pStyle w:val="Normal1"/>
        <w:rPr>
          <w:lang w:val="en-GB"/>
        </w:rPr>
      </w:pPr>
      <w:r w:rsidRPr="00A544A9">
        <w:rPr>
          <w:lang w:val="en-GB"/>
        </w:rPr>
        <w:t xml:space="preserve">Strategic </w:t>
      </w:r>
      <w:r w:rsidR="0057444C">
        <w:rPr>
          <w:lang w:val="en-GB"/>
        </w:rPr>
        <w:t>decisions</w:t>
      </w:r>
      <w:r w:rsidRPr="00A544A9">
        <w:rPr>
          <w:lang w:val="en-GB"/>
        </w:rPr>
        <w:t xml:space="preserve"> involve </w:t>
      </w:r>
      <w:r w:rsidR="00307E2B">
        <w:rPr>
          <w:lang w:val="en-GB"/>
        </w:rPr>
        <w:t xml:space="preserve">the </w:t>
      </w:r>
      <w:r w:rsidRPr="00A544A9">
        <w:rPr>
          <w:lang w:val="en-GB"/>
        </w:rPr>
        <w:t xml:space="preserve">entire environment in which an </w:t>
      </w:r>
      <w:r w:rsidR="00307E2B">
        <w:rPr>
          <w:lang w:val="en-GB"/>
        </w:rPr>
        <w:t>organisation</w:t>
      </w:r>
      <w:r w:rsidRPr="00A544A9">
        <w:rPr>
          <w:lang w:val="en-GB"/>
        </w:rPr>
        <w:t xml:space="preserve"> operates</w:t>
      </w:r>
      <w:r w:rsidR="0057444C">
        <w:rPr>
          <w:lang w:val="en-GB"/>
        </w:rPr>
        <w:t>—the</w:t>
      </w:r>
      <w:r w:rsidRPr="00A544A9">
        <w:rPr>
          <w:lang w:val="en-GB"/>
        </w:rPr>
        <w:t xml:space="preserve"> resources and stakeholders who </w:t>
      </w:r>
      <w:r w:rsidR="00DA0B23" w:rsidRPr="00A544A9">
        <w:rPr>
          <w:lang w:val="en-GB"/>
        </w:rPr>
        <w:t>relate to</w:t>
      </w:r>
      <w:r w:rsidRPr="00A544A9">
        <w:rPr>
          <w:lang w:val="en-GB"/>
        </w:rPr>
        <w:t xml:space="preserve"> the company and the collaboration between the two. The strategic </w:t>
      </w:r>
      <w:r w:rsidR="0057444C">
        <w:rPr>
          <w:lang w:val="en-GB"/>
        </w:rPr>
        <w:t>choices</w:t>
      </w:r>
      <w:r w:rsidRPr="00A544A9">
        <w:rPr>
          <w:lang w:val="en-GB"/>
        </w:rPr>
        <w:t xml:space="preserve"> look after the environment with the intention of development. Integration of agility in </w:t>
      </w:r>
      <w:r w:rsidR="00307E2B">
        <w:rPr>
          <w:lang w:val="en-GB"/>
        </w:rPr>
        <w:t>organisational</w:t>
      </w:r>
      <w:r w:rsidRPr="00A544A9">
        <w:rPr>
          <w:lang w:val="en-GB"/>
        </w:rPr>
        <w:t xml:space="preserve"> operations or different operational areas of </w:t>
      </w:r>
      <w:r w:rsidR="00307E2B">
        <w:rPr>
          <w:lang w:val="en-GB"/>
        </w:rPr>
        <w:t xml:space="preserve">the </w:t>
      </w:r>
      <w:r w:rsidRPr="00A544A9">
        <w:rPr>
          <w:lang w:val="en-GB"/>
        </w:rPr>
        <w:t xml:space="preserve">supply chain, information technology, production, and others can help </w:t>
      </w:r>
      <w:r w:rsidR="00307E2B">
        <w:rPr>
          <w:lang w:val="en-GB"/>
        </w:rPr>
        <w:t>organisations</w:t>
      </w:r>
      <w:r w:rsidRPr="00A544A9">
        <w:rPr>
          <w:lang w:val="en-GB"/>
        </w:rPr>
        <w:t xml:space="preserve"> </w:t>
      </w:r>
      <w:r w:rsidR="00307E2B">
        <w:rPr>
          <w:lang w:val="en-GB"/>
        </w:rPr>
        <w:t>drive</w:t>
      </w:r>
      <w:r w:rsidRPr="00A544A9">
        <w:rPr>
          <w:lang w:val="en-GB"/>
        </w:rPr>
        <w:t xml:space="preserve"> improvement by making </w:t>
      </w:r>
      <w:r w:rsidR="0057444C">
        <w:rPr>
          <w:lang w:val="en-GB"/>
        </w:rPr>
        <w:t>corporate</w:t>
      </w:r>
      <w:r w:rsidRPr="00A544A9">
        <w:rPr>
          <w:lang w:val="en-GB"/>
        </w:rPr>
        <w:t xml:space="preserve"> strategic decisions (Shams </w:t>
      </w:r>
      <w:r w:rsidRPr="009628CB">
        <w:rPr>
          <w:i/>
          <w:iCs/>
          <w:lang w:val="en-GB"/>
        </w:rPr>
        <w:t>et al.</w:t>
      </w:r>
      <w:r w:rsidRPr="00A544A9">
        <w:rPr>
          <w:lang w:val="en-GB"/>
        </w:rPr>
        <w:t xml:space="preserve"> 2021). Strategic </w:t>
      </w:r>
      <w:r w:rsidR="0057444C">
        <w:rPr>
          <w:lang w:val="en-GB"/>
        </w:rPr>
        <w:t>choices</w:t>
      </w:r>
      <w:r w:rsidRPr="00A544A9">
        <w:rPr>
          <w:lang w:val="en-GB"/>
        </w:rPr>
        <w:t xml:space="preserve"> have </w:t>
      </w:r>
      <w:r w:rsidR="00307E2B">
        <w:rPr>
          <w:lang w:val="en-GB"/>
        </w:rPr>
        <w:t>enormous</w:t>
      </w:r>
      <w:r w:rsidRPr="00A544A9">
        <w:rPr>
          <w:lang w:val="en-GB"/>
        </w:rPr>
        <w:t xml:space="preserve"> resources </w:t>
      </w:r>
      <w:r w:rsidR="00307E2B">
        <w:rPr>
          <w:lang w:val="en-GB"/>
        </w:rPr>
        <w:t>for organisational development and deal</w:t>
      </w:r>
      <w:r w:rsidRPr="00A544A9">
        <w:rPr>
          <w:lang w:val="en-GB"/>
        </w:rPr>
        <w:t xml:space="preserve"> with </w:t>
      </w:r>
      <w:r w:rsidR="0057444C">
        <w:rPr>
          <w:lang w:val="en-GB"/>
        </w:rPr>
        <w:t>administrative</w:t>
      </w:r>
      <w:r w:rsidRPr="00A544A9">
        <w:rPr>
          <w:lang w:val="en-GB"/>
        </w:rPr>
        <w:t xml:space="preserve"> resource capabilities </w:t>
      </w:r>
      <w:r w:rsidR="00307E2B">
        <w:rPr>
          <w:lang w:val="en-GB"/>
        </w:rPr>
        <w:t>harmonising</w:t>
      </w:r>
      <w:r w:rsidRPr="00A544A9">
        <w:rPr>
          <w:lang w:val="en-GB"/>
        </w:rPr>
        <w:t xml:space="preserve"> with different opportunities and threats. It involves changes in </w:t>
      </w:r>
      <w:r w:rsidR="0057444C">
        <w:rPr>
          <w:lang w:val="en-GB"/>
        </w:rPr>
        <w:t>a corporate</w:t>
      </w:r>
      <w:r w:rsidRPr="00A544A9">
        <w:rPr>
          <w:lang w:val="en-GB"/>
        </w:rPr>
        <w:t xml:space="preserve"> process for operating in an ever-changing environment. The complex nature of strategic decisions helps </w:t>
      </w:r>
      <w:r w:rsidR="00307E2B">
        <w:rPr>
          <w:lang w:val="en-GB"/>
        </w:rPr>
        <w:t>deal</w:t>
      </w:r>
      <w:r w:rsidRPr="00A544A9">
        <w:rPr>
          <w:lang w:val="en-GB"/>
        </w:rPr>
        <w:t xml:space="preserve"> with future uncertainty along with others. </w:t>
      </w:r>
    </w:p>
    <w:p w14:paraId="7A6609DF" w14:textId="3BC6271D" w:rsidR="00A021F1" w:rsidRDefault="00953639" w:rsidP="0026033F">
      <w:pPr>
        <w:pStyle w:val="Normal1"/>
        <w:rPr>
          <w:lang w:val="en-GB"/>
        </w:rPr>
      </w:pPr>
      <w:r w:rsidRPr="00A544A9">
        <w:rPr>
          <w:lang w:val="en-GB"/>
        </w:rPr>
        <w:t>A</w:t>
      </w:r>
      <w:r w:rsidR="004C385F">
        <w:rPr>
          <w:lang w:val="en-GB"/>
        </w:rPr>
        <w:t xml:space="preserve">rtificial intelligence </w:t>
      </w:r>
      <w:r w:rsidRPr="00A544A9">
        <w:rPr>
          <w:lang w:val="en-GB"/>
        </w:rPr>
        <w:t xml:space="preserve">can be used </w:t>
      </w:r>
      <w:r w:rsidR="00307E2B">
        <w:rPr>
          <w:lang w:val="en-GB"/>
        </w:rPr>
        <w:t>strategically</w:t>
      </w:r>
      <w:r w:rsidRPr="00A544A9">
        <w:rPr>
          <w:lang w:val="en-GB"/>
        </w:rPr>
        <w:t xml:space="preserve"> to create value for business internationally</w:t>
      </w:r>
      <w:r w:rsidR="00307E2B">
        <w:rPr>
          <w:lang w:val="en-GB"/>
        </w:rPr>
        <w:t>,</w:t>
      </w:r>
      <w:r w:rsidRPr="00A544A9">
        <w:rPr>
          <w:lang w:val="en-GB"/>
        </w:rPr>
        <w:t xml:space="preserve"> and the integration of A</w:t>
      </w:r>
      <w:r w:rsidR="004C385F">
        <w:rPr>
          <w:lang w:val="en-GB"/>
        </w:rPr>
        <w:t>rtificial intelligence</w:t>
      </w:r>
      <w:r w:rsidRPr="00A544A9">
        <w:rPr>
          <w:lang w:val="en-GB"/>
        </w:rPr>
        <w:t xml:space="preserve"> into a strategy of an </w:t>
      </w:r>
      <w:r w:rsidR="00307E2B">
        <w:rPr>
          <w:lang w:val="en-GB"/>
        </w:rPr>
        <w:t>organisation</w:t>
      </w:r>
      <w:r w:rsidRPr="00A544A9">
        <w:rPr>
          <w:lang w:val="en-GB"/>
        </w:rPr>
        <w:t xml:space="preserve"> can increase potentiality, benefits, and opportunities mitigating challenges (Borges </w:t>
      </w:r>
      <w:r w:rsidRPr="009628CB">
        <w:rPr>
          <w:i/>
          <w:iCs/>
          <w:lang w:val="en-GB"/>
        </w:rPr>
        <w:t>et al.</w:t>
      </w:r>
      <w:r w:rsidRPr="00A544A9">
        <w:rPr>
          <w:lang w:val="en-GB"/>
        </w:rPr>
        <w:t xml:space="preserve"> 2021). It can help </w:t>
      </w:r>
      <w:r w:rsidR="00307E2B">
        <w:rPr>
          <w:lang w:val="en-GB"/>
        </w:rPr>
        <w:t>gain long-term benefits in the future,</w:t>
      </w:r>
      <w:r w:rsidRPr="00A544A9">
        <w:rPr>
          <w:lang w:val="en-GB"/>
        </w:rPr>
        <w:t xml:space="preserve"> helping in </w:t>
      </w:r>
      <w:r w:rsidR="00A021F1">
        <w:rPr>
          <w:lang w:val="en-GB"/>
        </w:rPr>
        <w:t>organisational</w:t>
      </w:r>
      <w:r w:rsidRPr="00A544A9">
        <w:rPr>
          <w:lang w:val="en-GB"/>
        </w:rPr>
        <w:t xml:space="preserve"> growth and sustainability </w:t>
      </w:r>
      <w:r w:rsidR="00A021F1">
        <w:rPr>
          <w:lang w:val="en-GB"/>
        </w:rPr>
        <w:t>and</w:t>
      </w:r>
      <w:r w:rsidRPr="00A544A9">
        <w:rPr>
          <w:lang w:val="en-GB"/>
        </w:rPr>
        <w:t xml:space="preserve"> meeting </w:t>
      </w:r>
      <w:r w:rsidR="00307E2B">
        <w:rPr>
          <w:lang w:val="en-GB"/>
        </w:rPr>
        <w:t>corporate</w:t>
      </w:r>
      <w:r w:rsidRPr="00A544A9">
        <w:rPr>
          <w:lang w:val="en-GB"/>
        </w:rPr>
        <w:t xml:space="preserve"> vision and mission. </w:t>
      </w:r>
    </w:p>
    <w:p w14:paraId="04B2BE70" w14:textId="15C6FB0C" w:rsidR="00A021F1" w:rsidRPr="00A021F1" w:rsidRDefault="00953639" w:rsidP="00B50D0A">
      <w:pPr>
        <w:pStyle w:val="Heading2"/>
        <w:rPr>
          <w:lang w:val="en-GB"/>
        </w:rPr>
      </w:pPr>
      <w:bookmarkStart w:id="46" w:name="_dgsy53s8plx" w:colFirst="0" w:colLast="0"/>
      <w:bookmarkStart w:id="47" w:name="_Toc141378554"/>
      <w:bookmarkEnd w:id="46"/>
      <w:r w:rsidRPr="00A544A9">
        <w:rPr>
          <w:lang w:val="en-GB"/>
        </w:rPr>
        <w:t xml:space="preserve">Evaluation of the </w:t>
      </w:r>
      <w:r w:rsidR="004C385F">
        <w:rPr>
          <w:lang w:val="en-GB"/>
        </w:rPr>
        <w:t>F</w:t>
      </w:r>
      <w:r w:rsidRPr="00A544A9">
        <w:rPr>
          <w:lang w:val="en-GB"/>
        </w:rPr>
        <w:t xml:space="preserve">actors </w:t>
      </w:r>
      <w:r w:rsidR="004C385F">
        <w:rPr>
          <w:lang w:val="en-GB"/>
        </w:rPr>
        <w:t>I</w:t>
      </w:r>
      <w:r w:rsidRPr="00A544A9">
        <w:rPr>
          <w:lang w:val="en-GB"/>
        </w:rPr>
        <w:t xml:space="preserve">nfluential for </w:t>
      </w:r>
      <w:r w:rsidR="004C385F">
        <w:rPr>
          <w:lang w:val="en-GB"/>
        </w:rPr>
        <w:t>D</w:t>
      </w:r>
      <w:r w:rsidRPr="00A544A9">
        <w:rPr>
          <w:lang w:val="en-GB"/>
        </w:rPr>
        <w:t>ecision-</w:t>
      </w:r>
      <w:r w:rsidR="004C385F">
        <w:rPr>
          <w:lang w:val="en-GB"/>
        </w:rPr>
        <w:t>M</w:t>
      </w:r>
      <w:r w:rsidRPr="00A544A9">
        <w:rPr>
          <w:lang w:val="en-GB"/>
        </w:rPr>
        <w:t xml:space="preserve">aking in </w:t>
      </w:r>
      <w:r w:rsidR="00A021F1">
        <w:rPr>
          <w:lang w:val="en-GB"/>
        </w:rPr>
        <w:t xml:space="preserve">the </w:t>
      </w:r>
      <w:r w:rsidR="004C385F">
        <w:rPr>
          <w:lang w:val="en-GB"/>
        </w:rPr>
        <w:t>F</w:t>
      </w:r>
      <w:r w:rsidRPr="00A544A9">
        <w:rPr>
          <w:lang w:val="en-GB"/>
        </w:rPr>
        <w:t xml:space="preserve">ormulation of </w:t>
      </w:r>
      <w:r w:rsidR="004C385F">
        <w:rPr>
          <w:lang w:val="en-GB"/>
        </w:rPr>
        <w:t>I</w:t>
      </w:r>
      <w:r w:rsidRPr="00A544A9">
        <w:rPr>
          <w:lang w:val="en-GB"/>
        </w:rPr>
        <w:t>nt</w:t>
      </w:r>
      <w:r w:rsidR="007F6BE6" w:rsidRPr="00A544A9">
        <w:rPr>
          <w:lang w:val="en-GB"/>
        </w:rPr>
        <w:t xml:space="preserve">ernational </w:t>
      </w:r>
      <w:r w:rsidR="004C385F">
        <w:rPr>
          <w:lang w:val="en-GB"/>
        </w:rPr>
        <w:t>B</w:t>
      </w:r>
      <w:r w:rsidR="007F6BE6" w:rsidRPr="00A544A9">
        <w:rPr>
          <w:lang w:val="en-GB"/>
        </w:rPr>
        <w:t xml:space="preserve">usiness </w:t>
      </w:r>
      <w:r w:rsidR="004C385F">
        <w:rPr>
          <w:lang w:val="en-GB"/>
        </w:rPr>
        <w:t>S</w:t>
      </w:r>
      <w:r w:rsidR="007F6BE6" w:rsidRPr="00A544A9">
        <w:rPr>
          <w:lang w:val="en-GB"/>
        </w:rPr>
        <w:t>trategy</w:t>
      </w:r>
      <w:bookmarkEnd w:id="47"/>
    </w:p>
    <w:p w14:paraId="32969815" w14:textId="55C47702" w:rsidR="00AC2B17" w:rsidRPr="00A544A9" w:rsidRDefault="00953639" w:rsidP="0026033F">
      <w:pPr>
        <w:pStyle w:val="Normal1"/>
        <w:rPr>
          <w:lang w:val="en-GB"/>
        </w:rPr>
      </w:pPr>
      <w:r w:rsidRPr="00A544A9">
        <w:rPr>
          <w:lang w:val="en-GB"/>
        </w:rPr>
        <w:t xml:space="preserve">The ability of strategic decision-making to make impactful international business strategies is affected by factors related to </w:t>
      </w:r>
      <w:r w:rsidR="00307E2B">
        <w:rPr>
          <w:lang w:val="en-GB"/>
        </w:rPr>
        <w:t xml:space="preserve">an organisation's values, mission, and </w:t>
      </w:r>
      <w:r w:rsidR="00307E2B">
        <w:rPr>
          <w:lang w:val="en-GB"/>
        </w:rPr>
        <w:lastRenderedPageBreak/>
        <w:t>vision</w:t>
      </w:r>
      <w:r w:rsidRPr="00A544A9">
        <w:rPr>
          <w:lang w:val="en-GB"/>
        </w:rPr>
        <w:t xml:space="preserve">. Several important facts are present that </w:t>
      </w:r>
      <w:r w:rsidR="0057444C">
        <w:rPr>
          <w:lang w:val="en-GB"/>
        </w:rPr>
        <w:t>influence</w:t>
      </w:r>
      <w:r w:rsidRPr="00A544A9">
        <w:rPr>
          <w:lang w:val="en-GB"/>
        </w:rPr>
        <w:t xml:space="preserve"> decision-making. </w:t>
      </w:r>
      <w:r w:rsidR="00A021F1">
        <w:rPr>
          <w:lang w:val="en-GB"/>
        </w:rPr>
        <w:t>Organisational</w:t>
      </w:r>
      <w:r w:rsidR="00307E2B">
        <w:rPr>
          <w:lang w:val="en-GB"/>
        </w:rPr>
        <w:t>,</w:t>
      </w:r>
      <w:r w:rsidRPr="00A544A9">
        <w:rPr>
          <w:lang w:val="en-GB"/>
        </w:rPr>
        <w:t xml:space="preserve"> entrepreneurial marketing practices of </w:t>
      </w:r>
      <w:r w:rsidR="00A021F1">
        <w:rPr>
          <w:lang w:val="en-GB"/>
        </w:rPr>
        <w:t>internationalising</w:t>
      </w:r>
      <w:r w:rsidRPr="00A544A9">
        <w:rPr>
          <w:lang w:val="en-GB"/>
        </w:rPr>
        <w:t xml:space="preserve"> firms’ management </w:t>
      </w:r>
      <w:r w:rsidR="00A021F1">
        <w:rPr>
          <w:lang w:val="en-GB"/>
        </w:rPr>
        <w:t>must</w:t>
      </w:r>
      <w:r w:rsidRPr="00A544A9">
        <w:rPr>
          <w:lang w:val="en-GB"/>
        </w:rPr>
        <w:t xml:space="preserve"> take risks and </w:t>
      </w:r>
      <w:r w:rsidR="00307E2B">
        <w:rPr>
          <w:lang w:val="en-GB"/>
        </w:rPr>
        <w:t>engage in behaviours related to opportunity-driven matters, which can create value for customers and integrate</w:t>
      </w:r>
      <w:r w:rsidRPr="00A544A9">
        <w:rPr>
          <w:lang w:val="en-GB"/>
        </w:rPr>
        <w:t xml:space="preserve"> innovation (Crick </w:t>
      </w:r>
      <w:r w:rsidRPr="009628CB">
        <w:rPr>
          <w:i/>
          <w:iCs/>
          <w:lang w:val="en-GB"/>
        </w:rPr>
        <w:t>et al.</w:t>
      </w:r>
      <w:r w:rsidRPr="00A544A9">
        <w:rPr>
          <w:lang w:val="en-GB"/>
        </w:rPr>
        <w:t xml:space="preserve"> 2020). Pharmaceutical companies need to take extra care of </w:t>
      </w:r>
      <w:r w:rsidR="00307E2B">
        <w:rPr>
          <w:lang w:val="en-GB"/>
        </w:rPr>
        <w:t xml:space="preserve">the </w:t>
      </w:r>
      <w:r w:rsidRPr="00A544A9">
        <w:rPr>
          <w:lang w:val="en-GB"/>
        </w:rPr>
        <w:t xml:space="preserve">health factors of customers in addition to this for better decision-making. </w:t>
      </w:r>
    </w:p>
    <w:p w14:paraId="00A76010" w14:textId="3E5657F0" w:rsidR="00A021F1" w:rsidRDefault="00DA0B23" w:rsidP="0026033F">
      <w:pPr>
        <w:pStyle w:val="Normal1"/>
        <w:rPr>
          <w:lang w:val="en-GB"/>
        </w:rPr>
      </w:pPr>
      <w:r w:rsidRPr="00A544A9">
        <w:rPr>
          <w:lang w:val="en-GB"/>
        </w:rPr>
        <w:t>There</w:t>
      </w:r>
      <w:r w:rsidR="00953639" w:rsidRPr="00A544A9">
        <w:rPr>
          <w:lang w:val="en-GB"/>
        </w:rPr>
        <w:t xml:space="preserve"> are impacted by attention, sentiment, emotion, creative thinking power, and others. Emotional factors direct principles</w:t>
      </w:r>
      <w:r w:rsidR="00307E2B">
        <w:rPr>
          <w:lang w:val="en-GB"/>
        </w:rPr>
        <w:t xml:space="preserve"> and purposes for governing activities in an </w:t>
      </w:r>
      <w:r w:rsidR="00A021F1">
        <w:rPr>
          <w:lang w:val="en-GB"/>
        </w:rPr>
        <w:t>organisation</w:t>
      </w:r>
      <w:r w:rsidR="00307E2B">
        <w:rPr>
          <w:lang w:val="en-GB"/>
        </w:rPr>
        <w:t xml:space="preserve"> and interact with the purpose for internal and external fulfilment</w:t>
      </w:r>
      <w:r w:rsidR="00953639" w:rsidRPr="00A544A9">
        <w:rPr>
          <w:lang w:val="en-GB"/>
        </w:rPr>
        <w:t xml:space="preserve">. Significant factors encompass evaluating past experiences, commitment escalation, </w:t>
      </w:r>
      <w:r w:rsidRPr="00A544A9">
        <w:rPr>
          <w:lang w:val="en-GB"/>
        </w:rPr>
        <w:t>analysing</w:t>
      </w:r>
      <w:r w:rsidR="00953639" w:rsidRPr="00A544A9">
        <w:rPr>
          <w:lang w:val="en-GB"/>
        </w:rPr>
        <w:t xml:space="preserve"> outcomes, and understanding varieties of cognitive biases. Individual </w:t>
      </w:r>
      <w:r w:rsidR="00A021F1">
        <w:rPr>
          <w:lang w:val="en-GB"/>
        </w:rPr>
        <w:t>and organisational</w:t>
      </w:r>
      <w:r w:rsidR="00953639" w:rsidRPr="00A544A9">
        <w:rPr>
          <w:lang w:val="en-GB"/>
        </w:rPr>
        <w:t xml:space="preserve"> differences include socioeconomic status and relevance that impact </w:t>
      </w:r>
      <w:r w:rsidR="00A021F1">
        <w:rPr>
          <w:lang w:val="en-GB"/>
        </w:rPr>
        <w:t>decision-making and decisions that must be made</w:t>
      </w:r>
      <w:r w:rsidR="00953639" w:rsidRPr="00A544A9">
        <w:rPr>
          <w:lang w:val="en-GB"/>
        </w:rPr>
        <w:t xml:space="preserve">. </w:t>
      </w:r>
      <w:r w:rsidRPr="00A544A9">
        <w:rPr>
          <w:lang w:val="en-GB"/>
        </w:rPr>
        <w:t>Experience</w:t>
      </w:r>
      <w:r w:rsidR="00953639" w:rsidRPr="00A544A9">
        <w:rPr>
          <w:lang w:val="en-GB"/>
        </w:rPr>
        <w:t xml:space="preserve"> in </w:t>
      </w:r>
      <w:r w:rsidR="00307E2B">
        <w:rPr>
          <w:lang w:val="en-GB"/>
        </w:rPr>
        <w:t xml:space="preserve">the </w:t>
      </w:r>
      <w:r w:rsidR="00953639" w:rsidRPr="00A544A9">
        <w:rPr>
          <w:lang w:val="en-GB"/>
        </w:rPr>
        <w:t xml:space="preserve">business process </w:t>
      </w:r>
      <w:r w:rsidR="00A021F1">
        <w:rPr>
          <w:lang w:val="en-GB"/>
        </w:rPr>
        <w:t>impacts</w:t>
      </w:r>
      <w:r w:rsidR="00953639" w:rsidRPr="00A544A9">
        <w:rPr>
          <w:lang w:val="en-GB"/>
        </w:rPr>
        <w:t xml:space="preserve"> </w:t>
      </w:r>
      <w:r w:rsidR="00A021F1">
        <w:rPr>
          <w:lang w:val="en-GB"/>
        </w:rPr>
        <w:t xml:space="preserve">the </w:t>
      </w:r>
      <w:r w:rsidR="00953639" w:rsidRPr="00A544A9">
        <w:rPr>
          <w:lang w:val="en-GB"/>
        </w:rPr>
        <w:t xml:space="preserve">future </w:t>
      </w:r>
      <w:r w:rsidR="00A021F1">
        <w:rPr>
          <w:lang w:val="en-GB"/>
        </w:rPr>
        <w:t>decision-making</w:t>
      </w:r>
      <w:r w:rsidR="00953639" w:rsidRPr="00A544A9">
        <w:rPr>
          <w:lang w:val="en-GB"/>
        </w:rPr>
        <w:t xml:space="preserve"> process</w:t>
      </w:r>
      <w:r w:rsidR="00307E2B">
        <w:rPr>
          <w:lang w:val="en-GB"/>
        </w:rPr>
        <w:t>,</w:t>
      </w:r>
      <w:r w:rsidR="00953639" w:rsidRPr="00A544A9">
        <w:rPr>
          <w:lang w:val="en-GB"/>
        </w:rPr>
        <w:t xml:space="preserve"> and in international business, it is essential to understand the advantageous and drawback factors influencing decisions in the future. While working </w:t>
      </w:r>
      <w:r w:rsidR="00307E2B">
        <w:rPr>
          <w:lang w:val="en-GB"/>
        </w:rPr>
        <w:t>to make</w:t>
      </w:r>
      <w:r w:rsidR="00953639" w:rsidRPr="00A544A9">
        <w:rPr>
          <w:lang w:val="en-GB"/>
        </w:rPr>
        <w:t xml:space="preserve"> strategic decisions</w:t>
      </w:r>
      <w:r w:rsidR="0057444C">
        <w:rPr>
          <w:lang w:val="en-GB"/>
        </w:rPr>
        <w:t>,</w:t>
      </w:r>
      <w:r w:rsidR="00953639" w:rsidRPr="00A544A9">
        <w:rPr>
          <w:lang w:val="en-GB"/>
        </w:rPr>
        <w:t xml:space="preserve"> uncertainty is needed to understand for more effectiveness (Sharma et al. 2020). In addition</w:t>
      </w:r>
      <w:r w:rsidR="00A021F1">
        <w:rPr>
          <w:lang w:val="en-GB"/>
        </w:rPr>
        <w:t>,</w:t>
      </w:r>
      <w:r w:rsidR="00953639" w:rsidRPr="00A544A9">
        <w:rPr>
          <w:lang w:val="en-GB"/>
        </w:rPr>
        <w:t xml:space="preserve"> </w:t>
      </w:r>
      <w:r w:rsidRPr="00A544A9">
        <w:rPr>
          <w:lang w:val="en-GB"/>
        </w:rPr>
        <w:t>these cognitive biases</w:t>
      </w:r>
      <w:r w:rsidR="00953639" w:rsidRPr="00A544A9">
        <w:rPr>
          <w:lang w:val="en-GB"/>
        </w:rPr>
        <w:t xml:space="preserve"> </w:t>
      </w:r>
      <w:r w:rsidR="00A021F1">
        <w:rPr>
          <w:lang w:val="en-GB"/>
        </w:rPr>
        <w:t>influence</w:t>
      </w:r>
      <w:r w:rsidR="00953639" w:rsidRPr="00A544A9">
        <w:rPr>
          <w:lang w:val="en-GB"/>
        </w:rPr>
        <w:t xml:space="preserve"> strategic </w:t>
      </w:r>
      <w:r w:rsidR="00A021F1">
        <w:rPr>
          <w:lang w:val="en-GB"/>
        </w:rPr>
        <w:t>decision-making</w:t>
      </w:r>
      <w:r w:rsidR="00953639" w:rsidRPr="00A544A9">
        <w:rPr>
          <w:lang w:val="en-GB"/>
        </w:rPr>
        <w:t xml:space="preserve"> with thinking patterns based on individual observation. </w:t>
      </w:r>
    </w:p>
    <w:p w14:paraId="61440CAF" w14:textId="13B80A72" w:rsidR="00A021F1" w:rsidRPr="00A021F1" w:rsidRDefault="00953639" w:rsidP="00B50D0A">
      <w:pPr>
        <w:pStyle w:val="Heading2"/>
        <w:rPr>
          <w:lang w:val="en-GB"/>
        </w:rPr>
      </w:pPr>
      <w:bookmarkStart w:id="48" w:name="_ot4acq7rt9fg" w:colFirst="0" w:colLast="0"/>
      <w:bookmarkStart w:id="49" w:name="_Toc141378555"/>
      <w:bookmarkEnd w:id="48"/>
      <w:r w:rsidRPr="00A544A9">
        <w:rPr>
          <w:lang w:val="en-GB"/>
        </w:rPr>
        <w:t xml:space="preserve">Examination of </w:t>
      </w:r>
      <w:r w:rsidR="004C385F">
        <w:rPr>
          <w:lang w:val="en-GB"/>
        </w:rPr>
        <w:t>H</w:t>
      </w:r>
      <w:r w:rsidRPr="00A544A9">
        <w:rPr>
          <w:lang w:val="en-GB"/>
        </w:rPr>
        <w:t xml:space="preserve">ow </w:t>
      </w:r>
      <w:r w:rsidR="004C385F">
        <w:rPr>
          <w:lang w:val="en-GB"/>
        </w:rPr>
        <w:t>T</w:t>
      </w:r>
      <w:r w:rsidRPr="00A544A9">
        <w:rPr>
          <w:lang w:val="en-GB"/>
        </w:rPr>
        <w:t xml:space="preserve">hese </w:t>
      </w:r>
      <w:r w:rsidR="004C385F">
        <w:rPr>
          <w:lang w:val="en-GB"/>
        </w:rPr>
        <w:t>D</w:t>
      </w:r>
      <w:r w:rsidRPr="00A544A9">
        <w:rPr>
          <w:lang w:val="en-GB"/>
        </w:rPr>
        <w:t xml:space="preserve">ecisions </w:t>
      </w:r>
      <w:r w:rsidR="004C385F">
        <w:rPr>
          <w:lang w:val="en-GB"/>
        </w:rPr>
        <w:t>I</w:t>
      </w:r>
      <w:r w:rsidRPr="00A544A9">
        <w:rPr>
          <w:lang w:val="en-GB"/>
        </w:rPr>
        <w:t xml:space="preserve">mpact </w:t>
      </w:r>
      <w:r w:rsidR="00307E2B">
        <w:rPr>
          <w:lang w:val="en-GB"/>
        </w:rPr>
        <w:t xml:space="preserve">the </w:t>
      </w:r>
      <w:r w:rsidR="004C385F">
        <w:rPr>
          <w:lang w:val="en-GB"/>
        </w:rPr>
        <w:t>I</w:t>
      </w:r>
      <w:r w:rsidR="00A021F1">
        <w:rPr>
          <w:lang w:val="en-GB"/>
        </w:rPr>
        <w:t>nternationalisation</w:t>
      </w:r>
      <w:r w:rsidR="007F6BE6" w:rsidRPr="00A544A9">
        <w:rPr>
          <w:lang w:val="en-GB"/>
        </w:rPr>
        <w:t xml:space="preserve"> </w:t>
      </w:r>
      <w:r w:rsidR="004C385F">
        <w:rPr>
          <w:lang w:val="en-GB"/>
        </w:rPr>
        <w:t>A</w:t>
      </w:r>
      <w:r w:rsidR="007F6BE6" w:rsidRPr="00A544A9">
        <w:rPr>
          <w:lang w:val="en-GB"/>
        </w:rPr>
        <w:t xml:space="preserve">pproach of </w:t>
      </w:r>
      <w:r w:rsidR="00A021F1" w:rsidRPr="00A544A9">
        <w:rPr>
          <w:lang w:val="en-GB"/>
        </w:rPr>
        <w:t>AstraZeneca.</w:t>
      </w:r>
      <w:bookmarkEnd w:id="49"/>
    </w:p>
    <w:p w14:paraId="451F9628" w14:textId="56B32E3E" w:rsidR="00AC2B17" w:rsidRPr="00A544A9" w:rsidRDefault="00953639" w:rsidP="0026033F">
      <w:pPr>
        <w:pStyle w:val="Normal1"/>
        <w:rPr>
          <w:lang w:val="en-GB"/>
        </w:rPr>
      </w:pPr>
      <w:r w:rsidRPr="00A544A9">
        <w:rPr>
          <w:lang w:val="en-GB"/>
        </w:rPr>
        <w:t xml:space="preserve">Intensified competition in multinational enterprises has been </w:t>
      </w:r>
      <w:r w:rsidR="00B50D0A">
        <w:rPr>
          <w:lang w:val="en-GB"/>
        </w:rPr>
        <w:t>increasingly a matter of concern with innovative activities</w:t>
      </w:r>
      <w:r w:rsidRPr="00A544A9">
        <w:rPr>
          <w:lang w:val="en-GB"/>
        </w:rPr>
        <w:t xml:space="preserve"> in </w:t>
      </w:r>
      <w:r w:rsidR="00A021F1">
        <w:rPr>
          <w:lang w:val="en-GB"/>
        </w:rPr>
        <w:t xml:space="preserve">the </w:t>
      </w:r>
      <w:r w:rsidRPr="00A544A9">
        <w:rPr>
          <w:lang w:val="en-GB"/>
        </w:rPr>
        <w:t xml:space="preserve">business. This in emerging economies has led to an </w:t>
      </w:r>
      <w:r w:rsidR="00307E2B">
        <w:rPr>
          <w:lang w:val="en-GB"/>
        </w:rPr>
        <w:t>essential</w:t>
      </w:r>
      <w:r w:rsidRPr="00A544A9">
        <w:rPr>
          <w:lang w:val="en-GB"/>
        </w:rPr>
        <w:t xml:space="preserve"> destination for research and development related to foreign direct investment of </w:t>
      </w:r>
      <w:r w:rsidR="00A021F1">
        <w:rPr>
          <w:lang w:val="en-GB"/>
        </w:rPr>
        <w:t>organisations</w:t>
      </w:r>
      <w:r w:rsidRPr="00A544A9">
        <w:rPr>
          <w:lang w:val="en-GB"/>
        </w:rPr>
        <w:t xml:space="preserve"> like AstraZeneca departing from its traditional role for low-cost production sites. AstraZeneca always has involved science and innovation </w:t>
      </w:r>
      <w:r w:rsidR="00307E2B">
        <w:rPr>
          <w:lang w:val="en-GB"/>
        </w:rPr>
        <w:lastRenderedPageBreak/>
        <w:t>in</w:t>
      </w:r>
      <w:r w:rsidRPr="00A544A9">
        <w:rPr>
          <w:lang w:val="en-GB"/>
        </w:rPr>
        <w:t xml:space="preserve"> its production and business strategy, which has made an impactful result making it one of the leading </w:t>
      </w:r>
      <w:r w:rsidR="00A021F1">
        <w:rPr>
          <w:lang w:val="en-GB"/>
        </w:rPr>
        <w:t>organisations</w:t>
      </w:r>
      <w:r w:rsidRPr="00A544A9">
        <w:rPr>
          <w:lang w:val="en-GB"/>
        </w:rPr>
        <w:t xml:space="preserve"> in the world. </w:t>
      </w:r>
    </w:p>
    <w:p w14:paraId="0643C413" w14:textId="5785AD4D" w:rsidR="00A021F1" w:rsidRPr="00A544A9" w:rsidRDefault="00953639" w:rsidP="0026033F">
      <w:pPr>
        <w:pStyle w:val="Normal1"/>
        <w:rPr>
          <w:lang w:val="en-GB"/>
        </w:rPr>
      </w:pPr>
      <w:r w:rsidRPr="00A544A9">
        <w:rPr>
          <w:lang w:val="en-GB"/>
        </w:rPr>
        <w:t xml:space="preserve">AstraZeneca has designed a dynamic communication model that </w:t>
      </w:r>
      <w:r w:rsidR="0057444C">
        <w:rPr>
          <w:lang w:val="en-GB"/>
        </w:rPr>
        <w:t>increases</w:t>
      </w:r>
      <w:r w:rsidRPr="00A544A9">
        <w:rPr>
          <w:lang w:val="en-GB"/>
        </w:rPr>
        <w:t xml:space="preserve"> understanding of communicational barriers in </w:t>
      </w:r>
      <w:r w:rsidR="00307E2B">
        <w:rPr>
          <w:lang w:val="en-GB"/>
        </w:rPr>
        <w:t xml:space="preserve">a company's internal and external environment </w:t>
      </w:r>
      <w:r w:rsidRPr="00A544A9">
        <w:rPr>
          <w:lang w:val="en-GB"/>
        </w:rPr>
        <w:t xml:space="preserve">during </w:t>
      </w:r>
      <w:r w:rsidR="0057444C">
        <w:rPr>
          <w:lang w:val="en-GB"/>
        </w:rPr>
        <w:t xml:space="preserve">the </w:t>
      </w:r>
      <w:r w:rsidRPr="00A544A9">
        <w:rPr>
          <w:lang w:val="en-GB"/>
        </w:rPr>
        <w:t>implementation of change (</w:t>
      </w:r>
      <w:r w:rsidR="00307E2B">
        <w:rPr>
          <w:lang w:val="en-GB"/>
        </w:rPr>
        <w:t>Robertson</w:t>
      </w:r>
      <w:r w:rsidRPr="00A544A9">
        <w:rPr>
          <w:lang w:val="en-GB"/>
        </w:rPr>
        <w:t xml:space="preserve">, 2019). </w:t>
      </w:r>
      <w:r w:rsidR="00A021F1">
        <w:rPr>
          <w:lang w:val="en-GB"/>
        </w:rPr>
        <w:t>Significant waves of internationalisation</w:t>
      </w:r>
      <w:r w:rsidRPr="00A544A9">
        <w:rPr>
          <w:lang w:val="en-GB"/>
        </w:rPr>
        <w:t xml:space="preserve"> of R&amp;D and its objectives for improved strategy has been evolved with time, which made AstraZeneca </w:t>
      </w:r>
      <w:r w:rsidR="0057444C">
        <w:rPr>
          <w:lang w:val="en-GB"/>
        </w:rPr>
        <w:t>outstandingly develop its process</w:t>
      </w:r>
      <w:r w:rsidRPr="00A544A9">
        <w:rPr>
          <w:lang w:val="en-GB"/>
        </w:rPr>
        <w:t xml:space="preserve">. </w:t>
      </w:r>
      <w:r w:rsidR="00307E2B">
        <w:rPr>
          <w:lang w:val="en-GB"/>
        </w:rPr>
        <w:t xml:space="preserve">AstraZeneca implemented R&amp;D </w:t>
      </w:r>
      <w:r w:rsidR="00A021F1">
        <w:rPr>
          <w:lang w:val="en-GB"/>
        </w:rPr>
        <w:t>internationalisation</w:t>
      </w:r>
      <w:r w:rsidR="00307E2B">
        <w:rPr>
          <w:lang w:val="en-GB"/>
        </w:rPr>
        <w:t xml:space="preserve"> in China to drive more resources and opportunities based on </w:t>
      </w:r>
      <w:r w:rsidRPr="00A544A9">
        <w:rPr>
          <w:lang w:val="en-GB"/>
        </w:rPr>
        <w:t xml:space="preserve">location. </w:t>
      </w:r>
      <w:r w:rsidR="00A021F1">
        <w:rPr>
          <w:lang w:val="en-GB"/>
        </w:rPr>
        <w:t>AstraZeneca has experienced gradual development</w:t>
      </w:r>
      <w:r w:rsidRPr="00A544A9">
        <w:rPr>
          <w:lang w:val="en-GB"/>
        </w:rPr>
        <w:t xml:space="preserve"> depending on local insights and knowledge that triggered transformational changes in its operation in China. </w:t>
      </w:r>
    </w:p>
    <w:p w14:paraId="3ED628F3" w14:textId="010F9EB2" w:rsidR="00AC2B17" w:rsidRPr="00A544A9" w:rsidRDefault="00953639" w:rsidP="0026033F">
      <w:pPr>
        <w:pStyle w:val="Heading1"/>
        <w:rPr>
          <w:lang w:val="en-GB"/>
        </w:rPr>
      </w:pPr>
      <w:bookmarkStart w:id="50" w:name="_mndtk8afysx" w:colFirst="0" w:colLast="0"/>
      <w:bookmarkStart w:id="51" w:name="_Toc141378556"/>
      <w:bookmarkEnd w:id="50"/>
      <w:r w:rsidRPr="00A544A9">
        <w:rPr>
          <w:lang w:val="en-GB"/>
        </w:rPr>
        <w:t>M</w:t>
      </w:r>
      <w:r w:rsidR="00552209">
        <w:rPr>
          <w:lang w:val="en-GB"/>
        </w:rPr>
        <w:t>ethods</w:t>
      </w:r>
      <w:r w:rsidRPr="00A544A9">
        <w:rPr>
          <w:lang w:val="en-GB"/>
        </w:rPr>
        <w:t xml:space="preserve"> of Engagement with International Markets</w:t>
      </w:r>
      <w:bookmarkEnd w:id="51"/>
    </w:p>
    <w:p w14:paraId="6C7DC5E7" w14:textId="4CC5D102" w:rsidR="00A021F1" w:rsidRPr="00A021F1" w:rsidRDefault="00953639" w:rsidP="00B50D0A">
      <w:pPr>
        <w:pStyle w:val="Heading2"/>
        <w:rPr>
          <w:lang w:val="en-GB"/>
        </w:rPr>
      </w:pPr>
      <w:bookmarkStart w:id="52" w:name="_elzk5zfompsn" w:colFirst="0" w:colLast="0"/>
      <w:bookmarkStart w:id="53" w:name="_Toc141378557"/>
      <w:bookmarkEnd w:id="52"/>
      <w:r w:rsidRPr="00A544A9">
        <w:rPr>
          <w:lang w:val="en-GB"/>
        </w:rPr>
        <w:t xml:space="preserve">Explanation of </w:t>
      </w:r>
      <w:r w:rsidR="004C385F">
        <w:rPr>
          <w:lang w:val="en-GB"/>
        </w:rPr>
        <w:t>D</w:t>
      </w:r>
      <w:r w:rsidRPr="00A544A9">
        <w:rPr>
          <w:lang w:val="en-GB"/>
        </w:rPr>
        <w:t xml:space="preserve">ifferent </w:t>
      </w:r>
      <w:r w:rsidR="004C385F">
        <w:rPr>
          <w:lang w:val="en-GB"/>
        </w:rPr>
        <w:t>M</w:t>
      </w:r>
      <w:r w:rsidR="00552209">
        <w:rPr>
          <w:lang w:val="en-GB"/>
        </w:rPr>
        <w:t>ethod</w:t>
      </w:r>
      <w:r w:rsidRPr="00A544A9">
        <w:rPr>
          <w:lang w:val="en-GB"/>
        </w:rPr>
        <w:t xml:space="preserve">s of </w:t>
      </w:r>
      <w:r w:rsidR="004C385F">
        <w:rPr>
          <w:lang w:val="en-GB"/>
        </w:rPr>
        <w:t>E</w:t>
      </w:r>
      <w:r w:rsidRPr="00A544A9">
        <w:rPr>
          <w:lang w:val="en-GB"/>
        </w:rPr>
        <w:t xml:space="preserve">ngagement with </w:t>
      </w:r>
      <w:r w:rsidR="004C385F">
        <w:rPr>
          <w:lang w:val="en-GB"/>
        </w:rPr>
        <w:t>I</w:t>
      </w:r>
      <w:r w:rsidRPr="00A544A9">
        <w:rPr>
          <w:lang w:val="en-GB"/>
        </w:rPr>
        <w:t xml:space="preserve">nternational </w:t>
      </w:r>
      <w:r w:rsidR="004C385F">
        <w:rPr>
          <w:lang w:val="en-GB"/>
        </w:rPr>
        <w:t>M</w:t>
      </w:r>
      <w:r w:rsidRPr="00A544A9">
        <w:rPr>
          <w:lang w:val="en-GB"/>
        </w:rPr>
        <w:t>arkets</w:t>
      </w:r>
      <w:bookmarkEnd w:id="53"/>
    </w:p>
    <w:p w14:paraId="1779F887" w14:textId="33E6296B" w:rsidR="00AC2B17" w:rsidRPr="00A544A9" w:rsidRDefault="00307E2B" w:rsidP="0026033F">
      <w:pPr>
        <w:pStyle w:val="Normal1"/>
        <w:rPr>
          <w:lang w:val="en-GB"/>
        </w:rPr>
      </w:pPr>
      <w:r>
        <w:rPr>
          <w:lang w:val="en-GB"/>
        </w:rPr>
        <w:t>Several market entry methods include</w:t>
      </w:r>
      <w:r w:rsidR="00953639" w:rsidRPr="00A544A9">
        <w:rPr>
          <w:lang w:val="en-GB"/>
        </w:rPr>
        <w:t xml:space="preserve"> exporting, licensing, </w:t>
      </w:r>
      <w:r w:rsidR="00B50D0A">
        <w:rPr>
          <w:lang w:val="en-GB"/>
        </w:rPr>
        <w:t>and joint ventures</w:t>
      </w:r>
      <w:r w:rsidR="00953639" w:rsidRPr="00A544A9">
        <w:rPr>
          <w:lang w:val="en-GB"/>
        </w:rPr>
        <w:t xml:space="preserve">. These methods help in market penetration at </w:t>
      </w:r>
      <w:r w:rsidR="00A021F1">
        <w:rPr>
          <w:lang w:val="en-GB"/>
        </w:rPr>
        <w:t xml:space="preserve">the </w:t>
      </w:r>
      <w:r w:rsidR="00953639" w:rsidRPr="00A544A9">
        <w:rPr>
          <w:lang w:val="en-GB"/>
        </w:rPr>
        <w:t xml:space="preserve">international level. Exporting is considered the direct sale of services and goods in a foreign market that possibly knobs as the best method for entering </w:t>
      </w:r>
      <w:r w:rsidR="00A021F1">
        <w:rPr>
          <w:lang w:val="en-GB"/>
        </w:rPr>
        <w:t xml:space="preserve">the </w:t>
      </w:r>
      <w:r>
        <w:rPr>
          <w:lang w:val="en-GB"/>
        </w:rPr>
        <w:t>global</w:t>
      </w:r>
      <w:r w:rsidR="00953639" w:rsidRPr="00A544A9">
        <w:rPr>
          <w:lang w:val="en-GB"/>
        </w:rPr>
        <w:t xml:space="preserve"> market at </w:t>
      </w:r>
      <w:r w:rsidR="00A021F1">
        <w:rPr>
          <w:lang w:val="en-GB"/>
        </w:rPr>
        <w:t xml:space="preserve">the </w:t>
      </w:r>
      <w:r w:rsidR="00953639" w:rsidRPr="00A544A9">
        <w:rPr>
          <w:lang w:val="en-GB"/>
        </w:rPr>
        <w:t xml:space="preserve">lowest risk. It is the most effective way also in production facilities in a chosen country. Licensing allows a business with another method of targeting a country to use property in another area overseas. Franchising is </w:t>
      </w:r>
      <w:r w:rsidR="00DA0B23" w:rsidRPr="00A544A9">
        <w:rPr>
          <w:lang w:val="en-GB"/>
        </w:rPr>
        <w:t>like</w:t>
      </w:r>
      <w:r w:rsidR="00953639" w:rsidRPr="00A544A9">
        <w:rPr>
          <w:lang w:val="en-GB"/>
        </w:rPr>
        <w:t xml:space="preserve"> licensing, which gives rights to intellectual property. </w:t>
      </w:r>
    </w:p>
    <w:p w14:paraId="6F5DD8B9" w14:textId="5E384A85" w:rsidR="00A021F1" w:rsidRDefault="00953639" w:rsidP="0026033F">
      <w:pPr>
        <w:pStyle w:val="Normal1"/>
        <w:rPr>
          <w:lang w:val="en-GB"/>
        </w:rPr>
      </w:pPr>
      <w:r w:rsidRPr="00A544A9">
        <w:rPr>
          <w:lang w:val="en-GB"/>
        </w:rPr>
        <w:t xml:space="preserve">Countries with </w:t>
      </w:r>
      <w:r w:rsidR="00307E2B">
        <w:rPr>
          <w:lang w:val="en-GB"/>
        </w:rPr>
        <w:t>more vigorous</w:t>
      </w:r>
      <w:r w:rsidRPr="00A544A9">
        <w:rPr>
          <w:lang w:val="en-GB"/>
        </w:rPr>
        <w:t xml:space="preserve"> contract-related enforcement and more efficient trade regulations internationally can attract more FDI (Contractor </w:t>
      </w:r>
      <w:r w:rsidRPr="009628CB">
        <w:rPr>
          <w:i/>
          <w:iCs/>
          <w:lang w:val="en-GB"/>
        </w:rPr>
        <w:t>et al.</w:t>
      </w:r>
      <w:r w:rsidRPr="00A544A9">
        <w:rPr>
          <w:lang w:val="en-GB"/>
        </w:rPr>
        <w:t xml:space="preserve"> 2020). Researchers suggest multinational companies are interested in trading internationally </w:t>
      </w:r>
      <w:r w:rsidR="00A021F1">
        <w:rPr>
          <w:lang w:val="en-GB"/>
        </w:rPr>
        <w:t>and</w:t>
      </w:r>
      <w:r w:rsidRPr="00A544A9">
        <w:rPr>
          <w:lang w:val="en-GB"/>
        </w:rPr>
        <w:t xml:space="preserve"> investing in countries for </w:t>
      </w:r>
      <w:r w:rsidR="00307E2B">
        <w:rPr>
          <w:lang w:val="en-GB"/>
        </w:rPr>
        <w:t>more vigorous</w:t>
      </w:r>
      <w:r w:rsidRPr="00A544A9">
        <w:rPr>
          <w:lang w:val="en-GB"/>
        </w:rPr>
        <w:t xml:space="preserve"> enforcement of contracts. Joint ventures are another method </w:t>
      </w:r>
      <w:r w:rsidR="0057444C">
        <w:rPr>
          <w:lang w:val="en-GB"/>
        </w:rPr>
        <w:t>for</w:t>
      </w:r>
      <w:r w:rsidRPr="00A544A9">
        <w:rPr>
          <w:lang w:val="en-GB"/>
        </w:rPr>
        <w:t xml:space="preserve"> companies </w:t>
      </w:r>
      <w:r w:rsidR="0057444C">
        <w:rPr>
          <w:lang w:val="en-GB"/>
        </w:rPr>
        <w:t>to establish</w:t>
      </w:r>
      <w:r w:rsidRPr="00A544A9">
        <w:rPr>
          <w:lang w:val="en-GB"/>
        </w:rPr>
        <w:t xml:space="preserve"> and </w:t>
      </w:r>
      <w:r w:rsidR="0057444C">
        <w:rPr>
          <w:lang w:val="en-GB"/>
        </w:rPr>
        <w:t>own</w:t>
      </w:r>
      <w:r w:rsidRPr="00A544A9">
        <w:rPr>
          <w:lang w:val="en-GB"/>
        </w:rPr>
        <w:t xml:space="preserve"> a business jointly owned. </w:t>
      </w:r>
      <w:r w:rsidRPr="00A544A9">
        <w:rPr>
          <w:lang w:val="en-GB"/>
        </w:rPr>
        <w:lastRenderedPageBreak/>
        <w:t xml:space="preserve">Foreign direct investment </w:t>
      </w:r>
      <w:r w:rsidR="00A021F1">
        <w:rPr>
          <w:lang w:val="en-GB"/>
        </w:rPr>
        <w:t xml:space="preserve">directly invests in facilities in overseas markets requiring much capital to cover </w:t>
      </w:r>
      <w:r w:rsidRPr="00A544A9">
        <w:rPr>
          <w:lang w:val="en-GB"/>
        </w:rPr>
        <w:t xml:space="preserve">costs such as staff, premises, and technology. </w:t>
      </w:r>
    </w:p>
    <w:p w14:paraId="074E3326" w14:textId="67636E5E" w:rsidR="00A021F1" w:rsidRPr="00A021F1" w:rsidRDefault="00BF4DCE" w:rsidP="00B50D0A">
      <w:pPr>
        <w:pStyle w:val="Heading2"/>
        <w:rPr>
          <w:lang w:val="en-GB"/>
        </w:rPr>
      </w:pPr>
      <w:bookmarkStart w:id="54" w:name="_knofejs0jyct" w:colFirst="0" w:colLast="0"/>
      <w:bookmarkStart w:id="55" w:name="_woqtdkxi9tjj" w:colFirst="0" w:colLast="0"/>
      <w:bookmarkStart w:id="56" w:name="_Toc141378558"/>
      <w:bookmarkEnd w:id="54"/>
      <w:bookmarkEnd w:id="55"/>
      <w:r>
        <w:rPr>
          <w:lang w:val="en-GB"/>
        </w:rPr>
        <w:t>Significance</w:t>
      </w:r>
      <w:r w:rsidR="00953639" w:rsidRPr="00A544A9">
        <w:rPr>
          <w:lang w:val="en-GB"/>
        </w:rPr>
        <w:t xml:space="preserve"> of </w:t>
      </w:r>
      <w:r w:rsidR="00552209">
        <w:rPr>
          <w:lang w:val="en-GB"/>
        </w:rPr>
        <w:t>C</w:t>
      </w:r>
      <w:r w:rsidR="00953639" w:rsidRPr="00A544A9">
        <w:rPr>
          <w:lang w:val="en-GB"/>
        </w:rPr>
        <w:t xml:space="preserve">ontextual </w:t>
      </w:r>
      <w:r w:rsidR="00552209">
        <w:rPr>
          <w:lang w:val="en-GB"/>
        </w:rPr>
        <w:t>F</w:t>
      </w:r>
      <w:r w:rsidR="00953639" w:rsidRPr="00A544A9">
        <w:rPr>
          <w:lang w:val="en-GB"/>
        </w:rPr>
        <w:t xml:space="preserve">actors </w:t>
      </w:r>
      <w:r w:rsidR="00552209">
        <w:rPr>
          <w:lang w:val="en-GB"/>
        </w:rPr>
        <w:t>T</w:t>
      </w:r>
      <w:r w:rsidR="00953639" w:rsidRPr="00A544A9">
        <w:rPr>
          <w:lang w:val="en-GB"/>
        </w:rPr>
        <w:t xml:space="preserve">hat </w:t>
      </w:r>
      <w:r w:rsidR="003C4302" w:rsidRPr="00A544A9">
        <w:rPr>
          <w:lang w:val="en-GB"/>
        </w:rPr>
        <w:t>Stimulate</w:t>
      </w:r>
      <w:r w:rsidR="00953639" w:rsidRPr="00A544A9">
        <w:rPr>
          <w:lang w:val="en-GB"/>
        </w:rPr>
        <w:t xml:space="preserve"> AstraZeneca's </w:t>
      </w:r>
      <w:r w:rsidR="00307E2B">
        <w:rPr>
          <w:lang w:val="en-GB"/>
        </w:rPr>
        <w:t>Choice</w:t>
      </w:r>
      <w:r w:rsidR="00953639" w:rsidRPr="00A544A9">
        <w:rPr>
          <w:lang w:val="en-GB"/>
        </w:rPr>
        <w:t xml:space="preserve"> of </w:t>
      </w:r>
      <w:r w:rsidR="00A021F1">
        <w:rPr>
          <w:lang w:val="en-GB"/>
        </w:rPr>
        <w:t>Internationalisation</w:t>
      </w:r>
      <w:r w:rsidR="00953639" w:rsidRPr="00A544A9">
        <w:rPr>
          <w:lang w:val="en-GB"/>
        </w:rPr>
        <w:t xml:space="preserve"> </w:t>
      </w:r>
      <w:r w:rsidR="00A021F1">
        <w:rPr>
          <w:lang w:val="en-GB"/>
        </w:rPr>
        <w:t>St</w:t>
      </w:r>
      <w:r w:rsidR="00A021F1" w:rsidRPr="00A544A9">
        <w:rPr>
          <w:lang w:val="en-GB"/>
        </w:rPr>
        <w:t>rategy</w:t>
      </w:r>
      <w:bookmarkEnd w:id="56"/>
    </w:p>
    <w:p w14:paraId="7F055EB3" w14:textId="074083C9" w:rsidR="00AC2B17" w:rsidRPr="00A544A9" w:rsidRDefault="00953639" w:rsidP="0026033F">
      <w:pPr>
        <w:pStyle w:val="Normal1"/>
        <w:rPr>
          <w:lang w:val="en-GB"/>
        </w:rPr>
      </w:pPr>
      <w:r w:rsidRPr="00A544A9">
        <w:rPr>
          <w:lang w:val="en-GB"/>
        </w:rPr>
        <w:t xml:space="preserve">Since 1970, several businesses have focused on </w:t>
      </w:r>
      <w:r w:rsidR="00A021F1">
        <w:rPr>
          <w:lang w:val="en-GB"/>
        </w:rPr>
        <w:t>internationalisation</w:t>
      </w:r>
      <w:r w:rsidRPr="00A544A9">
        <w:rPr>
          <w:lang w:val="en-GB"/>
        </w:rPr>
        <w:t xml:space="preserve"> and R&amp;D of operations. Most multinational enterprises are expanding their centre on the international market to gain various benefits through </w:t>
      </w:r>
      <w:r w:rsidR="00307E2B">
        <w:rPr>
          <w:lang w:val="en-GB"/>
        </w:rPr>
        <w:t>internationalisation</w:t>
      </w:r>
      <w:r w:rsidRPr="00A544A9">
        <w:rPr>
          <w:lang w:val="en-GB"/>
        </w:rPr>
        <w:t xml:space="preserve"> strategies. </w:t>
      </w:r>
      <w:r w:rsidR="00A021F1">
        <w:rPr>
          <w:lang w:val="en-GB"/>
        </w:rPr>
        <w:t xml:space="preserve">In underdeveloped countries, these enterprises exploit technological resources and “Low human capital cost” </w:t>
      </w:r>
      <w:r w:rsidRPr="00A544A9">
        <w:rPr>
          <w:lang w:val="en-GB"/>
        </w:rPr>
        <w:t>(De Wit and Altbach, 2021). However, expanding in a host country does not come with great opportunities</w:t>
      </w:r>
      <w:r w:rsidR="00307E2B">
        <w:rPr>
          <w:lang w:val="en-GB"/>
        </w:rPr>
        <w:t xml:space="preserve">. </w:t>
      </w:r>
      <w:r w:rsidR="00A021F1">
        <w:rPr>
          <w:lang w:val="en-GB"/>
        </w:rPr>
        <w:t>Instead,</w:t>
      </w:r>
      <w:r w:rsidRPr="00A544A9">
        <w:rPr>
          <w:lang w:val="en-GB"/>
        </w:rPr>
        <w:t xml:space="preserve"> it involves several risks</w:t>
      </w:r>
      <w:r w:rsidR="0057444C">
        <w:rPr>
          <w:lang w:val="en-GB"/>
        </w:rPr>
        <w:t>,</w:t>
      </w:r>
      <w:r w:rsidRPr="00A544A9">
        <w:rPr>
          <w:lang w:val="en-GB"/>
        </w:rPr>
        <w:t xml:space="preserve"> like competition</w:t>
      </w:r>
      <w:r w:rsidR="0057444C">
        <w:rPr>
          <w:lang w:val="en-GB"/>
        </w:rPr>
        <w:t>,</w:t>
      </w:r>
      <w:r w:rsidRPr="00A544A9">
        <w:rPr>
          <w:lang w:val="en-GB"/>
        </w:rPr>
        <w:t xml:space="preserve"> that lead internationalisation to failure. </w:t>
      </w:r>
    </w:p>
    <w:p w14:paraId="0772CF6E" w14:textId="3BC4E0B8" w:rsidR="00AC2B17" w:rsidRPr="00A544A9" w:rsidRDefault="00953639" w:rsidP="00550F0B">
      <w:pPr>
        <w:pStyle w:val="Normal1"/>
        <w:rPr>
          <w:lang w:val="en-GB"/>
        </w:rPr>
      </w:pPr>
      <w:r w:rsidRPr="00A544A9">
        <w:rPr>
          <w:lang w:val="en-GB"/>
        </w:rPr>
        <w:t xml:space="preserve">The second contextual factor is the </w:t>
      </w:r>
      <w:r w:rsidR="00A021F1">
        <w:rPr>
          <w:lang w:val="en-GB"/>
        </w:rPr>
        <w:t>market's competitiveness</w:t>
      </w:r>
      <w:r w:rsidR="009628CB" w:rsidRPr="00A544A9">
        <w:rPr>
          <w:lang w:val="en-GB"/>
        </w:rPr>
        <w:t xml:space="preserve"> in case</w:t>
      </w:r>
      <w:r w:rsidRPr="00A544A9">
        <w:rPr>
          <w:lang w:val="en-GB"/>
        </w:rPr>
        <w:t xml:space="preserve"> the market has a high competition internationalisation strategy involving the acquisition or cost leadership methods. Some legal and governmental factors are involved in tariffs increasing product value</w:t>
      </w:r>
      <w:r w:rsidR="00307E2B">
        <w:rPr>
          <w:lang w:val="en-GB"/>
        </w:rPr>
        <w:t>; henceforth</w:t>
      </w:r>
      <w:r w:rsidR="0057444C">
        <w:rPr>
          <w:lang w:val="en-GB"/>
        </w:rPr>
        <w:t>,</w:t>
      </w:r>
      <w:r w:rsidRPr="00A544A9">
        <w:rPr>
          <w:lang w:val="en-GB"/>
        </w:rPr>
        <w:t xml:space="preserve"> the company needs to consider other value chain methods. Peculiarities of Cultural and social segmentation influence choosing a definite internationalisation strategy. For instance, Walmart </w:t>
      </w:r>
      <w:r w:rsidR="00A021F1">
        <w:rPr>
          <w:lang w:val="en-GB"/>
        </w:rPr>
        <w:t>cannot</w:t>
      </w:r>
      <w:r w:rsidRPr="00A544A9">
        <w:rPr>
          <w:lang w:val="en-GB"/>
        </w:rPr>
        <w:t xml:space="preserve"> understand local culture and does not meet </w:t>
      </w:r>
      <w:r w:rsidR="00307E2B">
        <w:rPr>
          <w:lang w:val="en-GB"/>
        </w:rPr>
        <w:t>customers' requirements</w:t>
      </w:r>
      <w:r w:rsidRPr="00A544A9">
        <w:rPr>
          <w:lang w:val="en-GB"/>
        </w:rPr>
        <w:t xml:space="preserve">, resulting in </w:t>
      </w:r>
      <w:r w:rsidR="00A021F1">
        <w:rPr>
          <w:lang w:val="en-GB"/>
        </w:rPr>
        <w:t>decreased</w:t>
      </w:r>
      <w:r w:rsidRPr="00A544A9">
        <w:rPr>
          <w:lang w:val="en-GB"/>
        </w:rPr>
        <w:t xml:space="preserve"> store numbers (</w:t>
      </w:r>
      <w:r w:rsidR="00DA0B23" w:rsidRPr="00A544A9">
        <w:rPr>
          <w:lang w:val="en-GB"/>
        </w:rPr>
        <w:t>Statista</w:t>
      </w:r>
      <w:r w:rsidRPr="00A544A9">
        <w:rPr>
          <w:lang w:val="en-GB"/>
        </w:rPr>
        <w:t xml:space="preserve">, 2023). </w:t>
      </w:r>
      <w:r w:rsidR="00A021F1">
        <w:rPr>
          <w:lang w:val="en-GB"/>
        </w:rPr>
        <w:t xml:space="preserve">The company can </w:t>
      </w:r>
      <w:r w:rsidR="0057444C">
        <w:rPr>
          <w:lang w:val="en-GB"/>
        </w:rPr>
        <w:t>better control</w:t>
      </w:r>
      <w:r w:rsidR="00A021F1">
        <w:rPr>
          <w:lang w:val="en-GB"/>
        </w:rPr>
        <w:t xml:space="preserve"> new markets by understanding local cultural and customer preferences</w:t>
      </w:r>
      <w:r w:rsidRPr="00A544A9">
        <w:rPr>
          <w:lang w:val="en-GB"/>
        </w:rPr>
        <w:t xml:space="preserve">. In addition, environmental, </w:t>
      </w:r>
      <w:r w:rsidR="00DA0B23" w:rsidRPr="00A544A9">
        <w:rPr>
          <w:lang w:val="en-GB"/>
        </w:rPr>
        <w:t>regulatory,</w:t>
      </w:r>
      <w:r w:rsidRPr="00A544A9">
        <w:rPr>
          <w:lang w:val="en-GB"/>
        </w:rPr>
        <w:t xml:space="preserve"> and economic functions also influence choosing a particular internationalisation strategy</w:t>
      </w:r>
      <w:r w:rsidR="0057444C">
        <w:rPr>
          <w:lang w:val="en-GB"/>
        </w:rPr>
        <w:t>.</w:t>
      </w:r>
    </w:p>
    <w:p w14:paraId="7765D10F" w14:textId="77777777" w:rsidR="00AC2B17" w:rsidRPr="00A544A9" w:rsidRDefault="00953639" w:rsidP="0026033F">
      <w:pPr>
        <w:pStyle w:val="Heading1"/>
        <w:rPr>
          <w:lang w:val="en-GB"/>
        </w:rPr>
      </w:pPr>
      <w:bookmarkStart w:id="57" w:name="_shw31spdc6mw" w:colFirst="0" w:colLast="0"/>
      <w:bookmarkStart w:id="58" w:name="_pbf9qga3zgjn" w:colFirst="0" w:colLast="0"/>
      <w:bookmarkStart w:id="59" w:name="_Toc141378559"/>
      <w:bookmarkEnd w:id="57"/>
      <w:bookmarkEnd w:id="58"/>
      <w:r w:rsidRPr="00A544A9">
        <w:rPr>
          <w:lang w:val="en-GB"/>
        </w:rPr>
        <w:lastRenderedPageBreak/>
        <w:t>Research and Theoretical Insights on International Business Issues</w:t>
      </w:r>
      <w:bookmarkStart w:id="60" w:name="_6r7toveusppi" w:colFirst="0" w:colLast="0"/>
      <w:bookmarkEnd w:id="59"/>
      <w:bookmarkEnd w:id="60"/>
    </w:p>
    <w:p w14:paraId="0B6D8D1C" w14:textId="536BBDF6" w:rsidR="00F712D8" w:rsidRPr="00F712D8" w:rsidRDefault="00953639" w:rsidP="001E3C1D">
      <w:pPr>
        <w:pStyle w:val="Heading2"/>
        <w:rPr>
          <w:lang w:val="en-GB"/>
        </w:rPr>
      </w:pPr>
      <w:bookmarkStart w:id="61" w:name="_lgao74hgcrei" w:colFirst="0" w:colLast="0"/>
      <w:bookmarkStart w:id="62" w:name="_Toc141378560"/>
      <w:bookmarkEnd w:id="61"/>
      <w:r w:rsidRPr="00A544A9">
        <w:rPr>
          <w:lang w:val="en-GB"/>
        </w:rPr>
        <w:t xml:space="preserve">Overview of </w:t>
      </w:r>
      <w:r w:rsidR="00552209">
        <w:rPr>
          <w:lang w:val="en-GB"/>
        </w:rPr>
        <w:t>R</w:t>
      </w:r>
      <w:r w:rsidRPr="00A544A9">
        <w:rPr>
          <w:lang w:val="en-GB"/>
        </w:rPr>
        <w:t xml:space="preserve">elevant </w:t>
      </w:r>
      <w:r w:rsidR="00552209">
        <w:rPr>
          <w:lang w:val="en-GB"/>
        </w:rPr>
        <w:t>R</w:t>
      </w:r>
      <w:r w:rsidRPr="00A544A9">
        <w:rPr>
          <w:lang w:val="en-GB"/>
        </w:rPr>
        <w:t xml:space="preserve">esearch and </w:t>
      </w:r>
      <w:r w:rsidR="00552209">
        <w:rPr>
          <w:lang w:val="en-GB"/>
        </w:rPr>
        <w:t>T</w:t>
      </w:r>
      <w:r w:rsidRPr="00A544A9">
        <w:rPr>
          <w:lang w:val="en-GB"/>
        </w:rPr>
        <w:t xml:space="preserve">heoretical </w:t>
      </w:r>
      <w:r w:rsidR="00552209">
        <w:rPr>
          <w:lang w:val="en-GB"/>
        </w:rPr>
        <w:t>I</w:t>
      </w:r>
      <w:r w:rsidRPr="00A544A9">
        <w:rPr>
          <w:lang w:val="en-GB"/>
        </w:rPr>
        <w:t xml:space="preserve">nsights on </w:t>
      </w:r>
      <w:r w:rsidR="00552209">
        <w:rPr>
          <w:lang w:val="en-GB"/>
        </w:rPr>
        <w:t>I</w:t>
      </w:r>
      <w:r w:rsidRPr="00A544A9">
        <w:rPr>
          <w:lang w:val="en-GB"/>
        </w:rPr>
        <w:t xml:space="preserve">nternational </w:t>
      </w:r>
      <w:r w:rsidR="00552209">
        <w:rPr>
          <w:lang w:val="en-GB"/>
        </w:rPr>
        <w:t>B</w:t>
      </w:r>
      <w:r w:rsidRPr="00A544A9">
        <w:rPr>
          <w:lang w:val="en-GB"/>
        </w:rPr>
        <w:t xml:space="preserve">usiness </w:t>
      </w:r>
      <w:r w:rsidR="00552209">
        <w:rPr>
          <w:lang w:val="en-GB"/>
        </w:rPr>
        <w:t>I</w:t>
      </w:r>
      <w:r w:rsidRPr="00A544A9">
        <w:rPr>
          <w:lang w:val="en-GB"/>
        </w:rPr>
        <w:t>ssues</w:t>
      </w:r>
      <w:bookmarkEnd w:id="62"/>
    </w:p>
    <w:p w14:paraId="085F816D" w14:textId="2B6CCF54" w:rsidR="00AC2B17" w:rsidRPr="00A544A9" w:rsidRDefault="00C63A66" w:rsidP="0026033F">
      <w:pPr>
        <w:pStyle w:val="Normal1"/>
        <w:rPr>
          <w:lang w:val="en-GB"/>
        </w:rPr>
      </w:pPr>
      <w:r>
        <w:rPr>
          <w:lang w:val="en-GB"/>
        </w:rPr>
        <w:t>Internationalisation</w:t>
      </w:r>
      <w:r w:rsidR="00953639" w:rsidRPr="00A544A9">
        <w:rPr>
          <w:lang w:val="en-GB"/>
        </w:rPr>
        <w:t xml:space="preserve"> of business means entering a new market to grab new opportunities which manifest revenue growth. However, </w:t>
      </w:r>
      <w:r>
        <w:rPr>
          <w:lang w:val="en-GB"/>
        </w:rPr>
        <w:t>internationalisation</w:t>
      </w:r>
      <w:r w:rsidR="00953639" w:rsidRPr="00A544A9">
        <w:rPr>
          <w:lang w:val="en-GB"/>
        </w:rPr>
        <w:t xml:space="preserve"> </w:t>
      </w:r>
      <w:r w:rsidR="001E3C1D">
        <w:rPr>
          <w:lang w:val="en-GB"/>
        </w:rPr>
        <w:t>not only comes</w:t>
      </w:r>
      <w:r w:rsidR="00953639" w:rsidRPr="00A544A9">
        <w:rPr>
          <w:lang w:val="en-GB"/>
        </w:rPr>
        <w:t xml:space="preserve"> with </w:t>
      </w:r>
      <w:r w:rsidR="00BF4DCE">
        <w:rPr>
          <w:lang w:val="en-GB"/>
        </w:rPr>
        <w:t>options</w:t>
      </w:r>
      <w:r>
        <w:rPr>
          <w:lang w:val="en-GB"/>
        </w:rPr>
        <w:t xml:space="preserve"> but </w:t>
      </w:r>
      <w:r w:rsidR="007D3C9B" w:rsidRPr="00A544A9">
        <w:rPr>
          <w:lang w:val="en-GB"/>
        </w:rPr>
        <w:t>also</w:t>
      </w:r>
      <w:r w:rsidR="00953639" w:rsidRPr="00A544A9">
        <w:rPr>
          <w:lang w:val="en-GB"/>
        </w:rPr>
        <w:t xml:space="preserve"> involves many treaties </w:t>
      </w:r>
      <w:r>
        <w:rPr>
          <w:lang w:val="en-GB"/>
        </w:rPr>
        <w:t>and</w:t>
      </w:r>
      <w:r w:rsidR="00953639" w:rsidRPr="00A544A9">
        <w:rPr>
          <w:lang w:val="en-GB"/>
        </w:rPr>
        <w:t xml:space="preserve"> competition. </w:t>
      </w:r>
    </w:p>
    <w:p w14:paraId="7633C7AE" w14:textId="3B80507A" w:rsidR="001E3C1D" w:rsidRPr="00A544A9" w:rsidRDefault="00953639" w:rsidP="0026033F">
      <w:pPr>
        <w:pStyle w:val="Normal1"/>
        <w:rPr>
          <w:lang w:val="en-GB"/>
        </w:rPr>
      </w:pPr>
      <w:r w:rsidRPr="00A544A9">
        <w:rPr>
          <w:lang w:val="en-GB"/>
        </w:rPr>
        <w:t>International business issue</w:t>
      </w:r>
      <w:r w:rsidR="001E3C1D">
        <w:rPr>
          <w:lang w:val="en-GB"/>
        </w:rPr>
        <w:t>s</w:t>
      </w:r>
    </w:p>
    <w:p w14:paraId="1598F631" w14:textId="77777777" w:rsidR="00AC2B17" w:rsidRPr="00A544A9" w:rsidRDefault="00953639" w:rsidP="0026033F">
      <w:pPr>
        <w:pStyle w:val="Normal1"/>
        <w:jc w:val="center"/>
        <w:rPr>
          <w:lang w:val="en-GB"/>
        </w:rPr>
      </w:pPr>
      <w:r w:rsidRPr="00A544A9">
        <w:rPr>
          <w:noProof/>
        </w:rPr>
        <w:drawing>
          <wp:inline distT="114300" distB="114300" distL="114300" distR="114300" wp14:anchorId="4A202AFE" wp14:editId="69CFC502">
            <wp:extent cx="5173980" cy="3479800"/>
            <wp:effectExtent l="25400" t="25400" r="7620" b="127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274452" cy="3547373"/>
                    </a:xfrm>
                    <a:prstGeom prst="rect">
                      <a:avLst/>
                    </a:prstGeom>
                    <a:ln w="25400">
                      <a:solidFill>
                        <a:srgbClr val="000000"/>
                      </a:solidFill>
                      <a:prstDash val="solid"/>
                    </a:ln>
                  </pic:spPr>
                </pic:pic>
              </a:graphicData>
            </a:graphic>
          </wp:inline>
        </w:drawing>
      </w:r>
    </w:p>
    <w:p w14:paraId="28297FD5" w14:textId="019C690C" w:rsidR="00AC2B17" w:rsidRPr="00A544A9" w:rsidRDefault="00953639" w:rsidP="0026033F">
      <w:pPr>
        <w:pStyle w:val="Normal1"/>
        <w:jc w:val="center"/>
        <w:rPr>
          <w:b/>
          <w:lang w:val="en-GB"/>
        </w:rPr>
      </w:pPr>
      <w:r w:rsidRPr="00A544A9">
        <w:rPr>
          <w:b/>
          <w:lang w:val="en-GB"/>
        </w:rPr>
        <w:t xml:space="preserve">Figure 4: Human vs Technological </w:t>
      </w:r>
      <w:r w:rsidR="00C63A66">
        <w:rPr>
          <w:b/>
          <w:lang w:val="en-GB"/>
        </w:rPr>
        <w:t>Barriers</w:t>
      </w:r>
      <w:r w:rsidRPr="00A544A9">
        <w:rPr>
          <w:b/>
          <w:lang w:val="en-GB"/>
        </w:rPr>
        <w:t xml:space="preserve"> </w:t>
      </w:r>
      <w:r w:rsidR="00C63A66">
        <w:rPr>
          <w:b/>
          <w:lang w:val="en-GB"/>
        </w:rPr>
        <w:t>to</w:t>
      </w:r>
      <w:r w:rsidRPr="00A544A9">
        <w:rPr>
          <w:b/>
          <w:lang w:val="en-GB"/>
        </w:rPr>
        <w:t xml:space="preserve"> </w:t>
      </w:r>
      <w:r w:rsidR="00C63A66">
        <w:rPr>
          <w:b/>
          <w:lang w:val="en-GB"/>
        </w:rPr>
        <w:t>Internationalisation</w:t>
      </w:r>
    </w:p>
    <w:p w14:paraId="5B19D389" w14:textId="77777777" w:rsidR="00AC2B17" w:rsidRPr="00A544A9" w:rsidRDefault="00953639" w:rsidP="0026033F">
      <w:pPr>
        <w:pStyle w:val="Normal1"/>
        <w:jc w:val="center"/>
        <w:rPr>
          <w:lang w:val="en-GB"/>
        </w:rPr>
      </w:pPr>
      <w:r w:rsidRPr="00A544A9">
        <w:rPr>
          <w:lang w:val="en-GB"/>
        </w:rPr>
        <w:t>(Source: Mendy and Rahman, 2019)</w:t>
      </w:r>
    </w:p>
    <w:p w14:paraId="08D521B7" w14:textId="2A2C1DD8" w:rsidR="00AC2B17" w:rsidRPr="00A544A9" w:rsidRDefault="00953639" w:rsidP="0026033F">
      <w:pPr>
        <w:pStyle w:val="Normal1"/>
        <w:rPr>
          <w:lang w:val="en-GB"/>
        </w:rPr>
      </w:pPr>
      <w:r w:rsidRPr="00A544A9">
        <w:rPr>
          <w:b/>
          <w:lang w:val="en-GB"/>
        </w:rPr>
        <w:t xml:space="preserve">Language </w:t>
      </w:r>
      <w:r w:rsidR="0087188D">
        <w:rPr>
          <w:b/>
          <w:lang w:val="en-GB"/>
        </w:rPr>
        <w:t>B</w:t>
      </w:r>
      <w:r w:rsidRPr="00A544A9">
        <w:rPr>
          <w:b/>
          <w:lang w:val="en-GB"/>
        </w:rPr>
        <w:t>arrier:</w:t>
      </w:r>
      <w:r w:rsidRPr="00A544A9">
        <w:rPr>
          <w:lang w:val="en-GB"/>
        </w:rPr>
        <w:t xml:space="preserve">  one of the major problems in international business is language issues which the company faces in its initial phase. In case companies are operated in different languages</w:t>
      </w:r>
      <w:r w:rsidR="00F712D8">
        <w:rPr>
          <w:lang w:val="en-GB"/>
        </w:rPr>
        <w:t>,</w:t>
      </w:r>
      <w:r w:rsidRPr="00A544A9">
        <w:rPr>
          <w:lang w:val="en-GB"/>
        </w:rPr>
        <w:t xml:space="preserve"> and their communication methods of the host country are </w:t>
      </w:r>
      <w:r w:rsidR="00BF4DCE">
        <w:rPr>
          <w:lang w:val="en-GB"/>
        </w:rPr>
        <w:t>other</w:t>
      </w:r>
      <w:r w:rsidRPr="00A544A9">
        <w:rPr>
          <w:lang w:val="en-GB"/>
        </w:rPr>
        <w:t xml:space="preserve"> henceforth, packaging, customer support and marketing need to be conducted </w:t>
      </w:r>
      <w:r w:rsidRPr="00A544A9">
        <w:rPr>
          <w:lang w:val="en-GB"/>
        </w:rPr>
        <w:lastRenderedPageBreak/>
        <w:t xml:space="preserve">in the local dialect </w:t>
      </w:r>
      <w:r w:rsidR="00F712D8">
        <w:rPr>
          <w:lang w:val="en-GB"/>
        </w:rPr>
        <w:t>to get</w:t>
      </w:r>
      <w:r w:rsidRPr="00A544A9">
        <w:rPr>
          <w:lang w:val="en-GB"/>
        </w:rPr>
        <w:t xml:space="preserve"> better results; consumers become emotionally connected to the product.</w:t>
      </w:r>
    </w:p>
    <w:p w14:paraId="737B0F04" w14:textId="169BE92F" w:rsidR="00AC2B17" w:rsidRPr="00A544A9" w:rsidRDefault="00953639" w:rsidP="0026033F">
      <w:pPr>
        <w:pStyle w:val="Normal1"/>
        <w:rPr>
          <w:lang w:val="en-GB"/>
        </w:rPr>
      </w:pPr>
      <w:r w:rsidRPr="00A544A9">
        <w:rPr>
          <w:b/>
          <w:lang w:val="en-GB"/>
        </w:rPr>
        <w:t xml:space="preserve">The </w:t>
      </w:r>
      <w:r w:rsidR="0087188D">
        <w:rPr>
          <w:b/>
          <w:lang w:val="en-GB"/>
        </w:rPr>
        <w:t>P</w:t>
      </w:r>
      <w:r w:rsidRPr="00A544A9">
        <w:rPr>
          <w:b/>
          <w:lang w:val="en-GB"/>
        </w:rPr>
        <w:t xml:space="preserve">oor </w:t>
      </w:r>
      <w:r w:rsidR="0087188D">
        <w:rPr>
          <w:b/>
          <w:lang w:val="en-GB"/>
        </w:rPr>
        <w:t>T</w:t>
      </w:r>
      <w:r w:rsidRPr="00A544A9">
        <w:rPr>
          <w:b/>
          <w:lang w:val="en-GB"/>
        </w:rPr>
        <w:t xml:space="preserve">alent of </w:t>
      </w:r>
      <w:r w:rsidR="0087188D">
        <w:rPr>
          <w:b/>
          <w:lang w:val="en-GB"/>
        </w:rPr>
        <w:t>E</w:t>
      </w:r>
      <w:r w:rsidRPr="00A544A9">
        <w:rPr>
          <w:b/>
          <w:lang w:val="en-GB"/>
        </w:rPr>
        <w:t>mployees:</w:t>
      </w:r>
      <w:r w:rsidR="004D52D6" w:rsidRPr="00A544A9">
        <w:rPr>
          <w:lang w:val="en-GB"/>
        </w:rPr>
        <w:t xml:space="preserve"> R</w:t>
      </w:r>
      <w:r w:rsidRPr="00A544A9">
        <w:rPr>
          <w:lang w:val="en-GB"/>
        </w:rPr>
        <w:t xml:space="preserve">igid to the local market alleviated the cache of companies gaining a higher </w:t>
      </w:r>
      <w:r w:rsidR="00F712D8">
        <w:rPr>
          <w:lang w:val="en-GB"/>
        </w:rPr>
        <w:t>profit percentage</w:t>
      </w:r>
      <w:r w:rsidRPr="00A544A9">
        <w:rPr>
          <w:lang w:val="en-GB"/>
        </w:rPr>
        <w:t xml:space="preserve">. </w:t>
      </w:r>
      <w:r w:rsidR="004D52D6" w:rsidRPr="00A544A9">
        <w:rPr>
          <w:lang w:val="en-GB"/>
        </w:rPr>
        <w:t xml:space="preserve">In </w:t>
      </w:r>
      <w:r w:rsidR="00920DAC" w:rsidRPr="00A544A9">
        <w:rPr>
          <w:lang w:val="en-GB"/>
        </w:rPr>
        <w:t>addition,</w:t>
      </w:r>
      <w:r w:rsidR="004D52D6" w:rsidRPr="00A544A9">
        <w:rPr>
          <w:lang w:val="en-GB"/>
        </w:rPr>
        <w:t xml:space="preserve"> finding talented employees </w:t>
      </w:r>
      <w:r w:rsidR="00C63A66">
        <w:rPr>
          <w:lang w:val="en-GB"/>
        </w:rPr>
        <w:t xml:space="preserve">is </w:t>
      </w:r>
      <w:r w:rsidR="004D52D6" w:rsidRPr="00A544A9">
        <w:rPr>
          <w:lang w:val="en-GB"/>
        </w:rPr>
        <w:t xml:space="preserve">also </w:t>
      </w:r>
      <w:r w:rsidR="00BF4DCE">
        <w:rPr>
          <w:lang w:val="en-GB"/>
        </w:rPr>
        <w:t>tricky</w:t>
      </w:r>
      <w:r w:rsidR="004D52D6" w:rsidRPr="00A544A9">
        <w:rPr>
          <w:lang w:val="en-GB"/>
        </w:rPr>
        <w:t xml:space="preserve">, that why HR depart </w:t>
      </w:r>
      <w:r w:rsidR="00414F62" w:rsidRPr="00A544A9">
        <w:rPr>
          <w:lang w:val="en-GB"/>
        </w:rPr>
        <w:t>invest money in recruiting and selection procedure (</w:t>
      </w:r>
      <w:r w:rsidR="000607FE" w:rsidRPr="00A544A9">
        <w:t xml:space="preserve">Anton </w:t>
      </w:r>
      <w:r w:rsidR="000607FE" w:rsidRPr="00920DAC">
        <w:rPr>
          <w:i/>
          <w:iCs/>
        </w:rPr>
        <w:t>et al</w:t>
      </w:r>
      <w:r w:rsidR="000607FE" w:rsidRPr="00A544A9">
        <w:t>.</w:t>
      </w:r>
      <w:r w:rsidR="00BF4DCE">
        <w:t>,</w:t>
      </w:r>
      <w:r w:rsidR="000607FE" w:rsidRPr="00A544A9">
        <w:t xml:space="preserve"> 2019</w:t>
      </w:r>
      <w:r w:rsidR="00414F62" w:rsidRPr="00A544A9">
        <w:rPr>
          <w:lang w:val="en-GB"/>
        </w:rPr>
        <w:t xml:space="preserve">). </w:t>
      </w:r>
      <w:r w:rsidRPr="00A544A9">
        <w:rPr>
          <w:lang w:val="en-GB"/>
        </w:rPr>
        <w:t>Hence, prominent employees will be more productive and work more effectively for business growth</w:t>
      </w:r>
      <w:r w:rsidR="000607FE" w:rsidRPr="00A544A9">
        <w:rPr>
          <w:lang w:val="en-GB"/>
        </w:rPr>
        <w:t xml:space="preserve">. </w:t>
      </w:r>
      <w:r w:rsidRPr="00A544A9">
        <w:rPr>
          <w:lang w:val="en-GB"/>
        </w:rPr>
        <w:t xml:space="preserve">Hiring skilled employees can be </w:t>
      </w:r>
      <w:r w:rsidR="00C63A66">
        <w:rPr>
          <w:lang w:val="en-GB"/>
        </w:rPr>
        <w:t xml:space="preserve">difficult </w:t>
      </w:r>
      <w:r w:rsidRPr="00A544A9">
        <w:rPr>
          <w:lang w:val="en-GB"/>
        </w:rPr>
        <w:t>for a company, and weak infrastructure is also an issue in international business.</w:t>
      </w:r>
    </w:p>
    <w:p w14:paraId="52FC0CBB" w14:textId="1418D111" w:rsidR="00AC2B17" w:rsidRPr="00A544A9" w:rsidRDefault="00953639" w:rsidP="0026033F">
      <w:pPr>
        <w:pStyle w:val="Normal1"/>
        <w:rPr>
          <w:lang w:val="en-GB"/>
        </w:rPr>
      </w:pPr>
      <w:r w:rsidRPr="00A544A9">
        <w:rPr>
          <w:b/>
          <w:lang w:val="en-GB"/>
        </w:rPr>
        <w:t xml:space="preserve">Currency </w:t>
      </w:r>
      <w:r w:rsidR="0087188D">
        <w:rPr>
          <w:b/>
          <w:lang w:val="en-GB"/>
        </w:rPr>
        <w:t>E</w:t>
      </w:r>
      <w:r w:rsidRPr="00A544A9">
        <w:rPr>
          <w:b/>
          <w:lang w:val="en-GB"/>
        </w:rPr>
        <w:t xml:space="preserve">xchange: </w:t>
      </w:r>
      <w:r w:rsidRPr="00A544A9">
        <w:rPr>
          <w:lang w:val="en-GB"/>
        </w:rPr>
        <w:t xml:space="preserve">companies operate in different countries where currency also changes. In such a situation. Currency fluctuates </w:t>
      </w:r>
      <w:r w:rsidR="00DA0B23" w:rsidRPr="00A544A9">
        <w:rPr>
          <w:lang w:val="en-GB"/>
        </w:rPr>
        <w:t>daily</w:t>
      </w:r>
      <w:r w:rsidR="001E3C1D">
        <w:rPr>
          <w:lang w:val="en-GB"/>
        </w:rPr>
        <w:t>,</w:t>
      </w:r>
      <w:r w:rsidRPr="00A544A9">
        <w:rPr>
          <w:lang w:val="en-GB"/>
        </w:rPr>
        <w:t xml:space="preserve"> and the inflation rate also alternates.</w:t>
      </w:r>
    </w:p>
    <w:p w14:paraId="2A813A93" w14:textId="3DE97C49" w:rsidR="00AC2B17" w:rsidRPr="00A544A9" w:rsidRDefault="00953639" w:rsidP="0026033F">
      <w:pPr>
        <w:pStyle w:val="Normal1"/>
        <w:rPr>
          <w:lang w:val="en-GB"/>
        </w:rPr>
      </w:pPr>
      <w:r w:rsidRPr="00A544A9">
        <w:rPr>
          <w:b/>
          <w:lang w:val="en-GB"/>
        </w:rPr>
        <w:t xml:space="preserve">Cultural </w:t>
      </w:r>
      <w:r w:rsidR="0087188D">
        <w:rPr>
          <w:b/>
          <w:lang w:val="en-GB"/>
        </w:rPr>
        <w:t>D</w:t>
      </w:r>
      <w:r w:rsidRPr="00A544A9">
        <w:rPr>
          <w:b/>
          <w:lang w:val="en-GB"/>
        </w:rPr>
        <w:t>ifferences:</w:t>
      </w:r>
      <w:r w:rsidRPr="00A544A9">
        <w:rPr>
          <w:lang w:val="en-GB"/>
        </w:rPr>
        <w:t xml:space="preserve"> cultures differ on a country basis</w:t>
      </w:r>
      <w:r w:rsidR="001E3C1D">
        <w:rPr>
          <w:lang w:val="en-GB"/>
        </w:rPr>
        <w:t>; henceforth,</w:t>
      </w:r>
      <w:r w:rsidRPr="00A544A9">
        <w:rPr>
          <w:lang w:val="en-GB"/>
        </w:rPr>
        <w:t xml:space="preserve"> a company needs to respect and be mindful towards each country’s differences (Mendy and Rahman, 2019). Good work culture and understanding of customer preferences make a business flow streamlined.</w:t>
      </w:r>
    </w:p>
    <w:p w14:paraId="3AB0EEAC" w14:textId="1FDED35F" w:rsidR="00AC2B17" w:rsidRPr="00A544A9" w:rsidRDefault="00953639" w:rsidP="0026033F">
      <w:pPr>
        <w:pStyle w:val="Normal1"/>
        <w:rPr>
          <w:lang w:val="en-GB"/>
        </w:rPr>
      </w:pPr>
      <w:r w:rsidRPr="00A544A9">
        <w:rPr>
          <w:b/>
          <w:lang w:val="en-GB"/>
        </w:rPr>
        <w:t xml:space="preserve">Supply </w:t>
      </w:r>
      <w:r w:rsidR="0087188D">
        <w:rPr>
          <w:b/>
          <w:lang w:val="en-GB"/>
        </w:rPr>
        <w:t>C</w:t>
      </w:r>
      <w:r w:rsidRPr="00A544A9">
        <w:rPr>
          <w:b/>
          <w:lang w:val="en-GB"/>
        </w:rPr>
        <w:t xml:space="preserve">hain </w:t>
      </w:r>
      <w:r w:rsidR="0087188D">
        <w:rPr>
          <w:b/>
          <w:lang w:val="en-GB"/>
        </w:rPr>
        <w:t>I</w:t>
      </w:r>
      <w:r w:rsidRPr="00A544A9">
        <w:rPr>
          <w:b/>
          <w:lang w:val="en-GB"/>
        </w:rPr>
        <w:t xml:space="preserve">ssue: </w:t>
      </w:r>
      <w:r w:rsidRPr="00A544A9">
        <w:rPr>
          <w:lang w:val="en-GB"/>
        </w:rPr>
        <w:t xml:space="preserve">international regulations and laws </w:t>
      </w:r>
      <w:r w:rsidR="001E3C1D">
        <w:rPr>
          <w:lang w:val="en-GB"/>
        </w:rPr>
        <w:t>affect importing</w:t>
      </w:r>
      <w:r w:rsidRPr="00A544A9">
        <w:rPr>
          <w:lang w:val="en-GB"/>
        </w:rPr>
        <w:t xml:space="preserve"> different materials for businesses (Haag </w:t>
      </w:r>
      <w:r w:rsidRPr="00920DAC">
        <w:rPr>
          <w:i/>
          <w:iCs/>
          <w:lang w:val="en-GB"/>
        </w:rPr>
        <w:t>et al.</w:t>
      </w:r>
      <w:r w:rsidRPr="00A544A9">
        <w:rPr>
          <w:lang w:val="en-GB"/>
        </w:rPr>
        <w:t xml:space="preserve"> 2019). </w:t>
      </w:r>
      <w:r w:rsidR="001E3C1D">
        <w:rPr>
          <w:lang w:val="en-GB"/>
        </w:rPr>
        <w:t>Moreover, import and export complexity and</w:t>
      </w:r>
      <w:r w:rsidRPr="00A544A9">
        <w:rPr>
          <w:lang w:val="en-GB"/>
        </w:rPr>
        <w:t xml:space="preserve"> several taxations </w:t>
      </w:r>
      <w:r w:rsidR="00920DAC" w:rsidRPr="00A544A9">
        <w:rPr>
          <w:lang w:val="en-GB"/>
        </w:rPr>
        <w:t>make</w:t>
      </w:r>
      <w:r w:rsidRPr="00A544A9">
        <w:rPr>
          <w:lang w:val="en-GB"/>
        </w:rPr>
        <w:t xml:space="preserve"> the </w:t>
      </w:r>
      <w:r w:rsidR="001E3C1D">
        <w:rPr>
          <w:lang w:val="en-GB"/>
        </w:rPr>
        <w:t>product price</w:t>
      </w:r>
      <w:r w:rsidRPr="00A544A9">
        <w:rPr>
          <w:lang w:val="en-GB"/>
        </w:rPr>
        <w:t xml:space="preserve"> extremely high. Such a situation creates difficulties for other companies to compete in the local market.</w:t>
      </w:r>
    </w:p>
    <w:p w14:paraId="30C10B16" w14:textId="41CCB4B0" w:rsidR="00AC2B17" w:rsidRPr="00A544A9" w:rsidRDefault="00953639" w:rsidP="0026033F">
      <w:pPr>
        <w:pStyle w:val="Normal1"/>
        <w:rPr>
          <w:lang w:val="en-GB"/>
        </w:rPr>
      </w:pPr>
      <w:r w:rsidRPr="0087188D">
        <w:rPr>
          <w:b/>
          <w:bCs/>
          <w:lang w:val="en-GB"/>
        </w:rPr>
        <w:t xml:space="preserve">High competition: </w:t>
      </w:r>
      <w:r w:rsidRPr="00A544A9">
        <w:rPr>
          <w:lang w:val="en-GB"/>
        </w:rPr>
        <w:t>it is a big issue in the international market facing tremendous competition when entering the market. Sun Pharmaceutical and Cipla are two major competitors in India</w:t>
      </w:r>
      <w:r w:rsidR="001E3C1D">
        <w:rPr>
          <w:lang w:val="en-GB"/>
        </w:rPr>
        <w:t>, creating</w:t>
      </w:r>
      <w:r w:rsidRPr="00A544A9">
        <w:rPr>
          <w:lang w:val="en-GB"/>
        </w:rPr>
        <w:t xml:space="preserve"> </w:t>
      </w:r>
      <w:r w:rsidR="00B50D0A">
        <w:rPr>
          <w:lang w:val="en-GB"/>
        </w:rPr>
        <w:t>problems</w:t>
      </w:r>
      <w:r w:rsidRPr="00A544A9">
        <w:rPr>
          <w:lang w:val="en-GB"/>
        </w:rPr>
        <w:t xml:space="preserve"> for AstraZeneca.</w:t>
      </w:r>
    </w:p>
    <w:p w14:paraId="54954F71" w14:textId="12933C2E" w:rsidR="00AC2B17" w:rsidRPr="00A544A9" w:rsidRDefault="00953639" w:rsidP="0026033F">
      <w:pPr>
        <w:pStyle w:val="Normal1"/>
        <w:rPr>
          <w:lang w:val="en-GB"/>
        </w:rPr>
      </w:pPr>
      <w:r w:rsidRPr="00A544A9">
        <w:rPr>
          <w:lang w:val="en-GB"/>
        </w:rPr>
        <w:t xml:space="preserve">“Mercantilism theory” explains that an organisation will profit by increasing its exports and alleviating imports. </w:t>
      </w:r>
      <w:r w:rsidR="00B50D0A">
        <w:rPr>
          <w:lang w:val="en-GB"/>
        </w:rPr>
        <w:t>By</w:t>
      </w:r>
      <w:r w:rsidRPr="00A544A9">
        <w:rPr>
          <w:lang w:val="en-GB"/>
        </w:rPr>
        <w:t xml:space="preserve"> this theory, </w:t>
      </w:r>
      <w:r w:rsidR="00B50D0A">
        <w:rPr>
          <w:lang w:val="en-GB"/>
        </w:rPr>
        <w:t xml:space="preserve">the </w:t>
      </w:r>
      <w:r w:rsidRPr="00A544A9">
        <w:rPr>
          <w:lang w:val="en-GB"/>
        </w:rPr>
        <w:t>market should be increased for the delocalisation of products which increases exports of products. When AstraZeneca will expand to the international market</w:t>
      </w:r>
      <w:r w:rsidR="00B50D0A">
        <w:rPr>
          <w:lang w:val="en-GB"/>
        </w:rPr>
        <w:t>,</w:t>
      </w:r>
      <w:r w:rsidRPr="00A544A9">
        <w:rPr>
          <w:lang w:val="en-GB"/>
        </w:rPr>
        <w:t xml:space="preserve"> demand for its product will increase. In that </w:t>
      </w:r>
      <w:r w:rsidRPr="00A544A9">
        <w:rPr>
          <w:lang w:val="en-GB"/>
        </w:rPr>
        <w:lastRenderedPageBreak/>
        <w:t xml:space="preserve">way, the export of products partly increases and revenue also. “Absolute advantage theory” explains manufacturing a product with superior efficiency to gain an advantage over other companies (Osagie and Ukwuoma, 2022). </w:t>
      </w:r>
      <w:r w:rsidR="00B50D0A">
        <w:rPr>
          <w:lang w:val="en-GB"/>
        </w:rPr>
        <w:t>by</w:t>
      </w:r>
      <w:r w:rsidRPr="00A544A9">
        <w:rPr>
          <w:lang w:val="en-GB"/>
        </w:rPr>
        <w:t xml:space="preserve"> this theory, AstraZeneca will </w:t>
      </w:r>
      <w:r w:rsidR="00DA0B23" w:rsidRPr="00A544A9">
        <w:rPr>
          <w:lang w:val="en-GB"/>
        </w:rPr>
        <w:t>get the</w:t>
      </w:r>
      <w:r w:rsidRPr="00A544A9">
        <w:rPr>
          <w:lang w:val="en-GB"/>
        </w:rPr>
        <w:t xml:space="preserve"> upper hand by adhering to product quality</w:t>
      </w:r>
      <w:r w:rsidR="001E3C1D">
        <w:rPr>
          <w:lang w:val="en-GB"/>
        </w:rPr>
        <w:t>,</w:t>
      </w:r>
      <w:r w:rsidRPr="00A544A9">
        <w:rPr>
          <w:lang w:val="en-GB"/>
        </w:rPr>
        <w:t xml:space="preserve"> and consumers will choose </w:t>
      </w:r>
      <w:r w:rsidR="00DA0B23" w:rsidRPr="00A544A9">
        <w:rPr>
          <w:lang w:val="en-GB"/>
        </w:rPr>
        <w:t>AstraZeneca’s</w:t>
      </w:r>
      <w:r w:rsidRPr="00A544A9">
        <w:rPr>
          <w:lang w:val="en-GB"/>
        </w:rPr>
        <w:t xml:space="preserve"> product over another rival company.  </w:t>
      </w:r>
      <w:r w:rsidR="00B50D0A">
        <w:rPr>
          <w:lang w:val="en-GB"/>
        </w:rPr>
        <w:t>By</w:t>
      </w:r>
      <w:r w:rsidRPr="00A544A9">
        <w:rPr>
          <w:lang w:val="en-GB"/>
        </w:rPr>
        <w:t xml:space="preserve"> “Social cognitive theory”, customer behaviour is also a significant aspect of expanding business</w:t>
      </w:r>
      <w:r w:rsidR="00B50D0A">
        <w:rPr>
          <w:lang w:val="en-GB"/>
        </w:rPr>
        <w:t>.</w:t>
      </w:r>
      <w:r w:rsidRPr="00A544A9">
        <w:rPr>
          <w:lang w:val="en-GB"/>
        </w:rPr>
        <w:t xml:space="preserve"> </w:t>
      </w:r>
    </w:p>
    <w:p w14:paraId="7F1584E1" w14:textId="32965B6C" w:rsidR="00AC2B17" w:rsidRPr="00A544A9" w:rsidRDefault="00953639" w:rsidP="0026033F">
      <w:pPr>
        <w:pStyle w:val="Heading2"/>
        <w:rPr>
          <w:lang w:val="en-GB"/>
        </w:rPr>
      </w:pPr>
      <w:bookmarkStart w:id="63" w:name="_3uqiil4ybblj" w:colFirst="0" w:colLast="0"/>
      <w:bookmarkStart w:id="64" w:name="_Toc141378561"/>
      <w:bookmarkEnd w:id="63"/>
      <w:r w:rsidRPr="00A544A9">
        <w:rPr>
          <w:lang w:val="en-GB"/>
        </w:rPr>
        <w:t xml:space="preserve">Application of </w:t>
      </w:r>
      <w:r w:rsidR="0087188D">
        <w:rPr>
          <w:lang w:val="en-GB"/>
        </w:rPr>
        <w:t>T</w:t>
      </w:r>
      <w:r w:rsidRPr="00A544A9">
        <w:rPr>
          <w:lang w:val="en-GB"/>
        </w:rPr>
        <w:t xml:space="preserve">heoretical </w:t>
      </w:r>
      <w:r w:rsidR="0087188D">
        <w:rPr>
          <w:lang w:val="en-GB"/>
        </w:rPr>
        <w:t>F</w:t>
      </w:r>
      <w:r w:rsidRPr="00A544A9">
        <w:rPr>
          <w:lang w:val="en-GB"/>
        </w:rPr>
        <w:t xml:space="preserve">rameworks to the </w:t>
      </w:r>
      <w:r w:rsidR="0087188D">
        <w:rPr>
          <w:lang w:val="en-GB"/>
        </w:rPr>
        <w:t>A</w:t>
      </w:r>
      <w:r w:rsidRPr="00A544A9">
        <w:rPr>
          <w:lang w:val="en-GB"/>
        </w:rPr>
        <w:t xml:space="preserve">nalysis of AstraZeneca's </w:t>
      </w:r>
      <w:r w:rsidR="0087188D">
        <w:rPr>
          <w:lang w:val="en-GB"/>
        </w:rPr>
        <w:t>I</w:t>
      </w:r>
      <w:r w:rsidR="001E3C1D">
        <w:rPr>
          <w:lang w:val="en-GB"/>
        </w:rPr>
        <w:t>nternationalisation</w:t>
      </w:r>
      <w:r w:rsidRPr="00A544A9">
        <w:rPr>
          <w:lang w:val="en-GB"/>
        </w:rPr>
        <w:t xml:space="preserve"> </w:t>
      </w:r>
      <w:r w:rsidR="0087188D">
        <w:rPr>
          <w:lang w:val="en-GB"/>
        </w:rPr>
        <w:t>S</w:t>
      </w:r>
      <w:r w:rsidRPr="00A544A9">
        <w:rPr>
          <w:lang w:val="en-GB"/>
        </w:rPr>
        <w:t>trategy</w:t>
      </w:r>
      <w:bookmarkEnd w:id="64"/>
    </w:p>
    <w:p w14:paraId="77979BFA" w14:textId="32548C39" w:rsidR="00AC2B17" w:rsidRPr="00A544A9" w:rsidRDefault="00DA0B23" w:rsidP="0026033F">
      <w:pPr>
        <w:pStyle w:val="Normal1"/>
        <w:rPr>
          <w:lang w:val="en-GB"/>
        </w:rPr>
      </w:pPr>
      <w:r w:rsidRPr="00A544A9">
        <w:rPr>
          <w:lang w:val="en-GB"/>
        </w:rPr>
        <w:t>AstraZeneca</w:t>
      </w:r>
      <w:r w:rsidR="00953639" w:rsidRPr="00A544A9">
        <w:rPr>
          <w:lang w:val="en-GB"/>
        </w:rPr>
        <w:t xml:space="preserve"> adopted a geocentric internationalisation strategy where this company treats the whole world as a single country. </w:t>
      </w:r>
      <w:r w:rsidR="001E3C1D">
        <w:rPr>
          <w:lang w:val="en-GB"/>
        </w:rPr>
        <w:t>Companies might face several issues in expanding,</w:t>
      </w:r>
      <w:r w:rsidR="00953639" w:rsidRPr="00A544A9">
        <w:rPr>
          <w:lang w:val="en-GB"/>
        </w:rPr>
        <w:t xml:space="preserve"> like language barriers and cultural differences. </w:t>
      </w:r>
    </w:p>
    <w:p w14:paraId="0E47C9EC" w14:textId="0C9FEB8F" w:rsidR="00AC2B17" w:rsidRPr="00A544A9" w:rsidRDefault="00953639" w:rsidP="0026033F">
      <w:pPr>
        <w:pStyle w:val="Normal1"/>
        <w:rPr>
          <w:lang w:val="en-GB"/>
        </w:rPr>
      </w:pPr>
      <w:r w:rsidRPr="00A544A9">
        <w:rPr>
          <w:lang w:val="en-GB"/>
        </w:rPr>
        <w:t xml:space="preserve">“Mercantilism </w:t>
      </w:r>
      <w:r w:rsidR="0087188D">
        <w:rPr>
          <w:lang w:val="en-GB"/>
        </w:rPr>
        <w:t>T</w:t>
      </w:r>
      <w:r w:rsidRPr="00A544A9">
        <w:rPr>
          <w:lang w:val="en-GB"/>
        </w:rPr>
        <w:t>heory” explains increasing profit for a company by increasing product export</w:t>
      </w:r>
      <w:r w:rsidR="00B335C3">
        <w:rPr>
          <w:lang w:val="en-GB"/>
        </w:rPr>
        <w:t xml:space="preserve">; </w:t>
      </w:r>
      <w:r w:rsidR="00B50D0A">
        <w:rPr>
          <w:lang w:val="en-GB"/>
        </w:rPr>
        <w:t>by</w:t>
      </w:r>
      <w:r w:rsidR="0017543F" w:rsidRPr="00A544A9">
        <w:rPr>
          <w:lang w:val="en-GB"/>
        </w:rPr>
        <w:t xml:space="preserve"> this theory</w:t>
      </w:r>
      <w:r w:rsidR="00B50D0A">
        <w:rPr>
          <w:lang w:val="en-GB"/>
        </w:rPr>
        <w:t>,</w:t>
      </w:r>
      <w:r w:rsidR="0017543F" w:rsidRPr="00A544A9">
        <w:rPr>
          <w:lang w:val="en-GB"/>
        </w:rPr>
        <w:t xml:space="preserve"> </w:t>
      </w:r>
      <w:r w:rsidR="00B50D0A">
        <w:rPr>
          <w:lang w:val="en-GB"/>
        </w:rPr>
        <w:t xml:space="preserve">the </w:t>
      </w:r>
      <w:r w:rsidR="004B4270" w:rsidRPr="00A544A9">
        <w:rPr>
          <w:lang w:val="en-GB"/>
        </w:rPr>
        <w:t xml:space="preserve">private sector </w:t>
      </w:r>
      <w:r w:rsidR="00B50D0A">
        <w:rPr>
          <w:lang w:val="en-GB"/>
        </w:rPr>
        <w:t>establishes</w:t>
      </w:r>
      <w:r w:rsidR="004B4270" w:rsidRPr="00A544A9">
        <w:rPr>
          <w:lang w:val="en-GB"/>
        </w:rPr>
        <w:t xml:space="preserve"> secured territory by alleviating external dependencies</w:t>
      </w:r>
      <w:r w:rsidR="0017543F" w:rsidRPr="00A544A9">
        <w:rPr>
          <w:lang w:val="en-GB"/>
        </w:rPr>
        <w:t xml:space="preserve"> </w:t>
      </w:r>
      <w:r w:rsidRPr="00A544A9">
        <w:rPr>
          <w:lang w:val="en-GB"/>
        </w:rPr>
        <w:t>(</w:t>
      </w:r>
      <w:r w:rsidR="002516C5" w:rsidRPr="00A544A9">
        <w:t>Farrand and Carrapico, 2022</w:t>
      </w:r>
      <w:r w:rsidRPr="00A544A9">
        <w:rPr>
          <w:lang w:val="en-GB"/>
        </w:rPr>
        <w:t xml:space="preserve">). Here, AstraZeneca implemented a geocentric strategy </w:t>
      </w:r>
      <w:r w:rsidR="00B335C3">
        <w:rPr>
          <w:lang w:val="en-GB"/>
        </w:rPr>
        <w:t>to help increase</w:t>
      </w:r>
      <w:r w:rsidRPr="00A544A9">
        <w:rPr>
          <w:lang w:val="en-GB"/>
        </w:rPr>
        <w:t xml:space="preserve"> the </w:t>
      </w:r>
      <w:r w:rsidR="00BF4DCE">
        <w:rPr>
          <w:lang w:val="en-GB"/>
        </w:rPr>
        <w:t>material supply</w:t>
      </w:r>
      <w:r w:rsidRPr="00A544A9">
        <w:rPr>
          <w:lang w:val="en-GB"/>
        </w:rPr>
        <w:t>. A new market means a new target audience</w:t>
      </w:r>
      <w:r w:rsidR="00B335C3">
        <w:rPr>
          <w:lang w:val="en-GB"/>
        </w:rPr>
        <w:t>. Henceforth</w:t>
      </w:r>
      <w:r w:rsidRPr="00A544A9">
        <w:rPr>
          <w:lang w:val="en-GB"/>
        </w:rPr>
        <w:t>, profit will increase for AstraZeneca.</w:t>
      </w:r>
    </w:p>
    <w:p w14:paraId="731A1F33" w14:textId="4AEB86EF" w:rsidR="00AC2B17" w:rsidRPr="00A544A9" w:rsidRDefault="00B335C3" w:rsidP="0026033F">
      <w:pPr>
        <w:pStyle w:val="Normal1"/>
        <w:rPr>
          <w:lang w:val="en-GB"/>
        </w:rPr>
      </w:pPr>
      <w:r>
        <w:rPr>
          <w:lang w:val="en-GB"/>
        </w:rPr>
        <w:t>Under the</w:t>
      </w:r>
      <w:r w:rsidR="00DA0B23" w:rsidRPr="00A544A9">
        <w:rPr>
          <w:lang w:val="en-GB"/>
        </w:rPr>
        <w:t xml:space="preserve"> “</w:t>
      </w:r>
      <w:r w:rsidR="00953639" w:rsidRPr="00A544A9">
        <w:rPr>
          <w:lang w:val="en-GB"/>
        </w:rPr>
        <w:t xml:space="preserve">Absolute </w:t>
      </w:r>
      <w:r w:rsidR="0087188D">
        <w:rPr>
          <w:lang w:val="en-GB"/>
        </w:rPr>
        <w:t>A</w:t>
      </w:r>
      <w:r w:rsidR="00953639" w:rsidRPr="00A544A9">
        <w:rPr>
          <w:lang w:val="en-GB"/>
        </w:rPr>
        <w:t xml:space="preserve">dvantage </w:t>
      </w:r>
      <w:r w:rsidR="0087188D">
        <w:rPr>
          <w:lang w:val="en-GB"/>
        </w:rPr>
        <w:t>T</w:t>
      </w:r>
      <w:r w:rsidR="00953639" w:rsidRPr="00A544A9">
        <w:rPr>
          <w:lang w:val="en-GB"/>
        </w:rPr>
        <w:t>heory”</w:t>
      </w:r>
      <w:r w:rsidR="0087188D" w:rsidRPr="0087188D">
        <w:rPr>
          <w:lang w:val="en-GB"/>
        </w:rPr>
        <w:t xml:space="preserve"> </w:t>
      </w:r>
      <w:r w:rsidR="0087188D" w:rsidRPr="00A544A9">
        <w:rPr>
          <w:lang w:val="en-GB"/>
        </w:rPr>
        <w:t>(</w:t>
      </w:r>
      <w:r w:rsidR="0087188D" w:rsidRPr="00A544A9">
        <w:t xml:space="preserve">Yoshii </w:t>
      </w:r>
      <w:r w:rsidR="0087188D" w:rsidRPr="00920DAC">
        <w:rPr>
          <w:i/>
          <w:iCs/>
        </w:rPr>
        <w:t>et al</w:t>
      </w:r>
      <w:r w:rsidR="0087188D" w:rsidRPr="00A544A9">
        <w:t>.</w:t>
      </w:r>
      <w:r w:rsidR="0087188D" w:rsidRPr="00A544A9">
        <w:rPr>
          <w:lang w:val="en-GB"/>
        </w:rPr>
        <w:t xml:space="preserve"> 2019)</w:t>
      </w:r>
      <w:r w:rsidR="0087188D">
        <w:rPr>
          <w:lang w:val="en-GB"/>
        </w:rPr>
        <w:t>,</w:t>
      </w:r>
      <w:r w:rsidR="00953639" w:rsidRPr="00A544A9">
        <w:rPr>
          <w:lang w:val="en-GB"/>
        </w:rPr>
        <w:t xml:space="preserve"> </w:t>
      </w:r>
      <w:r w:rsidR="00DA0B23" w:rsidRPr="00A544A9">
        <w:rPr>
          <w:lang w:val="en-GB"/>
        </w:rPr>
        <w:t>AstraZeneca</w:t>
      </w:r>
      <w:r w:rsidR="00953639" w:rsidRPr="00A544A9">
        <w:rPr>
          <w:lang w:val="en-GB"/>
        </w:rPr>
        <w:t xml:space="preserve"> will get a competitive advantage by maintaining high-quality products for customers. Hence, AstraZeneca deals with a pharmaceutical product</w:t>
      </w:r>
      <w:r w:rsidR="00B50D0A">
        <w:rPr>
          <w:lang w:val="en-GB"/>
        </w:rPr>
        <w:t>; a</w:t>
      </w:r>
      <w:r w:rsidR="00953639" w:rsidRPr="00A544A9">
        <w:rPr>
          <w:lang w:val="en-GB"/>
        </w:rPr>
        <w:t xml:space="preserve"> better result will attract many customers.</w:t>
      </w:r>
    </w:p>
    <w:p w14:paraId="4C2BD7C5" w14:textId="6CA20BF8" w:rsidR="00AC2B17" w:rsidRDefault="00953639" w:rsidP="0026033F">
      <w:pPr>
        <w:pStyle w:val="Normal1"/>
        <w:rPr>
          <w:lang w:val="en-GB"/>
        </w:rPr>
      </w:pPr>
      <w:r w:rsidRPr="00A544A9">
        <w:rPr>
          <w:lang w:val="en-GB"/>
        </w:rPr>
        <w:t xml:space="preserve">Lastly, “Social </w:t>
      </w:r>
      <w:r w:rsidR="0087188D">
        <w:rPr>
          <w:lang w:val="en-GB"/>
        </w:rPr>
        <w:t>C</w:t>
      </w:r>
      <w:r w:rsidRPr="00A544A9">
        <w:rPr>
          <w:lang w:val="en-GB"/>
        </w:rPr>
        <w:t xml:space="preserve">ognitive </w:t>
      </w:r>
      <w:r w:rsidR="0087188D">
        <w:rPr>
          <w:lang w:val="en-GB"/>
        </w:rPr>
        <w:t>T</w:t>
      </w:r>
      <w:r w:rsidRPr="00A544A9">
        <w:rPr>
          <w:lang w:val="en-GB"/>
        </w:rPr>
        <w:t xml:space="preserve">heory” explains </w:t>
      </w:r>
      <w:r w:rsidR="00B335C3">
        <w:rPr>
          <w:lang w:val="en-GB"/>
        </w:rPr>
        <w:t>that customers' behaviour</w:t>
      </w:r>
      <w:r w:rsidRPr="00A544A9">
        <w:rPr>
          <w:lang w:val="en-GB"/>
        </w:rPr>
        <w:t xml:space="preserve"> should be efficiently handled for better results (</w:t>
      </w:r>
      <w:r w:rsidR="0087188D">
        <w:rPr>
          <w:lang w:val="en-GB"/>
        </w:rPr>
        <w:t>N</w:t>
      </w:r>
      <w:r w:rsidR="00DA0B23" w:rsidRPr="00A544A9">
        <w:rPr>
          <w:lang w:val="en-GB"/>
        </w:rPr>
        <w:t>ih.gov,</w:t>
      </w:r>
      <w:r w:rsidRPr="00A544A9">
        <w:rPr>
          <w:lang w:val="en-GB"/>
        </w:rPr>
        <w:t xml:space="preserve"> 2023). Hence, the geocentric approach chooses employees irrespective of nationality</w:t>
      </w:r>
      <w:r w:rsidR="00B50D0A">
        <w:rPr>
          <w:lang w:val="en-GB"/>
        </w:rPr>
        <w:t>; it</w:t>
      </w:r>
      <w:r w:rsidRPr="00A544A9">
        <w:rPr>
          <w:lang w:val="en-GB"/>
        </w:rPr>
        <w:t xml:space="preserve"> helps to understand </w:t>
      </w:r>
      <w:r w:rsidR="00B335C3">
        <w:rPr>
          <w:lang w:val="en-GB"/>
        </w:rPr>
        <w:t xml:space="preserve">the </w:t>
      </w:r>
      <w:r w:rsidRPr="00A544A9">
        <w:rPr>
          <w:lang w:val="en-GB"/>
        </w:rPr>
        <w:t>local culture in a better way by recruiting local people.</w:t>
      </w:r>
    </w:p>
    <w:p w14:paraId="49017E4D" w14:textId="60CA8C8B" w:rsidR="00AC2B17" w:rsidRPr="00A544A9" w:rsidRDefault="00953639" w:rsidP="0026033F">
      <w:pPr>
        <w:pStyle w:val="Heading2"/>
        <w:rPr>
          <w:lang w:val="en-GB"/>
        </w:rPr>
      </w:pPr>
      <w:bookmarkStart w:id="65" w:name="_2tspv1xirppy" w:colFirst="0" w:colLast="0"/>
      <w:bookmarkStart w:id="66" w:name="_Toc141378562"/>
      <w:bookmarkEnd w:id="65"/>
      <w:r w:rsidRPr="00A544A9">
        <w:rPr>
          <w:lang w:val="en-GB"/>
        </w:rPr>
        <w:lastRenderedPageBreak/>
        <w:t xml:space="preserve">Evaluation of the </w:t>
      </w:r>
      <w:r w:rsidR="0087188D">
        <w:rPr>
          <w:lang w:val="en-GB"/>
        </w:rPr>
        <w:t>A</w:t>
      </w:r>
      <w:r w:rsidRPr="00A544A9">
        <w:rPr>
          <w:lang w:val="en-GB"/>
        </w:rPr>
        <w:t xml:space="preserve">ppropriateness and </w:t>
      </w:r>
      <w:r w:rsidR="0087188D">
        <w:rPr>
          <w:lang w:val="en-GB"/>
        </w:rPr>
        <w:t>E</w:t>
      </w:r>
      <w:r w:rsidRPr="00A544A9">
        <w:rPr>
          <w:lang w:val="en-GB"/>
        </w:rPr>
        <w:t xml:space="preserve">ffectiveness of the </w:t>
      </w:r>
      <w:r w:rsidR="0087188D">
        <w:rPr>
          <w:lang w:val="en-GB"/>
        </w:rPr>
        <w:t>C</w:t>
      </w:r>
      <w:r w:rsidRPr="00A544A9">
        <w:rPr>
          <w:lang w:val="en-GB"/>
        </w:rPr>
        <w:t xml:space="preserve">hosen </w:t>
      </w:r>
      <w:r w:rsidR="0087188D">
        <w:rPr>
          <w:lang w:val="en-GB"/>
        </w:rPr>
        <w:t>S</w:t>
      </w:r>
      <w:r w:rsidRPr="00A544A9">
        <w:rPr>
          <w:lang w:val="en-GB"/>
        </w:rPr>
        <w:t xml:space="preserve">trategy </w:t>
      </w:r>
      <w:r w:rsidR="0087188D">
        <w:rPr>
          <w:lang w:val="en-GB"/>
        </w:rPr>
        <w:t>D</w:t>
      </w:r>
      <w:r w:rsidRPr="00A544A9">
        <w:rPr>
          <w:lang w:val="en-GB"/>
        </w:rPr>
        <w:t xml:space="preserve">epending on </w:t>
      </w:r>
      <w:r w:rsidR="0087188D">
        <w:rPr>
          <w:lang w:val="en-GB"/>
        </w:rPr>
        <w:t>T</w:t>
      </w:r>
      <w:r w:rsidRPr="00A544A9">
        <w:rPr>
          <w:lang w:val="en-GB"/>
        </w:rPr>
        <w:t xml:space="preserve">heoretical </w:t>
      </w:r>
      <w:r w:rsidR="0087188D">
        <w:rPr>
          <w:lang w:val="en-GB"/>
        </w:rPr>
        <w:t>P</w:t>
      </w:r>
      <w:r w:rsidRPr="00A544A9">
        <w:rPr>
          <w:lang w:val="en-GB"/>
        </w:rPr>
        <w:t>erspectives</w:t>
      </w:r>
      <w:bookmarkEnd w:id="66"/>
    </w:p>
    <w:p w14:paraId="6DEB9FE6" w14:textId="2423FA49" w:rsidR="00B50D0A" w:rsidRDefault="00B335C3" w:rsidP="0026033F">
      <w:pPr>
        <w:pStyle w:val="Normal1"/>
        <w:rPr>
          <w:lang w:val="en-GB"/>
        </w:rPr>
      </w:pPr>
      <w:r>
        <w:rPr>
          <w:lang w:val="en-GB"/>
        </w:rPr>
        <w:t>The geocentric</w:t>
      </w:r>
      <w:r w:rsidR="00953639" w:rsidRPr="00A544A9">
        <w:rPr>
          <w:lang w:val="en-GB"/>
        </w:rPr>
        <w:t xml:space="preserve"> approach is chosen for expanding business in the international market. The view </w:t>
      </w:r>
      <w:r w:rsidR="00DA0B23" w:rsidRPr="00A544A9">
        <w:rPr>
          <w:lang w:val="en-GB"/>
        </w:rPr>
        <w:t xml:space="preserve">of </w:t>
      </w:r>
      <w:r w:rsidR="0087188D">
        <w:rPr>
          <w:lang w:val="en-GB"/>
        </w:rPr>
        <w:t xml:space="preserve">the </w:t>
      </w:r>
      <w:r w:rsidR="00DA0B23" w:rsidRPr="00A544A9">
        <w:rPr>
          <w:lang w:val="en-GB"/>
        </w:rPr>
        <w:t>“</w:t>
      </w:r>
      <w:r w:rsidR="00953639" w:rsidRPr="00A544A9">
        <w:rPr>
          <w:lang w:val="en-GB"/>
        </w:rPr>
        <w:t xml:space="preserve">Absolute </w:t>
      </w:r>
      <w:r w:rsidR="0087188D">
        <w:rPr>
          <w:lang w:val="en-GB"/>
        </w:rPr>
        <w:t>A</w:t>
      </w:r>
      <w:r w:rsidR="00953639" w:rsidRPr="00A544A9">
        <w:rPr>
          <w:lang w:val="en-GB"/>
        </w:rPr>
        <w:t xml:space="preserve">dvantage </w:t>
      </w:r>
      <w:r w:rsidR="0087188D">
        <w:rPr>
          <w:lang w:val="en-GB"/>
        </w:rPr>
        <w:t>T</w:t>
      </w:r>
      <w:r w:rsidR="00953639" w:rsidRPr="00A544A9">
        <w:rPr>
          <w:lang w:val="en-GB"/>
        </w:rPr>
        <w:t>heory” provides a better under</w:t>
      </w:r>
      <w:r w:rsidR="00907856" w:rsidRPr="00A544A9">
        <w:rPr>
          <w:lang w:val="en-GB"/>
        </w:rPr>
        <w:t xml:space="preserve">standing of the quality product. It provides </w:t>
      </w:r>
      <w:r>
        <w:rPr>
          <w:lang w:val="en-GB"/>
        </w:rPr>
        <w:t xml:space="preserve">an </w:t>
      </w:r>
      <w:r w:rsidR="00907856" w:rsidRPr="00A544A9">
        <w:rPr>
          <w:lang w:val="en-GB"/>
        </w:rPr>
        <w:t xml:space="preserve">absolute advantage to international trading </w:t>
      </w:r>
      <w:r w:rsidR="00B50D0A">
        <w:rPr>
          <w:lang w:val="en-GB"/>
        </w:rPr>
        <w:t>by discovering</w:t>
      </w:r>
      <w:r w:rsidR="00907856" w:rsidRPr="00A544A9">
        <w:rPr>
          <w:lang w:val="en-GB"/>
        </w:rPr>
        <w:t xml:space="preserve"> new </w:t>
      </w:r>
      <w:r>
        <w:rPr>
          <w:lang w:val="en-GB"/>
        </w:rPr>
        <w:t>markets</w:t>
      </w:r>
      <w:r w:rsidR="0076768B" w:rsidRPr="00A544A9">
        <w:rPr>
          <w:lang w:val="en-GB"/>
        </w:rPr>
        <w:t xml:space="preserve"> </w:t>
      </w:r>
      <w:r w:rsidR="00953639" w:rsidRPr="00A544A9">
        <w:rPr>
          <w:lang w:val="en-GB"/>
        </w:rPr>
        <w:t>(</w:t>
      </w:r>
      <w:r w:rsidR="0076768B" w:rsidRPr="00A544A9">
        <w:t xml:space="preserve">Yoshii </w:t>
      </w:r>
      <w:r w:rsidR="0076768B" w:rsidRPr="00920DAC">
        <w:rPr>
          <w:i/>
          <w:iCs/>
        </w:rPr>
        <w:t>et al</w:t>
      </w:r>
      <w:r w:rsidR="0076768B" w:rsidRPr="00A544A9">
        <w:t>.</w:t>
      </w:r>
      <w:r w:rsidR="00953639" w:rsidRPr="00A544A9">
        <w:rPr>
          <w:lang w:val="en-GB"/>
        </w:rPr>
        <w:t xml:space="preserve"> 2019). Such products </w:t>
      </w:r>
      <w:r w:rsidR="00DA0B23" w:rsidRPr="00A544A9">
        <w:rPr>
          <w:lang w:val="en-GB"/>
        </w:rPr>
        <w:t>open</w:t>
      </w:r>
      <w:r w:rsidR="00953639" w:rsidRPr="00A544A9">
        <w:rPr>
          <w:lang w:val="en-GB"/>
        </w:rPr>
        <w:t xml:space="preserve"> different opportunities in the local market and effectively compete with rival companies like sun pharma. Understanding the local market is appropriate and effective</w:t>
      </w:r>
      <w:r>
        <w:rPr>
          <w:lang w:val="en-GB"/>
        </w:rPr>
        <w:t>.</w:t>
      </w:r>
    </w:p>
    <w:p w14:paraId="595732BA" w14:textId="60F8CCA2" w:rsidR="00AC2B17" w:rsidRPr="00A544A9" w:rsidRDefault="00B335C3" w:rsidP="0026033F">
      <w:pPr>
        <w:pStyle w:val="Normal1"/>
        <w:rPr>
          <w:lang w:val="en-GB"/>
        </w:rPr>
      </w:pPr>
      <w:r>
        <w:rPr>
          <w:lang w:val="en-GB"/>
        </w:rPr>
        <w:t>Moreover,</w:t>
      </w:r>
      <w:r w:rsidR="00953639" w:rsidRPr="00A544A9">
        <w:rPr>
          <w:lang w:val="en-GB"/>
        </w:rPr>
        <w:t xml:space="preserve"> creating a local webpage further enhances business growth (</w:t>
      </w:r>
      <w:r w:rsidR="00920DAC" w:rsidRPr="00A544A9">
        <w:rPr>
          <w:lang w:val="en-GB"/>
        </w:rPr>
        <w:t>Forbes</w:t>
      </w:r>
      <w:r w:rsidR="00953639" w:rsidRPr="00A544A9">
        <w:rPr>
          <w:lang w:val="en-GB"/>
        </w:rPr>
        <w:t xml:space="preserve">, 2023). </w:t>
      </w:r>
      <w:r>
        <w:rPr>
          <w:lang w:val="en-GB"/>
        </w:rPr>
        <w:t>According to “Social cognitive theory,” every person behaves differently, influenced</w:t>
      </w:r>
      <w:r w:rsidR="00953639" w:rsidRPr="00A544A9">
        <w:rPr>
          <w:lang w:val="en-GB"/>
        </w:rPr>
        <w:t xml:space="preserve"> by the environment and personal characteristics. The geocentric approach allows benefits to recruit the most talented employers</w:t>
      </w:r>
      <w:r>
        <w:rPr>
          <w:lang w:val="en-GB"/>
        </w:rPr>
        <w:t>,</w:t>
      </w:r>
      <w:r w:rsidR="00953639" w:rsidRPr="00A544A9">
        <w:rPr>
          <w:lang w:val="en-GB"/>
        </w:rPr>
        <w:t xml:space="preserve"> where </w:t>
      </w:r>
      <w:r>
        <w:rPr>
          <w:lang w:val="en-GB"/>
        </w:rPr>
        <w:t>local employees help</w:t>
      </w:r>
      <w:r w:rsidR="00953639" w:rsidRPr="00A544A9">
        <w:rPr>
          <w:lang w:val="en-GB"/>
        </w:rPr>
        <w:t xml:space="preserve"> create various opportunities for AstraZeneca</w:t>
      </w:r>
      <w:r w:rsidR="00920DAC">
        <w:rPr>
          <w:lang w:val="en-GB"/>
        </w:rPr>
        <w:t>.</w:t>
      </w:r>
    </w:p>
    <w:p w14:paraId="0141F2D9" w14:textId="77777777" w:rsidR="00AC2B17" w:rsidRPr="00A544A9" w:rsidRDefault="00953639" w:rsidP="0026033F">
      <w:pPr>
        <w:pStyle w:val="Heading1"/>
        <w:rPr>
          <w:lang w:val="en-GB"/>
        </w:rPr>
      </w:pPr>
      <w:bookmarkStart w:id="67" w:name="_qj1n6jcqc84l" w:colFirst="0" w:colLast="0"/>
      <w:bookmarkStart w:id="68" w:name="_Toc141378563"/>
      <w:bookmarkEnd w:id="67"/>
      <w:r w:rsidRPr="00A544A9">
        <w:rPr>
          <w:lang w:val="en-GB"/>
        </w:rPr>
        <w:t>Conclusion</w:t>
      </w:r>
      <w:bookmarkEnd w:id="68"/>
    </w:p>
    <w:p w14:paraId="5A0E2A2D" w14:textId="4FEFD0C3" w:rsidR="00AC2B17" w:rsidRPr="00A544A9" w:rsidRDefault="00953639" w:rsidP="0026033F">
      <w:pPr>
        <w:pStyle w:val="Normal1"/>
        <w:rPr>
          <w:lang w:val="en-GB"/>
        </w:rPr>
      </w:pPr>
      <w:r w:rsidRPr="00A544A9">
        <w:rPr>
          <w:lang w:val="en-GB"/>
        </w:rPr>
        <w:t xml:space="preserve">AstraZeneca is a leading pharmaceutical company that was established in the year 1913. This company </w:t>
      </w:r>
      <w:r w:rsidR="00920DAC" w:rsidRPr="00A544A9">
        <w:rPr>
          <w:lang w:val="en-GB"/>
        </w:rPr>
        <w:t>deals</w:t>
      </w:r>
      <w:r w:rsidRPr="00A544A9">
        <w:rPr>
          <w:lang w:val="en-GB"/>
        </w:rPr>
        <w:t xml:space="preserve"> with a different medical </w:t>
      </w:r>
      <w:r w:rsidR="00B50D0A">
        <w:rPr>
          <w:lang w:val="en-GB"/>
        </w:rPr>
        <w:t>areas</w:t>
      </w:r>
      <w:r w:rsidRPr="00A544A9">
        <w:rPr>
          <w:lang w:val="en-GB"/>
        </w:rPr>
        <w:t xml:space="preserve"> like autoimmune, respiratory, and renal diseases. Global expansion is necessary for getting a high-profit percentage from the international market. This company mainly adopted a geocentric approach to internationalisation. </w:t>
      </w:r>
      <w:r w:rsidR="00920DAC">
        <w:rPr>
          <w:lang w:val="en-GB"/>
        </w:rPr>
        <w:t>I</w:t>
      </w:r>
      <w:r w:rsidRPr="00A544A9">
        <w:rPr>
          <w:lang w:val="en-GB"/>
        </w:rPr>
        <w:t xml:space="preserve">n the geocentric </w:t>
      </w:r>
      <w:r w:rsidR="00B50D0A">
        <w:rPr>
          <w:lang w:val="en-GB"/>
        </w:rPr>
        <w:t>system</w:t>
      </w:r>
      <w:r w:rsidRPr="00A544A9">
        <w:rPr>
          <w:lang w:val="en-GB"/>
        </w:rPr>
        <w:t xml:space="preserve">, </w:t>
      </w:r>
      <w:r w:rsidR="00DA0B23" w:rsidRPr="00A544A9">
        <w:rPr>
          <w:lang w:val="en-GB"/>
        </w:rPr>
        <w:t>AstraZeneca</w:t>
      </w:r>
      <w:r w:rsidRPr="00A544A9">
        <w:rPr>
          <w:lang w:val="en-GB"/>
        </w:rPr>
        <w:t xml:space="preserve"> considered the whole world a single country. In addition, the company will recruit promising candidates irrespective of nationality</w:t>
      </w:r>
      <w:r w:rsidR="00B50D0A">
        <w:rPr>
          <w:lang w:val="en-GB"/>
        </w:rPr>
        <w:t>; by</w:t>
      </w:r>
      <w:r w:rsidRPr="00A544A9">
        <w:rPr>
          <w:lang w:val="en-GB"/>
        </w:rPr>
        <w:t xml:space="preserve"> “The Mercantilist </w:t>
      </w:r>
      <w:r w:rsidR="0087188D">
        <w:rPr>
          <w:lang w:val="en-GB"/>
        </w:rPr>
        <w:t>Theory</w:t>
      </w:r>
      <w:r w:rsidRPr="00A544A9">
        <w:rPr>
          <w:lang w:val="en-GB"/>
        </w:rPr>
        <w:t xml:space="preserve">” and “Absolute </w:t>
      </w:r>
      <w:r w:rsidR="00920DAC">
        <w:rPr>
          <w:lang w:val="en-GB"/>
        </w:rPr>
        <w:t>A</w:t>
      </w:r>
      <w:r w:rsidRPr="00A544A9">
        <w:rPr>
          <w:lang w:val="en-GB"/>
        </w:rPr>
        <w:t xml:space="preserve">dvantage </w:t>
      </w:r>
      <w:r w:rsidR="0087188D">
        <w:rPr>
          <w:lang w:val="en-GB"/>
        </w:rPr>
        <w:t>T</w:t>
      </w:r>
      <w:r w:rsidRPr="00A544A9">
        <w:rPr>
          <w:lang w:val="en-GB"/>
        </w:rPr>
        <w:t>heory”</w:t>
      </w:r>
      <w:r w:rsidR="00B335C3">
        <w:rPr>
          <w:lang w:val="en-GB"/>
        </w:rPr>
        <w:t>,</w:t>
      </w:r>
      <w:r w:rsidRPr="00A544A9">
        <w:rPr>
          <w:lang w:val="en-GB"/>
        </w:rPr>
        <w:t xml:space="preserve"> company profits increase by exporting superior quality products. Several challenges are present in internationalisation</w:t>
      </w:r>
      <w:r w:rsidR="0057444C">
        <w:rPr>
          <w:lang w:val="en-GB"/>
        </w:rPr>
        <w:t>,</w:t>
      </w:r>
      <w:r w:rsidRPr="00A544A9">
        <w:rPr>
          <w:lang w:val="en-GB"/>
        </w:rPr>
        <w:t xml:space="preserve"> like the language barrier </w:t>
      </w:r>
      <w:r w:rsidR="0087188D">
        <w:rPr>
          <w:lang w:val="en-GB"/>
        </w:rPr>
        <w:t>and</w:t>
      </w:r>
      <w:r w:rsidRPr="00A544A9">
        <w:rPr>
          <w:lang w:val="en-GB"/>
        </w:rPr>
        <w:t xml:space="preserve"> </w:t>
      </w:r>
      <w:r w:rsidR="0057444C">
        <w:rPr>
          <w:lang w:val="en-GB"/>
        </w:rPr>
        <w:t>cultural</w:t>
      </w:r>
      <w:r w:rsidRPr="00A544A9">
        <w:rPr>
          <w:lang w:val="en-GB"/>
        </w:rPr>
        <w:t xml:space="preserve"> differences. </w:t>
      </w:r>
      <w:r w:rsidR="00DA0B23" w:rsidRPr="00A544A9">
        <w:rPr>
          <w:lang w:val="en-GB"/>
        </w:rPr>
        <w:t>Therefore,</w:t>
      </w:r>
      <w:r w:rsidRPr="00A544A9">
        <w:rPr>
          <w:lang w:val="en-GB"/>
        </w:rPr>
        <w:t xml:space="preserve"> it is recommended to recruit talented local people to overcome such challenges and propel business success</w:t>
      </w:r>
      <w:r w:rsidR="0087188D">
        <w:rPr>
          <w:lang w:val="en-GB"/>
        </w:rPr>
        <w:t>.</w:t>
      </w:r>
      <w:r w:rsidRPr="00A544A9">
        <w:rPr>
          <w:lang w:val="en-GB"/>
        </w:rPr>
        <w:br w:type="page"/>
      </w:r>
    </w:p>
    <w:p w14:paraId="7DA331AA" w14:textId="508859C0" w:rsidR="000E4C1A" w:rsidRPr="00A544A9" w:rsidRDefault="00953639" w:rsidP="000E4C1A">
      <w:pPr>
        <w:pStyle w:val="Heading1"/>
        <w:rPr>
          <w:lang w:val="en-GB"/>
        </w:rPr>
      </w:pPr>
      <w:bookmarkStart w:id="69" w:name="_kfnba99rj26w" w:colFirst="0" w:colLast="0"/>
      <w:bookmarkStart w:id="70" w:name="_Toc141378564"/>
      <w:bookmarkEnd w:id="69"/>
      <w:r w:rsidRPr="00A544A9">
        <w:rPr>
          <w:lang w:val="en-GB"/>
        </w:rPr>
        <w:lastRenderedPageBreak/>
        <w:t>References</w:t>
      </w:r>
      <w:bookmarkEnd w:id="70"/>
    </w:p>
    <w:p w14:paraId="31E5D43B" w14:textId="77777777" w:rsidR="0004010B" w:rsidRPr="00A544A9" w:rsidRDefault="0004010B" w:rsidP="0026033F">
      <w:pPr>
        <w:pStyle w:val="Normal1"/>
      </w:pPr>
      <w:r w:rsidRPr="00A544A9">
        <w:t>Anton Shufutinsky PhD, D. and Ryan Cox, M.B.A.</w:t>
      </w:r>
      <w:r>
        <w:t xml:space="preserve"> (</w:t>
      </w:r>
      <w:r w:rsidRPr="00A544A9">
        <w:t>2019</w:t>
      </w:r>
      <w:r>
        <w:t>)</w:t>
      </w:r>
      <w:r w:rsidRPr="00A544A9">
        <w:t xml:space="preserve"> Losing talent on day one: Onboarding millennial employees in health care </w:t>
      </w:r>
      <w:r w:rsidRPr="00B335C3">
        <w:rPr>
          <w:lang w:val="en-GB"/>
        </w:rPr>
        <w:t>organisations</w:t>
      </w:r>
      <w:r w:rsidRPr="00A544A9">
        <w:t>. </w:t>
      </w:r>
      <w:r w:rsidRPr="00B335C3">
        <w:rPr>
          <w:i/>
          <w:iCs/>
          <w:lang w:val="en-GB"/>
        </w:rPr>
        <w:t>Organization</w:t>
      </w:r>
      <w:r w:rsidRPr="00A544A9">
        <w:rPr>
          <w:i/>
          <w:iCs/>
        </w:rPr>
        <w:t xml:space="preserve"> Development Journal</w:t>
      </w:r>
      <w:r w:rsidRPr="00A544A9">
        <w:t>, </w:t>
      </w:r>
      <w:r w:rsidRPr="00A544A9">
        <w:rPr>
          <w:i/>
          <w:iCs/>
        </w:rPr>
        <w:t>37</w:t>
      </w:r>
      <w:r w:rsidRPr="00A544A9">
        <w:t xml:space="preserve">(4), pp.33-51. </w:t>
      </w:r>
    </w:p>
    <w:p w14:paraId="590BBC64" w14:textId="77777777" w:rsidR="0004010B" w:rsidRPr="00A544A9" w:rsidRDefault="0004010B" w:rsidP="0026033F">
      <w:pPr>
        <w:pStyle w:val="Normal1"/>
        <w:rPr>
          <w:lang w:val="en-GB"/>
        </w:rPr>
      </w:pPr>
      <w:r w:rsidRPr="00A544A9">
        <w:rPr>
          <w:lang w:val="en-GB"/>
        </w:rPr>
        <w:t>AstraZeneca (2022) AstraZeneca in the UK, [online] Available at:</w:t>
      </w:r>
    </w:p>
    <w:p w14:paraId="324723D1" w14:textId="77777777" w:rsidR="0004010B" w:rsidRPr="00A544A9" w:rsidRDefault="0004010B" w:rsidP="0026033F">
      <w:pPr>
        <w:pStyle w:val="Normal1"/>
        <w:rPr>
          <w:lang w:val="en-GB"/>
        </w:rPr>
      </w:pPr>
      <w:r w:rsidRPr="00A544A9">
        <w:rPr>
          <w:lang w:val="en-GB"/>
        </w:rPr>
        <w:t>AstraZeneca (2022) AstraZeneca.  AstraZen</w:t>
      </w:r>
      <w:r>
        <w:rPr>
          <w:lang w:val="en-GB"/>
        </w:rPr>
        <w:t>eca.</w:t>
      </w:r>
      <w:r w:rsidRPr="00A544A9">
        <w:rPr>
          <w:lang w:val="en-GB"/>
        </w:rPr>
        <w:t xml:space="preserve"> Available at: </w:t>
      </w:r>
      <w:hyperlink r:id="rId13" w:history="1">
        <w:r w:rsidRPr="00476DE2">
          <w:rPr>
            <w:rStyle w:val="Hyperlink"/>
            <w:lang w:val="en-GB"/>
          </w:rPr>
          <w:t>https://www.astrazeneca.com</w:t>
        </w:r>
      </w:hyperlink>
      <w:r>
        <w:rPr>
          <w:lang w:val="en-GB"/>
        </w:rPr>
        <w:t xml:space="preserve"> (Accessed: 23 June 2023)</w:t>
      </w:r>
    </w:p>
    <w:p w14:paraId="6E35DA72" w14:textId="77777777" w:rsidR="0004010B" w:rsidRPr="00A544A9" w:rsidRDefault="0004010B" w:rsidP="0026033F">
      <w:pPr>
        <w:pStyle w:val="Normal1"/>
        <w:rPr>
          <w:lang w:val="en-GB"/>
        </w:rPr>
      </w:pPr>
      <w:r w:rsidRPr="00A544A9">
        <w:rPr>
          <w:lang w:val="en-GB"/>
        </w:rPr>
        <w:t>AstraZeneca</w:t>
      </w:r>
      <w:r>
        <w:rPr>
          <w:lang w:val="en-GB"/>
        </w:rPr>
        <w:t xml:space="preserve"> (</w:t>
      </w:r>
      <w:r w:rsidRPr="00A544A9">
        <w:rPr>
          <w:lang w:val="en-GB"/>
        </w:rPr>
        <w:t>2023</w:t>
      </w:r>
      <w:r>
        <w:rPr>
          <w:lang w:val="en-GB"/>
        </w:rPr>
        <w:t>)</w:t>
      </w:r>
      <w:r w:rsidRPr="00A544A9">
        <w:rPr>
          <w:lang w:val="en-GB"/>
        </w:rPr>
        <w:t xml:space="preserve"> AstraZeneca </w:t>
      </w:r>
      <w:r>
        <w:rPr>
          <w:lang w:val="en-GB"/>
        </w:rPr>
        <w:t xml:space="preserve">Available at: </w:t>
      </w:r>
      <w:hyperlink r:id="rId14" w:history="1">
        <w:r w:rsidRPr="00476DE2">
          <w:rPr>
            <w:rStyle w:val="Hyperlink"/>
            <w:lang w:val="en-GB"/>
          </w:rPr>
          <w:t>https://www.astrazeneca.com/global/en/AstraZeneca-Websites.html</w:t>
        </w:r>
      </w:hyperlink>
      <w:r>
        <w:rPr>
          <w:lang w:val="en-GB"/>
        </w:rPr>
        <w:t xml:space="preserve"> (Accessed: 20 June 2023)</w:t>
      </w:r>
    </w:p>
    <w:p w14:paraId="230A393B" w14:textId="77777777" w:rsidR="0004010B" w:rsidRPr="00A544A9" w:rsidRDefault="0004010B" w:rsidP="0026033F">
      <w:pPr>
        <w:pStyle w:val="Normal1"/>
        <w:rPr>
          <w:lang w:val="en-GB"/>
        </w:rPr>
      </w:pPr>
      <w:r>
        <w:rPr>
          <w:lang w:val="en-GB"/>
        </w:rPr>
        <w:t>A</w:t>
      </w:r>
      <w:r w:rsidRPr="00A544A9">
        <w:rPr>
          <w:lang w:val="en-GB"/>
        </w:rPr>
        <w:t>stra</w:t>
      </w:r>
      <w:r>
        <w:rPr>
          <w:lang w:val="en-GB"/>
        </w:rPr>
        <w:t>Z</w:t>
      </w:r>
      <w:r w:rsidRPr="00A544A9">
        <w:rPr>
          <w:lang w:val="en-GB"/>
        </w:rPr>
        <w:t>eneca</w:t>
      </w:r>
      <w:r>
        <w:rPr>
          <w:lang w:val="en-GB"/>
        </w:rPr>
        <w:t xml:space="preserve"> (</w:t>
      </w:r>
      <w:r w:rsidRPr="00A544A9">
        <w:rPr>
          <w:lang w:val="en-GB"/>
        </w:rPr>
        <w:t>2023</w:t>
      </w:r>
      <w:r>
        <w:rPr>
          <w:lang w:val="en-GB"/>
        </w:rPr>
        <w:t>)</w:t>
      </w:r>
      <w:r w:rsidRPr="00A544A9">
        <w:rPr>
          <w:lang w:val="en-GB"/>
        </w:rPr>
        <w:t xml:space="preserve"> AstraZeneca outlines </w:t>
      </w:r>
      <w:r>
        <w:rPr>
          <w:lang w:val="en-GB"/>
        </w:rPr>
        <w:t xml:space="preserve">a </w:t>
      </w:r>
      <w:r w:rsidRPr="00A544A9">
        <w:rPr>
          <w:lang w:val="en-GB"/>
        </w:rPr>
        <w:t>strategy to return to growth and achieve scientific leadership,</w:t>
      </w:r>
      <w:r>
        <w:rPr>
          <w:lang w:val="en-GB"/>
        </w:rPr>
        <w:t xml:space="preserve"> Available at:</w:t>
      </w:r>
      <w:r w:rsidRPr="00A544A9">
        <w:rPr>
          <w:lang w:val="en-GB"/>
        </w:rPr>
        <w:t xml:space="preserve"> </w:t>
      </w:r>
      <w:hyperlink r:id="rId15" w:history="1">
        <w:r w:rsidRPr="003D3E84">
          <w:rPr>
            <w:rStyle w:val="Hyperlink"/>
            <w:lang w:val="en-GB"/>
          </w:rPr>
          <w:t>https://www.astrazeneca.com/media-centre/press-releases/2013/astrazeneca-growth-scientific-leadership-strategy-21032013.html#</w:t>
        </w:r>
      </w:hyperlink>
      <w:r>
        <w:rPr>
          <w:lang w:val="en-GB"/>
        </w:rPr>
        <w:t xml:space="preserve"> (Accessed: 20 June 2023)</w:t>
      </w:r>
    </w:p>
    <w:p w14:paraId="5A4262F9" w14:textId="77777777" w:rsidR="0004010B" w:rsidRPr="00A544A9" w:rsidRDefault="0004010B" w:rsidP="0026033F">
      <w:pPr>
        <w:pStyle w:val="Normal1"/>
        <w:rPr>
          <w:lang w:val="en-GB"/>
        </w:rPr>
      </w:pPr>
      <w:r>
        <w:rPr>
          <w:lang w:val="en-GB"/>
        </w:rPr>
        <w:t xml:space="preserve">AstraZeneca (2023) Available at: </w:t>
      </w:r>
      <w:hyperlink r:id="rId16" w:anchor=":~:text=AstraZeneca%20in%20the%20UK,to%20deliver%20life%2Dchanging%20medicines" w:history="1">
        <w:r w:rsidRPr="00476DE2">
          <w:rPr>
            <w:rStyle w:val="Hyperlink"/>
            <w:lang w:val="en-GB"/>
          </w:rPr>
          <w:t>https://www.astrazeneca.co.uk/about-us.html#:~:text=AstraZeneca%20in%20the%20UK,to%20deliver%20life%2Dchanging%20medicines</w:t>
        </w:r>
      </w:hyperlink>
      <w:r>
        <w:rPr>
          <w:lang w:val="en-GB"/>
        </w:rPr>
        <w:t xml:space="preserve"> (Accessed: 23 June 2023)</w:t>
      </w:r>
    </w:p>
    <w:p w14:paraId="3FDBE2CB" w14:textId="77777777" w:rsidR="0004010B" w:rsidRPr="00A544A9" w:rsidRDefault="0004010B" w:rsidP="0026033F">
      <w:pPr>
        <w:pStyle w:val="Normal1"/>
      </w:pPr>
      <w:r w:rsidRPr="00A544A9">
        <w:t xml:space="preserve">Bryła, P. </w:t>
      </w:r>
      <w:r>
        <w:t>(</w:t>
      </w:r>
      <w:r w:rsidRPr="00A544A9">
        <w:t>2019</w:t>
      </w:r>
      <w:r>
        <w:t>)</w:t>
      </w:r>
      <w:r w:rsidRPr="00A544A9">
        <w:t xml:space="preserve"> Regional ethnocentrism on the food market as a </w:t>
      </w:r>
      <w:r>
        <w:t>sustainable cons</w:t>
      </w:r>
      <w:r w:rsidRPr="00A544A9">
        <w:t>. </w:t>
      </w:r>
      <w:r w:rsidRPr="00A544A9">
        <w:rPr>
          <w:i/>
          <w:iCs/>
        </w:rPr>
        <w:t>Sustainability</w:t>
      </w:r>
      <w:r w:rsidRPr="00A544A9">
        <w:t>, </w:t>
      </w:r>
      <w:r w:rsidRPr="00A544A9">
        <w:rPr>
          <w:i/>
          <w:iCs/>
        </w:rPr>
        <w:t>11</w:t>
      </w:r>
      <w:r w:rsidRPr="00A544A9">
        <w:t xml:space="preserve">(22), p.6408. </w:t>
      </w:r>
    </w:p>
    <w:p w14:paraId="719854A5" w14:textId="77777777" w:rsidR="0004010B" w:rsidRPr="00A544A9" w:rsidRDefault="0004010B" w:rsidP="0026033F">
      <w:pPr>
        <w:pStyle w:val="Normal1"/>
        <w:rPr>
          <w:lang w:val="en-GB"/>
        </w:rPr>
      </w:pPr>
      <w:r>
        <w:rPr>
          <w:lang w:val="en-GB"/>
        </w:rPr>
        <w:t>Clc.</w:t>
      </w:r>
      <w:r w:rsidRPr="00A544A9">
        <w:rPr>
          <w:lang w:val="en-GB"/>
        </w:rPr>
        <w:t>gov</w:t>
      </w:r>
      <w:r>
        <w:rPr>
          <w:lang w:val="en-GB"/>
        </w:rPr>
        <w:t>.in</w:t>
      </w:r>
      <w:r w:rsidRPr="00A544A9">
        <w:rPr>
          <w:lang w:val="en-GB"/>
        </w:rPr>
        <w:t xml:space="preserve"> </w:t>
      </w:r>
      <w:r>
        <w:rPr>
          <w:lang w:val="en-GB"/>
        </w:rPr>
        <w:t>(</w:t>
      </w:r>
      <w:r w:rsidRPr="00A544A9">
        <w:rPr>
          <w:lang w:val="en-GB"/>
        </w:rPr>
        <w:t>2023</w:t>
      </w:r>
      <w:r>
        <w:rPr>
          <w:lang w:val="en-GB"/>
        </w:rPr>
        <w:t>)</w:t>
      </w:r>
      <w:r w:rsidRPr="00A544A9">
        <w:rPr>
          <w:lang w:val="en-GB"/>
        </w:rPr>
        <w:t xml:space="preserve"> Chief Labour Commissioner, </w:t>
      </w:r>
      <w:r>
        <w:rPr>
          <w:lang w:val="en-GB"/>
        </w:rPr>
        <w:t xml:space="preserve">Available at: </w:t>
      </w:r>
      <w:hyperlink r:id="rId17" w:history="1">
        <w:r w:rsidRPr="00476DE2">
          <w:rPr>
            <w:rStyle w:val="Hyperlink"/>
            <w:lang w:val="en-GB"/>
          </w:rPr>
          <w:t>https://clc.gov.in/clc/labour-law</w:t>
        </w:r>
      </w:hyperlink>
      <w:r>
        <w:rPr>
          <w:lang w:val="en-GB"/>
        </w:rPr>
        <w:t xml:space="preserve">  (Accessed:20 June 2023)</w:t>
      </w:r>
    </w:p>
    <w:p w14:paraId="7BF4220B" w14:textId="77777777" w:rsidR="0004010B" w:rsidRPr="00A544A9" w:rsidRDefault="0004010B" w:rsidP="0026033F">
      <w:pPr>
        <w:pStyle w:val="Normal1"/>
        <w:rPr>
          <w:lang w:val="en-GB"/>
        </w:rPr>
      </w:pPr>
      <w:r w:rsidRPr="00A544A9">
        <w:rPr>
          <w:lang w:val="en-GB"/>
        </w:rPr>
        <w:t>Contractor, F.J.</w:t>
      </w:r>
      <w:r>
        <w:rPr>
          <w:lang w:val="en-GB"/>
        </w:rPr>
        <w:t xml:space="preserve"> </w:t>
      </w:r>
      <w:r w:rsidRPr="00920DAC">
        <w:rPr>
          <w:i/>
          <w:iCs/>
          <w:lang w:val="en-GB"/>
        </w:rPr>
        <w:t>et al</w:t>
      </w:r>
      <w:r>
        <w:rPr>
          <w:lang w:val="en-GB"/>
        </w:rPr>
        <w:t>.</w:t>
      </w:r>
      <w:r w:rsidRPr="00A544A9">
        <w:rPr>
          <w:lang w:val="en-GB"/>
        </w:rPr>
        <w:t xml:space="preserve"> </w:t>
      </w:r>
      <w:r>
        <w:rPr>
          <w:lang w:val="en-GB"/>
        </w:rPr>
        <w:t>(</w:t>
      </w:r>
      <w:r w:rsidRPr="00A544A9">
        <w:rPr>
          <w:lang w:val="en-GB"/>
        </w:rPr>
        <w:t>2020</w:t>
      </w:r>
      <w:r>
        <w:rPr>
          <w:lang w:val="en-GB"/>
        </w:rPr>
        <w:t>)</w:t>
      </w:r>
      <w:r w:rsidRPr="00A544A9">
        <w:rPr>
          <w:lang w:val="en-GB"/>
        </w:rPr>
        <w:t xml:space="preserve"> How do country regulations and business environment impact foreign direct investment (FDI) inflows? </w:t>
      </w:r>
      <w:r w:rsidRPr="00920DAC">
        <w:rPr>
          <w:i/>
          <w:iCs/>
          <w:lang w:val="en-GB"/>
        </w:rPr>
        <w:t>International Business Review</w:t>
      </w:r>
      <w:r w:rsidRPr="00A544A9">
        <w:rPr>
          <w:lang w:val="en-GB"/>
        </w:rPr>
        <w:t>, 29(2), p.101640.</w:t>
      </w:r>
    </w:p>
    <w:p w14:paraId="5FCAF39C" w14:textId="77777777" w:rsidR="0004010B" w:rsidRPr="00A544A9" w:rsidRDefault="0004010B" w:rsidP="0026033F">
      <w:pPr>
        <w:pStyle w:val="Normal1"/>
        <w:rPr>
          <w:lang w:val="en-GB"/>
        </w:rPr>
      </w:pPr>
      <w:r w:rsidRPr="00A544A9">
        <w:rPr>
          <w:lang w:val="en-GB"/>
        </w:rPr>
        <w:lastRenderedPageBreak/>
        <w:t>Crick, J.M., Crick, D. and Chaudhry, S.</w:t>
      </w:r>
      <w:r>
        <w:rPr>
          <w:lang w:val="en-GB"/>
        </w:rPr>
        <w:t xml:space="preserve"> (</w:t>
      </w:r>
      <w:r w:rsidRPr="00A544A9">
        <w:rPr>
          <w:lang w:val="en-GB"/>
        </w:rPr>
        <w:t>2020</w:t>
      </w:r>
      <w:r>
        <w:rPr>
          <w:lang w:val="en-GB"/>
        </w:rPr>
        <w:t>)</w:t>
      </w:r>
      <w:r w:rsidRPr="00A544A9">
        <w:rPr>
          <w:lang w:val="en-GB"/>
        </w:rPr>
        <w:t xml:space="preserve"> Entrepreneurial marketing decision-making in rapidly internationalising and de-internationalising start-up firms. Journal of Business Research, 113, pp.158-167.</w:t>
      </w:r>
    </w:p>
    <w:p w14:paraId="07F08C01" w14:textId="77777777" w:rsidR="0004010B" w:rsidRPr="00A544A9" w:rsidRDefault="0004010B" w:rsidP="0026033F">
      <w:pPr>
        <w:pStyle w:val="Normal1"/>
        <w:rPr>
          <w:lang w:val="en-GB"/>
        </w:rPr>
      </w:pPr>
      <w:r w:rsidRPr="00A544A9">
        <w:t xml:space="preserve">Dar, I.A. </w:t>
      </w:r>
      <w:r>
        <w:t>(</w:t>
      </w:r>
      <w:r w:rsidRPr="00A544A9">
        <w:t>2019</w:t>
      </w:r>
      <w:r>
        <w:t>)</w:t>
      </w:r>
      <w:r w:rsidRPr="00A544A9">
        <w:t xml:space="preserve"> </w:t>
      </w:r>
      <w:r w:rsidRPr="00B335C3">
        <w:rPr>
          <w:lang w:val="en-GB"/>
        </w:rPr>
        <w:t>Internationalisation</w:t>
      </w:r>
      <w:r w:rsidRPr="00A544A9">
        <w:t xml:space="preserve"> of SMEs: how does global mindset and network relationships impact in India. </w:t>
      </w:r>
      <w:r w:rsidRPr="00A544A9">
        <w:rPr>
          <w:i/>
          <w:iCs/>
        </w:rPr>
        <w:t>International Journal of Business and Globalisation</w:t>
      </w:r>
      <w:r w:rsidRPr="00A544A9">
        <w:t>, </w:t>
      </w:r>
      <w:r w:rsidRPr="00A544A9">
        <w:rPr>
          <w:i/>
          <w:iCs/>
        </w:rPr>
        <w:t>23</w:t>
      </w:r>
      <w:r w:rsidRPr="00A544A9">
        <w:t>(4), pp.568-581.</w:t>
      </w:r>
      <w:r w:rsidRPr="00A544A9">
        <w:rPr>
          <w:lang w:val="en-GB"/>
        </w:rPr>
        <w:t xml:space="preserve"> </w:t>
      </w:r>
    </w:p>
    <w:p w14:paraId="3237BE28" w14:textId="77777777" w:rsidR="0004010B" w:rsidRDefault="0004010B" w:rsidP="0026033F">
      <w:pPr>
        <w:pStyle w:val="Normal1"/>
        <w:rPr>
          <w:lang w:val="en-GB"/>
        </w:rPr>
      </w:pPr>
      <w:r w:rsidRPr="00A544A9">
        <w:rPr>
          <w:lang w:val="en-GB"/>
        </w:rPr>
        <w:t>De Wit, H. and Altbach, P.G.</w:t>
      </w:r>
      <w:r>
        <w:rPr>
          <w:lang w:val="en-GB"/>
        </w:rPr>
        <w:t xml:space="preserve"> (</w:t>
      </w:r>
      <w:r w:rsidRPr="00A544A9">
        <w:rPr>
          <w:lang w:val="en-GB"/>
        </w:rPr>
        <w:t>2021</w:t>
      </w:r>
      <w:r>
        <w:rPr>
          <w:lang w:val="en-GB"/>
        </w:rPr>
        <w:t>)</w:t>
      </w:r>
      <w:r w:rsidRPr="00A544A9">
        <w:rPr>
          <w:lang w:val="en-GB"/>
        </w:rPr>
        <w:t xml:space="preserve"> Internationalization in higher education: global trends and recommendations for its future. Policy Reviews in Higher Education, 5(1), pp.28-46.</w:t>
      </w:r>
    </w:p>
    <w:p w14:paraId="0242411A" w14:textId="03BAB169" w:rsidR="00E15FC7" w:rsidRPr="00A544A9" w:rsidRDefault="00E15FC7" w:rsidP="0026033F">
      <w:pPr>
        <w:pStyle w:val="Normal1"/>
        <w:rPr>
          <w:lang w:val="en-GB"/>
        </w:rPr>
      </w:pPr>
      <w:r>
        <w:rPr>
          <w:lang w:val="en-GB"/>
        </w:rPr>
        <w:t xml:space="preserve">India.gov.in. (2023), Available at: </w:t>
      </w:r>
      <w:hyperlink r:id="rId18" w:history="1">
        <w:r w:rsidRPr="00590987">
          <w:rPr>
            <w:rStyle w:val="Hyperlink"/>
            <w:lang w:val="en-GB"/>
          </w:rPr>
          <w:t>https://www.india.gov.in/spotlight/ayushman-bharat-national-health-protection-mission</w:t>
        </w:r>
      </w:hyperlink>
      <w:r>
        <w:rPr>
          <w:lang w:val="en-GB"/>
        </w:rPr>
        <w:t xml:space="preserve"> (Accessed: 20 July 2023)</w:t>
      </w:r>
    </w:p>
    <w:p w14:paraId="1F86DC6D" w14:textId="77777777" w:rsidR="0004010B" w:rsidRPr="00A544A9" w:rsidRDefault="0004010B" w:rsidP="0026033F">
      <w:pPr>
        <w:pStyle w:val="Normal1"/>
        <w:rPr>
          <w:lang w:val="en-GB"/>
        </w:rPr>
      </w:pPr>
      <w:r w:rsidRPr="00A544A9">
        <w:rPr>
          <w:lang w:val="en-GB"/>
        </w:rPr>
        <w:t>Falahat, M.</w:t>
      </w:r>
      <w:r>
        <w:rPr>
          <w:lang w:val="en-GB"/>
        </w:rPr>
        <w:t xml:space="preserve"> </w:t>
      </w:r>
      <w:r w:rsidRPr="00920DAC">
        <w:rPr>
          <w:i/>
          <w:iCs/>
          <w:lang w:val="en-GB"/>
        </w:rPr>
        <w:t>et al</w:t>
      </w:r>
      <w:r>
        <w:rPr>
          <w:lang w:val="en-GB"/>
        </w:rPr>
        <w:t>.</w:t>
      </w:r>
      <w:r w:rsidRPr="00A544A9">
        <w:rPr>
          <w:lang w:val="en-GB"/>
        </w:rPr>
        <w:t xml:space="preserve"> </w:t>
      </w:r>
      <w:r>
        <w:rPr>
          <w:lang w:val="en-GB"/>
        </w:rPr>
        <w:t>(</w:t>
      </w:r>
      <w:r w:rsidRPr="00A544A9">
        <w:rPr>
          <w:lang w:val="en-GB"/>
        </w:rPr>
        <w:t>2020</w:t>
      </w:r>
      <w:r>
        <w:rPr>
          <w:lang w:val="en-GB"/>
        </w:rPr>
        <w:t>)</w:t>
      </w:r>
      <w:r w:rsidRPr="00A544A9">
        <w:rPr>
          <w:lang w:val="en-GB"/>
        </w:rPr>
        <w:t xml:space="preserve"> SMEs </w:t>
      </w:r>
      <w:r>
        <w:rPr>
          <w:lang w:val="en-GB"/>
        </w:rPr>
        <w:t>internationalisation</w:t>
      </w:r>
      <w:r w:rsidRPr="00A544A9">
        <w:rPr>
          <w:lang w:val="en-GB"/>
        </w:rPr>
        <w:t xml:space="preserve">: The role of product innovation, market intelligence, pricing, and marketing communication capabilities as drivers of SMEs’ international performance. </w:t>
      </w:r>
      <w:r w:rsidRPr="004E2926">
        <w:rPr>
          <w:i/>
          <w:iCs/>
          <w:lang w:val="en-GB"/>
        </w:rPr>
        <w:t>Technological Forecasting and Social Change</w:t>
      </w:r>
      <w:r w:rsidRPr="00A544A9">
        <w:rPr>
          <w:lang w:val="en-GB"/>
        </w:rPr>
        <w:t>, 152, p.119908.</w:t>
      </w:r>
    </w:p>
    <w:p w14:paraId="13C2F78D" w14:textId="77777777" w:rsidR="0004010B" w:rsidRPr="00A544A9" w:rsidRDefault="0004010B" w:rsidP="0026033F">
      <w:pPr>
        <w:pStyle w:val="Normal1"/>
        <w:rPr>
          <w:lang w:val="en-GB"/>
        </w:rPr>
      </w:pPr>
      <w:r w:rsidRPr="00A544A9">
        <w:t>Farrand, B. and Carrapico, H.</w:t>
      </w:r>
      <w:r>
        <w:t xml:space="preserve"> (</w:t>
      </w:r>
      <w:r w:rsidRPr="00A544A9">
        <w:t>2022</w:t>
      </w:r>
      <w:r>
        <w:t>)</w:t>
      </w:r>
      <w:r w:rsidRPr="00A544A9">
        <w:t xml:space="preserve"> Digital sovereignty and taking back control: from regulatory capitalism to regulatory mercantilism in EU cybersecurity. </w:t>
      </w:r>
      <w:r w:rsidRPr="00A544A9">
        <w:rPr>
          <w:i/>
          <w:iCs/>
        </w:rPr>
        <w:t>European security</w:t>
      </w:r>
      <w:r w:rsidRPr="00A544A9">
        <w:t>, </w:t>
      </w:r>
      <w:r w:rsidRPr="00A544A9">
        <w:rPr>
          <w:i/>
          <w:iCs/>
        </w:rPr>
        <w:t>31</w:t>
      </w:r>
      <w:r w:rsidRPr="00A544A9">
        <w:t>(3), pp.435-453.</w:t>
      </w:r>
      <w:r w:rsidRPr="00A544A9">
        <w:rPr>
          <w:lang w:val="en-GB"/>
        </w:rPr>
        <w:t xml:space="preserve"> </w:t>
      </w:r>
    </w:p>
    <w:p w14:paraId="399F874F" w14:textId="77777777" w:rsidR="0004010B" w:rsidRPr="00A544A9" w:rsidRDefault="0004010B" w:rsidP="0026033F">
      <w:pPr>
        <w:pStyle w:val="Normal1"/>
        <w:rPr>
          <w:lang w:val="en-GB"/>
        </w:rPr>
      </w:pPr>
      <w:r w:rsidRPr="00A544A9">
        <w:rPr>
          <w:lang w:val="en-GB"/>
        </w:rPr>
        <w:t>Forbes</w:t>
      </w:r>
      <w:r>
        <w:rPr>
          <w:lang w:val="en-GB"/>
        </w:rPr>
        <w:t xml:space="preserve"> (</w:t>
      </w:r>
      <w:r w:rsidRPr="00A544A9">
        <w:rPr>
          <w:lang w:val="en-GB"/>
        </w:rPr>
        <w:t>2023</w:t>
      </w:r>
      <w:r>
        <w:rPr>
          <w:lang w:val="en-GB"/>
        </w:rPr>
        <w:t>)</w:t>
      </w:r>
      <w:r w:rsidRPr="00A544A9">
        <w:rPr>
          <w:lang w:val="en-GB"/>
        </w:rPr>
        <w:t xml:space="preserve"> 5 Tax Strategies For Growth-Oriented Businesses, </w:t>
      </w:r>
      <w:r>
        <w:rPr>
          <w:lang w:val="en-GB"/>
        </w:rPr>
        <w:t xml:space="preserve">Available at: </w:t>
      </w:r>
      <w:hyperlink r:id="rId19" w:history="1">
        <w:r w:rsidRPr="00476DE2">
          <w:rPr>
            <w:rStyle w:val="Hyperlink"/>
            <w:lang w:val="en-GB"/>
          </w:rPr>
          <w:t>https://www.forbes.com/sites/forbesfinancecouncil/2022/08/02/5-tax-strategies-for-growth-oriented-businesses/?sh=56f68aa21a5e</w:t>
        </w:r>
      </w:hyperlink>
      <w:r>
        <w:rPr>
          <w:lang w:val="en-GB"/>
        </w:rPr>
        <w:t xml:space="preserve"> (Accessed: 23 June 2023)</w:t>
      </w:r>
    </w:p>
    <w:p w14:paraId="3816A62F" w14:textId="77777777" w:rsidR="0004010B" w:rsidRPr="00A544A9" w:rsidRDefault="0004010B" w:rsidP="0026033F">
      <w:pPr>
        <w:pStyle w:val="Normal1"/>
        <w:rPr>
          <w:lang w:val="en-GB"/>
        </w:rPr>
      </w:pPr>
      <w:r w:rsidRPr="00A544A9">
        <w:rPr>
          <w:lang w:val="en-GB"/>
        </w:rPr>
        <w:t xml:space="preserve">Forbes </w:t>
      </w:r>
      <w:r>
        <w:rPr>
          <w:lang w:val="en-GB"/>
        </w:rPr>
        <w:t>(</w:t>
      </w:r>
      <w:r w:rsidRPr="00A544A9">
        <w:rPr>
          <w:lang w:val="en-GB"/>
        </w:rPr>
        <w:t>2023</w:t>
      </w:r>
      <w:r>
        <w:rPr>
          <w:lang w:val="en-GB"/>
        </w:rPr>
        <w:t>)</w:t>
      </w:r>
      <w:r w:rsidRPr="00A544A9">
        <w:rPr>
          <w:lang w:val="en-GB"/>
        </w:rPr>
        <w:t xml:space="preserve"> Business Can Aim For A More Local Marketing Approach, </w:t>
      </w:r>
      <w:r>
        <w:rPr>
          <w:lang w:val="en-GB"/>
        </w:rPr>
        <w:t xml:space="preserve">Available at: </w:t>
      </w:r>
      <w:hyperlink r:id="rId20" w:history="1">
        <w:r w:rsidRPr="00476DE2">
          <w:rPr>
            <w:rStyle w:val="Hyperlink"/>
            <w:lang w:val="en-GB"/>
          </w:rPr>
          <w:t>https://www.forbes.com/sites/forbesagencycouncil/2020/04/06/12-ways-a-business-can-aim-for-a-more-local-marketing-approach/?sh=82b92e2252da</w:t>
        </w:r>
      </w:hyperlink>
      <w:r>
        <w:rPr>
          <w:lang w:val="en-GB"/>
        </w:rPr>
        <w:t xml:space="preserve"> (Accessed: 20 June 2023)</w:t>
      </w:r>
    </w:p>
    <w:p w14:paraId="57F233A9" w14:textId="77777777" w:rsidR="0004010B" w:rsidRPr="00A544A9" w:rsidRDefault="0004010B" w:rsidP="0026033F">
      <w:pPr>
        <w:pStyle w:val="Normal1"/>
        <w:rPr>
          <w:lang w:val="en-GB"/>
        </w:rPr>
      </w:pPr>
      <w:r w:rsidRPr="00A544A9">
        <w:rPr>
          <w:lang w:val="en-GB"/>
        </w:rPr>
        <w:lastRenderedPageBreak/>
        <w:t>García-Álvarez de Perea, J.</w:t>
      </w:r>
      <w:r>
        <w:rPr>
          <w:lang w:val="en-GB"/>
        </w:rPr>
        <w:t xml:space="preserve"> </w:t>
      </w:r>
      <w:r w:rsidRPr="004E2926">
        <w:rPr>
          <w:i/>
          <w:iCs/>
          <w:lang w:val="en-GB"/>
        </w:rPr>
        <w:t>et al</w:t>
      </w:r>
      <w:r>
        <w:rPr>
          <w:lang w:val="en-GB"/>
        </w:rPr>
        <w:t>.</w:t>
      </w:r>
      <w:r w:rsidRPr="00A544A9">
        <w:rPr>
          <w:lang w:val="en-GB"/>
        </w:rPr>
        <w:t xml:space="preserve"> </w:t>
      </w:r>
      <w:r>
        <w:rPr>
          <w:lang w:val="en-GB"/>
        </w:rPr>
        <w:t>(</w:t>
      </w:r>
      <w:r w:rsidRPr="00A544A9">
        <w:rPr>
          <w:lang w:val="en-GB"/>
        </w:rPr>
        <w:t>2019</w:t>
      </w:r>
      <w:r>
        <w:rPr>
          <w:lang w:val="en-GB"/>
        </w:rPr>
        <w:t>)</w:t>
      </w:r>
      <w:r w:rsidRPr="00A544A9">
        <w:rPr>
          <w:lang w:val="en-GB"/>
        </w:rPr>
        <w:t xml:space="preserve"> Internationalization business models and patterns of SMEs and MNEs: A qualitative multi-case study in the </w:t>
      </w:r>
      <w:r>
        <w:rPr>
          <w:lang w:val="en-GB"/>
        </w:rPr>
        <w:t>agri-food</w:t>
      </w:r>
      <w:r w:rsidRPr="00A544A9">
        <w:rPr>
          <w:lang w:val="en-GB"/>
        </w:rPr>
        <w:t xml:space="preserve"> sector. </w:t>
      </w:r>
      <w:r w:rsidRPr="004E2926">
        <w:rPr>
          <w:i/>
          <w:iCs/>
          <w:lang w:val="en-GB"/>
        </w:rPr>
        <w:t>Sustainability</w:t>
      </w:r>
      <w:r w:rsidRPr="00A544A9">
        <w:rPr>
          <w:lang w:val="en-GB"/>
        </w:rPr>
        <w:t>, 11(10), p.2755.</w:t>
      </w:r>
    </w:p>
    <w:p w14:paraId="01B4CB64" w14:textId="77777777" w:rsidR="0004010B" w:rsidRPr="00A544A9" w:rsidRDefault="0004010B" w:rsidP="0026033F">
      <w:pPr>
        <w:pStyle w:val="Normal1"/>
        <w:rPr>
          <w:lang w:val="en-GB"/>
        </w:rPr>
      </w:pPr>
      <w:r w:rsidRPr="00A544A9">
        <w:rPr>
          <w:lang w:val="en-GB"/>
        </w:rPr>
        <w:t xml:space="preserve">Gnizy, I. </w:t>
      </w:r>
      <w:r>
        <w:rPr>
          <w:lang w:val="en-GB"/>
        </w:rPr>
        <w:t>(</w:t>
      </w:r>
      <w:r w:rsidRPr="00A544A9">
        <w:rPr>
          <w:lang w:val="en-GB"/>
        </w:rPr>
        <w:t>2019</w:t>
      </w:r>
      <w:r>
        <w:rPr>
          <w:lang w:val="en-GB"/>
        </w:rPr>
        <w:t>)</w:t>
      </w:r>
      <w:r w:rsidRPr="00A544A9">
        <w:rPr>
          <w:lang w:val="en-GB"/>
        </w:rPr>
        <w:t xml:space="preserve"> The role of inter-firm dispersion of international marketing capabilities in marketing strategy and business outcomes. Journal of Business Research, 105, pp.214-226.</w:t>
      </w:r>
    </w:p>
    <w:p w14:paraId="0FEB6B83" w14:textId="77777777" w:rsidR="0004010B" w:rsidRPr="00A544A9" w:rsidRDefault="0004010B" w:rsidP="0026033F">
      <w:pPr>
        <w:pStyle w:val="Normal1"/>
        <w:rPr>
          <w:lang w:val="en-GB"/>
        </w:rPr>
      </w:pPr>
      <w:r w:rsidRPr="00A544A9">
        <w:rPr>
          <w:lang w:val="en-GB"/>
        </w:rPr>
        <w:t xml:space="preserve">Goncalves, M. and Smith, E.C. </w:t>
      </w:r>
      <w:r>
        <w:rPr>
          <w:lang w:val="en-GB"/>
        </w:rPr>
        <w:t>(</w:t>
      </w:r>
      <w:r w:rsidRPr="00A544A9">
        <w:rPr>
          <w:lang w:val="en-GB"/>
        </w:rPr>
        <w:t>2019</w:t>
      </w:r>
      <w:r>
        <w:rPr>
          <w:lang w:val="en-GB"/>
        </w:rPr>
        <w:t>)</w:t>
      </w:r>
      <w:r w:rsidRPr="00A544A9">
        <w:rPr>
          <w:lang w:val="en-GB"/>
        </w:rPr>
        <w:t xml:space="preserve"> Lusophone-African SME </w:t>
      </w:r>
      <w:r>
        <w:rPr>
          <w:lang w:val="en-GB"/>
        </w:rPr>
        <w:t>internationalisation</w:t>
      </w:r>
      <w:r w:rsidRPr="00A544A9">
        <w:rPr>
          <w:lang w:val="en-GB"/>
        </w:rPr>
        <w:t xml:space="preserve">: A case for born global and international joint ventures. </w:t>
      </w:r>
      <w:r w:rsidRPr="004E2926">
        <w:rPr>
          <w:i/>
          <w:iCs/>
          <w:lang w:val="en-GB"/>
        </w:rPr>
        <w:t>Journal of Transnational Management</w:t>
      </w:r>
      <w:r w:rsidRPr="00A544A9">
        <w:rPr>
          <w:lang w:val="en-GB"/>
        </w:rPr>
        <w:t>, 24(3), pp.231-258.</w:t>
      </w:r>
    </w:p>
    <w:p w14:paraId="55882C33" w14:textId="77777777" w:rsidR="0004010B" w:rsidRPr="00A544A9" w:rsidRDefault="0004010B" w:rsidP="0026033F">
      <w:pPr>
        <w:pStyle w:val="Normal1"/>
        <w:rPr>
          <w:lang w:val="en-GB"/>
        </w:rPr>
      </w:pPr>
      <w:r w:rsidRPr="00A544A9">
        <w:rPr>
          <w:lang w:val="en-GB"/>
        </w:rPr>
        <w:t xml:space="preserve">Gong, Z. </w:t>
      </w:r>
      <w:r>
        <w:rPr>
          <w:lang w:val="en-GB"/>
        </w:rPr>
        <w:t>(</w:t>
      </w:r>
      <w:r w:rsidRPr="00A544A9">
        <w:rPr>
          <w:lang w:val="en-GB"/>
        </w:rPr>
        <w:t>2021</w:t>
      </w:r>
      <w:r>
        <w:rPr>
          <w:lang w:val="en-GB"/>
        </w:rPr>
        <w:t>)</w:t>
      </w:r>
      <w:r w:rsidRPr="00A544A9">
        <w:rPr>
          <w:lang w:val="en-GB"/>
        </w:rPr>
        <w:t xml:space="preserve"> December. Using the long-lived Mesoproterozoic Laurentia-Baltica (NENA) connection to test the geocentric-axial-dipole (GAD) model at 1.46 Ga. In AGU Fall Meeting Abstracts</w:t>
      </w:r>
      <w:r>
        <w:rPr>
          <w:lang w:val="en-GB"/>
        </w:rPr>
        <w:t xml:space="preserve">, </w:t>
      </w:r>
      <w:r w:rsidRPr="00A544A9">
        <w:rPr>
          <w:lang w:val="en-GB"/>
        </w:rPr>
        <w:t>Vol. 2021, pp. GP35D-0342.</w:t>
      </w:r>
    </w:p>
    <w:p w14:paraId="6414866E" w14:textId="77777777" w:rsidR="0004010B" w:rsidRPr="00A544A9" w:rsidRDefault="0004010B" w:rsidP="0026033F">
      <w:pPr>
        <w:pStyle w:val="Normal1"/>
        <w:rPr>
          <w:lang w:val="en-GB"/>
        </w:rPr>
      </w:pPr>
      <w:r w:rsidRPr="00A544A9">
        <w:rPr>
          <w:lang w:val="en-GB"/>
        </w:rPr>
        <w:t>Gov</w:t>
      </w:r>
      <w:r>
        <w:rPr>
          <w:lang w:val="en-GB"/>
        </w:rPr>
        <w:t>. in</w:t>
      </w:r>
      <w:r w:rsidRPr="00A544A9">
        <w:rPr>
          <w:lang w:val="en-GB"/>
        </w:rPr>
        <w:t xml:space="preserve"> </w:t>
      </w:r>
      <w:r>
        <w:rPr>
          <w:lang w:val="en-GB"/>
        </w:rPr>
        <w:t>(</w:t>
      </w:r>
      <w:r w:rsidRPr="00A544A9">
        <w:rPr>
          <w:lang w:val="en-GB"/>
        </w:rPr>
        <w:t>2023</w:t>
      </w:r>
      <w:r>
        <w:rPr>
          <w:lang w:val="en-GB"/>
        </w:rPr>
        <w:t>)</w:t>
      </w:r>
      <w:r w:rsidRPr="00A544A9">
        <w:rPr>
          <w:lang w:val="en-GB"/>
        </w:rPr>
        <w:t xml:space="preserve"> </w:t>
      </w:r>
      <w:r>
        <w:rPr>
          <w:lang w:val="en-GB"/>
        </w:rPr>
        <w:t>T</w:t>
      </w:r>
      <w:r w:rsidRPr="00A544A9">
        <w:rPr>
          <w:lang w:val="en-GB"/>
        </w:rPr>
        <w:t xml:space="preserve">he child labour (prohibition and regulation) </w:t>
      </w:r>
      <w:r>
        <w:rPr>
          <w:lang w:val="en-GB"/>
        </w:rPr>
        <w:t>A</w:t>
      </w:r>
      <w:r w:rsidRPr="00A544A9">
        <w:rPr>
          <w:lang w:val="en-GB"/>
        </w:rPr>
        <w:t>ct, 1986</w:t>
      </w:r>
      <w:r>
        <w:rPr>
          <w:lang w:val="en-GB"/>
        </w:rPr>
        <w:t xml:space="preserve">, Available at: </w:t>
      </w:r>
      <w:hyperlink r:id="rId21" w:history="1">
        <w:r w:rsidRPr="00476DE2">
          <w:rPr>
            <w:rStyle w:val="Hyperlink"/>
            <w:lang w:val="en-GB"/>
          </w:rPr>
          <w:t>https://labour.gov.in/sites/default/files/act_2.pdf</w:t>
        </w:r>
      </w:hyperlink>
      <w:r>
        <w:rPr>
          <w:lang w:val="en-GB"/>
        </w:rPr>
        <w:t xml:space="preserve"> (Accessed:23 June 2023)</w:t>
      </w:r>
    </w:p>
    <w:p w14:paraId="02760501" w14:textId="77777777" w:rsidR="0004010B" w:rsidRPr="00A544A9" w:rsidRDefault="0004010B" w:rsidP="0026033F">
      <w:pPr>
        <w:pStyle w:val="Normal1"/>
        <w:rPr>
          <w:lang w:val="en-GB"/>
        </w:rPr>
      </w:pPr>
      <w:r w:rsidRPr="00A544A9">
        <w:rPr>
          <w:lang w:val="en-GB"/>
        </w:rPr>
        <w:t xml:space="preserve">Grgić, J. </w:t>
      </w:r>
      <w:r>
        <w:rPr>
          <w:lang w:val="en-GB"/>
        </w:rPr>
        <w:t>(</w:t>
      </w:r>
      <w:r w:rsidRPr="00A544A9">
        <w:rPr>
          <w:lang w:val="en-GB"/>
        </w:rPr>
        <w:t>2020</w:t>
      </w:r>
      <w:r>
        <w:rPr>
          <w:lang w:val="en-GB"/>
        </w:rPr>
        <w:t>)</w:t>
      </w:r>
      <w:r w:rsidRPr="00A544A9">
        <w:rPr>
          <w:lang w:val="en-GB"/>
        </w:rPr>
        <w:t xml:space="preserve"> Coca-Cola </w:t>
      </w:r>
      <w:r>
        <w:rPr>
          <w:lang w:val="en-GB"/>
        </w:rPr>
        <w:t>internationalisation</w:t>
      </w:r>
      <w:r w:rsidRPr="00A544A9">
        <w:rPr>
          <w:lang w:val="en-GB"/>
        </w:rPr>
        <w:t xml:space="preserve"> strategies</w:t>
      </w:r>
      <w:r>
        <w:rPr>
          <w:lang w:val="en-GB"/>
        </w:rPr>
        <w:t>,</w:t>
      </w:r>
      <w:r w:rsidRPr="00A544A9">
        <w:rPr>
          <w:lang w:val="en-GB"/>
        </w:rPr>
        <w:t xml:space="preserve"> Doctoral </w:t>
      </w:r>
      <w:r>
        <w:rPr>
          <w:lang w:val="en-GB"/>
        </w:rPr>
        <w:t>D</w:t>
      </w:r>
      <w:r w:rsidRPr="00A544A9">
        <w:rPr>
          <w:lang w:val="en-GB"/>
        </w:rPr>
        <w:t>issertation, University of Zagreb. Faculty of Economics and Business. Department of International Economics.</w:t>
      </w:r>
    </w:p>
    <w:p w14:paraId="04AA9F14" w14:textId="77777777" w:rsidR="0004010B" w:rsidRPr="00A544A9" w:rsidRDefault="0004010B" w:rsidP="0026033F">
      <w:pPr>
        <w:pStyle w:val="Normal1"/>
        <w:rPr>
          <w:lang w:val="en-GB"/>
        </w:rPr>
      </w:pPr>
      <w:r w:rsidRPr="00A544A9">
        <w:rPr>
          <w:lang w:val="en-GB"/>
        </w:rPr>
        <w:t xml:space="preserve">Haag, L., Sallnäs, U. and Sandberg, E. </w:t>
      </w:r>
      <w:r>
        <w:rPr>
          <w:lang w:val="en-GB"/>
        </w:rPr>
        <w:t>(</w:t>
      </w:r>
      <w:r w:rsidRPr="00A544A9">
        <w:rPr>
          <w:lang w:val="en-GB"/>
        </w:rPr>
        <w:t>2019</w:t>
      </w:r>
      <w:r>
        <w:rPr>
          <w:lang w:val="en-GB"/>
        </w:rPr>
        <w:t>)</w:t>
      </w:r>
      <w:r w:rsidRPr="00A544A9">
        <w:rPr>
          <w:lang w:val="en-GB"/>
        </w:rPr>
        <w:t xml:space="preserve"> Supply chain capabilities for facilitating the internationalisation of retailers–a multiple case study of three Swedish retail companies. The International Review of Retail, Distribution and Consumer Research, 29(3), pp.321-339.</w:t>
      </w:r>
    </w:p>
    <w:p w14:paraId="20A58016" w14:textId="77777777" w:rsidR="0004010B" w:rsidRPr="00A544A9" w:rsidRDefault="0004010B" w:rsidP="0026033F">
      <w:pPr>
        <w:pStyle w:val="Normal1"/>
        <w:rPr>
          <w:lang w:val="en-GB"/>
        </w:rPr>
      </w:pPr>
      <w:r w:rsidRPr="00A544A9">
        <w:rPr>
          <w:lang w:val="en-GB"/>
        </w:rPr>
        <w:t>Hult, G.T.M.</w:t>
      </w:r>
      <w:r>
        <w:rPr>
          <w:lang w:val="en-GB"/>
        </w:rPr>
        <w:t xml:space="preserve"> (</w:t>
      </w:r>
      <w:r w:rsidRPr="00A544A9">
        <w:rPr>
          <w:lang w:val="en-GB"/>
        </w:rPr>
        <w:t>2020</w:t>
      </w:r>
      <w:r>
        <w:rPr>
          <w:lang w:val="en-GB"/>
        </w:rPr>
        <w:t xml:space="preserve">) </w:t>
      </w:r>
      <w:r w:rsidRPr="00A544A9">
        <w:rPr>
          <w:lang w:val="en-GB"/>
        </w:rPr>
        <w:t xml:space="preserve">The theoretical evolution and use of the Uppsala Model of </w:t>
      </w:r>
      <w:r>
        <w:rPr>
          <w:lang w:val="en-GB"/>
        </w:rPr>
        <w:t>internationalisation</w:t>
      </w:r>
      <w:r w:rsidRPr="00A544A9">
        <w:rPr>
          <w:lang w:val="en-GB"/>
        </w:rPr>
        <w:t xml:space="preserve"> in the international business ecosystem. </w:t>
      </w:r>
      <w:r w:rsidRPr="00FC0CD6">
        <w:rPr>
          <w:i/>
          <w:iCs/>
          <w:lang w:val="en-GB"/>
        </w:rPr>
        <w:t>Journal of International Business Studies</w:t>
      </w:r>
      <w:r w:rsidRPr="00A544A9">
        <w:rPr>
          <w:lang w:val="en-GB"/>
        </w:rPr>
        <w:t>, 51, pp.38-49.</w:t>
      </w:r>
    </w:p>
    <w:p w14:paraId="082F90DA" w14:textId="77777777" w:rsidR="0004010B" w:rsidRPr="00A544A9" w:rsidRDefault="0004010B" w:rsidP="0026033F">
      <w:pPr>
        <w:pStyle w:val="Normal1"/>
        <w:rPr>
          <w:lang w:val="en-GB"/>
        </w:rPr>
      </w:pPr>
      <w:r>
        <w:rPr>
          <w:lang w:val="en-GB"/>
        </w:rPr>
        <w:lastRenderedPageBreak/>
        <w:t>I</w:t>
      </w:r>
      <w:r w:rsidRPr="00A544A9">
        <w:rPr>
          <w:lang w:val="en-GB"/>
        </w:rPr>
        <w:t xml:space="preserve">ndia.gov </w:t>
      </w:r>
      <w:r>
        <w:rPr>
          <w:lang w:val="en-GB"/>
        </w:rPr>
        <w:t>(</w:t>
      </w:r>
      <w:r w:rsidRPr="00A544A9">
        <w:rPr>
          <w:lang w:val="en-GB"/>
        </w:rPr>
        <w:t>2023</w:t>
      </w:r>
      <w:r>
        <w:rPr>
          <w:lang w:val="en-GB"/>
        </w:rPr>
        <w:t>)</w:t>
      </w:r>
      <w:r w:rsidRPr="00A544A9">
        <w:rPr>
          <w:lang w:val="en-GB"/>
        </w:rPr>
        <w:t xml:space="preserve"> Constitution of India, </w:t>
      </w:r>
      <w:r>
        <w:rPr>
          <w:lang w:val="en-GB"/>
        </w:rPr>
        <w:t xml:space="preserve">Available at: </w:t>
      </w:r>
      <w:r w:rsidRPr="00A544A9">
        <w:rPr>
          <w:lang w:val="en-GB"/>
        </w:rPr>
        <w:t>https://www.india.gov.in/my-government/constitution-india#:~:text=It%20is%20a%20Sovereign%20Socialist,force%20on%2026th%20January%2C%201950.</w:t>
      </w:r>
    </w:p>
    <w:p w14:paraId="23D4A442" w14:textId="77777777" w:rsidR="0004010B" w:rsidRPr="00A544A9" w:rsidRDefault="0004010B" w:rsidP="0026033F">
      <w:pPr>
        <w:pStyle w:val="Normal1"/>
        <w:rPr>
          <w:lang w:val="en-GB"/>
        </w:rPr>
      </w:pPr>
      <w:r w:rsidRPr="00A544A9">
        <w:rPr>
          <w:lang w:val="en-GB"/>
        </w:rPr>
        <w:t>Karasu, F.</w:t>
      </w:r>
      <w:r>
        <w:rPr>
          <w:lang w:val="en-GB"/>
        </w:rPr>
        <w:t xml:space="preserve"> </w:t>
      </w:r>
      <w:r w:rsidRPr="00FC0CD6">
        <w:rPr>
          <w:i/>
          <w:iCs/>
          <w:lang w:val="en-GB"/>
        </w:rPr>
        <w:t>et a</w:t>
      </w:r>
      <w:r>
        <w:rPr>
          <w:i/>
          <w:iCs/>
          <w:lang w:val="en-GB"/>
        </w:rPr>
        <w:t>l</w:t>
      </w:r>
      <w:r w:rsidRPr="00FC0CD6">
        <w:rPr>
          <w:i/>
          <w:iCs/>
          <w:lang w:val="en-GB"/>
        </w:rPr>
        <w:t>.</w:t>
      </w:r>
      <w:r w:rsidRPr="00A544A9">
        <w:rPr>
          <w:lang w:val="en-GB"/>
        </w:rPr>
        <w:t xml:space="preserve"> </w:t>
      </w:r>
      <w:r>
        <w:rPr>
          <w:lang w:val="en-GB"/>
        </w:rPr>
        <w:t>(</w:t>
      </w:r>
      <w:r w:rsidRPr="00A544A9">
        <w:rPr>
          <w:lang w:val="en-GB"/>
        </w:rPr>
        <w:t>2022</w:t>
      </w:r>
      <w:r>
        <w:rPr>
          <w:lang w:val="en-GB"/>
        </w:rPr>
        <w:t>)</w:t>
      </w:r>
      <w:r w:rsidRPr="00A544A9">
        <w:rPr>
          <w:lang w:val="en-GB"/>
        </w:rPr>
        <w:t xml:space="preserve"> The determination of intercultural sensitivity and ethnocentrism levels among nurses and nursing students: A border of </w:t>
      </w:r>
      <w:r>
        <w:rPr>
          <w:lang w:val="en-GB"/>
        </w:rPr>
        <w:t xml:space="preserve">the </w:t>
      </w:r>
      <w:r w:rsidRPr="00A544A9">
        <w:rPr>
          <w:lang w:val="en-GB"/>
        </w:rPr>
        <w:t>city, Turkey. Perspectives in psychiatric care, 58(1), pp.314-322.</w:t>
      </w:r>
    </w:p>
    <w:p w14:paraId="2FAE4022" w14:textId="77777777" w:rsidR="0004010B" w:rsidRPr="00A544A9" w:rsidRDefault="0004010B" w:rsidP="0026033F">
      <w:pPr>
        <w:pStyle w:val="Normal1"/>
        <w:rPr>
          <w:lang w:val="en-GB"/>
        </w:rPr>
      </w:pPr>
      <w:r w:rsidRPr="00A544A9">
        <w:rPr>
          <w:lang w:val="en-GB"/>
        </w:rPr>
        <w:t xml:space="preserve">Katsikeas, C. </w:t>
      </w:r>
      <w:r>
        <w:rPr>
          <w:lang w:val="en-GB"/>
        </w:rPr>
        <w:t>(</w:t>
      </w:r>
      <w:r w:rsidRPr="00A544A9">
        <w:rPr>
          <w:lang w:val="en-GB"/>
        </w:rPr>
        <w:t>2020</w:t>
      </w:r>
      <w:r>
        <w:rPr>
          <w:lang w:val="en-GB"/>
        </w:rPr>
        <w:t>)</w:t>
      </w:r>
      <w:r w:rsidRPr="00A544A9">
        <w:rPr>
          <w:lang w:val="en-GB"/>
        </w:rPr>
        <w:t xml:space="preserve"> Revisiting international marketing strategy in a digital era: Opportunities, challenges, and research directions. </w:t>
      </w:r>
      <w:r w:rsidRPr="00FC0CD6">
        <w:rPr>
          <w:i/>
          <w:iCs/>
          <w:lang w:val="en-GB"/>
        </w:rPr>
        <w:t>International Marketing Review</w:t>
      </w:r>
      <w:r w:rsidRPr="00A544A9">
        <w:rPr>
          <w:lang w:val="en-GB"/>
        </w:rPr>
        <w:t>, 37(3), pp.405-424.</w:t>
      </w:r>
    </w:p>
    <w:p w14:paraId="4ADF2F1E" w14:textId="77777777" w:rsidR="0004010B" w:rsidRPr="00A544A9" w:rsidRDefault="0004010B" w:rsidP="0026033F">
      <w:pPr>
        <w:pStyle w:val="Normal1"/>
        <w:rPr>
          <w:lang w:val="en-GB"/>
        </w:rPr>
      </w:pPr>
      <w:r w:rsidRPr="00A544A9">
        <w:rPr>
          <w:lang w:val="en-GB"/>
        </w:rPr>
        <w:t xml:space="preserve">Lofthouse, J.K. and Herzberg, R.Q. </w:t>
      </w:r>
      <w:r>
        <w:rPr>
          <w:lang w:val="en-GB"/>
        </w:rPr>
        <w:t>(</w:t>
      </w:r>
      <w:r w:rsidRPr="00A544A9">
        <w:rPr>
          <w:lang w:val="en-GB"/>
        </w:rPr>
        <w:t>2023</w:t>
      </w:r>
      <w:r>
        <w:rPr>
          <w:lang w:val="en-GB"/>
        </w:rPr>
        <w:t>)</w:t>
      </w:r>
      <w:r w:rsidRPr="00A544A9">
        <w:rPr>
          <w:lang w:val="en-GB"/>
        </w:rPr>
        <w:t xml:space="preserve"> The continuing case for a polycentric approach for coping with climate change. </w:t>
      </w:r>
      <w:r w:rsidRPr="00FC0CD6">
        <w:rPr>
          <w:i/>
          <w:iCs/>
          <w:lang w:val="en-GB"/>
        </w:rPr>
        <w:t>Sustainability</w:t>
      </w:r>
      <w:r w:rsidRPr="00A544A9">
        <w:rPr>
          <w:lang w:val="en-GB"/>
        </w:rPr>
        <w:t>, 15(4), p.3770.</w:t>
      </w:r>
    </w:p>
    <w:p w14:paraId="6F1F78C6" w14:textId="77777777" w:rsidR="0004010B" w:rsidRPr="00A544A9" w:rsidRDefault="0004010B" w:rsidP="0026033F">
      <w:pPr>
        <w:pStyle w:val="Normal1"/>
        <w:rPr>
          <w:lang w:val="en-GB"/>
        </w:rPr>
      </w:pPr>
      <w:r w:rsidRPr="00A544A9">
        <w:rPr>
          <w:lang w:val="en-GB"/>
        </w:rPr>
        <w:t xml:space="preserve">Luo, Y. </w:t>
      </w:r>
      <w:r>
        <w:rPr>
          <w:lang w:val="en-GB"/>
        </w:rPr>
        <w:t>(</w:t>
      </w:r>
      <w:r w:rsidRPr="00A544A9">
        <w:rPr>
          <w:lang w:val="en-GB"/>
        </w:rPr>
        <w:t>2021</w:t>
      </w:r>
      <w:r>
        <w:rPr>
          <w:lang w:val="en-GB"/>
        </w:rPr>
        <w:t>)</w:t>
      </w:r>
      <w:r w:rsidRPr="00A544A9">
        <w:rPr>
          <w:lang w:val="en-GB"/>
        </w:rPr>
        <w:t xml:space="preserve"> New OLI advantages in digital </w:t>
      </w:r>
      <w:r>
        <w:rPr>
          <w:lang w:val="en-GB"/>
        </w:rPr>
        <w:t>globalisation</w:t>
      </w:r>
      <w:r w:rsidRPr="00A544A9">
        <w:rPr>
          <w:lang w:val="en-GB"/>
        </w:rPr>
        <w:t xml:space="preserve">. </w:t>
      </w:r>
      <w:r w:rsidRPr="00FC0CD6">
        <w:rPr>
          <w:i/>
          <w:iCs/>
          <w:lang w:val="en-GB"/>
        </w:rPr>
        <w:t>International Business Review</w:t>
      </w:r>
      <w:r w:rsidRPr="00A544A9">
        <w:rPr>
          <w:lang w:val="en-GB"/>
        </w:rPr>
        <w:t>, 30(2), p.101797.</w:t>
      </w:r>
    </w:p>
    <w:p w14:paraId="25692CD5" w14:textId="77777777" w:rsidR="0004010B" w:rsidRPr="00A544A9" w:rsidRDefault="0004010B" w:rsidP="0026033F">
      <w:pPr>
        <w:pStyle w:val="Normal1"/>
        <w:rPr>
          <w:lang w:val="en-GB"/>
        </w:rPr>
      </w:pPr>
      <w:r>
        <w:rPr>
          <w:lang w:val="en-GB"/>
        </w:rPr>
        <w:t>M</w:t>
      </w:r>
      <w:r w:rsidRPr="00A544A9">
        <w:rPr>
          <w:lang w:val="en-GB"/>
        </w:rPr>
        <w:t xml:space="preserve">ca.gov </w:t>
      </w:r>
      <w:r>
        <w:rPr>
          <w:lang w:val="en-GB"/>
        </w:rPr>
        <w:t>(</w:t>
      </w:r>
      <w:r w:rsidRPr="00A544A9">
        <w:rPr>
          <w:lang w:val="en-GB"/>
        </w:rPr>
        <w:t>2023</w:t>
      </w:r>
      <w:r>
        <w:rPr>
          <w:lang w:val="en-GB"/>
        </w:rPr>
        <w:t>)</w:t>
      </w:r>
      <w:r w:rsidRPr="00A544A9">
        <w:rPr>
          <w:lang w:val="en-GB"/>
        </w:rPr>
        <w:t xml:space="preserve"> </w:t>
      </w:r>
      <w:r>
        <w:rPr>
          <w:lang w:val="en-GB"/>
        </w:rPr>
        <w:t>T</w:t>
      </w:r>
      <w:r w:rsidRPr="00A544A9">
        <w:rPr>
          <w:lang w:val="en-GB"/>
        </w:rPr>
        <w:t xml:space="preserve">he </w:t>
      </w:r>
      <w:r>
        <w:rPr>
          <w:lang w:val="en-GB"/>
        </w:rPr>
        <w:t>Companies</w:t>
      </w:r>
      <w:r w:rsidRPr="00A544A9">
        <w:rPr>
          <w:lang w:val="en-GB"/>
        </w:rPr>
        <w:t xml:space="preserve"> </w:t>
      </w:r>
      <w:r>
        <w:rPr>
          <w:lang w:val="en-GB"/>
        </w:rPr>
        <w:t>A</w:t>
      </w:r>
      <w:r w:rsidRPr="00A544A9">
        <w:rPr>
          <w:lang w:val="en-GB"/>
        </w:rPr>
        <w:t xml:space="preserve">ct, 2013, </w:t>
      </w:r>
      <w:r>
        <w:rPr>
          <w:lang w:val="en-GB"/>
        </w:rPr>
        <w:t xml:space="preserve">Available at: </w:t>
      </w:r>
      <w:hyperlink r:id="rId22" w:history="1">
        <w:r w:rsidRPr="00476DE2">
          <w:rPr>
            <w:rStyle w:val="Hyperlink"/>
            <w:lang w:val="en-GB"/>
          </w:rPr>
          <w:t>https://www.mca.gov.in/Ministry/pdf/CompaniesAct2013.pdf</w:t>
        </w:r>
      </w:hyperlink>
      <w:r>
        <w:rPr>
          <w:lang w:val="en-GB"/>
        </w:rPr>
        <w:t xml:space="preserve"> (Accessed: 20 June 2023)</w:t>
      </w:r>
    </w:p>
    <w:p w14:paraId="4EE9A63E" w14:textId="77777777" w:rsidR="0004010B" w:rsidRPr="00A544A9" w:rsidRDefault="0004010B" w:rsidP="0026033F">
      <w:pPr>
        <w:pStyle w:val="Normal1"/>
        <w:rPr>
          <w:lang w:val="en-GB"/>
        </w:rPr>
      </w:pPr>
      <w:r>
        <w:rPr>
          <w:lang w:val="en-GB"/>
        </w:rPr>
        <w:t>M</w:t>
      </w:r>
      <w:r w:rsidRPr="00A544A9">
        <w:rPr>
          <w:lang w:val="en-GB"/>
        </w:rPr>
        <w:t xml:space="preserve">eity.gov </w:t>
      </w:r>
      <w:r>
        <w:rPr>
          <w:lang w:val="en-GB"/>
        </w:rPr>
        <w:t>(</w:t>
      </w:r>
      <w:r w:rsidRPr="00A544A9">
        <w:rPr>
          <w:lang w:val="en-GB"/>
        </w:rPr>
        <w:t>2023</w:t>
      </w:r>
      <w:r>
        <w:rPr>
          <w:lang w:val="en-GB"/>
        </w:rPr>
        <w:t xml:space="preserve">) </w:t>
      </w:r>
      <w:r w:rsidRPr="00A544A9">
        <w:rPr>
          <w:lang w:val="en-GB"/>
        </w:rPr>
        <w:t>Information Technology Act 2000,</w:t>
      </w:r>
      <w:r>
        <w:rPr>
          <w:lang w:val="en-GB"/>
        </w:rPr>
        <w:t xml:space="preserve"> Available at: </w:t>
      </w:r>
      <w:hyperlink r:id="rId23" w:history="1">
        <w:r w:rsidRPr="00476DE2">
          <w:rPr>
            <w:rStyle w:val="Hyperlink"/>
            <w:lang w:val="en-GB"/>
          </w:rPr>
          <w:t>https://www.meity.gov.in/content/information-technology-act-2000-0</w:t>
        </w:r>
      </w:hyperlink>
      <w:r>
        <w:rPr>
          <w:lang w:val="en-GB"/>
        </w:rPr>
        <w:t xml:space="preserve"> (Accessed: 20 June 2023)</w:t>
      </w:r>
    </w:p>
    <w:p w14:paraId="749B8192" w14:textId="77777777" w:rsidR="0004010B" w:rsidRDefault="0004010B" w:rsidP="0026033F">
      <w:pPr>
        <w:pStyle w:val="Normal1"/>
      </w:pPr>
      <w:r w:rsidRPr="00A544A9">
        <w:rPr>
          <w:lang w:val="en-GB"/>
        </w:rPr>
        <w:t xml:space="preserve">Mendy, J. and Rahman, M. </w:t>
      </w:r>
      <w:r>
        <w:rPr>
          <w:lang w:val="en-GB"/>
        </w:rPr>
        <w:t>(</w:t>
      </w:r>
      <w:r w:rsidRPr="00A544A9">
        <w:rPr>
          <w:lang w:val="en-GB"/>
        </w:rPr>
        <w:t>2019</w:t>
      </w:r>
      <w:r>
        <w:rPr>
          <w:lang w:val="en-GB"/>
        </w:rPr>
        <w:t>)</w:t>
      </w:r>
      <w:r w:rsidRPr="00A544A9">
        <w:rPr>
          <w:lang w:val="en-GB"/>
        </w:rPr>
        <w:t xml:space="preserve"> Supporting SMEs’ internationalisation through a deeper understanding of human and technology barriers: Applying effective HRM processes from a developing country. </w:t>
      </w:r>
      <w:r w:rsidRPr="00FC0CD6">
        <w:rPr>
          <w:i/>
          <w:iCs/>
          <w:lang w:val="en-GB"/>
        </w:rPr>
        <w:t>Journal of Organizational Effectiveness: People and Performance</w:t>
      </w:r>
      <w:r w:rsidRPr="00A544A9">
        <w:rPr>
          <w:lang w:val="en-GB"/>
        </w:rPr>
        <w:t>.</w:t>
      </w:r>
      <w:r w:rsidRPr="001D02D2">
        <w:t xml:space="preserve"> </w:t>
      </w:r>
    </w:p>
    <w:p w14:paraId="0CC6B135" w14:textId="77777777" w:rsidR="0004010B" w:rsidRDefault="0004010B" w:rsidP="0026033F">
      <w:pPr>
        <w:pStyle w:val="Normal1"/>
        <w:rPr>
          <w:lang w:val="en-GB"/>
        </w:rPr>
      </w:pPr>
      <w:r w:rsidRPr="001D02D2">
        <w:rPr>
          <w:lang w:val="en-GB"/>
        </w:rPr>
        <w:lastRenderedPageBreak/>
        <w:t>Nambisan, S.</w:t>
      </w:r>
      <w:r>
        <w:rPr>
          <w:lang w:val="en-GB"/>
        </w:rPr>
        <w:t xml:space="preserve"> </w:t>
      </w:r>
      <w:r w:rsidRPr="001D02D2">
        <w:rPr>
          <w:i/>
          <w:iCs/>
          <w:lang w:val="en-GB"/>
        </w:rPr>
        <w:t>et al</w:t>
      </w:r>
      <w:r>
        <w:rPr>
          <w:lang w:val="en-GB"/>
        </w:rPr>
        <w:t>.</w:t>
      </w:r>
      <w:r w:rsidRPr="001D02D2">
        <w:rPr>
          <w:lang w:val="en-GB"/>
        </w:rPr>
        <w:t xml:space="preserve"> </w:t>
      </w:r>
      <w:r>
        <w:rPr>
          <w:lang w:val="en-GB"/>
        </w:rPr>
        <w:t>(</w:t>
      </w:r>
      <w:r w:rsidRPr="001D02D2">
        <w:rPr>
          <w:lang w:val="en-GB"/>
        </w:rPr>
        <w:t>2019</w:t>
      </w:r>
      <w:r>
        <w:rPr>
          <w:lang w:val="en-GB"/>
        </w:rPr>
        <w:t>)</w:t>
      </w:r>
      <w:r w:rsidRPr="001D02D2">
        <w:rPr>
          <w:lang w:val="en-GB"/>
        </w:rPr>
        <w:t xml:space="preserve"> Global platforms and ecosystems: Implications for international business theories. </w:t>
      </w:r>
      <w:r w:rsidRPr="001D02D2">
        <w:rPr>
          <w:i/>
          <w:iCs/>
          <w:lang w:val="en-GB"/>
        </w:rPr>
        <w:t>Journal of International Business Studies</w:t>
      </w:r>
      <w:r w:rsidRPr="001D02D2">
        <w:rPr>
          <w:lang w:val="en-GB"/>
        </w:rPr>
        <w:t>, 50, pp.1464-1486.</w:t>
      </w:r>
    </w:p>
    <w:p w14:paraId="3D88F8C6" w14:textId="77777777" w:rsidR="0004010B" w:rsidRDefault="0004010B" w:rsidP="0026033F">
      <w:pPr>
        <w:pStyle w:val="Normal1"/>
        <w:rPr>
          <w:lang w:val="en-GB"/>
        </w:rPr>
      </w:pPr>
      <w:r w:rsidRPr="00A544A9">
        <w:rPr>
          <w:lang w:val="en-GB"/>
        </w:rPr>
        <w:t>Nasir, M.A.</w:t>
      </w:r>
      <w:r>
        <w:rPr>
          <w:lang w:val="en-GB"/>
        </w:rPr>
        <w:t xml:space="preserve"> </w:t>
      </w:r>
      <w:r w:rsidRPr="00FC0CD6">
        <w:rPr>
          <w:i/>
          <w:iCs/>
          <w:lang w:val="en-GB"/>
        </w:rPr>
        <w:t>et al.</w:t>
      </w:r>
      <w:r w:rsidRPr="00A544A9">
        <w:rPr>
          <w:lang w:val="en-GB"/>
        </w:rPr>
        <w:t xml:space="preserve"> </w:t>
      </w:r>
      <w:r>
        <w:rPr>
          <w:lang w:val="en-GB"/>
        </w:rPr>
        <w:t>(</w:t>
      </w:r>
      <w:r w:rsidRPr="00A544A9">
        <w:rPr>
          <w:lang w:val="en-GB"/>
        </w:rPr>
        <w:t>2019</w:t>
      </w:r>
      <w:r>
        <w:rPr>
          <w:lang w:val="en-GB"/>
        </w:rPr>
        <w:t>)</w:t>
      </w:r>
      <w:r w:rsidRPr="00A544A9">
        <w:rPr>
          <w:lang w:val="en-GB"/>
        </w:rPr>
        <w:t xml:space="preserve"> Role of financial development, economic growth &amp; foreign direct investment in driving climate change: A case of emerging ASEAN. </w:t>
      </w:r>
      <w:r w:rsidRPr="00FC0CD6">
        <w:rPr>
          <w:i/>
          <w:iCs/>
          <w:lang w:val="en-GB"/>
        </w:rPr>
        <w:t>Journal of environmental management,</w:t>
      </w:r>
      <w:r w:rsidRPr="00A544A9">
        <w:rPr>
          <w:lang w:val="en-GB"/>
        </w:rPr>
        <w:t xml:space="preserve"> 242, pp.131-141.</w:t>
      </w:r>
    </w:p>
    <w:p w14:paraId="4ABC9873" w14:textId="77777777" w:rsidR="0004010B" w:rsidRDefault="0004010B" w:rsidP="0026033F">
      <w:pPr>
        <w:pStyle w:val="Normal1"/>
      </w:pPr>
      <w:r>
        <w:rPr>
          <w:lang w:val="en-GB"/>
        </w:rPr>
        <w:t>N</w:t>
      </w:r>
      <w:r w:rsidRPr="00A544A9">
        <w:rPr>
          <w:lang w:val="en-GB"/>
        </w:rPr>
        <w:t>ih.gov (2023</w:t>
      </w:r>
      <w:r>
        <w:rPr>
          <w:lang w:val="en-GB"/>
        </w:rPr>
        <w:t>)</w:t>
      </w:r>
      <w:r w:rsidRPr="00A544A9">
        <w:rPr>
          <w:lang w:val="en-GB"/>
        </w:rPr>
        <w:t xml:space="preserve"> Social and Behavioural Theories</w:t>
      </w:r>
      <w:r>
        <w:rPr>
          <w:lang w:val="en-GB"/>
        </w:rPr>
        <w:t xml:space="preserve">, Available at:  </w:t>
      </w:r>
      <w:hyperlink r:id="rId24" w:history="1">
        <w:r w:rsidRPr="00476DE2">
          <w:rPr>
            <w:rStyle w:val="Hyperlink"/>
            <w:lang w:val="en-GB"/>
          </w:rPr>
          <w:t>https://obssr.od.nih.gov/sites/obssr/files/Social-and-Behavioral-Theories.pdf</w:t>
        </w:r>
      </w:hyperlink>
      <w:r>
        <w:rPr>
          <w:lang w:val="en-GB"/>
        </w:rPr>
        <w:t xml:space="preserve"> </w:t>
      </w:r>
      <w:r w:rsidRPr="001D02D2">
        <w:rPr>
          <w:lang w:val="en-GB"/>
        </w:rPr>
        <w:t>(Accessed: 18 June 2023)</w:t>
      </w:r>
      <w:r w:rsidRPr="00215250">
        <w:t xml:space="preserve"> </w:t>
      </w:r>
    </w:p>
    <w:p w14:paraId="4031496C" w14:textId="77777777" w:rsidR="0004010B" w:rsidRPr="00A544A9" w:rsidRDefault="0004010B" w:rsidP="0026033F">
      <w:pPr>
        <w:pStyle w:val="Normal1"/>
        <w:rPr>
          <w:lang w:val="en-GB"/>
        </w:rPr>
      </w:pPr>
      <w:r w:rsidRPr="00A544A9">
        <w:rPr>
          <w:lang w:val="en-GB"/>
        </w:rPr>
        <w:t>Osagie, O.E. and Ukwuoma, A.C.</w:t>
      </w:r>
      <w:r>
        <w:rPr>
          <w:lang w:val="en-GB"/>
        </w:rPr>
        <w:t xml:space="preserve"> (</w:t>
      </w:r>
      <w:r w:rsidRPr="00A544A9">
        <w:rPr>
          <w:lang w:val="en-GB"/>
        </w:rPr>
        <w:t>2022</w:t>
      </w:r>
      <w:r>
        <w:rPr>
          <w:lang w:val="en-GB"/>
        </w:rPr>
        <w:t>)</w:t>
      </w:r>
      <w:r w:rsidRPr="00A544A9">
        <w:rPr>
          <w:lang w:val="en-GB"/>
        </w:rPr>
        <w:t xml:space="preserve"> </w:t>
      </w:r>
      <w:r>
        <w:rPr>
          <w:lang w:val="en-GB"/>
        </w:rPr>
        <w:t>A</w:t>
      </w:r>
      <w:r w:rsidRPr="00A544A9">
        <w:rPr>
          <w:lang w:val="en-GB"/>
        </w:rPr>
        <w:t xml:space="preserve">bsolute advantage theory. </w:t>
      </w:r>
      <w:r w:rsidRPr="00FC0CD6">
        <w:rPr>
          <w:i/>
          <w:iCs/>
          <w:lang w:val="en-GB"/>
        </w:rPr>
        <w:t>BW Academic Journal</w:t>
      </w:r>
      <w:r w:rsidRPr="00A544A9">
        <w:rPr>
          <w:lang w:val="en-GB"/>
        </w:rPr>
        <w:t>, pp.5-5.</w:t>
      </w:r>
    </w:p>
    <w:p w14:paraId="3DDA7F50" w14:textId="77777777" w:rsidR="0004010B" w:rsidRPr="00A544A9" w:rsidRDefault="0004010B" w:rsidP="0026033F">
      <w:pPr>
        <w:pStyle w:val="Normal1"/>
        <w:rPr>
          <w:lang w:val="en-GB"/>
        </w:rPr>
      </w:pPr>
      <w:r w:rsidRPr="00A544A9">
        <w:rPr>
          <w:lang w:val="en-GB"/>
        </w:rPr>
        <w:t xml:space="preserve">Pasara, M.T. and Garidzirai, R. </w:t>
      </w:r>
      <w:r>
        <w:rPr>
          <w:lang w:val="en-GB"/>
        </w:rPr>
        <w:t>(</w:t>
      </w:r>
      <w:r w:rsidRPr="00A544A9">
        <w:rPr>
          <w:lang w:val="en-GB"/>
        </w:rPr>
        <w:t>2020</w:t>
      </w:r>
      <w:r>
        <w:rPr>
          <w:lang w:val="en-GB"/>
        </w:rPr>
        <w:t>)</w:t>
      </w:r>
      <w:r w:rsidRPr="00A544A9">
        <w:rPr>
          <w:lang w:val="en-GB"/>
        </w:rPr>
        <w:t xml:space="preserve"> Causality effects among gross capital formation, unemployment, and economic growth in South Africa. </w:t>
      </w:r>
      <w:r w:rsidRPr="00FC0CD6">
        <w:rPr>
          <w:i/>
          <w:iCs/>
          <w:lang w:val="en-GB"/>
        </w:rPr>
        <w:t>Economies</w:t>
      </w:r>
      <w:r w:rsidRPr="00A544A9">
        <w:rPr>
          <w:lang w:val="en-GB"/>
        </w:rPr>
        <w:t>, 8(2), p.26.</w:t>
      </w:r>
    </w:p>
    <w:p w14:paraId="0252FA0E" w14:textId="77777777" w:rsidR="0004010B" w:rsidRDefault="0004010B" w:rsidP="0026033F">
      <w:pPr>
        <w:pStyle w:val="Normal1"/>
        <w:rPr>
          <w:lang w:val="en-GB"/>
        </w:rPr>
      </w:pPr>
      <w:r>
        <w:t xml:space="preserve">Pixabay.com (2023) Available at: </w:t>
      </w:r>
      <w:hyperlink r:id="rId25" w:history="1">
        <w:r w:rsidRPr="00297D2F">
          <w:rPr>
            <w:rStyle w:val="Hyperlink"/>
            <w:lang w:val="en-GB"/>
          </w:rPr>
          <w:t>https://pixabay.com/photos/business-worldwide-global-6851888/</w:t>
        </w:r>
      </w:hyperlink>
      <w:r>
        <w:rPr>
          <w:lang w:val="en-GB"/>
        </w:rPr>
        <w:t xml:space="preserve"> (Accessed on: 25 June 2023)</w:t>
      </w:r>
    </w:p>
    <w:p w14:paraId="444FA455" w14:textId="77777777" w:rsidR="0004010B" w:rsidRPr="00A544A9" w:rsidRDefault="0004010B" w:rsidP="0026033F">
      <w:pPr>
        <w:pStyle w:val="Normal1"/>
        <w:rPr>
          <w:lang w:val="en-GB"/>
        </w:rPr>
      </w:pPr>
      <w:r>
        <w:rPr>
          <w:lang w:val="en-GB"/>
        </w:rPr>
        <w:t>Robertson</w:t>
      </w:r>
      <w:r w:rsidRPr="00A544A9">
        <w:rPr>
          <w:lang w:val="en-GB"/>
        </w:rPr>
        <w:t xml:space="preserve">, A. </w:t>
      </w:r>
      <w:r>
        <w:rPr>
          <w:lang w:val="en-GB"/>
        </w:rPr>
        <w:t>(</w:t>
      </w:r>
      <w:r w:rsidRPr="00A544A9">
        <w:rPr>
          <w:lang w:val="en-GB"/>
        </w:rPr>
        <w:t>2019</w:t>
      </w:r>
      <w:r>
        <w:rPr>
          <w:lang w:val="en-GB"/>
        </w:rPr>
        <w:t>)</w:t>
      </w:r>
      <w:r w:rsidRPr="00A544A9">
        <w:rPr>
          <w:lang w:val="en-GB"/>
        </w:rPr>
        <w:t xml:space="preserve"> The importance of communication during </w:t>
      </w:r>
      <w:r>
        <w:rPr>
          <w:lang w:val="en-GB"/>
        </w:rPr>
        <w:t>organisational</w:t>
      </w:r>
      <w:r w:rsidRPr="00A544A9">
        <w:rPr>
          <w:lang w:val="en-GB"/>
        </w:rPr>
        <w:t xml:space="preserve"> transformation: A case study at AstraZeneca about communication barriers.</w:t>
      </w:r>
    </w:p>
    <w:p w14:paraId="3E602207" w14:textId="77777777" w:rsidR="0004010B" w:rsidRPr="00A544A9" w:rsidRDefault="0004010B" w:rsidP="0026033F">
      <w:pPr>
        <w:pStyle w:val="Normal1"/>
        <w:rPr>
          <w:lang w:val="en-GB"/>
        </w:rPr>
      </w:pPr>
      <w:r w:rsidRPr="00A544A9">
        <w:rPr>
          <w:lang w:val="en-GB"/>
        </w:rPr>
        <w:t>Shams, R.</w:t>
      </w:r>
      <w:r>
        <w:rPr>
          <w:lang w:val="en-GB"/>
        </w:rPr>
        <w:t xml:space="preserve"> </w:t>
      </w:r>
      <w:r w:rsidRPr="00FC0CD6">
        <w:rPr>
          <w:i/>
          <w:iCs/>
          <w:lang w:val="en-GB"/>
        </w:rPr>
        <w:t>et al.</w:t>
      </w:r>
      <w:r>
        <w:rPr>
          <w:lang w:val="en-GB"/>
        </w:rPr>
        <w:t xml:space="preserve"> (</w:t>
      </w:r>
      <w:r w:rsidRPr="00A544A9">
        <w:rPr>
          <w:lang w:val="en-GB"/>
        </w:rPr>
        <w:t>2021</w:t>
      </w:r>
      <w:r>
        <w:rPr>
          <w:lang w:val="en-GB"/>
        </w:rPr>
        <w:t>)</w:t>
      </w:r>
      <w:r w:rsidRPr="00A544A9">
        <w:rPr>
          <w:lang w:val="en-GB"/>
        </w:rPr>
        <w:t xml:space="preserve"> Strategic agility in international business: A conceptual framework for “agile” multinationals</w:t>
      </w:r>
      <w:r w:rsidRPr="00FC0CD6">
        <w:rPr>
          <w:i/>
          <w:iCs/>
          <w:lang w:val="en-GB"/>
        </w:rPr>
        <w:t>. Journal of International Management</w:t>
      </w:r>
      <w:r w:rsidRPr="00A544A9">
        <w:rPr>
          <w:lang w:val="en-GB"/>
        </w:rPr>
        <w:t>, 27(1), p.100737.</w:t>
      </w:r>
    </w:p>
    <w:p w14:paraId="09064C86" w14:textId="77777777" w:rsidR="0004010B" w:rsidRPr="00A544A9" w:rsidRDefault="0004010B" w:rsidP="0026033F">
      <w:pPr>
        <w:pStyle w:val="Normal1"/>
        <w:rPr>
          <w:lang w:val="en-GB"/>
        </w:rPr>
      </w:pPr>
      <w:r w:rsidRPr="00A544A9">
        <w:rPr>
          <w:lang w:val="en-GB"/>
        </w:rPr>
        <w:t>Sharma, P.</w:t>
      </w:r>
      <w:r>
        <w:rPr>
          <w:lang w:val="en-GB"/>
        </w:rPr>
        <w:t xml:space="preserve"> </w:t>
      </w:r>
      <w:r w:rsidRPr="00FC0CD6">
        <w:rPr>
          <w:i/>
          <w:iCs/>
          <w:lang w:val="en-GB"/>
        </w:rPr>
        <w:t>et al</w:t>
      </w:r>
      <w:r>
        <w:rPr>
          <w:lang w:val="en-GB"/>
        </w:rPr>
        <w:t>.</w:t>
      </w:r>
      <w:r w:rsidRPr="00A544A9">
        <w:rPr>
          <w:lang w:val="en-GB"/>
        </w:rPr>
        <w:t xml:space="preserve"> </w:t>
      </w:r>
      <w:r>
        <w:rPr>
          <w:lang w:val="en-GB"/>
        </w:rPr>
        <w:t>(</w:t>
      </w:r>
      <w:r w:rsidRPr="00A544A9">
        <w:rPr>
          <w:lang w:val="en-GB"/>
        </w:rPr>
        <w:t>2020</w:t>
      </w:r>
      <w:r>
        <w:rPr>
          <w:lang w:val="en-GB"/>
        </w:rPr>
        <w:t>)</w:t>
      </w:r>
      <w:r w:rsidRPr="00A544A9">
        <w:rPr>
          <w:lang w:val="en-GB"/>
        </w:rPr>
        <w:t xml:space="preserve"> Managing uncertainty during a global pandemic: An international business perspective. </w:t>
      </w:r>
      <w:r w:rsidRPr="00FC0CD6">
        <w:rPr>
          <w:i/>
          <w:iCs/>
          <w:lang w:val="en-GB"/>
        </w:rPr>
        <w:t>Journal of business research</w:t>
      </w:r>
      <w:r w:rsidRPr="00A544A9">
        <w:rPr>
          <w:lang w:val="en-GB"/>
        </w:rPr>
        <w:t>, 116, pp.188-192.</w:t>
      </w:r>
    </w:p>
    <w:p w14:paraId="51B26C52" w14:textId="77777777" w:rsidR="0004010B" w:rsidRPr="00A544A9" w:rsidRDefault="0004010B" w:rsidP="0026033F">
      <w:pPr>
        <w:pStyle w:val="Normal1"/>
        <w:rPr>
          <w:lang w:val="en-GB"/>
        </w:rPr>
      </w:pPr>
      <w:r w:rsidRPr="00A544A9">
        <w:rPr>
          <w:lang w:val="en-GB"/>
        </w:rPr>
        <w:lastRenderedPageBreak/>
        <w:t xml:space="preserve">Statista  </w:t>
      </w:r>
      <w:r>
        <w:rPr>
          <w:lang w:val="en-GB"/>
        </w:rPr>
        <w:t>(</w:t>
      </w:r>
      <w:r w:rsidRPr="00A544A9">
        <w:rPr>
          <w:lang w:val="en-GB"/>
        </w:rPr>
        <w:t>2023</w:t>
      </w:r>
      <w:r>
        <w:rPr>
          <w:lang w:val="en-GB"/>
        </w:rPr>
        <w:t>)</w:t>
      </w:r>
      <w:r w:rsidRPr="00A544A9">
        <w:rPr>
          <w:lang w:val="en-GB"/>
        </w:rPr>
        <w:t xml:space="preserve"> AstraZeneca's revenue from 2013 to 2022, by region, </w:t>
      </w:r>
      <w:r>
        <w:rPr>
          <w:lang w:val="en-GB"/>
        </w:rPr>
        <w:t xml:space="preserve">Available at: </w:t>
      </w:r>
      <w:hyperlink r:id="rId26" w:history="1">
        <w:r w:rsidRPr="00476DE2">
          <w:rPr>
            <w:rStyle w:val="Hyperlink"/>
            <w:lang w:val="en-GB"/>
          </w:rPr>
          <w:t>https://www.statista.com/statistics/266550/revenue-of-astrazeneca-by-region-since-2006/</w:t>
        </w:r>
      </w:hyperlink>
      <w:r>
        <w:rPr>
          <w:lang w:val="en-GB"/>
        </w:rPr>
        <w:t xml:space="preserve"> (Accessed: 18 June 2023)</w:t>
      </w:r>
    </w:p>
    <w:p w14:paraId="44F2761B" w14:textId="77777777" w:rsidR="0004010B" w:rsidRPr="00A544A9" w:rsidRDefault="0004010B" w:rsidP="0026033F">
      <w:pPr>
        <w:pStyle w:val="Normal1"/>
        <w:rPr>
          <w:lang w:val="en-GB"/>
        </w:rPr>
      </w:pPr>
      <w:r w:rsidRPr="00A544A9">
        <w:rPr>
          <w:lang w:val="en-GB"/>
        </w:rPr>
        <w:t xml:space="preserve">Statista  </w:t>
      </w:r>
      <w:r>
        <w:rPr>
          <w:lang w:val="en-GB"/>
        </w:rPr>
        <w:t>(</w:t>
      </w:r>
      <w:r w:rsidRPr="00A544A9">
        <w:rPr>
          <w:lang w:val="en-GB"/>
        </w:rPr>
        <w:t>2023</w:t>
      </w:r>
      <w:r>
        <w:rPr>
          <w:lang w:val="en-GB"/>
        </w:rPr>
        <w:t>)</w:t>
      </w:r>
      <w:r w:rsidRPr="00A544A9">
        <w:rPr>
          <w:lang w:val="en-GB"/>
        </w:rPr>
        <w:t xml:space="preserve"> Unemployment rate in India 2022,  </w:t>
      </w:r>
      <w:r>
        <w:rPr>
          <w:lang w:val="en-GB"/>
        </w:rPr>
        <w:t xml:space="preserve">Available at: </w:t>
      </w:r>
      <w:hyperlink r:id="rId27" w:anchor=":~:text=The%20statistic%20shows%20the%20unemployment,estimated%20to%20be%207.33%20percent" w:history="1">
        <w:r w:rsidRPr="00476DE2">
          <w:rPr>
            <w:rStyle w:val="Hyperlink"/>
            <w:lang w:val="en-GB"/>
          </w:rPr>
          <w:t>https://www.statista.com/statistics/271330/unemployment-rate-in-india/#:~:text=The%20statistic%20shows%20the%20unemployment,estimated%20to%20be%207.33%20percent</w:t>
        </w:r>
      </w:hyperlink>
      <w:r>
        <w:rPr>
          <w:lang w:val="en-GB"/>
        </w:rPr>
        <w:t xml:space="preserve"> (Accessed: 18 June 2023)</w:t>
      </w:r>
    </w:p>
    <w:p w14:paraId="24A9CE5D" w14:textId="77777777" w:rsidR="0004010B" w:rsidRPr="00A544A9" w:rsidRDefault="0004010B" w:rsidP="0026033F">
      <w:pPr>
        <w:pStyle w:val="Normal1"/>
        <w:rPr>
          <w:lang w:val="en-GB"/>
        </w:rPr>
      </w:pPr>
      <w:r w:rsidRPr="00A544A9">
        <w:rPr>
          <w:lang w:val="en-GB"/>
        </w:rPr>
        <w:t xml:space="preserve">Statista (2023) AstraZeneca revenue 2006-2022. Available at: </w:t>
      </w:r>
      <w:hyperlink r:id="rId28" w:anchor=":~:text=In%202022%2C%20the%20company" w:history="1">
        <w:r w:rsidRPr="00476DE2">
          <w:rPr>
            <w:rStyle w:val="Hyperlink"/>
            <w:lang w:val="en-GB"/>
          </w:rPr>
          <w:t>https://www.statista.com/statistics/266542/revenue-of-astrazeneca-since-2006/#:~:text=In%202022%2C%20the%20company</w:t>
        </w:r>
      </w:hyperlink>
      <w:r>
        <w:rPr>
          <w:lang w:val="en-GB"/>
        </w:rPr>
        <w:t xml:space="preserve"> (Accessed: 18 June 2023)</w:t>
      </w:r>
    </w:p>
    <w:p w14:paraId="215E967C" w14:textId="77777777" w:rsidR="0004010B" w:rsidRPr="00A544A9" w:rsidRDefault="0004010B" w:rsidP="0026033F">
      <w:pPr>
        <w:pStyle w:val="Normal1"/>
        <w:rPr>
          <w:lang w:val="en-GB"/>
        </w:rPr>
      </w:pPr>
      <w:r w:rsidRPr="00A544A9">
        <w:rPr>
          <w:lang w:val="en-GB"/>
        </w:rPr>
        <w:t>Statista (2023</w:t>
      </w:r>
      <w:r>
        <w:rPr>
          <w:lang w:val="en-GB"/>
        </w:rPr>
        <w:t>)</w:t>
      </w:r>
      <w:r w:rsidRPr="00A544A9">
        <w:rPr>
          <w:lang w:val="en-GB"/>
        </w:rPr>
        <w:t xml:space="preserve"> Emissions in India - Statistics &amp; Facts India,</w:t>
      </w:r>
      <w:r>
        <w:rPr>
          <w:lang w:val="en-GB"/>
        </w:rPr>
        <w:t xml:space="preserve"> Available at:</w:t>
      </w:r>
      <w:r w:rsidRPr="00A544A9">
        <w:rPr>
          <w:lang w:val="en-GB"/>
        </w:rPr>
        <w:t xml:space="preserve"> </w:t>
      </w:r>
      <w:hyperlink r:id="rId29" w:anchor="topicOverview" w:history="1">
        <w:r w:rsidRPr="00476DE2">
          <w:rPr>
            <w:rStyle w:val="Hyperlink"/>
            <w:lang w:val="en-GB"/>
          </w:rPr>
          <w:t>https://www.statista.com/topics/8881/emissions-in-india/#topicOverview</w:t>
        </w:r>
      </w:hyperlink>
      <w:r>
        <w:rPr>
          <w:lang w:val="en-GB"/>
        </w:rPr>
        <w:t xml:space="preserve"> (Accessed: 18 June 2023)</w:t>
      </w:r>
    </w:p>
    <w:p w14:paraId="44BFDE93" w14:textId="77777777" w:rsidR="0004010B" w:rsidRPr="00A544A9" w:rsidRDefault="0004010B" w:rsidP="0026033F">
      <w:pPr>
        <w:pStyle w:val="Normal1"/>
        <w:rPr>
          <w:lang w:val="en-GB"/>
        </w:rPr>
      </w:pPr>
      <w:r w:rsidRPr="00A544A9">
        <w:rPr>
          <w:lang w:val="en-GB"/>
        </w:rPr>
        <w:t>Statist</w:t>
      </w:r>
      <w:r>
        <w:rPr>
          <w:lang w:val="en-GB"/>
        </w:rPr>
        <w:t>a</w:t>
      </w:r>
      <w:r w:rsidRPr="00A544A9">
        <w:rPr>
          <w:lang w:val="en-GB"/>
        </w:rPr>
        <w:t xml:space="preserve"> </w:t>
      </w:r>
      <w:r>
        <w:rPr>
          <w:lang w:val="en-GB"/>
        </w:rPr>
        <w:t>(</w:t>
      </w:r>
      <w:r w:rsidRPr="00A544A9">
        <w:rPr>
          <w:lang w:val="en-GB"/>
        </w:rPr>
        <w:t>2023</w:t>
      </w:r>
      <w:r>
        <w:rPr>
          <w:lang w:val="en-GB"/>
        </w:rPr>
        <w:t>)</w:t>
      </w:r>
      <w:r w:rsidRPr="00A544A9">
        <w:rPr>
          <w:lang w:val="en-GB"/>
        </w:rPr>
        <w:t xml:space="preserve"> Inflation rate in India 2028, </w:t>
      </w:r>
      <w:r>
        <w:rPr>
          <w:lang w:val="en-GB"/>
        </w:rPr>
        <w:t xml:space="preserve">Available at: </w:t>
      </w:r>
      <w:hyperlink r:id="rId30" w:history="1">
        <w:r w:rsidRPr="00476DE2">
          <w:rPr>
            <w:rStyle w:val="Hyperlink"/>
            <w:lang w:val="en-GB"/>
          </w:rPr>
          <w:t>https://www.statista.com/statistics/271322/inflation-rate-in-india/</w:t>
        </w:r>
      </w:hyperlink>
      <w:r>
        <w:rPr>
          <w:lang w:val="en-GB"/>
        </w:rPr>
        <w:t xml:space="preserve"> (Accessed: 18 June 2023)</w:t>
      </w:r>
    </w:p>
    <w:p w14:paraId="0FCA8AD7" w14:textId="77777777" w:rsidR="0004010B" w:rsidRPr="00A544A9" w:rsidRDefault="0004010B" w:rsidP="0026033F">
      <w:pPr>
        <w:pStyle w:val="Normal1"/>
        <w:rPr>
          <w:lang w:val="en-GB"/>
        </w:rPr>
      </w:pPr>
      <w:r w:rsidRPr="00A544A9">
        <w:rPr>
          <w:lang w:val="en-GB"/>
        </w:rPr>
        <w:t>Statista (2023</w:t>
      </w:r>
      <w:r>
        <w:rPr>
          <w:lang w:val="en-GB"/>
        </w:rPr>
        <w:t>)</w:t>
      </w:r>
      <w:r w:rsidRPr="00A544A9">
        <w:rPr>
          <w:lang w:val="en-GB"/>
        </w:rPr>
        <w:t xml:space="preserve"> Number of Walmart stores in China from 2013 to 2023, by type*</w:t>
      </w:r>
      <w:r>
        <w:rPr>
          <w:lang w:val="en-GB"/>
        </w:rPr>
        <w:t xml:space="preserve">. Available at: </w:t>
      </w:r>
      <w:hyperlink r:id="rId31" w:history="1">
        <w:r w:rsidRPr="00476DE2">
          <w:rPr>
            <w:rStyle w:val="Hyperlink"/>
            <w:lang w:val="en-GB"/>
          </w:rPr>
          <w:t>https://www.statista.com/statistics/752119/china-walmart-store-number/</w:t>
        </w:r>
      </w:hyperlink>
      <w:r>
        <w:rPr>
          <w:lang w:val="en-GB"/>
        </w:rPr>
        <w:t xml:space="preserve"> (Accessed: 18 June 2023)</w:t>
      </w:r>
    </w:p>
    <w:p w14:paraId="683D20FC" w14:textId="77777777" w:rsidR="0004010B" w:rsidRPr="00A544A9" w:rsidRDefault="0004010B" w:rsidP="0026033F">
      <w:pPr>
        <w:pStyle w:val="Normal1"/>
        <w:rPr>
          <w:lang w:val="en-GB"/>
        </w:rPr>
      </w:pPr>
      <w:r w:rsidRPr="00A544A9">
        <w:rPr>
          <w:lang w:val="en-GB"/>
        </w:rPr>
        <w:t>Tien, N.H.</w:t>
      </w:r>
      <w:r>
        <w:rPr>
          <w:lang w:val="en-GB"/>
        </w:rPr>
        <w:t xml:space="preserve"> </w:t>
      </w:r>
      <w:r w:rsidRPr="00FC0CD6">
        <w:rPr>
          <w:i/>
          <w:iCs/>
          <w:lang w:val="en-GB"/>
        </w:rPr>
        <w:t>et al</w:t>
      </w:r>
      <w:r>
        <w:rPr>
          <w:lang w:val="en-GB"/>
        </w:rPr>
        <w:t>. (</w:t>
      </w:r>
      <w:r w:rsidRPr="00A544A9">
        <w:rPr>
          <w:lang w:val="en-GB"/>
        </w:rPr>
        <w:t>2019</w:t>
      </w:r>
      <w:r>
        <w:rPr>
          <w:lang w:val="en-GB"/>
        </w:rPr>
        <w:t>)</w:t>
      </w:r>
      <w:r w:rsidRPr="00A544A9">
        <w:rPr>
          <w:lang w:val="en-GB"/>
        </w:rPr>
        <w:t xml:space="preserve"> The role of international marketing in international business strategy. </w:t>
      </w:r>
      <w:r w:rsidRPr="00FC0CD6">
        <w:rPr>
          <w:i/>
          <w:iCs/>
          <w:lang w:val="en-GB"/>
        </w:rPr>
        <w:t>International journal of research in marketing management and sales</w:t>
      </w:r>
      <w:r w:rsidRPr="00A544A9">
        <w:rPr>
          <w:lang w:val="en-GB"/>
        </w:rPr>
        <w:t>, 1(2), pp.134-138.</w:t>
      </w:r>
    </w:p>
    <w:p w14:paraId="0C275D4F" w14:textId="77777777" w:rsidR="0004010B" w:rsidRPr="00A544A9" w:rsidRDefault="0004010B" w:rsidP="0026033F">
      <w:pPr>
        <w:pStyle w:val="Normal1"/>
        <w:rPr>
          <w:lang w:val="en-GB"/>
        </w:rPr>
      </w:pPr>
      <w:r w:rsidRPr="00A544A9">
        <w:t xml:space="preserve">Vogelsang, B. and Pilz, M. </w:t>
      </w:r>
      <w:r>
        <w:t>(</w:t>
      </w:r>
      <w:r w:rsidRPr="00A544A9">
        <w:t>2021</w:t>
      </w:r>
      <w:r>
        <w:t>)</w:t>
      </w:r>
      <w:r w:rsidRPr="00A544A9">
        <w:t xml:space="preserve"> Conditional factors for training activities in Chinese, Indian and Mexican subsidiaries of German companies. </w:t>
      </w:r>
      <w:r w:rsidRPr="00A544A9">
        <w:rPr>
          <w:i/>
          <w:iCs/>
        </w:rPr>
        <w:t>European Journal of Training and Development</w:t>
      </w:r>
      <w:r w:rsidRPr="00A544A9">
        <w:t>, </w:t>
      </w:r>
      <w:r w:rsidRPr="00A544A9">
        <w:rPr>
          <w:i/>
          <w:iCs/>
        </w:rPr>
        <w:t>45</w:t>
      </w:r>
      <w:r w:rsidRPr="00A544A9">
        <w:t>(4/5), pp.419-435.</w:t>
      </w:r>
    </w:p>
    <w:p w14:paraId="15FF0C08" w14:textId="6CEF0F61" w:rsidR="0004010B" w:rsidRPr="0004010B" w:rsidRDefault="0004010B" w:rsidP="0026033F">
      <w:pPr>
        <w:pStyle w:val="Normal1"/>
        <w:rPr>
          <w:lang w:val="en-GB"/>
        </w:rPr>
      </w:pPr>
      <w:r w:rsidRPr="00A544A9">
        <w:rPr>
          <w:lang w:val="en-GB"/>
        </w:rPr>
        <w:lastRenderedPageBreak/>
        <w:t xml:space="preserve">Vrontis, D. and Christofi, M. </w:t>
      </w:r>
      <w:r>
        <w:rPr>
          <w:lang w:val="en-GB"/>
        </w:rPr>
        <w:t>(</w:t>
      </w:r>
      <w:r w:rsidRPr="00A544A9">
        <w:rPr>
          <w:lang w:val="en-GB"/>
        </w:rPr>
        <w:t>2021</w:t>
      </w:r>
      <w:r>
        <w:rPr>
          <w:lang w:val="en-GB"/>
        </w:rPr>
        <w:t>)</w:t>
      </w:r>
      <w:r w:rsidRPr="00A544A9">
        <w:rPr>
          <w:lang w:val="en-GB"/>
        </w:rPr>
        <w:t xml:space="preserve"> R&amp;D </w:t>
      </w:r>
      <w:r>
        <w:rPr>
          <w:lang w:val="en-GB"/>
        </w:rPr>
        <w:t>internationalisation</w:t>
      </w:r>
      <w:r w:rsidRPr="00A544A9">
        <w:rPr>
          <w:lang w:val="en-GB"/>
        </w:rPr>
        <w:t xml:space="preserve"> and innovation: A systematic review, integrative framework, and future research directions. </w:t>
      </w:r>
      <w:r w:rsidRPr="007B2B29">
        <w:rPr>
          <w:i/>
          <w:iCs/>
          <w:lang w:val="en-GB"/>
        </w:rPr>
        <w:t>Journal of Business Research</w:t>
      </w:r>
      <w:r w:rsidRPr="00A544A9">
        <w:rPr>
          <w:lang w:val="en-GB"/>
        </w:rPr>
        <w:t>, 128, pp.812-823.</w:t>
      </w:r>
    </w:p>
    <w:p w14:paraId="747D3CE9" w14:textId="77777777" w:rsidR="0004010B" w:rsidRDefault="0004010B" w:rsidP="0026033F">
      <w:pPr>
        <w:pStyle w:val="Normal1"/>
      </w:pPr>
      <w:r w:rsidRPr="00A544A9">
        <w:t>Yoshii, S.</w:t>
      </w:r>
      <w:r>
        <w:t xml:space="preserve"> </w:t>
      </w:r>
      <w:r w:rsidRPr="007B2B29">
        <w:rPr>
          <w:i/>
          <w:iCs/>
        </w:rPr>
        <w:t>et al.</w:t>
      </w:r>
      <w:r>
        <w:t xml:space="preserve"> (</w:t>
      </w:r>
      <w:r w:rsidRPr="00A544A9">
        <w:t>2019</w:t>
      </w:r>
      <w:r>
        <w:t>)</w:t>
      </w:r>
      <w:r w:rsidRPr="00A544A9">
        <w:t> </w:t>
      </w:r>
      <w:r w:rsidRPr="007B2B29">
        <w:t>Was Adam Smith a Proponent of Absolute Advantage Theory? A formative history of an urban legend and lessons learned</w:t>
      </w:r>
      <w:r w:rsidRPr="00A544A9">
        <w:t> (No. 190). NUCB Discussion Paper.</w:t>
      </w:r>
      <w:r w:rsidRPr="00A544A9">
        <w:rPr>
          <w:lang w:val="en-GB"/>
        </w:rPr>
        <w:t>Borges, A.F.</w:t>
      </w:r>
      <w:r>
        <w:rPr>
          <w:lang w:val="en-GB"/>
        </w:rPr>
        <w:t xml:space="preserve"> </w:t>
      </w:r>
      <w:r w:rsidRPr="007B2B29">
        <w:rPr>
          <w:i/>
          <w:iCs/>
          <w:lang w:val="en-GB"/>
        </w:rPr>
        <w:t>et al.</w:t>
      </w:r>
      <w:r>
        <w:rPr>
          <w:lang w:val="en-GB"/>
        </w:rPr>
        <w:t xml:space="preserve"> (</w:t>
      </w:r>
      <w:r w:rsidRPr="00A544A9">
        <w:rPr>
          <w:lang w:val="en-GB"/>
        </w:rPr>
        <w:t>2021</w:t>
      </w:r>
      <w:r>
        <w:rPr>
          <w:lang w:val="en-GB"/>
        </w:rPr>
        <w:t>)</w:t>
      </w:r>
      <w:r w:rsidRPr="00A544A9">
        <w:rPr>
          <w:lang w:val="en-GB"/>
        </w:rPr>
        <w:t xml:space="preserve"> The strategic use of artificial intelligence in the digital era: Systematic literature review and future research directions. </w:t>
      </w:r>
      <w:r w:rsidRPr="007B2B29">
        <w:rPr>
          <w:i/>
          <w:iCs/>
          <w:lang w:val="en-GB"/>
        </w:rPr>
        <w:t xml:space="preserve">International Journal of Information Management, </w:t>
      </w:r>
      <w:r w:rsidRPr="00A544A9">
        <w:rPr>
          <w:lang w:val="en-GB"/>
        </w:rPr>
        <w:t>57, p.102225.</w:t>
      </w:r>
      <w:r w:rsidRPr="0026033F">
        <w:t xml:space="preserve"> </w:t>
      </w:r>
    </w:p>
    <w:p w14:paraId="0396A4B8" w14:textId="77777777" w:rsidR="0004010B" w:rsidRDefault="0004010B" w:rsidP="0026033F">
      <w:pPr>
        <w:pStyle w:val="Normal1"/>
        <w:rPr>
          <w:lang w:val="en-GB"/>
        </w:rPr>
      </w:pPr>
      <w:r w:rsidRPr="0026033F">
        <w:rPr>
          <w:lang w:val="en-GB"/>
        </w:rPr>
        <w:t xml:space="preserve">Zahra, S.A., 2021. International entrepreneurship in the </w:t>
      </w:r>
      <w:r>
        <w:rPr>
          <w:lang w:val="en-GB"/>
        </w:rPr>
        <w:t>post-Covid</w:t>
      </w:r>
      <w:r w:rsidRPr="0026033F">
        <w:rPr>
          <w:lang w:val="en-GB"/>
        </w:rPr>
        <w:t xml:space="preserve"> world. Journal of World Business, 56(1), p.101143.</w:t>
      </w:r>
    </w:p>
    <w:p w14:paraId="4539D3E0" w14:textId="77777777" w:rsidR="0004010B" w:rsidRPr="00A544A9" w:rsidRDefault="0004010B" w:rsidP="0026033F">
      <w:pPr>
        <w:pStyle w:val="Normal1"/>
        <w:rPr>
          <w:lang w:val="en-GB"/>
        </w:rPr>
      </w:pPr>
      <w:r w:rsidRPr="00A544A9">
        <w:rPr>
          <w:lang w:val="en-GB"/>
        </w:rPr>
        <w:t xml:space="preserve">Zhu, J.S. </w:t>
      </w:r>
      <w:r>
        <w:rPr>
          <w:lang w:val="en-GB"/>
        </w:rPr>
        <w:t>(</w:t>
      </w:r>
      <w:r w:rsidRPr="00A544A9">
        <w:rPr>
          <w:lang w:val="en-GB"/>
        </w:rPr>
        <w:t>2019</w:t>
      </w:r>
      <w:r>
        <w:rPr>
          <w:lang w:val="en-GB"/>
        </w:rPr>
        <w:t>)</w:t>
      </w:r>
      <w:r w:rsidRPr="00A544A9">
        <w:rPr>
          <w:lang w:val="en-GB"/>
        </w:rPr>
        <w:t xml:space="preserve"> Chinese multinationals’ approach to international human resource management: A longitudinal study. </w:t>
      </w:r>
      <w:r w:rsidRPr="007B2B29">
        <w:rPr>
          <w:i/>
          <w:iCs/>
          <w:lang w:val="en-GB"/>
        </w:rPr>
        <w:t>The International Journal of Human Resource Management</w:t>
      </w:r>
      <w:r w:rsidRPr="00A544A9">
        <w:rPr>
          <w:lang w:val="en-GB"/>
        </w:rPr>
        <w:t>, 30(14), pp.2166-2185.</w:t>
      </w:r>
    </w:p>
    <w:sectPr w:rsidR="0004010B" w:rsidRPr="00A544A9" w:rsidSect="007D3C9B">
      <w:footerReference w:type="default" r:id="rId32"/>
      <w:pgSz w:w="11909" w:h="16834"/>
      <w:pgMar w:top="1418" w:right="1814" w:bottom="1418" w:left="1814"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56429" w14:textId="77777777" w:rsidR="00B20E49" w:rsidRDefault="00B20E49" w:rsidP="007D3C9B">
      <w:pPr>
        <w:spacing w:line="240" w:lineRule="auto"/>
      </w:pPr>
      <w:r>
        <w:separator/>
      </w:r>
    </w:p>
  </w:endnote>
  <w:endnote w:type="continuationSeparator" w:id="0">
    <w:p w14:paraId="5F90139B" w14:textId="77777777" w:rsidR="00B20E49" w:rsidRDefault="00B20E49" w:rsidP="007D3C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960116"/>
      <w:docPartObj>
        <w:docPartGallery w:val="Page Numbers (Bottom of Page)"/>
        <w:docPartUnique/>
      </w:docPartObj>
    </w:sdtPr>
    <w:sdtEndPr>
      <w:rPr>
        <w:noProof/>
      </w:rPr>
    </w:sdtEndPr>
    <w:sdtContent>
      <w:p w14:paraId="1C7BB3C4" w14:textId="6D328ECE" w:rsidR="007D3C9B" w:rsidRDefault="007D3C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092A49" w14:textId="77777777" w:rsidR="007D3C9B" w:rsidRDefault="007D3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18F26" w14:textId="77777777" w:rsidR="00B20E49" w:rsidRDefault="00B20E49" w:rsidP="007D3C9B">
      <w:pPr>
        <w:spacing w:line="240" w:lineRule="auto"/>
      </w:pPr>
      <w:r>
        <w:separator/>
      </w:r>
    </w:p>
  </w:footnote>
  <w:footnote w:type="continuationSeparator" w:id="0">
    <w:p w14:paraId="0BFDF887" w14:textId="77777777" w:rsidR="00B20E49" w:rsidRDefault="00B20E49" w:rsidP="007D3C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9E9"/>
    <w:multiLevelType w:val="multilevel"/>
    <w:tmpl w:val="F0CA1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F21BA2"/>
    <w:multiLevelType w:val="multilevel"/>
    <w:tmpl w:val="948EA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D702C6"/>
    <w:multiLevelType w:val="hybridMultilevel"/>
    <w:tmpl w:val="2A509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E43A1"/>
    <w:multiLevelType w:val="multilevel"/>
    <w:tmpl w:val="8B420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6E1BE3"/>
    <w:multiLevelType w:val="multilevel"/>
    <w:tmpl w:val="16B0C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02460B1"/>
    <w:multiLevelType w:val="multilevel"/>
    <w:tmpl w:val="762C05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9E31FB"/>
    <w:multiLevelType w:val="multilevel"/>
    <w:tmpl w:val="69FE9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C2860A3"/>
    <w:multiLevelType w:val="multilevel"/>
    <w:tmpl w:val="21BEF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F332BC4"/>
    <w:multiLevelType w:val="multilevel"/>
    <w:tmpl w:val="69DE0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5107F2"/>
    <w:multiLevelType w:val="multilevel"/>
    <w:tmpl w:val="15A01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C1762A"/>
    <w:multiLevelType w:val="multilevel"/>
    <w:tmpl w:val="0A70BD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9B356E9"/>
    <w:multiLevelType w:val="multilevel"/>
    <w:tmpl w:val="01BA8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E73CC9"/>
    <w:multiLevelType w:val="multilevel"/>
    <w:tmpl w:val="4118B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D785A26"/>
    <w:multiLevelType w:val="multilevel"/>
    <w:tmpl w:val="752819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69B3EEC"/>
    <w:multiLevelType w:val="multilevel"/>
    <w:tmpl w:val="683AE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E6801DE"/>
    <w:multiLevelType w:val="multilevel"/>
    <w:tmpl w:val="B928D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3824A44"/>
    <w:multiLevelType w:val="multilevel"/>
    <w:tmpl w:val="C23AB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6382FDA"/>
    <w:multiLevelType w:val="multilevel"/>
    <w:tmpl w:val="FD207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F310948"/>
    <w:multiLevelType w:val="multilevel"/>
    <w:tmpl w:val="784202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155A82"/>
    <w:multiLevelType w:val="multilevel"/>
    <w:tmpl w:val="DE7E29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A945A64"/>
    <w:multiLevelType w:val="multilevel"/>
    <w:tmpl w:val="D0783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B012B0A"/>
    <w:multiLevelType w:val="multilevel"/>
    <w:tmpl w:val="C1E869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F4F5C25"/>
    <w:multiLevelType w:val="multilevel"/>
    <w:tmpl w:val="86780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33430553">
    <w:abstractNumId w:val="22"/>
  </w:num>
  <w:num w:numId="2" w16cid:durableId="1113328505">
    <w:abstractNumId w:val="5"/>
  </w:num>
  <w:num w:numId="3" w16cid:durableId="1651396879">
    <w:abstractNumId w:val="21"/>
  </w:num>
  <w:num w:numId="4" w16cid:durableId="1059937319">
    <w:abstractNumId w:val="16"/>
  </w:num>
  <w:num w:numId="5" w16cid:durableId="668870102">
    <w:abstractNumId w:val="18"/>
  </w:num>
  <w:num w:numId="6" w16cid:durableId="52431589">
    <w:abstractNumId w:val="8"/>
  </w:num>
  <w:num w:numId="7" w16cid:durableId="905650167">
    <w:abstractNumId w:val="20"/>
  </w:num>
  <w:num w:numId="8" w16cid:durableId="159389958">
    <w:abstractNumId w:val="3"/>
  </w:num>
  <w:num w:numId="9" w16cid:durableId="6101503">
    <w:abstractNumId w:val="4"/>
  </w:num>
  <w:num w:numId="10" w16cid:durableId="2099250312">
    <w:abstractNumId w:val="15"/>
  </w:num>
  <w:num w:numId="11" w16cid:durableId="1091664702">
    <w:abstractNumId w:val="0"/>
  </w:num>
  <w:num w:numId="12" w16cid:durableId="373775529">
    <w:abstractNumId w:val="17"/>
  </w:num>
  <w:num w:numId="13" w16cid:durableId="251083420">
    <w:abstractNumId w:val="6"/>
  </w:num>
  <w:num w:numId="14" w16cid:durableId="709380781">
    <w:abstractNumId w:val="19"/>
  </w:num>
  <w:num w:numId="15" w16cid:durableId="2084179003">
    <w:abstractNumId w:val="11"/>
  </w:num>
  <w:num w:numId="16" w16cid:durableId="1878927109">
    <w:abstractNumId w:val="1"/>
  </w:num>
  <w:num w:numId="17" w16cid:durableId="1388718991">
    <w:abstractNumId w:val="7"/>
  </w:num>
  <w:num w:numId="18" w16cid:durableId="836118772">
    <w:abstractNumId w:val="10"/>
  </w:num>
  <w:num w:numId="19" w16cid:durableId="1091008451">
    <w:abstractNumId w:val="13"/>
  </w:num>
  <w:num w:numId="20" w16cid:durableId="1576087142">
    <w:abstractNumId w:val="9"/>
  </w:num>
  <w:num w:numId="21" w16cid:durableId="642008745">
    <w:abstractNumId w:val="12"/>
  </w:num>
  <w:num w:numId="22" w16cid:durableId="142621943">
    <w:abstractNumId w:val="14"/>
  </w:num>
  <w:num w:numId="23" w16cid:durableId="1920560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activeWritingStyle w:appName="MSWord" w:lang="en-GB" w:vendorID="64" w:dllVersion="4096"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2B17"/>
    <w:rsid w:val="00014E64"/>
    <w:rsid w:val="00021BE1"/>
    <w:rsid w:val="0004010B"/>
    <w:rsid w:val="000607FE"/>
    <w:rsid w:val="000E4C1A"/>
    <w:rsid w:val="001002AE"/>
    <w:rsid w:val="0010449E"/>
    <w:rsid w:val="001206D2"/>
    <w:rsid w:val="00134CEF"/>
    <w:rsid w:val="001746F7"/>
    <w:rsid w:val="0017543F"/>
    <w:rsid w:val="00186AE5"/>
    <w:rsid w:val="001B19F6"/>
    <w:rsid w:val="001D02D2"/>
    <w:rsid w:val="001E3C1D"/>
    <w:rsid w:val="00215250"/>
    <w:rsid w:val="00215CB9"/>
    <w:rsid w:val="002516C5"/>
    <w:rsid w:val="0026033F"/>
    <w:rsid w:val="00277CD8"/>
    <w:rsid w:val="002D2DA3"/>
    <w:rsid w:val="002D72E5"/>
    <w:rsid w:val="00307E2B"/>
    <w:rsid w:val="00343E78"/>
    <w:rsid w:val="003651D1"/>
    <w:rsid w:val="003C4302"/>
    <w:rsid w:val="003E050D"/>
    <w:rsid w:val="00405CC0"/>
    <w:rsid w:val="00414F62"/>
    <w:rsid w:val="004765AA"/>
    <w:rsid w:val="004B4270"/>
    <w:rsid w:val="004C385F"/>
    <w:rsid w:val="004D52D6"/>
    <w:rsid w:val="004E2926"/>
    <w:rsid w:val="00513AFD"/>
    <w:rsid w:val="00521B3D"/>
    <w:rsid w:val="00547E9F"/>
    <w:rsid w:val="00550F0B"/>
    <w:rsid w:val="00552209"/>
    <w:rsid w:val="0057444C"/>
    <w:rsid w:val="005B6DF4"/>
    <w:rsid w:val="005E77D3"/>
    <w:rsid w:val="00617D4A"/>
    <w:rsid w:val="006D01BE"/>
    <w:rsid w:val="006D5A30"/>
    <w:rsid w:val="0076768B"/>
    <w:rsid w:val="007802D3"/>
    <w:rsid w:val="007B2B29"/>
    <w:rsid w:val="007D3C9B"/>
    <w:rsid w:val="007D6C9D"/>
    <w:rsid w:val="007E5393"/>
    <w:rsid w:val="007E5CB1"/>
    <w:rsid w:val="007F6BE6"/>
    <w:rsid w:val="008051E1"/>
    <w:rsid w:val="00807AA5"/>
    <w:rsid w:val="0087188D"/>
    <w:rsid w:val="008D0384"/>
    <w:rsid w:val="00907856"/>
    <w:rsid w:val="009209F0"/>
    <w:rsid w:val="00920DAC"/>
    <w:rsid w:val="00953639"/>
    <w:rsid w:val="009628CB"/>
    <w:rsid w:val="009A6E70"/>
    <w:rsid w:val="00A021F1"/>
    <w:rsid w:val="00A544A9"/>
    <w:rsid w:val="00AB445D"/>
    <w:rsid w:val="00AC2B17"/>
    <w:rsid w:val="00AC4E04"/>
    <w:rsid w:val="00AD3FB4"/>
    <w:rsid w:val="00B20E49"/>
    <w:rsid w:val="00B335C3"/>
    <w:rsid w:val="00B50D0A"/>
    <w:rsid w:val="00B83FED"/>
    <w:rsid w:val="00BD0CD8"/>
    <w:rsid w:val="00BF4DCE"/>
    <w:rsid w:val="00C006FF"/>
    <w:rsid w:val="00C04388"/>
    <w:rsid w:val="00C12964"/>
    <w:rsid w:val="00C63A66"/>
    <w:rsid w:val="00C9374D"/>
    <w:rsid w:val="00CC55D6"/>
    <w:rsid w:val="00CF5928"/>
    <w:rsid w:val="00DA0B23"/>
    <w:rsid w:val="00E14174"/>
    <w:rsid w:val="00E15FC7"/>
    <w:rsid w:val="00E330AB"/>
    <w:rsid w:val="00EA36DF"/>
    <w:rsid w:val="00F368E6"/>
    <w:rsid w:val="00F712D8"/>
    <w:rsid w:val="00F82F06"/>
    <w:rsid w:val="00FC0C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A35BA"/>
  <w15:docId w15:val="{50F8DC92-3337-4A3D-8782-D75A3BC49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5AA"/>
  </w:style>
  <w:style w:type="paragraph" w:styleId="Heading1">
    <w:name w:val="heading 1"/>
    <w:basedOn w:val="Normal1"/>
    <w:next w:val="Normal1"/>
    <w:rsid w:val="00AC2B17"/>
    <w:pPr>
      <w:keepNext/>
      <w:keepLines/>
      <w:outlineLvl w:val="0"/>
    </w:pPr>
    <w:rPr>
      <w:b/>
    </w:rPr>
  </w:style>
  <w:style w:type="paragraph" w:styleId="Heading2">
    <w:name w:val="heading 2"/>
    <w:basedOn w:val="Normal1"/>
    <w:next w:val="Normal1"/>
    <w:rsid w:val="00AC2B17"/>
    <w:pPr>
      <w:keepNext/>
      <w:keepLines/>
      <w:outlineLvl w:val="1"/>
    </w:pPr>
    <w:rPr>
      <w:b/>
    </w:rPr>
  </w:style>
  <w:style w:type="paragraph" w:styleId="Heading3">
    <w:name w:val="heading 3"/>
    <w:basedOn w:val="Normal1"/>
    <w:next w:val="Normal1"/>
    <w:rsid w:val="00AC2B17"/>
    <w:pPr>
      <w:keepNext/>
      <w:keepLines/>
      <w:spacing w:before="320" w:after="80"/>
      <w:outlineLvl w:val="2"/>
    </w:pPr>
    <w:rPr>
      <w:color w:val="434343"/>
      <w:sz w:val="28"/>
      <w:szCs w:val="28"/>
    </w:rPr>
  </w:style>
  <w:style w:type="paragraph" w:styleId="Heading4">
    <w:name w:val="heading 4"/>
    <w:basedOn w:val="Normal1"/>
    <w:next w:val="Normal1"/>
    <w:rsid w:val="00AC2B17"/>
    <w:pPr>
      <w:keepNext/>
      <w:keepLines/>
      <w:spacing w:before="280" w:after="80"/>
      <w:outlineLvl w:val="3"/>
    </w:pPr>
    <w:rPr>
      <w:color w:val="666666"/>
      <w:sz w:val="24"/>
      <w:szCs w:val="24"/>
    </w:rPr>
  </w:style>
  <w:style w:type="paragraph" w:styleId="Heading5">
    <w:name w:val="heading 5"/>
    <w:basedOn w:val="Normal1"/>
    <w:next w:val="Normal1"/>
    <w:rsid w:val="00AC2B17"/>
    <w:pPr>
      <w:keepNext/>
      <w:keepLines/>
      <w:spacing w:before="240" w:after="80"/>
      <w:outlineLvl w:val="4"/>
    </w:pPr>
    <w:rPr>
      <w:color w:val="666666"/>
    </w:rPr>
  </w:style>
  <w:style w:type="paragraph" w:styleId="Heading6">
    <w:name w:val="heading 6"/>
    <w:basedOn w:val="Normal1"/>
    <w:next w:val="Normal1"/>
    <w:rsid w:val="00AC2B1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C2B17"/>
  </w:style>
  <w:style w:type="paragraph" w:styleId="Title">
    <w:name w:val="Title"/>
    <w:basedOn w:val="Normal1"/>
    <w:next w:val="Normal1"/>
    <w:rsid w:val="00AC2B17"/>
    <w:pPr>
      <w:keepNext/>
      <w:keepLines/>
    </w:pPr>
    <w:rPr>
      <w:rFonts w:ascii="Times New Roman" w:eastAsia="Times New Roman" w:hAnsi="Times New Roman" w:cs="Times New Roman"/>
      <w:b/>
      <w:sz w:val="32"/>
      <w:szCs w:val="32"/>
    </w:rPr>
  </w:style>
  <w:style w:type="paragraph" w:styleId="Subtitle">
    <w:name w:val="Subtitle"/>
    <w:basedOn w:val="Normal1"/>
    <w:next w:val="Normal1"/>
    <w:rsid w:val="00AC2B17"/>
    <w:pPr>
      <w:keepNext/>
      <w:keepLines/>
      <w:spacing w:after="320"/>
    </w:pPr>
    <w:rPr>
      <w:color w:val="666666"/>
      <w:sz w:val="30"/>
      <w:szCs w:val="30"/>
    </w:rPr>
  </w:style>
  <w:style w:type="table" w:customStyle="1" w:styleId="a">
    <w:basedOn w:val="TableNormal"/>
    <w:rsid w:val="00AC2B17"/>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C2B17"/>
    <w:pPr>
      <w:spacing w:line="240" w:lineRule="auto"/>
    </w:pPr>
    <w:rPr>
      <w:sz w:val="20"/>
      <w:szCs w:val="20"/>
    </w:rPr>
  </w:style>
  <w:style w:type="character" w:customStyle="1" w:styleId="CommentTextChar">
    <w:name w:val="Comment Text Char"/>
    <w:basedOn w:val="DefaultParagraphFont"/>
    <w:link w:val="CommentText"/>
    <w:uiPriority w:val="99"/>
    <w:semiHidden/>
    <w:rsid w:val="00AC2B17"/>
    <w:rPr>
      <w:sz w:val="20"/>
      <w:szCs w:val="20"/>
    </w:rPr>
  </w:style>
  <w:style w:type="character" w:styleId="CommentReference">
    <w:name w:val="annotation reference"/>
    <w:basedOn w:val="DefaultParagraphFont"/>
    <w:uiPriority w:val="99"/>
    <w:semiHidden/>
    <w:unhideWhenUsed/>
    <w:rsid w:val="00AC2B17"/>
    <w:rPr>
      <w:sz w:val="16"/>
      <w:szCs w:val="16"/>
    </w:rPr>
  </w:style>
  <w:style w:type="paragraph" w:styleId="BalloonText">
    <w:name w:val="Balloon Text"/>
    <w:basedOn w:val="Normal"/>
    <w:link w:val="BalloonTextChar"/>
    <w:uiPriority w:val="99"/>
    <w:semiHidden/>
    <w:unhideWhenUsed/>
    <w:rsid w:val="007F6B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BE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7F6BE6"/>
    <w:rPr>
      <w:b/>
      <w:bCs/>
    </w:rPr>
  </w:style>
  <w:style w:type="character" w:customStyle="1" w:styleId="CommentSubjectChar">
    <w:name w:val="Comment Subject Char"/>
    <w:basedOn w:val="CommentTextChar"/>
    <w:link w:val="CommentSubject"/>
    <w:uiPriority w:val="99"/>
    <w:semiHidden/>
    <w:rsid w:val="007F6BE6"/>
    <w:rPr>
      <w:b/>
      <w:bCs/>
      <w:sz w:val="20"/>
      <w:szCs w:val="20"/>
    </w:rPr>
  </w:style>
  <w:style w:type="paragraph" w:styleId="TOCHeading">
    <w:name w:val="TOC Heading"/>
    <w:basedOn w:val="Heading1"/>
    <w:next w:val="Normal"/>
    <w:uiPriority w:val="39"/>
    <w:unhideWhenUsed/>
    <w:qFormat/>
    <w:rsid w:val="00DA0B23"/>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DA0B23"/>
    <w:pPr>
      <w:spacing w:after="100"/>
    </w:pPr>
  </w:style>
  <w:style w:type="paragraph" w:styleId="TOC2">
    <w:name w:val="toc 2"/>
    <w:basedOn w:val="Normal"/>
    <w:next w:val="Normal"/>
    <w:autoRedefine/>
    <w:uiPriority w:val="39"/>
    <w:unhideWhenUsed/>
    <w:rsid w:val="00DA0B23"/>
    <w:pPr>
      <w:spacing w:after="100"/>
      <w:ind w:left="220"/>
    </w:pPr>
  </w:style>
  <w:style w:type="character" w:styleId="Hyperlink">
    <w:name w:val="Hyperlink"/>
    <w:basedOn w:val="DefaultParagraphFont"/>
    <w:uiPriority w:val="99"/>
    <w:unhideWhenUsed/>
    <w:rsid w:val="00DA0B23"/>
    <w:rPr>
      <w:color w:val="0000FF" w:themeColor="hyperlink"/>
      <w:u w:val="single"/>
    </w:rPr>
  </w:style>
  <w:style w:type="character" w:styleId="UnresolvedMention">
    <w:name w:val="Unresolved Mention"/>
    <w:basedOn w:val="DefaultParagraphFont"/>
    <w:uiPriority w:val="99"/>
    <w:semiHidden/>
    <w:unhideWhenUsed/>
    <w:rsid w:val="007B2B29"/>
    <w:rPr>
      <w:color w:val="605E5C"/>
      <w:shd w:val="clear" w:color="auto" w:fill="E1DFDD"/>
    </w:rPr>
  </w:style>
  <w:style w:type="paragraph" w:styleId="Header">
    <w:name w:val="header"/>
    <w:basedOn w:val="Normal"/>
    <w:link w:val="HeaderChar"/>
    <w:uiPriority w:val="99"/>
    <w:unhideWhenUsed/>
    <w:rsid w:val="007D3C9B"/>
    <w:pPr>
      <w:tabs>
        <w:tab w:val="center" w:pos="4513"/>
        <w:tab w:val="right" w:pos="9026"/>
      </w:tabs>
      <w:spacing w:line="240" w:lineRule="auto"/>
    </w:pPr>
  </w:style>
  <w:style w:type="character" w:customStyle="1" w:styleId="HeaderChar">
    <w:name w:val="Header Char"/>
    <w:basedOn w:val="DefaultParagraphFont"/>
    <w:link w:val="Header"/>
    <w:uiPriority w:val="99"/>
    <w:rsid w:val="007D3C9B"/>
  </w:style>
  <w:style w:type="paragraph" w:styleId="Footer">
    <w:name w:val="footer"/>
    <w:basedOn w:val="Normal"/>
    <w:link w:val="FooterChar"/>
    <w:uiPriority w:val="99"/>
    <w:unhideWhenUsed/>
    <w:rsid w:val="007D3C9B"/>
    <w:pPr>
      <w:tabs>
        <w:tab w:val="center" w:pos="4513"/>
        <w:tab w:val="right" w:pos="9026"/>
      </w:tabs>
      <w:spacing w:line="240" w:lineRule="auto"/>
    </w:pPr>
  </w:style>
  <w:style w:type="character" w:customStyle="1" w:styleId="FooterChar">
    <w:name w:val="Footer Char"/>
    <w:basedOn w:val="DefaultParagraphFont"/>
    <w:link w:val="Footer"/>
    <w:uiPriority w:val="99"/>
    <w:rsid w:val="007D3C9B"/>
  </w:style>
  <w:style w:type="table" w:styleId="TableGrid">
    <w:name w:val="Table Grid"/>
    <w:basedOn w:val="TableNormal"/>
    <w:uiPriority w:val="59"/>
    <w:rsid w:val="00CC55D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14247">
      <w:bodyDiv w:val="1"/>
      <w:marLeft w:val="0"/>
      <w:marRight w:val="0"/>
      <w:marTop w:val="0"/>
      <w:marBottom w:val="0"/>
      <w:divBdr>
        <w:top w:val="none" w:sz="0" w:space="0" w:color="auto"/>
        <w:left w:val="none" w:sz="0" w:space="0" w:color="auto"/>
        <w:bottom w:val="none" w:sz="0" w:space="0" w:color="auto"/>
        <w:right w:val="none" w:sz="0" w:space="0" w:color="auto"/>
      </w:divBdr>
    </w:div>
    <w:div w:id="266890351">
      <w:bodyDiv w:val="1"/>
      <w:marLeft w:val="0"/>
      <w:marRight w:val="0"/>
      <w:marTop w:val="0"/>
      <w:marBottom w:val="0"/>
      <w:divBdr>
        <w:top w:val="none" w:sz="0" w:space="0" w:color="auto"/>
        <w:left w:val="none" w:sz="0" w:space="0" w:color="auto"/>
        <w:bottom w:val="none" w:sz="0" w:space="0" w:color="auto"/>
        <w:right w:val="none" w:sz="0" w:space="0" w:color="auto"/>
      </w:divBdr>
    </w:div>
    <w:div w:id="298998683">
      <w:bodyDiv w:val="1"/>
      <w:marLeft w:val="0"/>
      <w:marRight w:val="0"/>
      <w:marTop w:val="0"/>
      <w:marBottom w:val="0"/>
      <w:divBdr>
        <w:top w:val="none" w:sz="0" w:space="0" w:color="auto"/>
        <w:left w:val="none" w:sz="0" w:space="0" w:color="auto"/>
        <w:bottom w:val="none" w:sz="0" w:space="0" w:color="auto"/>
        <w:right w:val="none" w:sz="0" w:space="0" w:color="auto"/>
      </w:divBdr>
    </w:div>
    <w:div w:id="488139018">
      <w:bodyDiv w:val="1"/>
      <w:marLeft w:val="0"/>
      <w:marRight w:val="0"/>
      <w:marTop w:val="0"/>
      <w:marBottom w:val="0"/>
      <w:divBdr>
        <w:top w:val="none" w:sz="0" w:space="0" w:color="auto"/>
        <w:left w:val="none" w:sz="0" w:space="0" w:color="auto"/>
        <w:bottom w:val="none" w:sz="0" w:space="0" w:color="auto"/>
        <w:right w:val="none" w:sz="0" w:space="0" w:color="auto"/>
      </w:divBdr>
    </w:div>
    <w:div w:id="532042022">
      <w:bodyDiv w:val="1"/>
      <w:marLeft w:val="0"/>
      <w:marRight w:val="0"/>
      <w:marTop w:val="0"/>
      <w:marBottom w:val="0"/>
      <w:divBdr>
        <w:top w:val="none" w:sz="0" w:space="0" w:color="auto"/>
        <w:left w:val="none" w:sz="0" w:space="0" w:color="auto"/>
        <w:bottom w:val="none" w:sz="0" w:space="0" w:color="auto"/>
        <w:right w:val="none" w:sz="0" w:space="0" w:color="auto"/>
      </w:divBdr>
    </w:div>
    <w:div w:id="839927012">
      <w:bodyDiv w:val="1"/>
      <w:marLeft w:val="0"/>
      <w:marRight w:val="0"/>
      <w:marTop w:val="0"/>
      <w:marBottom w:val="0"/>
      <w:divBdr>
        <w:top w:val="none" w:sz="0" w:space="0" w:color="auto"/>
        <w:left w:val="none" w:sz="0" w:space="0" w:color="auto"/>
        <w:bottom w:val="none" w:sz="0" w:space="0" w:color="auto"/>
        <w:right w:val="none" w:sz="0" w:space="0" w:color="auto"/>
      </w:divBdr>
    </w:div>
    <w:div w:id="944996040">
      <w:bodyDiv w:val="1"/>
      <w:marLeft w:val="0"/>
      <w:marRight w:val="0"/>
      <w:marTop w:val="0"/>
      <w:marBottom w:val="0"/>
      <w:divBdr>
        <w:top w:val="none" w:sz="0" w:space="0" w:color="auto"/>
        <w:left w:val="none" w:sz="0" w:space="0" w:color="auto"/>
        <w:bottom w:val="none" w:sz="0" w:space="0" w:color="auto"/>
        <w:right w:val="none" w:sz="0" w:space="0" w:color="auto"/>
      </w:divBdr>
    </w:div>
    <w:div w:id="1414816640">
      <w:bodyDiv w:val="1"/>
      <w:marLeft w:val="0"/>
      <w:marRight w:val="0"/>
      <w:marTop w:val="0"/>
      <w:marBottom w:val="0"/>
      <w:divBdr>
        <w:top w:val="none" w:sz="0" w:space="0" w:color="auto"/>
        <w:left w:val="none" w:sz="0" w:space="0" w:color="auto"/>
        <w:bottom w:val="none" w:sz="0" w:space="0" w:color="auto"/>
        <w:right w:val="none" w:sz="0" w:space="0" w:color="auto"/>
      </w:divBdr>
    </w:div>
    <w:div w:id="1455556688">
      <w:bodyDiv w:val="1"/>
      <w:marLeft w:val="0"/>
      <w:marRight w:val="0"/>
      <w:marTop w:val="0"/>
      <w:marBottom w:val="0"/>
      <w:divBdr>
        <w:top w:val="none" w:sz="0" w:space="0" w:color="auto"/>
        <w:left w:val="none" w:sz="0" w:space="0" w:color="auto"/>
        <w:bottom w:val="none" w:sz="0" w:space="0" w:color="auto"/>
        <w:right w:val="none" w:sz="0" w:space="0" w:color="auto"/>
      </w:divBdr>
    </w:div>
    <w:div w:id="1477843600">
      <w:bodyDiv w:val="1"/>
      <w:marLeft w:val="0"/>
      <w:marRight w:val="0"/>
      <w:marTop w:val="0"/>
      <w:marBottom w:val="0"/>
      <w:divBdr>
        <w:top w:val="none" w:sz="0" w:space="0" w:color="auto"/>
        <w:left w:val="none" w:sz="0" w:space="0" w:color="auto"/>
        <w:bottom w:val="none" w:sz="0" w:space="0" w:color="auto"/>
        <w:right w:val="none" w:sz="0" w:space="0" w:color="auto"/>
      </w:divBdr>
    </w:div>
    <w:div w:id="1767531835">
      <w:bodyDiv w:val="1"/>
      <w:marLeft w:val="0"/>
      <w:marRight w:val="0"/>
      <w:marTop w:val="0"/>
      <w:marBottom w:val="0"/>
      <w:divBdr>
        <w:top w:val="none" w:sz="0" w:space="0" w:color="auto"/>
        <w:left w:val="none" w:sz="0" w:space="0" w:color="auto"/>
        <w:bottom w:val="none" w:sz="0" w:space="0" w:color="auto"/>
        <w:right w:val="none" w:sz="0" w:space="0" w:color="auto"/>
      </w:divBdr>
    </w:div>
    <w:div w:id="1901479726">
      <w:bodyDiv w:val="1"/>
      <w:marLeft w:val="0"/>
      <w:marRight w:val="0"/>
      <w:marTop w:val="0"/>
      <w:marBottom w:val="0"/>
      <w:divBdr>
        <w:top w:val="none" w:sz="0" w:space="0" w:color="auto"/>
        <w:left w:val="none" w:sz="0" w:space="0" w:color="auto"/>
        <w:bottom w:val="none" w:sz="0" w:space="0" w:color="auto"/>
        <w:right w:val="none" w:sz="0" w:space="0" w:color="auto"/>
      </w:divBdr>
    </w:div>
    <w:div w:id="1993100867">
      <w:bodyDiv w:val="1"/>
      <w:marLeft w:val="0"/>
      <w:marRight w:val="0"/>
      <w:marTop w:val="0"/>
      <w:marBottom w:val="0"/>
      <w:divBdr>
        <w:top w:val="none" w:sz="0" w:space="0" w:color="auto"/>
        <w:left w:val="none" w:sz="0" w:space="0" w:color="auto"/>
        <w:bottom w:val="none" w:sz="0" w:space="0" w:color="auto"/>
        <w:right w:val="none" w:sz="0" w:space="0" w:color="auto"/>
      </w:divBdr>
      <w:divsChild>
        <w:div w:id="1588072455">
          <w:marLeft w:val="0"/>
          <w:marRight w:val="0"/>
          <w:marTop w:val="0"/>
          <w:marBottom w:val="0"/>
          <w:divBdr>
            <w:top w:val="none" w:sz="0" w:space="0" w:color="auto"/>
            <w:left w:val="none" w:sz="0" w:space="0" w:color="auto"/>
            <w:bottom w:val="none" w:sz="0" w:space="0" w:color="auto"/>
            <w:right w:val="none" w:sz="0" w:space="0" w:color="auto"/>
          </w:divBdr>
        </w:div>
      </w:divsChild>
    </w:div>
    <w:div w:id="2030061701">
      <w:bodyDiv w:val="1"/>
      <w:marLeft w:val="0"/>
      <w:marRight w:val="0"/>
      <w:marTop w:val="0"/>
      <w:marBottom w:val="0"/>
      <w:divBdr>
        <w:top w:val="none" w:sz="0" w:space="0" w:color="auto"/>
        <w:left w:val="none" w:sz="0" w:space="0" w:color="auto"/>
        <w:bottom w:val="none" w:sz="0" w:space="0" w:color="auto"/>
        <w:right w:val="none" w:sz="0" w:space="0" w:color="auto"/>
      </w:divBdr>
      <w:divsChild>
        <w:div w:id="1380739306">
          <w:marLeft w:val="0"/>
          <w:marRight w:val="0"/>
          <w:marTop w:val="0"/>
          <w:marBottom w:val="0"/>
          <w:divBdr>
            <w:top w:val="none" w:sz="0" w:space="0" w:color="auto"/>
            <w:left w:val="none" w:sz="0" w:space="0" w:color="auto"/>
            <w:bottom w:val="none" w:sz="0" w:space="0" w:color="auto"/>
            <w:right w:val="none" w:sz="0" w:space="0" w:color="auto"/>
          </w:divBdr>
        </w:div>
      </w:divsChild>
    </w:div>
    <w:div w:id="2126197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strazeneca.com" TargetMode="External"/><Relationship Id="rId18" Type="http://schemas.openxmlformats.org/officeDocument/2006/relationships/hyperlink" Target="https://www.india.gov.in/spotlight/ayushman-bharat-national-health-protection-mission" TargetMode="External"/><Relationship Id="rId26" Type="http://schemas.openxmlformats.org/officeDocument/2006/relationships/hyperlink" Target="https://www.statista.com/statistics/266550/revenue-of-astrazeneca-by-region-since-2006/" TargetMode="External"/><Relationship Id="rId3" Type="http://schemas.openxmlformats.org/officeDocument/2006/relationships/styles" Target="styles.xml"/><Relationship Id="rId21" Type="http://schemas.openxmlformats.org/officeDocument/2006/relationships/hyperlink" Target="https://labour.gov.in/sites/default/files/act_2.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lc.gov.in/clc/labour-law" TargetMode="External"/><Relationship Id="rId25" Type="http://schemas.openxmlformats.org/officeDocument/2006/relationships/hyperlink" Target="https://pixabay.com/photos/business-worldwide-global-685188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strazeneca.co.uk/about-us.html" TargetMode="External"/><Relationship Id="rId20" Type="http://schemas.openxmlformats.org/officeDocument/2006/relationships/hyperlink" Target="https://www.forbes.com/sites/forbesagencycouncil/2020/04/06/12-ways-a-business-can-aim-for-a-more-local-marketing-approach/?sh=82b92e2252da" TargetMode="External"/><Relationship Id="rId29" Type="http://schemas.openxmlformats.org/officeDocument/2006/relationships/hyperlink" Target="https://www.statista.com/topics/8881/emissions-in-ind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bssr.od.nih.gov/sites/obssr/files/Social-and-Behavioral-Theories.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strazeneca.com/media-centre/press-releases/2013/astrazeneca-growth-scientific-leadership-strategy-21032013.html" TargetMode="External"/><Relationship Id="rId23" Type="http://schemas.openxmlformats.org/officeDocument/2006/relationships/hyperlink" Target="https://www.meity.gov.in/content/information-technology-act-2000-0" TargetMode="External"/><Relationship Id="rId28" Type="http://schemas.openxmlformats.org/officeDocument/2006/relationships/hyperlink" Target="https://www.statista.com/statistics/266542/revenue-of-astrazeneca-since-2006/" TargetMode="External"/><Relationship Id="rId10" Type="http://schemas.openxmlformats.org/officeDocument/2006/relationships/image" Target="media/image3.png"/><Relationship Id="rId19" Type="http://schemas.openxmlformats.org/officeDocument/2006/relationships/hyperlink" Target="https://www.forbes.com/sites/forbesfinancecouncil/2022/08/02/5-tax-strategies-for-growth-oriented-businesses/?sh=56f68aa21a5e" TargetMode="External"/><Relationship Id="rId31" Type="http://schemas.openxmlformats.org/officeDocument/2006/relationships/hyperlink" Target="https://www.statista.com/statistics/752119/china-walmart-store-numbe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trazeneca.com/global/en/AstraZeneca-Websites.html" TargetMode="External"/><Relationship Id="rId22" Type="http://schemas.openxmlformats.org/officeDocument/2006/relationships/hyperlink" Target="https://www.mca.gov.in/Ministry/pdf/CompaniesAct2013.pdf" TargetMode="External"/><Relationship Id="rId27" Type="http://schemas.openxmlformats.org/officeDocument/2006/relationships/hyperlink" Target="https://www.statista.com/statistics/271330/unemployment-rate-in-india/" TargetMode="External"/><Relationship Id="rId30" Type="http://schemas.openxmlformats.org/officeDocument/2006/relationships/hyperlink" Target="https://www.statista.com/statistics/271322/inflation-rate-in-india/"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A7918-27BA-4005-8BB2-98B2446CF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501</TotalTime>
  <Pages>37</Pages>
  <Words>8737</Words>
  <Characters>49807</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Stilyana-Filipova Mincheva (1816276)</cp:lastModifiedBy>
  <cp:revision>8</cp:revision>
  <dcterms:created xsi:type="dcterms:W3CDTF">2023-06-13T18:22:00Z</dcterms:created>
  <dcterms:modified xsi:type="dcterms:W3CDTF">2023-07-27T18:35:00Z</dcterms:modified>
</cp:coreProperties>
</file>