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3C244C" w14:textId="77824439" w:rsidR="0015525B" w:rsidRPr="0015525B" w:rsidRDefault="0015525B" w:rsidP="00AB4768">
      <w:pPr>
        <w:spacing w:after="0" w:line="360" w:lineRule="auto"/>
        <w:rPr>
          <w:b/>
          <w:u w:val="single"/>
        </w:rPr>
      </w:pPr>
      <w:r w:rsidRPr="0015525B">
        <w:rPr>
          <w:b/>
          <w:u w:val="single"/>
        </w:rPr>
        <w:t>Using a theme or traditional tale as a stimulus, consider how you might embed the six areas of learning and experience and the four purposes (Donaldson) in an integrated, cross</w:t>
      </w:r>
      <w:r>
        <w:rPr>
          <w:b/>
          <w:u w:val="single"/>
        </w:rPr>
        <w:t>-</w:t>
      </w:r>
      <w:bookmarkStart w:id="0" w:name="_GoBack"/>
      <w:bookmarkEnd w:id="0"/>
      <w:r w:rsidRPr="0015525B">
        <w:rPr>
          <w:b/>
          <w:u w:val="single"/>
        </w:rPr>
        <w:t xml:space="preserve">curricular approach.  </w:t>
      </w:r>
    </w:p>
    <w:p w14:paraId="6A8B27C9" w14:textId="77777777" w:rsidR="0015525B" w:rsidRDefault="0015525B" w:rsidP="00AB4768">
      <w:pPr>
        <w:spacing w:after="0" w:line="360" w:lineRule="auto"/>
      </w:pPr>
    </w:p>
    <w:p w14:paraId="07094552" w14:textId="647EABA1" w:rsidR="00DC3403" w:rsidRDefault="000D52DE" w:rsidP="00AB4768">
      <w:pPr>
        <w:spacing w:after="0" w:line="360" w:lineRule="auto"/>
      </w:pPr>
      <w:r>
        <w:t xml:space="preserve">The activities I have chosen will be aimed at pupils </w:t>
      </w:r>
      <w:r w:rsidR="00900FF2">
        <w:t xml:space="preserve">of </w:t>
      </w:r>
      <w:r w:rsidR="007A7142">
        <w:t>9-10</w:t>
      </w:r>
      <w:r w:rsidR="00900FF2">
        <w:t xml:space="preserve"> years old where I have chosen the theme of the Tudors as I believe that this is an interesting topic for pupils to learn and </w:t>
      </w:r>
      <w:r w:rsidR="006F787F">
        <w:t xml:space="preserve">research </w:t>
      </w:r>
      <w:r w:rsidR="007728B1">
        <w:t>in further detail</w:t>
      </w:r>
      <w:r w:rsidR="00B87993">
        <w:t xml:space="preserve"> which also gives pupils the opportunities to develop numerous skills</w:t>
      </w:r>
      <w:r w:rsidR="00D46AC5">
        <w:t>.</w:t>
      </w:r>
      <w:r w:rsidR="00D12EC6">
        <w:t xml:space="preserve"> The Tudors is also a broad topic which </w:t>
      </w:r>
      <w:r w:rsidR="00C91D05">
        <w:t>gives the opportunity to cover the six areas of learning and the four purposes from</w:t>
      </w:r>
      <w:r w:rsidR="00BC3021">
        <w:t xml:space="preserve"> Donaldson’s Successful Futures Document.</w:t>
      </w:r>
      <w:r w:rsidR="00A73040">
        <w:t xml:space="preserve"> It also gives the pupils </w:t>
      </w:r>
      <w:r w:rsidR="00862C72">
        <w:t xml:space="preserve">knowledge and understanding </w:t>
      </w:r>
      <w:r w:rsidR="00965424">
        <w:t>of not only what happened but why it happened too.</w:t>
      </w:r>
      <w:r w:rsidR="00D46AC5">
        <w:t xml:space="preserve"> </w:t>
      </w:r>
      <w:r w:rsidR="002C4CC2">
        <w:t xml:space="preserve">It is important for </w:t>
      </w:r>
      <w:r w:rsidR="003C2B28">
        <w:t xml:space="preserve">the activities to have a cross-curricular approach </w:t>
      </w:r>
      <w:r w:rsidR="00067992">
        <w:t xml:space="preserve">as </w:t>
      </w:r>
      <w:r w:rsidR="00835B1E">
        <w:t>Donaldson</w:t>
      </w:r>
      <w:r w:rsidR="00ED2D8B">
        <w:t xml:space="preserve"> </w:t>
      </w:r>
      <w:r w:rsidR="00E110A1">
        <w:t>recommends</w:t>
      </w:r>
      <w:r w:rsidR="00660C86">
        <w:t xml:space="preserve"> </w:t>
      </w:r>
      <w:r w:rsidR="004A7750" w:rsidRPr="001B56F7">
        <w:t xml:space="preserve">that </w:t>
      </w:r>
      <w:r w:rsidR="00E110A1">
        <w:t>“</w:t>
      </w:r>
      <w:r w:rsidR="001363B0">
        <w:t>Li</w:t>
      </w:r>
      <w:r w:rsidR="004A7750" w:rsidRPr="001B56F7">
        <w:t xml:space="preserve">teracy, </w:t>
      </w:r>
      <w:r w:rsidR="002A4125">
        <w:t>N</w:t>
      </w:r>
      <w:r w:rsidR="004A7750" w:rsidRPr="001B56F7">
        <w:t xml:space="preserve">umeracy and </w:t>
      </w:r>
      <w:r w:rsidR="002A4125">
        <w:t>D</w:t>
      </w:r>
      <w:r w:rsidR="004A7750" w:rsidRPr="001B56F7">
        <w:t xml:space="preserve">igital </w:t>
      </w:r>
      <w:r w:rsidR="002A4125">
        <w:t>C</w:t>
      </w:r>
      <w:r w:rsidR="004A7750" w:rsidRPr="001B56F7">
        <w:t>ompetence should be Cross-curriculum Responsibilities for all teachers and people who work with children and young people</w:t>
      </w:r>
      <w:r w:rsidR="004A7750">
        <w:t xml:space="preserve">” </w:t>
      </w:r>
      <w:sdt>
        <w:sdtPr>
          <w:id w:val="-807169019"/>
          <w:citation/>
        </w:sdtPr>
        <w:sdtEndPr/>
        <w:sdtContent>
          <w:r w:rsidR="004A7750">
            <w:fldChar w:fldCharType="begin"/>
          </w:r>
          <w:r w:rsidR="00B6103F">
            <w:instrText xml:space="preserve">CITATION Pro15 \p 40 \l 2057 </w:instrText>
          </w:r>
          <w:r w:rsidR="004A7750">
            <w:fldChar w:fldCharType="separate"/>
          </w:r>
          <w:r w:rsidR="00E71C8C">
            <w:rPr>
              <w:noProof/>
            </w:rPr>
            <w:t>(Donaldson, 2015, p. 40)</w:t>
          </w:r>
          <w:r w:rsidR="004A7750">
            <w:fldChar w:fldCharType="end"/>
          </w:r>
        </w:sdtContent>
      </w:sdt>
      <w:r w:rsidR="005431BB">
        <w:t xml:space="preserve"> </w:t>
      </w:r>
      <w:r w:rsidR="004736A5">
        <w:t>All lessons that teachers conduct need to include the cross curricular responsibilities as it gives a holistic approach which benefits the pupils.</w:t>
      </w:r>
    </w:p>
    <w:p w14:paraId="0425D8D3" w14:textId="77777777" w:rsidR="00AB4768" w:rsidRDefault="00AB4768" w:rsidP="00AB4768">
      <w:pPr>
        <w:spacing w:before="120" w:after="120" w:line="360" w:lineRule="auto"/>
      </w:pPr>
    </w:p>
    <w:p w14:paraId="0AE137F4" w14:textId="531C3B03" w:rsidR="00197167" w:rsidRDefault="009F359E" w:rsidP="00AB4768">
      <w:pPr>
        <w:spacing w:before="120" w:after="120" w:line="360" w:lineRule="auto"/>
      </w:pPr>
      <w:r>
        <w:t xml:space="preserve">The following </w:t>
      </w:r>
      <w:r w:rsidR="00C34325">
        <w:t>activities</w:t>
      </w:r>
      <w:r>
        <w:t xml:space="preserve"> link to prior </w:t>
      </w:r>
      <w:r w:rsidR="00C34325">
        <w:t>knowledge</w:t>
      </w:r>
      <w:r>
        <w:t xml:space="preserve"> of the Tudor monarch King Henry VII. The first activity is for the children to create a timeline of the key events that happened </w:t>
      </w:r>
      <w:r w:rsidR="00C34325">
        <w:t>during</w:t>
      </w:r>
      <w:r>
        <w:t xml:space="preserve"> King Henry VIII’s </w:t>
      </w:r>
      <w:r w:rsidR="004F2037">
        <w:t xml:space="preserve">lifetime using the iPads to research. This </w:t>
      </w:r>
      <w:r w:rsidR="00C34325">
        <w:t>activity</w:t>
      </w:r>
      <w:r w:rsidR="004F2037">
        <w:t xml:space="preserve"> gives the children to opportunity to research </w:t>
      </w:r>
      <w:r w:rsidR="00C34325">
        <w:t>inde</w:t>
      </w:r>
      <w:r w:rsidR="001C6671">
        <w:t>pendently</w:t>
      </w:r>
      <w:r w:rsidR="00866571">
        <w:t xml:space="preserve"> </w:t>
      </w:r>
      <w:r w:rsidR="004F2037">
        <w:t>which promotes the Literacy and Numeracy Framework (LNF) as children need to “use a range of strategies for skimming, e.g. finding key words, p</w:t>
      </w:r>
      <w:r w:rsidR="00C34325">
        <w:t>hrases, gist</w:t>
      </w:r>
      <w:r w:rsidR="00F8612F">
        <w:t>”</w:t>
      </w:r>
      <w:sdt>
        <w:sdtPr>
          <w:id w:val="128522624"/>
          <w:citation/>
        </w:sdtPr>
        <w:sdtEndPr/>
        <w:sdtContent>
          <w:r w:rsidR="00F8612F">
            <w:fldChar w:fldCharType="begin"/>
          </w:r>
          <w:r w:rsidR="00F8612F">
            <w:instrText xml:space="preserve"> CITATION Wel13 \l 2057 </w:instrText>
          </w:r>
          <w:r w:rsidR="00F8612F">
            <w:fldChar w:fldCharType="separate"/>
          </w:r>
          <w:r w:rsidR="00E71C8C">
            <w:rPr>
              <w:noProof/>
            </w:rPr>
            <w:t xml:space="preserve"> (Government W. , 2013)</w:t>
          </w:r>
          <w:r w:rsidR="00F8612F">
            <w:fldChar w:fldCharType="end"/>
          </w:r>
        </w:sdtContent>
      </w:sdt>
      <w:r w:rsidR="00F8612F">
        <w:t xml:space="preserve"> </w:t>
      </w:r>
      <w:r w:rsidR="00311CAD">
        <w:t>T</w:t>
      </w:r>
      <w:r w:rsidR="00923EF1">
        <w:t xml:space="preserve">his activity </w:t>
      </w:r>
      <w:r w:rsidR="00DE0D2F">
        <w:t>promotes</w:t>
      </w:r>
      <w:r w:rsidR="008C5044">
        <w:t xml:space="preserve"> the humanity area of learning as</w:t>
      </w:r>
      <w:r w:rsidR="003A2B07">
        <w:t xml:space="preserve"> pupils learn </w:t>
      </w:r>
      <w:r w:rsidR="00FA5C16">
        <w:t xml:space="preserve">the skills of </w:t>
      </w:r>
      <w:r w:rsidR="00923EF1">
        <w:t>chronological awareness</w:t>
      </w:r>
      <w:r w:rsidR="00FA5C16">
        <w:t xml:space="preserve"> and historical knowledge and understanding </w:t>
      </w:r>
      <w:r w:rsidR="0009224F">
        <w:t>as they are able to “</w:t>
      </w:r>
      <w:r w:rsidR="00B65D76" w:rsidRPr="008C2BA0">
        <w:t>identify significant people and describe events within and across periods</w:t>
      </w:r>
      <w:r w:rsidR="00B65D76">
        <w:t xml:space="preserve">… </w:t>
      </w:r>
      <w:r w:rsidR="00B65D76" w:rsidRPr="008C2BA0">
        <w:t>understand why people did things</w:t>
      </w:r>
      <w:r w:rsidR="00B65D76">
        <w:t xml:space="preserve">… </w:t>
      </w:r>
      <w:r w:rsidR="00B65D76" w:rsidRPr="008C2BA0">
        <w:t>what caused specific events and the consequence of those events</w:t>
      </w:r>
      <w:r w:rsidR="00B65D76">
        <w:t xml:space="preserve"> </w:t>
      </w:r>
      <w:sdt>
        <w:sdtPr>
          <w:id w:val="648643284"/>
          <w:citation/>
        </w:sdtPr>
        <w:sdtEndPr/>
        <w:sdtContent>
          <w:r w:rsidR="00B65D76">
            <w:fldChar w:fldCharType="begin"/>
          </w:r>
          <w:r w:rsidR="00B65D76">
            <w:instrText xml:space="preserve">CITATION Wel18 \p 12 \l 2057 </w:instrText>
          </w:r>
          <w:r w:rsidR="00B65D76">
            <w:fldChar w:fldCharType="separate"/>
          </w:r>
          <w:r w:rsidR="00E71C8C">
            <w:rPr>
              <w:noProof/>
            </w:rPr>
            <w:t>(Government W. A., History in the National Curriculum for Wales, 2008, p. 12)</w:t>
          </w:r>
          <w:r w:rsidR="00B65D76">
            <w:fldChar w:fldCharType="end"/>
          </w:r>
        </w:sdtContent>
      </w:sdt>
      <w:r w:rsidR="007728B1">
        <w:t xml:space="preserve"> </w:t>
      </w:r>
      <w:r w:rsidR="004E2D55">
        <w:t xml:space="preserve">Once children have completed their timeline of King Henry VIII the next task will be to investigate </w:t>
      </w:r>
      <w:r w:rsidR="00446AD1">
        <w:t xml:space="preserve">who were the </w:t>
      </w:r>
      <w:r w:rsidR="004E2D55">
        <w:t>other Tudor Monarchs</w:t>
      </w:r>
      <w:r w:rsidR="0053106C">
        <w:t>. Th</w:t>
      </w:r>
      <w:r w:rsidR="00446AD1">
        <w:t xml:space="preserve">ey will </w:t>
      </w:r>
      <w:r w:rsidR="0074637C">
        <w:t>research</w:t>
      </w:r>
      <w:r w:rsidR="00131862">
        <w:t xml:space="preserve"> the dates of their reign</w:t>
      </w:r>
      <w:r w:rsidR="00A46F33">
        <w:t xml:space="preserve"> </w:t>
      </w:r>
      <w:r w:rsidR="00131862">
        <w:t>th</w:t>
      </w:r>
      <w:r w:rsidR="00255395">
        <w:t xml:space="preserve">en using prior maths </w:t>
      </w:r>
      <w:r w:rsidR="00785636">
        <w:t>knowledge</w:t>
      </w:r>
      <w:r w:rsidR="00255395">
        <w:t xml:space="preserve"> from previo</w:t>
      </w:r>
      <w:r w:rsidR="00785636">
        <w:t xml:space="preserve">us lessons pupils will convert the duration of the reign of each monarch </w:t>
      </w:r>
      <w:r w:rsidR="00970E42">
        <w:t xml:space="preserve">from years into </w:t>
      </w:r>
      <w:r w:rsidR="00785636">
        <w:t>months</w:t>
      </w:r>
      <w:r w:rsidR="00A06CAD">
        <w:t xml:space="preserve"> in pairs.</w:t>
      </w:r>
      <w:r w:rsidR="00785636">
        <w:t xml:space="preserve"> </w:t>
      </w:r>
      <w:r w:rsidR="00683032">
        <w:t xml:space="preserve">(Excluding Lady Jane Grey from this activity as she only reigned for 9 days) </w:t>
      </w:r>
      <w:r w:rsidR="001848B7">
        <w:t xml:space="preserve">Once pupils have checked their answers are correct </w:t>
      </w:r>
      <w:r w:rsidR="002C26E9">
        <w:t xml:space="preserve">with their </w:t>
      </w:r>
      <w:r w:rsidR="00C26D2A">
        <w:t>peers,</w:t>
      </w:r>
      <w:r w:rsidR="002C26E9">
        <w:t xml:space="preserve"> they w</w:t>
      </w:r>
      <w:r w:rsidR="000518B8">
        <w:t xml:space="preserve">ill then use the </w:t>
      </w:r>
      <w:proofErr w:type="spellStart"/>
      <w:r w:rsidR="000518B8">
        <w:t>Hwb</w:t>
      </w:r>
      <w:proofErr w:type="spellEnd"/>
      <w:r w:rsidR="000518B8">
        <w:t xml:space="preserve"> tool J2E </w:t>
      </w:r>
      <w:r w:rsidR="00C26D2A">
        <w:t xml:space="preserve">then data </w:t>
      </w:r>
      <w:r w:rsidR="000518B8">
        <w:t>to create a bar graph to present the data.</w:t>
      </w:r>
      <w:r w:rsidR="00404103">
        <w:t xml:space="preserve"> </w:t>
      </w:r>
      <w:r w:rsidR="000518B8">
        <w:t xml:space="preserve">This activity </w:t>
      </w:r>
      <w:r w:rsidR="00F25E5A">
        <w:t xml:space="preserve">promotes the LNF further </w:t>
      </w:r>
      <w:r w:rsidR="0049750E">
        <w:t xml:space="preserve">as pupils </w:t>
      </w:r>
      <w:r w:rsidR="001B320F">
        <w:t>are</w:t>
      </w:r>
      <w:r w:rsidR="003511EB">
        <w:t xml:space="preserve"> able to </w:t>
      </w:r>
      <w:r w:rsidR="001B320F">
        <w:t>“</w:t>
      </w:r>
      <w:r w:rsidR="003511EB">
        <w:t xml:space="preserve">represent data </w:t>
      </w:r>
      <w:r w:rsidR="00EE5310">
        <w:t xml:space="preserve">using </w:t>
      </w:r>
      <w:r w:rsidR="00624D3F">
        <w:t xml:space="preserve">bar charts” </w:t>
      </w:r>
      <w:sdt>
        <w:sdtPr>
          <w:id w:val="-121615992"/>
          <w:citation/>
        </w:sdtPr>
        <w:sdtEndPr/>
        <w:sdtContent>
          <w:r w:rsidR="00624D3F">
            <w:fldChar w:fldCharType="begin"/>
          </w:r>
          <w:r w:rsidR="00624D3F">
            <w:instrText xml:space="preserve"> CITATION Wel13 \l 2057 </w:instrText>
          </w:r>
          <w:r w:rsidR="00624D3F">
            <w:fldChar w:fldCharType="separate"/>
          </w:r>
          <w:r w:rsidR="00E71C8C">
            <w:rPr>
              <w:noProof/>
            </w:rPr>
            <w:t>(Government W. , 2013)</w:t>
          </w:r>
          <w:r w:rsidR="00624D3F">
            <w:fldChar w:fldCharType="end"/>
          </w:r>
        </w:sdtContent>
      </w:sdt>
      <w:r w:rsidR="00970E42">
        <w:t xml:space="preserve"> and the Digital Competency Framework (DCF) </w:t>
      </w:r>
      <w:r w:rsidR="00A974DD">
        <w:t xml:space="preserve">combined with </w:t>
      </w:r>
      <w:r w:rsidR="00A0248A">
        <w:t xml:space="preserve">thinking skills </w:t>
      </w:r>
      <w:r w:rsidR="00A974DD">
        <w:t xml:space="preserve"> </w:t>
      </w:r>
      <w:r w:rsidR="001F0CB5">
        <w:t xml:space="preserve">“asking questions, </w:t>
      </w:r>
      <w:r w:rsidR="00C37F15">
        <w:t xml:space="preserve">activating prior skills, knowledge and understanding, gathering information” </w:t>
      </w:r>
      <w:sdt>
        <w:sdtPr>
          <w:id w:val="-2102016296"/>
          <w:citation/>
        </w:sdtPr>
        <w:sdtEndPr/>
        <w:sdtContent>
          <w:r w:rsidR="00665CA0">
            <w:fldChar w:fldCharType="begin"/>
          </w:r>
          <w:r w:rsidR="00417A99">
            <w:instrText xml:space="preserve">CITATION Wel08 \p 14 \l 2057 </w:instrText>
          </w:r>
          <w:r w:rsidR="00665CA0">
            <w:fldChar w:fldCharType="separate"/>
          </w:r>
          <w:r w:rsidR="00E71C8C">
            <w:rPr>
              <w:noProof/>
            </w:rPr>
            <w:t>(Government W. A., Skills Framework for 3-19-year-olds in Wales , 2008, p. 14)</w:t>
          </w:r>
          <w:r w:rsidR="00665CA0">
            <w:fldChar w:fldCharType="end"/>
          </w:r>
        </w:sdtContent>
      </w:sdt>
      <w:r w:rsidR="00417A99">
        <w:t xml:space="preserve"> </w:t>
      </w:r>
      <w:r w:rsidR="000F4132">
        <w:t xml:space="preserve">This </w:t>
      </w:r>
      <w:r w:rsidR="000F4132">
        <w:lastRenderedPageBreak/>
        <w:t xml:space="preserve">activity is beneficial for the pupils as </w:t>
      </w:r>
      <w:r w:rsidR="00BD7A08">
        <w:t>it gives the opportunity for children to work independently and in groups</w:t>
      </w:r>
      <w:r w:rsidR="001A2ABC">
        <w:t xml:space="preserve">. It </w:t>
      </w:r>
      <w:r w:rsidR="00BD7A08">
        <w:t xml:space="preserve">also </w:t>
      </w:r>
      <w:r w:rsidR="00F8459A">
        <w:t xml:space="preserve">covers the </w:t>
      </w:r>
      <w:r w:rsidR="001A2ABC">
        <w:t>humanities</w:t>
      </w:r>
      <w:r w:rsidR="00F8459A">
        <w:t xml:space="preserve"> area of learning combined with literacy and language</w:t>
      </w:r>
      <w:r w:rsidR="00A46F33">
        <w:t xml:space="preserve">, </w:t>
      </w:r>
      <w:r w:rsidR="001A2ABC">
        <w:t>mathematics and numeracy and includes digital competency</w:t>
      </w:r>
      <w:r w:rsidR="009E7CB2">
        <w:t xml:space="preserve">. </w:t>
      </w:r>
      <w:r w:rsidR="00E336EF">
        <w:t xml:space="preserve">Bruner had the idea of the ‘spiral curriculum’ where he said the underlying principle is that children should “… revisit…basic ideas repeatedly, building upon them until they grasp the full formal apparatus that goes with them”  </w:t>
      </w:r>
      <w:sdt>
        <w:sdtPr>
          <w:id w:val="2104307135"/>
          <w:citation/>
        </w:sdtPr>
        <w:sdtEndPr/>
        <w:sdtContent>
          <w:r w:rsidR="00E336EF">
            <w:fldChar w:fldCharType="begin"/>
          </w:r>
          <w:r w:rsidR="00E336EF">
            <w:instrText xml:space="preserve">CITATION Bru60 \p 13 \l 2057 </w:instrText>
          </w:r>
          <w:r w:rsidR="00E336EF">
            <w:fldChar w:fldCharType="separate"/>
          </w:r>
          <w:r w:rsidR="00E71C8C">
            <w:rPr>
              <w:noProof/>
            </w:rPr>
            <w:t>(Bruner, 1960, p. 13)</w:t>
          </w:r>
          <w:r w:rsidR="00E336EF">
            <w:fldChar w:fldCharType="end"/>
          </w:r>
        </w:sdtContent>
      </w:sdt>
      <w:r w:rsidR="00E336EF">
        <w:t xml:space="preserve"> During this activity children are revisiting previous </w:t>
      </w:r>
      <w:r w:rsidR="00B050EE">
        <w:t xml:space="preserve">ideas which they are able to build upon which increases their confidence and knowledge in the area. </w:t>
      </w:r>
      <w:r w:rsidR="00FC2062">
        <w:t>The</w:t>
      </w:r>
      <w:r w:rsidR="008F2649">
        <w:t xml:space="preserve"> mathematical strategies taught in Maths sessions will be used to calculate the number of months</w:t>
      </w:r>
      <w:r w:rsidR="00607508">
        <w:t xml:space="preserve"> each monarch reigned along with the data handling skills to produce the graph.</w:t>
      </w:r>
    </w:p>
    <w:p w14:paraId="13DDE4F8" w14:textId="77777777" w:rsidR="00AB4768" w:rsidRDefault="00AB4768" w:rsidP="00AB4768">
      <w:pPr>
        <w:spacing w:before="120" w:after="120" w:line="360" w:lineRule="auto"/>
      </w:pPr>
    </w:p>
    <w:p w14:paraId="57D00E31" w14:textId="2703EB2D" w:rsidR="00132EAC" w:rsidRDefault="00AD5617" w:rsidP="00AB4768">
      <w:pPr>
        <w:spacing w:before="120" w:after="120" w:line="360" w:lineRule="auto"/>
      </w:pPr>
      <w:r>
        <w:t>This activity shows hierarchical cross-curricular teaching and learning</w:t>
      </w:r>
      <w:r w:rsidR="00A83CD4">
        <w:t xml:space="preserve"> which is</w:t>
      </w:r>
      <w:r w:rsidR="00F14EAC">
        <w:t xml:space="preserve"> one of the most common methods</w:t>
      </w:r>
      <w:r>
        <w:t xml:space="preserve"> as </w:t>
      </w:r>
      <w:r w:rsidR="00EF0093">
        <w:t>Barnes states “</w:t>
      </w:r>
      <w:r w:rsidR="00AE1B69">
        <w:t>hierarch</w:t>
      </w:r>
      <w:r w:rsidR="000F7974">
        <w:t>ic</w:t>
      </w:r>
      <w:r w:rsidR="00AE1B69">
        <w:t>al cross-curricular methods aim at achieving progress in one discipline by using aspects of another”</w:t>
      </w:r>
      <w:sdt>
        <w:sdtPr>
          <w:id w:val="253020064"/>
          <w:citation/>
        </w:sdtPr>
        <w:sdtEndPr/>
        <w:sdtContent>
          <w:r w:rsidR="0011765C">
            <w:fldChar w:fldCharType="begin"/>
          </w:r>
          <w:r w:rsidR="00964337">
            <w:instrText xml:space="preserve">CITATION Jon11 \p 56 \l 2057 </w:instrText>
          </w:r>
          <w:r w:rsidR="0011765C">
            <w:fldChar w:fldCharType="separate"/>
          </w:r>
          <w:r w:rsidR="00E71C8C">
            <w:rPr>
              <w:noProof/>
            </w:rPr>
            <w:t xml:space="preserve"> (Barnes, 2011, p. 56)</w:t>
          </w:r>
          <w:r w:rsidR="0011765C">
            <w:fldChar w:fldCharType="end"/>
          </w:r>
        </w:sdtContent>
      </w:sdt>
      <w:r w:rsidR="0011765C">
        <w:t xml:space="preserve"> in this activity history is used </w:t>
      </w:r>
      <w:r w:rsidR="000F7974">
        <w:t>as an aspect to i</w:t>
      </w:r>
      <w:r w:rsidR="00953BB9">
        <w:t>mprove the progress in the area of maths</w:t>
      </w:r>
      <w:r w:rsidR="00D8436B">
        <w:t xml:space="preserve">. </w:t>
      </w:r>
      <w:r w:rsidR="00A26DA5">
        <w:t xml:space="preserve">This is a positive method of teaching cross-curricular as it </w:t>
      </w:r>
      <w:r w:rsidR="00EB7F7A">
        <w:t xml:space="preserve">means that “one subject is simply a tool to enliven </w:t>
      </w:r>
      <w:r w:rsidR="00B522C2">
        <w:t>learning in the superior subject”</w:t>
      </w:r>
      <w:sdt>
        <w:sdtPr>
          <w:id w:val="-1981138484"/>
          <w:citation/>
        </w:sdtPr>
        <w:sdtEndPr/>
        <w:sdtContent>
          <w:r w:rsidR="00B522C2">
            <w:fldChar w:fldCharType="begin"/>
          </w:r>
          <w:r w:rsidR="00964337">
            <w:instrText xml:space="preserve">CITATION Jon11 \p 57 \l 2057 </w:instrText>
          </w:r>
          <w:r w:rsidR="00B522C2">
            <w:fldChar w:fldCharType="separate"/>
          </w:r>
          <w:r w:rsidR="00E71C8C">
            <w:rPr>
              <w:noProof/>
            </w:rPr>
            <w:t xml:space="preserve"> (Barnes, 2011, p. 57)</w:t>
          </w:r>
          <w:r w:rsidR="00B522C2">
            <w:fldChar w:fldCharType="end"/>
          </w:r>
        </w:sdtContent>
      </w:sdt>
      <w:r w:rsidR="00B522C2">
        <w:t xml:space="preserve"> which is beneficial as it gives the opportunity to combine subjects together </w:t>
      </w:r>
      <w:r w:rsidR="009A751F">
        <w:t>to encourage further learning however</w:t>
      </w:r>
      <w:r w:rsidR="003914CC">
        <w:t xml:space="preserve"> a negative </w:t>
      </w:r>
      <w:r w:rsidR="009A751F">
        <w:t xml:space="preserve">with this method of teaching it means that there is a chance that the ‘superior’ subjects </w:t>
      </w:r>
      <w:r w:rsidR="00A861BA">
        <w:t xml:space="preserve">such as </w:t>
      </w:r>
      <w:r w:rsidR="0063475C">
        <w:t>M</w:t>
      </w:r>
      <w:r w:rsidR="00A861BA">
        <w:t>aths, English</w:t>
      </w:r>
      <w:r w:rsidR="0063475C">
        <w:t xml:space="preserve"> and Sc</w:t>
      </w:r>
      <w:r w:rsidR="00A861BA">
        <w:t xml:space="preserve">ience </w:t>
      </w:r>
      <w:r w:rsidR="009A751F">
        <w:t xml:space="preserve">have </w:t>
      </w:r>
      <w:r w:rsidR="00912E21">
        <w:t xml:space="preserve">further </w:t>
      </w:r>
      <w:r w:rsidR="00A861BA">
        <w:t xml:space="preserve">emphasises on </w:t>
      </w:r>
      <w:r w:rsidR="009A751F">
        <w:t>them rather than the subjects that are</w:t>
      </w:r>
      <w:r w:rsidR="00207BA4">
        <w:t xml:space="preserve"> not</w:t>
      </w:r>
      <w:r w:rsidR="009A751F">
        <w:t xml:space="preserve"> seen to be so superior such as </w:t>
      </w:r>
      <w:r w:rsidR="0063475C">
        <w:t>A</w:t>
      </w:r>
      <w:r w:rsidR="009A751F">
        <w:t>rt</w:t>
      </w:r>
      <w:r w:rsidR="00912E21">
        <w:t xml:space="preserve">, </w:t>
      </w:r>
      <w:r w:rsidR="0063475C">
        <w:t>G</w:t>
      </w:r>
      <w:r w:rsidR="004752E6">
        <w:t xml:space="preserve">eography, </w:t>
      </w:r>
      <w:r w:rsidR="0063475C">
        <w:t>D</w:t>
      </w:r>
      <w:r w:rsidR="004752E6">
        <w:t xml:space="preserve">esign and </w:t>
      </w:r>
      <w:r w:rsidR="0063475C">
        <w:t>T</w:t>
      </w:r>
      <w:r w:rsidR="004752E6">
        <w:t>echnology which “become cast forever in this subservient and submissive role”</w:t>
      </w:r>
      <w:sdt>
        <w:sdtPr>
          <w:id w:val="1941173482"/>
          <w:citation/>
        </w:sdtPr>
        <w:sdtEndPr/>
        <w:sdtContent>
          <w:r w:rsidR="004752E6">
            <w:fldChar w:fldCharType="begin"/>
          </w:r>
          <w:r w:rsidR="00964337">
            <w:instrText xml:space="preserve">CITATION Jon11 \p 57 \l 2057 </w:instrText>
          </w:r>
          <w:r w:rsidR="004752E6">
            <w:fldChar w:fldCharType="separate"/>
          </w:r>
          <w:r w:rsidR="00E71C8C">
            <w:rPr>
              <w:noProof/>
            </w:rPr>
            <w:t xml:space="preserve"> (Barnes, 2011, p. 57)</w:t>
          </w:r>
          <w:r w:rsidR="004752E6">
            <w:fldChar w:fldCharType="end"/>
          </w:r>
        </w:sdtContent>
      </w:sdt>
      <w:r w:rsidR="00132EAC">
        <w:t xml:space="preserve"> </w:t>
      </w:r>
      <w:r w:rsidR="00F173B9">
        <w:t>This activity also links with an aspect of Donaldson’s four purposes</w:t>
      </w:r>
      <w:r w:rsidR="00C63FB0">
        <w:t xml:space="preserve"> of the curriculum</w:t>
      </w:r>
      <w:r w:rsidR="004D304F">
        <w:t xml:space="preserve"> </w:t>
      </w:r>
      <w:r w:rsidR="00246E25">
        <w:t xml:space="preserve">of all young people and children </w:t>
      </w:r>
      <w:r w:rsidR="003735DD">
        <w:t xml:space="preserve">being </w:t>
      </w:r>
      <w:r w:rsidR="004D304F">
        <w:t>“ambitious, capable learners who…</w:t>
      </w:r>
      <w:r w:rsidR="00E22C1A">
        <w:t xml:space="preserve">undertake research and evaluate critically </w:t>
      </w:r>
      <w:r w:rsidR="00912134">
        <w:t xml:space="preserve">what they find” </w:t>
      </w:r>
      <w:sdt>
        <w:sdtPr>
          <w:id w:val="-2110735875"/>
          <w:citation/>
        </w:sdtPr>
        <w:sdtEndPr/>
        <w:sdtContent>
          <w:r w:rsidR="00912134">
            <w:fldChar w:fldCharType="begin"/>
          </w:r>
          <w:r w:rsidR="00B6103F">
            <w:instrText xml:space="preserve">CITATION Pro15 \p 29 \l 2057 </w:instrText>
          </w:r>
          <w:r w:rsidR="00912134">
            <w:fldChar w:fldCharType="separate"/>
          </w:r>
          <w:r w:rsidR="00E71C8C">
            <w:rPr>
              <w:noProof/>
            </w:rPr>
            <w:t>(Donaldson, 2015, p. 29)</w:t>
          </w:r>
          <w:r w:rsidR="00912134">
            <w:fldChar w:fldCharType="end"/>
          </w:r>
        </w:sdtContent>
      </w:sdt>
      <w:r w:rsidR="000403DB">
        <w:t xml:space="preserve"> which will benefit the pupils in the future.</w:t>
      </w:r>
    </w:p>
    <w:p w14:paraId="2DC1FC27" w14:textId="77777777" w:rsidR="00AB4768" w:rsidRDefault="00AB4768" w:rsidP="00AB4768">
      <w:pPr>
        <w:spacing w:before="120" w:after="120" w:line="360" w:lineRule="auto"/>
      </w:pPr>
    </w:p>
    <w:p w14:paraId="2FC9398C" w14:textId="27721933" w:rsidR="00197167" w:rsidRDefault="00132EAC" w:rsidP="00AB4768">
      <w:pPr>
        <w:spacing w:before="120" w:after="120" w:line="360" w:lineRule="auto"/>
      </w:pPr>
      <w:r>
        <w:t xml:space="preserve">The next activity is following on from the first activity where </w:t>
      </w:r>
      <w:r w:rsidR="000C54B0">
        <w:t xml:space="preserve">children </w:t>
      </w:r>
      <w:r w:rsidR="00AE563B">
        <w:t>will be split up into groups of four. They will use their</w:t>
      </w:r>
      <w:r w:rsidR="000C54B0">
        <w:t xml:space="preserve"> research </w:t>
      </w:r>
      <w:r>
        <w:t xml:space="preserve">of King Henry VIII’s events </w:t>
      </w:r>
      <w:r w:rsidR="000C54B0">
        <w:t>to create questions that they would want to ask the King</w:t>
      </w:r>
      <w:r w:rsidR="00A40C08">
        <w:t xml:space="preserve">, </w:t>
      </w:r>
      <w:r>
        <w:t xml:space="preserve">pupils </w:t>
      </w:r>
      <w:r w:rsidR="00732F85">
        <w:t>will also need</w:t>
      </w:r>
      <w:r w:rsidR="000C54B0">
        <w:t xml:space="preserve"> think of a suitable response that the King would give</w:t>
      </w:r>
      <w:r w:rsidR="00732F85">
        <w:t>. Pupils will create a script for the interview in their groups</w:t>
      </w:r>
      <w:r>
        <w:t xml:space="preserve">. </w:t>
      </w:r>
      <w:r w:rsidR="00746866">
        <w:t xml:space="preserve">This activity promotes wider skills such as thinking skills as children need to come together as a group and think of suitable questions and responses </w:t>
      </w:r>
      <w:r w:rsidR="003F046D">
        <w:t xml:space="preserve">where the </w:t>
      </w:r>
      <w:r w:rsidR="0076326B">
        <w:t>LNF is therefore promoted</w:t>
      </w:r>
      <w:r w:rsidR="003D6BEE">
        <w:t xml:space="preserve"> </w:t>
      </w:r>
      <w:r w:rsidR="003F046D">
        <w:t>in this activity a</w:t>
      </w:r>
      <w:r w:rsidR="003D6BEE">
        <w:t xml:space="preserve">s pupils will </w:t>
      </w:r>
      <w:r w:rsidR="00843208">
        <w:t xml:space="preserve">use a specific structure </w:t>
      </w:r>
      <w:r w:rsidR="00DE3F9F">
        <w:t>in their writing</w:t>
      </w:r>
      <w:r w:rsidR="003F046D">
        <w:t xml:space="preserve"> in the form of a script.</w:t>
      </w:r>
      <w:r w:rsidR="00223CEE">
        <w:t xml:space="preserve"> This activity also promotes pupil voice as pupils are given the opportunity to think of questions that they would like the answers to where then they can creatively and freely think of a suitable response that they believe the King may answer with. </w:t>
      </w:r>
      <w:r w:rsidR="003F046D">
        <w:t xml:space="preserve"> </w:t>
      </w:r>
      <w:r w:rsidR="000C7BD9">
        <w:t xml:space="preserve">Pupils will then </w:t>
      </w:r>
      <w:r w:rsidR="00F905C7">
        <w:lastRenderedPageBreak/>
        <w:t xml:space="preserve">use role play where one pupil is dressed as King Henry VIII, one dressed as an interviewer, </w:t>
      </w:r>
      <w:r w:rsidR="00A241BB">
        <w:t>one pupil will hold the script for the King and interviewer to read off if necessary and one pupil will film the interview on the iPads where pupils will also use the resource of a green screen</w:t>
      </w:r>
      <w:r w:rsidR="005F365D">
        <w:t xml:space="preserve">. </w:t>
      </w:r>
      <w:r w:rsidR="006F3EFE">
        <w:t xml:space="preserve">During this activity children will </w:t>
      </w:r>
      <w:r w:rsidR="004435EB">
        <w:t>use</w:t>
      </w:r>
      <w:r w:rsidR="006F3EFE">
        <w:t xml:space="preserve"> their </w:t>
      </w:r>
      <w:proofErr w:type="spellStart"/>
      <w:r w:rsidR="006F3EFE">
        <w:t>oracy</w:t>
      </w:r>
      <w:proofErr w:type="spellEnd"/>
      <w:r w:rsidR="006F3EFE">
        <w:t xml:space="preserve"> skills </w:t>
      </w:r>
      <w:r w:rsidR="00FE6BC5">
        <w:t xml:space="preserve">where they </w:t>
      </w:r>
      <w:r w:rsidR="002E6C8E">
        <w:t xml:space="preserve">will </w:t>
      </w:r>
      <w:r w:rsidR="0037584F">
        <w:t>“explor</w:t>
      </w:r>
      <w:r w:rsidR="002E6C8E">
        <w:t>e</w:t>
      </w:r>
      <w:r w:rsidR="0037584F">
        <w:t xml:space="preserve"> </w:t>
      </w:r>
      <w:r w:rsidR="002E6C8E">
        <w:t xml:space="preserve">issues or themes through role play” </w:t>
      </w:r>
      <w:sdt>
        <w:sdtPr>
          <w:id w:val="-1422786118"/>
          <w:citation/>
        </w:sdtPr>
        <w:sdtEndPr/>
        <w:sdtContent>
          <w:r w:rsidR="002E6C8E">
            <w:fldChar w:fldCharType="begin"/>
          </w:r>
          <w:r w:rsidR="002E6C8E">
            <w:instrText xml:space="preserve"> CITATION Wel13 \l 2057 </w:instrText>
          </w:r>
          <w:r w:rsidR="002E6C8E">
            <w:fldChar w:fldCharType="separate"/>
          </w:r>
          <w:r w:rsidR="00E71C8C">
            <w:rPr>
              <w:noProof/>
            </w:rPr>
            <w:t>(Government W. , 2013)</w:t>
          </w:r>
          <w:r w:rsidR="002E6C8E">
            <w:fldChar w:fldCharType="end"/>
          </w:r>
        </w:sdtContent>
      </w:sdt>
      <w:r w:rsidR="00FE6BC5">
        <w:t xml:space="preserve"> </w:t>
      </w:r>
      <w:r w:rsidR="006F3EFE">
        <w:t xml:space="preserve"> </w:t>
      </w:r>
      <w:r w:rsidR="00FA409A">
        <w:t>This activity also promotes D</w:t>
      </w:r>
      <w:r w:rsidR="002E6C8E">
        <w:t>CF</w:t>
      </w:r>
      <w:r w:rsidR="00FA409A">
        <w:t xml:space="preserve"> </w:t>
      </w:r>
      <w:r w:rsidR="006D4F2D">
        <w:t xml:space="preserve">as children will be using the iPads to film </w:t>
      </w:r>
      <w:r w:rsidR="00E8750C">
        <w:t>with the green screen app and then upload the interview onto their Se</w:t>
      </w:r>
      <w:r w:rsidR="00CE3495">
        <w:t>e</w:t>
      </w:r>
      <w:r w:rsidR="00E8750C">
        <w:t xml:space="preserve">-Saw Account. </w:t>
      </w:r>
    </w:p>
    <w:p w14:paraId="40F5BE70" w14:textId="3901B6FB" w:rsidR="00197167" w:rsidRDefault="00313389" w:rsidP="00AB4768">
      <w:pPr>
        <w:spacing w:before="120" w:after="120" w:line="360" w:lineRule="auto"/>
      </w:pPr>
      <w:r>
        <w:t xml:space="preserve">It is argued that </w:t>
      </w:r>
      <w:r w:rsidRPr="00ED7FBE">
        <w:t>“teaching in a cross-curricular context makes the place of the learner central, rather than the place of conten</w:t>
      </w:r>
      <w:r>
        <w:t>t</w:t>
      </w:r>
      <w:r w:rsidRPr="00ED7FBE">
        <w:t>, and requires a different approach to teaching in order to be effective”</w:t>
      </w:r>
      <w:sdt>
        <w:sdtPr>
          <w:id w:val="104625317"/>
          <w:citation/>
        </w:sdtPr>
        <w:sdtEndPr/>
        <w:sdtContent>
          <w:r>
            <w:fldChar w:fldCharType="begin"/>
          </w:r>
          <w:r>
            <w:instrText xml:space="preserve"> CITATION Tre \l 2057 </w:instrText>
          </w:r>
          <w:r>
            <w:fldChar w:fldCharType="separate"/>
          </w:r>
          <w:r w:rsidR="00E71C8C">
            <w:rPr>
              <w:noProof/>
            </w:rPr>
            <w:t xml:space="preserve"> (Kerry, 2011)</w:t>
          </w:r>
          <w:r>
            <w:fldChar w:fldCharType="end"/>
          </w:r>
        </w:sdtContent>
      </w:sdt>
      <w:r w:rsidR="00C571A7">
        <w:t xml:space="preserve"> </w:t>
      </w:r>
      <w:r w:rsidR="006E2DF2">
        <w:t xml:space="preserve">I agree with this as it is always important for the learner to be central of each activity that takes place therefore with this activity </w:t>
      </w:r>
      <w:r w:rsidR="00262791">
        <w:t xml:space="preserve">pupil voice is really important in order for the task to be effective and successful. Pupils are choosing the questions and answers but they will then also critically evaluate their own work and each others work to give areas of improvement which uses </w:t>
      </w:r>
      <w:r w:rsidR="008F7923">
        <w:t xml:space="preserve">their reflective skills where they “evaluate </w:t>
      </w:r>
      <w:r w:rsidR="001E1324">
        <w:t>own learning and thinking and reviewing the process/method”</w:t>
      </w:r>
      <w:sdt>
        <w:sdtPr>
          <w:id w:val="-1077439564"/>
          <w:citation/>
        </w:sdtPr>
        <w:sdtEndPr/>
        <w:sdtContent>
          <w:r w:rsidR="001E1324">
            <w:fldChar w:fldCharType="begin"/>
          </w:r>
          <w:r w:rsidR="001E1324">
            <w:instrText xml:space="preserve">CITATION Wel08 \p 15b \l 2057 </w:instrText>
          </w:r>
          <w:r w:rsidR="001E1324">
            <w:fldChar w:fldCharType="separate"/>
          </w:r>
          <w:r w:rsidR="00E71C8C">
            <w:rPr>
              <w:noProof/>
            </w:rPr>
            <w:t xml:space="preserve"> (Government W. A., Skills Framework for 3-19-year-olds in Wales , 2008, p. 15b)</w:t>
          </w:r>
          <w:r w:rsidR="001E1324">
            <w:fldChar w:fldCharType="end"/>
          </w:r>
        </w:sdtContent>
      </w:sdt>
      <w:r w:rsidR="00246B79">
        <w:t xml:space="preserve"> This activity </w:t>
      </w:r>
      <w:r w:rsidR="008566CD">
        <w:t>combines humanity area of learning with expressive arts which allows the children to be creative and imaginative with their responses.</w:t>
      </w:r>
      <w:r w:rsidR="0038651A">
        <w:t xml:space="preserve"> </w:t>
      </w:r>
      <w:r w:rsidR="0020346F">
        <w:t xml:space="preserve">One positive teaching method which is known by the term “scaffolding” which was thought by the theorist Bruner </w:t>
      </w:r>
      <w:r w:rsidR="008C2289">
        <w:t xml:space="preserve">is </w:t>
      </w:r>
      <w:r w:rsidR="00CF11E5">
        <w:t>the process of the teacher modelling how to solve a problem and then step back</w:t>
      </w:r>
      <w:r w:rsidR="00D93F1E">
        <w:t xml:space="preserve">, offering support if needed. It is though that this way of teaching means that children have a better chance of being successful </w:t>
      </w:r>
      <w:r w:rsidR="00E9545C">
        <w:t xml:space="preserve">by having support when they are learning something new </w:t>
      </w:r>
      <w:proofErr w:type="gramStart"/>
      <w:r w:rsidR="002C0B59">
        <w:t>in order for</w:t>
      </w:r>
      <w:proofErr w:type="gramEnd"/>
      <w:r w:rsidR="002C0B59">
        <w:t xml:space="preserve"> them then to </w:t>
      </w:r>
      <w:r w:rsidR="00C42147">
        <w:t xml:space="preserve">retain the knowledge and </w:t>
      </w:r>
      <w:r w:rsidR="002C0B59">
        <w:t>have a better chance of using the new knowledge independently.</w:t>
      </w:r>
      <w:r w:rsidR="00C42147">
        <w:t xml:space="preserve"> </w:t>
      </w:r>
    </w:p>
    <w:p w14:paraId="778B6E11" w14:textId="77777777" w:rsidR="00AB4768" w:rsidRDefault="00AB4768" w:rsidP="00AB4768">
      <w:pPr>
        <w:spacing w:before="120" w:after="120" w:line="360" w:lineRule="auto"/>
      </w:pPr>
    </w:p>
    <w:p w14:paraId="1C37A3D6" w14:textId="55CDB946" w:rsidR="00313389" w:rsidRDefault="00240689" w:rsidP="00AB4768">
      <w:pPr>
        <w:spacing w:before="120" w:after="120" w:line="360" w:lineRule="auto"/>
      </w:pPr>
      <w:r>
        <w:t xml:space="preserve">This activity shows inter-disciplinary cross-curricular </w:t>
      </w:r>
      <w:r w:rsidR="007F1146">
        <w:t xml:space="preserve">method of </w:t>
      </w:r>
      <w:r>
        <w:t>teaching and learning as Barnes s</w:t>
      </w:r>
      <w:r w:rsidR="007F5A96">
        <w:t>tates this method “aims at progression in two or more subjects, together with the promotion of creative thinking and connection making</w:t>
      </w:r>
      <w:r w:rsidR="002F516D">
        <w:t xml:space="preserve"> between the subjects involved”</w:t>
      </w:r>
      <w:sdt>
        <w:sdtPr>
          <w:id w:val="896939088"/>
          <w:citation/>
        </w:sdtPr>
        <w:sdtEndPr/>
        <w:sdtContent>
          <w:r w:rsidR="002F516D">
            <w:fldChar w:fldCharType="begin"/>
          </w:r>
          <w:r w:rsidR="00964337">
            <w:instrText xml:space="preserve">CITATION Jon11 \p 60 \l 2057 </w:instrText>
          </w:r>
          <w:r w:rsidR="002F516D">
            <w:fldChar w:fldCharType="separate"/>
          </w:r>
          <w:r w:rsidR="00E71C8C">
            <w:rPr>
              <w:noProof/>
            </w:rPr>
            <w:t xml:space="preserve"> (Barnes, 2011, p. 60)</w:t>
          </w:r>
          <w:r w:rsidR="002F516D">
            <w:fldChar w:fldCharType="end"/>
          </w:r>
        </w:sdtContent>
      </w:sdt>
      <w:r w:rsidR="0036563A">
        <w:t xml:space="preserve"> </w:t>
      </w:r>
      <w:r w:rsidR="00261784">
        <w:t xml:space="preserve">this activity gives the opportunity for pupils to make progression in the literacy and language area of learning, technology and expressive arts and </w:t>
      </w:r>
      <w:r w:rsidR="00311809">
        <w:t xml:space="preserve">it gives pupils the opportunity to be creative as a group </w:t>
      </w:r>
      <w:r w:rsidR="007F1146">
        <w:t>and conduct a</w:t>
      </w:r>
      <w:r w:rsidR="00311809">
        <w:t xml:space="preserve"> final product of their interview with King Henry VIII</w:t>
      </w:r>
      <w:r w:rsidR="007F1146">
        <w:t xml:space="preserve">. This method of cross-curricular teaching and learning is beneficial </w:t>
      </w:r>
      <w:r w:rsidR="002D179C">
        <w:t xml:space="preserve">as it often </w:t>
      </w:r>
      <w:r w:rsidR="007D16CD">
        <w:t>generates creative responses from pupils</w:t>
      </w:r>
      <w:r w:rsidR="00DC6E7C">
        <w:t xml:space="preserve"> however, it is also argued that by combining two or more subjects </w:t>
      </w:r>
      <w:r w:rsidR="00444AC2">
        <w:t xml:space="preserve">can mean that </w:t>
      </w:r>
      <w:r w:rsidR="00511861">
        <w:t xml:space="preserve">there is less clarity about what a subject may entail. </w:t>
      </w:r>
      <w:r w:rsidR="00CB1D4F">
        <w:t>Therefore,</w:t>
      </w:r>
      <w:r w:rsidR="00CF54BC">
        <w:t xml:space="preserve"> </w:t>
      </w:r>
      <w:proofErr w:type="gramStart"/>
      <w:r w:rsidR="00CF54BC">
        <w:t>in order for</w:t>
      </w:r>
      <w:proofErr w:type="gramEnd"/>
      <w:r w:rsidR="00CF54BC">
        <w:t xml:space="preserve"> it to be successful </w:t>
      </w:r>
      <w:r w:rsidR="0047341D">
        <w:t xml:space="preserve">method of teaching </w:t>
      </w:r>
      <w:r w:rsidR="00CF54BC">
        <w:t xml:space="preserve">teachers need to be confident and clear about the subject knowledge </w:t>
      </w:r>
      <w:r w:rsidR="00897E56">
        <w:t xml:space="preserve">and learning intentions for the pupils. </w:t>
      </w:r>
      <w:r w:rsidR="00CB1D4F">
        <w:t xml:space="preserve">There are many benefits </w:t>
      </w:r>
      <w:r w:rsidR="00D921EB">
        <w:t xml:space="preserve">learning in a </w:t>
      </w:r>
      <w:r w:rsidR="00CB1D4F">
        <w:t xml:space="preserve">cross curricular </w:t>
      </w:r>
      <w:r w:rsidR="00D921EB">
        <w:t xml:space="preserve">environment </w:t>
      </w:r>
      <w:r w:rsidR="00D71D38">
        <w:t xml:space="preserve">as </w:t>
      </w:r>
      <w:r w:rsidR="00F04B66">
        <w:t xml:space="preserve">connections through cross-curricular learning leads to enhanced strength of </w:t>
      </w:r>
      <w:r w:rsidR="00C9604F">
        <w:t xml:space="preserve">problem-solving abilities. </w:t>
      </w:r>
      <w:r w:rsidR="00222E28">
        <w:t xml:space="preserve">This activity follows one of </w:t>
      </w:r>
      <w:r w:rsidR="00222E28">
        <w:lastRenderedPageBreak/>
        <w:t xml:space="preserve">Donaldson’s recommendations of children being “enterprising, creative </w:t>
      </w:r>
      <w:r w:rsidR="0034193D">
        <w:t>contributors who…lead and play different roles</w:t>
      </w:r>
      <w:r w:rsidR="007201E0">
        <w:t xml:space="preserve"> in teams effectively and responsibly”</w:t>
      </w:r>
      <w:sdt>
        <w:sdtPr>
          <w:id w:val="2064367191"/>
          <w:citation/>
        </w:sdtPr>
        <w:sdtEndPr/>
        <w:sdtContent>
          <w:r w:rsidR="007201E0">
            <w:fldChar w:fldCharType="begin"/>
          </w:r>
          <w:r w:rsidR="00B6103F">
            <w:instrText xml:space="preserve">CITATION Pro15 \p 29 \l 2057 </w:instrText>
          </w:r>
          <w:r w:rsidR="007201E0">
            <w:fldChar w:fldCharType="separate"/>
          </w:r>
          <w:r w:rsidR="00E71C8C">
            <w:rPr>
              <w:noProof/>
            </w:rPr>
            <w:t xml:space="preserve"> (Donaldson, 2015, p. 29)</w:t>
          </w:r>
          <w:r w:rsidR="007201E0">
            <w:fldChar w:fldCharType="end"/>
          </w:r>
        </w:sdtContent>
      </w:sdt>
      <w:r w:rsidR="00D766B3">
        <w:t xml:space="preserve"> this is beneficial as it gives pupils the life skills that they need for the future which is one of Donaldson’s aims for the new curriculum where it is highlighted that the curriculum needs to be related to pupils daily lives and their future. </w:t>
      </w:r>
    </w:p>
    <w:p w14:paraId="24EA1A4C" w14:textId="77777777" w:rsidR="00AB4768" w:rsidRPr="00ED7FBE" w:rsidRDefault="00AB4768" w:rsidP="00AB4768">
      <w:pPr>
        <w:spacing w:before="120" w:after="120" w:line="360" w:lineRule="auto"/>
      </w:pPr>
    </w:p>
    <w:p w14:paraId="2A7F8321" w14:textId="66EC9BC9" w:rsidR="005D00D1" w:rsidRDefault="0069030B" w:rsidP="00AB4768">
      <w:pPr>
        <w:spacing w:line="360" w:lineRule="auto"/>
      </w:pPr>
      <w:r>
        <w:t xml:space="preserve">The third activity </w:t>
      </w:r>
      <w:r w:rsidR="00B41A29">
        <w:t xml:space="preserve">is for </w:t>
      </w:r>
      <w:r w:rsidR="0046432A">
        <w:t xml:space="preserve">pupils </w:t>
      </w:r>
      <w:r w:rsidR="00B41A29">
        <w:t>to compar</w:t>
      </w:r>
      <w:r w:rsidR="00211DCF">
        <w:t>e Tudor daily life with the present daily life in Wales focussing on the poor and rich people during the Tudor</w:t>
      </w:r>
      <w:r w:rsidR="00CD57EA">
        <w:t xml:space="preserve"> period. </w:t>
      </w:r>
      <w:r w:rsidR="0040723C">
        <w:t xml:space="preserve">This ensures that an element of Education for Sustainable Development and Global Citizenship is being covered within the lesson with the focus of health </w:t>
      </w:r>
      <w:r w:rsidR="005C3B55">
        <w:t xml:space="preserve">and wealth and poverty. </w:t>
      </w:r>
      <w:r w:rsidR="0046432A">
        <w:t>Pupils will use th</w:t>
      </w:r>
      <w:r w:rsidR="00155FB4">
        <w:t>e iPads to research wh</w:t>
      </w:r>
      <w:r w:rsidR="00837BE4">
        <w:t>ich</w:t>
      </w:r>
      <w:r w:rsidR="00155FB4">
        <w:t xml:space="preserve"> jobs people had during the Tudor times, what the living </w:t>
      </w:r>
      <w:r w:rsidR="00EB77C4">
        <w:t xml:space="preserve">conditions, education, </w:t>
      </w:r>
      <w:r w:rsidR="0083443D">
        <w:t>leisure activities</w:t>
      </w:r>
      <w:r w:rsidR="00155FB4">
        <w:t xml:space="preserve"> and how lives of poor and rich differed. With this information then pupils will compare it to current daily life in Wales </w:t>
      </w:r>
      <w:r w:rsidR="0083443D">
        <w:t xml:space="preserve">by creating a non-chronological report. </w:t>
      </w:r>
      <w:r w:rsidR="008F3E8E">
        <w:t xml:space="preserve">This promotes the LNF </w:t>
      </w:r>
      <w:r w:rsidR="00A47752">
        <w:t>as pupils are “</w:t>
      </w:r>
      <w:r w:rsidR="001B7E09">
        <w:t>using paragraphs</w:t>
      </w:r>
      <w:r w:rsidR="00870D32">
        <w:t>, which have a</w:t>
      </w:r>
      <w:r w:rsidR="00E2719E">
        <w:t xml:space="preserve"> main idea </w:t>
      </w:r>
      <w:r w:rsidR="0087031D">
        <w:t xml:space="preserve">and </w:t>
      </w:r>
      <w:r w:rsidR="00E2719E">
        <w:t>related</w:t>
      </w:r>
      <w:r w:rsidR="00A47752">
        <w:t xml:space="preserve"> </w:t>
      </w:r>
      <w:r w:rsidR="0087031D">
        <w:t>details”</w:t>
      </w:r>
      <w:sdt>
        <w:sdtPr>
          <w:id w:val="1382664578"/>
          <w:citation/>
        </w:sdtPr>
        <w:sdtEndPr/>
        <w:sdtContent>
          <w:r w:rsidR="0087031D">
            <w:fldChar w:fldCharType="begin"/>
          </w:r>
          <w:r w:rsidR="0087031D">
            <w:instrText xml:space="preserve"> CITATION Wel13 \l 2057 </w:instrText>
          </w:r>
          <w:r w:rsidR="0087031D">
            <w:fldChar w:fldCharType="separate"/>
          </w:r>
          <w:r w:rsidR="00E71C8C">
            <w:rPr>
              <w:noProof/>
            </w:rPr>
            <w:t xml:space="preserve"> (Government W. , 2013)</w:t>
          </w:r>
          <w:r w:rsidR="0087031D">
            <w:fldChar w:fldCharType="end"/>
          </w:r>
        </w:sdtContent>
      </w:sdt>
      <w:r w:rsidR="000C2997">
        <w:t xml:space="preserve"> this activity promotes the </w:t>
      </w:r>
      <w:r w:rsidR="00CE15E6">
        <w:t>humanities</w:t>
      </w:r>
      <w:r w:rsidR="000C2997">
        <w:t xml:space="preserve"> area of learning and language and literacy</w:t>
      </w:r>
      <w:r w:rsidR="00415FB0">
        <w:t xml:space="preserve"> and also health and well-being as pupils within this task will focus on hygiene and living conditions. </w:t>
      </w:r>
      <w:r w:rsidR="00CF0312">
        <w:t xml:space="preserve">This links with one of the purposes of the curriculum “ethical and informed citizens who </w:t>
      </w:r>
      <w:r w:rsidR="00C3154D">
        <w:t>“are knowledgeable about their culture, community, society, and the world</w:t>
      </w:r>
      <w:r w:rsidR="008E4CB1">
        <w:t>,</w:t>
      </w:r>
      <w:r w:rsidR="00C3154D">
        <w:t xml:space="preserve"> now and in the past”</w:t>
      </w:r>
      <w:sdt>
        <w:sdtPr>
          <w:id w:val="-774935043"/>
          <w:citation/>
        </w:sdtPr>
        <w:sdtEndPr/>
        <w:sdtContent>
          <w:r w:rsidR="008E4CB1">
            <w:fldChar w:fldCharType="begin"/>
          </w:r>
          <w:r w:rsidR="00B6103F">
            <w:instrText xml:space="preserve">CITATION Pro15 \p 30 \l 2057 </w:instrText>
          </w:r>
          <w:r w:rsidR="008E4CB1">
            <w:fldChar w:fldCharType="separate"/>
          </w:r>
          <w:r w:rsidR="00E71C8C">
            <w:rPr>
              <w:noProof/>
            </w:rPr>
            <w:t xml:space="preserve"> (Donaldson, 2015, p. 30)</w:t>
          </w:r>
          <w:r w:rsidR="008E4CB1">
            <w:fldChar w:fldCharType="end"/>
          </w:r>
        </w:sdtContent>
      </w:sdt>
      <w:r w:rsidR="008E4CB1">
        <w:t xml:space="preserve"> This </w:t>
      </w:r>
      <w:r w:rsidR="006E4510">
        <w:t xml:space="preserve">is beneficial to the pupils as they are able to research what life was like in the past and how it has changed encouraging them to see how fortunate they are now. </w:t>
      </w:r>
      <w:r w:rsidR="00393BE0">
        <w:t xml:space="preserve">The activity also promotes the DCF as pupils are using the iPads to conduct their research improving their skills of trusting sources online and skimming and scamming skills. The activity also promotes thinking skills as the pupils need to think sensibly on what sources to trust from online </w:t>
      </w:r>
      <w:r w:rsidR="00BE3355">
        <w:t xml:space="preserve">so are therefore developing their gathering information skills. </w:t>
      </w:r>
    </w:p>
    <w:p w14:paraId="35EBFFF2" w14:textId="77777777" w:rsidR="00AB4768" w:rsidRDefault="00AB4768" w:rsidP="00AB4768">
      <w:pPr>
        <w:spacing w:line="360" w:lineRule="auto"/>
      </w:pPr>
    </w:p>
    <w:p w14:paraId="173C0650" w14:textId="0AC1916C" w:rsidR="00C26C75" w:rsidRDefault="00C26C75" w:rsidP="00AB4768">
      <w:pPr>
        <w:spacing w:line="360" w:lineRule="auto"/>
      </w:pPr>
      <w:r>
        <w:t>This activity promotes opportunistic cross-curricular teaching</w:t>
      </w:r>
      <w:r w:rsidR="00DD4412">
        <w:t xml:space="preserve"> where Barnes states “Opportunistic cross-curricular teaching aims at allowing children to dictate the depth and direction of disciplinary learning in a number of subjects relating to a shared theme of experience”</w:t>
      </w:r>
      <w:sdt>
        <w:sdtPr>
          <w:id w:val="1008175621"/>
          <w:citation/>
        </w:sdtPr>
        <w:sdtEndPr/>
        <w:sdtContent>
          <w:r w:rsidR="00DD4412">
            <w:fldChar w:fldCharType="begin"/>
          </w:r>
          <w:r w:rsidR="00964337">
            <w:instrText xml:space="preserve">CITATION Jon11 \p 63 \l 2057 </w:instrText>
          </w:r>
          <w:r w:rsidR="00DD4412">
            <w:fldChar w:fldCharType="separate"/>
          </w:r>
          <w:r w:rsidR="00E71C8C">
            <w:rPr>
              <w:noProof/>
            </w:rPr>
            <w:t xml:space="preserve"> (Barnes, 2011, p. 63)</w:t>
          </w:r>
          <w:r w:rsidR="00DD4412">
            <w:fldChar w:fldCharType="end"/>
          </w:r>
        </w:sdtContent>
      </w:sdt>
      <w:r w:rsidR="0017456C">
        <w:t xml:space="preserve"> </w:t>
      </w:r>
      <w:r w:rsidR="005459DD">
        <w:t>Children will be dictating the depth they research the shared experience of daily life</w:t>
      </w:r>
      <w:r w:rsidR="004E0E94">
        <w:t xml:space="preserve"> by combining the use of English, History and Technology to complete this task. </w:t>
      </w:r>
      <w:r w:rsidR="0017456C">
        <w:t xml:space="preserve">This method of cross-curricular teaching is child led which </w:t>
      </w:r>
      <w:r w:rsidR="004E0E94">
        <w:t xml:space="preserve">to some people is </w:t>
      </w:r>
      <w:r w:rsidR="0017456C">
        <w:t>negative</w:t>
      </w:r>
      <w:r w:rsidR="0005330B">
        <w:t xml:space="preserve"> because </w:t>
      </w:r>
      <w:r w:rsidR="00955FA6">
        <w:t xml:space="preserve">it is unpredictable as the responses </w:t>
      </w:r>
      <w:r w:rsidR="00D26813">
        <w:t xml:space="preserve">are unplanned and unexpected. However, it is </w:t>
      </w:r>
      <w:r w:rsidR="00B232D0">
        <w:t xml:space="preserve">also </w:t>
      </w:r>
      <w:r w:rsidR="00D26813">
        <w:t xml:space="preserve">positive </w:t>
      </w:r>
      <w:r w:rsidR="00B232D0">
        <w:t xml:space="preserve">method of teaching </w:t>
      </w:r>
      <w:r w:rsidR="00D26813">
        <w:t xml:space="preserve">as it gives children </w:t>
      </w:r>
      <w:r w:rsidR="007406FD">
        <w:t>creative freedom with a huge emphasis on pupil voice</w:t>
      </w:r>
      <w:r w:rsidR="004E0E94">
        <w:t xml:space="preserve">. </w:t>
      </w:r>
    </w:p>
    <w:p w14:paraId="1C814676" w14:textId="77777777" w:rsidR="00AB4768" w:rsidRDefault="00AB4768" w:rsidP="00AB4768">
      <w:pPr>
        <w:spacing w:line="360" w:lineRule="auto"/>
      </w:pPr>
    </w:p>
    <w:p w14:paraId="3F1411E7" w14:textId="5450D281" w:rsidR="00964337" w:rsidRDefault="00EC06F1" w:rsidP="00AB4768">
      <w:pPr>
        <w:spacing w:line="360" w:lineRule="auto"/>
      </w:pPr>
      <w:r>
        <w:t xml:space="preserve">To conclude, cross-curricular teaching is extremely beneficial in education. It ensures that </w:t>
      </w:r>
      <w:r w:rsidR="00312171">
        <w:t xml:space="preserve">children are developing </w:t>
      </w:r>
      <w:r w:rsidR="001C571E">
        <w:t xml:space="preserve">different skills within the same lesson </w:t>
      </w:r>
      <w:r w:rsidR="003361C0">
        <w:t xml:space="preserve">instead of the </w:t>
      </w:r>
      <w:r w:rsidR="000D3D28">
        <w:t xml:space="preserve">learning </w:t>
      </w:r>
      <w:r w:rsidR="003361C0">
        <w:t>being isolated</w:t>
      </w:r>
      <w:r w:rsidR="000D3D28">
        <w:t xml:space="preserve"> into specific subjects. </w:t>
      </w:r>
      <w:r w:rsidR="003361C0">
        <w:t xml:space="preserve"> </w:t>
      </w:r>
      <w:r w:rsidR="004426E1">
        <w:t>Cross-</w:t>
      </w:r>
      <w:r w:rsidR="00807F72">
        <w:t>curricular</w:t>
      </w:r>
      <w:r w:rsidR="004426E1">
        <w:t xml:space="preserve"> teaching </w:t>
      </w:r>
      <w:r w:rsidR="000D3D28">
        <w:t xml:space="preserve">is also beneficial as it </w:t>
      </w:r>
      <w:r w:rsidR="004426E1">
        <w:t>can improve pupil’s motivation</w:t>
      </w:r>
      <w:r w:rsidR="00807F72">
        <w:t xml:space="preserve"> for learning and their engagement within the lesson</w:t>
      </w:r>
      <w:r w:rsidR="003361C0">
        <w:t xml:space="preserve">. There are many different approaches to cross-curricular teaching and learning </w:t>
      </w:r>
      <w:r w:rsidR="000D3D28">
        <w:t>but hierarchical is the most commonly used within education</w:t>
      </w:r>
      <w:r w:rsidR="00D02033">
        <w:t xml:space="preserve"> according to Barnes</w:t>
      </w:r>
      <w:r w:rsidR="009D028A">
        <w:t xml:space="preserve"> all </w:t>
      </w:r>
      <w:r w:rsidR="005E762B">
        <w:t xml:space="preserve">methods have both strengths and weaknesses to them. </w:t>
      </w:r>
      <w:r w:rsidR="00EB7F85">
        <w:t>With the change to the curriculum cross-curricular responsibilities are highlighted further with</w:t>
      </w:r>
      <w:r w:rsidR="00D02033">
        <w:t>in the</w:t>
      </w:r>
      <w:r w:rsidR="000E73FA">
        <w:t xml:space="preserve"> report by Donaldson (2015) with </w:t>
      </w:r>
      <w:r w:rsidR="00EB7F85">
        <w:t xml:space="preserve">an emphasis on the curriculum </w:t>
      </w:r>
      <w:r w:rsidR="005A69BB">
        <w:t>ensuring that children have the correct skills for their future lives</w:t>
      </w:r>
      <w:r w:rsidR="000E73FA">
        <w:t xml:space="preserve"> with the</w:t>
      </w:r>
      <w:r w:rsidR="007C4650">
        <w:t xml:space="preserve"> recommendation of the </w:t>
      </w:r>
      <w:r w:rsidR="000E73FA">
        <w:t xml:space="preserve">four </w:t>
      </w:r>
      <w:r w:rsidR="007C4650">
        <w:t>purposes</w:t>
      </w:r>
      <w:r w:rsidR="000E73FA">
        <w:t xml:space="preserve"> of the curriculum</w:t>
      </w:r>
      <w:r w:rsidR="007C4650">
        <w:t>. The introduction to t</w:t>
      </w:r>
      <w:r w:rsidR="00D423A0">
        <w:t>he six areas of learning also give</w:t>
      </w:r>
      <w:r w:rsidR="001944C8">
        <w:t xml:space="preserve">s </w:t>
      </w:r>
      <w:r w:rsidR="00C74B2E">
        <w:t>further opportunity</w:t>
      </w:r>
      <w:r w:rsidR="00D423A0">
        <w:t xml:space="preserve"> for lessons to combine numerous areas of learning and experience</w:t>
      </w:r>
      <w:r w:rsidR="001944C8">
        <w:t xml:space="preserve"> rather than being isolated</w:t>
      </w:r>
      <w:r w:rsidR="005C6A53">
        <w:t>. I believe that my chosen theme is relevant to</w:t>
      </w:r>
      <w:r w:rsidR="00964337">
        <w:t xml:space="preserve"> children today as it gives them the opportunity to learn about past events to gain further understanding and to compare how life was in the past to present day. It is also relevant to</w:t>
      </w:r>
      <w:r w:rsidR="00CB2D9A">
        <w:t xml:space="preserve"> cross-curricular teaching because it is such a broad topic that you </w:t>
      </w:r>
      <w:proofErr w:type="gramStart"/>
      <w:r w:rsidR="00CB2D9A">
        <w:t>are able to</w:t>
      </w:r>
      <w:proofErr w:type="gramEnd"/>
      <w:r w:rsidR="00CB2D9A">
        <w:t xml:space="preserve"> integrate numerous areas of learning and experience, the four purposes and the cross-curricular responsibilities. The activities chosen</w:t>
      </w:r>
      <w:r w:rsidR="00964337">
        <w:t xml:space="preserve"> </w:t>
      </w:r>
      <w:proofErr w:type="gramStart"/>
      <w:r w:rsidR="00964337">
        <w:t>ensure</w:t>
      </w:r>
      <w:proofErr w:type="gramEnd"/>
      <w:r w:rsidR="00CB2D9A">
        <w:t xml:space="preserve"> that pupils are developing the correct skills needed following the national curriculum and the LNF and DCF</w:t>
      </w:r>
      <w:r w:rsidR="00F4411C">
        <w:t xml:space="preserve"> with an emphasis on pupil voice. </w:t>
      </w:r>
    </w:p>
    <w:p w14:paraId="3BA87D59" w14:textId="71384E0F" w:rsidR="005E762B" w:rsidRDefault="005E762B" w:rsidP="005D00D1">
      <w:r>
        <w:t xml:space="preserve">Word Count: </w:t>
      </w:r>
      <w:r w:rsidR="00AB4768">
        <w:t>2192</w:t>
      </w:r>
    </w:p>
    <w:sdt>
      <w:sdtPr>
        <w:rPr>
          <w:rFonts w:asciiTheme="minorHAnsi" w:eastAsiaTheme="minorHAnsi" w:hAnsiTheme="minorHAnsi" w:cstheme="minorBidi"/>
          <w:color w:val="auto"/>
          <w:sz w:val="22"/>
          <w:szCs w:val="22"/>
          <w:lang w:val="en-GB"/>
        </w:rPr>
        <w:id w:val="-1688517565"/>
        <w:docPartObj>
          <w:docPartGallery w:val="Bibliographies"/>
          <w:docPartUnique/>
        </w:docPartObj>
      </w:sdtPr>
      <w:sdtEndPr/>
      <w:sdtContent>
        <w:p w14:paraId="7FFF982A" w14:textId="764845E2" w:rsidR="00964337" w:rsidRDefault="00964337">
          <w:pPr>
            <w:pStyle w:val="Heading1"/>
          </w:pPr>
          <w:r>
            <w:t>References</w:t>
          </w:r>
        </w:p>
        <w:sdt>
          <w:sdtPr>
            <w:id w:val="-573587230"/>
            <w:bibliography/>
          </w:sdtPr>
          <w:sdtEndPr/>
          <w:sdtContent>
            <w:p w14:paraId="53CEE201" w14:textId="77777777" w:rsidR="00E71C8C" w:rsidRDefault="00964337" w:rsidP="00E71C8C">
              <w:pPr>
                <w:pStyle w:val="Bibliography"/>
                <w:ind w:left="720" w:hanging="720"/>
                <w:rPr>
                  <w:noProof/>
                  <w:sz w:val="24"/>
                  <w:szCs w:val="24"/>
                  <w:lang w:val="en-US"/>
                </w:rPr>
              </w:pPr>
              <w:r>
                <w:fldChar w:fldCharType="begin"/>
              </w:r>
              <w:r>
                <w:instrText xml:space="preserve"> BIBLIOGRAPHY </w:instrText>
              </w:r>
              <w:r>
                <w:fldChar w:fldCharType="separate"/>
              </w:r>
              <w:r w:rsidR="00E71C8C">
                <w:rPr>
                  <w:noProof/>
                  <w:lang w:val="en-US"/>
                </w:rPr>
                <w:t xml:space="preserve">Barnes, J. (2011). </w:t>
              </w:r>
              <w:r w:rsidR="00E71C8C">
                <w:rPr>
                  <w:i/>
                  <w:iCs/>
                  <w:noProof/>
                  <w:lang w:val="en-US"/>
                </w:rPr>
                <w:t>Cross-Curricular Learning 3-14 Secon Edition.</w:t>
              </w:r>
              <w:r w:rsidR="00E71C8C">
                <w:rPr>
                  <w:noProof/>
                  <w:lang w:val="en-US"/>
                </w:rPr>
                <w:t xml:space="preserve"> London: SAGE publications.</w:t>
              </w:r>
            </w:p>
            <w:p w14:paraId="42C11ED9" w14:textId="77777777" w:rsidR="00E71C8C" w:rsidRDefault="00E71C8C" w:rsidP="00E71C8C">
              <w:pPr>
                <w:pStyle w:val="Bibliography"/>
                <w:ind w:left="720" w:hanging="720"/>
                <w:rPr>
                  <w:noProof/>
                  <w:lang w:val="en-US"/>
                </w:rPr>
              </w:pPr>
              <w:r>
                <w:rPr>
                  <w:noProof/>
                  <w:lang w:val="en-US"/>
                </w:rPr>
                <w:t xml:space="preserve">Bruner, J. (1960). </w:t>
              </w:r>
              <w:r>
                <w:rPr>
                  <w:i/>
                  <w:iCs/>
                  <w:noProof/>
                  <w:lang w:val="en-US"/>
                </w:rPr>
                <w:t>The Process of Education.</w:t>
              </w:r>
              <w:r>
                <w:rPr>
                  <w:noProof/>
                  <w:lang w:val="en-US"/>
                </w:rPr>
                <w:t xml:space="preserve"> Cambridge: MA: Harvard University Press.</w:t>
              </w:r>
            </w:p>
            <w:p w14:paraId="05C9468C" w14:textId="77777777" w:rsidR="00E71C8C" w:rsidRDefault="00E71C8C" w:rsidP="00E71C8C">
              <w:pPr>
                <w:pStyle w:val="Bibliography"/>
                <w:ind w:left="720" w:hanging="720"/>
                <w:rPr>
                  <w:noProof/>
                  <w:lang w:val="en-US"/>
                </w:rPr>
              </w:pPr>
              <w:r>
                <w:rPr>
                  <w:noProof/>
                  <w:lang w:val="en-US"/>
                </w:rPr>
                <w:t xml:space="preserve">Donaldson, P. G. (2015). </w:t>
              </w:r>
              <w:r>
                <w:rPr>
                  <w:i/>
                  <w:iCs/>
                  <w:noProof/>
                  <w:lang w:val="en-US"/>
                </w:rPr>
                <w:t>Successful Futures Independent Review of Curriculum and Assessment Arrangements in Wales.</w:t>
              </w:r>
              <w:r>
                <w:rPr>
                  <w:noProof/>
                  <w:lang w:val="en-US"/>
                </w:rPr>
                <w:t xml:space="preserve"> OGL: Crown Copyright 2015.</w:t>
              </w:r>
            </w:p>
            <w:p w14:paraId="15A428ED" w14:textId="74CF5F08" w:rsidR="00E71C8C" w:rsidRDefault="00E71C8C" w:rsidP="00E71C8C">
              <w:pPr>
                <w:pStyle w:val="Bibliography"/>
                <w:ind w:left="720" w:hanging="720"/>
                <w:rPr>
                  <w:noProof/>
                  <w:lang w:val="en-US"/>
                </w:rPr>
              </w:pPr>
              <w:r>
                <w:rPr>
                  <w:noProof/>
                  <w:lang w:val="en-US"/>
                </w:rPr>
                <w:t xml:space="preserve">Government, W. (2013). </w:t>
              </w:r>
              <w:r>
                <w:rPr>
                  <w:i/>
                  <w:iCs/>
                  <w:noProof/>
                  <w:lang w:val="en-US"/>
                </w:rPr>
                <w:t>Literacy and Numeracy Framework.</w:t>
              </w:r>
              <w:r>
                <w:rPr>
                  <w:noProof/>
                  <w:lang w:val="en-US"/>
                </w:rPr>
                <w:t xml:space="preserve"> Cardiff: Welsh Assembly Government . </w:t>
              </w:r>
            </w:p>
            <w:p w14:paraId="55C2CB30" w14:textId="226E7BBF" w:rsidR="00E71C8C" w:rsidRDefault="00E71C8C" w:rsidP="00E71C8C">
              <w:pPr>
                <w:pStyle w:val="Bibliography"/>
                <w:ind w:left="720" w:hanging="720"/>
                <w:rPr>
                  <w:noProof/>
                  <w:lang w:val="en-US"/>
                </w:rPr>
              </w:pPr>
              <w:r>
                <w:rPr>
                  <w:noProof/>
                  <w:lang w:val="en-US"/>
                </w:rPr>
                <w:t xml:space="preserve">Government, W. A. (2008, January). </w:t>
              </w:r>
              <w:r>
                <w:rPr>
                  <w:i/>
                  <w:iCs/>
                  <w:noProof/>
                  <w:lang w:val="en-US"/>
                </w:rPr>
                <w:t>History in the National Curriculum for Wales</w:t>
              </w:r>
              <w:r>
                <w:rPr>
                  <w:noProof/>
                  <w:lang w:val="en-US"/>
                </w:rPr>
                <w:t>. Retrieved from Learning.gov.wales: http://learning.gov.wales/docs/learningwales/publications/130424-history-in-the-national-curriculum-for-wales-en-v2.pdf (Accessed on 03/01/19)</w:t>
              </w:r>
            </w:p>
            <w:p w14:paraId="2CF9C808" w14:textId="663D5B86" w:rsidR="00E71C8C" w:rsidRDefault="00E71C8C" w:rsidP="00E71C8C">
              <w:pPr>
                <w:pStyle w:val="Bibliography"/>
                <w:ind w:left="720" w:hanging="720"/>
                <w:rPr>
                  <w:noProof/>
                  <w:lang w:val="en-US"/>
                </w:rPr>
              </w:pPr>
              <w:r>
                <w:rPr>
                  <w:noProof/>
                  <w:lang w:val="en-US"/>
                </w:rPr>
                <w:t xml:space="preserve">Government, W. A. (2008, January). </w:t>
              </w:r>
              <w:r>
                <w:rPr>
                  <w:i/>
                  <w:iCs/>
                  <w:noProof/>
                  <w:lang w:val="en-US"/>
                </w:rPr>
                <w:t>Skills Framework for 3-19-year-olds in Wales .</w:t>
              </w:r>
              <w:r>
                <w:rPr>
                  <w:noProof/>
                  <w:lang w:val="en-US"/>
                </w:rPr>
                <w:t xml:space="preserve"> Retrieved from https://dera.ioe.ac.uk/11297/1/SKILLS_FRAMEWORK_2007_Engli1.pdf%3flang=en (Accessed on 03/01/19)</w:t>
              </w:r>
            </w:p>
            <w:p w14:paraId="057B9B59" w14:textId="77777777" w:rsidR="00E71C8C" w:rsidRDefault="00E71C8C" w:rsidP="00E71C8C">
              <w:pPr>
                <w:pStyle w:val="Bibliography"/>
                <w:ind w:left="720" w:hanging="720"/>
                <w:rPr>
                  <w:noProof/>
                  <w:lang w:val="en-US"/>
                </w:rPr>
              </w:pPr>
              <w:r>
                <w:rPr>
                  <w:noProof/>
                  <w:lang w:val="en-US"/>
                </w:rPr>
                <w:t xml:space="preserve">Kerry, T. (2011). </w:t>
              </w:r>
              <w:r>
                <w:rPr>
                  <w:i/>
                  <w:iCs/>
                  <w:noProof/>
                  <w:lang w:val="en-US"/>
                </w:rPr>
                <w:t>Cross- Curricular Teaching in the Primary School Planning and Facilitating Imaginative Lessons.</w:t>
              </w:r>
              <w:r>
                <w:rPr>
                  <w:noProof/>
                  <w:lang w:val="en-US"/>
                </w:rPr>
                <w:t xml:space="preserve"> Milton : Routledge.</w:t>
              </w:r>
            </w:p>
            <w:p w14:paraId="0B7D8DE1" w14:textId="62FA33EC" w:rsidR="00964337" w:rsidRDefault="00964337" w:rsidP="00E71C8C">
              <w:r>
                <w:rPr>
                  <w:b/>
                  <w:bCs/>
                  <w:noProof/>
                </w:rPr>
                <w:fldChar w:fldCharType="end"/>
              </w:r>
            </w:p>
          </w:sdtContent>
        </w:sdt>
      </w:sdtContent>
    </w:sdt>
    <w:p w14:paraId="7017C28A" w14:textId="6E89FF4D" w:rsidR="00EC06F1" w:rsidRDefault="00EC06F1" w:rsidP="005D00D1"/>
    <w:p w14:paraId="78071F5E" w14:textId="3BDE436B" w:rsidR="00B65D76" w:rsidRPr="000740B5" w:rsidRDefault="00B65D76" w:rsidP="00B65D76"/>
    <w:p w14:paraId="2FAA9F6C" w14:textId="5CEF0D3D" w:rsidR="00900FF2" w:rsidRDefault="00900FF2"/>
    <w:sectPr w:rsidR="00900FF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E9668" w14:textId="77777777" w:rsidR="00DE463C" w:rsidRDefault="00DE463C" w:rsidP="006945C1">
      <w:pPr>
        <w:spacing w:after="0" w:line="240" w:lineRule="auto"/>
      </w:pPr>
      <w:r>
        <w:separator/>
      </w:r>
    </w:p>
  </w:endnote>
  <w:endnote w:type="continuationSeparator" w:id="0">
    <w:p w14:paraId="33E1878B" w14:textId="77777777" w:rsidR="00DE463C" w:rsidRDefault="00DE463C" w:rsidP="00694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5238340"/>
      <w:docPartObj>
        <w:docPartGallery w:val="Page Numbers (Bottom of Page)"/>
        <w:docPartUnique/>
      </w:docPartObj>
    </w:sdtPr>
    <w:sdtEndPr>
      <w:rPr>
        <w:noProof/>
      </w:rPr>
    </w:sdtEndPr>
    <w:sdtContent>
      <w:p w14:paraId="35CB19E0" w14:textId="34FEA14C" w:rsidR="00FC1BD0" w:rsidRDefault="00FC1B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A3CE02" w14:textId="77777777" w:rsidR="00FC1BD0" w:rsidRDefault="00FC1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EE570D" w14:textId="77777777" w:rsidR="00DE463C" w:rsidRDefault="00DE463C" w:rsidP="006945C1">
      <w:pPr>
        <w:spacing w:after="0" w:line="240" w:lineRule="auto"/>
      </w:pPr>
      <w:r>
        <w:separator/>
      </w:r>
    </w:p>
  </w:footnote>
  <w:footnote w:type="continuationSeparator" w:id="0">
    <w:p w14:paraId="55E3569E" w14:textId="77777777" w:rsidR="00DE463C" w:rsidRDefault="00DE463C" w:rsidP="006945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A8732" w14:textId="3E88D2E4" w:rsidR="006945C1" w:rsidRDefault="006945C1">
    <w:pPr>
      <w:pStyle w:val="Header"/>
    </w:pPr>
    <w:r>
      <w:t xml:space="preserve">Megan Powell </w:t>
    </w:r>
    <w:r w:rsidR="00AF430A">
      <w:t xml:space="preserve">    Student Number: 1800574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130027"/>
    <w:multiLevelType w:val="hybridMultilevel"/>
    <w:tmpl w:val="D2082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4C46C2"/>
    <w:multiLevelType w:val="hybridMultilevel"/>
    <w:tmpl w:val="9866013A"/>
    <w:lvl w:ilvl="0" w:tplc="479EFB1C">
      <w:start w:val="1"/>
      <w:numFmt w:val="bullet"/>
      <w:lvlText w:val="•"/>
      <w:lvlJc w:val="left"/>
      <w:pPr>
        <w:ind w:left="228" w:hanging="169"/>
      </w:pPr>
      <w:rPr>
        <w:rFonts w:ascii="Calibri" w:eastAsia="Calibri" w:hAnsi="Calibri" w:hint="default"/>
        <w:sz w:val="16"/>
        <w:szCs w:val="16"/>
      </w:rPr>
    </w:lvl>
    <w:lvl w:ilvl="1" w:tplc="08783690">
      <w:start w:val="1"/>
      <w:numFmt w:val="bullet"/>
      <w:lvlText w:val="•"/>
      <w:lvlJc w:val="left"/>
      <w:pPr>
        <w:ind w:left="692" w:hanging="169"/>
      </w:pPr>
      <w:rPr>
        <w:rFonts w:hint="default"/>
      </w:rPr>
    </w:lvl>
    <w:lvl w:ilvl="2" w:tplc="A81A7A0A">
      <w:start w:val="1"/>
      <w:numFmt w:val="bullet"/>
      <w:lvlText w:val="•"/>
      <w:lvlJc w:val="left"/>
      <w:pPr>
        <w:ind w:left="1155" w:hanging="169"/>
      </w:pPr>
      <w:rPr>
        <w:rFonts w:hint="default"/>
      </w:rPr>
    </w:lvl>
    <w:lvl w:ilvl="3" w:tplc="2C6ED7BA">
      <w:start w:val="1"/>
      <w:numFmt w:val="bullet"/>
      <w:lvlText w:val="•"/>
      <w:lvlJc w:val="left"/>
      <w:pPr>
        <w:ind w:left="1619" w:hanging="169"/>
      </w:pPr>
      <w:rPr>
        <w:rFonts w:hint="default"/>
      </w:rPr>
    </w:lvl>
    <w:lvl w:ilvl="4" w:tplc="A79EEADC">
      <w:start w:val="1"/>
      <w:numFmt w:val="bullet"/>
      <w:lvlText w:val="•"/>
      <w:lvlJc w:val="left"/>
      <w:pPr>
        <w:ind w:left="2082" w:hanging="169"/>
      </w:pPr>
      <w:rPr>
        <w:rFonts w:hint="default"/>
      </w:rPr>
    </w:lvl>
    <w:lvl w:ilvl="5" w:tplc="C0669740">
      <w:start w:val="1"/>
      <w:numFmt w:val="bullet"/>
      <w:lvlText w:val="•"/>
      <w:lvlJc w:val="left"/>
      <w:pPr>
        <w:ind w:left="2546" w:hanging="169"/>
      </w:pPr>
      <w:rPr>
        <w:rFonts w:hint="default"/>
      </w:rPr>
    </w:lvl>
    <w:lvl w:ilvl="6" w:tplc="10EEF872">
      <w:start w:val="1"/>
      <w:numFmt w:val="bullet"/>
      <w:lvlText w:val="•"/>
      <w:lvlJc w:val="left"/>
      <w:pPr>
        <w:ind w:left="3009" w:hanging="169"/>
      </w:pPr>
      <w:rPr>
        <w:rFonts w:hint="default"/>
      </w:rPr>
    </w:lvl>
    <w:lvl w:ilvl="7" w:tplc="D28E1306">
      <w:start w:val="1"/>
      <w:numFmt w:val="bullet"/>
      <w:lvlText w:val="•"/>
      <w:lvlJc w:val="left"/>
      <w:pPr>
        <w:ind w:left="3473" w:hanging="169"/>
      </w:pPr>
      <w:rPr>
        <w:rFonts w:hint="default"/>
      </w:rPr>
    </w:lvl>
    <w:lvl w:ilvl="8" w:tplc="3AA42FA8">
      <w:start w:val="1"/>
      <w:numFmt w:val="bullet"/>
      <w:lvlText w:val="•"/>
      <w:lvlJc w:val="left"/>
      <w:pPr>
        <w:ind w:left="3936" w:hanging="169"/>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5C1"/>
    <w:rsid w:val="00010772"/>
    <w:rsid w:val="00035755"/>
    <w:rsid w:val="000403DB"/>
    <w:rsid w:val="000518B8"/>
    <w:rsid w:val="0005330B"/>
    <w:rsid w:val="00067992"/>
    <w:rsid w:val="000740B5"/>
    <w:rsid w:val="0007513D"/>
    <w:rsid w:val="00077F0E"/>
    <w:rsid w:val="00086AD5"/>
    <w:rsid w:val="00087913"/>
    <w:rsid w:val="00090C73"/>
    <w:rsid w:val="0009224F"/>
    <w:rsid w:val="000A755A"/>
    <w:rsid w:val="000C2997"/>
    <w:rsid w:val="000C54B0"/>
    <w:rsid w:val="000C7BD9"/>
    <w:rsid w:val="000D176E"/>
    <w:rsid w:val="000D3D28"/>
    <w:rsid w:val="000D52DE"/>
    <w:rsid w:val="000E029E"/>
    <w:rsid w:val="000E73FA"/>
    <w:rsid w:val="000F4132"/>
    <w:rsid w:val="000F7974"/>
    <w:rsid w:val="001004B4"/>
    <w:rsid w:val="0011765C"/>
    <w:rsid w:val="00131862"/>
    <w:rsid w:val="00132EAC"/>
    <w:rsid w:val="00133B98"/>
    <w:rsid w:val="00134F90"/>
    <w:rsid w:val="001363B0"/>
    <w:rsid w:val="0015525B"/>
    <w:rsid w:val="00155FB4"/>
    <w:rsid w:val="0017456C"/>
    <w:rsid w:val="001848B7"/>
    <w:rsid w:val="001944C8"/>
    <w:rsid w:val="00197167"/>
    <w:rsid w:val="001A2ABC"/>
    <w:rsid w:val="001B320F"/>
    <w:rsid w:val="001B7E09"/>
    <w:rsid w:val="001C0DA4"/>
    <w:rsid w:val="001C571E"/>
    <w:rsid w:val="001C6671"/>
    <w:rsid w:val="001D435D"/>
    <w:rsid w:val="001E1324"/>
    <w:rsid w:val="001F0CB5"/>
    <w:rsid w:val="0020346F"/>
    <w:rsid w:val="00207BA4"/>
    <w:rsid w:val="00211DCF"/>
    <w:rsid w:val="00222E28"/>
    <w:rsid w:val="00223CEE"/>
    <w:rsid w:val="00225CED"/>
    <w:rsid w:val="002327DE"/>
    <w:rsid w:val="00240689"/>
    <w:rsid w:val="00246B79"/>
    <w:rsid w:val="00246E25"/>
    <w:rsid w:val="00252985"/>
    <w:rsid w:val="00255395"/>
    <w:rsid w:val="00261784"/>
    <w:rsid w:val="00262791"/>
    <w:rsid w:val="00262EC4"/>
    <w:rsid w:val="00270E68"/>
    <w:rsid w:val="00272BAF"/>
    <w:rsid w:val="00292EB3"/>
    <w:rsid w:val="002A4125"/>
    <w:rsid w:val="002B07B9"/>
    <w:rsid w:val="002B2C7F"/>
    <w:rsid w:val="002C0B59"/>
    <w:rsid w:val="002C26E9"/>
    <w:rsid w:val="002C4CC2"/>
    <w:rsid w:val="002C6FF6"/>
    <w:rsid w:val="002D179C"/>
    <w:rsid w:val="002E6C8E"/>
    <w:rsid w:val="002F516D"/>
    <w:rsid w:val="0030193E"/>
    <w:rsid w:val="00310CA3"/>
    <w:rsid w:val="00311809"/>
    <w:rsid w:val="00311CAD"/>
    <w:rsid w:val="00312171"/>
    <w:rsid w:val="00313389"/>
    <w:rsid w:val="00325F65"/>
    <w:rsid w:val="0032658E"/>
    <w:rsid w:val="003361C0"/>
    <w:rsid w:val="0034193D"/>
    <w:rsid w:val="003511EB"/>
    <w:rsid w:val="0036563A"/>
    <w:rsid w:val="003735DD"/>
    <w:rsid w:val="0037584F"/>
    <w:rsid w:val="0038651A"/>
    <w:rsid w:val="003914CC"/>
    <w:rsid w:val="00391B8C"/>
    <w:rsid w:val="00393BE0"/>
    <w:rsid w:val="003A2B07"/>
    <w:rsid w:val="003A50E4"/>
    <w:rsid w:val="003B5940"/>
    <w:rsid w:val="003C00A1"/>
    <w:rsid w:val="003C2B28"/>
    <w:rsid w:val="003C4150"/>
    <w:rsid w:val="003D6BEE"/>
    <w:rsid w:val="003E4AD3"/>
    <w:rsid w:val="003E52B0"/>
    <w:rsid w:val="003F046D"/>
    <w:rsid w:val="00404103"/>
    <w:rsid w:val="0040723C"/>
    <w:rsid w:val="0041476A"/>
    <w:rsid w:val="00415FB0"/>
    <w:rsid w:val="00417A99"/>
    <w:rsid w:val="004206D0"/>
    <w:rsid w:val="00427689"/>
    <w:rsid w:val="004426E1"/>
    <w:rsid w:val="0044327D"/>
    <w:rsid w:val="004435EB"/>
    <w:rsid w:val="00444AC2"/>
    <w:rsid w:val="0044535C"/>
    <w:rsid w:val="00446AD1"/>
    <w:rsid w:val="00460DED"/>
    <w:rsid w:val="0046432A"/>
    <w:rsid w:val="0047341D"/>
    <w:rsid w:val="004736A5"/>
    <w:rsid w:val="004752E6"/>
    <w:rsid w:val="0049750E"/>
    <w:rsid w:val="004A7750"/>
    <w:rsid w:val="004C1490"/>
    <w:rsid w:val="004C5F77"/>
    <w:rsid w:val="004D304F"/>
    <w:rsid w:val="004D6A18"/>
    <w:rsid w:val="004E0E94"/>
    <w:rsid w:val="004E2D55"/>
    <w:rsid w:val="004F2037"/>
    <w:rsid w:val="00511861"/>
    <w:rsid w:val="0053106C"/>
    <w:rsid w:val="005431BB"/>
    <w:rsid w:val="005459DD"/>
    <w:rsid w:val="005A69BB"/>
    <w:rsid w:val="005B5142"/>
    <w:rsid w:val="005C3B55"/>
    <w:rsid w:val="005C6A53"/>
    <w:rsid w:val="005D00D1"/>
    <w:rsid w:val="005E762B"/>
    <w:rsid w:val="005F132E"/>
    <w:rsid w:val="005F365D"/>
    <w:rsid w:val="0060327B"/>
    <w:rsid w:val="00607508"/>
    <w:rsid w:val="00624D3F"/>
    <w:rsid w:val="0063475C"/>
    <w:rsid w:val="00644398"/>
    <w:rsid w:val="0065044D"/>
    <w:rsid w:val="00656C6D"/>
    <w:rsid w:val="00660C86"/>
    <w:rsid w:val="00665CA0"/>
    <w:rsid w:val="00683032"/>
    <w:rsid w:val="0069030B"/>
    <w:rsid w:val="00691A3E"/>
    <w:rsid w:val="006945C1"/>
    <w:rsid w:val="006D1AF8"/>
    <w:rsid w:val="006D4F2D"/>
    <w:rsid w:val="006E2DF2"/>
    <w:rsid w:val="006E4510"/>
    <w:rsid w:val="006F3EFE"/>
    <w:rsid w:val="006F787F"/>
    <w:rsid w:val="007201E0"/>
    <w:rsid w:val="00721F7C"/>
    <w:rsid w:val="007308F6"/>
    <w:rsid w:val="00732F85"/>
    <w:rsid w:val="007406FD"/>
    <w:rsid w:val="0074637C"/>
    <w:rsid w:val="00746866"/>
    <w:rsid w:val="00755A74"/>
    <w:rsid w:val="0075666E"/>
    <w:rsid w:val="0076326B"/>
    <w:rsid w:val="00770EA0"/>
    <w:rsid w:val="007728B1"/>
    <w:rsid w:val="00776B61"/>
    <w:rsid w:val="00785636"/>
    <w:rsid w:val="0078791B"/>
    <w:rsid w:val="00797C09"/>
    <w:rsid w:val="007A7142"/>
    <w:rsid w:val="007C4650"/>
    <w:rsid w:val="007D16CD"/>
    <w:rsid w:val="007E0971"/>
    <w:rsid w:val="007F1146"/>
    <w:rsid w:val="007F5A96"/>
    <w:rsid w:val="00807F72"/>
    <w:rsid w:val="0083443D"/>
    <w:rsid w:val="00835B1E"/>
    <w:rsid w:val="00837BE4"/>
    <w:rsid w:val="00843208"/>
    <w:rsid w:val="00855D44"/>
    <w:rsid w:val="008566CD"/>
    <w:rsid w:val="00862C72"/>
    <w:rsid w:val="00866571"/>
    <w:rsid w:val="0087031D"/>
    <w:rsid w:val="00870D32"/>
    <w:rsid w:val="00870DFD"/>
    <w:rsid w:val="00897E56"/>
    <w:rsid w:val="008A6CCA"/>
    <w:rsid w:val="008C04D9"/>
    <w:rsid w:val="008C2289"/>
    <w:rsid w:val="008C34D0"/>
    <w:rsid w:val="008C5044"/>
    <w:rsid w:val="008E02C9"/>
    <w:rsid w:val="008E4CB1"/>
    <w:rsid w:val="008E7A92"/>
    <w:rsid w:val="008F2649"/>
    <w:rsid w:val="008F3E8E"/>
    <w:rsid w:val="008F7923"/>
    <w:rsid w:val="00900FF2"/>
    <w:rsid w:val="00912134"/>
    <w:rsid w:val="00912E21"/>
    <w:rsid w:val="00923EF1"/>
    <w:rsid w:val="009322D2"/>
    <w:rsid w:val="00953BB9"/>
    <w:rsid w:val="00955FA6"/>
    <w:rsid w:val="00964337"/>
    <w:rsid w:val="00965424"/>
    <w:rsid w:val="00967DFB"/>
    <w:rsid w:val="00970E42"/>
    <w:rsid w:val="00973CE6"/>
    <w:rsid w:val="009A2ADF"/>
    <w:rsid w:val="009A751F"/>
    <w:rsid w:val="009B43DB"/>
    <w:rsid w:val="009B6A57"/>
    <w:rsid w:val="009D028A"/>
    <w:rsid w:val="009E7CB2"/>
    <w:rsid w:val="009F359E"/>
    <w:rsid w:val="00A0248A"/>
    <w:rsid w:val="00A06CAD"/>
    <w:rsid w:val="00A241BB"/>
    <w:rsid w:val="00A26DA5"/>
    <w:rsid w:val="00A322B5"/>
    <w:rsid w:val="00A40C08"/>
    <w:rsid w:val="00A46F33"/>
    <w:rsid w:val="00A47752"/>
    <w:rsid w:val="00A51CF8"/>
    <w:rsid w:val="00A54F60"/>
    <w:rsid w:val="00A73040"/>
    <w:rsid w:val="00A83CD4"/>
    <w:rsid w:val="00A861BA"/>
    <w:rsid w:val="00A9681A"/>
    <w:rsid w:val="00A974DD"/>
    <w:rsid w:val="00AB4768"/>
    <w:rsid w:val="00AB53D3"/>
    <w:rsid w:val="00AB5A5C"/>
    <w:rsid w:val="00AD5617"/>
    <w:rsid w:val="00AE1B69"/>
    <w:rsid w:val="00AE563B"/>
    <w:rsid w:val="00AF430A"/>
    <w:rsid w:val="00AF479F"/>
    <w:rsid w:val="00B050EE"/>
    <w:rsid w:val="00B2118C"/>
    <w:rsid w:val="00B232D0"/>
    <w:rsid w:val="00B41A29"/>
    <w:rsid w:val="00B41F25"/>
    <w:rsid w:val="00B522C2"/>
    <w:rsid w:val="00B5449F"/>
    <w:rsid w:val="00B6103F"/>
    <w:rsid w:val="00B65D76"/>
    <w:rsid w:val="00B66EC4"/>
    <w:rsid w:val="00B70A40"/>
    <w:rsid w:val="00B87993"/>
    <w:rsid w:val="00B93F3E"/>
    <w:rsid w:val="00BA70E2"/>
    <w:rsid w:val="00BC3021"/>
    <w:rsid w:val="00BD7A08"/>
    <w:rsid w:val="00BE3355"/>
    <w:rsid w:val="00BF457D"/>
    <w:rsid w:val="00C0157D"/>
    <w:rsid w:val="00C26C75"/>
    <w:rsid w:val="00C26D2A"/>
    <w:rsid w:val="00C3154D"/>
    <w:rsid w:val="00C34325"/>
    <w:rsid w:val="00C37F15"/>
    <w:rsid w:val="00C42147"/>
    <w:rsid w:val="00C461F5"/>
    <w:rsid w:val="00C571A7"/>
    <w:rsid w:val="00C63FB0"/>
    <w:rsid w:val="00C664B0"/>
    <w:rsid w:val="00C71D63"/>
    <w:rsid w:val="00C74B2E"/>
    <w:rsid w:val="00C83614"/>
    <w:rsid w:val="00C91D05"/>
    <w:rsid w:val="00C9604F"/>
    <w:rsid w:val="00CA00C0"/>
    <w:rsid w:val="00CB1D4F"/>
    <w:rsid w:val="00CB2D9A"/>
    <w:rsid w:val="00CD57EA"/>
    <w:rsid w:val="00CE15E6"/>
    <w:rsid w:val="00CE3495"/>
    <w:rsid w:val="00CF0312"/>
    <w:rsid w:val="00CF11E5"/>
    <w:rsid w:val="00CF54BC"/>
    <w:rsid w:val="00D02033"/>
    <w:rsid w:val="00D12EC6"/>
    <w:rsid w:val="00D26813"/>
    <w:rsid w:val="00D423A0"/>
    <w:rsid w:val="00D46AC5"/>
    <w:rsid w:val="00D65A42"/>
    <w:rsid w:val="00D70FA8"/>
    <w:rsid w:val="00D71D38"/>
    <w:rsid w:val="00D766B3"/>
    <w:rsid w:val="00D81683"/>
    <w:rsid w:val="00D8436B"/>
    <w:rsid w:val="00D921EB"/>
    <w:rsid w:val="00D93F1E"/>
    <w:rsid w:val="00DB7D4C"/>
    <w:rsid w:val="00DC3403"/>
    <w:rsid w:val="00DC6E7C"/>
    <w:rsid w:val="00DD4412"/>
    <w:rsid w:val="00DE0D2F"/>
    <w:rsid w:val="00DE3F9F"/>
    <w:rsid w:val="00DE463C"/>
    <w:rsid w:val="00E110A1"/>
    <w:rsid w:val="00E22C1A"/>
    <w:rsid w:val="00E2719E"/>
    <w:rsid w:val="00E333B2"/>
    <w:rsid w:val="00E336EF"/>
    <w:rsid w:val="00E612F0"/>
    <w:rsid w:val="00E71C8C"/>
    <w:rsid w:val="00E74A41"/>
    <w:rsid w:val="00E8750C"/>
    <w:rsid w:val="00E9545C"/>
    <w:rsid w:val="00EB77C4"/>
    <w:rsid w:val="00EB7F7A"/>
    <w:rsid w:val="00EB7F85"/>
    <w:rsid w:val="00EC06F1"/>
    <w:rsid w:val="00EC50F2"/>
    <w:rsid w:val="00ED2D8B"/>
    <w:rsid w:val="00EE5310"/>
    <w:rsid w:val="00EE55C0"/>
    <w:rsid w:val="00EF0093"/>
    <w:rsid w:val="00EF351F"/>
    <w:rsid w:val="00F04B66"/>
    <w:rsid w:val="00F14EAC"/>
    <w:rsid w:val="00F173B9"/>
    <w:rsid w:val="00F25E5A"/>
    <w:rsid w:val="00F261D2"/>
    <w:rsid w:val="00F4411C"/>
    <w:rsid w:val="00F50BBD"/>
    <w:rsid w:val="00F518D9"/>
    <w:rsid w:val="00F6497F"/>
    <w:rsid w:val="00F8459A"/>
    <w:rsid w:val="00F8612F"/>
    <w:rsid w:val="00F905C7"/>
    <w:rsid w:val="00F916B5"/>
    <w:rsid w:val="00F951E6"/>
    <w:rsid w:val="00FA409A"/>
    <w:rsid w:val="00FA5C16"/>
    <w:rsid w:val="00FC1BD0"/>
    <w:rsid w:val="00FC2062"/>
    <w:rsid w:val="00FE6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13F11"/>
  <w15:chartTrackingRefBased/>
  <w15:docId w15:val="{F25DE5B8-2505-4AD5-9ECB-50D44CD02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433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45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5C1"/>
  </w:style>
  <w:style w:type="paragraph" w:styleId="Footer">
    <w:name w:val="footer"/>
    <w:basedOn w:val="Normal"/>
    <w:link w:val="FooterChar"/>
    <w:uiPriority w:val="99"/>
    <w:unhideWhenUsed/>
    <w:rsid w:val="006945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5C1"/>
  </w:style>
  <w:style w:type="paragraph" w:styleId="ListParagraph">
    <w:name w:val="List Paragraph"/>
    <w:basedOn w:val="Normal"/>
    <w:uiPriority w:val="34"/>
    <w:qFormat/>
    <w:rsid w:val="005D00D1"/>
    <w:pPr>
      <w:ind w:left="720"/>
      <w:contextualSpacing/>
    </w:pPr>
  </w:style>
  <w:style w:type="character" w:customStyle="1" w:styleId="Heading1Char">
    <w:name w:val="Heading 1 Char"/>
    <w:basedOn w:val="DefaultParagraphFont"/>
    <w:link w:val="Heading1"/>
    <w:uiPriority w:val="9"/>
    <w:rsid w:val="0096433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643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60975">
      <w:bodyDiv w:val="1"/>
      <w:marLeft w:val="0"/>
      <w:marRight w:val="0"/>
      <w:marTop w:val="0"/>
      <w:marBottom w:val="0"/>
      <w:divBdr>
        <w:top w:val="none" w:sz="0" w:space="0" w:color="auto"/>
        <w:left w:val="none" w:sz="0" w:space="0" w:color="auto"/>
        <w:bottom w:val="none" w:sz="0" w:space="0" w:color="auto"/>
        <w:right w:val="none" w:sz="0" w:space="0" w:color="auto"/>
      </w:divBdr>
    </w:div>
    <w:div w:id="42096534">
      <w:bodyDiv w:val="1"/>
      <w:marLeft w:val="0"/>
      <w:marRight w:val="0"/>
      <w:marTop w:val="0"/>
      <w:marBottom w:val="0"/>
      <w:divBdr>
        <w:top w:val="none" w:sz="0" w:space="0" w:color="auto"/>
        <w:left w:val="none" w:sz="0" w:space="0" w:color="auto"/>
        <w:bottom w:val="none" w:sz="0" w:space="0" w:color="auto"/>
        <w:right w:val="none" w:sz="0" w:space="0" w:color="auto"/>
      </w:divBdr>
    </w:div>
    <w:div w:id="58134382">
      <w:bodyDiv w:val="1"/>
      <w:marLeft w:val="0"/>
      <w:marRight w:val="0"/>
      <w:marTop w:val="0"/>
      <w:marBottom w:val="0"/>
      <w:divBdr>
        <w:top w:val="none" w:sz="0" w:space="0" w:color="auto"/>
        <w:left w:val="none" w:sz="0" w:space="0" w:color="auto"/>
        <w:bottom w:val="none" w:sz="0" w:space="0" w:color="auto"/>
        <w:right w:val="none" w:sz="0" w:space="0" w:color="auto"/>
      </w:divBdr>
    </w:div>
    <w:div w:id="73360471">
      <w:bodyDiv w:val="1"/>
      <w:marLeft w:val="0"/>
      <w:marRight w:val="0"/>
      <w:marTop w:val="0"/>
      <w:marBottom w:val="0"/>
      <w:divBdr>
        <w:top w:val="none" w:sz="0" w:space="0" w:color="auto"/>
        <w:left w:val="none" w:sz="0" w:space="0" w:color="auto"/>
        <w:bottom w:val="none" w:sz="0" w:space="0" w:color="auto"/>
        <w:right w:val="none" w:sz="0" w:space="0" w:color="auto"/>
      </w:divBdr>
    </w:div>
    <w:div w:id="79257350">
      <w:bodyDiv w:val="1"/>
      <w:marLeft w:val="0"/>
      <w:marRight w:val="0"/>
      <w:marTop w:val="0"/>
      <w:marBottom w:val="0"/>
      <w:divBdr>
        <w:top w:val="none" w:sz="0" w:space="0" w:color="auto"/>
        <w:left w:val="none" w:sz="0" w:space="0" w:color="auto"/>
        <w:bottom w:val="none" w:sz="0" w:space="0" w:color="auto"/>
        <w:right w:val="none" w:sz="0" w:space="0" w:color="auto"/>
      </w:divBdr>
    </w:div>
    <w:div w:id="93521483">
      <w:bodyDiv w:val="1"/>
      <w:marLeft w:val="0"/>
      <w:marRight w:val="0"/>
      <w:marTop w:val="0"/>
      <w:marBottom w:val="0"/>
      <w:divBdr>
        <w:top w:val="none" w:sz="0" w:space="0" w:color="auto"/>
        <w:left w:val="none" w:sz="0" w:space="0" w:color="auto"/>
        <w:bottom w:val="none" w:sz="0" w:space="0" w:color="auto"/>
        <w:right w:val="none" w:sz="0" w:space="0" w:color="auto"/>
      </w:divBdr>
    </w:div>
    <w:div w:id="99298988">
      <w:bodyDiv w:val="1"/>
      <w:marLeft w:val="0"/>
      <w:marRight w:val="0"/>
      <w:marTop w:val="0"/>
      <w:marBottom w:val="0"/>
      <w:divBdr>
        <w:top w:val="none" w:sz="0" w:space="0" w:color="auto"/>
        <w:left w:val="none" w:sz="0" w:space="0" w:color="auto"/>
        <w:bottom w:val="none" w:sz="0" w:space="0" w:color="auto"/>
        <w:right w:val="none" w:sz="0" w:space="0" w:color="auto"/>
      </w:divBdr>
    </w:div>
    <w:div w:id="102697825">
      <w:bodyDiv w:val="1"/>
      <w:marLeft w:val="0"/>
      <w:marRight w:val="0"/>
      <w:marTop w:val="0"/>
      <w:marBottom w:val="0"/>
      <w:divBdr>
        <w:top w:val="none" w:sz="0" w:space="0" w:color="auto"/>
        <w:left w:val="none" w:sz="0" w:space="0" w:color="auto"/>
        <w:bottom w:val="none" w:sz="0" w:space="0" w:color="auto"/>
        <w:right w:val="none" w:sz="0" w:space="0" w:color="auto"/>
      </w:divBdr>
    </w:div>
    <w:div w:id="115952353">
      <w:bodyDiv w:val="1"/>
      <w:marLeft w:val="0"/>
      <w:marRight w:val="0"/>
      <w:marTop w:val="0"/>
      <w:marBottom w:val="0"/>
      <w:divBdr>
        <w:top w:val="none" w:sz="0" w:space="0" w:color="auto"/>
        <w:left w:val="none" w:sz="0" w:space="0" w:color="auto"/>
        <w:bottom w:val="none" w:sz="0" w:space="0" w:color="auto"/>
        <w:right w:val="none" w:sz="0" w:space="0" w:color="auto"/>
      </w:divBdr>
    </w:div>
    <w:div w:id="118184875">
      <w:bodyDiv w:val="1"/>
      <w:marLeft w:val="0"/>
      <w:marRight w:val="0"/>
      <w:marTop w:val="0"/>
      <w:marBottom w:val="0"/>
      <w:divBdr>
        <w:top w:val="none" w:sz="0" w:space="0" w:color="auto"/>
        <w:left w:val="none" w:sz="0" w:space="0" w:color="auto"/>
        <w:bottom w:val="none" w:sz="0" w:space="0" w:color="auto"/>
        <w:right w:val="none" w:sz="0" w:space="0" w:color="auto"/>
      </w:divBdr>
    </w:div>
    <w:div w:id="126514571">
      <w:bodyDiv w:val="1"/>
      <w:marLeft w:val="0"/>
      <w:marRight w:val="0"/>
      <w:marTop w:val="0"/>
      <w:marBottom w:val="0"/>
      <w:divBdr>
        <w:top w:val="none" w:sz="0" w:space="0" w:color="auto"/>
        <w:left w:val="none" w:sz="0" w:space="0" w:color="auto"/>
        <w:bottom w:val="none" w:sz="0" w:space="0" w:color="auto"/>
        <w:right w:val="none" w:sz="0" w:space="0" w:color="auto"/>
      </w:divBdr>
    </w:div>
    <w:div w:id="130828106">
      <w:bodyDiv w:val="1"/>
      <w:marLeft w:val="0"/>
      <w:marRight w:val="0"/>
      <w:marTop w:val="0"/>
      <w:marBottom w:val="0"/>
      <w:divBdr>
        <w:top w:val="none" w:sz="0" w:space="0" w:color="auto"/>
        <w:left w:val="none" w:sz="0" w:space="0" w:color="auto"/>
        <w:bottom w:val="none" w:sz="0" w:space="0" w:color="auto"/>
        <w:right w:val="none" w:sz="0" w:space="0" w:color="auto"/>
      </w:divBdr>
    </w:div>
    <w:div w:id="152337924">
      <w:bodyDiv w:val="1"/>
      <w:marLeft w:val="0"/>
      <w:marRight w:val="0"/>
      <w:marTop w:val="0"/>
      <w:marBottom w:val="0"/>
      <w:divBdr>
        <w:top w:val="none" w:sz="0" w:space="0" w:color="auto"/>
        <w:left w:val="none" w:sz="0" w:space="0" w:color="auto"/>
        <w:bottom w:val="none" w:sz="0" w:space="0" w:color="auto"/>
        <w:right w:val="none" w:sz="0" w:space="0" w:color="auto"/>
      </w:divBdr>
    </w:div>
    <w:div w:id="152600483">
      <w:bodyDiv w:val="1"/>
      <w:marLeft w:val="0"/>
      <w:marRight w:val="0"/>
      <w:marTop w:val="0"/>
      <w:marBottom w:val="0"/>
      <w:divBdr>
        <w:top w:val="none" w:sz="0" w:space="0" w:color="auto"/>
        <w:left w:val="none" w:sz="0" w:space="0" w:color="auto"/>
        <w:bottom w:val="none" w:sz="0" w:space="0" w:color="auto"/>
        <w:right w:val="none" w:sz="0" w:space="0" w:color="auto"/>
      </w:divBdr>
    </w:div>
    <w:div w:id="161966788">
      <w:bodyDiv w:val="1"/>
      <w:marLeft w:val="0"/>
      <w:marRight w:val="0"/>
      <w:marTop w:val="0"/>
      <w:marBottom w:val="0"/>
      <w:divBdr>
        <w:top w:val="none" w:sz="0" w:space="0" w:color="auto"/>
        <w:left w:val="none" w:sz="0" w:space="0" w:color="auto"/>
        <w:bottom w:val="none" w:sz="0" w:space="0" w:color="auto"/>
        <w:right w:val="none" w:sz="0" w:space="0" w:color="auto"/>
      </w:divBdr>
    </w:div>
    <w:div w:id="179972620">
      <w:bodyDiv w:val="1"/>
      <w:marLeft w:val="0"/>
      <w:marRight w:val="0"/>
      <w:marTop w:val="0"/>
      <w:marBottom w:val="0"/>
      <w:divBdr>
        <w:top w:val="none" w:sz="0" w:space="0" w:color="auto"/>
        <w:left w:val="none" w:sz="0" w:space="0" w:color="auto"/>
        <w:bottom w:val="none" w:sz="0" w:space="0" w:color="auto"/>
        <w:right w:val="none" w:sz="0" w:space="0" w:color="auto"/>
      </w:divBdr>
    </w:div>
    <w:div w:id="183205112">
      <w:bodyDiv w:val="1"/>
      <w:marLeft w:val="0"/>
      <w:marRight w:val="0"/>
      <w:marTop w:val="0"/>
      <w:marBottom w:val="0"/>
      <w:divBdr>
        <w:top w:val="none" w:sz="0" w:space="0" w:color="auto"/>
        <w:left w:val="none" w:sz="0" w:space="0" w:color="auto"/>
        <w:bottom w:val="none" w:sz="0" w:space="0" w:color="auto"/>
        <w:right w:val="none" w:sz="0" w:space="0" w:color="auto"/>
      </w:divBdr>
    </w:div>
    <w:div w:id="187833652">
      <w:bodyDiv w:val="1"/>
      <w:marLeft w:val="0"/>
      <w:marRight w:val="0"/>
      <w:marTop w:val="0"/>
      <w:marBottom w:val="0"/>
      <w:divBdr>
        <w:top w:val="none" w:sz="0" w:space="0" w:color="auto"/>
        <w:left w:val="none" w:sz="0" w:space="0" w:color="auto"/>
        <w:bottom w:val="none" w:sz="0" w:space="0" w:color="auto"/>
        <w:right w:val="none" w:sz="0" w:space="0" w:color="auto"/>
      </w:divBdr>
    </w:div>
    <w:div w:id="188878116">
      <w:bodyDiv w:val="1"/>
      <w:marLeft w:val="0"/>
      <w:marRight w:val="0"/>
      <w:marTop w:val="0"/>
      <w:marBottom w:val="0"/>
      <w:divBdr>
        <w:top w:val="none" w:sz="0" w:space="0" w:color="auto"/>
        <w:left w:val="none" w:sz="0" w:space="0" w:color="auto"/>
        <w:bottom w:val="none" w:sz="0" w:space="0" w:color="auto"/>
        <w:right w:val="none" w:sz="0" w:space="0" w:color="auto"/>
      </w:divBdr>
    </w:div>
    <w:div w:id="211038243">
      <w:bodyDiv w:val="1"/>
      <w:marLeft w:val="0"/>
      <w:marRight w:val="0"/>
      <w:marTop w:val="0"/>
      <w:marBottom w:val="0"/>
      <w:divBdr>
        <w:top w:val="none" w:sz="0" w:space="0" w:color="auto"/>
        <w:left w:val="none" w:sz="0" w:space="0" w:color="auto"/>
        <w:bottom w:val="none" w:sz="0" w:space="0" w:color="auto"/>
        <w:right w:val="none" w:sz="0" w:space="0" w:color="auto"/>
      </w:divBdr>
    </w:div>
    <w:div w:id="232551089">
      <w:bodyDiv w:val="1"/>
      <w:marLeft w:val="0"/>
      <w:marRight w:val="0"/>
      <w:marTop w:val="0"/>
      <w:marBottom w:val="0"/>
      <w:divBdr>
        <w:top w:val="none" w:sz="0" w:space="0" w:color="auto"/>
        <w:left w:val="none" w:sz="0" w:space="0" w:color="auto"/>
        <w:bottom w:val="none" w:sz="0" w:space="0" w:color="auto"/>
        <w:right w:val="none" w:sz="0" w:space="0" w:color="auto"/>
      </w:divBdr>
    </w:div>
    <w:div w:id="259729051">
      <w:bodyDiv w:val="1"/>
      <w:marLeft w:val="0"/>
      <w:marRight w:val="0"/>
      <w:marTop w:val="0"/>
      <w:marBottom w:val="0"/>
      <w:divBdr>
        <w:top w:val="none" w:sz="0" w:space="0" w:color="auto"/>
        <w:left w:val="none" w:sz="0" w:space="0" w:color="auto"/>
        <w:bottom w:val="none" w:sz="0" w:space="0" w:color="auto"/>
        <w:right w:val="none" w:sz="0" w:space="0" w:color="auto"/>
      </w:divBdr>
    </w:div>
    <w:div w:id="260796789">
      <w:bodyDiv w:val="1"/>
      <w:marLeft w:val="0"/>
      <w:marRight w:val="0"/>
      <w:marTop w:val="0"/>
      <w:marBottom w:val="0"/>
      <w:divBdr>
        <w:top w:val="none" w:sz="0" w:space="0" w:color="auto"/>
        <w:left w:val="none" w:sz="0" w:space="0" w:color="auto"/>
        <w:bottom w:val="none" w:sz="0" w:space="0" w:color="auto"/>
        <w:right w:val="none" w:sz="0" w:space="0" w:color="auto"/>
      </w:divBdr>
    </w:div>
    <w:div w:id="265308750">
      <w:bodyDiv w:val="1"/>
      <w:marLeft w:val="0"/>
      <w:marRight w:val="0"/>
      <w:marTop w:val="0"/>
      <w:marBottom w:val="0"/>
      <w:divBdr>
        <w:top w:val="none" w:sz="0" w:space="0" w:color="auto"/>
        <w:left w:val="none" w:sz="0" w:space="0" w:color="auto"/>
        <w:bottom w:val="none" w:sz="0" w:space="0" w:color="auto"/>
        <w:right w:val="none" w:sz="0" w:space="0" w:color="auto"/>
      </w:divBdr>
    </w:div>
    <w:div w:id="313723543">
      <w:bodyDiv w:val="1"/>
      <w:marLeft w:val="0"/>
      <w:marRight w:val="0"/>
      <w:marTop w:val="0"/>
      <w:marBottom w:val="0"/>
      <w:divBdr>
        <w:top w:val="none" w:sz="0" w:space="0" w:color="auto"/>
        <w:left w:val="none" w:sz="0" w:space="0" w:color="auto"/>
        <w:bottom w:val="none" w:sz="0" w:space="0" w:color="auto"/>
        <w:right w:val="none" w:sz="0" w:space="0" w:color="auto"/>
      </w:divBdr>
    </w:div>
    <w:div w:id="345013113">
      <w:bodyDiv w:val="1"/>
      <w:marLeft w:val="0"/>
      <w:marRight w:val="0"/>
      <w:marTop w:val="0"/>
      <w:marBottom w:val="0"/>
      <w:divBdr>
        <w:top w:val="none" w:sz="0" w:space="0" w:color="auto"/>
        <w:left w:val="none" w:sz="0" w:space="0" w:color="auto"/>
        <w:bottom w:val="none" w:sz="0" w:space="0" w:color="auto"/>
        <w:right w:val="none" w:sz="0" w:space="0" w:color="auto"/>
      </w:divBdr>
    </w:div>
    <w:div w:id="369694216">
      <w:bodyDiv w:val="1"/>
      <w:marLeft w:val="0"/>
      <w:marRight w:val="0"/>
      <w:marTop w:val="0"/>
      <w:marBottom w:val="0"/>
      <w:divBdr>
        <w:top w:val="none" w:sz="0" w:space="0" w:color="auto"/>
        <w:left w:val="none" w:sz="0" w:space="0" w:color="auto"/>
        <w:bottom w:val="none" w:sz="0" w:space="0" w:color="auto"/>
        <w:right w:val="none" w:sz="0" w:space="0" w:color="auto"/>
      </w:divBdr>
    </w:div>
    <w:div w:id="393041463">
      <w:bodyDiv w:val="1"/>
      <w:marLeft w:val="0"/>
      <w:marRight w:val="0"/>
      <w:marTop w:val="0"/>
      <w:marBottom w:val="0"/>
      <w:divBdr>
        <w:top w:val="none" w:sz="0" w:space="0" w:color="auto"/>
        <w:left w:val="none" w:sz="0" w:space="0" w:color="auto"/>
        <w:bottom w:val="none" w:sz="0" w:space="0" w:color="auto"/>
        <w:right w:val="none" w:sz="0" w:space="0" w:color="auto"/>
      </w:divBdr>
    </w:div>
    <w:div w:id="475688164">
      <w:bodyDiv w:val="1"/>
      <w:marLeft w:val="0"/>
      <w:marRight w:val="0"/>
      <w:marTop w:val="0"/>
      <w:marBottom w:val="0"/>
      <w:divBdr>
        <w:top w:val="none" w:sz="0" w:space="0" w:color="auto"/>
        <w:left w:val="none" w:sz="0" w:space="0" w:color="auto"/>
        <w:bottom w:val="none" w:sz="0" w:space="0" w:color="auto"/>
        <w:right w:val="none" w:sz="0" w:space="0" w:color="auto"/>
      </w:divBdr>
    </w:div>
    <w:div w:id="478809709">
      <w:bodyDiv w:val="1"/>
      <w:marLeft w:val="0"/>
      <w:marRight w:val="0"/>
      <w:marTop w:val="0"/>
      <w:marBottom w:val="0"/>
      <w:divBdr>
        <w:top w:val="none" w:sz="0" w:space="0" w:color="auto"/>
        <w:left w:val="none" w:sz="0" w:space="0" w:color="auto"/>
        <w:bottom w:val="none" w:sz="0" w:space="0" w:color="auto"/>
        <w:right w:val="none" w:sz="0" w:space="0" w:color="auto"/>
      </w:divBdr>
    </w:div>
    <w:div w:id="481773179">
      <w:bodyDiv w:val="1"/>
      <w:marLeft w:val="0"/>
      <w:marRight w:val="0"/>
      <w:marTop w:val="0"/>
      <w:marBottom w:val="0"/>
      <w:divBdr>
        <w:top w:val="none" w:sz="0" w:space="0" w:color="auto"/>
        <w:left w:val="none" w:sz="0" w:space="0" w:color="auto"/>
        <w:bottom w:val="none" w:sz="0" w:space="0" w:color="auto"/>
        <w:right w:val="none" w:sz="0" w:space="0" w:color="auto"/>
      </w:divBdr>
    </w:div>
    <w:div w:id="502167012">
      <w:bodyDiv w:val="1"/>
      <w:marLeft w:val="0"/>
      <w:marRight w:val="0"/>
      <w:marTop w:val="0"/>
      <w:marBottom w:val="0"/>
      <w:divBdr>
        <w:top w:val="none" w:sz="0" w:space="0" w:color="auto"/>
        <w:left w:val="none" w:sz="0" w:space="0" w:color="auto"/>
        <w:bottom w:val="none" w:sz="0" w:space="0" w:color="auto"/>
        <w:right w:val="none" w:sz="0" w:space="0" w:color="auto"/>
      </w:divBdr>
    </w:div>
    <w:div w:id="523254729">
      <w:bodyDiv w:val="1"/>
      <w:marLeft w:val="0"/>
      <w:marRight w:val="0"/>
      <w:marTop w:val="0"/>
      <w:marBottom w:val="0"/>
      <w:divBdr>
        <w:top w:val="none" w:sz="0" w:space="0" w:color="auto"/>
        <w:left w:val="none" w:sz="0" w:space="0" w:color="auto"/>
        <w:bottom w:val="none" w:sz="0" w:space="0" w:color="auto"/>
        <w:right w:val="none" w:sz="0" w:space="0" w:color="auto"/>
      </w:divBdr>
    </w:div>
    <w:div w:id="584075665">
      <w:bodyDiv w:val="1"/>
      <w:marLeft w:val="0"/>
      <w:marRight w:val="0"/>
      <w:marTop w:val="0"/>
      <w:marBottom w:val="0"/>
      <w:divBdr>
        <w:top w:val="none" w:sz="0" w:space="0" w:color="auto"/>
        <w:left w:val="none" w:sz="0" w:space="0" w:color="auto"/>
        <w:bottom w:val="none" w:sz="0" w:space="0" w:color="auto"/>
        <w:right w:val="none" w:sz="0" w:space="0" w:color="auto"/>
      </w:divBdr>
    </w:div>
    <w:div w:id="588466556">
      <w:bodyDiv w:val="1"/>
      <w:marLeft w:val="0"/>
      <w:marRight w:val="0"/>
      <w:marTop w:val="0"/>
      <w:marBottom w:val="0"/>
      <w:divBdr>
        <w:top w:val="none" w:sz="0" w:space="0" w:color="auto"/>
        <w:left w:val="none" w:sz="0" w:space="0" w:color="auto"/>
        <w:bottom w:val="none" w:sz="0" w:space="0" w:color="auto"/>
        <w:right w:val="none" w:sz="0" w:space="0" w:color="auto"/>
      </w:divBdr>
    </w:div>
    <w:div w:id="616910644">
      <w:bodyDiv w:val="1"/>
      <w:marLeft w:val="0"/>
      <w:marRight w:val="0"/>
      <w:marTop w:val="0"/>
      <w:marBottom w:val="0"/>
      <w:divBdr>
        <w:top w:val="none" w:sz="0" w:space="0" w:color="auto"/>
        <w:left w:val="none" w:sz="0" w:space="0" w:color="auto"/>
        <w:bottom w:val="none" w:sz="0" w:space="0" w:color="auto"/>
        <w:right w:val="none" w:sz="0" w:space="0" w:color="auto"/>
      </w:divBdr>
    </w:div>
    <w:div w:id="624435070">
      <w:bodyDiv w:val="1"/>
      <w:marLeft w:val="0"/>
      <w:marRight w:val="0"/>
      <w:marTop w:val="0"/>
      <w:marBottom w:val="0"/>
      <w:divBdr>
        <w:top w:val="none" w:sz="0" w:space="0" w:color="auto"/>
        <w:left w:val="none" w:sz="0" w:space="0" w:color="auto"/>
        <w:bottom w:val="none" w:sz="0" w:space="0" w:color="auto"/>
        <w:right w:val="none" w:sz="0" w:space="0" w:color="auto"/>
      </w:divBdr>
    </w:div>
    <w:div w:id="647982484">
      <w:bodyDiv w:val="1"/>
      <w:marLeft w:val="0"/>
      <w:marRight w:val="0"/>
      <w:marTop w:val="0"/>
      <w:marBottom w:val="0"/>
      <w:divBdr>
        <w:top w:val="none" w:sz="0" w:space="0" w:color="auto"/>
        <w:left w:val="none" w:sz="0" w:space="0" w:color="auto"/>
        <w:bottom w:val="none" w:sz="0" w:space="0" w:color="auto"/>
        <w:right w:val="none" w:sz="0" w:space="0" w:color="auto"/>
      </w:divBdr>
    </w:div>
    <w:div w:id="649139995">
      <w:bodyDiv w:val="1"/>
      <w:marLeft w:val="0"/>
      <w:marRight w:val="0"/>
      <w:marTop w:val="0"/>
      <w:marBottom w:val="0"/>
      <w:divBdr>
        <w:top w:val="none" w:sz="0" w:space="0" w:color="auto"/>
        <w:left w:val="none" w:sz="0" w:space="0" w:color="auto"/>
        <w:bottom w:val="none" w:sz="0" w:space="0" w:color="auto"/>
        <w:right w:val="none" w:sz="0" w:space="0" w:color="auto"/>
      </w:divBdr>
    </w:div>
    <w:div w:id="672341337">
      <w:bodyDiv w:val="1"/>
      <w:marLeft w:val="0"/>
      <w:marRight w:val="0"/>
      <w:marTop w:val="0"/>
      <w:marBottom w:val="0"/>
      <w:divBdr>
        <w:top w:val="none" w:sz="0" w:space="0" w:color="auto"/>
        <w:left w:val="none" w:sz="0" w:space="0" w:color="auto"/>
        <w:bottom w:val="none" w:sz="0" w:space="0" w:color="auto"/>
        <w:right w:val="none" w:sz="0" w:space="0" w:color="auto"/>
      </w:divBdr>
    </w:div>
    <w:div w:id="681056102">
      <w:bodyDiv w:val="1"/>
      <w:marLeft w:val="0"/>
      <w:marRight w:val="0"/>
      <w:marTop w:val="0"/>
      <w:marBottom w:val="0"/>
      <w:divBdr>
        <w:top w:val="none" w:sz="0" w:space="0" w:color="auto"/>
        <w:left w:val="none" w:sz="0" w:space="0" w:color="auto"/>
        <w:bottom w:val="none" w:sz="0" w:space="0" w:color="auto"/>
        <w:right w:val="none" w:sz="0" w:space="0" w:color="auto"/>
      </w:divBdr>
    </w:div>
    <w:div w:id="686718870">
      <w:bodyDiv w:val="1"/>
      <w:marLeft w:val="0"/>
      <w:marRight w:val="0"/>
      <w:marTop w:val="0"/>
      <w:marBottom w:val="0"/>
      <w:divBdr>
        <w:top w:val="none" w:sz="0" w:space="0" w:color="auto"/>
        <w:left w:val="none" w:sz="0" w:space="0" w:color="auto"/>
        <w:bottom w:val="none" w:sz="0" w:space="0" w:color="auto"/>
        <w:right w:val="none" w:sz="0" w:space="0" w:color="auto"/>
      </w:divBdr>
    </w:div>
    <w:div w:id="699866232">
      <w:bodyDiv w:val="1"/>
      <w:marLeft w:val="0"/>
      <w:marRight w:val="0"/>
      <w:marTop w:val="0"/>
      <w:marBottom w:val="0"/>
      <w:divBdr>
        <w:top w:val="none" w:sz="0" w:space="0" w:color="auto"/>
        <w:left w:val="none" w:sz="0" w:space="0" w:color="auto"/>
        <w:bottom w:val="none" w:sz="0" w:space="0" w:color="auto"/>
        <w:right w:val="none" w:sz="0" w:space="0" w:color="auto"/>
      </w:divBdr>
    </w:div>
    <w:div w:id="699932744">
      <w:bodyDiv w:val="1"/>
      <w:marLeft w:val="0"/>
      <w:marRight w:val="0"/>
      <w:marTop w:val="0"/>
      <w:marBottom w:val="0"/>
      <w:divBdr>
        <w:top w:val="none" w:sz="0" w:space="0" w:color="auto"/>
        <w:left w:val="none" w:sz="0" w:space="0" w:color="auto"/>
        <w:bottom w:val="none" w:sz="0" w:space="0" w:color="auto"/>
        <w:right w:val="none" w:sz="0" w:space="0" w:color="auto"/>
      </w:divBdr>
    </w:div>
    <w:div w:id="714502913">
      <w:bodyDiv w:val="1"/>
      <w:marLeft w:val="0"/>
      <w:marRight w:val="0"/>
      <w:marTop w:val="0"/>
      <w:marBottom w:val="0"/>
      <w:divBdr>
        <w:top w:val="none" w:sz="0" w:space="0" w:color="auto"/>
        <w:left w:val="none" w:sz="0" w:space="0" w:color="auto"/>
        <w:bottom w:val="none" w:sz="0" w:space="0" w:color="auto"/>
        <w:right w:val="none" w:sz="0" w:space="0" w:color="auto"/>
      </w:divBdr>
    </w:div>
    <w:div w:id="727460336">
      <w:bodyDiv w:val="1"/>
      <w:marLeft w:val="0"/>
      <w:marRight w:val="0"/>
      <w:marTop w:val="0"/>
      <w:marBottom w:val="0"/>
      <w:divBdr>
        <w:top w:val="none" w:sz="0" w:space="0" w:color="auto"/>
        <w:left w:val="none" w:sz="0" w:space="0" w:color="auto"/>
        <w:bottom w:val="none" w:sz="0" w:space="0" w:color="auto"/>
        <w:right w:val="none" w:sz="0" w:space="0" w:color="auto"/>
      </w:divBdr>
    </w:div>
    <w:div w:id="736780728">
      <w:bodyDiv w:val="1"/>
      <w:marLeft w:val="0"/>
      <w:marRight w:val="0"/>
      <w:marTop w:val="0"/>
      <w:marBottom w:val="0"/>
      <w:divBdr>
        <w:top w:val="none" w:sz="0" w:space="0" w:color="auto"/>
        <w:left w:val="none" w:sz="0" w:space="0" w:color="auto"/>
        <w:bottom w:val="none" w:sz="0" w:space="0" w:color="auto"/>
        <w:right w:val="none" w:sz="0" w:space="0" w:color="auto"/>
      </w:divBdr>
    </w:div>
    <w:div w:id="737871483">
      <w:bodyDiv w:val="1"/>
      <w:marLeft w:val="0"/>
      <w:marRight w:val="0"/>
      <w:marTop w:val="0"/>
      <w:marBottom w:val="0"/>
      <w:divBdr>
        <w:top w:val="none" w:sz="0" w:space="0" w:color="auto"/>
        <w:left w:val="none" w:sz="0" w:space="0" w:color="auto"/>
        <w:bottom w:val="none" w:sz="0" w:space="0" w:color="auto"/>
        <w:right w:val="none" w:sz="0" w:space="0" w:color="auto"/>
      </w:divBdr>
    </w:div>
    <w:div w:id="758137931">
      <w:bodyDiv w:val="1"/>
      <w:marLeft w:val="0"/>
      <w:marRight w:val="0"/>
      <w:marTop w:val="0"/>
      <w:marBottom w:val="0"/>
      <w:divBdr>
        <w:top w:val="none" w:sz="0" w:space="0" w:color="auto"/>
        <w:left w:val="none" w:sz="0" w:space="0" w:color="auto"/>
        <w:bottom w:val="none" w:sz="0" w:space="0" w:color="auto"/>
        <w:right w:val="none" w:sz="0" w:space="0" w:color="auto"/>
      </w:divBdr>
    </w:div>
    <w:div w:id="769470236">
      <w:bodyDiv w:val="1"/>
      <w:marLeft w:val="0"/>
      <w:marRight w:val="0"/>
      <w:marTop w:val="0"/>
      <w:marBottom w:val="0"/>
      <w:divBdr>
        <w:top w:val="none" w:sz="0" w:space="0" w:color="auto"/>
        <w:left w:val="none" w:sz="0" w:space="0" w:color="auto"/>
        <w:bottom w:val="none" w:sz="0" w:space="0" w:color="auto"/>
        <w:right w:val="none" w:sz="0" w:space="0" w:color="auto"/>
      </w:divBdr>
    </w:div>
    <w:div w:id="790435006">
      <w:bodyDiv w:val="1"/>
      <w:marLeft w:val="0"/>
      <w:marRight w:val="0"/>
      <w:marTop w:val="0"/>
      <w:marBottom w:val="0"/>
      <w:divBdr>
        <w:top w:val="none" w:sz="0" w:space="0" w:color="auto"/>
        <w:left w:val="none" w:sz="0" w:space="0" w:color="auto"/>
        <w:bottom w:val="none" w:sz="0" w:space="0" w:color="auto"/>
        <w:right w:val="none" w:sz="0" w:space="0" w:color="auto"/>
      </w:divBdr>
    </w:div>
    <w:div w:id="870536352">
      <w:bodyDiv w:val="1"/>
      <w:marLeft w:val="0"/>
      <w:marRight w:val="0"/>
      <w:marTop w:val="0"/>
      <w:marBottom w:val="0"/>
      <w:divBdr>
        <w:top w:val="none" w:sz="0" w:space="0" w:color="auto"/>
        <w:left w:val="none" w:sz="0" w:space="0" w:color="auto"/>
        <w:bottom w:val="none" w:sz="0" w:space="0" w:color="auto"/>
        <w:right w:val="none" w:sz="0" w:space="0" w:color="auto"/>
      </w:divBdr>
    </w:div>
    <w:div w:id="884408996">
      <w:bodyDiv w:val="1"/>
      <w:marLeft w:val="0"/>
      <w:marRight w:val="0"/>
      <w:marTop w:val="0"/>
      <w:marBottom w:val="0"/>
      <w:divBdr>
        <w:top w:val="none" w:sz="0" w:space="0" w:color="auto"/>
        <w:left w:val="none" w:sz="0" w:space="0" w:color="auto"/>
        <w:bottom w:val="none" w:sz="0" w:space="0" w:color="auto"/>
        <w:right w:val="none" w:sz="0" w:space="0" w:color="auto"/>
      </w:divBdr>
    </w:div>
    <w:div w:id="886797706">
      <w:bodyDiv w:val="1"/>
      <w:marLeft w:val="0"/>
      <w:marRight w:val="0"/>
      <w:marTop w:val="0"/>
      <w:marBottom w:val="0"/>
      <w:divBdr>
        <w:top w:val="none" w:sz="0" w:space="0" w:color="auto"/>
        <w:left w:val="none" w:sz="0" w:space="0" w:color="auto"/>
        <w:bottom w:val="none" w:sz="0" w:space="0" w:color="auto"/>
        <w:right w:val="none" w:sz="0" w:space="0" w:color="auto"/>
      </w:divBdr>
    </w:div>
    <w:div w:id="890271376">
      <w:bodyDiv w:val="1"/>
      <w:marLeft w:val="0"/>
      <w:marRight w:val="0"/>
      <w:marTop w:val="0"/>
      <w:marBottom w:val="0"/>
      <w:divBdr>
        <w:top w:val="none" w:sz="0" w:space="0" w:color="auto"/>
        <w:left w:val="none" w:sz="0" w:space="0" w:color="auto"/>
        <w:bottom w:val="none" w:sz="0" w:space="0" w:color="auto"/>
        <w:right w:val="none" w:sz="0" w:space="0" w:color="auto"/>
      </w:divBdr>
    </w:div>
    <w:div w:id="890966495">
      <w:bodyDiv w:val="1"/>
      <w:marLeft w:val="0"/>
      <w:marRight w:val="0"/>
      <w:marTop w:val="0"/>
      <w:marBottom w:val="0"/>
      <w:divBdr>
        <w:top w:val="none" w:sz="0" w:space="0" w:color="auto"/>
        <w:left w:val="none" w:sz="0" w:space="0" w:color="auto"/>
        <w:bottom w:val="none" w:sz="0" w:space="0" w:color="auto"/>
        <w:right w:val="none" w:sz="0" w:space="0" w:color="auto"/>
      </w:divBdr>
    </w:div>
    <w:div w:id="916398189">
      <w:bodyDiv w:val="1"/>
      <w:marLeft w:val="0"/>
      <w:marRight w:val="0"/>
      <w:marTop w:val="0"/>
      <w:marBottom w:val="0"/>
      <w:divBdr>
        <w:top w:val="none" w:sz="0" w:space="0" w:color="auto"/>
        <w:left w:val="none" w:sz="0" w:space="0" w:color="auto"/>
        <w:bottom w:val="none" w:sz="0" w:space="0" w:color="auto"/>
        <w:right w:val="none" w:sz="0" w:space="0" w:color="auto"/>
      </w:divBdr>
    </w:div>
    <w:div w:id="929506578">
      <w:bodyDiv w:val="1"/>
      <w:marLeft w:val="0"/>
      <w:marRight w:val="0"/>
      <w:marTop w:val="0"/>
      <w:marBottom w:val="0"/>
      <w:divBdr>
        <w:top w:val="none" w:sz="0" w:space="0" w:color="auto"/>
        <w:left w:val="none" w:sz="0" w:space="0" w:color="auto"/>
        <w:bottom w:val="none" w:sz="0" w:space="0" w:color="auto"/>
        <w:right w:val="none" w:sz="0" w:space="0" w:color="auto"/>
      </w:divBdr>
    </w:div>
    <w:div w:id="934552120">
      <w:bodyDiv w:val="1"/>
      <w:marLeft w:val="0"/>
      <w:marRight w:val="0"/>
      <w:marTop w:val="0"/>
      <w:marBottom w:val="0"/>
      <w:divBdr>
        <w:top w:val="none" w:sz="0" w:space="0" w:color="auto"/>
        <w:left w:val="none" w:sz="0" w:space="0" w:color="auto"/>
        <w:bottom w:val="none" w:sz="0" w:space="0" w:color="auto"/>
        <w:right w:val="none" w:sz="0" w:space="0" w:color="auto"/>
      </w:divBdr>
    </w:div>
    <w:div w:id="939602393">
      <w:bodyDiv w:val="1"/>
      <w:marLeft w:val="0"/>
      <w:marRight w:val="0"/>
      <w:marTop w:val="0"/>
      <w:marBottom w:val="0"/>
      <w:divBdr>
        <w:top w:val="none" w:sz="0" w:space="0" w:color="auto"/>
        <w:left w:val="none" w:sz="0" w:space="0" w:color="auto"/>
        <w:bottom w:val="none" w:sz="0" w:space="0" w:color="auto"/>
        <w:right w:val="none" w:sz="0" w:space="0" w:color="auto"/>
      </w:divBdr>
    </w:div>
    <w:div w:id="950625400">
      <w:bodyDiv w:val="1"/>
      <w:marLeft w:val="0"/>
      <w:marRight w:val="0"/>
      <w:marTop w:val="0"/>
      <w:marBottom w:val="0"/>
      <w:divBdr>
        <w:top w:val="none" w:sz="0" w:space="0" w:color="auto"/>
        <w:left w:val="none" w:sz="0" w:space="0" w:color="auto"/>
        <w:bottom w:val="none" w:sz="0" w:space="0" w:color="auto"/>
        <w:right w:val="none" w:sz="0" w:space="0" w:color="auto"/>
      </w:divBdr>
    </w:div>
    <w:div w:id="964314642">
      <w:bodyDiv w:val="1"/>
      <w:marLeft w:val="0"/>
      <w:marRight w:val="0"/>
      <w:marTop w:val="0"/>
      <w:marBottom w:val="0"/>
      <w:divBdr>
        <w:top w:val="none" w:sz="0" w:space="0" w:color="auto"/>
        <w:left w:val="none" w:sz="0" w:space="0" w:color="auto"/>
        <w:bottom w:val="none" w:sz="0" w:space="0" w:color="auto"/>
        <w:right w:val="none" w:sz="0" w:space="0" w:color="auto"/>
      </w:divBdr>
    </w:div>
    <w:div w:id="976955626">
      <w:bodyDiv w:val="1"/>
      <w:marLeft w:val="0"/>
      <w:marRight w:val="0"/>
      <w:marTop w:val="0"/>
      <w:marBottom w:val="0"/>
      <w:divBdr>
        <w:top w:val="none" w:sz="0" w:space="0" w:color="auto"/>
        <w:left w:val="none" w:sz="0" w:space="0" w:color="auto"/>
        <w:bottom w:val="none" w:sz="0" w:space="0" w:color="auto"/>
        <w:right w:val="none" w:sz="0" w:space="0" w:color="auto"/>
      </w:divBdr>
    </w:div>
    <w:div w:id="979309077">
      <w:bodyDiv w:val="1"/>
      <w:marLeft w:val="0"/>
      <w:marRight w:val="0"/>
      <w:marTop w:val="0"/>
      <w:marBottom w:val="0"/>
      <w:divBdr>
        <w:top w:val="none" w:sz="0" w:space="0" w:color="auto"/>
        <w:left w:val="none" w:sz="0" w:space="0" w:color="auto"/>
        <w:bottom w:val="none" w:sz="0" w:space="0" w:color="auto"/>
        <w:right w:val="none" w:sz="0" w:space="0" w:color="auto"/>
      </w:divBdr>
    </w:div>
    <w:div w:id="1013804196">
      <w:bodyDiv w:val="1"/>
      <w:marLeft w:val="0"/>
      <w:marRight w:val="0"/>
      <w:marTop w:val="0"/>
      <w:marBottom w:val="0"/>
      <w:divBdr>
        <w:top w:val="none" w:sz="0" w:space="0" w:color="auto"/>
        <w:left w:val="none" w:sz="0" w:space="0" w:color="auto"/>
        <w:bottom w:val="none" w:sz="0" w:space="0" w:color="auto"/>
        <w:right w:val="none" w:sz="0" w:space="0" w:color="auto"/>
      </w:divBdr>
    </w:div>
    <w:div w:id="1041132399">
      <w:bodyDiv w:val="1"/>
      <w:marLeft w:val="0"/>
      <w:marRight w:val="0"/>
      <w:marTop w:val="0"/>
      <w:marBottom w:val="0"/>
      <w:divBdr>
        <w:top w:val="none" w:sz="0" w:space="0" w:color="auto"/>
        <w:left w:val="none" w:sz="0" w:space="0" w:color="auto"/>
        <w:bottom w:val="none" w:sz="0" w:space="0" w:color="auto"/>
        <w:right w:val="none" w:sz="0" w:space="0" w:color="auto"/>
      </w:divBdr>
    </w:div>
    <w:div w:id="1048720777">
      <w:bodyDiv w:val="1"/>
      <w:marLeft w:val="0"/>
      <w:marRight w:val="0"/>
      <w:marTop w:val="0"/>
      <w:marBottom w:val="0"/>
      <w:divBdr>
        <w:top w:val="none" w:sz="0" w:space="0" w:color="auto"/>
        <w:left w:val="none" w:sz="0" w:space="0" w:color="auto"/>
        <w:bottom w:val="none" w:sz="0" w:space="0" w:color="auto"/>
        <w:right w:val="none" w:sz="0" w:space="0" w:color="auto"/>
      </w:divBdr>
    </w:div>
    <w:div w:id="1051616165">
      <w:bodyDiv w:val="1"/>
      <w:marLeft w:val="0"/>
      <w:marRight w:val="0"/>
      <w:marTop w:val="0"/>
      <w:marBottom w:val="0"/>
      <w:divBdr>
        <w:top w:val="none" w:sz="0" w:space="0" w:color="auto"/>
        <w:left w:val="none" w:sz="0" w:space="0" w:color="auto"/>
        <w:bottom w:val="none" w:sz="0" w:space="0" w:color="auto"/>
        <w:right w:val="none" w:sz="0" w:space="0" w:color="auto"/>
      </w:divBdr>
    </w:div>
    <w:div w:id="1077096392">
      <w:bodyDiv w:val="1"/>
      <w:marLeft w:val="0"/>
      <w:marRight w:val="0"/>
      <w:marTop w:val="0"/>
      <w:marBottom w:val="0"/>
      <w:divBdr>
        <w:top w:val="none" w:sz="0" w:space="0" w:color="auto"/>
        <w:left w:val="none" w:sz="0" w:space="0" w:color="auto"/>
        <w:bottom w:val="none" w:sz="0" w:space="0" w:color="auto"/>
        <w:right w:val="none" w:sz="0" w:space="0" w:color="auto"/>
      </w:divBdr>
    </w:div>
    <w:div w:id="1079717354">
      <w:bodyDiv w:val="1"/>
      <w:marLeft w:val="0"/>
      <w:marRight w:val="0"/>
      <w:marTop w:val="0"/>
      <w:marBottom w:val="0"/>
      <w:divBdr>
        <w:top w:val="none" w:sz="0" w:space="0" w:color="auto"/>
        <w:left w:val="none" w:sz="0" w:space="0" w:color="auto"/>
        <w:bottom w:val="none" w:sz="0" w:space="0" w:color="auto"/>
        <w:right w:val="none" w:sz="0" w:space="0" w:color="auto"/>
      </w:divBdr>
    </w:div>
    <w:div w:id="1081368071">
      <w:bodyDiv w:val="1"/>
      <w:marLeft w:val="0"/>
      <w:marRight w:val="0"/>
      <w:marTop w:val="0"/>
      <w:marBottom w:val="0"/>
      <w:divBdr>
        <w:top w:val="none" w:sz="0" w:space="0" w:color="auto"/>
        <w:left w:val="none" w:sz="0" w:space="0" w:color="auto"/>
        <w:bottom w:val="none" w:sz="0" w:space="0" w:color="auto"/>
        <w:right w:val="none" w:sz="0" w:space="0" w:color="auto"/>
      </w:divBdr>
    </w:div>
    <w:div w:id="1083917268">
      <w:bodyDiv w:val="1"/>
      <w:marLeft w:val="0"/>
      <w:marRight w:val="0"/>
      <w:marTop w:val="0"/>
      <w:marBottom w:val="0"/>
      <w:divBdr>
        <w:top w:val="none" w:sz="0" w:space="0" w:color="auto"/>
        <w:left w:val="none" w:sz="0" w:space="0" w:color="auto"/>
        <w:bottom w:val="none" w:sz="0" w:space="0" w:color="auto"/>
        <w:right w:val="none" w:sz="0" w:space="0" w:color="auto"/>
      </w:divBdr>
    </w:div>
    <w:div w:id="1094395648">
      <w:bodyDiv w:val="1"/>
      <w:marLeft w:val="0"/>
      <w:marRight w:val="0"/>
      <w:marTop w:val="0"/>
      <w:marBottom w:val="0"/>
      <w:divBdr>
        <w:top w:val="none" w:sz="0" w:space="0" w:color="auto"/>
        <w:left w:val="none" w:sz="0" w:space="0" w:color="auto"/>
        <w:bottom w:val="none" w:sz="0" w:space="0" w:color="auto"/>
        <w:right w:val="none" w:sz="0" w:space="0" w:color="auto"/>
      </w:divBdr>
    </w:div>
    <w:div w:id="1098913255">
      <w:bodyDiv w:val="1"/>
      <w:marLeft w:val="0"/>
      <w:marRight w:val="0"/>
      <w:marTop w:val="0"/>
      <w:marBottom w:val="0"/>
      <w:divBdr>
        <w:top w:val="none" w:sz="0" w:space="0" w:color="auto"/>
        <w:left w:val="none" w:sz="0" w:space="0" w:color="auto"/>
        <w:bottom w:val="none" w:sz="0" w:space="0" w:color="auto"/>
        <w:right w:val="none" w:sz="0" w:space="0" w:color="auto"/>
      </w:divBdr>
    </w:div>
    <w:div w:id="1106924141">
      <w:bodyDiv w:val="1"/>
      <w:marLeft w:val="0"/>
      <w:marRight w:val="0"/>
      <w:marTop w:val="0"/>
      <w:marBottom w:val="0"/>
      <w:divBdr>
        <w:top w:val="none" w:sz="0" w:space="0" w:color="auto"/>
        <w:left w:val="none" w:sz="0" w:space="0" w:color="auto"/>
        <w:bottom w:val="none" w:sz="0" w:space="0" w:color="auto"/>
        <w:right w:val="none" w:sz="0" w:space="0" w:color="auto"/>
      </w:divBdr>
    </w:div>
    <w:div w:id="1139421657">
      <w:bodyDiv w:val="1"/>
      <w:marLeft w:val="0"/>
      <w:marRight w:val="0"/>
      <w:marTop w:val="0"/>
      <w:marBottom w:val="0"/>
      <w:divBdr>
        <w:top w:val="none" w:sz="0" w:space="0" w:color="auto"/>
        <w:left w:val="none" w:sz="0" w:space="0" w:color="auto"/>
        <w:bottom w:val="none" w:sz="0" w:space="0" w:color="auto"/>
        <w:right w:val="none" w:sz="0" w:space="0" w:color="auto"/>
      </w:divBdr>
    </w:div>
    <w:div w:id="1157308831">
      <w:bodyDiv w:val="1"/>
      <w:marLeft w:val="0"/>
      <w:marRight w:val="0"/>
      <w:marTop w:val="0"/>
      <w:marBottom w:val="0"/>
      <w:divBdr>
        <w:top w:val="none" w:sz="0" w:space="0" w:color="auto"/>
        <w:left w:val="none" w:sz="0" w:space="0" w:color="auto"/>
        <w:bottom w:val="none" w:sz="0" w:space="0" w:color="auto"/>
        <w:right w:val="none" w:sz="0" w:space="0" w:color="auto"/>
      </w:divBdr>
    </w:div>
    <w:div w:id="1165433746">
      <w:bodyDiv w:val="1"/>
      <w:marLeft w:val="0"/>
      <w:marRight w:val="0"/>
      <w:marTop w:val="0"/>
      <w:marBottom w:val="0"/>
      <w:divBdr>
        <w:top w:val="none" w:sz="0" w:space="0" w:color="auto"/>
        <w:left w:val="none" w:sz="0" w:space="0" w:color="auto"/>
        <w:bottom w:val="none" w:sz="0" w:space="0" w:color="auto"/>
        <w:right w:val="none" w:sz="0" w:space="0" w:color="auto"/>
      </w:divBdr>
    </w:div>
    <w:div w:id="1189292774">
      <w:bodyDiv w:val="1"/>
      <w:marLeft w:val="0"/>
      <w:marRight w:val="0"/>
      <w:marTop w:val="0"/>
      <w:marBottom w:val="0"/>
      <w:divBdr>
        <w:top w:val="none" w:sz="0" w:space="0" w:color="auto"/>
        <w:left w:val="none" w:sz="0" w:space="0" w:color="auto"/>
        <w:bottom w:val="none" w:sz="0" w:space="0" w:color="auto"/>
        <w:right w:val="none" w:sz="0" w:space="0" w:color="auto"/>
      </w:divBdr>
    </w:div>
    <w:div w:id="1196694182">
      <w:bodyDiv w:val="1"/>
      <w:marLeft w:val="0"/>
      <w:marRight w:val="0"/>
      <w:marTop w:val="0"/>
      <w:marBottom w:val="0"/>
      <w:divBdr>
        <w:top w:val="none" w:sz="0" w:space="0" w:color="auto"/>
        <w:left w:val="none" w:sz="0" w:space="0" w:color="auto"/>
        <w:bottom w:val="none" w:sz="0" w:space="0" w:color="auto"/>
        <w:right w:val="none" w:sz="0" w:space="0" w:color="auto"/>
      </w:divBdr>
    </w:div>
    <w:div w:id="1224104143">
      <w:bodyDiv w:val="1"/>
      <w:marLeft w:val="0"/>
      <w:marRight w:val="0"/>
      <w:marTop w:val="0"/>
      <w:marBottom w:val="0"/>
      <w:divBdr>
        <w:top w:val="none" w:sz="0" w:space="0" w:color="auto"/>
        <w:left w:val="none" w:sz="0" w:space="0" w:color="auto"/>
        <w:bottom w:val="none" w:sz="0" w:space="0" w:color="auto"/>
        <w:right w:val="none" w:sz="0" w:space="0" w:color="auto"/>
      </w:divBdr>
    </w:div>
    <w:div w:id="1250433708">
      <w:bodyDiv w:val="1"/>
      <w:marLeft w:val="0"/>
      <w:marRight w:val="0"/>
      <w:marTop w:val="0"/>
      <w:marBottom w:val="0"/>
      <w:divBdr>
        <w:top w:val="none" w:sz="0" w:space="0" w:color="auto"/>
        <w:left w:val="none" w:sz="0" w:space="0" w:color="auto"/>
        <w:bottom w:val="none" w:sz="0" w:space="0" w:color="auto"/>
        <w:right w:val="none" w:sz="0" w:space="0" w:color="auto"/>
      </w:divBdr>
    </w:div>
    <w:div w:id="1288128103">
      <w:bodyDiv w:val="1"/>
      <w:marLeft w:val="0"/>
      <w:marRight w:val="0"/>
      <w:marTop w:val="0"/>
      <w:marBottom w:val="0"/>
      <w:divBdr>
        <w:top w:val="none" w:sz="0" w:space="0" w:color="auto"/>
        <w:left w:val="none" w:sz="0" w:space="0" w:color="auto"/>
        <w:bottom w:val="none" w:sz="0" w:space="0" w:color="auto"/>
        <w:right w:val="none" w:sz="0" w:space="0" w:color="auto"/>
      </w:divBdr>
    </w:div>
    <w:div w:id="1355614159">
      <w:bodyDiv w:val="1"/>
      <w:marLeft w:val="0"/>
      <w:marRight w:val="0"/>
      <w:marTop w:val="0"/>
      <w:marBottom w:val="0"/>
      <w:divBdr>
        <w:top w:val="none" w:sz="0" w:space="0" w:color="auto"/>
        <w:left w:val="none" w:sz="0" w:space="0" w:color="auto"/>
        <w:bottom w:val="none" w:sz="0" w:space="0" w:color="auto"/>
        <w:right w:val="none" w:sz="0" w:space="0" w:color="auto"/>
      </w:divBdr>
    </w:div>
    <w:div w:id="1382023579">
      <w:bodyDiv w:val="1"/>
      <w:marLeft w:val="0"/>
      <w:marRight w:val="0"/>
      <w:marTop w:val="0"/>
      <w:marBottom w:val="0"/>
      <w:divBdr>
        <w:top w:val="none" w:sz="0" w:space="0" w:color="auto"/>
        <w:left w:val="none" w:sz="0" w:space="0" w:color="auto"/>
        <w:bottom w:val="none" w:sz="0" w:space="0" w:color="auto"/>
        <w:right w:val="none" w:sz="0" w:space="0" w:color="auto"/>
      </w:divBdr>
    </w:div>
    <w:div w:id="1413624745">
      <w:bodyDiv w:val="1"/>
      <w:marLeft w:val="0"/>
      <w:marRight w:val="0"/>
      <w:marTop w:val="0"/>
      <w:marBottom w:val="0"/>
      <w:divBdr>
        <w:top w:val="none" w:sz="0" w:space="0" w:color="auto"/>
        <w:left w:val="none" w:sz="0" w:space="0" w:color="auto"/>
        <w:bottom w:val="none" w:sz="0" w:space="0" w:color="auto"/>
        <w:right w:val="none" w:sz="0" w:space="0" w:color="auto"/>
      </w:divBdr>
    </w:div>
    <w:div w:id="1415320812">
      <w:bodyDiv w:val="1"/>
      <w:marLeft w:val="0"/>
      <w:marRight w:val="0"/>
      <w:marTop w:val="0"/>
      <w:marBottom w:val="0"/>
      <w:divBdr>
        <w:top w:val="none" w:sz="0" w:space="0" w:color="auto"/>
        <w:left w:val="none" w:sz="0" w:space="0" w:color="auto"/>
        <w:bottom w:val="none" w:sz="0" w:space="0" w:color="auto"/>
        <w:right w:val="none" w:sz="0" w:space="0" w:color="auto"/>
      </w:divBdr>
    </w:div>
    <w:div w:id="1422990054">
      <w:bodyDiv w:val="1"/>
      <w:marLeft w:val="0"/>
      <w:marRight w:val="0"/>
      <w:marTop w:val="0"/>
      <w:marBottom w:val="0"/>
      <w:divBdr>
        <w:top w:val="none" w:sz="0" w:space="0" w:color="auto"/>
        <w:left w:val="none" w:sz="0" w:space="0" w:color="auto"/>
        <w:bottom w:val="none" w:sz="0" w:space="0" w:color="auto"/>
        <w:right w:val="none" w:sz="0" w:space="0" w:color="auto"/>
      </w:divBdr>
    </w:div>
    <w:div w:id="1431311938">
      <w:bodyDiv w:val="1"/>
      <w:marLeft w:val="0"/>
      <w:marRight w:val="0"/>
      <w:marTop w:val="0"/>
      <w:marBottom w:val="0"/>
      <w:divBdr>
        <w:top w:val="none" w:sz="0" w:space="0" w:color="auto"/>
        <w:left w:val="none" w:sz="0" w:space="0" w:color="auto"/>
        <w:bottom w:val="none" w:sz="0" w:space="0" w:color="auto"/>
        <w:right w:val="none" w:sz="0" w:space="0" w:color="auto"/>
      </w:divBdr>
    </w:div>
    <w:div w:id="1439636535">
      <w:bodyDiv w:val="1"/>
      <w:marLeft w:val="0"/>
      <w:marRight w:val="0"/>
      <w:marTop w:val="0"/>
      <w:marBottom w:val="0"/>
      <w:divBdr>
        <w:top w:val="none" w:sz="0" w:space="0" w:color="auto"/>
        <w:left w:val="none" w:sz="0" w:space="0" w:color="auto"/>
        <w:bottom w:val="none" w:sz="0" w:space="0" w:color="auto"/>
        <w:right w:val="none" w:sz="0" w:space="0" w:color="auto"/>
      </w:divBdr>
    </w:div>
    <w:div w:id="1442914449">
      <w:bodyDiv w:val="1"/>
      <w:marLeft w:val="0"/>
      <w:marRight w:val="0"/>
      <w:marTop w:val="0"/>
      <w:marBottom w:val="0"/>
      <w:divBdr>
        <w:top w:val="none" w:sz="0" w:space="0" w:color="auto"/>
        <w:left w:val="none" w:sz="0" w:space="0" w:color="auto"/>
        <w:bottom w:val="none" w:sz="0" w:space="0" w:color="auto"/>
        <w:right w:val="none" w:sz="0" w:space="0" w:color="auto"/>
      </w:divBdr>
    </w:div>
    <w:div w:id="1477069313">
      <w:bodyDiv w:val="1"/>
      <w:marLeft w:val="0"/>
      <w:marRight w:val="0"/>
      <w:marTop w:val="0"/>
      <w:marBottom w:val="0"/>
      <w:divBdr>
        <w:top w:val="none" w:sz="0" w:space="0" w:color="auto"/>
        <w:left w:val="none" w:sz="0" w:space="0" w:color="auto"/>
        <w:bottom w:val="none" w:sz="0" w:space="0" w:color="auto"/>
        <w:right w:val="none" w:sz="0" w:space="0" w:color="auto"/>
      </w:divBdr>
    </w:div>
    <w:div w:id="1485313192">
      <w:bodyDiv w:val="1"/>
      <w:marLeft w:val="0"/>
      <w:marRight w:val="0"/>
      <w:marTop w:val="0"/>
      <w:marBottom w:val="0"/>
      <w:divBdr>
        <w:top w:val="none" w:sz="0" w:space="0" w:color="auto"/>
        <w:left w:val="none" w:sz="0" w:space="0" w:color="auto"/>
        <w:bottom w:val="none" w:sz="0" w:space="0" w:color="auto"/>
        <w:right w:val="none" w:sz="0" w:space="0" w:color="auto"/>
      </w:divBdr>
    </w:div>
    <w:div w:id="1512068900">
      <w:bodyDiv w:val="1"/>
      <w:marLeft w:val="0"/>
      <w:marRight w:val="0"/>
      <w:marTop w:val="0"/>
      <w:marBottom w:val="0"/>
      <w:divBdr>
        <w:top w:val="none" w:sz="0" w:space="0" w:color="auto"/>
        <w:left w:val="none" w:sz="0" w:space="0" w:color="auto"/>
        <w:bottom w:val="none" w:sz="0" w:space="0" w:color="auto"/>
        <w:right w:val="none" w:sz="0" w:space="0" w:color="auto"/>
      </w:divBdr>
    </w:div>
    <w:div w:id="1514222977">
      <w:bodyDiv w:val="1"/>
      <w:marLeft w:val="0"/>
      <w:marRight w:val="0"/>
      <w:marTop w:val="0"/>
      <w:marBottom w:val="0"/>
      <w:divBdr>
        <w:top w:val="none" w:sz="0" w:space="0" w:color="auto"/>
        <w:left w:val="none" w:sz="0" w:space="0" w:color="auto"/>
        <w:bottom w:val="none" w:sz="0" w:space="0" w:color="auto"/>
        <w:right w:val="none" w:sz="0" w:space="0" w:color="auto"/>
      </w:divBdr>
    </w:div>
    <w:div w:id="1519006936">
      <w:bodyDiv w:val="1"/>
      <w:marLeft w:val="0"/>
      <w:marRight w:val="0"/>
      <w:marTop w:val="0"/>
      <w:marBottom w:val="0"/>
      <w:divBdr>
        <w:top w:val="none" w:sz="0" w:space="0" w:color="auto"/>
        <w:left w:val="none" w:sz="0" w:space="0" w:color="auto"/>
        <w:bottom w:val="none" w:sz="0" w:space="0" w:color="auto"/>
        <w:right w:val="none" w:sz="0" w:space="0" w:color="auto"/>
      </w:divBdr>
    </w:div>
    <w:div w:id="1527208456">
      <w:bodyDiv w:val="1"/>
      <w:marLeft w:val="0"/>
      <w:marRight w:val="0"/>
      <w:marTop w:val="0"/>
      <w:marBottom w:val="0"/>
      <w:divBdr>
        <w:top w:val="none" w:sz="0" w:space="0" w:color="auto"/>
        <w:left w:val="none" w:sz="0" w:space="0" w:color="auto"/>
        <w:bottom w:val="none" w:sz="0" w:space="0" w:color="auto"/>
        <w:right w:val="none" w:sz="0" w:space="0" w:color="auto"/>
      </w:divBdr>
    </w:div>
    <w:div w:id="1533377616">
      <w:bodyDiv w:val="1"/>
      <w:marLeft w:val="0"/>
      <w:marRight w:val="0"/>
      <w:marTop w:val="0"/>
      <w:marBottom w:val="0"/>
      <w:divBdr>
        <w:top w:val="none" w:sz="0" w:space="0" w:color="auto"/>
        <w:left w:val="none" w:sz="0" w:space="0" w:color="auto"/>
        <w:bottom w:val="none" w:sz="0" w:space="0" w:color="auto"/>
        <w:right w:val="none" w:sz="0" w:space="0" w:color="auto"/>
      </w:divBdr>
    </w:div>
    <w:div w:id="1535725186">
      <w:bodyDiv w:val="1"/>
      <w:marLeft w:val="0"/>
      <w:marRight w:val="0"/>
      <w:marTop w:val="0"/>
      <w:marBottom w:val="0"/>
      <w:divBdr>
        <w:top w:val="none" w:sz="0" w:space="0" w:color="auto"/>
        <w:left w:val="none" w:sz="0" w:space="0" w:color="auto"/>
        <w:bottom w:val="none" w:sz="0" w:space="0" w:color="auto"/>
        <w:right w:val="none" w:sz="0" w:space="0" w:color="auto"/>
      </w:divBdr>
    </w:div>
    <w:div w:id="1562211508">
      <w:bodyDiv w:val="1"/>
      <w:marLeft w:val="0"/>
      <w:marRight w:val="0"/>
      <w:marTop w:val="0"/>
      <w:marBottom w:val="0"/>
      <w:divBdr>
        <w:top w:val="none" w:sz="0" w:space="0" w:color="auto"/>
        <w:left w:val="none" w:sz="0" w:space="0" w:color="auto"/>
        <w:bottom w:val="none" w:sz="0" w:space="0" w:color="auto"/>
        <w:right w:val="none" w:sz="0" w:space="0" w:color="auto"/>
      </w:divBdr>
    </w:div>
    <w:div w:id="1631978181">
      <w:bodyDiv w:val="1"/>
      <w:marLeft w:val="0"/>
      <w:marRight w:val="0"/>
      <w:marTop w:val="0"/>
      <w:marBottom w:val="0"/>
      <w:divBdr>
        <w:top w:val="none" w:sz="0" w:space="0" w:color="auto"/>
        <w:left w:val="none" w:sz="0" w:space="0" w:color="auto"/>
        <w:bottom w:val="none" w:sz="0" w:space="0" w:color="auto"/>
        <w:right w:val="none" w:sz="0" w:space="0" w:color="auto"/>
      </w:divBdr>
    </w:div>
    <w:div w:id="1635794722">
      <w:bodyDiv w:val="1"/>
      <w:marLeft w:val="0"/>
      <w:marRight w:val="0"/>
      <w:marTop w:val="0"/>
      <w:marBottom w:val="0"/>
      <w:divBdr>
        <w:top w:val="none" w:sz="0" w:space="0" w:color="auto"/>
        <w:left w:val="none" w:sz="0" w:space="0" w:color="auto"/>
        <w:bottom w:val="none" w:sz="0" w:space="0" w:color="auto"/>
        <w:right w:val="none" w:sz="0" w:space="0" w:color="auto"/>
      </w:divBdr>
    </w:div>
    <w:div w:id="1654524273">
      <w:bodyDiv w:val="1"/>
      <w:marLeft w:val="0"/>
      <w:marRight w:val="0"/>
      <w:marTop w:val="0"/>
      <w:marBottom w:val="0"/>
      <w:divBdr>
        <w:top w:val="none" w:sz="0" w:space="0" w:color="auto"/>
        <w:left w:val="none" w:sz="0" w:space="0" w:color="auto"/>
        <w:bottom w:val="none" w:sz="0" w:space="0" w:color="auto"/>
        <w:right w:val="none" w:sz="0" w:space="0" w:color="auto"/>
      </w:divBdr>
    </w:div>
    <w:div w:id="1665208380">
      <w:bodyDiv w:val="1"/>
      <w:marLeft w:val="0"/>
      <w:marRight w:val="0"/>
      <w:marTop w:val="0"/>
      <w:marBottom w:val="0"/>
      <w:divBdr>
        <w:top w:val="none" w:sz="0" w:space="0" w:color="auto"/>
        <w:left w:val="none" w:sz="0" w:space="0" w:color="auto"/>
        <w:bottom w:val="none" w:sz="0" w:space="0" w:color="auto"/>
        <w:right w:val="none" w:sz="0" w:space="0" w:color="auto"/>
      </w:divBdr>
    </w:div>
    <w:div w:id="1667784221">
      <w:bodyDiv w:val="1"/>
      <w:marLeft w:val="0"/>
      <w:marRight w:val="0"/>
      <w:marTop w:val="0"/>
      <w:marBottom w:val="0"/>
      <w:divBdr>
        <w:top w:val="none" w:sz="0" w:space="0" w:color="auto"/>
        <w:left w:val="none" w:sz="0" w:space="0" w:color="auto"/>
        <w:bottom w:val="none" w:sz="0" w:space="0" w:color="auto"/>
        <w:right w:val="none" w:sz="0" w:space="0" w:color="auto"/>
      </w:divBdr>
    </w:div>
    <w:div w:id="1680692234">
      <w:bodyDiv w:val="1"/>
      <w:marLeft w:val="0"/>
      <w:marRight w:val="0"/>
      <w:marTop w:val="0"/>
      <w:marBottom w:val="0"/>
      <w:divBdr>
        <w:top w:val="none" w:sz="0" w:space="0" w:color="auto"/>
        <w:left w:val="none" w:sz="0" w:space="0" w:color="auto"/>
        <w:bottom w:val="none" w:sz="0" w:space="0" w:color="auto"/>
        <w:right w:val="none" w:sz="0" w:space="0" w:color="auto"/>
      </w:divBdr>
    </w:div>
    <w:div w:id="1696496736">
      <w:bodyDiv w:val="1"/>
      <w:marLeft w:val="0"/>
      <w:marRight w:val="0"/>
      <w:marTop w:val="0"/>
      <w:marBottom w:val="0"/>
      <w:divBdr>
        <w:top w:val="none" w:sz="0" w:space="0" w:color="auto"/>
        <w:left w:val="none" w:sz="0" w:space="0" w:color="auto"/>
        <w:bottom w:val="none" w:sz="0" w:space="0" w:color="auto"/>
        <w:right w:val="none" w:sz="0" w:space="0" w:color="auto"/>
      </w:divBdr>
    </w:div>
    <w:div w:id="1699163625">
      <w:bodyDiv w:val="1"/>
      <w:marLeft w:val="0"/>
      <w:marRight w:val="0"/>
      <w:marTop w:val="0"/>
      <w:marBottom w:val="0"/>
      <w:divBdr>
        <w:top w:val="none" w:sz="0" w:space="0" w:color="auto"/>
        <w:left w:val="none" w:sz="0" w:space="0" w:color="auto"/>
        <w:bottom w:val="none" w:sz="0" w:space="0" w:color="auto"/>
        <w:right w:val="none" w:sz="0" w:space="0" w:color="auto"/>
      </w:divBdr>
    </w:div>
    <w:div w:id="1699546332">
      <w:bodyDiv w:val="1"/>
      <w:marLeft w:val="0"/>
      <w:marRight w:val="0"/>
      <w:marTop w:val="0"/>
      <w:marBottom w:val="0"/>
      <w:divBdr>
        <w:top w:val="none" w:sz="0" w:space="0" w:color="auto"/>
        <w:left w:val="none" w:sz="0" w:space="0" w:color="auto"/>
        <w:bottom w:val="none" w:sz="0" w:space="0" w:color="auto"/>
        <w:right w:val="none" w:sz="0" w:space="0" w:color="auto"/>
      </w:divBdr>
    </w:div>
    <w:div w:id="1707752991">
      <w:bodyDiv w:val="1"/>
      <w:marLeft w:val="0"/>
      <w:marRight w:val="0"/>
      <w:marTop w:val="0"/>
      <w:marBottom w:val="0"/>
      <w:divBdr>
        <w:top w:val="none" w:sz="0" w:space="0" w:color="auto"/>
        <w:left w:val="none" w:sz="0" w:space="0" w:color="auto"/>
        <w:bottom w:val="none" w:sz="0" w:space="0" w:color="auto"/>
        <w:right w:val="none" w:sz="0" w:space="0" w:color="auto"/>
      </w:divBdr>
    </w:div>
    <w:div w:id="1715419917">
      <w:bodyDiv w:val="1"/>
      <w:marLeft w:val="0"/>
      <w:marRight w:val="0"/>
      <w:marTop w:val="0"/>
      <w:marBottom w:val="0"/>
      <w:divBdr>
        <w:top w:val="none" w:sz="0" w:space="0" w:color="auto"/>
        <w:left w:val="none" w:sz="0" w:space="0" w:color="auto"/>
        <w:bottom w:val="none" w:sz="0" w:space="0" w:color="auto"/>
        <w:right w:val="none" w:sz="0" w:space="0" w:color="auto"/>
      </w:divBdr>
    </w:div>
    <w:div w:id="1741830689">
      <w:bodyDiv w:val="1"/>
      <w:marLeft w:val="0"/>
      <w:marRight w:val="0"/>
      <w:marTop w:val="0"/>
      <w:marBottom w:val="0"/>
      <w:divBdr>
        <w:top w:val="none" w:sz="0" w:space="0" w:color="auto"/>
        <w:left w:val="none" w:sz="0" w:space="0" w:color="auto"/>
        <w:bottom w:val="none" w:sz="0" w:space="0" w:color="auto"/>
        <w:right w:val="none" w:sz="0" w:space="0" w:color="auto"/>
      </w:divBdr>
    </w:div>
    <w:div w:id="1749645039">
      <w:bodyDiv w:val="1"/>
      <w:marLeft w:val="0"/>
      <w:marRight w:val="0"/>
      <w:marTop w:val="0"/>
      <w:marBottom w:val="0"/>
      <w:divBdr>
        <w:top w:val="none" w:sz="0" w:space="0" w:color="auto"/>
        <w:left w:val="none" w:sz="0" w:space="0" w:color="auto"/>
        <w:bottom w:val="none" w:sz="0" w:space="0" w:color="auto"/>
        <w:right w:val="none" w:sz="0" w:space="0" w:color="auto"/>
      </w:divBdr>
    </w:div>
    <w:div w:id="1753703066">
      <w:bodyDiv w:val="1"/>
      <w:marLeft w:val="0"/>
      <w:marRight w:val="0"/>
      <w:marTop w:val="0"/>
      <w:marBottom w:val="0"/>
      <w:divBdr>
        <w:top w:val="none" w:sz="0" w:space="0" w:color="auto"/>
        <w:left w:val="none" w:sz="0" w:space="0" w:color="auto"/>
        <w:bottom w:val="none" w:sz="0" w:space="0" w:color="auto"/>
        <w:right w:val="none" w:sz="0" w:space="0" w:color="auto"/>
      </w:divBdr>
    </w:div>
    <w:div w:id="1783449963">
      <w:bodyDiv w:val="1"/>
      <w:marLeft w:val="0"/>
      <w:marRight w:val="0"/>
      <w:marTop w:val="0"/>
      <w:marBottom w:val="0"/>
      <w:divBdr>
        <w:top w:val="none" w:sz="0" w:space="0" w:color="auto"/>
        <w:left w:val="none" w:sz="0" w:space="0" w:color="auto"/>
        <w:bottom w:val="none" w:sz="0" w:space="0" w:color="auto"/>
        <w:right w:val="none" w:sz="0" w:space="0" w:color="auto"/>
      </w:divBdr>
    </w:div>
    <w:div w:id="1790396602">
      <w:bodyDiv w:val="1"/>
      <w:marLeft w:val="0"/>
      <w:marRight w:val="0"/>
      <w:marTop w:val="0"/>
      <w:marBottom w:val="0"/>
      <w:divBdr>
        <w:top w:val="none" w:sz="0" w:space="0" w:color="auto"/>
        <w:left w:val="none" w:sz="0" w:space="0" w:color="auto"/>
        <w:bottom w:val="none" w:sz="0" w:space="0" w:color="auto"/>
        <w:right w:val="none" w:sz="0" w:space="0" w:color="auto"/>
      </w:divBdr>
    </w:div>
    <w:div w:id="1802916484">
      <w:bodyDiv w:val="1"/>
      <w:marLeft w:val="0"/>
      <w:marRight w:val="0"/>
      <w:marTop w:val="0"/>
      <w:marBottom w:val="0"/>
      <w:divBdr>
        <w:top w:val="none" w:sz="0" w:space="0" w:color="auto"/>
        <w:left w:val="none" w:sz="0" w:space="0" w:color="auto"/>
        <w:bottom w:val="none" w:sz="0" w:space="0" w:color="auto"/>
        <w:right w:val="none" w:sz="0" w:space="0" w:color="auto"/>
      </w:divBdr>
    </w:div>
    <w:div w:id="1819684212">
      <w:bodyDiv w:val="1"/>
      <w:marLeft w:val="0"/>
      <w:marRight w:val="0"/>
      <w:marTop w:val="0"/>
      <w:marBottom w:val="0"/>
      <w:divBdr>
        <w:top w:val="none" w:sz="0" w:space="0" w:color="auto"/>
        <w:left w:val="none" w:sz="0" w:space="0" w:color="auto"/>
        <w:bottom w:val="none" w:sz="0" w:space="0" w:color="auto"/>
        <w:right w:val="none" w:sz="0" w:space="0" w:color="auto"/>
      </w:divBdr>
    </w:div>
    <w:div w:id="1822962017">
      <w:bodyDiv w:val="1"/>
      <w:marLeft w:val="0"/>
      <w:marRight w:val="0"/>
      <w:marTop w:val="0"/>
      <w:marBottom w:val="0"/>
      <w:divBdr>
        <w:top w:val="none" w:sz="0" w:space="0" w:color="auto"/>
        <w:left w:val="none" w:sz="0" w:space="0" w:color="auto"/>
        <w:bottom w:val="none" w:sz="0" w:space="0" w:color="auto"/>
        <w:right w:val="none" w:sz="0" w:space="0" w:color="auto"/>
      </w:divBdr>
    </w:div>
    <w:div w:id="1877310967">
      <w:bodyDiv w:val="1"/>
      <w:marLeft w:val="0"/>
      <w:marRight w:val="0"/>
      <w:marTop w:val="0"/>
      <w:marBottom w:val="0"/>
      <w:divBdr>
        <w:top w:val="none" w:sz="0" w:space="0" w:color="auto"/>
        <w:left w:val="none" w:sz="0" w:space="0" w:color="auto"/>
        <w:bottom w:val="none" w:sz="0" w:space="0" w:color="auto"/>
        <w:right w:val="none" w:sz="0" w:space="0" w:color="auto"/>
      </w:divBdr>
    </w:div>
    <w:div w:id="1881165141">
      <w:bodyDiv w:val="1"/>
      <w:marLeft w:val="0"/>
      <w:marRight w:val="0"/>
      <w:marTop w:val="0"/>
      <w:marBottom w:val="0"/>
      <w:divBdr>
        <w:top w:val="none" w:sz="0" w:space="0" w:color="auto"/>
        <w:left w:val="none" w:sz="0" w:space="0" w:color="auto"/>
        <w:bottom w:val="none" w:sz="0" w:space="0" w:color="auto"/>
        <w:right w:val="none" w:sz="0" w:space="0" w:color="auto"/>
      </w:divBdr>
    </w:div>
    <w:div w:id="1882747311">
      <w:bodyDiv w:val="1"/>
      <w:marLeft w:val="0"/>
      <w:marRight w:val="0"/>
      <w:marTop w:val="0"/>
      <w:marBottom w:val="0"/>
      <w:divBdr>
        <w:top w:val="none" w:sz="0" w:space="0" w:color="auto"/>
        <w:left w:val="none" w:sz="0" w:space="0" w:color="auto"/>
        <w:bottom w:val="none" w:sz="0" w:space="0" w:color="auto"/>
        <w:right w:val="none" w:sz="0" w:space="0" w:color="auto"/>
      </w:divBdr>
    </w:div>
    <w:div w:id="1889492823">
      <w:bodyDiv w:val="1"/>
      <w:marLeft w:val="0"/>
      <w:marRight w:val="0"/>
      <w:marTop w:val="0"/>
      <w:marBottom w:val="0"/>
      <w:divBdr>
        <w:top w:val="none" w:sz="0" w:space="0" w:color="auto"/>
        <w:left w:val="none" w:sz="0" w:space="0" w:color="auto"/>
        <w:bottom w:val="none" w:sz="0" w:space="0" w:color="auto"/>
        <w:right w:val="none" w:sz="0" w:space="0" w:color="auto"/>
      </w:divBdr>
    </w:div>
    <w:div w:id="1895459312">
      <w:bodyDiv w:val="1"/>
      <w:marLeft w:val="0"/>
      <w:marRight w:val="0"/>
      <w:marTop w:val="0"/>
      <w:marBottom w:val="0"/>
      <w:divBdr>
        <w:top w:val="none" w:sz="0" w:space="0" w:color="auto"/>
        <w:left w:val="none" w:sz="0" w:space="0" w:color="auto"/>
        <w:bottom w:val="none" w:sz="0" w:space="0" w:color="auto"/>
        <w:right w:val="none" w:sz="0" w:space="0" w:color="auto"/>
      </w:divBdr>
    </w:div>
    <w:div w:id="1912958054">
      <w:bodyDiv w:val="1"/>
      <w:marLeft w:val="0"/>
      <w:marRight w:val="0"/>
      <w:marTop w:val="0"/>
      <w:marBottom w:val="0"/>
      <w:divBdr>
        <w:top w:val="none" w:sz="0" w:space="0" w:color="auto"/>
        <w:left w:val="none" w:sz="0" w:space="0" w:color="auto"/>
        <w:bottom w:val="none" w:sz="0" w:space="0" w:color="auto"/>
        <w:right w:val="none" w:sz="0" w:space="0" w:color="auto"/>
      </w:divBdr>
    </w:div>
    <w:div w:id="1933128819">
      <w:bodyDiv w:val="1"/>
      <w:marLeft w:val="0"/>
      <w:marRight w:val="0"/>
      <w:marTop w:val="0"/>
      <w:marBottom w:val="0"/>
      <w:divBdr>
        <w:top w:val="none" w:sz="0" w:space="0" w:color="auto"/>
        <w:left w:val="none" w:sz="0" w:space="0" w:color="auto"/>
        <w:bottom w:val="none" w:sz="0" w:space="0" w:color="auto"/>
        <w:right w:val="none" w:sz="0" w:space="0" w:color="auto"/>
      </w:divBdr>
    </w:div>
    <w:div w:id="1940260068">
      <w:bodyDiv w:val="1"/>
      <w:marLeft w:val="0"/>
      <w:marRight w:val="0"/>
      <w:marTop w:val="0"/>
      <w:marBottom w:val="0"/>
      <w:divBdr>
        <w:top w:val="none" w:sz="0" w:space="0" w:color="auto"/>
        <w:left w:val="none" w:sz="0" w:space="0" w:color="auto"/>
        <w:bottom w:val="none" w:sz="0" w:space="0" w:color="auto"/>
        <w:right w:val="none" w:sz="0" w:space="0" w:color="auto"/>
      </w:divBdr>
    </w:div>
    <w:div w:id="1951930070">
      <w:bodyDiv w:val="1"/>
      <w:marLeft w:val="0"/>
      <w:marRight w:val="0"/>
      <w:marTop w:val="0"/>
      <w:marBottom w:val="0"/>
      <w:divBdr>
        <w:top w:val="none" w:sz="0" w:space="0" w:color="auto"/>
        <w:left w:val="none" w:sz="0" w:space="0" w:color="auto"/>
        <w:bottom w:val="none" w:sz="0" w:space="0" w:color="auto"/>
        <w:right w:val="none" w:sz="0" w:space="0" w:color="auto"/>
      </w:divBdr>
    </w:div>
    <w:div w:id="1952854670">
      <w:bodyDiv w:val="1"/>
      <w:marLeft w:val="0"/>
      <w:marRight w:val="0"/>
      <w:marTop w:val="0"/>
      <w:marBottom w:val="0"/>
      <w:divBdr>
        <w:top w:val="none" w:sz="0" w:space="0" w:color="auto"/>
        <w:left w:val="none" w:sz="0" w:space="0" w:color="auto"/>
        <w:bottom w:val="none" w:sz="0" w:space="0" w:color="auto"/>
        <w:right w:val="none" w:sz="0" w:space="0" w:color="auto"/>
      </w:divBdr>
    </w:div>
    <w:div w:id="1967194488">
      <w:bodyDiv w:val="1"/>
      <w:marLeft w:val="0"/>
      <w:marRight w:val="0"/>
      <w:marTop w:val="0"/>
      <w:marBottom w:val="0"/>
      <w:divBdr>
        <w:top w:val="none" w:sz="0" w:space="0" w:color="auto"/>
        <w:left w:val="none" w:sz="0" w:space="0" w:color="auto"/>
        <w:bottom w:val="none" w:sz="0" w:space="0" w:color="auto"/>
        <w:right w:val="none" w:sz="0" w:space="0" w:color="auto"/>
      </w:divBdr>
    </w:div>
    <w:div w:id="1969968758">
      <w:bodyDiv w:val="1"/>
      <w:marLeft w:val="0"/>
      <w:marRight w:val="0"/>
      <w:marTop w:val="0"/>
      <w:marBottom w:val="0"/>
      <w:divBdr>
        <w:top w:val="none" w:sz="0" w:space="0" w:color="auto"/>
        <w:left w:val="none" w:sz="0" w:space="0" w:color="auto"/>
        <w:bottom w:val="none" w:sz="0" w:space="0" w:color="auto"/>
        <w:right w:val="none" w:sz="0" w:space="0" w:color="auto"/>
      </w:divBdr>
    </w:div>
    <w:div w:id="2021620387">
      <w:bodyDiv w:val="1"/>
      <w:marLeft w:val="0"/>
      <w:marRight w:val="0"/>
      <w:marTop w:val="0"/>
      <w:marBottom w:val="0"/>
      <w:divBdr>
        <w:top w:val="none" w:sz="0" w:space="0" w:color="auto"/>
        <w:left w:val="none" w:sz="0" w:space="0" w:color="auto"/>
        <w:bottom w:val="none" w:sz="0" w:space="0" w:color="auto"/>
        <w:right w:val="none" w:sz="0" w:space="0" w:color="auto"/>
      </w:divBdr>
    </w:div>
    <w:div w:id="2049380237">
      <w:bodyDiv w:val="1"/>
      <w:marLeft w:val="0"/>
      <w:marRight w:val="0"/>
      <w:marTop w:val="0"/>
      <w:marBottom w:val="0"/>
      <w:divBdr>
        <w:top w:val="none" w:sz="0" w:space="0" w:color="auto"/>
        <w:left w:val="none" w:sz="0" w:space="0" w:color="auto"/>
        <w:bottom w:val="none" w:sz="0" w:space="0" w:color="auto"/>
        <w:right w:val="none" w:sz="0" w:space="0" w:color="auto"/>
      </w:divBdr>
    </w:div>
    <w:div w:id="2051102125">
      <w:bodyDiv w:val="1"/>
      <w:marLeft w:val="0"/>
      <w:marRight w:val="0"/>
      <w:marTop w:val="0"/>
      <w:marBottom w:val="0"/>
      <w:divBdr>
        <w:top w:val="none" w:sz="0" w:space="0" w:color="auto"/>
        <w:left w:val="none" w:sz="0" w:space="0" w:color="auto"/>
        <w:bottom w:val="none" w:sz="0" w:space="0" w:color="auto"/>
        <w:right w:val="none" w:sz="0" w:space="0" w:color="auto"/>
      </w:divBdr>
    </w:div>
    <w:div w:id="2057318521">
      <w:bodyDiv w:val="1"/>
      <w:marLeft w:val="0"/>
      <w:marRight w:val="0"/>
      <w:marTop w:val="0"/>
      <w:marBottom w:val="0"/>
      <w:divBdr>
        <w:top w:val="none" w:sz="0" w:space="0" w:color="auto"/>
        <w:left w:val="none" w:sz="0" w:space="0" w:color="auto"/>
        <w:bottom w:val="none" w:sz="0" w:space="0" w:color="auto"/>
        <w:right w:val="none" w:sz="0" w:space="0" w:color="auto"/>
      </w:divBdr>
    </w:div>
    <w:div w:id="2061442215">
      <w:bodyDiv w:val="1"/>
      <w:marLeft w:val="0"/>
      <w:marRight w:val="0"/>
      <w:marTop w:val="0"/>
      <w:marBottom w:val="0"/>
      <w:divBdr>
        <w:top w:val="none" w:sz="0" w:space="0" w:color="auto"/>
        <w:left w:val="none" w:sz="0" w:space="0" w:color="auto"/>
        <w:bottom w:val="none" w:sz="0" w:space="0" w:color="auto"/>
        <w:right w:val="none" w:sz="0" w:space="0" w:color="auto"/>
      </w:divBdr>
    </w:div>
    <w:div w:id="2061443466">
      <w:bodyDiv w:val="1"/>
      <w:marLeft w:val="0"/>
      <w:marRight w:val="0"/>
      <w:marTop w:val="0"/>
      <w:marBottom w:val="0"/>
      <w:divBdr>
        <w:top w:val="none" w:sz="0" w:space="0" w:color="auto"/>
        <w:left w:val="none" w:sz="0" w:space="0" w:color="auto"/>
        <w:bottom w:val="none" w:sz="0" w:space="0" w:color="auto"/>
        <w:right w:val="none" w:sz="0" w:space="0" w:color="auto"/>
      </w:divBdr>
    </w:div>
    <w:div w:id="2102482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Wel18</b:Tag>
    <b:SourceType>InternetSite</b:SourceType>
    <b:Guid>{08F1B1FE-35E5-43A9-B45D-D12093424074}</b:Guid>
    <b:Title>History in the National Curriculum for Wales</b:Title>
    <b:Year>2008</b:Year>
    <b:InternetSiteTitle>Learning.gov.wales</b:InternetSiteTitle>
    <b:Month>January</b:Month>
    <b:URL>http://learning.gov.wales/docs/learningwales/publications/130424-history-in-the-national-curriculum-for-wales-en-v2.pdf</b:URL>
    <b:Author>
      <b:Author>
        <b:NameList>
          <b:Person>
            <b:Last>Government</b:Last>
            <b:First>Welsh</b:First>
            <b:Middle>Assembly</b:Middle>
          </b:Person>
        </b:NameList>
      </b:Author>
    </b:Author>
    <b:RefOrder>3</b:RefOrder>
  </b:Source>
  <b:Source>
    <b:Tag>Tre</b:Tag>
    <b:SourceType>Book</b:SourceType>
    <b:Guid>{80E206A7-322B-4C82-8DF6-4CF3D43E022F}</b:Guid>
    <b:Author>
      <b:Author>
        <b:NameList>
          <b:Person>
            <b:Last>Kerry</b:Last>
            <b:First>Trevor</b:First>
          </b:Person>
        </b:NameList>
      </b:Author>
    </b:Author>
    <b:Title>Cross- Curricular Teaching in the Primary School Planning and Facilitating Imaginative Lessons</b:Title>
    <b:Publisher>Routledge</b:Publisher>
    <b:Year>2011</b:Year>
    <b:City>Milton </b:City>
    <b:RefOrder>7</b:RefOrder>
  </b:Source>
  <b:Source>
    <b:Tag>Wel13</b:Tag>
    <b:SourceType>Book</b:SourceType>
    <b:Guid>{0DA3D337-3AE0-4E9A-ACB3-C6176C12F010}</b:Guid>
    <b:Title>Literacy and Numeracy Framework</b:Title>
    <b:InternetSiteTitle>Learning.gov.wales</b:InternetSiteTitle>
    <b:Year>2013</b:Year>
    <b:URL>http://learning.gov.wales/docs/learningwales/publications/170601-reading-across-the-curriculum.pdf</b:URL>
    <b:Author>
      <b:Author>
        <b:NameList>
          <b:Person>
            <b:Last>Government</b:Last>
            <b:First>Welsh</b:First>
          </b:Person>
        </b:NameList>
      </b:Author>
    </b:Author>
    <b:City>Cardiff</b:City>
    <b:Publisher>Welsh Assembly Government </b:Publisher>
    <b:RefOrder>2</b:RefOrder>
  </b:Source>
  <b:Source>
    <b:Tag>Wel08</b:Tag>
    <b:SourceType>DocumentFromInternetSite</b:SourceType>
    <b:Guid>{1393124C-B3ED-4E87-A21C-324B6182B564}</b:Guid>
    <b:Author>
      <b:Author>
        <b:NameList>
          <b:Person>
            <b:Last>Government</b:Last>
            <b:First>Welsh</b:First>
            <b:Middle>Assembly</b:Middle>
          </b:Person>
        </b:NameList>
      </b:Author>
    </b:Author>
    <b:Title>Skills Framework for 3-19-year-olds in Wales </b:Title>
    <b:Year>2008</b:Year>
    <b:Month>January</b:Month>
    <b:URL>https://dera.ioe.ac.uk/11297/1/SKILLS_FRAMEWORK_2007_Engli1.pdf%3flang=en</b:URL>
    <b:RefOrder>4</b:RefOrder>
  </b:Source>
  <b:Source>
    <b:Tag>Bru60</b:Tag>
    <b:SourceType>Book</b:SourceType>
    <b:Guid>{8BA7DD47-DC70-4DEE-B208-3940F68A9669}</b:Guid>
    <b:Author>
      <b:Author>
        <b:NameList>
          <b:Person>
            <b:Last>Bruner</b:Last>
            <b:First>J</b:First>
          </b:Person>
        </b:NameList>
      </b:Author>
    </b:Author>
    <b:Title>The Process of Education</b:Title>
    <b:Year>1960</b:Year>
    <b:City>Cambridge</b:City>
    <b:Publisher>MA: Harvard University Press</b:Publisher>
    <b:RefOrder>5</b:RefOrder>
  </b:Source>
  <b:Source>
    <b:Tag>Jon11</b:Tag>
    <b:SourceType>Book</b:SourceType>
    <b:Guid>{81AEE07A-B279-4D9D-872C-0893614900C6}</b:Guid>
    <b:Author>
      <b:Author>
        <b:NameList>
          <b:Person>
            <b:Last>Barnes</b:Last>
            <b:First>Jonathan</b:First>
          </b:Person>
        </b:NameList>
      </b:Author>
    </b:Author>
    <b:Title>Cross-Curricular Learning 3-14 Secon Edition</b:Title>
    <b:Year>2011</b:Year>
    <b:City>London</b:City>
    <b:Publisher>SAGE publications</b:Publisher>
    <b:RefOrder>6</b:RefOrder>
  </b:Source>
  <b:Source>
    <b:Tag>Pro15</b:Tag>
    <b:SourceType>Report</b:SourceType>
    <b:Guid>{876A3599-5B43-4CD5-ACAB-20696C95CD0F}</b:Guid>
    <b:Title>Successful Futures Independent Review of Curriculum and Assessment Arrangements in Wales</b:Title>
    <b:Year>2015</b:Year>
    <b:Author>
      <b:Author>
        <b:NameList>
          <b:Person>
            <b:Last>Donaldson</b:Last>
            <b:First>Professor</b:First>
            <b:Middle>Graham</b:Middle>
          </b:Person>
        </b:NameList>
      </b:Author>
    </b:Author>
    <b:Publisher>Crown Copyright 2015</b:Publisher>
    <b:City>OGL</b:City>
    <b:RefOrder>1</b:RefOrder>
  </b:Source>
</b:Sources>
</file>

<file path=customXml/itemProps1.xml><?xml version="1.0" encoding="utf-8"?>
<ds:datastoreItem xmlns:ds="http://schemas.openxmlformats.org/officeDocument/2006/customXml" ds:itemID="{778FB3F0-1F21-40A7-9E83-74348855D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2304</Words>
  <Characters>13136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Powell</dc:creator>
  <cp:keywords/>
  <dc:description/>
  <cp:lastModifiedBy>Megan Powell</cp:lastModifiedBy>
  <cp:revision>6</cp:revision>
  <dcterms:created xsi:type="dcterms:W3CDTF">2019-01-04T20:03:00Z</dcterms:created>
  <dcterms:modified xsi:type="dcterms:W3CDTF">2019-01-04T20:17:00Z</dcterms:modified>
</cp:coreProperties>
</file>