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16715" w14:textId="6C73D299" w:rsidR="0062352E" w:rsidRPr="00D0318E" w:rsidRDefault="0062352E" w:rsidP="00D0318E">
      <w:pPr>
        <w:rPr>
          <w:rFonts w:cs="Arial"/>
          <w:noProof/>
        </w:rPr>
      </w:pPr>
      <w:r w:rsidRPr="00D0318E">
        <w:rPr>
          <w:rFonts w:cs="Arial"/>
          <w:noProof/>
        </w:rPr>
        <w:t xml:space="preserve"> </w:t>
      </w:r>
    </w:p>
    <w:p w14:paraId="32633BD5" w14:textId="23FB24C9" w:rsidR="0062352E" w:rsidRPr="00D0318E" w:rsidRDefault="0062352E" w:rsidP="00D0318E">
      <w:pPr>
        <w:jc w:val="left"/>
        <w:rPr>
          <w:rFonts w:cs="Arial"/>
          <w:noProof/>
        </w:rPr>
      </w:pPr>
    </w:p>
    <w:p w14:paraId="74BEF4A7" w14:textId="5CBCAF5D" w:rsidR="0062352E" w:rsidRPr="00D0318E" w:rsidRDefault="0062352E" w:rsidP="00D0318E">
      <w:pPr>
        <w:jc w:val="left"/>
        <w:rPr>
          <w:rFonts w:cs="Arial"/>
          <w:noProof/>
        </w:rPr>
      </w:pPr>
    </w:p>
    <w:p w14:paraId="4DA07700" w14:textId="20020A47" w:rsidR="0062352E" w:rsidRPr="00D0318E" w:rsidRDefault="0062352E" w:rsidP="00D0318E">
      <w:pPr>
        <w:jc w:val="left"/>
        <w:rPr>
          <w:rFonts w:cs="Arial"/>
          <w:noProof/>
        </w:rPr>
      </w:pPr>
    </w:p>
    <w:p w14:paraId="09510004" w14:textId="037A521A" w:rsidR="0062352E" w:rsidRPr="00D0318E" w:rsidRDefault="0062352E" w:rsidP="00D0318E">
      <w:pPr>
        <w:jc w:val="left"/>
        <w:rPr>
          <w:rFonts w:cs="Arial"/>
          <w:noProof/>
        </w:rPr>
      </w:pPr>
    </w:p>
    <w:p w14:paraId="06AC6F37" w14:textId="20333433" w:rsidR="0062352E" w:rsidRPr="00D0318E" w:rsidRDefault="0062352E" w:rsidP="00D0318E">
      <w:pPr>
        <w:jc w:val="left"/>
        <w:rPr>
          <w:rFonts w:cs="Arial"/>
          <w:noProof/>
        </w:rPr>
      </w:pPr>
    </w:p>
    <w:p w14:paraId="67664A3D" w14:textId="5A3AEB76" w:rsidR="0062352E" w:rsidRPr="00D0318E" w:rsidRDefault="0062352E" w:rsidP="00D0318E">
      <w:pPr>
        <w:jc w:val="left"/>
        <w:rPr>
          <w:rFonts w:cs="Arial"/>
          <w:noProof/>
        </w:rPr>
      </w:pPr>
    </w:p>
    <w:p w14:paraId="2167FDE3" w14:textId="2D83B626" w:rsidR="0062352E" w:rsidRPr="00D0318E" w:rsidRDefault="0062352E" w:rsidP="00D0318E">
      <w:pPr>
        <w:jc w:val="left"/>
        <w:rPr>
          <w:rFonts w:cs="Arial"/>
          <w:noProof/>
        </w:rPr>
      </w:pPr>
    </w:p>
    <w:p w14:paraId="30EF8AA0" w14:textId="70A5E627" w:rsidR="0062352E" w:rsidRPr="00D0318E" w:rsidRDefault="0062352E" w:rsidP="00D0318E">
      <w:pPr>
        <w:jc w:val="left"/>
        <w:rPr>
          <w:rFonts w:cs="Arial"/>
          <w:noProof/>
        </w:rPr>
      </w:pPr>
    </w:p>
    <w:p w14:paraId="277B51B1" w14:textId="40F9BFF4" w:rsidR="0062352E" w:rsidRPr="00D0318E" w:rsidRDefault="0062352E" w:rsidP="00D0318E">
      <w:pPr>
        <w:jc w:val="left"/>
        <w:rPr>
          <w:rFonts w:cs="Arial"/>
          <w:noProof/>
        </w:rPr>
      </w:pPr>
    </w:p>
    <w:p w14:paraId="4845C683" w14:textId="4A6CC9C0" w:rsidR="0062352E" w:rsidRPr="00D0318E" w:rsidRDefault="00EF37A4" w:rsidP="00D0318E">
      <w:pPr>
        <w:jc w:val="center"/>
        <w:rPr>
          <w:rFonts w:cs="Arial"/>
          <w:b/>
          <w:bCs/>
          <w:noProof/>
          <w:sz w:val="36"/>
          <w:szCs w:val="36"/>
        </w:rPr>
      </w:pPr>
      <w:r w:rsidRPr="00D0318E">
        <w:rPr>
          <w:rFonts w:cs="Arial"/>
          <w:b/>
          <w:bCs/>
          <w:noProof/>
          <w:sz w:val="36"/>
          <w:szCs w:val="36"/>
        </w:rPr>
        <w:t xml:space="preserve">Module: </w:t>
      </w:r>
      <w:r w:rsidR="0062352E" w:rsidRPr="00D0318E">
        <w:rPr>
          <w:rFonts w:cs="Arial"/>
          <w:b/>
          <w:bCs/>
          <w:noProof/>
          <w:sz w:val="36"/>
          <w:szCs w:val="36"/>
        </w:rPr>
        <w:t>Managing Projects in the Organisation</w:t>
      </w:r>
    </w:p>
    <w:p w14:paraId="1F632D28" w14:textId="350351C8" w:rsidR="0062352E" w:rsidRDefault="00EF37A4" w:rsidP="00D0318E">
      <w:pPr>
        <w:jc w:val="center"/>
        <w:rPr>
          <w:rFonts w:cs="Arial"/>
          <w:b/>
          <w:bCs/>
          <w:noProof/>
          <w:sz w:val="36"/>
          <w:szCs w:val="36"/>
        </w:rPr>
      </w:pPr>
      <w:r w:rsidRPr="00D0318E">
        <w:rPr>
          <w:rFonts w:cs="Arial"/>
          <w:b/>
          <w:bCs/>
          <w:noProof/>
          <w:sz w:val="36"/>
          <w:szCs w:val="36"/>
        </w:rPr>
        <w:t xml:space="preserve">Module </w:t>
      </w:r>
      <w:r w:rsidR="0062352E" w:rsidRPr="00D0318E">
        <w:rPr>
          <w:rFonts w:cs="Arial"/>
          <w:b/>
          <w:bCs/>
          <w:noProof/>
          <w:sz w:val="36"/>
          <w:szCs w:val="36"/>
        </w:rPr>
        <w:t>Code: BMSW5104</w:t>
      </w:r>
    </w:p>
    <w:p w14:paraId="5B653142" w14:textId="3F55EFB9" w:rsidR="00940BF7" w:rsidRDefault="00940BF7" w:rsidP="00D0318E">
      <w:pPr>
        <w:jc w:val="center"/>
        <w:rPr>
          <w:rFonts w:cs="Arial"/>
          <w:b/>
          <w:bCs/>
          <w:noProof/>
          <w:sz w:val="36"/>
          <w:szCs w:val="36"/>
        </w:rPr>
      </w:pPr>
      <w:r>
        <w:rPr>
          <w:rFonts w:cs="Arial"/>
          <w:b/>
          <w:bCs/>
          <w:noProof/>
          <w:sz w:val="36"/>
          <w:szCs w:val="36"/>
        </w:rPr>
        <w:t>Student name: Corina Bistriceanu</w:t>
      </w:r>
    </w:p>
    <w:p w14:paraId="5EDA6FDC" w14:textId="1F555FA6" w:rsidR="00940BF7" w:rsidRDefault="00940BF7" w:rsidP="00D0318E">
      <w:pPr>
        <w:jc w:val="center"/>
        <w:rPr>
          <w:rFonts w:cs="Arial"/>
          <w:b/>
          <w:bCs/>
          <w:noProof/>
          <w:sz w:val="36"/>
          <w:szCs w:val="36"/>
        </w:rPr>
      </w:pPr>
      <w:r>
        <w:rPr>
          <w:rFonts w:cs="Arial"/>
          <w:b/>
          <w:bCs/>
          <w:noProof/>
          <w:sz w:val="36"/>
          <w:szCs w:val="36"/>
        </w:rPr>
        <w:t>Student ID: 2011101</w:t>
      </w:r>
    </w:p>
    <w:p w14:paraId="29431F66" w14:textId="68BE2EE7" w:rsidR="00940BF7" w:rsidRPr="00D0318E" w:rsidRDefault="00940BF7" w:rsidP="00D0318E">
      <w:pPr>
        <w:jc w:val="center"/>
        <w:rPr>
          <w:rFonts w:cs="Arial"/>
          <w:b/>
          <w:bCs/>
          <w:noProof/>
          <w:sz w:val="36"/>
          <w:szCs w:val="36"/>
        </w:rPr>
      </w:pPr>
      <w:r>
        <w:rPr>
          <w:rFonts w:cs="Arial"/>
          <w:b/>
          <w:bCs/>
          <w:noProof/>
          <w:sz w:val="36"/>
          <w:szCs w:val="36"/>
        </w:rPr>
        <w:t>Lecturer:Dr Rexon Nting</w:t>
      </w:r>
    </w:p>
    <w:p w14:paraId="4387399E" w14:textId="35BA3425" w:rsidR="0062352E" w:rsidRPr="00D0318E" w:rsidRDefault="0062352E" w:rsidP="00D0318E">
      <w:pPr>
        <w:jc w:val="left"/>
        <w:rPr>
          <w:rFonts w:cs="Arial"/>
          <w:noProof/>
        </w:rPr>
      </w:pPr>
    </w:p>
    <w:p w14:paraId="436F4FCD" w14:textId="20553594" w:rsidR="0062352E" w:rsidRPr="00D0318E" w:rsidRDefault="0062352E" w:rsidP="00D0318E">
      <w:pPr>
        <w:jc w:val="left"/>
        <w:rPr>
          <w:rFonts w:cs="Arial"/>
          <w:noProof/>
        </w:rPr>
      </w:pPr>
    </w:p>
    <w:p w14:paraId="7FF53AE4" w14:textId="7DE12BA5" w:rsidR="0062352E" w:rsidRPr="00D0318E" w:rsidRDefault="0062352E" w:rsidP="00D0318E">
      <w:pPr>
        <w:jc w:val="left"/>
        <w:rPr>
          <w:rFonts w:cs="Arial"/>
          <w:noProof/>
        </w:rPr>
      </w:pPr>
    </w:p>
    <w:p w14:paraId="42544BA8" w14:textId="36E74978" w:rsidR="0062352E" w:rsidRPr="00D0318E" w:rsidRDefault="0062352E" w:rsidP="00D0318E">
      <w:pPr>
        <w:jc w:val="left"/>
        <w:rPr>
          <w:rFonts w:cs="Arial"/>
          <w:noProof/>
        </w:rPr>
      </w:pPr>
    </w:p>
    <w:p w14:paraId="61FA4779" w14:textId="5994E6B7" w:rsidR="0062352E" w:rsidRPr="00D0318E" w:rsidRDefault="0062352E" w:rsidP="00D0318E">
      <w:pPr>
        <w:jc w:val="left"/>
        <w:rPr>
          <w:rFonts w:cs="Arial"/>
          <w:noProof/>
        </w:rPr>
      </w:pPr>
    </w:p>
    <w:p w14:paraId="4063DAB0" w14:textId="51C97478" w:rsidR="0062352E" w:rsidRPr="00D0318E" w:rsidRDefault="0062352E" w:rsidP="00D0318E">
      <w:pPr>
        <w:jc w:val="left"/>
        <w:rPr>
          <w:rFonts w:cs="Arial"/>
          <w:noProof/>
        </w:rPr>
      </w:pPr>
    </w:p>
    <w:p w14:paraId="3885F3F7" w14:textId="05ED1271" w:rsidR="0062352E" w:rsidRPr="00D0318E" w:rsidRDefault="0062352E" w:rsidP="00D0318E">
      <w:pPr>
        <w:jc w:val="left"/>
        <w:rPr>
          <w:rFonts w:cs="Arial"/>
          <w:noProof/>
        </w:rPr>
      </w:pPr>
    </w:p>
    <w:p w14:paraId="72E92601" w14:textId="7563F3F7" w:rsidR="0062352E" w:rsidRPr="00D0318E" w:rsidRDefault="0062352E" w:rsidP="00D0318E">
      <w:pPr>
        <w:jc w:val="left"/>
        <w:rPr>
          <w:rFonts w:cs="Arial"/>
          <w:noProof/>
        </w:rPr>
      </w:pPr>
    </w:p>
    <w:p w14:paraId="16933176" w14:textId="27DD308B" w:rsidR="0062352E" w:rsidRPr="00D0318E" w:rsidRDefault="0062352E" w:rsidP="00D0318E">
      <w:pPr>
        <w:jc w:val="left"/>
        <w:rPr>
          <w:rFonts w:cs="Arial"/>
          <w:noProof/>
        </w:rPr>
      </w:pPr>
    </w:p>
    <w:p w14:paraId="6B9C1292" w14:textId="5D814F37" w:rsidR="0062352E" w:rsidRPr="00D0318E" w:rsidRDefault="0062352E" w:rsidP="00D0318E">
      <w:pPr>
        <w:jc w:val="left"/>
        <w:rPr>
          <w:rFonts w:cs="Arial"/>
          <w:noProof/>
        </w:rPr>
      </w:pPr>
    </w:p>
    <w:p w14:paraId="6E7AE369" w14:textId="77777777" w:rsidR="0062352E" w:rsidRPr="00D0318E" w:rsidRDefault="0062352E" w:rsidP="00D0318E">
      <w:pPr>
        <w:jc w:val="left"/>
        <w:rPr>
          <w:rFonts w:cs="Arial"/>
          <w:noProof/>
        </w:rPr>
      </w:pPr>
    </w:p>
    <w:p w14:paraId="6926A774" w14:textId="557BA8F9" w:rsidR="0062352E" w:rsidRPr="00D0318E" w:rsidRDefault="0062352E" w:rsidP="00D0318E">
      <w:pPr>
        <w:pStyle w:val="Heading1"/>
        <w:numPr>
          <w:ilvl w:val="0"/>
          <w:numId w:val="0"/>
        </w:numPr>
        <w:ind w:left="432" w:hanging="432"/>
      </w:pPr>
      <w:bookmarkStart w:id="0" w:name="_Toc113216200"/>
      <w:r w:rsidRPr="00D0318E">
        <w:t>Executive summary</w:t>
      </w:r>
      <w:bookmarkEnd w:id="0"/>
      <w:r w:rsidRPr="00D0318E">
        <w:t xml:space="preserve"> </w:t>
      </w:r>
    </w:p>
    <w:p w14:paraId="0AF30A6D" w14:textId="29673A72" w:rsidR="0062352E" w:rsidRPr="00D0318E" w:rsidRDefault="0062352E" w:rsidP="00D0318E">
      <w:pPr>
        <w:rPr>
          <w:rFonts w:cs="Arial"/>
          <w:noProof/>
        </w:rPr>
      </w:pPr>
      <w:r w:rsidRPr="00D0318E">
        <w:rPr>
          <w:rFonts w:cs="Arial"/>
          <w:noProof/>
        </w:rPr>
        <w:t xml:space="preserve">After the pandemic of Covid-19, many organizations have changed their work pattern and many new business ideas have developed. As sanitation is mandatory for all, many businesses related to it have developed in recent years. Here the project after is chosen based on the consideration of the pandemic. The project chosen by the author is </w:t>
      </w:r>
      <w:r w:rsidRPr="00D0318E">
        <w:rPr>
          <w:rFonts w:cs="Arial"/>
          <w:b/>
          <w:bCs/>
          <w:noProof/>
        </w:rPr>
        <w:t>“</w:t>
      </w:r>
      <w:bookmarkStart w:id="1" w:name="_Hlk112892701"/>
      <w:r w:rsidR="002C0BA7" w:rsidRPr="00D0318E">
        <w:rPr>
          <w:rFonts w:cs="Arial"/>
          <w:b/>
          <w:bCs/>
          <w:noProof/>
        </w:rPr>
        <w:t>O</w:t>
      </w:r>
      <w:r w:rsidRPr="00D0318E">
        <w:rPr>
          <w:rFonts w:cs="Arial"/>
          <w:b/>
          <w:bCs/>
          <w:noProof/>
        </w:rPr>
        <w:t>pening</w:t>
      </w:r>
      <w:r w:rsidRPr="00D0318E">
        <w:rPr>
          <w:rFonts w:cs="Arial"/>
          <w:b/>
          <w:noProof/>
        </w:rPr>
        <w:t xml:space="preserve"> </w:t>
      </w:r>
      <w:r w:rsidR="002C0BA7" w:rsidRPr="00D0318E">
        <w:rPr>
          <w:rFonts w:cs="Arial"/>
          <w:b/>
          <w:noProof/>
        </w:rPr>
        <w:t>E</w:t>
      </w:r>
      <w:r w:rsidRPr="00D0318E">
        <w:rPr>
          <w:rFonts w:cs="Arial"/>
          <w:b/>
          <w:noProof/>
        </w:rPr>
        <w:t xml:space="preserve">xcellence </w:t>
      </w:r>
      <w:r w:rsidR="002C0BA7" w:rsidRPr="00D0318E">
        <w:rPr>
          <w:rFonts w:cs="Arial"/>
          <w:b/>
          <w:noProof/>
        </w:rPr>
        <w:t>C</w:t>
      </w:r>
      <w:r w:rsidRPr="00D0318E">
        <w:rPr>
          <w:rFonts w:cs="Arial"/>
          <w:b/>
          <w:noProof/>
        </w:rPr>
        <w:t>leaning</w:t>
      </w:r>
      <w:r w:rsidR="00D70D12" w:rsidRPr="00D0318E">
        <w:rPr>
          <w:rFonts w:cs="Arial"/>
          <w:b/>
          <w:noProof/>
        </w:rPr>
        <w:t xml:space="preserve"> Ltd</w:t>
      </w:r>
      <w:r w:rsidRPr="00D0318E">
        <w:rPr>
          <w:rFonts w:cs="Arial"/>
          <w:b/>
          <w:noProof/>
        </w:rPr>
        <w:t>.”</w:t>
      </w:r>
      <w:r w:rsidRPr="00D0318E">
        <w:rPr>
          <w:rFonts w:cs="Arial"/>
          <w:noProof/>
        </w:rPr>
        <w:t xml:space="preserve"> </w:t>
      </w:r>
      <w:bookmarkEnd w:id="1"/>
      <w:r w:rsidRPr="00D0318E">
        <w:rPr>
          <w:rFonts w:cs="Arial"/>
          <w:noProof/>
        </w:rPr>
        <w:t xml:space="preserve">The report is prepared on the project of the cleaning services. The report will show the project details and analysis of stakeholders. Then </w:t>
      </w:r>
      <w:r w:rsidR="00BD09E3">
        <w:rPr>
          <w:rFonts w:cs="Arial"/>
          <w:noProof/>
        </w:rPr>
        <w:t>it will demonstrate</w:t>
      </w:r>
      <w:r w:rsidRPr="00D0318E">
        <w:rPr>
          <w:rFonts w:cs="Arial"/>
          <w:noProof/>
        </w:rPr>
        <w:t xml:space="preserve"> the project breakdown structure and cost of the project management plan. The next part shows the organization chart and the grant charts of the project. In the report, a risk management plan is also discussed. At last, the conclusion has been made about the project</w:t>
      </w:r>
    </w:p>
    <w:p w14:paraId="28E39FB0" w14:textId="77777777" w:rsidR="0062352E" w:rsidRPr="00D0318E" w:rsidRDefault="0062352E" w:rsidP="00D0318E">
      <w:pPr>
        <w:rPr>
          <w:rFonts w:cs="Arial"/>
          <w:noProof/>
        </w:rPr>
      </w:pPr>
      <w:r w:rsidRPr="00D0318E">
        <w:rPr>
          <w:rFonts w:cs="Arial"/>
          <w:noProof/>
        </w:rPr>
        <w:br w:type="page"/>
      </w:r>
    </w:p>
    <w:sdt>
      <w:sdtPr>
        <w:rPr>
          <w:rFonts w:eastAsiaTheme="minorHAnsi" w:cstheme="minorBidi"/>
          <w:b w:val="0"/>
          <w:bCs w:val="0"/>
          <w:noProof w:val="0"/>
          <w:color w:val="auto"/>
          <w:sz w:val="22"/>
          <w:szCs w:val="22"/>
        </w:rPr>
        <w:id w:val="1870714574"/>
        <w:docPartObj>
          <w:docPartGallery w:val="Table of Contents"/>
          <w:docPartUnique/>
        </w:docPartObj>
      </w:sdtPr>
      <w:sdtContent>
        <w:p w14:paraId="7AB05624" w14:textId="2E4F6AC9" w:rsidR="0062352E" w:rsidRPr="00D0318E" w:rsidRDefault="0062352E" w:rsidP="00D0318E">
          <w:pPr>
            <w:pStyle w:val="TOCHeading"/>
            <w:numPr>
              <w:ilvl w:val="0"/>
              <w:numId w:val="0"/>
            </w:numPr>
            <w:spacing w:line="360" w:lineRule="auto"/>
            <w:ind w:left="432" w:hanging="432"/>
          </w:pPr>
          <w:r w:rsidRPr="00D0318E">
            <w:t>Contents</w:t>
          </w:r>
        </w:p>
        <w:p w14:paraId="37D5C397" w14:textId="4A388E0E" w:rsidR="002925EA" w:rsidRPr="00D0318E" w:rsidRDefault="0062352E" w:rsidP="00D0318E">
          <w:pPr>
            <w:pStyle w:val="TOC1"/>
            <w:tabs>
              <w:tab w:val="right" w:leader="dot" w:pos="9016"/>
            </w:tabs>
            <w:rPr>
              <w:rFonts w:eastAsiaTheme="minorEastAsia" w:cs="Arial"/>
              <w:noProof/>
              <w:lang w:eastAsia="en-GB"/>
            </w:rPr>
          </w:pPr>
          <w:r w:rsidRPr="00D0318E">
            <w:rPr>
              <w:rFonts w:cs="Arial"/>
              <w:noProof/>
            </w:rPr>
            <w:fldChar w:fldCharType="begin"/>
          </w:r>
          <w:r w:rsidRPr="00D0318E">
            <w:rPr>
              <w:rFonts w:cs="Arial"/>
              <w:noProof/>
            </w:rPr>
            <w:instrText xml:space="preserve"> TOC \o "1-3" \h \z \u </w:instrText>
          </w:r>
          <w:r w:rsidRPr="00D0318E">
            <w:rPr>
              <w:rFonts w:cs="Arial"/>
              <w:noProof/>
            </w:rPr>
            <w:fldChar w:fldCharType="separate"/>
          </w:r>
          <w:hyperlink w:anchor="_Toc113216200" w:history="1">
            <w:r w:rsidR="002925EA" w:rsidRPr="00D0318E">
              <w:rPr>
                <w:rStyle w:val="Hyperlink"/>
                <w:rFonts w:cs="Arial"/>
                <w:noProof/>
              </w:rPr>
              <w:t>Executive summary</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_Toc113216200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2</w:t>
            </w:r>
            <w:r w:rsidR="002925EA" w:rsidRPr="00D0318E">
              <w:rPr>
                <w:rFonts w:cs="Arial"/>
                <w:noProof/>
                <w:webHidden/>
              </w:rPr>
              <w:fldChar w:fldCharType="end"/>
            </w:r>
          </w:hyperlink>
        </w:p>
        <w:p w14:paraId="1EBD5764" w14:textId="7F617FD8"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1" w:history="1">
            <w:r w:rsidR="002925EA" w:rsidRPr="00D0318E">
              <w:rPr>
                <w:rStyle w:val="Hyperlink"/>
                <w:rFonts w:cs="Arial"/>
                <w:noProof/>
              </w:rPr>
              <w:t>1</w:t>
            </w:r>
            <w:r w:rsidR="002925EA" w:rsidRPr="00D0318E">
              <w:rPr>
                <w:rFonts w:eastAsiaTheme="minorEastAsia" w:cs="Arial"/>
                <w:noProof/>
                <w:lang w:eastAsia="en-GB"/>
              </w:rPr>
              <w:tab/>
            </w:r>
            <w:r w:rsidR="002925EA" w:rsidRPr="00D0318E">
              <w:rPr>
                <w:rStyle w:val="Hyperlink"/>
                <w:rFonts w:cs="Arial"/>
                <w:noProof/>
              </w:rPr>
              <w:t>Introduction and project outline</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_Toc113216201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4</w:t>
            </w:r>
            <w:r w:rsidR="002925EA" w:rsidRPr="00D0318E">
              <w:rPr>
                <w:rFonts w:cs="Arial"/>
                <w:noProof/>
                <w:webHidden/>
              </w:rPr>
              <w:fldChar w:fldCharType="end"/>
            </w:r>
          </w:hyperlink>
        </w:p>
        <w:p w14:paraId="60CE6181" w14:textId="30E91598"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2" w:history="1">
            <w:r w:rsidR="002925EA" w:rsidRPr="00D0318E">
              <w:rPr>
                <w:rStyle w:val="Hyperlink"/>
                <w:rFonts w:cs="Arial"/>
                <w:noProof/>
              </w:rPr>
              <w:t>2</w:t>
            </w:r>
            <w:r w:rsidR="002925EA" w:rsidRPr="00D0318E">
              <w:rPr>
                <w:rFonts w:eastAsiaTheme="minorEastAsia" w:cs="Arial"/>
                <w:noProof/>
                <w:lang w:eastAsia="en-GB"/>
              </w:rPr>
              <w:tab/>
            </w:r>
            <w:r w:rsidR="002925EA" w:rsidRPr="00D0318E">
              <w:rPr>
                <w:rStyle w:val="Hyperlink"/>
                <w:rFonts w:cs="Arial"/>
                <w:noProof/>
              </w:rPr>
              <w:t>Analysis of Stakeholder</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_Toc113216202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5</w:t>
            </w:r>
            <w:r w:rsidR="002925EA" w:rsidRPr="00D0318E">
              <w:rPr>
                <w:rFonts w:cs="Arial"/>
                <w:noProof/>
                <w:webHidden/>
              </w:rPr>
              <w:fldChar w:fldCharType="end"/>
            </w:r>
          </w:hyperlink>
        </w:p>
        <w:p w14:paraId="687F8B52" w14:textId="60F1F860"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3" w:history="1">
            <w:r w:rsidR="002925EA" w:rsidRPr="00D0318E">
              <w:rPr>
                <w:rStyle w:val="Hyperlink"/>
                <w:rFonts w:cs="Arial"/>
                <w:noProof/>
              </w:rPr>
              <w:t>3</w:t>
            </w:r>
            <w:r w:rsidR="002925EA" w:rsidRPr="00D0318E">
              <w:rPr>
                <w:rFonts w:eastAsiaTheme="minorEastAsia" w:cs="Arial"/>
                <w:noProof/>
                <w:lang w:eastAsia="en-GB"/>
              </w:rPr>
              <w:tab/>
            </w:r>
            <w:r w:rsidR="002925EA" w:rsidRPr="00D0318E">
              <w:rPr>
                <w:rStyle w:val="Hyperlink"/>
                <w:rFonts w:cs="Arial"/>
                <w:noProof/>
              </w:rPr>
              <w:t>Work Breakdown Structure (WBS) of “Opening Excellence Cleaning Ltd.”</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_Toc113216203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7</w:t>
            </w:r>
            <w:r w:rsidR="002925EA" w:rsidRPr="00D0318E">
              <w:rPr>
                <w:rFonts w:cs="Arial"/>
                <w:noProof/>
                <w:webHidden/>
              </w:rPr>
              <w:fldChar w:fldCharType="end"/>
            </w:r>
          </w:hyperlink>
        </w:p>
        <w:p w14:paraId="0010B37E" w14:textId="4744F62F"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4" w:history="1">
            <w:r w:rsidR="002925EA" w:rsidRPr="00D0318E">
              <w:rPr>
                <w:rStyle w:val="Hyperlink"/>
                <w:rFonts w:cs="Arial"/>
                <w:noProof/>
              </w:rPr>
              <w:t>4</w:t>
            </w:r>
            <w:r w:rsidR="002925EA" w:rsidRPr="00D0318E">
              <w:rPr>
                <w:rFonts w:eastAsiaTheme="minorEastAsia" w:cs="Arial"/>
                <w:noProof/>
                <w:lang w:eastAsia="en-GB"/>
              </w:rPr>
              <w:tab/>
            </w:r>
            <w:r w:rsidR="002925EA" w:rsidRPr="00D0318E">
              <w:rPr>
                <w:rStyle w:val="Hyperlink"/>
                <w:rFonts w:cs="Arial"/>
                <w:noProof/>
              </w:rPr>
              <w:t>Cost Management Plan and Resources of “Opening Excellence Cleaning Ltd.”</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_Toc113216204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8</w:t>
            </w:r>
            <w:r w:rsidR="002925EA" w:rsidRPr="00D0318E">
              <w:rPr>
                <w:rFonts w:cs="Arial"/>
                <w:noProof/>
                <w:webHidden/>
              </w:rPr>
              <w:fldChar w:fldCharType="end"/>
            </w:r>
          </w:hyperlink>
        </w:p>
        <w:p w14:paraId="1BC28F10" w14:textId="6C6A3721"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5" w:history="1">
            <w:r w:rsidR="002925EA" w:rsidRPr="00D0318E">
              <w:rPr>
                <w:rStyle w:val="Hyperlink"/>
                <w:rFonts w:cs="Arial"/>
                <w:noProof/>
              </w:rPr>
              <w:t>5</w:t>
            </w:r>
            <w:r w:rsidR="002925EA" w:rsidRPr="00D0318E">
              <w:rPr>
                <w:rFonts w:eastAsiaTheme="minorEastAsia" w:cs="Arial"/>
                <w:noProof/>
                <w:lang w:eastAsia="en-GB"/>
              </w:rPr>
              <w:tab/>
            </w:r>
            <w:r w:rsidR="002925EA" w:rsidRPr="00D0318E">
              <w:rPr>
                <w:rStyle w:val="Hyperlink"/>
                <w:rFonts w:cs="Arial"/>
                <w:noProof/>
              </w:rPr>
              <w:t>Project Organisation Structure</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_Toc113216205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9</w:t>
            </w:r>
            <w:r w:rsidR="002925EA" w:rsidRPr="00D0318E">
              <w:rPr>
                <w:rFonts w:cs="Arial"/>
                <w:noProof/>
                <w:webHidden/>
              </w:rPr>
              <w:fldChar w:fldCharType="end"/>
            </w:r>
          </w:hyperlink>
        </w:p>
        <w:p w14:paraId="11F72BB0" w14:textId="3F237474"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6" w:history="1">
            <w:r w:rsidR="002925EA" w:rsidRPr="00D0318E">
              <w:rPr>
                <w:rStyle w:val="Hyperlink"/>
                <w:rFonts w:cs="Arial"/>
                <w:noProof/>
              </w:rPr>
              <w:t>6</w:t>
            </w:r>
            <w:r w:rsidR="002925EA" w:rsidRPr="00D0318E">
              <w:rPr>
                <w:rFonts w:eastAsiaTheme="minorEastAsia" w:cs="Arial"/>
                <w:noProof/>
                <w:lang w:eastAsia="en-GB"/>
              </w:rPr>
              <w:tab/>
            </w:r>
            <w:r w:rsidR="002925EA" w:rsidRPr="00D0318E">
              <w:rPr>
                <w:rStyle w:val="Hyperlink"/>
                <w:rFonts w:cs="Arial"/>
                <w:noProof/>
              </w:rPr>
              <w:t>Project Schedule / Gantt Chart</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_Toc113216206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11</w:t>
            </w:r>
            <w:r w:rsidR="002925EA" w:rsidRPr="00D0318E">
              <w:rPr>
                <w:rFonts w:cs="Arial"/>
                <w:noProof/>
                <w:webHidden/>
              </w:rPr>
              <w:fldChar w:fldCharType="end"/>
            </w:r>
          </w:hyperlink>
        </w:p>
        <w:p w14:paraId="5253BC01" w14:textId="1E7F6DCC"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7" w:history="1">
            <w:r w:rsidR="002925EA" w:rsidRPr="00D0318E">
              <w:rPr>
                <w:rStyle w:val="Hyperlink"/>
                <w:rFonts w:cs="Arial"/>
                <w:noProof/>
              </w:rPr>
              <w:t>7</w:t>
            </w:r>
            <w:r w:rsidR="002925EA" w:rsidRPr="00D0318E">
              <w:rPr>
                <w:rFonts w:eastAsiaTheme="minorEastAsia" w:cs="Arial"/>
                <w:noProof/>
                <w:lang w:eastAsia="en-GB"/>
              </w:rPr>
              <w:tab/>
            </w:r>
            <w:r w:rsidR="002925EA" w:rsidRPr="00D0318E">
              <w:rPr>
                <w:rStyle w:val="Hyperlink"/>
                <w:rFonts w:cs="Arial"/>
                <w:noProof/>
              </w:rPr>
              <w:t>Risk Management Plan of “ Opening Excellence Cleaning Ltd.”</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_Toc113216207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13</w:t>
            </w:r>
            <w:r w:rsidR="002925EA" w:rsidRPr="00D0318E">
              <w:rPr>
                <w:rFonts w:cs="Arial"/>
                <w:noProof/>
                <w:webHidden/>
              </w:rPr>
              <w:fldChar w:fldCharType="end"/>
            </w:r>
          </w:hyperlink>
        </w:p>
        <w:p w14:paraId="71604DA0" w14:textId="6F76F874" w:rsidR="002925EA" w:rsidRPr="00D0318E" w:rsidRDefault="00000000" w:rsidP="00D0318E">
          <w:pPr>
            <w:pStyle w:val="TOC1"/>
            <w:tabs>
              <w:tab w:val="left" w:pos="440"/>
              <w:tab w:val="right" w:leader="dot" w:pos="9016"/>
            </w:tabs>
            <w:rPr>
              <w:rFonts w:eastAsiaTheme="minorEastAsia" w:cs="Arial"/>
              <w:noProof/>
              <w:lang w:eastAsia="en-GB"/>
            </w:rPr>
          </w:pPr>
          <w:hyperlink w:anchor="_Toc113216208" w:history="1">
            <w:r w:rsidR="002925EA" w:rsidRPr="00D0318E">
              <w:rPr>
                <w:rStyle w:val="Hyperlink"/>
                <w:rFonts w:cs="Arial"/>
                <w:noProof/>
              </w:rPr>
              <w:t>8</w:t>
            </w:r>
            <w:r w:rsidR="002925EA" w:rsidRPr="00D0318E">
              <w:rPr>
                <w:rFonts w:eastAsiaTheme="minorEastAsia" w:cs="Arial"/>
                <w:noProof/>
                <w:lang w:eastAsia="en-GB"/>
              </w:rPr>
              <w:tab/>
            </w:r>
            <w:r w:rsidR="002925EA" w:rsidRPr="00D0318E">
              <w:rPr>
                <w:rStyle w:val="Hyperlink"/>
                <w:rFonts w:cs="Arial"/>
                <w:noProof/>
              </w:rPr>
              <w:t>Conclusion</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_Toc113216208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14</w:t>
            </w:r>
            <w:r w:rsidR="002925EA" w:rsidRPr="00D0318E">
              <w:rPr>
                <w:rFonts w:cs="Arial"/>
                <w:noProof/>
                <w:webHidden/>
              </w:rPr>
              <w:fldChar w:fldCharType="end"/>
            </w:r>
          </w:hyperlink>
        </w:p>
        <w:p w14:paraId="168ED61C" w14:textId="55F1868A" w:rsidR="002925EA" w:rsidRPr="00D0318E" w:rsidRDefault="00000000" w:rsidP="00D0318E">
          <w:pPr>
            <w:pStyle w:val="TOC1"/>
            <w:tabs>
              <w:tab w:val="right" w:leader="dot" w:pos="9016"/>
            </w:tabs>
            <w:rPr>
              <w:rFonts w:eastAsiaTheme="minorEastAsia" w:cs="Arial"/>
              <w:noProof/>
              <w:lang w:eastAsia="en-GB"/>
            </w:rPr>
          </w:pPr>
          <w:hyperlink w:anchor="_Toc113216209" w:history="1">
            <w:r w:rsidR="002925EA" w:rsidRPr="00D0318E">
              <w:rPr>
                <w:rStyle w:val="Hyperlink"/>
                <w:rFonts w:cs="Arial"/>
                <w:noProof/>
              </w:rPr>
              <w:t>Reference list</w:t>
            </w:r>
            <w:r w:rsidR="002925EA" w:rsidRPr="00D0318E">
              <w:rPr>
                <w:rFonts w:cs="Arial"/>
                <w:noProof/>
                <w:webHidden/>
              </w:rPr>
              <w:tab/>
            </w:r>
            <w:r w:rsidR="002925EA" w:rsidRPr="00D0318E">
              <w:rPr>
                <w:rFonts w:cs="Arial"/>
                <w:noProof/>
                <w:webHidden/>
              </w:rPr>
              <w:fldChar w:fldCharType="begin"/>
            </w:r>
            <w:r w:rsidR="002925EA" w:rsidRPr="00D0318E">
              <w:rPr>
                <w:rFonts w:cs="Arial"/>
                <w:noProof/>
                <w:webHidden/>
              </w:rPr>
              <w:instrText xml:space="preserve"> PAGEREF _Toc113216209 \h </w:instrText>
            </w:r>
            <w:r w:rsidR="002925EA" w:rsidRPr="00D0318E">
              <w:rPr>
                <w:rFonts w:cs="Arial"/>
                <w:noProof/>
                <w:webHidden/>
              </w:rPr>
            </w:r>
            <w:r w:rsidR="002925EA" w:rsidRPr="00D0318E">
              <w:rPr>
                <w:rFonts w:cs="Arial"/>
                <w:noProof/>
                <w:webHidden/>
              </w:rPr>
              <w:fldChar w:fldCharType="separate"/>
            </w:r>
            <w:r w:rsidR="002925EA" w:rsidRPr="00D0318E">
              <w:rPr>
                <w:rFonts w:cs="Arial"/>
                <w:noProof/>
                <w:webHidden/>
              </w:rPr>
              <w:t>15</w:t>
            </w:r>
            <w:r w:rsidR="002925EA" w:rsidRPr="00D0318E">
              <w:rPr>
                <w:rFonts w:cs="Arial"/>
                <w:noProof/>
                <w:webHidden/>
              </w:rPr>
              <w:fldChar w:fldCharType="end"/>
            </w:r>
          </w:hyperlink>
        </w:p>
        <w:p w14:paraId="59E5A634" w14:textId="00B8A1B4" w:rsidR="0062352E" w:rsidRPr="00D0318E" w:rsidRDefault="0062352E" w:rsidP="00D0318E">
          <w:pPr>
            <w:rPr>
              <w:rFonts w:cs="Arial"/>
              <w:noProof/>
            </w:rPr>
          </w:pPr>
          <w:r w:rsidRPr="00D0318E">
            <w:rPr>
              <w:rFonts w:cs="Arial"/>
              <w:b/>
              <w:bCs/>
              <w:noProof/>
            </w:rPr>
            <w:fldChar w:fldCharType="end"/>
          </w:r>
        </w:p>
      </w:sdtContent>
    </w:sdt>
    <w:p w14:paraId="1DD71E93" w14:textId="51454E4B" w:rsidR="008D06BB" w:rsidRPr="00D0318E" w:rsidRDefault="008D06BB" w:rsidP="00D0318E">
      <w:pPr>
        <w:pStyle w:val="TOCHeading"/>
        <w:numPr>
          <w:ilvl w:val="0"/>
          <w:numId w:val="0"/>
        </w:numPr>
        <w:spacing w:line="360" w:lineRule="auto"/>
        <w:ind w:left="432" w:hanging="432"/>
      </w:pPr>
      <w:r w:rsidRPr="00D0318E">
        <w:t>Tables</w:t>
      </w:r>
    </w:p>
    <w:p w14:paraId="1458AC74" w14:textId="11CFEAA4" w:rsidR="008D06BB" w:rsidRPr="00D0318E" w:rsidRDefault="008D06BB" w:rsidP="00D0318E">
      <w:pPr>
        <w:pStyle w:val="TableofFigures"/>
        <w:tabs>
          <w:tab w:val="right" w:leader="dot" w:pos="9016"/>
        </w:tabs>
        <w:rPr>
          <w:rFonts w:cs="Arial"/>
          <w:noProof/>
        </w:rPr>
      </w:pPr>
      <w:r w:rsidRPr="00D0318E">
        <w:rPr>
          <w:rFonts w:cs="Arial"/>
        </w:rPr>
        <w:fldChar w:fldCharType="begin"/>
      </w:r>
      <w:r w:rsidRPr="00D0318E">
        <w:rPr>
          <w:rFonts w:cs="Arial"/>
        </w:rPr>
        <w:instrText xml:space="preserve"> TOC \h \z \c "Table" </w:instrText>
      </w:r>
      <w:r w:rsidRPr="00D0318E">
        <w:rPr>
          <w:rFonts w:cs="Arial"/>
        </w:rPr>
        <w:fldChar w:fldCharType="separate"/>
      </w:r>
      <w:hyperlink w:anchor="_Toc113216168" w:history="1">
        <w:r w:rsidRPr="00D0318E">
          <w:rPr>
            <w:rStyle w:val="Hyperlink"/>
            <w:rFonts w:cs="Arial"/>
            <w:noProof/>
          </w:rPr>
          <w:t>Table 1: Communication medium and the stakeholders' relationship of “Opening Excellence Cleaning Ltd.”  (Author):</w:t>
        </w:r>
        <w:r w:rsidRPr="00D0318E">
          <w:rPr>
            <w:rFonts w:cs="Arial"/>
            <w:noProof/>
            <w:webHidden/>
          </w:rPr>
          <w:tab/>
        </w:r>
        <w:r w:rsidRPr="00D0318E">
          <w:rPr>
            <w:rFonts w:cs="Arial"/>
            <w:noProof/>
            <w:webHidden/>
          </w:rPr>
          <w:fldChar w:fldCharType="begin"/>
        </w:r>
        <w:r w:rsidRPr="00D0318E">
          <w:rPr>
            <w:rFonts w:cs="Arial"/>
            <w:noProof/>
            <w:webHidden/>
          </w:rPr>
          <w:instrText xml:space="preserve"> PAGEREF _Toc113216168 \h </w:instrText>
        </w:r>
        <w:r w:rsidRPr="00D0318E">
          <w:rPr>
            <w:rFonts w:cs="Arial"/>
            <w:noProof/>
            <w:webHidden/>
          </w:rPr>
        </w:r>
        <w:r w:rsidRPr="00D0318E">
          <w:rPr>
            <w:rFonts w:cs="Arial"/>
            <w:noProof/>
            <w:webHidden/>
          </w:rPr>
          <w:fldChar w:fldCharType="separate"/>
        </w:r>
        <w:r w:rsidRPr="00D0318E">
          <w:rPr>
            <w:rFonts w:cs="Arial"/>
            <w:noProof/>
            <w:webHidden/>
          </w:rPr>
          <w:t>5</w:t>
        </w:r>
        <w:r w:rsidRPr="00D0318E">
          <w:rPr>
            <w:rFonts w:cs="Arial"/>
            <w:noProof/>
            <w:webHidden/>
          </w:rPr>
          <w:fldChar w:fldCharType="end"/>
        </w:r>
      </w:hyperlink>
    </w:p>
    <w:p w14:paraId="28DC9B35" w14:textId="4C1F8D0F" w:rsidR="008D06BB" w:rsidRPr="00D0318E" w:rsidRDefault="00000000" w:rsidP="00D0318E">
      <w:pPr>
        <w:pStyle w:val="TableofFigures"/>
        <w:tabs>
          <w:tab w:val="right" w:leader="dot" w:pos="9016"/>
        </w:tabs>
        <w:rPr>
          <w:rFonts w:cs="Arial"/>
          <w:noProof/>
        </w:rPr>
      </w:pPr>
      <w:hyperlink w:anchor="_Toc113216169" w:history="1">
        <w:r w:rsidR="008D06BB" w:rsidRPr="00D0318E">
          <w:rPr>
            <w:rStyle w:val="Hyperlink"/>
            <w:rFonts w:cs="Arial"/>
            <w:noProof/>
          </w:rPr>
          <w:t>Table 2: Project Cost Category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_Toc113216169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8</w:t>
        </w:r>
        <w:r w:rsidR="008D06BB" w:rsidRPr="00D0318E">
          <w:rPr>
            <w:rFonts w:cs="Arial"/>
            <w:noProof/>
            <w:webHidden/>
          </w:rPr>
          <w:fldChar w:fldCharType="end"/>
        </w:r>
      </w:hyperlink>
    </w:p>
    <w:p w14:paraId="323B1B85" w14:textId="04AFB0C7" w:rsidR="008D06BB" w:rsidRPr="00D0318E" w:rsidRDefault="00000000" w:rsidP="00D0318E">
      <w:pPr>
        <w:pStyle w:val="TableofFigures"/>
        <w:tabs>
          <w:tab w:val="right" w:leader="dot" w:pos="9016"/>
        </w:tabs>
        <w:rPr>
          <w:rFonts w:cs="Arial"/>
          <w:noProof/>
        </w:rPr>
      </w:pPr>
      <w:hyperlink w:anchor="_Toc113216170" w:history="1">
        <w:r w:rsidR="008D06BB" w:rsidRPr="00D0318E">
          <w:rPr>
            <w:rStyle w:val="Hyperlink"/>
            <w:rFonts w:cs="Arial"/>
            <w:noProof/>
          </w:rPr>
          <w:t>Table 3: Cost breakdown of the project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_Toc113216170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9</w:t>
        </w:r>
        <w:r w:rsidR="008D06BB" w:rsidRPr="00D0318E">
          <w:rPr>
            <w:rFonts w:cs="Arial"/>
            <w:noProof/>
            <w:webHidden/>
          </w:rPr>
          <w:fldChar w:fldCharType="end"/>
        </w:r>
      </w:hyperlink>
    </w:p>
    <w:p w14:paraId="209B79F0" w14:textId="194D2A77" w:rsidR="008D06BB" w:rsidRPr="00D0318E" w:rsidRDefault="00000000" w:rsidP="00D0318E">
      <w:pPr>
        <w:pStyle w:val="TableofFigures"/>
        <w:tabs>
          <w:tab w:val="right" w:leader="dot" w:pos="9016"/>
        </w:tabs>
        <w:rPr>
          <w:rFonts w:cs="Arial"/>
          <w:noProof/>
        </w:rPr>
      </w:pPr>
      <w:hyperlink w:anchor="_Toc113216171" w:history="1">
        <w:r w:rsidR="008D06BB" w:rsidRPr="00D0318E">
          <w:rPr>
            <w:rStyle w:val="Hyperlink"/>
            <w:rFonts w:cs="Arial"/>
            <w:noProof/>
          </w:rPr>
          <w:t>Table 4: Gantt Chart of “Opening Excellence Cleaning Ltd.”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_Toc113216171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11</w:t>
        </w:r>
        <w:r w:rsidR="008D06BB" w:rsidRPr="00D0318E">
          <w:rPr>
            <w:rFonts w:cs="Arial"/>
            <w:noProof/>
            <w:webHidden/>
          </w:rPr>
          <w:fldChar w:fldCharType="end"/>
        </w:r>
      </w:hyperlink>
    </w:p>
    <w:p w14:paraId="07A19DA5" w14:textId="08B9B428" w:rsidR="008D06BB" w:rsidRPr="00D0318E" w:rsidRDefault="00000000" w:rsidP="00D0318E">
      <w:pPr>
        <w:pStyle w:val="TableofFigures"/>
        <w:tabs>
          <w:tab w:val="right" w:leader="dot" w:pos="9016"/>
        </w:tabs>
        <w:rPr>
          <w:rFonts w:cs="Arial"/>
          <w:noProof/>
        </w:rPr>
      </w:pPr>
      <w:hyperlink w:anchor="_Toc113216172" w:history="1">
        <w:r w:rsidR="008D06BB" w:rsidRPr="00D0318E">
          <w:rPr>
            <w:rStyle w:val="Hyperlink"/>
            <w:rFonts w:cs="Arial"/>
            <w:noProof/>
          </w:rPr>
          <w:t>Table 5: Risk Factor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_Toc113216172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13</w:t>
        </w:r>
        <w:r w:rsidR="008D06BB" w:rsidRPr="00D0318E">
          <w:rPr>
            <w:rFonts w:cs="Arial"/>
            <w:noProof/>
            <w:webHidden/>
          </w:rPr>
          <w:fldChar w:fldCharType="end"/>
        </w:r>
      </w:hyperlink>
    </w:p>
    <w:p w14:paraId="6AD96690" w14:textId="5E2971EC" w:rsidR="008D06BB" w:rsidRPr="00D0318E" w:rsidRDefault="008D06BB" w:rsidP="00D0318E">
      <w:pPr>
        <w:rPr>
          <w:rFonts w:cs="Arial"/>
        </w:rPr>
      </w:pPr>
      <w:r w:rsidRPr="00D0318E">
        <w:rPr>
          <w:rFonts w:cs="Arial"/>
        </w:rPr>
        <w:fldChar w:fldCharType="end"/>
      </w:r>
    </w:p>
    <w:p w14:paraId="014EA7E7" w14:textId="77777777" w:rsidR="008D06BB" w:rsidRPr="00D0318E" w:rsidRDefault="008D06BB" w:rsidP="00D0318E">
      <w:pPr>
        <w:pStyle w:val="TOCHeading"/>
        <w:numPr>
          <w:ilvl w:val="0"/>
          <w:numId w:val="0"/>
        </w:numPr>
        <w:spacing w:line="360" w:lineRule="auto"/>
        <w:ind w:left="432" w:hanging="432"/>
      </w:pPr>
      <w:r w:rsidRPr="00D0318E">
        <w:t>Contents</w:t>
      </w:r>
    </w:p>
    <w:p w14:paraId="26EE5470" w14:textId="5BA6AC1A" w:rsidR="008D06BB" w:rsidRPr="00D0318E" w:rsidRDefault="008D06BB" w:rsidP="00D0318E">
      <w:pPr>
        <w:pStyle w:val="TableofFigures"/>
        <w:tabs>
          <w:tab w:val="right" w:leader="dot" w:pos="9016"/>
        </w:tabs>
        <w:rPr>
          <w:rFonts w:eastAsiaTheme="minorEastAsia" w:cs="Arial"/>
          <w:noProof/>
          <w:lang w:eastAsia="en-GB"/>
        </w:rPr>
      </w:pPr>
      <w:r w:rsidRPr="00D0318E">
        <w:rPr>
          <w:rFonts w:cs="Arial"/>
        </w:rPr>
        <w:fldChar w:fldCharType="begin"/>
      </w:r>
      <w:r w:rsidRPr="00D0318E">
        <w:rPr>
          <w:rFonts w:cs="Arial"/>
        </w:rPr>
        <w:instrText xml:space="preserve"> TOC \h \z \c "Figure" </w:instrText>
      </w:r>
      <w:r w:rsidRPr="00D0318E">
        <w:rPr>
          <w:rFonts w:cs="Arial"/>
        </w:rPr>
        <w:fldChar w:fldCharType="separate"/>
      </w:r>
      <w:hyperlink w:anchor="_Toc113216185" w:history="1">
        <w:r w:rsidRPr="00D0318E">
          <w:rPr>
            <w:rStyle w:val="Hyperlink"/>
            <w:rFonts w:cs="Arial"/>
            <w:noProof/>
          </w:rPr>
          <w:t>Figure 1: Stakeholder analysis of interest/power grid (Humphreys, 2019)</w:t>
        </w:r>
        <w:r w:rsidRPr="00D0318E">
          <w:rPr>
            <w:rFonts w:cs="Arial"/>
            <w:noProof/>
            <w:webHidden/>
          </w:rPr>
          <w:tab/>
        </w:r>
        <w:r w:rsidRPr="00D0318E">
          <w:rPr>
            <w:rFonts w:cs="Arial"/>
            <w:noProof/>
            <w:webHidden/>
          </w:rPr>
          <w:fldChar w:fldCharType="begin"/>
        </w:r>
        <w:r w:rsidRPr="00D0318E">
          <w:rPr>
            <w:rFonts w:cs="Arial"/>
            <w:noProof/>
            <w:webHidden/>
          </w:rPr>
          <w:instrText xml:space="preserve"> PAGEREF _Toc113216185 \h </w:instrText>
        </w:r>
        <w:r w:rsidRPr="00D0318E">
          <w:rPr>
            <w:rFonts w:cs="Arial"/>
            <w:noProof/>
            <w:webHidden/>
          </w:rPr>
        </w:r>
        <w:r w:rsidRPr="00D0318E">
          <w:rPr>
            <w:rFonts w:cs="Arial"/>
            <w:noProof/>
            <w:webHidden/>
          </w:rPr>
          <w:fldChar w:fldCharType="separate"/>
        </w:r>
        <w:r w:rsidRPr="00D0318E">
          <w:rPr>
            <w:rFonts w:cs="Arial"/>
            <w:noProof/>
            <w:webHidden/>
          </w:rPr>
          <w:t>6</w:t>
        </w:r>
        <w:r w:rsidRPr="00D0318E">
          <w:rPr>
            <w:rFonts w:cs="Arial"/>
            <w:noProof/>
            <w:webHidden/>
          </w:rPr>
          <w:fldChar w:fldCharType="end"/>
        </w:r>
      </w:hyperlink>
    </w:p>
    <w:p w14:paraId="202A075C" w14:textId="4BD32E5A" w:rsidR="008D06BB" w:rsidRPr="00D0318E" w:rsidRDefault="00000000" w:rsidP="00D0318E">
      <w:pPr>
        <w:pStyle w:val="TableofFigures"/>
        <w:tabs>
          <w:tab w:val="right" w:leader="dot" w:pos="9016"/>
        </w:tabs>
        <w:rPr>
          <w:rFonts w:eastAsiaTheme="minorEastAsia" w:cs="Arial"/>
          <w:noProof/>
          <w:lang w:eastAsia="en-GB"/>
        </w:rPr>
      </w:pPr>
      <w:hyperlink w:anchor="_Toc113216186" w:history="1">
        <w:r w:rsidR="008D06BB" w:rsidRPr="00D0318E">
          <w:rPr>
            <w:rStyle w:val="Hyperlink"/>
            <w:rFonts w:cs="Arial"/>
            <w:noProof/>
          </w:rPr>
          <w:t>Figure 2: Work breakdown structure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_Toc113216186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7</w:t>
        </w:r>
        <w:r w:rsidR="008D06BB" w:rsidRPr="00D0318E">
          <w:rPr>
            <w:rFonts w:cs="Arial"/>
            <w:noProof/>
            <w:webHidden/>
          </w:rPr>
          <w:fldChar w:fldCharType="end"/>
        </w:r>
      </w:hyperlink>
    </w:p>
    <w:p w14:paraId="07691085" w14:textId="6643C277" w:rsidR="008D06BB" w:rsidRPr="00D0318E" w:rsidRDefault="00000000" w:rsidP="00D0318E">
      <w:pPr>
        <w:pStyle w:val="TableofFigures"/>
        <w:tabs>
          <w:tab w:val="right" w:leader="dot" w:pos="9016"/>
        </w:tabs>
        <w:rPr>
          <w:rFonts w:eastAsiaTheme="minorEastAsia" w:cs="Arial"/>
          <w:noProof/>
          <w:lang w:eastAsia="en-GB"/>
        </w:rPr>
      </w:pPr>
      <w:hyperlink w:anchor="_Toc113216187" w:history="1">
        <w:r w:rsidR="008D06BB" w:rsidRPr="00D0318E">
          <w:rPr>
            <w:rStyle w:val="Hyperlink"/>
            <w:rFonts w:cs="Arial"/>
            <w:noProof/>
          </w:rPr>
          <w:t>Figure 3: Organisation Structure of “Opening Excellence Cleaning Ltd.” (Author)</w:t>
        </w:r>
        <w:r w:rsidR="008D06BB" w:rsidRPr="00D0318E">
          <w:rPr>
            <w:rFonts w:cs="Arial"/>
            <w:noProof/>
            <w:webHidden/>
          </w:rPr>
          <w:tab/>
        </w:r>
        <w:r w:rsidR="008D06BB" w:rsidRPr="00D0318E">
          <w:rPr>
            <w:rFonts w:cs="Arial"/>
            <w:noProof/>
            <w:webHidden/>
          </w:rPr>
          <w:fldChar w:fldCharType="begin"/>
        </w:r>
        <w:r w:rsidR="008D06BB" w:rsidRPr="00D0318E">
          <w:rPr>
            <w:rFonts w:cs="Arial"/>
            <w:noProof/>
            <w:webHidden/>
          </w:rPr>
          <w:instrText xml:space="preserve"> PAGEREF _Toc113216187 \h </w:instrText>
        </w:r>
        <w:r w:rsidR="008D06BB" w:rsidRPr="00D0318E">
          <w:rPr>
            <w:rFonts w:cs="Arial"/>
            <w:noProof/>
            <w:webHidden/>
          </w:rPr>
        </w:r>
        <w:r w:rsidR="008D06BB" w:rsidRPr="00D0318E">
          <w:rPr>
            <w:rFonts w:cs="Arial"/>
            <w:noProof/>
            <w:webHidden/>
          </w:rPr>
          <w:fldChar w:fldCharType="separate"/>
        </w:r>
        <w:r w:rsidR="008D06BB" w:rsidRPr="00D0318E">
          <w:rPr>
            <w:rFonts w:cs="Arial"/>
            <w:noProof/>
            <w:webHidden/>
          </w:rPr>
          <w:t>10</w:t>
        </w:r>
        <w:r w:rsidR="008D06BB" w:rsidRPr="00D0318E">
          <w:rPr>
            <w:rFonts w:cs="Arial"/>
            <w:noProof/>
            <w:webHidden/>
          </w:rPr>
          <w:fldChar w:fldCharType="end"/>
        </w:r>
      </w:hyperlink>
    </w:p>
    <w:p w14:paraId="4057BF32" w14:textId="64AB655A" w:rsidR="008D06BB" w:rsidRPr="00D0318E" w:rsidRDefault="008D06BB" w:rsidP="00D0318E">
      <w:pPr>
        <w:rPr>
          <w:rFonts w:cs="Arial"/>
        </w:rPr>
      </w:pPr>
      <w:r w:rsidRPr="00D0318E">
        <w:rPr>
          <w:rFonts w:cs="Arial"/>
        </w:rPr>
        <w:fldChar w:fldCharType="end"/>
      </w:r>
    </w:p>
    <w:p w14:paraId="2B8DC8FE" w14:textId="1CF20E8D" w:rsidR="0062352E" w:rsidRPr="00D0318E" w:rsidRDefault="0062352E" w:rsidP="00D0318E">
      <w:pPr>
        <w:rPr>
          <w:rFonts w:cs="Arial"/>
          <w:noProof/>
        </w:rPr>
      </w:pPr>
    </w:p>
    <w:p w14:paraId="64F31300" w14:textId="5C2CDFC8" w:rsidR="0062352E" w:rsidRPr="00D0318E" w:rsidRDefault="0062352E" w:rsidP="00D0318E">
      <w:pPr>
        <w:rPr>
          <w:rFonts w:cs="Arial"/>
          <w:noProof/>
        </w:rPr>
      </w:pPr>
    </w:p>
    <w:p w14:paraId="71075B8A" w14:textId="0657AE02" w:rsidR="0062352E" w:rsidRPr="00D0318E" w:rsidRDefault="0062352E" w:rsidP="00D0318E">
      <w:pPr>
        <w:jc w:val="left"/>
        <w:rPr>
          <w:rFonts w:cs="Arial"/>
          <w:noProof/>
        </w:rPr>
      </w:pPr>
      <w:r w:rsidRPr="00D0318E">
        <w:rPr>
          <w:rFonts w:cs="Arial"/>
          <w:noProof/>
        </w:rPr>
        <w:br w:type="page"/>
      </w:r>
    </w:p>
    <w:p w14:paraId="626A9753" w14:textId="5DF18ECA" w:rsidR="0062352E" w:rsidRPr="00D0318E" w:rsidRDefault="0062352E" w:rsidP="00D0318E">
      <w:pPr>
        <w:pStyle w:val="Heading1"/>
      </w:pPr>
      <w:bookmarkStart w:id="2" w:name="_Toc113216201"/>
      <w:r w:rsidRPr="00D0318E">
        <w:lastRenderedPageBreak/>
        <w:t>Introduction</w:t>
      </w:r>
      <w:r w:rsidR="004109D8" w:rsidRPr="00D0318E">
        <w:t xml:space="preserve"> and project outline</w:t>
      </w:r>
      <w:bookmarkEnd w:id="2"/>
    </w:p>
    <w:p w14:paraId="2E3C3D92" w14:textId="10550F60" w:rsidR="00A95654" w:rsidRPr="00D0318E" w:rsidRDefault="0062352E" w:rsidP="00D0318E">
      <w:pPr>
        <w:rPr>
          <w:rFonts w:cs="Arial"/>
          <w:noProof/>
        </w:rPr>
      </w:pPr>
      <w:bookmarkStart w:id="3" w:name="_Hlk113288474"/>
      <w:r w:rsidRPr="00D0318E">
        <w:rPr>
          <w:rFonts w:cs="Arial"/>
          <w:noProof/>
        </w:rPr>
        <w:t xml:space="preserve">After Covid-19, the business environment has changed greatly because of global changes. Many </w:t>
      </w:r>
      <w:r w:rsidR="008F0893" w:rsidRPr="00D0318E">
        <w:rPr>
          <w:rFonts w:cs="Arial"/>
          <w:noProof/>
        </w:rPr>
        <w:t>businesses</w:t>
      </w:r>
      <w:r w:rsidRPr="00D0318E">
        <w:rPr>
          <w:rFonts w:cs="Arial"/>
          <w:noProof/>
        </w:rPr>
        <w:t xml:space="preserve"> organization has changed their strategy and plan with the post-effect of Covid-19 </w:t>
      </w:r>
      <w:r w:rsidR="006B5E68" w:rsidRPr="00D0318E">
        <w:rPr>
          <w:rFonts w:cs="Arial"/>
          <w:noProof/>
        </w:rPr>
        <w:t>(</w:t>
      </w:r>
      <w:r w:rsidR="006B5E68" w:rsidRPr="00D0318E">
        <w:rPr>
          <w:rFonts w:cs="Arial"/>
          <w:noProof/>
          <w:lang w:eastAsia="en-GB"/>
        </w:rPr>
        <w:t>Bhaskara and Filimonau</w:t>
      </w:r>
      <w:r w:rsidR="006B5E68" w:rsidRPr="00D0318E">
        <w:rPr>
          <w:rFonts w:cs="Arial"/>
          <w:noProof/>
        </w:rPr>
        <w:t>, 2021).</w:t>
      </w:r>
      <w:r w:rsidRPr="00D0318E">
        <w:rPr>
          <w:rFonts w:cs="Arial"/>
          <w:noProof/>
        </w:rPr>
        <w:t xml:space="preserve"> From communication to decision-making, every sector has been influenced by technological changes</w:t>
      </w:r>
      <w:r w:rsidR="00910F2F">
        <w:rPr>
          <w:rFonts w:cs="Arial"/>
          <w:noProof/>
        </w:rPr>
        <w:t xml:space="preserve"> and an increase on sanitation standards demands</w:t>
      </w:r>
      <w:r w:rsidRPr="00D0318E">
        <w:rPr>
          <w:rFonts w:cs="Arial"/>
          <w:noProof/>
        </w:rPr>
        <w:t>. After the pandemic, it is mandatory to keep clean around the area</w:t>
      </w:r>
      <w:r w:rsidR="00E01129">
        <w:rPr>
          <w:rFonts w:cs="Arial"/>
          <w:noProof/>
        </w:rPr>
        <w:t>s</w:t>
      </w:r>
      <w:r w:rsidRPr="00D0318E">
        <w:rPr>
          <w:rFonts w:cs="Arial"/>
          <w:noProof/>
        </w:rPr>
        <w:t xml:space="preserve"> and cleaning services demand increased</w:t>
      </w:r>
      <w:r w:rsidR="00D73B73">
        <w:rPr>
          <w:rFonts w:cs="Arial"/>
          <w:noProof/>
        </w:rPr>
        <w:t xml:space="preserve"> as a result</w:t>
      </w:r>
      <w:r w:rsidR="00910F2F">
        <w:rPr>
          <w:rFonts w:cs="Arial"/>
          <w:noProof/>
        </w:rPr>
        <w:t xml:space="preserve">. New improved </w:t>
      </w:r>
      <w:r w:rsidR="00910F2F" w:rsidRPr="00910F2F">
        <w:rPr>
          <w:rFonts w:cs="Arial"/>
          <w:noProof/>
        </w:rPr>
        <w:t xml:space="preserve">cleanliness and sanitation </w:t>
      </w:r>
      <w:r w:rsidR="00910F2F">
        <w:rPr>
          <w:rFonts w:cs="Arial"/>
          <w:noProof/>
        </w:rPr>
        <w:t xml:space="preserve">standards have been introduced </w:t>
      </w:r>
      <w:r w:rsidR="00D73B73">
        <w:rPr>
          <w:rFonts w:cs="Arial"/>
          <w:noProof/>
        </w:rPr>
        <w:t xml:space="preserve">across all </w:t>
      </w:r>
      <w:r w:rsidR="00910F2F">
        <w:rPr>
          <w:rFonts w:cs="Arial"/>
          <w:noProof/>
        </w:rPr>
        <w:t xml:space="preserve">businesses </w:t>
      </w:r>
      <w:r w:rsidR="00D73B73">
        <w:rPr>
          <w:rFonts w:cs="Arial"/>
          <w:noProof/>
        </w:rPr>
        <w:t xml:space="preserve">range </w:t>
      </w:r>
      <w:r w:rsidR="00910F2F">
        <w:rPr>
          <w:rFonts w:cs="Arial"/>
          <w:noProof/>
        </w:rPr>
        <w:t>in general and across the hospitality</w:t>
      </w:r>
      <w:r w:rsidR="00C66638" w:rsidRPr="00C66638">
        <w:t xml:space="preserve"> </w:t>
      </w:r>
      <w:r w:rsidR="00C66638" w:rsidRPr="00C66638">
        <w:rPr>
          <w:rFonts w:cs="Arial"/>
          <w:noProof/>
        </w:rPr>
        <w:t>commercial</w:t>
      </w:r>
      <w:r w:rsidR="00C66638" w:rsidRPr="00C66638">
        <w:rPr>
          <w:rFonts w:cs="Arial"/>
          <w:noProof/>
        </w:rPr>
        <w:t xml:space="preserve"> </w:t>
      </w:r>
      <w:r w:rsidR="00910F2F">
        <w:rPr>
          <w:rFonts w:cs="Arial"/>
          <w:noProof/>
        </w:rPr>
        <w:t>and medical settings in particular</w:t>
      </w:r>
      <w:r w:rsidR="00D73B73">
        <w:rPr>
          <w:rFonts w:cs="Arial"/>
          <w:noProof/>
        </w:rPr>
        <w:t xml:space="preserve">, posing an increase on </w:t>
      </w:r>
      <w:r w:rsidR="00E91433">
        <w:rPr>
          <w:rFonts w:cs="Arial"/>
          <w:noProof/>
        </w:rPr>
        <w:t xml:space="preserve">demand for </w:t>
      </w:r>
      <w:r w:rsidR="00D73B73">
        <w:rPr>
          <w:rFonts w:cs="Arial"/>
          <w:noProof/>
        </w:rPr>
        <w:t>staffing levels for these sectors</w:t>
      </w:r>
      <w:r w:rsidR="00E91433">
        <w:rPr>
          <w:rFonts w:cs="Arial"/>
          <w:noProof/>
        </w:rPr>
        <w:t>/areas</w:t>
      </w:r>
      <w:r w:rsidR="00D73B73">
        <w:rPr>
          <w:rFonts w:cs="Arial"/>
          <w:noProof/>
        </w:rPr>
        <w:t>.</w:t>
      </w:r>
      <w:r w:rsidR="00910F2F">
        <w:rPr>
          <w:rFonts w:cs="Arial"/>
          <w:noProof/>
        </w:rPr>
        <w:t xml:space="preserve"> </w:t>
      </w:r>
      <w:r w:rsidRPr="00D0318E">
        <w:rPr>
          <w:rFonts w:cs="Arial"/>
          <w:noProof/>
        </w:rPr>
        <w:t xml:space="preserve">In UK cleaning services has earned more than £9 Billion in recent year. </w:t>
      </w:r>
      <w:r w:rsidR="006B5E68" w:rsidRPr="00D0318E">
        <w:rPr>
          <w:rFonts w:cs="Arial"/>
          <w:noProof/>
        </w:rPr>
        <w:t>Many</w:t>
      </w:r>
      <w:r w:rsidRPr="00D0318E">
        <w:rPr>
          <w:rFonts w:cs="Arial"/>
          <w:noProof/>
        </w:rPr>
        <w:t xml:space="preserve"> new business</w:t>
      </w:r>
      <w:r w:rsidR="006B5E68" w:rsidRPr="00D0318E">
        <w:rPr>
          <w:rFonts w:cs="Arial"/>
          <w:noProof/>
        </w:rPr>
        <w:t>es</w:t>
      </w:r>
      <w:r w:rsidRPr="00D0318E">
        <w:rPr>
          <w:rFonts w:cs="Arial"/>
          <w:noProof/>
        </w:rPr>
        <w:t xml:space="preserve"> in cleaning services </w:t>
      </w:r>
      <w:r w:rsidR="006B5E68" w:rsidRPr="00D0318E">
        <w:rPr>
          <w:rFonts w:cs="Arial"/>
          <w:noProof/>
        </w:rPr>
        <w:t>have</w:t>
      </w:r>
      <w:r w:rsidRPr="00D0318E">
        <w:rPr>
          <w:rFonts w:cs="Arial"/>
          <w:noProof/>
        </w:rPr>
        <w:t xml:space="preserve"> appeared in these recent years because of the profitable sector (Clark, 2019). The project is about opening a cleaning agency which will be in central London (Fi</w:t>
      </w:r>
      <w:r w:rsidR="00FD1DA4" w:rsidRPr="00D0318E">
        <w:rPr>
          <w:rFonts w:cs="Arial"/>
          <w:noProof/>
        </w:rPr>
        <w:t>t</w:t>
      </w:r>
      <w:r w:rsidRPr="00D0318E">
        <w:rPr>
          <w:rFonts w:cs="Arial"/>
          <w:noProof/>
        </w:rPr>
        <w:t>zrovia). This projec</w:t>
      </w:r>
      <w:r w:rsidR="00BD09E3">
        <w:rPr>
          <w:rFonts w:cs="Arial"/>
          <w:noProof/>
        </w:rPr>
        <w:t xml:space="preserve">t </w:t>
      </w:r>
      <w:r w:rsidRPr="00D0318E">
        <w:rPr>
          <w:rFonts w:cs="Arial"/>
          <w:noProof/>
        </w:rPr>
        <w:t xml:space="preserve">aim is </w:t>
      </w:r>
      <w:r w:rsidR="00BD09E3">
        <w:rPr>
          <w:rFonts w:cs="Arial"/>
          <w:noProof/>
        </w:rPr>
        <w:t>the opening of a contract cleaning agency that will ensure high standard</w:t>
      </w:r>
      <w:r w:rsidRPr="00D0318E">
        <w:rPr>
          <w:rFonts w:cs="Arial"/>
          <w:noProof/>
        </w:rPr>
        <w:t xml:space="preserve"> cleaning services to the residential, offices, and hospitals</w:t>
      </w:r>
      <w:r w:rsidR="00BD09E3">
        <w:rPr>
          <w:rFonts w:cs="Arial"/>
          <w:noProof/>
        </w:rPr>
        <w:t xml:space="preserve"> within </w:t>
      </w:r>
      <w:r w:rsidR="00E91433">
        <w:rPr>
          <w:rFonts w:cs="Arial"/>
          <w:noProof/>
        </w:rPr>
        <w:t xml:space="preserve">the </w:t>
      </w:r>
      <w:r w:rsidR="00BD09E3">
        <w:rPr>
          <w:rFonts w:cs="Arial"/>
          <w:noProof/>
        </w:rPr>
        <w:t xml:space="preserve">Bloomsbury and the </w:t>
      </w:r>
      <w:r w:rsidR="00C66638" w:rsidRPr="00C66638">
        <w:rPr>
          <w:rFonts w:cs="Arial"/>
          <w:noProof/>
        </w:rPr>
        <w:t xml:space="preserve">surrounding areas adjacent </w:t>
      </w:r>
      <w:r w:rsidR="00BD09E3">
        <w:rPr>
          <w:rFonts w:cs="Arial"/>
          <w:noProof/>
        </w:rPr>
        <w:t>to Camden Council area</w:t>
      </w:r>
      <w:r w:rsidRPr="00D0318E">
        <w:rPr>
          <w:rFonts w:cs="Arial"/>
          <w:noProof/>
        </w:rPr>
        <w:t>. Th</w:t>
      </w:r>
      <w:r w:rsidR="00BD09E3">
        <w:rPr>
          <w:rFonts w:cs="Arial"/>
          <w:noProof/>
        </w:rPr>
        <w:t>e</w:t>
      </w:r>
      <w:r w:rsidRPr="00D0318E">
        <w:rPr>
          <w:rFonts w:cs="Arial"/>
          <w:noProof/>
        </w:rPr>
        <w:t xml:space="preserve"> cleaning agency will provide high-standard professional services</w:t>
      </w:r>
      <w:r w:rsidR="00BD09E3">
        <w:rPr>
          <w:rFonts w:cs="Arial"/>
          <w:noProof/>
        </w:rPr>
        <w:t xml:space="preserve"> as well as </w:t>
      </w:r>
      <w:r w:rsidR="00C66638">
        <w:rPr>
          <w:rFonts w:cs="Arial"/>
          <w:noProof/>
        </w:rPr>
        <w:t>will aim to develop a skilled and fully trained workforce to deliver on professional contract cleaning</w:t>
      </w:r>
      <w:r w:rsidRPr="00D0318E">
        <w:rPr>
          <w:rFonts w:cs="Arial"/>
          <w:noProof/>
        </w:rPr>
        <w:t>. The time needed for completion is around 3 to 6 months which will be the first and second quarters of 2023. This professional cleaning service will be run by the author and the business partners.</w:t>
      </w:r>
    </w:p>
    <w:p w14:paraId="7BAAD12D" w14:textId="3D217402" w:rsidR="0062352E" w:rsidRPr="00D0318E" w:rsidRDefault="00A95654" w:rsidP="00D0318E">
      <w:pPr>
        <w:jc w:val="left"/>
        <w:rPr>
          <w:rFonts w:cs="Arial"/>
          <w:noProof/>
        </w:rPr>
      </w:pPr>
      <w:r w:rsidRPr="00D0318E">
        <w:rPr>
          <w:rFonts w:cs="Arial"/>
          <w:noProof/>
        </w:rPr>
        <w:br w:type="page"/>
      </w:r>
    </w:p>
    <w:p w14:paraId="7F24A518" w14:textId="4B369D6B" w:rsidR="0062352E" w:rsidRPr="00D0318E" w:rsidRDefault="0062352E" w:rsidP="00D0318E">
      <w:pPr>
        <w:pStyle w:val="Heading1"/>
      </w:pPr>
      <w:bookmarkStart w:id="4" w:name="_Toc113216202"/>
      <w:bookmarkEnd w:id="3"/>
      <w:r w:rsidRPr="00D0318E">
        <w:lastRenderedPageBreak/>
        <w:t>Analysis of Stakeholder</w:t>
      </w:r>
      <w:bookmarkEnd w:id="4"/>
    </w:p>
    <w:p w14:paraId="31C74970" w14:textId="61313EBD" w:rsidR="005D41F3" w:rsidRPr="00D0318E" w:rsidRDefault="00401F8B" w:rsidP="00D0318E">
      <w:pPr>
        <w:rPr>
          <w:rFonts w:cs="Arial"/>
          <w:b/>
          <w:noProof/>
        </w:rPr>
      </w:pPr>
      <w:r w:rsidRPr="00D0318E">
        <w:rPr>
          <w:rFonts w:cs="Arial"/>
          <w:noProof/>
        </w:rPr>
        <w:t>The term "stakeholder" refers to the relative communities of a company that ha</w:t>
      </w:r>
      <w:r w:rsidR="004A268D" w:rsidRPr="00D0318E">
        <w:rPr>
          <w:rFonts w:cs="Arial"/>
          <w:noProof/>
        </w:rPr>
        <w:t>s</w:t>
      </w:r>
      <w:r w:rsidRPr="00D0318E">
        <w:rPr>
          <w:rFonts w:cs="Arial"/>
          <w:noProof/>
        </w:rPr>
        <w:t xml:space="preserve"> some level of interest in the business</w:t>
      </w:r>
      <w:r w:rsidR="006B5E68" w:rsidRPr="00D0318E">
        <w:rPr>
          <w:rFonts w:cs="Arial"/>
          <w:noProof/>
        </w:rPr>
        <w:t xml:space="preserve"> (Humphreys, 2019)</w:t>
      </w:r>
      <w:r w:rsidRPr="00D0318E">
        <w:rPr>
          <w:rFonts w:cs="Arial"/>
          <w:noProof/>
        </w:rPr>
        <w:t>. Investors, customers, employees, suppliers, and business partners are all considered to be stakeholders in the projects. Every stakeholder in a company plays an important role, and effective communication is one factor that can contribute to the company's financial success</w:t>
      </w:r>
      <w:r w:rsidR="006B5E68" w:rsidRPr="00D0318E">
        <w:rPr>
          <w:rFonts w:cs="Arial"/>
          <w:noProof/>
        </w:rPr>
        <w:t xml:space="preserve"> (Woodward, 2016)</w:t>
      </w:r>
      <w:r w:rsidRPr="00D0318E">
        <w:rPr>
          <w:rFonts w:cs="Arial"/>
          <w:noProof/>
        </w:rPr>
        <w:t>. Utilizing an appropriate medium is one way to ensure clear and effective communication. The following table illustrates the communication medium and the relationship between the various stakeholders</w:t>
      </w:r>
      <w:r w:rsidR="00A21F1E" w:rsidRPr="00D0318E">
        <w:rPr>
          <w:rFonts w:cs="Arial"/>
          <w:noProof/>
        </w:rPr>
        <w:t xml:space="preserve"> of</w:t>
      </w:r>
      <w:r w:rsidR="003128E2" w:rsidRPr="00D0318E">
        <w:rPr>
          <w:rFonts w:cs="Arial"/>
          <w:noProof/>
        </w:rPr>
        <w:t xml:space="preserve"> </w:t>
      </w:r>
      <w:r w:rsidR="0031190B" w:rsidRPr="00D0318E">
        <w:rPr>
          <w:rFonts w:cs="Arial"/>
          <w:b/>
          <w:bCs/>
          <w:noProof/>
        </w:rPr>
        <w:t>Opening</w:t>
      </w:r>
      <w:r w:rsidR="003128E2" w:rsidRPr="00D0318E">
        <w:rPr>
          <w:rFonts w:cs="Arial"/>
          <w:b/>
          <w:noProof/>
        </w:rPr>
        <w:t xml:space="preserve"> Excellence Cleaning Ltd.</w:t>
      </w:r>
    </w:p>
    <w:p w14:paraId="40FB2E5D" w14:textId="6E36DD73" w:rsidR="002F2230" w:rsidRPr="00D0318E" w:rsidRDefault="002F2230" w:rsidP="00D0318E">
      <w:pPr>
        <w:pStyle w:val="Caption"/>
        <w:keepNext/>
        <w:rPr>
          <w:rFonts w:cs="Arial"/>
          <w:noProof/>
        </w:rPr>
      </w:pPr>
      <w:bookmarkStart w:id="5" w:name="_Toc113216168"/>
      <w:r w:rsidRPr="00D0318E">
        <w:rPr>
          <w:rFonts w:cs="Arial"/>
          <w:noProof/>
        </w:rPr>
        <w:t xml:space="preserve">Table </w:t>
      </w:r>
      <w:r w:rsidRPr="00D0318E">
        <w:rPr>
          <w:rFonts w:cs="Arial"/>
          <w:noProof/>
        </w:rPr>
        <w:fldChar w:fldCharType="begin"/>
      </w:r>
      <w:r w:rsidRPr="00D0318E">
        <w:rPr>
          <w:rFonts w:cs="Arial"/>
          <w:noProof/>
        </w:rPr>
        <w:instrText xml:space="preserve"> SEQ Table \* ARABIC </w:instrText>
      </w:r>
      <w:r w:rsidRPr="00D0318E">
        <w:rPr>
          <w:rFonts w:cs="Arial"/>
          <w:noProof/>
        </w:rPr>
        <w:fldChar w:fldCharType="separate"/>
      </w:r>
      <w:r w:rsidRPr="00D0318E">
        <w:rPr>
          <w:rFonts w:cs="Arial"/>
          <w:noProof/>
        </w:rPr>
        <w:t>1</w:t>
      </w:r>
      <w:r w:rsidRPr="00D0318E">
        <w:rPr>
          <w:rFonts w:cs="Arial"/>
          <w:noProof/>
        </w:rPr>
        <w:fldChar w:fldCharType="end"/>
      </w:r>
      <w:r w:rsidRPr="00D0318E">
        <w:rPr>
          <w:rFonts w:cs="Arial"/>
          <w:noProof/>
        </w:rPr>
        <w:t>: Communication medium and the stakeholders' relationship of “Opening Excellence Cleaning Ltd.”  (Author):</w:t>
      </w:r>
      <w:bookmarkEnd w:id="5"/>
    </w:p>
    <w:tbl>
      <w:tblPr>
        <w:tblStyle w:val="PlainTable51"/>
        <w:tblW w:w="0" w:type="auto"/>
        <w:tblLook w:val="04A0" w:firstRow="1" w:lastRow="0" w:firstColumn="1" w:lastColumn="0" w:noHBand="0" w:noVBand="1"/>
      </w:tblPr>
      <w:tblGrid>
        <w:gridCol w:w="1907"/>
        <w:gridCol w:w="1488"/>
        <w:gridCol w:w="1865"/>
        <w:gridCol w:w="1789"/>
        <w:gridCol w:w="1977"/>
      </w:tblGrid>
      <w:tr w:rsidR="00AA7A9C" w:rsidRPr="00D0318E" w14:paraId="5BE5DBF0" w14:textId="77777777" w:rsidTr="00F7568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07" w:type="dxa"/>
          </w:tcPr>
          <w:p w14:paraId="0D64E6C4" w14:textId="77777777" w:rsidR="00D85815" w:rsidRPr="00D0318E" w:rsidRDefault="00D85815" w:rsidP="00D0318E">
            <w:pPr>
              <w:rPr>
                <w:rFonts w:cs="Arial"/>
                <w:noProof/>
              </w:rPr>
            </w:pPr>
            <w:r w:rsidRPr="00D0318E">
              <w:rPr>
                <w:rFonts w:cs="Arial"/>
                <w:noProof/>
              </w:rPr>
              <w:t>Stakeholder</w:t>
            </w:r>
          </w:p>
        </w:tc>
        <w:tc>
          <w:tcPr>
            <w:tcW w:w="1488" w:type="dxa"/>
          </w:tcPr>
          <w:p w14:paraId="45BFD954" w14:textId="37A8344D" w:rsidR="00D85815" w:rsidRPr="00D0318E" w:rsidRDefault="00484374" w:rsidP="00D0318E">
            <w:pPr>
              <w:cnfStyle w:val="100000000000" w:firstRow="1" w:lastRow="0" w:firstColumn="0" w:lastColumn="0" w:oddVBand="0" w:evenVBand="0" w:oddHBand="0" w:evenHBand="0" w:firstRowFirstColumn="0" w:firstRowLastColumn="0" w:lastRowFirstColumn="0" w:lastRowLastColumn="0"/>
              <w:rPr>
                <w:rFonts w:cs="Arial"/>
                <w:noProof/>
              </w:rPr>
            </w:pPr>
            <w:r w:rsidRPr="00D0318E">
              <w:rPr>
                <w:rFonts w:cs="Arial"/>
                <w:noProof/>
              </w:rPr>
              <w:t>Entity</w:t>
            </w:r>
          </w:p>
        </w:tc>
        <w:tc>
          <w:tcPr>
            <w:tcW w:w="1865" w:type="dxa"/>
          </w:tcPr>
          <w:p w14:paraId="72F599A2" w14:textId="561A3068" w:rsidR="00D85815" w:rsidRPr="00D0318E" w:rsidRDefault="00D85815" w:rsidP="00D0318E">
            <w:pPr>
              <w:cnfStyle w:val="100000000000" w:firstRow="1" w:lastRow="0" w:firstColumn="0" w:lastColumn="0" w:oddVBand="0" w:evenVBand="0" w:oddHBand="0" w:evenHBand="0" w:firstRowFirstColumn="0" w:firstRowLastColumn="0" w:lastRowFirstColumn="0" w:lastRowLastColumn="0"/>
              <w:rPr>
                <w:rFonts w:cs="Arial"/>
                <w:noProof/>
              </w:rPr>
            </w:pPr>
            <w:r w:rsidRPr="00D0318E">
              <w:rPr>
                <w:rFonts w:cs="Arial"/>
                <w:noProof/>
              </w:rPr>
              <w:t>Documents</w:t>
            </w:r>
          </w:p>
        </w:tc>
        <w:tc>
          <w:tcPr>
            <w:tcW w:w="1789" w:type="dxa"/>
          </w:tcPr>
          <w:p w14:paraId="5313D10A" w14:textId="77777777" w:rsidR="00D85815" w:rsidRPr="00D0318E" w:rsidRDefault="00D85815" w:rsidP="00D0318E">
            <w:pPr>
              <w:cnfStyle w:val="100000000000" w:firstRow="1" w:lastRow="0" w:firstColumn="0" w:lastColumn="0" w:oddVBand="0" w:evenVBand="0" w:oddHBand="0" w:evenHBand="0" w:firstRowFirstColumn="0" w:firstRowLastColumn="0" w:lastRowFirstColumn="0" w:lastRowLastColumn="0"/>
              <w:rPr>
                <w:rFonts w:cs="Arial"/>
                <w:noProof/>
              </w:rPr>
            </w:pPr>
            <w:r w:rsidRPr="00D0318E">
              <w:rPr>
                <w:rFonts w:cs="Arial"/>
                <w:noProof/>
              </w:rPr>
              <w:t>Document format</w:t>
            </w:r>
          </w:p>
        </w:tc>
        <w:tc>
          <w:tcPr>
            <w:tcW w:w="1977" w:type="dxa"/>
          </w:tcPr>
          <w:p w14:paraId="3A4749C5" w14:textId="77777777" w:rsidR="00D85815" w:rsidRPr="00D0318E" w:rsidRDefault="00D85815" w:rsidP="00D0318E">
            <w:pPr>
              <w:cnfStyle w:val="100000000000" w:firstRow="1" w:lastRow="0" w:firstColumn="0" w:lastColumn="0" w:oddVBand="0" w:evenVBand="0" w:oddHBand="0" w:evenHBand="0" w:firstRowFirstColumn="0" w:firstRowLastColumn="0" w:lastRowFirstColumn="0" w:lastRowLastColumn="0"/>
              <w:rPr>
                <w:rFonts w:cs="Arial"/>
                <w:noProof/>
              </w:rPr>
            </w:pPr>
            <w:r w:rsidRPr="00D0318E">
              <w:rPr>
                <w:rFonts w:cs="Arial"/>
                <w:noProof/>
              </w:rPr>
              <w:t>Contact person</w:t>
            </w:r>
          </w:p>
        </w:tc>
      </w:tr>
      <w:tr w:rsidR="00AA7A9C" w:rsidRPr="00D0318E" w14:paraId="13006ED8" w14:textId="77777777" w:rsidTr="00F75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1C336A12" w14:textId="77777777" w:rsidR="00D85815" w:rsidRPr="00D0318E" w:rsidRDefault="00D85815" w:rsidP="00D0318E">
            <w:pPr>
              <w:rPr>
                <w:rFonts w:cs="Arial"/>
                <w:noProof/>
              </w:rPr>
            </w:pPr>
            <w:r w:rsidRPr="00D0318E">
              <w:rPr>
                <w:rFonts w:cs="Arial"/>
                <w:noProof/>
              </w:rPr>
              <w:t>investors</w:t>
            </w:r>
          </w:p>
        </w:tc>
        <w:tc>
          <w:tcPr>
            <w:tcW w:w="1488" w:type="dxa"/>
          </w:tcPr>
          <w:p w14:paraId="0519C4E7" w14:textId="2EA715B9" w:rsidR="00D85815" w:rsidRPr="00D0318E" w:rsidRDefault="00484374"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 xml:space="preserve">Owners, </w:t>
            </w:r>
            <w:r w:rsidR="00EA79CE" w:rsidRPr="00D0318E">
              <w:rPr>
                <w:rFonts w:cs="Arial"/>
                <w:noProof/>
              </w:rPr>
              <w:t>creditors</w:t>
            </w:r>
            <w:r w:rsidRPr="00D0318E">
              <w:rPr>
                <w:rFonts w:cs="Arial"/>
                <w:noProof/>
              </w:rPr>
              <w:t>,</w:t>
            </w:r>
            <w:r w:rsidR="00FF5AF6" w:rsidRPr="00D0318E">
              <w:rPr>
                <w:rFonts w:cs="Arial"/>
                <w:noProof/>
              </w:rPr>
              <w:t xml:space="preserve"> </w:t>
            </w:r>
            <w:r w:rsidRPr="00D0318E">
              <w:rPr>
                <w:rFonts w:cs="Arial"/>
                <w:noProof/>
              </w:rPr>
              <w:t>share</w:t>
            </w:r>
            <w:r w:rsidR="00FF5AF6" w:rsidRPr="00D0318E">
              <w:rPr>
                <w:rFonts w:cs="Arial"/>
                <w:noProof/>
              </w:rPr>
              <w:t>holders</w:t>
            </w:r>
          </w:p>
        </w:tc>
        <w:tc>
          <w:tcPr>
            <w:tcW w:w="1865" w:type="dxa"/>
          </w:tcPr>
          <w:p w14:paraId="7B78ECE2" w14:textId="6C01334B"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Monthly report</w:t>
            </w:r>
          </w:p>
        </w:tc>
        <w:tc>
          <w:tcPr>
            <w:tcW w:w="1789" w:type="dxa"/>
          </w:tcPr>
          <w:p w14:paraId="69248AB7"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Hard copy,</w:t>
            </w:r>
          </w:p>
          <w:p w14:paraId="39EA8EFC"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meeting</w:t>
            </w:r>
          </w:p>
        </w:tc>
        <w:tc>
          <w:tcPr>
            <w:tcW w:w="1977" w:type="dxa"/>
          </w:tcPr>
          <w:p w14:paraId="767C20BA"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Financial board</w:t>
            </w:r>
          </w:p>
        </w:tc>
      </w:tr>
      <w:tr w:rsidR="00AA7A9C" w:rsidRPr="00D0318E" w14:paraId="26E96C9F" w14:textId="77777777" w:rsidTr="00F75688">
        <w:tc>
          <w:tcPr>
            <w:cnfStyle w:val="001000000000" w:firstRow="0" w:lastRow="0" w:firstColumn="1" w:lastColumn="0" w:oddVBand="0" w:evenVBand="0" w:oddHBand="0" w:evenHBand="0" w:firstRowFirstColumn="0" w:firstRowLastColumn="0" w:lastRowFirstColumn="0" w:lastRowLastColumn="0"/>
            <w:tcW w:w="1907" w:type="dxa"/>
          </w:tcPr>
          <w:p w14:paraId="12A8FDE8" w14:textId="77777777" w:rsidR="00D85815" w:rsidRPr="00D0318E" w:rsidRDefault="00D85815" w:rsidP="00D0318E">
            <w:pPr>
              <w:rPr>
                <w:rFonts w:cs="Arial"/>
                <w:noProof/>
              </w:rPr>
            </w:pPr>
            <w:r w:rsidRPr="00D0318E">
              <w:rPr>
                <w:rFonts w:cs="Arial"/>
                <w:noProof/>
              </w:rPr>
              <w:t>Customers</w:t>
            </w:r>
          </w:p>
        </w:tc>
        <w:tc>
          <w:tcPr>
            <w:tcW w:w="1488" w:type="dxa"/>
          </w:tcPr>
          <w:p w14:paraId="438F0D62" w14:textId="6AFF7D5A" w:rsidR="00D85815" w:rsidRPr="00D0318E" w:rsidRDefault="00134F1B"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 xml:space="preserve">People who </w:t>
            </w:r>
            <w:r w:rsidR="00EF6FFE" w:rsidRPr="00D0318E">
              <w:rPr>
                <w:rFonts w:cs="Arial"/>
                <w:noProof/>
              </w:rPr>
              <w:t>will take services</w:t>
            </w:r>
          </w:p>
        </w:tc>
        <w:tc>
          <w:tcPr>
            <w:tcW w:w="1865" w:type="dxa"/>
          </w:tcPr>
          <w:p w14:paraId="782171EA" w14:textId="48A380BF"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Monthly report</w:t>
            </w:r>
          </w:p>
        </w:tc>
        <w:tc>
          <w:tcPr>
            <w:tcW w:w="1789" w:type="dxa"/>
          </w:tcPr>
          <w:p w14:paraId="361C0689" w14:textId="77777777"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Email</w:t>
            </w:r>
          </w:p>
        </w:tc>
        <w:tc>
          <w:tcPr>
            <w:tcW w:w="1977" w:type="dxa"/>
          </w:tcPr>
          <w:p w14:paraId="6C33783B" w14:textId="77777777"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 xml:space="preserve">Executive Board or </w:t>
            </w:r>
          </w:p>
          <w:p w14:paraId="0D984DB2" w14:textId="77777777"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Sales team</w:t>
            </w:r>
          </w:p>
        </w:tc>
      </w:tr>
      <w:tr w:rsidR="00AA7A9C" w:rsidRPr="00D0318E" w14:paraId="032DDF03" w14:textId="77777777" w:rsidTr="00F75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63F8EA20" w14:textId="77777777" w:rsidR="00D85815" w:rsidRPr="00D0318E" w:rsidRDefault="00D85815" w:rsidP="00D0318E">
            <w:pPr>
              <w:rPr>
                <w:rFonts w:cs="Arial"/>
                <w:noProof/>
              </w:rPr>
            </w:pPr>
            <w:r w:rsidRPr="00D0318E">
              <w:rPr>
                <w:rFonts w:cs="Arial"/>
                <w:noProof/>
              </w:rPr>
              <w:t>Employees</w:t>
            </w:r>
          </w:p>
        </w:tc>
        <w:tc>
          <w:tcPr>
            <w:tcW w:w="1488" w:type="dxa"/>
          </w:tcPr>
          <w:p w14:paraId="63595200" w14:textId="4227F2CB" w:rsidR="00D85815" w:rsidRPr="00D0318E" w:rsidRDefault="00EA70B7"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Who will provide services</w:t>
            </w:r>
          </w:p>
        </w:tc>
        <w:tc>
          <w:tcPr>
            <w:tcW w:w="1865" w:type="dxa"/>
          </w:tcPr>
          <w:p w14:paraId="5F3AA9B6" w14:textId="620134F4"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Monthly report</w:t>
            </w:r>
          </w:p>
        </w:tc>
        <w:tc>
          <w:tcPr>
            <w:tcW w:w="1789" w:type="dxa"/>
          </w:tcPr>
          <w:p w14:paraId="688D8E05"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Intranet</w:t>
            </w:r>
          </w:p>
        </w:tc>
        <w:tc>
          <w:tcPr>
            <w:tcW w:w="1977" w:type="dxa"/>
          </w:tcPr>
          <w:p w14:paraId="198E4D08"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All</w:t>
            </w:r>
          </w:p>
        </w:tc>
      </w:tr>
      <w:tr w:rsidR="00AA7A9C" w:rsidRPr="00D0318E" w14:paraId="09ED68A3" w14:textId="77777777" w:rsidTr="00F75688">
        <w:tc>
          <w:tcPr>
            <w:cnfStyle w:val="001000000000" w:firstRow="0" w:lastRow="0" w:firstColumn="1" w:lastColumn="0" w:oddVBand="0" w:evenVBand="0" w:oddHBand="0" w:evenHBand="0" w:firstRowFirstColumn="0" w:firstRowLastColumn="0" w:lastRowFirstColumn="0" w:lastRowLastColumn="0"/>
            <w:tcW w:w="1907" w:type="dxa"/>
          </w:tcPr>
          <w:p w14:paraId="11D124EC" w14:textId="77777777" w:rsidR="00D85815" w:rsidRPr="00D0318E" w:rsidRDefault="00D85815" w:rsidP="00D0318E">
            <w:pPr>
              <w:rPr>
                <w:rFonts w:cs="Arial"/>
                <w:noProof/>
              </w:rPr>
            </w:pPr>
            <w:r w:rsidRPr="00D0318E">
              <w:rPr>
                <w:rFonts w:cs="Arial"/>
                <w:noProof/>
              </w:rPr>
              <w:t>Suppliers</w:t>
            </w:r>
          </w:p>
        </w:tc>
        <w:tc>
          <w:tcPr>
            <w:tcW w:w="1488" w:type="dxa"/>
          </w:tcPr>
          <w:p w14:paraId="79966B4E" w14:textId="7A3B1271" w:rsidR="00D85815" w:rsidRPr="00D0318E" w:rsidRDefault="001668EC"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Cleaning supplies p</w:t>
            </w:r>
            <w:r w:rsidR="004A268D" w:rsidRPr="00D0318E">
              <w:rPr>
                <w:rFonts w:cs="Arial"/>
                <w:noProof/>
              </w:rPr>
              <w:t>r</w:t>
            </w:r>
            <w:r w:rsidRPr="00D0318E">
              <w:rPr>
                <w:rFonts w:cs="Arial"/>
                <w:noProof/>
              </w:rPr>
              <w:t>ovider</w:t>
            </w:r>
          </w:p>
        </w:tc>
        <w:tc>
          <w:tcPr>
            <w:tcW w:w="1865" w:type="dxa"/>
          </w:tcPr>
          <w:p w14:paraId="1F82395F" w14:textId="74ABB046"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Monthly report</w:t>
            </w:r>
          </w:p>
        </w:tc>
        <w:tc>
          <w:tcPr>
            <w:tcW w:w="1789" w:type="dxa"/>
          </w:tcPr>
          <w:p w14:paraId="61DFAE80" w14:textId="77777777"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Email</w:t>
            </w:r>
          </w:p>
        </w:tc>
        <w:tc>
          <w:tcPr>
            <w:tcW w:w="1977" w:type="dxa"/>
          </w:tcPr>
          <w:p w14:paraId="5D365F28" w14:textId="77777777" w:rsidR="00D85815" w:rsidRPr="00D0318E" w:rsidRDefault="00D8581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 xml:space="preserve">Sales representatives </w:t>
            </w:r>
          </w:p>
        </w:tc>
      </w:tr>
      <w:tr w:rsidR="00AA7A9C" w:rsidRPr="00D0318E" w14:paraId="46A5B3A0" w14:textId="77777777" w:rsidTr="00F756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73D3E64A" w14:textId="77777777" w:rsidR="00D85815" w:rsidRPr="00D0318E" w:rsidRDefault="00D85815" w:rsidP="00D0318E">
            <w:pPr>
              <w:rPr>
                <w:rFonts w:cs="Arial"/>
                <w:noProof/>
              </w:rPr>
            </w:pPr>
            <w:r w:rsidRPr="00D0318E">
              <w:rPr>
                <w:rFonts w:cs="Arial"/>
                <w:noProof/>
              </w:rPr>
              <w:t>Business partners</w:t>
            </w:r>
          </w:p>
        </w:tc>
        <w:tc>
          <w:tcPr>
            <w:tcW w:w="1488" w:type="dxa"/>
          </w:tcPr>
          <w:p w14:paraId="77386888" w14:textId="1D04ECF9" w:rsidR="00D85815" w:rsidRPr="00D0318E" w:rsidRDefault="00EC4613"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Business share partners</w:t>
            </w:r>
          </w:p>
        </w:tc>
        <w:tc>
          <w:tcPr>
            <w:tcW w:w="1865" w:type="dxa"/>
          </w:tcPr>
          <w:p w14:paraId="2336A41D" w14:textId="1A9F9589"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Weekly report</w:t>
            </w:r>
          </w:p>
        </w:tc>
        <w:tc>
          <w:tcPr>
            <w:tcW w:w="1789" w:type="dxa"/>
          </w:tcPr>
          <w:p w14:paraId="0242B080"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Hard copy,</w:t>
            </w:r>
          </w:p>
          <w:p w14:paraId="5379C84F"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Email and</w:t>
            </w:r>
          </w:p>
          <w:p w14:paraId="0206662E"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meeting</w:t>
            </w:r>
          </w:p>
        </w:tc>
        <w:tc>
          <w:tcPr>
            <w:tcW w:w="1977" w:type="dxa"/>
          </w:tcPr>
          <w:p w14:paraId="4A8AB745" w14:textId="77777777" w:rsidR="00D85815" w:rsidRPr="00D0318E" w:rsidRDefault="00D8581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Associates</w:t>
            </w:r>
          </w:p>
        </w:tc>
      </w:tr>
    </w:tbl>
    <w:p w14:paraId="716C4549" w14:textId="77777777" w:rsidR="002F2230" w:rsidRPr="00D0318E" w:rsidRDefault="002F2230" w:rsidP="00D0318E">
      <w:pPr>
        <w:rPr>
          <w:rFonts w:cs="Arial"/>
          <w:noProof/>
        </w:rPr>
      </w:pPr>
    </w:p>
    <w:p w14:paraId="48141873" w14:textId="439976B8" w:rsidR="0062352E" w:rsidRPr="00D0318E" w:rsidRDefault="0062352E" w:rsidP="00D0318E">
      <w:pPr>
        <w:rPr>
          <w:rFonts w:cs="Arial"/>
          <w:noProof/>
        </w:rPr>
      </w:pPr>
      <w:r w:rsidRPr="00D0318E">
        <w:rPr>
          <w:rFonts w:cs="Arial"/>
          <w:noProof/>
        </w:rPr>
        <w:t xml:space="preserve">A stakeholder can be </w:t>
      </w:r>
      <w:r w:rsidR="004B73DB" w:rsidRPr="00D0318E">
        <w:rPr>
          <w:rFonts w:cs="Arial"/>
          <w:noProof/>
        </w:rPr>
        <w:t>analy</w:t>
      </w:r>
      <w:r w:rsidR="004A268D" w:rsidRPr="00D0318E">
        <w:rPr>
          <w:rFonts w:cs="Arial"/>
          <w:noProof/>
        </w:rPr>
        <w:t>z</w:t>
      </w:r>
      <w:r w:rsidR="004B73DB" w:rsidRPr="00D0318E">
        <w:rPr>
          <w:rFonts w:cs="Arial"/>
          <w:noProof/>
        </w:rPr>
        <w:t>ed</w:t>
      </w:r>
      <w:r w:rsidRPr="00D0318E">
        <w:rPr>
          <w:rFonts w:cs="Arial"/>
          <w:noProof/>
        </w:rPr>
        <w:t xml:space="preserve"> through the analysis model (Horngren, 2014). </w:t>
      </w:r>
      <w:r w:rsidR="00CE4A3B" w:rsidRPr="00D0318E">
        <w:rPr>
          <w:rFonts w:cs="Arial"/>
          <w:noProof/>
        </w:rPr>
        <w:t>). In “</w:t>
      </w:r>
      <w:r w:rsidR="00CE4A3B" w:rsidRPr="00D0318E">
        <w:rPr>
          <w:rFonts w:cs="Arial"/>
          <w:bCs/>
          <w:noProof/>
        </w:rPr>
        <w:t>Opening</w:t>
      </w:r>
      <w:r w:rsidR="00CE4A3B" w:rsidRPr="00D0318E">
        <w:rPr>
          <w:rFonts w:cs="Arial"/>
          <w:noProof/>
        </w:rPr>
        <w:t xml:space="preserve"> Excellence Cleaning Ltd”, stakeholders analysis can be done by using the stakeholder analysis model which would help</w:t>
      </w:r>
      <w:r w:rsidRPr="00D0318E">
        <w:rPr>
          <w:rFonts w:cs="Arial"/>
          <w:noProof/>
        </w:rPr>
        <w:t xml:space="preserve"> to develop </w:t>
      </w:r>
      <w:r w:rsidR="00CE4A3B" w:rsidRPr="00D0318E">
        <w:rPr>
          <w:rFonts w:cs="Arial"/>
          <w:noProof/>
        </w:rPr>
        <w:t>the</w:t>
      </w:r>
      <w:r w:rsidRPr="00D0318E">
        <w:rPr>
          <w:rFonts w:cs="Arial"/>
          <w:noProof/>
        </w:rPr>
        <w:t xml:space="preserve"> project effectively, use the resources properly, and make a better understanding</w:t>
      </w:r>
      <w:r w:rsidR="006B5E68" w:rsidRPr="00D0318E">
        <w:rPr>
          <w:rFonts w:cs="Arial"/>
          <w:noProof/>
        </w:rPr>
        <w:t xml:space="preserve"> (Demir et al., 2015</w:t>
      </w:r>
      <w:r w:rsidR="00AA7A9C" w:rsidRPr="00D0318E">
        <w:rPr>
          <w:rFonts w:cs="Arial"/>
          <w:noProof/>
        </w:rPr>
        <w:t xml:space="preserve">). </w:t>
      </w:r>
      <w:r w:rsidRPr="00D0318E">
        <w:rPr>
          <w:rFonts w:cs="Arial"/>
          <w:noProof/>
        </w:rPr>
        <w:t xml:space="preserve">The stakeholder analysis model shows the grid of stakeholder interest and power. </w:t>
      </w:r>
    </w:p>
    <w:p w14:paraId="14D3145E" w14:textId="77777777" w:rsidR="002F2230" w:rsidRPr="00D0318E" w:rsidRDefault="0062352E" w:rsidP="00D0318E">
      <w:pPr>
        <w:keepNext/>
        <w:jc w:val="center"/>
        <w:rPr>
          <w:rFonts w:cs="Arial"/>
          <w:noProof/>
        </w:rPr>
      </w:pPr>
      <w:r w:rsidRPr="00D0318E">
        <w:rPr>
          <w:rFonts w:cs="Arial"/>
          <w:noProof/>
          <w:lang w:val="en-IE" w:eastAsia="en-IE"/>
        </w:rPr>
        <w:lastRenderedPageBreak/>
        <w:drawing>
          <wp:inline distT="0" distB="0" distL="0" distR="0" wp14:anchorId="4F7ED3D5" wp14:editId="4F916759">
            <wp:extent cx="5257323" cy="324421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307020" cy="3274883"/>
                    </a:xfrm>
                    <a:prstGeom prst="rect">
                      <a:avLst/>
                    </a:prstGeom>
                  </pic:spPr>
                </pic:pic>
              </a:graphicData>
            </a:graphic>
          </wp:inline>
        </w:drawing>
      </w:r>
    </w:p>
    <w:p w14:paraId="3589E936" w14:textId="72BE9042" w:rsidR="00EF37A4" w:rsidRPr="00D0318E" w:rsidRDefault="002F2230" w:rsidP="00D0318E">
      <w:pPr>
        <w:pStyle w:val="Caption"/>
        <w:rPr>
          <w:rFonts w:cs="Arial"/>
          <w:noProof/>
        </w:rPr>
      </w:pPr>
      <w:bookmarkStart w:id="6" w:name="_Toc113216185"/>
      <w:r w:rsidRPr="00D0318E">
        <w:rPr>
          <w:rFonts w:cs="Arial"/>
          <w:noProof/>
        </w:rPr>
        <w:t xml:space="preserve">Figure </w:t>
      </w:r>
      <w:r w:rsidRPr="00D0318E">
        <w:rPr>
          <w:rFonts w:cs="Arial"/>
          <w:noProof/>
        </w:rPr>
        <w:fldChar w:fldCharType="begin"/>
      </w:r>
      <w:r w:rsidRPr="00D0318E">
        <w:rPr>
          <w:rFonts w:cs="Arial"/>
          <w:noProof/>
        </w:rPr>
        <w:instrText xml:space="preserve"> SEQ Figure \* ARABIC </w:instrText>
      </w:r>
      <w:r w:rsidRPr="00D0318E">
        <w:rPr>
          <w:rFonts w:cs="Arial"/>
          <w:noProof/>
        </w:rPr>
        <w:fldChar w:fldCharType="separate"/>
      </w:r>
      <w:r w:rsidRPr="00D0318E">
        <w:rPr>
          <w:rFonts w:cs="Arial"/>
          <w:noProof/>
        </w:rPr>
        <w:t>1</w:t>
      </w:r>
      <w:r w:rsidRPr="00D0318E">
        <w:rPr>
          <w:rFonts w:cs="Arial"/>
          <w:noProof/>
        </w:rPr>
        <w:fldChar w:fldCharType="end"/>
      </w:r>
      <w:r w:rsidRPr="00D0318E">
        <w:rPr>
          <w:rFonts w:cs="Arial"/>
          <w:noProof/>
        </w:rPr>
        <w:t>: Stakeholder analysis of interest/power grid (Humphreys, 2019)</w:t>
      </w:r>
      <w:bookmarkEnd w:id="6"/>
    </w:p>
    <w:p w14:paraId="2EC4E1F0" w14:textId="5D2E26E9" w:rsidR="0062352E" w:rsidRPr="00D0318E" w:rsidRDefault="0062352E" w:rsidP="00D0318E">
      <w:pPr>
        <w:pStyle w:val="ListParagraph"/>
        <w:numPr>
          <w:ilvl w:val="0"/>
          <w:numId w:val="4"/>
        </w:numPr>
        <w:rPr>
          <w:rFonts w:cs="Arial"/>
          <w:noProof/>
        </w:rPr>
      </w:pPr>
      <w:r w:rsidRPr="00D0318E">
        <w:rPr>
          <w:rFonts w:cs="Arial"/>
          <w:noProof/>
        </w:rPr>
        <w:t xml:space="preserve">High power and high interest: </w:t>
      </w:r>
      <w:r w:rsidR="00472CE7">
        <w:rPr>
          <w:rFonts w:cs="Arial"/>
          <w:noProof/>
        </w:rPr>
        <w:t xml:space="preserve">at the initial stages of any business project the high power stakeholders must be fully engaged </w:t>
      </w:r>
      <w:r w:rsidR="00B76AB1">
        <w:rPr>
          <w:rFonts w:cs="Arial"/>
          <w:noProof/>
        </w:rPr>
        <w:t>and</w:t>
      </w:r>
      <w:r w:rsidR="00472CE7">
        <w:rPr>
          <w:rFonts w:cs="Arial"/>
          <w:noProof/>
        </w:rPr>
        <w:t xml:space="preserve"> keep</w:t>
      </w:r>
      <w:r w:rsidR="00681AFD">
        <w:rPr>
          <w:rFonts w:cs="Arial"/>
          <w:noProof/>
        </w:rPr>
        <w:t>t</w:t>
      </w:r>
      <w:r w:rsidR="00472CE7">
        <w:rPr>
          <w:rFonts w:cs="Arial"/>
          <w:noProof/>
        </w:rPr>
        <w:t xml:space="preserve"> in close contact with</w:t>
      </w:r>
      <w:r w:rsidR="00B76AB1">
        <w:rPr>
          <w:rFonts w:cs="Arial"/>
          <w:noProof/>
        </w:rPr>
        <w:t xml:space="preserve"> </w:t>
      </w:r>
      <w:r w:rsidRPr="00D0318E">
        <w:rPr>
          <w:rFonts w:cs="Arial"/>
          <w:noProof/>
        </w:rPr>
        <w:t>(Mathur, 2019). When high interest has come with high power, management should manage these stakeholders carefully and try to satisfy them.</w:t>
      </w:r>
      <w:r w:rsidR="00721AE6" w:rsidRPr="00D0318E">
        <w:rPr>
          <w:rFonts w:cs="Arial"/>
          <w:noProof/>
        </w:rPr>
        <w:t xml:space="preserve"> In this project</w:t>
      </w:r>
      <w:r w:rsidR="009056E9" w:rsidRPr="00D0318E">
        <w:rPr>
          <w:rFonts w:cs="Arial"/>
          <w:noProof/>
        </w:rPr>
        <w:t>,</w:t>
      </w:r>
      <w:r w:rsidR="00721AE6" w:rsidRPr="00D0318E">
        <w:rPr>
          <w:rFonts w:cs="Arial"/>
          <w:noProof/>
        </w:rPr>
        <w:t xml:space="preserve"> the </w:t>
      </w:r>
      <w:r w:rsidR="00AC73C4" w:rsidRPr="00D0318E">
        <w:rPr>
          <w:rFonts w:cs="Arial"/>
          <w:noProof/>
        </w:rPr>
        <w:t>high</w:t>
      </w:r>
      <w:r w:rsidR="009056E9" w:rsidRPr="00D0318E">
        <w:rPr>
          <w:rFonts w:cs="Arial"/>
          <w:noProof/>
        </w:rPr>
        <w:t>-</w:t>
      </w:r>
      <w:r w:rsidR="00AC73C4" w:rsidRPr="00D0318E">
        <w:rPr>
          <w:rFonts w:cs="Arial"/>
          <w:noProof/>
        </w:rPr>
        <w:t>power and high</w:t>
      </w:r>
      <w:r w:rsidR="009056E9" w:rsidRPr="00D0318E">
        <w:rPr>
          <w:rFonts w:cs="Arial"/>
          <w:noProof/>
        </w:rPr>
        <w:t>-</w:t>
      </w:r>
      <w:r w:rsidR="00AC73C4" w:rsidRPr="00D0318E">
        <w:rPr>
          <w:rFonts w:cs="Arial"/>
          <w:noProof/>
        </w:rPr>
        <w:t xml:space="preserve">interest </w:t>
      </w:r>
      <w:r w:rsidR="00721AE6" w:rsidRPr="00D0318E">
        <w:rPr>
          <w:rFonts w:cs="Arial"/>
          <w:noProof/>
        </w:rPr>
        <w:t>stakeholder</w:t>
      </w:r>
      <w:r w:rsidR="009056E9" w:rsidRPr="00D0318E">
        <w:rPr>
          <w:rFonts w:cs="Arial"/>
          <w:noProof/>
        </w:rPr>
        <w:t>s</w:t>
      </w:r>
      <w:r w:rsidR="00721AE6" w:rsidRPr="00D0318E">
        <w:rPr>
          <w:rFonts w:cs="Arial"/>
          <w:noProof/>
        </w:rPr>
        <w:t xml:space="preserve"> </w:t>
      </w:r>
      <w:r w:rsidR="00B44BDD" w:rsidRPr="00D0318E">
        <w:rPr>
          <w:rFonts w:cs="Arial"/>
          <w:noProof/>
        </w:rPr>
        <w:t>will</w:t>
      </w:r>
      <w:r w:rsidR="00721AE6" w:rsidRPr="00D0318E">
        <w:rPr>
          <w:rFonts w:cs="Arial"/>
          <w:noProof/>
        </w:rPr>
        <w:t xml:space="preserve"> be the</w:t>
      </w:r>
      <w:r w:rsidR="00905BB1" w:rsidRPr="00D0318E">
        <w:rPr>
          <w:rFonts w:cs="Arial"/>
          <w:noProof/>
        </w:rPr>
        <w:t xml:space="preserve"> owners,</w:t>
      </w:r>
      <w:r w:rsidR="00721AE6" w:rsidRPr="00D0318E">
        <w:rPr>
          <w:rFonts w:cs="Arial"/>
          <w:noProof/>
        </w:rPr>
        <w:t xml:space="preserve"> </w:t>
      </w:r>
      <w:r w:rsidR="009056E9" w:rsidRPr="00D0318E">
        <w:rPr>
          <w:rFonts w:cs="Arial"/>
          <w:noProof/>
        </w:rPr>
        <w:t xml:space="preserve">and </w:t>
      </w:r>
      <w:r w:rsidR="00721AE6" w:rsidRPr="00D0318E">
        <w:rPr>
          <w:rFonts w:cs="Arial"/>
          <w:noProof/>
        </w:rPr>
        <w:t>business partners</w:t>
      </w:r>
      <w:r w:rsidR="00905BB1" w:rsidRPr="00D0318E">
        <w:rPr>
          <w:rFonts w:cs="Arial"/>
          <w:noProof/>
        </w:rPr>
        <w:t>.</w:t>
      </w:r>
    </w:p>
    <w:p w14:paraId="521C75E6" w14:textId="3C63BFB7" w:rsidR="0062352E" w:rsidRPr="00D0318E" w:rsidRDefault="0062352E" w:rsidP="00D0318E">
      <w:pPr>
        <w:pStyle w:val="ListParagraph"/>
        <w:numPr>
          <w:ilvl w:val="0"/>
          <w:numId w:val="4"/>
        </w:numPr>
        <w:rPr>
          <w:rFonts w:cs="Arial"/>
          <w:noProof/>
        </w:rPr>
      </w:pPr>
      <w:r w:rsidRPr="00D0318E">
        <w:rPr>
          <w:rFonts w:cs="Arial"/>
          <w:noProof/>
        </w:rPr>
        <w:t xml:space="preserve">High power and low interest: </w:t>
      </w:r>
      <w:r w:rsidR="004A268D" w:rsidRPr="00D0318E">
        <w:rPr>
          <w:rFonts w:cs="Arial"/>
          <w:noProof/>
        </w:rPr>
        <w:t>H</w:t>
      </w:r>
      <w:r w:rsidR="006B5E68" w:rsidRPr="00D0318E">
        <w:rPr>
          <w:rFonts w:cs="Arial"/>
          <w:noProof/>
        </w:rPr>
        <w:t>igh-power</w:t>
      </w:r>
      <w:r w:rsidRPr="00D0318E">
        <w:rPr>
          <w:rFonts w:cs="Arial"/>
          <w:noProof/>
        </w:rPr>
        <w:t xml:space="preserve"> people are needed for the company </w:t>
      </w:r>
      <w:r w:rsidR="006C3C00">
        <w:rPr>
          <w:rFonts w:cs="Arial"/>
          <w:noProof/>
        </w:rPr>
        <w:t xml:space="preserve">to progress </w:t>
      </w:r>
      <w:r w:rsidRPr="00D0318E">
        <w:rPr>
          <w:rFonts w:cs="Arial"/>
          <w:noProof/>
        </w:rPr>
        <w:t>but when this stakeholder has low interest, the management should try to keep these stakeholders satisfied and meet the expectations (Humphreys, 2019). The level of effort</w:t>
      </w:r>
      <w:r w:rsidR="006C3C00">
        <w:rPr>
          <w:rFonts w:cs="Arial"/>
          <w:noProof/>
        </w:rPr>
        <w:t xml:space="preserve"> and information details conveyed and the frequency</w:t>
      </w:r>
      <w:r w:rsidRPr="00D0318E">
        <w:rPr>
          <w:rFonts w:cs="Arial"/>
          <w:noProof/>
        </w:rPr>
        <w:t xml:space="preserve"> should be limited as </w:t>
      </w:r>
      <w:r w:rsidR="006C3C00">
        <w:rPr>
          <w:rFonts w:cs="Arial"/>
          <w:noProof/>
        </w:rPr>
        <w:t xml:space="preserve">with </w:t>
      </w:r>
      <w:r w:rsidRPr="00D0318E">
        <w:rPr>
          <w:rFonts w:cs="Arial"/>
          <w:noProof/>
        </w:rPr>
        <w:t xml:space="preserve">too much </w:t>
      </w:r>
      <w:r w:rsidR="006C3C00">
        <w:rPr>
          <w:rFonts w:cs="Arial"/>
          <w:noProof/>
        </w:rPr>
        <w:t>information imput the danger is for some intrest to be lost</w:t>
      </w:r>
      <w:r w:rsidRPr="00D0318E">
        <w:rPr>
          <w:rFonts w:cs="Arial"/>
          <w:noProof/>
        </w:rPr>
        <w:t>.</w:t>
      </w:r>
      <w:r w:rsidR="00905BB1" w:rsidRPr="00D0318E">
        <w:rPr>
          <w:rFonts w:cs="Arial"/>
          <w:noProof/>
        </w:rPr>
        <w:t xml:space="preserve"> The customers are this company’s high</w:t>
      </w:r>
      <w:r w:rsidR="009056E9" w:rsidRPr="00D0318E">
        <w:rPr>
          <w:rFonts w:cs="Arial"/>
          <w:noProof/>
        </w:rPr>
        <w:t>-</w:t>
      </w:r>
      <w:r w:rsidR="00905BB1" w:rsidRPr="00D0318E">
        <w:rPr>
          <w:rFonts w:cs="Arial"/>
          <w:noProof/>
        </w:rPr>
        <w:t>power and low</w:t>
      </w:r>
      <w:r w:rsidR="009056E9" w:rsidRPr="00D0318E">
        <w:rPr>
          <w:rFonts w:cs="Arial"/>
          <w:noProof/>
        </w:rPr>
        <w:t>-</w:t>
      </w:r>
      <w:r w:rsidR="00905BB1" w:rsidRPr="00D0318E">
        <w:rPr>
          <w:rFonts w:cs="Arial"/>
          <w:noProof/>
        </w:rPr>
        <w:t>interest people.</w:t>
      </w:r>
    </w:p>
    <w:p w14:paraId="28E3DDDC" w14:textId="166733A4" w:rsidR="0062352E" w:rsidRPr="00D0318E" w:rsidRDefault="0062352E" w:rsidP="00D0318E">
      <w:pPr>
        <w:pStyle w:val="ListParagraph"/>
        <w:numPr>
          <w:ilvl w:val="0"/>
          <w:numId w:val="4"/>
        </w:numPr>
        <w:rPr>
          <w:rFonts w:cs="Arial"/>
          <w:noProof/>
        </w:rPr>
      </w:pPr>
      <w:r w:rsidRPr="00D0318E">
        <w:rPr>
          <w:rFonts w:cs="Arial"/>
          <w:noProof/>
        </w:rPr>
        <w:t xml:space="preserve">Low power and high interest: </w:t>
      </w:r>
      <w:r w:rsidR="00EF37A4" w:rsidRPr="00D0318E">
        <w:rPr>
          <w:rFonts w:cs="Arial"/>
          <w:noProof/>
        </w:rPr>
        <w:t>While</w:t>
      </w:r>
      <w:r w:rsidRPr="00D0318E">
        <w:rPr>
          <w:rFonts w:cs="Arial"/>
          <w:noProof/>
        </w:rPr>
        <w:t xml:space="preserve"> the stakeholder</w:t>
      </w:r>
      <w:r w:rsidR="00EF37A4" w:rsidRPr="00D0318E">
        <w:rPr>
          <w:rFonts w:cs="Arial"/>
          <w:noProof/>
        </w:rPr>
        <w:t>s</w:t>
      </w:r>
      <w:r w:rsidRPr="00D0318E">
        <w:rPr>
          <w:rFonts w:cs="Arial"/>
          <w:noProof/>
        </w:rPr>
        <w:t xml:space="preserve"> ha</w:t>
      </w:r>
      <w:r w:rsidR="00EF37A4" w:rsidRPr="00D0318E">
        <w:rPr>
          <w:rFonts w:cs="Arial"/>
          <w:noProof/>
        </w:rPr>
        <w:t>ve</w:t>
      </w:r>
      <w:r w:rsidRPr="00D0318E">
        <w:rPr>
          <w:rFonts w:cs="Arial"/>
          <w:noProof/>
        </w:rPr>
        <w:t xml:space="preserve"> low </w:t>
      </w:r>
      <w:r w:rsidR="00EF37A4" w:rsidRPr="00D0318E">
        <w:rPr>
          <w:rFonts w:cs="Arial"/>
          <w:noProof/>
        </w:rPr>
        <w:t>power,</w:t>
      </w:r>
      <w:r w:rsidRPr="00D0318E">
        <w:rPr>
          <w:rFonts w:cs="Arial"/>
          <w:noProof/>
        </w:rPr>
        <w:t xml:space="preserve"> the interest is high, always try to keep these stakeholders informed</w:t>
      </w:r>
      <w:r w:rsidR="004B73DB" w:rsidRPr="00D0318E">
        <w:rPr>
          <w:rFonts w:cs="Arial"/>
          <w:noProof/>
        </w:rPr>
        <w:t xml:space="preserve"> (Vance-Borland and Holley, 2011)</w:t>
      </w:r>
      <w:r w:rsidRPr="00D0318E">
        <w:rPr>
          <w:rFonts w:cs="Arial"/>
          <w:noProof/>
        </w:rPr>
        <w:t>. These stakeholders contribute largely to the decision-making and help to solve the problem. Management should respect these stakeholders (Humphreys, 2019).</w:t>
      </w:r>
      <w:r w:rsidR="00493B83" w:rsidRPr="00D0318E">
        <w:rPr>
          <w:rFonts w:cs="Arial"/>
          <w:noProof/>
        </w:rPr>
        <w:t xml:space="preserve"> The suppliers</w:t>
      </w:r>
      <w:r w:rsidR="00B44BDD" w:rsidRPr="00D0318E">
        <w:rPr>
          <w:rFonts w:cs="Arial"/>
          <w:noProof/>
        </w:rPr>
        <w:t xml:space="preserve"> and</w:t>
      </w:r>
      <w:r w:rsidR="0080474B" w:rsidRPr="00D0318E">
        <w:rPr>
          <w:rFonts w:cs="Arial"/>
          <w:noProof/>
        </w:rPr>
        <w:t xml:space="preserve"> employees</w:t>
      </w:r>
      <w:r w:rsidR="00493B83" w:rsidRPr="00D0318E">
        <w:rPr>
          <w:rFonts w:cs="Arial"/>
          <w:noProof/>
        </w:rPr>
        <w:t xml:space="preserve"> are th</w:t>
      </w:r>
      <w:r w:rsidR="0000074A" w:rsidRPr="00D0318E">
        <w:rPr>
          <w:rFonts w:cs="Arial"/>
          <w:noProof/>
        </w:rPr>
        <w:t>is project</w:t>
      </w:r>
      <w:r w:rsidR="00B44BDD" w:rsidRPr="00D0318E">
        <w:rPr>
          <w:rFonts w:cs="Arial"/>
          <w:noProof/>
        </w:rPr>
        <w:t>’</w:t>
      </w:r>
      <w:r w:rsidR="0000074A" w:rsidRPr="00D0318E">
        <w:rPr>
          <w:rFonts w:cs="Arial"/>
          <w:noProof/>
        </w:rPr>
        <w:t>s low</w:t>
      </w:r>
      <w:r w:rsidR="009056E9" w:rsidRPr="00D0318E">
        <w:rPr>
          <w:rFonts w:cs="Arial"/>
          <w:noProof/>
        </w:rPr>
        <w:t>-</w:t>
      </w:r>
      <w:r w:rsidR="0000074A" w:rsidRPr="00D0318E">
        <w:rPr>
          <w:rFonts w:cs="Arial"/>
          <w:noProof/>
        </w:rPr>
        <w:t>power and high</w:t>
      </w:r>
      <w:r w:rsidR="009056E9" w:rsidRPr="00D0318E">
        <w:rPr>
          <w:rFonts w:cs="Arial"/>
          <w:noProof/>
        </w:rPr>
        <w:t>-</w:t>
      </w:r>
      <w:r w:rsidR="0000074A" w:rsidRPr="00D0318E">
        <w:rPr>
          <w:rFonts w:cs="Arial"/>
          <w:noProof/>
        </w:rPr>
        <w:t>interest people.</w:t>
      </w:r>
    </w:p>
    <w:p w14:paraId="718EC510" w14:textId="2C0FAA77" w:rsidR="0062352E" w:rsidRPr="00D0318E" w:rsidRDefault="0062352E" w:rsidP="00D0318E">
      <w:pPr>
        <w:pStyle w:val="ListParagraph"/>
        <w:numPr>
          <w:ilvl w:val="0"/>
          <w:numId w:val="4"/>
        </w:numPr>
        <w:rPr>
          <w:rFonts w:cs="Arial"/>
          <w:noProof/>
        </w:rPr>
      </w:pPr>
      <w:r w:rsidRPr="00D0318E">
        <w:rPr>
          <w:rFonts w:cs="Arial"/>
          <w:noProof/>
        </w:rPr>
        <w:t xml:space="preserve">Low power and low interest: </w:t>
      </w:r>
      <w:r w:rsidR="008F0893" w:rsidRPr="00D0318E">
        <w:rPr>
          <w:rFonts w:cs="Arial"/>
          <w:noProof/>
        </w:rPr>
        <w:t>When the stakeholders have low power and also low interest, management should monitor these stakeholders, but they should be careful not to bore the stakeholders with an excessive amount of communication</w:t>
      </w:r>
      <w:r w:rsidR="006B5E68" w:rsidRPr="00D0318E">
        <w:rPr>
          <w:rFonts w:cs="Arial"/>
          <w:noProof/>
        </w:rPr>
        <w:t xml:space="preserve"> (Demir et al., 2015)</w:t>
      </w:r>
      <w:r w:rsidR="008F0893" w:rsidRPr="00D0318E">
        <w:rPr>
          <w:rFonts w:cs="Arial"/>
          <w:noProof/>
        </w:rPr>
        <w:t>.</w:t>
      </w:r>
      <w:r w:rsidR="008A1A47" w:rsidRPr="00D0318E">
        <w:rPr>
          <w:rFonts w:cs="Arial"/>
          <w:noProof/>
          <w:color w:val="FF0000"/>
        </w:rPr>
        <w:t xml:space="preserve"> </w:t>
      </w:r>
    </w:p>
    <w:p w14:paraId="551D5C40" w14:textId="3D005746" w:rsidR="0062352E" w:rsidRPr="00D0318E" w:rsidRDefault="0062352E" w:rsidP="00D0318E">
      <w:pPr>
        <w:pStyle w:val="Heading1"/>
      </w:pPr>
      <w:bookmarkStart w:id="7" w:name="_Toc113216203"/>
      <w:r w:rsidRPr="00D0318E">
        <w:lastRenderedPageBreak/>
        <w:t>Work Breakdown Structure (WBS)</w:t>
      </w:r>
      <w:r w:rsidR="002C0BA7" w:rsidRPr="00D0318E">
        <w:t xml:space="preserve"> of “Opening Excellence Cleaning Ltd.”</w:t>
      </w:r>
      <w:bookmarkEnd w:id="7"/>
    </w:p>
    <w:p w14:paraId="6268E986" w14:textId="31DDCC27" w:rsidR="0062352E" w:rsidRPr="00D0318E" w:rsidRDefault="0062352E" w:rsidP="00D0318E">
      <w:pPr>
        <w:rPr>
          <w:rFonts w:cs="Arial"/>
          <w:noProof/>
        </w:rPr>
      </w:pPr>
      <w:r w:rsidRPr="00D0318E">
        <w:rPr>
          <w:rFonts w:cs="Arial"/>
          <w:noProof/>
        </w:rPr>
        <w:t>Work breakdown structure shows the phases of work approaches to complete any project or work</w:t>
      </w:r>
      <w:r w:rsidR="006B5E68" w:rsidRPr="00D0318E">
        <w:rPr>
          <w:rFonts w:cs="Arial"/>
          <w:noProof/>
        </w:rPr>
        <w:t xml:space="preserve"> (Haugan, 2012)</w:t>
      </w:r>
      <w:r w:rsidRPr="00D0318E">
        <w:rPr>
          <w:rFonts w:cs="Arial"/>
          <w:noProof/>
        </w:rPr>
        <w:t xml:space="preserve">. It clearly defines the work stages and breaks the job into pieces to complete any difficult task (Paul, Cadle and Yeates, 2017). This </w:t>
      </w:r>
      <w:r w:rsidR="00907BEC" w:rsidRPr="00D0318E">
        <w:rPr>
          <w:rFonts w:cs="Arial"/>
          <w:noProof/>
        </w:rPr>
        <w:t>“</w:t>
      </w:r>
      <w:r w:rsidR="00907BEC" w:rsidRPr="00D0318E">
        <w:rPr>
          <w:rFonts w:cs="Arial"/>
          <w:bCs/>
          <w:noProof/>
        </w:rPr>
        <w:t>Opening</w:t>
      </w:r>
      <w:r w:rsidR="00907BEC" w:rsidRPr="00D0318E">
        <w:rPr>
          <w:rFonts w:cs="Arial"/>
          <w:noProof/>
        </w:rPr>
        <w:t xml:space="preserve"> Excellence Cleaning Ltd”</w:t>
      </w:r>
      <w:r w:rsidRPr="00D0318E">
        <w:rPr>
          <w:rFonts w:cs="Arial"/>
          <w:noProof/>
        </w:rPr>
        <w:t xml:space="preserve"> also creates a WBS for making the project easy and more efficient. WBS keeps track of all of the project progress and anytime the progression can be </w:t>
      </w:r>
      <w:r w:rsidR="00F17AFE" w:rsidRPr="00D0318E">
        <w:rPr>
          <w:rFonts w:cs="Arial"/>
          <w:noProof/>
        </w:rPr>
        <w:t>analy</w:t>
      </w:r>
      <w:r w:rsidR="004A268D" w:rsidRPr="00D0318E">
        <w:rPr>
          <w:rFonts w:cs="Arial"/>
          <w:noProof/>
        </w:rPr>
        <w:t>z</w:t>
      </w:r>
      <w:r w:rsidR="00F17AFE" w:rsidRPr="00D0318E">
        <w:rPr>
          <w:rFonts w:cs="Arial"/>
          <w:noProof/>
        </w:rPr>
        <w:t>ed</w:t>
      </w:r>
      <w:r w:rsidRPr="00D0318E">
        <w:rPr>
          <w:rFonts w:cs="Arial"/>
          <w:noProof/>
        </w:rPr>
        <w:t xml:space="preserve">. The work breakdown structure is shown below. </w:t>
      </w:r>
    </w:p>
    <w:p w14:paraId="0D6291EA" w14:textId="77777777" w:rsidR="002F2230" w:rsidRPr="00D0318E" w:rsidRDefault="0009594B" w:rsidP="00D0318E">
      <w:pPr>
        <w:keepNext/>
        <w:rPr>
          <w:rFonts w:cs="Arial"/>
          <w:noProof/>
        </w:rPr>
      </w:pPr>
      <w:r w:rsidRPr="00D0318E">
        <w:rPr>
          <w:rFonts w:cs="Arial"/>
          <w:noProof/>
          <w:lang w:val="en-IE" w:eastAsia="en-IE"/>
        </w:rPr>
        <w:drawing>
          <wp:inline distT="0" distB="0" distL="0" distR="0" wp14:anchorId="5B1EA587" wp14:editId="5063B386">
            <wp:extent cx="5876925" cy="1295400"/>
            <wp:effectExtent l="38100" t="0" r="476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839EC22" w14:textId="7FCC8EFE" w:rsidR="00EF37A4" w:rsidRPr="00D0318E" w:rsidRDefault="002F2230" w:rsidP="00D0318E">
      <w:pPr>
        <w:pStyle w:val="Caption"/>
        <w:rPr>
          <w:rFonts w:cs="Arial"/>
          <w:noProof/>
        </w:rPr>
      </w:pPr>
      <w:bookmarkStart w:id="8" w:name="_Toc113216186"/>
      <w:r w:rsidRPr="00D0318E">
        <w:rPr>
          <w:rFonts w:cs="Arial"/>
          <w:noProof/>
        </w:rPr>
        <w:t xml:space="preserve">Figure </w:t>
      </w:r>
      <w:r w:rsidRPr="00D0318E">
        <w:rPr>
          <w:rFonts w:cs="Arial"/>
          <w:noProof/>
        </w:rPr>
        <w:fldChar w:fldCharType="begin"/>
      </w:r>
      <w:r w:rsidRPr="00D0318E">
        <w:rPr>
          <w:rFonts w:cs="Arial"/>
          <w:noProof/>
        </w:rPr>
        <w:instrText xml:space="preserve"> SEQ Figure \* ARABIC </w:instrText>
      </w:r>
      <w:r w:rsidRPr="00D0318E">
        <w:rPr>
          <w:rFonts w:cs="Arial"/>
          <w:noProof/>
        </w:rPr>
        <w:fldChar w:fldCharType="separate"/>
      </w:r>
      <w:r w:rsidRPr="00D0318E">
        <w:rPr>
          <w:rFonts w:cs="Arial"/>
          <w:noProof/>
        </w:rPr>
        <w:t>2</w:t>
      </w:r>
      <w:r w:rsidRPr="00D0318E">
        <w:rPr>
          <w:rFonts w:cs="Arial"/>
          <w:noProof/>
        </w:rPr>
        <w:fldChar w:fldCharType="end"/>
      </w:r>
      <w:r w:rsidRPr="00D0318E">
        <w:rPr>
          <w:rFonts w:cs="Arial"/>
          <w:noProof/>
        </w:rPr>
        <w:t>: Work breakdown structure (Author)</w:t>
      </w:r>
      <w:bookmarkEnd w:id="8"/>
    </w:p>
    <w:p w14:paraId="7C3E01A1" w14:textId="7D223D96" w:rsidR="0062352E" w:rsidRPr="00D0318E" w:rsidRDefault="0062352E" w:rsidP="00D0318E">
      <w:pPr>
        <w:rPr>
          <w:rFonts w:cs="Arial"/>
          <w:noProof/>
        </w:rPr>
      </w:pPr>
      <w:r w:rsidRPr="00D0318E">
        <w:rPr>
          <w:rFonts w:cs="Arial"/>
          <w:noProof/>
        </w:rPr>
        <w:t>Now the work breakdown structure is described under the cleaning project</w:t>
      </w:r>
      <w:r w:rsidR="002F2230" w:rsidRPr="00D0318E">
        <w:rPr>
          <w:rFonts w:cs="Arial"/>
          <w:noProof/>
        </w:rPr>
        <w:t>:</w:t>
      </w:r>
    </w:p>
    <w:p w14:paraId="71D18ABA" w14:textId="42D0E787" w:rsidR="0062352E" w:rsidRPr="00D0318E" w:rsidRDefault="0062352E" w:rsidP="00D0318E">
      <w:pPr>
        <w:pStyle w:val="ListParagraph"/>
        <w:numPr>
          <w:ilvl w:val="0"/>
          <w:numId w:val="5"/>
        </w:numPr>
        <w:rPr>
          <w:rFonts w:cs="Arial"/>
          <w:noProof/>
        </w:rPr>
      </w:pPr>
      <w:r w:rsidRPr="00D0318E">
        <w:rPr>
          <w:rFonts w:cs="Arial"/>
          <w:noProof/>
        </w:rPr>
        <w:t>Planning- This phase is the most important for the project because the outcome is dependent on good planning</w:t>
      </w:r>
      <w:r w:rsidR="0001347B" w:rsidRPr="00D0318E">
        <w:rPr>
          <w:rFonts w:cs="Arial"/>
          <w:noProof/>
        </w:rPr>
        <w:t xml:space="preserve"> (</w:t>
      </w:r>
      <w:r w:rsidR="0001347B" w:rsidRPr="00D0318E">
        <w:rPr>
          <w:rFonts w:cs="Arial"/>
          <w:noProof/>
          <w:lang w:eastAsia="en-GB"/>
        </w:rPr>
        <w:t>Bhaskara and Filimonau</w:t>
      </w:r>
      <w:r w:rsidR="0001347B" w:rsidRPr="00D0318E">
        <w:rPr>
          <w:rFonts w:cs="Arial"/>
          <w:noProof/>
        </w:rPr>
        <w:t>, 2021)</w:t>
      </w:r>
      <w:r w:rsidRPr="00D0318E">
        <w:rPr>
          <w:rFonts w:cs="Arial"/>
          <w:noProof/>
        </w:rPr>
        <w:t>. In th</w:t>
      </w:r>
      <w:r w:rsidR="004A268D" w:rsidRPr="00D0318E">
        <w:rPr>
          <w:rFonts w:cs="Arial"/>
          <w:noProof/>
        </w:rPr>
        <w:t>is</w:t>
      </w:r>
      <w:r w:rsidRPr="00D0318E">
        <w:rPr>
          <w:rFonts w:cs="Arial"/>
          <w:noProof/>
        </w:rPr>
        <w:t xml:space="preserve"> phase,</w:t>
      </w:r>
      <w:r w:rsidR="00B44BDD" w:rsidRPr="00D0318E">
        <w:rPr>
          <w:rFonts w:cs="Arial"/>
          <w:noProof/>
        </w:rPr>
        <w:t xml:space="preserve"> necessary planning for</w:t>
      </w:r>
      <w:r w:rsidRPr="00D0318E">
        <w:rPr>
          <w:rFonts w:cs="Arial"/>
          <w:noProof/>
        </w:rPr>
        <w:t xml:space="preserve"> </w:t>
      </w:r>
      <w:r w:rsidR="00907BEC" w:rsidRPr="00D0318E">
        <w:rPr>
          <w:rFonts w:cs="Arial"/>
          <w:noProof/>
        </w:rPr>
        <w:t>“</w:t>
      </w:r>
      <w:r w:rsidR="00907BEC" w:rsidRPr="00D0318E">
        <w:rPr>
          <w:rFonts w:cs="Arial"/>
          <w:bCs/>
          <w:noProof/>
        </w:rPr>
        <w:t>Opening</w:t>
      </w:r>
      <w:r w:rsidR="00907BEC" w:rsidRPr="00D0318E">
        <w:rPr>
          <w:rFonts w:cs="Arial"/>
          <w:noProof/>
        </w:rPr>
        <w:t xml:space="preserve"> Excellence Cleaning Ltd”</w:t>
      </w:r>
      <w:r w:rsidR="006B5E68" w:rsidRPr="00D0318E">
        <w:rPr>
          <w:rFonts w:cs="Arial"/>
          <w:noProof/>
        </w:rPr>
        <w:t xml:space="preserve"> </w:t>
      </w:r>
      <w:r w:rsidR="00B44BDD" w:rsidRPr="00D0318E">
        <w:rPr>
          <w:rFonts w:cs="Arial"/>
          <w:noProof/>
        </w:rPr>
        <w:t>will be made</w:t>
      </w:r>
      <w:r w:rsidRPr="00D0318E">
        <w:rPr>
          <w:rFonts w:cs="Arial"/>
          <w:noProof/>
        </w:rPr>
        <w:t xml:space="preserve"> for the project and identify the scope</w:t>
      </w:r>
      <w:r w:rsidR="006B5E68" w:rsidRPr="00D0318E">
        <w:rPr>
          <w:rFonts w:cs="Arial"/>
          <w:noProof/>
        </w:rPr>
        <w:t>.</w:t>
      </w:r>
      <w:r w:rsidR="00B44BDD" w:rsidRPr="00D0318E">
        <w:rPr>
          <w:rFonts w:cs="Arial"/>
          <w:noProof/>
        </w:rPr>
        <w:t xml:space="preserve"> The planning includes operation, management, capital etc.</w:t>
      </w:r>
      <w:r w:rsidR="006B5E68" w:rsidRPr="00D0318E">
        <w:rPr>
          <w:rFonts w:cs="Arial"/>
          <w:noProof/>
        </w:rPr>
        <w:t xml:space="preserve"> Also, </w:t>
      </w:r>
      <w:r w:rsidR="00B44BDD" w:rsidRPr="00D0318E">
        <w:rPr>
          <w:rFonts w:cs="Arial"/>
          <w:noProof/>
        </w:rPr>
        <w:t>this step cover</w:t>
      </w:r>
      <w:r w:rsidR="009056E9" w:rsidRPr="00D0318E">
        <w:rPr>
          <w:rFonts w:cs="Arial"/>
          <w:noProof/>
        </w:rPr>
        <w:t>s</w:t>
      </w:r>
      <w:r w:rsidR="006B5E68" w:rsidRPr="00D0318E">
        <w:rPr>
          <w:rFonts w:cs="Arial"/>
          <w:noProof/>
        </w:rPr>
        <w:t xml:space="preserve"> </w:t>
      </w:r>
      <w:r w:rsidRPr="00D0318E">
        <w:rPr>
          <w:rFonts w:cs="Arial"/>
          <w:noProof/>
        </w:rPr>
        <w:t>the desired outcome of the project</w:t>
      </w:r>
      <w:r w:rsidR="00907BEC" w:rsidRPr="00D0318E">
        <w:rPr>
          <w:rFonts w:cs="Arial"/>
          <w:noProof/>
        </w:rPr>
        <w:t xml:space="preserve"> and</w:t>
      </w:r>
      <w:r w:rsidRPr="00D0318E">
        <w:rPr>
          <w:rFonts w:cs="Arial"/>
          <w:noProof/>
        </w:rPr>
        <w:t xml:space="preserve"> consi</w:t>
      </w:r>
      <w:r w:rsidR="00B44BDD" w:rsidRPr="00D0318E">
        <w:rPr>
          <w:rFonts w:cs="Arial"/>
          <w:noProof/>
        </w:rPr>
        <w:t>der</w:t>
      </w:r>
      <w:r w:rsidR="009056E9" w:rsidRPr="00D0318E">
        <w:rPr>
          <w:rFonts w:cs="Arial"/>
          <w:noProof/>
        </w:rPr>
        <w:t>s</w:t>
      </w:r>
      <w:r w:rsidR="00B44BDD" w:rsidRPr="00D0318E">
        <w:rPr>
          <w:rFonts w:cs="Arial"/>
          <w:noProof/>
        </w:rPr>
        <w:t xml:space="preserve"> the risk associated with it</w:t>
      </w:r>
      <w:r w:rsidRPr="00D0318E">
        <w:rPr>
          <w:rFonts w:cs="Arial"/>
          <w:noProof/>
        </w:rPr>
        <w:t>.</w:t>
      </w:r>
    </w:p>
    <w:p w14:paraId="0EC3EA8C" w14:textId="077F6E85" w:rsidR="0062352E" w:rsidRPr="00D0318E" w:rsidRDefault="0062352E" w:rsidP="00D0318E">
      <w:pPr>
        <w:pStyle w:val="ListParagraph"/>
        <w:numPr>
          <w:ilvl w:val="0"/>
          <w:numId w:val="5"/>
        </w:numPr>
        <w:rPr>
          <w:rFonts w:cs="Arial"/>
          <w:noProof/>
        </w:rPr>
      </w:pPr>
      <w:r w:rsidRPr="00D0318E">
        <w:rPr>
          <w:rFonts w:cs="Arial"/>
          <w:noProof/>
        </w:rPr>
        <w:t>Launch project- Afte</w:t>
      </w:r>
      <w:r w:rsidR="00734D6D" w:rsidRPr="00D0318E">
        <w:rPr>
          <w:rFonts w:cs="Arial"/>
          <w:noProof/>
        </w:rPr>
        <w:t xml:space="preserve">r making a plan for the project, it </w:t>
      </w:r>
      <w:r w:rsidRPr="00D0318E">
        <w:rPr>
          <w:rFonts w:cs="Arial"/>
          <w:noProof/>
        </w:rPr>
        <w:t xml:space="preserve">is the other important phase for the business. </w:t>
      </w:r>
      <w:r w:rsidR="00734D6D" w:rsidRPr="00D0318E">
        <w:rPr>
          <w:rFonts w:cs="Arial"/>
          <w:noProof/>
        </w:rPr>
        <w:t>This phase covers</w:t>
      </w:r>
      <w:r w:rsidRPr="00D0318E">
        <w:rPr>
          <w:rFonts w:cs="Arial"/>
          <w:noProof/>
        </w:rPr>
        <w:t xml:space="preserve"> proper business structure </w:t>
      </w:r>
      <w:r w:rsidR="004A268D" w:rsidRPr="00D0318E">
        <w:rPr>
          <w:rFonts w:cs="Arial"/>
          <w:noProof/>
        </w:rPr>
        <w:t xml:space="preserve">on </w:t>
      </w:r>
      <w:r w:rsidRPr="00D0318E">
        <w:rPr>
          <w:rFonts w:cs="Arial"/>
          <w:noProof/>
        </w:rPr>
        <w:t>how to execute</w:t>
      </w:r>
      <w:r w:rsidR="00215380" w:rsidRPr="00D0318E">
        <w:rPr>
          <w:rFonts w:cs="Arial"/>
          <w:noProof/>
        </w:rPr>
        <w:t xml:space="preserve"> th</w:t>
      </w:r>
      <w:r w:rsidR="004A268D" w:rsidRPr="00D0318E">
        <w:rPr>
          <w:rFonts w:cs="Arial"/>
          <w:noProof/>
        </w:rPr>
        <w:t>e</w:t>
      </w:r>
      <w:r w:rsidR="00215380" w:rsidRPr="00D0318E">
        <w:rPr>
          <w:rFonts w:cs="Arial"/>
          <w:noProof/>
        </w:rPr>
        <w:t xml:space="preserve"> cleaning services</w:t>
      </w:r>
      <w:r w:rsidRPr="00D0318E">
        <w:rPr>
          <w:rFonts w:cs="Arial"/>
          <w:noProof/>
        </w:rPr>
        <w:t>. Stakeholder analysis is also part of the phase stakeholder is also a part of the business to make the business profitable</w:t>
      </w:r>
      <w:r w:rsidR="00FF24D7" w:rsidRPr="00D0318E">
        <w:rPr>
          <w:rFonts w:cs="Arial"/>
          <w:noProof/>
        </w:rPr>
        <w:t xml:space="preserve"> (Horngren, 2014)</w:t>
      </w:r>
      <w:r w:rsidRPr="00D0318E">
        <w:rPr>
          <w:rFonts w:cs="Arial"/>
          <w:noProof/>
        </w:rPr>
        <w:t>.</w:t>
      </w:r>
    </w:p>
    <w:p w14:paraId="0D09C2C5" w14:textId="58419F48" w:rsidR="0062352E" w:rsidRPr="00D0318E" w:rsidRDefault="0062352E" w:rsidP="00D0318E">
      <w:pPr>
        <w:pStyle w:val="ListParagraph"/>
        <w:numPr>
          <w:ilvl w:val="0"/>
          <w:numId w:val="5"/>
        </w:numPr>
        <w:rPr>
          <w:rFonts w:cs="Arial"/>
          <w:noProof/>
        </w:rPr>
      </w:pPr>
      <w:r w:rsidRPr="00D0318E">
        <w:rPr>
          <w:rFonts w:cs="Arial"/>
          <w:noProof/>
        </w:rPr>
        <w:t xml:space="preserve">Execute plan- After planning and the project launch, another phase is </w:t>
      </w:r>
      <w:r w:rsidR="00212827" w:rsidRPr="00D0318E">
        <w:rPr>
          <w:rFonts w:cs="Arial"/>
          <w:noProof/>
        </w:rPr>
        <w:t>to execute</w:t>
      </w:r>
      <w:r w:rsidRPr="00D0318E">
        <w:rPr>
          <w:rFonts w:cs="Arial"/>
          <w:noProof/>
        </w:rPr>
        <w:t xml:space="preserve"> the project plan. To execute the plan, necessary resources </w:t>
      </w:r>
      <w:r w:rsidR="00172211" w:rsidRPr="00D0318E">
        <w:rPr>
          <w:rFonts w:cs="Arial"/>
          <w:noProof/>
        </w:rPr>
        <w:t>will</w:t>
      </w:r>
      <w:r w:rsidRPr="00D0318E">
        <w:rPr>
          <w:rFonts w:cs="Arial"/>
          <w:noProof/>
        </w:rPr>
        <w:t xml:space="preserve"> </w:t>
      </w:r>
      <w:r w:rsidR="004A268D" w:rsidRPr="00D0318E">
        <w:rPr>
          <w:rFonts w:cs="Arial"/>
          <w:noProof/>
        </w:rPr>
        <w:t xml:space="preserve">be </w:t>
      </w:r>
      <w:r w:rsidRPr="00D0318E">
        <w:rPr>
          <w:rFonts w:cs="Arial"/>
          <w:noProof/>
        </w:rPr>
        <w:t>accu</w:t>
      </w:r>
      <w:r w:rsidR="000132D2" w:rsidRPr="00D0318E">
        <w:rPr>
          <w:rFonts w:cs="Arial"/>
          <w:noProof/>
        </w:rPr>
        <w:t>mulated and discuss</w:t>
      </w:r>
      <w:r w:rsidR="004A268D" w:rsidRPr="00D0318E">
        <w:rPr>
          <w:rFonts w:cs="Arial"/>
          <w:noProof/>
        </w:rPr>
        <w:t>ed</w:t>
      </w:r>
      <w:r w:rsidR="000132D2" w:rsidRPr="00D0318E">
        <w:rPr>
          <w:rFonts w:cs="Arial"/>
          <w:noProof/>
        </w:rPr>
        <w:t xml:space="preserve"> with the </w:t>
      </w:r>
      <w:r w:rsidR="00EA6802" w:rsidRPr="00D0318E">
        <w:rPr>
          <w:rFonts w:cs="Arial"/>
          <w:noProof/>
        </w:rPr>
        <w:t>management body</w:t>
      </w:r>
      <w:r w:rsidRPr="00D0318E">
        <w:rPr>
          <w:rFonts w:cs="Arial"/>
          <w:noProof/>
        </w:rPr>
        <w:t>. The related resources like the human and the other resources keep in place and identify the roles of the human resources</w:t>
      </w:r>
      <w:r w:rsidR="00172211" w:rsidRPr="00D0318E">
        <w:rPr>
          <w:rFonts w:cs="Arial"/>
          <w:noProof/>
        </w:rPr>
        <w:t xml:space="preserve"> to execute Opening Excellence Cleaning Ltd</w:t>
      </w:r>
      <w:r w:rsidR="006F64AD" w:rsidRPr="00D0318E">
        <w:rPr>
          <w:rFonts w:cs="Arial"/>
          <w:noProof/>
        </w:rPr>
        <w:t xml:space="preserve"> (Missonier, 2014)</w:t>
      </w:r>
      <w:r w:rsidRPr="00D0318E">
        <w:rPr>
          <w:rFonts w:cs="Arial"/>
          <w:noProof/>
        </w:rPr>
        <w:t>.</w:t>
      </w:r>
    </w:p>
    <w:p w14:paraId="4A81C519" w14:textId="248EABE4" w:rsidR="0062352E" w:rsidRPr="00D0318E" w:rsidRDefault="0062352E" w:rsidP="00D0318E">
      <w:pPr>
        <w:pStyle w:val="ListParagraph"/>
        <w:numPr>
          <w:ilvl w:val="0"/>
          <w:numId w:val="5"/>
        </w:numPr>
        <w:rPr>
          <w:rFonts w:cs="Arial"/>
          <w:noProof/>
        </w:rPr>
      </w:pPr>
      <w:r w:rsidRPr="00D0318E">
        <w:rPr>
          <w:rFonts w:cs="Arial"/>
          <w:noProof/>
        </w:rPr>
        <w:t xml:space="preserve">Implement- In this phase, the business plan </w:t>
      </w:r>
      <w:r w:rsidR="00172211" w:rsidRPr="00D0318E">
        <w:rPr>
          <w:rFonts w:cs="Arial"/>
          <w:noProof/>
        </w:rPr>
        <w:t>will be</w:t>
      </w:r>
      <w:r w:rsidRPr="00D0318E">
        <w:rPr>
          <w:rFonts w:cs="Arial"/>
          <w:noProof/>
        </w:rPr>
        <w:t xml:space="preserve"> roll</w:t>
      </w:r>
      <w:r w:rsidR="009056E9" w:rsidRPr="00D0318E">
        <w:rPr>
          <w:rFonts w:cs="Arial"/>
          <w:noProof/>
        </w:rPr>
        <w:t>ed</w:t>
      </w:r>
      <w:r w:rsidRPr="00D0318E">
        <w:rPr>
          <w:rFonts w:cs="Arial"/>
          <w:noProof/>
        </w:rPr>
        <w:t xml:space="preserve"> out according to the plan</w:t>
      </w:r>
      <w:r w:rsidR="006B5E68" w:rsidRPr="00D0318E">
        <w:rPr>
          <w:rFonts w:cs="Arial"/>
          <w:noProof/>
        </w:rPr>
        <w:t xml:space="preserve"> (Woodward, 2016)</w:t>
      </w:r>
      <w:r w:rsidRPr="00D0318E">
        <w:rPr>
          <w:rFonts w:cs="Arial"/>
          <w:noProof/>
        </w:rPr>
        <w:t xml:space="preserve">. The </w:t>
      </w:r>
      <w:r w:rsidR="00EA6802" w:rsidRPr="00D0318E">
        <w:rPr>
          <w:rFonts w:cs="Arial"/>
          <w:noProof/>
        </w:rPr>
        <w:t xml:space="preserve">project </w:t>
      </w:r>
      <w:r w:rsidRPr="00D0318E">
        <w:rPr>
          <w:rFonts w:cs="Arial"/>
          <w:noProof/>
        </w:rPr>
        <w:t xml:space="preserve">management team </w:t>
      </w:r>
      <w:r w:rsidR="00172211" w:rsidRPr="00D0318E">
        <w:rPr>
          <w:rFonts w:cs="Arial"/>
          <w:noProof/>
        </w:rPr>
        <w:t>will</w:t>
      </w:r>
      <w:r w:rsidRPr="00D0318E">
        <w:rPr>
          <w:rFonts w:cs="Arial"/>
          <w:noProof/>
        </w:rPr>
        <w:t xml:space="preserve"> execute the plan according to the planning and also try to improve the process continuously.</w:t>
      </w:r>
    </w:p>
    <w:p w14:paraId="4914504D" w14:textId="1BED4790" w:rsidR="00EF37A4" w:rsidRPr="00D0318E" w:rsidRDefault="0062352E" w:rsidP="00D0318E">
      <w:pPr>
        <w:pStyle w:val="ListParagraph"/>
        <w:numPr>
          <w:ilvl w:val="0"/>
          <w:numId w:val="5"/>
        </w:numPr>
        <w:rPr>
          <w:rFonts w:cs="Arial"/>
          <w:noProof/>
        </w:rPr>
      </w:pPr>
      <w:r w:rsidRPr="00D0318E">
        <w:rPr>
          <w:rFonts w:cs="Arial"/>
          <w:noProof/>
        </w:rPr>
        <w:t xml:space="preserve">Track progress- </w:t>
      </w:r>
      <w:r w:rsidR="00EF37A4" w:rsidRPr="00D0318E">
        <w:rPr>
          <w:rFonts w:cs="Arial"/>
          <w:noProof/>
        </w:rPr>
        <w:t>K</w:t>
      </w:r>
      <w:r w:rsidRPr="00D0318E">
        <w:rPr>
          <w:rFonts w:cs="Arial"/>
          <w:noProof/>
        </w:rPr>
        <w:t xml:space="preserve">eeping track of the business is the key to a successful business. The management </w:t>
      </w:r>
      <w:r w:rsidR="00A2646F" w:rsidRPr="00D0318E">
        <w:rPr>
          <w:rFonts w:cs="Arial"/>
          <w:noProof/>
        </w:rPr>
        <w:t>at Opening Excellence Cleaning Ltd will</w:t>
      </w:r>
      <w:r w:rsidRPr="00D0318E">
        <w:rPr>
          <w:rFonts w:cs="Arial"/>
          <w:noProof/>
        </w:rPr>
        <w:t xml:space="preserve"> keep track of the progress of the </w:t>
      </w:r>
      <w:r w:rsidRPr="00D0318E">
        <w:rPr>
          <w:rFonts w:cs="Arial"/>
          <w:noProof/>
        </w:rPr>
        <w:lastRenderedPageBreak/>
        <w:t xml:space="preserve">business (Rothaermel, 2021). Risk management </w:t>
      </w:r>
      <w:r w:rsidR="00A2646F" w:rsidRPr="00D0318E">
        <w:rPr>
          <w:rFonts w:cs="Arial"/>
          <w:noProof/>
        </w:rPr>
        <w:t>will</w:t>
      </w:r>
      <w:r w:rsidRPr="00D0318E">
        <w:rPr>
          <w:rFonts w:cs="Arial"/>
          <w:noProof/>
        </w:rPr>
        <w:t xml:space="preserve"> be controlled during the phase.</w:t>
      </w:r>
      <w:r w:rsidR="004946F5" w:rsidRPr="00D0318E">
        <w:rPr>
          <w:rFonts w:cs="Arial"/>
          <w:noProof/>
        </w:rPr>
        <w:t xml:space="preserve"> The manager will take</w:t>
      </w:r>
      <w:r w:rsidRPr="00D0318E">
        <w:rPr>
          <w:rFonts w:cs="Arial"/>
          <w:noProof/>
        </w:rPr>
        <w:t xml:space="preserve"> information about the other competitor's business </w:t>
      </w:r>
      <w:r w:rsidR="004A268D" w:rsidRPr="00D0318E">
        <w:rPr>
          <w:rFonts w:cs="Arial"/>
          <w:noProof/>
        </w:rPr>
        <w:t xml:space="preserve">and </w:t>
      </w:r>
      <w:r w:rsidRPr="00D0318E">
        <w:rPr>
          <w:rFonts w:cs="Arial"/>
          <w:noProof/>
        </w:rPr>
        <w:t>can control the risk associated with the business.</w:t>
      </w:r>
      <w:r w:rsidR="004946F5" w:rsidRPr="00D0318E">
        <w:rPr>
          <w:rFonts w:cs="Arial"/>
          <w:noProof/>
        </w:rPr>
        <w:t xml:space="preserve"> </w:t>
      </w:r>
    </w:p>
    <w:p w14:paraId="141AB843" w14:textId="5355C552" w:rsidR="0062352E" w:rsidRPr="00D0318E" w:rsidRDefault="0062352E" w:rsidP="00D0318E">
      <w:pPr>
        <w:pStyle w:val="ListParagraph"/>
        <w:numPr>
          <w:ilvl w:val="0"/>
          <w:numId w:val="5"/>
        </w:numPr>
        <w:rPr>
          <w:rFonts w:cs="Arial"/>
          <w:noProof/>
        </w:rPr>
      </w:pPr>
      <w:r w:rsidRPr="00D0318E">
        <w:rPr>
          <w:rFonts w:cs="Arial"/>
          <w:noProof/>
        </w:rPr>
        <w:t xml:space="preserve">Finalize- In this phase, the conclusions and the findings can </w:t>
      </w:r>
      <w:r w:rsidR="00406A2F" w:rsidRPr="00D0318E">
        <w:rPr>
          <w:rFonts w:cs="Arial"/>
          <w:noProof/>
        </w:rPr>
        <w:t>be analysed</w:t>
      </w:r>
      <w:r w:rsidRPr="00D0318E">
        <w:rPr>
          <w:rFonts w:cs="Arial"/>
          <w:noProof/>
        </w:rPr>
        <w:t>.</w:t>
      </w:r>
      <w:r w:rsidR="009215E3" w:rsidRPr="00D0318E">
        <w:rPr>
          <w:rFonts w:cs="Arial"/>
          <w:noProof/>
        </w:rPr>
        <w:t xml:space="preserve"> </w:t>
      </w:r>
      <w:r w:rsidR="00406A2F" w:rsidRPr="00D0318E">
        <w:rPr>
          <w:rFonts w:cs="Arial"/>
          <w:noProof/>
        </w:rPr>
        <w:t xml:space="preserve">The management at </w:t>
      </w:r>
      <w:r w:rsidR="004A268D" w:rsidRPr="00D0318E">
        <w:rPr>
          <w:rFonts w:cs="Arial"/>
          <w:noProof/>
        </w:rPr>
        <w:t>“</w:t>
      </w:r>
      <w:r w:rsidR="009215E3" w:rsidRPr="00D0318E">
        <w:rPr>
          <w:rFonts w:cs="Arial"/>
          <w:bCs/>
          <w:noProof/>
        </w:rPr>
        <w:t>Opening</w:t>
      </w:r>
      <w:r w:rsidR="009215E3" w:rsidRPr="00D0318E">
        <w:rPr>
          <w:rFonts w:cs="Arial"/>
          <w:noProof/>
        </w:rPr>
        <w:t xml:space="preserve"> Excellence Cleaning Ltd</w:t>
      </w:r>
      <w:r w:rsidR="004A268D" w:rsidRPr="00D0318E">
        <w:rPr>
          <w:rFonts w:cs="Arial"/>
          <w:noProof/>
        </w:rPr>
        <w:t>”</w:t>
      </w:r>
      <w:r w:rsidR="009215E3" w:rsidRPr="00D0318E">
        <w:rPr>
          <w:rFonts w:cs="Arial"/>
          <w:noProof/>
        </w:rPr>
        <w:t xml:space="preserve"> will analy</w:t>
      </w:r>
      <w:r w:rsidR="004A268D" w:rsidRPr="00D0318E">
        <w:rPr>
          <w:rFonts w:cs="Arial"/>
          <w:noProof/>
        </w:rPr>
        <w:t>ze</w:t>
      </w:r>
      <w:r w:rsidR="009215E3" w:rsidRPr="00D0318E">
        <w:rPr>
          <w:rFonts w:cs="Arial"/>
          <w:noProof/>
        </w:rPr>
        <w:t xml:space="preserve"> </w:t>
      </w:r>
      <w:r w:rsidR="004A268D" w:rsidRPr="00D0318E">
        <w:rPr>
          <w:rFonts w:cs="Arial"/>
          <w:noProof/>
        </w:rPr>
        <w:t>the outcome and find the deviation between actual and planned project outcomes.</w:t>
      </w:r>
      <w:r w:rsidR="009215E3" w:rsidRPr="00D0318E">
        <w:rPr>
          <w:rFonts w:cs="Arial"/>
          <w:noProof/>
        </w:rPr>
        <w:t xml:space="preserve"> </w:t>
      </w:r>
    </w:p>
    <w:p w14:paraId="4526A6EB" w14:textId="3A17ECF2" w:rsidR="00EF37A4" w:rsidRPr="00D0318E" w:rsidRDefault="0065746F" w:rsidP="00D0318E">
      <w:pPr>
        <w:pStyle w:val="Heading1"/>
      </w:pPr>
      <w:bookmarkStart w:id="9" w:name="_Toc113216204"/>
      <w:r w:rsidRPr="00D0318E">
        <w:t>Cost Management Plan</w:t>
      </w:r>
      <w:r w:rsidR="00852100" w:rsidRPr="00D0318E">
        <w:t xml:space="preserve"> and Resources</w:t>
      </w:r>
      <w:r w:rsidR="002C0BA7" w:rsidRPr="00D0318E">
        <w:t xml:space="preserve"> of “Opening Excellence Cleaning Ltd.”</w:t>
      </w:r>
      <w:bookmarkEnd w:id="9"/>
    </w:p>
    <w:p w14:paraId="558A48B8" w14:textId="2ACB1CF4" w:rsidR="00AA7A9C" w:rsidRPr="00D0318E" w:rsidRDefault="00AA7A9C" w:rsidP="00D0318E">
      <w:pPr>
        <w:pStyle w:val="Caption"/>
        <w:rPr>
          <w:rFonts w:cs="Arial"/>
          <w:noProof/>
        </w:rPr>
      </w:pPr>
      <w:bookmarkStart w:id="10" w:name="_Toc113216169"/>
      <w:r w:rsidRPr="00D0318E">
        <w:rPr>
          <w:rFonts w:cs="Arial"/>
          <w:noProof/>
        </w:rPr>
        <w:t xml:space="preserve">Table </w:t>
      </w:r>
      <w:r w:rsidRPr="00D0318E">
        <w:rPr>
          <w:rFonts w:cs="Arial"/>
          <w:noProof/>
        </w:rPr>
        <w:fldChar w:fldCharType="begin"/>
      </w:r>
      <w:r w:rsidRPr="00D0318E">
        <w:rPr>
          <w:rFonts w:cs="Arial"/>
          <w:noProof/>
        </w:rPr>
        <w:instrText xml:space="preserve"> SEQ Table \* ARABIC </w:instrText>
      </w:r>
      <w:r w:rsidRPr="00D0318E">
        <w:rPr>
          <w:rFonts w:cs="Arial"/>
          <w:noProof/>
        </w:rPr>
        <w:fldChar w:fldCharType="separate"/>
      </w:r>
      <w:r w:rsidR="002F2230" w:rsidRPr="00D0318E">
        <w:rPr>
          <w:rFonts w:cs="Arial"/>
          <w:noProof/>
        </w:rPr>
        <w:t>2</w:t>
      </w:r>
      <w:r w:rsidRPr="00D0318E">
        <w:rPr>
          <w:rFonts w:cs="Arial"/>
          <w:noProof/>
        </w:rPr>
        <w:fldChar w:fldCharType="end"/>
      </w:r>
      <w:r w:rsidRPr="00D0318E">
        <w:rPr>
          <w:rFonts w:cs="Arial"/>
          <w:noProof/>
        </w:rPr>
        <w:t>: Project Cost Category (Author)</w:t>
      </w:r>
      <w:bookmarkEnd w:id="10"/>
    </w:p>
    <w:tbl>
      <w:tblPr>
        <w:tblStyle w:val="PlainTable51"/>
        <w:tblW w:w="0" w:type="auto"/>
        <w:tblLook w:val="04A0" w:firstRow="1" w:lastRow="0" w:firstColumn="1" w:lastColumn="0" w:noHBand="0" w:noVBand="1"/>
      </w:tblPr>
      <w:tblGrid>
        <w:gridCol w:w="2300"/>
        <w:gridCol w:w="6726"/>
      </w:tblGrid>
      <w:tr w:rsidR="00C23CFC" w:rsidRPr="00D0318E" w14:paraId="51DB2988" w14:textId="77777777" w:rsidTr="0060532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00" w:type="dxa"/>
          </w:tcPr>
          <w:p w14:paraId="5EEF97F0" w14:textId="77777777" w:rsidR="00C23CFC" w:rsidRPr="00D0318E" w:rsidRDefault="00C23CFC" w:rsidP="00D0318E">
            <w:pPr>
              <w:jc w:val="center"/>
              <w:rPr>
                <w:rFonts w:cs="Arial"/>
                <w:b/>
                <w:bCs/>
                <w:noProof/>
              </w:rPr>
            </w:pPr>
            <w:r w:rsidRPr="00D0318E">
              <w:rPr>
                <w:rFonts w:cs="Arial"/>
                <w:b/>
                <w:bCs/>
                <w:noProof/>
              </w:rPr>
              <w:t>Cost Category</w:t>
            </w:r>
          </w:p>
        </w:tc>
        <w:tc>
          <w:tcPr>
            <w:tcW w:w="6726" w:type="dxa"/>
          </w:tcPr>
          <w:p w14:paraId="28A4B5B2" w14:textId="77777777" w:rsidR="00C23CFC" w:rsidRPr="00D0318E" w:rsidRDefault="00C23CFC" w:rsidP="00D0318E">
            <w:pPr>
              <w:jc w:val="center"/>
              <w:cnfStyle w:val="100000000000" w:firstRow="1" w:lastRow="0" w:firstColumn="0" w:lastColumn="0" w:oddVBand="0" w:evenVBand="0" w:oddHBand="0" w:evenHBand="0" w:firstRowFirstColumn="0" w:firstRowLastColumn="0" w:lastRowFirstColumn="0" w:lastRowLastColumn="0"/>
              <w:rPr>
                <w:rFonts w:cs="Arial"/>
                <w:b/>
                <w:bCs/>
                <w:noProof/>
              </w:rPr>
            </w:pPr>
            <w:r w:rsidRPr="00D0318E">
              <w:rPr>
                <w:rFonts w:cs="Arial"/>
                <w:b/>
                <w:bCs/>
                <w:noProof/>
              </w:rPr>
              <w:t>Example</w:t>
            </w:r>
          </w:p>
        </w:tc>
      </w:tr>
      <w:tr w:rsidR="00C23CFC" w:rsidRPr="00D0318E" w14:paraId="13681804" w14:textId="77777777" w:rsidTr="006053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5FD52544" w14:textId="77777777" w:rsidR="00C23CFC" w:rsidRPr="00D0318E" w:rsidRDefault="00C23CFC" w:rsidP="00D0318E">
            <w:pPr>
              <w:rPr>
                <w:rFonts w:cs="Arial"/>
                <w:noProof/>
              </w:rPr>
            </w:pPr>
            <w:r w:rsidRPr="00D0318E">
              <w:rPr>
                <w:rFonts w:cs="Arial"/>
                <w:noProof/>
              </w:rPr>
              <w:t>Human Resources</w:t>
            </w:r>
          </w:p>
        </w:tc>
        <w:tc>
          <w:tcPr>
            <w:tcW w:w="6726" w:type="dxa"/>
          </w:tcPr>
          <w:p w14:paraId="0F0379E6" w14:textId="3C62804E" w:rsidR="00C23CFC" w:rsidRPr="00D0318E" w:rsidRDefault="00C23CFC" w:rsidP="00D0318E">
            <w:pPr>
              <w:jc w:val="left"/>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Full-time and temporary employee salaries</w:t>
            </w:r>
            <w:r w:rsidR="006B5E68" w:rsidRPr="00D0318E">
              <w:rPr>
                <w:rFonts w:cs="Arial"/>
                <w:noProof/>
              </w:rPr>
              <w:t>.</w:t>
            </w:r>
          </w:p>
        </w:tc>
      </w:tr>
      <w:tr w:rsidR="00C23CFC" w:rsidRPr="00D0318E" w14:paraId="75EE960F" w14:textId="77777777" w:rsidTr="0060532B">
        <w:tc>
          <w:tcPr>
            <w:cnfStyle w:val="001000000000" w:firstRow="0" w:lastRow="0" w:firstColumn="1" w:lastColumn="0" w:oddVBand="0" w:evenVBand="0" w:oddHBand="0" w:evenHBand="0" w:firstRowFirstColumn="0" w:firstRowLastColumn="0" w:lastRowFirstColumn="0" w:lastRowLastColumn="0"/>
            <w:tcW w:w="2300" w:type="dxa"/>
          </w:tcPr>
          <w:p w14:paraId="1B6E126B" w14:textId="77777777" w:rsidR="00C23CFC" w:rsidRPr="00D0318E" w:rsidRDefault="00C23CFC" w:rsidP="00D0318E">
            <w:pPr>
              <w:rPr>
                <w:rFonts w:cs="Arial"/>
                <w:noProof/>
              </w:rPr>
            </w:pPr>
            <w:r w:rsidRPr="00D0318E">
              <w:rPr>
                <w:rFonts w:cs="Arial"/>
                <w:noProof/>
              </w:rPr>
              <w:t>Training Fees</w:t>
            </w:r>
          </w:p>
        </w:tc>
        <w:tc>
          <w:tcPr>
            <w:tcW w:w="6726" w:type="dxa"/>
          </w:tcPr>
          <w:p w14:paraId="68C558DA" w14:textId="55BFDBDD" w:rsidR="00C23CFC" w:rsidRPr="00D0318E" w:rsidRDefault="00C23CFC" w:rsidP="00D0318E">
            <w:pPr>
              <w:jc w:val="left"/>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Meetings, seminars, and external contractors</w:t>
            </w:r>
            <w:r w:rsidR="006B5E68" w:rsidRPr="00D0318E">
              <w:rPr>
                <w:rFonts w:cs="Arial"/>
                <w:noProof/>
              </w:rPr>
              <w:t>.</w:t>
            </w:r>
          </w:p>
        </w:tc>
      </w:tr>
      <w:tr w:rsidR="00C23CFC" w:rsidRPr="00D0318E" w14:paraId="3D805880" w14:textId="77777777" w:rsidTr="006053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5CFFA8BF" w14:textId="77777777" w:rsidR="00C23CFC" w:rsidRPr="00D0318E" w:rsidRDefault="00C23CFC" w:rsidP="00D0318E">
            <w:pPr>
              <w:rPr>
                <w:rFonts w:cs="Arial"/>
                <w:noProof/>
              </w:rPr>
            </w:pPr>
            <w:r w:rsidRPr="00D0318E">
              <w:rPr>
                <w:rFonts w:cs="Arial"/>
                <w:noProof/>
              </w:rPr>
              <w:t>Material Resources</w:t>
            </w:r>
          </w:p>
        </w:tc>
        <w:tc>
          <w:tcPr>
            <w:tcW w:w="6726" w:type="dxa"/>
          </w:tcPr>
          <w:p w14:paraId="56F9856C" w14:textId="68490E8B" w:rsidR="00C23CFC" w:rsidRPr="00D0318E" w:rsidRDefault="00C23CFC" w:rsidP="00D0318E">
            <w:pPr>
              <w:jc w:val="left"/>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All the tools the team may require to do the task, such as software, equipment, or other specialized resources</w:t>
            </w:r>
            <w:r w:rsidR="005D41F3" w:rsidRPr="00D0318E">
              <w:rPr>
                <w:rFonts w:cs="Arial"/>
                <w:noProof/>
              </w:rPr>
              <w:t xml:space="preserve"> (Woodward, 2016)</w:t>
            </w:r>
            <w:r w:rsidR="006B5E68" w:rsidRPr="00D0318E">
              <w:rPr>
                <w:rFonts w:cs="Arial"/>
                <w:noProof/>
              </w:rPr>
              <w:t>.</w:t>
            </w:r>
          </w:p>
        </w:tc>
      </w:tr>
      <w:tr w:rsidR="00C23CFC" w:rsidRPr="00D0318E" w14:paraId="2C7441B7" w14:textId="77777777" w:rsidTr="0060532B">
        <w:tc>
          <w:tcPr>
            <w:cnfStyle w:val="001000000000" w:firstRow="0" w:lastRow="0" w:firstColumn="1" w:lastColumn="0" w:oddVBand="0" w:evenVBand="0" w:oddHBand="0" w:evenHBand="0" w:firstRowFirstColumn="0" w:firstRowLastColumn="0" w:lastRowFirstColumn="0" w:lastRowLastColumn="0"/>
            <w:tcW w:w="2300" w:type="dxa"/>
          </w:tcPr>
          <w:p w14:paraId="7FCFFF49" w14:textId="77777777" w:rsidR="00C23CFC" w:rsidRPr="00D0318E" w:rsidRDefault="00C23CFC" w:rsidP="00D0318E">
            <w:pPr>
              <w:rPr>
                <w:rFonts w:cs="Arial"/>
                <w:noProof/>
              </w:rPr>
            </w:pPr>
            <w:r w:rsidRPr="00D0318E">
              <w:rPr>
                <w:rFonts w:cs="Arial"/>
                <w:noProof/>
              </w:rPr>
              <w:t>Research Expenses</w:t>
            </w:r>
          </w:p>
        </w:tc>
        <w:tc>
          <w:tcPr>
            <w:tcW w:w="6726" w:type="dxa"/>
          </w:tcPr>
          <w:p w14:paraId="69819D16" w14:textId="77777777" w:rsidR="00C23CFC" w:rsidRPr="00D0318E" w:rsidRDefault="00C23CFC" w:rsidP="00D0318E">
            <w:pPr>
              <w:jc w:val="left"/>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To complement the project and provide the most value, studies or data are needed.</w:t>
            </w:r>
          </w:p>
        </w:tc>
      </w:tr>
      <w:tr w:rsidR="00C23CFC" w:rsidRPr="00D0318E" w14:paraId="4DB680DC" w14:textId="77777777" w:rsidTr="006053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0309D277" w14:textId="77777777" w:rsidR="00C23CFC" w:rsidRPr="00D0318E" w:rsidRDefault="00C23CFC" w:rsidP="00D0318E">
            <w:pPr>
              <w:rPr>
                <w:rFonts w:cs="Arial"/>
                <w:noProof/>
              </w:rPr>
            </w:pPr>
            <w:r w:rsidRPr="00D0318E">
              <w:rPr>
                <w:rFonts w:cs="Arial"/>
                <w:noProof/>
              </w:rPr>
              <w:t>Professional Services</w:t>
            </w:r>
          </w:p>
        </w:tc>
        <w:tc>
          <w:tcPr>
            <w:tcW w:w="6726" w:type="dxa"/>
          </w:tcPr>
          <w:p w14:paraId="2ADBCF90" w14:textId="77777777" w:rsidR="00C23CFC" w:rsidRPr="00D0318E" w:rsidRDefault="00C23CFC" w:rsidP="00D0318E">
            <w:pPr>
              <w:jc w:val="left"/>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Legal counsel, consultants, market research institutions, etc.</w:t>
            </w:r>
          </w:p>
        </w:tc>
      </w:tr>
      <w:tr w:rsidR="00C23CFC" w:rsidRPr="00D0318E" w14:paraId="60BFCE7A" w14:textId="77777777" w:rsidTr="0060532B">
        <w:tc>
          <w:tcPr>
            <w:cnfStyle w:val="001000000000" w:firstRow="0" w:lastRow="0" w:firstColumn="1" w:lastColumn="0" w:oddVBand="0" w:evenVBand="0" w:oddHBand="0" w:evenHBand="0" w:firstRowFirstColumn="0" w:firstRowLastColumn="0" w:lastRowFirstColumn="0" w:lastRowLastColumn="0"/>
            <w:tcW w:w="2300" w:type="dxa"/>
          </w:tcPr>
          <w:p w14:paraId="6D7A5594" w14:textId="77777777" w:rsidR="00C23CFC" w:rsidRPr="00D0318E" w:rsidRDefault="00C23CFC" w:rsidP="00D0318E">
            <w:pPr>
              <w:rPr>
                <w:rFonts w:cs="Arial"/>
                <w:noProof/>
              </w:rPr>
            </w:pPr>
            <w:r w:rsidRPr="00D0318E">
              <w:rPr>
                <w:rFonts w:cs="Arial"/>
                <w:noProof/>
              </w:rPr>
              <w:t>Contingency Reserves</w:t>
            </w:r>
          </w:p>
        </w:tc>
        <w:tc>
          <w:tcPr>
            <w:tcW w:w="6726" w:type="dxa"/>
          </w:tcPr>
          <w:p w14:paraId="093210EB" w14:textId="34B07D9A" w:rsidR="00C23CFC" w:rsidRPr="00D0318E" w:rsidRDefault="00C23CFC" w:rsidP="00D0318E">
            <w:pPr>
              <w:jc w:val="left"/>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Contingency funds, typically 5</w:t>
            </w:r>
            <w:r w:rsidR="00E904E8" w:rsidRPr="00D0318E">
              <w:rPr>
                <w:rFonts w:cs="Arial"/>
                <w:noProof/>
              </w:rPr>
              <w:t xml:space="preserve"> – </w:t>
            </w:r>
            <w:r w:rsidRPr="00D0318E">
              <w:rPr>
                <w:rFonts w:cs="Arial"/>
                <w:noProof/>
              </w:rPr>
              <w:t>10% of the budget, provide flexibility and lower the risk of project costs.</w:t>
            </w:r>
          </w:p>
        </w:tc>
      </w:tr>
    </w:tbl>
    <w:p w14:paraId="7D37D85A" w14:textId="77777777" w:rsidR="00AA7A9C" w:rsidRPr="00D0318E" w:rsidRDefault="00AA7A9C" w:rsidP="00D0318E">
      <w:pPr>
        <w:rPr>
          <w:rFonts w:cs="Arial"/>
          <w:noProof/>
        </w:rPr>
      </w:pPr>
    </w:p>
    <w:p w14:paraId="60D3C4C7" w14:textId="144D86C4" w:rsidR="00091787" w:rsidRPr="00D0318E" w:rsidRDefault="0065746F" w:rsidP="00D0318E">
      <w:pPr>
        <w:rPr>
          <w:rFonts w:cs="Arial"/>
          <w:noProof/>
        </w:rPr>
      </w:pPr>
      <w:r w:rsidRPr="00D0318E">
        <w:rPr>
          <w:rFonts w:cs="Arial"/>
          <w:noProof/>
        </w:rPr>
        <w:t xml:space="preserve">The Cost Management Strategy provides a framework in detail </w:t>
      </w:r>
      <w:r w:rsidR="00F42D99" w:rsidRPr="00D0318E">
        <w:rPr>
          <w:rFonts w:cs="Arial"/>
          <w:noProof/>
        </w:rPr>
        <w:t xml:space="preserve">on </w:t>
      </w:r>
      <w:r w:rsidRPr="00D0318E">
        <w:rPr>
          <w:rFonts w:cs="Arial"/>
          <w:noProof/>
        </w:rPr>
        <w:t>how a project's expenses will be maintained</w:t>
      </w:r>
      <w:r w:rsidR="00031031" w:rsidRPr="00D0318E">
        <w:rPr>
          <w:rFonts w:cs="Arial"/>
          <w:noProof/>
        </w:rPr>
        <w:t xml:space="preserve"> during the phase of the project</w:t>
      </w:r>
      <w:r w:rsidR="006B5E68" w:rsidRPr="00D0318E">
        <w:rPr>
          <w:rFonts w:cs="Arial"/>
          <w:noProof/>
        </w:rPr>
        <w:t xml:space="preserve"> (Horngren, 2014)</w:t>
      </w:r>
      <w:r w:rsidR="00031031" w:rsidRPr="00D0318E">
        <w:rPr>
          <w:rFonts w:cs="Arial"/>
          <w:noProof/>
        </w:rPr>
        <w:t>. It establishes the method and guidelines for recording, reporting, and managing project expenses</w:t>
      </w:r>
      <w:r w:rsidR="0062352E" w:rsidRPr="00D0318E">
        <w:rPr>
          <w:rFonts w:cs="Arial"/>
          <w:noProof/>
        </w:rPr>
        <w:t xml:space="preserve"> (Hopkin, 2018)</w:t>
      </w:r>
      <w:r w:rsidR="00031031" w:rsidRPr="00D0318E">
        <w:rPr>
          <w:rFonts w:cs="Arial"/>
          <w:noProof/>
        </w:rPr>
        <w:t>.</w:t>
      </w:r>
      <w:r w:rsidR="00F47869" w:rsidRPr="00D0318E">
        <w:rPr>
          <w:rFonts w:cs="Arial"/>
          <w:noProof/>
        </w:rPr>
        <w:t xml:space="preserve"> The significance of cost management is understood by a </w:t>
      </w:r>
      <w:r w:rsidR="00C7369E" w:rsidRPr="00D0318E">
        <w:rPr>
          <w:rFonts w:cs="Arial"/>
          <w:noProof/>
        </w:rPr>
        <w:t>real-life</w:t>
      </w:r>
      <w:r w:rsidR="00F47869" w:rsidRPr="00D0318E">
        <w:rPr>
          <w:rFonts w:cs="Arial"/>
          <w:noProof/>
        </w:rPr>
        <w:t xml:space="preserve"> example, if </w:t>
      </w:r>
      <w:r w:rsidR="005D41F3" w:rsidRPr="00D0318E">
        <w:rPr>
          <w:rFonts w:cs="Arial"/>
          <w:noProof/>
        </w:rPr>
        <w:t>one</w:t>
      </w:r>
      <w:r w:rsidR="00F47869" w:rsidRPr="00D0318E">
        <w:rPr>
          <w:rFonts w:cs="Arial"/>
          <w:noProof/>
        </w:rPr>
        <w:t xml:space="preserve"> want</w:t>
      </w:r>
      <w:r w:rsidR="005D41F3" w:rsidRPr="00D0318E">
        <w:rPr>
          <w:rFonts w:cs="Arial"/>
          <w:noProof/>
        </w:rPr>
        <w:t>s</w:t>
      </w:r>
      <w:r w:rsidR="00F47869" w:rsidRPr="00D0318E">
        <w:rPr>
          <w:rFonts w:cs="Arial"/>
          <w:noProof/>
        </w:rPr>
        <w:t xml:space="preserve"> to construct a house, setting a budget is the first step.</w:t>
      </w:r>
      <w:r w:rsidR="00C7369E" w:rsidRPr="00D0318E">
        <w:rPr>
          <w:rFonts w:cs="Arial"/>
          <w:noProof/>
        </w:rPr>
        <w:t xml:space="preserve"> </w:t>
      </w:r>
      <w:r w:rsidR="00B1330B" w:rsidRPr="00D0318E">
        <w:rPr>
          <w:rFonts w:cs="Arial"/>
          <w:noProof/>
        </w:rPr>
        <w:t>In Opening Excellence Cleaning Ltd,  a</w:t>
      </w:r>
      <w:r w:rsidR="00C7369E" w:rsidRPr="00D0318E">
        <w:rPr>
          <w:rFonts w:cs="Arial"/>
          <w:noProof/>
        </w:rPr>
        <w:t>ll team members</w:t>
      </w:r>
      <w:r w:rsidR="00550AD5" w:rsidRPr="00D0318E">
        <w:rPr>
          <w:rFonts w:cs="Arial"/>
          <w:noProof/>
        </w:rPr>
        <w:t xml:space="preserve"> of the project</w:t>
      </w:r>
      <w:r w:rsidR="00C7369E" w:rsidRPr="00D0318E">
        <w:rPr>
          <w:rFonts w:cs="Arial"/>
          <w:noProof/>
        </w:rPr>
        <w:t xml:space="preserve"> </w:t>
      </w:r>
      <w:r w:rsidR="00B1330B" w:rsidRPr="00D0318E">
        <w:rPr>
          <w:rFonts w:cs="Arial"/>
          <w:noProof/>
        </w:rPr>
        <w:t>will</w:t>
      </w:r>
      <w:r w:rsidR="00C7369E" w:rsidRPr="00D0318E">
        <w:rPr>
          <w:rFonts w:cs="Arial"/>
          <w:noProof/>
        </w:rPr>
        <w:t xml:space="preserve"> follow the cost planning regulations to ensure the project's successful execution.</w:t>
      </w:r>
      <w:r w:rsidR="00550AD5" w:rsidRPr="00D0318E">
        <w:rPr>
          <w:rFonts w:cs="Arial"/>
          <w:noProof/>
        </w:rPr>
        <w:t xml:space="preserve"> These instructions may specify the level at which the WBS cost accounts will be generated and the process of determining acceptable variations. </w:t>
      </w:r>
      <w:r w:rsidR="00792742" w:rsidRPr="00D0318E">
        <w:rPr>
          <w:rFonts w:cs="Arial"/>
          <w:noProof/>
        </w:rPr>
        <w:t xml:space="preserve">The project manager will be in charge of supervising and reporting on the project's budget at all times. The Project Manager will present and assess the project’s cost </w:t>
      </w:r>
      <w:r w:rsidR="00792742" w:rsidRPr="00D0318E">
        <w:rPr>
          <w:rFonts w:cs="Arial"/>
          <w:noProof/>
        </w:rPr>
        <w:lastRenderedPageBreak/>
        <w:t>and schedule during the monthly project status conference</w:t>
      </w:r>
      <w:r w:rsidR="0062352E" w:rsidRPr="00D0318E">
        <w:rPr>
          <w:rFonts w:cs="Arial"/>
          <w:noProof/>
        </w:rPr>
        <w:t xml:space="preserve"> (Humphreys, 2019)</w:t>
      </w:r>
      <w:r w:rsidR="00792742" w:rsidRPr="00D0318E">
        <w:rPr>
          <w:rFonts w:cs="Arial"/>
          <w:noProof/>
        </w:rPr>
        <w:t xml:space="preserve">. </w:t>
      </w:r>
      <w:r w:rsidR="004944AF" w:rsidRPr="00D0318E">
        <w:rPr>
          <w:rFonts w:cs="Arial"/>
          <w:noProof/>
        </w:rPr>
        <w:t xml:space="preserve">S/he </w:t>
      </w:r>
      <w:r w:rsidR="00472761" w:rsidRPr="00D0318E">
        <w:rPr>
          <w:rFonts w:cs="Arial"/>
          <w:noProof/>
        </w:rPr>
        <w:t>will be</w:t>
      </w:r>
      <w:r w:rsidR="00792742" w:rsidRPr="00D0318E">
        <w:rPr>
          <w:rFonts w:cs="Arial"/>
          <w:noProof/>
        </w:rPr>
        <w:t xml:space="preserve"> responsible for recording cost variations using cost</w:t>
      </w:r>
      <w:r w:rsidR="00F42D99" w:rsidRPr="00D0318E">
        <w:rPr>
          <w:rFonts w:cs="Arial"/>
          <w:noProof/>
        </w:rPr>
        <w:t>-</w:t>
      </w:r>
      <w:r w:rsidR="00472761" w:rsidRPr="00D0318E">
        <w:rPr>
          <w:rFonts w:cs="Arial"/>
          <w:noProof/>
        </w:rPr>
        <w:t xml:space="preserve">benefit calculations and </w:t>
      </w:r>
      <w:r w:rsidR="00792742" w:rsidRPr="00D0318E">
        <w:rPr>
          <w:rFonts w:cs="Arial"/>
          <w:noProof/>
        </w:rPr>
        <w:t>for recording cost variations using cost</w:t>
      </w:r>
      <w:r w:rsidR="00F42D99" w:rsidRPr="00D0318E">
        <w:rPr>
          <w:rFonts w:cs="Arial"/>
          <w:noProof/>
        </w:rPr>
        <w:t>-</w:t>
      </w:r>
      <w:r w:rsidR="00792742" w:rsidRPr="00D0318E">
        <w:rPr>
          <w:rFonts w:cs="Arial"/>
          <w:noProof/>
        </w:rPr>
        <w:t>benefit calculations</w:t>
      </w:r>
      <w:r w:rsidR="008C6710" w:rsidRPr="00D0318E">
        <w:rPr>
          <w:rFonts w:cs="Arial"/>
          <w:noProof/>
        </w:rPr>
        <w:t xml:space="preserve"> and expressing suggestions for bringing the project back </w:t>
      </w:r>
      <w:r w:rsidR="00F42D99" w:rsidRPr="00D0318E">
        <w:rPr>
          <w:rFonts w:cs="Arial"/>
          <w:noProof/>
        </w:rPr>
        <w:t>within</w:t>
      </w:r>
      <w:r w:rsidR="008C6710" w:rsidRPr="00D0318E">
        <w:rPr>
          <w:rFonts w:cs="Arial"/>
          <w:noProof/>
        </w:rPr>
        <w:t xml:space="preserve"> budget to the project manager</w:t>
      </w:r>
      <w:r w:rsidR="003D6ED1" w:rsidRPr="00D0318E">
        <w:rPr>
          <w:rFonts w:cs="Arial"/>
          <w:noProof/>
        </w:rPr>
        <w:t xml:space="preserve"> (Desmond, 2017)</w:t>
      </w:r>
      <w:r w:rsidR="008C6710" w:rsidRPr="00D0318E">
        <w:rPr>
          <w:rFonts w:cs="Arial"/>
          <w:noProof/>
        </w:rPr>
        <w:t>. The Sensible Owner retains full budgetary control and power, including the right to make modifications to the budget.</w:t>
      </w:r>
    </w:p>
    <w:p w14:paraId="51A1009A" w14:textId="009749AA" w:rsidR="00AA7A9C" w:rsidRPr="00D0318E" w:rsidRDefault="00AA7A9C" w:rsidP="00D0318E">
      <w:pPr>
        <w:pStyle w:val="Caption"/>
        <w:rPr>
          <w:rFonts w:cs="Arial"/>
          <w:noProof/>
        </w:rPr>
      </w:pPr>
      <w:bookmarkStart w:id="11" w:name="_Toc113216170"/>
      <w:r w:rsidRPr="00D0318E">
        <w:rPr>
          <w:rFonts w:cs="Arial"/>
          <w:noProof/>
        </w:rPr>
        <w:t xml:space="preserve">Table </w:t>
      </w:r>
      <w:r w:rsidRPr="00D0318E">
        <w:rPr>
          <w:rFonts w:cs="Arial"/>
          <w:noProof/>
        </w:rPr>
        <w:fldChar w:fldCharType="begin"/>
      </w:r>
      <w:r w:rsidRPr="00D0318E">
        <w:rPr>
          <w:rFonts w:cs="Arial"/>
          <w:noProof/>
        </w:rPr>
        <w:instrText xml:space="preserve"> SEQ Table \* ARABIC </w:instrText>
      </w:r>
      <w:r w:rsidRPr="00D0318E">
        <w:rPr>
          <w:rFonts w:cs="Arial"/>
          <w:noProof/>
        </w:rPr>
        <w:fldChar w:fldCharType="separate"/>
      </w:r>
      <w:r w:rsidR="002F2230" w:rsidRPr="00D0318E">
        <w:rPr>
          <w:rFonts w:cs="Arial"/>
          <w:noProof/>
        </w:rPr>
        <w:t>3</w:t>
      </w:r>
      <w:r w:rsidRPr="00D0318E">
        <w:rPr>
          <w:rFonts w:cs="Arial"/>
          <w:noProof/>
        </w:rPr>
        <w:fldChar w:fldCharType="end"/>
      </w:r>
      <w:r w:rsidRPr="00D0318E">
        <w:rPr>
          <w:rFonts w:cs="Arial"/>
          <w:noProof/>
        </w:rPr>
        <w:t>: Cost breakdown of the project (Author)</w:t>
      </w:r>
      <w:bookmarkEnd w:id="11"/>
    </w:p>
    <w:tbl>
      <w:tblPr>
        <w:tblStyle w:val="PlainTable11"/>
        <w:tblpPr w:leftFromText="180" w:rightFromText="180" w:vertAnchor="text" w:horzAnchor="margin" w:tblpY="-44"/>
        <w:tblW w:w="9332" w:type="dxa"/>
        <w:tblLook w:val="0420" w:firstRow="1" w:lastRow="0" w:firstColumn="0" w:lastColumn="0" w:noHBand="0" w:noVBand="1"/>
      </w:tblPr>
      <w:tblGrid>
        <w:gridCol w:w="4872"/>
        <w:gridCol w:w="4460"/>
      </w:tblGrid>
      <w:tr w:rsidR="001D6961" w:rsidRPr="00D0318E" w14:paraId="1BE75A07" w14:textId="77777777" w:rsidTr="001D6961">
        <w:trPr>
          <w:cnfStyle w:val="100000000000" w:firstRow="1" w:lastRow="0" w:firstColumn="0" w:lastColumn="0" w:oddVBand="0" w:evenVBand="0" w:oddHBand="0" w:evenHBand="0" w:firstRowFirstColumn="0" w:firstRowLastColumn="0" w:lastRowFirstColumn="0" w:lastRowLastColumn="0"/>
          <w:trHeight w:val="462"/>
        </w:trPr>
        <w:tc>
          <w:tcPr>
            <w:tcW w:w="4872" w:type="dxa"/>
            <w:hideMark/>
          </w:tcPr>
          <w:p w14:paraId="4407BEAD" w14:textId="77777777" w:rsidR="001D6961" w:rsidRPr="00D0318E" w:rsidRDefault="001D6961" w:rsidP="00D0318E">
            <w:pPr>
              <w:jc w:val="center"/>
              <w:rPr>
                <w:rFonts w:cs="Arial"/>
                <w:noProof/>
              </w:rPr>
            </w:pPr>
            <w:bookmarkStart w:id="12" w:name="_Hlk113291891"/>
            <w:r w:rsidRPr="00D0318E">
              <w:rPr>
                <w:rFonts w:cs="Arial"/>
                <w:noProof/>
              </w:rPr>
              <w:t>Cost Breakdown</w:t>
            </w:r>
          </w:p>
        </w:tc>
        <w:tc>
          <w:tcPr>
            <w:tcW w:w="4460" w:type="dxa"/>
            <w:hideMark/>
          </w:tcPr>
          <w:p w14:paraId="782AC57E" w14:textId="77777777" w:rsidR="001D6961" w:rsidRPr="00D0318E" w:rsidRDefault="001D6961" w:rsidP="00D0318E">
            <w:pPr>
              <w:jc w:val="center"/>
              <w:rPr>
                <w:rFonts w:cs="Arial"/>
                <w:noProof/>
              </w:rPr>
            </w:pPr>
            <w:r w:rsidRPr="00D0318E">
              <w:rPr>
                <w:rFonts w:cs="Arial"/>
                <w:noProof/>
              </w:rPr>
              <w:t>£</w:t>
            </w:r>
          </w:p>
        </w:tc>
      </w:tr>
      <w:tr w:rsidR="001D6961" w:rsidRPr="00D0318E" w14:paraId="41DC4ABE" w14:textId="77777777" w:rsidTr="001D6961">
        <w:trPr>
          <w:cnfStyle w:val="000000100000" w:firstRow="0" w:lastRow="0" w:firstColumn="0" w:lastColumn="0" w:oddVBand="0" w:evenVBand="0" w:oddHBand="1" w:evenHBand="0" w:firstRowFirstColumn="0" w:firstRowLastColumn="0" w:lastRowFirstColumn="0" w:lastRowLastColumn="0"/>
          <w:trHeight w:val="462"/>
        </w:trPr>
        <w:tc>
          <w:tcPr>
            <w:tcW w:w="4872" w:type="dxa"/>
            <w:hideMark/>
          </w:tcPr>
          <w:p w14:paraId="15757DB6" w14:textId="77777777" w:rsidR="001D6961" w:rsidRPr="00D0318E" w:rsidRDefault="001D6961" w:rsidP="00D0318E">
            <w:pPr>
              <w:rPr>
                <w:rFonts w:cs="Arial"/>
                <w:noProof/>
              </w:rPr>
            </w:pPr>
            <w:r w:rsidRPr="00D0318E">
              <w:rPr>
                <w:rFonts w:cs="Arial"/>
                <w:noProof/>
              </w:rPr>
              <w:t>Set up Company</w:t>
            </w:r>
          </w:p>
        </w:tc>
        <w:tc>
          <w:tcPr>
            <w:tcW w:w="4460" w:type="dxa"/>
            <w:hideMark/>
          </w:tcPr>
          <w:p w14:paraId="57646750" w14:textId="5E139672" w:rsidR="001D6961" w:rsidRPr="00D0318E" w:rsidRDefault="00D66894" w:rsidP="00D0318E">
            <w:pPr>
              <w:jc w:val="right"/>
              <w:rPr>
                <w:rFonts w:cs="Arial"/>
                <w:noProof/>
              </w:rPr>
            </w:pPr>
            <w:r w:rsidRPr="00D0318E">
              <w:rPr>
                <w:rFonts w:cs="Arial"/>
                <w:noProof/>
              </w:rPr>
              <w:t>5000</w:t>
            </w:r>
          </w:p>
        </w:tc>
      </w:tr>
      <w:tr w:rsidR="001D6961" w:rsidRPr="00D0318E" w14:paraId="5D88F509" w14:textId="77777777" w:rsidTr="001D6961">
        <w:trPr>
          <w:trHeight w:val="462"/>
        </w:trPr>
        <w:tc>
          <w:tcPr>
            <w:tcW w:w="4872" w:type="dxa"/>
            <w:hideMark/>
          </w:tcPr>
          <w:p w14:paraId="3B2C3D54" w14:textId="77777777" w:rsidR="001D6961" w:rsidRPr="00D0318E" w:rsidRDefault="001D6961" w:rsidP="00D0318E">
            <w:pPr>
              <w:rPr>
                <w:rFonts w:cs="Arial"/>
                <w:noProof/>
              </w:rPr>
            </w:pPr>
            <w:r w:rsidRPr="00D0318E">
              <w:rPr>
                <w:rFonts w:cs="Arial"/>
                <w:noProof/>
              </w:rPr>
              <w:t xml:space="preserve">Headquarters lease </w:t>
            </w:r>
          </w:p>
        </w:tc>
        <w:tc>
          <w:tcPr>
            <w:tcW w:w="4460" w:type="dxa"/>
            <w:hideMark/>
          </w:tcPr>
          <w:p w14:paraId="2B39A558" w14:textId="54AAA37E" w:rsidR="001D6961" w:rsidRPr="00D0318E" w:rsidRDefault="00D66894" w:rsidP="00D0318E">
            <w:pPr>
              <w:jc w:val="right"/>
              <w:rPr>
                <w:rFonts w:cs="Arial"/>
                <w:noProof/>
              </w:rPr>
            </w:pPr>
            <w:r w:rsidRPr="00D0318E">
              <w:rPr>
                <w:rFonts w:cs="Arial"/>
                <w:noProof/>
              </w:rPr>
              <w:t>5000</w:t>
            </w:r>
          </w:p>
        </w:tc>
      </w:tr>
      <w:tr w:rsidR="001D6961" w:rsidRPr="00D0318E" w14:paraId="1C74BA08" w14:textId="77777777" w:rsidTr="001D6961">
        <w:trPr>
          <w:cnfStyle w:val="000000100000" w:firstRow="0" w:lastRow="0" w:firstColumn="0" w:lastColumn="0" w:oddVBand="0" w:evenVBand="0" w:oddHBand="1" w:evenHBand="0" w:firstRowFirstColumn="0" w:firstRowLastColumn="0" w:lastRowFirstColumn="0" w:lastRowLastColumn="0"/>
          <w:trHeight w:val="462"/>
        </w:trPr>
        <w:tc>
          <w:tcPr>
            <w:tcW w:w="4872" w:type="dxa"/>
            <w:hideMark/>
          </w:tcPr>
          <w:p w14:paraId="6A2D52D4" w14:textId="77777777" w:rsidR="001D6961" w:rsidRPr="00D0318E" w:rsidRDefault="001D6961" w:rsidP="00D0318E">
            <w:pPr>
              <w:rPr>
                <w:rFonts w:cs="Arial"/>
                <w:noProof/>
              </w:rPr>
            </w:pPr>
            <w:r w:rsidRPr="00D0318E">
              <w:rPr>
                <w:rFonts w:cs="Arial"/>
                <w:noProof/>
              </w:rPr>
              <w:t>Purchase equipment and cleaning materials</w:t>
            </w:r>
          </w:p>
        </w:tc>
        <w:tc>
          <w:tcPr>
            <w:tcW w:w="4460" w:type="dxa"/>
            <w:hideMark/>
          </w:tcPr>
          <w:p w14:paraId="67CF72D1" w14:textId="369C4AD1" w:rsidR="001D6961" w:rsidRPr="00D0318E" w:rsidRDefault="00D66894" w:rsidP="00D0318E">
            <w:pPr>
              <w:jc w:val="right"/>
              <w:rPr>
                <w:rFonts w:cs="Arial"/>
                <w:noProof/>
              </w:rPr>
            </w:pPr>
            <w:r w:rsidRPr="00D0318E">
              <w:rPr>
                <w:rFonts w:cs="Arial"/>
                <w:noProof/>
              </w:rPr>
              <w:t>10000</w:t>
            </w:r>
          </w:p>
        </w:tc>
      </w:tr>
      <w:tr w:rsidR="001D6961" w:rsidRPr="00D0318E" w14:paraId="5648EA91" w14:textId="77777777" w:rsidTr="001D6961">
        <w:trPr>
          <w:trHeight w:val="462"/>
        </w:trPr>
        <w:tc>
          <w:tcPr>
            <w:tcW w:w="4872" w:type="dxa"/>
            <w:hideMark/>
          </w:tcPr>
          <w:p w14:paraId="45119348" w14:textId="77777777" w:rsidR="001D6961" w:rsidRPr="00D0318E" w:rsidRDefault="001D6961" w:rsidP="00D0318E">
            <w:pPr>
              <w:rPr>
                <w:rFonts w:cs="Arial"/>
                <w:noProof/>
              </w:rPr>
            </w:pPr>
            <w:r w:rsidRPr="00D0318E">
              <w:rPr>
                <w:rFonts w:cs="Arial"/>
                <w:noProof/>
              </w:rPr>
              <w:t>Recruitment</w:t>
            </w:r>
          </w:p>
        </w:tc>
        <w:tc>
          <w:tcPr>
            <w:tcW w:w="4460" w:type="dxa"/>
            <w:hideMark/>
          </w:tcPr>
          <w:p w14:paraId="4E4C0AD8" w14:textId="5CFCF176" w:rsidR="001D6961" w:rsidRPr="00D0318E" w:rsidRDefault="00D66894" w:rsidP="00D0318E">
            <w:pPr>
              <w:jc w:val="right"/>
              <w:rPr>
                <w:rFonts w:cs="Arial"/>
                <w:noProof/>
              </w:rPr>
            </w:pPr>
            <w:r w:rsidRPr="00D0318E">
              <w:rPr>
                <w:rFonts w:cs="Arial"/>
                <w:noProof/>
              </w:rPr>
              <w:t>4000</w:t>
            </w:r>
          </w:p>
        </w:tc>
      </w:tr>
      <w:tr w:rsidR="001D6961" w:rsidRPr="00D0318E" w14:paraId="5EF43324" w14:textId="77777777" w:rsidTr="001D6961">
        <w:trPr>
          <w:cnfStyle w:val="000000100000" w:firstRow="0" w:lastRow="0" w:firstColumn="0" w:lastColumn="0" w:oddVBand="0" w:evenVBand="0" w:oddHBand="1" w:evenHBand="0" w:firstRowFirstColumn="0" w:firstRowLastColumn="0" w:lastRowFirstColumn="0" w:lastRowLastColumn="0"/>
          <w:trHeight w:val="462"/>
        </w:trPr>
        <w:tc>
          <w:tcPr>
            <w:tcW w:w="4872" w:type="dxa"/>
            <w:hideMark/>
          </w:tcPr>
          <w:p w14:paraId="465B9E4F" w14:textId="77777777" w:rsidR="001D6961" w:rsidRPr="00D0318E" w:rsidRDefault="001D6961" w:rsidP="00D0318E">
            <w:pPr>
              <w:rPr>
                <w:rFonts w:cs="Arial"/>
                <w:noProof/>
              </w:rPr>
            </w:pPr>
            <w:r w:rsidRPr="00D0318E">
              <w:rPr>
                <w:rFonts w:cs="Arial"/>
                <w:noProof/>
              </w:rPr>
              <w:t>Training</w:t>
            </w:r>
          </w:p>
        </w:tc>
        <w:tc>
          <w:tcPr>
            <w:tcW w:w="4460" w:type="dxa"/>
            <w:hideMark/>
          </w:tcPr>
          <w:p w14:paraId="43D50A2D" w14:textId="70843BE5" w:rsidR="001D6961" w:rsidRPr="00D0318E" w:rsidRDefault="00D66894" w:rsidP="00D0318E">
            <w:pPr>
              <w:jc w:val="right"/>
              <w:rPr>
                <w:rFonts w:cs="Arial"/>
                <w:noProof/>
              </w:rPr>
            </w:pPr>
            <w:r w:rsidRPr="00D0318E">
              <w:rPr>
                <w:rFonts w:cs="Arial"/>
                <w:noProof/>
              </w:rPr>
              <w:t>3000</w:t>
            </w:r>
          </w:p>
        </w:tc>
      </w:tr>
      <w:tr w:rsidR="001D6961" w:rsidRPr="00D0318E" w14:paraId="7DF26B79" w14:textId="77777777" w:rsidTr="001D6961">
        <w:trPr>
          <w:trHeight w:val="462"/>
        </w:trPr>
        <w:tc>
          <w:tcPr>
            <w:tcW w:w="4872" w:type="dxa"/>
            <w:hideMark/>
          </w:tcPr>
          <w:p w14:paraId="595AE144" w14:textId="77777777" w:rsidR="001D6961" w:rsidRPr="00D0318E" w:rsidRDefault="001D6961" w:rsidP="00D0318E">
            <w:pPr>
              <w:rPr>
                <w:rFonts w:cs="Arial"/>
                <w:noProof/>
              </w:rPr>
            </w:pPr>
            <w:r w:rsidRPr="00D0318E">
              <w:rPr>
                <w:rFonts w:cs="Arial"/>
                <w:noProof/>
              </w:rPr>
              <w:t>Advertising &amp; Marketing</w:t>
            </w:r>
          </w:p>
        </w:tc>
        <w:tc>
          <w:tcPr>
            <w:tcW w:w="4460" w:type="dxa"/>
            <w:hideMark/>
          </w:tcPr>
          <w:p w14:paraId="0E80CAD8" w14:textId="766067AE" w:rsidR="001D6961" w:rsidRPr="00D0318E" w:rsidRDefault="00D66894" w:rsidP="00D0318E">
            <w:pPr>
              <w:jc w:val="right"/>
              <w:rPr>
                <w:rFonts w:cs="Arial"/>
                <w:noProof/>
              </w:rPr>
            </w:pPr>
            <w:r w:rsidRPr="00D0318E">
              <w:rPr>
                <w:rFonts w:cs="Arial"/>
                <w:noProof/>
              </w:rPr>
              <w:t>3000</w:t>
            </w:r>
          </w:p>
        </w:tc>
      </w:tr>
      <w:tr w:rsidR="001D6961" w:rsidRPr="00D0318E" w14:paraId="2A480849" w14:textId="77777777" w:rsidTr="001D6961">
        <w:trPr>
          <w:cnfStyle w:val="000000100000" w:firstRow="0" w:lastRow="0" w:firstColumn="0" w:lastColumn="0" w:oddVBand="0" w:evenVBand="0" w:oddHBand="1" w:evenHBand="0" w:firstRowFirstColumn="0" w:firstRowLastColumn="0" w:lastRowFirstColumn="0" w:lastRowLastColumn="0"/>
          <w:trHeight w:val="462"/>
        </w:trPr>
        <w:tc>
          <w:tcPr>
            <w:tcW w:w="4872" w:type="dxa"/>
            <w:hideMark/>
          </w:tcPr>
          <w:p w14:paraId="58120B33" w14:textId="77777777" w:rsidR="001D6961" w:rsidRPr="00D0318E" w:rsidRDefault="001D6961" w:rsidP="00D0318E">
            <w:pPr>
              <w:rPr>
                <w:rFonts w:cs="Arial"/>
                <w:noProof/>
              </w:rPr>
            </w:pPr>
            <w:r w:rsidRPr="00D0318E">
              <w:rPr>
                <w:rFonts w:cs="Arial"/>
                <w:noProof/>
              </w:rPr>
              <w:t>Insurance</w:t>
            </w:r>
          </w:p>
        </w:tc>
        <w:tc>
          <w:tcPr>
            <w:tcW w:w="4460" w:type="dxa"/>
            <w:hideMark/>
          </w:tcPr>
          <w:p w14:paraId="47448250" w14:textId="075E5C09" w:rsidR="001D6961" w:rsidRPr="00D0318E" w:rsidRDefault="00D66894" w:rsidP="00D0318E">
            <w:pPr>
              <w:jc w:val="right"/>
              <w:rPr>
                <w:rFonts w:cs="Arial"/>
                <w:noProof/>
              </w:rPr>
            </w:pPr>
            <w:r w:rsidRPr="00D0318E">
              <w:rPr>
                <w:rFonts w:cs="Arial"/>
                <w:noProof/>
              </w:rPr>
              <w:t>2000</w:t>
            </w:r>
          </w:p>
        </w:tc>
      </w:tr>
      <w:tr w:rsidR="001D6961" w:rsidRPr="00D0318E" w14:paraId="3DE700CB" w14:textId="77777777" w:rsidTr="001D6961">
        <w:trPr>
          <w:trHeight w:val="462"/>
        </w:trPr>
        <w:tc>
          <w:tcPr>
            <w:tcW w:w="4872" w:type="dxa"/>
            <w:hideMark/>
          </w:tcPr>
          <w:p w14:paraId="2872AE77" w14:textId="77777777" w:rsidR="001D6961" w:rsidRPr="00D0318E" w:rsidRDefault="001D6961" w:rsidP="00D0318E">
            <w:pPr>
              <w:rPr>
                <w:rFonts w:cs="Arial"/>
                <w:noProof/>
              </w:rPr>
            </w:pPr>
            <w:r w:rsidRPr="00D0318E">
              <w:rPr>
                <w:rFonts w:cs="Arial"/>
                <w:noProof/>
              </w:rPr>
              <w:t>Overheads cost</w:t>
            </w:r>
          </w:p>
        </w:tc>
        <w:tc>
          <w:tcPr>
            <w:tcW w:w="4460" w:type="dxa"/>
            <w:hideMark/>
          </w:tcPr>
          <w:p w14:paraId="529BCBD1" w14:textId="4A8EE7A0" w:rsidR="001D6961" w:rsidRPr="00D0318E" w:rsidRDefault="00D66894" w:rsidP="00D0318E">
            <w:pPr>
              <w:jc w:val="right"/>
              <w:rPr>
                <w:rFonts w:cs="Arial"/>
                <w:noProof/>
              </w:rPr>
            </w:pPr>
            <w:r w:rsidRPr="00D0318E">
              <w:rPr>
                <w:rFonts w:cs="Arial"/>
                <w:noProof/>
              </w:rPr>
              <w:t>1000</w:t>
            </w:r>
          </w:p>
        </w:tc>
      </w:tr>
      <w:tr w:rsidR="001D6961" w:rsidRPr="00D0318E" w14:paraId="6C490D0A" w14:textId="77777777" w:rsidTr="001D6961">
        <w:trPr>
          <w:cnfStyle w:val="000000100000" w:firstRow="0" w:lastRow="0" w:firstColumn="0" w:lastColumn="0" w:oddVBand="0" w:evenVBand="0" w:oddHBand="1" w:evenHBand="0" w:firstRowFirstColumn="0" w:firstRowLastColumn="0" w:lastRowFirstColumn="0" w:lastRowLastColumn="0"/>
          <w:trHeight w:val="462"/>
        </w:trPr>
        <w:tc>
          <w:tcPr>
            <w:tcW w:w="4872" w:type="dxa"/>
            <w:hideMark/>
          </w:tcPr>
          <w:p w14:paraId="62164CDA" w14:textId="77777777" w:rsidR="001D6961" w:rsidRPr="00D0318E" w:rsidRDefault="001D6961" w:rsidP="00D0318E">
            <w:pPr>
              <w:rPr>
                <w:rFonts w:cs="Arial"/>
                <w:noProof/>
              </w:rPr>
            </w:pPr>
            <w:r w:rsidRPr="00D0318E">
              <w:rPr>
                <w:rFonts w:cs="Arial"/>
                <w:noProof/>
              </w:rPr>
              <w:t>Branding</w:t>
            </w:r>
          </w:p>
        </w:tc>
        <w:tc>
          <w:tcPr>
            <w:tcW w:w="4460" w:type="dxa"/>
            <w:hideMark/>
          </w:tcPr>
          <w:p w14:paraId="0C8F309F" w14:textId="349B576E" w:rsidR="001D6961" w:rsidRPr="00D0318E" w:rsidRDefault="00D66894" w:rsidP="00D0318E">
            <w:pPr>
              <w:jc w:val="right"/>
              <w:rPr>
                <w:rFonts w:cs="Arial"/>
                <w:noProof/>
              </w:rPr>
            </w:pPr>
            <w:r w:rsidRPr="00D0318E">
              <w:rPr>
                <w:rFonts w:cs="Arial"/>
                <w:noProof/>
              </w:rPr>
              <w:t>1500</w:t>
            </w:r>
          </w:p>
        </w:tc>
      </w:tr>
      <w:tr w:rsidR="001D6961" w:rsidRPr="00D0318E" w14:paraId="57CAC2AB" w14:textId="77777777" w:rsidTr="001D6961">
        <w:trPr>
          <w:trHeight w:val="462"/>
        </w:trPr>
        <w:tc>
          <w:tcPr>
            <w:tcW w:w="4872" w:type="dxa"/>
          </w:tcPr>
          <w:p w14:paraId="49862B33" w14:textId="77777777" w:rsidR="001D6961" w:rsidRPr="00D0318E" w:rsidRDefault="001D6961" w:rsidP="00D0318E">
            <w:pPr>
              <w:rPr>
                <w:rFonts w:cs="Arial"/>
                <w:noProof/>
              </w:rPr>
            </w:pPr>
            <w:r w:rsidRPr="00D0318E">
              <w:rPr>
                <w:rFonts w:cs="Arial"/>
                <w:noProof/>
              </w:rPr>
              <w:t>Total</w:t>
            </w:r>
          </w:p>
        </w:tc>
        <w:tc>
          <w:tcPr>
            <w:tcW w:w="4460" w:type="dxa"/>
          </w:tcPr>
          <w:p w14:paraId="3B341307" w14:textId="05264CA0" w:rsidR="001D6961" w:rsidRPr="00D0318E" w:rsidRDefault="00D66894" w:rsidP="00D0318E">
            <w:pPr>
              <w:jc w:val="right"/>
              <w:rPr>
                <w:rFonts w:cs="Arial"/>
                <w:noProof/>
              </w:rPr>
            </w:pPr>
            <w:r w:rsidRPr="00D0318E">
              <w:rPr>
                <w:rFonts w:cs="Arial"/>
                <w:noProof/>
              </w:rPr>
              <w:t>34500</w:t>
            </w:r>
          </w:p>
        </w:tc>
      </w:tr>
      <w:bookmarkEnd w:id="12"/>
    </w:tbl>
    <w:p w14:paraId="449054EE" w14:textId="77777777" w:rsidR="00AA7A9C" w:rsidRPr="00D0318E" w:rsidRDefault="00AA7A9C" w:rsidP="00D0318E">
      <w:pPr>
        <w:rPr>
          <w:rFonts w:cs="Arial"/>
          <w:noProof/>
        </w:rPr>
      </w:pPr>
    </w:p>
    <w:p w14:paraId="5785D560" w14:textId="11354B24" w:rsidR="00490D8F" w:rsidRPr="00D0318E" w:rsidRDefault="00490D8F" w:rsidP="00D0318E">
      <w:pPr>
        <w:rPr>
          <w:rFonts w:cs="Arial"/>
          <w:noProof/>
        </w:rPr>
      </w:pPr>
      <w:r w:rsidRPr="00D0318E">
        <w:rPr>
          <w:rFonts w:cs="Arial"/>
          <w:noProof/>
        </w:rPr>
        <w:t>For the cleaning excellence project, at the 4th stage of the WBS, control accounts will be formed where all expenses and performance will be controlled and monitored. Through earned value calculations relating to the project's cost accounts, the Cleaning Project's financial performance can be evaluated.</w:t>
      </w:r>
      <w:r w:rsidR="00FB7260" w:rsidRPr="00D0318E">
        <w:rPr>
          <w:rFonts w:cs="Arial"/>
          <w:noProof/>
        </w:rPr>
        <w:t xml:space="preserve"> Costs and </w:t>
      </w:r>
      <w:r w:rsidR="00DD37CC" w:rsidRPr="00D0318E">
        <w:rPr>
          <w:rFonts w:cs="Arial"/>
          <w:noProof/>
        </w:rPr>
        <w:t>labour</w:t>
      </w:r>
      <w:r w:rsidR="00FB7260" w:rsidRPr="00D0318E">
        <w:rPr>
          <w:rFonts w:cs="Arial"/>
          <w:noProof/>
        </w:rPr>
        <w:t xml:space="preserve"> hours may be adjusted to the closest whole pound and </w:t>
      </w:r>
      <w:r w:rsidR="00F42D99" w:rsidRPr="00D0318E">
        <w:rPr>
          <w:rFonts w:cs="Arial"/>
          <w:noProof/>
        </w:rPr>
        <w:t xml:space="preserve">a </w:t>
      </w:r>
      <w:r w:rsidR="00FB7260" w:rsidRPr="00D0318E">
        <w:rPr>
          <w:rFonts w:cs="Arial"/>
          <w:noProof/>
        </w:rPr>
        <w:t>whole hour respectively</w:t>
      </w:r>
      <w:r w:rsidR="0062352E" w:rsidRPr="00D0318E">
        <w:rPr>
          <w:rFonts w:cs="Arial"/>
          <w:noProof/>
        </w:rPr>
        <w:t xml:space="preserve"> (Hopkin, 2018)</w:t>
      </w:r>
      <w:r w:rsidR="00FB7260" w:rsidRPr="00D0318E">
        <w:rPr>
          <w:rFonts w:cs="Arial"/>
          <w:noProof/>
        </w:rPr>
        <w:t xml:space="preserve">. Making a project budget </w:t>
      </w:r>
      <w:r w:rsidR="00745BE7" w:rsidRPr="00D0318E">
        <w:rPr>
          <w:rFonts w:cs="Arial"/>
          <w:noProof/>
        </w:rPr>
        <w:t>considers</w:t>
      </w:r>
      <w:r w:rsidR="00FB7260" w:rsidRPr="00D0318E">
        <w:rPr>
          <w:rFonts w:cs="Arial"/>
          <w:noProof/>
        </w:rPr>
        <w:t xml:space="preserve"> a significant initial step</w:t>
      </w:r>
      <w:r w:rsidR="00745BE7" w:rsidRPr="00D0318E">
        <w:rPr>
          <w:rFonts w:cs="Arial"/>
          <w:noProof/>
        </w:rPr>
        <w:t xml:space="preserve"> for mapping the </w:t>
      </w:r>
      <w:r w:rsidR="00F42D99" w:rsidRPr="00D0318E">
        <w:rPr>
          <w:rFonts w:cs="Arial"/>
          <w:noProof/>
        </w:rPr>
        <w:t>cost of the projec</w:t>
      </w:r>
      <w:r w:rsidR="00745BE7" w:rsidRPr="00D0318E">
        <w:rPr>
          <w:rFonts w:cs="Arial"/>
          <w:noProof/>
        </w:rPr>
        <w:t>t</w:t>
      </w:r>
      <w:r w:rsidR="006B5E68" w:rsidRPr="00D0318E">
        <w:rPr>
          <w:rFonts w:cs="Arial"/>
          <w:noProof/>
        </w:rPr>
        <w:t xml:space="preserve"> (Schindhelm, 2012)</w:t>
      </w:r>
      <w:r w:rsidR="00745BE7" w:rsidRPr="00D0318E">
        <w:rPr>
          <w:rFonts w:cs="Arial"/>
          <w:noProof/>
        </w:rPr>
        <w:t xml:space="preserve">. </w:t>
      </w:r>
      <w:r w:rsidR="0037541F" w:rsidRPr="00D0318E">
        <w:rPr>
          <w:rFonts w:cs="Arial"/>
          <w:noProof/>
        </w:rPr>
        <w:t xml:space="preserve">Some of the expenses, particularly related to user training or maintenance, are sometimes neglected by managers, so planning is essential. </w:t>
      </w:r>
      <w:r w:rsidR="00745BE7" w:rsidRPr="00D0318E">
        <w:rPr>
          <w:rFonts w:cs="Arial"/>
          <w:noProof/>
        </w:rPr>
        <w:t>For the cleaning excellence project, here shows a common project cost categor</w:t>
      </w:r>
      <w:r w:rsidR="00F42D99" w:rsidRPr="00D0318E">
        <w:rPr>
          <w:rFonts w:cs="Arial"/>
          <w:noProof/>
        </w:rPr>
        <w:t>y</w:t>
      </w:r>
      <w:r w:rsidR="00745BE7" w:rsidRPr="00D0318E">
        <w:rPr>
          <w:rFonts w:cs="Arial"/>
          <w:noProof/>
        </w:rPr>
        <w:t xml:space="preserve"> </w:t>
      </w:r>
      <w:r w:rsidR="00F42D99" w:rsidRPr="00D0318E">
        <w:rPr>
          <w:rFonts w:cs="Arial"/>
          <w:noProof/>
        </w:rPr>
        <w:t>that</w:t>
      </w:r>
      <w:r w:rsidR="00745BE7" w:rsidRPr="00D0318E">
        <w:rPr>
          <w:rFonts w:cs="Arial"/>
          <w:noProof/>
        </w:rPr>
        <w:t xml:space="preserve"> helps the project manager to get started-</w:t>
      </w:r>
    </w:p>
    <w:p w14:paraId="53A4CFD9" w14:textId="73EE1BAA" w:rsidR="00555884" w:rsidRPr="00D0318E" w:rsidRDefault="00555884" w:rsidP="00D0318E">
      <w:pPr>
        <w:pStyle w:val="Heading1"/>
      </w:pPr>
      <w:bookmarkStart w:id="13" w:name="_Toc113216205"/>
      <w:r w:rsidRPr="00D0318E">
        <w:t>Project Organisation Structure</w:t>
      </w:r>
      <w:bookmarkEnd w:id="13"/>
    </w:p>
    <w:p w14:paraId="10A850C2" w14:textId="11D4B591" w:rsidR="00555884" w:rsidRPr="00D0318E" w:rsidRDefault="00765C1B" w:rsidP="00D0318E">
      <w:pPr>
        <w:rPr>
          <w:rFonts w:cs="Arial"/>
          <w:noProof/>
        </w:rPr>
      </w:pPr>
      <w:r w:rsidRPr="00D0318E">
        <w:rPr>
          <w:rFonts w:cs="Arial"/>
          <w:noProof/>
        </w:rPr>
        <w:t xml:space="preserve">A project organization chart is a graphic representation of the team members and the part they play. It illustrates the project's organizational structure as well as the team members' </w:t>
      </w:r>
      <w:r w:rsidRPr="00D0318E">
        <w:rPr>
          <w:rFonts w:cs="Arial"/>
          <w:noProof/>
        </w:rPr>
        <w:lastRenderedPageBreak/>
        <w:t>respective levels of responsibility</w:t>
      </w:r>
      <w:r w:rsidR="00AA7A9C" w:rsidRPr="00D0318E">
        <w:rPr>
          <w:rFonts w:cs="Arial"/>
          <w:noProof/>
        </w:rPr>
        <w:t xml:space="preserve"> (Paul, Cadle and Yeates, 2017)</w:t>
      </w:r>
      <w:r w:rsidRPr="00D0318E">
        <w:rPr>
          <w:rFonts w:cs="Arial"/>
          <w:noProof/>
        </w:rPr>
        <w:t xml:space="preserve">. </w:t>
      </w:r>
      <w:r w:rsidR="00F73300" w:rsidRPr="00D0318E">
        <w:rPr>
          <w:rFonts w:cs="Arial"/>
          <w:noProof/>
        </w:rPr>
        <w:t>Opening Excellence Cleaning Ltd would</w:t>
      </w:r>
      <w:r w:rsidRPr="00D0318E">
        <w:rPr>
          <w:rFonts w:cs="Arial"/>
          <w:noProof/>
        </w:rPr>
        <w:t xml:space="preserve"> highlight the connections among group members</w:t>
      </w:r>
      <w:r w:rsidR="00AA7A9C" w:rsidRPr="00D0318E">
        <w:rPr>
          <w:rFonts w:cs="Arial"/>
          <w:noProof/>
        </w:rPr>
        <w:t xml:space="preserve">. </w:t>
      </w:r>
      <w:r w:rsidRPr="00D0318E">
        <w:rPr>
          <w:rFonts w:cs="Arial"/>
          <w:noProof/>
        </w:rPr>
        <w:t xml:space="preserve">The key project team should be included in the project organisation structure. Here the core </w:t>
      </w:r>
      <w:r w:rsidR="00DE6378" w:rsidRPr="00D0318E">
        <w:rPr>
          <w:rFonts w:cs="Arial"/>
          <w:noProof/>
        </w:rPr>
        <w:t>members on the team to execute the cleaning excellence program</w:t>
      </w:r>
      <w:r w:rsidR="00AA7A9C" w:rsidRPr="00D0318E">
        <w:rPr>
          <w:rFonts w:cs="Arial"/>
          <w:noProof/>
        </w:rPr>
        <w:t xml:space="preserve"> are</w:t>
      </w:r>
      <w:r w:rsidR="00DE6378" w:rsidRPr="00D0318E">
        <w:rPr>
          <w:rFonts w:cs="Arial"/>
          <w:noProof/>
        </w:rPr>
        <w:t>-</w:t>
      </w:r>
    </w:p>
    <w:p w14:paraId="3BE8246F" w14:textId="5A633BC7" w:rsidR="00DE6378" w:rsidRPr="00D0318E" w:rsidRDefault="00DE6378" w:rsidP="00D0318E">
      <w:pPr>
        <w:pStyle w:val="ListParagraph"/>
        <w:numPr>
          <w:ilvl w:val="0"/>
          <w:numId w:val="7"/>
        </w:numPr>
        <w:rPr>
          <w:rFonts w:cs="Arial"/>
          <w:noProof/>
        </w:rPr>
      </w:pPr>
      <w:r w:rsidRPr="00D0318E">
        <w:rPr>
          <w:rFonts w:cs="Arial"/>
          <w:noProof/>
        </w:rPr>
        <w:t>Sponsor of the project.</w:t>
      </w:r>
    </w:p>
    <w:p w14:paraId="2BF9391B" w14:textId="5E4B6C38" w:rsidR="00DE6378" w:rsidRPr="00D0318E" w:rsidRDefault="00DE6378" w:rsidP="00D0318E">
      <w:pPr>
        <w:pStyle w:val="ListParagraph"/>
        <w:numPr>
          <w:ilvl w:val="0"/>
          <w:numId w:val="7"/>
        </w:numPr>
        <w:rPr>
          <w:rFonts w:cs="Arial"/>
          <w:noProof/>
        </w:rPr>
      </w:pPr>
      <w:r w:rsidRPr="00D0318E">
        <w:rPr>
          <w:rFonts w:cs="Arial"/>
          <w:noProof/>
        </w:rPr>
        <w:t>The other members of the supervisory board or project board</w:t>
      </w:r>
    </w:p>
    <w:p w14:paraId="0E838055" w14:textId="4D5A417C" w:rsidR="00DE6378" w:rsidRPr="00D0318E" w:rsidRDefault="00DE6378" w:rsidP="00D0318E">
      <w:pPr>
        <w:pStyle w:val="ListParagraph"/>
        <w:numPr>
          <w:ilvl w:val="0"/>
          <w:numId w:val="7"/>
        </w:numPr>
        <w:rPr>
          <w:rFonts w:cs="Arial"/>
          <w:noProof/>
        </w:rPr>
      </w:pPr>
      <w:r w:rsidRPr="00D0318E">
        <w:rPr>
          <w:rFonts w:cs="Arial"/>
          <w:noProof/>
        </w:rPr>
        <w:t>Project Manager</w:t>
      </w:r>
    </w:p>
    <w:p w14:paraId="31AF522E" w14:textId="5993FE5C" w:rsidR="00DE6378" w:rsidRPr="00D0318E" w:rsidRDefault="00F50BD5" w:rsidP="00D0318E">
      <w:pPr>
        <w:pStyle w:val="ListParagraph"/>
        <w:numPr>
          <w:ilvl w:val="0"/>
          <w:numId w:val="7"/>
        </w:numPr>
        <w:rPr>
          <w:rFonts w:cs="Arial"/>
          <w:noProof/>
        </w:rPr>
      </w:pPr>
      <w:r w:rsidRPr="00D0318E">
        <w:rPr>
          <w:rFonts w:cs="Arial"/>
          <w:noProof/>
        </w:rPr>
        <w:t>The doers</w:t>
      </w:r>
      <w:r w:rsidR="00DE6378" w:rsidRPr="00D0318E">
        <w:rPr>
          <w:rFonts w:cs="Arial"/>
          <w:noProof/>
        </w:rPr>
        <w:t>: those working on projects</w:t>
      </w:r>
    </w:p>
    <w:p w14:paraId="012B7150" w14:textId="7BF3852D" w:rsidR="0062352E" w:rsidRPr="00D0318E" w:rsidRDefault="00625F67" w:rsidP="00D0318E">
      <w:pPr>
        <w:rPr>
          <w:rFonts w:cs="Arial"/>
          <w:noProof/>
        </w:rPr>
      </w:pPr>
      <w:r w:rsidRPr="00D0318E">
        <w:rPr>
          <w:rFonts w:cs="Arial"/>
          <w:noProof/>
        </w:rPr>
        <w:t xml:space="preserve">When the project manager </w:t>
      </w:r>
      <w:r w:rsidR="00F73300" w:rsidRPr="00D0318E">
        <w:rPr>
          <w:rFonts w:cs="Arial"/>
          <w:noProof/>
        </w:rPr>
        <w:t>will get</w:t>
      </w:r>
      <w:r w:rsidRPr="00D0318E">
        <w:rPr>
          <w:rFonts w:cs="Arial"/>
          <w:noProof/>
        </w:rPr>
        <w:t xml:space="preserve"> a clear notion of who should be listed on the chart, then the man</w:t>
      </w:r>
      <w:r w:rsidR="00F42D99" w:rsidRPr="00D0318E">
        <w:rPr>
          <w:rFonts w:cs="Arial"/>
          <w:noProof/>
        </w:rPr>
        <w:t>a</w:t>
      </w:r>
      <w:r w:rsidRPr="00D0318E">
        <w:rPr>
          <w:rFonts w:cs="Arial"/>
          <w:noProof/>
        </w:rPr>
        <w:t>ger listed the people.</w:t>
      </w:r>
      <w:r w:rsidR="0097726A" w:rsidRPr="00D0318E">
        <w:rPr>
          <w:rFonts w:cs="Arial"/>
          <w:noProof/>
        </w:rPr>
        <w:t xml:space="preserve"> A project sponsor at the top would be the standard tactic</w:t>
      </w:r>
      <w:r w:rsidR="003D6ED1" w:rsidRPr="00D0318E">
        <w:rPr>
          <w:rFonts w:cs="Arial"/>
          <w:noProof/>
        </w:rPr>
        <w:t xml:space="preserve"> (Demir et al., 2015)</w:t>
      </w:r>
      <w:r w:rsidR="0097726A" w:rsidRPr="00D0318E">
        <w:rPr>
          <w:rFonts w:cs="Arial"/>
          <w:noProof/>
        </w:rPr>
        <w:t xml:space="preserve">. Then the project manager others spread out such as HR, Payroll </w:t>
      </w:r>
      <w:r w:rsidR="007241D8" w:rsidRPr="00D0318E">
        <w:rPr>
          <w:rFonts w:cs="Arial"/>
          <w:noProof/>
        </w:rPr>
        <w:t xml:space="preserve">&amp; </w:t>
      </w:r>
      <w:r w:rsidR="00F42D99" w:rsidRPr="00D0318E">
        <w:rPr>
          <w:rFonts w:cs="Arial"/>
          <w:noProof/>
        </w:rPr>
        <w:t>A</w:t>
      </w:r>
      <w:r w:rsidR="007241D8" w:rsidRPr="00D0318E">
        <w:rPr>
          <w:rFonts w:cs="Arial"/>
          <w:noProof/>
        </w:rPr>
        <w:t>dmin, Accounts, Sales &amp; Marketing, Health</w:t>
      </w:r>
      <w:r w:rsidR="00F42D99" w:rsidRPr="00D0318E">
        <w:rPr>
          <w:rFonts w:cs="Arial"/>
          <w:noProof/>
        </w:rPr>
        <w:t>,</w:t>
      </w:r>
      <w:r w:rsidR="007241D8" w:rsidRPr="00D0318E">
        <w:rPr>
          <w:rFonts w:cs="Arial"/>
          <w:noProof/>
        </w:rPr>
        <w:t xml:space="preserve"> and </w:t>
      </w:r>
      <w:r w:rsidR="00CC47B5" w:rsidRPr="00D0318E">
        <w:rPr>
          <w:rFonts w:cs="Arial"/>
          <w:noProof/>
        </w:rPr>
        <w:t>Safety Development</w:t>
      </w:r>
      <w:r w:rsidR="00CF6E72" w:rsidRPr="00D0318E">
        <w:rPr>
          <w:rFonts w:cs="Arial"/>
          <w:noProof/>
        </w:rPr>
        <w:t xml:space="preserve"> at Opening Excellence Cleaning Ltd</w:t>
      </w:r>
      <w:r w:rsidR="00CC47B5" w:rsidRPr="00D0318E">
        <w:rPr>
          <w:rFonts w:cs="Arial"/>
          <w:noProof/>
        </w:rPr>
        <w:t>.</w:t>
      </w:r>
    </w:p>
    <w:p w14:paraId="2CFAA43E" w14:textId="51E0E2B0" w:rsidR="00991945" w:rsidRPr="00D0318E" w:rsidRDefault="00991945" w:rsidP="00D0318E">
      <w:pPr>
        <w:rPr>
          <w:rFonts w:cs="Arial"/>
          <w:noProof/>
        </w:rPr>
      </w:pPr>
      <w:r w:rsidRPr="00D0318E">
        <w:rPr>
          <w:rFonts w:cs="Arial"/>
          <w:noProof/>
          <w:lang w:val="en-IE" w:eastAsia="en-IE"/>
        </w:rPr>
        <mc:AlternateContent>
          <mc:Choice Requires="wps">
            <w:drawing>
              <wp:anchor distT="0" distB="0" distL="114300" distR="114300" simplePos="0" relativeHeight="251598848" behindDoc="0" locked="0" layoutInCell="1" allowOverlap="1" wp14:anchorId="1586A426" wp14:editId="6772529D">
                <wp:simplePos x="0" y="0"/>
                <wp:positionH relativeFrom="column">
                  <wp:posOffset>2278380</wp:posOffset>
                </wp:positionH>
                <wp:positionV relativeFrom="paragraph">
                  <wp:posOffset>7620</wp:posOffset>
                </wp:positionV>
                <wp:extent cx="1272540" cy="434340"/>
                <wp:effectExtent l="0" t="0" r="22860" b="22860"/>
                <wp:wrapNone/>
                <wp:docPr id="3" name="Rectangle 3"/>
                <wp:cNvGraphicFramePr/>
                <a:graphic xmlns:a="http://schemas.openxmlformats.org/drawingml/2006/main">
                  <a:graphicData uri="http://schemas.microsoft.com/office/word/2010/wordprocessingShape">
                    <wps:wsp>
                      <wps:cNvSpPr/>
                      <wps:spPr>
                        <a:xfrm>
                          <a:off x="0" y="0"/>
                          <a:ext cx="1272540" cy="434340"/>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775B8F" w14:textId="77777777" w:rsidR="00991945" w:rsidRPr="00991945" w:rsidRDefault="00991945" w:rsidP="00991945">
                            <w:pPr>
                              <w:jc w:val="center"/>
                              <w:rPr>
                                <w:b/>
                                <w:bCs/>
                                <w:sz w:val="20"/>
                                <w:szCs w:val="20"/>
                              </w:rPr>
                            </w:pPr>
                            <w:r w:rsidRPr="00991945">
                              <w:rPr>
                                <w:b/>
                                <w:bCs/>
                                <w:sz w:val="20"/>
                                <w:szCs w:val="20"/>
                              </w:rPr>
                              <w:t>Project Sponsor</w:t>
                            </w:r>
                          </w:p>
                          <w:p w14:paraId="05A5101F" w14:textId="720BF9B4" w:rsidR="00991945" w:rsidRDefault="00991945" w:rsidP="009919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86A426" id="Rectangle 3" o:spid="_x0000_s1026" style="position:absolute;left:0;text-align:left;margin-left:179.4pt;margin-top:.6pt;width:100.2pt;height:34.2pt;z-index:25159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" fillcolor="#4472c4 [3204]" strokecolor="white [3212]" strokeweight="1pt">
                <v:textbox>
                  <w:txbxContent>
                    <w:p w14:paraId="50775B8F" w14:textId="77777777" w:rsidR="00991945" w:rsidRPr="00991945" w:rsidRDefault="00991945" w:rsidP="00991945">
                      <w:pPr>
                        <w:jc w:val="center"/>
                        <w:rPr>
                          <w:b/>
                          <w:bCs/>
                          <w:sz w:val="20"/>
                          <w:szCs w:val="20"/>
                        </w:rPr>
                      </w:pPr>
                      <w:r w:rsidRPr="00991945">
                        <w:rPr>
                          <w:b/>
                          <w:bCs/>
                          <w:sz w:val="20"/>
                          <w:szCs w:val="20"/>
                        </w:rPr>
                        <w:t>Project Sponsor</w:t>
                      </w:r>
                    </w:p>
                    <w:p w14:paraId="05A5101F" w14:textId="720BF9B4" w:rsidR="00991945" w:rsidRDefault="00991945" w:rsidP="00991945">
                      <w:pPr>
                        <w:jc w:val="center"/>
                      </w:pPr>
                    </w:p>
                  </w:txbxContent>
                </v:textbox>
              </v:rect>
            </w:pict>
          </mc:Fallback>
        </mc:AlternateContent>
      </w:r>
    </w:p>
    <w:p w14:paraId="2952E6A1" w14:textId="37B260EE" w:rsidR="00991945" w:rsidRPr="00D0318E" w:rsidRDefault="00991945" w:rsidP="00D0318E">
      <w:pPr>
        <w:rPr>
          <w:rFonts w:cs="Arial"/>
          <w:noProof/>
        </w:rPr>
      </w:pPr>
      <w:r w:rsidRPr="00D0318E">
        <w:rPr>
          <w:rFonts w:cs="Arial"/>
          <w:noProof/>
          <w:lang w:val="en-IE" w:eastAsia="en-IE"/>
        </w:rPr>
        <mc:AlternateContent>
          <mc:Choice Requires="wps">
            <w:drawing>
              <wp:anchor distT="0" distB="0" distL="114300" distR="114300" simplePos="0" relativeHeight="251611136" behindDoc="0" locked="0" layoutInCell="1" allowOverlap="1" wp14:anchorId="513D650C" wp14:editId="5DB18396">
                <wp:simplePos x="0" y="0"/>
                <wp:positionH relativeFrom="column">
                  <wp:posOffset>2895600</wp:posOffset>
                </wp:positionH>
                <wp:positionV relativeFrom="paragraph">
                  <wp:posOffset>99060</wp:posOffset>
                </wp:positionV>
                <wp:extent cx="0" cy="251460"/>
                <wp:effectExtent l="0" t="0" r="38100" b="34290"/>
                <wp:wrapNone/>
                <wp:docPr id="5" name="Straight Connector 5"/>
                <wp:cNvGraphicFramePr/>
                <a:graphic xmlns:a="http://schemas.openxmlformats.org/drawingml/2006/main">
                  <a:graphicData uri="http://schemas.microsoft.com/office/word/2010/wordprocessingShape">
                    <wps:wsp>
                      <wps:cNvCnPr/>
                      <wps:spPr>
                        <a:xfrm flipH="1">
                          <a:off x="0" y="0"/>
                          <a:ext cx="0" cy="2514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81977" id="Straight Connector 5" o:spid="_x0000_s1026" style="position:absolute;flip:x;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7.8pt" to="22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" strokecolor="#4472c4 [3204]" strokeweight="1pt">
                <v:stroke joinstyle="miter"/>
              </v:line>
            </w:pict>
          </mc:Fallback>
        </mc:AlternateContent>
      </w:r>
    </w:p>
    <w:p w14:paraId="67FB5C3E" w14:textId="3BCFADFF" w:rsidR="00991945" w:rsidRPr="00D0318E" w:rsidRDefault="00991945" w:rsidP="00D0318E">
      <w:pPr>
        <w:rPr>
          <w:rFonts w:cs="Arial"/>
          <w:noProof/>
        </w:rPr>
      </w:pPr>
      <w:r w:rsidRPr="00D0318E">
        <w:rPr>
          <w:rFonts w:cs="Arial"/>
          <w:noProof/>
          <w:lang w:val="en-IE" w:eastAsia="en-IE"/>
        </w:rPr>
        <mc:AlternateContent>
          <mc:Choice Requires="wps">
            <w:drawing>
              <wp:anchor distT="0" distB="0" distL="114300" distR="114300" simplePos="0" relativeHeight="251606016" behindDoc="0" locked="0" layoutInCell="1" allowOverlap="1" wp14:anchorId="5EA409E5" wp14:editId="6201B9D8">
                <wp:simplePos x="0" y="0"/>
                <wp:positionH relativeFrom="column">
                  <wp:posOffset>2278380</wp:posOffset>
                </wp:positionH>
                <wp:positionV relativeFrom="paragraph">
                  <wp:posOffset>8255</wp:posOffset>
                </wp:positionV>
                <wp:extent cx="1272540" cy="434340"/>
                <wp:effectExtent l="0" t="0" r="22860" b="22860"/>
                <wp:wrapNone/>
                <wp:docPr id="4" name="Rectangle 4"/>
                <wp:cNvGraphicFramePr/>
                <a:graphic xmlns:a="http://schemas.openxmlformats.org/drawingml/2006/main">
                  <a:graphicData uri="http://schemas.microsoft.com/office/word/2010/wordprocessingShape">
                    <wps:wsp>
                      <wps:cNvSpPr/>
                      <wps:spPr>
                        <a:xfrm>
                          <a:off x="0" y="0"/>
                          <a:ext cx="1272540" cy="434340"/>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E0648E" w14:textId="64EC4FD2" w:rsidR="00991945" w:rsidRPr="00991945" w:rsidRDefault="00991945" w:rsidP="00991945">
                            <w:pPr>
                              <w:jc w:val="center"/>
                              <w:rPr>
                                <w:b/>
                                <w:bCs/>
                                <w:sz w:val="20"/>
                                <w:szCs w:val="20"/>
                              </w:rPr>
                            </w:pPr>
                            <w:r w:rsidRPr="00991945">
                              <w:rPr>
                                <w:b/>
                                <w:bCs/>
                                <w:sz w:val="20"/>
                                <w:szCs w:val="20"/>
                              </w:rP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A409E5" id="Rectangle 4" o:spid="_x0000_s1027" style="position:absolute;left:0;text-align:left;margin-left:179.4pt;margin-top:.65pt;width:100.2pt;height:34.2pt;z-index:25160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" fillcolor="#4472c4 [3204]" strokecolor="white [3212]" strokeweight="1pt">
                <v:textbox>
                  <w:txbxContent>
                    <w:p w14:paraId="60E0648E" w14:textId="64EC4FD2" w:rsidR="00991945" w:rsidRPr="00991945" w:rsidRDefault="00991945" w:rsidP="00991945">
                      <w:pPr>
                        <w:jc w:val="center"/>
                        <w:rPr>
                          <w:b/>
                          <w:bCs/>
                          <w:sz w:val="20"/>
                          <w:szCs w:val="20"/>
                        </w:rPr>
                      </w:pPr>
                      <w:r w:rsidRPr="00991945">
                        <w:rPr>
                          <w:b/>
                          <w:bCs/>
                          <w:sz w:val="20"/>
                          <w:szCs w:val="20"/>
                        </w:rPr>
                        <w:t>Project Manager</w:t>
                      </w:r>
                    </w:p>
                  </w:txbxContent>
                </v:textbox>
              </v:rect>
            </w:pict>
          </mc:Fallback>
        </mc:AlternateContent>
      </w:r>
    </w:p>
    <w:p w14:paraId="41F8C820" w14:textId="1DF8CA2F" w:rsidR="00991945" w:rsidRPr="00D0318E" w:rsidRDefault="00991945" w:rsidP="00D0318E">
      <w:pPr>
        <w:rPr>
          <w:rFonts w:cs="Arial"/>
          <w:noProof/>
        </w:rPr>
      </w:pPr>
      <w:r w:rsidRPr="00D0318E">
        <w:rPr>
          <w:rFonts w:cs="Arial"/>
          <w:noProof/>
          <w:lang w:val="en-IE" w:eastAsia="en-IE"/>
        </w:rPr>
        <mc:AlternateContent>
          <mc:Choice Requires="wps">
            <w:drawing>
              <wp:anchor distT="0" distB="0" distL="114300" distR="114300" simplePos="0" relativeHeight="251632640" behindDoc="0" locked="0" layoutInCell="1" allowOverlap="1" wp14:anchorId="3FA1AE60" wp14:editId="1E01FC19">
                <wp:simplePos x="0" y="0"/>
                <wp:positionH relativeFrom="column">
                  <wp:posOffset>4251960</wp:posOffset>
                </wp:positionH>
                <wp:positionV relativeFrom="paragraph">
                  <wp:posOffset>174625</wp:posOffset>
                </wp:positionV>
                <wp:extent cx="0" cy="167640"/>
                <wp:effectExtent l="0" t="0" r="38100" b="22860"/>
                <wp:wrapNone/>
                <wp:docPr id="9" name="Straight Connector 9"/>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71CD53" id="Straight Connector 9" o:spid="_x0000_s1026" style="position:absolute;flip:x;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8pt,13.75pt" to="334.8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" strokecolor="#4472c4 [3204]" strokeweight="1pt">
                <v:stroke joinstyle="miter"/>
              </v:line>
            </w:pict>
          </mc:Fallback>
        </mc:AlternateContent>
      </w:r>
      <w:r w:rsidRPr="00D0318E">
        <w:rPr>
          <w:rFonts w:cs="Arial"/>
          <w:noProof/>
          <w:lang w:val="en-IE" w:eastAsia="en-IE"/>
        </w:rPr>
        <mc:AlternateContent>
          <mc:Choice Requires="wps">
            <w:drawing>
              <wp:anchor distT="0" distB="0" distL="114300" distR="114300" simplePos="0" relativeHeight="251627520" behindDoc="0" locked="0" layoutInCell="1" allowOverlap="1" wp14:anchorId="0D37F6A2" wp14:editId="263D313F">
                <wp:simplePos x="0" y="0"/>
                <wp:positionH relativeFrom="column">
                  <wp:posOffset>2872740</wp:posOffset>
                </wp:positionH>
                <wp:positionV relativeFrom="paragraph">
                  <wp:posOffset>183515</wp:posOffset>
                </wp:positionV>
                <wp:extent cx="0" cy="167640"/>
                <wp:effectExtent l="0" t="0" r="38100" b="22860"/>
                <wp:wrapNone/>
                <wp:docPr id="8" name="Straight Connector 8"/>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F535F" id="Straight Connector 8" o:spid="_x0000_s1026" style="position:absolute;flip:x;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2pt,14.45pt" to="226.2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" strokecolor="#4472c4 [3204]" strokeweight="1pt">
                <v:stroke joinstyle="miter"/>
              </v:line>
            </w:pict>
          </mc:Fallback>
        </mc:AlternateContent>
      </w:r>
      <w:r w:rsidRPr="00D0318E">
        <w:rPr>
          <w:rFonts w:cs="Arial"/>
          <w:noProof/>
          <w:lang w:val="en-IE" w:eastAsia="en-IE"/>
        </w:rPr>
        <mc:AlternateContent>
          <mc:Choice Requires="wps">
            <w:drawing>
              <wp:anchor distT="0" distB="0" distL="114300" distR="114300" simplePos="0" relativeHeight="251622400" behindDoc="0" locked="0" layoutInCell="1" allowOverlap="1" wp14:anchorId="265CD92D" wp14:editId="41A18246">
                <wp:simplePos x="0" y="0"/>
                <wp:positionH relativeFrom="column">
                  <wp:posOffset>1463040</wp:posOffset>
                </wp:positionH>
                <wp:positionV relativeFrom="paragraph">
                  <wp:posOffset>191135</wp:posOffset>
                </wp:positionV>
                <wp:extent cx="0" cy="167640"/>
                <wp:effectExtent l="0" t="0" r="38100" b="22860"/>
                <wp:wrapNone/>
                <wp:docPr id="7" name="Straight Connector 7"/>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BB503" id="Straight Connector 7" o:spid="_x0000_s1026" style="position:absolute;flip:x;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2pt,15.05pt" to="115.2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" strokecolor="#4472c4 [3204]" strokeweight="1pt">
                <v:stroke joinstyle="miter"/>
              </v:line>
            </w:pict>
          </mc:Fallback>
        </mc:AlternateContent>
      </w:r>
      <w:r w:rsidRPr="00D0318E">
        <w:rPr>
          <w:rFonts w:cs="Arial"/>
          <w:noProof/>
          <w:lang w:val="en-IE" w:eastAsia="en-IE"/>
        </w:rPr>
        <mc:AlternateContent>
          <mc:Choice Requires="wps">
            <w:drawing>
              <wp:anchor distT="0" distB="0" distL="114300" distR="114300" simplePos="0" relativeHeight="251616256" behindDoc="0" locked="0" layoutInCell="1" allowOverlap="1" wp14:anchorId="7F541A3B" wp14:editId="23A07958">
                <wp:simplePos x="0" y="0"/>
                <wp:positionH relativeFrom="column">
                  <wp:posOffset>1455420</wp:posOffset>
                </wp:positionH>
                <wp:positionV relativeFrom="paragraph">
                  <wp:posOffset>175895</wp:posOffset>
                </wp:positionV>
                <wp:extent cx="279654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279654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9821373" id="Straight Connector 6"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114.6pt,13.85pt" to="334.8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" strokecolor="#4472c4 [3204]" strokeweight="1pt">
                <v:stroke joinstyle="miter"/>
              </v:line>
            </w:pict>
          </mc:Fallback>
        </mc:AlternateContent>
      </w:r>
    </w:p>
    <w:p w14:paraId="1A7D31E4" w14:textId="77777777" w:rsidR="00AA7A9C" w:rsidRPr="00D0318E" w:rsidRDefault="00CC47B5" w:rsidP="00D0318E">
      <w:pPr>
        <w:keepNext/>
        <w:rPr>
          <w:rFonts w:cs="Arial"/>
          <w:noProof/>
        </w:rPr>
      </w:pPr>
      <w:r w:rsidRPr="00D0318E">
        <w:rPr>
          <w:rFonts w:cs="Arial"/>
          <w:noProof/>
          <w:lang w:val="en-IE" w:eastAsia="en-IE"/>
        </w:rPr>
        <w:drawing>
          <wp:inline distT="0" distB="0" distL="0" distR="0" wp14:anchorId="5D25A5DD" wp14:editId="58F7E499">
            <wp:extent cx="5943600" cy="1950720"/>
            <wp:effectExtent l="0" t="0" r="0" b="11430"/>
            <wp:docPr id="1" name="Diagram 1">
              <a:extLst xmlns:a="http://schemas.openxmlformats.org/drawingml/2006/main">
                <a:ext uri="{FF2B5EF4-FFF2-40B4-BE49-F238E27FC236}">
                  <a16:creationId xmlns:a16="http://schemas.microsoft.com/office/drawing/2014/main" id="{0DE8C683-C4B7-203A-041F-A170BD07751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217506" w14:textId="341AAD92" w:rsidR="00D66894" w:rsidRPr="00D0318E" w:rsidRDefault="00AA7A9C" w:rsidP="00D0318E">
      <w:pPr>
        <w:pStyle w:val="Caption"/>
        <w:rPr>
          <w:rFonts w:cs="Arial"/>
          <w:noProof/>
        </w:rPr>
      </w:pPr>
      <w:bookmarkStart w:id="14" w:name="_Toc113216187"/>
      <w:r w:rsidRPr="00D0318E">
        <w:rPr>
          <w:rFonts w:cs="Arial"/>
          <w:noProof/>
        </w:rPr>
        <w:t xml:space="preserve">Figure </w:t>
      </w:r>
      <w:r w:rsidRPr="00D0318E">
        <w:rPr>
          <w:rFonts w:cs="Arial"/>
          <w:noProof/>
        </w:rPr>
        <w:fldChar w:fldCharType="begin"/>
      </w:r>
      <w:r w:rsidRPr="00D0318E">
        <w:rPr>
          <w:rFonts w:cs="Arial"/>
          <w:noProof/>
        </w:rPr>
        <w:instrText xml:space="preserve"> SEQ Figure \* ARABIC </w:instrText>
      </w:r>
      <w:r w:rsidRPr="00D0318E">
        <w:rPr>
          <w:rFonts w:cs="Arial"/>
          <w:noProof/>
        </w:rPr>
        <w:fldChar w:fldCharType="separate"/>
      </w:r>
      <w:r w:rsidR="002F2230" w:rsidRPr="00D0318E">
        <w:rPr>
          <w:rFonts w:cs="Arial"/>
          <w:noProof/>
        </w:rPr>
        <w:t>3</w:t>
      </w:r>
      <w:r w:rsidRPr="00D0318E">
        <w:rPr>
          <w:rFonts w:cs="Arial"/>
          <w:noProof/>
        </w:rPr>
        <w:fldChar w:fldCharType="end"/>
      </w:r>
      <w:r w:rsidRPr="00D0318E">
        <w:rPr>
          <w:rFonts w:cs="Arial"/>
          <w:noProof/>
        </w:rPr>
        <w:t>: Organisation Structure of “Opening Excellence Cleaning Ltd.” (Author)</w:t>
      </w:r>
      <w:bookmarkEnd w:id="14"/>
    </w:p>
    <w:p w14:paraId="345C6D5F" w14:textId="75EB2B72" w:rsidR="00CC47B5" w:rsidRPr="00D0318E" w:rsidRDefault="002C0BA7" w:rsidP="00D0318E">
      <w:pPr>
        <w:jc w:val="left"/>
        <w:rPr>
          <w:rFonts w:cs="Arial"/>
          <w:i/>
          <w:iCs/>
          <w:noProof/>
          <w:color w:val="44546A" w:themeColor="text2"/>
          <w:sz w:val="18"/>
          <w:szCs w:val="18"/>
        </w:rPr>
      </w:pPr>
      <w:r w:rsidRPr="00D0318E">
        <w:rPr>
          <w:rFonts w:cs="Arial"/>
          <w:noProof/>
        </w:rPr>
        <w:br w:type="page"/>
      </w:r>
    </w:p>
    <w:p w14:paraId="1105037B" w14:textId="0DA5CBC4" w:rsidR="00555884" w:rsidRPr="00D0318E" w:rsidRDefault="00037408" w:rsidP="00D0318E">
      <w:pPr>
        <w:pStyle w:val="Heading1"/>
      </w:pPr>
      <w:bookmarkStart w:id="15" w:name="_Toc113216206"/>
      <w:r w:rsidRPr="00D0318E">
        <w:lastRenderedPageBreak/>
        <w:t>Project Schedule / Gantt Chart</w:t>
      </w:r>
      <w:bookmarkEnd w:id="15"/>
    </w:p>
    <w:p w14:paraId="2118D545" w14:textId="09547F66" w:rsidR="00037408" w:rsidRPr="00D0318E" w:rsidRDefault="00E932ED" w:rsidP="00D0318E">
      <w:pPr>
        <w:rPr>
          <w:rFonts w:cs="Arial"/>
          <w:noProof/>
        </w:rPr>
      </w:pPr>
      <w:r w:rsidRPr="00D0318E">
        <w:rPr>
          <w:rFonts w:cs="Arial"/>
          <w:noProof/>
        </w:rPr>
        <w:t xml:space="preserve">One of the most common methods for managing </w:t>
      </w:r>
      <w:r w:rsidR="00141A71" w:rsidRPr="00D0318E">
        <w:rPr>
          <w:rFonts w:cs="Arial"/>
          <w:noProof/>
        </w:rPr>
        <w:t>project</w:t>
      </w:r>
      <w:r w:rsidRPr="00D0318E">
        <w:rPr>
          <w:rFonts w:cs="Arial"/>
          <w:noProof/>
        </w:rPr>
        <w:t xml:space="preserve"> resources and project portfolio</w:t>
      </w:r>
      <w:r w:rsidR="00F42D99" w:rsidRPr="00D0318E">
        <w:rPr>
          <w:rFonts w:cs="Arial"/>
          <w:noProof/>
        </w:rPr>
        <w:t>s</w:t>
      </w:r>
      <w:r w:rsidRPr="00D0318E">
        <w:rPr>
          <w:rFonts w:cs="Arial"/>
          <w:noProof/>
        </w:rPr>
        <w:t xml:space="preserve"> is scheduling using a Gantt chart</w:t>
      </w:r>
      <w:r w:rsidR="006B5E68" w:rsidRPr="00D0318E">
        <w:rPr>
          <w:rFonts w:cs="Arial"/>
          <w:noProof/>
        </w:rPr>
        <w:t xml:space="preserve"> (Clark, 2019)</w:t>
      </w:r>
      <w:r w:rsidRPr="00D0318E">
        <w:rPr>
          <w:rFonts w:cs="Arial"/>
          <w:noProof/>
        </w:rPr>
        <w:t>.</w:t>
      </w:r>
      <w:r w:rsidR="00141A71" w:rsidRPr="00D0318E">
        <w:rPr>
          <w:rFonts w:cs="Arial"/>
          <w:noProof/>
        </w:rPr>
        <w:t xml:space="preserve"> </w:t>
      </w:r>
      <w:r w:rsidR="00401F8B" w:rsidRPr="00D0318E">
        <w:rPr>
          <w:rFonts w:cs="Arial"/>
          <w:noProof/>
        </w:rPr>
        <w:t>It is</w:t>
      </w:r>
      <w:r w:rsidR="00141A71" w:rsidRPr="00D0318E">
        <w:rPr>
          <w:rFonts w:cs="Arial"/>
          <w:noProof/>
        </w:rPr>
        <w:t xml:space="preserve"> an effective method of displaying the work that is planned to be completed on </w:t>
      </w:r>
      <w:r w:rsidR="003E44F6" w:rsidRPr="00D0318E">
        <w:rPr>
          <w:rFonts w:cs="Arial"/>
          <w:noProof/>
        </w:rPr>
        <w:t>definite</w:t>
      </w:r>
      <w:r w:rsidR="00141A71" w:rsidRPr="00D0318E">
        <w:rPr>
          <w:rFonts w:cs="Arial"/>
          <w:noProof/>
        </w:rPr>
        <w:t xml:space="preserve"> days</w:t>
      </w:r>
      <w:r w:rsidR="00993D5A">
        <w:rPr>
          <w:rFonts w:cs="Arial"/>
          <w:noProof/>
        </w:rPr>
        <w:t>/timelines</w:t>
      </w:r>
      <w:r w:rsidR="00141A71" w:rsidRPr="00D0318E">
        <w:rPr>
          <w:rFonts w:cs="Arial"/>
          <w:noProof/>
        </w:rPr>
        <w:t>.</w:t>
      </w:r>
      <w:r w:rsidR="00574733" w:rsidRPr="00D0318E">
        <w:rPr>
          <w:rFonts w:cs="Arial"/>
          <w:noProof/>
        </w:rPr>
        <w:t xml:space="preserve"> In Opening Excellence Cleaning Ltd</w:t>
      </w:r>
      <w:r w:rsidR="00C73E16" w:rsidRPr="00D0318E">
        <w:rPr>
          <w:rFonts w:cs="Arial"/>
          <w:noProof/>
        </w:rPr>
        <w:t>,</w:t>
      </w:r>
      <w:r w:rsidR="00141A71" w:rsidRPr="00D0318E">
        <w:rPr>
          <w:rFonts w:cs="Arial"/>
          <w:noProof/>
        </w:rPr>
        <w:t xml:space="preserve"> </w:t>
      </w:r>
      <w:r w:rsidR="00574733" w:rsidRPr="00D0318E">
        <w:rPr>
          <w:rFonts w:cs="Arial"/>
          <w:noProof/>
        </w:rPr>
        <w:t>i</w:t>
      </w:r>
      <w:r w:rsidR="00141A71" w:rsidRPr="00D0318E">
        <w:rPr>
          <w:rFonts w:cs="Arial"/>
          <w:noProof/>
        </w:rPr>
        <w:t xml:space="preserve">t </w:t>
      </w:r>
      <w:r w:rsidR="00574733" w:rsidRPr="00D0318E">
        <w:rPr>
          <w:rFonts w:cs="Arial"/>
          <w:noProof/>
        </w:rPr>
        <w:t xml:space="preserve">would </w:t>
      </w:r>
      <w:r w:rsidR="001628E0" w:rsidRPr="00D0318E">
        <w:rPr>
          <w:rFonts w:cs="Arial"/>
          <w:noProof/>
        </w:rPr>
        <w:t>be</w:t>
      </w:r>
      <w:r w:rsidR="00141A71" w:rsidRPr="00D0318E">
        <w:rPr>
          <w:rFonts w:cs="Arial"/>
          <w:noProof/>
        </w:rPr>
        <w:t xml:space="preserve"> easier for group members and project managers to see the beginning, </w:t>
      </w:r>
      <w:r w:rsidR="003E44F6" w:rsidRPr="00D0318E">
        <w:rPr>
          <w:rFonts w:cs="Arial"/>
          <w:noProof/>
        </w:rPr>
        <w:t>progress</w:t>
      </w:r>
      <w:r w:rsidR="00141A71" w:rsidRPr="00D0318E">
        <w:rPr>
          <w:rFonts w:cs="Arial"/>
          <w:noProof/>
        </w:rPr>
        <w:t xml:space="preserve">, and completion dates of a project </w:t>
      </w:r>
      <w:r w:rsidR="003E44F6" w:rsidRPr="00D0318E">
        <w:rPr>
          <w:rFonts w:cs="Arial"/>
          <w:noProof/>
        </w:rPr>
        <w:t>lifeline</w:t>
      </w:r>
      <w:r w:rsidR="00141A71" w:rsidRPr="00D0318E">
        <w:rPr>
          <w:rFonts w:cs="Arial"/>
          <w:noProof/>
        </w:rPr>
        <w:t xml:space="preserve"> in a single plain stacked bar chart. Even the manager </w:t>
      </w:r>
      <w:r w:rsidR="009A47B0" w:rsidRPr="00D0318E">
        <w:rPr>
          <w:rFonts w:cs="Arial"/>
          <w:noProof/>
        </w:rPr>
        <w:t xml:space="preserve">and stakeholders </w:t>
      </w:r>
      <w:r w:rsidR="00574733" w:rsidRPr="00D0318E">
        <w:rPr>
          <w:rFonts w:cs="Arial"/>
          <w:noProof/>
        </w:rPr>
        <w:t xml:space="preserve">will be able to </w:t>
      </w:r>
      <w:r w:rsidR="009A47B0" w:rsidRPr="00D0318E">
        <w:rPr>
          <w:rFonts w:cs="Arial"/>
          <w:noProof/>
        </w:rPr>
        <w:t>easily identify the project</w:t>
      </w:r>
      <w:r w:rsidR="00F42D99" w:rsidRPr="00D0318E">
        <w:rPr>
          <w:rFonts w:cs="Arial"/>
          <w:noProof/>
        </w:rPr>
        <w:t>'</w:t>
      </w:r>
      <w:r w:rsidR="009A47B0" w:rsidRPr="00D0318E">
        <w:rPr>
          <w:rFonts w:cs="Arial"/>
          <w:noProof/>
        </w:rPr>
        <w:t xml:space="preserve">s task, team members, percentage of the completion of the project, critical path of the project, and so on. </w:t>
      </w:r>
    </w:p>
    <w:p w14:paraId="7D9A27F7" w14:textId="6C62DA20" w:rsidR="00D66894" w:rsidRPr="00D0318E" w:rsidRDefault="009A47B0" w:rsidP="00D0318E">
      <w:pPr>
        <w:rPr>
          <w:rFonts w:cs="Arial"/>
          <w:noProof/>
        </w:rPr>
      </w:pPr>
      <w:r w:rsidRPr="00D0318E">
        <w:rPr>
          <w:rFonts w:cs="Arial"/>
          <w:noProof/>
        </w:rPr>
        <w:t>For the reports projects named cleaning excellence, there include several components in the Gantt Chart-</w:t>
      </w:r>
    </w:p>
    <w:p w14:paraId="0274568E" w14:textId="584ED3A1" w:rsidR="00C73E16" w:rsidRPr="00D0318E" w:rsidRDefault="00C73E16" w:rsidP="00D0318E">
      <w:pPr>
        <w:pStyle w:val="Caption"/>
        <w:rPr>
          <w:rFonts w:cs="Arial"/>
          <w:noProof/>
        </w:rPr>
      </w:pPr>
      <w:bookmarkStart w:id="16" w:name="_Toc113216171"/>
      <w:r w:rsidRPr="00D0318E">
        <w:rPr>
          <w:rFonts w:cs="Arial"/>
          <w:noProof/>
        </w:rPr>
        <w:t xml:space="preserve">Table </w:t>
      </w:r>
      <w:r w:rsidRPr="00D0318E">
        <w:rPr>
          <w:rFonts w:cs="Arial"/>
          <w:noProof/>
        </w:rPr>
        <w:fldChar w:fldCharType="begin"/>
      </w:r>
      <w:r w:rsidRPr="00D0318E">
        <w:rPr>
          <w:rFonts w:cs="Arial"/>
          <w:noProof/>
        </w:rPr>
        <w:instrText xml:space="preserve"> SEQ Table \* ARABIC </w:instrText>
      </w:r>
      <w:r w:rsidRPr="00D0318E">
        <w:rPr>
          <w:rFonts w:cs="Arial"/>
          <w:noProof/>
        </w:rPr>
        <w:fldChar w:fldCharType="separate"/>
      </w:r>
      <w:r w:rsidR="002F2230" w:rsidRPr="00D0318E">
        <w:rPr>
          <w:rFonts w:cs="Arial"/>
          <w:noProof/>
        </w:rPr>
        <w:t>4</w:t>
      </w:r>
      <w:r w:rsidRPr="00D0318E">
        <w:rPr>
          <w:rFonts w:cs="Arial"/>
          <w:noProof/>
        </w:rPr>
        <w:fldChar w:fldCharType="end"/>
      </w:r>
      <w:r w:rsidRPr="00D0318E">
        <w:rPr>
          <w:rFonts w:cs="Arial"/>
          <w:noProof/>
        </w:rPr>
        <w:t>: Gantt Chart of “Opening Excellence Cleaning Ltd.” (Author)</w:t>
      </w:r>
      <w:bookmarkEnd w:id="16"/>
    </w:p>
    <w:tbl>
      <w:tblPr>
        <w:tblW w:w="10173" w:type="dxa"/>
        <w:jc w:val="center"/>
        <w:tblLayout w:type="fixed"/>
        <w:tblCellMar>
          <w:left w:w="0" w:type="dxa"/>
          <w:right w:w="0" w:type="dxa"/>
        </w:tblCellMar>
        <w:tblLook w:val="0600" w:firstRow="0" w:lastRow="0" w:firstColumn="0" w:lastColumn="0" w:noHBand="1" w:noVBand="1"/>
      </w:tblPr>
      <w:tblGrid>
        <w:gridCol w:w="1254"/>
        <w:gridCol w:w="896"/>
        <w:gridCol w:w="1541"/>
        <w:gridCol w:w="1699"/>
        <w:gridCol w:w="2070"/>
        <w:gridCol w:w="1350"/>
        <w:gridCol w:w="1363"/>
      </w:tblGrid>
      <w:tr w:rsidR="002C6F29" w:rsidRPr="00D0318E" w14:paraId="6932880E" w14:textId="77777777" w:rsidTr="00EE0D61">
        <w:trPr>
          <w:trHeight w:val="238"/>
          <w:jc w:val="center"/>
        </w:trPr>
        <w:tc>
          <w:tcPr>
            <w:tcW w:w="1254"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DAC6D27" w14:textId="77777777" w:rsidR="002C6F29" w:rsidRPr="00D0318E" w:rsidRDefault="002C6F29" w:rsidP="00D0318E">
            <w:pPr>
              <w:rPr>
                <w:rFonts w:cs="Arial"/>
                <w:noProof/>
              </w:rPr>
            </w:pPr>
            <w:r w:rsidRPr="00D0318E">
              <w:rPr>
                <w:rFonts w:cs="Arial"/>
                <w:noProof/>
              </w:rPr>
              <w:t> </w:t>
            </w:r>
          </w:p>
          <w:p w14:paraId="6AE45246" w14:textId="77777777" w:rsidR="002C6F29" w:rsidRPr="00D0318E" w:rsidRDefault="002C6F29" w:rsidP="00D0318E">
            <w:pPr>
              <w:rPr>
                <w:rFonts w:cs="Arial"/>
                <w:noProof/>
              </w:rPr>
            </w:pPr>
            <w:r w:rsidRPr="00D0318E">
              <w:rPr>
                <w:rFonts w:cs="Arial"/>
                <w:b/>
                <w:bCs/>
                <w:noProof/>
              </w:rPr>
              <w:t xml:space="preserve">Task name </w:t>
            </w:r>
          </w:p>
        </w:tc>
        <w:tc>
          <w:tcPr>
            <w:tcW w:w="4136" w:type="dxa"/>
            <w:gridSpan w:val="3"/>
            <w:tcBorders>
              <w:top w:val="single" w:sz="8" w:space="0" w:color="000000"/>
              <w:left w:val="single" w:sz="8" w:space="0" w:color="000000"/>
              <w:bottom w:val="single" w:sz="8" w:space="0" w:color="000000"/>
              <w:right w:val="single" w:sz="8" w:space="0" w:color="000000"/>
            </w:tcBorders>
            <w:shd w:val="clear" w:color="auto" w:fill="FDE9D9"/>
            <w:tcMar>
              <w:top w:w="15" w:type="dxa"/>
              <w:left w:w="71" w:type="dxa"/>
              <w:bottom w:w="0" w:type="dxa"/>
              <w:right w:w="71" w:type="dxa"/>
            </w:tcMar>
            <w:hideMark/>
          </w:tcPr>
          <w:p w14:paraId="543530DA" w14:textId="77777777" w:rsidR="002C6F29" w:rsidRPr="00D0318E" w:rsidRDefault="002C6F29" w:rsidP="00D0318E">
            <w:pPr>
              <w:jc w:val="center"/>
              <w:rPr>
                <w:rFonts w:cs="Arial"/>
                <w:noProof/>
              </w:rPr>
            </w:pPr>
            <w:r w:rsidRPr="00D0318E">
              <w:rPr>
                <w:rFonts w:cs="Arial"/>
                <w:b/>
                <w:bCs/>
                <w:noProof/>
              </w:rPr>
              <w:t>Q1 2023</w:t>
            </w:r>
          </w:p>
          <w:p w14:paraId="17A00AEB" w14:textId="77777777" w:rsidR="002C6F29" w:rsidRPr="00D0318E" w:rsidRDefault="002C6F29" w:rsidP="00D0318E">
            <w:pPr>
              <w:jc w:val="center"/>
              <w:rPr>
                <w:rFonts w:cs="Arial"/>
                <w:noProof/>
              </w:rPr>
            </w:pPr>
          </w:p>
        </w:tc>
        <w:tc>
          <w:tcPr>
            <w:tcW w:w="4783" w:type="dxa"/>
            <w:gridSpan w:val="3"/>
            <w:tcBorders>
              <w:top w:val="single" w:sz="8" w:space="0" w:color="000000"/>
              <w:left w:val="single" w:sz="8" w:space="0" w:color="000000"/>
              <w:bottom w:val="single" w:sz="8" w:space="0" w:color="000000"/>
              <w:right w:val="single" w:sz="8" w:space="0" w:color="000000"/>
            </w:tcBorders>
            <w:shd w:val="clear" w:color="auto" w:fill="C2D69B"/>
            <w:tcMar>
              <w:top w:w="15" w:type="dxa"/>
              <w:left w:w="71" w:type="dxa"/>
              <w:bottom w:w="0" w:type="dxa"/>
              <w:right w:w="71" w:type="dxa"/>
            </w:tcMar>
            <w:hideMark/>
          </w:tcPr>
          <w:p w14:paraId="71CF862D" w14:textId="77777777" w:rsidR="002C6F29" w:rsidRPr="00D0318E" w:rsidRDefault="002C6F29" w:rsidP="00D0318E">
            <w:pPr>
              <w:jc w:val="center"/>
              <w:rPr>
                <w:rFonts w:cs="Arial"/>
                <w:noProof/>
              </w:rPr>
            </w:pPr>
            <w:r w:rsidRPr="00D0318E">
              <w:rPr>
                <w:rFonts w:cs="Arial"/>
                <w:b/>
                <w:bCs/>
                <w:noProof/>
              </w:rPr>
              <w:t>Q2 2023</w:t>
            </w:r>
          </w:p>
          <w:p w14:paraId="415B5E04" w14:textId="77777777" w:rsidR="002C6F29" w:rsidRPr="00D0318E" w:rsidRDefault="002C6F29" w:rsidP="00D0318E">
            <w:pPr>
              <w:rPr>
                <w:rFonts w:cs="Arial"/>
                <w:noProof/>
              </w:rPr>
            </w:pPr>
          </w:p>
        </w:tc>
      </w:tr>
      <w:tr w:rsidR="002C6F29" w:rsidRPr="00D0318E" w14:paraId="44D0FF17" w14:textId="77777777" w:rsidTr="00EE0D61">
        <w:trPr>
          <w:trHeight w:val="295"/>
          <w:jc w:val="center"/>
        </w:trPr>
        <w:tc>
          <w:tcPr>
            <w:tcW w:w="1254" w:type="dxa"/>
            <w:vMerge/>
            <w:tcBorders>
              <w:top w:val="single" w:sz="8" w:space="0" w:color="000000"/>
              <w:left w:val="single" w:sz="8" w:space="0" w:color="000000"/>
              <w:bottom w:val="single" w:sz="8" w:space="0" w:color="000000"/>
              <w:right w:val="single" w:sz="8" w:space="0" w:color="000000"/>
            </w:tcBorders>
            <w:vAlign w:val="center"/>
            <w:hideMark/>
          </w:tcPr>
          <w:p w14:paraId="529A81A9" w14:textId="77777777" w:rsidR="002C6F29" w:rsidRPr="00D0318E" w:rsidRDefault="002C6F29" w:rsidP="00D0318E">
            <w:pPr>
              <w:rPr>
                <w:rFonts w:cs="Arial"/>
                <w:noProof/>
              </w:rPr>
            </w:pP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0C6D24E9" w14:textId="77777777" w:rsidR="002C6F29" w:rsidRPr="00D0318E" w:rsidRDefault="002C6F29" w:rsidP="00D0318E">
            <w:pPr>
              <w:rPr>
                <w:rFonts w:cs="Arial"/>
                <w:noProof/>
              </w:rPr>
            </w:pPr>
            <w:r w:rsidRPr="00D0318E">
              <w:rPr>
                <w:rFonts w:cs="Arial"/>
                <w:noProof/>
              </w:rPr>
              <w:t>Jan 23</w:t>
            </w:r>
          </w:p>
        </w:tc>
        <w:tc>
          <w:tcPr>
            <w:tcW w:w="1541"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522DC36E" w14:textId="77777777" w:rsidR="002C6F29" w:rsidRPr="00D0318E" w:rsidRDefault="002C6F29" w:rsidP="00D0318E">
            <w:pPr>
              <w:rPr>
                <w:rFonts w:cs="Arial"/>
                <w:noProof/>
              </w:rPr>
            </w:pPr>
            <w:r w:rsidRPr="00D0318E">
              <w:rPr>
                <w:rFonts w:cs="Arial"/>
                <w:noProof/>
              </w:rPr>
              <w:t>Feb 23</w:t>
            </w:r>
          </w:p>
        </w:tc>
        <w:tc>
          <w:tcPr>
            <w:tcW w:w="1699"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0AF230F" w14:textId="77777777" w:rsidR="002C6F29" w:rsidRPr="00D0318E" w:rsidRDefault="002C6F29" w:rsidP="00D0318E">
            <w:pPr>
              <w:rPr>
                <w:rFonts w:cs="Arial"/>
                <w:noProof/>
              </w:rPr>
            </w:pPr>
            <w:r w:rsidRPr="00D0318E">
              <w:rPr>
                <w:rFonts w:cs="Arial"/>
                <w:noProof/>
              </w:rPr>
              <w:t>Mar 23</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19E0D6F6" w14:textId="77777777" w:rsidR="002C6F29" w:rsidRPr="00D0318E" w:rsidRDefault="002C6F29" w:rsidP="00D0318E">
            <w:pPr>
              <w:rPr>
                <w:rFonts w:cs="Arial"/>
                <w:noProof/>
              </w:rPr>
            </w:pPr>
            <w:r w:rsidRPr="00D0318E">
              <w:rPr>
                <w:rFonts w:cs="Arial"/>
                <w:noProof/>
              </w:rPr>
              <w:t>Apr 23</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61A34D0B" w14:textId="77777777" w:rsidR="002C6F29" w:rsidRPr="00D0318E" w:rsidRDefault="002C6F29" w:rsidP="00D0318E">
            <w:pPr>
              <w:jc w:val="left"/>
              <w:rPr>
                <w:rFonts w:cs="Arial"/>
                <w:noProof/>
              </w:rPr>
            </w:pPr>
            <w:r w:rsidRPr="00D0318E">
              <w:rPr>
                <w:rFonts w:cs="Arial"/>
                <w:noProof/>
              </w:rPr>
              <w:t>May 23</w:t>
            </w:r>
          </w:p>
        </w:tc>
        <w:tc>
          <w:tcPr>
            <w:tcW w:w="1363"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50CF893E" w14:textId="77777777" w:rsidR="002C6F29" w:rsidRPr="00D0318E" w:rsidRDefault="002C6F29" w:rsidP="00D0318E">
            <w:pPr>
              <w:rPr>
                <w:rFonts w:cs="Arial"/>
                <w:noProof/>
              </w:rPr>
            </w:pPr>
            <w:r w:rsidRPr="00D0318E">
              <w:rPr>
                <w:rFonts w:cs="Arial"/>
                <w:noProof/>
              </w:rPr>
              <w:t>June 23</w:t>
            </w:r>
          </w:p>
        </w:tc>
      </w:tr>
      <w:tr w:rsidR="002C6F29" w:rsidRPr="00D0318E" w14:paraId="61B3D3CD" w14:textId="77777777" w:rsidTr="00EE0D61">
        <w:trPr>
          <w:trHeight w:val="788"/>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20D700F4" w14:textId="77777777" w:rsidR="002C6F29" w:rsidRPr="00D0318E" w:rsidRDefault="002C6F29" w:rsidP="00D0318E">
            <w:pPr>
              <w:rPr>
                <w:rFonts w:cs="Arial"/>
                <w:noProof/>
              </w:rPr>
            </w:pPr>
            <w:r w:rsidRPr="00D0318E">
              <w:rPr>
                <w:rFonts w:cs="Arial"/>
                <w:noProof/>
              </w:rPr>
              <w:t xml:space="preserve">Planning </w:t>
            </w:r>
          </w:p>
        </w:tc>
        <w:tc>
          <w:tcPr>
            <w:tcW w:w="896" w:type="dxa"/>
            <w:tcBorders>
              <w:top w:val="single" w:sz="8" w:space="0" w:color="000000"/>
              <w:left w:val="single" w:sz="8" w:space="0" w:color="000000"/>
              <w:bottom w:val="single" w:sz="8" w:space="0" w:color="000000"/>
              <w:right w:val="single" w:sz="8" w:space="0" w:color="000000"/>
            </w:tcBorders>
            <w:shd w:val="clear" w:color="auto" w:fill="BFBFBF"/>
            <w:tcMar>
              <w:top w:w="15" w:type="dxa"/>
              <w:left w:w="71" w:type="dxa"/>
              <w:bottom w:w="0" w:type="dxa"/>
              <w:right w:w="71" w:type="dxa"/>
            </w:tcMar>
            <w:hideMark/>
          </w:tcPr>
          <w:p w14:paraId="734C642F" w14:textId="77777777" w:rsidR="002C6F29" w:rsidRPr="00D0318E" w:rsidRDefault="002C6F29" w:rsidP="00D0318E">
            <w:pPr>
              <w:jc w:val="left"/>
              <w:rPr>
                <w:rFonts w:cs="Arial"/>
                <w:noProof/>
                <w:sz w:val="18"/>
                <w:szCs w:val="18"/>
              </w:rPr>
            </w:pPr>
            <w:r w:rsidRPr="00D0318E">
              <w:rPr>
                <w:rFonts w:cs="Arial"/>
                <w:noProof/>
                <w:sz w:val="18"/>
                <w:szCs w:val="18"/>
              </w:rPr>
              <w:t>Stakeholders analysis/Market analysis</w:t>
            </w:r>
          </w:p>
        </w:tc>
        <w:tc>
          <w:tcPr>
            <w:tcW w:w="1541" w:type="dxa"/>
            <w:tcBorders>
              <w:top w:val="single" w:sz="8" w:space="0" w:color="000000"/>
              <w:left w:val="single" w:sz="8" w:space="0" w:color="000000"/>
              <w:bottom w:val="single" w:sz="8" w:space="0" w:color="000000"/>
              <w:right w:val="single" w:sz="8" w:space="0" w:color="000000"/>
            </w:tcBorders>
            <w:shd w:val="clear" w:color="auto" w:fill="BFBFBF"/>
            <w:tcMar>
              <w:top w:w="15" w:type="dxa"/>
              <w:left w:w="71" w:type="dxa"/>
              <w:bottom w:w="0" w:type="dxa"/>
              <w:right w:w="71" w:type="dxa"/>
            </w:tcMar>
            <w:hideMark/>
          </w:tcPr>
          <w:p w14:paraId="54AC4D38" w14:textId="77777777" w:rsidR="002C6F29" w:rsidRPr="00D0318E" w:rsidRDefault="002C6F29" w:rsidP="00D0318E">
            <w:pPr>
              <w:jc w:val="left"/>
              <w:rPr>
                <w:rFonts w:cs="Arial"/>
                <w:noProof/>
                <w:sz w:val="18"/>
                <w:szCs w:val="18"/>
              </w:rPr>
            </w:pPr>
            <w:r w:rsidRPr="00D0318E">
              <w:rPr>
                <w:rFonts w:cs="Arial"/>
                <w:noProof/>
                <w:sz w:val="18"/>
                <w:szCs w:val="18"/>
              </w:rPr>
              <w:t>Prepare &amp; present business plan/ Wait for funds</w:t>
            </w:r>
          </w:p>
        </w:tc>
        <w:tc>
          <w:tcPr>
            <w:tcW w:w="1699"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711B37C8"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3C37D6B6"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534E30D"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363"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18F748E2" w14:textId="77777777" w:rsidR="002C6F29" w:rsidRPr="00D0318E" w:rsidRDefault="002C6F29" w:rsidP="00D0318E">
            <w:pPr>
              <w:jc w:val="left"/>
              <w:rPr>
                <w:rFonts w:cs="Arial"/>
                <w:noProof/>
                <w:sz w:val="18"/>
                <w:szCs w:val="18"/>
              </w:rPr>
            </w:pPr>
            <w:r w:rsidRPr="00D0318E">
              <w:rPr>
                <w:rFonts w:cs="Arial"/>
                <w:noProof/>
                <w:sz w:val="18"/>
                <w:szCs w:val="18"/>
              </w:rPr>
              <w:t> </w:t>
            </w:r>
          </w:p>
        </w:tc>
      </w:tr>
      <w:tr w:rsidR="002C6F29" w:rsidRPr="00D0318E" w14:paraId="1FE7A4A3" w14:textId="77777777" w:rsidTr="00EE0D61">
        <w:trPr>
          <w:trHeight w:val="1148"/>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AD1472C" w14:textId="77777777" w:rsidR="002C6F29" w:rsidRPr="00D0318E" w:rsidRDefault="002C6F29" w:rsidP="00D0318E">
            <w:pPr>
              <w:rPr>
                <w:rFonts w:cs="Arial"/>
                <w:noProof/>
              </w:rPr>
            </w:pPr>
            <w:r w:rsidRPr="00D0318E">
              <w:rPr>
                <w:rFonts w:cs="Arial"/>
                <w:noProof/>
              </w:rPr>
              <w:t xml:space="preserve">Launch </w:t>
            </w: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59A44BCF" w14:textId="77777777" w:rsidR="002C6F29" w:rsidRPr="00D0318E" w:rsidRDefault="002C6F29" w:rsidP="00D0318E">
            <w:pPr>
              <w:jc w:val="left"/>
              <w:rPr>
                <w:rFonts w:cs="Arial"/>
                <w:noProof/>
                <w:sz w:val="18"/>
                <w:szCs w:val="18"/>
              </w:rPr>
            </w:pPr>
            <w:r w:rsidRPr="00D0318E">
              <w:rPr>
                <w:rFonts w:cs="Arial"/>
                <w:noProof/>
                <w:sz w:val="18"/>
                <w:szCs w:val="18"/>
              </w:rPr>
              <w:t> </w:t>
            </w:r>
          </w:p>
          <w:p w14:paraId="0EFD2276"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541" w:type="dxa"/>
            <w:tcBorders>
              <w:top w:val="single" w:sz="8" w:space="0" w:color="000000"/>
              <w:left w:val="single" w:sz="8" w:space="0" w:color="000000"/>
              <w:bottom w:val="single" w:sz="8" w:space="0" w:color="000000"/>
              <w:right w:val="single" w:sz="8" w:space="0" w:color="000000"/>
            </w:tcBorders>
            <w:shd w:val="clear" w:color="auto" w:fill="4F81BD"/>
            <w:tcMar>
              <w:top w:w="15" w:type="dxa"/>
              <w:left w:w="71" w:type="dxa"/>
              <w:bottom w:w="0" w:type="dxa"/>
              <w:right w:w="71" w:type="dxa"/>
            </w:tcMar>
            <w:hideMark/>
          </w:tcPr>
          <w:p w14:paraId="201FCFAD" w14:textId="77777777" w:rsidR="002C6F29" w:rsidRPr="00D0318E" w:rsidRDefault="002C6F29" w:rsidP="00D0318E">
            <w:pPr>
              <w:jc w:val="left"/>
              <w:rPr>
                <w:rFonts w:cs="Arial"/>
                <w:noProof/>
                <w:sz w:val="18"/>
                <w:szCs w:val="18"/>
              </w:rPr>
            </w:pPr>
            <w:r w:rsidRPr="00D0318E">
              <w:rPr>
                <w:rFonts w:cs="Arial"/>
                <w:noProof/>
                <w:sz w:val="18"/>
                <w:szCs w:val="18"/>
              </w:rPr>
              <w:t>Set up company/Get approvals/Define business strategy</w:t>
            </w:r>
          </w:p>
        </w:tc>
        <w:tc>
          <w:tcPr>
            <w:tcW w:w="1699" w:type="dxa"/>
            <w:tcBorders>
              <w:top w:val="single" w:sz="8" w:space="0" w:color="000000"/>
              <w:left w:val="single" w:sz="8" w:space="0" w:color="000000"/>
              <w:bottom w:val="single" w:sz="8" w:space="0" w:color="000000"/>
              <w:right w:val="single" w:sz="8" w:space="0" w:color="000000"/>
            </w:tcBorders>
            <w:shd w:val="clear" w:color="auto" w:fill="4F81BD"/>
            <w:tcMar>
              <w:top w:w="15" w:type="dxa"/>
              <w:left w:w="71" w:type="dxa"/>
              <w:bottom w:w="0" w:type="dxa"/>
              <w:right w:w="71" w:type="dxa"/>
            </w:tcMar>
            <w:hideMark/>
          </w:tcPr>
          <w:p w14:paraId="5D6B1DC2" w14:textId="6F8C25E8" w:rsidR="002C6F29" w:rsidRPr="00D0318E" w:rsidRDefault="002C6F29" w:rsidP="00D0318E">
            <w:pPr>
              <w:jc w:val="left"/>
              <w:rPr>
                <w:rFonts w:cs="Arial"/>
                <w:noProof/>
                <w:sz w:val="18"/>
                <w:szCs w:val="18"/>
              </w:rPr>
            </w:pPr>
            <w:r w:rsidRPr="00D0318E">
              <w:rPr>
                <w:rFonts w:cs="Arial"/>
                <w:noProof/>
                <w:sz w:val="18"/>
                <w:szCs w:val="18"/>
              </w:rPr>
              <w:t>Set up standards and policies for the organisation</w:t>
            </w:r>
            <w:r w:rsidR="00985234" w:rsidRPr="00D0318E">
              <w:rPr>
                <w:rFonts w:cs="Arial"/>
                <w:noProof/>
                <w:sz w:val="18"/>
                <w:szCs w:val="18"/>
              </w:rPr>
              <w:t xml:space="preserve">  or </w:t>
            </w:r>
            <w:r w:rsidRPr="00D0318E">
              <w:rPr>
                <w:rFonts w:cs="Arial"/>
                <w:noProof/>
                <w:sz w:val="18"/>
                <w:szCs w:val="18"/>
              </w:rPr>
              <w:t>Hire payroll &amp;accounts</w:t>
            </w:r>
          </w:p>
        </w:tc>
        <w:tc>
          <w:tcPr>
            <w:tcW w:w="2070" w:type="dxa"/>
            <w:tcBorders>
              <w:top w:val="single" w:sz="8" w:space="0" w:color="000000"/>
              <w:left w:val="single" w:sz="8" w:space="0" w:color="000000"/>
              <w:bottom w:val="single" w:sz="8" w:space="0" w:color="000000"/>
              <w:right w:val="single" w:sz="8" w:space="0" w:color="000000"/>
            </w:tcBorders>
            <w:shd w:val="clear" w:color="auto" w:fill="4F81BD"/>
            <w:tcMar>
              <w:top w:w="15" w:type="dxa"/>
              <w:left w:w="71" w:type="dxa"/>
              <w:bottom w:w="0" w:type="dxa"/>
              <w:right w:w="71" w:type="dxa"/>
            </w:tcMar>
            <w:hideMark/>
          </w:tcPr>
          <w:p w14:paraId="71617DB4" w14:textId="77777777" w:rsidR="002C6F29" w:rsidRPr="00D0318E" w:rsidRDefault="002C6F29" w:rsidP="00D0318E">
            <w:pPr>
              <w:jc w:val="left"/>
              <w:rPr>
                <w:rFonts w:cs="Arial"/>
                <w:noProof/>
                <w:sz w:val="18"/>
                <w:szCs w:val="18"/>
              </w:rPr>
            </w:pPr>
            <w:r w:rsidRPr="00D0318E">
              <w:rPr>
                <w:rFonts w:cs="Arial"/>
                <w:noProof/>
                <w:sz w:val="18"/>
                <w:szCs w:val="18"/>
              </w:rPr>
              <w:t>Implement controls &amp;Risk management/Plan against scope creep</w:t>
            </w:r>
          </w:p>
        </w:tc>
        <w:tc>
          <w:tcPr>
            <w:tcW w:w="135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420679D"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363"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2A33CA61" w14:textId="77777777" w:rsidR="002C6F29" w:rsidRPr="00D0318E" w:rsidRDefault="002C6F29" w:rsidP="00D0318E">
            <w:pPr>
              <w:jc w:val="left"/>
              <w:rPr>
                <w:rFonts w:cs="Arial"/>
                <w:noProof/>
                <w:sz w:val="18"/>
                <w:szCs w:val="18"/>
              </w:rPr>
            </w:pPr>
            <w:r w:rsidRPr="00D0318E">
              <w:rPr>
                <w:rFonts w:cs="Arial"/>
                <w:noProof/>
                <w:sz w:val="18"/>
                <w:szCs w:val="18"/>
              </w:rPr>
              <w:t> </w:t>
            </w:r>
          </w:p>
        </w:tc>
      </w:tr>
      <w:tr w:rsidR="002C6F29" w:rsidRPr="00D0318E" w14:paraId="406EC0DD" w14:textId="77777777" w:rsidTr="00EE0D61">
        <w:trPr>
          <w:trHeight w:val="1051"/>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14A3B9F0" w14:textId="77777777" w:rsidR="002C6F29" w:rsidRPr="00D0318E" w:rsidRDefault="002C6F29" w:rsidP="00D0318E">
            <w:pPr>
              <w:rPr>
                <w:rFonts w:cs="Arial"/>
                <w:noProof/>
              </w:rPr>
            </w:pPr>
            <w:r w:rsidRPr="00D0318E">
              <w:rPr>
                <w:rFonts w:cs="Arial"/>
                <w:noProof/>
              </w:rPr>
              <w:t xml:space="preserve">Execute </w:t>
            </w: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6820F2EB" w14:textId="77777777" w:rsidR="002C6F29" w:rsidRPr="00D0318E" w:rsidRDefault="002C6F29" w:rsidP="00D0318E">
            <w:pPr>
              <w:jc w:val="left"/>
              <w:rPr>
                <w:rFonts w:cs="Arial"/>
                <w:noProof/>
                <w:sz w:val="18"/>
                <w:szCs w:val="18"/>
              </w:rPr>
            </w:pPr>
            <w:r w:rsidRPr="00D0318E">
              <w:rPr>
                <w:rFonts w:cs="Arial"/>
                <w:noProof/>
                <w:sz w:val="18"/>
                <w:szCs w:val="18"/>
              </w:rPr>
              <w:t> </w:t>
            </w:r>
          </w:p>
          <w:p w14:paraId="53140D31"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541"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34AF940"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699" w:type="dxa"/>
            <w:tcBorders>
              <w:top w:val="single" w:sz="8" w:space="0" w:color="000000"/>
              <w:left w:val="single" w:sz="8" w:space="0" w:color="000000"/>
              <w:bottom w:val="single" w:sz="8" w:space="0" w:color="000000"/>
              <w:right w:val="single" w:sz="8" w:space="0" w:color="000000"/>
            </w:tcBorders>
            <w:shd w:val="clear" w:color="auto" w:fill="95B3D7"/>
            <w:tcMar>
              <w:top w:w="15" w:type="dxa"/>
              <w:left w:w="71" w:type="dxa"/>
              <w:bottom w:w="0" w:type="dxa"/>
              <w:right w:w="71" w:type="dxa"/>
            </w:tcMar>
            <w:hideMark/>
          </w:tcPr>
          <w:p w14:paraId="2E48EE08" w14:textId="77777777" w:rsidR="002C6F29" w:rsidRPr="00D0318E" w:rsidRDefault="002C6F29" w:rsidP="00D0318E">
            <w:pPr>
              <w:jc w:val="left"/>
              <w:rPr>
                <w:rFonts w:cs="Arial"/>
                <w:noProof/>
                <w:sz w:val="18"/>
                <w:szCs w:val="18"/>
              </w:rPr>
            </w:pPr>
            <w:r w:rsidRPr="00D0318E">
              <w:rPr>
                <w:rFonts w:cs="Arial"/>
                <w:noProof/>
                <w:sz w:val="18"/>
                <w:szCs w:val="18"/>
              </w:rPr>
              <w:t xml:space="preserve">Contact suppliers/Get cleaning equipment </w:t>
            </w:r>
          </w:p>
          <w:p w14:paraId="3EE08452"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2070" w:type="dxa"/>
            <w:tcBorders>
              <w:top w:val="single" w:sz="8" w:space="0" w:color="000000"/>
              <w:left w:val="single" w:sz="8" w:space="0" w:color="000000"/>
              <w:bottom w:val="single" w:sz="8" w:space="0" w:color="000000"/>
              <w:right w:val="single" w:sz="8" w:space="0" w:color="000000"/>
            </w:tcBorders>
            <w:shd w:val="clear" w:color="auto" w:fill="95B3D7"/>
            <w:tcMar>
              <w:top w:w="15" w:type="dxa"/>
              <w:left w:w="71" w:type="dxa"/>
              <w:bottom w:w="0" w:type="dxa"/>
              <w:right w:w="71" w:type="dxa"/>
            </w:tcMar>
            <w:hideMark/>
          </w:tcPr>
          <w:p w14:paraId="46410858" w14:textId="77777777" w:rsidR="002C6F29" w:rsidRPr="00D0318E" w:rsidRDefault="002C6F29" w:rsidP="00D0318E">
            <w:pPr>
              <w:jc w:val="left"/>
              <w:rPr>
                <w:rFonts w:cs="Arial"/>
                <w:noProof/>
                <w:sz w:val="18"/>
                <w:szCs w:val="18"/>
              </w:rPr>
            </w:pPr>
            <w:r w:rsidRPr="00D0318E">
              <w:rPr>
                <w:rFonts w:cs="Arial"/>
                <w:noProof/>
                <w:sz w:val="18"/>
                <w:szCs w:val="18"/>
              </w:rPr>
              <w:t>Get in touch with clients/Introduce company and services/</w:t>
            </w:r>
          </w:p>
        </w:tc>
        <w:tc>
          <w:tcPr>
            <w:tcW w:w="1350" w:type="dxa"/>
            <w:tcBorders>
              <w:top w:val="single" w:sz="8" w:space="0" w:color="000000"/>
              <w:left w:val="single" w:sz="8" w:space="0" w:color="000000"/>
              <w:bottom w:val="single" w:sz="8" w:space="0" w:color="000000"/>
              <w:right w:val="single" w:sz="8" w:space="0" w:color="000000"/>
            </w:tcBorders>
            <w:shd w:val="clear" w:color="auto" w:fill="8DB3E2"/>
            <w:tcMar>
              <w:top w:w="15" w:type="dxa"/>
              <w:left w:w="71" w:type="dxa"/>
              <w:bottom w:w="0" w:type="dxa"/>
              <w:right w:w="71" w:type="dxa"/>
            </w:tcMar>
            <w:hideMark/>
          </w:tcPr>
          <w:p w14:paraId="47E9E78B" w14:textId="77777777" w:rsidR="002C6F29" w:rsidRPr="00D0318E" w:rsidRDefault="002C6F29" w:rsidP="00D0318E">
            <w:pPr>
              <w:jc w:val="left"/>
              <w:rPr>
                <w:rFonts w:cs="Arial"/>
                <w:noProof/>
                <w:sz w:val="18"/>
                <w:szCs w:val="18"/>
              </w:rPr>
            </w:pPr>
            <w:r w:rsidRPr="00D0318E">
              <w:rPr>
                <w:rFonts w:cs="Arial"/>
                <w:noProof/>
                <w:sz w:val="18"/>
                <w:szCs w:val="18"/>
              </w:rPr>
              <w:t>Set budgets/ Controls</w:t>
            </w:r>
          </w:p>
        </w:tc>
        <w:tc>
          <w:tcPr>
            <w:tcW w:w="1363" w:type="dxa"/>
            <w:tcBorders>
              <w:top w:val="single" w:sz="8" w:space="0" w:color="000000"/>
              <w:left w:val="single" w:sz="8" w:space="0" w:color="000000"/>
              <w:bottom w:val="single" w:sz="8" w:space="0" w:color="000000"/>
              <w:right w:val="single" w:sz="8" w:space="0" w:color="000000"/>
            </w:tcBorders>
            <w:shd w:val="clear" w:color="auto" w:fill="95B3D7"/>
            <w:tcMar>
              <w:top w:w="15" w:type="dxa"/>
              <w:left w:w="71" w:type="dxa"/>
              <w:bottom w:w="0" w:type="dxa"/>
              <w:right w:w="71" w:type="dxa"/>
            </w:tcMar>
            <w:hideMark/>
          </w:tcPr>
          <w:p w14:paraId="73649596" w14:textId="77777777" w:rsidR="002C6F29" w:rsidRPr="00D0318E" w:rsidRDefault="002C6F29" w:rsidP="00D0318E">
            <w:pPr>
              <w:jc w:val="left"/>
              <w:rPr>
                <w:rFonts w:cs="Arial"/>
                <w:noProof/>
                <w:sz w:val="18"/>
                <w:szCs w:val="18"/>
              </w:rPr>
            </w:pPr>
            <w:r w:rsidRPr="00D0318E">
              <w:rPr>
                <w:rFonts w:cs="Arial"/>
                <w:noProof/>
                <w:sz w:val="18"/>
                <w:szCs w:val="18"/>
              </w:rPr>
              <w:t>Expand client base</w:t>
            </w:r>
          </w:p>
          <w:p w14:paraId="74CB9061" w14:textId="77777777" w:rsidR="002C6F29" w:rsidRPr="00D0318E" w:rsidRDefault="002C6F29" w:rsidP="00D0318E">
            <w:pPr>
              <w:jc w:val="left"/>
              <w:rPr>
                <w:rFonts w:cs="Arial"/>
                <w:noProof/>
                <w:sz w:val="18"/>
                <w:szCs w:val="18"/>
              </w:rPr>
            </w:pPr>
            <w:r w:rsidRPr="00D0318E">
              <w:rPr>
                <w:rFonts w:cs="Arial"/>
                <w:noProof/>
                <w:sz w:val="18"/>
                <w:szCs w:val="18"/>
              </w:rPr>
              <w:t>Advertise/Sales</w:t>
            </w:r>
          </w:p>
        </w:tc>
      </w:tr>
      <w:tr w:rsidR="002C6F29" w:rsidRPr="00D0318E" w14:paraId="141B88EF" w14:textId="77777777" w:rsidTr="00EE0D61">
        <w:trPr>
          <w:trHeight w:val="1219"/>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73E9C037" w14:textId="77777777" w:rsidR="002C6F29" w:rsidRPr="00D0318E" w:rsidRDefault="002C6F29" w:rsidP="00D0318E">
            <w:pPr>
              <w:rPr>
                <w:rFonts w:cs="Arial"/>
                <w:noProof/>
              </w:rPr>
            </w:pPr>
            <w:r w:rsidRPr="00D0318E">
              <w:rPr>
                <w:rFonts w:cs="Arial"/>
                <w:noProof/>
              </w:rPr>
              <w:t xml:space="preserve">Implement </w:t>
            </w: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697FE754" w14:textId="77777777" w:rsidR="002C6F29" w:rsidRPr="00D0318E" w:rsidRDefault="002C6F29" w:rsidP="00D0318E">
            <w:pPr>
              <w:jc w:val="left"/>
              <w:rPr>
                <w:rFonts w:cs="Arial"/>
                <w:noProof/>
                <w:sz w:val="18"/>
                <w:szCs w:val="18"/>
              </w:rPr>
            </w:pPr>
            <w:r w:rsidRPr="00D0318E">
              <w:rPr>
                <w:rFonts w:cs="Arial"/>
                <w:noProof/>
                <w:sz w:val="18"/>
                <w:szCs w:val="18"/>
              </w:rPr>
              <w:t> </w:t>
            </w:r>
          </w:p>
          <w:p w14:paraId="6ADA6A57"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541" w:type="dxa"/>
            <w:tcBorders>
              <w:top w:val="single" w:sz="8" w:space="0" w:color="000000"/>
              <w:left w:val="single" w:sz="8" w:space="0" w:color="000000"/>
              <w:bottom w:val="single" w:sz="8" w:space="0" w:color="000000"/>
              <w:right w:val="single" w:sz="8" w:space="0" w:color="000000"/>
            </w:tcBorders>
            <w:shd w:val="clear" w:color="auto" w:fill="D99594"/>
            <w:tcMar>
              <w:top w:w="15" w:type="dxa"/>
              <w:left w:w="71" w:type="dxa"/>
              <w:bottom w:w="0" w:type="dxa"/>
              <w:right w:w="71" w:type="dxa"/>
            </w:tcMar>
            <w:hideMark/>
          </w:tcPr>
          <w:p w14:paraId="582E69DD" w14:textId="77777777" w:rsidR="002C6F29" w:rsidRPr="00D0318E" w:rsidRDefault="002C6F29" w:rsidP="00D0318E">
            <w:pPr>
              <w:jc w:val="left"/>
              <w:rPr>
                <w:rFonts w:cs="Arial"/>
                <w:noProof/>
                <w:sz w:val="18"/>
                <w:szCs w:val="18"/>
              </w:rPr>
            </w:pPr>
            <w:r w:rsidRPr="00D0318E">
              <w:rPr>
                <w:rFonts w:cs="Arial"/>
                <w:noProof/>
                <w:sz w:val="18"/>
                <w:szCs w:val="18"/>
              </w:rPr>
              <w:t>Decide organisation structure/Set office base/Hire Admin</w:t>
            </w:r>
          </w:p>
        </w:tc>
        <w:tc>
          <w:tcPr>
            <w:tcW w:w="1699" w:type="dxa"/>
            <w:tcBorders>
              <w:top w:val="single" w:sz="8" w:space="0" w:color="000000"/>
              <w:left w:val="single" w:sz="8" w:space="0" w:color="000000"/>
              <w:bottom w:val="single" w:sz="8" w:space="0" w:color="000000"/>
              <w:right w:val="single" w:sz="8" w:space="0" w:color="000000"/>
            </w:tcBorders>
            <w:shd w:val="clear" w:color="auto" w:fill="D99594"/>
            <w:tcMar>
              <w:top w:w="15" w:type="dxa"/>
              <w:left w:w="71" w:type="dxa"/>
              <w:bottom w:w="0" w:type="dxa"/>
              <w:right w:w="71" w:type="dxa"/>
            </w:tcMar>
            <w:hideMark/>
          </w:tcPr>
          <w:p w14:paraId="07A0309C" w14:textId="77777777" w:rsidR="002C6F29" w:rsidRPr="00D0318E" w:rsidRDefault="002C6F29" w:rsidP="00D0318E">
            <w:pPr>
              <w:jc w:val="left"/>
              <w:rPr>
                <w:rFonts w:cs="Arial"/>
                <w:noProof/>
                <w:sz w:val="18"/>
                <w:szCs w:val="18"/>
              </w:rPr>
            </w:pPr>
            <w:r w:rsidRPr="00D0318E">
              <w:rPr>
                <w:rFonts w:cs="Arial"/>
                <w:noProof/>
                <w:sz w:val="18"/>
                <w:szCs w:val="18"/>
              </w:rPr>
              <w:t>Hire trainer</w:t>
            </w:r>
          </w:p>
          <w:p w14:paraId="277584AD" w14:textId="77777777" w:rsidR="002C6F29" w:rsidRPr="00D0318E" w:rsidRDefault="002C6F29" w:rsidP="00D0318E">
            <w:pPr>
              <w:jc w:val="left"/>
              <w:rPr>
                <w:rFonts w:cs="Arial"/>
                <w:noProof/>
                <w:sz w:val="18"/>
                <w:szCs w:val="18"/>
              </w:rPr>
            </w:pPr>
            <w:r w:rsidRPr="00D0318E">
              <w:rPr>
                <w:rFonts w:cs="Arial"/>
                <w:noProof/>
                <w:sz w:val="18"/>
                <w:szCs w:val="18"/>
              </w:rPr>
              <w:t>Procure materials</w:t>
            </w:r>
          </w:p>
          <w:p w14:paraId="626F9692" w14:textId="77777777" w:rsidR="002C6F29" w:rsidRPr="00D0318E" w:rsidRDefault="002C6F29" w:rsidP="00D0318E">
            <w:pPr>
              <w:jc w:val="left"/>
              <w:rPr>
                <w:rFonts w:cs="Arial"/>
                <w:noProof/>
                <w:sz w:val="18"/>
                <w:szCs w:val="18"/>
              </w:rPr>
            </w:pPr>
            <w:r w:rsidRPr="00D0318E">
              <w:rPr>
                <w:rFonts w:cs="Arial"/>
                <w:noProof/>
                <w:sz w:val="18"/>
                <w:szCs w:val="18"/>
              </w:rPr>
              <w:t>Advertise/Hire staff</w:t>
            </w:r>
          </w:p>
          <w:p w14:paraId="6DF041F1" w14:textId="77777777" w:rsidR="002C6F29" w:rsidRPr="00D0318E" w:rsidRDefault="002C6F29" w:rsidP="00D0318E">
            <w:pPr>
              <w:jc w:val="left"/>
              <w:rPr>
                <w:rFonts w:cs="Arial"/>
                <w:noProof/>
                <w:sz w:val="18"/>
                <w:szCs w:val="18"/>
              </w:rPr>
            </w:pPr>
            <w:r w:rsidRPr="00D0318E">
              <w:rPr>
                <w:rFonts w:cs="Arial"/>
                <w:noProof/>
                <w:sz w:val="18"/>
                <w:szCs w:val="18"/>
              </w:rPr>
              <w:t>Train staff</w:t>
            </w:r>
          </w:p>
          <w:p w14:paraId="351EB1C3" w14:textId="77777777" w:rsidR="002C6F29" w:rsidRPr="00D0318E" w:rsidRDefault="002C6F29" w:rsidP="00D0318E">
            <w:pPr>
              <w:jc w:val="left"/>
              <w:rPr>
                <w:rFonts w:cs="Arial"/>
                <w:noProof/>
                <w:sz w:val="18"/>
                <w:szCs w:val="18"/>
              </w:rPr>
            </w:pPr>
            <w:r w:rsidRPr="00D0318E">
              <w:rPr>
                <w:rFonts w:cs="Arial"/>
                <w:noProof/>
                <w:sz w:val="18"/>
                <w:szCs w:val="18"/>
              </w:rPr>
              <w:lastRenderedPageBreak/>
              <w:t> </w:t>
            </w:r>
          </w:p>
        </w:tc>
        <w:tc>
          <w:tcPr>
            <w:tcW w:w="2070" w:type="dxa"/>
            <w:tcBorders>
              <w:top w:val="single" w:sz="8" w:space="0" w:color="000000"/>
              <w:left w:val="single" w:sz="8" w:space="0" w:color="000000"/>
              <w:bottom w:val="single" w:sz="8" w:space="0" w:color="000000"/>
              <w:right w:val="single" w:sz="8" w:space="0" w:color="000000"/>
            </w:tcBorders>
            <w:shd w:val="clear" w:color="auto" w:fill="D99594"/>
            <w:tcMar>
              <w:top w:w="15" w:type="dxa"/>
              <w:left w:w="71" w:type="dxa"/>
              <w:bottom w:w="0" w:type="dxa"/>
              <w:right w:w="71" w:type="dxa"/>
            </w:tcMar>
            <w:hideMark/>
          </w:tcPr>
          <w:p w14:paraId="75965F60" w14:textId="77777777" w:rsidR="002C6F29" w:rsidRPr="00D0318E" w:rsidRDefault="002C6F29" w:rsidP="00D0318E">
            <w:pPr>
              <w:jc w:val="left"/>
              <w:rPr>
                <w:rFonts w:cs="Arial"/>
                <w:noProof/>
                <w:sz w:val="18"/>
                <w:szCs w:val="18"/>
              </w:rPr>
            </w:pPr>
            <w:r w:rsidRPr="00D0318E">
              <w:rPr>
                <w:rFonts w:cs="Arial"/>
                <w:noProof/>
                <w:sz w:val="18"/>
                <w:szCs w:val="18"/>
              </w:rPr>
              <w:lastRenderedPageBreak/>
              <w:t>Deliver staff/start trading/Monitor payroll &amp; admin functions</w:t>
            </w:r>
          </w:p>
        </w:tc>
        <w:tc>
          <w:tcPr>
            <w:tcW w:w="1350" w:type="dxa"/>
            <w:tcBorders>
              <w:top w:val="single" w:sz="8" w:space="0" w:color="000000"/>
              <w:left w:val="single" w:sz="8" w:space="0" w:color="000000"/>
              <w:bottom w:val="single" w:sz="8" w:space="0" w:color="000000"/>
              <w:right w:val="single" w:sz="8" w:space="0" w:color="000000"/>
            </w:tcBorders>
            <w:shd w:val="clear" w:color="auto" w:fill="D99594"/>
            <w:tcMar>
              <w:top w:w="15" w:type="dxa"/>
              <w:left w:w="71" w:type="dxa"/>
              <w:bottom w:w="0" w:type="dxa"/>
              <w:right w:w="71" w:type="dxa"/>
            </w:tcMar>
            <w:hideMark/>
          </w:tcPr>
          <w:p w14:paraId="24D5E867" w14:textId="77777777" w:rsidR="002C6F29" w:rsidRPr="00D0318E" w:rsidRDefault="002C6F29" w:rsidP="00D0318E">
            <w:pPr>
              <w:jc w:val="left"/>
              <w:rPr>
                <w:rFonts w:cs="Arial"/>
                <w:noProof/>
                <w:sz w:val="18"/>
                <w:szCs w:val="18"/>
              </w:rPr>
            </w:pPr>
            <w:r w:rsidRPr="00D0318E">
              <w:rPr>
                <w:rFonts w:cs="Arial"/>
                <w:noProof/>
                <w:sz w:val="18"/>
                <w:szCs w:val="18"/>
              </w:rPr>
              <w:t>Continue to deliver staff/Introduce quality checks</w:t>
            </w:r>
          </w:p>
        </w:tc>
        <w:tc>
          <w:tcPr>
            <w:tcW w:w="1363" w:type="dxa"/>
            <w:tcBorders>
              <w:top w:val="single" w:sz="8" w:space="0" w:color="000000"/>
              <w:left w:val="single" w:sz="8" w:space="0" w:color="000000"/>
              <w:bottom w:val="single" w:sz="8" w:space="0" w:color="000000"/>
              <w:right w:val="single" w:sz="8" w:space="0" w:color="000000"/>
            </w:tcBorders>
            <w:shd w:val="clear" w:color="auto" w:fill="D99594"/>
            <w:tcMar>
              <w:top w:w="15" w:type="dxa"/>
              <w:left w:w="71" w:type="dxa"/>
              <w:bottom w:w="0" w:type="dxa"/>
              <w:right w:w="71" w:type="dxa"/>
            </w:tcMar>
            <w:hideMark/>
          </w:tcPr>
          <w:p w14:paraId="3D417B14" w14:textId="77777777" w:rsidR="002C6F29" w:rsidRPr="00D0318E" w:rsidRDefault="002C6F29" w:rsidP="00D0318E">
            <w:pPr>
              <w:jc w:val="left"/>
              <w:rPr>
                <w:rFonts w:cs="Arial"/>
                <w:noProof/>
                <w:sz w:val="18"/>
                <w:szCs w:val="18"/>
              </w:rPr>
            </w:pPr>
            <w:r w:rsidRPr="00D0318E">
              <w:rPr>
                <w:rFonts w:cs="Arial"/>
                <w:noProof/>
                <w:sz w:val="18"/>
                <w:szCs w:val="18"/>
              </w:rPr>
              <w:t>Diversify services</w:t>
            </w:r>
          </w:p>
        </w:tc>
      </w:tr>
      <w:tr w:rsidR="002C6F29" w:rsidRPr="00D0318E" w14:paraId="72BAEC59" w14:textId="77777777" w:rsidTr="00EE0D61">
        <w:trPr>
          <w:trHeight w:val="1051"/>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7F60E40E" w14:textId="77777777" w:rsidR="002C6F29" w:rsidRPr="00D0318E" w:rsidRDefault="002C6F29" w:rsidP="00D0318E">
            <w:pPr>
              <w:rPr>
                <w:rFonts w:cs="Arial"/>
                <w:noProof/>
              </w:rPr>
            </w:pPr>
            <w:r w:rsidRPr="00D0318E">
              <w:rPr>
                <w:rFonts w:cs="Arial"/>
                <w:noProof/>
              </w:rPr>
              <w:t xml:space="preserve">Track progress </w:t>
            </w: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4319E5DF"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541"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53946E5B"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699"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005A8ACE"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2070" w:type="dxa"/>
            <w:tcBorders>
              <w:top w:val="single" w:sz="8" w:space="0" w:color="000000"/>
              <w:left w:val="single" w:sz="8" w:space="0" w:color="000000"/>
              <w:bottom w:val="single" w:sz="8" w:space="0" w:color="000000"/>
              <w:right w:val="single" w:sz="8" w:space="0" w:color="000000"/>
            </w:tcBorders>
            <w:shd w:val="clear" w:color="auto" w:fill="B2A1C7"/>
            <w:tcMar>
              <w:top w:w="15" w:type="dxa"/>
              <w:left w:w="71" w:type="dxa"/>
              <w:bottom w:w="0" w:type="dxa"/>
              <w:right w:w="71" w:type="dxa"/>
            </w:tcMar>
            <w:hideMark/>
          </w:tcPr>
          <w:p w14:paraId="2C8BA9F9" w14:textId="77777777" w:rsidR="002C6F29" w:rsidRPr="00D0318E" w:rsidRDefault="002C6F29" w:rsidP="00D0318E">
            <w:pPr>
              <w:jc w:val="left"/>
              <w:rPr>
                <w:rFonts w:cs="Arial"/>
                <w:noProof/>
                <w:sz w:val="18"/>
                <w:szCs w:val="18"/>
              </w:rPr>
            </w:pPr>
            <w:r w:rsidRPr="00D0318E">
              <w:rPr>
                <w:rFonts w:cs="Arial"/>
                <w:noProof/>
                <w:sz w:val="18"/>
                <w:szCs w:val="18"/>
              </w:rPr>
              <w:t>Refer to the tracking sheet to ensure the project is running accordingly</w:t>
            </w:r>
          </w:p>
        </w:tc>
        <w:tc>
          <w:tcPr>
            <w:tcW w:w="1350" w:type="dxa"/>
            <w:tcBorders>
              <w:top w:val="single" w:sz="8" w:space="0" w:color="000000"/>
              <w:left w:val="single" w:sz="8" w:space="0" w:color="000000"/>
              <w:bottom w:val="single" w:sz="8" w:space="0" w:color="000000"/>
              <w:right w:val="single" w:sz="8" w:space="0" w:color="000000"/>
            </w:tcBorders>
            <w:shd w:val="clear" w:color="auto" w:fill="B2A1C7"/>
            <w:tcMar>
              <w:top w:w="15" w:type="dxa"/>
              <w:left w:w="71" w:type="dxa"/>
              <w:bottom w:w="0" w:type="dxa"/>
              <w:right w:w="71" w:type="dxa"/>
            </w:tcMar>
            <w:hideMark/>
          </w:tcPr>
          <w:p w14:paraId="05048496" w14:textId="77777777" w:rsidR="002C6F29" w:rsidRPr="00D0318E" w:rsidRDefault="002C6F29" w:rsidP="00D0318E">
            <w:pPr>
              <w:jc w:val="left"/>
              <w:rPr>
                <w:rFonts w:cs="Arial"/>
                <w:noProof/>
                <w:sz w:val="18"/>
                <w:szCs w:val="18"/>
              </w:rPr>
            </w:pPr>
            <w:r w:rsidRPr="00D0318E">
              <w:rPr>
                <w:rFonts w:cs="Arial"/>
                <w:noProof/>
                <w:sz w:val="18"/>
                <w:szCs w:val="18"/>
              </w:rPr>
              <w:t>Track expenditure</w:t>
            </w:r>
          </w:p>
        </w:tc>
        <w:tc>
          <w:tcPr>
            <w:tcW w:w="1363" w:type="dxa"/>
            <w:tcBorders>
              <w:top w:val="single" w:sz="8" w:space="0" w:color="000000"/>
              <w:left w:val="single" w:sz="8" w:space="0" w:color="000000"/>
              <w:bottom w:val="single" w:sz="8" w:space="0" w:color="000000"/>
              <w:right w:val="single" w:sz="8" w:space="0" w:color="000000"/>
            </w:tcBorders>
            <w:shd w:val="clear" w:color="auto" w:fill="B2A1C7"/>
            <w:tcMar>
              <w:top w:w="15" w:type="dxa"/>
              <w:left w:w="71" w:type="dxa"/>
              <w:bottom w:w="0" w:type="dxa"/>
              <w:right w:w="71" w:type="dxa"/>
            </w:tcMar>
            <w:hideMark/>
          </w:tcPr>
          <w:p w14:paraId="195F292A" w14:textId="03A5A1E8" w:rsidR="002C6F29" w:rsidRPr="00D0318E" w:rsidRDefault="002C6F29" w:rsidP="00D0318E">
            <w:pPr>
              <w:jc w:val="left"/>
              <w:rPr>
                <w:rFonts w:cs="Arial"/>
                <w:noProof/>
                <w:sz w:val="18"/>
                <w:szCs w:val="18"/>
              </w:rPr>
            </w:pPr>
            <w:r w:rsidRPr="00D0318E">
              <w:rPr>
                <w:rFonts w:cs="Arial"/>
                <w:noProof/>
                <w:sz w:val="18"/>
                <w:szCs w:val="18"/>
              </w:rPr>
              <w:t>Introduce payroll</w:t>
            </w:r>
            <w:r w:rsidR="00F77279" w:rsidRPr="00D0318E">
              <w:rPr>
                <w:rFonts w:cs="Arial"/>
                <w:noProof/>
                <w:sz w:val="18"/>
                <w:szCs w:val="18"/>
              </w:rPr>
              <w:t xml:space="preserve"> </w:t>
            </w:r>
            <w:r w:rsidRPr="00D0318E">
              <w:rPr>
                <w:rFonts w:cs="Arial"/>
                <w:noProof/>
                <w:sz w:val="18"/>
                <w:szCs w:val="18"/>
              </w:rPr>
              <w:t>&amp;</w:t>
            </w:r>
            <w:r w:rsidR="00F77279" w:rsidRPr="00D0318E">
              <w:rPr>
                <w:rFonts w:cs="Arial"/>
                <w:noProof/>
                <w:sz w:val="18"/>
                <w:szCs w:val="18"/>
              </w:rPr>
              <w:t xml:space="preserve"> </w:t>
            </w:r>
            <w:r w:rsidRPr="00D0318E">
              <w:rPr>
                <w:rFonts w:cs="Arial"/>
                <w:noProof/>
                <w:sz w:val="18"/>
                <w:szCs w:val="18"/>
              </w:rPr>
              <w:t>admin audits</w:t>
            </w:r>
          </w:p>
        </w:tc>
      </w:tr>
      <w:tr w:rsidR="002C6F29" w:rsidRPr="00D0318E" w14:paraId="22E69891" w14:textId="77777777" w:rsidTr="00EE0D61">
        <w:trPr>
          <w:trHeight w:val="333"/>
          <w:jc w:val="center"/>
        </w:trPr>
        <w:tc>
          <w:tcPr>
            <w:tcW w:w="1254"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080A061A" w14:textId="77777777" w:rsidR="002C6F29" w:rsidRPr="00D0318E" w:rsidRDefault="002C6F29" w:rsidP="00D0318E">
            <w:pPr>
              <w:rPr>
                <w:rFonts w:cs="Arial"/>
                <w:noProof/>
              </w:rPr>
            </w:pPr>
            <w:r w:rsidRPr="00D0318E">
              <w:rPr>
                <w:rFonts w:cs="Arial"/>
                <w:noProof/>
              </w:rPr>
              <w:t xml:space="preserve">Follow up </w:t>
            </w:r>
          </w:p>
        </w:tc>
        <w:tc>
          <w:tcPr>
            <w:tcW w:w="896"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0398B8FD"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541"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14FD7577"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699"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5A900882"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1" w:type="dxa"/>
              <w:bottom w:w="0" w:type="dxa"/>
              <w:right w:w="71" w:type="dxa"/>
            </w:tcMar>
            <w:hideMark/>
          </w:tcPr>
          <w:p w14:paraId="62A3387E" w14:textId="77777777" w:rsidR="002C6F29" w:rsidRPr="00D0318E" w:rsidRDefault="002C6F29" w:rsidP="00D0318E">
            <w:pPr>
              <w:jc w:val="left"/>
              <w:rPr>
                <w:rFonts w:cs="Arial"/>
                <w:noProof/>
                <w:sz w:val="18"/>
                <w:szCs w:val="18"/>
              </w:rPr>
            </w:pPr>
            <w:r w:rsidRPr="00D0318E">
              <w:rPr>
                <w:rFonts w:cs="Arial"/>
                <w:noProof/>
                <w:sz w:val="18"/>
                <w:szCs w:val="18"/>
              </w:rPr>
              <w:t> </w:t>
            </w:r>
          </w:p>
        </w:tc>
        <w:tc>
          <w:tcPr>
            <w:tcW w:w="1350" w:type="dxa"/>
            <w:tcBorders>
              <w:top w:val="single" w:sz="8" w:space="0" w:color="000000"/>
              <w:left w:val="single" w:sz="8" w:space="0" w:color="000000"/>
              <w:bottom w:val="single" w:sz="8" w:space="0" w:color="000000"/>
              <w:right w:val="single" w:sz="8" w:space="0" w:color="000000"/>
            </w:tcBorders>
            <w:shd w:val="clear" w:color="auto" w:fill="943634"/>
            <w:tcMar>
              <w:top w:w="15" w:type="dxa"/>
              <w:left w:w="71" w:type="dxa"/>
              <w:bottom w:w="0" w:type="dxa"/>
              <w:right w:w="71" w:type="dxa"/>
            </w:tcMar>
            <w:hideMark/>
          </w:tcPr>
          <w:p w14:paraId="2ABB2EBD" w14:textId="77777777" w:rsidR="002C6F29" w:rsidRPr="00D0318E" w:rsidRDefault="002C6F29" w:rsidP="00D0318E">
            <w:pPr>
              <w:jc w:val="left"/>
              <w:rPr>
                <w:rFonts w:cs="Arial"/>
                <w:noProof/>
                <w:sz w:val="18"/>
                <w:szCs w:val="18"/>
              </w:rPr>
            </w:pPr>
            <w:r w:rsidRPr="00D0318E">
              <w:rPr>
                <w:rFonts w:cs="Arial"/>
                <w:noProof/>
                <w:sz w:val="18"/>
                <w:szCs w:val="18"/>
              </w:rPr>
              <w:t>Record learnings</w:t>
            </w:r>
          </w:p>
        </w:tc>
        <w:tc>
          <w:tcPr>
            <w:tcW w:w="1363" w:type="dxa"/>
            <w:tcBorders>
              <w:top w:val="single" w:sz="8" w:space="0" w:color="000000"/>
              <w:left w:val="single" w:sz="8" w:space="0" w:color="000000"/>
              <w:bottom w:val="single" w:sz="8" w:space="0" w:color="000000"/>
              <w:right w:val="single" w:sz="8" w:space="0" w:color="000000"/>
            </w:tcBorders>
            <w:shd w:val="clear" w:color="auto" w:fill="943634"/>
            <w:tcMar>
              <w:top w:w="15" w:type="dxa"/>
              <w:left w:w="71" w:type="dxa"/>
              <w:bottom w:w="0" w:type="dxa"/>
              <w:right w:w="71" w:type="dxa"/>
            </w:tcMar>
            <w:hideMark/>
          </w:tcPr>
          <w:p w14:paraId="69FCD0E4" w14:textId="77777777" w:rsidR="002C6F29" w:rsidRPr="00D0318E" w:rsidRDefault="002C6F29" w:rsidP="00D0318E">
            <w:pPr>
              <w:jc w:val="left"/>
              <w:rPr>
                <w:rFonts w:cs="Arial"/>
                <w:noProof/>
                <w:sz w:val="18"/>
                <w:szCs w:val="18"/>
              </w:rPr>
            </w:pPr>
            <w:r w:rsidRPr="00D0318E">
              <w:rPr>
                <w:rFonts w:cs="Arial"/>
                <w:noProof/>
                <w:sz w:val="18"/>
                <w:szCs w:val="18"/>
              </w:rPr>
              <w:t xml:space="preserve">Act on feedback </w:t>
            </w:r>
          </w:p>
        </w:tc>
      </w:tr>
    </w:tbl>
    <w:p w14:paraId="72009559" w14:textId="77777777" w:rsidR="00C73E16" w:rsidRPr="00D0318E" w:rsidRDefault="00C73E16" w:rsidP="00D0318E">
      <w:pPr>
        <w:pStyle w:val="ListParagraph"/>
        <w:rPr>
          <w:rFonts w:cs="Arial"/>
          <w:noProof/>
        </w:rPr>
      </w:pPr>
    </w:p>
    <w:p w14:paraId="773C89E7" w14:textId="562F5C9B" w:rsidR="009A47B0" w:rsidRPr="00D0318E" w:rsidRDefault="009A47B0" w:rsidP="00D0318E">
      <w:pPr>
        <w:pStyle w:val="ListParagraph"/>
        <w:numPr>
          <w:ilvl w:val="1"/>
          <w:numId w:val="5"/>
        </w:numPr>
        <w:rPr>
          <w:rFonts w:cs="Arial"/>
          <w:noProof/>
        </w:rPr>
      </w:pPr>
      <w:r w:rsidRPr="00D0318E">
        <w:rPr>
          <w:rFonts w:cs="Arial"/>
          <w:noProof/>
        </w:rPr>
        <w:t xml:space="preserve">Planning: This gives overall </w:t>
      </w:r>
      <w:r w:rsidR="008A5F77" w:rsidRPr="00D0318E">
        <w:rPr>
          <w:rFonts w:cs="Arial"/>
          <w:noProof/>
        </w:rPr>
        <w:t>planning of the projects. For this</w:t>
      </w:r>
      <w:r w:rsidR="00F42D99" w:rsidRPr="00D0318E">
        <w:rPr>
          <w:rFonts w:cs="Arial"/>
          <w:noProof/>
        </w:rPr>
        <w:t>,</w:t>
      </w:r>
      <w:r w:rsidR="008A5F77" w:rsidRPr="00D0318E">
        <w:rPr>
          <w:rFonts w:cs="Arial"/>
          <w:noProof/>
        </w:rPr>
        <w:t xml:space="preserve"> the manager first analyse</w:t>
      </w:r>
      <w:r w:rsidR="00F42D99" w:rsidRPr="00D0318E">
        <w:rPr>
          <w:rFonts w:cs="Arial"/>
          <w:noProof/>
        </w:rPr>
        <w:t>s</w:t>
      </w:r>
      <w:r w:rsidR="008A5F77" w:rsidRPr="00D0318E">
        <w:rPr>
          <w:rFonts w:cs="Arial"/>
          <w:noProof/>
        </w:rPr>
        <w:t xml:space="preserve"> the markets and the stakeholders</w:t>
      </w:r>
      <w:r w:rsidR="000E02EA" w:rsidRPr="00D0318E">
        <w:rPr>
          <w:rFonts w:cs="Arial"/>
          <w:noProof/>
        </w:rPr>
        <w:t>,</w:t>
      </w:r>
      <w:r w:rsidR="008A5F77" w:rsidRPr="00D0318E">
        <w:rPr>
          <w:rFonts w:cs="Arial"/>
          <w:noProof/>
        </w:rPr>
        <w:t xml:space="preserve"> then prepare</w:t>
      </w:r>
      <w:r w:rsidR="000E02EA" w:rsidRPr="00D0318E">
        <w:rPr>
          <w:rFonts w:cs="Arial"/>
          <w:noProof/>
        </w:rPr>
        <w:t xml:space="preserve"> and present</w:t>
      </w:r>
      <w:r w:rsidR="00F42D99" w:rsidRPr="00D0318E">
        <w:rPr>
          <w:rFonts w:cs="Arial"/>
          <w:noProof/>
        </w:rPr>
        <w:t>s</w:t>
      </w:r>
      <w:r w:rsidR="000E02EA" w:rsidRPr="00D0318E">
        <w:rPr>
          <w:rFonts w:cs="Arial"/>
          <w:noProof/>
        </w:rPr>
        <w:t xml:space="preserve"> the business plan then wait</w:t>
      </w:r>
      <w:r w:rsidR="00F42D99" w:rsidRPr="00D0318E">
        <w:rPr>
          <w:rFonts w:cs="Arial"/>
          <w:noProof/>
        </w:rPr>
        <w:t>s</w:t>
      </w:r>
      <w:r w:rsidR="000E02EA" w:rsidRPr="00D0318E">
        <w:rPr>
          <w:rFonts w:cs="Arial"/>
          <w:noProof/>
        </w:rPr>
        <w:t xml:space="preserve"> for the funds to execute the projects.</w:t>
      </w:r>
      <w:r w:rsidR="008D7341" w:rsidRPr="00D0318E">
        <w:rPr>
          <w:rFonts w:cs="Arial"/>
          <w:noProof/>
        </w:rPr>
        <w:t xml:space="preserve"> It will be taken place between Jan 23 to Feb 23.</w:t>
      </w:r>
    </w:p>
    <w:p w14:paraId="037C6C61" w14:textId="7B691715" w:rsidR="000E02EA" w:rsidRPr="00D0318E" w:rsidRDefault="000E02EA" w:rsidP="00D0318E">
      <w:pPr>
        <w:pStyle w:val="ListParagraph"/>
        <w:numPr>
          <w:ilvl w:val="1"/>
          <w:numId w:val="5"/>
        </w:numPr>
        <w:rPr>
          <w:rFonts w:cs="Arial"/>
          <w:noProof/>
        </w:rPr>
      </w:pPr>
      <w:r w:rsidRPr="00D0318E">
        <w:rPr>
          <w:rFonts w:cs="Arial"/>
          <w:noProof/>
        </w:rPr>
        <w:t>Launch: After planning</w:t>
      </w:r>
      <w:r w:rsidR="00EE4762" w:rsidRPr="00D0318E">
        <w:rPr>
          <w:rFonts w:cs="Arial"/>
          <w:noProof/>
        </w:rPr>
        <w:t>, launching</w:t>
      </w:r>
      <w:r w:rsidRPr="00D0318E">
        <w:rPr>
          <w:rFonts w:cs="Arial"/>
          <w:noProof/>
        </w:rPr>
        <w:t xml:space="preserve"> the cleaning excellence project </w:t>
      </w:r>
      <w:r w:rsidR="00EE4762" w:rsidRPr="00D0318E">
        <w:rPr>
          <w:rFonts w:cs="Arial"/>
          <w:noProof/>
        </w:rPr>
        <w:t xml:space="preserve">as </w:t>
      </w:r>
      <w:r w:rsidRPr="00D0318E">
        <w:rPr>
          <w:rFonts w:cs="Arial"/>
          <w:noProof/>
        </w:rPr>
        <w:t xml:space="preserve">a </w:t>
      </w:r>
      <w:r w:rsidR="00E947FF" w:rsidRPr="00D0318E">
        <w:rPr>
          <w:rFonts w:cs="Arial"/>
          <w:noProof/>
        </w:rPr>
        <w:t>company</w:t>
      </w:r>
      <w:r w:rsidR="00EE4762" w:rsidRPr="00D0318E">
        <w:rPr>
          <w:rFonts w:cs="Arial"/>
          <w:noProof/>
        </w:rPr>
        <w:t xml:space="preserve"> will take pace</w:t>
      </w:r>
      <w:r w:rsidR="00E947FF" w:rsidRPr="00D0318E">
        <w:rPr>
          <w:rFonts w:cs="Arial"/>
          <w:noProof/>
        </w:rPr>
        <w:t xml:space="preserve"> by getting approval from the register</w:t>
      </w:r>
      <w:r w:rsidR="0062352E" w:rsidRPr="00D0318E">
        <w:rPr>
          <w:rFonts w:cs="Arial"/>
          <w:noProof/>
        </w:rPr>
        <w:t xml:space="preserve"> (Rothaermel, 2021)</w:t>
      </w:r>
      <w:r w:rsidR="00E947FF" w:rsidRPr="00D0318E">
        <w:rPr>
          <w:rFonts w:cs="Arial"/>
          <w:noProof/>
        </w:rPr>
        <w:t xml:space="preserve">. </w:t>
      </w:r>
      <w:r w:rsidR="00EE4762" w:rsidRPr="00D0318E">
        <w:rPr>
          <w:rFonts w:cs="Arial"/>
          <w:noProof/>
        </w:rPr>
        <w:t>Launching will cover</w:t>
      </w:r>
      <w:r w:rsidR="00E947FF" w:rsidRPr="00D0318E">
        <w:rPr>
          <w:rFonts w:cs="Arial"/>
          <w:noProof/>
        </w:rPr>
        <w:t xml:space="preserve"> defin</w:t>
      </w:r>
      <w:r w:rsidR="001628E0" w:rsidRPr="00D0318E">
        <w:rPr>
          <w:rFonts w:cs="Arial"/>
          <w:noProof/>
        </w:rPr>
        <w:t>ing</w:t>
      </w:r>
      <w:r w:rsidR="00E947FF" w:rsidRPr="00D0318E">
        <w:rPr>
          <w:rFonts w:cs="Arial"/>
          <w:noProof/>
        </w:rPr>
        <w:t xml:space="preserve"> the bu</w:t>
      </w:r>
      <w:r w:rsidR="00EE4762" w:rsidRPr="00D0318E">
        <w:rPr>
          <w:rFonts w:cs="Arial"/>
          <w:noProof/>
        </w:rPr>
        <w:t>siness strategy of the company and</w:t>
      </w:r>
      <w:r w:rsidR="00E947FF" w:rsidRPr="00D0318E">
        <w:rPr>
          <w:rFonts w:cs="Arial"/>
          <w:noProof/>
        </w:rPr>
        <w:t xml:space="preserve"> set</w:t>
      </w:r>
      <w:r w:rsidR="00EE4762" w:rsidRPr="00D0318E">
        <w:rPr>
          <w:rFonts w:cs="Arial"/>
          <w:noProof/>
        </w:rPr>
        <w:t>ting</w:t>
      </w:r>
      <w:r w:rsidR="00E947FF" w:rsidRPr="00D0318E">
        <w:rPr>
          <w:rFonts w:cs="Arial"/>
          <w:noProof/>
        </w:rPr>
        <w:t xml:space="preserve"> up standards and policies for the organization and hir</w:t>
      </w:r>
      <w:r w:rsidR="001628E0" w:rsidRPr="00D0318E">
        <w:rPr>
          <w:rFonts w:cs="Arial"/>
          <w:noProof/>
        </w:rPr>
        <w:t>ing</w:t>
      </w:r>
      <w:r w:rsidR="00E947FF" w:rsidRPr="00D0318E">
        <w:rPr>
          <w:rFonts w:cs="Arial"/>
          <w:noProof/>
        </w:rPr>
        <w:t xml:space="preserve"> the payroll and accounts. The project manager then</w:t>
      </w:r>
      <w:r w:rsidR="00EE4762" w:rsidRPr="00D0318E">
        <w:rPr>
          <w:rFonts w:cs="Arial"/>
          <w:noProof/>
        </w:rPr>
        <w:t xml:space="preserve"> will</w:t>
      </w:r>
      <w:r w:rsidR="00E947FF" w:rsidRPr="00D0318E">
        <w:rPr>
          <w:rFonts w:cs="Arial"/>
          <w:noProof/>
        </w:rPr>
        <w:t xml:space="preserve"> </w:t>
      </w:r>
      <w:r w:rsidR="00C45782" w:rsidRPr="00D0318E">
        <w:rPr>
          <w:rFonts w:cs="Arial"/>
          <w:noProof/>
        </w:rPr>
        <w:t>implement</w:t>
      </w:r>
      <w:r w:rsidR="00E947FF" w:rsidRPr="00D0318E">
        <w:rPr>
          <w:rFonts w:cs="Arial"/>
          <w:noProof/>
        </w:rPr>
        <w:t xml:space="preserve"> </w:t>
      </w:r>
      <w:r w:rsidR="00F42D99" w:rsidRPr="00D0318E">
        <w:rPr>
          <w:rFonts w:cs="Arial"/>
          <w:noProof/>
        </w:rPr>
        <w:t xml:space="preserve">a </w:t>
      </w:r>
      <w:r w:rsidR="00E947FF" w:rsidRPr="00D0318E">
        <w:rPr>
          <w:rFonts w:cs="Arial"/>
          <w:noProof/>
        </w:rPr>
        <w:t xml:space="preserve">risk management plan </w:t>
      </w:r>
      <w:r w:rsidR="0059663D" w:rsidRPr="00D0318E">
        <w:rPr>
          <w:rFonts w:cs="Arial"/>
          <w:noProof/>
        </w:rPr>
        <w:t>against scope creep.</w:t>
      </w:r>
      <w:r w:rsidR="00EE4762" w:rsidRPr="00D0318E">
        <w:rPr>
          <w:rFonts w:cs="Arial"/>
          <w:noProof/>
        </w:rPr>
        <w:t xml:space="preserve"> </w:t>
      </w:r>
      <w:r w:rsidR="003D2A8D" w:rsidRPr="00D0318E">
        <w:rPr>
          <w:rFonts w:cs="Arial"/>
          <w:noProof/>
        </w:rPr>
        <w:t>This step</w:t>
      </w:r>
      <w:r w:rsidR="00EE4762" w:rsidRPr="00D0318E">
        <w:rPr>
          <w:rFonts w:cs="Arial"/>
          <w:noProof/>
        </w:rPr>
        <w:t xml:space="preserve"> will be </w:t>
      </w:r>
      <w:r w:rsidR="003D2A8D" w:rsidRPr="00D0318E">
        <w:rPr>
          <w:rFonts w:cs="Arial"/>
          <w:noProof/>
        </w:rPr>
        <w:t>conducted</w:t>
      </w:r>
      <w:r w:rsidR="00EE4762" w:rsidRPr="00D0318E">
        <w:rPr>
          <w:rFonts w:cs="Arial"/>
          <w:noProof/>
        </w:rPr>
        <w:t xml:space="preserve"> between </w:t>
      </w:r>
      <w:r w:rsidR="003D2A8D" w:rsidRPr="00D0318E">
        <w:rPr>
          <w:rFonts w:cs="Arial"/>
          <w:noProof/>
        </w:rPr>
        <w:t>Mar 23 and June 23</w:t>
      </w:r>
      <w:r w:rsidR="00EE4762" w:rsidRPr="00D0318E">
        <w:rPr>
          <w:rFonts w:cs="Arial"/>
          <w:noProof/>
        </w:rPr>
        <w:t>.</w:t>
      </w:r>
    </w:p>
    <w:p w14:paraId="15FA4131" w14:textId="7A4B2E57" w:rsidR="0059663D" w:rsidRPr="00D0318E" w:rsidRDefault="0059663D" w:rsidP="00D0318E">
      <w:pPr>
        <w:pStyle w:val="ListParagraph"/>
        <w:numPr>
          <w:ilvl w:val="1"/>
          <w:numId w:val="5"/>
        </w:numPr>
        <w:rPr>
          <w:rFonts w:cs="Arial"/>
          <w:noProof/>
        </w:rPr>
      </w:pPr>
      <w:r w:rsidRPr="00D0318E">
        <w:rPr>
          <w:rFonts w:cs="Arial"/>
          <w:noProof/>
        </w:rPr>
        <w:t>E</w:t>
      </w:r>
      <w:r w:rsidR="003D2A8D" w:rsidRPr="00D0318E">
        <w:rPr>
          <w:rFonts w:cs="Arial"/>
          <w:noProof/>
        </w:rPr>
        <w:t>xecute: This i</w:t>
      </w:r>
      <w:r w:rsidRPr="00D0318E">
        <w:rPr>
          <w:rFonts w:cs="Arial"/>
          <w:noProof/>
        </w:rPr>
        <w:t>s the 3</w:t>
      </w:r>
      <w:r w:rsidRPr="00D0318E">
        <w:rPr>
          <w:rFonts w:cs="Arial"/>
          <w:noProof/>
          <w:vertAlign w:val="superscript"/>
        </w:rPr>
        <w:t>rd</w:t>
      </w:r>
      <w:r w:rsidRPr="00D0318E">
        <w:rPr>
          <w:rFonts w:cs="Arial"/>
          <w:noProof/>
        </w:rPr>
        <w:t xml:space="preserve"> topic in the chart. Here the project manager </w:t>
      </w:r>
      <w:r w:rsidR="003D2A8D" w:rsidRPr="00D0318E">
        <w:rPr>
          <w:rFonts w:cs="Arial"/>
          <w:noProof/>
        </w:rPr>
        <w:t xml:space="preserve">will </w:t>
      </w:r>
      <w:r w:rsidR="00C45782" w:rsidRPr="00D0318E">
        <w:rPr>
          <w:rFonts w:cs="Arial"/>
          <w:noProof/>
        </w:rPr>
        <w:t>contact</w:t>
      </w:r>
      <w:r w:rsidRPr="00D0318E">
        <w:rPr>
          <w:rFonts w:cs="Arial"/>
          <w:noProof/>
        </w:rPr>
        <w:t xml:space="preserve"> the suppliers to get the cleaning equipment. After getting the equipment, </w:t>
      </w:r>
      <w:r w:rsidR="003D2A8D" w:rsidRPr="00D0318E">
        <w:rPr>
          <w:rFonts w:cs="Arial"/>
          <w:noProof/>
        </w:rPr>
        <w:t>he will</w:t>
      </w:r>
      <w:r w:rsidRPr="00D0318E">
        <w:rPr>
          <w:rFonts w:cs="Arial"/>
          <w:noProof/>
        </w:rPr>
        <w:t xml:space="preserve"> introduce the company and services to get in touch </w:t>
      </w:r>
      <w:r w:rsidR="00F42D99" w:rsidRPr="00D0318E">
        <w:rPr>
          <w:rFonts w:cs="Arial"/>
          <w:noProof/>
        </w:rPr>
        <w:t>with</w:t>
      </w:r>
      <w:r w:rsidRPr="00D0318E">
        <w:rPr>
          <w:rFonts w:cs="Arial"/>
          <w:noProof/>
        </w:rPr>
        <w:t xml:space="preserve"> the clients. In the </w:t>
      </w:r>
      <w:r w:rsidR="00C45782" w:rsidRPr="00D0318E">
        <w:rPr>
          <w:rFonts w:cs="Arial"/>
          <w:noProof/>
        </w:rPr>
        <w:t>meantime,</w:t>
      </w:r>
      <w:r w:rsidRPr="00D0318E">
        <w:rPr>
          <w:rFonts w:cs="Arial"/>
          <w:noProof/>
        </w:rPr>
        <w:t xml:space="preserve"> they also set budgetary controls. In addition, the project manager </w:t>
      </w:r>
      <w:r w:rsidR="003D2A8D" w:rsidRPr="00D0318E">
        <w:rPr>
          <w:rFonts w:cs="Arial"/>
          <w:noProof/>
        </w:rPr>
        <w:t>will expand</w:t>
      </w:r>
      <w:r w:rsidRPr="00D0318E">
        <w:rPr>
          <w:rFonts w:cs="Arial"/>
          <w:noProof/>
        </w:rPr>
        <w:t xml:space="preserve"> </w:t>
      </w:r>
      <w:r w:rsidR="00C45782" w:rsidRPr="00D0318E">
        <w:rPr>
          <w:rFonts w:cs="Arial"/>
          <w:noProof/>
        </w:rPr>
        <w:t>client-based</w:t>
      </w:r>
      <w:r w:rsidR="009E35FF" w:rsidRPr="00D0318E">
        <w:rPr>
          <w:rFonts w:cs="Arial"/>
          <w:noProof/>
        </w:rPr>
        <w:t xml:space="preserve"> advertisement to connect with the new customer. </w:t>
      </w:r>
      <w:r w:rsidR="00B53725" w:rsidRPr="00D0318E">
        <w:rPr>
          <w:rFonts w:cs="Arial"/>
          <w:noProof/>
        </w:rPr>
        <w:t>This</w:t>
      </w:r>
      <w:r w:rsidR="004B0DC7" w:rsidRPr="00D0318E">
        <w:rPr>
          <w:rFonts w:cs="Arial"/>
          <w:noProof/>
        </w:rPr>
        <w:t xml:space="preserve"> step</w:t>
      </w:r>
      <w:r w:rsidR="003D2A8D" w:rsidRPr="00D0318E">
        <w:rPr>
          <w:rFonts w:cs="Arial"/>
          <w:noProof/>
        </w:rPr>
        <w:t xml:space="preserve"> will be </w:t>
      </w:r>
      <w:r w:rsidR="00B53725" w:rsidRPr="00D0318E">
        <w:rPr>
          <w:rFonts w:cs="Arial"/>
          <w:noProof/>
        </w:rPr>
        <w:t xml:space="preserve">conducted </w:t>
      </w:r>
      <w:r w:rsidR="003D2A8D" w:rsidRPr="00D0318E">
        <w:rPr>
          <w:rFonts w:cs="Arial"/>
          <w:noProof/>
        </w:rPr>
        <w:t>between Feb 23 and Apr 23.</w:t>
      </w:r>
    </w:p>
    <w:p w14:paraId="72576FD3" w14:textId="59B389E7" w:rsidR="009E35FF" w:rsidRPr="00D0318E" w:rsidRDefault="009E35FF" w:rsidP="00D0318E">
      <w:pPr>
        <w:pStyle w:val="ListParagraph"/>
        <w:numPr>
          <w:ilvl w:val="1"/>
          <w:numId w:val="5"/>
        </w:numPr>
        <w:rPr>
          <w:rFonts w:cs="Arial"/>
          <w:noProof/>
        </w:rPr>
      </w:pPr>
      <w:r w:rsidRPr="00D0318E">
        <w:rPr>
          <w:rFonts w:cs="Arial"/>
          <w:noProof/>
        </w:rPr>
        <w:t xml:space="preserve">Implement: In this part, the </w:t>
      </w:r>
      <w:r w:rsidR="004B0DC7" w:rsidRPr="00D0318E">
        <w:rPr>
          <w:rFonts w:cs="Arial"/>
          <w:noProof/>
        </w:rPr>
        <w:t>man</w:t>
      </w:r>
      <w:r w:rsidR="001628E0" w:rsidRPr="00D0318E">
        <w:rPr>
          <w:rFonts w:cs="Arial"/>
          <w:noProof/>
        </w:rPr>
        <w:t>a</w:t>
      </w:r>
      <w:r w:rsidR="004B0DC7" w:rsidRPr="00D0318E">
        <w:rPr>
          <w:rFonts w:cs="Arial"/>
          <w:noProof/>
        </w:rPr>
        <w:t>gement will</w:t>
      </w:r>
      <w:r w:rsidRPr="00D0318E">
        <w:rPr>
          <w:rFonts w:cs="Arial"/>
          <w:noProof/>
        </w:rPr>
        <w:t xml:space="preserve"> set </w:t>
      </w:r>
      <w:r w:rsidR="001628E0" w:rsidRPr="00D0318E">
        <w:rPr>
          <w:rFonts w:cs="Arial"/>
          <w:noProof/>
        </w:rPr>
        <w:t xml:space="preserve">the </w:t>
      </w:r>
      <w:r w:rsidRPr="00D0318E">
        <w:rPr>
          <w:rFonts w:cs="Arial"/>
          <w:noProof/>
        </w:rPr>
        <w:t>organization</w:t>
      </w:r>
      <w:r w:rsidR="00F42D99" w:rsidRPr="00D0318E">
        <w:rPr>
          <w:rFonts w:cs="Arial"/>
          <w:noProof/>
        </w:rPr>
        <w:t>al</w:t>
      </w:r>
      <w:r w:rsidRPr="00D0318E">
        <w:rPr>
          <w:rFonts w:cs="Arial"/>
          <w:noProof/>
        </w:rPr>
        <w:t xml:space="preserve"> structure and set a</w:t>
      </w:r>
      <w:r w:rsidR="00F42D99" w:rsidRPr="00D0318E">
        <w:rPr>
          <w:rFonts w:cs="Arial"/>
          <w:noProof/>
        </w:rPr>
        <w:t>n</w:t>
      </w:r>
      <w:r w:rsidRPr="00D0318E">
        <w:rPr>
          <w:rFonts w:cs="Arial"/>
          <w:noProof/>
        </w:rPr>
        <w:t xml:space="preserve"> office in a definite place. The manager </w:t>
      </w:r>
      <w:r w:rsidR="004B0DC7" w:rsidRPr="00D0318E">
        <w:rPr>
          <w:rFonts w:cs="Arial"/>
          <w:noProof/>
        </w:rPr>
        <w:t xml:space="preserve">will </w:t>
      </w:r>
      <w:r w:rsidR="00C45782" w:rsidRPr="00D0318E">
        <w:rPr>
          <w:rFonts w:cs="Arial"/>
          <w:noProof/>
        </w:rPr>
        <w:t>hires</w:t>
      </w:r>
      <w:r w:rsidRPr="00D0318E">
        <w:rPr>
          <w:rFonts w:cs="Arial"/>
          <w:noProof/>
        </w:rPr>
        <w:t xml:space="preserve"> trainers to train the staff. Then the staff </w:t>
      </w:r>
      <w:r w:rsidR="004B0DC7" w:rsidRPr="00D0318E">
        <w:rPr>
          <w:rFonts w:cs="Arial"/>
          <w:noProof/>
        </w:rPr>
        <w:t>will</w:t>
      </w:r>
      <w:r w:rsidR="001628E0" w:rsidRPr="00D0318E">
        <w:rPr>
          <w:rFonts w:cs="Arial"/>
          <w:noProof/>
        </w:rPr>
        <w:t xml:space="preserve"> deliver</w:t>
      </w:r>
      <w:r w:rsidRPr="00D0318E">
        <w:rPr>
          <w:rFonts w:cs="Arial"/>
          <w:noProof/>
        </w:rPr>
        <w:t xml:space="preserve"> their services to the clients which monitor by the admin. The manager </w:t>
      </w:r>
      <w:r w:rsidR="00186610" w:rsidRPr="00D0318E">
        <w:rPr>
          <w:rFonts w:cs="Arial"/>
          <w:noProof/>
        </w:rPr>
        <w:t xml:space="preserve">always </w:t>
      </w:r>
      <w:r w:rsidR="00C45782" w:rsidRPr="00D0318E">
        <w:rPr>
          <w:rFonts w:cs="Arial"/>
          <w:noProof/>
        </w:rPr>
        <w:t>checks</w:t>
      </w:r>
      <w:r w:rsidR="00186610" w:rsidRPr="00D0318E">
        <w:rPr>
          <w:rFonts w:cs="Arial"/>
          <w:noProof/>
        </w:rPr>
        <w:t xml:space="preserve"> the quality of the services. </w:t>
      </w:r>
    </w:p>
    <w:p w14:paraId="18F17D3F" w14:textId="3DE2EFC3" w:rsidR="00186610" w:rsidRPr="00D0318E" w:rsidRDefault="00186610" w:rsidP="00D0318E">
      <w:pPr>
        <w:pStyle w:val="ListParagraph"/>
        <w:numPr>
          <w:ilvl w:val="1"/>
          <w:numId w:val="5"/>
        </w:numPr>
        <w:rPr>
          <w:rFonts w:cs="Arial"/>
          <w:noProof/>
        </w:rPr>
      </w:pPr>
      <w:r w:rsidRPr="00D0318E">
        <w:rPr>
          <w:rFonts w:cs="Arial"/>
          <w:noProof/>
        </w:rPr>
        <w:t xml:space="preserve">Track Progress: The manager </w:t>
      </w:r>
      <w:r w:rsidR="004B0DC7" w:rsidRPr="00D0318E">
        <w:rPr>
          <w:rFonts w:cs="Arial"/>
          <w:noProof/>
        </w:rPr>
        <w:t xml:space="preserve">will </w:t>
      </w:r>
      <w:r w:rsidRPr="00D0318E">
        <w:rPr>
          <w:rFonts w:cs="Arial"/>
          <w:noProof/>
        </w:rPr>
        <w:t xml:space="preserve">refer to the tracking sheet to ensure the project is running accordingly. Even the manager </w:t>
      </w:r>
      <w:r w:rsidR="004B0DC7" w:rsidRPr="00D0318E">
        <w:rPr>
          <w:rFonts w:cs="Arial"/>
          <w:noProof/>
        </w:rPr>
        <w:t xml:space="preserve">will </w:t>
      </w:r>
      <w:r w:rsidR="00C45782" w:rsidRPr="00D0318E">
        <w:rPr>
          <w:rFonts w:cs="Arial"/>
          <w:noProof/>
        </w:rPr>
        <w:t>track</w:t>
      </w:r>
      <w:r w:rsidRPr="00D0318E">
        <w:rPr>
          <w:rFonts w:cs="Arial"/>
          <w:noProof/>
        </w:rPr>
        <w:t xml:space="preserve"> overall expenditure to </w:t>
      </w:r>
      <w:r w:rsidR="00F42D99" w:rsidRPr="00D0318E">
        <w:rPr>
          <w:rFonts w:cs="Arial"/>
          <w:noProof/>
        </w:rPr>
        <w:t>c</w:t>
      </w:r>
      <w:r w:rsidRPr="00D0318E">
        <w:rPr>
          <w:rFonts w:cs="Arial"/>
          <w:noProof/>
        </w:rPr>
        <w:t>ut unnecessary cost</w:t>
      </w:r>
      <w:r w:rsidR="001628E0" w:rsidRPr="00D0318E">
        <w:rPr>
          <w:rFonts w:cs="Arial"/>
          <w:noProof/>
        </w:rPr>
        <w:t>s</w:t>
      </w:r>
      <w:r w:rsidRPr="00D0318E">
        <w:rPr>
          <w:rFonts w:cs="Arial"/>
          <w:noProof/>
        </w:rPr>
        <w:t xml:space="preserve">. </w:t>
      </w:r>
      <w:r w:rsidR="004B0DC7" w:rsidRPr="00D0318E">
        <w:rPr>
          <w:rFonts w:cs="Arial"/>
          <w:noProof/>
        </w:rPr>
        <w:t>This step will be conducted between Apr 23 and June 23.</w:t>
      </w:r>
    </w:p>
    <w:p w14:paraId="6D8B3A1E" w14:textId="4673D164" w:rsidR="00C45782" w:rsidRPr="00D0318E" w:rsidRDefault="00C45782" w:rsidP="00D0318E">
      <w:pPr>
        <w:pStyle w:val="ListParagraph"/>
        <w:numPr>
          <w:ilvl w:val="1"/>
          <w:numId w:val="5"/>
        </w:numPr>
        <w:rPr>
          <w:rFonts w:cs="Arial"/>
          <w:noProof/>
        </w:rPr>
      </w:pPr>
      <w:r w:rsidRPr="00D0318E">
        <w:rPr>
          <w:rFonts w:cs="Arial"/>
          <w:noProof/>
        </w:rPr>
        <w:t xml:space="preserve">Follow up: The project manager </w:t>
      </w:r>
      <w:r w:rsidR="00666A48" w:rsidRPr="00D0318E">
        <w:rPr>
          <w:rFonts w:cs="Arial"/>
          <w:noProof/>
        </w:rPr>
        <w:t xml:space="preserve">will </w:t>
      </w:r>
      <w:r w:rsidRPr="00D0318E">
        <w:rPr>
          <w:rFonts w:cs="Arial"/>
          <w:noProof/>
        </w:rPr>
        <w:t>always keep track o</w:t>
      </w:r>
      <w:r w:rsidR="00F42D99" w:rsidRPr="00D0318E">
        <w:rPr>
          <w:rFonts w:cs="Arial"/>
          <w:noProof/>
        </w:rPr>
        <w:t>f</w:t>
      </w:r>
      <w:r w:rsidRPr="00D0318E">
        <w:rPr>
          <w:rFonts w:cs="Arial"/>
          <w:noProof/>
        </w:rPr>
        <w:t xml:space="preserve"> the record leaning and always follow</w:t>
      </w:r>
      <w:r w:rsidR="00F42D99" w:rsidRPr="00D0318E">
        <w:rPr>
          <w:rFonts w:cs="Arial"/>
          <w:noProof/>
        </w:rPr>
        <w:t>s</w:t>
      </w:r>
      <w:r w:rsidRPr="00D0318E">
        <w:rPr>
          <w:rFonts w:cs="Arial"/>
          <w:noProof/>
        </w:rPr>
        <w:t xml:space="preserve"> up </w:t>
      </w:r>
      <w:r w:rsidR="00F42D99" w:rsidRPr="00D0318E">
        <w:rPr>
          <w:rFonts w:cs="Arial"/>
          <w:noProof/>
        </w:rPr>
        <w:t xml:space="preserve">on </w:t>
      </w:r>
      <w:r w:rsidRPr="00D0318E">
        <w:rPr>
          <w:rFonts w:cs="Arial"/>
          <w:noProof/>
        </w:rPr>
        <w:t>the customer’s feedback.</w:t>
      </w:r>
    </w:p>
    <w:p w14:paraId="47BC1867" w14:textId="77777777" w:rsidR="00C45782" w:rsidRPr="00D0318E" w:rsidRDefault="00C45782" w:rsidP="00D0318E">
      <w:pPr>
        <w:rPr>
          <w:rFonts w:cs="Arial"/>
          <w:noProof/>
        </w:rPr>
      </w:pPr>
    </w:p>
    <w:p w14:paraId="2A55B2EB" w14:textId="2E4005E3" w:rsidR="00417F66" w:rsidRPr="00D0318E" w:rsidRDefault="00417F66" w:rsidP="00D0318E">
      <w:pPr>
        <w:pStyle w:val="Heading1"/>
      </w:pPr>
      <w:bookmarkStart w:id="17" w:name="_Toc113216207"/>
      <w:r w:rsidRPr="00D0318E">
        <w:lastRenderedPageBreak/>
        <w:t>Risk Management Plan</w:t>
      </w:r>
      <w:r w:rsidR="002C0BA7" w:rsidRPr="00D0318E">
        <w:t xml:space="preserve"> of “</w:t>
      </w:r>
      <w:r w:rsidRPr="00D0318E">
        <w:t xml:space="preserve"> </w:t>
      </w:r>
      <w:r w:rsidR="002C0BA7" w:rsidRPr="00D0318E">
        <w:t>Opening Excellence Cleaning Ltd.”</w:t>
      </w:r>
      <w:bookmarkEnd w:id="17"/>
    </w:p>
    <w:p w14:paraId="1EF5037E" w14:textId="611E61B2" w:rsidR="00D66894" w:rsidRPr="00D0318E" w:rsidRDefault="00417F66" w:rsidP="00D0318E">
      <w:pPr>
        <w:rPr>
          <w:rFonts w:cs="Arial"/>
          <w:noProof/>
        </w:rPr>
      </w:pPr>
      <w:r w:rsidRPr="00D0318E">
        <w:rPr>
          <w:rFonts w:cs="Arial"/>
          <w:noProof/>
        </w:rPr>
        <w:t>This section gives a broad explanation of the method used to identify and control the project's risks.</w:t>
      </w:r>
      <w:r w:rsidR="006F3B58" w:rsidRPr="00D0318E">
        <w:rPr>
          <w:rFonts w:cs="Arial"/>
          <w:noProof/>
        </w:rPr>
        <w:t xml:space="preserve"> It is a part of project management </w:t>
      </w:r>
      <w:r w:rsidR="00F42D99" w:rsidRPr="00D0318E">
        <w:rPr>
          <w:rFonts w:cs="Arial"/>
          <w:noProof/>
        </w:rPr>
        <w:t>that</w:t>
      </w:r>
      <w:r w:rsidR="006F3B58" w:rsidRPr="00D0318E">
        <w:rPr>
          <w:rFonts w:cs="Arial"/>
          <w:noProof/>
        </w:rPr>
        <w:t xml:space="preserve"> deals with </w:t>
      </w:r>
      <w:r w:rsidR="008D0FA1" w:rsidRPr="00D0318E">
        <w:rPr>
          <w:rFonts w:cs="Arial"/>
          <w:noProof/>
        </w:rPr>
        <w:t>controlling possible project hazards</w:t>
      </w:r>
      <w:r w:rsidR="0062352E" w:rsidRPr="00D0318E">
        <w:rPr>
          <w:rFonts w:cs="Arial"/>
          <w:noProof/>
        </w:rPr>
        <w:t xml:space="preserve"> (Hopkin, 2018)</w:t>
      </w:r>
      <w:r w:rsidR="008D0FA1" w:rsidRPr="00D0318E">
        <w:rPr>
          <w:rFonts w:cs="Arial"/>
          <w:noProof/>
        </w:rPr>
        <w:t xml:space="preserve">. Unexpected problems usually arise in projects, and it is the project </w:t>
      </w:r>
      <w:r w:rsidR="00F77279" w:rsidRPr="00D0318E">
        <w:rPr>
          <w:rFonts w:cs="Arial"/>
          <w:noProof/>
        </w:rPr>
        <w:t>manager</w:t>
      </w:r>
      <w:r w:rsidR="00FD1DA4" w:rsidRPr="00D0318E">
        <w:rPr>
          <w:rFonts w:cs="Arial"/>
          <w:noProof/>
        </w:rPr>
        <w:t>'s</w:t>
      </w:r>
      <w:r w:rsidR="003E44F6" w:rsidRPr="00D0318E">
        <w:rPr>
          <w:rFonts w:cs="Arial"/>
          <w:noProof/>
        </w:rPr>
        <w:t xml:space="preserve"> responsibility</w:t>
      </w:r>
      <w:r w:rsidR="008D0FA1" w:rsidRPr="00D0318E">
        <w:rPr>
          <w:rFonts w:cs="Arial"/>
          <w:noProof/>
        </w:rPr>
        <w:t xml:space="preserve"> to see these problems early and take proactive measures to address them. There are several steps followed by the project manager of the new clean</w:t>
      </w:r>
      <w:r w:rsidR="00240035" w:rsidRPr="00D0318E">
        <w:rPr>
          <w:rFonts w:cs="Arial"/>
          <w:noProof/>
        </w:rPr>
        <w:t>ing excellence project. Such as:</w:t>
      </w:r>
    </w:p>
    <w:p w14:paraId="42E9FE53" w14:textId="7C56AE1C" w:rsidR="002F2230" w:rsidRPr="00D0318E" w:rsidRDefault="002F2230" w:rsidP="00D0318E">
      <w:pPr>
        <w:pStyle w:val="Caption"/>
        <w:rPr>
          <w:rFonts w:cs="Arial"/>
          <w:noProof/>
        </w:rPr>
      </w:pPr>
      <w:bookmarkStart w:id="18" w:name="_Toc113216172"/>
      <w:r w:rsidRPr="00D0318E">
        <w:rPr>
          <w:rFonts w:cs="Arial"/>
          <w:noProof/>
        </w:rPr>
        <w:t xml:space="preserve">Table </w:t>
      </w:r>
      <w:r w:rsidRPr="00D0318E">
        <w:rPr>
          <w:rFonts w:cs="Arial"/>
          <w:noProof/>
        </w:rPr>
        <w:fldChar w:fldCharType="begin"/>
      </w:r>
      <w:r w:rsidRPr="00D0318E">
        <w:rPr>
          <w:rFonts w:cs="Arial"/>
          <w:noProof/>
        </w:rPr>
        <w:instrText xml:space="preserve"> SEQ Table \* ARABIC </w:instrText>
      </w:r>
      <w:r w:rsidRPr="00D0318E">
        <w:rPr>
          <w:rFonts w:cs="Arial"/>
          <w:noProof/>
        </w:rPr>
        <w:fldChar w:fldCharType="separate"/>
      </w:r>
      <w:r w:rsidRPr="00D0318E">
        <w:rPr>
          <w:rFonts w:cs="Arial"/>
          <w:noProof/>
        </w:rPr>
        <w:t>5</w:t>
      </w:r>
      <w:r w:rsidRPr="00D0318E">
        <w:rPr>
          <w:rFonts w:cs="Arial"/>
          <w:noProof/>
        </w:rPr>
        <w:fldChar w:fldCharType="end"/>
      </w:r>
      <w:r w:rsidRPr="00D0318E">
        <w:rPr>
          <w:rFonts w:cs="Arial"/>
          <w:noProof/>
        </w:rPr>
        <w:t>: Risk Factor (Author)</w:t>
      </w:r>
      <w:bookmarkEnd w:id="18"/>
    </w:p>
    <w:tbl>
      <w:tblPr>
        <w:tblStyle w:val="PlainTable51"/>
        <w:tblW w:w="0" w:type="auto"/>
        <w:tblLook w:val="04A0" w:firstRow="1" w:lastRow="0" w:firstColumn="1" w:lastColumn="0" w:noHBand="0" w:noVBand="1"/>
      </w:tblPr>
      <w:tblGrid>
        <w:gridCol w:w="3006"/>
        <w:gridCol w:w="3025"/>
        <w:gridCol w:w="2995"/>
      </w:tblGrid>
      <w:tr w:rsidR="00240035" w:rsidRPr="00D0318E" w14:paraId="5422753A" w14:textId="77777777" w:rsidTr="004F348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6" w:type="dxa"/>
          </w:tcPr>
          <w:p w14:paraId="2FC34E91" w14:textId="77777777" w:rsidR="00240035" w:rsidRPr="00D0318E" w:rsidRDefault="00240035" w:rsidP="00D0318E">
            <w:pPr>
              <w:jc w:val="center"/>
              <w:rPr>
                <w:rFonts w:cs="Arial"/>
                <w:b/>
                <w:bCs/>
                <w:noProof/>
              </w:rPr>
            </w:pPr>
            <w:r w:rsidRPr="00D0318E">
              <w:rPr>
                <w:rFonts w:cs="Arial"/>
                <w:b/>
                <w:bCs/>
                <w:noProof/>
              </w:rPr>
              <w:t>Risk</w:t>
            </w:r>
          </w:p>
        </w:tc>
        <w:tc>
          <w:tcPr>
            <w:tcW w:w="3025" w:type="dxa"/>
          </w:tcPr>
          <w:p w14:paraId="72A9E498" w14:textId="77777777" w:rsidR="00240035" w:rsidRPr="00D0318E" w:rsidRDefault="00240035" w:rsidP="00D0318E">
            <w:pPr>
              <w:jc w:val="center"/>
              <w:cnfStyle w:val="100000000000" w:firstRow="1" w:lastRow="0" w:firstColumn="0" w:lastColumn="0" w:oddVBand="0" w:evenVBand="0" w:oddHBand="0" w:evenHBand="0" w:firstRowFirstColumn="0" w:firstRowLastColumn="0" w:lastRowFirstColumn="0" w:lastRowLastColumn="0"/>
              <w:rPr>
                <w:rFonts w:cs="Arial"/>
                <w:b/>
                <w:bCs/>
                <w:noProof/>
              </w:rPr>
            </w:pPr>
            <w:r w:rsidRPr="00D0318E">
              <w:rPr>
                <w:rFonts w:cs="Arial"/>
                <w:b/>
                <w:bCs/>
                <w:noProof/>
              </w:rPr>
              <w:t>Probability</w:t>
            </w:r>
          </w:p>
        </w:tc>
        <w:tc>
          <w:tcPr>
            <w:tcW w:w="2995" w:type="dxa"/>
          </w:tcPr>
          <w:p w14:paraId="7AB385D7" w14:textId="77777777" w:rsidR="00240035" w:rsidRPr="00D0318E" w:rsidRDefault="00240035" w:rsidP="00D0318E">
            <w:pPr>
              <w:jc w:val="center"/>
              <w:cnfStyle w:val="100000000000" w:firstRow="1" w:lastRow="0" w:firstColumn="0" w:lastColumn="0" w:oddVBand="0" w:evenVBand="0" w:oddHBand="0" w:evenHBand="0" w:firstRowFirstColumn="0" w:firstRowLastColumn="0" w:lastRowFirstColumn="0" w:lastRowLastColumn="0"/>
              <w:rPr>
                <w:rFonts w:cs="Arial"/>
                <w:b/>
                <w:bCs/>
                <w:noProof/>
              </w:rPr>
            </w:pPr>
            <w:r w:rsidRPr="00D0318E">
              <w:rPr>
                <w:rFonts w:cs="Arial"/>
                <w:b/>
                <w:bCs/>
                <w:noProof/>
              </w:rPr>
              <w:t>Impact</w:t>
            </w:r>
          </w:p>
        </w:tc>
      </w:tr>
      <w:tr w:rsidR="00240035" w:rsidRPr="00D0318E" w14:paraId="02100A96" w14:textId="77777777" w:rsidTr="004F34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48F8101B" w14:textId="3FC805F2" w:rsidR="00240035" w:rsidRPr="00D0318E" w:rsidRDefault="00483E3D" w:rsidP="00D0318E">
            <w:pPr>
              <w:rPr>
                <w:rFonts w:cs="Arial"/>
                <w:noProof/>
              </w:rPr>
            </w:pPr>
            <w:r>
              <w:rPr>
                <w:rFonts w:cs="Arial"/>
                <w:noProof/>
              </w:rPr>
              <w:t>E</w:t>
            </w:r>
            <w:r w:rsidR="00BC1330">
              <w:rPr>
                <w:rFonts w:cs="Arial"/>
                <w:noProof/>
              </w:rPr>
              <w:t>xecution</w:t>
            </w:r>
          </w:p>
        </w:tc>
        <w:tc>
          <w:tcPr>
            <w:tcW w:w="3025" w:type="dxa"/>
          </w:tcPr>
          <w:p w14:paraId="6F8EB412" w14:textId="77777777" w:rsidR="00240035" w:rsidRPr="00D0318E" w:rsidRDefault="0024003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High</w:t>
            </w:r>
          </w:p>
        </w:tc>
        <w:tc>
          <w:tcPr>
            <w:tcW w:w="2995" w:type="dxa"/>
          </w:tcPr>
          <w:p w14:paraId="509F15B1" w14:textId="77777777" w:rsidR="00240035" w:rsidRPr="00D0318E" w:rsidRDefault="0024003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High</w:t>
            </w:r>
          </w:p>
        </w:tc>
      </w:tr>
      <w:tr w:rsidR="00240035" w:rsidRPr="00D0318E" w14:paraId="1CF731E2" w14:textId="77777777" w:rsidTr="004F3488">
        <w:tc>
          <w:tcPr>
            <w:cnfStyle w:val="001000000000" w:firstRow="0" w:lastRow="0" w:firstColumn="1" w:lastColumn="0" w:oddVBand="0" w:evenVBand="0" w:oddHBand="0" w:evenHBand="0" w:firstRowFirstColumn="0" w:firstRowLastColumn="0" w:lastRowFirstColumn="0" w:lastRowLastColumn="0"/>
            <w:tcW w:w="3006" w:type="dxa"/>
          </w:tcPr>
          <w:p w14:paraId="3C72C375" w14:textId="4819978E" w:rsidR="00240035" w:rsidRPr="00D0318E" w:rsidRDefault="00483E3D" w:rsidP="00D0318E">
            <w:pPr>
              <w:rPr>
                <w:rFonts w:cs="Arial"/>
                <w:noProof/>
              </w:rPr>
            </w:pPr>
            <w:r>
              <w:rPr>
                <w:rFonts w:cs="Arial"/>
                <w:noProof/>
              </w:rPr>
              <w:t>People</w:t>
            </w:r>
          </w:p>
        </w:tc>
        <w:tc>
          <w:tcPr>
            <w:tcW w:w="3025" w:type="dxa"/>
          </w:tcPr>
          <w:p w14:paraId="19C1245E" w14:textId="77777777" w:rsidR="00240035" w:rsidRPr="00D0318E" w:rsidRDefault="0024003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High</w:t>
            </w:r>
          </w:p>
        </w:tc>
        <w:tc>
          <w:tcPr>
            <w:tcW w:w="2995" w:type="dxa"/>
          </w:tcPr>
          <w:p w14:paraId="219CF1DB" w14:textId="77777777" w:rsidR="00240035" w:rsidRPr="00D0318E" w:rsidRDefault="0024003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High</w:t>
            </w:r>
          </w:p>
        </w:tc>
      </w:tr>
      <w:tr w:rsidR="00240035" w:rsidRPr="00D0318E" w14:paraId="4CF132DE" w14:textId="77777777" w:rsidTr="004F34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52415DFA" w14:textId="77777777" w:rsidR="00240035" w:rsidRPr="00D0318E" w:rsidRDefault="00240035" w:rsidP="00D0318E">
            <w:pPr>
              <w:rPr>
                <w:rFonts w:cs="Arial"/>
                <w:noProof/>
              </w:rPr>
            </w:pPr>
            <w:r w:rsidRPr="00D0318E">
              <w:rPr>
                <w:rFonts w:cs="Arial"/>
                <w:noProof/>
              </w:rPr>
              <w:t>Time</w:t>
            </w:r>
          </w:p>
        </w:tc>
        <w:tc>
          <w:tcPr>
            <w:tcW w:w="3025" w:type="dxa"/>
          </w:tcPr>
          <w:p w14:paraId="30BF2679" w14:textId="77777777" w:rsidR="00240035" w:rsidRPr="00D0318E" w:rsidRDefault="0024003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Medium</w:t>
            </w:r>
          </w:p>
        </w:tc>
        <w:tc>
          <w:tcPr>
            <w:tcW w:w="2995" w:type="dxa"/>
          </w:tcPr>
          <w:p w14:paraId="3033C3F4" w14:textId="77777777" w:rsidR="00240035" w:rsidRPr="00D0318E" w:rsidRDefault="00240035" w:rsidP="00D0318E">
            <w:pPr>
              <w:cnfStyle w:val="000000100000" w:firstRow="0" w:lastRow="0" w:firstColumn="0" w:lastColumn="0" w:oddVBand="0" w:evenVBand="0" w:oddHBand="1" w:evenHBand="0" w:firstRowFirstColumn="0" w:firstRowLastColumn="0" w:lastRowFirstColumn="0" w:lastRowLastColumn="0"/>
              <w:rPr>
                <w:rFonts w:cs="Arial"/>
                <w:noProof/>
              </w:rPr>
            </w:pPr>
            <w:r w:rsidRPr="00D0318E">
              <w:rPr>
                <w:rFonts w:cs="Arial"/>
                <w:noProof/>
              </w:rPr>
              <w:t>Medium</w:t>
            </w:r>
          </w:p>
        </w:tc>
      </w:tr>
      <w:tr w:rsidR="00240035" w:rsidRPr="00D0318E" w14:paraId="6AFF3429" w14:textId="77777777" w:rsidTr="004F3488">
        <w:tc>
          <w:tcPr>
            <w:cnfStyle w:val="001000000000" w:firstRow="0" w:lastRow="0" w:firstColumn="1" w:lastColumn="0" w:oddVBand="0" w:evenVBand="0" w:oddHBand="0" w:evenHBand="0" w:firstRowFirstColumn="0" w:firstRowLastColumn="0" w:lastRowFirstColumn="0" w:lastRowLastColumn="0"/>
            <w:tcW w:w="3006" w:type="dxa"/>
          </w:tcPr>
          <w:p w14:paraId="5C395693" w14:textId="2A163E0D" w:rsidR="00240035" w:rsidRPr="00D0318E" w:rsidRDefault="001563D5" w:rsidP="00D0318E">
            <w:pPr>
              <w:rPr>
                <w:rFonts w:cs="Arial"/>
                <w:noProof/>
              </w:rPr>
            </w:pPr>
            <w:r>
              <w:rPr>
                <w:rFonts w:cs="Arial"/>
                <w:noProof/>
              </w:rPr>
              <w:t>Economic</w:t>
            </w:r>
          </w:p>
        </w:tc>
        <w:tc>
          <w:tcPr>
            <w:tcW w:w="3025" w:type="dxa"/>
          </w:tcPr>
          <w:p w14:paraId="1EBB1CC5" w14:textId="77777777" w:rsidR="00240035" w:rsidRPr="00D0318E" w:rsidRDefault="0024003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High</w:t>
            </w:r>
          </w:p>
        </w:tc>
        <w:tc>
          <w:tcPr>
            <w:tcW w:w="2995" w:type="dxa"/>
          </w:tcPr>
          <w:p w14:paraId="0B4B8377" w14:textId="77777777" w:rsidR="00240035" w:rsidRPr="00D0318E" w:rsidRDefault="00240035" w:rsidP="00D0318E">
            <w:pPr>
              <w:cnfStyle w:val="000000000000" w:firstRow="0" w:lastRow="0" w:firstColumn="0" w:lastColumn="0" w:oddVBand="0" w:evenVBand="0" w:oddHBand="0" w:evenHBand="0" w:firstRowFirstColumn="0" w:firstRowLastColumn="0" w:lastRowFirstColumn="0" w:lastRowLastColumn="0"/>
              <w:rPr>
                <w:rFonts w:cs="Arial"/>
                <w:noProof/>
              </w:rPr>
            </w:pPr>
            <w:r w:rsidRPr="00D0318E">
              <w:rPr>
                <w:rFonts w:cs="Arial"/>
                <w:noProof/>
              </w:rPr>
              <w:t>High</w:t>
            </w:r>
          </w:p>
        </w:tc>
      </w:tr>
    </w:tbl>
    <w:p w14:paraId="1D6FAD39" w14:textId="77777777" w:rsidR="002F2230" w:rsidRPr="00D0318E" w:rsidRDefault="002F2230" w:rsidP="00D0318E">
      <w:pPr>
        <w:pStyle w:val="ListParagraph"/>
        <w:ind w:left="990"/>
        <w:rPr>
          <w:rFonts w:cs="Arial"/>
          <w:noProof/>
        </w:rPr>
      </w:pPr>
    </w:p>
    <w:p w14:paraId="21026A7A" w14:textId="0C43BB28" w:rsidR="008D0FA1" w:rsidRPr="00D0318E" w:rsidRDefault="008D0FA1" w:rsidP="00D0318E">
      <w:pPr>
        <w:pStyle w:val="ListParagraph"/>
        <w:numPr>
          <w:ilvl w:val="0"/>
          <w:numId w:val="11"/>
        </w:numPr>
        <w:rPr>
          <w:rFonts w:cs="Arial"/>
          <w:noProof/>
        </w:rPr>
      </w:pPr>
      <w:r w:rsidRPr="00D0318E">
        <w:rPr>
          <w:rFonts w:cs="Arial"/>
          <w:noProof/>
        </w:rPr>
        <w:t xml:space="preserve">Risk identification: </w:t>
      </w:r>
      <w:r w:rsidR="006F093D" w:rsidRPr="00D0318E">
        <w:rPr>
          <w:rFonts w:cs="Arial"/>
          <w:noProof/>
        </w:rPr>
        <w:t>Identification of the risks is the first step to manag</w:t>
      </w:r>
      <w:r w:rsidR="00F42D99" w:rsidRPr="00D0318E">
        <w:rPr>
          <w:rFonts w:cs="Arial"/>
          <w:noProof/>
        </w:rPr>
        <w:t>ing</w:t>
      </w:r>
      <w:r w:rsidR="006F093D" w:rsidRPr="00D0318E">
        <w:rPr>
          <w:rFonts w:cs="Arial"/>
          <w:noProof/>
        </w:rPr>
        <w:t xml:space="preserve"> the risk</w:t>
      </w:r>
      <w:r w:rsidR="0062352E" w:rsidRPr="00D0318E">
        <w:rPr>
          <w:rFonts w:cs="Arial"/>
          <w:noProof/>
        </w:rPr>
        <w:t xml:space="preserve"> (Humphreys, 2019)</w:t>
      </w:r>
      <w:r w:rsidR="006F093D" w:rsidRPr="00D0318E">
        <w:rPr>
          <w:rFonts w:cs="Arial"/>
          <w:noProof/>
        </w:rPr>
        <w:t xml:space="preserve">. The project manager </w:t>
      </w:r>
      <w:r w:rsidR="002E4759" w:rsidRPr="00D0318E">
        <w:rPr>
          <w:rFonts w:cs="Arial"/>
          <w:noProof/>
        </w:rPr>
        <w:t>will</w:t>
      </w:r>
      <w:r w:rsidR="00F42D99" w:rsidRPr="00D0318E">
        <w:rPr>
          <w:rFonts w:cs="Arial"/>
          <w:noProof/>
        </w:rPr>
        <w:t xml:space="preserve"> </w:t>
      </w:r>
      <w:r w:rsidR="006F093D" w:rsidRPr="00D0318E">
        <w:rPr>
          <w:rFonts w:cs="Arial"/>
          <w:noProof/>
        </w:rPr>
        <w:t xml:space="preserve">collect data and discuss </w:t>
      </w:r>
      <w:r w:rsidR="00F42D99" w:rsidRPr="00D0318E">
        <w:rPr>
          <w:rFonts w:cs="Arial"/>
          <w:noProof/>
        </w:rPr>
        <w:t xml:space="preserve">it </w:t>
      </w:r>
      <w:r w:rsidR="006F093D" w:rsidRPr="00D0318E">
        <w:rPr>
          <w:rFonts w:cs="Arial"/>
          <w:noProof/>
        </w:rPr>
        <w:t xml:space="preserve">with potential experts to estimate the risks which impact the project. </w:t>
      </w:r>
    </w:p>
    <w:p w14:paraId="03D2D3CB" w14:textId="128B938B" w:rsidR="006F093D" w:rsidRPr="00D0318E" w:rsidRDefault="00F5093C" w:rsidP="00D0318E">
      <w:pPr>
        <w:pStyle w:val="ListParagraph"/>
        <w:numPr>
          <w:ilvl w:val="0"/>
          <w:numId w:val="11"/>
        </w:numPr>
        <w:rPr>
          <w:rFonts w:cs="Arial"/>
          <w:noProof/>
        </w:rPr>
      </w:pPr>
      <w:r w:rsidRPr="00D0318E">
        <w:rPr>
          <w:rFonts w:cs="Arial"/>
          <w:noProof/>
        </w:rPr>
        <w:t>Risk Assessment: Once the project manager</w:t>
      </w:r>
      <w:r w:rsidR="002E4759" w:rsidRPr="00D0318E">
        <w:rPr>
          <w:rFonts w:cs="Arial"/>
          <w:noProof/>
        </w:rPr>
        <w:t>s</w:t>
      </w:r>
      <w:r w:rsidRPr="00D0318E">
        <w:rPr>
          <w:rFonts w:cs="Arial"/>
          <w:noProof/>
        </w:rPr>
        <w:t xml:space="preserve"> ha</w:t>
      </w:r>
      <w:r w:rsidR="001628E0" w:rsidRPr="00D0318E">
        <w:rPr>
          <w:rFonts w:cs="Arial"/>
          <w:noProof/>
        </w:rPr>
        <w:t>ve</w:t>
      </w:r>
      <w:r w:rsidRPr="00D0318E">
        <w:rPr>
          <w:rFonts w:cs="Arial"/>
          <w:noProof/>
        </w:rPr>
        <w:t xml:space="preserve"> determined the project risks, they </w:t>
      </w:r>
      <w:r w:rsidR="002E4759" w:rsidRPr="00D0318E">
        <w:rPr>
          <w:rFonts w:cs="Arial"/>
          <w:noProof/>
        </w:rPr>
        <w:t>will</w:t>
      </w:r>
      <w:r w:rsidRPr="00D0318E">
        <w:rPr>
          <w:rFonts w:cs="Arial"/>
          <w:noProof/>
        </w:rPr>
        <w:t xml:space="preserve"> organize them according to likelihood and consequences.</w:t>
      </w:r>
    </w:p>
    <w:p w14:paraId="1EF095CB" w14:textId="116C71A1" w:rsidR="00F5093C" w:rsidRPr="00D0318E" w:rsidRDefault="00F5093C" w:rsidP="00D0318E">
      <w:pPr>
        <w:pStyle w:val="ListParagraph"/>
        <w:numPr>
          <w:ilvl w:val="0"/>
          <w:numId w:val="11"/>
        </w:numPr>
        <w:rPr>
          <w:rFonts w:cs="Arial"/>
          <w:noProof/>
        </w:rPr>
      </w:pPr>
      <w:r w:rsidRPr="00D0318E">
        <w:rPr>
          <w:rFonts w:cs="Arial"/>
          <w:noProof/>
        </w:rPr>
        <w:t>Risk Mitigation: To handle the project risks, it is necessary to develop a mitigation strategy including risk reduction measures.</w:t>
      </w:r>
      <w:r w:rsidR="002E4759" w:rsidRPr="00D0318E">
        <w:rPr>
          <w:rFonts w:cs="Arial"/>
          <w:noProof/>
        </w:rPr>
        <w:t xml:space="preserve"> Using different risk mitigation tactics, the management will take</w:t>
      </w:r>
      <w:r w:rsidR="001628E0" w:rsidRPr="00D0318E">
        <w:rPr>
          <w:rFonts w:cs="Arial"/>
          <w:noProof/>
        </w:rPr>
        <w:t xml:space="preserve"> </w:t>
      </w:r>
      <w:r w:rsidR="002E4759" w:rsidRPr="00D0318E">
        <w:rPr>
          <w:rFonts w:cs="Arial"/>
          <w:noProof/>
        </w:rPr>
        <w:t xml:space="preserve">necessary steps to reduce risks and ensure </w:t>
      </w:r>
      <w:r w:rsidR="001628E0" w:rsidRPr="00D0318E">
        <w:rPr>
          <w:rFonts w:cs="Arial"/>
          <w:noProof/>
        </w:rPr>
        <w:t xml:space="preserve">the </w:t>
      </w:r>
      <w:r w:rsidR="002E4759" w:rsidRPr="00D0318E">
        <w:rPr>
          <w:rFonts w:cs="Arial"/>
          <w:noProof/>
        </w:rPr>
        <w:t>smooth operation of Opening Excellence Cleaning Ltd.</w:t>
      </w:r>
    </w:p>
    <w:p w14:paraId="662FA07F" w14:textId="3FA7F5C2" w:rsidR="001E6B14" w:rsidRPr="00D0318E" w:rsidRDefault="00F5093C" w:rsidP="00D0318E">
      <w:pPr>
        <w:pStyle w:val="ListParagraph"/>
        <w:numPr>
          <w:ilvl w:val="0"/>
          <w:numId w:val="11"/>
        </w:numPr>
        <w:rPr>
          <w:rFonts w:cs="Arial"/>
          <w:noProof/>
        </w:rPr>
      </w:pPr>
      <w:r w:rsidRPr="00D0318E">
        <w:rPr>
          <w:rFonts w:cs="Arial"/>
          <w:noProof/>
        </w:rPr>
        <w:t xml:space="preserve">Risk Monitoring: </w:t>
      </w:r>
      <w:r w:rsidR="001E6B14" w:rsidRPr="00D0318E">
        <w:rPr>
          <w:rFonts w:cs="Arial"/>
          <w:noProof/>
        </w:rPr>
        <w:t xml:space="preserve">The life cycle of the project </w:t>
      </w:r>
      <w:r w:rsidR="003B101C" w:rsidRPr="00D0318E">
        <w:rPr>
          <w:rFonts w:cs="Arial"/>
          <w:noProof/>
        </w:rPr>
        <w:t>will</w:t>
      </w:r>
      <w:r w:rsidR="001E6B14" w:rsidRPr="00D0318E">
        <w:rPr>
          <w:rFonts w:cs="Arial"/>
          <w:noProof/>
        </w:rPr>
        <w:t xml:space="preserve"> be reviewed always to check the risks so that they may be managed.</w:t>
      </w:r>
    </w:p>
    <w:p w14:paraId="763E7F27" w14:textId="0DD58141" w:rsidR="001E6B14" w:rsidRPr="00D0318E" w:rsidRDefault="00401F8B" w:rsidP="00D0318E">
      <w:pPr>
        <w:rPr>
          <w:rFonts w:cs="Arial"/>
          <w:noProof/>
        </w:rPr>
      </w:pPr>
      <w:r w:rsidRPr="00D0318E">
        <w:rPr>
          <w:rFonts w:cs="Arial"/>
          <w:noProof/>
        </w:rPr>
        <w:t>So, t</w:t>
      </w:r>
      <w:r w:rsidR="001E6B14" w:rsidRPr="00D0318E">
        <w:rPr>
          <w:rFonts w:cs="Arial"/>
          <w:noProof/>
        </w:rPr>
        <w:t xml:space="preserve">he cleaning excellence projects should handle the people, </w:t>
      </w:r>
      <w:r w:rsidR="00BC1330">
        <w:rPr>
          <w:rFonts w:cs="Arial"/>
          <w:noProof/>
        </w:rPr>
        <w:t>execution</w:t>
      </w:r>
      <w:r w:rsidR="001E6B14" w:rsidRPr="00D0318E">
        <w:rPr>
          <w:rFonts w:cs="Arial"/>
          <w:noProof/>
        </w:rPr>
        <w:t>, time</w:t>
      </w:r>
      <w:r w:rsidR="00F42D99" w:rsidRPr="00D0318E">
        <w:rPr>
          <w:rFonts w:cs="Arial"/>
          <w:noProof/>
        </w:rPr>
        <w:t>,</w:t>
      </w:r>
      <w:r w:rsidR="001E6B14" w:rsidRPr="00D0318E">
        <w:rPr>
          <w:rFonts w:cs="Arial"/>
          <w:noProof/>
        </w:rPr>
        <w:t xml:space="preserve"> and </w:t>
      </w:r>
      <w:r w:rsidR="00BC1330">
        <w:rPr>
          <w:rFonts w:cs="Arial"/>
          <w:noProof/>
        </w:rPr>
        <w:t>market risks that could potentially</w:t>
      </w:r>
      <w:r w:rsidR="001E6B14" w:rsidRPr="00D0318E">
        <w:rPr>
          <w:rFonts w:cs="Arial"/>
          <w:noProof/>
        </w:rPr>
        <w:t xml:space="preserve"> affect the project.</w:t>
      </w:r>
      <w:r w:rsidR="00BC1330">
        <w:rPr>
          <w:rFonts w:cs="Arial"/>
          <w:noProof/>
        </w:rPr>
        <w:t xml:space="preserve"> </w:t>
      </w:r>
      <w:r w:rsidR="001E6B14" w:rsidRPr="00D0318E">
        <w:rPr>
          <w:rFonts w:cs="Arial"/>
          <w:noProof/>
        </w:rPr>
        <w:t>Here discuss the risks factor and their probability and impact on the execution of the project.</w:t>
      </w:r>
    </w:p>
    <w:p w14:paraId="4109005A" w14:textId="3D851854" w:rsidR="00061299" w:rsidRPr="00D0318E" w:rsidRDefault="00061299" w:rsidP="00D0318E">
      <w:pPr>
        <w:rPr>
          <w:rFonts w:cs="Arial"/>
          <w:noProof/>
        </w:rPr>
      </w:pPr>
    </w:p>
    <w:p w14:paraId="48CB9092" w14:textId="77777777" w:rsidR="00631EC4" w:rsidRPr="00D0318E" w:rsidRDefault="00631EC4" w:rsidP="00D0318E">
      <w:pPr>
        <w:rPr>
          <w:rFonts w:cs="Arial"/>
          <w:noProof/>
        </w:rPr>
      </w:pPr>
    </w:p>
    <w:p w14:paraId="3CCDDCEC" w14:textId="60206779" w:rsidR="00EB031F" w:rsidRPr="00D0318E" w:rsidRDefault="00061299" w:rsidP="00D0318E">
      <w:pPr>
        <w:pStyle w:val="Heading1"/>
      </w:pPr>
      <w:bookmarkStart w:id="19" w:name="_Toc113216208"/>
      <w:r w:rsidRPr="00D0318E">
        <w:lastRenderedPageBreak/>
        <w:t>Conclusion</w:t>
      </w:r>
      <w:bookmarkEnd w:id="19"/>
    </w:p>
    <w:p w14:paraId="09B9FE77" w14:textId="6656FE64" w:rsidR="0062352E" w:rsidRPr="00D0318E" w:rsidRDefault="00070F8F" w:rsidP="00D0318E">
      <w:pPr>
        <w:rPr>
          <w:rFonts w:cs="Arial"/>
          <w:noProof/>
        </w:rPr>
      </w:pPr>
      <w:r>
        <w:rPr>
          <w:rFonts w:cs="Arial"/>
          <w:noProof/>
        </w:rPr>
        <w:t xml:space="preserve">For the </w:t>
      </w:r>
      <w:r w:rsidRPr="00070F8F">
        <w:rPr>
          <w:rFonts w:cs="Arial"/>
          <w:noProof/>
        </w:rPr>
        <w:t>successful</w:t>
      </w:r>
      <w:r>
        <w:rPr>
          <w:rFonts w:cs="Arial"/>
          <w:noProof/>
        </w:rPr>
        <w:t xml:space="preserve"> outcome of the project, t</w:t>
      </w:r>
      <w:r w:rsidR="009A6EA2" w:rsidRPr="00D0318E">
        <w:rPr>
          <w:rFonts w:cs="Arial"/>
          <w:noProof/>
        </w:rPr>
        <w:t xml:space="preserve">he organization </w:t>
      </w:r>
      <w:r w:rsidR="003E44F6" w:rsidRPr="00D0318E">
        <w:rPr>
          <w:rFonts w:cs="Arial"/>
          <w:noProof/>
        </w:rPr>
        <w:t>must</w:t>
      </w:r>
      <w:r>
        <w:rPr>
          <w:rFonts w:cs="Arial"/>
          <w:noProof/>
        </w:rPr>
        <w:t xml:space="preserve"> s</w:t>
      </w:r>
      <w:r w:rsidR="009A6EA2" w:rsidRPr="00D0318E">
        <w:rPr>
          <w:rFonts w:cs="Arial"/>
          <w:noProof/>
        </w:rPr>
        <w:t>upervise the project</w:t>
      </w:r>
      <w:r w:rsidR="003E44F6" w:rsidRPr="00D0318E">
        <w:rPr>
          <w:rFonts w:cs="Arial"/>
          <w:noProof/>
        </w:rPr>
        <w:t xml:space="preserve"> and track the progression</w:t>
      </w:r>
      <w:r>
        <w:rPr>
          <w:rFonts w:cs="Arial"/>
          <w:noProof/>
        </w:rPr>
        <w:t xml:space="preserve"> very carefully by using the project managing tools available</w:t>
      </w:r>
      <w:r w:rsidR="00E2706F">
        <w:rPr>
          <w:rFonts w:cs="Arial"/>
          <w:noProof/>
        </w:rPr>
        <w:t xml:space="preserve"> </w:t>
      </w:r>
      <w:r>
        <w:rPr>
          <w:rFonts w:cs="Arial"/>
          <w:noProof/>
        </w:rPr>
        <w:t>discussed</w:t>
      </w:r>
      <w:r w:rsidR="00E2706F">
        <w:rPr>
          <w:rFonts w:cs="Arial"/>
          <w:noProof/>
        </w:rPr>
        <w:t xml:space="preserve"> </w:t>
      </w:r>
      <w:r>
        <w:rPr>
          <w:rFonts w:cs="Arial"/>
          <w:noProof/>
        </w:rPr>
        <w:t xml:space="preserve">in the </w:t>
      </w:r>
      <w:r w:rsidR="00E2706F">
        <w:rPr>
          <w:rFonts w:cs="Arial"/>
          <w:noProof/>
        </w:rPr>
        <w:t xml:space="preserve">current </w:t>
      </w:r>
      <w:r>
        <w:rPr>
          <w:rFonts w:cs="Arial"/>
          <w:noProof/>
        </w:rPr>
        <w:t>report</w:t>
      </w:r>
      <w:r w:rsidR="009A6EA2" w:rsidRPr="00D0318E">
        <w:rPr>
          <w:rFonts w:cs="Arial"/>
          <w:noProof/>
        </w:rPr>
        <w:t xml:space="preserve">. </w:t>
      </w:r>
      <w:r w:rsidR="00FD1DA4" w:rsidRPr="00D0318E">
        <w:rPr>
          <w:rFonts w:cs="Arial"/>
          <w:noProof/>
        </w:rPr>
        <w:t>T</w:t>
      </w:r>
      <w:r w:rsidR="009A6EA2" w:rsidRPr="00D0318E">
        <w:rPr>
          <w:rFonts w:cs="Arial"/>
          <w:noProof/>
        </w:rPr>
        <w:t xml:space="preserve">o develop a </w:t>
      </w:r>
      <w:r w:rsidR="00E2706F">
        <w:rPr>
          <w:rFonts w:cs="Arial"/>
          <w:noProof/>
        </w:rPr>
        <w:t xml:space="preserve">concise </w:t>
      </w:r>
      <w:r w:rsidR="009A6EA2" w:rsidRPr="00D0318E">
        <w:rPr>
          <w:rFonts w:cs="Arial"/>
          <w:noProof/>
        </w:rPr>
        <w:t xml:space="preserve">plan for the </w:t>
      </w:r>
      <w:r w:rsidR="00F42D99" w:rsidRPr="00D0318E">
        <w:rPr>
          <w:rFonts w:cs="Arial"/>
          <w:noProof/>
        </w:rPr>
        <w:t>success of the project</w:t>
      </w:r>
      <w:r w:rsidR="009A6EA2" w:rsidRPr="00D0318E">
        <w:rPr>
          <w:rFonts w:cs="Arial"/>
          <w:noProof/>
        </w:rPr>
        <w:t xml:space="preserve">, a team leader must have </w:t>
      </w:r>
      <w:r w:rsidR="00E2706F">
        <w:rPr>
          <w:rFonts w:cs="Arial"/>
          <w:noProof/>
        </w:rPr>
        <w:t>a clear understading of</w:t>
      </w:r>
      <w:r w:rsidR="009A6EA2" w:rsidRPr="00D0318E">
        <w:rPr>
          <w:rFonts w:cs="Arial"/>
          <w:noProof/>
        </w:rPr>
        <w:t xml:space="preserve"> project</w:t>
      </w:r>
      <w:r w:rsidR="00F42D99" w:rsidRPr="00D0318E">
        <w:rPr>
          <w:rFonts w:cs="Arial"/>
          <w:noProof/>
        </w:rPr>
        <w:t>'</w:t>
      </w:r>
      <w:r w:rsidR="009A6EA2" w:rsidRPr="00D0318E">
        <w:rPr>
          <w:rFonts w:cs="Arial"/>
          <w:noProof/>
        </w:rPr>
        <w:t>s lifecycle, risk, and risk management</w:t>
      </w:r>
      <w:r w:rsidR="00E2706F">
        <w:rPr>
          <w:rFonts w:cs="Arial"/>
          <w:noProof/>
        </w:rPr>
        <w:t xml:space="preserve"> and plan appropriately for each stages of the project development</w:t>
      </w:r>
      <w:r w:rsidR="009A6EA2" w:rsidRPr="00D0318E">
        <w:rPr>
          <w:rFonts w:cs="Arial"/>
          <w:noProof/>
        </w:rPr>
        <w:t xml:space="preserve">. So, for the execution of the cleaning </w:t>
      </w:r>
      <w:r w:rsidR="00993D5A">
        <w:rPr>
          <w:rFonts w:cs="Arial"/>
          <w:noProof/>
        </w:rPr>
        <w:t>E</w:t>
      </w:r>
      <w:r w:rsidR="009A6EA2" w:rsidRPr="00D0318E">
        <w:rPr>
          <w:rFonts w:cs="Arial"/>
          <w:noProof/>
        </w:rPr>
        <w:t xml:space="preserve">xcellence project, the manager should get a </w:t>
      </w:r>
      <w:r w:rsidRPr="00070F8F">
        <w:rPr>
          <w:rFonts w:cs="Arial"/>
          <w:noProof/>
        </w:rPr>
        <w:t>thorough</w:t>
      </w:r>
      <w:r w:rsidR="009A6EA2" w:rsidRPr="00D0318E">
        <w:rPr>
          <w:rFonts w:cs="Arial"/>
          <w:noProof/>
        </w:rPr>
        <w:t xml:space="preserve"> </w:t>
      </w:r>
      <w:r w:rsidR="004D3D1F" w:rsidRPr="00D0318E">
        <w:rPr>
          <w:rFonts w:cs="Arial"/>
          <w:noProof/>
        </w:rPr>
        <w:t>knowledge</w:t>
      </w:r>
      <w:r w:rsidR="009A6EA2" w:rsidRPr="00D0318E">
        <w:rPr>
          <w:rFonts w:cs="Arial"/>
          <w:noProof/>
        </w:rPr>
        <w:t xml:space="preserve"> </w:t>
      </w:r>
      <w:r w:rsidR="00F42D99" w:rsidRPr="00D0318E">
        <w:rPr>
          <w:rFonts w:cs="Arial"/>
          <w:noProof/>
        </w:rPr>
        <w:t>of</w:t>
      </w:r>
      <w:r w:rsidR="009A6EA2" w:rsidRPr="00D0318E">
        <w:rPr>
          <w:rFonts w:cs="Arial"/>
          <w:noProof/>
        </w:rPr>
        <w:t xml:space="preserve"> the overall </w:t>
      </w:r>
      <w:r w:rsidR="00EC222F" w:rsidRPr="00D0318E">
        <w:rPr>
          <w:rFonts w:cs="Arial"/>
          <w:noProof/>
        </w:rPr>
        <w:t>project’s</w:t>
      </w:r>
      <w:r w:rsidR="009A6EA2" w:rsidRPr="00D0318E">
        <w:rPr>
          <w:rFonts w:cs="Arial"/>
          <w:noProof/>
        </w:rPr>
        <w:t xml:space="preserve"> lifecycle. </w:t>
      </w:r>
      <w:r w:rsidR="001A7C17" w:rsidRPr="00D0318E">
        <w:rPr>
          <w:rFonts w:cs="Arial"/>
          <w:noProof/>
        </w:rPr>
        <w:t xml:space="preserve">The </w:t>
      </w:r>
      <w:r w:rsidR="00E2706F">
        <w:rPr>
          <w:rFonts w:cs="Arial"/>
          <w:noProof/>
        </w:rPr>
        <w:t xml:space="preserve">project </w:t>
      </w:r>
      <w:r w:rsidR="001A7C17" w:rsidRPr="00D0318E">
        <w:rPr>
          <w:rFonts w:cs="Arial"/>
          <w:noProof/>
        </w:rPr>
        <w:t xml:space="preserve">manager </w:t>
      </w:r>
      <w:r>
        <w:rPr>
          <w:rFonts w:cs="Arial"/>
          <w:noProof/>
        </w:rPr>
        <w:t xml:space="preserve">needs to make </w:t>
      </w:r>
      <w:r w:rsidR="00E2706F">
        <w:rPr>
          <w:rFonts w:cs="Arial"/>
          <w:noProof/>
        </w:rPr>
        <w:t xml:space="preserve">full </w:t>
      </w:r>
      <w:r>
        <w:rPr>
          <w:rFonts w:cs="Arial"/>
          <w:noProof/>
        </w:rPr>
        <w:t>use of</w:t>
      </w:r>
      <w:r w:rsidR="001A7C17" w:rsidRPr="00D0318E">
        <w:rPr>
          <w:rFonts w:cs="Arial"/>
          <w:noProof/>
        </w:rPr>
        <w:t xml:space="preserve"> a WBS chart to track the sequence, a Gantt chart for the work that is planned to be completed on particular days, a cost management plan, and also minimize the risks which will face at the time of execution of the project.</w:t>
      </w:r>
      <w:r w:rsidR="008B25DE" w:rsidRPr="00D0318E">
        <w:rPr>
          <w:rFonts w:cs="Arial"/>
          <w:noProof/>
        </w:rPr>
        <w:t xml:space="preserve"> </w:t>
      </w:r>
      <w:r w:rsidR="00E2706F">
        <w:rPr>
          <w:rFonts w:cs="Arial"/>
          <w:noProof/>
        </w:rPr>
        <w:t xml:space="preserve">To ensure </w:t>
      </w:r>
      <w:r w:rsidR="00E02669" w:rsidRPr="00E02669">
        <w:rPr>
          <w:rFonts w:cs="Arial"/>
          <w:noProof/>
        </w:rPr>
        <w:t>successful</w:t>
      </w:r>
      <w:r w:rsidR="00E2706F">
        <w:rPr>
          <w:rFonts w:cs="Arial"/>
          <w:noProof/>
        </w:rPr>
        <w:t xml:space="preserve"> completion</w:t>
      </w:r>
      <w:r w:rsidR="0062232C" w:rsidRPr="00D0318E">
        <w:rPr>
          <w:rFonts w:cs="Arial"/>
          <w:noProof/>
        </w:rPr>
        <w:t xml:space="preserve">, </w:t>
      </w:r>
      <w:r w:rsidR="006B5E68" w:rsidRPr="00D0318E">
        <w:rPr>
          <w:rFonts w:cs="Arial"/>
          <w:noProof/>
        </w:rPr>
        <w:t xml:space="preserve">besides the project leader, the </w:t>
      </w:r>
      <w:r w:rsidR="00E02669">
        <w:rPr>
          <w:rFonts w:cs="Arial"/>
          <w:noProof/>
        </w:rPr>
        <w:t>business partners</w:t>
      </w:r>
      <w:r w:rsidR="006B5E68" w:rsidRPr="00D0318E">
        <w:rPr>
          <w:rFonts w:cs="Arial"/>
          <w:noProof/>
        </w:rPr>
        <w:t xml:space="preserve"> and the rest of the team will collaborate to run the </w:t>
      </w:r>
      <w:r w:rsidR="00E02669">
        <w:rPr>
          <w:rFonts w:cs="Arial"/>
          <w:noProof/>
        </w:rPr>
        <w:t>e</w:t>
      </w:r>
      <w:r w:rsidR="006B5E68" w:rsidRPr="00D0318E">
        <w:rPr>
          <w:rFonts w:cs="Arial"/>
          <w:noProof/>
        </w:rPr>
        <w:t xml:space="preserve">xcellence </w:t>
      </w:r>
      <w:r w:rsidR="00E02669">
        <w:rPr>
          <w:rFonts w:cs="Arial"/>
          <w:noProof/>
        </w:rPr>
        <w:t xml:space="preserve">cleaning </w:t>
      </w:r>
      <w:r w:rsidR="006B5E68" w:rsidRPr="00D0318E">
        <w:rPr>
          <w:rFonts w:cs="Arial"/>
          <w:noProof/>
        </w:rPr>
        <w:t>project.</w:t>
      </w:r>
    </w:p>
    <w:p w14:paraId="760304A2" w14:textId="6CD5BE93" w:rsidR="0062352E" w:rsidRPr="00D0318E" w:rsidRDefault="0062352E" w:rsidP="00D0318E">
      <w:pPr>
        <w:rPr>
          <w:rFonts w:cs="Arial"/>
          <w:noProof/>
        </w:rPr>
      </w:pPr>
    </w:p>
    <w:p w14:paraId="5EFCF3D4" w14:textId="2922F18C" w:rsidR="0062352E" w:rsidRPr="00D0318E" w:rsidRDefault="0062352E" w:rsidP="00D0318E">
      <w:pPr>
        <w:rPr>
          <w:rFonts w:cs="Arial"/>
          <w:noProof/>
        </w:rPr>
      </w:pPr>
    </w:p>
    <w:p w14:paraId="3C99400E" w14:textId="5E3B3BC4" w:rsidR="0062352E" w:rsidRPr="00D0318E" w:rsidRDefault="0062352E" w:rsidP="00D0318E">
      <w:pPr>
        <w:rPr>
          <w:rFonts w:cs="Arial"/>
          <w:noProof/>
        </w:rPr>
      </w:pPr>
    </w:p>
    <w:p w14:paraId="2170B083" w14:textId="7F1B7E44" w:rsidR="0062352E" w:rsidRPr="00D0318E" w:rsidRDefault="001563D5" w:rsidP="00D0318E">
      <w:pPr>
        <w:rPr>
          <w:rFonts w:cs="Arial"/>
          <w:noProof/>
        </w:rPr>
      </w:pPr>
      <w:r>
        <w:rPr>
          <w:rFonts w:cs="Arial"/>
          <w:noProof/>
        </w:rPr>
        <w:object w:dxaOrig="1537" w:dyaOrig="994" w14:anchorId="4C8A35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5pt;height:49.5pt" o:ole="">
            <v:imagedata r:id="rId20" o:title=""/>
          </v:shape>
          <o:OLEObject Type="Embed" ProgID="Acrobat.Document.DC" ShapeID="_x0000_i1031" DrawAspect="Icon" ObjectID="_1723912198" r:id="rId21"/>
        </w:object>
      </w:r>
    </w:p>
    <w:p w14:paraId="00DC7C48" w14:textId="6F363110" w:rsidR="00631EC4" w:rsidRPr="00D0318E" w:rsidRDefault="00631EC4" w:rsidP="00D0318E">
      <w:pPr>
        <w:rPr>
          <w:rFonts w:cs="Arial"/>
          <w:noProof/>
        </w:rPr>
      </w:pPr>
    </w:p>
    <w:p w14:paraId="0D051379" w14:textId="16C8C8B9" w:rsidR="00631EC4" w:rsidRPr="00D0318E" w:rsidRDefault="00631EC4" w:rsidP="00D0318E">
      <w:pPr>
        <w:rPr>
          <w:rFonts w:cs="Arial"/>
          <w:noProof/>
        </w:rPr>
      </w:pPr>
    </w:p>
    <w:p w14:paraId="2FC92ACA" w14:textId="537B4918" w:rsidR="00631EC4" w:rsidRPr="00D0318E" w:rsidRDefault="00631EC4" w:rsidP="00D0318E">
      <w:pPr>
        <w:rPr>
          <w:rFonts w:cs="Arial"/>
          <w:noProof/>
        </w:rPr>
      </w:pPr>
    </w:p>
    <w:p w14:paraId="3BB00306" w14:textId="6A70C6D5" w:rsidR="00631EC4" w:rsidRPr="00D0318E" w:rsidRDefault="00631EC4" w:rsidP="00D0318E">
      <w:pPr>
        <w:rPr>
          <w:rFonts w:cs="Arial"/>
          <w:noProof/>
        </w:rPr>
      </w:pPr>
    </w:p>
    <w:p w14:paraId="0388C86D" w14:textId="317DB86B" w:rsidR="00631EC4" w:rsidRPr="00D0318E" w:rsidRDefault="00631EC4" w:rsidP="00D0318E">
      <w:pPr>
        <w:rPr>
          <w:rFonts w:cs="Arial"/>
          <w:noProof/>
        </w:rPr>
      </w:pPr>
    </w:p>
    <w:p w14:paraId="3F18AAE7" w14:textId="30612514" w:rsidR="00631EC4" w:rsidRPr="00D0318E" w:rsidRDefault="00631EC4" w:rsidP="00D0318E">
      <w:pPr>
        <w:rPr>
          <w:rFonts w:cs="Arial"/>
          <w:noProof/>
        </w:rPr>
      </w:pPr>
    </w:p>
    <w:p w14:paraId="19D83CD8" w14:textId="77777777" w:rsidR="00631EC4" w:rsidRPr="00D0318E" w:rsidRDefault="00631EC4" w:rsidP="00D0318E">
      <w:pPr>
        <w:rPr>
          <w:rFonts w:cs="Arial"/>
          <w:noProof/>
        </w:rPr>
      </w:pPr>
    </w:p>
    <w:p w14:paraId="07A25A29" w14:textId="7A6982E0" w:rsidR="0062352E" w:rsidRPr="00D0318E" w:rsidRDefault="0062352E" w:rsidP="00D0318E">
      <w:pPr>
        <w:rPr>
          <w:rFonts w:cs="Arial"/>
          <w:noProof/>
        </w:rPr>
      </w:pPr>
    </w:p>
    <w:p w14:paraId="6463EF7B" w14:textId="77777777" w:rsidR="006B5E68" w:rsidRPr="00D0318E" w:rsidRDefault="006B5E68" w:rsidP="00D0318E">
      <w:pPr>
        <w:jc w:val="left"/>
        <w:rPr>
          <w:rFonts w:eastAsiaTheme="majorEastAsia" w:cs="Arial"/>
          <w:b/>
          <w:bCs/>
          <w:noProof/>
          <w:color w:val="2F5496" w:themeColor="accent1" w:themeShade="BF"/>
          <w:sz w:val="32"/>
          <w:szCs w:val="32"/>
        </w:rPr>
      </w:pPr>
      <w:r w:rsidRPr="00D0318E">
        <w:rPr>
          <w:rFonts w:cs="Arial"/>
          <w:bCs/>
          <w:noProof/>
        </w:rPr>
        <w:br w:type="page"/>
      </w:r>
    </w:p>
    <w:p w14:paraId="3215C12D" w14:textId="54C3B77A" w:rsidR="006B5E68" w:rsidRPr="00D0318E" w:rsidRDefault="0062352E" w:rsidP="00D0318E">
      <w:pPr>
        <w:pStyle w:val="Heading1"/>
        <w:numPr>
          <w:ilvl w:val="0"/>
          <w:numId w:val="0"/>
        </w:numPr>
        <w:ind w:left="432" w:hanging="432"/>
      </w:pPr>
      <w:bookmarkStart w:id="20" w:name="_Toc113216209"/>
      <w:r w:rsidRPr="00D0318E">
        <w:lastRenderedPageBreak/>
        <w:t>Reference list</w:t>
      </w:r>
      <w:bookmarkEnd w:id="20"/>
    </w:p>
    <w:p w14:paraId="3BB39587" w14:textId="77777777" w:rsidR="004437B1" w:rsidRPr="00D0318E" w:rsidRDefault="004437B1" w:rsidP="00D0318E">
      <w:pPr>
        <w:rPr>
          <w:rFonts w:cs="Arial"/>
          <w:noProof/>
        </w:rPr>
      </w:pPr>
      <w:r w:rsidRPr="00D0318E">
        <w:rPr>
          <w:rFonts w:cs="Arial"/>
          <w:noProof/>
          <w:lang w:eastAsia="en-GB"/>
        </w:rPr>
        <w:t xml:space="preserve">Bhaskara, G.I. and Filimonau, V., 2021. The COVID-19 pandemic and organisational learning for disaster planning and management: A perspective of tourism businesses from a destination prone to consecutive disasters. </w:t>
      </w:r>
      <w:r w:rsidRPr="00D0318E">
        <w:rPr>
          <w:rFonts w:cs="Arial"/>
          <w:i/>
          <w:iCs/>
          <w:noProof/>
          <w:lang w:eastAsia="en-GB"/>
        </w:rPr>
        <w:t>Journal of Hospitality and Tourism Management</w:t>
      </w:r>
      <w:r w:rsidRPr="00D0318E">
        <w:rPr>
          <w:rFonts w:cs="Arial"/>
          <w:noProof/>
          <w:lang w:eastAsia="en-GB"/>
        </w:rPr>
        <w:t xml:space="preserve">, </w:t>
      </w:r>
      <w:r w:rsidRPr="00D0318E">
        <w:rPr>
          <w:rFonts w:cs="Arial"/>
          <w:i/>
          <w:iCs/>
          <w:noProof/>
          <w:lang w:eastAsia="en-GB"/>
        </w:rPr>
        <w:t>46</w:t>
      </w:r>
      <w:r w:rsidRPr="00D0318E">
        <w:rPr>
          <w:rFonts w:cs="Arial"/>
          <w:noProof/>
          <w:lang w:eastAsia="en-GB"/>
        </w:rPr>
        <w:t>, pp.364-375.</w:t>
      </w:r>
    </w:p>
    <w:p w14:paraId="737C223F" w14:textId="77777777" w:rsidR="004437B1" w:rsidRPr="00D0318E" w:rsidRDefault="004437B1" w:rsidP="00D0318E">
      <w:pPr>
        <w:rPr>
          <w:rFonts w:cs="Arial"/>
          <w:noProof/>
        </w:rPr>
      </w:pPr>
      <w:r w:rsidRPr="00D0318E">
        <w:rPr>
          <w:rFonts w:cs="Arial"/>
          <w:noProof/>
        </w:rPr>
        <w:t xml:space="preserve">Clark, W. (2019). </w:t>
      </w:r>
      <w:r w:rsidRPr="00D0318E">
        <w:rPr>
          <w:rFonts w:cs="Arial"/>
          <w:i/>
          <w:iCs/>
          <w:noProof/>
        </w:rPr>
        <w:t>The Gantt chart: a working tool of management</w:t>
      </w:r>
      <w:r w:rsidRPr="00D0318E">
        <w:rPr>
          <w:rFonts w:cs="Arial"/>
          <w:noProof/>
        </w:rPr>
        <w:t>. Miami, Fl: Hardpress Publishing, Hardpress Publishing.</w:t>
      </w:r>
    </w:p>
    <w:p w14:paraId="7C3AD2A7" w14:textId="77777777" w:rsidR="004437B1" w:rsidRPr="00D0318E" w:rsidRDefault="004437B1" w:rsidP="00D0318E">
      <w:pPr>
        <w:rPr>
          <w:rFonts w:cs="Arial"/>
          <w:noProof/>
        </w:rPr>
      </w:pPr>
      <w:r w:rsidRPr="00D0318E">
        <w:rPr>
          <w:rFonts w:cs="Arial"/>
          <w:noProof/>
        </w:rPr>
        <w:t xml:space="preserve">Demir, S.T., Bryde, D., Fearon, D. and Ochieng, D.E.G. (2015). Three Dimensional Stakeholder Analysis 3dSA: Adding the Risk Dimension for Stakeholder Analysis. </w:t>
      </w:r>
      <w:r w:rsidRPr="00D0318E">
        <w:rPr>
          <w:rFonts w:cs="Arial"/>
          <w:i/>
          <w:iCs/>
          <w:noProof/>
        </w:rPr>
        <w:t>SSRN Electronic Journal</w:t>
      </w:r>
      <w:r w:rsidRPr="00D0318E">
        <w:rPr>
          <w:rFonts w:cs="Arial"/>
          <w:noProof/>
        </w:rPr>
        <w:t>. doi:10.2139/ssrn.2622155.</w:t>
      </w:r>
    </w:p>
    <w:p w14:paraId="77B055F6" w14:textId="77777777" w:rsidR="004437B1" w:rsidRPr="00D0318E" w:rsidRDefault="004437B1" w:rsidP="00D0318E">
      <w:pPr>
        <w:rPr>
          <w:rFonts w:cs="Arial"/>
          <w:noProof/>
        </w:rPr>
      </w:pPr>
      <w:r w:rsidRPr="00D0318E">
        <w:rPr>
          <w:rFonts w:cs="Arial"/>
          <w:noProof/>
        </w:rPr>
        <w:t xml:space="preserve">Desmond, C. (2017). Project management tools-integration with other tools of the organization. </w:t>
      </w:r>
      <w:r w:rsidRPr="00D0318E">
        <w:rPr>
          <w:rFonts w:cs="Arial"/>
          <w:i/>
          <w:iCs/>
          <w:noProof/>
        </w:rPr>
        <w:t>IEEE Engineering Management Review</w:t>
      </w:r>
      <w:r w:rsidRPr="00D0318E">
        <w:rPr>
          <w:rFonts w:cs="Arial"/>
          <w:noProof/>
        </w:rPr>
        <w:t>, 45(1), pp.19–20. doi:10.1109/emr.2017.2667258.</w:t>
      </w:r>
    </w:p>
    <w:p w14:paraId="42DEC3F7" w14:textId="77777777" w:rsidR="004437B1" w:rsidRPr="00D0318E" w:rsidRDefault="004437B1" w:rsidP="00D0318E">
      <w:pPr>
        <w:rPr>
          <w:rFonts w:cs="Arial"/>
          <w:noProof/>
        </w:rPr>
      </w:pPr>
      <w:r w:rsidRPr="00D0318E">
        <w:rPr>
          <w:rFonts w:cs="Arial"/>
          <w:noProof/>
        </w:rPr>
        <w:t xml:space="preserve">Haugan, G.T. (2012). </w:t>
      </w:r>
      <w:r w:rsidRPr="00D0318E">
        <w:rPr>
          <w:rFonts w:cs="Arial"/>
          <w:i/>
          <w:iCs/>
          <w:noProof/>
        </w:rPr>
        <w:t>Effective Work Breakdown Structures</w:t>
      </w:r>
      <w:r w:rsidRPr="00D0318E">
        <w:rPr>
          <w:rFonts w:cs="Arial"/>
          <w:noProof/>
        </w:rPr>
        <w:t>. Vienna, Va.: Management Concepts.</w:t>
      </w:r>
    </w:p>
    <w:p w14:paraId="7710AF79" w14:textId="77777777" w:rsidR="004437B1" w:rsidRPr="00D0318E" w:rsidRDefault="004437B1" w:rsidP="00D0318E">
      <w:pPr>
        <w:rPr>
          <w:rFonts w:cs="Arial"/>
          <w:noProof/>
        </w:rPr>
      </w:pPr>
      <w:r w:rsidRPr="00D0318E">
        <w:rPr>
          <w:rFonts w:cs="Arial"/>
          <w:noProof/>
        </w:rPr>
        <w:t>Hopkin, P. (2018). Fundamentals of risk management: understanding, evaluating and implementing effective risk management. 5th ed. London, United Kingdom; New York, Ny: Kogan Page Limited.</w:t>
      </w:r>
    </w:p>
    <w:p w14:paraId="56289F81" w14:textId="77777777" w:rsidR="004437B1" w:rsidRPr="00D0318E" w:rsidRDefault="004437B1" w:rsidP="00D0318E">
      <w:pPr>
        <w:rPr>
          <w:rFonts w:cs="Arial"/>
          <w:noProof/>
        </w:rPr>
      </w:pPr>
      <w:r w:rsidRPr="00D0318E">
        <w:rPr>
          <w:rFonts w:cs="Arial"/>
          <w:noProof/>
        </w:rPr>
        <w:t xml:space="preserve">Horngren, C.T. (2014). </w:t>
      </w:r>
      <w:r w:rsidRPr="00D0318E">
        <w:rPr>
          <w:rFonts w:cs="Arial"/>
          <w:i/>
          <w:iCs/>
          <w:noProof/>
        </w:rPr>
        <w:t>Cost management</w:t>
      </w:r>
      <w:r w:rsidRPr="00D0318E">
        <w:rPr>
          <w:rFonts w:cs="Arial"/>
          <w:noProof/>
        </w:rPr>
        <w:t>. Frenchs Forest: Pearson Australia.</w:t>
      </w:r>
    </w:p>
    <w:p w14:paraId="6F7BFD17" w14:textId="77777777" w:rsidR="004437B1" w:rsidRPr="00D0318E" w:rsidRDefault="004437B1" w:rsidP="00D0318E">
      <w:pPr>
        <w:rPr>
          <w:rFonts w:cs="Arial"/>
          <w:noProof/>
        </w:rPr>
      </w:pPr>
      <w:r w:rsidRPr="00D0318E">
        <w:rPr>
          <w:rFonts w:cs="Arial"/>
          <w:noProof/>
        </w:rPr>
        <w:t xml:space="preserve">Humphreys, J. (2019). </w:t>
      </w:r>
      <w:r w:rsidRPr="00D0318E">
        <w:rPr>
          <w:rFonts w:cs="Arial"/>
          <w:i/>
          <w:iCs/>
          <w:noProof/>
        </w:rPr>
        <w:t>Effective Project Management Through Applied Cost and Schedule Control.</w:t>
      </w:r>
      <w:r w:rsidRPr="00D0318E">
        <w:rPr>
          <w:rFonts w:cs="Arial"/>
          <w:noProof/>
        </w:rPr>
        <w:t xml:space="preserve"> S.L.: Crc Press.</w:t>
      </w:r>
    </w:p>
    <w:p w14:paraId="02A94469" w14:textId="77777777" w:rsidR="004437B1" w:rsidRPr="00D0318E" w:rsidRDefault="004437B1" w:rsidP="00D0318E">
      <w:pPr>
        <w:rPr>
          <w:rFonts w:cs="Arial"/>
          <w:noProof/>
        </w:rPr>
      </w:pPr>
      <w:r w:rsidRPr="00D0318E">
        <w:rPr>
          <w:rFonts w:cs="Arial"/>
          <w:noProof/>
        </w:rPr>
        <w:t xml:space="preserve">Mathur, P., (2019). </w:t>
      </w:r>
      <w:r w:rsidRPr="00D0318E">
        <w:rPr>
          <w:rFonts w:cs="Arial"/>
          <w:i/>
          <w:iCs/>
          <w:noProof/>
        </w:rPr>
        <w:t>Project Analysis for Local Development</w:t>
      </w:r>
      <w:r w:rsidRPr="00D0318E">
        <w:rPr>
          <w:rFonts w:cs="Arial"/>
          <w:noProof/>
        </w:rPr>
        <w:t>. S.L.: Routledge.</w:t>
      </w:r>
    </w:p>
    <w:p w14:paraId="32B216BC" w14:textId="77777777" w:rsidR="004437B1" w:rsidRPr="00D0318E" w:rsidRDefault="004437B1" w:rsidP="00D0318E">
      <w:pPr>
        <w:rPr>
          <w:rFonts w:cs="Arial"/>
          <w:noProof/>
        </w:rPr>
      </w:pPr>
      <w:r w:rsidRPr="00D0318E">
        <w:rPr>
          <w:rFonts w:cs="Arial"/>
          <w:noProof/>
        </w:rPr>
        <w:t xml:space="preserve">Missonier, S. (2014). Stakeholder analysis and engagement in projects: From stakeholder relational perspective to stakeholder relational ontology. </w:t>
      </w:r>
      <w:r w:rsidRPr="00D0318E">
        <w:rPr>
          <w:rFonts w:cs="Arial"/>
          <w:i/>
          <w:iCs/>
          <w:noProof/>
        </w:rPr>
        <w:t>International Journal of Project Management</w:t>
      </w:r>
      <w:r w:rsidRPr="00D0318E">
        <w:rPr>
          <w:rFonts w:cs="Arial"/>
          <w:noProof/>
        </w:rPr>
        <w:t>, 32(7), pp.1108–1122. doi:10.1016/j.ijproman.2014.02.010.</w:t>
      </w:r>
    </w:p>
    <w:p w14:paraId="751EF2AD" w14:textId="77777777" w:rsidR="004437B1" w:rsidRPr="00D0318E" w:rsidRDefault="004437B1" w:rsidP="00D0318E">
      <w:pPr>
        <w:rPr>
          <w:rFonts w:cs="Arial"/>
          <w:noProof/>
        </w:rPr>
      </w:pPr>
      <w:r w:rsidRPr="00D0318E">
        <w:rPr>
          <w:rFonts w:cs="Arial"/>
          <w:noProof/>
        </w:rPr>
        <w:t xml:space="preserve">Paul, D., Cadle, J. and Yeates, D. (2017). </w:t>
      </w:r>
      <w:r w:rsidRPr="00D0318E">
        <w:rPr>
          <w:rFonts w:cs="Arial"/>
          <w:i/>
          <w:iCs/>
          <w:noProof/>
        </w:rPr>
        <w:t>Business analysis</w:t>
      </w:r>
      <w:r w:rsidRPr="00D0318E">
        <w:rPr>
          <w:rFonts w:cs="Arial"/>
          <w:noProof/>
        </w:rPr>
        <w:t>. Swindon: British Informatics Society Limited.</w:t>
      </w:r>
    </w:p>
    <w:p w14:paraId="3F50D986" w14:textId="77777777" w:rsidR="004437B1" w:rsidRPr="00D0318E" w:rsidRDefault="004437B1" w:rsidP="00D0318E">
      <w:pPr>
        <w:rPr>
          <w:rFonts w:cs="Arial"/>
          <w:noProof/>
        </w:rPr>
      </w:pPr>
      <w:r w:rsidRPr="00D0318E">
        <w:rPr>
          <w:rFonts w:cs="Arial"/>
          <w:noProof/>
        </w:rPr>
        <w:t xml:space="preserve">Rothaermel, F.T. (2021). </w:t>
      </w:r>
      <w:r w:rsidRPr="00D0318E">
        <w:rPr>
          <w:rFonts w:cs="Arial"/>
          <w:i/>
          <w:iCs/>
          <w:noProof/>
        </w:rPr>
        <w:t>Strategic management</w:t>
      </w:r>
      <w:r w:rsidRPr="00D0318E">
        <w:rPr>
          <w:rFonts w:cs="Arial"/>
          <w:noProof/>
        </w:rPr>
        <w:t>. 5th ed. New York, New York: Mcgraw-Hill Education.</w:t>
      </w:r>
    </w:p>
    <w:p w14:paraId="1BB5BB21" w14:textId="77777777" w:rsidR="004437B1" w:rsidRPr="00D0318E" w:rsidRDefault="004437B1" w:rsidP="00D0318E">
      <w:pPr>
        <w:rPr>
          <w:rFonts w:cs="Arial"/>
          <w:noProof/>
        </w:rPr>
      </w:pPr>
      <w:r w:rsidRPr="00D0318E">
        <w:rPr>
          <w:rFonts w:cs="Arial"/>
          <w:noProof/>
        </w:rPr>
        <w:t xml:space="preserve">Schindhelm, R. (2012). </w:t>
      </w:r>
      <w:r w:rsidRPr="00D0318E">
        <w:rPr>
          <w:rFonts w:cs="Arial"/>
          <w:i/>
          <w:iCs/>
          <w:noProof/>
        </w:rPr>
        <w:t>Cooperative systems Stakeholder analysis</w:t>
      </w:r>
      <w:r w:rsidRPr="00D0318E">
        <w:rPr>
          <w:rFonts w:cs="Arial"/>
          <w:noProof/>
        </w:rPr>
        <w:t>. Bremerhaven: Wirtschaftsverlag N.W. Verlag Für Neue Wissenschaft.</w:t>
      </w:r>
    </w:p>
    <w:p w14:paraId="25D8A57A" w14:textId="77777777" w:rsidR="004437B1" w:rsidRPr="00D0318E" w:rsidRDefault="004437B1" w:rsidP="00D0318E">
      <w:pPr>
        <w:rPr>
          <w:rFonts w:cs="Arial"/>
          <w:noProof/>
        </w:rPr>
      </w:pPr>
      <w:r w:rsidRPr="00D0318E">
        <w:rPr>
          <w:rFonts w:cs="Arial"/>
          <w:noProof/>
        </w:rPr>
        <w:lastRenderedPageBreak/>
        <w:t xml:space="preserve">Vance-Borland, K. and Holley, J. (2011). Conservation stakeholder network mapping, analysis, and weaving. </w:t>
      </w:r>
      <w:r w:rsidRPr="00D0318E">
        <w:rPr>
          <w:rFonts w:cs="Arial"/>
          <w:i/>
          <w:iCs/>
          <w:noProof/>
        </w:rPr>
        <w:t>Conservation Letters</w:t>
      </w:r>
      <w:r w:rsidRPr="00D0318E">
        <w:rPr>
          <w:rFonts w:cs="Arial"/>
          <w:noProof/>
        </w:rPr>
        <w:t>, 4(4), pp.278–288. doi:10.1111/j.1755-263x.2011.00176.x.</w:t>
      </w:r>
    </w:p>
    <w:p w14:paraId="0350ED8D" w14:textId="77777777" w:rsidR="004437B1" w:rsidRPr="00D0318E" w:rsidRDefault="004437B1" w:rsidP="00D0318E">
      <w:pPr>
        <w:rPr>
          <w:rFonts w:cs="Arial"/>
          <w:noProof/>
        </w:rPr>
      </w:pPr>
      <w:r w:rsidRPr="00D0318E">
        <w:rPr>
          <w:rFonts w:cs="Arial"/>
          <w:noProof/>
        </w:rPr>
        <w:t xml:space="preserve">Woodward, J.F. (2016). Practical Project Management—Tips, Tactics and Tools. </w:t>
      </w:r>
      <w:r w:rsidRPr="00D0318E">
        <w:rPr>
          <w:rFonts w:cs="Arial"/>
          <w:i/>
          <w:iCs/>
          <w:noProof/>
        </w:rPr>
        <w:t>International Journal of Project Management</w:t>
      </w:r>
      <w:r w:rsidRPr="00D0318E">
        <w:rPr>
          <w:rFonts w:cs="Arial"/>
          <w:noProof/>
        </w:rPr>
        <w:t>, 22(2), p.172. doi:10.1016/s0263-7863(02)00061-3.</w:t>
      </w:r>
    </w:p>
    <w:p w14:paraId="7F4AA2E7" w14:textId="77777777" w:rsidR="006B5E68" w:rsidRPr="00D0318E" w:rsidRDefault="006B5E68" w:rsidP="00D0318E">
      <w:pPr>
        <w:rPr>
          <w:rFonts w:cs="Arial"/>
          <w:noProof/>
        </w:rPr>
      </w:pPr>
    </w:p>
    <w:p w14:paraId="4591B9CC" w14:textId="77777777" w:rsidR="00CC3DEA" w:rsidRPr="00D0318E" w:rsidRDefault="00CC3DEA" w:rsidP="00D0318E">
      <w:pPr>
        <w:rPr>
          <w:rFonts w:cs="Arial"/>
          <w:noProof/>
        </w:rPr>
      </w:pPr>
    </w:p>
    <w:p w14:paraId="64DA92EB" w14:textId="77777777" w:rsidR="0062352E" w:rsidRPr="00D0318E" w:rsidRDefault="0062352E" w:rsidP="00D0318E">
      <w:pPr>
        <w:rPr>
          <w:rFonts w:cs="Arial"/>
          <w:noProof/>
        </w:rPr>
      </w:pPr>
    </w:p>
    <w:sectPr w:rsidR="0062352E" w:rsidRPr="00D0318E" w:rsidSect="00F33552">
      <w:footerReference w:type="default" r:id="rId2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D0B19" w14:textId="77777777" w:rsidR="00457356" w:rsidRDefault="00457356" w:rsidP="003D4343">
      <w:pPr>
        <w:spacing w:after="0" w:line="240" w:lineRule="auto"/>
      </w:pPr>
      <w:r>
        <w:separator/>
      </w:r>
    </w:p>
  </w:endnote>
  <w:endnote w:type="continuationSeparator" w:id="0">
    <w:p w14:paraId="3BAAFEF8" w14:textId="77777777" w:rsidR="00457356" w:rsidRDefault="00457356" w:rsidP="003D4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999909"/>
      <w:docPartObj>
        <w:docPartGallery w:val="Page Numbers (Bottom of Page)"/>
        <w:docPartUnique/>
      </w:docPartObj>
    </w:sdtPr>
    <w:sdtContent>
      <w:p w14:paraId="4DE96EB6" w14:textId="1641E6E8" w:rsidR="00CE4FAC" w:rsidRDefault="00CE4FAC">
        <w:pPr>
          <w:pStyle w:val="Footer"/>
        </w:pPr>
        <w:r>
          <w:rPr>
            <w:noProof/>
            <w:lang w:val="en-IE" w:eastAsia="en-IE"/>
          </w:rPr>
          <mc:AlternateContent>
            <mc:Choice Requires="wps">
              <w:drawing>
                <wp:anchor distT="0" distB="0" distL="114300" distR="114300" simplePos="0" relativeHeight="251660288" behindDoc="0" locked="0" layoutInCell="1" allowOverlap="1" wp14:anchorId="43969D9C" wp14:editId="13509DEB">
                  <wp:simplePos x="0" y="0"/>
                  <wp:positionH relativeFrom="margin">
                    <wp:align>center</wp:align>
                  </wp:positionH>
                  <wp:positionV relativeFrom="bottomMargin">
                    <wp:align>center</wp:align>
                  </wp:positionV>
                  <wp:extent cx="551815" cy="238760"/>
                  <wp:effectExtent l="19050" t="19050" r="19685" b="18415"/>
                  <wp:wrapNone/>
                  <wp:docPr id="13" name="Double Bracke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1B49BF" w14:textId="2190F1AE" w:rsidR="00CE4FAC" w:rsidRDefault="00CE4FAC">
                              <w:pPr>
                                <w:jc w:val="center"/>
                              </w:pPr>
                              <w:r>
                                <w:fldChar w:fldCharType="begin"/>
                              </w:r>
                              <w:r>
                                <w:instrText xml:space="preserve"> PAGE    \* MERGEFORMAT </w:instrText>
                              </w:r>
                              <w:r>
                                <w:fldChar w:fldCharType="separate"/>
                              </w:r>
                              <w:r w:rsidR="00D73B73">
                                <w:rPr>
                                  <w:noProof/>
                                </w:rPr>
                                <w:t>14</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3969D9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3" o:spid="_x0000_s1028"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E1B49BF" w14:textId="2190F1AE" w:rsidR="00CE4FAC" w:rsidRDefault="00CE4FAC">
                        <w:pPr>
                          <w:jc w:val="center"/>
                        </w:pPr>
                        <w:r>
                          <w:fldChar w:fldCharType="begin"/>
                        </w:r>
                        <w:r>
                          <w:instrText xml:space="preserve"> PAGE    \* MERGEFORMAT </w:instrText>
                        </w:r>
                        <w:r>
                          <w:fldChar w:fldCharType="separate"/>
                        </w:r>
                        <w:r w:rsidR="00D73B73">
                          <w:rPr>
                            <w:noProof/>
                          </w:rPr>
                          <w:t>14</w:t>
                        </w:r>
                        <w:r>
                          <w:rPr>
                            <w:noProof/>
                          </w:rPr>
                          <w:fldChar w:fldCharType="end"/>
                        </w:r>
                      </w:p>
                    </w:txbxContent>
                  </v:textbox>
                  <w10:wrap anchorx="margin" anchory="margin"/>
                </v:shape>
              </w:pict>
            </mc:Fallback>
          </mc:AlternateContent>
        </w:r>
        <w:r>
          <w:rPr>
            <w:noProof/>
            <w:lang w:val="en-IE" w:eastAsia="en-IE"/>
          </w:rPr>
          <mc:AlternateContent>
            <mc:Choice Requires="wps">
              <w:drawing>
                <wp:anchor distT="0" distB="0" distL="114300" distR="114300" simplePos="0" relativeHeight="251659264" behindDoc="0" locked="0" layoutInCell="1" allowOverlap="1" wp14:anchorId="042943D1" wp14:editId="442D41BC">
                  <wp:simplePos x="0" y="0"/>
                  <wp:positionH relativeFrom="margin">
                    <wp:align>center</wp:align>
                  </wp:positionH>
                  <wp:positionV relativeFrom="bottomMargin">
                    <wp:align>center</wp:align>
                  </wp:positionV>
                  <wp:extent cx="5518150" cy="0"/>
                  <wp:effectExtent l="9525" t="9525" r="6350"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05500F3" id="_x0000_t32" coordsize="21600,21600" o:spt="32" o:oned="t" path="m,l21600,21600e" filled="f">
                  <v:path arrowok="t" fillok="f" o:connecttype="none"/>
                  <o:lock v:ext="edit" shapetype="t"/>
                </v:shapetype>
                <v:shape id="Straight Arrow Connector 1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D8FB6" w14:textId="77777777" w:rsidR="00457356" w:rsidRDefault="00457356" w:rsidP="003D4343">
      <w:pPr>
        <w:spacing w:after="0" w:line="240" w:lineRule="auto"/>
      </w:pPr>
      <w:r>
        <w:separator/>
      </w:r>
    </w:p>
  </w:footnote>
  <w:footnote w:type="continuationSeparator" w:id="0">
    <w:p w14:paraId="3D9BFF18" w14:textId="77777777" w:rsidR="00457356" w:rsidRDefault="00457356" w:rsidP="003D4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F79DB"/>
    <w:multiLevelType w:val="hybridMultilevel"/>
    <w:tmpl w:val="312A8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48759A"/>
    <w:multiLevelType w:val="hybridMultilevel"/>
    <w:tmpl w:val="73F61F46"/>
    <w:lvl w:ilvl="0" w:tplc="52225698">
      <w:start w:val="1"/>
      <w:numFmt w:val="lowerRoman"/>
      <w:lvlText w:val="%1)"/>
      <w:lvlJc w:val="left"/>
      <w:pPr>
        <w:ind w:left="990" w:hanging="72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 w15:restartNumberingAfterBreak="0">
    <w:nsid w:val="1C5A618C"/>
    <w:multiLevelType w:val="hybridMultilevel"/>
    <w:tmpl w:val="14348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826DC4"/>
    <w:multiLevelType w:val="hybridMultilevel"/>
    <w:tmpl w:val="A8C87302"/>
    <w:lvl w:ilvl="0" w:tplc="9B3E31DC">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0233C8"/>
    <w:multiLevelType w:val="hybridMultilevel"/>
    <w:tmpl w:val="79321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DF6464"/>
    <w:multiLevelType w:val="hybridMultilevel"/>
    <w:tmpl w:val="34B46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F26CD"/>
    <w:multiLevelType w:val="multilevel"/>
    <w:tmpl w:val="18BC3CCA"/>
    <w:lvl w:ilvl="0">
      <w:start w:val="1"/>
      <w:numFmt w:val="decimal"/>
      <w:pStyle w:val="Heading1"/>
      <w:lvlText w:val="%1"/>
      <w:lvlJc w:val="left"/>
      <w:pPr>
        <w:ind w:left="432" w:hanging="432"/>
      </w:pPr>
      <w:rPr>
        <w:b/>
        <w:b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46582B"/>
    <w:multiLevelType w:val="hybridMultilevel"/>
    <w:tmpl w:val="524A645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CA61499"/>
    <w:multiLevelType w:val="hybridMultilevel"/>
    <w:tmpl w:val="3A04F44E"/>
    <w:lvl w:ilvl="0" w:tplc="43A20348">
      <w:start w:val="1"/>
      <w:numFmt w:val="lowerRoman"/>
      <w:lvlText w:val="%1."/>
      <w:lvlJc w:val="left"/>
      <w:pPr>
        <w:ind w:left="720" w:hanging="360"/>
      </w:pPr>
      <w:rPr>
        <w:rFonts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5B65086"/>
    <w:multiLevelType w:val="hybridMultilevel"/>
    <w:tmpl w:val="B6EE45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2E101B"/>
    <w:multiLevelType w:val="hybridMultilevel"/>
    <w:tmpl w:val="F920D4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132E99"/>
    <w:multiLevelType w:val="hybridMultilevel"/>
    <w:tmpl w:val="BC1E642A"/>
    <w:lvl w:ilvl="0" w:tplc="0809000F">
      <w:start w:val="1"/>
      <w:numFmt w:val="decimal"/>
      <w:lvlText w:val="%1."/>
      <w:lvlJc w:val="left"/>
      <w:pPr>
        <w:ind w:left="360" w:hanging="360"/>
      </w:pPr>
    </w:lvl>
    <w:lvl w:ilvl="1" w:tplc="18F017DA">
      <w:start w:val="1"/>
      <w:numFmt w:val="lowerRoman"/>
      <w:lvlText w:val="%2)"/>
      <w:lvlJc w:val="left"/>
      <w:pPr>
        <w:ind w:left="72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F3D23CB"/>
    <w:multiLevelType w:val="hybridMultilevel"/>
    <w:tmpl w:val="9C003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4607990">
    <w:abstractNumId w:val="3"/>
  </w:num>
  <w:num w:numId="2" w16cid:durableId="1348557324">
    <w:abstractNumId w:val="10"/>
  </w:num>
  <w:num w:numId="3" w16cid:durableId="1552302363">
    <w:abstractNumId w:val="12"/>
  </w:num>
  <w:num w:numId="4" w16cid:durableId="54670444">
    <w:abstractNumId w:val="7"/>
  </w:num>
  <w:num w:numId="5" w16cid:durableId="413361887">
    <w:abstractNumId w:val="11"/>
  </w:num>
  <w:num w:numId="6" w16cid:durableId="1572541997">
    <w:abstractNumId w:val="2"/>
  </w:num>
  <w:num w:numId="7" w16cid:durableId="841359603">
    <w:abstractNumId w:val="8"/>
  </w:num>
  <w:num w:numId="8" w16cid:durableId="1359087676">
    <w:abstractNumId w:val="6"/>
  </w:num>
  <w:num w:numId="9" w16cid:durableId="18899759">
    <w:abstractNumId w:val="4"/>
  </w:num>
  <w:num w:numId="10" w16cid:durableId="1734356445">
    <w:abstractNumId w:val="9"/>
  </w:num>
  <w:num w:numId="11" w16cid:durableId="1361278875">
    <w:abstractNumId w:val="1"/>
  </w:num>
  <w:num w:numId="12" w16cid:durableId="1586836069">
    <w:abstractNumId w:val="5"/>
  </w:num>
  <w:num w:numId="13" w16cid:durableId="577985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NDKzNDOxtDQzNTZX0lEKTi0uzszPAykwNKgFAF4XhCktAAAA"/>
  </w:docVars>
  <w:rsids>
    <w:rsidRoot w:val="00653F58"/>
    <w:rsid w:val="0000074A"/>
    <w:rsid w:val="000049E2"/>
    <w:rsid w:val="000132D2"/>
    <w:rsid w:val="0001347B"/>
    <w:rsid w:val="00017BC2"/>
    <w:rsid w:val="00031031"/>
    <w:rsid w:val="00037408"/>
    <w:rsid w:val="000422DB"/>
    <w:rsid w:val="00061299"/>
    <w:rsid w:val="0007034C"/>
    <w:rsid w:val="00070F8F"/>
    <w:rsid w:val="000823FC"/>
    <w:rsid w:val="00091787"/>
    <w:rsid w:val="0009594B"/>
    <w:rsid w:val="000A5B91"/>
    <w:rsid w:val="000D5A94"/>
    <w:rsid w:val="000E02EA"/>
    <w:rsid w:val="0010539D"/>
    <w:rsid w:val="00134F1B"/>
    <w:rsid w:val="00141A71"/>
    <w:rsid w:val="001563D5"/>
    <w:rsid w:val="001628E0"/>
    <w:rsid w:val="001668EC"/>
    <w:rsid w:val="00172211"/>
    <w:rsid w:val="00186610"/>
    <w:rsid w:val="001A7C17"/>
    <w:rsid w:val="001B5A28"/>
    <w:rsid w:val="001D6961"/>
    <w:rsid w:val="001E6B14"/>
    <w:rsid w:val="00212827"/>
    <w:rsid w:val="00213A7F"/>
    <w:rsid w:val="00215380"/>
    <w:rsid w:val="00240035"/>
    <w:rsid w:val="00251EF9"/>
    <w:rsid w:val="00254AE7"/>
    <w:rsid w:val="002925EA"/>
    <w:rsid w:val="002A7BC1"/>
    <w:rsid w:val="002C0BA7"/>
    <w:rsid w:val="002C6F29"/>
    <w:rsid w:val="002E4759"/>
    <w:rsid w:val="002F2230"/>
    <w:rsid w:val="0031190B"/>
    <w:rsid w:val="003128E2"/>
    <w:rsid w:val="00346ABB"/>
    <w:rsid w:val="0037073D"/>
    <w:rsid w:val="0037541F"/>
    <w:rsid w:val="00387A4B"/>
    <w:rsid w:val="003961AA"/>
    <w:rsid w:val="003B101C"/>
    <w:rsid w:val="003D2A8D"/>
    <w:rsid w:val="003D4343"/>
    <w:rsid w:val="003D6ED1"/>
    <w:rsid w:val="003E44F6"/>
    <w:rsid w:val="00401F8B"/>
    <w:rsid w:val="0040458E"/>
    <w:rsid w:val="00404CE3"/>
    <w:rsid w:val="00406A2F"/>
    <w:rsid w:val="004109D8"/>
    <w:rsid w:val="00417F66"/>
    <w:rsid w:val="00436778"/>
    <w:rsid w:val="00441531"/>
    <w:rsid w:val="004437B1"/>
    <w:rsid w:val="00456D39"/>
    <w:rsid w:val="00457356"/>
    <w:rsid w:val="004623C2"/>
    <w:rsid w:val="004716E2"/>
    <w:rsid w:val="00472761"/>
    <w:rsid w:val="00472CE7"/>
    <w:rsid w:val="00483E3D"/>
    <w:rsid w:val="00484374"/>
    <w:rsid w:val="00490D8F"/>
    <w:rsid w:val="00493B83"/>
    <w:rsid w:val="004944AF"/>
    <w:rsid w:val="004946F5"/>
    <w:rsid w:val="004A268D"/>
    <w:rsid w:val="004B0DC7"/>
    <w:rsid w:val="004B73DB"/>
    <w:rsid w:val="004D2897"/>
    <w:rsid w:val="004D3D1F"/>
    <w:rsid w:val="004F3488"/>
    <w:rsid w:val="00527378"/>
    <w:rsid w:val="005349A7"/>
    <w:rsid w:val="00550AD5"/>
    <w:rsid w:val="00555884"/>
    <w:rsid w:val="00574733"/>
    <w:rsid w:val="0059663D"/>
    <w:rsid w:val="005D41F3"/>
    <w:rsid w:val="0060532B"/>
    <w:rsid w:val="0062232C"/>
    <w:rsid w:val="0062352E"/>
    <w:rsid w:val="00625F67"/>
    <w:rsid w:val="00631EC4"/>
    <w:rsid w:val="00644BA9"/>
    <w:rsid w:val="00653F58"/>
    <w:rsid w:val="0065454C"/>
    <w:rsid w:val="0065746F"/>
    <w:rsid w:val="00666A48"/>
    <w:rsid w:val="00681AFD"/>
    <w:rsid w:val="006B3839"/>
    <w:rsid w:val="006B5E68"/>
    <w:rsid w:val="006C3C00"/>
    <w:rsid w:val="006F093D"/>
    <w:rsid w:val="006F3B58"/>
    <w:rsid w:val="006F64AD"/>
    <w:rsid w:val="00721AE6"/>
    <w:rsid w:val="007241D8"/>
    <w:rsid w:val="00725EE0"/>
    <w:rsid w:val="00734D6D"/>
    <w:rsid w:val="00745BE7"/>
    <w:rsid w:val="00765C1B"/>
    <w:rsid w:val="007773BD"/>
    <w:rsid w:val="00792742"/>
    <w:rsid w:val="007B388E"/>
    <w:rsid w:val="007B530F"/>
    <w:rsid w:val="0080474B"/>
    <w:rsid w:val="00806DA2"/>
    <w:rsid w:val="008373D4"/>
    <w:rsid w:val="0085086E"/>
    <w:rsid w:val="00852100"/>
    <w:rsid w:val="00885C62"/>
    <w:rsid w:val="008A1A47"/>
    <w:rsid w:val="008A5F77"/>
    <w:rsid w:val="008B06D2"/>
    <w:rsid w:val="008B25DE"/>
    <w:rsid w:val="008C6710"/>
    <w:rsid w:val="008D06BB"/>
    <w:rsid w:val="008D0FA1"/>
    <w:rsid w:val="008D7341"/>
    <w:rsid w:val="008F0893"/>
    <w:rsid w:val="009056E9"/>
    <w:rsid w:val="00905BB1"/>
    <w:rsid w:val="00907BEC"/>
    <w:rsid w:val="00910F2F"/>
    <w:rsid w:val="009215E3"/>
    <w:rsid w:val="00940BF7"/>
    <w:rsid w:val="0097726A"/>
    <w:rsid w:val="00985234"/>
    <w:rsid w:val="00991945"/>
    <w:rsid w:val="00993D5A"/>
    <w:rsid w:val="009A47B0"/>
    <w:rsid w:val="009A6EA2"/>
    <w:rsid w:val="009E35FF"/>
    <w:rsid w:val="00A146A4"/>
    <w:rsid w:val="00A15A9B"/>
    <w:rsid w:val="00A21F1E"/>
    <w:rsid w:val="00A2646F"/>
    <w:rsid w:val="00A379BA"/>
    <w:rsid w:val="00A95654"/>
    <w:rsid w:val="00AA7A9C"/>
    <w:rsid w:val="00AB3BCC"/>
    <w:rsid w:val="00AB3BFA"/>
    <w:rsid w:val="00AC5BB7"/>
    <w:rsid w:val="00AC5D4E"/>
    <w:rsid w:val="00AC73C4"/>
    <w:rsid w:val="00AF3E4E"/>
    <w:rsid w:val="00B06274"/>
    <w:rsid w:val="00B1330B"/>
    <w:rsid w:val="00B44BDD"/>
    <w:rsid w:val="00B53725"/>
    <w:rsid w:val="00B76AB1"/>
    <w:rsid w:val="00B87453"/>
    <w:rsid w:val="00BC1330"/>
    <w:rsid w:val="00BD09E3"/>
    <w:rsid w:val="00BE2790"/>
    <w:rsid w:val="00BF1F8D"/>
    <w:rsid w:val="00BF2108"/>
    <w:rsid w:val="00BF7F9E"/>
    <w:rsid w:val="00C0515D"/>
    <w:rsid w:val="00C15D30"/>
    <w:rsid w:val="00C23CFC"/>
    <w:rsid w:val="00C3144B"/>
    <w:rsid w:val="00C32AB3"/>
    <w:rsid w:val="00C445B1"/>
    <w:rsid w:val="00C45782"/>
    <w:rsid w:val="00C66638"/>
    <w:rsid w:val="00C7369E"/>
    <w:rsid w:val="00C73E16"/>
    <w:rsid w:val="00C777F4"/>
    <w:rsid w:val="00C850DE"/>
    <w:rsid w:val="00CA6DB9"/>
    <w:rsid w:val="00CA7DC6"/>
    <w:rsid w:val="00CC3DEA"/>
    <w:rsid w:val="00CC47B5"/>
    <w:rsid w:val="00CE4A3B"/>
    <w:rsid w:val="00CE4FAC"/>
    <w:rsid w:val="00CF6E72"/>
    <w:rsid w:val="00D0318E"/>
    <w:rsid w:val="00D15F99"/>
    <w:rsid w:val="00D20C2A"/>
    <w:rsid w:val="00D32CA2"/>
    <w:rsid w:val="00D66894"/>
    <w:rsid w:val="00D66F19"/>
    <w:rsid w:val="00D70D12"/>
    <w:rsid w:val="00D73B73"/>
    <w:rsid w:val="00D85815"/>
    <w:rsid w:val="00DB3C23"/>
    <w:rsid w:val="00DC6F62"/>
    <w:rsid w:val="00DD37CC"/>
    <w:rsid w:val="00DE6378"/>
    <w:rsid w:val="00DF51BC"/>
    <w:rsid w:val="00DF7642"/>
    <w:rsid w:val="00E01129"/>
    <w:rsid w:val="00E02669"/>
    <w:rsid w:val="00E03258"/>
    <w:rsid w:val="00E2706F"/>
    <w:rsid w:val="00E710BA"/>
    <w:rsid w:val="00E72BCF"/>
    <w:rsid w:val="00E904E8"/>
    <w:rsid w:val="00E91433"/>
    <w:rsid w:val="00E932ED"/>
    <w:rsid w:val="00E947FF"/>
    <w:rsid w:val="00EA6802"/>
    <w:rsid w:val="00EA70B7"/>
    <w:rsid w:val="00EA79CE"/>
    <w:rsid w:val="00EB031F"/>
    <w:rsid w:val="00EB3295"/>
    <w:rsid w:val="00EC222F"/>
    <w:rsid w:val="00EC286E"/>
    <w:rsid w:val="00EC4613"/>
    <w:rsid w:val="00EE0D61"/>
    <w:rsid w:val="00EE4762"/>
    <w:rsid w:val="00EF37A4"/>
    <w:rsid w:val="00EF6FFE"/>
    <w:rsid w:val="00F01851"/>
    <w:rsid w:val="00F17AFE"/>
    <w:rsid w:val="00F223AA"/>
    <w:rsid w:val="00F33552"/>
    <w:rsid w:val="00F42B95"/>
    <w:rsid w:val="00F42D99"/>
    <w:rsid w:val="00F47869"/>
    <w:rsid w:val="00F5093C"/>
    <w:rsid w:val="00F50BD5"/>
    <w:rsid w:val="00F552A9"/>
    <w:rsid w:val="00F65FEA"/>
    <w:rsid w:val="00F73300"/>
    <w:rsid w:val="00F75688"/>
    <w:rsid w:val="00F77279"/>
    <w:rsid w:val="00F84039"/>
    <w:rsid w:val="00F9270D"/>
    <w:rsid w:val="00FB5880"/>
    <w:rsid w:val="00FB7260"/>
    <w:rsid w:val="00FC17FC"/>
    <w:rsid w:val="00FD1DA4"/>
    <w:rsid w:val="00FD282E"/>
    <w:rsid w:val="00FE7D4C"/>
    <w:rsid w:val="00FF24D7"/>
    <w:rsid w:val="00FF2874"/>
    <w:rsid w:val="00FF36F6"/>
    <w:rsid w:val="00FF5AF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D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6A4"/>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AA7A9C"/>
    <w:pPr>
      <w:keepNext/>
      <w:keepLines/>
      <w:numPr>
        <w:numId w:val="8"/>
      </w:numPr>
      <w:spacing w:before="240" w:after="0"/>
      <w:outlineLvl w:val="0"/>
    </w:pPr>
    <w:rPr>
      <w:rFonts w:eastAsiaTheme="majorEastAsia" w:cs="Arial"/>
      <w:b/>
      <w:bCs/>
      <w:noProof/>
      <w:color w:val="2F5496" w:themeColor="accent1" w:themeShade="BF"/>
      <w:sz w:val="28"/>
      <w:szCs w:val="32"/>
    </w:rPr>
  </w:style>
  <w:style w:type="paragraph" w:styleId="Heading2">
    <w:name w:val="heading 2"/>
    <w:basedOn w:val="Normal"/>
    <w:next w:val="Normal"/>
    <w:link w:val="Heading2Char"/>
    <w:uiPriority w:val="9"/>
    <w:semiHidden/>
    <w:unhideWhenUsed/>
    <w:qFormat/>
    <w:rsid w:val="00E904E8"/>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4E8"/>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904E8"/>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904E8"/>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904E8"/>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904E8"/>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904E8"/>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904E8"/>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6378"/>
    <w:pPr>
      <w:ind w:left="720"/>
      <w:contextualSpacing/>
    </w:pPr>
  </w:style>
  <w:style w:type="character" w:customStyle="1" w:styleId="Heading1Char">
    <w:name w:val="Heading 1 Char"/>
    <w:basedOn w:val="DefaultParagraphFont"/>
    <w:link w:val="Heading1"/>
    <w:uiPriority w:val="9"/>
    <w:rsid w:val="00AA7A9C"/>
    <w:rPr>
      <w:rFonts w:ascii="Arial" w:eastAsiaTheme="majorEastAsia" w:hAnsi="Arial" w:cs="Arial"/>
      <w:b/>
      <w:bCs/>
      <w:noProof/>
      <w:color w:val="2F5496" w:themeColor="accent1" w:themeShade="BF"/>
      <w:sz w:val="28"/>
      <w:szCs w:val="32"/>
      <w:lang w:val="en-GB"/>
    </w:rPr>
  </w:style>
  <w:style w:type="paragraph" w:styleId="NormalWeb">
    <w:name w:val="Normal (Web)"/>
    <w:basedOn w:val="Normal"/>
    <w:uiPriority w:val="99"/>
    <w:semiHidden/>
    <w:unhideWhenUsed/>
    <w:rsid w:val="0062352E"/>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NoSpacing">
    <w:name w:val="No Spacing"/>
    <w:uiPriority w:val="1"/>
    <w:qFormat/>
    <w:rsid w:val="0062352E"/>
    <w:pPr>
      <w:spacing w:after="0" w:line="240" w:lineRule="auto"/>
      <w:jc w:val="both"/>
    </w:pPr>
    <w:rPr>
      <w:rFonts w:ascii="Arial" w:hAnsi="Arial"/>
    </w:rPr>
  </w:style>
  <w:style w:type="paragraph" w:styleId="TOCHeading">
    <w:name w:val="TOC Heading"/>
    <w:basedOn w:val="Heading1"/>
    <w:next w:val="Normal"/>
    <w:uiPriority w:val="39"/>
    <w:unhideWhenUsed/>
    <w:qFormat/>
    <w:rsid w:val="0062352E"/>
    <w:pPr>
      <w:spacing w:line="259" w:lineRule="auto"/>
      <w:jc w:val="left"/>
      <w:outlineLvl w:val="9"/>
    </w:pPr>
  </w:style>
  <w:style w:type="paragraph" w:styleId="TOC1">
    <w:name w:val="toc 1"/>
    <w:basedOn w:val="Normal"/>
    <w:next w:val="Normal"/>
    <w:autoRedefine/>
    <w:uiPriority w:val="39"/>
    <w:unhideWhenUsed/>
    <w:rsid w:val="0062352E"/>
    <w:pPr>
      <w:spacing w:after="100"/>
    </w:pPr>
  </w:style>
  <w:style w:type="character" w:styleId="Hyperlink">
    <w:name w:val="Hyperlink"/>
    <w:basedOn w:val="DefaultParagraphFont"/>
    <w:uiPriority w:val="99"/>
    <w:unhideWhenUsed/>
    <w:rsid w:val="0062352E"/>
    <w:rPr>
      <w:color w:val="0563C1" w:themeColor="hyperlink"/>
      <w:u w:val="single"/>
    </w:rPr>
  </w:style>
  <w:style w:type="table" w:customStyle="1" w:styleId="PlainTable41">
    <w:name w:val="Plain Table 41"/>
    <w:basedOn w:val="TableNormal"/>
    <w:uiPriority w:val="44"/>
    <w:rsid w:val="000422D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BE27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rsid w:val="00BE279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D43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343"/>
    <w:rPr>
      <w:rFonts w:ascii="Arial" w:hAnsi="Arial"/>
      <w:lang w:val="en-GB"/>
    </w:rPr>
  </w:style>
  <w:style w:type="paragraph" w:styleId="Footer">
    <w:name w:val="footer"/>
    <w:basedOn w:val="Normal"/>
    <w:link w:val="FooterChar"/>
    <w:uiPriority w:val="99"/>
    <w:unhideWhenUsed/>
    <w:rsid w:val="003D43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343"/>
    <w:rPr>
      <w:rFonts w:ascii="Arial" w:hAnsi="Arial"/>
      <w:lang w:val="en-GB"/>
    </w:rPr>
  </w:style>
  <w:style w:type="paragraph" w:styleId="Caption">
    <w:name w:val="caption"/>
    <w:basedOn w:val="Normal"/>
    <w:next w:val="Normal"/>
    <w:autoRedefine/>
    <w:uiPriority w:val="35"/>
    <w:unhideWhenUsed/>
    <w:qFormat/>
    <w:rsid w:val="002F2230"/>
    <w:pPr>
      <w:spacing w:after="200"/>
      <w:ind w:left="720"/>
      <w:jc w:val="center"/>
    </w:pPr>
    <w:rPr>
      <w:i/>
      <w:iCs/>
      <w:color w:val="44546A" w:themeColor="text2"/>
      <w:sz w:val="18"/>
      <w:szCs w:val="18"/>
    </w:rPr>
  </w:style>
  <w:style w:type="character" w:customStyle="1" w:styleId="Heading2Char">
    <w:name w:val="Heading 2 Char"/>
    <w:basedOn w:val="DefaultParagraphFont"/>
    <w:link w:val="Heading2"/>
    <w:uiPriority w:val="9"/>
    <w:semiHidden/>
    <w:rsid w:val="00E904E8"/>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E904E8"/>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E904E8"/>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904E8"/>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E904E8"/>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E904E8"/>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E904E8"/>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E904E8"/>
    <w:rPr>
      <w:rFonts w:asciiTheme="majorHAnsi" w:eastAsiaTheme="majorEastAsia" w:hAnsiTheme="majorHAnsi" w:cstheme="majorBidi"/>
      <w:i/>
      <w:iCs/>
      <w:color w:val="272727" w:themeColor="text1" w:themeTint="D8"/>
      <w:sz w:val="21"/>
      <w:szCs w:val="21"/>
      <w:lang w:val="en-GB"/>
    </w:rPr>
  </w:style>
  <w:style w:type="paragraph" w:styleId="TableofFigures">
    <w:name w:val="table of figures"/>
    <w:basedOn w:val="Normal"/>
    <w:next w:val="Normal"/>
    <w:uiPriority w:val="99"/>
    <w:unhideWhenUsed/>
    <w:rsid w:val="008D06BB"/>
    <w:pPr>
      <w:spacing w:after="0"/>
    </w:pPr>
  </w:style>
  <w:style w:type="paragraph" w:styleId="BalloonText">
    <w:name w:val="Balloon Text"/>
    <w:basedOn w:val="Normal"/>
    <w:link w:val="BalloonTextChar"/>
    <w:uiPriority w:val="99"/>
    <w:semiHidden/>
    <w:unhideWhenUsed/>
    <w:rsid w:val="00E01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12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09593">
      <w:bodyDiv w:val="1"/>
      <w:marLeft w:val="0"/>
      <w:marRight w:val="0"/>
      <w:marTop w:val="0"/>
      <w:marBottom w:val="0"/>
      <w:divBdr>
        <w:top w:val="none" w:sz="0" w:space="0" w:color="auto"/>
        <w:left w:val="none" w:sz="0" w:space="0" w:color="auto"/>
        <w:bottom w:val="none" w:sz="0" w:space="0" w:color="auto"/>
        <w:right w:val="none" w:sz="0" w:space="0" w:color="auto"/>
      </w:divBdr>
    </w:div>
    <w:div w:id="249824557">
      <w:bodyDiv w:val="1"/>
      <w:marLeft w:val="0"/>
      <w:marRight w:val="0"/>
      <w:marTop w:val="0"/>
      <w:marBottom w:val="0"/>
      <w:divBdr>
        <w:top w:val="none" w:sz="0" w:space="0" w:color="auto"/>
        <w:left w:val="none" w:sz="0" w:space="0" w:color="auto"/>
        <w:bottom w:val="none" w:sz="0" w:space="0" w:color="auto"/>
        <w:right w:val="none" w:sz="0" w:space="0" w:color="auto"/>
      </w:divBdr>
      <w:divsChild>
        <w:div w:id="85004910">
          <w:marLeft w:val="0"/>
          <w:marRight w:val="0"/>
          <w:marTop w:val="0"/>
          <w:marBottom w:val="0"/>
          <w:divBdr>
            <w:top w:val="none" w:sz="0" w:space="0" w:color="auto"/>
            <w:left w:val="none" w:sz="0" w:space="0" w:color="auto"/>
            <w:bottom w:val="none" w:sz="0" w:space="0" w:color="auto"/>
            <w:right w:val="none" w:sz="0" w:space="0" w:color="auto"/>
          </w:divBdr>
        </w:div>
      </w:divsChild>
    </w:div>
    <w:div w:id="305203529">
      <w:bodyDiv w:val="1"/>
      <w:marLeft w:val="0"/>
      <w:marRight w:val="0"/>
      <w:marTop w:val="0"/>
      <w:marBottom w:val="0"/>
      <w:divBdr>
        <w:top w:val="none" w:sz="0" w:space="0" w:color="auto"/>
        <w:left w:val="none" w:sz="0" w:space="0" w:color="auto"/>
        <w:bottom w:val="none" w:sz="0" w:space="0" w:color="auto"/>
        <w:right w:val="none" w:sz="0" w:space="0" w:color="auto"/>
      </w:divBdr>
      <w:divsChild>
        <w:div w:id="110982806">
          <w:marLeft w:val="0"/>
          <w:marRight w:val="0"/>
          <w:marTop w:val="0"/>
          <w:marBottom w:val="0"/>
          <w:divBdr>
            <w:top w:val="none" w:sz="0" w:space="0" w:color="auto"/>
            <w:left w:val="none" w:sz="0" w:space="0" w:color="auto"/>
            <w:bottom w:val="none" w:sz="0" w:space="0" w:color="auto"/>
            <w:right w:val="none" w:sz="0" w:space="0" w:color="auto"/>
          </w:divBdr>
        </w:div>
      </w:divsChild>
    </w:div>
    <w:div w:id="639310918">
      <w:bodyDiv w:val="1"/>
      <w:marLeft w:val="0"/>
      <w:marRight w:val="0"/>
      <w:marTop w:val="0"/>
      <w:marBottom w:val="0"/>
      <w:divBdr>
        <w:top w:val="none" w:sz="0" w:space="0" w:color="auto"/>
        <w:left w:val="none" w:sz="0" w:space="0" w:color="auto"/>
        <w:bottom w:val="none" w:sz="0" w:space="0" w:color="auto"/>
        <w:right w:val="none" w:sz="0" w:space="0" w:color="auto"/>
      </w:divBdr>
      <w:divsChild>
        <w:div w:id="1611162375">
          <w:marLeft w:val="0"/>
          <w:marRight w:val="0"/>
          <w:marTop w:val="0"/>
          <w:marBottom w:val="0"/>
          <w:divBdr>
            <w:top w:val="none" w:sz="0" w:space="0" w:color="auto"/>
            <w:left w:val="none" w:sz="0" w:space="0" w:color="auto"/>
            <w:bottom w:val="none" w:sz="0" w:space="0" w:color="auto"/>
            <w:right w:val="none" w:sz="0" w:space="0" w:color="auto"/>
          </w:divBdr>
        </w:div>
      </w:divsChild>
    </w:div>
    <w:div w:id="715470648">
      <w:bodyDiv w:val="1"/>
      <w:marLeft w:val="0"/>
      <w:marRight w:val="0"/>
      <w:marTop w:val="0"/>
      <w:marBottom w:val="0"/>
      <w:divBdr>
        <w:top w:val="none" w:sz="0" w:space="0" w:color="auto"/>
        <w:left w:val="none" w:sz="0" w:space="0" w:color="auto"/>
        <w:bottom w:val="none" w:sz="0" w:space="0" w:color="auto"/>
        <w:right w:val="none" w:sz="0" w:space="0" w:color="auto"/>
      </w:divBdr>
    </w:div>
    <w:div w:id="770513864">
      <w:bodyDiv w:val="1"/>
      <w:marLeft w:val="0"/>
      <w:marRight w:val="0"/>
      <w:marTop w:val="0"/>
      <w:marBottom w:val="0"/>
      <w:divBdr>
        <w:top w:val="none" w:sz="0" w:space="0" w:color="auto"/>
        <w:left w:val="none" w:sz="0" w:space="0" w:color="auto"/>
        <w:bottom w:val="none" w:sz="0" w:space="0" w:color="auto"/>
        <w:right w:val="none" w:sz="0" w:space="0" w:color="auto"/>
      </w:divBdr>
    </w:div>
    <w:div w:id="810753390">
      <w:bodyDiv w:val="1"/>
      <w:marLeft w:val="0"/>
      <w:marRight w:val="0"/>
      <w:marTop w:val="0"/>
      <w:marBottom w:val="0"/>
      <w:divBdr>
        <w:top w:val="none" w:sz="0" w:space="0" w:color="auto"/>
        <w:left w:val="none" w:sz="0" w:space="0" w:color="auto"/>
        <w:bottom w:val="none" w:sz="0" w:space="0" w:color="auto"/>
        <w:right w:val="none" w:sz="0" w:space="0" w:color="auto"/>
      </w:divBdr>
      <w:divsChild>
        <w:div w:id="1853689488">
          <w:marLeft w:val="0"/>
          <w:marRight w:val="0"/>
          <w:marTop w:val="0"/>
          <w:marBottom w:val="0"/>
          <w:divBdr>
            <w:top w:val="none" w:sz="0" w:space="0" w:color="auto"/>
            <w:left w:val="none" w:sz="0" w:space="0" w:color="auto"/>
            <w:bottom w:val="none" w:sz="0" w:space="0" w:color="auto"/>
            <w:right w:val="none" w:sz="0" w:space="0" w:color="auto"/>
          </w:divBdr>
        </w:div>
      </w:divsChild>
    </w:div>
    <w:div w:id="1264343209">
      <w:bodyDiv w:val="1"/>
      <w:marLeft w:val="0"/>
      <w:marRight w:val="0"/>
      <w:marTop w:val="0"/>
      <w:marBottom w:val="0"/>
      <w:divBdr>
        <w:top w:val="none" w:sz="0" w:space="0" w:color="auto"/>
        <w:left w:val="none" w:sz="0" w:space="0" w:color="auto"/>
        <w:bottom w:val="none" w:sz="0" w:space="0" w:color="auto"/>
        <w:right w:val="none" w:sz="0" w:space="0" w:color="auto"/>
      </w:divBdr>
      <w:divsChild>
        <w:div w:id="2002585249">
          <w:marLeft w:val="0"/>
          <w:marRight w:val="0"/>
          <w:marTop w:val="0"/>
          <w:marBottom w:val="0"/>
          <w:divBdr>
            <w:top w:val="none" w:sz="0" w:space="0" w:color="auto"/>
            <w:left w:val="none" w:sz="0" w:space="0" w:color="auto"/>
            <w:bottom w:val="none" w:sz="0" w:space="0" w:color="auto"/>
            <w:right w:val="none" w:sz="0" w:space="0" w:color="auto"/>
          </w:divBdr>
        </w:div>
      </w:divsChild>
    </w:div>
    <w:div w:id="1319310032">
      <w:bodyDiv w:val="1"/>
      <w:marLeft w:val="0"/>
      <w:marRight w:val="0"/>
      <w:marTop w:val="0"/>
      <w:marBottom w:val="0"/>
      <w:divBdr>
        <w:top w:val="none" w:sz="0" w:space="0" w:color="auto"/>
        <w:left w:val="none" w:sz="0" w:space="0" w:color="auto"/>
        <w:bottom w:val="none" w:sz="0" w:space="0" w:color="auto"/>
        <w:right w:val="none" w:sz="0" w:space="0" w:color="auto"/>
      </w:divBdr>
    </w:div>
    <w:div w:id="1506556845">
      <w:bodyDiv w:val="1"/>
      <w:marLeft w:val="0"/>
      <w:marRight w:val="0"/>
      <w:marTop w:val="0"/>
      <w:marBottom w:val="0"/>
      <w:divBdr>
        <w:top w:val="none" w:sz="0" w:space="0" w:color="auto"/>
        <w:left w:val="none" w:sz="0" w:space="0" w:color="auto"/>
        <w:bottom w:val="none" w:sz="0" w:space="0" w:color="auto"/>
        <w:right w:val="none" w:sz="0" w:space="0" w:color="auto"/>
      </w:divBdr>
      <w:divsChild>
        <w:div w:id="752170327">
          <w:marLeft w:val="0"/>
          <w:marRight w:val="0"/>
          <w:marTop w:val="0"/>
          <w:marBottom w:val="0"/>
          <w:divBdr>
            <w:top w:val="none" w:sz="0" w:space="0" w:color="auto"/>
            <w:left w:val="none" w:sz="0" w:space="0" w:color="auto"/>
            <w:bottom w:val="none" w:sz="0" w:space="0" w:color="auto"/>
            <w:right w:val="none" w:sz="0" w:space="0" w:color="auto"/>
          </w:divBdr>
        </w:div>
      </w:divsChild>
    </w:div>
    <w:div w:id="1528638577">
      <w:bodyDiv w:val="1"/>
      <w:marLeft w:val="0"/>
      <w:marRight w:val="0"/>
      <w:marTop w:val="0"/>
      <w:marBottom w:val="0"/>
      <w:divBdr>
        <w:top w:val="none" w:sz="0" w:space="0" w:color="auto"/>
        <w:left w:val="none" w:sz="0" w:space="0" w:color="auto"/>
        <w:bottom w:val="none" w:sz="0" w:space="0" w:color="auto"/>
        <w:right w:val="none" w:sz="0" w:space="0" w:color="auto"/>
      </w:divBdr>
      <w:divsChild>
        <w:div w:id="1858158068">
          <w:marLeft w:val="0"/>
          <w:marRight w:val="0"/>
          <w:marTop w:val="0"/>
          <w:marBottom w:val="0"/>
          <w:divBdr>
            <w:top w:val="none" w:sz="0" w:space="0" w:color="auto"/>
            <w:left w:val="none" w:sz="0" w:space="0" w:color="auto"/>
            <w:bottom w:val="none" w:sz="0" w:space="0" w:color="auto"/>
            <w:right w:val="none" w:sz="0" w:space="0" w:color="auto"/>
          </w:divBdr>
        </w:div>
      </w:divsChild>
    </w:div>
    <w:div w:id="1602958490">
      <w:bodyDiv w:val="1"/>
      <w:marLeft w:val="0"/>
      <w:marRight w:val="0"/>
      <w:marTop w:val="0"/>
      <w:marBottom w:val="0"/>
      <w:divBdr>
        <w:top w:val="none" w:sz="0" w:space="0" w:color="auto"/>
        <w:left w:val="none" w:sz="0" w:space="0" w:color="auto"/>
        <w:bottom w:val="none" w:sz="0" w:space="0" w:color="auto"/>
        <w:right w:val="none" w:sz="0" w:space="0" w:color="auto"/>
      </w:divBdr>
      <w:divsChild>
        <w:div w:id="1668630389">
          <w:marLeft w:val="0"/>
          <w:marRight w:val="0"/>
          <w:marTop w:val="0"/>
          <w:marBottom w:val="0"/>
          <w:divBdr>
            <w:top w:val="none" w:sz="0" w:space="0" w:color="auto"/>
            <w:left w:val="none" w:sz="0" w:space="0" w:color="auto"/>
            <w:bottom w:val="none" w:sz="0" w:space="0" w:color="auto"/>
            <w:right w:val="none" w:sz="0" w:space="0" w:color="auto"/>
          </w:divBdr>
        </w:div>
      </w:divsChild>
    </w:div>
    <w:div w:id="2066684160">
      <w:bodyDiv w:val="1"/>
      <w:marLeft w:val="0"/>
      <w:marRight w:val="0"/>
      <w:marTop w:val="0"/>
      <w:marBottom w:val="0"/>
      <w:divBdr>
        <w:top w:val="none" w:sz="0" w:space="0" w:color="auto"/>
        <w:left w:val="none" w:sz="0" w:space="0" w:color="auto"/>
        <w:bottom w:val="none" w:sz="0" w:space="0" w:color="auto"/>
        <w:right w:val="none" w:sz="0" w:space="0" w:color="auto"/>
      </w:divBdr>
      <w:divsChild>
        <w:div w:id="2060471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https://opentextbc.ca/businessethicsopenstax/chapter/ethical-decision-making-and-prioritizing-stakeholders/" TargetMode="External"/><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1BB44E-33AE-4053-8B67-C1A4CCB61560}" type="doc">
      <dgm:prSet loTypeId="urn:microsoft.com/office/officeart/2005/8/layout/orgChart1" loCatId="hierarchy" qsTypeId="urn:microsoft.com/office/officeart/2005/8/quickstyle/3d2" qsCatId="3D" csTypeId="urn:microsoft.com/office/officeart/2005/8/colors/accent0_1" csCatId="mainScheme" phldr="1"/>
      <dgm:spPr/>
      <dgm:t>
        <a:bodyPr/>
        <a:lstStyle/>
        <a:p>
          <a:endParaRPr lang="en-US"/>
        </a:p>
      </dgm:t>
    </dgm:pt>
    <dgm:pt modelId="{CE011426-9BD0-4453-B337-4C5F6C68F239}">
      <dgm:prSet phldrT="[Text]"/>
      <dgm:spPr/>
      <dgm:t>
        <a:bodyPr/>
        <a:lstStyle/>
        <a:p>
          <a:r>
            <a:rPr lang="en-GB"/>
            <a:t>WBS</a:t>
          </a:r>
          <a:endParaRPr lang="en-US"/>
        </a:p>
      </dgm:t>
    </dgm:pt>
    <dgm:pt modelId="{74DEB9BB-2B5B-4427-A3B9-CAD34403D2D7}" type="parTrans" cxnId="{A2ECB4CE-4E14-469D-B5CA-6B9CCF83E78E}">
      <dgm:prSet/>
      <dgm:spPr/>
      <dgm:t>
        <a:bodyPr/>
        <a:lstStyle/>
        <a:p>
          <a:endParaRPr lang="en-US"/>
        </a:p>
      </dgm:t>
    </dgm:pt>
    <dgm:pt modelId="{A6C252C2-3606-46DC-8784-5AEB4C8178C3}" type="sibTrans" cxnId="{A2ECB4CE-4E14-469D-B5CA-6B9CCF83E78E}">
      <dgm:prSet/>
      <dgm:spPr/>
      <dgm:t>
        <a:bodyPr/>
        <a:lstStyle/>
        <a:p>
          <a:endParaRPr lang="en-US"/>
        </a:p>
      </dgm:t>
    </dgm:pt>
    <dgm:pt modelId="{4DAABDF9-D638-4618-B814-60147065CC19}">
      <dgm:prSet phldrT="[Text]"/>
      <dgm:spPr/>
      <dgm:t>
        <a:bodyPr/>
        <a:lstStyle/>
        <a:p>
          <a:r>
            <a:rPr lang="en-GB"/>
            <a:t>Planning</a:t>
          </a:r>
          <a:endParaRPr lang="en-US"/>
        </a:p>
      </dgm:t>
    </dgm:pt>
    <dgm:pt modelId="{65103304-60DA-4338-ACEE-39B9E1077D65}" type="parTrans" cxnId="{42BC3E3F-C200-4907-B94A-385003C62D6C}">
      <dgm:prSet/>
      <dgm:spPr/>
      <dgm:t>
        <a:bodyPr/>
        <a:lstStyle/>
        <a:p>
          <a:endParaRPr lang="en-US"/>
        </a:p>
      </dgm:t>
    </dgm:pt>
    <dgm:pt modelId="{E8DE3C9A-A976-4018-9B4D-C4C53A07620B}" type="sibTrans" cxnId="{42BC3E3F-C200-4907-B94A-385003C62D6C}">
      <dgm:prSet/>
      <dgm:spPr/>
      <dgm:t>
        <a:bodyPr/>
        <a:lstStyle/>
        <a:p>
          <a:endParaRPr lang="en-US"/>
        </a:p>
      </dgm:t>
    </dgm:pt>
    <dgm:pt modelId="{0135C78B-D154-4B74-9473-84600320BBE6}">
      <dgm:prSet phldrT="[Text]"/>
      <dgm:spPr/>
      <dgm:t>
        <a:bodyPr/>
        <a:lstStyle/>
        <a:p>
          <a:r>
            <a:rPr lang="en-GB"/>
            <a:t>Launch project</a:t>
          </a:r>
          <a:endParaRPr lang="en-US"/>
        </a:p>
      </dgm:t>
    </dgm:pt>
    <dgm:pt modelId="{447FDB76-C215-4D8B-989D-721F5B233710}" type="parTrans" cxnId="{A97ABD04-E960-45ED-BC54-44FF11C6E4C3}">
      <dgm:prSet/>
      <dgm:spPr/>
      <dgm:t>
        <a:bodyPr/>
        <a:lstStyle/>
        <a:p>
          <a:endParaRPr lang="en-US"/>
        </a:p>
      </dgm:t>
    </dgm:pt>
    <dgm:pt modelId="{4A84540E-C3FB-4A80-A239-026C1D08BC8A}" type="sibTrans" cxnId="{A97ABD04-E960-45ED-BC54-44FF11C6E4C3}">
      <dgm:prSet/>
      <dgm:spPr/>
      <dgm:t>
        <a:bodyPr/>
        <a:lstStyle/>
        <a:p>
          <a:endParaRPr lang="en-US"/>
        </a:p>
      </dgm:t>
    </dgm:pt>
    <dgm:pt modelId="{3848572B-88AF-4B25-A127-38A9E4749870}">
      <dgm:prSet phldrT="[Text]"/>
      <dgm:spPr/>
      <dgm:t>
        <a:bodyPr/>
        <a:lstStyle/>
        <a:p>
          <a:r>
            <a:rPr lang="en-GB"/>
            <a:t>Execute plan</a:t>
          </a:r>
          <a:endParaRPr lang="en-US"/>
        </a:p>
      </dgm:t>
    </dgm:pt>
    <dgm:pt modelId="{DE8E541B-8820-4F15-B15A-40117FA132E7}" type="parTrans" cxnId="{01580D13-7BA6-46C5-8013-467C60BFE81C}">
      <dgm:prSet/>
      <dgm:spPr/>
      <dgm:t>
        <a:bodyPr/>
        <a:lstStyle/>
        <a:p>
          <a:endParaRPr lang="en-US"/>
        </a:p>
      </dgm:t>
    </dgm:pt>
    <dgm:pt modelId="{2FDF5E5D-FAE7-49F6-98B6-BF7C0E738C45}" type="sibTrans" cxnId="{01580D13-7BA6-46C5-8013-467C60BFE81C}">
      <dgm:prSet/>
      <dgm:spPr/>
      <dgm:t>
        <a:bodyPr/>
        <a:lstStyle/>
        <a:p>
          <a:endParaRPr lang="en-US"/>
        </a:p>
      </dgm:t>
    </dgm:pt>
    <dgm:pt modelId="{6F21A3B2-4E61-4702-AB5F-7117121A1D26}">
      <dgm:prSet phldrT="[Text]"/>
      <dgm:spPr/>
      <dgm:t>
        <a:bodyPr/>
        <a:lstStyle/>
        <a:p>
          <a:r>
            <a:rPr lang="en-GB"/>
            <a:t>implement</a:t>
          </a:r>
          <a:endParaRPr lang="en-US"/>
        </a:p>
      </dgm:t>
    </dgm:pt>
    <dgm:pt modelId="{7FAA4259-7E39-4031-ABD8-98F0C4DE7549}" type="parTrans" cxnId="{0DA76283-9060-4CB7-85A0-1B35D4D9B37F}">
      <dgm:prSet/>
      <dgm:spPr/>
      <dgm:t>
        <a:bodyPr/>
        <a:lstStyle/>
        <a:p>
          <a:endParaRPr lang="en-US"/>
        </a:p>
      </dgm:t>
    </dgm:pt>
    <dgm:pt modelId="{31B9B98B-2CD6-458F-A466-60099F5C6F5A}" type="sibTrans" cxnId="{0DA76283-9060-4CB7-85A0-1B35D4D9B37F}">
      <dgm:prSet/>
      <dgm:spPr/>
      <dgm:t>
        <a:bodyPr/>
        <a:lstStyle/>
        <a:p>
          <a:endParaRPr lang="en-US"/>
        </a:p>
      </dgm:t>
    </dgm:pt>
    <dgm:pt modelId="{6E29168B-A67E-415E-B05A-CDF9704908C1}">
      <dgm:prSet phldrT="[Text]"/>
      <dgm:spPr/>
      <dgm:t>
        <a:bodyPr/>
        <a:lstStyle/>
        <a:p>
          <a:r>
            <a:rPr lang="en-GB"/>
            <a:t>Track progress</a:t>
          </a:r>
          <a:endParaRPr lang="en-US"/>
        </a:p>
      </dgm:t>
    </dgm:pt>
    <dgm:pt modelId="{9F009C0D-B701-401B-9C65-278DEDE3189E}" type="parTrans" cxnId="{5999FB6A-EC95-4865-9A74-5409B02EFD98}">
      <dgm:prSet/>
      <dgm:spPr/>
      <dgm:t>
        <a:bodyPr/>
        <a:lstStyle/>
        <a:p>
          <a:endParaRPr lang="en-US"/>
        </a:p>
      </dgm:t>
    </dgm:pt>
    <dgm:pt modelId="{EB50C6EA-B834-41AC-9159-0059D9D9F459}" type="sibTrans" cxnId="{5999FB6A-EC95-4865-9A74-5409B02EFD98}">
      <dgm:prSet/>
      <dgm:spPr/>
      <dgm:t>
        <a:bodyPr/>
        <a:lstStyle/>
        <a:p>
          <a:endParaRPr lang="en-US"/>
        </a:p>
      </dgm:t>
    </dgm:pt>
    <dgm:pt modelId="{86D52D6A-472F-4E9C-8190-E9A27EFA8C97}">
      <dgm:prSet phldrT="[Text]"/>
      <dgm:spPr/>
      <dgm:t>
        <a:bodyPr/>
        <a:lstStyle/>
        <a:p>
          <a:r>
            <a:rPr lang="en-GB"/>
            <a:t>Finalise</a:t>
          </a:r>
          <a:endParaRPr lang="en-US"/>
        </a:p>
      </dgm:t>
    </dgm:pt>
    <dgm:pt modelId="{2F5DFCD6-8593-4B16-8C24-D0AFE72746C9}" type="parTrans" cxnId="{FA446960-40D6-4D49-948D-6C7BB4BB1901}">
      <dgm:prSet/>
      <dgm:spPr/>
      <dgm:t>
        <a:bodyPr/>
        <a:lstStyle/>
        <a:p>
          <a:endParaRPr lang="en-US"/>
        </a:p>
      </dgm:t>
    </dgm:pt>
    <dgm:pt modelId="{83BE8D60-F728-4BAE-9DC2-380AF10E20AD}" type="sibTrans" cxnId="{FA446960-40D6-4D49-948D-6C7BB4BB1901}">
      <dgm:prSet/>
      <dgm:spPr/>
      <dgm:t>
        <a:bodyPr/>
        <a:lstStyle/>
        <a:p>
          <a:endParaRPr lang="en-US"/>
        </a:p>
      </dgm:t>
    </dgm:pt>
    <dgm:pt modelId="{0EA1909F-894D-4FC1-945C-5620D2CE857A}" type="pres">
      <dgm:prSet presAssocID="{0C1BB44E-33AE-4053-8B67-C1A4CCB61560}" presName="hierChild1" presStyleCnt="0">
        <dgm:presLayoutVars>
          <dgm:orgChart val="1"/>
          <dgm:chPref val="1"/>
          <dgm:dir/>
          <dgm:animOne val="branch"/>
          <dgm:animLvl val="lvl"/>
          <dgm:resizeHandles/>
        </dgm:presLayoutVars>
      </dgm:prSet>
      <dgm:spPr/>
    </dgm:pt>
    <dgm:pt modelId="{D1ABF28C-EC4C-4654-810C-8C04020DC82B}" type="pres">
      <dgm:prSet presAssocID="{CE011426-9BD0-4453-B337-4C5F6C68F239}" presName="hierRoot1" presStyleCnt="0">
        <dgm:presLayoutVars>
          <dgm:hierBranch val="init"/>
        </dgm:presLayoutVars>
      </dgm:prSet>
      <dgm:spPr/>
    </dgm:pt>
    <dgm:pt modelId="{9396E6E8-0B9E-4E9A-802B-F35DD6E90987}" type="pres">
      <dgm:prSet presAssocID="{CE011426-9BD0-4453-B337-4C5F6C68F239}" presName="rootComposite1" presStyleCnt="0"/>
      <dgm:spPr/>
    </dgm:pt>
    <dgm:pt modelId="{E2624A6A-0D4A-4E9E-8D5E-C22BCC19FB7D}" type="pres">
      <dgm:prSet presAssocID="{CE011426-9BD0-4453-B337-4C5F6C68F239}" presName="rootText1" presStyleLbl="node0" presStyleIdx="0" presStyleCnt="1" custScaleX="265462" custScaleY="187385">
        <dgm:presLayoutVars>
          <dgm:chPref val="3"/>
        </dgm:presLayoutVars>
      </dgm:prSet>
      <dgm:spPr/>
    </dgm:pt>
    <dgm:pt modelId="{C6AC065A-1FD4-4FC7-B2F3-89C796707D5A}" type="pres">
      <dgm:prSet presAssocID="{CE011426-9BD0-4453-B337-4C5F6C68F239}" presName="rootConnector1" presStyleLbl="node1" presStyleIdx="0" presStyleCnt="0"/>
      <dgm:spPr/>
    </dgm:pt>
    <dgm:pt modelId="{BB8EC1AA-2723-4EA9-9F19-445518D2244D}" type="pres">
      <dgm:prSet presAssocID="{CE011426-9BD0-4453-B337-4C5F6C68F239}" presName="hierChild2" presStyleCnt="0"/>
      <dgm:spPr/>
    </dgm:pt>
    <dgm:pt modelId="{1ECC69FB-E716-4EBC-86F0-9BC2CC9D3F98}" type="pres">
      <dgm:prSet presAssocID="{65103304-60DA-4338-ACEE-39B9E1077D65}" presName="Name37" presStyleLbl="parChTrans1D2" presStyleIdx="0" presStyleCnt="6"/>
      <dgm:spPr/>
    </dgm:pt>
    <dgm:pt modelId="{4E65BA21-BDD3-4954-B149-FEBAD8976230}" type="pres">
      <dgm:prSet presAssocID="{4DAABDF9-D638-4618-B814-60147065CC19}" presName="hierRoot2" presStyleCnt="0">
        <dgm:presLayoutVars>
          <dgm:hierBranch val="init"/>
        </dgm:presLayoutVars>
      </dgm:prSet>
      <dgm:spPr/>
    </dgm:pt>
    <dgm:pt modelId="{CDD698DF-4060-4983-B65F-5F833C13CCFA}" type="pres">
      <dgm:prSet presAssocID="{4DAABDF9-D638-4618-B814-60147065CC19}" presName="rootComposite" presStyleCnt="0"/>
      <dgm:spPr/>
    </dgm:pt>
    <dgm:pt modelId="{AA292504-EFCC-4EC7-AECD-1998A77DBEBD}" type="pres">
      <dgm:prSet presAssocID="{4DAABDF9-D638-4618-B814-60147065CC19}" presName="rootText" presStyleLbl="node2" presStyleIdx="0" presStyleCnt="6" custScaleX="149514" custScaleY="179417">
        <dgm:presLayoutVars>
          <dgm:chPref val="3"/>
        </dgm:presLayoutVars>
      </dgm:prSet>
      <dgm:spPr/>
    </dgm:pt>
    <dgm:pt modelId="{4579A3AF-1CEE-4240-A134-53B4D6720C1B}" type="pres">
      <dgm:prSet presAssocID="{4DAABDF9-D638-4618-B814-60147065CC19}" presName="rootConnector" presStyleLbl="node2" presStyleIdx="0" presStyleCnt="6"/>
      <dgm:spPr/>
    </dgm:pt>
    <dgm:pt modelId="{CD07BB3F-86D6-4B4E-A82A-BC30C517D054}" type="pres">
      <dgm:prSet presAssocID="{4DAABDF9-D638-4618-B814-60147065CC19}" presName="hierChild4" presStyleCnt="0"/>
      <dgm:spPr/>
    </dgm:pt>
    <dgm:pt modelId="{4AC1973E-E7F3-4D33-BC5E-5B28BD873EF8}" type="pres">
      <dgm:prSet presAssocID="{4DAABDF9-D638-4618-B814-60147065CC19}" presName="hierChild5" presStyleCnt="0"/>
      <dgm:spPr/>
    </dgm:pt>
    <dgm:pt modelId="{CEE401B4-8E33-4E7A-B5E7-7D1400C0493B}" type="pres">
      <dgm:prSet presAssocID="{447FDB76-C215-4D8B-989D-721F5B233710}" presName="Name37" presStyleLbl="parChTrans1D2" presStyleIdx="1" presStyleCnt="6"/>
      <dgm:spPr/>
    </dgm:pt>
    <dgm:pt modelId="{1A17A124-E541-4178-9580-5CBE352B2294}" type="pres">
      <dgm:prSet presAssocID="{0135C78B-D154-4B74-9473-84600320BBE6}" presName="hierRoot2" presStyleCnt="0">
        <dgm:presLayoutVars>
          <dgm:hierBranch val="init"/>
        </dgm:presLayoutVars>
      </dgm:prSet>
      <dgm:spPr/>
    </dgm:pt>
    <dgm:pt modelId="{66F1476C-C6D4-4FCA-9149-E1B145743BE0}" type="pres">
      <dgm:prSet presAssocID="{0135C78B-D154-4B74-9473-84600320BBE6}" presName="rootComposite" presStyleCnt="0"/>
      <dgm:spPr/>
    </dgm:pt>
    <dgm:pt modelId="{C43EAB4F-3476-47A9-AE9B-8E24BDFFC20C}" type="pres">
      <dgm:prSet presAssocID="{0135C78B-D154-4B74-9473-84600320BBE6}" presName="rootText" presStyleLbl="node2" presStyleIdx="1" presStyleCnt="6" custScaleX="149514" custScaleY="179417">
        <dgm:presLayoutVars>
          <dgm:chPref val="3"/>
        </dgm:presLayoutVars>
      </dgm:prSet>
      <dgm:spPr/>
    </dgm:pt>
    <dgm:pt modelId="{50C0CA00-3E27-4B89-B2D8-B78643239E30}" type="pres">
      <dgm:prSet presAssocID="{0135C78B-D154-4B74-9473-84600320BBE6}" presName="rootConnector" presStyleLbl="node2" presStyleIdx="1" presStyleCnt="6"/>
      <dgm:spPr/>
    </dgm:pt>
    <dgm:pt modelId="{E65237F1-2C55-4360-B6AA-A83B4592670E}" type="pres">
      <dgm:prSet presAssocID="{0135C78B-D154-4B74-9473-84600320BBE6}" presName="hierChild4" presStyleCnt="0"/>
      <dgm:spPr/>
    </dgm:pt>
    <dgm:pt modelId="{B4B00D23-37A3-42E2-AD60-3E0061DE3DC8}" type="pres">
      <dgm:prSet presAssocID="{0135C78B-D154-4B74-9473-84600320BBE6}" presName="hierChild5" presStyleCnt="0"/>
      <dgm:spPr/>
    </dgm:pt>
    <dgm:pt modelId="{04B9CBE3-8EEE-4EFC-AEE2-CEB94D3CF8BC}" type="pres">
      <dgm:prSet presAssocID="{DE8E541B-8820-4F15-B15A-40117FA132E7}" presName="Name37" presStyleLbl="parChTrans1D2" presStyleIdx="2" presStyleCnt="6"/>
      <dgm:spPr/>
    </dgm:pt>
    <dgm:pt modelId="{4923D59D-DEC3-421C-9695-7C96BCDC9EE6}" type="pres">
      <dgm:prSet presAssocID="{3848572B-88AF-4B25-A127-38A9E4749870}" presName="hierRoot2" presStyleCnt="0">
        <dgm:presLayoutVars>
          <dgm:hierBranch val="init"/>
        </dgm:presLayoutVars>
      </dgm:prSet>
      <dgm:spPr/>
    </dgm:pt>
    <dgm:pt modelId="{1D344EC4-6D41-42F4-A303-45DA799F38EE}" type="pres">
      <dgm:prSet presAssocID="{3848572B-88AF-4B25-A127-38A9E4749870}" presName="rootComposite" presStyleCnt="0"/>
      <dgm:spPr/>
    </dgm:pt>
    <dgm:pt modelId="{1C8BC83F-A90E-4CE6-99EF-43043041CA97}" type="pres">
      <dgm:prSet presAssocID="{3848572B-88AF-4B25-A127-38A9E4749870}" presName="rootText" presStyleLbl="node2" presStyleIdx="2" presStyleCnt="6" custScaleX="149514" custScaleY="179417">
        <dgm:presLayoutVars>
          <dgm:chPref val="3"/>
        </dgm:presLayoutVars>
      </dgm:prSet>
      <dgm:spPr/>
    </dgm:pt>
    <dgm:pt modelId="{FB46B24C-517F-4731-A31E-59554900375A}" type="pres">
      <dgm:prSet presAssocID="{3848572B-88AF-4B25-A127-38A9E4749870}" presName="rootConnector" presStyleLbl="node2" presStyleIdx="2" presStyleCnt="6"/>
      <dgm:spPr/>
    </dgm:pt>
    <dgm:pt modelId="{231DB649-368B-4DD9-98E0-079088320D80}" type="pres">
      <dgm:prSet presAssocID="{3848572B-88AF-4B25-A127-38A9E4749870}" presName="hierChild4" presStyleCnt="0"/>
      <dgm:spPr/>
    </dgm:pt>
    <dgm:pt modelId="{E584FF56-09EA-4207-8C95-71B2C8C5B527}" type="pres">
      <dgm:prSet presAssocID="{3848572B-88AF-4B25-A127-38A9E4749870}" presName="hierChild5" presStyleCnt="0"/>
      <dgm:spPr/>
    </dgm:pt>
    <dgm:pt modelId="{7222E80B-E19E-43E1-82B8-9F607900664E}" type="pres">
      <dgm:prSet presAssocID="{7FAA4259-7E39-4031-ABD8-98F0C4DE7549}" presName="Name37" presStyleLbl="parChTrans1D2" presStyleIdx="3" presStyleCnt="6"/>
      <dgm:spPr/>
    </dgm:pt>
    <dgm:pt modelId="{D1FB254D-BECD-4AA0-A8DE-DA535DD3722D}" type="pres">
      <dgm:prSet presAssocID="{6F21A3B2-4E61-4702-AB5F-7117121A1D26}" presName="hierRoot2" presStyleCnt="0">
        <dgm:presLayoutVars>
          <dgm:hierBranch val="init"/>
        </dgm:presLayoutVars>
      </dgm:prSet>
      <dgm:spPr/>
    </dgm:pt>
    <dgm:pt modelId="{20617AE2-C1AC-41AC-BCB7-1EC466F7F21E}" type="pres">
      <dgm:prSet presAssocID="{6F21A3B2-4E61-4702-AB5F-7117121A1D26}" presName="rootComposite" presStyleCnt="0"/>
      <dgm:spPr/>
    </dgm:pt>
    <dgm:pt modelId="{D0DFF988-5A0C-4403-A811-243E7951BA18}" type="pres">
      <dgm:prSet presAssocID="{6F21A3B2-4E61-4702-AB5F-7117121A1D26}" presName="rootText" presStyleLbl="node2" presStyleIdx="3" presStyleCnt="6" custScaleX="149514" custScaleY="179417">
        <dgm:presLayoutVars>
          <dgm:chPref val="3"/>
        </dgm:presLayoutVars>
      </dgm:prSet>
      <dgm:spPr/>
    </dgm:pt>
    <dgm:pt modelId="{50222A99-EB1A-4CB6-ADE6-37DFF4484336}" type="pres">
      <dgm:prSet presAssocID="{6F21A3B2-4E61-4702-AB5F-7117121A1D26}" presName="rootConnector" presStyleLbl="node2" presStyleIdx="3" presStyleCnt="6"/>
      <dgm:spPr/>
    </dgm:pt>
    <dgm:pt modelId="{A422500C-54F5-4250-81E1-61CA62DE02B3}" type="pres">
      <dgm:prSet presAssocID="{6F21A3B2-4E61-4702-AB5F-7117121A1D26}" presName="hierChild4" presStyleCnt="0"/>
      <dgm:spPr/>
    </dgm:pt>
    <dgm:pt modelId="{161AD2A0-1011-444C-BE82-E10E80550CFB}" type="pres">
      <dgm:prSet presAssocID="{6F21A3B2-4E61-4702-AB5F-7117121A1D26}" presName="hierChild5" presStyleCnt="0"/>
      <dgm:spPr/>
    </dgm:pt>
    <dgm:pt modelId="{AAF5CADD-42C9-409E-8FEF-474D5C13831E}" type="pres">
      <dgm:prSet presAssocID="{9F009C0D-B701-401B-9C65-278DEDE3189E}" presName="Name37" presStyleLbl="parChTrans1D2" presStyleIdx="4" presStyleCnt="6"/>
      <dgm:spPr/>
    </dgm:pt>
    <dgm:pt modelId="{09156CB5-7D29-4560-8E19-99109998F973}" type="pres">
      <dgm:prSet presAssocID="{6E29168B-A67E-415E-B05A-CDF9704908C1}" presName="hierRoot2" presStyleCnt="0">
        <dgm:presLayoutVars>
          <dgm:hierBranch val="init"/>
        </dgm:presLayoutVars>
      </dgm:prSet>
      <dgm:spPr/>
    </dgm:pt>
    <dgm:pt modelId="{A5EDF71D-6FFD-4A07-9300-D42D3CA35FE1}" type="pres">
      <dgm:prSet presAssocID="{6E29168B-A67E-415E-B05A-CDF9704908C1}" presName="rootComposite" presStyleCnt="0"/>
      <dgm:spPr/>
    </dgm:pt>
    <dgm:pt modelId="{223059F4-38E7-4E16-BAB5-23DB65971E83}" type="pres">
      <dgm:prSet presAssocID="{6E29168B-A67E-415E-B05A-CDF9704908C1}" presName="rootText" presStyleLbl="node2" presStyleIdx="4" presStyleCnt="6" custScaleX="149514" custScaleY="179417">
        <dgm:presLayoutVars>
          <dgm:chPref val="3"/>
        </dgm:presLayoutVars>
      </dgm:prSet>
      <dgm:spPr/>
    </dgm:pt>
    <dgm:pt modelId="{4AC92433-C3D0-4303-9D33-A7638C5D23A7}" type="pres">
      <dgm:prSet presAssocID="{6E29168B-A67E-415E-B05A-CDF9704908C1}" presName="rootConnector" presStyleLbl="node2" presStyleIdx="4" presStyleCnt="6"/>
      <dgm:spPr/>
    </dgm:pt>
    <dgm:pt modelId="{8C703D2B-E70A-4EEB-BC1A-6FEFBFE56348}" type="pres">
      <dgm:prSet presAssocID="{6E29168B-A67E-415E-B05A-CDF9704908C1}" presName="hierChild4" presStyleCnt="0"/>
      <dgm:spPr/>
    </dgm:pt>
    <dgm:pt modelId="{72A1E575-6D30-4697-A79D-8C6471F6B240}" type="pres">
      <dgm:prSet presAssocID="{6E29168B-A67E-415E-B05A-CDF9704908C1}" presName="hierChild5" presStyleCnt="0"/>
      <dgm:spPr/>
    </dgm:pt>
    <dgm:pt modelId="{C8396375-BCFF-45B6-AED6-C22FE35B47D2}" type="pres">
      <dgm:prSet presAssocID="{2F5DFCD6-8593-4B16-8C24-D0AFE72746C9}" presName="Name37" presStyleLbl="parChTrans1D2" presStyleIdx="5" presStyleCnt="6"/>
      <dgm:spPr/>
    </dgm:pt>
    <dgm:pt modelId="{CC80218E-F6B7-4579-8E73-A5A6C9631DB5}" type="pres">
      <dgm:prSet presAssocID="{86D52D6A-472F-4E9C-8190-E9A27EFA8C97}" presName="hierRoot2" presStyleCnt="0">
        <dgm:presLayoutVars>
          <dgm:hierBranch val="init"/>
        </dgm:presLayoutVars>
      </dgm:prSet>
      <dgm:spPr/>
    </dgm:pt>
    <dgm:pt modelId="{DEA2AA2F-C3B6-405B-9011-17A53695D62D}" type="pres">
      <dgm:prSet presAssocID="{86D52D6A-472F-4E9C-8190-E9A27EFA8C97}" presName="rootComposite" presStyleCnt="0"/>
      <dgm:spPr/>
    </dgm:pt>
    <dgm:pt modelId="{7C6BE8DF-090B-4230-AABC-9495D01945A4}" type="pres">
      <dgm:prSet presAssocID="{86D52D6A-472F-4E9C-8190-E9A27EFA8C97}" presName="rootText" presStyleLbl="node2" presStyleIdx="5" presStyleCnt="6" custScaleX="149514" custScaleY="179417">
        <dgm:presLayoutVars>
          <dgm:chPref val="3"/>
        </dgm:presLayoutVars>
      </dgm:prSet>
      <dgm:spPr/>
    </dgm:pt>
    <dgm:pt modelId="{EE19AEC9-990F-46C3-9370-E1BC5ED5995C}" type="pres">
      <dgm:prSet presAssocID="{86D52D6A-472F-4E9C-8190-E9A27EFA8C97}" presName="rootConnector" presStyleLbl="node2" presStyleIdx="5" presStyleCnt="6"/>
      <dgm:spPr/>
    </dgm:pt>
    <dgm:pt modelId="{E780AEB8-F7BF-4CAC-9F8E-FC9D3A0D0AFD}" type="pres">
      <dgm:prSet presAssocID="{86D52D6A-472F-4E9C-8190-E9A27EFA8C97}" presName="hierChild4" presStyleCnt="0"/>
      <dgm:spPr/>
    </dgm:pt>
    <dgm:pt modelId="{DF639C1F-6BAC-4A87-B30F-DD161D148ADA}" type="pres">
      <dgm:prSet presAssocID="{86D52D6A-472F-4E9C-8190-E9A27EFA8C97}" presName="hierChild5" presStyleCnt="0"/>
      <dgm:spPr/>
    </dgm:pt>
    <dgm:pt modelId="{12DE3C2B-E6D8-4D46-922D-110A1B33DF68}" type="pres">
      <dgm:prSet presAssocID="{CE011426-9BD0-4453-B337-4C5F6C68F239}" presName="hierChild3" presStyleCnt="0"/>
      <dgm:spPr/>
    </dgm:pt>
  </dgm:ptLst>
  <dgm:cxnLst>
    <dgm:cxn modelId="{A97ABD04-E960-45ED-BC54-44FF11C6E4C3}" srcId="{CE011426-9BD0-4453-B337-4C5F6C68F239}" destId="{0135C78B-D154-4B74-9473-84600320BBE6}" srcOrd="1" destOrd="0" parTransId="{447FDB76-C215-4D8B-989D-721F5B233710}" sibTransId="{4A84540E-C3FB-4A80-A239-026C1D08BC8A}"/>
    <dgm:cxn modelId="{7B1D0E07-C806-4B4C-A086-D77BCB013CF3}" type="presOf" srcId="{CE011426-9BD0-4453-B337-4C5F6C68F239}" destId="{E2624A6A-0D4A-4E9E-8D5E-C22BCC19FB7D}" srcOrd="0" destOrd="0" presId="urn:microsoft.com/office/officeart/2005/8/layout/orgChart1"/>
    <dgm:cxn modelId="{912B1210-2867-4734-8363-10A68A5526D9}" type="presOf" srcId="{0135C78B-D154-4B74-9473-84600320BBE6}" destId="{50C0CA00-3E27-4B89-B2D8-B78643239E30}" srcOrd="1" destOrd="0" presId="urn:microsoft.com/office/officeart/2005/8/layout/orgChart1"/>
    <dgm:cxn modelId="{01580D13-7BA6-46C5-8013-467C60BFE81C}" srcId="{CE011426-9BD0-4453-B337-4C5F6C68F239}" destId="{3848572B-88AF-4B25-A127-38A9E4749870}" srcOrd="2" destOrd="0" parTransId="{DE8E541B-8820-4F15-B15A-40117FA132E7}" sibTransId="{2FDF5E5D-FAE7-49F6-98B6-BF7C0E738C45}"/>
    <dgm:cxn modelId="{1EF74719-CE2E-40AD-B0BC-99EE208DE371}" type="presOf" srcId="{6F21A3B2-4E61-4702-AB5F-7117121A1D26}" destId="{D0DFF988-5A0C-4403-A811-243E7951BA18}" srcOrd="0" destOrd="0" presId="urn:microsoft.com/office/officeart/2005/8/layout/orgChart1"/>
    <dgm:cxn modelId="{42BC3E3F-C200-4907-B94A-385003C62D6C}" srcId="{CE011426-9BD0-4453-B337-4C5F6C68F239}" destId="{4DAABDF9-D638-4618-B814-60147065CC19}" srcOrd="0" destOrd="0" parTransId="{65103304-60DA-4338-ACEE-39B9E1077D65}" sibTransId="{E8DE3C9A-A976-4018-9B4D-C4C53A07620B}"/>
    <dgm:cxn modelId="{FA446960-40D6-4D49-948D-6C7BB4BB1901}" srcId="{CE011426-9BD0-4453-B337-4C5F6C68F239}" destId="{86D52D6A-472F-4E9C-8190-E9A27EFA8C97}" srcOrd="5" destOrd="0" parTransId="{2F5DFCD6-8593-4B16-8C24-D0AFE72746C9}" sibTransId="{83BE8D60-F728-4BAE-9DC2-380AF10E20AD}"/>
    <dgm:cxn modelId="{FCEC5E43-C41A-4144-AAB8-4EE7EC81B80F}" type="presOf" srcId="{6F21A3B2-4E61-4702-AB5F-7117121A1D26}" destId="{50222A99-EB1A-4CB6-ADE6-37DFF4484336}" srcOrd="1" destOrd="0" presId="urn:microsoft.com/office/officeart/2005/8/layout/orgChart1"/>
    <dgm:cxn modelId="{D3637543-0F77-46BE-A47E-A18A3E57FBDC}" type="presOf" srcId="{0135C78B-D154-4B74-9473-84600320BBE6}" destId="{C43EAB4F-3476-47A9-AE9B-8E24BDFFC20C}" srcOrd="0" destOrd="0" presId="urn:microsoft.com/office/officeart/2005/8/layout/orgChart1"/>
    <dgm:cxn modelId="{60646746-AAB5-4372-9B68-43E7547F553A}" type="presOf" srcId="{4DAABDF9-D638-4618-B814-60147065CC19}" destId="{AA292504-EFCC-4EC7-AECD-1998A77DBEBD}" srcOrd="0" destOrd="0" presId="urn:microsoft.com/office/officeart/2005/8/layout/orgChart1"/>
    <dgm:cxn modelId="{5999FB6A-EC95-4865-9A74-5409B02EFD98}" srcId="{CE011426-9BD0-4453-B337-4C5F6C68F239}" destId="{6E29168B-A67E-415E-B05A-CDF9704908C1}" srcOrd="4" destOrd="0" parTransId="{9F009C0D-B701-401B-9C65-278DEDE3189E}" sibTransId="{EB50C6EA-B834-41AC-9159-0059D9D9F459}"/>
    <dgm:cxn modelId="{C1E66550-0CD3-4F4C-915D-25A19D0C70F0}" type="presOf" srcId="{CE011426-9BD0-4453-B337-4C5F6C68F239}" destId="{C6AC065A-1FD4-4FC7-B2F3-89C796707D5A}" srcOrd="1" destOrd="0" presId="urn:microsoft.com/office/officeart/2005/8/layout/orgChart1"/>
    <dgm:cxn modelId="{F767FB82-4A6F-46DD-893C-26D554E9A931}" type="presOf" srcId="{0C1BB44E-33AE-4053-8B67-C1A4CCB61560}" destId="{0EA1909F-894D-4FC1-945C-5620D2CE857A}" srcOrd="0" destOrd="0" presId="urn:microsoft.com/office/officeart/2005/8/layout/orgChart1"/>
    <dgm:cxn modelId="{0DA76283-9060-4CB7-85A0-1B35D4D9B37F}" srcId="{CE011426-9BD0-4453-B337-4C5F6C68F239}" destId="{6F21A3B2-4E61-4702-AB5F-7117121A1D26}" srcOrd="3" destOrd="0" parTransId="{7FAA4259-7E39-4031-ABD8-98F0C4DE7549}" sibTransId="{31B9B98B-2CD6-458F-A466-60099F5C6F5A}"/>
    <dgm:cxn modelId="{6406AF83-D1E3-47C7-9EB7-1902996ED4BD}" type="presOf" srcId="{3848572B-88AF-4B25-A127-38A9E4749870}" destId="{FB46B24C-517F-4731-A31E-59554900375A}" srcOrd="1" destOrd="0" presId="urn:microsoft.com/office/officeart/2005/8/layout/orgChart1"/>
    <dgm:cxn modelId="{60FDB68B-493B-4C4F-87D2-AF1AC4D18460}" type="presOf" srcId="{9F009C0D-B701-401B-9C65-278DEDE3189E}" destId="{AAF5CADD-42C9-409E-8FEF-474D5C13831E}" srcOrd="0" destOrd="0" presId="urn:microsoft.com/office/officeart/2005/8/layout/orgChart1"/>
    <dgm:cxn modelId="{95E6218E-7116-45C6-871E-0A21978A3C6F}" type="presOf" srcId="{65103304-60DA-4338-ACEE-39B9E1077D65}" destId="{1ECC69FB-E716-4EBC-86F0-9BC2CC9D3F98}" srcOrd="0" destOrd="0" presId="urn:microsoft.com/office/officeart/2005/8/layout/orgChart1"/>
    <dgm:cxn modelId="{184D0C93-181D-4532-B1D0-AFE7B39E77E9}" type="presOf" srcId="{4DAABDF9-D638-4618-B814-60147065CC19}" destId="{4579A3AF-1CEE-4240-A134-53B4D6720C1B}" srcOrd="1" destOrd="0" presId="urn:microsoft.com/office/officeart/2005/8/layout/orgChart1"/>
    <dgm:cxn modelId="{09A0A7AB-19B7-429C-9AD3-A3625215E4C9}" type="presOf" srcId="{6E29168B-A67E-415E-B05A-CDF9704908C1}" destId="{223059F4-38E7-4E16-BAB5-23DB65971E83}" srcOrd="0" destOrd="0" presId="urn:microsoft.com/office/officeart/2005/8/layout/orgChart1"/>
    <dgm:cxn modelId="{7A80F9AC-3EC2-4E3C-9A2A-A9FFBF408D21}" type="presOf" srcId="{7FAA4259-7E39-4031-ABD8-98F0C4DE7549}" destId="{7222E80B-E19E-43E1-82B8-9F607900664E}" srcOrd="0" destOrd="0" presId="urn:microsoft.com/office/officeart/2005/8/layout/orgChart1"/>
    <dgm:cxn modelId="{2D97D0BA-0E46-4B81-8945-F25A2C750DEE}" type="presOf" srcId="{6E29168B-A67E-415E-B05A-CDF9704908C1}" destId="{4AC92433-C3D0-4303-9D33-A7638C5D23A7}" srcOrd="1" destOrd="0" presId="urn:microsoft.com/office/officeart/2005/8/layout/orgChart1"/>
    <dgm:cxn modelId="{0A2ACDBF-C98F-4DBE-9076-54571D06504B}" type="presOf" srcId="{447FDB76-C215-4D8B-989D-721F5B233710}" destId="{CEE401B4-8E33-4E7A-B5E7-7D1400C0493B}" srcOrd="0" destOrd="0" presId="urn:microsoft.com/office/officeart/2005/8/layout/orgChart1"/>
    <dgm:cxn modelId="{E5120FCC-D7DA-4708-B606-7377C81B81A3}" type="presOf" srcId="{3848572B-88AF-4B25-A127-38A9E4749870}" destId="{1C8BC83F-A90E-4CE6-99EF-43043041CA97}" srcOrd="0" destOrd="0" presId="urn:microsoft.com/office/officeart/2005/8/layout/orgChart1"/>
    <dgm:cxn modelId="{A2ECB4CE-4E14-469D-B5CA-6B9CCF83E78E}" srcId="{0C1BB44E-33AE-4053-8B67-C1A4CCB61560}" destId="{CE011426-9BD0-4453-B337-4C5F6C68F239}" srcOrd="0" destOrd="0" parTransId="{74DEB9BB-2B5B-4427-A3B9-CAD34403D2D7}" sibTransId="{A6C252C2-3606-46DC-8784-5AEB4C8178C3}"/>
    <dgm:cxn modelId="{CE3FBED1-9A81-4A62-9E0E-AE47973DCAA5}" type="presOf" srcId="{2F5DFCD6-8593-4B16-8C24-D0AFE72746C9}" destId="{C8396375-BCFF-45B6-AED6-C22FE35B47D2}" srcOrd="0" destOrd="0" presId="urn:microsoft.com/office/officeart/2005/8/layout/orgChart1"/>
    <dgm:cxn modelId="{C226C8DF-C6F3-468F-A8FB-F14C18BD8323}" type="presOf" srcId="{DE8E541B-8820-4F15-B15A-40117FA132E7}" destId="{04B9CBE3-8EEE-4EFC-AEE2-CEB94D3CF8BC}" srcOrd="0" destOrd="0" presId="urn:microsoft.com/office/officeart/2005/8/layout/orgChart1"/>
    <dgm:cxn modelId="{967FE0EE-3AF5-47E7-BEA3-995FF5B1FAA0}" type="presOf" srcId="{86D52D6A-472F-4E9C-8190-E9A27EFA8C97}" destId="{7C6BE8DF-090B-4230-AABC-9495D01945A4}" srcOrd="0" destOrd="0" presId="urn:microsoft.com/office/officeart/2005/8/layout/orgChart1"/>
    <dgm:cxn modelId="{351CDDF1-E651-4F7F-A549-FBA77787801B}" type="presOf" srcId="{86D52D6A-472F-4E9C-8190-E9A27EFA8C97}" destId="{EE19AEC9-990F-46C3-9370-E1BC5ED5995C}" srcOrd="1" destOrd="0" presId="urn:microsoft.com/office/officeart/2005/8/layout/orgChart1"/>
    <dgm:cxn modelId="{BE6EE2F2-A6DD-48E7-AC77-9686C121F757}" type="presParOf" srcId="{0EA1909F-894D-4FC1-945C-5620D2CE857A}" destId="{D1ABF28C-EC4C-4654-810C-8C04020DC82B}" srcOrd="0" destOrd="0" presId="urn:microsoft.com/office/officeart/2005/8/layout/orgChart1"/>
    <dgm:cxn modelId="{60149A9D-405C-47F3-8901-B98C9231C414}" type="presParOf" srcId="{D1ABF28C-EC4C-4654-810C-8C04020DC82B}" destId="{9396E6E8-0B9E-4E9A-802B-F35DD6E90987}" srcOrd="0" destOrd="0" presId="urn:microsoft.com/office/officeart/2005/8/layout/orgChart1"/>
    <dgm:cxn modelId="{D24A3039-DDB9-4E61-AC7C-10B7CEEC769E}" type="presParOf" srcId="{9396E6E8-0B9E-4E9A-802B-F35DD6E90987}" destId="{E2624A6A-0D4A-4E9E-8D5E-C22BCC19FB7D}" srcOrd="0" destOrd="0" presId="urn:microsoft.com/office/officeart/2005/8/layout/orgChart1"/>
    <dgm:cxn modelId="{688018A2-24B8-4037-9F49-ECDAF84F59F6}" type="presParOf" srcId="{9396E6E8-0B9E-4E9A-802B-F35DD6E90987}" destId="{C6AC065A-1FD4-4FC7-B2F3-89C796707D5A}" srcOrd="1" destOrd="0" presId="urn:microsoft.com/office/officeart/2005/8/layout/orgChart1"/>
    <dgm:cxn modelId="{BC5CC43B-9E63-49D4-8811-0CB670C280B6}" type="presParOf" srcId="{D1ABF28C-EC4C-4654-810C-8C04020DC82B}" destId="{BB8EC1AA-2723-4EA9-9F19-445518D2244D}" srcOrd="1" destOrd="0" presId="urn:microsoft.com/office/officeart/2005/8/layout/orgChart1"/>
    <dgm:cxn modelId="{D0F2BE71-265E-4509-960E-F48221297452}" type="presParOf" srcId="{BB8EC1AA-2723-4EA9-9F19-445518D2244D}" destId="{1ECC69FB-E716-4EBC-86F0-9BC2CC9D3F98}" srcOrd="0" destOrd="0" presId="urn:microsoft.com/office/officeart/2005/8/layout/orgChart1"/>
    <dgm:cxn modelId="{9E12E822-AE80-4F86-A2C1-65AB5FDA7768}" type="presParOf" srcId="{BB8EC1AA-2723-4EA9-9F19-445518D2244D}" destId="{4E65BA21-BDD3-4954-B149-FEBAD8976230}" srcOrd="1" destOrd="0" presId="urn:microsoft.com/office/officeart/2005/8/layout/orgChart1"/>
    <dgm:cxn modelId="{98DF3C28-C8A5-43C0-9C7B-C3601BA12076}" type="presParOf" srcId="{4E65BA21-BDD3-4954-B149-FEBAD8976230}" destId="{CDD698DF-4060-4983-B65F-5F833C13CCFA}" srcOrd="0" destOrd="0" presId="urn:microsoft.com/office/officeart/2005/8/layout/orgChart1"/>
    <dgm:cxn modelId="{2F08C58F-E29F-44E4-B2CA-D378AFFE8C59}" type="presParOf" srcId="{CDD698DF-4060-4983-B65F-5F833C13CCFA}" destId="{AA292504-EFCC-4EC7-AECD-1998A77DBEBD}" srcOrd="0" destOrd="0" presId="urn:microsoft.com/office/officeart/2005/8/layout/orgChart1"/>
    <dgm:cxn modelId="{F911518D-55B4-4F0A-B190-61018B01D12A}" type="presParOf" srcId="{CDD698DF-4060-4983-B65F-5F833C13CCFA}" destId="{4579A3AF-1CEE-4240-A134-53B4D6720C1B}" srcOrd="1" destOrd="0" presId="urn:microsoft.com/office/officeart/2005/8/layout/orgChart1"/>
    <dgm:cxn modelId="{2978D736-BD35-4EC0-BA8A-4A88874E132B}" type="presParOf" srcId="{4E65BA21-BDD3-4954-B149-FEBAD8976230}" destId="{CD07BB3F-86D6-4B4E-A82A-BC30C517D054}" srcOrd="1" destOrd="0" presId="urn:microsoft.com/office/officeart/2005/8/layout/orgChart1"/>
    <dgm:cxn modelId="{EC730BC0-5F1F-44F4-A900-D520F0AFF9E0}" type="presParOf" srcId="{4E65BA21-BDD3-4954-B149-FEBAD8976230}" destId="{4AC1973E-E7F3-4D33-BC5E-5B28BD873EF8}" srcOrd="2" destOrd="0" presId="urn:microsoft.com/office/officeart/2005/8/layout/orgChart1"/>
    <dgm:cxn modelId="{5E597CE5-8F14-4469-9B70-5372878B6ABB}" type="presParOf" srcId="{BB8EC1AA-2723-4EA9-9F19-445518D2244D}" destId="{CEE401B4-8E33-4E7A-B5E7-7D1400C0493B}" srcOrd="2" destOrd="0" presId="urn:microsoft.com/office/officeart/2005/8/layout/orgChart1"/>
    <dgm:cxn modelId="{E3F61104-2A52-4E1B-9E7D-F60813A97DFA}" type="presParOf" srcId="{BB8EC1AA-2723-4EA9-9F19-445518D2244D}" destId="{1A17A124-E541-4178-9580-5CBE352B2294}" srcOrd="3" destOrd="0" presId="urn:microsoft.com/office/officeart/2005/8/layout/orgChart1"/>
    <dgm:cxn modelId="{F2F4A14E-6E40-43FB-AE69-897E0E5161B3}" type="presParOf" srcId="{1A17A124-E541-4178-9580-5CBE352B2294}" destId="{66F1476C-C6D4-4FCA-9149-E1B145743BE0}" srcOrd="0" destOrd="0" presId="urn:microsoft.com/office/officeart/2005/8/layout/orgChart1"/>
    <dgm:cxn modelId="{149E1D06-43D5-4F44-94A8-860345CA7E5D}" type="presParOf" srcId="{66F1476C-C6D4-4FCA-9149-E1B145743BE0}" destId="{C43EAB4F-3476-47A9-AE9B-8E24BDFFC20C}" srcOrd="0" destOrd="0" presId="urn:microsoft.com/office/officeart/2005/8/layout/orgChart1"/>
    <dgm:cxn modelId="{B5486F55-5804-4107-8E69-FD71A32156B6}" type="presParOf" srcId="{66F1476C-C6D4-4FCA-9149-E1B145743BE0}" destId="{50C0CA00-3E27-4B89-B2D8-B78643239E30}" srcOrd="1" destOrd="0" presId="urn:microsoft.com/office/officeart/2005/8/layout/orgChart1"/>
    <dgm:cxn modelId="{6FA590A8-52E4-443E-87D4-3755995DE1AB}" type="presParOf" srcId="{1A17A124-E541-4178-9580-5CBE352B2294}" destId="{E65237F1-2C55-4360-B6AA-A83B4592670E}" srcOrd="1" destOrd="0" presId="urn:microsoft.com/office/officeart/2005/8/layout/orgChart1"/>
    <dgm:cxn modelId="{6524CD51-26C2-4972-A469-548297DBE936}" type="presParOf" srcId="{1A17A124-E541-4178-9580-5CBE352B2294}" destId="{B4B00D23-37A3-42E2-AD60-3E0061DE3DC8}" srcOrd="2" destOrd="0" presId="urn:microsoft.com/office/officeart/2005/8/layout/orgChart1"/>
    <dgm:cxn modelId="{A0A59042-993E-4B75-B35D-C101008A1363}" type="presParOf" srcId="{BB8EC1AA-2723-4EA9-9F19-445518D2244D}" destId="{04B9CBE3-8EEE-4EFC-AEE2-CEB94D3CF8BC}" srcOrd="4" destOrd="0" presId="urn:microsoft.com/office/officeart/2005/8/layout/orgChart1"/>
    <dgm:cxn modelId="{16F37DFF-53E3-43B9-8BC9-3A52AFC958AC}" type="presParOf" srcId="{BB8EC1AA-2723-4EA9-9F19-445518D2244D}" destId="{4923D59D-DEC3-421C-9695-7C96BCDC9EE6}" srcOrd="5" destOrd="0" presId="urn:microsoft.com/office/officeart/2005/8/layout/orgChart1"/>
    <dgm:cxn modelId="{DDCC614A-045F-4959-89E8-0B2A115D77EA}" type="presParOf" srcId="{4923D59D-DEC3-421C-9695-7C96BCDC9EE6}" destId="{1D344EC4-6D41-42F4-A303-45DA799F38EE}" srcOrd="0" destOrd="0" presId="urn:microsoft.com/office/officeart/2005/8/layout/orgChart1"/>
    <dgm:cxn modelId="{52D840EB-7681-4D64-A5E0-03FA6547D2B7}" type="presParOf" srcId="{1D344EC4-6D41-42F4-A303-45DA799F38EE}" destId="{1C8BC83F-A90E-4CE6-99EF-43043041CA97}" srcOrd="0" destOrd="0" presId="urn:microsoft.com/office/officeart/2005/8/layout/orgChart1"/>
    <dgm:cxn modelId="{640DA881-7D1B-4BA0-8A9E-65DDAE65AD36}" type="presParOf" srcId="{1D344EC4-6D41-42F4-A303-45DA799F38EE}" destId="{FB46B24C-517F-4731-A31E-59554900375A}" srcOrd="1" destOrd="0" presId="urn:microsoft.com/office/officeart/2005/8/layout/orgChart1"/>
    <dgm:cxn modelId="{E1147E0D-156A-4251-A4FC-725A7877714F}" type="presParOf" srcId="{4923D59D-DEC3-421C-9695-7C96BCDC9EE6}" destId="{231DB649-368B-4DD9-98E0-079088320D80}" srcOrd="1" destOrd="0" presId="urn:microsoft.com/office/officeart/2005/8/layout/orgChart1"/>
    <dgm:cxn modelId="{6690FA59-7357-4D51-AE68-B773640E805F}" type="presParOf" srcId="{4923D59D-DEC3-421C-9695-7C96BCDC9EE6}" destId="{E584FF56-09EA-4207-8C95-71B2C8C5B527}" srcOrd="2" destOrd="0" presId="urn:microsoft.com/office/officeart/2005/8/layout/orgChart1"/>
    <dgm:cxn modelId="{52617EEB-E0EC-4FF5-802E-F4F4EDBB1667}" type="presParOf" srcId="{BB8EC1AA-2723-4EA9-9F19-445518D2244D}" destId="{7222E80B-E19E-43E1-82B8-9F607900664E}" srcOrd="6" destOrd="0" presId="urn:microsoft.com/office/officeart/2005/8/layout/orgChart1"/>
    <dgm:cxn modelId="{701C454B-2BD0-4722-AEAC-180773DD36D3}" type="presParOf" srcId="{BB8EC1AA-2723-4EA9-9F19-445518D2244D}" destId="{D1FB254D-BECD-4AA0-A8DE-DA535DD3722D}" srcOrd="7" destOrd="0" presId="urn:microsoft.com/office/officeart/2005/8/layout/orgChart1"/>
    <dgm:cxn modelId="{C4FA154B-FA5D-48F8-B3E4-31648E24DF44}" type="presParOf" srcId="{D1FB254D-BECD-4AA0-A8DE-DA535DD3722D}" destId="{20617AE2-C1AC-41AC-BCB7-1EC466F7F21E}" srcOrd="0" destOrd="0" presId="urn:microsoft.com/office/officeart/2005/8/layout/orgChart1"/>
    <dgm:cxn modelId="{C97A5549-27D0-4A76-87C3-B4FF55F2817F}" type="presParOf" srcId="{20617AE2-C1AC-41AC-BCB7-1EC466F7F21E}" destId="{D0DFF988-5A0C-4403-A811-243E7951BA18}" srcOrd="0" destOrd="0" presId="urn:microsoft.com/office/officeart/2005/8/layout/orgChart1"/>
    <dgm:cxn modelId="{4A29986F-4C43-4074-BFF4-B83CBB0D35D2}" type="presParOf" srcId="{20617AE2-C1AC-41AC-BCB7-1EC466F7F21E}" destId="{50222A99-EB1A-4CB6-ADE6-37DFF4484336}" srcOrd="1" destOrd="0" presId="urn:microsoft.com/office/officeart/2005/8/layout/orgChart1"/>
    <dgm:cxn modelId="{5C8D7EF1-2210-4B75-8110-FEDAA8015BD8}" type="presParOf" srcId="{D1FB254D-BECD-4AA0-A8DE-DA535DD3722D}" destId="{A422500C-54F5-4250-81E1-61CA62DE02B3}" srcOrd="1" destOrd="0" presId="urn:microsoft.com/office/officeart/2005/8/layout/orgChart1"/>
    <dgm:cxn modelId="{FFAAEFCD-755E-44E8-ADBD-3FA97EC838D1}" type="presParOf" srcId="{D1FB254D-BECD-4AA0-A8DE-DA535DD3722D}" destId="{161AD2A0-1011-444C-BE82-E10E80550CFB}" srcOrd="2" destOrd="0" presId="urn:microsoft.com/office/officeart/2005/8/layout/orgChart1"/>
    <dgm:cxn modelId="{C58BA09E-756F-49B3-88B1-DA625D34740A}" type="presParOf" srcId="{BB8EC1AA-2723-4EA9-9F19-445518D2244D}" destId="{AAF5CADD-42C9-409E-8FEF-474D5C13831E}" srcOrd="8" destOrd="0" presId="urn:microsoft.com/office/officeart/2005/8/layout/orgChart1"/>
    <dgm:cxn modelId="{BA1E7192-3FE0-4343-BB4F-AC60F4A259AA}" type="presParOf" srcId="{BB8EC1AA-2723-4EA9-9F19-445518D2244D}" destId="{09156CB5-7D29-4560-8E19-99109998F973}" srcOrd="9" destOrd="0" presId="urn:microsoft.com/office/officeart/2005/8/layout/orgChart1"/>
    <dgm:cxn modelId="{FF6AF297-AFE9-4BF8-9D86-6987E51BAE68}" type="presParOf" srcId="{09156CB5-7D29-4560-8E19-99109998F973}" destId="{A5EDF71D-6FFD-4A07-9300-D42D3CA35FE1}" srcOrd="0" destOrd="0" presId="urn:microsoft.com/office/officeart/2005/8/layout/orgChart1"/>
    <dgm:cxn modelId="{311AAD8E-72D0-4B55-A21B-F5B85F8A0918}" type="presParOf" srcId="{A5EDF71D-6FFD-4A07-9300-D42D3CA35FE1}" destId="{223059F4-38E7-4E16-BAB5-23DB65971E83}" srcOrd="0" destOrd="0" presId="urn:microsoft.com/office/officeart/2005/8/layout/orgChart1"/>
    <dgm:cxn modelId="{EB3389A1-7C29-49E1-BF46-BE332963B527}" type="presParOf" srcId="{A5EDF71D-6FFD-4A07-9300-D42D3CA35FE1}" destId="{4AC92433-C3D0-4303-9D33-A7638C5D23A7}" srcOrd="1" destOrd="0" presId="urn:microsoft.com/office/officeart/2005/8/layout/orgChart1"/>
    <dgm:cxn modelId="{44A825E3-D2CE-48E5-B7D2-FB5D3459790C}" type="presParOf" srcId="{09156CB5-7D29-4560-8E19-99109998F973}" destId="{8C703D2B-E70A-4EEB-BC1A-6FEFBFE56348}" srcOrd="1" destOrd="0" presId="urn:microsoft.com/office/officeart/2005/8/layout/orgChart1"/>
    <dgm:cxn modelId="{5A236C07-AAB8-4BF5-8477-5D1897AED4F7}" type="presParOf" srcId="{09156CB5-7D29-4560-8E19-99109998F973}" destId="{72A1E575-6D30-4697-A79D-8C6471F6B240}" srcOrd="2" destOrd="0" presId="urn:microsoft.com/office/officeart/2005/8/layout/orgChart1"/>
    <dgm:cxn modelId="{9F03E709-A406-47C5-8077-B04E9DB60903}" type="presParOf" srcId="{BB8EC1AA-2723-4EA9-9F19-445518D2244D}" destId="{C8396375-BCFF-45B6-AED6-C22FE35B47D2}" srcOrd="10" destOrd="0" presId="urn:microsoft.com/office/officeart/2005/8/layout/orgChart1"/>
    <dgm:cxn modelId="{918ADDAF-247A-4810-8050-8DF0C9D12D38}" type="presParOf" srcId="{BB8EC1AA-2723-4EA9-9F19-445518D2244D}" destId="{CC80218E-F6B7-4579-8E73-A5A6C9631DB5}" srcOrd="11" destOrd="0" presId="urn:microsoft.com/office/officeart/2005/8/layout/orgChart1"/>
    <dgm:cxn modelId="{DADBE6FA-44F9-4CA7-953F-3B662B824FB4}" type="presParOf" srcId="{CC80218E-F6B7-4579-8E73-A5A6C9631DB5}" destId="{DEA2AA2F-C3B6-405B-9011-17A53695D62D}" srcOrd="0" destOrd="0" presId="urn:microsoft.com/office/officeart/2005/8/layout/orgChart1"/>
    <dgm:cxn modelId="{EC3F1B9E-0D1B-47F7-A3D1-5068F943E753}" type="presParOf" srcId="{DEA2AA2F-C3B6-405B-9011-17A53695D62D}" destId="{7C6BE8DF-090B-4230-AABC-9495D01945A4}" srcOrd="0" destOrd="0" presId="urn:microsoft.com/office/officeart/2005/8/layout/orgChart1"/>
    <dgm:cxn modelId="{F7A8FB6B-6ECC-473E-954F-CAC0F8C2F9C1}" type="presParOf" srcId="{DEA2AA2F-C3B6-405B-9011-17A53695D62D}" destId="{EE19AEC9-990F-46C3-9370-E1BC5ED5995C}" srcOrd="1" destOrd="0" presId="urn:microsoft.com/office/officeart/2005/8/layout/orgChart1"/>
    <dgm:cxn modelId="{DF719E55-0E8B-4BB8-986B-9B6B4B62749B}" type="presParOf" srcId="{CC80218E-F6B7-4579-8E73-A5A6C9631DB5}" destId="{E780AEB8-F7BF-4CAC-9F8E-FC9D3A0D0AFD}" srcOrd="1" destOrd="0" presId="urn:microsoft.com/office/officeart/2005/8/layout/orgChart1"/>
    <dgm:cxn modelId="{4B6EC8DB-336A-475B-A188-EA95C854A78C}" type="presParOf" srcId="{CC80218E-F6B7-4579-8E73-A5A6C9631DB5}" destId="{DF639C1F-6BAC-4A87-B30F-DD161D148ADA}" srcOrd="2" destOrd="0" presId="urn:microsoft.com/office/officeart/2005/8/layout/orgChart1"/>
    <dgm:cxn modelId="{20A210CC-88AC-4FB9-82A1-5240BD38AC87}" type="presParOf" srcId="{D1ABF28C-EC4C-4654-810C-8C04020DC82B}" destId="{12DE3C2B-E6D8-4D46-922D-110A1B33DF6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235CF51-FF06-4449-A2EF-A91500C3CC8E}"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GB"/>
        </a:p>
      </dgm:t>
    </dgm:pt>
    <dgm:pt modelId="{E8569E44-E826-4A63-9CBC-F3EE0ACBDB62}">
      <dgm:prSet phldrT="[Text]" custT="1"/>
      <dgm:spPr/>
      <dgm:t>
        <a:bodyPr/>
        <a:lstStyle/>
        <a:p>
          <a:r>
            <a:rPr lang="en-GB" sz="1200" dirty="0">
              <a:latin typeface="Arial" panose="020B0604020202020204" pitchFamily="34" charset="0"/>
              <a:cs typeface="Arial" panose="020B0604020202020204" pitchFamily="34" charset="0"/>
            </a:rPr>
            <a:t>Business  partner 1</a:t>
          </a:r>
        </a:p>
      </dgm:t>
    </dgm:pt>
    <dgm:pt modelId="{FF771F1A-8A93-417F-922B-91B3EBDAAFCC}" type="parTrans" cxnId="{CAD6D8C4-564D-4B00-837E-9FC6B50902F5}">
      <dgm:prSet/>
      <dgm:spPr/>
      <dgm:t>
        <a:bodyPr/>
        <a:lstStyle/>
        <a:p>
          <a:endParaRPr lang="en-GB"/>
        </a:p>
      </dgm:t>
    </dgm:pt>
    <dgm:pt modelId="{634A76A5-2D8E-4EAA-BFE5-AE083DF86CB9}" type="sibTrans" cxnId="{CAD6D8C4-564D-4B00-837E-9FC6B50902F5}">
      <dgm:prSet/>
      <dgm:spPr/>
      <dgm:t>
        <a:bodyPr/>
        <a:lstStyle/>
        <a:p>
          <a:endParaRPr lang="en-GB"/>
        </a:p>
      </dgm:t>
    </dgm:pt>
    <dgm:pt modelId="{4F76A45C-E5A5-4203-B27D-E91AEE2DBC6E}">
      <dgm:prSet phldrT="[Text]" custT="1"/>
      <dgm:spPr/>
      <dgm:t>
        <a:bodyPr/>
        <a:lstStyle/>
        <a:p>
          <a:r>
            <a:rPr lang="en-GB" sz="1050" dirty="0">
              <a:latin typeface="Arial" panose="020B0604020202020204" pitchFamily="34" charset="0"/>
              <a:cs typeface="Arial" panose="020B0604020202020204" pitchFamily="34" charset="0"/>
            </a:rPr>
            <a:t>HR</a:t>
          </a:r>
        </a:p>
      </dgm:t>
    </dgm:pt>
    <dgm:pt modelId="{10D4C52D-9974-458D-930F-0A8301F3D3AB}" type="parTrans" cxnId="{8C41E102-19F3-468C-9A91-D3EAC71238AC}">
      <dgm:prSet/>
      <dgm:spPr/>
      <dgm:t>
        <a:bodyPr/>
        <a:lstStyle/>
        <a:p>
          <a:endParaRPr lang="en-GB"/>
        </a:p>
      </dgm:t>
    </dgm:pt>
    <dgm:pt modelId="{97F1F18D-223C-4D5C-8805-FA2F5952C036}" type="sibTrans" cxnId="{8C41E102-19F3-468C-9A91-D3EAC71238AC}">
      <dgm:prSet/>
      <dgm:spPr/>
      <dgm:t>
        <a:bodyPr/>
        <a:lstStyle/>
        <a:p>
          <a:endParaRPr lang="en-GB"/>
        </a:p>
      </dgm:t>
    </dgm:pt>
    <dgm:pt modelId="{96CADDD9-DDF1-4433-BFAB-B72F61EA4F21}">
      <dgm:prSet phldrT="[Text]" custT="1"/>
      <dgm:spPr/>
      <dgm:t>
        <a:bodyPr/>
        <a:lstStyle/>
        <a:p>
          <a:r>
            <a:rPr lang="en-GB" sz="1050" dirty="0">
              <a:latin typeface="Arial" panose="020B0604020202020204" pitchFamily="34" charset="0"/>
              <a:cs typeface="Arial" panose="020B0604020202020204" pitchFamily="34" charset="0"/>
            </a:rPr>
            <a:t>Payroll&amp;Admin</a:t>
          </a:r>
        </a:p>
      </dgm:t>
    </dgm:pt>
    <dgm:pt modelId="{E3C94C35-8F94-4891-9E8C-5753080FAC06}" type="parTrans" cxnId="{EAE70D0B-0F63-4FFE-BD74-2824EFF18EFC}">
      <dgm:prSet/>
      <dgm:spPr/>
      <dgm:t>
        <a:bodyPr/>
        <a:lstStyle/>
        <a:p>
          <a:endParaRPr lang="en-GB"/>
        </a:p>
      </dgm:t>
    </dgm:pt>
    <dgm:pt modelId="{3F8FB592-AC6D-4F65-97A3-6AB424D4ACDC}" type="sibTrans" cxnId="{EAE70D0B-0F63-4FFE-BD74-2824EFF18EFC}">
      <dgm:prSet/>
      <dgm:spPr/>
      <dgm:t>
        <a:bodyPr/>
        <a:lstStyle/>
        <a:p>
          <a:endParaRPr lang="en-GB"/>
        </a:p>
      </dgm:t>
    </dgm:pt>
    <dgm:pt modelId="{5E19055A-68CF-4E5A-B512-6C24FF37E748}">
      <dgm:prSet phldrT="[Text]" custT="1"/>
      <dgm:spPr/>
      <dgm:t>
        <a:bodyPr/>
        <a:lstStyle/>
        <a:p>
          <a:r>
            <a:rPr lang="en-GB" sz="1200" dirty="0">
              <a:latin typeface="Arial" panose="020B0604020202020204" pitchFamily="34" charset="0"/>
              <a:cs typeface="Arial" panose="020B0604020202020204" pitchFamily="34" charset="0"/>
            </a:rPr>
            <a:t>Business Partner 2</a:t>
          </a:r>
        </a:p>
      </dgm:t>
    </dgm:pt>
    <dgm:pt modelId="{82759BF1-D522-4508-8A00-F6FB7F7D2865}" type="parTrans" cxnId="{59C7D0C0-A9DE-4F1A-9DCB-DCF3460EC821}">
      <dgm:prSet/>
      <dgm:spPr/>
      <dgm:t>
        <a:bodyPr/>
        <a:lstStyle/>
        <a:p>
          <a:endParaRPr lang="en-GB"/>
        </a:p>
      </dgm:t>
    </dgm:pt>
    <dgm:pt modelId="{9D7F74AB-F659-42AA-AD27-24FCF03041C3}" type="sibTrans" cxnId="{59C7D0C0-A9DE-4F1A-9DCB-DCF3460EC821}">
      <dgm:prSet/>
      <dgm:spPr/>
      <dgm:t>
        <a:bodyPr/>
        <a:lstStyle/>
        <a:p>
          <a:endParaRPr lang="en-GB"/>
        </a:p>
      </dgm:t>
    </dgm:pt>
    <dgm:pt modelId="{5648FF5E-0AA1-4ABF-B63B-0D2DF5B49546}">
      <dgm:prSet phldrT="[Text]" custT="1"/>
      <dgm:spPr/>
      <dgm:t>
        <a:bodyPr/>
        <a:lstStyle/>
        <a:p>
          <a:r>
            <a:rPr lang="en-GB" sz="1050" dirty="0">
              <a:latin typeface="Arial" panose="020B0604020202020204" pitchFamily="34" charset="0"/>
              <a:cs typeface="Arial" panose="020B0604020202020204" pitchFamily="34" charset="0"/>
            </a:rPr>
            <a:t>Accounts </a:t>
          </a:r>
        </a:p>
      </dgm:t>
    </dgm:pt>
    <dgm:pt modelId="{F4961363-9374-4D99-85D5-26FE5187FFA6}" type="parTrans" cxnId="{AE64C72D-B66B-4E4D-94EF-8E3125E752E1}">
      <dgm:prSet/>
      <dgm:spPr/>
      <dgm:t>
        <a:bodyPr/>
        <a:lstStyle/>
        <a:p>
          <a:endParaRPr lang="en-GB"/>
        </a:p>
      </dgm:t>
    </dgm:pt>
    <dgm:pt modelId="{19AE0393-F490-4802-AA81-A8B54A7FA48B}" type="sibTrans" cxnId="{AE64C72D-B66B-4E4D-94EF-8E3125E752E1}">
      <dgm:prSet/>
      <dgm:spPr/>
      <dgm:t>
        <a:bodyPr/>
        <a:lstStyle/>
        <a:p>
          <a:endParaRPr lang="en-GB"/>
        </a:p>
      </dgm:t>
    </dgm:pt>
    <dgm:pt modelId="{8AD3E736-A71E-413D-9FCC-0D687C2FCE02}">
      <dgm:prSet phldrT="[Text]" custT="1"/>
      <dgm:spPr/>
      <dgm:t>
        <a:bodyPr/>
        <a:lstStyle/>
        <a:p>
          <a:r>
            <a:rPr lang="en-GB" sz="1050" dirty="0">
              <a:latin typeface="Arial" panose="020B0604020202020204" pitchFamily="34" charset="0"/>
              <a:cs typeface="Arial" panose="020B0604020202020204" pitchFamily="34" charset="0"/>
            </a:rPr>
            <a:t>Sales&amp;Marketing</a:t>
          </a:r>
        </a:p>
      </dgm:t>
    </dgm:pt>
    <dgm:pt modelId="{768C5DC8-783B-4B9B-A001-CDFFC6E2D817}" type="parTrans" cxnId="{C6D01A18-5870-44E3-BF33-A0AD31C421B7}">
      <dgm:prSet/>
      <dgm:spPr/>
      <dgm:t>
        <a:bodyPr/>
        <a:lstStyle/>
        <a:p>
          <a:endParaRPr lang="en-GB"/>
        </a:p>
      </dgm:t>
    </dgm:pt>
    <dgm:pt modelId="{FF1011E2-0F17-49BB-9EB6-61ABD001B1C0}" type="sibTrans" cxnId="{C6D01A18-5870-44E3-BF33-A0AD31C421B7}">
      <dgm:prSet/>
      <dgm:spPr/>
      <dgm:t>
        <a:bodyPr/>
        <a:lstStyle/>
        <a:p>
          <a:endParaRPr lang="en-GB"/>
        </a:p>
      </dgm:t>
    </dgm:pt>
    <dgm:pt modelId="{E962E8C0-8F20-43BF-99CF-79DF826F3426}">
      <dgm:prSet phldrT="[Text]" custT="1"/>
      <dgm:spPr/>
      <dgm:t>
        <a:bodyPr/>
        <a:lstStyle/>
        <a:p>
          <a:r>
            <a:rPr lang="en-GB" sz="1200" dirty="0">
              <a:latin typeface="Arial" panose="020B0604020202020204" pitchFamily="34" charset="0"/>
              <a:cs typeface="Arial" panose="020B0604020202020204" pitchFamily="34" charset="0"/>
            </a:rPr>
            <a:t>Business Partner 3</a:t>
          </a:r>
        </a:p>
      </dgm:t>
    </dgm:pt>
    <dgm:pt modelId="{2E55FD31-6A8C-4277-BA1A-B1115A6FAFCD}" type="parTrans" cxnId="{6612A0CF-6AC8-46F3-BFF4-486EA9579389}">
      <dgm:prSet/>
      <dgm:spPr/>
      <dgm:t>
        <a:bodyPr/>
        <a:lstStyle/>
        <a:p>
          <a:endParaRPr lang="en-GB"/>
        </a:p>
      </dgm:t>
    </dgm:pt>
    <dgm:pt modelId="{41FAC364-F43D-4220-9477-C8235D3F870D}" type="sibTrans" cxnId="{6612A0CF-6AC8-46F3-BFF4-486EA9579389}">
      <dgm:prSet/>
      <dgm:spPr/>
      <dgm:t>
        <a:bodyPr/>
        <a:lstStyle/>
        <a:p>
          <a:endParaRPr lang="en-GB"/>
        </a:p>
      </dgm:t>
    </dgm:pt>
    <dgm:pt modelId="{94536FD5-1A50-4924-8698-CB498FCAA8BA}">
      <dgm:prSet custT="1"/>
      <dgm:spPr/>
      <dgm:t>
        <a:bodyPr/>
        <a:lstStyle/>
        <a:p>
          <a:r>
            <a:rPr lang="en-GB" sz="1050" dirty="0">
              <a:latin typeface="Arial" panose="020B0604020202020204" pitchFamily="34" charset="0"/>
              <a:cs typeface="Arial" panose="020B0604020202020204" pitchFamily="34" charset="0"/>
            </a:rPr>
            <a:t>Health&amp;Safety</a:t>
          </a:r>
        </a:p>
        <a:p>
          <a:r>
            <a:rPr lang="en-GB" sz="1050" dirty="0">
              <a:latin typeface="Arial" panose="020B0604020202020204" pitchFamily="34" charset="0"/>
              <a:cs typeface="Arial" panose="020B0604020202020204" pitchFamily="34" charset="0"/>
            </a:rPr>
            <a:t>Development</a:t>
          </a:r>
        </a:p>
      </dgm:t>
    </dgm:pt>
    <dgm:pt modelId="{8DE45E04-A184-4BD9-96FC-19EFA41F63D7}" type="parTrans" cxnId="{419B4786-6A49-4FF8-87E6-AA76DB8B2C3A}">
      <dgm:prSet/>
      <dgm:spPr/>
      <dgm:t>
        <a:bodyPr/>
        <a:lstStyle/>
        <a:p>
          <a:endParaRPr lang="en-GB"/>
        </a:p>
      </dgm:t>
    </dgm:pt>
    <dgm:pt modelId="{1672141A-4086-49B7-B1F5-513E956C317C}" type="sibTrans" cxnId="{419B4786-6A49-4FF8-87E6-AA76DB8B2C3A}">
      <dgm:prSet/>
      <dgm:spPr/>
      <dgm:t>
        <a:bodyPr/>
        <a:lstStyle/>
        <a:p>
          <a:endParaRPr lang="en-GB"/>
        </a:p>
      </dgm:t>
    </dgm:pt>
    <dgm:pt modelId="{7D7F68C6-5EBE-417F-AE90-6DFE171B4838}" type="pres">
      <dgm:prSet presAssocID="{D235CF51-FF06-4449-A2EF-A91500C3CC8E}" presName="diagram" presStyleCnt="0">
        <dgm:presLayoutVars>
          <dgm:chPref val="1"/>
          <dgm:dir/>
          <dgm:animOne val="branch"/>
          <dgm:animLvl val="lvl"/>
          <dgm:resizeHandles/>
        </dgm:presLayoutVars>
      </dgm:prSet>
      <dgm:spPr/>
    </dgm:pt>
    <dgm:pt modelId="{1F9A8D64-A4E9-4013-823B-8B6A08218F6C}" type="pres">
      <dgm:prSet presAssocID="{E8569E44-E826-4A63-9CBC-F3EE0ACBDB62}" presName="root" presStyleCnt="0"/>
      <dgm:spPr/>
    </dgm:pt>
    <dgm:pt modelId="{B5F32BBB-F1CD-493E-A28C-A1B522B9819C}" type="pres">
      <dgm:prSet presAssocID="{E8569E44-E826-4A63-9CBC-F3EE0ACBDB62}" presName="rootComposite" presStyleCnt="0"/>
      <dgm:spPr/>
    </dgm:pt>
    <dgm:pt modelId="{22FFFFE6-E61B-4CA2-8669-CFD2A9309542}" type="pres">
      <dgm:prSet presAssocID="{E8569E44-E826-4A63-9CBC-F3EE0ACBDB62}" presName="rootText" presStyleLbl="node1" presStyleIdx="0" presStyleCnt="3" custLinFactNeighborX="-1800" custLinFactNeighborY="-3601"/>
      <dgm:spPr/>
    </dgm:pt>
    <dgm:pt modelId="{78E46078-4CC0-4C1B-A329-456B3C8519C9}" type="pres">
      <dgm:prSet presAssocID="{E8569E44-E826-4A63-9CBC-F3EE0ACBDB62}" presName="rootConnector" presStyleLbl="node1" presStyleIdx="0" presStyleCnt="3"/>
      <dgm:spPr/>
    </dgm:pt>
    <dgm:pt modelId="{A1EFFB22-EA25-4B13-BA44-1CFFFBEC0C4A}" type="pres">
      <dgm:prSet presAssocID="{E8569E44-E826-4A63-9CBC-F3EE0ACBDB62}" presName="childShape" presStyleCnt="0"/>
      <dgm:spPr/>
    </dgm:pt>
    <dgm:pt modelId="{A6176DD4-5C68-4EEE-880B-04A417252B41}" type="pres">
      <dgm:prSet presAssocID="{10D4C52D-9974-458D-930F-0A8301F3D3AB}" presName="Name13" presStyleLbl="parChTrans1D2" presStyleIdx="0" presStyleCnt="5"/>
      <dgm:spPr/>
    </dgm:pt>
    <dgm:pt modelId="{FC41ABC6-6CFA-4345-863E-DD48E9A4EE3F}" type="pres">
      <dgm:prSet presAssocID="{4F76A45C-E5A5-4203-B27D-E91AEE2DBC6E}" presName="childText" presStyleLbl="bgAcc1" presStyleIdx="0" presStyleCnt="5" custScaleX="124459">
        <dgm:presLayoutVars>
          <dgm:bulletEnabled val="1"/>
        </dgm:presLayoutVars>
      </dgm:prSet>
      <dgm:spPr/>
    </dgm:pt>
    <dgm:pt modelId="{4CE3D12D-393B-4F8B-9650-7716BFBBD590}" type="pres">
      <dgm:prSet presAssocID="{E3C94C35-8F94-4891-9E8C-5753080FAC06}" presName="Name13" presStyleLbl="parChTrans1D2" presStyleIdx="1" presStyleCnt="5"/>
      <dgm:spPr/>
    </dgm:pt>
    <dgm:pt modelId="{D20EE273-413E-4810-B477-4C2D41A1EFF4}" type="pres">
      <dgm:prSet presAssocID="{96CADDD9-DDF1-4433-BFAB-B72F61EA4F21}" presName="childText" presStyleLbl="bgAcc1" presStyleIdx="1" presStyleCnt="5" custScaleX="124459">
        <dgm:presLayoutVars>
          <dgm:bulletEnabled val="1"/>
        </dgm:presLayoutVars>
      </dgm:prSet>
      <dgm:spPr/>
    </dgm:pt>
    <dgm:pt modelId="{37E9D0FA-F700-43F2-983D-E1BE23B7CA10}" type="pres">
      <dgm:prSet presAssocID="{5E19055A-68CF-4E5A-B512-6C24FF37E748}" presName="root" presStyleCnt="0"/>
      <dgm:spPr/>
    </dgm:pt>
    <dgm:pt modelId="{1BCA5B2D-FAD9-49A3-9856-829BED6E4A95}" type="pres">
      <dgm:prSet presAssocID="{5E19055A-68CF-4E5A-B512-6C24FF37E748}" presName="rootComposite" presStyleCnt="0"/>
      <dgm:spPr/>
    </dgm:pt>
    <dgm:pt modelId="{8281836B-3261-453E-8377-25763DE9AC8F}" type="pres">
      <dgm:prSet presAssocID="{5E19055A-68CF-4E5A-B512-6C24FF37E748}" presName="rootText" presStyleLbl="node1" presStyleIdx="1" presStyleCnt="3" custLinFactNeighborX="-2038" custLinFactNeighborY="-2717"/>
      <dgm:spPr/>
    </dgm:pt>
    <dgm:pt modelId="{8EA181CA-23EE-44FC-A2A1-C145FBE8C0FF}" type="pres">
      <dgm:prSet presAssocID="{5E19055A-68CF-4E5A-B512-6C24FF37E748}" presName="rootConnector" presStyleLbl="node1" presStyleIdx="1" presStyleCnt="3"/>
      <dgm:spPr/>
    </dgm:pt>
    <dgm:pt modelId="{E62A044D-87C6-4A08-9FDE-F2D1F8CEED1B}" type="pres">
      <dgm:prSet presAssocID="{5E19055A-68CF-4E5A-B512-6C24FF37E748}" presName="childShape" presStyleCnt="0"/>
      <dgm:spPr/>
    </dgm:pt>
    <dgm:pt modelId="{FC4593E6-A5ED-429C-B02F-65F86BB31067}" type="pres">
      <dgm:prSet presAssocID="{F4961363-9374-4D99-85D5-26FE5187FFA6}" presName="Name13" presStyleLbl="parChTrans1D2" presStyleIdx="2" presStyleCnt="5"/>
      <dgm:spPr/>
    </dgm:pt>
    <dgm:pt modelId="{33BED85A-137E-4BAE-A7DA-ADCE41C60841}" type="pres">
      <dgm:prSet presAssocID="{5648FF5E-0AA1-4ABF-B63B-0D2DF5B49546}" presName="childText" presStyleLbl="bgAcc1" presStyleIdx="2" presStyleCnt="5" custScaleX="124459">
        <dgm:presLayoutVars>
          <dgm:bulletEnabled val="1"/>
        </dgm:presLayoutVars>
      </dgm:prSet>
      <dgm:spPr/>
    </dgm:pt>
    <dgm:pt modelId="{64F357D5-8B92-4CBE-AD12-404B310461D9}" type="pres">
      <dgm:prSet presAssocID="{768C5DC8-783B-4B9B-A001-CDFFC6E2D817}" presName="Name13" presStyleLbl="parChTrans1D2" presStyleIdx="3" presStyleCnt="5"/>
      <dgm:spPr/>
    </dgm:pt>
    <dgm:pt modelId="{3258B069-C0C6-4CA2-AF51-E0363592DF6D}" type="pres">
      <dgm:prSet presAssocID="{8AD3E736-A71E-413D-9FCC-0D687C2FCE02}" presName="childText" presStyleLbl="bgAcc1" presStyleIdx="3" presStyleCnt="5" custScaleX="124459">
        <dgm:presLayoutVars>
          <dgm:bulletEnabled val="1"/>
        </dgm:presLayoutVars>
      </dgm:prSet>
      <dgm:spPr/>
    </dgm:pt>
    <dgm:pt modelId="{33B100FF-F13B-4B8B-85B8-03A4EF5CEB8F}" type="pres">
      <dgm:prSet presAssocID="{E962E8C0-8F20-43BF-99CF-79DF826F3426}" presName="root" presStyleCnt="0"/>
      <dgm:spPr/>
    </dgm:pt>
    <dgm:pt modelId="{579EBF1E-2802-42BE-8ED3-74520FAA52F6}" type="pres">
      <dgm:prSet presAssocID="{E962E8C0-8F20-43BF-99CF-79DF826F3426}" presName="rootComposite" presStyleCnt="0"/>
      <dgm:spPr/>
    </dgm:pt>
    <dgm:pt modelId="{C6B6C56B-F038-4BF6-876C-A8E63222752E}" type="pres">
      <dgm:prSet presAssocID="{E962E8C0-8F20-43BF-99CF-79DF826F3426}" presName="rootText" presStyleLbl="node1" presStyleIdx="2" presStyleCnt="3" custLinFactNeighborX="-834" custLinFactNeighborY="-7510"/>
      <dgm:spPr/>
    </dgm:pt>
    <dgm:pt modelId="{1ABF1462-9667-44BF-8350-060190936A3B}" type="pres">
      <dgm:prSet presAssocID="{E962E8C0-8F20-43BF-99CF-79DF826F3426}" presName="rootConnector" presStyleLbl="node1" presStyleIdx="2" presStyleCnt="3"/>
      <dgm:spPr/>
    </dgm:pt>
    <dgm:pt modelId="{964C0255-883B-4C08-98B0-41D2FC85CF09}" type="pres">
      <dgm:prSet presAssocID="{E962E8C0-8F20-43BF-99CF-79DF826F3426}" presName="childShape" presStyleCnt="0"/>
      <dgm:spPr/>
    </dgm:pt>
    <dgm:pt modelId="{D6FE6A52-BEA4-439A-AF53-B1818A278185}" type="pres">
      <dgm:prSet presAssocID="{8DE45E04-A184-4BD9-96FC-19EFA41F63D7}" presName="Name13" presStyleLbl="parChTrans1D2" presStyleIdx="4" presStyleCnt="5"/>
      <dgm:spPr/>
    </dgm:pt>
    <dgm:pt modelId="{7911C3E1-B0EF-4495-BDF6-CB45B6A6A3A5}" type="pres">
      <dgm:prSet presAssocID="{94536FD5-1A50-4924-8698-CB498FCAA8BA}" presName="childText" presStyleLbl="bgAcc1" presStyleIdx="4" presStyleCnt="5" custScaleX="124459">
        <dgm:presLayoutVars>
          <dgm:bulletEnabled val="1"/>
        </dgm:presLayoutVars>
      </dgm:prSet>
      <dgm:spPr/>
    </dgm:pt>
  </dgm:ptLst>
  <dgm:cxnLst>
    <dgm:cxn modelId="{8C41E102-19F3-468C-9A91-D3EAC71238AC}" srcId="{E8569E44-E826-4A63-9CBC-F3EE0ACBDB62}" destId="{4F76A45C-E5A5-4203-B27D-E91AEE2DBC6E}" srcOrd="0" destOrd="0" parTransId="{10D4C52D-9974-458D-930F-0A8301F3D3AB}" sibTransId="{97F1F18D-223C-4D5C-8805-FA2F5952C036}"/>
    <dgm:cxn modelId="{04C11A07-6055-407E-ADE5-81DD0E086BBD}" type="presOf" srcId="{5E19055A-68CF-4E5A-B512-6C24FF37E748}" destId="{8281836B-3261-453E-8377-25763DE9AC8F}" srcOrd="0" destOrd="0" presId="urn:microsoft.com/office/officeart/2005/8/layout/hierarchy3"/>
    <dgm:cxn modelId="{EAE70D0B-0F63-4FFE-BD74-2824EFF18EFC}" srcId="{E8569E44-E826-4A63-9CBC-F3EE0ACBDB62}" destId="{96CADDD9-DDF1-4433-BFAB-B72F61EA4F21}" srcOrd="1" destOrd="0" parTransId="{E3C94C35-8F94-4891-9E8C-5753080FAC06}" sibTransId="{3F8FB592-AC6D-4F65-97A3-6AB424D4ACDC}"/>
    <dgm:cxn modelId="{BE5D2111-A022-4968-9FFA-C5C197B01A79}" type="presOf" srcId="{E962E8C0-8F20-43BF-99CF-79DF826F3426}" destId="{C6B6C56B-F038-4BF6-876C-A8E63222752E}" srcOrd="0" destOrd="0" presId="urn:microsoft.com/office/officeart/2005/8/layout/hierarchy3"/>
    <dgm:cxn modelId="{C6D01A18-5870-44E3-BF33-A0AD31C421B7}" srcId="{5E19055A-68CF-4E5A-B512-6C24FF37E748}" destId="{8AD3E736-A71E-413D-9FCC-0D687C2FCE02}" srcOrd="1" destOrd="0" parTransId="{768C5DC8-783B-4B9B-A001-CDFFC6E2D817}" sibTransId="{FF1011E2-0F17-49BB-9EB6-61ABD001B1C0}"/>
    <dgm:cxn modelId="{AE64C72D-B66B-4E4D-94EF-8E3125E752E1}" srcId="{5E19055A-68CF-4E5A-B512-6C24FF37E748}" destId="{5648FF5E-0AA1-4ABF-B63B-0D2DF5B49546}" srcOrd="0" destOrd="0" parTransId="{F4961363-9374-4D99-85D5-26FE5187FFA6}" sibTransId="{19AE0393-F490-4802-AA81-A8B54A7FA48B}"/>
    <dgm:cxn modelId="{58263137-D6C4-4231-B75A-F9E3389022D8}" type="presOf" srcId="{768C5DC8-783B-4B9B-A001-CDFFC6E2D817}" destId="{64F357D5-8B92-4CBE-AD12-404B310461D9}" srcOrd="0" destOrd="0" presId="urn:microsoft.com/office/officeart/2005/8/layout/hierarchy3"/>
    <dgm:cxn modelId="{81F93F3C-6B0C-4274-8227-3B95EE995479}" type="presOf" srcId="{94536FD5-1A50-4924-8698-CB498FCAA8BA}" destId="{7911C3E1-B0EF-4495-BDF6-CB45B6A6A3A5}" srcOrd="0" destOrd="0" presId="urn:microsoft.com/office/officeart/2005/8/layout/hierarchy3"/>
    <dgm:cxn modelId="{70886267-F6FD-4AFD-A2F3-F48D2A434998}" type="presOf" srcId="{E8569E44-E826-4A63-9CBC-F3EE0ACBDB62}" destId="{22FFFFE6-E61B-4CA2-8669-CFD2A9309542}" srcOrd="0" destOrd="0" presId="urn:microsoft.com/office/officeart/2005/8/layout/hierarchy3"/>
    <dgm:cxn modelId="{9A64E86B-794C-400F-8F18-17837C6F878F}" type="presOf" srcId="{8DE45E04-A184-4BD9-96FC-19EFA41F63D7}" destId="{D6FE6A52-BEA4-439A-AF53-B1818A278185}" srcOrd="0" destOrd="0" presId="urn:microsoft.com/office/officeart/2005/8/layout/hierarchy3"/>
    <dgm:cxn modelId="{5F3B6F73-A3C0-4D15-9013-4BD15D493482}" type="presOf" srcId="{D235CF51-FF06-4449-A2EF-A91500C3CC8E}" destId="{7D7F68C6-5EBE-417F-AE90-6DFE171B4838}" srcOrd="0" destOrd="0" presId="urn:microsoft.com/office/officeart/2005/8/layout/hierarchy3"/>
    <dgm:cxn modelId="{C20C9474-16ED-4431-93A3-8C079B41D95E}" type="presOf" srcId="{10D4C52D-9974-458D-930F-0A8301F3D3AB}" destId="{A6176DD4-5C68-4EEE-880B-04A417252B41}" srcOrd="0" destOrd="0" presId="urn:microsoft.com/office/officeart/2005/8/layout/hierarchy3"/>
    <dgm:cxn modelId="{419B4786-6A49-4FF8-87E6-AA76DB8B2C3A}" srcId="{E962E8C0-8F20-43BF-99CF-79DF826F3426}" destId="{94536FD5-1A50-4924-8698-CB498FCAA8BA}" srcOrd="0" destOrd="0" parTransId="{8DE45E04-A184-4BD9-96FC-19EFA41F63D7}" sibTransId="{1672141A-4086-49B7-B1F5-513E956C317C}"/>
    <dgm:cxn modelId="{E2741293-C9AC-4A51-890C-60253111EDEA}" type="presOf" srcId="{E962E8C0-8F20-43BF-99CF-79DF826F3426}" destId="{1ABF1462-9667-44BF-8350-060190936A3B}" srcOrd="1" destOrd="0" presId="urn:microsoft.com/office/officeart/2005/8/layout/hierarchy3"/>
    <dgm:cxn modelId="{62D49FA2-3713-476B-BD0A-F718AFAD71D8}" type="presOf" srcId="{96CADDD9-DDF1-4433-BFAB-B72F61EA4F21}" destId="{D20EE273-413E-4810-B477-4C2D41A1EFF4}" srcOrd="0" destOrd="0" presId="urn:microsoft.com/office/officeart/2005/8/layout/hierarchy3"/>
    <dgm:cxn modelId="{4B3A81A5-4832-4229-8494-5FAF243BB724}" type="presOf" srcId="{5E19055A-68CF-4E5A-B512-6C24FF37E748}" destId="{8EA181CA-23EE-44FC-A2A1-C145FBE8C0FF}" srcOrd="1" destOrd="0" presId="urn:microsoft.com/office/officeart/2005/8/layout/hierarchy3"/>
    <dgm:cxn modelId="{59C7D0C0-A9DE-4F1A-9DCB-DCF3460EC821}" srcId="{D235CF51-FF06-4449-A2EF-A91500C3CC8E}" destId="{5E19055A-68CF-4E5A-B512-6C24FF37E748}" srcOrd="1" destOrd="0" parTransId="{82759BF1-D522-4508-8A00-F6FB7F7D2865}" sibTransId="{9D7F74AB-F659-42AA-AD27-24FCF03041C3}"/>
    <dgm:cxn modelId="{F06C5EC1-897C-4D3C-8989-5E8F188BA35A}" type="presOf" srcId="{E3C94C35-8F94-4891-9E8C-5753080FAC06}" destId="{4CE3D12D-393B-4F8B-9650-7716BFBBD590}" srcOrd="0" destOrd="0" presId="urn:microsoft.com/office/officeart/2005/8/layout/hierarchy3"/>
    <dgm:cxn modelId="{DAD632C2-BFB6-438F-B2D6-C7469ED382A7}" type="presOf" srcId="{4F76A45C-E5A5-4203-B27D-E91AEE2DBC6E}" destId="{FC41ABC6-6CFA-4345-863E-DD48E9A4EE3F}" srcOrd="0" destOrd="0" presId="urn:microsoft.com/office/officeart/2005/8/layout/hierarchy3"/>
    <dgm:cxn modelId="{43A505C3-F608-4226-A68A-FF9AFEE93A09}" type="presOf" srcId="{F4961363-9374-4D99-85D5-26FE5187FFA6}" destId="{FC4593E6-A5ED-429C-B02F-65F86BB31067}" srcOrd="0" destOrd="0" presId="urn:microsoft.com/office/officeart/2005/8/layout/hierarchy3"/>
    <dgm:cxn modelId="{CAD6D8C4-564D-4B00-837E-9FC6B50902F5}" srcId="{D235CF51-FF06-4449-A2EF-A91500C3CC8E}" destId="{E8569E44-E826-4A63-9CBC-F3EE0ACBDB62}" srcOrd="0" destOrd="0" parTransId="{FF771F1A-8A93-417F-922B-91B3EBDAAFCC}" sibTransId="{634A76A5-2D8E-4EAA-BFE5-AE083DF86CB9}"/>
    <dgm:cxn modelId="{161974C8-D140-444C-A5D0-9D29D08262EF}" type="presOf" srcId="{5648FF5E-0AA1-4ABF-B63B-0D2DF5B49546}" destId="{33BED85A-137E-4BAE-A7DA-ADCE41C60841}" srcOrd="0" destOrd="0" presId="urn:microsoft.com/office/officeart/2005/8/layout/hierarchy3"/>
    <dgm:cxn modelId="{6612A0CF-6AC8-46F3-BFF4-486EA9579389}" srcId="{D235CF51-FF06-4449-A2EF-A91500C3CC8E}" destId="{E962E8C0-8F20-43BF-99CF-79DF826F3426}" srcOrd="2" destOrd="0" parTransId="{2E55FD31-6A8C-4277-BA1A-B1115A6FAFCD}" sibTransId="{41FAC364-F43D-4220-9477-C8235D3F870D}"/>
    <dgm:cxn modelId="{50E8C8D5-AADA-4ABD-B6DD-9495A0D59B4A}" type="presOf" srcId="{E8569E44-E826-4A63-9CBC-F3EE0ACBDB62}" destId="{78E46078-4CC0-4C1B-A329-456B3C8519C9}" srcOrd="1" destOrd="0" presId="urn:microsoft.com/office/officeart/2005/8/layout/hierarchy3"/>
    <dgm:cxn modelId="{E0BB0FDD-FA94-407A-87D6-04C5A7F89228}" type="presOf" srcId="{8AD3E736-A71E-413D-9FCC-0D687C2FCE02}" destId="{3258B069-C0C6-4CA2-AF51-E0363592DF6D}" srcOrd="0" destOrd="0" presId="urn:microsoft.com/office/officeart/2005/8/layout/hierarchy3"/>
    <dgm:cxn modelId="{20DC2EBC-CEF3-4F93-8142-8C7B60B397F1}" type="presParOf" srcId="{7D7F68C6-5EBE-417F-AE90-6DFE171B4838}" destId="{1F9A8D64-A4E9-4013-823B-8B6A08218F6C}" srcOrd="0" destOrd="0" presId="urn:microsoft.com/office/officeart/2005/8/layout/hierarchy3"/>
    <dgm:cxn modelId="{19D664B3-517C-4F80-A7C9-274C0BF5ED0B}" type="presParOf" srcId="{1F9A8D64-A4E9-4013-823B-8B6A08218F6C}" destId="{B5F32BBB-F1CD-493E-A28C-A1B522B9819C}" srcOrd="0" destOrd="0" presId="urn:microsoft.com/office/officeart/2005/8/layout/hierarchy3"/>
    <dgm:cxn modelId="{2B563B47-378E-400F-8F9B-96B21A038D27}" type="presParOf" srcId="{B5F32BBB-F1CD-493E-A28C-A1B522B9819C}" destId="{22FFFFE6-E61B-4CA2-8669-CFD2A9309542}" srcOrd="0" destOrd="0" presId="urn:microsoft.com/office/officeart/2005/8/layout/hierarchy3"/>
    <dgm:cxn modelId="{7FEEBA78-89B4-4FC6-982D-442FAF459F92}" type="presParOf" srcId="{B5F32BBB-F1CD-493E-A28C-A1B522B9819C}" destId="{78E46078-4CC0-4C1B-A329-456B3C8519C9}" srcOrd="1" destOrd="0" presId="urn:microsoft.com/office/officeart/2005/8/layout/hierarchy3"/>
    <dgm:cxn modelId="{AE7D444D-1FE1-48F8-A757-111675CFC4FC}" type="presParOf" srcId="{1F9A8D64-A4E9-4013-823B-8B6A08218F6C}" destId="{A1EFFB22-EA25-4B13-BA44-1CFFFBEC0C4A}" srcOrd="1" destOrd="0" presId="urn:microsoft.com/office/officeart/2005/8/layout/hierarchy3"/>
    <dgm:cxn modelId="{7FD1A769-71BF-48DF-89F4-04E77C96F24A}" type="presParOf" srcId="{A1EFFB22-EA25-4B13-BA44-1CFFFBEC0C4A}" destId="{A6176DD4-5C68-4EEE-880B-04A417252B41}" srcOrd="0" destOrd="0" presId="urn:microsoft.com/office/officeart/2005/8/layout/hierarchy3"/>
    <dgm:cxn modelId="{C530B742-BF94-4D9D-8CFA-3CDC525E7390}" type="presParOf" srcId="{A1EFFB22-EA25-4B13-BA44-1CFFFBEC0C4A}" destId="{FC41ABC6-6CFA-4345-863E-DD48E9A4EE3F}" srcOrd="1" destOrd="0" presId="urn:microsoft.com/office/officeart/2005/8/layout/hierarchy3"/>
    <dgm:cxn modelId="{526CFBFF-6EF0-4B42-84B1-BCD658C4F296}" type="presParOf" srcId="{A1EFFB22-EA25-4B13-BA44-1CFFFBEC0C4A}" destId="{4CE3D12D-393B-4F8B-9650-7716BFBBD590}" srcOrd="2" destOrd="0" presId="urn:microsoft.com/office/officeart/2005/8/layout/hierarchy3"/>
    <dgm:cxn modelId="{47EF867F-C866-4808-B52C-56EF907342DC}" type="presParOf" srcId="{A1EFFB22-EA25-4B13-BA44-1CFFFBEC0C4A}" destId="{D20EE273-413E-4810-B477-4C2D41A1EFF4}" srcOrd="3" destOrd="0" presId="urn:microsoft.com/office/officeart/2005/8/layout/hierarchy3"/>
    <dgm:cxn modelId="{8F58BE5F-640C-4689-8306-E4F32FA1F527}" type="presParOf" srcId="{7D7F68C6-5EBE-417F-AE90-6DFE171B4838}" destId="{37E9D0FA-F700-43F2-983D-E1BE23B7CA10}" srcOrd="1" destOrd="0" presId="urn:microsoft.com/office/officeart/2005/8/layout/hierarchy3"/>
    <dgm:cxn modelId="{4D6F55D1-18C8-4E64-BFDF-65ACF6B65F0C}" type="presParOf" srcId="{37E9D0FA-F700-43F2-983D-E1BE23B7CA10}" destId="{1BCA5B2D-FAD9-49A3-9856-829BED6E4A95}" srcOrd="0" destOrd="0" presId="urn:microsoft.com/office/officeart/2005/8/layout/hierarchy3"/>
    <dgm:cxn modelId="{F6584158-4B94-414D-B54D-0F9BB5E0E6C5}" type="presParOf" srcId="{1BCA5B2D-FAD9-49A3-9856-829BED6E4A95}" destId="{8281836B-3261-453E-8377-25763DE9AC8F}" srcOrd="0" destOrd="0" presId="urn:microsoft.com/office/officeart/2005/8/layout/hierarchy3"/>
    <dgm:cxn modelId="{A25D6B1A-B088-4B78-9193-C642B23DBA1A}" type="presParOf" srcId="{1BCA5B2D-FAD9-49A3-9856-829BED6E4A95}" destId="{8EA181CA-23EE-44FC-A2A1-C145FBE8C0FF}" srcOrd="1" destOrd="0" presId="urn:microsoft.com/office/officeart/2005/8/layout/hierarchy3"/>
    <dgm:cxn modelId="{18F9A773-6BF6-4ABB-803E-874CED1890DC}" type="presParOf" srcId="{37E9D0FA-F700-43F2-983D-E1BE23B7CA10}" destId="{E62A044D-87C6-4A08-9FDE-F2D1F8CEED1B}" srcOrd="1" destOrd="0" presId="urn:microsoft.com/office/officeart/2005/8/layout/hierarchy3"/>
    <dgm:cxn modelId="{163DE09C-00EE-4A60-B05C-00FC4E0AFF44}" type="presParOf" srcId="{E62A044D-87C6-4A08-9FDE-F2D1F8CEED1B}" destId="{FC4593E6-A5ED-429C-B02F-65F86BB31067}" srcOrd="0" destOrd="0" presId="urn:microsoft.com/office/officeart/2005/8/layout/hierarchy3"/>
    <dgm:cxn modelId="{E75874E2-7723-41C0-A28F-D536654402F5}" type="presParOf" srcId="{E62A044D-87C6-4A08-9FDE-F2D1F8CEED1B}" destId="{33BED85A-137E-4BAE-A7DA-ADCE41C60841}" srcOrd="1" destOrd="0" presId="urn:microsoft.com/office/officeart/2005/8/layout/hierarchy3"/>
    <dgm:cxn modelId="{5CCBD4B0-A330-4BCD-997E-92621E7FB2D7}" type="presParOf" srcId="{E62A044D-87C6-4A08-9FDE-F2D1F8CEED1B}" destId="{64F357D5-8B92-4CBE-AD12-404B310461D9}" srcOrd="2" destOrd="0" presId="urn:microsoft.com/office/officeart/2005/8/layout/hierarchy3"/>
    <dgm:cxn modelId="{2686F62D-4AFE-4502-995C-B3EE7BE083FC}" type="presParOf" srcId="{E62A044D-87C6-4A08-9FDE-F2D1F8CEED1B}" destId="{3258B069-C0C6-4CA2-AF51-E0363592DF6D}" srcOrd="3" destOrd="0" presId="urn:microsoft.com/office/officeart/2005/8/layout/hierarchy3"/>
    <dgm:cxn modelId="{7FAD64A5-30A4-4D18-AB5F-C95D00EEB3A2}" type="presParOf" srcId="{7D7F68C6-5EBE-417F-AE90-6DFE171B4838}" destId="{33B100FF-F13B-4B8B-85B8-03A4EF5CEB8F}" srcOrd="2" destOrd="0" presId="urn:microsoft.com/office/officeart/2005/8/layout/hierarchy3"/>
    <dgm:cxn modelId="{4412E8D9-23A6-4CDB-B7F2-4D86B4D0F371}" type="presParOf" srcId="{33B100FF-F13B-4B8B-85B8-03A4EF5CEB8F}" destId="{579EBF1E-2802-42BE-8ED3-74520FAA52F6}" srcOrd="0" destOrd="0" presId="urn:microsoft.com/office/officeart/2005/8/layout/hierarchy3"/>
    <dgm:cxn modelId="{F928E535-64CE-4005-BDC8-772D7BB73C61}" type="presParOf" srcId="{579EBF1E-2802-42BE-8ED3-74520FAA52F6}" destId="{C6B6C56B-F038-4BF6-876C-A8E63222752E}" srcOrd="0" destOrd="0" presId="urn:microsoft.com/office/officeart/2005/8/layout/hierarchy3"/>
    <dgm:cxn modelId="{97D2ABDE-6394-43AF-907A-60C9944CF5FE}" type="presParOf" srcId="{579EBF1E-2802-42BE-8ED3-74520FAA52F6}" destId="{1ABF1462-9667-44BF-8350-060190936A3B}" srcOrd="1" destOrd="0" presId="urn:microsoft.com/office/officeart/2005/8/layout/hierarchy3"/>
    <dgm:cxn modelId="{7C5D5D88-A053-4A22-A308-7A3DE5C5E327}" type="presParOf" srcId="{33B100FF-F13B-4B8B-85B8-03A4EF5CEB8F}" destId="{964C0255-883B-4C08-98B0-41D2FC85CF09}" srcOrd="1" destOrd="0" presId="urn:microsoft.com/office/officeart/2005/8/layout/hierarchy3"/>
    <dgm:cxn modelId="{EAA26CDC-7DE6-4593-A50D-D8D57D08BF61}" type="presParOf" srcId="{964C0255-883B-4C08-98B0-41D2FC85CF09}" destId="{D6FE6A52-BEA4-439A-AF53-B1818A278185}" srcOrd="0" destOrd="0" presId="urn:microsoft.com/office/officeart/2005/8/layout/hierarchy3"/>
    <dgm:cxn modelId="{2BFD8228-60C7-42C6-B518-3B899EDCBD55}" type="presParOf" srcId="{964C0255-883B-4C08-98B0-41D2FC85CF09}" destId="{7911C3E1-B0EF-4495-BDF6-CB45B6A6A3A5}" srcOrd="1"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396375-BCFF-45B6-AED6-C22FE35B47D2}">
      <dsp:nvSpPr>
        <dsp:cNvPr id="0" name=""/>
        <dsp:cNvSpPr/>
      </dsp:nvSpPr>
      <dsp:spPr>
        <a:xfrm>
          <a:off x="2938462" y="597879"/>
          <a:ext cx="2496223" cy="122970"/>
        </a:xfrm>
        <a:custGeom>
          <a:avLst/>
          <a:gdLst/>
          <a:ahLst/>
          <a:cxnLst/>
          <a:rect l="0" t="0" r="0" b="0"/>
          <a:pathLst>
            <a:path>
              <a:moveTo>
                <a:pt x="0" y="0"/>
              </a:moveTo>
              <a:lnTo>
                <a:pt x="0" y="61485"/>
              </a:lnTo>
              <a:lnTo>
                <a:pt x="2496223" y="61485"/>
              </a:lnTo>
              <a:lnTo>
                <a:pt x="2496223"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AF5CADD-42C9-409E-8FEF-474D5C13831E}">
      <dsp:nvSpPr>
        <dsp:cNvPr id="0" name=""/>
        <dsp:cNvSpPr/>
      </dsp:nvSpPr>
      <dsp:spPr>
        <a:xfrm>
          <a:off x="2938462" y="597879"/>
          <a:ext cx="1497734" cy="122970"/>
        </a:xfrm>
        <a:custGeom>
          <a:avLst/>
          <a:gdLst/>
          <a:ahLst/>
          <a:cxnLst/>
          <a:rect l="0" t="0" r="0" b="0"/>
          <a:pathLst>
            <a:path>
              <a:moveTo>
                <a:pt x="0" y="0"/>
              </a:moveTo>
              <a:lnTo>
                <a:pt x="0" y="61485"/>
              </a:lnTo>
              <a:lnTo>
                <a:pt x="1497734" y="61485"/>
              </a:lnTo>
              <a:lnTo>
                <a:pt x="1497734"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222E80B-E19E-43E1-82B8-9F607900664E}">
      <dsp:nvSpPr>
        <dsp:cNvPr id="0" name=""/>
        <dsp:cNvSpPr/>
      </dsp:nvSpPr>
      <dsp:spPr>
        <a:xfrm>
          <a:off x="2938462" y="597879"/>
          <a:ext cx="499244" cy="122970"/>
        </a:xfrm>
        <a:custGeom>
          <a:avLst/>
          <a:gdLst/>
          <a:ahLst/>
          <a:cxnLst/>
          <a:rect l="0" t="0" r="0" b="0"/>
          <a:pathLst>
            <a:path>
              <a:moveTo>
                <a:pt x="0" y="0"/>
              </a:moveTo>
              <a:lnTo>
                <a:pt x="0" y="61485"/>
              </a:lnTo>
              <a:lnTo>
                <a:pt x="499244" y="61485"/>
              </a:lnTo>
              <a:lnTo>
                <a:pt x="499244"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4B9CBE3-8EEE-4EFC-AEE2-CEB94D3CF8BC}">
      <dsp:nvSpPr>
        <dsp:cNvPr id="0" name=""/>
        <dsp:cNvSpPr/>
      </dsp:nvSpPr>
      <dsp:spPr>
        <a:xfrm>
          <a:off x="2439217" y="597879"/>
          <a:ext cx="499244" cy="122970"/>
        </a:xfrm>
        <a:custGeom>
          <a:avLst/>
          <a:gdLst/>
          <a:ahLst/>
          <a:cxnLst/>
          <a:rect l="0" t="0" r="0" b="0"/>
          <a:pathLst>
            <a:path>
              <a:moveTo>
                <a:pt x="499244" y="0"/>
              </a:moveTo>
              <a:lnTo>
                <a:pt x="499244" y="61485"/>
              </a:lnTo>
              <a:lnTo>
                <a:pt x="0" y="61485"/>
              </a:lnTo>
              <a:lnTo>
                <a:pt x="0"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EE401B4-8E33-4E7A-B5E7-7D1400C0493B}">
      <dsp:nvSpPr>
        <dsp:cNvPr id="0" name=""/>
        <dsp:cNvSpPr/>
      </dsp:nvSpPr>
      <dsp:spPr>
        <a:xfrm>
          <a:off x="1440728" y="597879"/>
          <a:ext cx="1497734" cy="122970"/>
        </a:xfrm>
        <a:custGeom>
          <a:avLst/>
          <a:gdLst/>
          <a:ahLst/>
          <a:cxnLst/>
          <a:rect l="0" t="0" r="0" b="0"/>
          <a:pathLst>
            <a:path>
              <a:moveTo>
                <a:pt x="1497734" y="0"/>
              </a:moveTo>
              <a:lnTo>
                <a:pt x="1497734" y="61485"/>
              </a:lnTo>
              <a:lnTo>
                <a:pt x="0" y="61485"/>
              </a:lnTo>
              <a:lnTo>
                <a:pt x="0"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ECC69FB-E716-4EBC-86F0-9BC2CC9D3F98}">
      <dsp:nvSpPr>
        <dsp:cNvPr id="0" name=""/>
        <dsp:cNvSpPr/>
      </dsp:nvSpPr>
      <dsp:spPr>
        <a:xfrm>
          <a:off x="442239" y="597879"/>
          <a:ext cx="2496223" cy="122970"/>
        </a:xfrm>
        <a:custGeom>
          <a:avLst/>
          <a:gdLst/>
          <a:ahLst/>
          <a:cxnLst/>
          <a:rect l="0" t="0" r="0" b="0"/>
          <a:pathLst>
            <a:path>
              <a:moveTo>
                <a:pt x="2496223" y="0"/>
              </a:moveTo>
              <a:lnTo>
                <a:pt x="2496223" y="61485"/>
              </a:lnTo>
              <a:lnTo>
                <a:pt x="0" y="61485"/>
              </a:lnTo>
              <a:lnTo>
                <a:pt x="0" y="122970"/>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2624A6A-0D4A-4E9E-8D5E-C22BCC19FB7D}">
      <dsp:nvSpPr>
        <dsp:cNvPr id="0" name=""/>
        <dsp:cNvSpPr/>
      </dsp:nvSpPr>
      <dsp:spPr>
        <a:xfrm>
          <a:off x="2161221" y="49238"/>
          <a:ext cx="1554482" cy="54864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WBS</a:t>
          </a:r>
          <a:endParaRPr lang="en-US" sz="1500" kern="1200"/>
        </a:p>
      </dsp:txBody>
      <dsp:txXfrm>
        <a:off x="2161221" y="49238"/>
        <a:ext cx="1554482" cy="548640"/>
      </dsp:txXfrm>
    </dsp:sp>
    <dsp:sp modelId="{AA292504-EFCC-4EC7-AECD-1998A77DBEBD}">
      <dsp:nvSpPr>
        <dsp:cNvPr id="0" name=""/>
        <dsp:cNvSpPr/>
      </dsp:nvSpPr>
      <dsp:spPr>
        <a:xfrm>
          <a:off x="4479"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Planning</a:t>
          </a:r>
          <a:endParaRPr lang="en-US" sz="1500" kern="1200"/>
        </a:p>
      </dsp:txBody>
      <dsp:txXfrm>
        <a:off x="4479" y="720850"/>
        <a:ext cx="875518" cy="525311"/>
      </dsp:txXfrm>
    </dsp:sp>
    <dsp:sp modelId="{C43EAB4F-3476-47A9-AE9B-8E24BDFFC20C}">
      <dsp:nvSpPr>
        <dsp:cNvPr id="0" name=""/>
        <dsp:cNvSpPr/>
      </dsp:nvSpPr>
      <dsp:spPr>
        <a:xfrm>
          <a:off x="1002969"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Launch project</a:t>
          </a:r>
          <a:endParaRPr lang="en-US" sz="1500" kern="1200"/>
        </a:p>
      </dsp:txBody>
      <dsp:txXfrm>
        <a:off x="1002969" y="720850"/>
        <a:ext cx="875518" cy="525311"/>
      </dsp:txXfrm>
    </dsp:sp>
    <dsp:sp modelId="{1C8BC83F-A90E-4CE6-99EF-43043041CA97}">
      <dsp:nvSpPr>
        <dsp:cNvPr id="0" name=""/>
        <dsp:cNvSpPr/>
      </dsp:nvSpPr>
      <dsp:spPr>
        <a:xfrm>
          <a:off x="2001458"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Execute plan</a:t>
          </a:r>
          <a:endParaRPr lang="en-US" sz="1500" kern="1200"/>
        </a:p>
      </dsp:txBody>
      <dsp:txXfrm>
        <a:off x="2001458" y="720850"/>
        <a:ext cx="875518" cy="525311"/>
      </dsp:txXfrm>
    </dsp:sp>
    <dsp:sp modelId="{D0DFF988-5A0C-4403-A811-243E7951BA18}">
      <dsp:nvSpPr>
        <dsp:cNvPr id="0" name=""/>
        <dsp:cNvSpPr/>
      </dsp:nvSpPr>
      <dsp:spPr>
        <a:xfrm>
          <a:off x="2999947"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implement</a:t>
          </a:r>
          <a:endParaRPr lang="en-US" sz="1500" kern="1200"/>
        </a:p>
      </dsp:txBody>
      <dsp:txXfrm>
        <a:off x="2999947" y="720850"/>
        <a:ext cx="875518" cy="525311"/>
      </dsp:txXfrm>
    </dsp:sp>
    <dsp:sp modelId="{223059F4-38E7-4E16-BAB5-23DB65971E83}">
      <dsp:nvSpPr>
        <dsp:cNvPr id="0" name=""/>
        <dsp:cNvSpPr/>
      </dsp:nvSpPr>
      <dsp:spPr>
        <a:xfrm>
          <a:off x="3998437"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Track progress</a:t>
          </a:r>
          <a:endParaRPr lang="en-US" sz="1500" kern="1200"/>
        </a:p>
      </dsp:txBody>
      <dsp:txXfrm>
        <a:off x="3998437" y="720850"/>
        <a:ext cx="875518" cy="525311"/>
      </dsp:txXfrm>
    </dsp:sp>
    <dsp:sp modelId="{7C6BE8DF-090B-4230-AABC-9495D01945A4}">
      <dsp:nvSpPr>
        <dsp:cNvPr id="0" name=""/>
        <dsp:cNvSpPr/>
      </dsp:nvSpPr>
      <dsp:spPr>
        <a:xfrm>
          <a:off x="4996926" y="720850"/>
          <a:ext cx="875518" cy="52531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Finalise</a:t>
          </a:r>
          <a:endParaRPr lang="en-US" sz="1500" kern="1200"/>
        </a:p>
      </dsp:txBody>
      <dsp:txXfrm>
        <a:off x="4996926" y="720850"/>
        <a:ext cx="875518" cy="5253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FFFFE6-E61B-4CA2-8669-CFD2A9309542}">
      <dsp:nvSpPr>
        <dsp:cNvPr id="0" name=""/>
        <dsp:cNvSpPr/>
      </dsp:nvSpPr>
      <dsp:spPr>
        <a:xfrm>
          <a:off x="892465" y="0"/>
          <a:ext cx="1114424" cy="55721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Business  partner 1</a:t>
          </a:r>
        </a:p>
      </dsp:txBody>
      <dsp:txXfrm>
        <a:off x="908785" y="16320"/>
        <a:ext cx="1081784" cy="524572"/>
      </dsp:txXfrm>
    </dsp:sp>
    <dsp:sp modelId="{A6176DD4-5C68-4EEE-880B-04A417252B41}">
      <dsp:nvSpPr>
        <dsp:cNvPr id="0" name=""/>
        <dsp:cNvSpPr/>
      </dsp:nvSpPr>
      <dsp:spPr>
        <a:xfrm>
          <a:off x="1003908" y="557212"/>
          <a:ext cx="131502" cy="418147"/>
        </a:xfrm>
        <a:custGeom>
          <a:avLst/>
          <a:gdLst/>
          <a:ahLst/>
          <a:cxnLst/>
          <a:rect l="0" t="0" r="0" b="0"/>
          <a:pathLst>
            <a:path>
              <a:moveTo>
                <a:pt x="0" y="0"/>
              </a:moveTo>
              <a:lnTo>
                <a:pt x="0" y="418147"/>
              </a:lnTo>
              <a:lnTo>
                <a:pt x="131502" y="418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41ABC6-6CFA-4345-863E-DD48E9A4EE3F}">
      <dsp:nvSpPr>
        <dsp:cNvPr id="0" name=""/>
        <dsp:cNvSpPr/>
      </dsp:nvSpPr>
      <dsp:spPr>
        <a:xfrm>
          <a:off x="1135410" y="696753"/>
          <a:ext cx="1109601" cy="5572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HR</a:t>
          </a:r>
        </a:p>
      </dsp:txBody>
      <dsp:txXfrm>
        <a:off x="1151730" y="713073"/>
        <a:ext cx="1076961" cy="524572"/>
      </dsp:txXfrm>
    </dsp:sp>
    <dsp:sp modelId="{4CE3D12D-393B-4F8B-9650-7716BFBBD590}">
      <dsp:nvSpPr>
        <dsp:cNvPr id="0" name=""/>
        <dsp:cNvSpPr/>
      </dsp:nvSpPr>
      <dsp:spPr>
        <a:xfrm>
          <a:off x="1003908" y="557212"/>
          <a:ext cx="131502" cy="1114663"/>
        </a:xfrm>
        <a:custGeom>
          <a:avLst/>
          <a:gdLst/>
          <a:ahLst/>
          <a:cxnLst/>
          <a:rect l="0" t="0" r="0" b="0"/>
          <a:pathLst>
            <a:path>
              <a:moveTo>
                <a:pt x="0" y="0"/>
              </a:moveTo>
              <a:lnTo>
                <a:pt x="0" y="1114663"/>
              </a:lnTo>
              <a:lnTo>
                <a:pt x="131502" y="11146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0EE273-413E-4810-B477-4C2D41A1EFF4}">
      <dsp:nvSpPr>
        <dsp:cNvPr id="0" name=""/>
        <dsp:cNvSpPr/>
      </dsp:nvSpPr>
      <dsp:spPr>
        <a:xfrm>
          <a:off x="1135410" y="1393269"/>
          <a:ext cx="1109601" cy="5572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Payroll&amp;Admin</a:t>
          </a:r>
        </a:p>
      </dsp:txBody>
      <dsp:txXfrm>
        <a:off x="1151730" y="1409589"/>
        <a:ext cx="1076961" cy="524572"/>
      </dsp:txXfrm>
    </dsp:sp>
    <dsp:sp modelId="{8281836B-3261-453E-8377-25763DE9AC8F}">
      <dsp:nvSpPr>
        <dsp:cNvPr id="0" name=""/>
        <dsp:cNvSpPr/>
      </dsp:nvSpPr>
      <dsp:spPr>
        <a:xfrm>
          <a:off x="2282844" y="0"/>
          <a:ext cx="1114424" cy="55721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Business Partner 2</a:t>
          </a:r>
        </a:p>
      </dsp:txBody>
      <dsp:txXfrm>
        <a:off x="2299164" y="16320"/>
        <a:ext cx="1081784" cy="524572"/>
      </dsp:txXfrm>
    </dsp:sp>
    <dsp:sp modelId="{FC4593E6-A5ED-429C-B02F-65F86BB31067}">
      <dsp:nvSpPr>
        <dsp:cNvPr id="0" name=""/>
        <dsp:cNvSpPr/>
      </dsp:nvSpPr>
      <dsp:spPr>
        <a:xfrm>
          <a:off x="2394287" y="557212"/>
          <a:ext cx="134154" cy="418147"/>
        </a:xfrm>
        <a:custGeom>
          <a:avLst/>
          <a:gdLst/>
          <a:ahLst/>
          <a:cxnLst/>
          <a:rect l="0" t="0" r="0" b="0"/>
          <a:pathLst>
            <a:path>
              <a:moveTo>
                <a:pt x="0" y="0"/>
              </a:moveTo>
              <a:lnTo>
                <a:pt x="0" y="418147"/>
              </a:lnTo>
              <a:lnTo>
                <a:pt x="134154" y="418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BED85A-137E-4BAE-A7DA-ADCE41C60841}">
      <dsp:nvSpPr>
        <dsp:cNvPr id="0" name=""/>
        <dsp:cNvSpPr/>
      </dsp:nvSpPr>
      <dsp:spPr>
        <a:xfrm>
          <a:off x="2528441" y="696753"/>
          <a:ext cx="1109601" cy="5572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Accounts </a:t>
          </a:r>
        </a:p>
      </dsp:txBody>
      <dsp:txXfrm>
        <a:off x="2544761" y="713073"/>
        <a:ext cx="1076961" cy="524572"/>
      </dsp:txXfrm>
    </dsp:sp>
    <dsp:sp modelId="{64F357D5-8B92-4CBE-AD12-404B310461D9}">
      <dsp:nvSpPr>
        <dsp:cNvPr id="0" name=""/>
        <dsp:cNvSpPr/>
      </dsp:nvSpPr>
      <dsp:spPr>
        <a:xfrm>
          <a:off x="2394287" y="557212"/>
          <a:ext cx="134154" cy="1114663"/>
        </a:xfrm>
        <a:custGeom>
          <a:avLst/>
          <a:gdLst/>
          <a:ahLst/>
          <a:cxnLst/>
          <a:rect l="0" t="0" r="0" b="0"/>
          <a:pathLst>
            <a:path>
              <a:moveTo>
                <a:pt x="0" y="0"/>
              </a:moveTo>
              <a:lnTo>
                <a:pt x="0" y="1114663"/>
              </a:lnTo>
              <a:lnTo>
                <a:pt x="134154" y="11146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58B069-C0C6-4CA2-AF51-E0363592DF6D}">
      <dsp:nvSpPr>
        <dsp:cNvPr id="0" name=""/>
        <dsp:cNvSpPr/>
      </dsp:nvSpPr>
      <dsp:spPr>
        <a:xfrm>
          <a:off x="2528441" y="1393269"/>
          <a:ext cx="1109601" cy="5572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Sales&amp;Marketing</a:t>
          </a:r>
        </a:p>
      </dsp:txBody>
      <dsp:txXfrm>
        <a:off x="2544761" y="1409589"/>
        <a:ext cx="1076961" cy="524572"/>
      </dsp:txXfrm>
    </dsp:sp>
    <dsp:sp modelId="{C6B6C56B-F038-4BF6-876C-A8E63222752E}">
      <dsp:nvSpPr>
        <dsp:cNvPr id="0" name=""/>
        <dsp:cNvSpPr/>
      </dsp:nvSpPr>
      <dsp:spPr>
        <a:xfrm>
          <a:off x="3689293" y="0"/>
          <a:ext cx="1114424" cy="55721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dirty="0">
              <a:latin typeface="Arial" panose="020B0604020202020204" pitchFamily="34" charset="0"/>
              <a:cs typeface="Arial" panose="020B0604020202020204" pitchFamily="34" charset="0"/>
            </a:rPr>
            <a:t>Business Partner 3</a:t>
          </a:r>
        </a:p>
      </dsp:txBody>
      <dsp:txXfrm>
        <a:off x="3705613" y="16320"/>
        <a:ext cx="1081784" cy="524572"/>
      </dsp:txXfrm>
    </dsp:sp>
    <dsp:sp modelId="{D6FE6A52-BEA4-439A-AF53-B1818A278185}">
      <dsp:nvSpPr>
        <dsp:cNvPr id="0" name=""/>
        <dsp:cNvSpPr/>
      </dsp:nvSpPr>
      <dsp:spPr>
        <a:xfrm>
          <a:off x="3800736" y="557212"/>
          <a:ext cx="120736" cy="418147"/>
        </a:xfrm>
        <a:custGeom>
          <a:avLst/>
          <a:gdLst/>
          <a:ahLst/>
          <a:cxnLst/>
          <a:rect l="0" t="0" r="0" b="0"/>
          <a:pathLst>
            <a:path>
              <a:moveTo>
                <a:pt x="0" y="0"/>
              </a:moveTo>
              <a:lnTo>
                <a:pt x="0" y="418147"/>
              </a:lnTo>
              <a:lnTo>
                <a:pt x="120736" y="418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11C3E1-B0EF-4495-BDF6-CB45B6A6A3A5}">
      <dsp:nvSpPr>
        <dsp:cNvPr id="0" name=""/>
        <dsp:cNvSpPr/>
      </dsp:nvSpPr>
      <dsp:spPr>
        <a:xfrm>
          <a:off x="3921472" y="696753"/>
          <a:ext cx="1109601" cy="55721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Health&amp;Safety</a:t>
          </a:r>
        </a:p>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Development</a:t>
          </a:r>
        </a:p>
      </dsp:txBody>
      <dsp:txXfrm>
        <a:off x="3937792" y="713073"/>
        <a:ext cx="1076961" cy="5245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1EFBE-5009-49E3-ABFA-CA92A0403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3589</Words>
  <Characters>20460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2022-09-04T11:12:00Z</dcterms:created>
  <dcterms:modified xsi:type="dcterms:W3CDTF">2022-09-05T18:44:00Z</dcterms:modified>
  <cp:category/>
</cp:coreProperties>
</file>