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right="237"/>
        <w:rPr>
          <w:sz w:val="24"/>
          <w:szCs w:val="24"/>
        </w:rPr>
      </w:pPr>
      <w:r w:rsidDel="00000000" w:rsidR="00000000" w:rsidRPr="00000000">
        <w:rPr>
          <w:rtl w:val="0"/>
        </w:rPr>
      </w:r>
    </w:p>
    <w:p w:rsidR="00000000" w:rsidDel="00000000" w:rsidP="00000000" w:rsidRDefault="00000000" w:rsidRPr="00000000" w14:paraId="00000002">
      <w:pPr>
        <w:ind w:right="237"/>
        <w:rPr>
          <w:sz w:val="24"/>
          <w:szCs w:val="24"/>
        </w:rPr>
      </w:pPr>
      <w:r w:rsidDel="00000000" w:rsidR="00000000" w:rsidRPr="00000000">
        <w:rPr/>
        <w:drawing>
          <wp:inline distB="0" distT="0" distL="0" distR="0">
            <wp:extent cx="2045368" cy="714179"/>
            <wp:effectExtent b="0" l="0" r="0" t="0"/>
            <wp:docPr id="18"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045368" cy="714179"/>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ind w:right="237"/>
        <w:rPr>
          <w:sz w:val="24"/>
          <w:szCs w:val="24"/>
        </w:rPr>
      </w:pPr>
      <w:r w:rsidDel="00000000" w:rsidR="00000000" w:rsidRPr="00000000">
        <w:rPr>
          <w:rtl w:val="0"/>
        </w:rPr>
      </w:r>
    </w:p>
    <w:p w:rsidR="00000000" w:rsidDel="00000000" w:rsidP="00000000" w:rsidRDefault="00000000" w:rsidRPr="00000000" w14:paraId="00000004">
      <w:pPr>
        <w:ind w:right="237"/>
        <w:rPr>
          <w:sz w:val="24"/>
          <w:szCs w:val="24"/>
        </w:rPr>
      </w:pPr>
      <w:r w:rsidDel="00000000" w:rsidR="00000000" w:rsidRPr="00000000">
        <w:rPr>
          <w:rtl w:val="0"/>
        </w:rPr>
      </w:r>
    </w:p>
    <w:p w:rsidR="00000000" w:rsidDel="00000000" w:rsidP="00000000" w:rsidRDefault="00000000" w:rsidRPr="00000000" w14:paraId="00000005">
      <w:pPr>
        <w:ind w:right="237"/>
        <w:rPr>
          <w:b w:val="1"/>
          <w:sz w:val="36"/>
          <w:szCs w:val="36"/>
        </w:rPr>
      </w:pPr>
      <w:r w:rsidDel="00000000" w:rsidR="00000000" w:rsidRPr="00000000">
        <w:rPr>
          <w:b w:val="1"/>
          <w:sz w:val="36"/>
          <w:szCs w:val="36"/>
          <w:rtl w:val="0"/>
        </w:rPr>
        <w:t xml:space="preserve">BSc (Hons) Professional Police Practice </w:t>
      </w:r>
    </w:p>
    <w:p w:rsidR="00000000" w:rsidDel="00000000" w:rsidP="00000000" w:rsidRDefault="00000000" w:rsidRPr="00000000" w14:paraId="00000006">
      <w:pPr>
        <w:ind w:right="237"/>
        <w:rPr>
          <w:b w:val="1"/>
          <w:color w:val="000000"/>
          <w:sz w:val="44"/>
          <w:szCs w:val="44"/>
        </w:rPr>
      </w:pPr>
      <w:r w:rsidDel="00000000" w:rsidR="00000000" w:rsidRPr="00000000">
        <w:rPr>
          <w:rtl w:val="0"/>
        </w:rPr>
      </w:r>
    </w:p>
    <w:p w:rsidR="00000000" w:rsidDel="00000000" w:rsidP="00000000" w:rsidRDefault="00000000" w:rsidRPr="00000000" w14:paraId="00000007">
      <w:pPr>
        <w:ind w:right="237"/>
        <w:rPr>
          <w:b w:val="1"/>
          <w:color w:val="000000"/>
          <w:sz w:val="44"/>
          <w:szCs w:val="44"/>
        </w:rPr>
      </w:pPr>
      <w:r w:rsidDel="00000000" w:rsidR="00000000" w:rsidRPr="00000000">
        <w:rPr>
          <w:b w:val="1"/>
          <w:color w:val="000000"/>
          <w:sz w:val="44"/>
          <w:szCs w:val="44"/>
          <w:rtl w:val="0"/>
        </w:rPr>
        <w:t xml:space="preserve">LEVEL 5 - 40 Credits</w:t>
      </w:r>
    </w:p>
    <w:p w:rsidR="00000000" w:rsidDel="00000000" w:rsidP="00000000" w:rsidRDefault="00000000" w:rsidRPr="00000000" w14:paraId="00000008">
      <w:pPr>
        <w:ind w:right="237"/>
        <w:rPr>
          <w:b w:val="1"/>
          <w:color w:val="000000"/>
          <w:sz w:val="44"/>
          <w:szCs w:val="44"/>
        </w:rPr>
      </w:pPr>
      <w:r w:rsidDel="00000000" w:rsidR="00000000" w:rsidRPr="00000000">
        <w:rPr>
          <w:rtl w:val="0"/>
        </w:rPr>
      </w:r>
    </w:p>
    <w:p w:rsidR="00000000" w:rsidDel="00000000" w:rsidP="00000000" w:rsidRDefault="00000000" w:rsidRPr="00000000" w14:paraId="00000009">
      <w:pPr>
        <w:ind w:right="237"/>
        <w:rPr>
          <w:b w:val="1"/>
          <w:color w:val="000000"/>
          <w:sz w:val="44"/>
          <w:szCs w:val="44"/>
        </w:rPr>
      </w:pPr>
      <w:r w:rsidDel="00000000" w:rsidR="00000000" w:rsidRPr="00000000">
        <w:rPr>
          <w:rtl w:val="0"/>
        </w:rPr>
      </w:r>
    </w:p>
    <w:p w:rsidR="00000000" w:rsidDel="00000000" w:rsidP="00000000" w:rsidRDefault="00000000" w:rsidRPr="00000000" w14:paraId="0000000A">
      <w:pPr>
        <w:ind w:right="237"/>
        <w:rPr>
          <w:b w:val="1"/>
          <w:color w:val="000000"/>
          <w:sz w:val="40"/>
          <w:szCs w:val="40"/>
        </w:rPr>
      </w:pPr>
      <w:r w:rsidDel="00000000" w:rsidR="00000000" w:rsidRPr="00000000">
        <w:rPr>
          <w:b w:val="1"/>
          <w:color w:val="000000"/>
          <w:sz w:val="40"/>
          <w:szCs w:val="40"/>
          <w:rtl w:val="0"/>
        </w:rPr>
        <w:t xml:space="preserve">Workbook title: Competency Based Workbook 2 (PCDA)</w:t>
      </w:r>
    </w:p>
    <w:p w:rsidR="00000000" w:rsidDel="00000000" w:rsidP="00000000" w:rsidRDefault="00000000" w:rsidRPr="00000000" w14:paraId="0000000B">
      <w:pPr>
        <w:ind w:right="237"/>
        <w:rPr>
          <w:b w:val="1"/>
          <w:color w:val="000000"/>
          <w:sz w:val="36"/>
          <w:szCs w:val="36"/>
        </w:rPr>
      </w:pPr>
      <w:r w:rsidDel="00000000" w:rsidR="00000000" w:rsidRPr="00000000">
        <w:rPr>
          <w:rtl w:val="0"/>
        </w:rPr>
      </w:r>
    </w:p>
    <w:p w:rsidR="00000000" w:rsidDel="00000000" w:rsidP="00000000" w:rsidRDefault="00000000" w:rsidRPr="00000000" w14:paraId="0000000C">
      <w:pPr>
        <w:ind w:right="237"/>
        <w:rPr>
          <w:b w:val="1"/>
          <w:color w:val="000000"/>
          <w:sz w:val="36"/>
          <w:szCs w:val="36"/>
        </w:rPr>
      </w:pPr>
      <w:r w:rsidDel="00000000" w:rsidR="00000000" w:rsidRPr="00000000">
        <w:rPr>
          <w:b w:val="1"/>
          <w:color w:val="000000"/>
          <w:sz w:val="36"/>
          <w:szCs w:val="36"/>
          <w:rtl w:val="0"/>
        </w:rPr>
        <w:t xml:space="preserve">(SOUTH WALES POLICE, GWENT POLICE AND UWTSD)</w:t>
      </w:r>
    </w:p>
    <w:p w:rsidR="00000000" w:rsidDel="00000000" w:rsidP="00000000" w:rsidRDefault="00000000" w:rsidRPr="00000000" w14:paraId="0000000D">
      <w:pPr>
        <w:ind w:right="237"/>
        <w:rPr>
          <w:b w:val="1"/>
          <w:color w:val="000000"/>
          <w:sz w:val="44"/>
          <w:szCs w:val="44"/>
        </w:rPr>
      </w:pPr>
      <w:r w:rsidDel="00000000" w:rsidR="00000000" w:rsidRPr="00000000">
        <w:rPr>
          <w:rtl w:val="0"/>
        </w:rPr>
      </w:r>
    </w:p>
    <w:p w:rsidR="00000000" w:rsidDel="00000000" w:rsidP="00000000" w:rsidRDefault="00000000" w:rsidRPr="00000000" w14:paraId="0000000E">
      <w:pPr>
        <w:ind w:right="237"/>
        <w:rPr>
          <w:b w:val="1"/>
          <w:color w:val="000000"/>
          <w:sz w:val="44"/>
          <w:szCs w:val="44"/>
        </w:rPr>
      </w:pPr>
      <w:r w:rsidDel="00000000" w:rsidR="00000000" w:rsidRPr="00000000">
        <w:rPr>
          <w:rtl w:val="0"/>
        </w:rPr>
      </w:r>
    </w:p>
    <w:tbl>
      <w:tblPr>
        <w:tblStyle w:val="Table1"/>
        <w:tblW w:w="85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00"/>
        <w:tblGridChange w:id="0">
          <w:tblGrid>
            <w:gridCol w:w="8500"/>
          </w:tblGrid>
        </w:tblGridChange>
      </w:tblGrid>
      <w:tr>
        <w:trPr>
          <w:cantSplit w:val="0"/>
          <w:tblHeader w:val="0"/>
        </w:trPr>
        <w:tc>
          <w:tcPr>
            <w:shd w:fill="auto" w:val="clear"/>
          </w:tcPr>
          <w:p w:rsidR="00000000" w:rsidDel="00000000" w:rsidP="00000000" w:rsidRDefault="00000000" w:rsidRPr="00000000" w14:paraId="0000000F">
            <w:pPr>
              <w:ind w:right="237"/>
              <w:rPr>
                <w:b w:val="1"/>
                <w:color w:val="000000"/>
                <w:sz w:val="32"/>
                <w:szCs w:val="32"/>
              </w:rPr>
            </w:pPr>
            <w:r w:rsidDel="00000000" w:rsidR="00000000" w:rsidRPr="00000000">
              <w:rPr>
                <w:b w:val="1"/>
                <w:color w:val="000000"/>
                <w:sz w:val="32"/>
                <w:szCs w:val="32"/>
                <w:rtl w:val="0"/>
              </w:rPr>
              <w:t xml:space="preserve">Learner name: Ieuan Box ______________________________</w:t>
            </w:r>
          </w:p>
          <w:p w:rsidR="00000000" w:rsidDel="00000000" w:rsidP="00000000" w:rsidRDefault="00000000" w:rsidRPr="00000000" w14:paraId="00000010">
            <w:pPr>
              <w:ind w:right="237"/>
              <w:rPr>
                <w:b w:val="1"/>
                <w:color w:val="000000"/>
                <w:sz w:val="32"/>
                <w:szCs w:val="32"/>
              </w:rPr>
            </w:pPr>
            <w:r w:rsidDel="00000000" w:rsidR="00000000" w:rsidRPr="00000000">
              <w:rPr>
                <w:rtl w:val="0"/>
              </w:rPr>
            </w:r>
          </w:p>
          <w:p w:rsidR="00000000" w:rsidDel="00000000" w:rsidP="00000000" w:rsidRDefault="00000000" w:rsidRPr="00000000" w14:paraId="00000011">
            <w:pPr>
              <w:ind w:right="237"/>
              <w:rPr>
                <w:b w:val="1"/>
                <w:color w:val="000000"/>
                <w:sz w:val="32"/>
                <w:szCs w:val="32"/>
              </w:rPr>
            </w:pPr>
            <w:r w:rsidDel="00000000" w:rsidR="00000000" w:rsidRPr="00000000">
              <w:rPr>
                <w:b w:val="1"/>
                <w:color w:val="000000"/>
                <w:sz w:val="32"/>
                <w:szCs w:val="32"/>
                <w:rtl w:val="0"/>
              </w:rPr>
              <w:t xml:space="preserve">Learner’s University Registration Number: 2031313</w:t>
            </w:r>
          </w:p>
          <w:p w:rsidR="00000000" w:rsidDel="00000000" w:rsidP="00000000" w:rsidRDefault="00000000" w:rsidRPr="00000000" w14:paraId="00000012">
            <w:pPr>
              <w:ind w:right="237"/>
              <w:rPr>
                <w:b w:val="1"/>
                <w:color w:val="000000"/>
                <w:sz w:val="32"/>
                <w:szCs w:val="32"/>
              </w:rPr>
            </w:pPr>
            <w:r w:rsidDel="00000000" w:rsidR="00000000" w:rsidRPr="00000000">
              <w:rPr>
                <w:b w:val="1"/>
                <w:color w:val="000000"/>
                <w:sz w:val="32"/>
                <w:szCs w:val="32"/>
                <w:rtl w:val="0"/>
              </w:rPr>
              <w:t xml:space="preserve">_______________________________</w:t>
            </w:r>
          </w:p>
          <w:p w:rsidR="00000000" w:rsidDel="00000000" w:rsidP="00000000" w:rsidRDefault="00000000" w:rsidRPr="00000000" w14:paraId="00000013">
            <w:pPr>
              <w:ind w:right="237"/>
              <w:rPr>
                <w:b w:val="1"/>
                <w:color w:val="000000"/>
                <w:sz w:val="32"/>
                <w:szCs w:val="32"/>
              </w:rPr>
            </w:pPr>
            <w:r w:rsidDel="00000000" w:rsidR="00000000" w:rsidRPr="00000000">
              <w:rPr>
                <w:rtl w:val="0"/>
              </w:rPr>
            </w:r>
          </w:p>
          <w:p w:rsidR="00000000" w:rsidDel="00000000" w:rsidP="00000000" w:rsidRDefault="00000000" w:rsidRPr="00000000" w14:paraId="00000014">
            <w:pPr>
              <w:ind w:right="237"/>
              <w:rPr>
                <w:b w:val="1"/>
                <w:color w:val="000000"/>
                <w:sz w:val="32"/>
                <w:szCs w:val="32"/>
              </w:rPr>
            </w:pPr>
            <w:r w:rsidDel="00000000" w:rsidR="00000000" w:rsidRPr="00000000">
              <w:rPr>
                <w:rtl w:val="0"/>
              </w:rPr>
            </w:r>
          </w:p>
        </w:tc>
      </w:tr>
    </w:tbl>
    <w:p w:rsidR="00000000" w:rsidDel="00000000" w:rsidP="00000000" w:rsidRDefault="00000000" w:rsidRPr="00000000" w14:paraId="00000015">
      <w:pPr>
        <w:ind w:right="237"/>
        <w:rPr>
          <w:b w:val="1"/>
          <w:color w:val="000000"/>
          <w:sz w:val="36"/>
          <w:szCs w:val="36"/>
        </w:rPr>
      </w:pPr>
      <w:r w:rsidDel="00000000" w:rsidR="00000000" w:rsidRPr="00000000">
        <w:rPr>
          <w:rtl w:val="0"/>
        </w:rPr>
      </w:r>
    </w:p>
    <w:p w:rsidR="00000000" w:rsidDel="00000000" w:rsidP="00000000" w:rsidRDefault="00000000" w:rsidRPr="00000000" w14:paraId="00000016">
      <w:pPr>
        <w:ind w:right="237"/>
        <w:rPr>
          <w:b w:val="1"/>
          <w:color w:val="000000"/>
          <w:sz w:val="36"/>
          <w:szCs w:val="36"/>
        </w:rPr>
      </w:pPr>
      <w:r w:rsidDel="00000000" w:rsidR="00000000" w:rsidRPr="00000000">
        <w:rPr>
          <w:rtl w:val="0"/>
        </w:rPr>
      </w:r>
    </w:p>
    <w:p w:rsidR="00000000" w:rsidDel="00000000" w:rsidP="00000000" w:rsidRDefault="00000000" w:rsidRPr="00000000" w14:paraId="00000017">
      <w:pPr>
        <w:ind w:right="237"/>
        <w:rPr>
          <w:b w:val="1"/>
          <w:color w:val="000000"/>
          <w:sz w:val="36"/>
          <w:szCs w:val="36"/>
        </w:rPr>
      </w:pPr>
      <w:r w:rsidDel="00000000" w:rsidR="00000000" w:rsidRPr="00000000">
        <w:rPr>
          <w:rtl w:val="0"/>
        </w:rPr>
      </w:r>
    </w:p>
    <w:p w:rsidR="00000000" w:rsidDel="00000000" w:rsidP="00000000" w:rsidRDefault="00000000" w:rsidRPr="00000000" w14:paraId="00000018">
      <w:pPr>
        <w:ind w:right="237"/>
        <w:rPr>
          <w:b w:val="1"/>
          <w:color w:val="000000"/>
          <w:sz w:val="40"/>
          <w:szCs w:val="40"/>
        </w:rPr>
      </w:pPr>
      <w:r w:rsidDel="00000000" w:rsidR="00000000" w:rsidRPr="00000000">
        <w:rPr>
          <w:b w:val="1"/>
          <w:color w:val="000000"/>
          <w:sz w:val="40"/>
          <w:szCs w:val="40"/>
          <w:rtl w:val="0"/>
        </w:rPr>
        <w:t xml:space="preserve">FACULTY OF BUSINESS AND MANAGEMENT</w:t>
      </w:r>
    </w:p>
    <w:p w:rsidR="00000000" w:rsidDel="00000000" w:rsidP="00000000" w:rsidRDefault="00000000" w:rsidRPr="00000000" w14:paraId="00000019">
      <w:pPr>
        <w:ind w:right="237"/>
        <w:rPr>
          <w:b w:val="1"/>
          <w:color w:val="000000"/>
          <w:sz w:val="40"/>
          <w:szCs w:val="40"/>
        </w:rPr>
      </w:pPr>
      <w:r w:rsidDel="00000000" w:rsidR="00000000" w:rsidRPr="00000000">
        <w:rPr>
          <w:b w:val="1"/>
          <w:color w:val="000000"/>
          <w:sz w:val="40"/>
          <w:szCs w:val="40"/>
          <w:rtl w:val="0"/>
        </w:rPr>
        <w:t xml:space="preserve">PUBLIC SERVICE PROGRAMME</w:t>
      </w:r>
    </w:p>
    <w:p w:rsidR="00000000" w:rsidDel="00000000" w:rsidP="00000000" w:rsidRDefault="00000000" w:rsidRPr="00000000" w14:paraId="0000001A">
      <w:pPr>
        <w:ind w:right="237"/>
        <w:rPr>
          <w:b w:val="1"/>
          <w:i w:val="1"/>
          <w:color w:val="000000"/>
          <w:sz w:val="24"/>
          <w:szCs w:val="24"/>
        </w:rPr>
      </w:pPr>
      <w:r w:rsidDel="00000000" w:rsidR="00000000" w:rsidRPr="00000000">
        <w:rPr>
          <w:rtl w:val="0"/>
        </w:rPr>
      </w:r>
    </w:p>
    <w:p w:rsidR="00000000" w:rsidDel="00000000" w:rsidP="00000000" w:rsidRDefault="00000000" w:rsidRPr="00000000" w14:paraId="0000001B">
      <w:pPr>
        <w:ind w:right="237"/>
        <w:rPr>
          <w:b w:val="1"/>
          <w:i w:val="1"/>
          <w:color w:val="000000"/>
          <w:sz w:val="24"/>
          <w:szCs w:val="24"/>
        </w:rPr>
      </w:pPr>
      <w:r w:rsidDel="00000000" w:rsidR="00000000" w:rsidRPr="00000000">
        <w:rPr>
          <w:b w:val="1"/>
          <w:i w:val="1"/>
          <w:color w:val="000000"/>
          <w:sz w:val="24"/>
          <w:szCs w:val="24"/>
          <w:rtl w:val="0"/>
        </w:rPr>
        <w:t xml:space="preserve">Module title: Professional Police Practice 2 (PCDA) BMPP5000D</w:t>
      </w:r>
    </w:p>
    <w:p w:rsidR="00000000" w:rsidDel="00000000" w:rsidP="00000000" w:rsidRDefault="00000000" w:rsidRPr="00000000" w14:paraId="0000001C">
      <w:pPr>
        <w:ind w:right="237"/>
        <w:rPr>
          <w:b w:val="1"/>
          <w:color w:val="000000"/>
          <w:sz w:val="36"/>
          <w:szCs w:val="36"/>
        </w:rPr>
      </w:pPr>
      <w:r w:rsidDel="00000000" w:rsidR="00000000" w:rsidRPr="00000000">
        <w:rPr>
          <w:rtl w:val="0"/>
        </w:rPr>
      </w:r>
    </w:p>
    <w:p w:rsidR="00000000" w:rsidDel="00000000" w:rsidP="00000000" w:rsidRDefault="00000000" w:rsidRPr="00000000" w14:paraId="0000001D">
      <w:pPr>
        <w:ind w:right="237"/>
        <w:rPr>
          <w:b w:val="1"/>
          <w:sz w:val="24"/>
          <w:szCs w:val="24"/>
        </w:rPr>
      </w:pPr>
      <w:r w:rsidDel="00000000" w:rsidR="00000000" w:rsidRPr="00000000">
        <w:br w:type="page"/>
      </w:r>
      <w:r w:rsidDel="00000000" w:rsidR="00000000" w:rsidRPr="00000000">
        <w:rPr>
          <w:b w:val="1"/>
          <w:sz w:val="24"/>
          <w:szCs w:val="24"/>
          <w:rtl w:val="0"/>
        </w:rPr>
        <w:t xml:space="preserve">Workbook Guidance</w:t>
      </w:r>
    </w:p>
    <w:p w:rsidR="00000000" w:rsidDel="00000000" w:rsidP="00000000" w:rsidRDefault="00000000" w:rsidRPr="00000000" w14:paraId="0000001E">
      <w:pPr>
        <w:ind w:right="237"/>
        <w:rPr>
          <w:sz w:val="24"/>
          <w:szCs w:val="24"/>
        </w:rPr>
      </w:pPr>
      <w:r w:rsidDel="00000000" w:rsidR="00000000" w:rsidRPr="00000000">
        <w:rPr>
          <w:rtl w:val="0"/>
        </w:rPr>
      </w:r>
    </w:p>
    <w:p w:rsidR="00000000" w:rsidDel="00000000" w:rsidP="00000000" w:rsidRDefault="00000000" w:rsidRPr="00000000" w14:paraId="0000001F">
      <w:pPr>
        <w:jc w:val="both"/>
        <w:rPr>
          <w:color w:val="000000"/>
          <w:sz w:val="24"/>
          <w:szCs w:val="24"/>
        </w:rPr>
      </w:pPr>
      <w:r w:rsidDel="00000000" w:rsidR="00000000" w:rsidRPr="00000000">
        <w:rPr>
          <w:color w:val="000000"/>
          <w:sz w:val="24"/>
          <w:szCs w:val="24"/>
          <w:rtl w:val="0"/>
        </w:rPr>
        <w:t xml:space="preserve">Please read these notes carefully; they provide essential information.</w:t>
      </w:r>
    </w:p>
    <w:p w:rsidR="00000000" w:rsidDel="00000000" w:rsidP="00000000" w:rsidRDefault="00000000" w:rsidRPr="00000000" w14:paraId="00000020">
      <w:pPr>
        <w:ind w:right="237"/>
        <w:rPr>
          <w:sz w:val="24"/>
          <w:szCs w:val="24"/>
        </w:rPr>
      </w:pPr>
      <w:r w:rsidDel="00000000" w:rsidR="00000000" w:rsidRPr="00000000">
        <w:rPr>
          <w:rtl w:val="0"/>
        </w:rPr>
      </w:r>
    </w:p>
    <w:p w:rsidR="00000000" w:rsidDel="00000000" w:rsidP="00000000" w:rsidRDefault="00000000" w:rsidRPr="00000000" w14:paraId="00000021">
      <w:pPr>
        <w:ind w:right="237"/>
        <w:jc w:val="both"/>
        <w:rPr>
          <w:sz w:val="24"/>
          <w:szCs w:val="24"/>
        </w:rPr>
      </w:pPr>
      <w:r w:rsidDel="00000000" w:rsidR="00000000" w:rsidRPr="00000000">
        <w:rPr>
          <w:b w:val="1"/>
          <w:sz w:val="24"/>
          <w:szCs w:val="24"/>
          <w:rtl w:val="0"/>
        </w:rPr>
        <w:t xml:space="preserve">What is the workbook for?</w:t>
      </w:r>
      <w:r w:rsidDel="00000000" w:rsidR="00000000" w:rsidRPr="00000000">
        <w:rPr>
          <w:rtl w:val="0"/>
        </w:rPr>
      </w:r>
    </w:p>
    <w:p w:rsidR="00000000" w:rsidDel="00000000" w:rsidP="00000000" w:rsidRDefault="00000000" w:rsidRPr="00000000" w14:paraId="00000022">
      <w:pPr>
        <w:ind w:right="237"/>
        <w:jc w:val="both"/>
        <w:rPr>
          <w:b w:val="1"/>
          <w:sz w:val="24"/>
          <w:szCs w:val="24"/>
        </w:rPr>
      </w:pPr>
      <w:r w:rsidDel="00000000" w:rsidR="00000000" w:rsidRPr="00000000">
        <w:rPr>
          <w:rtl w:val="0"/>
        </w:rPr>
      </w:r>
    </w:p>
    <w:p w:rsidR="00000000" w:rsidDel="00000000" w:rsidP="00000000" w:rsidRDefault="00000000" w:rsidRPr="00000000" w14:paraId="00000023">
      <w:pPr>
        <w:jc w:val="both"/>
        <w:rPr>
          <w:color w:val="000000"/>
          <w:sz w:val="24"/>
          <w:szCs w:val="24"/>
        </w:rPr>
      </w:pPr>
      <w:r w:rsidDel="00000000" w:rsidR="00000000" w:rsidRPr="00000000">
        <w:rPr>
          <w:color w:val="000000"/>
          <w:sz w:val="24"/>
          <w:szCs w:val="24"/>
          <w:rtl w:val="0"/>
        </w:rPr>
        <w:t xml:space="preserve">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00000000" w:rsidDel="00000000" w:rsidP="00000000" w:rsidRDefault="00000000" w:rsidRPr="00000000" w14:paraId="00000024">
      <w:pPr>
        <w:ind w:right="237"/>
        <w:jc w:val="both"/>
        <w:rPr>
          <w:sz w:val="24"/>
          <w:szCs w:val="24"/>
        </w:rPr>
      </w:pP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Wellbeing and Resilience</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Decision-making and Discretion</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Vulnerability and Risk</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Public Protection</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Maintaining Professional Standards</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Leadership and Team-working</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Policing the roads</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Information and intelligence </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237"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Conducting Investigations</w:t>
      </w:r>
    </w:p>
    <w:p w:rsidR="00000000" w:rsidDel="00000000" w:rsidP="00000000" w:rsidRDefault="00000000" w:rsidRPr="00000000" w14:paraId="0000002E">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02F">
      <w:pPr>
        <w:ind w:right="237"/>
        <w:jc w:val="both"/>
        <w:rPr>
          <w:sz w:val="24"/>
          <w:szCs w:val="24"/>
        </w:rPr>
      </w:pPr>
      <w:r w:rsidDel="00000000" w:rsidR="00000000" w:rsidRPr="00000000">
        <w:rPr>
          <w:sz w:val="24"/>
          <w:szCs w:val="24"/>
          <w:rtl w:val="0"/>
        </w:rPr>
        <w:t xml:space="preserve">You may wish to use the same incidents as you’ve outlined in the Occupational Competence Portfolio. </w:t>
      </w:r>
    </w:p>
    <w:p w:rsidR="00000000" w:rsidDel="00000000" w:rsidP="00000000" w:rsidRDefault="00000000" w:rsidRPr="00000000" w14:paraId="00000030">
      <w:pPr>
        <w:ind w:right="237"/>
        <w:jc w:val="both"/>
        <w:rPr>
          <w:sz w:val="24"/>
          <w:szCs w:val="24"/>
        </w:rPr>
      </w:pPr>
      <w:r w:rsidDel="00000000" w:rsidR="00000000" w:rsidRPr="00000000">
        <w:rPr>
          <w:rtl w:val="0"/>
        </w:rPr>
      </w:r>
    </w:p>
    <w:p w:rsidR="00000000" w:rsidDel="00000000" w:rsidP="00000000" w:rsidRDefault="00000000" w:rsidRPr="00000000" w14:paraId="00000031">
      <w:pPr>
        <w:jc w:val="both"/>
        <w:rPr>
          <w:color w:val="000000"/>
          <w:sz w:val="24"/>
          <w:szCs w:val="24"/>
        </w:rPr>
      </w:pPr>
      <w:r w:rsidDel="00000000" w:rsidR="00000000" w:rsidRPr="00000000">
        <w:rPr>
          <w:b w:val="1"/>
          <w:color w:val="000000"/>
          <w:sz w:val="24"/>
          <w:szCs w:val="24"/>
          <w:rtl w:val="0"/>
        </w:rPr>
        <w:t xml:space="preserve">How should the workbook be presented?</w:t>
      </w:r>
      <w:r w:rsidDel="00000000" w:rsidR="00000000" w:rsidRPr="00000000">
        <w:rPr>
          <w:rtl w:val="0"/>
        </w:rPr>
      </w:r>
    </w:p>
    <w:p w:rsidR="00000000" w:rsidDel="00000000" w:rsidP="00000000" w:rsidRDefault="00000000" w:rsidRPr="00000000" w14:paraId="00000032">
      <w:pPr>
        <w:jc w:val="both"/>
        <w:rPr>
          <w:color w:val="000000"/>
          <w:sz w:val="24"/>
          <w:szCs w:val="24"/>
        </w:rPr>
      </w:pPr>
      <w:r w:rsidDel="00000000" w:rsidR="00000000" w:rsidRPr="00000000">
        <w:rPr>
          <w:rtl w:val="0"/>
        </w:rPr>
      </w:r>
    </w:p>
    <w:p w:rsidR="00000000" w:rsidDel="00000000" w:rsidP="00000000" w:rsidRDefault="00000000" w:rsidRPr="00000000" w14:paraId="00000033">
      <w:pPr>
        <w:jc w:val="both"/>
        <w:rPr>
          <w:color w:val="000000"/>
          <w:sz w:val="24"/>
          <w:szCs w:val="24"/>
        </w:rPr>
      </w:pPr>
      <w:r w:rsidDel="00000000" w:rsidR="00000000" w:rsidRPr="00000000">
        <w:rPr>
          <w:color w:val="000000"/>
          <w:sz w:val="24"/>
          <w:szCs w:val="24"/>
          <w:rtl w:val="0"/>
        </w:rPr>
        <w:t xml:space="preserve">Blank electronic copies can be found on Moodle of this workbook. You must submit this document electronically therefore it is important that you save your work regularly and upload the final typed version through Turnitin on Moodle. </w:t>
      </w:r>
    </w:p>
    <w:p w:rsidR="00000000" w:rsidDel="00000000" w:rsidP="00000000" w:rsidRDefault="00000000" w:rsidRPr="00000000" w14:paraId="00000034">
      <w:pPr>
        <w:jc w:val="both"/>
        <w:rPr>
          <w:color w:val="000000"/>
          <w:sz w:val="24"/>
          <w:szCs w:val="24"/>
        </w:rPr>
      </w:pPr>
      <w:r w:rsidDel="00000000" w:rsidR="00000000" w:rsidRPr="00000000">
        <w:rPr>
          <w:rtl w:val="0"/>
        </w:rPr>
      </w:r>
    </w:p>
    <w:p w:rsidR="00000000" w:rsidDel="00000000" w:rsidP="00000000" w:rsidRDefault="00000000" w:rsidRPr="00000000" w14:paraId="00000035">
      <w:pPr>
        <w:jc w:val="both"/>
        <w:rPr>
          <w:color w:val="000000"/>
          <w:sz w:val="24"/>
          <w:szCs w:val="24"/>
        </w:rPr>
      </w:pPr>
      <w:r w:rsidDel="00000000" w:rsidR="00000000" w:rsidRPr="00000000">
        <w:rPr>
          <w:b w:val="1"/>
          <w:color w:val="000000"/>
          <w:sz w:val="24"/>
          <w:szCs w:val="24"/>
          <w:rtl w:val="0"/>
        </w:rPr>
        <w:t xml:space="preserve">Word count policy</w:t>
      </w:r>
      <w:r w:rsidDel="00000000" w:rsidR="00000000" w:rsidRPr="00000000">
        <w:rPr>
          <w:color w:val="000000"/>
          <w:sz w:val="24"/>
          <w:szCs w:val="24"/>
          <w:rtl w:val="0"/>
        </w:rPr>
        <w:t xml:space="preserve"> can be found in chapter 7 of the Academic Quality under section 7.7 (this applies to presenting work above and under the specified word count).  </w:t>
      </w:r>
    </w:p>
    <w:p w:rsidR="00000000" w:rsidDel="00000000" w:rsidP="00000000" w:rsidRDefault="00000000" w:rsidRPr="00000000" w14:paraId="00000036">
      <w:pPr>
        <w:jc w:val="both"/>
        <w:rPr/>
      </w:pPr>
      <w:r w:rsidDel="00000000" w:rsidR="00000000" w:rsidRPr="00000000">
        <w:rPr>
          <w:sz w:val="24"/>
          <w:szCs w:val="24"/>
          <w:rtl w:val="0"/>
        </w:rPr>
        <w:t xml:space="preserve">(</w:t>
      </w:r>
      <w:hyperlink r:id="rId8">
        <w:r w:rsidDel="00000000" w:rsidR="00000000" w:rsidRPr="00000000">
          <w:rPr>
            <w:color w:val="0000ff"/>
            <w:sz w:val="24"/>
            <w:szCs w:val="24"/>
            <w:u w:val="single"/>
            <w:rtl w:val="0"/>
          </w:rPr>
          <w:t xml:space="preserve">https://www.uwtsd.ac.uk/media/uwtsd-website/content-assets/documents/academic-office/aqh-chapters/chapters---en/Chapter_07_Assessment_Taught_Programmes_Pages_72-79-UPDATED-05-11-2019.pdf</w:t>
        </w:r>
      </w:hyperlink>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7">
      <w:pPr>
        <w:jc w:val="both"/>
        <w:rPr>
          <w:sz w:val="24"/>
          <w:szCs w:val="24"/>
        </w:rPr>
      </w:pPr>
      <w:r w:rsidDel="00000000" w:rsidR="00000000" w:rsidRPr="00000000">
        <w:rPr>
          <w:rtl w:val="0"/>
        </w:rPr>
      </w:r>
    </w:p>
    <w:p w:rsidR="00000000" w:rsidDel="00000000" w:rsidP="00000000" w:rsidRDefault="00000000" w:rsidRPr="00000000" w14:paraId="00000038">
      <w:pPr>
        <w:jc w:val="both"/>
        <w:rPr>
          <w:sz w:val="24"/>
          <w:szCs w:val="24"/>
        </w:rPr>
      </w:pPr>
      <w:r w:rsidDel="00000000" w:rsidR="00000000" w:rsidRPr="00000000">
        <w:rPr>
          <w:sz w:val="24"/>
          <w:szCs w:val="24"/>
          <w:rtl w:val="0"/>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00000000" w:rsidDel="00000000" w:rsidP="00000000" w:rsidRDefault="00000000" w:rsidRPr="00000000" w14:paraId="00000039">
      <w:pPr>
        <w:jc w:val="both"/>
        <w:rPr>
          <w:sz w:val="24"/>
          <w:szCs w:val="24"/>
        </w:rPr>
      </w:pPr>
      <w:hyperlink r:id="rId9">
        <w:r w:rsidDel="00000000" w:rsidR="00000000" w:rsidRPr="00000000">
          <w:rPr>
            <w:color w:val="0000ff"/>
            <w:sz w:val="24"/>
            <w:szCs w:val="24"/>
            <w:u w:val="single"/>
            <w:rtl w:val="0"/>
          </w:rPr>
          <w:t xml:space="preserve">https://moodle.uwtsd.ac.uk/pluginfile.php/298870/mod_resource/content/1/Reflective%20Practice%20for%20Policing%20Students%20-%20Selina%20Copley%20Chapter5.pdf</w:t>
        </w:r>
      </w:hyperlink>
      <w:r w:rsidDel="00000000" w:rsidR="00000000" w:rsidRPr="00000000">
        <w:rPr>
          <w:rtl w:val="0"/>
        </w:rPr>
      </w:r>
    </w:p>
    <w:p w:rsidR="00000000" w:rsidDel="00000000" w:rsidP="00000000" w:rsidRDefault="00000000" w:rsidRPr="00000000" w14:paraId="0000003A">
      <w:pPr>
        <w:jc w:val="both"/>
        <w:rPr>
          <w:color w:val="000000"/>
          <w:sz w:val="24"/>
          <w:szCs w:val="24"/>
        </w:rPr>
      </w:pPr>
      <w:r w:rsidDel="00000000" w:rsidR="00000000" w:rsidRPr="00000000">
        <w:rPr>
          <w:rtl w:val="0"/>
        </w:rPr>
      </w:r>
    </w:p>
    <w:p w:rsidR="00000000" w:rsidDel="00000000" w:rsidP="00000000" w:rsidRDefault="00000000" w:rsidRPr="00000000" w14:paraId="0000003B">
      <w:pPr>
        <w:jc w:val="both"/>
        <w:rPr>
          <w:color w:val="000000"/>
          <w:sz w:val="24"/>
          <w:szCs w:val="24"/>
        </w:rPr>
      </w:pPr>
      <w:r w:rsidDel="00000000" w:rsidR="00000000" w:rsidRPr="00000000">
        <w:rPr>
          <w:b w:val="1"/>
          <w:color w:val="000000"/>
          <w:sz w:val="24"/>
          <w:szCs w:val="24"/>
          <w:rtl w:val="0"/>
        </w:rPr>
        <w:t xml:space="preserve">How is the workbook assessed?</w:t>
      </w:r>
      <w:r w:rsidDel="00000000" w:rsidR="00000000" w:rsidRPr="00000000">
        <w:rPr>
          <w:rtl w:val="0"/>
        </w:rPr>
      </w:r>
    </w:p>
    <w:p w:rsidR="00000000" w:rsidDel="00000000" w:rsidP="00000000" w:rsidRDefault="00000000" w:rsidRPr="00000000" w14:paraId="0000003C">
      <w:pPr>
        <w:jc w:val="both"/>
        <w:rPr>
          <w:color w:val="000000"/>
          <w:sz w:val="24"/>
          <w:szCs w:val="24"/>
        </w:rPr>
      </w:pPr>
      <w:r w:rsidDel="00000000" w:rsidR="00000000" w:rsidRPr="00000000">
        <w:rPr>
          <w:rtl w:val="0"/>
        </w:rPr>
      </w:r>
    </w:p>
    <w:p w:rsidR="00000000" w:rsidDel="00000000" w:rsidP="00000000" w:rsidRDefault="00000000" w:rsidRPr="00000000" w14:paraId="0000003D">
      <w:pPr>
        <w:jc w:val="both"/>
        <w:rPr>
          <w:color w:val="000000"/>
          <w:sz w:val="24"/>
          <w:szCs w:val="24"/>
        </w:rPr>
      </w:pPr>
      <w:r w:rsidDel="00000000" w:rsidR="00000000" w:rsidRPr="00000000">
        <w:rPr>
          <w:color w:val="000000"/>
          <w:sz w:val="24"/>
          <w:szCs w:val="24"/>
          <w:rtl w:val="0"/>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00000000" w:rsidDel="00000000" w:rsidP="00000000" w:rsidRDefault="00000000" w:rsidRPr="00000000" w14:paraId="0000003E">
      <w:pPr>
        <w:jc w:val="both"/>
        <w:rPr>
          <w:color w:val="000000"/>
          <w:sz w:val="24"/>
          <w:szCs w:val="24"/>
        </w:rPr>
      </w:pPr>
      <w:r w:rsidDel="00000000" w:rsidR="00000000" w:rsidRPr="00000000">
        <w:rPr>
          <w:rtl w:val="0"/>
        </w:rPr>
      </w:r>
    </w:p>
    <w:p w:rsidR="00000000" w:rsidDel="00000000" w:rsidP="00000000" w:rsidRDefault="00000000" w:rsidRPr="00000000" w14:paraId="0000003F">
      <w:pPr>
        <w:jc w:val="both"/>
        <w:rPr>
          <w:color w:val="000000"/>
          <w:sz w:val="24"/>
          <w:szCs w:val="24"/>
        </w:rPr>
      </w:pPr>
      <w:r w:rsidDel="00000000" w:rsidR="00000000" w:rsidRPr="00000000">
        <w:rPr>
          <w:color w:val="000000"/>
          <w:sz w:val="24"/>
          <w:szCs w:val="24"/>
          <w:rtl w:val="0"/>
        </w:rPr>
        <w:t xml:space="preserve">Dates of workbook submission will be made available during the initial training day and posted on Moodle.</w:t>
      </w:r>
    </w:p>
    <w:p w:rsidR="00000000" w:rsidDel="00000000" w:rsidP="00000000" w:rsidRDefault="00000000" w:rsidRPr="00000000" w14:paraId="00000040">
      <w:pPr>
        <w:jc w:val="both"/>
        <w:rPr>
          <w:color w:val="000000"/>
          <w:sz w:val="24"/>
          <w:szCs w:val="24"/>
        </w:rPr>
      </w:pPr>
      <w:r w:rsidDel="00000000" w:rsidR="00000000" w:rsidRPr="00000000">
        <w:rPr>
          <w:rtl w:val="0"/>
        </w:rPr>
      </w:r>
    </w:p>
    <w:p w:rsidR="00000000" w:rsidDel="00000000" w:rsidP="00000000" w:rsidRDefault="00000000" w:rsidRPr="00000000" w14:paraId="00000041">
      <w:pPr>
        <w:jc w:val="both"/>
        <w:rPr>
          <w:color w:val="000000"/>
          <w:sz w:val="24"/>
          <w:szCs w:val="24"/>
        </w:rPr>
      </w:pPr>
      <w:r w:rsidDel="00000000" w:rsidR="00000000" w:rsidRPr="00000000">
        <w:rPr>
          <w:color w:val="000000"/>
          <w:sz w:val="24"/>
          <w:szCs w:val="24"/>
          <w:rtl w:val="0"/>
        </w:rPr>
        <w:t xml:space="preserve">Once submitted your workbook will be assessed and marked independently.</w:t>
      </w:r>
    </w:p>
    <w:p w:rsidR="00000000" w:rsidDel="00000000" w:rsidP="00000000" w:rsidRDefault="00000000" w:rsidRPr="00000000" w14:paraId="00000042">
      <w:pPr>
        <w:jc w:val="both"/>
        <w:rPr>
          <w:color w:val="000000"/>
          <w:sz w:val="24"/>
          <w:szCs w:val="24"/>
        </w:rPr>
      </w:pPr>
      <w:r w:rsidDel="00000000" w:rsidR="00000000" w:rsidRPr="00000000">
        <w:rPr>
          <w:rtl w:val="0"/>
        </w:rPr>
      </w:r>
    </w:p>
    <w:p w:rsidR="00000000" w:rsidDel="00000000" w:rsidP="00000000" w:rsidRDefault="00000000" w:rsidRPr="00000000" w14:paraId="00000043">
      <w:pPr>
        <w:jc w:val="both"/>
        <w:rPr>
          <w:color w:val="000000"/>
          <w:sz w:val="24"/>
          <w:szCs w:val="24"/>
        </w:rPr>
      </w:pPr>
      <w:r w:rsidDel="00000000" w:rsidR="00000000" w:rsidRPr="00000000">
        <w:rPr>
          <w:rtl w:val="0"/>
        </w:rPr>
      </w:r>
    </w:p>
    <w:p w:rsidR="00000000" w:rsidDel="00000000" w:rsidP="00000000" w:rsidRDefault="00000000" w:rsidRPr="00000000" w14:paraId="00000044">
      <w:pPr>
        <w:jc w:val="both"/>
        <w:rPr>
          <w:color w:val="000000"/>
          <w:sz w:val="24"/>
          <w:szCs w:val="24"/>
        </w:rPr>
      </w:pPr>
      <w:r w:rsidDel="00000000" w:rsidR="00000000" w:rsidRPr="00000000">
        <w:rPr>
          <w:b w:val="1"/>
          <w:color w:val="000000"/>
          <w:sz w:val="24"/>
          <w:szCs w:val="24"/>
          <w:rtl w:val="0"/>
        </w:rPr>
        <w:t xml:space="preserve">Confidentiality</w:t>
      </w:r>
      <w:r w:rsidDel="00000000" w:rsidR="00000000" w:rsidRPr="00000000">
        <w:rPr>
          <w:rtl w:val="0"/>
        </w:rPr>
      </w:r>
    </w:p>
    <w:p w:rsidR="00000000" w:rsidDel="00000000" w:rsidP="00000000" w:rsidRDefault="00000000" w:rsidRPr="00000000" w14:paraId="00000045">
      <w:pPr>
        <w:jc w:val="both"/>
        <w:rPr>
          <w:color w:val="000000"/>
          <w:sz w:val="24"/>
          <w:szCs w:val="24"/>
        </w:rPr>
      </w:pPr>
      <w:r w:rsidDel="00000000" w:rsidR="00000000" w:rsidRPr="00000000">
        <w:rPr>
          <w:rtl w:val="0"/>
        </w:rPr>
      </w:r>
    </w:p>
    <w:p w:rsidR="00000000" w:rsidDel="00000000" w:rsidP="00000000" w:rsidRDefault="00000000" w:rsidRPr="00000000" w14:paraId="00000046">
      <w:pPr>
        <w:jc w:val="both"/>
        <w:rPr>
          <w:color w:val="000000"/>
          <w:sz w:val="24"/>
          <w:szCs w:val="24"/>
        </w:rPr>
      </w:pPr>
      <w:r w:rsidDel="00000000" w:rsidR="00000000" w:rsidRPr="00000000">
        <w:rPr>
          <w:color w:val="000000"/>
          <w:sz w:val="24"/>
          <w:szCs w:val="24"/>
          <w:rtl w:val="0"/>
        </w:rPr>
        <w:t xml:space="preserve">It is important that no individual can be identified either directly or indirectly from the information in the workbook. Therefore, you must:</w:t>
      </w:r>
    </w:p>
    <w:p w:rsidR="00000000" w:rsidDel="00000000" w:rsidP="00000000" w:rsidRDefault="00000000" w:rsidRPr="00000000" w14:paraId="00000047">
      <w:pPr>
        <w:jc w:val="both"/>
        <w:rPr>
          <w:color w:val="000000"/>
          <w:sz w:val="24"/>
          <w:szCs w:val="24"/>
        </w:rPr>
      </w:pP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adhere to guidance in the Student Handbook about unfair practice and plagiarism.</w:t>
      </w:r>
    </w:p>
    <w:p w:rsidR="00000000" w:rsidDel="00000000" w:rsidP="00000000" w:rsidRDefault="00000000" w:rsidRPr="00000000" w14:paraId="0000004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not identify individuals including witnesses, victims or offenders by name.</w:t>
      </w:r>
    </w:p>
    <w:p w:rsidR="00000000" w:rsidDel="00000000" w:rsidP="00000000" w:rsidRDefault="00000000" w:rsidRPr="00000000" w14:paraId="0000004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00000000" w:rsidDel="00000000" w:rsidP="00000000" w:rsidRDefault="00000000" w:rsidRPr="00000000" w14:paraId="0000004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take personal responsibility for adhering to confidentiality rules. </w:t>
      </w:r>
    </w:p>
    <w:p w:rsidR="00000000" w:rsidDel="00000000" w:rsidP="00000000" w:rsidRDefault="00000000" w:rsidRPr="00000000" w14:paraId="0000004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not include any dates of any incidents or anything that specifically identifies an actual incident.</w:t>
      </w:r>
    </w:p>
    <w:p w:rsidR="00000000" w:rsidDel="00000000" w:rsidP="00000000" w:rsidRDefault="00000000" w:rsidRPr="00000000" w14:paraId="0000004D">
      <w:pPr>
        <w:jc w:val="both"/>
        <w:rPr>
          <w:color w:val="000000"/>
          <w:sz w:val="24"/>
          <w:szCs w:val="24"/>
        </w:rPr>
      </w:pPr>
      <w:r w:rsidDel="00000000" w:rsidR="00000000" w:rsidRPr="00000000">
        <w:rPr>
          <w:rtl w:val="0"/>
        </w:rPr>
      </w:r>
    </w:p>
    <w:p w:rsidR="00000000" w:rsidDel="00000000" w:rsidP="00000000" w:rsidRDefault="00000000" w:rsidRPr="00000000" w14:paraId="0000004E">
      <w:pPr>
        <w:jc w:val="both"/>
        <w:rPr/>
      </w:pPr>
      <w:r w:rsidDel="00000000" w:rsidR="00000000" w:rsidRPr="00000000">
        <w:rPr>
          <w:rFonts w:ascii="Calibri" w:cs="Calibri" w:eastAsia="Calibri" w:hAnsi="Calibri"/>
          <w:b w:val="1"/>
          <w:color w:val="000000"/>
          <w:sz w:val="24"/>
          <w:szCs w:val="24"/>
          <w:rtl w:val="0"/>
        </w:rPr>
        <w:t xml:space="preserve">Please be aware that any content that is deemed to be inappropriate, disrespectful, or abusive will not be tolerated. Following review of any content of this nature the information will be shared with the employer of the student responsible. </w:t>
      </w:r>
      <w:r w:rsidDel="00000000" w:rsidR="00000000" w:rsidRPr="00000000">
        <w:rPr>
          <w:rFonts w:ascii="Calibri" w:cs="Calibri" w:eastAsia="Calibri" w:hAnsi="Calibri"/>
          <w:color w:val="000000"/>
          <w:sz w:val="24"/>
          <w:szCs w:val="24"/>
          <w:rtl w:val="0"/>
        </w:rPr>
        <w:t xml:space="preserve"> </w:t>
      </w:r>
      <w:r w:rsidDel="00000000" w:rsidR="00000000" w:rsidRPr="00000000">
        <w:rPr>
          <w:rtl w:val="0"/>
        </w:rPr>
      </w:r>
    </w:p>
    <w:p w:rsidR="00000000" w:rsidDel="00000000" w:rsidP="00000000" w:rsidRDefault="00000000" w:rsidRPr="00000000" w14:paraId="0000004F">
      <w:pP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50">
      <w:pPr>
        <w:jc w:val="both"/>
        <w:rPr/>
      </w:pPr>
      <w:r w:rsidDel="00000000" w:rsidR="00000000" w:rsidRPr="00000000">
        <w:rPr>
          <w:rFonts w:ascii="Calibri" w:cs="Calibri" w:eastAsia="Calibri" w:hAnsi="Calibri"/>
          <w:b w:val="1"/>
          <w:color w:val="000000"/>
          <w:sz w:val="24"/>
          <w:szCs w:val="24"/>
          <w:rtl w:val="0"/>
        </w:rPr>
        <w:t xml:space="preserve">Should any health and wellbeing concerns be raised because of disclosures made by the student within this workbook, the employer of the student will be informed. </w:t>
      </w:r>
      <w:r w:rsidDel="00000000" w:rsidR="00000000" w:rsidRPr="00000000">
        <w:rPr>
          <w:rFonts w:ascii="Calibri" w:cs="Calibri" w:eastAsia="Calibri" w:hAnsi="Calibri"/>
          <w:color w:val="000000"/>
          <w:sz w:val="24"/>
          <w:szCs w:val="24"/>
          <w:rtl w:val="0"/>
        </w:rPr>
        <w:t xml:space="preserve"> </w:t>
      </w:r>
      <w:r w:rsidDel="00000000" w:rsidR="00000000" w:rsidRPr="00000000">
        <w:rPr>
          <w:rtl w:val="0"/>
        </w:rPr>
      </w:r>
    </w:p>
    <w:p w:rsidR="00000000" w:rsidDel="00000000" w:rsidP="00000000" w:rsidRDefault="00000000" w:rsidRPr="00000000" w14:paraId="00000051">
      <w:pPr>
        <w:jc w:val="both"/>
        <w:rPr>
          <w:color w:val="000000"/>
          <w:sz w:val="24"/>
          <w:szCs w:val="24"/>
        </w:rPr>
      </w:pPr>
      <w:r w:rsidDel="00000000" w:rsidR="00000000" w:rsidRPr="00000000">
        <w:rPr>
          <w:rtl w:val="0"/>
        </w:rPr>
      </w:r>
    </w:p>
    <w:p w:rsidR="00000000" w:rsidDel="00000000" w:rsidP="00000000" w:rsidRDefault="00000000" w:rsidRPr="00000000" w14:paraId="00000052">
      <w:pPr>
        <w:jc w:val="both"/>
        <w:rPr>
          <w:color w:val="000000"/>
          <w:sz w:val="24"/>
          <w:szCs w:val="24"/>
        </w:rPr>
      </w:pPr>
      <w:r w:rsidDel="00000000" w:rsidR="00000000" w:rsidRPr="00000000">
        <w:rPr>
          <w:rtl w:val="0"/>
        </w:rPr>
      </w:r>
    </w:p>
    <w:p w:rsidR="00000000" w:rsidDel="00000000" w:rsidP="00000000" w:rsidRDefault="00000000" w:rsidRPr="00000000" w14:paraId="00000053">
      <w:pPr>
        <w:jc w:val="both"/>
        <w:rPr>
          <w:color w:val="000000"/>
          <w:sz w:val="24"/>
          <w:szCs w:val="24"/>
        </w:rPr>
      </w:pPr>
      <w:r w:rsidDel="00000000" w:rsidR="00000000" w:rsidRPr="00000000">
        <w:rPr>
          <w:rtl w:val="0"/>
        </w:rPr>
      </w:r>
    </w:p>
    <w:p w:rsidR="00000000" w:rsidDel="00000000" w:rsidP="00000000" w:rsidRDefault="00000000" w:rsidRPr="00000000" w14:paraId="00000054">
      <w:pPr>
        <w:jc w:val="both"/>
        <w:rPr>
          <w:color w:val="000000"/>
          <w:sz w:val="24"/>
          <w:szCs w:val="24"/>
        </w:rPr>
      </w:pPr>
      <w:r w:rsidDel="00000000" w:rsidR="00000000" w:rsidRPr="00000000">
        <w:rPr>
          <w:b w:val="1"/>
          <w:color w:val="000000"/>
          <w:sz w:val="24"/>
          <w:szCs w:val="24"/>
          <w:rtl w:val="0"/>
        </w:rPr>
        <w:t xml:space="preserve">NOTE</w:t>
      </w:r>
      <w:r w:rsidDel="00000000" w:rsidR="00000000" w:rsidRPr="00000000">
        <w:rPr>
          <w:rtl w:val="0"/>
        </w:rPr>
      </w:r>
    </w:p>
    <w:p w:rsidR="00000000" w:rsidDel="00000000" w:rsidP="00000000" w:rsidRDefault="00000000" w:rsidRPr="00000000" w14:paraId="00000055">
      <w:pPr>
        <w:jc w:val="both"/>
        <w:rPr>
          <w:color w:val="000000"/>
          <w:sz w:val="24"/>
          <w:szCs w:val="24"/>
        </w:rPr>
      </w:pPr>
      <w:r w:rsidDel="00000000" w:rsidR="00000000" w:rsidRPr="00000000">
        <w:rPr>
          <w:rtl w:val="0"/>
        </w:rPr>
      </w:r>
    </w:p>
    <w:p w:rsidR="00000000" w:rsidDel="00000000" w:rsidP="00000000" w:rsidRDefault="00000000" w:rsidRPr="00000000" w14:paraId="00000056">
      <w:pPr>
        <w:jc w:val="both"/>
        <w:rPr>
          <w:color w:val="000000"/>
          <w:sz w:val="24"/>
          <w:szCs w:val="24"/>
        </w:rPr>
      </w:pPr>
      <w:r w:rsidDel="00000000" w:rsidR="00000000" w:rsidRPr="00000000">
        <w:rPr>
          <w:color w:val="000000"/>
          <w:sz w:val="24"/>
          <w:szCs w:val="24"/>
          <w:rtl w:val="0"/>
        </w:rPr>
        <w:t xml:space="preserve">Your workbook will be submitted electronically via Turnitin on Moodle. Guidance on this is in the Student Handbook. </w:t>
      </w:r>
    </w:p>
    <w:p w:rsidR="00000000" w:rsidDel="00000000" w:rsidP="00000000" w:rsidRDefault="00000000" w:rsidRPr="00000000" w14:paraId="00000057">
      <w:pPr>
        <w:ind w:left="360" w:firstLine="0"/>
        <w:jc w:val="both"/>
        <w:rPr>
          <w:color w:val="000000"/>
          <w:sz w:val="24"/>
          <w:szCs w:val="24"/>
        </w:rPr>
      </w:pPr>
      <w:r w:rsidDel="00000000" w:rsidR="00000000" w:rsidRPr="00000000">
        <w:rPr>
          <w:rtl w:val="0"/>
        </w:rPr>
      </w:r>
    </w:p>
    <w:p w:rsidR="00000000" w:rsidDel="00000000" w:rsidP="00000000" w:rsidRDefault="00000000" w:rsidRPr="00000000" w14:paraId="00000058">
      <w:pPr>
        <w:jc w:val="both"/>
        <w:rPr>
          <w:color w:val="000000"/>
          <w:sz w:val="24"/>
          <w:szCs w:val="24"/>
        </w:rPr>
      </w:pPr>
      <w:r w:rsidDel="00000000" w:rsidR="00000000" w:rsidRPr="00000000">
        <w:rPr>
          <w:b w:val="1"/>
          <w:i w:val="1"/>
          <w:color w:val="000000"/>
          <w:sz w:val="24"/>
          <w:szCs w:val="24"/>
          <w:rtl w:val="0"/>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r w:rsidDel="00000000" w:rsidR="00000000" w:rsidRPr="00000000">
        <w:rPr>
          <w:rtl w:val="0"/>
        </w:rPr>
      </w:r>
    </w:p>
    <w:p w:rsidR="00000000" w:rsidDel="00000000" w:rsidP="00000000" w:rsidRDefault="00000000" w:rsidRPr="00000000" w14:paraId="00000059">
      <w:pPr>
        <w:ind w:left="360" w:firstLine="0"/>
        <w:jc w:val="both"/>
        <w:rPr>
          <w:color w:val="000000"/>
          <w:sz w:val="24"/>
          <w:szCs w:val="24"/>
        </w:rPr>
      </w:pPr>
      <w:r w:rsidDel="00000000" w:rsidR="00000000" w:rsidRPr="00000000">
        <w:rPr>
          <w:rtl w:val="0"/>
        </w:rPr>
      </w:r>
    </w:p>
    <w:p w:rsidR="00000000" w:rsidDel="00000000" w:rsidP="00000000" w:rsidRDefault="00000000" w:rsidRPr="00000000" w14:paraId="0000005A">
      <w:pPr>
        <w:jc w:val="both"/>
        <w:rPr>
          <w:color w:val="000000"/>
          <w:sz w:val="24"/>
          <w:szCs w:val="24"/>
        </w:rPr>
      </w:pPr>
      <w:r w:rsidDel="00000000" w:rsidR="00000000" w:rsidRPr="00000000">
        <w:rPr>
          <w:rtl w:val="0"/>
        </w:rPr>
      </w:r>
    </w:p>
    <w:p w:rsidR="00000000" w:rsidDel="00000000" w:rsidP="00000000" w:rsidRDefault="00000000" w:rsidRPr="00000000" w14:paraId="0000005B">
      <w:pPr>
        <w:jc w:val="both"/>
        <w:rPr>
          <w:color w:val="000000"/>
          <w:sz w:val="24"/>
          <w:szCs w:val="24"/>
        </w:rPr>
      </w:pPr>
      <w:r w:rsidDel="00000000" w:rsidR="00000000" w:rsidRPr="00000000">
        <w:rPr>
          <w:b w:val="1"/>
          <w:color w:val="000000"/>
          <w:sz w:val="24"/>
          <w:szCs w:val="24"/>
          <w:rtl w:val="0"/>
        </w:rPr>
        <w:t xml:space="preserve">Dyslexia and other special circumstances</w:t>
      </w:r>
      <w:r w:rsidDel="00000000" w:rsidR="00000000" w:rsidRPr="00000000">
        <w:rPr>
          <w:rtl w:val="0"/>
        </w:rPr>
      </w:r>
    </w:p>
    <w:p w:rsidR="00000000" w:rsidDel="00000000" w:rsidP="00000000" w:rsidRDefault="00000000" w:rsidRPr="00000000" w14:paraId="0000005C">
      <w:pPr>
        <w:jc w:val="both"/>
        <w:rPr>
          <w:color w:val="000000"/>
          <w:sz w:val="24"/>
          <w:szCs w:val="24"/>
        </w:rPr>
      </w:pPr>
      <w:r w:rsidDel="00000000" w:rsidR="00000000" w:rsidRPr="00000000">
        <w:rPr>
          <w:rtl w:val="0"/>
        </w:rPr>
      </w:r>
    </w:p>
    <w:p w:rsidR="00000000" w:rsidDel="00000000" w:rsidP="00000000" w:rsidRDefault="00000000" w:rsidRPr="00000000" w14:paraId="0000005D">
      <w:pPr>
        <w:jc w:val="both"/>
        <w:rPr>
          <w:color w:val="000000"/>
          <w:sz w:val="24"/>
          <w:szCs w:val="24"/>
        </w:rPr>
      </w:pPr>
      <w:r w:rsidDel="00000000" w:rsidR="00000000" w:rsidRPr="00000000">
        <w:rPr>
          <w:color w:val="000000"/>
          <w:sz w:val="24"/>
          <w:szCs w:val="24"/>
          <w:rtl w:val="0"/>
        </w:rPr>
        <w:t xml:space="preserve">If you have any condition that you feel may affect your ability to deal with any part of the programme, please see the Student Handbook for further guidance. The University has a Student Services Unit that may be able to help but </w:t>
      </w:r>
      <w:r w:rsidDel="00000000" w:rsidR="00000000" w:rsidRPr="00000000">
        <w:rPr>
          <w:b w:val="1"/>
          <w:i w:val="1"/>
          <w:color w:val="000000"/>
          <w:sz w:val="24"/>
          <w:szCs w:val="24"/>
          <w:rtl w:val="0"/>
        </w:rPr>
        <w:t xml:space="preserve">it is the learner’s individual responsibility to contact them</w:t>
      </w:r>
      <w:r w:rsidDel="00000000" w:rsidR="00000000" w:rsidRPr="00000000">
        <w:rPr>
          <w:color w:val="000000"/>
          <w:sz w:val="24"/>
          <w:szCs w:val="24"/>
          <w:rtl w:val="0"/>
        </w:rPr>
        <w:t xml:space="preserve">. </w:t>
      </w:r>
    </w:p>
    <w:p w:rsidR="00000000" w:rsidDel="00000000" w:rsidP="00000000" w:rsidRDefault="00000000" w:rsidRPr="00000000" w14:paraId="0000005E">
      <w:pPr>
        <w:jc w:val="both"/>
        <w:rPr>
          <w:color w:val="000000"/>
          <w:sz w:val="24"/>
          <w:szCs w:val="24"/>
        </w:rPr>
      </w:pPr>
      <w:r w:rsidDel="00000000" w:rsidR="00000000" w:rsidRPr="00000000">
        <w:rPr>
          <w:rtl w:val="0"/>
        </w:rPr>
      </w:r>
    </w:p>
    <w:p w:rsidR="00000000" w:rsidDel="00000000" w:rsidP="00000000" w:rsidRDefault="00000000" w:rsidRPr="00000000" w14:paraId="0000005F">
      <w:pPr>
        <w:jc w:val="both"/>
        <w:rPr>
          <w:color w:val="000000"/>
          <w:sz w:val="24"/>
          <w:szCs w:val="24"/>
        </w:rPr>
      </w:pPr>
      <w:r w:rsidDel="00000000" w:rsidR="00000000" w:rsidRPr="00000000">
        <w:rPr>
          <w:rtl w:val="0"/>
        </w:rPr>
      </w:r>
    </w:p>
    <w:p w:rsidR="00000000" w:rsidDel="00000000" w:rsidP="00000000" w:rsidRDefault="00000000" w:rsidRPr="00000000" w14:paraId="00000060">
      <w:pPr>
        <w:rPr>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1">
      <w:pPr>
        <w:jc w:val="both"/>
        <w:rPr>
          <w:color w:val="000000"/>
          <w:sz w:val="24"/>
          <w:szCs w:val="24"/>
        </w:rPr>
      </w:pPr>
      <w:r w:rsidDel="00000000" w:rsidR="00000000" w:rsidRPr="00000000">
        <w:rPr>
          <w:b w:val="1"/>
          <w:color w:val="000000"/>
          <w:sz w:val="24"/>
          <w:szCs w:val="24"/>
          <w:rtl w:val="0"/>
        </w:rPr>
        <w:t xml:space="preserve">Guidance: </w:t>
      </w:r>
      <w:r w:rsidDel="00000000" w:rsidR="00000000" w:rsidRPr="00000000">
        <w:rPr>
          <w:rtl w:val="0"/>
        </w:rPr>
      </w:r>
    </w:p>
    <w:p w:rsidR="00000000" w:rsidDel="00000000" w:rsidP="00000000" w:rsidRDefault="00000000" w:rsidRPr="00000000" w14:paraId="00000062">
      <w:pPr>
        <w:jc w:val="both"/>
        <w:rPr>
          <w:color w:val="000000"/>
          <w:sz w:val="24"/>
          <w:szCs w:val="24"/>
        </w:rPr>
      </w:pP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Your workbook must contain the items specified in the table below (clearly identified and in the order given);</w:t>
      </w:r>
    </w:p>
    <w:p w:rsidR="00000000" w:rsidDel="00000000" w:rsidP="00000000" w:rsidRDefault="00000000" w:rsidRPr="00000000" w14:paraId="0000006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You should use this particular document to insert your text / answer within each section of this workbook;</w:t>
      </w:r>
    </w:p>
    <w:p w:rsidR="00000000" w:rsidDel="00000000" w:rsidP="00000000" w:rsidRDefault="00000000" w:rsidRPr="00000000" w14:paraId="0000006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You should upload your completed document as a saved pdf file of this workbook; if this is not possible then a Worddoc file is acceptable. Do not send a scanned file from a photocopier, an apple.dot file or a Microsoft publisher file as Turnitin will not be able to assess them, despite you being able to upload them.</w:t>
      </w:r>
    </w:p>
    <w:p w:rsidR="00000000" w:rsidDel="00000000" w:rsidP="00000000" w:rsidRDefault="00000000" w:rsidRPr="00000000" w14:paraId="00000066">
      <w:pPr>
        <w:ind w:right="237"/>
        <w:jc w:val="both"/>
        <w:rPr>
          <w:b w:val="1"/>
          <w:sz w:val="24"/>
          <w:szCs w:val="24"/>
        </w:rPr>
      </w:pPr>
      <w:r w:rsidDel="00000000" w:rsidR="00000000" w:rsidRPr="00000000">
        <w:rPr>
          <w:rtl w:val="0"/>
        </w:rPr>
      </w:r>
    </w:p>
    <w:p w:rsidR="00000000" w:rsidDel="00000000" w:rsidP="00000000" w:rsidRDefault="00000000" w:rsidRPr="00000000" w14:paraId="00000067">
      <w:pPr>
        <w:ind w:right="237"/>
        <w:jc w:val="both"/>
        <w:rPr>
          <w:b w:val="1"/>
          <w:sz w:val="24"/>
          <w:szCs w:val="24"/>
        </w:rPr>
      </w:pPr>
      <w:r w:rsidDel="00000000" w:rsidR="00000000" w:rsidRPr="00000000">
        <w:rPr>
          <w:b w:val="1"/>
          <w:sz w:val="24"/>
          <w:szCs w:val="24"/>
          <w:rtl w:val="0"/>
        </w:rPr>
        <w:t xml:space="preserve">Contents </w:t>
      </w:r>
    </w:p>
    <w:p w:rsidR="00000000" w:rsidDel="00000000" w:rsidP="00000000" w:rsidRDefault="00000000" w:rsidRPr="00000000" w14:paraId="00000068">
      <w:pPr>
        <w:ind w:right="237"/>
        <w:jc w:val="both"/>
        <w:rPr>
          <w:b w:val="1"/>
          <w:sz w:val="24"/>
          <w:szCs w:val="24"/>
        </w:rPr>
      </w:pPr>
      <w:r w:rsidDel="00000000" w:rsidR="00000000" w:rsidRPr="00000000">
        <w:rPr>
          <w:rtl w:val="0"/>
        </w:rPr>
      </w:r>
    </w:p>
    <w:tbl>
      <w:tblPr>
        <w:tblStyle w:val="Table2"/>
        <w:tblW w:w="9180.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27"/>
        <w:gridCol w:w="5253"/>
        <w:gridCol w:w="2300"/>
        <w:tblGridChange w:id="0">
          <w:tblGrid>
            <w:gridCol w:w="1627"/>
            <w:gridCol w:w="5253"/>
            <w:gridCol w:w="2300"/>
          </w:tblGrid>
        </w:tblGridChange>
      </w:tblGrid>
      <w:tr>
        <w:trPr>
          <w:cantSplit w:val="0"/>
          <w:tblHeader w:val="0"/>
        </w:trPr>
        <w:tc>
          <w:tcPr>
            <w:shd w:fill="auto" w:val="clear"/>
          </w:tcPr>
          <w:p w:rsidR="00000000" w:rsidDel="00000000" w:rsidP="00000000" w:rsidRDefault="00000000" w:rsidRPr="00000000" w14:paraId="00000069">
            <w:pPr>
              <w:ind w:right="237"/>
              <w:jc w:val="both"/>
              <w:rPr>
                <w:b w:val="1"/>
                <w:color w:val="000000"/>
                <w:sz w:val="24"/>
                <w:szCs w:val="24"/>
              </w:rPr>
            </w:pPr>
            <w:r w:rsidDel="00000000" w:rsidR="00000000" w:rsidRPr="00000000">
              <w:rPr>
                <w:b w:val="1"/>
                <w:color w:val="000000"/>
                <w:sz w:val="24"/>
                <w:szCs w:val="24"/>
                <w:rtl w:val="0"/>
              </w:rPr>
              <w:t xml:space="preserve">Workbook </w:t>
            </w:r>
          </w:p>
        </w:tc>
        <w:tc>
          <w:tcPr>
            <w:shd w:fill="auto" w:val="clear"/>
          </w:tcPr>
          <w:p w:rsidR="00000000" w:rsidDel="00000000" w:rsidP="00000000" w:rsidRDefault="00000000" w:rsidRPr="00000000" w14:paraId="0000006A">
            <w:pPr>
              <w:ind w:right="237"/>
              <w:jc w:val="both"/>
              <w:rPr>
                <w:b w:val="1"/>
                <w:color w:val="000000"/>
                <w:sz w:val="24"/>
                <w:szCs w:val="24"/>
              </w:rPr>
            </w:pPr>
            <w:r w:rsidDel="00000000" w:rsidR="00000000" w:rsidRPr="00000000">
              <w:rPr>
                <w:b w:val="1"/>
                <w:color w:val="000000"/>
                <w:sz w:val="24"/>
                <w:szCs w:val="24"/>
                <w:rtl w:val="0"/>
              </w:rPr>
              <w:t xml:space="preserve">Area of Professional Practice </w:t>
            </w:r>
          </w:p>
          <w:p w:rsidR="00000000" w:rsidDel="00000000" w:rsidP="00000000" w:rsidRDefault="00000000" w:rsidRPr="00000000" w14:paraId="0000006B">
            <w:pPr>
              <w:ind w:right="237"/>
              <w:jc w:val="both"/>
              <w:rPr>
                <w:b w:val="1"/>
                <w:color w:val="000000"/>
                <w:sz w:val="24"/>
                <w:szCs w:val="24"/>
              </w:rPr>
            </w:pPr>
            <w:r w:rsidDel="00000000" w:rsidR="00000000" w:rsidRPr="00000000">
              <w:rPr>
                <w:rtl w:val="0"/>
              </w:rPr>
            </w:r>
          </w:p>
        </w:tc>
        <w:tc>
          <w:tcPr/>
          <w:p w:rsidR="00000000" w:rsidDel="00000000" w:rsidP="00000000" w:rsidRDefault="00000000" w:rsidRPr="00000000" w14:paraId="0000006C">
            <w:pPr>
              <w:ind w:right="237"/>
              <w:jc w:val="both"/>
              <w:rPr>
                <w:b w:val="1"/>
                <w:color w:val="000000"/>
                <w:sz w:val="24"/>
                <w:szCs w:val="24"/>
              </w:rPr>
            </w:pPr>
            <w:r w:rsidDel="00000000" w:rsidR="00000000" w:rsidRPr="00000000">
              <w:rPr>
                <w:b w:val="1"/>
                <w:color w:val="000000"/>
                <w:sz w:val="24"/>
                <w:szCs w:val="24"/>
                <w:rtl w:val="0"/>
              </w:rPr>
              <w:t xml:space="preserve">Word count</w:t>
            </w:r>
          </w:p>
        </w:tc>
      </w:tr>
      <w:tr>
        <w:trPr>
          <w:cantSplit w:val="0"/>
          <w:tblHeader w:val="0"/>
        </w:trPr>
        <w:tc>
          <w:tcPr>
            <w:shd w:fill="auto" w:val="clear"/>
          </w:tcPr>
          <w:p w:rsidR="00000000" w:rsidDel="00000000" w:rsidP="00000000" w:rsidRDefault="00000000" w:rsidRPr="00000000" w14:paraId="0000006D">
            <w:pPr>
              <w:ind w:right="237"/>
              <w:jc w:val="both"/>
              <w:rPr>
                <w:color w:val="000000"/>
                <w:sz w:val="24"/>
                <w:szCs w:val="24"/>
              </w:rPr>
            </w:pPr>
            <w:r w:rsidDel="00000000" w:rsidR="00000000" w:rsidRPr="00000000">
              <w:rPr>
                <w:color w:val="000000"/>
                <w:sz w:val="24"/>
                <w:szCs w:val="24"/>
                <w:rtl w:val="0"/>
              </w:rPr>
              <w:t xml:space="preserve">Task 1 </w:t>
            </w:r>
          </w:p>
        </w:tc>
        <w:tc>
          <w:tcPr>
            <w:shd w:fill="auto" w:val="clear"/>
          </w:tcPr>
          <w:p w:rsidR="00000000" w:rsidDel="00000000" w:rsidP="00000000" w:rsidRDefault="00000000" w:rsidRPr="00000000" w14:paraId="0000006E">
            <w:pPr>
              <w:ind w:right="237"/>
              <w:jc w:val="both"/>
              <w:rPr>
                <w:b w:val="1"/>
                <w:sz w:val="24"/>
                <w:szCs w:val="24"/>
              </w:rPr>
            </w:pPr>
            <w:r w:rsidDel="00000000" w:rsidR="00000000" w:rsidRPr="00000000">
              <w:rPr>
                <w:b w:val="1"/>
                <w:sz w:val="24"/>
                <w:szCs w:val="24"/>
                <w:rtl w:val="0"/>
              </w:rPr>
              <w:t xml:space="preserve">Wellbeing and Resilience</w:t>
            </w:r>
          </w:p>
          <w:p w:rsidR="00000000" w:rsidDel="00000000" w:rsidP="00000000" w:rsidRDefault="00000000" w:rsidRPr="00000000" w14:paraId="0000006F">
            <w:pPr>
              <w:ind w:right="237"/>
              <w:jc w:val="both"/>
              <w:rPr>
                <w:b w:val="1"/>
                <w:sz w:val="24"/>
                <w:szCs w:val="24"/>
              </w:rPr>
            </w:pPr>
            <w:r w:rsidDel="00000000" w:rsidR="00000000" w:rsidRPr="00000000">
              <w:rPr>
                <w:rtl w:val="0"/>
              </w:rPr>
            </w:r>
          </w:p>
        </w:tc>
        <w:tc>
          <w:tcPr/>
          <w:p w:rsidR="00000000" w:rsidDel="00000000" w:rsidP="00000000" w:rsidRDefault="00000000" w:rsidRPr="00000000" w14:paraId="00000070">
            <w:pPr>
              <w:ind w:right="237"/>
              <w:jc w:val="both"/>
              <w:rPr>
                <w:b w:val="1"/>
                <w:sz w:val="24"/>
                <w:szCs w:val="24"/>
              </w:rPr>
            </w:pPr>
            <w:r w:rsidDel="00000000" w:rsidR="00000000" w:rsidRPr="00000000">
              <w:rPr>
                <w:b w:val="1"/>
                <w:sz w:val="24"/>
                <w:szCs w:val="24"/>
                <w:rtl w:val="0"/>
              </w:rPr>
              <w:t xml:space="preserve">1250</w:t>
            </w:r>
          </w:p>
        </w:tc>
      </w:tr>
      <w:tr>
        <w:trPr>
          <w:cantSplit w:val="0"/>
          <w:tblHeader w:val="0"/>
        </w:trPr>
        <w:tc>
          <w:tcPr>
            <w:shd w:fill="auto" w:val="clear"/>
          </w:tcPr>
          <w:p w:rsidR="00000000" w:rsidDel="00000000" w:rsidP="00000000" w:rsidRDefault="00000000" w:rsidRPr="00000000" w14:paraId="00000071">
            <w:pPr>
              <w:ind w:right="237"/>
              <w:jc w:val="both"/>
              <w:rPr>
                <w:color w:val="000000"/>
                <w:sz w:val="24"/>
                <w:szCs w:val="24"/>
              </w:rPr>
            </w:pPr>
            <w:r w:rsidDel="00000000" w:rsidR="00000000" w:rsidRPr="00000000">
              <w:rPr>
                <w:color w:val="000000"/>
                <w:sz w:val="24"/>
                <w:szCs w:val="24"/>
                <w:rtl w:val="0"/>
              </w:rPr>
              <w:t xml:space="preserve">Task 2</w:t>
            </w:r>
          </w:p>
        </w:tc>
        <w:tc>
          <w:tcPr>
            <w:shd w:fill="auto" w:val="clear"/>
          </w:tcPr>
          <w:p w:rsidR="00000000" w:rsidDel="00000000" w:rsidP="00000000" w:rsidRDefault="00000000" w:rsidRPr="00000000" w14:paraId="00000072">
            <w:pPr>
              <w:rPr>
                <w:b w:val="1"/>
                <w:color w:val="000000"/>
                <w:sz w:val="24"/>
                <w:szCs w:val="24"/>
              </w:rPr>
            </w:pPr>
            <w:r w:rsidDel="00000000" w:rsidR="00000000" w:rsidRPr="00000000">
              <w:rPr>
                <w:b w:val="1"/>
                <w:color w:val="000000"/>
                <w:sz w:val="24"/>
                <w:szCs w:val="24"/>
                <w:rtl w:val="0"/>
              </w:rPr>
              <w:t xml:space="preserve">Decision-making and Discretion</w:t>
            </w:r>
          </w:p>
          <w:p w:rsidR="00000000" w:rsidDel="00000000" w:rsidP="00000000" w:rsidRDefault="00000000" w:rsidRPr="00000000" w14:paraId="00000073">
            <w:pPr>
              <w:rPr>
                <w:b w:val="1"/>
                <w:color w:val="000000"/>
                <w:sz w:val="24"/>
                <w:szCs w:val="24"/>
              </w:rPr>
            </w:pPr>
            <w:r w:rsidDel="00000000" w:rsidR="00000000" w:rsidRPr="00000000">
              <w:rPr>
                <w:b w:val="1"/>
                <w:color w:val="000000"/>
                <w:sz w:val="24"/>
                <w:szCs w:val="24"/>
                <w:rtl w:val="0"/>
              </w:rPr>
              <w:t xml:space="preserve">Vulnerability and Risk</w:t>
            </w:r>
          </w:p>
          <w:p w:rsidR="00000000" w:rsidDel="00000000" w:rsidP="00000000" w:rsidRDefault="00000000" w:rsidRPr="00000000" w14:paraId="00000074">
            <w:pPr>
              <w:rPr>
                <w:color w:val="000000"/>
                <w:sz w:val="22"/>
                <w:szCs w:val="22"/>
              </w:rPr>
            </w:pPr>
            <w:r w:rsidDel="00000000" w:rsidR="00000000" w:rsidRPr="00000000">
              <w:rPr>
                <w:b w:val="1"/>
                <w:color w:val="000000"/>
                <w:sz w:val="24"/>
                <w:szCs w:val="24"/>
                <w:rtl w:val="0"/>
              </w:rPr>
              <w:t xml:space="preserve">Public Protection</w:t>
            </w:r>
            <w:r w:rsidDel="00000000" w:rsidR="00000000" w:rsidRPr="00000000">
              <w:rPr>
                <w:rtl w:val="0"/>
              </w:rPr>
            </w:r>
          </w:p>
        </w:tc>
        <w:tc>
          <w:tcPr/>
          <w:p w:rsidR="00000000" w:rsidDel="00000000" w:rsidP="00000000" w:rsidRDefault="00000000" w:rsidRPr="00000000" w14:paraId="00000075">
            <w:pPr>
              <w:ind w:right="237"/>
              <w:jc w:val="both"/>
              <w:rPr>
                <w:b w:val="1"/>
                <w:color w:val="000000"/>
                <w:sz w:val="24"/>
                <w:szCs w:val="24"/>
              </w:rPr>
            </w:pPr>
            <w:r w:rsidDel="00000000" w:rsidR="00000000" w:rsidRPr="00000000">
              <w:rPr>
                <w:b w:val="1"/>
                <w:color w:val="000000"/>
                <w:sz w:val="24"/>
                <w:szCs w:val="24"/>
                <w:rtl w:val="0"/>
              </w:rPr>
              <w:t xml:space="preserve">1750</w:t>
            </w:r>
          </w:p>
        </w:tc>
      </w:tr>
      <w:tr>
        <w:trPr>
          <w:cantSplit w:val="0"/>
          <w:tblHeader w:val="0"/>
        </w:trPr>
        <w:tc>
          <w:tcPr>
            <w:shd w:fill="auto" w:val="clear"/>
          </w:tcPr>
          <w:p w:rsidR="00000000" w:rsidDel="00000000" w:rsidP="00000000" w:rsidRDefault="00000000" w:rsidRPr="00000000" w14:paraId="00000076">
            <w:pPr>
              <w:ind w:right="237"/>
              <w:jc w:val="both"/>
              <w:rPr>
                <w:color w:val="000000"/>
                <w:sz w:val="24"/>
                <w:szCs w:val="24"/>
              </w:rPr>
            </w:pPr>
            <w:r w:rsidDel="00000000" w:rsidR="00000000" w:rsidRPr="00000000">
              <w:rPr>
                <w:color w:val="000000"/>
                <w:sz w:val="24"/>
                <w:szCs w:val="24"/>
                <w:rtl w:val="0"/>
              </w:rPr>
              <w:t xml:space="preserve">Task 3 </w:t>
            </w:r>
          </w:p>
        </w:tc>
        <w:tc>
          <w:tcPr>
            <w:shd w:fill="auto" w:val="clear"/>
          </w:tcPr>
          <w:p w:rsidR="00000000" w:rsidDel="00000000" w:rsidP="00000000" w:rsidRDefault="00000000" w:rsidRPr="00000000" w14:paraId="00000077">
            <w:pPr>
              <w:ind w:right="237"/>
              <w:jc w:val="both"/>
              <w:rPr>
                <w:b w:val="1"/>
                <w:sz w:val="24"/>
                <w:szCs w:val="24"/>
              </w:rPr>
            </w:pPr>
            <w:r w:rsidDel="00000000" w:rsidR="00000000" w:rsidRPr="00000000">
              <w:rPr>
                <w:b w:val="1"/>
                <w:sz w:val="24"/>
                <w:szCs w:val="24"/>
                <w:rtl w:val="0"/>
              </w:rPr>
              <w:t xml:space="preserve">Maintaining Professional Standards</w:t>
            </w:r>
          </w:p>
          <w:p w:rsidR="00000000" w:rsidDel="00000000" w:rsidP="00000000" w:rsidRDefault="00000000" w:rsidRPr="00000000" w14:paraId="00000078">
            <w:pPr>
              <w:ind w:right="237"/>
              <w:jc w:val="both"/>
              <w:rPr>
                <w:b w:val="1"/>
                <w:sz w:val="24"/>
                <w:szCs w:val="24"/>
              </w:rPr>
            </w:pPr>
            <w:r w:rsidDel="00000000" w:rsidR="00000000" w:rsidRPr="00000000">
              <w:rPr>
                <w:b w:val="1"/>
                <w:sz w:val="24"/>
                <w:szCs w:val="24"/>
                <w:rtl w:val="0"/>
              </w:rPr>
              <w:t xml:space="preserve">Leadership and Team-working</w:t>
            </w:r>
          </w:p>
          <w:p w:rsidR="00000000" w:rsidDel="00000000" w:rsidP="00000000" w:rsidRDefault="00000000" w:rsidRPr="00000000" w14:paraId="00000079">
            <w:pPr>
              <w:ind w:right="237"/>
              <w:jc w:val="both"/>
              <w:rPr>
                <w:b w:val="1"/>
                <w:sz w:val="24"/>
                <w:szCs w:val="24"/>
                <w:highlight w:val="green"/>
              </w:rPr>
            </w:pPr>
            <w:r w:rsidDel="00000000" w:rsidR="00000000" w:rsidRPr="00000000">
              <w:rPr>
                <w:rtl w:val="0"/>
              </w:rPr>
            </w:r>
          </w:p>
        </w:tc>
        <w:tc>
          <w:tcPr/>
          <w:p w:rsidR="00000000" w:rsidDel="00000000" w:rsidP="00000000" w:rsidRDefault="00000000" w:rsidRPr="00000000" w14:paraId="0000007A">
            <w:pPr>
              <w:ind w:right="237"/>
              <w:jc w:val="both"/>
              <w:rPr>
                <w:b w:val="1"/>
                <w:sz w:val="24"/>
                <w:szCs w:val="24"/>
              </w:rPr>
            </w:pPr>
            <w:r w:rsidDel="00000000" w:rsidR="00000000" w:rsidRPr="00000000">
              <w:rPr>
                <w:b w:val="1"/>
                <w:sz w:val="24"/>
                <w:szCs w:val="24"/>
                <w:rtl w:val="0"/>
              </w:rPr>
              <w:t xml:space="preserve">1750</w:t>
            </w:r>
          </w:p>
        </w:tc>
      </w:tr>
      <w:tr>
        <w:trPr>
          <w:cantSplit w:val="0"/>
          <w:tblHeader w:val="0"/>
        </w:trPr>
        <w:tc>
          <w:tcPr>
            <w:shd w:fill="auto" w:val="clear"/>
          </w:tcPr>
          <w:p w:rsidR="00000000" w:rsidDel="00000000" w:rsidP="00000000" w:rsidRDefault="00000000" w:rsidRPr="00000000" w14:paraId="0000007B">
            <w:pPr>
              <w:ind w:right="237"/>
              <w:jc w:val="both"/>
              <w:rPr>
                <w:color w:val="000000"/>
                <w:sz w:val="24"/>
                <w:szCs w:val="24"/>
              </w:rPr>
            </w:pPr>
            <w:r w:rsidDel="00000000" w:rsidR="00000000" w:rsidRPr="00000000">
              <w:rPr>
                <w:color w:val="000000"/>
                <w:sz w:val="24"/>
                <w:szCs w:val="24"/>
                <w:rtl w:val="0"/>
              </w:rPr>
              <w:t xml:space="preserve">Task 4 </w:t>
            </w:r>
          </w:p>
        </w:tc>
        <w:tc>
          <w:tcPr>
            <w:shd w:fill="auto" w:val="clear"/>
          </w:tcPr>
          <w:p w:rsidR="00000000" w:rsidDel="00000000" w:rsidP="00000000" w:rsidRDefault="00000000" w:rsidRPr="00000000" w14:paraId="0000007C">
            <w:pPr>
              <w:ind w:right="237"/>
              <w:jc w:val="both"/>
              <w:rPr>
                <w:b w:val="1"/>
                <w:sz w:val="24"/>
                <w:szCs w:val="24"/>
              </w:rPr>
            </w:pPr>
            <w:r w:rsidDel="00000000" w:rsidR="00000000" w:rsidRPr="00000000">
              <w:rPr>
                <w:b w:val="1"/>
                <w:sz w:val="24"/>
                <w:szCs w:val="24"/>
                <w:rtl w:val="0"/>
              </w:rPr>
              <w:t xml:space="preserve">Policing the roads</w:t>
            </w:r>
          </w:p>
          <w:p w:rsidR="00000000" w:rsidDel="00000000" w:rsidP="00000000" w:rsidRDefault="00000000" w:rsidRPr="00000000" w14:paraId="0000007D">
            <w:pPr>
              <w:ind w:right="237"/>
              <w:jc w:val="both"/>
              <w:rPr>
                <w:b w:val="1"/>
                <w:sz w:val="24"/>
                <w:szCs w:val="24"/>
              </w:rPr>
            </w:pPr>
            <w:r w:rsidDel="00000000" w:rsidR="00000000" w:rsidRPr="00000000">
              <w:rPr>
                <w:b w:val="1"/>
                <w:sz w:val="24"/>
                <w:szCs w:val="24"/>
                <w:rtl w:val="0"/>
              </w:rPr>
              <w:t xml:space="preserve">Information and intelligence </w:t>
            </w:r>
          </w:p>
          <w:p w:rsidR="00000000" w:rsidDel="00000000" w:rsidP="00000000" w:rsidRDefault="00000000" w:rsidRPr="00000000" w14:paraId="0000007E">
            <w:pPr>
              <w:ind w:right="237"/>
              <w:jc w:val="both"/>
              <w:rPr>
                <w:b w:val="1"/>
                <w:sz w:val="24"/>
                <w:szCs w:val="24"/>
                <w:highlight w:val="green"/>
              </w:rPr>
            </w:pPr>
            <w:r w:rsidDel="00000000" w:rsidR="00000000" w:rsidRPr="00000000">
              <w:rPr>
                <w:b w:val="1"/>
                <w:sz w:val="24"/>
                <w:szCs w:val="24"/>
                <w:rtl w:val="0"/>
              </w:rPr>
              <w:t xml:space="preserve">Conducting investigations</w:t>
            </w:r>
            <w:r w:rsidDel="00000000" w:rsidR="00000000" w:rsidRPr="00000000">
              <w:rPr>
                <w:rtl w:val="0"/>
              </w:rPr>
            </w:r>
          </w:p>
        </w:tc>
        <w:tc>
          <w:tcPr/>
          <w:p w:rsidR="00000000" w:rsidDel="00000000" w:rsidP="00000000" w:rsidRDefault="00000000" w:rsidRPr="00000000" w14:paraId="0000007F">
            <w:pPr>
              <w:ind w:right="237"/>
              <w:jc w:val="both"/>
              <w:rPr>
                <w:b w:val="1"/>
                <w:sz w:val="24"/>
                <w:szCs w:val="24"/>
              </w:rPr>
            </w:pPr>
            <w:r w:rsidDel="00000000" w:rsidR="00000000" w:rsidRPr="00000000">
              <w:rPr>
                <w:b w:val="1"/>
                <w:sz w:val="24"/>
                <w:szCs w:val="24"/>
                <w:rtl w:val="0"/>
              </w:rPr>
              <w:t xml:space="preserve">1750</w:t>
            </w:r>
          </w:p>
        </w:tc>
      </w:tr>
      <w:tr>
        <w:trPr>
          <w:cantSplit w:val="0"/>
          <w:trHeight w:val="81" w:hRule="atLeast"/>
          <w:tblHeader w:val="0"/>
        </w:trPr>
        <w:tc>
          <w:tcPr>
            <w:shd w:fill="auto" w:val="clear"/>
          </w:tcPr>
          <w:p w:rsidR="00000000" w:rsidDel="00000000" w:rsidP="00000000" w:rsidRDefault="00000000" w:rsidRPr="00000000" w14:paraId="00000080">
            <w:pPr>
              <w:jc w:val="both"/>
              <w:rPr>
                <w:color w:val="000000"/>
                <w:sz w:val="24"/>
                <w:szCs w:val="24"/>
              </w:rPr>
            </w:pPr>
            <w:r w:rsidDel="00000000" w:rsidR="00000000" w:rsidRPr="00000000">
              <w:rPr>
                <w:color w:val="000000"/>
                <w:sz w:val="24"/>
                <w:szCs w:val="24"/>
                <w:rtl w:val="0"/>
              </w:rPr>
              <w:t xml:space="preserve">Task 5</w:t>
            </w:r>
          </w:p>
        </w:tc>
        <w:tc>
          <w:tcPr>
            <w:shd w:fill="auto" w:val="clear"/>
          </w:tcPr>
          <w:p w:rsidR="00000000" w:rsidDel="00000000" w:rsidP="00000000" w:rsidRDefault="00000000" w:rsidRPr="00000000" w14:paraId="00000081">
            <w:pPr>
              <w:ind w:right="237"/>
              <w:jc w:val="both"/>
              <w:rPr>
                <w:color w:val="000000"/>
                <w:sz w:val="24"/>
                <w:szCs w:val="24"/>
              </w:rPr>
            </w:pPr>
            <w:r w:rsidDel="00000000" w:rsidR="00000000" w:rsidRPr="00000000">
              <w:rPr>
                <w:b w:val="1"/>
                <w:sz w:val="24"/>
                <w:szCs w:val="24"/>
                <w:rtl w:val="0"/>
              </w:rPr>
              <w:t xml:space="preserve">Individual Learning Plan</w:t>
            </w:r>
            <w:r w:rsidDel="00000000" w:rsidR="00000000" w:rsidRPr="00000000">
              <w:rPr>
                <w:rtl w:val="0"/>
              </w:rPr>
            </w:r>
          </w:p>
        </w:tc>
        <w:tc>
          <w:tcPr/>
          <w:p w:rsidR="00000000" w:rsidDel="00000000" w:rsidP="00000000" w:rsidRDefault="00000000" w:rsidRPr="00000000" w14:paraId="00000082">
            <w:pPr>
              <w:ind w:right="237"/>
              <w:jc w:val="both"/>
              <w:rPr>
                <w:color w:val="000000"/>
                <w:sz w:val="24"/>
                <w:szCs w:val="24"/>
              </w:rPr>
            </w:pPr>
            <w:r w:rsidDel="00000000" w:rsidR="00000000" w:rsidRPr="00000000">
              <w:rPr>
                <w:b w:val="1"/>
                <w:sz w:val="24"/>
                <w:szCs w:val="24"/>
                <w:rtl w:val="0"/>
              </w:rPr>
              <w:t xml:space="preserve">1500 equivalent</w:t>
            </w:r>
            <w:r w:rsidDel="00000000" w:rsidR="00000000" w:rsidRPr="00000000">
              <w:rPr>
                <w:rtl w:val="0"/>
              </w:rPr>
            </w:r>
          </w:p>
          <w:p w:rsidR="00000000" w:rsidDel="00000000" w:rsidP="00000000" w:rsidRDefault="00000000" w:rsidRPr="00000000" w14:paraId="00000083">
            <w:pPr>
              <w:spacing w:line="360" w:lineRule="auto"/>
              <w:jc w:val="both"/>
              <w:rPr>
                <w:b w:val="1"/>
                <w:color w:val="000000"/>
                <w:sz w:val="24"/>
                <w:szCs w:val="24"/>
              </w:rPr>
            </w:pPr>
            <w:r w:rsidDel="00000000" w:rsidR="00000000" w:rsidRPr="00000000">
              <w:rPr>
                <w:rtl w:val="0"/>
              </w:rPr>
            </w:r>
          </w:p>
        </w:tc>
      </w:tr>
      <w:tr>
        <w:trPr>
          <w:cantSplit w:val="0"/>
          <w:trHeight w:val="81" w:hRule="atLeast"/>
          <w:tblHeader w:val="0"/>
        </w:trPr>
        <w:tc>
          <w:tcPr>
            <w:shd w:fill="auto" w:val="clear"/>
          </w:tcPr>
          <w:p w:rsidR="00000000" w:rsidDel="00000000" w:rsidP="00000000" w:rsidRDefault="00000000" w:rsidRPr="00000000" w14:paraId="00000084">
            <w:pPr>
              <w:jc w:val="both"/>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85">
            <w:pPr>
              <w:spacing w:line="360" w:lineRule="auto"/>
              <w:jc w:val="both"/>
              <w:rPr>
                <w:b w:val="1"/>
                <w:sz w:val="24"/>
                <w:szCs w:val="24"/>
              </w:rPr>
            </w:pPr>
            <w:r w:rsidDel="00000000" w:rsidR="00000000" w:rsidRPr="00000000">
              <w:rPr>
                <w:b w:val="1"/>
                <w:sz w:val="24"/>
                <w:szCs w:val="24"/>
                <w:rtl w:val="0"/>
              </w:rPr>
              <w:t xml:space="preserve">Total</w:t>
            </w:r>
          </w:p>
        </w:tc>
        <w:tc>
          <w:tcPr/>
          <w:p w:rsidR="00000000" w:rsidDel="00000000" w:rsidP="00000000" w:rsidRDefault="00000000" w:rsidRPr="00000000" w14:paraId="00000086">
            <w:pPr>
              <w:spacing w:line="360" w:lineRule="auto"/>
              <w:jc w:val="both"/>
              <w:rPr>
                <w:b w:val="1"/>
                <w:color w:val="000000"/>
                <w:sz w:val="24"/>
                <w:szCs w:val="24"/>
              </w:rPr>
            </w:pPr>
            <w:r w:rsidDel="00000000" w:rsidR="00000000" w:rsidRPr="00000000">
              <w:rPr>
                <w:b w:val="1"/>
                <w:color w:val="000000"/>
                <w:sz w:val="24"/>
                <w:szCs w:val="24"/>
                <w:rtl w:val="0"/>
              </w:rPr>
              <w:t xml:space="preserve">8000</w:t>
            </w:r>
          </w:p>
        </w:tc>
      </w:tr>
      <w:tr>
        <w:trPr>
          <w:cantSplit w:val="0"/>
          <w:trHeight w:val="81" w:hRule="atLeast"/>
          <w:tblHeader w:val="0"/>
        </w:trPr>
        <w:tc>
          <w:tcPr>
            <w:shd w:fill="auto" w:val="clear"/>
          </w:tcPr>
          <w:p w:rsidR="00000000" w:rsidDel="00000000" w:rsidP="00000000" w:rsidRDefault="00000000" w:rsidRPr="00000000" w14:paraId="00000087">
            <w:pPr>
              <w:ind w:right="237"/>
              <w:jc w:val="both"/>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88">
            <w:pPr>
              <w:spacing w:line="360" w:lineRule="auto"/>
              <w:ind w:right="237"/>
              <w:jc w:val="both"/>
              <w:rPr>
                <w:b w:val="1"/>
                <w:color w:val="000000"/>
                <w:sz w:val="24"/>
                <w:szCs w:val="24"/>
              </w:rPr>
            </w:pPr>
            <w:r w:rsidDel="00000000" w:rsidR="00000000" w:rsidRPr="00000000">
              <w:rPr>
                <w:b w:val="1"/>
                <w:color w:val="000000"/>
                <w:sz w:val="24"/>
                <w:szCs w:val="24"/>
                <w:rtl w:val="0"/>
              </w:rPr>
              <w:t xml:space="preserve">Bibliography</w:t>
            </w:r>
          </w:p>
        </w:tc>
        <w:tc>
          <w:tcPr/>
          <w:p w:rsidR="00000000" w:rsidDel="00000000" w:rsidP="00000000" w:rsidRDefault="00000000" w:rsidRPr="00000000" w14:paraId="00000089">
            <w:pPr>
              <w:spacing w:line="360" w:lineRule="auto"/>
              <w:ind w:right="237"/>
              <w:jc w:val="both"/>
              <w:rPr>
                <w:b w:val="1"/>
                <w:color w:val="000000"/>
                <w:sz w:val="24"/>
                <w:szCs w:val="24"/>
              </w:rPr>
            </w:pPr>
            <w:r w:rsidDel="00000000" w:rsidR="00000000" w:rsidRPr="00000000">
              <w:rPr>
                <w:rtl w:val="0"/>
              </w:rPr>
            </w:r>
          </w:p>
        </w:tc>
      </w:tr>
    </w:tbl>
    <w:p w:rsidR="00000000" w:rsidDel="00000000" w:rsidP="00000000" w:rsidRDefault="00000000" w:rsidRPr="00000000" w14:paraId="0000008A">
      <w:pPr>
        <w:ind w:right="237"/>
        <w:jc w:val="center"/>
        <w:rPr>
          <w:b w:val="1"/>
          <w:sz w:val="24"/>
          <w:szCs w:val="24"/>
        </w:rPr>
      </w:pPr>
      <w:r w:rsidDel="00000000" w:rsidR="00000000" w:rsidRPr="00000000">
        <w:rPr>
          <w:rtl w:val="0"/>
        </w:rPr>
      </w:r>
    </w:p>
    <w:p w:rsidR="00000000" w:rsidDel="00000000" w:rsidP="00000000" w:rsidRDefault="00000000" w:rsidRPr="00000000" w14:paraId="0000008B">
      <w:pPr>
        <w:ind w:right="237"/>
        <w:jc w:val="center"/>
        <w:rPr>
          <w:b w:val="1"/>
          <w:sz w:val="24"/>
          <w:szCs w:val="24"/>
        </w:rPr>
      </w:pPr>
      <w:r w:rsidDel="00000000" w:rsidR="00000000" w:rsidRPr="00000000">
        <w:rPr>
          <w:rtl w:val="0"/>
        </w:rPr>
      </w:r>
    </w:p>
    <w:p w:rsidR="00000000" w:rsidDel="00000000" w:rsidP="00000000" w:rsidRDefault="00000000" w:rsidRPr="00000000" w14:paraId="0000008C">
      <w:pPr>
        <w:ind w:right="237"/>
        <w:jc w:val="center"/>
        <w:rPr>
          <w:b w:val="1"/>
          <w:sz w:val="24"/>
          <w:szCs w:val="24"/>
        </w:rPr>
      </w:pPr>
      <w:r w:rsidDel="00000000" w:rsidR="00000000" w:rsidRPr="00000000">
        <w:br w:type="page"/>
      </w:r>
      <w:r w:rsidDel="00000000" w:rsidR="00000000" w:rsidRPr="00000000">
        <w:rPr>
          <w:b w:val="1"/>
          <w:sz w:val="24"/>
          <w:szCs w:val="24"/>
          <w:rtl w:val="0"/>
        </w:rPr>
        <w:t xml:space="preserve">Task 1</w:t>
      </w:r>
    </w:p>
    <w:p w:rsidR="00000000" w:rsidDel="00000000" w:rsidP="00000000" w:rsidRDefault="00000000" w:rsidRPr="00000000" w14:paraId="0000008D">
      <w:pPr>
        <w:ind w:right="237"/>
        <w:jc w:val="both"/>
        <w:rPr>
          <w:b w:val="1"/>
          <w:sz w:val="24"/>
          <w:szCs w:val="24"/>
        </w:rPr>
      </w:pPr>
      <w:r w:rsidDel="00000000" w:rsidR="00000000" w:rsidRPr="00000000">
        <w:rPr>
          <w:rtl w:val="0"/>
        </w:rPr>
      </w:r>
    </w:p>
    <w:p w:rsidR="00000000" w:rsidDel="00000000" w:rsidP="00000000" w:rsidRDefault="00000000" w:rsidRPr="00000000" w14:paraId="0000008E">
      <w:pPr>
        <w:ind w:right="237"/>
        <w:jc w:val="both"/>
        <w:rPr>
          <w:b w:val="1"/>
          <w:color w:val="000000"/>
          <w:sz w:val="24"/>
          <w:szCs w:val="24"/>
        </w:rPr>
      </w:pPr>
      <w:r w:rsidDel="00000000" w:rsidR="00000000" w:rsidRPr="00000000">
        <w:rPr>
          <w:b w:val="1"/>
          <w:color w:val="000000"/>
          <w:sz w:val="24"/>
          <w:szCs w:val="24"/>
          <w:rtl w:val="0"/>
        </w:rPr>
        <w:t xml:space="preserve">Relevant areas of the National Policing Curriculum: </w:t>
      </w:r>
    </w:p>
    <w:p w:rsidR="00000000" w:rsidDel="00000000" w:rsidP="00000000" w:rsidRDefault="00000000" w:rsidRPr="00000000" w14:paraId="0000008F">
      <w:pPr>
        <w:ind w:right="237"/>
        <w:jc w:val="both"/>
        <w:rPr>
          <w:b w:val="1"/>
          <w:sz w:val="24"/>
          <w:szCs w:val="24"/>
        </w:rPr>
      </w:pPr>
      <w:r w:rsidDel="00000000" w:rsidR="00000000" w:rsidRPr="00000000">
        <w:rPr>
          <w:b w:val="1"/>
          <w:sz w:val="24"/>
          <w:szCs w:val="24"/>
          <w:rtl w:val="0"/>
        </w:rPr>
        <w:t xml:space="preserve">Wellbeing and Resilience</w:t>
      </w:r>
    </w:p>
    <w:p w:rsidR="00000000" w:rsidDel="00000000" w:rsidP="00000000" w:rsidRDefault="00000000" w:rsidRPr="00000000" w14:paraId="00000090">
      <w:pPr>
        <w:ind w:right="237"/>
        <w:jc w:val="both"/>
        <w:rPr>
          <w:b w:val="1"/>
          <w:sz w:val="24"/>
          <w:szCs w:val="24"/>
        </w:rPr>
      </w:pPr>
      <w:r w:rsidDel="00000000" w:rsidR="00000000" w:rsidRPr="00000000">
        <w:rPr>
          <w:rtl w:val="0"/>
        </w:rPr>
      </w:r>
    </w:p>
    <w:tbl>
      <w:tblPr>
        <w:tblStyle w:val="Table3"/>
        <w:tblW w:w="90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7"/>
        <w:tblGridChange w:id="0">
          <w:tblGrid>
            <w:gridCol w:w="9067"/>
          </w:tblGrid>
        </w:tblGridChange>
      </w:tblGrid>
      <w:tr>
        <w:trPr>
          <w:cantSplit w:val="0"/>
          <w:tblHeader w:val="0"/>
        </w:trPr>
        <w:tc>
          <w:tcPr>
            <w:shd w:fill="auto" w:val="clear"/>
          </w:tcPr>
          <w:p w:rsidR="00000000" w:rsidDel="00000000" w:rsidP="00000000" w:rsidRDefault="00000000" w:rsidRPr="00000000" w14:paraId="00000091">
            <w:pPr>
              <w:jc w:val="both"/>
              <w:rPr>
                <w:sz w:val="24"/>
                <w:szCs w:val="24"/>
              </w:rPr>
            </w:pPr>
            <w:r w:rsidDel="00000000" w:rsidR="00000000" w:rsidRPr="00000000">
              <w:rPr>
                <w:sz w:val="24"/>
                <w:szCs w:val="24"/>
                <w:rtl w:val="0"/>
              </w:rPr>
              <w:t xml:space="preserve">Having achieved Independent Patrol Status, </w:t>
            </w:r>
            <w:r w:rsidDel="00000000" w:rsidR="00000000" w:rsidRPr="00000000">
              <w:rPr>
                <w:b w:val="1"/>
                <w:sz w:val="24"/>
                <w:szCs w:val="24"/>
                <w:rtl w:val="0"/>
              </w:rPr>
              <w:t xml:space="preserve">reflect</w:t>
            </w:r>
            <w:r w:rsidDel="00000000" w:rsidR="00000000" w:rsidRPr="00000000">
              <w:rPr>
                <w:sz w:val="24"/>
                <w:szCs w:val="24"/>
                <w:rtl w:val="0"/>
              </w:rPr>
              <w:t xml:space="preserve"> on the impact of organisation culture within policing on your wellbeing and resilience (organisation change, retaining personal values in a wider organisational culture). </w:t>
            </w:r>
          </w:p>
          <w:p w:rsidR="00000000" w:rsidDel="00000000" w:rsidP="00000000" w:rsidRDefault="00000000" w:rsidRPr="00000000" w14:paraId="00000092">
            <w:pPr>
              <w:jc w:val="both"/>
              <w:rPr>
                <w:sz w:val="24"/>
                <w:szCs w:val="24"/>
              </w:rPr>
            </w:pPr>
            <w:r w:rsidDel="00000000" w:rsidR="00000000" w:rsidRPr="00000000">
              <w:rPr>
                <w:rtl w:val="0"/>
              </w:rPr>
            </w:r>
          </w:p>
          <w:p w:rsidR="00000000" w:rsidDel="00000000" w:rsidP="00000000" w:rsidRDefault="00000000" w:rsidRPr="00000000" w14:paraId="00000093">
            <w:pPr>
              <w:jc w:val="both"/>
              <w:rPr>
                <w:sz w:val="24"/>
                <w:szCs w:val="24"/>
              </w:rPr>
            </w:pPr>
            <w:r w:rsidDel="00000000" w:rsidR="00000000" w:rsidRPr="00000000">
              <w:rPr>
                <w:b w:val="1"/>
                <w:sz w:val="24"/>
                <w:szCs w:val="24"/>
                <w:rtl w:val="0"/>
              </w:rPr>
              <w:t xml:space="preserve">Consider</w:t>
            </w:r>
            <w:r w:rsidDel="00000000" w:rsidR="00000000" w:rsidRPr="00000000">
              <w:rPr>
                <w:sz w:val="24"/>
                <w:szCs w:val="24"/>
                <w:rtl w:val="0"/>
              </w:rPr>
              <w:t xml:space="preserve"> the risks of conforming to organisational culture. </w:t>
            </w:r>
          </w:p>
          <w:p w:rsidR="00000000" w:rsidDel="00000000" w:rsidP="00000000" w:rsidRDefault="00000000" w:rsidRPr="00000000" w14:paraId="00000094">
            <w:pPr>
              <w:jc w:val="both"/>
              <w:rPr>
                <w:sz w:val="24"/>
                <w:szCs w:val="24"/>
              </w:rPr>
            </w:pPr>
            <w:r w:rsidDel="00000000" w:rsidR="00000000" w:rsidRPr="00000000">
              <w:rPr>
                <w:rtl w:val="0"/>
              </w:rPr>
            </w:r>
          </w:p>
          <w:p w:rsidR="00000000" w:rsidDel="00000000" w:rsidP="00000000" w:rsidRDefault="00000000" w:rsidRPr="00000000" w14:paraId="00000095">
            <w:pPr>
              <w:jc w:val="both"/>
              <w:rPr>
                <w:sz w:val="24"/>
                <w:szCs w:val="24"/>
              </w:rPr>
            </w:pPr>
            <w:r w:rsidDel="00000000" w:rsidR="00000000" w:rsidRPr="00000000">
              <w:rPr>
                <w:b w:val="1"/>
                <w:sz w:val="24"/>
                <w:szCs w:val="24"/>
                <w:rtl w:val="0"/>
              </w:rPr>
              <w:t xml:space="preserve">Illustrate</w:t>
            </w:r>
            <w:r w:rsidDel="00000000" w:rsidR="00000000" w:rsidRPr="00000000">
              <w:rPr>
                <w:sz w:val="24"/>
                <w:szCs w:val="24"/>
                <w:rtl w:val="0"/>
              </w:rPr>
              <w:t xml:space="preserve"> your strategies for maintaining wellbeing and resilience. </w:t>
            </w:r>
          </w:p>
          <w:p w:rsidR="00000000" w:rsidDel="00000000" w:rsidP="00000000" w:rsidRDefault="00000000" w:rsidRPr="00000000" w14:paraId="00000096">
            <w:pPr>
              <w:ind w:right="237"/>
              <w:jc w:val="both"/>
              <w:rPr>
                <w:b w:val="1"/>
                <w:sz w:val="24"/>
                <w:szCs w:val="24"/>
              </w:rPr>
            </w:pPr>
            <w:r w:rsidDel="00000000" w:rsidR="00000000" w:rsidRPr="00000000">
              <w:rPr>
                <w:rtl w:val="0"/>
              </w:rPr>
            </w:r>
          </w:p>
          <w:p w:rsidR="00000000" w:rsidDel="00000000" w:rsidP="00000000" w:rsidRDefault="00000000" w:rsidRPr="00000000" w14:paraId="00000097">
            <w:pPr>
              <w:ind w:right="237"/>
              <w:jc w:val="both"/>
              <w:rPr>
                <w:b w:val="1"/>
                <w:sz w:val="24"/>
                <w:szCs w:val="24"/>
              </w:rPr>
            </w:pPr>
            <w:r w:rsidDel="00000000" w:rsidR="00000000" w:rsidRPr="00000000">
              <w:rPr>
                <w:rtl w:val="0"/>
              </w:rPr>
            </w:r>
          </w:p>
          <w:p w:rsidR="00000000" w:rsidDel="00000000" w:rsidP="00000000" w:rsidRDefault="00000000" w:rsidRPr="00000000" w14:paraId="00000098">
            <w:pPr>
              <w:ind w:right="237"/>
              <w:jc w:val="both"/>
              <w:rPr>
                <w:i w:val="1"/>
                <w:sz w:val="24"/>
                <w:szCs w:val="24"/>
              </w:rPr>
            </w:pPr>
            <w:r w:rsidDel="00000000" w:rsidR="00000000" w:rsidRPr="00000000">
              <w:rPr>
                <w:i w:val="1"/>
                <w:sz w:val="24"/>
                <w:szCs w:val="24"/>
                <w:rtl w:val="0"/>
              </w:rPr>
              <w:t xml:space="preserve">1250 words (+/- 10%: include your actual word count at the end of each section)</w:t>
            </w:r>
          </w:p>
        </w:tc>
      </w:tr>
    </w:tbl>
    <w:p w:rsidR="00000000" w:rsidDel="00000000" w:rsidP="00000000" w:rsidRDefault="00000000" w:rsidRPr="00000000" w14:paraId="00000099">
      <w:pPr>
        <w:ind w:right="237"/>
        <w:jc w:val="both"/>
        <w:rPr>
          <w:b w:val="1"/>
          <w:sz w:val="24"/>
          <w:szCs w:val="24"/>
        </w:rPr>
      </w:pPr>
      <w:r w:rsidDel="00000000" w:rsidR="00000000" w:rsidRPr="00000000">
        <w:rPr>
          <w:rtl w:val="0"/>
        </w:rPr>
      </w:r>
    </w:p>
    <w:p w:rsidR="00000000" w:rsidDel="00000000" w:rsidP="00000000" w:rsidRDefault="00000000" w:rsidRPr="00000000" w14:paraId="0000009A">
      <w:pPr>
        <w:ind w:right="23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09B">
      <w:pPr>
        <w:ind w:right="237"/>
        <w:jc w:val="both"/>
        <w:rPr>
          <w:sz w:val="24"/>
          <w:szCs w:val="24"/>
        </w:rPr>
      </w:pPr>
      <w:r w:rsidDel="00000000" w:rsidR="00000000" w:rsidRPr="00000000">
        <w:rPr>
          <w:rtl w:val="0"/>
        </w:rPr>
      </w:r>
    </w:p>
    <w:p w:rsidR="00000000" w:rsidDel="00000000" w:rsidP="00000000" w:rsidRDefault="00000000" w:rsidRPr="00000000" w14:paraId="0000009C">
      <w:pPr>
        <w:spacing w:line="360" w:lineRule="auto"/>
        <w:ind w:right="237"/>
        <w:jc w:val="both"/>
        <w:rPr>
          <w:sz w:val="24"/>
          <w:szCs w:val="24"/>
          <w:highlight w:val="white"/>
        </w:rPr>
      </w:pPr>
      <w:r w:rsidDel="00000000" w:rsidR="00000000" w:rsidRPr="00000000">
        <w:rPr>
          <w:sz w:val="24"/>
          <w:szCs w:val="24"/>
          <w:rtl w:val="0"/>
        </w:rPr>
        <w:t xml:space="preserve">O</w:t>
      </w:r>
      <w:r w:rsidDel="00000000" w:rsidR="00000000" w:rsidRPr="00000000">
        <w:rPr>
          <w:sz w:val="24"/>
          <w:szCs w:val="24"/>
          <w:highlight w:val="white"/>
          <w:rtl w:val="0"/>
        </w:rPr>
        <w:t xml:space="preserve">rganisation culture is described as “a set of basic taken-for-granted assumptions, shared perceptions of organisational work practices, and a set of core values” (</w:t>
      </w:r>
      <w:hyperlink r:id="rId10">
        <w:r w:rsidDel="00000000" w:rsidR="00000000" w:rsidRPr="00000000">
          <w:rPr>
            <w:sz w:val="24"/>
            <w:szCs w:val="24"/>
            <w:highlight w:val="white"/>
            <w:rtl w:val="0"/>
          </w:rPr>
          <w:t xml:space="preserve">Schein, 1987</w:t>
        </w:r>
      </w:hyperlink>
      <w:r w:rsidDel="00000000" w:rsidR="00000000" w:rsidRPr="00000000">
        <w:rPr>
          <w:sz w:val="24"/>
          <w:szCs w:val="24"/>
          <w:highlight w:val="white"/>
          <w:rtl w:val="0"/>
        </w:rPr>
        <w:t xml:space="preserve">, p.6). Organisation culture has a pervasive influence on individual, group and organisational behaviours and more often than not, officers find themselves conforming to these norms and values. Police culture is often publicly portrayed in a negative light. Little attention is given to “the value of police culture as a coping mechanism that buffers occupational stress and promotes the protection and survival of police personnel” (</w:t>
      </w:r>
      <w:hyperlink r:id="rId11">
        <w:r w:rsidDel="00000000" w:rsidR="00000000" w:rsidRPr="00000000">
          <w:rPr>
            <w:sz w:val="24"/>
            <w:szCs w:val="24"/>
            <w:highlight w:val="white"/>
            <w:rtl w:val="0"/>
          </w:rPr>
          <w:t xml:space="preserve">Biggs</w:t>
        </w:r>
      </w:hyperlink>
      <w:r w:rsidDel="00000000" w:rsidR="00000000" w:rsidRPr="00000000">
        <w:rPr>
          <w:sz w:val="24"/>
          <w:szCs w:val="24"/>
          <w:highlight w:val="white"/>
          <w:rtl w:val="0"/>
        </w:rPr>
        <w:t xml:space="preserve"> et al, 2014, p.239). Thus, organisation culture in policing can be closely linked with wellbeing and resilience as it helps officers to cope and survive in their professional role. To demonstrate how organisational culture has impacted on my wellbeing since  achieving Independent Patrol Status, I will use Driscoll’s model to reflect on my experience. </w:t>
      </w:r>
    </w:p>
    <w:p w:rsidR="00000000" w:rsidDel="00000000" w:rsidP="00000000" w:rsidRDefault="00000000" w:rsidRPr="00000000" w14:paraId="0000009D">
      <w:pPr>
        <w:spacing w:line="360" w:lineRule="auto"/>
        <w:ind w:right="237"/>
        <w:jc w:val="both"/>
        <w:rPr>
          <w:sz w:val="24"/>
          <w:szCs w:val="24"/>
          <w:highlight w:val="white"/>
        </w:rPr>
      </w:pPr>
      <w:r w:rsidDel="00000000" w:rsidR="00000000" w:rsidRPr="00000000">
        <w:rPr>
          <w:rtl w:val="0"/>
        </w:rPr>
      </w:r>
    </w:p>
    <w:p w:rsidR="00000000" w:rsidDel="00000000" w:rsidP="00000000" w:rsidRDefault="00000000" w:rsidRPr="00000000" w14:paraId="0000009E">
      <w:pPr>
        <w:spacing w:line="360" w:lineRule="auto"/>
        <w:ind w:right="237"/>
        <w:jc w:val="both"/>
        <w:rPr>
          <w:sz w:val="24"/>
          <w:szCs w:val="24"/>
          <w:highlight w:val="white"/>
        </w:rPr>
      </w:pPr>
      <w:r w:rsidDel="00000000" w:rsidR="00000000" w:rsidRPr="00000000">
        <w:rPr>
          <w:sz w:val="24"/>
          <w:szCs w:val="24"/>
          <w:highlight w:val="white"/>
          <w:rtl w:val="0"/>
        </w:rPr>
        <w:t xml:space="preserve">After achieving independent patrol status, due to staffing shortages, I was required to join a new relief. This negatively impacted my wellbeing as I had lost the support network and relationships I had built with my first team and knew the challenge ahead of trying to find my place with a new group. Police culture is described as being characterised by the maxim: ‘don’t trust a new guy until you have checked him out’ (</w:t>
      </w:r>
      <w:hyperlink r:id="rId12">
        <w:r w:rsidDel="00000000" w:rsidR="00000000" w:rsidRPr="00000000">
          <w:rPr>
            <w:sz w:val="24"/>
            <w:szCs w:val="24"/>
            <w:highlight w:val="white"/>
            <w:rtl w:val="0"/>
          </w:rPr>
          <w:t xml:space="preserve">Reuss-Ianni, 1993</w:t>
        </w:r>
      </w:hyperlink>
      <w:r w:rsidDel="00000000" w:rsidR="00000000" w:rsidRPr="00000000">
        <w:rPr>
          <w:sz w:val="24"/>
          <w:szCs w:val="24"/>
          <w:highlight w:val="white"/>
          <w:rtl w:val="0"/>
        </w:rPr>
        <w:t xml:space="preserve">, p.49) and officers are often regarded as “cynicial” (Caplan, 2003, p.307) due to the attitude of suspicion prevalent in the culture. Consequently, officers tend to be wary of new recruits joining the team. This was evident in my experience as the new team were cautious of the way they acted in my presence and conservative about the discussions they had around me. Being a newbie, this left me feeling isolated. It began to take its toll on my wellbeing and I felt the pressure to break down these barriers. </w:t>
      </w:r>
    </w:p>
    <w:p w:rsidR="00000000" w:rsidDel="00000000" w:rsidP="00000000" w:rsidRDefault="00000000" w:rsidRPr="00000000" w14:paraId="0000009F">
      <w:pPr>
        <w:spacing w:line="360" w:lineRule="auto"/>
        <w:ind w:right="237"/>
        <w:jc w:val="both"/>
        <w:rPr>
          <w:sz w:val="24"/>
          <w:szCs w:val="24"/>
          <w:highlight w:val="white"/>
        </w:rPr>
      </w:pPr>
      <w:r w:rsidDel="00000000" w:rsidR="00000000" w:rsidRPr="00000000">
        <w:rPr>
          <w:rtl w:val="0"/>
        </w:rPr>
      </w:r>
    </w:p>
    <w:p w:rsidR="00000000" w:rsidDel="00000000" w:rsidP="00000000" w:rsidRDefault="00000000" w:rsidRPr="00000000" w14:paraId="000000A0">
      <w:pPr>
        <w:spacing w:line="360" w:lineRule="auto"/>
        <w:ind w:right="237"/>
        <w:jc w:val="both"/>
        <w:rPr>
          <w:sz w:val="24"/>
          <w:szCs w:val="24"/>
          <w:highlight w:val="white"/>
        </w:rPr>
      </w:pPr>
      <w:r w:rsidDel="00000000" w:rsidR="00000000" w:rsidRPr="00000000">
        <w:rPr>
          <w:sz w:val="24"/>
          <w:szCs w:val="24"/>
          <w:highlight w:val="white"/>
          <w:rtl w:val="0"/>
        </w:rPr>
        <w:t xml:space="preserve">Accordingly, on my next few shifts I started to instigate jokes and initiate banter when in the team's presence at the station in an attempt to take me from outsider to insider. I acted this way as prior to joining the police I assumed this behaviour  was typical amongst team members whilst at the station. This was also confirmed during the short time spent with my previous team as this type of behaviour was encouraged and those that adopted this practice tended to be accepted. Waddington (1999, p.291) refers to this type of behaviour as ‘canteen culture’ where the canteen is an arena of action separate from the street and officers act before an audience of their peers. Moreover, Loftus (2012, p.13) acknowledges that “humour can foster a sense of solidarity amongst officers” which complements my experience as I found that participating in the norm of ‘canteen banter’ allowed me to form relationships with members of the team and gain their trust to be accepted as one of them. Thus, I associate ‘canteen banter’ as a positive element of police culture as it helped me create good working relationships and establish a positive working environment which in turn, improved my wellbeing as I felt part of the team. </w:t>
      </w:r>
    </w:p>
    <w:p w:rsidR="00000000" w:rsidDel="00000000" w:rsidP="00000000" w:rsidRDefault="00000000" w:rsidRPr="00000000" w14:paraId="000000A1">
      <w:pPr>
        <w:spacing w:line="360" w:lineRule="auto"/>
        <w:ind w:right="237"/>
        <w:jc w:val="both"/>
        <w:rPr>
          <w:sz w:val="24"/>
          <w:szCs w:val="24"/>
          <w:highlight w:val="white"/>
        </w:rPr>
      </w:pPr>
      <w:r w:rsidDel="00000000" w:rsidR="00000000" w:rsidRPr="00000000">
        <w:rPr>
          <w:rtl w:val="0"/>
        </w:rPr>
      </w:r>
    </w:p>
    <w:p w:rsidR="00000000" w:rsidDel="00000000" w:rsidP="00000000" w:rsidRDefault="00000000" w:rsidRPr="00000000" w14:paraId="000000A2">
      <w:pPr>
        <w:spacing w:line="360" w:lineRule="auto"/>
        <w:ind w:right="237"/>
        <w:jc w:val="both"/>
        <w:rPr>
          <w:sz w:val="24"/>
          <w:szCs w:val="24"/>
          <w:highlight w:val="white"/>
        </w:rPr>
      </w:pPr>
      <w:r w:rsidDel="00000000" w:rsidR="00000000" w:rsidRPr="00000000">
        <w:rPr>
          <w:sz w:val="24"/>
          <w:szCs w:val="24"/>
          <w:highlight w:val="white"/>
          <w:rtl w:val="0"/>
        </w:rPr>
        <w:t xml:space="preserve">Additionally, reflecting on my experience and understanding the concept of canteen culture has brought to my attention that I continue to engage in such behaviour, as it also acts as a coping mechanism to escape from the tough realities of the job. Brough et al (2016, p.31) acknowledge in their research that '‘dark humour’ is a common way to cope with occupational stress: officers use dark humour to vent their feelings and elicit support from fellow officers”. In my experience, this further confirms that by engaging in this shared behaviour as a tool to cope with the stress and danger of the role, this aspect of police culture can be appreciated for its ability to build resilience to maintain wellbeing in difficult circumstances. However, reflecting on this has highlighted that conforming to canteen culture behaviour does pose some risks as it can create an “anti-social atmosphere amongst officers within which social prejudices, racism, religious bigotry, misogyny, bullying and discrimination can flourish” (Kingshott and Prinsloo, 2004, p.5). Subsequently, I need to be mindful that when I do participate in such behaviour, I do not make insults, derogatory remarks or jokes that could be interpreted in discriminatory. I also need to ensure that I protect my own wellbeing and do not become a victim on the receiving end of such behaviour. If I do ever find myself in this situation and feel overwhelmed by the canteen atmosphere, I will try to take a break and remove myself from the situation to help relieve my feelings and recall my personal values (Mind, 2022) rather than react or retaliate.</w:t>
      </w:r>
    </w:p>
    <w:p w:rsidR="00000000" w:rsidDel="00000000" w:rsidP="00000000" w:rsidRDefault="00000000" w:rsidRPr="00000000" w14:paraId="000000A3">
      <w:pPr>
        <w:spacing w:line="360" w:lineRule="auto"/>
        <w:ind w:right="237"/>
        <w:jc w:val="both"/>
        <w:rPr>
          <w:sz w:val="24"/>
          <w:szCs w:val="24"/>
          <w:highlight w:val="white"/>
        </w:rPr>
      </w:pPr>
      <w:r w:rsidDel="00000000" w:rsidR="00000000" w:rsidRPr="00000000">
        <w:rPr>
          <w:rtl w:val="0"/>
        </w:rPr>
      </w:r>
    </w:p>
    <w:p w:rsidR="00000000" w:rsidDel="00000000" w:rsidP="00000000" w:rsidRDefault="00000000" w:rsidRPr="00000000" w14:paraId="000000A4">
      <w:pPr>
        <w:spacing w:line="360" w:lineRule="auto"/>
        <w:ind w:right="237"/>
        <w:jc w:val="both"/>
        <w:rPr>
          <w:sz w:val="24"/>
          <w:szCs w:val="24"/>
          <w:highlight w:val="white"/>
        </w:rPr>
      </w:pPr>
      <w:r w:rsidDel="00000000" w:rsidR="00000000" w:rsidRPr="00000000">
        <w:rPr>
          <w:sz w:val="24"/>
          <w:szCs w:val="24"/>
          <w:highlight w:val="white"/>
          <w:rtl w:val="0"/>
        </w:rPr>
        <w:t xml:space="preserve">Another characteristic of police organisational culture that has impacted on my wellbeing and resilience since achieving independent patrol status is around masculinity. Prior to joining the police, I believed that I would be able to seek support from my colleagues after witnessing disturbing and traumatic incidents. However, after attending my first sudden death, I learnt that this was not the case and not getting caught up with emotion appeared to be the norm. Masculinity is often associated with police culture and officers are expected to be physically and emotionally tough, aggressive and engage in traditional masculine activities (Waddington, 1999, p.299). Officers who display emotion, are typically regarded as weak (Hobday and Workman-Stark, 2019 p.540). This was evident in my experience as after attending this traumatic incident, most seemed unaffected and appeared to continue on with the shift without acknowledging what we had just encountered. Subsequently, I conformed to this behaviour as I did not want to be perceived as vulnerable by my colleagues. However, this impacted on my wellbeing as I took the emotion home with me after my shift and tried to deal with these thoughts on my own. </w:t>
      </w:r>
    </w:p>
    <w:p w:rsidR="00000000" w:rsidDel="00000000" w:rsidP="00000000" w:rsidRDefault="00000000" w:rsidRPr="00000000" w14:paraId="000000A5">
      <w:pPr>
        <w:spacing w:line="360" w:lineRule="auto"/>
        <w:ind w:right="237"/>
        <w:jc w:val="both"/>
        <w:rPr>
          <w:sz w:val="24"/>
          <w:szCs w:val="24"/>
          <w:highlight w:val="white"/>
        </w:rPr>
      </w:pPr>
      <w:r w:rsidDel="00000000" w:rsidR="00000000" w:rsidRPr="00000000">
        <w:rPr>
          <w:rtl w:val="0"/>
        </w:rPr>
      </w:r>
    </w:p>
    <w:p w:rsidR="00000000" w:rsidDel="00000000" w:rsidP="00000000" w:rsidRDefault="00000000" w:rsidRPr="00000000" w14:paraId="000000A6">
      <w:pPr>
        <w:spacing w:line="360" w:lineRule="auto"/>
        <w:ind w:right="237"/>
        <w:jc w:val="both"/>
        <w:rPr>
          <w:sz w:val="24"/>
          <w:szCs w:val="24"/>
          <w:highlight w:val="white"/>
        </w:rPr>
      </w:pPr>
      <w:r w:rsidDel="00000000" w:rsidR="00000000" w:rsidRPr="00000000">
        <w:rPr>
          <w:sz w:val="24"/>
          <w:szCs w:val="24"/>
          <w:highlight w:val="white"/>
          <w:rtl w:val="0"/>
        </w:rPr>
        <w:t xml:space="preserve">The norms and values of police culture prevent male officers from talking about how the role affects them emotionally in order to preserve the masculine identity associated with the job and officers who do not conform may be viewed as nurturing or weak and subjected to ridicule and shame from peers (Nolan, 2009, p.252). I learnt quickly to suck it up and move on as all my other colleagues had done and it was felt that I was expected  to follow suit. Schein (2010, p.28) recognises in his research as “basic assumptions or basic values” where organisations follow certain practices which are taken for granted by team members and treated as non negotiable. They are not discussed often but understood on their own. Conforming to this masculine identity in order to avoid being viewed as a “foreigner” or “crazy” (Schein, 2010, p.23) meant that I had put myself in an extremely vulnerable position as “long term withholding or covering of emotional reactions has been linked to poor physical and psychological health” (Wastell, 2003, p.842). After time, I recognised that I needed to discover ways to cope with the trauma I encountered and would continue to do so in this role, as dealing with this in my own time was impacting on my relationships at home. Correspondingly, I began to factor in exercise in my routine after my shift. Exercise is regarded as a distraction activity that can be used as a strategy to attempt to reduce or regulate the intensity of emotions, otherwise known as “emotion-focused coping” (Saarni, 1997, p.45). Running post shift acts as an emotional release for me, transforming my mood and allowing me to develop resilience to the duties of the role of a police officer. </w:t>
      </w:r>
    </w:p>
    <w:p w:rsidR="00000000" w:rsidDel="00000000" w:rsidP="00000000" w:rsidRDefault="00000000" w:rsidRPr="00000000" w14:paraId="000000A7">
      <w:pPr>
        <w:spacing w:line="360" w:lineRule="auto"/>
        <w:ind w:right="237"/>
        <w:jc w:val="both"/>
        <w:rPr>
          <w:sz w:val="24"/>
          <w:szCs w:val="24"/>
          <w:highlight w:val="white"/>
        </w:rPr>
      </w:pPr>
      <w:r w:rsidDel="00000000" w:rsidR="00000000" w:rsidRPr="00000000">
        <w:rPr>
          <w:rtl w:val="0"/>
        </w:rPr>
      </w:r>
    </w:p>
    <w:p w:rsidR="00000000" w:rsidDel="00000000" w:rsidP="00000000" w:rsidRDefault="00000000" w:rsidRPr="00000000" w14:paraId="000000A8">
      <w:pPr>
        <w:spacing w:line="360" w:lineRule="auto"/>
        <w:ind w:right="237"/>
        <w:jc w:val="both"/>
        <w:rPr>
          <w:sz w:val="24"/>
          <w:szCs w:val="24"/>
        </w:rPr>
      </w:pPr>
      <w:r w:rsidDel="00000000" w:rsidR="00000000" w:rsidRPr="00000000">
        <w:rPr>
          <w:sz w:val="24"/>
          <w:szCs w:val="24"/>
          <w:highlight w:val="white"/>
          <w:rtl w:val="0"/>
        </w:rPr>
        <w:t xml:space="preserve">Reflecting on my time as a police officer since achieving independent patrol status has highlighted that organisational culture has impacted on my behaviour and work practices.  The canteen culture of policing has allowed me to form relationships with colleagues built on trust and openness, improving my wellbeing. However, this reflective exercise has made me aware that canteen culture can often lead to experiences of discrimination and I need to be mindful that I do not become a perpetrator or victim of such behaviour. The influence of masculine identity has also impacted my experience. Although it is something I chose to conform to and have learnt to cope with by factoring in exercise in my routine, it did initially have a negative outcome. </w:t>
      </w:r>
      <w:r w:rsidDel="00000000" w:rsidR="00000000" w:rsidRPr="00000000">
        <w:rPr>
          <w:rtl w:val="0"/>
        </w:rPr>
      </w:r>
    </w:p>
    <w:p w:rsidR="00000000" w:rsidDel="00000000" w:rsidP="00000000" w:rsidRDefault="00000000" w:rsidRPr="00000000" w14:paraId="000000A9">
      <w:pPr>
        <w:widowControl w:val="0"/>
        <w:spacing w:line="360" w:lineRule="auto"/>
        <w:rPr>
          <w:sz w:val="24"/>
          <w:szCs w:val="24"/>
          <w:highlight w:val="white"/>
        </w:rPr>
      </w:pPr>
      <w:r w:rsidDel="00000000" w:rsidR="00000000" w:rsidRPr="00000000">
        <w:rPr>
          <w:rtl w:val="0"/>
        </w:rPr>
      </w:r>
    </w:p>
    <w:p w:rsidR="00000000" w:rsidDel="00000000" w:rsidP="00000000" w:rsidRDefault="00000000" w:rsidRPr="00000000" w14:paraId="000000AA">
      <w:pPr>
        <w:widowControl w:val="0"/>
        <w:spacing w:line="360" w:lineRule="auto"/>
        <w:rPr>
          <w:sz w:val="24"/>
          <w:szCs w:val="24"/>
          <w:highlight w:val="white"/>
        </w:rPr>
      </w:pPr>
      <w:r w:rsidDel="00000000" w:rsidR="00000000" w:rsidRPr="00000000">
        <w:rPr>
          <w:sz w:val="24"/>
          <w:szCs w:val="24"/>
          <w:highlight w:val="white"/>
          <w:rtl w:val="0"/>
        </w:rPr>
        <w:t xml:space="preserve">Word Count: 1374</w:t>
      </w:r>
    </w:p>
    <w:p w:rsidR="00000000" w:rsidDel="00000000" w:rsidP="00000000" w:rsidRDefault="00000000" w:rsidRPr="00000000" w14:paraId="000000AB">
      <w:pPr>
        <w:widowControl w:val="0"/>
        <w:rPr>
          <w:color w:val="333333"/>
          <w:sz w:val="24"/>
          <w:szCs w:val="24"/>
          <w:highlight w:val="white"/>
        </w:rPr>
      </w:pPr>
      <w:r w:rsidDel="00000000" w:rsidR="00000000" w:rsidRPr="00000000">
        <w:rPr>
          <w:rtl w:val="0"/>
        </w:rPr>
      </w:r>
    </w:p>
    <w:p w:rsidR="00000000" w:rsidDel="00000000" w:rsidP="00000000" w:rsidRDefault="00000000" w:rsidRPr="00000000" w14:paraId="000000AC">
      <w:pPr>
        <w:widowControl w:val="0"/>
        <w:rPr>
          <w:color w:val="333333"/>
          <w:sz w:val="24"/>
          <w:szCs w:val="24"/>
          <w:highlight w:val="white"/>
        </w:rPr>
      </w:pPr>
      <w:r w:rsidDel="00000000" w:rsidR="00000000" w:rsidRPr="00000000">
        <w:rPr>
          <w:color w:val="333333"/>
          <w:sz w:val="24"/>
          <w:szCs w:val="24"/>
          <w:highlight w:val="white"/>
          <w:rtl w:val="0"/>
        </w:rPr>
        <w:t xml:space="preserve">Bibliography:</w:t>
      </w:r>
    </w:p>
    <w:p w:rsidR="00000000" w:rsidDel="00000000" w:rsidP="00000000" w:rsidRDefault="00000000" w:rsidRPr="00000000" w14:paraId="000000AD">
      <w:pPr>
        <w:widowControl w:val="0"/>
        <w:rPr>
          <w:color w:val="333333"/>
          <w:sz w:val="24"/>
          <w:szCs w:val="24"/>
          <w:highlight w:val="white"/>
        </w:rPr>
      </w:pPr>
      <w:r w:rsidDel="00000000" w:rsidR="00000000" w:rsidRPr="00000000">
        <w:rPr>
          <w:rtl w:val="0"/>
        </w:rPr>
      </w:r>
    </w:p>
    <w:p w:rsidR="00000000" w:rsidDel="00000000" w:rsidP="00000000" w:rsidRDefault="00000000" w:rsidRPr="00000000" w14:paraId="000000AE">
      <w:pPr>
        <w:widowControl w:val="0"/>
        <w:rPr>
          <w:color w:val="333333"/>
          <w:sz w:val="24"/>
          <w:szCs w:val="24"/>
        </w:rPr>
      </w:pPr>
      <w:r w:rsidDel="00000000" w:rsidR="00000000" w:rsidRPr="00000000">
        <w:rPr>
          <w:color w:val="333333"/>
          <w:sz w:val="24"/>
          <w:szCs w:val="24"/>
          <w:rtl w:val="0"/>
        </w:rPr>
        <w:t xml:space="preserve">Biggs, A., Brough, P. and Barbour, J. (2014) ‘Relationships of individual and organisational support with engagement: examining various types of causality in a three-wave study’. </w:t>
      </w:r>
      <w:r w:rsidDel="00000000" w:rsidR="00000000" w:rsidRPr="00000000">
        <w:rPr>
          <w:i w:val="1"/>
          <w:color w:val="333333"/>
          <w:sz w:val="24"/>
          <w:szCs w:val="24"/>
          <w:rtl w:val="0"/>
        </w:rPr>
        <w:t xml:space="preserve">Work &amp; Stress,</w:t>
      </w:r>
      <w:r w:rsidDel="00000000" w:rsidR="00000000" w:rsidRPr="00000000">
        <w:rPr>
          <w:color w:val="333333"/>
          <w:sz w:val="24"/>
          <w:szCs w:val="24"/>
          <w:rtl w:val="0"/>
        </w:rPr>
        <w:t xml:space="preserve"> 28, pp: 236–254. DOI: 10.1080/02678373.2014.934316. </w:t>
      </w:r>
    </w:p>
    <w:p w:rsidR="00000000" w:rsidDel="00000000" w:rsidP="00000000" w:rsidRDefault="00000000" w:rsidRPr="00000000" w14:paraId="000000AF">
      <w:pPr>
        <w:spacing w:line="276" w:lineRule="auto"/>
        <w:rPr>
          <w:sz w:val="24"/>
          <w:szCs w:val="24"/>
        </w:rPr>
      </w:pPr>
      <w:r w:rsidDel="00000000" w:rsidR="00000000" w:rsidRPr="00000000">
        <w:rPr>
          <w:rtl w:val="0"/>
        </w:rPr>
      </w:r>
    </w:p>
    <w:p w:rsidR="00000000" w:rsidDel="00000000" w:rsidP="00000000" w:rsidRDefault="00000000" w:rsidRPr="00000000" w14:paraId="000000B0">
      <w:pPr>
        <w:spacing w:line="276" w:lineRule="auto"/>
        <w:rPr>
          <w:sz w:val="24"/>
          <w:szCs w:val="24"/>
        </w:rPr>
      </w:pPr>
      <w:r w:rsidDel="00000000" w:rsidR="00000000" w:rsidRPr="00000000">
        <w:rPr>
          <w:color w:val="333333"/>
          <w:sz w:val="24"/>
          <w:szCs w:val="24"/>
          <w:rtl w:val="0"/>
        </w:rPr>
        <w:t xml:space="preserve">Brough, P., Chataway, S., and Biggs, A. (2016). ‘You don’t want people knowing you’re a copper! A contemporary assessment of police organisational culture’. </w:t>
      </w:r>
      <w:r w:rsidDel="00000000" w:rsidR="00000000" w:rsidRPr="00000000">
        <w:rPr>
          <w:i w:val="1"/>
          <w:color w:val="333333"/>
          <w:sz w:val="24"/>
          <w:szCs w:val="24"/>
          <w:rtl w:val="0"/>
        </w:rPr>
        <w:t xml:space="preserve">International Journal of Police Science &amp; Management</w:t>
      </w:r>
      <w:r w:rsidDel="00000000" w:rsidR="00000000" w:rsidRPr="00000000">
        <w:rPr>
          <w:color w:val="333333"/>
          <w:sz w:val="24"/>
          <w:szCs w:val="24"/>
          <w:rtl w:val="0"/>
        </w:rPr>
        <w:t xml:space="preserve">, </w:t>
      </w:r>
      <w:r w:rsidDel="00000000" w:rsidR="00000000" w:rsidRPr="00000000">
        <w:rPr>
          <w:i w:val="1"/>
          <w:color w:val="333333"/>
          <w:sz w:val="24"/>
          <w:szCs w:val="24"/>
          <w:rtl w:val="0"/>
        </w:rPr>
        <w:t xml:space="preserve">18</w:t>
      </w:r>
      <w:r w:rsidDel="00000000" w:rsidR="00000000" w:rsidRPr="00000000">
        <w:rPr>
          <w:color w:val="333333"/>
          <w:sz w:val="24"/>
          <w:szCs w:val="24"/>
          <w:rtl w:val="0"/>
        </w:rPr>
        <w:t xml:space="preserve">(1), pp: 28–36. DOI: </w:t>
      </w:r>
      <w:hyperlink r:id="rId13">
        <w:r w:rsidDel="00000000" w:rsidR="00000000" w:rsidRPr="00000000">
          <w:rPr>
            <w:color w:val="006acc"/>
            <w:sz w:val="24"/>
            <w:szCs w:val="24"/>
            <w:u w:val="single"/>
            <w:rtl w:val="0"/>
          </w:rPr>
          <w:t xml:space="preserve">https://doi.org/10.1177/1461355716638361</w:t>
        </w:r>
      </w:hyperlink>
      <w:r w:rsidDel="00000000" w:rsidR="00000000" w:rsidRPr="00000000">
        <w:rPr>
          <w:rtl w:val="0"/>
        </w:rPr>
      </w:r>
    </w:p>
    <w:p w:rsidR="00000000" w:rsidDel="00000000" w:rsidP="00000000" w:rsidRDefault="00000000" w:rsidRPr="00000000" w14:paraId="000000B1">
      <w:pPr>
        <w:spacing w:line="276" w:lineRule="auto"/>
        <w:rPr>
          <w:sz w:val="24"/>
          <w:szCs w:val="24"/>
        </w:rPr>
      </w:pPr>
      <w:r w:rsidDel="00000000" w:rsidR="00000000" w:rsidRPr="00000000">
        <w:rPr>
          <w:rtl w:val="0"/>
        </w:rPr>
      </w:r>
    </w:p>
    <w:p w:rsidR="00000000" w:rsidDel="00000000" w:rsidP="00000000" w:rsidRDefault="00000000" w:rsidRPr="00000000" w14:paraId="000000B2">
      <w:pPr>
        <w:spacing w:line="276" w:lineRule="auto"/>
        <w:rPr>
          <w:sz w:val="24"/>
          <w:szCs w:val="24"/>
        </w:rPr>
      </w:pPr>
      <w:r w:rsidDel="00000000" w:rsidR="00000000" w:rsidRPr="00000000">
        <w:rPr>
          <w:color w:val="333333"/>
          <w:sz w:val="24"/>
          <w:szCs w:val="24"/>
          <w:rtl w:val="0"/>
        </w:rPr>
        <w:t xml:space="preserve">Caplan, J. (2003) ‘Police Cynicism: Police Survival Tool?’. </w:t>
      </w:r>
      <w:r w:rsidDel="00000000" w:rsidR="00000000" w:rsidRPr="00000000">
        <w:rPr>
          <w:i w:val="1"/>
          <w:color w:val="333333"/>
          <w:sz w:val="24"/>
          <w:szCs w:val="24"/>
          <w:rtl w:val="0"/>
        </w:rPr>
        <w:t xml:space="preserve">The Police Journal</w:t>
      </w:r>
      <w:r w:rsidDel="00000000" w:rsidR="00000000" w:rsidRPr="00000000">
        <w:rPr>
          <w:color w:val="333333"/>
          <w:sz w:val="24"/>
          <w:szCs w:val="24"/>
          <w:rtl w:val="0"/>
        </w:rPr>
        <w:t xml:space="preserve">, </w:t>
      </w:r>
      <w:r w:rsidDel="00000000" w:rsidR="00000000" w:rsidRPr="00000000">
        <w:rPr>
          <w:i w:val="1"/>
          <w:color w:val="333333"/>
          <w:sz w:val="24"/>
          <w:szCs w:val="24"/>
          <w:rtl w:val="0"/>
        </w:rPr>
        <w:t xml:space="preserve">76</w:t>
      </w:r>
      <w:r w:rsidDel="00000000" w:rsidR="00000000" w:rsidRPr="00000000">
        <w:rPr>
          <w:color w:val="333333"/>
          <w:sz w:val="24"/>
          <w:szCs w:val="24"/>
          <w:rtl w:val="0"/>
        </w:rPr>
        <w:t xml:space="preserve">(4), pp: 304–313. DOI: </w:t>
      </w:r>
      <w:hyperlink r:id="rId14">
        <w:r w:rsidDel="00000000" w:rsidR="00000000" w:rsidRPr="00000000">
          <w:rPr>
            <w:color w:val="006acc"/>
            <w:sz w:val="24"/>
            <w:szCs w:val="24"/>
            <w:u w:val="single"/>
            <w:rtl w:val="0"/>
          </w:rPr>
          <w:t xml:space="preserve">https://doi.org/10.1350/pojo.76.4.304.25821</w:t>
        </w:r>
      </w:hyperlink>
      <w:r w:rsidDel="00000000" w:rsidR="00000000" w:rsidRPr="00000000">
        <w:rPr>
          <w:rtl w:val="0"/>
        </w:rPr>
      </w:r>
    </w:p>
    <w:p w:rsidR="00000000" w:rsidDel="00000000" w:rsidP="00000000" w:rsidRDefault="00000000" w:rsidRPr="00000000" w14:paraId="000000B3">
      <w:pPr>
        <w:spacing w:line="276" w:lineRule="auto"/>
        <w:rPr>
          <w:sz w:val="24"/>
          <w:szCs w:val="24"/>
        </w:rPr>
      </w:pPr>
      <w:r w:rsidDel="00000000" w:rsidR="00000000" w:rsidRPr="00000000">
        <w:rPr>
          <w:rtl w:val="0"/>
        </w:rPr>
      </w:r>
    </w:p>
    <w:p w:rsidR="00000000" w:rsidDel="00000000" w:rsidP="00000000" w:rsidRDefault="00000000" w:rsidRPr="00000000" w14:paraId="000000B4">
      <w:pPr>
        <w:spacing w:line="276" w:lineRule="auto"/>
        <w:rPr>
          <w:sz w:val="24"/>
          <w:szCs w:val="24"/>
        </w:rPr>
      </w:pPr>
      <w:r w:rsidDel="00000000" w:rsidR="00000000" w:rsidRPr="00000000">
        <w:rPr>
          <w:sz w:val="24"/>
          <w:szCs w:val="24"/>
          <w:rtl w:val="0"/>
        </w:rPr>
        <w:t xml:space="preserve">Loftus, B. (2010) ‘Police occupational culture, classic themes, altered times.’ </w:t>
      </w:r>
      <w:r w:rsidDel="00000000" w:rsidR="00000000" w:rsidRPr="00000000">
        <w:rPr>
          <w:i w:val="1"/>
          <w:sz w:val="24"/>
          <w:szCs w:val="24"/>
          <w:rtl w:val="0"/>
        </w:rPr>
        <w:t xml:space="preserve">Policing and Society</w:t>
      </w:r>
      <w:r w:rsidDel="00000000" w:rsidR="00000000" w:rsidRPr="00000000">
        <w:rPr>
          <w:sz w:val="24"/>
          <w:szCs w:val="24"/>
          <w:rtl w:val="0"/>
        </w:rPr>
        <w:t xml:space="preserve">, 20(1), pp: 1-20. DOI: </w:t>
      </w:r>
      <w:hyperlink r:id="rId15">
        <w:r w:rsidDel="00000000" w:rsidR="00000000" w:rsidRPr="00000000">
          <w:rPr>
            <w:sz w:val="24"/>
            <w:szCs w:val="24"/>
            <w:rtl w:val="0"/>
          </w:rPr>
          <w:t xml:space="preserve">https://doi.org/10.1080/10439460903281547</w:t>
        </w:r>
      </w:hyperlink>
      <w:r w:rsidDel="00000000" w:rsidR="00000000" w:rsidRPr="00000000">
        <w:rPr>
          <w:rtl w:val="0"/>
        </w:rPr>
      </w:r>
    </w:p>
    <w:p w:rsidR="00000000" w:rsidDel="00000000" w:rsidP="00000000" w:rsidRDefault="00000000" w:rsidRPr="00000000" w14:paraId="000000B5">
      <w:pPr>
        <w:spacing w:line="276" w:lineRule="auto"/>
        <w:rPr>
          <w:sz w:val="24"/>
          <w:szCs w:val="24"/>
        </w:rPr>
      </w:pPr>
      <w:r w:rsidDel="00000000" w:rsidR="00000000" w:rsidRPr="00000000">
        <w:rPr>
          <w:rtl w:val="0"/>
        </w:rPr>
      </w:r>
    </w:p>
    <w:p w:rsidR="00000000" w:rsidDel="00000000" w:rsidP="00000000" w:rsidRDefault="00000000" w:rsidRPr="00000000" w14:paraId="000000B6">
      <w:pPr>
        <w:spacing w:line="276" w:lineRule="auto"/>
        <w:rPr>
          <w:sz w:val="24"/>
          <w:szCs w:val="24"/>
        </w:rPr>
      </w:pPr>
      <w:r w:rsidDel="00000000" w:rsidR="00000000" w:rsidRPr="00000000">
        <w:rPr>
          <w:sz w:val="24"/>
          <w:szCs w:val="24"/>
          <w:rtl w:val="0"/>
        </w:rPr>
        <w:t xml:space="preserve">Kingshott, B. and Prinsloo, J. (2004) ​​’The universality of the “Police Canteen Culture”’. A</w:t>
      </w:r>
      <w:r w:rsidDel="00000000" w:rsidR="00000000" w:rsidRPr="00000000">
        <w:rPr>
          <w:i w:val="1"/>
          <w:sz w:val="24"/>
          <w:szCs w:val="24"/>
          <w:rtl w:val="0"/>
        </w:rPr>
        <w:t xml:space="preserve">cta Criminologica:</w:t>
      </w:r>
      <w:r w:rsidDel="00000000" w:rsidR="00000000" w:rsidRPr="00000000">
        <w:rPr>
          <w:sz w:val="24"/>
          <w:szCs w:val="24"/>
          <w:rtl w:val="0"/>
        </w:rPr>
        <w:t xml:space="preserve"> </w:t>
      </w:r>
      <w:r w:rsidDel="00000000" w:rsidR="00000000" w:rsidRPr="00000000">
        <w:rPr>
          <w:i w:val="1"/>
          <w:color w:val="222222"/>
          <w:sz w:val="24"/>
          <w:szCs w:val="24"/>
          <w:rtl w:val="0"/>
        </w:rPr>
        <w:t xml:space="preserve">African Journal of Criminology &amp; Victimology</w:t>
      </w:r>
      <w:r w:rsidDel="00000000" w:rsidR="00000000" w:rsidRPr="00000000">
        <w:rPr>
          <w:color w:val="222222"/>
          <w:sz w:val="24"/>
          <w:szCs w:val="24"/>
          <w:rtl w:val="0"/>
        </w:rPr>
        <w:t xml:space="preserve">, </w:t>
      </w:r>
      <w:r w:rsidDel="00000000" w:rsidR="00000000" w:rsidRPr="00000000">
        <w:rPr>
          <w:i w:val="1"/>
          <w:color w:val="222222"/>
          <w:sz w:val="24"/>
          <w:szCs w:val="24"/>
          <w:rtl w:val="0"/>
        </w:rPr>
        <w:t xml:space="preserve">17</w:t>
      </w:r>
      <w:r w:rsidDel="00000000" w:rsidR="00000000" w:rsidRPr="00000000">
        <w:rPr>
          <w:color w:val="222222"/>
          <w:sz w:val="24"/>
          <w:szCs w:val="24"/>
          <w:rtl w:val="0"/>
        </w:rPr>
        <w:t xml:space="preserve">(1), pp: 1-16.</w:t>
      </w:r>
      <w:r w:rsidDel="00000000" w:rsidR="00000000" w:rsidRPr="00000000">
        <w:rPr>
          <w:rtl w:val="0"/>
        </w:rPr>
      </w:r>
    </w:p>
    <w:p w:rsidR="00000000" w:rsidDel="00000000" w:rsidP="00000000" w:rsidRDefault="00000000" w:rsidRPr="00000000" w14:paraId="000000B7">
      <w:pPr>
        <w:spacing w:line="276" w:lineRule="auto"/>
        <w:rPr>
          <w:sz w:val="24"/>
          <w:szCs w:val="24"/>
        </w:rPr>
      </w:pPr>
      <w:r w:rsidDel="00000000" w:rsidR="00000000" w:rsidRPr="00000000">
        <w:rPr>
          <w:rtl w:val="0"/>
        </w:rPr>
      </w:r>
    </w:p>
    <w:p w:rsidR="00000000" w:rsidDel="00000000" w:rsidP="00000000" w:rsidRDefault="00000000" w:rsidRPr="00000000" w14:paraId="000000B8">
      <w:pPr>
        <w:spacing w:line="276" w:lineRule="auto"/>
        <w:rPr>
          <w:sz w:val="24"/>
          <w:szCs w:val="24"/>
        </w:rPr>
      </w:pPr>
      <w:r w:rsidDel="00000000" w:rsidR="00000000" w:rsidRPr="00000000">
        <w:rPr>
          <w:sz w:val="24"/>
          <w:szCs w:val="24"/>
          <w:rtl w:val="0"/>
        </w:rPr>
        <w:t xml:space="preserve">Mind (2022) </w:t>
      </w:r>
      <w:r w:rsidDel="00000000" w:rsidR="00000000" w:rsidRPr="00000000">
        <w:rPr>
          <w:i w:val="1"/>
          <w:sz w:val="24"/>
          <w:szCs w:val="24"/>
          <w:rtl w:val="0"/>
        </w:rPr>
        <w:t xml:space="preserve">Managing Stress and Building Resilience. </w:t>
      </w:r>
      <w:r w:rsidDel="00000000" w:rsidR="00000000" w:rsidRPr="00000000">
        <w:rPr>
          <w:sz w:val="24"/>
          <w:szCs w:val="24"/>
          <w:rtl w:val="0"/>
        </w:rPr>
        <w:t xml:space="preserve">Available at: </w:t>
      </w:r>
      <w:hyperlink r:id="rId16">
        <w:r w:rsidDel="00000000" w:rsidR="00000000" w:rsidRPr="00000000">
          <w:rPr>
            <w:color w:val="1155cc"/>
            <w:sz w:val="24"/>
            <w:szCs w:val="24"/>
            <w:u w:val="single"/>
            <w:rtl w:val="0"/>
          </w:rPr>
          <w:t xml:space="preserve">https://www.mind.org.uk/information-support/types-of-mental-health-problems/stress/managing-stress-and-building-resilience/</w:t>
        </w:r>
      </w:hyperlink>
      <w:r w:rsidDel="00000000" w:rsidR="00000000" w:rsidRPr="00000000">
        <w:rPr>
          <w:sz w:val="24"/>
          <w:szCs w:val="24"/>
          <w:rtl w:val="0"/>
        </w:rPr>
        <w:t xml:space="preserve"> (Accessed: 20 December 2022). </w:t>
      </w:r>
    </w:p>
    <w:p w:rsidR="00000000" w:rsidDel="00000000" w:rsidP="00000000" w:rsidRDefault="00000000" w:rsidRPr="00000000" w14:paraId="000000B9">
      <w:pPr>
        <w:spacing w:line="276" w:lineRule="auto"/>
        <w:rPr>
          <w:sz w:val="24"/>
          <w:szCs w:val="24"/>
        </w:rPr>
      </w:pPr>
      <w:r w:rsidDel="00000000" w:rsidR="00000000" w:rsidRPr="00000000">
        <w:rPr>
          <w:rtl w:val="0"/>
        </w:rPr>
      </w:r>
    </w:p>
    <w:p w:rsidR="00000000" w:rsidDel="00000000" w:rsidP="00000000" w:rsidRDefault="00000000" w:rsidRPr="00000000" w14:paraId="000000BA">
      <w:pPr>
        <w:spacing w:line="276" w:lineRule="auto"/>
        <w:rPr>
          <w:sz w:val="24"/>
          <w:szCs w:val="24"/>
        </w:rPr>
      </w:pPr>
      <w:r w:rsidDel="00000000" w:rsidR="00000000" w:rsidRPr="00000000">
        <w:rPr>
          <w:color w:val="333333"/>
          <w:sz w:val="24"/>
          <w:szCs w:val="24"/>
          <w:rtl w:val="0"/>
        </w:rPr>
        <w:t xml:space="preserve">Nolan, T. (2009) ‘Behind the Blue Wall of Silence: Essay’. </w:t>
      </w:r>
      <w:r w:rsidDel="00000000" w:rsidR="00000000" w:rsidRPr="00000000">
        <w:rPr>
          <w:i w:val="1"/>
          <w:color w:val="333333"/>
          <w:sz w:val="24"/>
          <w:szCs w:val="24"/>
          <w:rtl w:val="0"/>
        </w:rPr>
        <w:t xml:space="preserve">Men and Masculinities</w:t>
      </w:r>
      <w:r w:rsidDel="00000000" w:rsidR="00000000" w:rsidRPr="00000000">
        <w:rPr>
          <w:color w:val="333333"/>
          <w:sz w:val="24"/>
          <w:szCs w:val="24"/>
          <w:rtl w:val="0"/>
        </w:rPr>
        <w:t xml:space="preserve">, </w:t>
      </w:r>
      <w:r w:rsidDel="00000000" w:rsidR="00000000" w:rsidRPr="00000000">
        <w:rPr>
          <w:i w:val="1"/>
          <w:color w:val="333333"/>
          <w:sz w:val="24"/>
          <w:szCs w:val="24"/>
          <w:rtl w:val="0"/>
        </w:rPr>
        <w:t xml:space="preserve">12</w:t>
      </w:r>
      <w:r w:rsidDel="00000000" w:rsidR="00000000" w:rsidRPr="00000000">
        <w:rPr>
          <w:color w:val="333333"/>
          <w:sz w:val="24"/>
          <w:szCs w:val="24"/>
          <w:rtl w:val="0"/>
        </w:rPr>
        <w:t xml:space="preserve">(2), pp: 250–257. DOI: </w:t>
      </w:r>
      <w:hyperlink r:id="rId17">
        <w:r w:rsidDel="00000000" w:rsidR="00000000" w:rsidRPr="00000000">
          <w:rPr>
            <w:color w:val="006acc"/>
            <w:sz w:val="24"/>
            <w:szCs w:val="24"/>
            <w:u w:val="single"/>
            <w:rtl w:val="0"/>
          </w:rPr>
          <w:t xml:space="preserve">https://doi.org/10.1177/1097184X09334700</w:t>
        </w:r>
      </w:hyperlink>
      <w:r w:rsidDel="00000000" w:rsidR="00000000" w:rsidRPr="00000000">
        <w:rPr>
          <w:rtl w:val="0"/>
        </w:rPr>
      </w:r>
    </w:p>
    <w:p w:rsidR="00000000" w:rsidDel="00000000" w:rsidP="00000000" w:rsidRDefault="00000000" w:rsidRPr="00000000" w14:paraId="000000BB">
      <w:pPr>
        <w:spacing w:line="276" w:lineRule="auto"/>
        <w:rPr>
          <w:sz w:val="24"/>
          <w:szCs w:val="24"/>
        </w:rPr>
      </w:pPr>
      <w:r w:rsidDel="00000000" w:rsidR="00000000" w:rsidRPr="00000000">
        <w:rPr>
          <w:rtl w:val="0"/>
        </w:rPr>
      </w:r>
    </w:p>
    <w:p w:rsidR="00000000" w:rsidDel="00000000" w:rsidP="00000000" w:rsidRDefault="00000000" w:rsidRPr="00000000" w14:paraId="000000BC">
      <w:pPr>
        <w:spacing w:line="276" w:lineRule="auto"/>
        <w:rPr>
          <w:sz w:val="24"/>
          <w:szCs w:val="24"/>
        </w:rPr>
      </w:pPr>
      <w:r w:rsidDel="00000000" w:rsidR="00000000" w:rsidRPr="00000000">
        <w:rPr>
          <w:color w:val="333333"/>
          <w:sz w:val="24"/>
          <w:szCs w:val="24"/>
          <w:rtl w:val="0"/>
        </w:rPr>
        <w:t xml:space="preserve">Reuss-Ianni, E. (1993) </w:t>
      </w:r>
      <w:r w:rsidDel="00000000" w:rsidR="00000000" w:rsidRPr="00000000">
        <w:rPr>
          <w:i w:val="1"/>
          <w:color w:val="333333"/>
          <w:sz w:val="24"/>
          <w:szCs w:val="24"/>
          <w:rtl w:val="0"/>
        </w:rPr>
        <w:t xml:space="preserve">Two Cultures of Policing: Street Cops and Management Cops</w:t>
      </w:r>
      <w:r w:rsidDel="00000000" w:rsidR="00000000" w:rsidRPr="00000000">
        <w:rPr>
          <w:color w:val="333333"/>
          <w:sz w:val="24"/>
          <w:szCs w:val="24"/>
          <w:rtl w:val="0"/>
        </w:rPr>
        <w:t xml:space="preserve">. New Jersey: Transaction. </w:t>
      </w:r>
      <w:r w:rsidDel="00000000" w:rsidR="00000000" w:rsidRPr="00000000">
        <w:rPr>
          <w:rtl w:val="0"/>
        </w:rPr>
      </w:r>
    </w:p>
    <w:p w:rsidR="00000000" w:rsidDel="00000000" w:rsidP="00000000" w:rsidRDefault="00000000" w:rsidRPr="00000000" w14:paraId="000000BD">
      <w:pPr>
        <w:spacing w:line="276" w:lineRule="auto"/>
        <w:rPr>
          <w:sz w:val="24"/>
          <w:szCs w:val="24"/>
        </w:rPr>
      </w:pPr>
      <w:r w:rsidDel="00000000" w:rsidR="00000000" w:rsidRPr="00000000">
        <w:rPr>
          <w:rtl w:val="0"/>
        </w:rPr>
      </w:r>
    </w:p>
    <w:p w:rsidR="00000000" w:rsidDel="00000000" w:rsidP="00000000" w:rsidRDefault="00000000" w:rsidRPr="00000000" w14:paraId="000000BE">
      <w:pPr>
        <w:widowControl w:val="0"/>
        <w:rPr>
          <w:sz w:val="24"/>
          <w:szCs w:val="24"/>
        </w:rPr>
      </w:pPr>
      <w:r w:rsidDel="00000000" w:rsidR="00000000" w:rsidRPr="00000000">
        <w:rPr>
          <w:color w:val="333333"/>
          <w:sz w:val="24"/>
          <w:szCs w:val="24"/>
          <w:rtl w:val="0"/>
        </w:rPr>
        <w:t xml:space="preserve">Saarni, C. (1997) ‘Coping with aversive feeling’. </w:t>
      </w:r>
      <w:r w:rsidDel="00000000" w:rsidR="00000000" w:rsidRPr="00000000">
        <w:rPr>
          <w:i w:val="1"/>
          <w:color w:val="333333"/>
          <w:sz w:val="24"/>
          <w:szCs w:val="24"/>
          <w:rtl w:val="0"/>
        </w:rPr>
        <w:t xml:space="preserve">Motivation and Emotion</w:t>
      </w:r>
      <w:r w:rsidDel="00000000" w:rsidR="00000000" w:rsidRPr="00000000">
        <w:rPr>
          <w:color w:val="333333"/>
          <w:sz w:val="24"/>
          <w:szCs w:val="24"/>
          <w:rtl w:val="0"/>
        </w:rPr>
        <w:t xml:space="preserve">, 21, pp: 45-63. DOI: </w:t>
      </w:r>
      <w:hyperlink r:id="rId18">
        <w:r w:rsidDel="00000000" w:rsidR="00000000" w:rsidRPr="00000000">
          <w:rPr>
            <w:color w:val="1155cc"/>
            <w:sz w:val="24"/>
            <w:szCs w:val="24"/>
            <w:u w:val="single"/>
            <w:rtl w:val="0"/>
          </w:rPr>
          <w:t xml:space="preserve">https://doi.org/10.1023/A:1024474314409</w:t>
        </w:r>
      </w:hyperlink>
      <w:r w:rsidDel="00000000" w:rsidR="00000000" w:rsidRPr="00000000">
        <w:rPr>
          <w:color w:val="333333"/>
          <w:sz w:val="24"/>
          <w:szCs w:val="24"/>
          <w:rtl w:val="0"/>
        </w:rPr>
        <w:t xml:space="preserve"> </w:t>
      </w:r>
      <w:r w:rsidDel="00000000" w:rsidR="00000000" w:rsidRPr="00000000">
        <w:rPr>
          <w:rtl w:val="0"/>
        </w:rPr>
      </w:r>
    </w:p>
    <w:p w:rsidR="00000000" w:rsidDel="00000000" w:rsidP="00000000" w:rsidRDefault="00000000" w:rsidRPr="00000000" w14:paraId="000000BF">
      <w:pPr>
        <w:spacing w:line="276" w:lineRule="auto"/>
        <w:rPr>
          <w:sz w:val="24"/>
          <w:szCs w:val="24"/>
        </w:rPr>
      </w:pPr>
      <w:r w:rsidDel="00000000" w:rsidR="00000000" w:rsidRPr="00000000">
        <w:rPr>
          <w:rtl w:val="0"/>
        </w:rPr>
      </w:r>
    </w:p>
    <w:p w:rsidR="00000000" w:rsidDel="00000000" w:rsidP="00000000" w:rsidRDefault="00000000" w:rsidRPr="00000000" w14:paraId="000000C0">
      <w:pPr>
        <w:spacing w:line="276" w:lineRule="auto"/>
        <w:rPr>
          <w:sz w:val="24"/>
          <w:szCs w:val="24"/>
        </w:rPr>
      </w:pPr>
      <w:r w:rsidDel="00000000" w:rsidR="00000000" w:rsidRPr="00000000">
        <w:rPr>
          <w:sz w:val="24"/>
          <w:szCs w:val="24"/>
          <w:rtl w:val="0"/>
        </w:rPr>
        <w:t xml:space="preserve">Schein, E. (1985) </w:t>
      </w:r>
      <w:r w:rsidDel="00000000" w:rsidR="00000000" w:rsidRPr="00000000">
        <w:rPr>
          <w:i w:val="1"/>
          <w:sz w:val="24"/>
          <w:szCs w:val="24"/>
          <w:rtl w:val="0"/>
        </w:rPr>
        <w:t xml:space="preserve">Organisational Culture and Leadership. </w:t>
      </w:r>
      <w:r w:rsidDel="00000000" w:rsidR="00000000" w:rsidRPr="00000000">
        <w:rPr>
          <w:sz w:val="24"/>
          <w:szCs w:val="24"/>
          <w:rtl w:val="0"/>
        </w:rPr>
        <w:t xml:space="preserve">San Francisco: Jossey Bass. </w:t>
      </w:r>
    </w:p>
    <w:p w:rsidR="00000000" w:rsidDel="00000000" w:rsidP="00000000" w:rsidRDefault="00000000" w:rsidRPr="00000000" w14:paraId="000000C1">
      <w:pPr>
        <w:spacing w:line="276" w:lineRule="auto"/>
        <w:rPr>
          <w:sz w:val="24"/>
          <w:szCs w:val="24"/>
        </w:rPr>
      </w:pPr>
      <w:r w:rsidDel="00000000" w:rsidR="00000000" w:rsidRPr="00000000">
        <w:rPr>
          <w:rtl w:val="0"/>
        </w:rPr>
      </w:r>
    </w:p>
    <w:p w:rsidR="00000000" w:rsidDel="00000000" w:rsidP="00000000" w:rsidRDefault="00000000" w:rsidRPr="00000000" w14:paraId="000000C2">
      <w:pPr>
        <w:spacing w:line="276" w:lineRule="auto"/>
        <w:rPr>
          <w:sz w:val="24"/>
          <w:szCs w:val="24"/>
        </w:rPr>
      </w:pPr>
      <w:r w:rsidDel="00000000" w:rsidR="00000000" w:rsidRPr="00000000">
        <w:rPr>
          <w:sz w:val="24"/>
          <w:szCs w:val="24"/>
          <w:rtl w:val="0"/>
        </w:rPr>
        <w:t xml:space="preserve">Schein, E. (2010) </w:t>
      </w:r>
      <w:r w:rsidDel="00000000" w:rsidR="00000000" w:rsidRPr="00000000">
        <w:rPr>
          <w:i w:val="1"/>
          <w:sz w:val="24"/>
          <w:szCs w:val="24"/>
          <w:rtl w:val="0"/>
        </w:rPr>
        <w:t xml:space="preserve">Organisational Culture and Leadership. </w:t>
      </w:r>
      <w:r w:rsidDel="00000000" w:rsidR="00000000" w:rsidRPr="00000000">
        <w:rPr>
          <w:sz w:val="24"/>
          <w:szCs w:val="24"/>
          <w:rtl w:val="0"/>
        </w:rPr>
        <w:t xml:space="preserve">4th Edition. San Francisco: John Wiley &amp; Sons. </w:t>
      </w:r>
    </w:p>
    <w:p w:rsidR="00000000" w:rsidDel="00000000" w:rsidP="00000000" w:rsidRDefault="00000000" w:rsidRPr="00000000" w14:paraId="000000C3">
      <w:pPr>
        <w:spacing w:line="276" w:lineRule="auto"/>
        <w:rPr>
          <w:sz w:val="24"/>
          <w:szCs w:val="24"/>
        </w:rPr>
      </w:pPr>
      <w:r w:rsidDel="00000000" w:rsidR="00000000" w:rsidRPr="00000000">
        <w:rPr>
          <w:rtl w:val="0"/>
        </w:rPr>
      </w:r>
    </w:p>
    <w:p w:rsidR="00000000" w:rsidDel="00000000" w:rsidP="00000000" w:rsidRDefault="00000000" w:rsidRPr="00000000" w14:paraId="000000C4">
      <w:pPr>
        <w:spacing w:line="276" w:lineRule="auto"/>
        <w:rPr>
          <w:sz w:val="24"/>
          <w:szCs w:val="24"/>
        </w:rPr>
      </w:pPr>
      <w:r w:rsidDel="00000000" w:rsidR="00000000" w:rsidRPr="00000000">
        <w:rPr>
          <w:sz w:val="24"/>
          <w:szCs w:val="24"/>
          <w:rtl w:val="0"/>
        </w:rPr>
        <w:t xml:space="preserve">Waddington, P. (1999) ‘Police (Canteen) Subculture: An Appreciation’. </w:t>
      </w:r>
      <w:r w:rsidDel="00000000" w:rsidR="00000000" w:rsidRPr="00000000">
        <w:rPr>
          <w:i w:val="1"/>
          <w:sz w:val="24"/>
          <w:szCs w:val="24"/>
          <w:rtl w:val="0"/>
        </w:rPr>
        <w:t xml:space="preserve">The British Journal of Criminology</w:t>
      </w:r>
      <w:r w:rsidDel="00000000" w:rsidR="00000000" w:rsidRPr="00000000">
        <w:rPr>
          <w:sz w:val="24"/>
          <w:szCs w:val="24"/>
          <w:rtl w:val="0"/>
        </w:rPr>
        <w:t xml:space="preserve">, </w:t>
      </w:r>
      <w:r w:rsidDel="00000000" w:rsidR="00000000" w:rsidRPr="00000000">
        <w:rPr>
          <w:i w:val="1"/>
          <w:sz w:val="24"/>
          <w:szCs w:val="24"/>
          <w:rtl w:val="0"/>
        </w:rPr>
        <w:t xml:space="preserve">39</w:t>
      </w:r>
      <w:r w:rsidDel="00000000" w:rsidR="00000000" w:rsidRPr="00000000">
        <w:rPr>
          <w:sz w:val="24"/>
          <w:szCs w:val="24"/>
          <w:rtl w:val="0"/>
        </w:rPr>
        <w:t xml:space="preserve">(2), pp: 287–309. DOI: http://www.jstor.org/stable/23637974</w:t>
      </w:r>
    </w:p>
    <w:p w:rsidR="00000000" w:rsidDel="00000000" w:rsidP="00000000" w:rsidRDefault="00000000" w:rsidRPr="00000000" w14:paraId="000000C5">
      <w:pPr>
        <w:spacing w:line="276" w:lineRule="auto"/>
        <w:rPr>
          <w:sz w:val="24"/>
          <w:szCs w:val="24"/>
        </w:rPr>
      </w:pPr>
      <w:r w:rsidDel="00000000" w:rsidR="00000000" w:rsidRPr="00000000">
        <w:rPr>
          <w:rtl w:val="0"/>
        </w:rPr>
      </w:r>
    </w:p>
    <w:p w:rsidR="00000000" w:rsidDel="00000000" w:rsidP="00000000" w:rsidRDefault="00000000" w:rsidRPr="00000000" w14:paraId="000000C6">
      <w:pPr>
        <w:spacing w:line="276" w:lineRule="auto"/>
        <w:rPr>
          <w:sz w:val="24"/>
          <w:szCs w:val="24"/>
        </w:rPr>
      </w:pPr>
      <w:r w:rsidDel="00000000" w:rsidR="00000000" w:rsidRPr="00000000">
        <w:rPr>
          <w:sz w:val="24"/>
          <w:szCs w:val="24"/>
          <w:rtl w:val="0"/>
        </w:rPr>
        <w:t xml:space="preserve">Wastell, C. (2003) ‘Exposure to trauma: The long-term effects of suppressing emotional reactions’. </w:t>
      </w:r>
      <w:r w:rsidDel="00000000" w:rsidR="00000000" w:rsidRPr="00000000">
        <w:rPr>
          <w:i w:val="1"/>
          <w:sz w:val="24"/>
          <w:szCs w:val="24"/>
          <w:rtl w:val="0"/>
        </w:rPr>
        <w:t xml:space="preserve">The Journal of nervous and mental disease</w:t>
      </w:r>
      <w:r w:rsidDel="00000000" w:rsidR="00000000" w:rsidRPr="00000000">
        <w:rPr>
          <w:sz w:val="24"/>
          <w:szCs w:val="24"/>
          <w:rtl w:val="0"/>
        </w:rPr>
        <w:t xml:space="preserve">, 190, pp:839-45. DOI: 10.1097/01.NMD.0000042454.90472.4F. </w:t>
      </w:r>
    </w:p>
    <w:p w:rsidR="00000000" w:rsidDel="00000000" w:rsidP="00000000" w:rsidRDefault="00000000" w:rsidRPr="00000000" w14:paraId="000000C7">
      <w:pPr>
        <w:spacing w:line="276" w:lineRule="auto"/>
        <w:rPr>
          <w:sz w:val="24"/>
          <w:szCs w:val="24"/>
        </w:rPr>
      </w:pPr>
      <w:r w:rsidDel="00000000" w:rsidR="00000000" w:rsidRPr="00000000">
        <w:rPr>
          <w:rtl w:val="0"/>
        </w:rPr>
      </w:r>
    </w:p>
    <w:p w:rsidR="00000000" w:rsidDel="00000000" w:rsidP="00000000" w:rsidRDefault="00000000" w:rsidRPr="00000000" w14:paraId="000000C8">
      <w:pPr>
        <w:spacing w:line="276" w:lineRule="auto"/>
        <w:rPr>
          <w:sz w:val="24"/>
          <w:szCs w:val="24"/>
        </w:rPr>
      </w:pPr>
      <w:r w:rsidDel="00000000" w:rsidR="00000000" w:rsidRPr="00000000">
        <w:rPr>
          <w:color w:val="2a2a2a"/>
          <w:sz w:val="24"/>
          <w:szCs w:val="24"/>
          <w:rtl w:val="0"/>
        </w:rPr>
        <w:t xml:space="preserve">Hobday, J. and Workman-Stark, J. (2019) ‘Inclusive Policing from the Inside Out’. </w:t>
      </w:r>
      <w:r w:rsidDel="00000000" w:rsidR="00000000" w:rsidRPr="00000000">
        <w:rPr>
          <w:i w:val="1"/>
          <w:color w:val="2a2a2a"/>
          <w:sz w:val="24"/>
          <w:szCs w:val="24"/>
          <w:rtl w:val="0"/>
        </w:rPr>
        <w:t xml:space="preserve">Policing:</w:t>
      </w:r>
      <w:r w:rsidDel="00000000" w:rsidR="00000000" w:rsidRPr="00000000">
        <w:rPr>
          <w:i w:val="1"/>
          <w:sz w:val="24"/>
          <w:szCs w:val="24"/>
          <w:rtl w:val="0"/>
        </w:rPr>
        <w:t xml:space="preserve"> A Journal of Policy and Practice</w:t>
      </w:r>
      <w:r w:rsidDel="00000000" w:rsidR="00000000" w:rsidRPr="00000000">
        <w:rPr>
          <w:sz w:val="24"/>
          <w:szCs w:val="24"/>
          <w:rtl w:val="0"/>
        </w:rPr>
        <w:t xml:space="preserve">, 13(4), pp: 536–537. DOI: </w:t>
      </w:r>
      <w:hyperlink r:id="rId19">
        <w:r w:rsidDel="00000000" w:rsidR="00000000" w:rsidRPr="00000000">
          <w:rPr>
            <w:sz w:val="24"/>
            <w:szCs w:val="24"/>
            <w:rtl w:val="0"/>
          </w:rPr>
          <w:t xml:space="preserve">https://doi.org/10.1093/police/pax051</w:t>
        </w:r>
      </w:hyperlink>
      <w:r w:rsidDel="00000000" w:rsidR="00000000" w:rsidRPr="00000000">
        <w:rPr>
          <w:rtl w:val="0"/>
        </w:rPr>
      </w:r>
    </w:p>
    <w:p w:rsidR="00000000" w:rsidDel="00000000" w:rsidP="00000000" w:rsidRDefault="00000000" w:rsidRPr="00000000" w14:paraId="000000C9">
      <w:pPr>
        <w:ind w:right="237"/>
        <w:jc w:val="both"/>
        <w:rPr>
          <w:sz w:val="24"/>
          <w:szCs w:val="24"/>
        </w:rPr>
      </w:pPr>
      <w:r w:rsidDel="00000000" w:rsidR="00000000" w:rsidRPr="00000000">
        <w:rPr>
          <w:rtl w:val="0"/>
        </w:rPr>
      </w:r>
    </w:p>
    <w:p w:rsidR="00000000" w:rsidDel="00000000" w:rsidP="00000000" w:rsidRDefault="00000000" w:rsidRPr="00000000" w14:paraId="000000CA">
      <w:pPr>
        <w:ind w:right="237"/>
        <w:jc w:val="both"/>
        <w:rPr>
          <w:b w:val="1"/>
          <w:sz w:val="24"/>
          <w:szCs w:val="24"/>
        </w:rPr>
        <w:sectPr>
          <w:headerReference r:id="rId20" w:type="default"/>
          <w:headerReference r:id="rId21" w:type="first"/>
          <w:headerReference r:id="rId22" w:type="even"/>
          <w:footerReference r:id="rId23" w:type="default"/>
          <w:footerReference r:id="rId24" w:type="first"/>
          <w:footerReference r:id="rId25" w:type="even"/>
          <w:pgSz w:h="16838" w:w="11906"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CB">
      <w:pPr>
        <w:ind w:right="237"/>
        <w:jc w:val="center"/>
        <w:rPr>
          <w:b w:val="1"/>
          <w:sz w:val="24"/>
          <w:szCs w:val="24"/>
        </w:rPr>
      </w:pPr>
      <w:r w:rsidDel="00000000" w:rsidR="00000000" w:rsidRPr="00000000">
        <w:rPr>
          <w:b w:val="1"/>
          <w:sz w:val="24"/>
          <w:szCs w:val="24"/>
          <w:rtl w:val="0"/>
        </w:rPr>
        <w:t xml:space="preserve">Task 2</w:t>
      </w:r>
    </w:p>
    <w:p w:rsidR="00000000" w:rsidDel="00000000" w:rsidP="00000000" w:rsidRDefault="00000000" w:rsidRPr="00000000" w14:paraId="000000CC">
      <w:pPr>
        <w:ind w:right="237"/>
        <w:jc w:val="both"/>
        <w:rPr>
          <w:b w:val="1"/>
          <w:sz w:val="24"/>
          <w:szCs w:val="24"/>
        </w:rPr>
      </w:pPr>
      <w:r w:rsidDel="00000000" w:rsidR="00000000" w:rsidRPr="00000000">
        <w:rPr>
          <w:rtl w:val="0"/>
        </w:rPr>
      </w:r>
    </w:p>
    <w:p w:rsidR="00000000" w:rsidDel="00000000" w:rsidP="00000000" w:rsidRDefault="00000000" w:rsidRPr="00000000" w14:paraId="000000CD">
      <w:pPr>
        <w:ind w:right="237"/>
        <w:jc w:val="both"/>
        <w:rPr>
          <w:color w:val="000000"/>
          <w:sz w:val="24"/>
          <w:szCs w:val="24"/>
        </w:rPr>
      </w:pPr>
      <w:r w:rsidDel="00000000" w:rsidR="00000000" w:rsidRPr="00000000">
        <w:rPr>
          <w:b w:val="1"/>
          <w:color w:val="000000"/>
          <w:sz w:val="24"/>
          <w:szCs w:val="24"/>
          <w:rtl w:val="0"/>
        </w:rPr>
        <w:t xml:space="preserve">Relevant areas of the National Policing Curriculum: </w:t>
      </w:r>
      <w:r w:rsidDel="00000000" w:rsidR="00000000" w:rsidRPr="00000000">
        <w:rPr>
          <w:rtl w:val="0"/>
        </w:rPr>
      </w:r>
    </w:p>
    <w:p w:rsidR="00000000" w:rsidDel="00000000" w:rsidP="00000000" w:rsidRDefault="00000000" w:rsidRPr="00000000" w14:paraId="000000CE">
      <w:pPr>
        <w:jc w:val="both"/>
        <w:rPr>
          <w:color w:val="000000"/>
          <w:sz w:val="22"/>
          <w:szCs w:val="22"/>
        </w:rPr>
      </w:pPr>
      <w:r w:rsidDel="00000000" w:rsidR="00000000" w:rsidRPr="00000000">
        <w:rPr>
          <w:b w:val="1"/>
          <w:color w:val="000000"/>
          <w:sz w:val="24"/>
          <w:szCs w:val="24"/>
          <w:rtl w:val="0"/>
        </w:rPr>
        <w:t xml:space="preserve">Decision-making and Discretion,</w:t>
      </w:r>
      <w:r w:rsidDel="00000000" w:rsidR="00000000" w:rsidRPr="00000000">
        <w:rPr>
          <w:color w:val="000000"/>
          <w:sz w:val="24"/>
          <w:szCs w:val="24"/>
          <w:rtl w:val="0"/>
        </w:rPr>
        <w:t xml:space="preserve"> </w:t>
      </w:r>
      <w:r w:rsidDel="00000000" w:rsidR="00000000" w:rsidRPr="00000000">
        <w:rPr>
          <w:b w:val="1"/>
          <w:color w:val="000000"/>
          <w:sz w:val="24"/>
          <w:szCs w:val="24"/>
          <w:rtl w:val="0"/>
        </w:rPr>
        <w:t xml:space="preserve">Vulnerability and Risk, Public Protection.</w:t>
      </w:r>
      <w:r w:rsidDel="00000000" w:rsidR="00000000" w:rsidRPr="00000000">
        <w:rPr>
          <w:b w:val="1"/>
          <w:color w:val="000000"/>
          <w:sz w:val="22"/>
          <w:szCs w:val="22"/>
          <w:rtl w:val="0"/>
        </w:rPr>
        <w:t xml:space="preserve"> </w:t>
      </w:r>
      <w:r w:rsidDel="00000000" w:rsidR="00000000" w:rsidRPr="00000000">
        <w:rPr>
          <w:color w:val="000000"/>
          <w:sz w:val="22"/>
          <w:szCs w:val="22"/>
          <w:rtl w:val="0"/>
        </w:rPr>
        <w:t xml:space="preserve"> </w:t>
      </w:r>
    </w:p>
    <w:p w:rsidR="00000000" w:rsidDel="00000000" w:rsidP="00000000" w:rsidRDefault="00000000" w:rsidRPr="00000000" w14:paraId="000000CF">
      <w:pPr>
        <w:jc w:val="both"/>
        <w:rPr>
          <w:color w:val="000000"/>
          <w:sz w:val="24"/>
          <w:szCs w:val="24"/>
        </w:rPr>
      </w:pPr>
      <w:r w:rsidDel="00000000" w:rsidR="00000000" w:rsidRPr="00000000">
        <w:rPr>
          <w:color w:val="000000"/>
          <w:sz w:val="24"/>
          <w:szCs w:val="24"/>
          <w:rtl w:val="0"/>
        </w:rPr>
        <w:t xml:space="preserve"> </w:t>
      </w:r>
    </w:p>
    <w:p w:rsidR="00000000" w:rsidDel="00000000" w:rsidP="00000000" w:rsidRDefault="00000000" w:rsidRPr="00000000" w14:paraId="000000D0">
      <w:pPr>
        <w:ind w:right="237"/>
        <w:jc w:val="both"/>
        <w:rPr>
          <w:color w:val="000000"/>
          <w:sz w:val="24"/>
          <w:szCs w:val="24"/>
        </w:rPr>
      </w:pPr>
      <w:r w:rsidDel="00000000" w:rsidR="00000000" w:rsidRPr="00000000">
        <w:rPr>
          <w:color w:val="000000"/>
          <w:sz w:val="24"/>
          <w:szCs w:val="24"/>
          <w:rtl w:val="0"/>
        </w:rPr>
        <w:t xml:space="preserve">You must choose </w:t>
      </w:r>
      <w:r w:rsidDel="00000000" w:rsidR="00000000" w:rsidRPr="00000000">
        <w:rPr>
          <w:b w:val="1"/>
          <w:color w:val="000000"/>
          <w:sz w:val="24"/>
          <w:szCs w:val="24"/>
          <w:u w:val="single"/>
          <w:rtl w:val="0"/>
        </w:rPr>
        <w:t xml:space="preserve">an incident, for example a domestic related incident,</w:t>
      </w:r>
      <w:r w:rsidDel="00000000" w:rsidR="00000000" w:rsidRPr="00000000">
        <w:rPr>
          <w:b w:val="1"/>
          <w:color w:val="000000"/>
          <w:sz w:val="24"/>
          <w:szCs w:val="24"/>
          <w:rtl w:val="0"/>
        </w:rPr>
        <w:t xml:space="preserve"> </w:t>
      </w:r>
      <w:r w:rsidDel="00000000" w:rsidR="00000000" w:rsidRPr="00000000">
        <w:rPr>
          <w:color w:val="000000"/>
          <w:sz w:val="24"/>
          <w:szCs w:val="24"/>
          <w:rtl w:val="0"/>
        </w:rPr>
        <w:t xml:space="preserve">and reflect on how you made decisions in complex and unpredictable circumstances using </w:t>
      </w:r>
      <w:r w:rsidDel="00000000" w:rsidR="00000000" w:rsidRPr="00000000">
        <w:rPr>
          <w:color w:val="000000"/>
          <w:sz w:val="24"/>
          <w:szCs w:val="24"/>
          <w:highlight w:val="yellow"/>
          <w:rtl w:val="0"/>
        </w:rPr>
        <w:t xml:space="preserve">dynamic risk assessment.</w:t>
      </w:r>
      <w:r w:rsidDel="00000000" w:rsidR="00000000" w:rsidRPr="00000000">
        <w:rPr>
          <w:color w:val="000000"/>
          <w:sz w:val="24"/>
          <w:szCs w:val="24"/>
          <w:rtl w:val="0"/>
        </w:rPr>
        <w:t xml:space="preserve"> </w:t>
      </w:r>
    </w:p>
    <w:p w:rsidR="00000000" w:rsidDel="00000000" w:rsidP="00000000" w:rsidRDefault="00000000" w:rsidRPr="00000000" w14:paraId="000000D1">
      <w:pPr>
        <w:ind w:right="237"/>
        <w:jc w:val="both"/>
        <w:rPr>
          <w:color w:val="000000"/>
          <w:sz w:val="24"/>
          <w:szCs w:val="24"/>
        </w:rPr>
      </w:pPr>
      <w:r w:rsidDel="00000000" w:rsidR="00000000" w:rsidRPr="00000000">
        <w:rPr>
          <w:rtl w:val="0"/>
        </w:rPr>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0D2">
            <w:pPr>
              <w:ind w:right="237"/>
              <w:jc w:val="both"/>
              <w:rPr>
                <w:b w:val="1"/>
                <w:color w:val="000000"/>
                <w:sz w:val="24"/>
                <w:szCs w:val="24"/>
              </w:rPr>
            </w:pPr>
            <w:r w:rsidDel="00000000" w:rsidR="00000000" w:rsidRPr="00000000">
              <w:rPr>
                <w:rtl w:val="0"/>
              </w:rPr>
            </w:r>
          </w:p>
          <w:p w:rsidR="00000000" w:rsidDel="00000000" w:rsidP="00000000" w:rsidRDefault="00000000" w:rsidRPr="00000000" w14:paraId="000000D3">
            <w:pPr>
              <w:ind w:right="237"/>
              <w:jc w:val="both"/>
              <w:rPr>
                <w:color w:val="000000"/>
                <w:sz w:val="24"/>
                <w:szCs w:val="24"/>
              </w:rPr>
            </w:pPr>
            <w:r w:rsidDel="00000000" w:rsidR="00000000" w:rsidRPr="00000000">
              <w:rPr>
                <w:b w:val="1"/>
                <w:color w:val="000000"/>
                <w:sz w:val="24"/>
                <w:szCs w:val="24"/>
                <w:rtl w:val="0"/>
              </w:rPr>
              <w:t xml:space="preserve">Give a brief description</w:t>
            </w:r>
            <w:r w:rsidDel="00000000" w:rsidR="00000000" w:rsidRPr="00000000">
              <w:rPr>
                <w:color w:val="000000"/>
                <w:sz w:val="24"/>
                <w:szCs w:val="24"/>
                <w:rtl w:val="0"/>
              </w:rPr>
              <w:t xml:space="preserve"> of the problem. including social and legislative contexts and any relevant cultural, ethnicity and language issues</w:t>
            </w:r>
          </w:p>
          <w:p w:rsidR="00000000" w:rsidDel="00000000" w:rsidP="00000000" w:rsidRDefault="00000000" w:rsidRPr="00000000" w14:paraId="000000D4">
            <w:pPr>
              <w:jc w:val="both"/>
              <w:rPr>
                <w:color w:val="000000"/>
                <w:sz w:val="24"/>
                <w:szCs w:val="24"/>
              </w:rPr>
            </w:pPr>
            <w:r w:rsidDel="00000000" w:rsidR="00000000" w:rsidRPr="00000000">
              <w:rPr>
                <w:rtl w:val="0"/>
              </w:rPr>
            </w:r>
          </w:p>
          <w:p w:rsidR="00000000" w:rsidDel="00000000" w:rsidP="00000000" w:rsidRDefault="00000000" w:rsidRPr="00000000" w14:paraId="000000D5">
            <w:pPr>
              <w:jc w:val="both"/>
              <w:rPr>
                <w:color w:val="000000"/>
                <w:sz w:val="24"/>
                <w:szCs w:val="24"/>
              </w:rPr>
            </w:pPr>
            <w:r w:rsidDel="00000000" w:rsidR="00000000" w:rsidRPr="00000000">
              <w:rPr>
                <w:b w:val="1"/>
                <w:color w:val="000000"/>
                <w:sz w:val="24"/>
                <w:szCs w:val="24"/>
                <w:rtl w:val="0"/>
              </w:rPr>
              <w:t xml:space="preserve">Evaluate</w:t>
            </w:r>
            <w:r w:rsidDel="00000000" w:rsidR="00000000" w:rsidRPr="00000000">
              <w:rPr>
                <w:color w:val="000000"/>
                <w:sz w:val="24"/>
                <w:szCs w:val="24"/>
                <w:rtl w:val="0"/>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rsidR="00000000" w:rsidDel="00000000" w:rsidP="00000000" w:rsidRDefault="00000000" w:rsidRPr="00000000" w14:paraId="000000D6">
            <w:pPr>
              <w:ind w:right="237"/>
              <w:jc w:val="both"/>
              <w:rPr>
                <w:color w:val="000000"/>
                <w:sz w:val="24"/>
                <w:szCs w:val="24"/>
              </w:rPr>
            </w:pPr>
            <w:r w:rsidDel="00000000" w:rsidR="00000000" w:rsidRPr="00000000">
              <w:rPr>
                <w:rtl w:val="0"/>
              </w:rPr>
            </w:r>
          </w:p>
          <w:p w:rsidR="00000000" w:rsidDel="00000000" w:rsidP="00000000" w:rsidRDefault="00000000" w:rsidRPr="00000000" w14:paraId="000000D7">
            <w:pPr>
              <w:ind w:right="237"/>
              <w:jc w:val="both"/>
              <w:rPr>
                <w:color w:val="000000"/>
                <w:sz w:val="24"/>
                <w:szCs w:val="24"/>
              </w:rPr>
            </w:pPr>
            <w:r w:rsidDel="00000000" w:rsidR="00000000" w:rsidRPr="00000000">
              <w:rPr>
                <w:color w:val="000000"/>
                <w:sz w:val="24"/>
                <w:szCs w:val="24"/>
                <w:rtl w:val="0"/>
              </w:rPr>
              <w:t xml:space="preserve">1750 words </w:t>
            </w:r>
            <w:r w:rsidDel="00000000" w:rsidR="00000000" w:rsidRPr="00000000">
              <w:rPr>
                <w:i w:val="1"/>
                <w:color w:val="000000"/>
                <w:sz w:val="24"/>
                <w:szCs w:val="24"/>
                <w:rtl w:val="0"/>
              </w:rPr>
              <w:t xml:space="preserve">(+/- 10%: include your actual word count at the end of each section)</w:t>
            </w:r>
            <w:r w:rsidDel="00000000" w:rsidR="00000000" w:rsidRPr="00000000">
              <w:rPr>
                <w:rtl w:val="0"/>
              </w:rPr>
            </w:r>
          </w:p>
          <w:p w:rsidR="00000000" w:rsidDel="00000000" w:rsidP="00000000" w:rsidRDefault="00000000" w:rsidRPr="00000000" w14:paraId="000000D8">
            <w:pPr>
              <w:ind w:right="237"/>
              <w:jc w:val="both"/>
              <w:rPr>
                <w:color w:val="000000"/>
                <w:sz w:val="24"/>
                <w:szCs w:val="24"/>
              </w:rPr>
            </w:pPr>
            <w:r w:rsidDel="00000000" w:rsidR="00000000" w:rsidRPr="00000000">
              <w:rPr>
                <w:rtl w:val="0"/>
              </w:rPr>
            </w:r>
          </w:p>
        </w:tc>
      </w:tr>
    </w:tbl>
    <w:p w:rsidR="00000000" w:rsidDel="00000000" w:rsidP="00000000" w:rsidRDefault="00000000" w:rsidRPr="00000000" w14:paraId="000000D9">
      <w:pPr>
        <w:ind w:right="237"/>
        <w:jc w:val="both"/>
        <w:rPr>
          <w:color w:val="000000"/>
          <w:sz w:val="24"/>
          <w:szCs w:val="24"/>
        </w:rPr>
      </w:pPr>
      <w:r w:rsidDel="00000000" w:rsidR="00000000" w:rsidRPr="00000000">
        <w:rPr>
          <w:rtl w:val="0"/>
        </w:rPr>
      </w:r>
    </w:p>
    <w:p w:rsidR="00000000" w:rsidDel="00000000" w:rsidP="00000000" w:rsidRDefault="00000000" w:rsidRPr="00000000" w14:paraId="000000DA">
      <w:pPr>
        <w:ind w:right="237"/>
        <w:jc w:val="both"/>
        <w:rPr>
          <w:sz w:val="24"/>
          <w:szCs w:val="24"/>
        </w:rPr>
      </w:pPr>
      <w:r w:rsidDel="00000000" w:rsidR="00000000" w:rsidRPr="00000000">
        <w:rPr>
          <w:rtl w:val="0"/>
        </w:rPr>
      </w:r>
    </w:p>
    <w:p w:rsidR="00000000" w:rsidDel="00000000" w:rsidP="00000000" w:rsidRDefault="00000000" w:rsidRPr="00000000" w14:paraId="000000DB">
      <w:pPr>
        <w:ind w:right="23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0DC">
      <w:pPr>
        <w:ind w:right="237"/>
        <w:jc w:val="both"/>
        <w:rPr>
          <w:sz w:val="24"/>
          <w:szCs w:val="24"/>
        </w:rPr>
      </w:pPr>
      <w:r w:rsidDel="00000000" w:rsidR="00000000" w:rsidRPr="00000000">
        <w:rPr>
          <w:rtl w:val="0"/>
        </w:rPr>
      </w:r>
    </w:p>
    <w:p w:rsidR="00000000" w:rsidDel="00000000" w:rsidP="00000000" w:rsidRDefault="00000000" w:rsidRPr="00000000" w14:paraId="000000DD">
      <w:pPr>
        <w:spacing w:line="360" w:lineRule="auto"/>
        <w:ind w:right="237"/>
        <w:jc w:val="both"/>
        <w:rPr>
          <w:sz w:val="24"/>
          <w:szCs w:val="24"/>
        </w:rPr>
      </w:pPr>
      <w:r w:rsidDel="00000000" w:rsidR="00000000" w:rsidRPr="00000000">
        <w:rPr>
          <w:sz w:val="24"/>
          <w:szCs w:val="24"/>
          <w:rtl w:val="0"/>
        </w:rPr>
        <w:t xml:space="preserve">Understanding risk and managing it effectively is a crucial part of a response officer's role, especially in complex and unpredictable circumstances. Officer’s must be able to make decisions in conditions of uncertainty and believe they are doing the right thing for those involved. They need to think dynamically during an incident, drawing on adopting and adapting habits when challenges arise, to make the best possible decisions. A dynamic risk assessment is recognised as the “continuous process of identifying hazards, assessing risk, taking action to eliminate or reduce risk, monitoring and reviewing, in the rapidly changing circumstances of an operational incident” (Gov, 2022). In policing, the National Decision Model (NDM) is the primary decision model that officers should utilise in their response to incidents, both during and after. In order to reflect on a domestic related incident where I performed a dynamic risk assessment, I will use Driscoll’s Model to trigger my understanding of the experience through the ‘what?’ questions.  </w:t>
      </w:r>
    </w:p>
    <w:p w:rsidR="00000000" w:rsidDel="00000000" w:rsidP="00000000" w:rsidRDefault="00000000" w:rsidRPr="00000000" w14:paraId="000000DE">
      <w:pPr>
        <w:spacing w:line="360" w:lineRule="auto"/>
        <w:ind w:right="237"/>
        <w:jc w:val="both"/>
        <w:rPr>
          <w:sz w:val="24"/>
          <w:szCs w:val="24"/>
        </w:rPr>
      </w:pPr>
      <w:r w:rsidDel="00000000" w:rsidR="00000000" w:rsidRPr="00000000">
        <w:rPr>
          <w:rtl w:val="0"/>
        </w:rPr>
      </w:r>
    </w:p>
    <w:p w:rsidR="00000000" w:rsidDel="00000000" w:rsidP="00000000" w:rsidRDefault="00000000" w:rsidRPr="00000000" w14:paraId="000000DF">
      <w:pPr>
        <w:spacing w:after="160" w:line="360" w:lineRule="auto"/>
        <w:jc w:val="both"/>
        <w:rPr>
          <w:sz w:val="24"/>
          <w:szCs w:val="24"/>
        </w:rPr>
      </w:pPr>
      <w:r w:rsidDel="00000000" w:rsidR="00000000" w:rsidRPr="00000000">
        <w:rPr>
          <w:sz w:val="24"/>
          <w:szCs w:val="24"/>
          <w:rtl w:val="0"/>
        </w:rPr>
        <w:t xml:space="preserve">The scenario I will be discussing in this commentary came through from control as an emergency call to an assault. En route to the call, further information came through, that the incident is between a mother and daughter. The daughter is intoxicated and has punched her mother in the face and bitten her hand, causing loss of blood. Upon arrival at the location, in a pub car park, I could see a small gathering of people where one female was waving us down. The female identified herself as the reporting person. Upon communicating with her, it was apparent that there were no relevant cultural, ethnicity and language issues. She stated that her daughter, who was still at the scene approximately 15 metres away, had been fine all night, out enjoying a drink for a family gathering before Christmas. She went on to reveal that when they were leaving, her daughter's mood instantly changed and stated “she just went psycho” which resulted in her being punched in the face and bitten on the hand. Due to her revealing that the offender was still on the scene in a busy vicinity, in combination with her behaviour being described as erratic and potentially dangerous to others, locating the offender imminently was necessary.  </w:t>
      </w:r>
    </w:p>
    <w:p w:rsidR="00000000" w:rsidDel="00000000" w:rsidP="00000000" w:rsidRDefault="00000000" w:rsidRPr="00000000" w14:paraId="000000E0">
      <w:pPr>
        <w:spacing w:after="160" w:line="360" w:lineRule="auto"/>
        <w:jc w:val="both"/>
        <w:rPr>
          <w:sz w:val="24"/>
          <w:szCs w:val="24"/>
        </w:rPr>
      </w:pPr>
      <w:r w:rsidDel="00000000" w:rsidR="00000000" w:rsidRPr="00000000">
        <w:rPr>
          <w:sz w:val="24"/>
          <w:szCs w:val="24"/>
          <w:rtl w:val="0"/>
        </w:rPr>
        <w:t xml:space="preserve">Subsequently, I tasked my colleague to remain with the victim to perform initial first aid and keep her preoccupied, whilst I sought the victim. As I approached the female offender, she was with a few other persons who declared themselves as family members. The uncle of the offender stated that the offender had just fallen down a flight of stairs, got up, walked back to the top and jumped down the other side which was a 15-foot drop directly onto concrete. He disclosed that she was unconscious for a couple of minutes, woke up and has been acting manic ever since. This heightened my concern for other members of the public as well as for the wellbeing of the offender. Consequently, my working strategy developed and I asked my colleague to arrange for further officers to attend the scene as well as paramedics whilst I remained with the offender. </w:t>
      </w:r>
    </w:p>
    <w:p w:rsidR="00000000" w:rsidDel="00000000" w:rsidP="00000000" w:rsidRDefault="00000000" w:rsidRPr="00000000" w14:paraId="000000E1">
      <w:pPr>
        <w:spacing w:line="360" w:lineRule="auto"/>
        <w:jc w:val="both"/>
        <w:rPr>
          <w:sz w:val="24"/>
          <w:szCs w:val="24"/>
        </w:rPr>
      </w:pPr>
      <w:r w:rsidDel="00000000" w:rsidR="00000000" w:rsidRPr="00000000">
        <w:rPr>
          <w:sz w:val="24"/>
          <w:szCs w:val="24"/>
          <w:rtl w:val="0"/>
        </w:rPr>
        <w:t xml:space="preserve">As I attempted to obtain information from the offender, she displayed signs of aggression and agitation consistent with that of some intoxicated. At this point, I would usually arrest the offender based on the information disclosed regarding the offence and the potential threat in the environment, but reflecting on the situation up to this point made me decide otherwise. From observing her erratic and distressed behaviour, in combination with the fall she had experienced not appearing to have any impact on her, my suspicions turned to drug intoxication. As I further assessed the offender, I noticed her skin looked abnormally pale, she had blue lips, was soaking in sweat and breathing heavily. Upon the arrival of my colleagues and disclosing why I had not yet arrested the offender, my suspicions turned to the assumption that the offender may be experiencing an episode associated with Acute Behavioural Disorder (ABD). Persons suffering from an episode of ABD can be highly unpredictable, extremely violent and display abnormal strength. The Royal College of Emergency Medicine (2022) outlines that “ABD may be associated with fatality even when appropriately treated, but the likelihood of successful treatment is increased with immediate appropriate medical interventions”. This is not something I had dealt with previously and the incident had become complex, causing me feel under pressure to avoid the worst possible scenario whilst minimising further risk to others. </w:t>
      </w:r>
    </w:p>
    <w:p w:rsidR="00000000" w:rsidDel="00000000" w:rsidP="00000000" w:rsidRDefault="00000000" w:rsidRPr="00000000" w14:paraId="000000E2">
      <w:pPr>
        <w:spacing w:line="360" w:lineRule="auto"/>
        <w:jc w:val="both"/>
        <w:rPr>
          <w:sz w:val="24"/>
          <w:szCs w:val="24"/>
        </w:rPr>
      </w:pPr>
      <w:r w:rsidDel="00000000" w:rsidR="00000000" w:rsidRPr="00000000">
        <w:rPr>
          <w:rtl w:val="0"/>
        </w:rPr>
      </w:r>
    </w:p>
    <w:p w:rsidR="00000000" w:rsidDel="00000000" w:rsidP="00000000" w:rsidRDefault="00000000" w:rsidRPr="00000000" w14:paraId="000000E3">
      <w:pPr>
        <w:spacing w:line="360" w:lineRule="auto"/>
        <w:jc w:val="both"/>
        <w:rPr>
          <w:sz w:val="24"/>
          <w:szCs w:val="24"/>
        </w:rPr>
      </w:pPr>
      <w:r w:rsidDel="00000000" w:rsidR="00000000" w:rsidRPr="00000000">
        <w:rPr>
          <w:sz w:val="24"/>
          <w:szCs w:val="24"/>
          <w:rtl w:val="0"/>
        </w:rPr>
        <w:t xml:space="preserve">De-escalation is a collaborative process that can be used to reduce the agitation and distress of a person who is having an ABD episode (Peel, 2022). Verbal techniques are crucial in these instances. De-escalation techniques such as “distraction, negotiation, re-framing what has happened, and setting boundaries in a non-confrontational manner should be used if appropriate” (The Royal College of Emergency Medicine, 2022). This is something I recall learning at training school and respectively, I tried to communicate and act in this way. However, after a short period of time, the female in question lunged at a colleague of mine for no apparent reason and assaulted him which resulted in me and my other colleagues using reasonable force under SECTION 17 OF PACE 1984 to retain and arrest her for common assault and assaulting an emergency worker. College of Policing (2022) states that “people who appear to have this condition should be restrained only in an emergency” as physically restraining someone experiencing ABD can cause their condition to worsen rapidly. As paramedics were still not on the scene and were likely to be some time,  in combination with the fact that medical intervention was needed immediately, I contacted my inspector, who authorised us to convey the female to hospital. It was later confirmed that she was experiencing ABD and received the professional care she required in a timely manner. </w:t>
      </w:r>
    </w:p>
    <w:p w:rsidR="00000000" w:rsidDel="00000000" w:rsidP="00000000" w:rsidRDefault="00000000" w:rsidRPr="00000000" w14:paraId="000000E4">
      <w:pPr>
        <w:spacing w:line="360" w:lineRule="auto"/>
        <w:jc w:val="both"/>
        <w:rPr>
          <w:sz w:val="24"/>
          <w:szCs w:val="24"/>
        </w:rPr>
      </w:pPr>
      <w:r w:rsidDel="00000000" w:rsidR="00000000" w:rsidRPr="00000000">
        <w:rPr>
          <w:rtl w:val="0"/>
        </w:rPr>
      </w:r>
    </w:p>
    <w:p w:rsidR="00000000" w:rsidDel="00000000" w:rsidP="00000000" w:rsidRDefault="00000000" w:rsidRPr="00000000" w14:paraId="000000E5">
      <w:pPr>
        <w:spacing w:line="360" w:lineRule="auto"/>
        <w:jc w:val="both"/>
        <w:rPr>
          <w:sz w:val="24"/>
          <w:szCs w:val="24"/>
        </w:rPr>
      </w:pPr>
      <w:r w:rsidDel="00000000" w:rsidR="00000000" w:rsidRPr="00000000">
        <w:rPr>
          <w:sz w:val="24"/>
          <w:szCs w:val="24"/>
          <w:rtl w:val="0"/>
        </w:rPr>
        <w:t xml:space="preserve">Revisiting the incident, it was clear that I used the NDM as a dynamic risk assessment. During my initial response, I used the first part of the NDM by gathering and developing intelligence via the control room. They gave me details on the reporting person as well as the female who had been named to have committed the assault. I requested if they could check on our systems for any previous domestic related incidents between the two or any markers we should be aware of, in order to properly identify the potential risk my colleague and I were heading towards. Although in this particular incident there were no previous incidents between the two, the incident had the potential to be a serious one due to the offender having previously been arrested for assault on two separate occasions. </w:t>
      </w:r>
    </w:p>
    <w:p w:rsidR="00000000" w:rsidDel="00000000" w:rsidP="00000000" w:rsidRDefault="00000000" w:rsidRPr="00000000" w14:paraId="000000E6">
      <w:pPr>
        <w:spacing w:line="360" w:lineRule="auto"/>
        <w:jc w:val="both"/>
        <w:rPr>
          <w:sz w:val="24"/>
          <w:szCs w:val="24"/>
        </w:rPr>
      </w:pPr>
      <w:r w:rsidDel="00000000" w:rsidR="00000000" w:rsidRPr="00000000">
        <w:rPr>
          <w:rtl w:val="0"/>
        </w:rPr>
      </w:r>
    </w:p>
    <w:p w:rsidR="00000000" w:rsidDel="00000000" w:rsidP="00000000" w:rsidRDefault="00000000" w:rsidRPr="00000000" w14:paraId="000000E7">
      <w:pPr>
        <w:spacing w:line="360" w:lineRule="auto"/>
        <w:jc w:val="both"/>
        <w:rPr>
          <w:sz w:val="24"/>
          <w:szCs w:val="24"/>
        </w:rPr>
      </w:pPr>
      <w:r w:rsidDel="00000000" w:rsidR="00000000" w:rsidRPr="00000000">
        <w:rPr>
          <w:sz w:val="24"/>
          <w:szCs w:val="24"/>
          <w:rtl w:val="0"/>
        </w:rPr>
        <w:t xml:space="preserve">When we arrived and spoke with the victim, this is when the second part of the NDM took place whereby I was able to assess the threat and risk and then develop a working strategy. It was clear that the current threat of further violence was low due to us as officers being on scene and that both parties had already separated. However, if not handled appropriately, due to them both still being at the scene, there was still potential room for this to escalate again. The risk at the time was to the victim in regard to her injury that was sustained by the bite. The wound was clearly still bleeding an excessive amount which prompted us to perform initial first aid whilst I developed a working strategy to face the offender. </w:t>
      </w:r>
    </w:p>
    <w:p w:rsidR="00000000" w:rsidDel="00000000" w:rsidP="00000000" w:rsidRDefault="00000000" w:rsidRPr="00000000" w14:paraId="000000E8">
      <w:pPr>
        <w:spacing w:line="360" w:lineRule="auto"/>
        <w:jc w:val="both"/>
        <w:rPr>
          <w:sz w:val="24"/>
          <w:szCs w:val="24"/>
        </w:rPr>
      </w:pPr>
      <w:r w:rsidDel="00000000" w:rsidR="00000000" w:rsidRPr="00000000">
        <w:rPr>
          <w:rtl w:val="0"/>
        </w:rPr>
      </w:r>
    </w:p>
    <w:p w:rsidR="00000000" w:rsidDel="00000000" w:rsidP="00000000" w:rsidRDefault="00000000" w:rsidRPr="00000000" w14:paraId="000000E9">
      <w:pPr>
        <w:spacing w:line="360" w:lineRule="auto"/>
        <w:jc w:val="both"/>
        <w:rPr>
          <w:sz w:val="24"/>
          <w:szCs w:val="24"/>
        </w:rPr>
      </w:pPr>
      <w:r w:rsidDel="00000000" w:rsidR="00000000" w:rsidRPr="00000000">
        <w:rPr>
          <w:sz w:val="24"/>
          <w:szCs w:val="24"/>
          <w:rtl w:val="0"/>
        </w:rPr>
        <w:t xml:space="preserve">Originally, I considered all the information that was given to me which then prompted me to use the third part of the NDM and consider what powers and policies are available to me to best deal with this incident. Initially, it was clear due to the assault that I was able to arrest the female offender in question for assault by actual bodily harm under section 24(2) of PACE which dictates “if a constable or (designated person) has reasonable grounds for suspecting that an offence has been committed, he may arrest without warrant anyone whom he has reasonable grounds to suspect of being guilty of it” (College of Policing, 2022). As a police officer, we constantly deal with unpredictable situations and conflict. Therefore, this led me to understand that if the arrest got physical then I also have the power to use reasonable force, if necessary, under section 117 of PACE 1984 to carry out my lawful duty. </w:t>
      </w:r>
    </w:p>
    <w:p w:rsidR="00000000" w:rsidDel="00000000" w:rsidP="00000000" w:rsidRDefault="00000000" w:rsidRPr="00000000" w14:paraId="000000EA">
      <w:pPr>
        <w:spacing w:line="360" w:lineRule="auto"/>
        <w:jc w:val="both"/>
        <w:rPr>
          <w:sz w:val="24"/>
          <w:szCs w:val="24"/>
        </w:rPr>
      </w:pPr>
      <w:r w:rsidDel="00000000" w:rsidR="00000000" w:rsidRPr="00000000">
        <w:rPr>
          <w:rtl w:val="0"/>
        </w:rPr>
      </w:r>
    </w:p>
    <w:p w:rsidR="00000000" w:rsidDel="00000000" w:rsidP="00000000" w:rsidRDefault="00000000" w:rsidRPr="00000000" w14:paraId="000000EB">
      <w:pPr>
        <w:spacing w:line="360" w:lineRule="auto"/>
        <w:jc w:val="both"/>
        <w:rPr>
          <w:sz w:val="24"/>
          <w:szCs w:val="24"/>
        </w:rPr>
      </w:pPr>
      <w:r w:rsidDel="00000000" w:rsidR="00000000" w:rsidRPr="00000000">
        <w:rPr>
          <w:sz w:val="24"/>
          <w:szCs w:val="24"/>
          <w:rtl w:val="0"/>
        </w:rPr>
        <w:t xml:space="preserve">The fourth part of the NDM is to ensure you identify options and contingencies which after speaking with the uncle of the offender and assessing the offender myself, it was clear that the use of this particular section of the risk assessment was vital. The incident was becoming more and more complex and unpredictable. If I did not identify any other options than to arrest the offender and convey to custody then the outcome of the female’s welfare could have been compromised. By identifying my options, it allowed me to think clearly on the importance of the current risk to this female at hand. Due to her suffering from an episode of ABD, where subjects are known for their unpredictability, caused me to think of contingencies. Firstly my attempt was to use tactical communications to get the female onside as getting hands on straight away would have escalated the situation, then my decision was to use reasonable force to restrain her if this failed to ensure the safety to herself and the public. </w:t>
      </w:r>
    </w:p>
    <w:p w:rsidR="00000000" w:rsidDel="00000000" w:rsidP="00000000" w:rsidRDefault="00000000" w:rsidRPr="00000000" w14:paraId="000000EC">
      <w:pPr>
        <w:spacing w:line="360" w:lineRule="auto"/>
        <w:jc w:val="both"/>
        <w:rPr>
          <w:sz w:val="24"/>
          <w:szCs w:val="24"/>
        </w:rPr>
      </w:pPr>
      <w:r w:rsidDel="00000000" w:rsidR="00000000" w:rsidRPr="00000000">
        <w:rPr>
          <w:rtl w:val="0"/>
        </w:rPr>
      </w:r>
    </w:p>
    <w:p w:rsidR="00000000" w:rsidDel="00000000" w:rsidP="00000000" w:rsidRDefault="00000000" w:rsidRPr="00000000" w14:paraId="000000ED">
      <w:pPr>
        <w:spacing w:line="360" w:lineRule="auto"/>
        <w:jc w:val="both"/>
        <w:rPr>
          <w:sz w:val="24"/>
          <w:szCs w:val="24"/>
        </w:rPr>
      </w:pPr>
      <w:r w:rsidDel="00000000" w:rsidR="00000000" w:rsidRPr="00000000">
        <w:rPr>
          <w:sz w:val="24"/>
          <w:szCs w:val="24"/>
          <w:rtl w:val="0"/>
        </w:rPr>
        <w:t xml:space="preserve">Ultimately, the final part of the NDM risk assessment is the most important which involves taking action and reviewing what happened. As a result of the need to use force, it was vital that we took her to the hospital in order to receive the medical treatment required. Reflecting on the incident, it is clear that there was a positive outcome. The subject was arrested for committing assault, giving the victim a sense of justice. Further risk and harm was also prevented to the public as well as to the wellbeing of the offender. However, looking back at this incident has highlighted some learnings. I felt a sense of guilt towards my colleague who was assaulted due to the offender not being handcuffed and the chosen communication method failing. What I would do differently next time is take more notice of my surroundings and pay greater attention to potential danger cues the person may be displaying to intervene quicker. </w:t>
      </w:r>
    </w:p>
    <w:p w:rsidR="00000000" w:rsidDel="00000000" w:rsidP="00000000" w:rsidRDefault="00000000" w:rsidRPr="00000000" w14:paraId="000000EE">
      <w:pPr>
        <w:jc w:val="both"/>
        <w:rPr>
          <w:sz w:val="24"/>
          <w:szCs w:val="24"/>
        </w:rPr>
      </w:pPr>
      <w:r w:rsidDel="00000000" w:rsidR="00000000" w:rsidRPr="00000000">
        <w:rPr>
          <w:rtl w:val="0"/>
        </w:rPr>
      </w:r>
    </w:p>
    <w:p w:rsidR="00000000" w:rsidDel="00000000" w:rsidP="00000000" w:rsidRDefault="00000000" w:rsidRPr="00000000" w14:paraId="000000EF">
      <w:pPr>
        <w:jc w:val="both"/>
        <w:rPr>
          <w:sz w:val="24"/>
          <w:szCs w:val="24"/>
        </w:rPr>
      </w:pPr>
      <w:r w:rsidDel="00000000" w:rsidR="00000000" w:rsidRPr="00000000">
        <w:rPr>
          <w:sz w:val="24"/>
          <w:szCs w:val="24"/>
          <w:rtl w:val="0"/>
        </w:rPr>
        <w:t xml:space="preserve">Word Count: 1735</w:t>
      </w:r>
    </w:p>
    <w:p w:rsidR="00000000" w:rsidDel="00000000" w:rsidP="00000000" w:rsidRDefault="00000000" w:rsidRPr="00000000" w14:paraId="000000F0">
      <w:pPr>
        <w:jc w:val="both"/>
        <w:rPr>
          <w:sz w:val="24"/>
          <w:szCs w:val="24"/>
        </w:rPr>
      </w:pPr>
      <w:r w:rsidDel="00000000" w:rsidR="00000000" w:rsidRPr="00000000">
        <w:rPr>
          <w:rtl w:val="0"/>
        </w:rPr>
      </w:r>
    </w:p>
    <w:p w:rsidR="00000000" w:rsidDel="00000000" w:rsidP="00000000" w:rsidRDefault="00000000" w:rsidRPr="00000000" w14:paraId="000000F1">
      <w:pPr>
        <w:jc w:val="both"/>
        <w:rPr>
          <w:sz w:val="24"/>
          <w:szCs w:val="24"/>
        </w:rPr>
      </w:pPr>
      <w:r w:rsidDel="00000000" w:rsidR="00000000" w:rsidRPr="00000000">
        <w:rPr>
          <w:sz w:val="24"/>
          <w:szCs w:val="24"/>
          <w:rtl w:val="0"/>
        </w:rPr>
        <w:t xml:space="preserve">Bibliography: </w:t>
      </w:r>
    </w:p>
    <w:p w:rsidR="00000000" w:rsidDel="00000000" w:rsidP="00000000" w:rsidRDefault="00000000" w:rsidRPr="00000000" w14:paraId="000000F2">
      <w:pPr>
        <w:jc w:val="both"/>
        <w:rPr>
          <w:sz w:val="24"/>
          <w:szCs w:val="24"/>
        </w:rPr>
      </w:pPr>
      <w:r w:rsidDel="00000000" w:rsidR="00000000" w:rsidRPr="00000000">
        <w:rPr>
          <w:rtl w:val="0"/>
        </w:rPr>
      </w:r>
    </w:p>
    <w:p w:rsidR="00000000" w:rsidDel="00000000" w:rsidP="00000000" w:rsidRDefault="00000000" w:rsidRPr="00000000" w14:paraId="000000F3">
      <w:pPr>
        <w:jc w:val="both"/>
        <w:rPr>
          <w:sz w:val="24"/>
          <w:szCs w:val="24"/>
        </w:rPr>
      </w:pPr>
      <w:r w:rsidDel="00000000" w:rsidR="00000000" w:rsidRPr="00000000">
        <w:rPr>
          <w:sz w:val="24"/>
          <w:szCs w:val="24"/>
          <w:rtl w:val="0"/>
        </w:rPr>
        <w:t xml:space="preserve">College of Policing (2022) </w:t>
      </w:r>
      <w:r w:rsidDel="00000000" w:rsidR="00000000" w:rsidRPr="00000000">
        <w:rPr>
          <w:i w:val="1"/>
          <w:sz w:val="24"/>
          <w:szCs w:val="24"/>
          <w:rtl w:val="0"/>
        </w:rPr>
        <w:t xml:space="preserve">Control, Restraint and Searches. </w:t>
      </w:r>
      <w:r w:rsidDel="00000000" w:rsidR="00000000" w:rsidRPr="00000000">
        <w:rPr>
          <w:sz w:val="24"/>
          <w:szCs w:val="24"/>
          <w:rtl w:val="0"/>
        </w:rPr>
        <w:t xml:space="preserve">Available at: </w:t>
      </w:r>
      <w:hyperlink r:id="rId26">
        <w:r w:rsidDel="00000000" w:rsidR="00000000" w:rsidRPr="00000000">
          <w:rPr>
            <w:color w:val="1155cc"/>
            <w:sz w:val="24"/>
            <w:szCs w:val="24"/>
            <w:u w:val="single"/>
            <w:rtl w:val="0"/>
          </w:rPr>
          <w:t xml:space="preserve">https://www.college.police.uk/app/detention-and-custody/control-restraint-and-searches</w:t>
        </w:r>
      </w:hyperlink>
      <w:r w:rsidDel="00000000" w:rsidR="00000000" w:rsidRPr="00000000">
        <w:rPr>
          <w:sz w:val="24"/>
          <w:szCs w:val="24"/>
          <w:rtl w:val="0"/>
        </w:rPr>
        <w:t xml:space="preserve"> (Accessed: 16 December 2022). </w:t>
      </w:r>
    </w:p>
    <w:p w:rsidR="00000000" w:rsidDel="00000000" w:rsidP="00000000" w:rsidRDefault="00000000" w:rsidRPr="00000000" w14:paraId="000000F4">
      <w:pPr>
        <w:jc w:val="both"/>
        <w:rPr>
          <w:sz w:val="24"/>
          <w:szCs w:val="24"/>
        </w:rPr>
      </w:pPr>
      <w:r w:rsidDel="00000000" w:rsidR="00000000" w:rsidRPr="00000000">
        <w:rPr>
          <w:rtl w:val="0"/>
        </w:rPr>
      </w:r>
    </w:p>
    <w:p w:rsidR="00000000" w:rsidDel="00000000" w:rsidP="00000000" w:rsidRDefault="00000000" w:rsidRPr="00000000" w14:paraId="000000F5">
      <w:pPr>
        <w:jc w:val="both"/>
        <w:rPr>
          <w:sz w:val="24"/>
          <w:szCs w:val="24"/>
        </w:rPr>
      </w:pPr>
      <w:r w:rsidDel="00000000" w:rsidR="00000000" w:rsidRPr="00000000">
        <w:rPr>
          <w:sz w:val="24"/>
          <w:szCs w:val="24"/>
          <w:rtl w:val="0"/>
        </w:rPr>
        <w:t xml:space="preserve">College of Policing (2022) </w:t>
      </w:r>
      <w:r w:rsidDel="00000000" w:rsidR="00000000" w:rsidRPr="00000000">
        <w:rPr>
          <w:i w:val="1"/>
          <w:sz w:val="24"/>
          <w:szCs w:val="24"/>
          <w:rtl w:val="0"/>
        </w:rPr>
        <w:t xml:space="preserve">Detention and Custody Risk Assessment. </w:t>
      </w:r>
      <w:r w:rsidDel="00000000" w:rsidR="00000000" w:rsidRPr="00000000">
        <w:rPr>
          <w:sz w:val="24"/>
          <w:szCs w:val="24"/>
          <w:rtl w:val="0"/>
        </w:rPr>
        <w:t xml:space="preserve">Available at: </w:t>
      </w:r>
      <w:hyperlink r:id="rId27">
        <w:r w:rsidDel="00000000" w:rsidR="00000000" w:rsidRPr="00000000">
          <w:rPr>
            <w:color w:val="1155cc"/>
            <w:sz w:val="24"/>
            <w:szCs w:val="24"/>
            <w:u w:val="single"/>
            <w:rtl w:val="0"/>
          </w:rPr>
          <w:t xml:space="preserve">https://www.college.police.uk/app/detention-and-custody/detention-and-custody-risk-assessment#acute-behavioural-disturbance</w:t>
        </w:r>
      </w:hyperlink>
      <w:r w:rsidDel="00000000" w:rsidR="00000000" w:rsidRPr="00000000">
        <w:rPr>
          <w:sz w:val="24"/>
          <w:szCs w:val="24"/>
          <w:rtl w:val="0"/>
        </w:rPr>
        <w:t xml:space="preserve"> (Accessed: 16 December 2022). </w:t>
      </w:r>
    </w:p>
    <w:p w:rsidR="00000000" w:rsidDel="00000000" w:rsidP="00000000" w:rsidRDefault="00000000" w:rsidRPr="00000000" w14:paraId="000000F6">
      <w:pPr>
        <w:ind w:right="237"/>
        <w:jc w:val="both"/>
        <w:rPr>
          <w:sz w:val="24"/>
          <w:szCs w:val="24"/>
        </w:rPr>
      </w:pPr>
      <w:r w:rsidDel="00000000" w:rsidR="00000000" w:rsidRPr="00000000">
        <w:rPr>
          <w:rtl w:val="0"/>
        </w:rPr>
      </w:r>
    </w:p>
    <w:p w:rsidR="00000000" w:rsidDel="00000000" w:rsidP="00000000" w:rsidRDefault="00000000" w:rsidRPr="00000000" w14:paraId="000000F7">
      <w:pPr>
        <w:ind w:right="237"/>
        <w:jc w:val="both"/>
        <w:rPr>
          <w:sz w:val="24"/>
          <w:szCs w:val="24"/>
        </w:rPr>
      </w:pPr>
      <w:r w:rsidDel="00000000" w:rsidR="00000000" w:rsidRPr="00000000">
        <w:rPr>
          <w:sz w:val="24"/>
          <w:szCs w:val="24"/>
          <w:rtl w:val="0"/>
        </w:rPr>
        <w:t xml:space="preserve">Gov (2022) </w:t>
      </w:r>
      <w:r w:rsidDel="00000000" w:rsidR="00000000" w:rsidRPr="00000000">
        <w:rPr>
          <w:i w:val="1"/>
          <w:sz w:val="24"/>
          <w:szCs w:val="24"/>
          <w:rtl w:val="0"/>
        </w:rPr>
        <w:t xml:space="preserve">Dynamic Risk Assessment Overview. </w:t>
      </w:r>
      <w:r w:rsidDel="00000000" w:rsidR="00000000" w:rsidRPr="00000000">
        <w:rPr>
          <w:sz w:val="24"/>
          <w:szCs w:val="24"/>
          <w:rtl w:val="0"/>
        </w:rPr>
        <w:t xml:space="preserve">Available at: </w:t>
      </w:r>
      <w:hyperlink r:id="rId28">
        <w:r w:rsidDel="00000000" w:rsidR="00000000" w:rsidRPr="00000000">
          <w:rPr>
            <w:color w:val="1155cc"/>
            <w:sz w:val="24"/>
            <w:szCs w:val="24"/>
            <w:u w:val="single"/>
            <w:rtl w:val="0"/>
          </w:rPr>
          <w:t xml:space="preserve">https://esa.act.gov.au/sites/default/files/wp-content/uploads/dynamic-risk-assessment-overview.pdf</w:t>
        </w:r>
      </w:hyperlink>
      <w:r w:rsidDel="00000000" w:rsidR="00000000" w:rsidRPr="00000000">
        <w:rPr>
          <w:sz w:val="24"/>
          <w:szCs w:val="24"/>
          <w:rtl w:val="0"/>
        </w:rPr>
        <w:t xml:space="preserve"> (Accessed: 15 December 2022) </w:t>
      </w:r>
    </w:p>
    <w:p w:rsidR="00000000" w:rsidDel="00000000" w:rsidP="00000000" w:rsidRDefault="00000000" w:rsidRPr="00000000" w14:paraId="000000F8">
      <w:pPr>
        <w:ind w:right="237"/>
        <w:jc w:val="both"/>
        <w:rPr>
          <w:sz w:val="24"/>
          <w:szCs w:val="24"/>
        </w:rPr>
      </w:pPr>
      <w:r w:rsidDel="00000000" w:rsidR="00000000" w:rsidRPr="00000000">
        <w:rPr>
          <w:rtl w:val="0"/>
        </w:rPr>
      </w:r>
    </w:p>
    <w:p w:rsidR="00000000" w:rsidDel="00000000" w:rsidP="00000000" w:rsidRDefault="00000000" w:rsidRPr="00000000" w14:paraId="000000F9">
      <w:pPr>
        <w:ind w:right="237"/>
        <w:jc w:val="both"/>
        <w:rPr>
          <w:color w:val="212121"/>
          <w:sz w:val="24"/>
          <w:szCs w:val="24"/>
          <w:highlight w:val="white"/>
        </w:rPr>
      </w:pPr>
      <w:r w:rsidDel="00000000" w:rsidR="00000000" w:rsidRPr="00000000">
        <w:rPr>
          <w:color w:val="212121"/>
          <w:sz w:val="24"/>
          <w:szCs w:val="24"/>
          <w:highlight w:val="white"/>
          <w:rtl w:val="0"/>
        </w:rPr>
        <w:t xml:space="preserve">Peel M. (2022) ‘Acute behavioural disturbance: recognition, assessment and management’. </w:t>
      </w:r>
      <w:r w:rsidDel="00000000" w:rsidR="00000000" w:rsidRPr="00000000">
        <w:rPr>
          <w:i w:val="1"/>
          <w:color w:val="212121"/>
          <w:sz w:val="24"/>
          <w:szCs w:val="24"/>
          <w:highlight w:val="white"/>
          <w:rtl w:val="0"/>
        </w:rPr>
        <w:t xml:space="preserve">Emergency nurse : the journal of the RCN Accident and Emergency Nursing Association. </w:t>
      </w:r>
      <w:r w:rsidDel="00000000" w:rsidR="00000000" w:rsidRPr="00000000">
        <w:rPr>
          <w:color w:val="212121"/>
          <w:sz w:val="24"/>
          <w:szCs w:val="24"/>
          <w:highlight w:val="white"/>
          <w:rtl w:val="0"/>
        </w:rPr>
        <w:t xml:space="preserve">DOI: Advance online publication. </w:t>
      </w:r>
      <w:hyperlink r:id="rId29">
        <w:r w:rsidDel="00000000" w:rsidR="00000000" w:rsidRPr="00000000">
          <w:rPr>
            <w:color w:val="1155cc"/>
            <w:sz w:val="24"/>
            <w:szCs w:val="24"/>
            <w:highlight w:val="white"/>
            <w:u w:val="single"/>
            <w:rtl w:val="0"/>
          </w:rPr>
          <w:t xml:space="preserve">https://doi.org/10.7748/en.2022.e2126</w:t>
        </w:r>
      </w:hyperlink>
      <w:r w:rsidDel="00000000" w:rsidR="00000000" w:rsidRPr="00000000">
        <w:rPr>
          <w:rtl w:val="0"/>
        </w:rPr>
      </w:r>
    </w:p>
    <w:p w:rsidR="00000000" w:rsidDel="00000000" w:rsidP="00000000" w:rsidRDefault="00000000" w:rsidRPr="00000000" w14:paraId="000000FA">
      <w:pPr>
        <w:ind w:right="237"/>
        <w:jc w:val="both"/>
        <w:rPr>
          <w:color w:val="212121"/>
          <w:sz w:val="24"/>
          <w:szCs w:val="24"/>
          <w:highlight w:val="white"/>
        </w:rPr>
      </w:pPr>
      <w:r w:rsidDel="00000000" w:rsidR="00000000" w:rsidRPr="00000000">
        <w:rPr>
          <w:rtl w:val="0"/>
        </w:rPr>
      </w:r>
    </w:p>
    <w:p w:rsidR="00000000" w:rsidDel="00000000" w:rsidP="00000000" w:rsidRDefault="00000000" w:rsidRPr="00000000" w14:paraId="000000FB">
      <w:pPr>
        <w:ind w:right="237"/>
        <w:jc w:val="both"/>
        <w:rPr>
          <w:sz w:val="24"/>
          <w:szCs w:val="24"/>
        </w:rPr>
      </w:pPr>
      <w:r w:rsidDel="00000000" w:rsidR="00000000" w:rsidRPr="00000000">
        <w:rPr>
          <w:color w:val="212121"/>
          <w:sz w:val="24"/>
          <w:szCs w:val="24"/>
          <w:highlight w:val="white"/>
          <w:rtl w:val="0"/>
        </w:rPr>
        <w:t xml:space="preserve">The Royal College of Medicine (2022) </w:t>
      </w:r>
      <w:r w:rsidDel="00000000" w:rsidR="00000000" w:rsidRPr="00000000">
        <w:rPr>
          <w:i w:val="1"/>
          <w:color w:val="212121"/>
          <w:sz w:val="24"/>
          <w:szCs w:val="24"/>
          <w:highlight w:val="white"/>
          <w:rtl w:val="0"/>
        </w:rPr>
        <w:t xml:space="preserve">Acute behavioural disturbance (ABD): guidelines on management in police custody. </w:t>
      </w:r>
      <w:r w:rsidDel="00000000" w:rsidR="00000000" w:rsidRPr="00000000">
        <w:rPr>
          <w:color w:val="212121"/>
          <w:sz w:val="24"/>
          <w:szCs w:val="24"/>
          <w:highlight w:val="white"/>
          <w:rtl w:val="0"/>
        </w:rPr>
        <w:t xml:space="preserve">Available at: </w:t>
      </w:r>
      <w:hyperlink r:id="rId30">
        <w:r w:rsidDel="00000000" w:rsidR="00000000" w:rsidRPr="00000000">
          <w:rPr>
            <w:color w:val="1155cc"/>
            <w:sz w:val="24"/>
            <w:szCs w:val="24"/>
            <w:highlight w:val="white"/>
            <w:u w:val="single"/>
            <w:rtl w:val="0"/>
          </w:rPr>
          <w:t xml:space="preserve">https://library.college.police.uk/docs/appref/Acute-behavioural-disturbance_Apr19.pdf</w:t>
        </w:r>
      </w:hyperlink>
      <w:r w:rsidDel="00000000" w:rsidR="00000000" w:rsidRPr="00000000">
        <w:rPr>
          <w:color w:val="212121"/>
          <w:sz w:val="24"/>
          <w:szCs w:val="24"/>
          <w:highlight w:val="white"/>
          <w:rtl w:val="0"/>
        </w:rPr>
        <w:t xml:space="preserve"> (Accessed: 15 December 2022). </w:t>
      </w:r>
      <w:r w:rsidDel="00000000" w:rsidR="00000000" w:rsidRPr="00000000">
        <w:rPr>
          <w:rtl w:val="0"/>
        </w:rPr>
      </w:r>
    </w:p>
    <w:p w:rsidR="00000000" w:rsidDel="00000000" w:rsidP="00000000" w:rsidRDefault="00000000" w:rsidRPr="00000000" w14:paraId="000000FC">
      <w:pPr>
        <w:ind w:right="237"/>
        <w:jc w:val="both"/>
        <w:rPr>
          <w:sz w:val="24"/>
          <w:szCs w:val="24"/>
        </w:rPr>
      </w:pPr>
      <w:r w:rsidDel="00000000" w:rsidR="00000000" w:rsidRPr="00000000">
        <w:rPr>
          <w:rtl w:val="0"/>
        </w:rPr>
      </w:r>
    </w:p>
    <w:p w:rsidR="00000000" w:rsidDel="00000000" w:rsidP="00000000" w:rsidRDefault="00000000" w:rsidRPr="00000000" w14:paraId="000000FD">
      <w:pPr>
        <w:ind w:right="237"/>
        <w:jc w:val="both"/>
        <w:rPr>
          <w:sz w:val="24"/>
          <w:szCs w:val="24"/>
        </w:rPr>
      </w:pPr>
      <w:r w:rsidDel="00000000" w:rsidR="00000000" w:rsidRPr="00000000">
        <w:rPr>
          <w:rtl w:val="0"/>
        </w:rPr>
      </w:r>
    </w:p>
    <w:p w:rsidR="00000000" w:rsidDel="00000000" w:rsidP="00000000" w:rsidRDefault="00000000" w:rsidRPr="00000000" w14:paraId="000000FE">
      <w:pPr>
        <w:ind w:right="237"/>
        <w:jc w:val="both"/>
        <w:rPr>
          <w:sz w:val="24"/>
          <w:szCs w:val="24"/>
        </w:rPr>
      </w:pPr>
      <w:r w:rsidDel="00000000" w:rsidR="00000000" w:rsidRPr="00000000">
        <w:rPr>
          <w:rtl w:val="0"/>
        </w:rPr>
      </w:r>
    </w:p>
    <w:p w:rsidR="00000000" w:rsidDel="00000000" w:rsidP="00000000" w:rsidRDefault="00000000" w:rsidRPr="00000000" w14:paraId="000000FF">
      <w:pPr>
        <w:ind w:right="237"/>
        <w:jc w:val="both"/>
        <w:rPr>
          <w:sz w:val="24"/>
          <w:szCs w:val="24"/>
        </w:rPr>
      </w:pPr>
      <w:r w:rsidDel="00000000" w:rsidR="00000000" w:rsidRPr="00000000">
        <w:rPr>
          <w:rtl w:val="0"/>
        </w:rPr>
      </w:r>
    </w:p>
    <w:p w:rsidR="00000000" w:rsidDel="00000000" w:rsidP="00000000" w:rsidRDefault="00000000" w:rsidRPr="00000000" w14:paraId="00000100">
      <w:pPr>
        <w:ind w:right="237"/>
        <w:jc w:val="both"/>
        <w:rPr>
          <w:b w:val="1"/>
          <w:sz w:val="24"/>
          <w:szCs w:val="24"/>
        </w:rPr>
      </w:pPr>
      <w:r w:rsidDel="00000000" w:rsidR="00000000" w:rsidRPr="00000000">
        <w:rPr>
          <w:rtl w:val="0"/>
        </w:rPr>
      </w:r>
    </w:p>
    <w:p w:rsidR="00000000" w:rsidDel="00000000" w:rsidP="00000000" w:rsidRDefault="00000000" w:rsidRPr="00000000" w14:paraId="00000101">
      <w:pPr>
        <w:ind w:right="237"/>
        <w:rPr/>
      </w:pPr>
      <w:r w:rsidDel="00000000" w:rsidR="00000000" w:rsidRPr="00000000">
        <w:br w:type="page"/>
      </w:r>
      <w:r w:rsidDel="00000000" w:rsidR="00000000" w:rsidRPr="00000000">
        <w:rPr>
          <w:rtl w:val="0"/>
        </w:rPr>
      </w:r>
    </w:p>
    <w:p w:rsidR="00000000" w:rsidDel="00000000" w:rsidP="00000000" w:rsidRDefault="00000000" w:rsidRPr="00000000" w14:paraId="00000102">
      <w:pPr>
        <w:ind w:right="237"/>
        <w:jc w:val="center"/>
        <w:rPr>
          <w:b w:val="1"/>
          <w:sz w:val="24"/>
          <w:szCs w:val="24"/>
        </w:rPr>
      </w:pPr>
      <w:r w:rsidDel="00000000" w:rsidR="00000000" w:rsidRPr="00000000">
        <w:rPr>
          <w:b w:val="1"/>
          <w:sz w:val="24"/>
          <w:szCs w:val="24"/>
          <w:rtl w:val="0"/>
        </w:rPr>
        <w:t xml:space="preserve">Task 3</w:t>
      </w:r>
    </w:p>
    <w:p w:rsidR="00000000" w:rsidDel="00000000" w:rsidP="00000000" w:rsidRDefault="00000000" w:rsidRPr="00000000" w14:paraId="00000103">
      <w:pPr>
        <w:ind w:right="237"/>
        <w:jc w:val="both"/>
        <w:rPr>
          <w:b w:val="1"/>
          <w:sz w:val="24"/>
          <w:szCs w:val="24"/>
        </w:rPr>
      </w:pPr>
      <w:r w:rsidDel="00000000" w:rsidR="00000000" w:rsidRPr="00000000">
        <w:rPr>
          <w:rtl w:val="0"/>
        </w:rPr>
      </w:r>
    </w:p>
    <w:p w:rsidR="00000000" w:rsidDel="00000000" w:rsidP="00000000" w:rsidRDefault="00000000" w:rsidRPr="00000000" w14:paraId="00000104">
      <w:pPr>
        <w:ind w:right="237"/>
        <w:jc w:val="both"/>
        <w:rPr>
          <w:b w:val="1"/>
          <w:color w:val="000000"/>
          <w:sz w:val="24"/>
          <w:szCs w:val="24"/>
        </w:rPr>
      </w:pPr>
      <w:r w:rsidDel="00000000" w:rsidR="00000000" w:rsidRPr="00000000">
        <w:rPr>
          <w:b w:val="1"/>
          <w:color w:val="000000"/>
          <w:sz w:val="24"/>
          <w:szCs w:val="24"/>
          <w:rtl w:val="0"/>
        </w:rPr>
        <w:t xml:space="preserve">Relevant areas of the National Policing Curriculum: </w:t>
      </w:r>
    </w:p>
    <w:p w:rsidR="00000000" w:rsidDel="00000000" w:rsidP="00000000" w:rsidRDefault="00000000" w:rsidRPr="00000000" w14:paraId="00000105">
      <w:pPr>
        <w:ind w:right="237"/>
        <w:jc w:val="both"/>
        <w:rPr>
          <w:b w:val="1"/>
          <w:sz w:val="24"/>
          <w:szCs w:val="24"/>
        </w:rPr>
      </w:pPr>
      <w:r w:rsidDel="00000000" w:rsidR="00000000" w:rsidRPr="00000000">
        <w:rPr>
          <w:b w:val="1"/>
          <w:sz w:val="24"/>
          <w:szCs w:val="24"/>
          <w:rtl w:val="0"/>
        </w:rPr>
        <w:t xml:space="preserve">Maintaining Professional Standards, Leadership and Team-working</w:t>
      </w:r>
    </w:p>
    <w:p w:rsidR="00000000" w:rsidDel="00000000" w:rsidP="00000000" w:rsidRDefault="00000000" w:rsidRPr="00000000" w14:paraId="00000106">
      <w:pPr>
        <w:ind w:right="237"/>
        <w:jc w:val="both"/>
        <w:rPr>
          <w:b w:val="1"/>
          <w:sz w:val="24"/>
          <w:szCs w:val="24"/>
        </w:rPr>
      </w:pPr>
      <w:r w:rsidDel="00000000" w:rsidR="00000000" w:rsidRPr="00000000">
        <w:rPr>
          <w:rtl w:val="0"/>
        </w:rPr>
      </w:r>
    </w:p>
    <w:tbl>
      <w:tblPr>
        <w:tblStyle w:val="Table5"/>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107">
            <w:pPr>
              <w:ind w:right="237"/>
              <w:rPr>
                <w:sz w:val="24"/>
                <w:szCs w:val="24"/>
              </w:rPr>
            </w:pPr>
            <w:r w:rsidDel="00000000" w:rsidR="00000000" w:rsidRPr="00000000">
              <w:rPr>
                <w:rtl w:val="0"/>
              </w:rPr>
            </w:r>
          </w:p>
          <w:p w:rsidR="00000000" w:rsidDel="00000000" w:rsidP="00000000" w:rsidRDefault="00000000" w:rsidRPr="00000000" w14:paraId="00000108">
            <w:pPr>
              <w:ind w:right="237"/>
              <w:rPr>
                <w:sz w:val="24"/>
                <w:szCs w:val="24"/>
              </w:rPr>
            </w:pPr>
            <w:r w:rsidDel="00000000" w:rsidR="00000000" w:rsidRPr="00000000">
              <w:rPr>
                <w:b w:val="1"/>
                <w:sz w:val="24"/>
                <w:szCs w:val="24"/>
                <w:rtl w:val="0"/>
              </w:rPr>
              <w:t xml:space="preserve">Evaluate</w:t>
            </w:r>
            <w:r w:rsidDel="00000000" w:rsidR="00000000" w:rsidRPr="00000000">
              <w:rPr>
                <w:sz w:val="24"/>
                <w:szCs w:val="24"/>
                <w:rtl w:val="0"/>
              </w:rPr>
              <w:t xml:space="preserve"> theories of team dynamics as a means of developing team cohesion (reasons why some teams cannot function, theories and models relating to team dynamics, ways to improve team cohesion).</w:t>
            </w:r>
          </w:p>
          <w:p w:rsidR="00000000" w:rsidDel="00000000" w:rsidP="00000000" w:rsidRDefault="00000000" w:rsidRPr="00000000" w14:paraId="00000109">
            <w:pPr>
              <w:ind w:right="237"/>
              <w:rPr>
                <w:sz w:val="24"/>
                <w:szCs w:val="24"/>
              </w:rPr>
            </w:pPr>
            <w:r w:rsidDel="00000000" w:rsidR="00000000" w:rsidRPr="00000000">
              <w:rPr>
                <w:rtl w:val="0"/>
              </w:rPr>
            </w:r>
          </w:p>
          <w:p w:rsidR="00000000" w:rsidDel="00000000" w:rsidP="00000000" w:rsidRDefault="00000000" w:rsidRPr="00000000" w14:paraId="0000010A">
            <w:pPr>
              <w:ind w:right="237"/>
              <w:rPr>
                <w:sz w:val="24"/>
                <w:szCs w:val="24"/>
              </w:rPr>
            </w:pPr>
            <w:r w:rsidDel="00000000" w:rsidR="00000000" w:rsidRPr="00000000">
              <w:rPr>
                <w:b w:val="1"/>
                <w:sz w:val="24"/>
                <w:szCs w:val="24"/>
                <w:rtl w:val="0"/>
              </w:rPr>
              <w:t xml:space="preserve">Consider</w:t>
            </w:r>
            <w:r w:rsidDel="00000000" w:rsidR="00000000" w:rsidRPr="00000000">
              <w:rPr>
                <w:sz w:val="24"/>
                <w:szCs w:val="24"/>
                <w:rtl w:val="0"/>
              </w:rPr>
              <w:t xml:space="preserve"> why inter-personal conflict can occur within a team and outline what strategies can be adopted to enhance individual and team performance. </w:t>
            </w:r>
          </w:p>
          <w:p w:rsidR="00000000" w:rsidDel="00000000" w:rsidP="00000000" w:rsidRDefault="00000000" w:rsidRPr="00000000" w14:paraId="0000010B">
            <w:pPr>
              <w:ind w:right="237"/>
              <w:rPr>
                <w:sz w:val="24"/>
                <w:szCs w:val="24"/>
              </w:rPr>
            </w:pPr>
            <w:r w:rsidDel="00000000" w:rsidR="00000000" w:rsidRPr="00000000">
              <w:rPr>
                <w:rtl w:val="0"/>
              </w:rPr>
            </w:r>
          </w:p>
          <w:p w:rsidR="00000000" w:rsidDel="00000000" w:rsidP="00000000" w:rsidRDefault="00000000" w:rsidRPr="00000000" w14:paraId="0000010C">
            <w:pPr>
              <w:ind w:right="237"/>
              <w:rPr>
                <w:sz w:val="24"/>
                <w:szCs w:val="24"/>
              </w:rPr>
            </w:pPr>
            <w:r w:rsidDel="00000000" w:rsidR="00000000" w:rsidRPr="00000000">
              <w:rPr>
                <w:b w:val="1"/>
                <w:sz w:val="24"/>
                <w:szCs w:val="24"/>
                <w:rtl w:val="0"/>
              </w:rPr>
              <w:t xml:space="preserve">Consider</w:t>
            </w:r>
            <w:r w:rsidDel="00000000" w:rsidR="00000000" w:rsidRPr="00000000">
              <w:rPr>
                <w:sz w:val="24"/>
                <w:szCs w:val="24"/>
                <w:rtl w:val="0"/>
              </w:rPr>
              <w:t xml:space="preserve"> how team dynamics within the police service can result in failing to comply with professional standards requirements (Code of Ethics, policies, procedures, protocols or legislation).</w:t>
            </w:r>
          </w:p>
          <w:p w:rsidR="00000000" w:rsidDel="00000000" w:rsidP="00000000" w:rsidRDefault="00000000" w:rsidRPr="00000000" w14:paraId="0000010D">
            <w:pPr>
              <w:ind w:right="237"/>
              <w:rPr>
                <w:sz w:val="24"/>
                <w:szCs w:val="24"/>
              </w:rPr>
            </w:pPr>
            <w:r w:rsidDel="00000000" w:rsidR="00000000" w:rsidRPr="00000000">
              <w:rPr>
                <w:rtl w:val="0"/>
              </w:rPr>
            </w:r>
          </w:p>
          <w:p w:rsidR="00000000" w:rsidDel="00000000" w:rsidP="00000000" w:rsidRDefault="00000000" w:rsidRPr="00000000" w14:paraId="0000010E">
            <w:pPr>
              <w:ind w:right="237"/>
              <w:jc w:val="both"/>
              <w:rPr>
                <w:sz w:val="24"/>
                <w:szCs w:val="24"/>
              </w:rPr>
            </w:pPr>
            <w:r w:rsidDel="00000000" w:rsidR="00000000" w:rsidRPr="00000000">
              <w:rPr>
                <w:rtl w:val="0"/>
              </w:rPr>
            </w:r>
          </w:p>
          <w:p w:rsidR="00000000" w:rsidDel="00000000" w:rsidP="00000000" w:rsidRDefault="00000000" w:rsidRPr="00000000" w14:paraId="0000010F">
            <w:pPr>
              <w:ind w:right="237"/>
              <w:jc w:val="both"/>
              <w:rPr>
                <w:i w:val="1"/>
                <w:sz w:val="24"/>
                <w:szCs w:val="24"/>
              </w:rPr>
            </w:pPr>
            <w:r w:rsidDel="00000000" w:rsidR="00000000" w:rsidRPr="00000000">
              <w:rPr>
                <w:sz w:val="24"/>
                <w:szCs w:val="24"/>
                <w:rtl w:val="0"/>
              </w:rPr>
              <w:t xml:space="preserve">1750 words </w:t>
            </w:r>
            <w:r w:rsidDel="00000000" w:rsidR="00000000" w:rsidRPr="00000000">
              <w:rPr>
                <w:i w:val="1"/>
                <w:sz w:val="24"/>
                <w:szCs w:val="24"/>
                <w:rtl w:val="0"/>
              </w:rPr>
              <w:t xml:space="preserve">(+/- 10%: include your actual word count at the end of each section)</w:t>
            </w:r>
          </w:p>
          <w:p w:rsidR="00000000" w:rsidDel="00000000" w:rsidP="00000000" w:rsidRDefault="00000000" w:rsidRPr="00000000" w14:paraId="00000110">
            <w:pPr>
              <w:ind w:right="237"/>
              <w:jc w:val="both"/>
              <w:rPr>
                <w:sz w:val="24"/>
                <w:szCs w:val="24"/>
              </w:rPr>
            </w:pPr>
            <w:r w:rsidDel="00000000" w:rsidR="00000000" w:rsidRPr="00000000">
              <w:rPr>
                <w:rtl w:val="0"/>
              </w:rPr>
            </w:r>
          </w:p>
        </w:tc>
      </w:tr>
    </w:tbl>
    <w:p w:rsidR="00000000" w:rsidDel="00000000" w:rsidP="00000000" w:rsidRDefault="00000000" w:rsidRPr="00000000" w14:paraId="00000111">
      <w:pPr>
        <w:ind w:right="237"/>
        <w:jc w:val="both"/>
        <w:rPr>
          <w:sz w:val="24"/>
          <w:szCs w:val="24"/>
        </w:rPr>
      </w:pPr>
      <w:r w:rsidDel="00000000" w:rsidR="00000000" w:rsidRPr="00000000">
        <w:rPr>
          <w:rtl w:val="0"/>
        </w:rPr>
      </w:r>
    </w:p>
    <w:p w:rsidR="00000000" w:rsidDel="00000000" w:rsidP="00000000" w:rsidRDefault="00000000" w:rsidRPr="00000000" w14:paraId="00000112">
      <w:pPr>
        <w:ind w:right="23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113">
      <w:pPr>
        <w:ind w:right="237"/>
        <w:jc w:val="both"/>
        <w:rPr>
          <w:sz w:val="24"/>
          <w:szCs w:val="24"/>
        </w:rPr>
      </w:pPr>
      <w:r w:rsidDel="00000000" w:rsidR="00000000" w:rsidRPr="00000000">
        <w:rPr>
          <w:rtl w:val="0"/>
        </w:rPr>
      </w:r>
    </w:p>
    <w:p w:rsidR="00000000" w:rsidDel="00000000" w:rsidP="00000000" w:rsidRDefault="00000000" w:rsidRPr="00000000" w14:paraId="00000114">
      <w:pPr>
        <w:spacing w:line="360" w:lineRule="auto"/>
        <w:ind w:right="237"/>
        <w:jc w:val="both"/>
        <w:rPr>
          <w:sz w:val="24"/>
          <w:szCs w:val="24"/>
        </w:rPr>
      </w:pPr>
      <w:r w:rsidDel="00000000" w:rsidR="00000000" w:rsidRPr="00000000">
        <w:rPr>
          <w:sz w:val="24"/>
          <w:szCs w:val="24"/>
          <w:rtl w:val="0"/>
        </w:rPr>
        <w:t xml:space="preserve">A team is widely recognised as “a small, cohesive group” (Martin 2005, p.35) who have “complementary skills, are committed to a common purpose, performance goals and approach for which they hold themselves mutually accountable” (Katzenbach and Smith, 1999, p.15). The key word in the definition of team is ‘cohesive’. Cohesion is critical for any team as several people cooperating together to achieve an organisational or individual goal (Belbin, 1993a, p.134) despite difficulties and set-backs results in increased success, better performance and greater work satisfaction. The dynamics of a team plays a fundamental role in how the team functions, how individual members communicate and the efficiency of the team to complete tasks. Team dynamics is essentially the behavioural relationships, attitudes and interactions that influence a team’s performance and direction or as Lewin (1948, p.36) simply put “the sum of those interpersonal attributes and activities that contribute to the maintenance, structure and performance of the group”. Respectively, teams need to be understood and developed to avoid issues of conflict, control and power which can redirect focus away from their goals. For the purpose of this essay, I will be evaluating Tuckman’s model (1965) of group development to understand how a team evolves over time and Lencioni’s (2002) 5 behaviours model to understand the characteristics of a cohesive vs dysfunctional team. </w:t>
      </w:r>
    </w:p>
    <w:p w:rsidR="00000000" w:rsidDel="00000000" w:rsidP="00000000" w:rsidRDefault="00000000" w:rsidRPr="00000000" w14:paraId="00000115">
      <w:pPr>
        <w:spacing w:line="360" w:lineRule="auto"/>
        <w:ind w:right="237"/>
        <w:jc w:val="both"/>
        <w:rPr>
          <w:sz w:val="24"/>
          <w:szCs w:val="24"/>
        </w:rPr>
      </w:pPr>
      <w:r w:rsidDel="00000000" w:rsidR="00000000" w:rsidRPr="00000000">
        <w:rPr>
          <w:rtl w:val="0"/>
        </w:rPr>
      </w:r>
    </w:p>
    <w:p w:rsidR="00000000" w:rsidDel="00000000" w:rsidP="00000000" w:rsidRDefault="00000000" w:rsidRPr="00000000" w14:paraId="00000116">
      <w:pPr>
        <w:spacing w:line="360" w:lineRule="auto"/>
        <w:ind w:right="237"/>
        <w:jc w:val="both"/>
        <w:rPr>
          <w:sz w:val="24"/>
          <w:szCs w:val="24"/>
        </w:rPr>
      </w:pPr>
      <w:r w:rsidDel="00000000" w:rsidR="00000000" w:rsidRPr="00000000">
        <w:rPr>
          <w:sz w:val="24"/>
          <w:szCs w:val="24"/>
          <w:rtl w:val="0"/>
        </w:rPr>
        <w:t xml:space="preserve">According to Tuckman (1965) and Tuckman and Jenson (1977), there are four stages of team development: Forming, Storming, Norming and Performing. The model was adapted to include the  fifth stage of ‘Adjourning’ after it was revisited. The model is a life cycle of how a team develops from its formation through to completion of the task. Each stage is deemed necessary in order for a team to progress, overcome problems, discover solutions and ultimately achieve results. Similarly, Lencioni’s model is also characterised by five elements and each one must be achieved in order to move on. The five behaviours model is based on Lencioni's five dysfunctions of a team. Lencioni (2002) proposes that the five characteristics of a cohesive team are Trust, Conflict, Commitment, Accountability, and Results. These five elements can be used as indicators of a team’s performance. If the functioning of a team needs improving, the type and level of dysfunction needs to be understood. There is a strong correlation between Tuckman’s stages and Lencioni’s team functions in understanding team dynamics and developing cohesion. </w:t>
      </w:r>
    </w:p>
    <w:p w:rsidR="00000000" w:rsidDel="00000000" w:rsidP="00000000" w:rsidRDefault="00000000" w:rsidRPr="00000000" w14:paraId="00000117">
      <w:pPr>
        <w:spacing w:line="360" w:lineRule="auto"/>
        <w:ind w:right="237"/>
        <w:jc w:val="both"/>
        <w:rPr>
          <w:sz w:val="24"/>
          <w:szCs w:val="24"/>
        </w:rPr>
      </w:pPr>
      <w:r w:rsidDel="00000000" w:rsidR="00000000" w:rsidRPr="00000000">
        <w:rPr>
          <w:rtl w:val="0"/>
        </w:rPr>
      </w:r>
    </w:p>
    <w:p w:rsidR="00000000" w:rsidDel="00000000" w:rsidP="00000000" w:rsidRDefault="00000000" w:rsidRPr="00000000" w14:paraId="00000118">
      <w:pPr>
        <w:spacing w:line="360" w:lineRule="auto"/>
        <w:ind w:right="237"/>
        <w:jc w:val="both"/>
        <w:rPr>
          <w:sz w:val="24"/>
          <w:szCs w:val="24"/>
        </w:rPr>
      </w:pPr>
      <w:r w:rsidDel="00000000" w:rsidR="00000000" w:rsidRPr="00000000">
        <w:rPr>
          <w:sz w:val="24"/>
          <w:szCs w:val="24"/>
          <w:rtl w:val="0"/>
        </w:rPr>
        <w:t xml:space="preserve">The first stage of Tuckman’s model is forming. This is the initiation phase where members of the team are brought together and begin to explore each other’s capabilities and personalities. The behaviour of members tends to be polite at this point as they try to make a good impression. They will act independently as trust is yet to be established. At the forming stage, the team is directed by the leader which subsequently means that the leader has a crucial role to play to establish a common purpose and initiate cohesiveness. Van Aartsengel and Kurtoglu (2013, p.114) propose that the purpose of the team is the “critical ingredient around which the team will form” with the additional factor that “it is not only motivation for its existence, but, will also hold the team together during the inevitable turbulence”. The leader must be prepared to answer lots of questions as the team will depend on them for guidance and direction around their purpose. Where an ill-defined purpose exists, in combination with a leader who lacks dominance and the ability to bring a team together through employing effective strategies, confusion and conflict can begin to arise. </w:t>
      </w:r>
    </w:p>
    <w:p w:rsidR="00000000" w:rsidDel="00000000" w:rsidP="00000000" w:rsidRDefault="00000000" w:rsidRPr="00000000" w14:paraId="00000119">
      <w:pPr>
        <w:spacing w:line="360" w:lineRule="auto"/>
        <w:ind w:right="237"/>
        <w:jc w:val="both"/>
        <w:rPr>
          <w:sz w:val="24"/>
          <w:szCs w:val="24"/>
        </w:rPr>
      </w:pPr>
      <w:r w:rsidDel="00000000" w:rsidR="00000000" w:rsidRPr="00000000">
        <w:rPr>
          <w:rtl w:val="0"/>
        </w:rPr>
      </w:r>
    </w:p>
    <w:p w:rsidR="00000000" w:rsidDel="00000000" w:rsidP="00000000" w:rsidRDefault="00000000" w:rsidRPr="00000000" w14:paraId="0000011A">
      <w:pPr>
        <w:spacing w:line="360" w:lineRule="auto"/>
        <w:ind w:right="237"/>
        <w:jc w:val="both"/>
        <w:rPr>
          <w:sz w:val="24"/>
          <w:szCs w:val="24"/>
        </w:rPr>
      </w:pPr>
      <w:r w:rsidDel="00000000" w:rsidR="00000000" w:rsidRPr="00000000">
        <w:rPr>
          <w:sz w:val="24"/>
          <w:szCs w:val="24"/>
          <w:rtl w:val="0"/>
        </w:rPr>
        <w:t xml:space="preserve">Correspondingly, Lencioni’s first element is ‘trust’ and how the absence of this can lead to dysfunction in the team. Lencioni (2002) advocates in his model that trust is about vulnerability where team members who trust one another “learn to be comfortable being open, even exposed, to one another around their failures, weaknesses, even fears”. The leader can help breakthrough barriers of vulnerability as “the trust vacuum emanates from the leader” (Lencioni, 2010, p.4). At the forming stage, leaders have the ability to create an environment where members can admit their mistakes, declare any weaknesses, vent frustrations and ask for help. Vulnerability related trust is critical in building the relationships that will be required to overcome challenges. If team members do not learn to trust each other, they are unable to communicate effectively. Subsequently, feelings are likely to be suppressed, asking for help is unlikely to be initiated and risks may not have been taken. Thus, an unsettling atmosphere may arise characterised by conflict and poor performance. To gain trust, leaders need to be transparent which can be done through goal setting and roadmapping the team’s purpose. </w:t>
      </w:r>
    </w:p>
    <w:p w:rsidR="00000000" w:rsidDel="00000000" w:rsidP="00000000" w:rsidRDefault="00000000" w:rsidRPr="00000000" w14:paraId="0000011B">
      <w:pPr>
        <w:spacing w:line="360" w:lineRule="auto"/>
        <w:ind w:right="237"/>
        <w:jc w:val="both"/>
        <w:rPr>
          <w:sz w:val="24"/>
          <w:szCs w:val="24"/>
        </w:rPr>
      </w:pPr>
      <w:r w:rsidDel="00000000" w:rsidR="00000000" w:rsidRPr="00000000">
        <w:rPr>
          <w:rtl w:val="0"/>
        </w:rPr>
      </w:r>
    </w:p>
    <w:p w:rsidR="00000000" w:rsidDel="00000000" w:rsidP="00000000" w:rsidRDefault="00000000" w:rsidRPr="00000000" w14:paraId="0000011C">
      <w:pPr>
        <w:spacing w:line="360" w:lineRule="auto"/>
        <w:ind w:right="237"/>
        <w:jc w:val="both"/>
        <w:rPr>
          <w:sz w:val="24"/>
          <w:szCs w:val="24"/>
        </w:rPr>
      </w:pPr>
      <w:r w:rsidDel="00000000" w:rsidR="00000000" w:rsidRPr="00000000">
        <w:rPr>
          <w:sz w:val="24"/>
          <w:szCs w:val="24"/>
          <w:rtl w:val="0"/>
        </w:rPr>
        <w:t xml:space="preserve">Storming is the second stage of Tuckman’s model. During this stage, team members feel more comfortable around each other and are more inclined to express their real thoughts. Consequently, this stage tends to be characterised by conflict due to a lack of agreement around team decisions, power struggles due to the formation of cliques and frustrations over responsibilities. Interpersonal conflict is widely recognised as a “dynamic process” that occurs between “interdependent parties as they experience negative emotional reactions to perceived disagreements and interference with the attainment of their goals” (Barki and Hartwick, 2004, p.220). Resolving conflict as it occurs and making compromises is a must in Tuckman’s model to avoid keeping the team at this stage and regain focus on the task. Leaders must understand how to harness the turbulent behaviour and provide further clarity on the common purpose in order to move on. They may take on a coaching role to enhance productivity and overcome performance problems. Seemingly, Tuckman’s second stage mirrors Lencioni’s second element of conflict. However, Lencioni identifies conflict as “constructive”  behaviour in his model. Where conflict is built on the element of trust, team members can engage in unfiltered discussion around important topics and hold each other accountable (Lencioni, 2010, p.6). Conflict is critical in developing cohesiveness as it allows teams to ensure all points of view and aspects of issues have been discussed, understood, and taken into account. Where conflicts are unresolved, a sense of distrust is likely to redevelop. If conflict does not arise, teams may not develop as they have not been susceptible to valuable feedback which in turn, can lead to poor decision-making. At this stage, both models recognise that strategies, such as compromising and confronting, are key to enhance individual and team performance. In this case, leaders may opt to employ a conflict management tool such as CUDSA (confront, understand, define, search and agree) to give a structured approach to resolve any conflict. The life cycle of CUDSA spans from the initial confrontation of the behaviour through to agreeing on the best possible solution, allowing teams to overcome conflict and move through to the next stage of development. </w:t>
      </w:r>
    </w:p>
    <w:p w:rsidR="00000000" w:rsidDel="00000000" w:rsidP="00000000" w:rsidRDefault="00000000" w:rsidRPr="00000000" w14:paraId="0000011D">
      <w:pPr>
        <w:spacing w:line="360" w:lineRule="auto"/>
        <w:ind w:right="237"/>
        <w:jc w:val="both"/>
        <w:rPr>
          <w:sz w:val="24"/>
          <w:szCs w:val="24"/>
        </w:rPr>
      </w:pPr>
      <w:r w:rsidDel="00000000" w:rsidR="00000000" w:rsidRPr="00000000">
        <w:rPr>
          <w:rtl w:val="0"/>
        </w:rPr>
      </w:r>
    </w:p>
    <w:p w:rsidR="00000000" w:rsidDel="00000000" w:rsidP="00000000" w:rsidRDefault="00000000" w:rsidRPr="00000000" w14:paraId="0000011E">
      <w:pPr>
        <w:spacing w:line="360" w:lineRule="auto"/>
        <w:ind w:right="237"/>
        <w:jc w:val="both"/>
        <w:rPr>
          <w:sz w:val="24"/>
          <w:szCs w:val="24"/>
        </w:rPr>
      </w:pPr>
      <w:r w:rsidDel="00000000" w:rsidR="00000000" w:rsidRPr="00000000">
        <w:rPr>
          <w:sz w:val="24"/>
          <w:szCs w:val="24"/>
          <w:rtl w:val="0"/>
        </w:rPr>
        <w:t xml:space="preserve">Norming follows as the third stage of Tuckman’s model. This is where the team can now confront and resolve conflict quickly with decreased emotional bias (Miller 2014, p.25) and is replaced with cooperation. Teams begin to form their identity at this stage, where members begin to associate themselves with specific norms and values that were established, accepted and understood during the storming phase. Members are now more comfortable giving one another feedback which helps increase trust, creates unity within the team and in turn,  increases progression towards the goal. Leaders are more likely to take a step back from the team at this stage and enter a facilitative and enabling style of operating as individual members take greater responsibility as roles and responsibilities are clear and accepted. </w:t>
      </w:r>
    </w:p>
    <w:p w:rsidR="00000000" w:rsidDel="00000000" w:rsidP="00000000" w:rsidRDefault="00000000" w:rsidRPr="00000000" w14:paraId="0000011F">
      <w:pPr>
        <w:spacing w:line="360" w:lineRule="auto"/>
        <w:ind w:right="237"/>
        <w:jc w:val="both"/>
        <w:rPr>
          <w:sz w:val="24"/>
          <w:szCs w:val="24"/>
        </w:rPr>
      </w:pPr>
      <w:r w:rsidDel="00000000" w:rsidR="00000000" w:rsidRPr="00000000">
        <w:rPr>
          <w:rtl w:val="0"/>
        </w:rPr>
      </w:r>
    </w:p>
    <w:p w:rsidR="00000000" w:rsidDel="00000000" w:rsidP="00000000" w:rsidRDefault="00000000" w:rsidRPr="00000000" w14:paraId="00000120">
      <w:pPr>
        <w:spacing w:line="360" w:lineRule="auto"/>
        <w:ind w:right="237"/>
        <w:jc w:val="both"/>
        <w:rPr>
          <w:sz w:val="24"/>
          <w:szCs w:val="24"/>
        </w:rPr>
      </w:pPr>
      <w:r w:rsidDel="00000000" w:rsidR="00000000" w:rsidRPr="00000000">
        <w:rPr>
          <w:sz w:val="24"/>
          <w:szCs w:val="24"/>
          <w:rtl w:val="0"/>
        </w:rPr>
        <w:t xml:space="preserve">Tuckman acknowledges at the norming stage that commitment and unity are developed which parallels Lencioni’s model and its third element. Lencioni (2007, p.33) suggests that a committed team is one that has a clear understanding of priorities, is aligned around common objectives and is able to learn from mistakes. Moreover, the model proposes that members are committed as they have bought into the achievement of honest emotional support and gained clarity through the removal of assumptions and ambiguity from a situation (Lencioni, 2007, p.33). Commitment follows trust and healthy conflict which enables the team to make autonomous decisions and move in the right direction cohesively. The next characteristic of accountability in Lencioni’s model also compliments Tuckman’s norming stage as team’s that commit to decisions and standards of performance should hold one another accountable for adhering to them (Lencioni, 2010, p.10). </w:t>
      </w:r>
    </w:p>
    <w:p w:rsidR="00000000" w:rsidDel="00000000" w:rsidP="00000000" w:rsidRDefault="00000000" w:rsidRPr="00000000" w14:paraId="00000121">
      <w:pPr>
        <w:spacing w:line="360" w:lineRule="auto"/>
        <w:ind w:right="237"/>
        <w:jc w:val="both"/>
        <w:rPr>
          <w:sz w:val="24"/>
          <w:szCs w:val="24"/>
        </w:rPr>
      </w:pPr>
      <w:r w:rsidDel="00000000" w:rsidR="00000000" w:rsidRPr="00000000">
        <w:rPr>
          <w:rtl w:val="0"/>
        </w:rPr>
      </w:r>
    </w:p>
    <w:p w:rsidR="00000000" w:rsidDel="00000000" w:rsidP="00000000" w:rsidRDefault="00000000" w:rsidRPr="00000000" w14:paraId="00000122">
      <w:pPr>
        <w:spacing w:line="360" w:lineRule="auto"/>
        <w:ind w:right="237"/>
        <w:jc w:val="both"/>
        <w:rPr>
          <w:sz w:val="24"/>
          <w:szCs w:val="24"/>
        </w:rPr>
      </w:pPr>
      <w:r w:rsidDel="00000000" w:rsidR="00000000" w:rsidRPr="00000000">
        <w:rPr>
          <w:sz w:val="24"/>
          <w:szCs w:val="24"/>
          <w:rtl w:val="0"/>
        </w:rPr>
        <w:t xml:space="preserve">The fourth stage of Tuckman’s model is performing which is the final stage of team development. The team has become self-sufficient at this stage and has a well defined process which it can operate efficiently and effectively. The team is independent meaning that the leader moves into a role of delegation and oversight. A performing team has high levels of motivation, knowledge and competence whereby “team members project their strengths in team roles and offset each other’s weakness with confidence” (Miller, 2014, p.26). Disagreements still take place at this stage, however they are now resolved positively. The teams who progress and make it to the performing stage understand the value of teamwork to attain goals. Respectively, these teams possess a true sense of team cohesion. Teams then enter Tuckman’s fifth and final stage of adjourning where members go their separate ways in pursuit of new goals. In contrast, Lencioni calls this stage the results stage which is the final stage of his model. This is where all of the behavioural elements of the model are functioning well and each member of the team is focused on achieving the team’s goal. A team who reaches this stage feels a sense of reward and accomplishment. They are cohesive as they understand that the team’s goals are more important than the individual’s goals. </w:t>
      </w:r>
    </w:p>
    <w:p w:rsidR="00000000" w:rsidDel="00000000" w:rsidP="00000000" w:rsidRDefault="00000000" w:rsidRPr="00000000" w14:paraId="00000123">
      <w:pPr>
        <w:spacing w:line="360" w:lineRule="auto"/>
        <w:ind w:right="237"/>
        <w:jc w:val="both"/>
        <w:rPr>
          <w:sz w:val="24"/>
          <w:szCs w:val="24"/>
        </w:rPr>
      </w:pPr>
      <w:r w:rsidDel="00000000" w:rsidR="00000000" w:rsidRPr="00000000">
        <w:rPr>
          <w:rtl w:val="0"/>
        </w:rPr>
      </w:r>
    </w:p>
    <w:p w:rsidR="00000000" w:rsidDel="00000000" w:rsidP="00000000" w:rsidRDefault="00000000" w:rsidRPr="00000000" w14:paraId="00000124">
      <w:pPr>
        <w:spacing w:line="360" w:lineRule="auto"/>
        <w:ind w:right="237"/>
        <w:jc w:val="both"/>
        <w:rPr>
          <w:sz w:val="24"/>
          <w:szCs w:val="24"/>
        </w:rPr>
      </w:pPr>
      <w:r w:rsidDel="00000000" w:rsidR="00000000" w:rsidRPr="00000000">
        <w:rPr>
          <w:sz w:val="24"/>
          <w:szCs w:val="24"/>
          <w:rtl w:val="0"/>
        </w:rPr>
        <w:t xml:space="preserve">More specifically, understanding team dynamics and developing cohesion is integral in policing as officers are dependent on each other to protect the public and prevent crime as well as support each other professionally and emotionally. Where a police team is not understood or cohesive, behaviour has the capacity to disrupt work and appropriate decisions may not be made, detracting from the service it provides to the public and harming the profession’s reputation (College of Policing, 2014). If we apply Tuckman’s model to policing, teams that are not formed on openness and trust, and are characterised by conflict, will lead to supervisors' orders not being followed and crime prevention and investigations compromised. Moreover, poor communication, lack of agreement and missed attempts to intervene can lead to failure of compliance with professional standards requirements such as the Code of Ethics, policies, procedures and legislation. All team members in the police must take responsibility for maintaining productive working practices. The same principles apply for situations where an officer is working more as an individual rather than as part of a team; face up to responsibilities, take appropriate actions and ensure all communications are clear (Bryant and Bryant, 2020, p.102).  </w:t>
      </w:r>
    </w:p>
    <w:p w:rsidR="00000000" w:rsidDel="00000000" w:rsidP="00000000" w:rsidRDefault="00000000" w:rsidRPr="00000000" w14:paraId="00000125">
      <w:pPr>
        <w:spacing w:line="360" w:lineRule="auto"/>
        <w:ind w:right="237"/>
        <w:jc w:val="both"/>
        <w:rPr>
          <w:sz w:val="24"/>
          <w:szCs w:val="24"/>
        </w:rPr>
      </w:pPr>
      <w:r w:rsidDel="00000000" w:rsidR="00000000" w:rsidRPr="00000000">
        <w:rPr>
          <w:rtl w:val="0"/>
        </w:rPr>
      </w:r>
    </w:p>
    <w:p w:rsidR="00000000" w:rsidDel="00000000" w:rsidP="00000000" w:rsidRDefault="00000000" w:rsidRPr="00000000" w14:paraId="00000126">
      <w:pPr>
        <w:spacing w:line="360" w:lineRule="auto"/>
        <w:ind w:right="237"/>
        <w:jc w:val="both"/>
        <w:rPr>
          <w:sz w:val="24"/>
          <w:szCs w:val="24"/>
        </w:rPr>
      </w:pPr>
      <w:r w:rsidDel="00000000" w:rsidR="00000000" w:rsidRPr="00000000">
        <w:rPr>
          <w:sz w:val="24"/>
          <w:szCs w:val="24"/>
          <w:rtl w:val="0"/>
        </w:rPr>
        <w:t xml:space="preserve">To conclude, Tuckman’s team development model and Lecioni’s five behaviours model offer some useful insights into behaviours of teams and how these can influence its function and performance. Understanding a team’s dynamics through incorporating one of the models can help identify why a team may not be functioning or achieving results. The models can be used to inform leaders about areas of dysfunction and how to navigate the team towards development in order to achieve the goal of cohesiveness. However, Tuckman’s model fails to set out a contingency place for team’s unable to progress to the next stage and Lencioni’s model is cyclical, meaning a team can be stuck at one stage for a long period of time. </w:t>
      </w:r>
    </w:p>
    <w:p w:rsidR="00000000" w:rsidDel="00000000" w:rsidP="00000000" w:rsidRDefault="00000000" w:rsidRPr="00000000" w14:paraId="00000127">
      <w:pPr>
        <w:spacing w:line="360" w:lineRule="auto"/>
        <w:ind w:right="237"/>
        <w:jc w:val="both"/>
        <w:rPr>
          <w:sz w:val="24"/>
          <w:szCs w:val="24"/>
        </w:rPr>
      </w:pPr>
      <w:r w:rsidDel="00000000" w:rsidR="00000000" w:rsidRPr="00000000">
        <w:rPr>
          <w:rtl w:val="0"/>
        </w:rPr>
      </w:r>
    </w:p>
    <w:p w:rsidR="00000000" w:rsidDel="00000000" w:rsidP="00000000" w:rsidRDefault="00000000" w:rsidRPr="00000000" w14:paraId="00000128">
      <w:pPr>
        <w:spacing w:line="360" w:lineRule="auto"/>
        <w:ind w:right="237"/>
        <w:jc w:val="both"/>
        <w:rPr>
          <w:sz w:val="24"/>
          <w:szCs w:val="24"/>
        </w:rPr>
      </w:pPr>
      <w:r w:rsidDel="00000000" w:rsidR="00000000" w:rsidRPr="00000000">
        <w:rPr>
          <w:sz w:val="24"/>
          <w:szCs w:val="24"/>
          <w:rtl w:val="0"/>
        </w:rPr>
        <w:t xml:space="preserve">Word count: 1922</w:t>
      </w:r>
    </w:p>
    <w:p w:rsidR="00000000" w:rsidDel="00000000" w:rsidP="00000000" w:rsidRDefault="00000000" w:rsidRPr="00000000" w14:paraId="00000129">
      <w:pPr>
        <w:widowControl w:val="0"/>
        <w:spacing w:line="216" w:lineRule="auto"/>
        <w:rPr>
          <w:rFonts w:ascii="Open Sans" w:cs="Open Sans" w:eastAsia="Open Sans" w:hAnsi="Open Sans"/>
          <w:sz w:val="22"/>
          <w:szCs w:val="22"/>
        </w:rPr>
      </w:pPr>
      <w:r w:rsidDel="00000000" w:rsidR="00000000" w:rsidRPr="00000000">
        <w:rPr>
          <w:rtl w:val="0"/>
        </w:rPr>
      </w:r>
    </w:p>
    <w:p w:rsidR="00000000" w:rsidDel="00000000" w:rsidP="00000000" w:rsidRDefault="00000000" w:rsidRPr="00000000" w14:paraId="0000012A">
      <w:pPr>
        <w:widowControl w:val="0"/>
        <w:spacing w:line="216" w:lineRule="auto"/>
        <w:rPr>
          <w:sz w:val="24"/>
          <w:szCs w:val="24"/>
        </w:rPr>
      </w:pPr>
      <w:r w:rsidDel="00000000" w:rsidR="00000000" w:rsidRPr="00000000">
        <w:rPr>
          <w:sz w:val="24"/>
          <w:szCs w:val="24"/>
          <w:rtl w:val="0"/>
        </w:rPr>
        <w:t xml:space="preserve">Bibliography: </w:t>
      </w:r>
    </w:p>
    <w:p w:rsidR="00000000" w:rsidDel="00000000" w:rsidP="00000000" w:rsidRDefault="00000000" w:rsidRPr="00000000" w14:paraId="0000012B">
      <w:pPr>
        <w:widowControl w:val="0"/>
        <w:spacing w:line="216" w:lineRule="auto"/>
        <w:rPr>
          <w:sz w:val="24"/>
          <w:szCs w:val="24"/>
        </w:rPr>
      </w:pPr>
      <w:r w:rsidDel="00000000" w:rsidR="00000000" w:rsidRPr="00000000">
        <w:rPr>
          <w:rtl w:val="0"/>
        </w:rPr>
      </w:r>
    </w:p>
    <w:p w:rsidR="00000000" w:rsidDel="00000000" w:rsidP="00000000" w:rsidRDefault="00000000" w:rsidRPr="00000000" w14:paraId="0000012C">
      <w:pPr>
        <w:widowControl w:val="0"/>
        <w:spacing w:line="216" w:lineRule="auto"/>
        <w:rPr>
          <w:sz w:val="24"/>
          <w:szCs w:val="24"/>
        </w:rPr>
      </w:pPr>
      <w:hyperlink r:id="rId31">
        <w:r w:rsidDel="00000000" w:rsidR="00000000" w:rsidRPr="00000000">
          <w:rPr>
            <w:sz w:val="24"/>
            <w:szCs w:val="24"/>
            <w:rtl w:val="0"/>
          </w:rPr>
          <w:t xml:space="preserve">Barki, H.</w:t>
        </w:r>
      </w:hyperlink>
      <w:r w:rsidDel="00000000" w:rsidR="00000000" w:rsidRPr="00000000">
        <w:rPr>
          <w:sz w:val="24"/>
          <w:szCs w:val="24"/>
          <w:rtl w:val="0"/>
        </w:rPr>
        <w:t xml:space="preserve"> and </w:t>
      </w:r>
      <w:hyperlink r:id="rId32">
        <w:r w:rsidDel="00000000" w:rsidR="00000000" w:rsidRPr="00000000">
          <w:rPr>
            <w:sz w:val="24"/>
            <w:szCs w:val="24"/>
            <w:rtl w:val="0"/>
          </w:rPr>
          <w:t xml:space="preserve">Hartwick, J.</w:t>
        </w:r>
      </w:hyperlink>
      <w:r w:rsidDel="00000000" w:rsidR="00000000" w:rsidRPr="00000000">
        <w:rPr>
          <w:sz w:val="24"/>
          <w:szCs w:val="24"/>
          <w:rtl w:val="0"/>
        </w:rPr>
        <w:t xml:space="preserve"> (2004), ‘Conceptualising the construct of interpersonal conflict’. </w:t>
      </w:r>
      <w:hyperlink r:id="rId33">
        <w:r w:rsidDel="00000000" w:rsidR="00000000" w:rsidRPr="00000000">
          <w:rPr>
            <w:i w:val="1"/>
            <w:sz w:val="24"/>
            <w:szCs w:val="24"/>
            <w:rtl w:val="0"/>
          </w:rPr>
          <w:t xml:space="preserve">International Journal of Conflict Management</w:t>
        </w:r>
      </w:hyperlink>
      <w:r w:rsidDel="00000000" w:rsidR="00000000" w:rsidRPr="00000000">
        <w:rPr>
          <w:sz w:val="24"/>
          <w:szCs w:val="24"/>
          <w:rtl w:val="0"/>
        </w:rPr>
        <w:t xml:space="preserve">, 15 (3), pp: 216-244. DOI: </w:t>
      </w:r>
      <w:hyperlink r:id="rId34">
        <w:r w:rsidDel="00000000" w:rsidR="00000000" w:rsidRPr="00000000">
          <w:rPr>
            <w:sz w:val="24"/>
            <w:szCs w:val="24"/>
            <w:rtl w:val="0"/>
          </w:rPr>
          <w:t xml:space="preserve">https://doi.org/10.1108/eb022913</w:t>
        </w:r>
      </w:hyperlink>
      <w:r w:rsidDel="00000000" w:rsidR="00000000" w:rsidRPr="00000000">
        <w:rPr>
          <w:rtl w:val="0"/>
        </w:rPr>
      </w:r>
    </w:p>
    <w:p w:rsidR="00000000" w:rsidDel="00000000" w:rsidP="00000000" w:rsidRDefault="00000000" w:rsidRPr="00000000" w14:paraId="0000012D">
      <w:pPr>
        <w:widowControl w:val="0"/>
        <w:spacing w:line="216" w:lineRule="auto"/>
        <w:rPr>
          <w:sz w:val="24"/>
          <w:szCs w:val="24"/>
        </w:rPr>
      </w:pPr>
      <w:r w:rsidDel="00000000" w:rsidR="00000000" w:rsidRPr="00000000">
        <w:rPr>
          <w:rtl w:val="0"/>
        </w:rPr>
      </w:r>
    </w:p>
    <w:p w:rsidR="00000000" w:rsidDel="00000000" w:rsidP="00000000" w:rsidRDefault="00000000" w:rsidRPr="00000000" w14:paraId="0000012E">
      <w:pPr>
        <w:ind w:right="237"/>
        <w:jc w:val="both"/>
        <w:rPr>
          <w:sz w:val="24"/>
          <w:szCs w:val="24"/>
        </w:rPr>
      </w:pPr>
      <w:r w:rsidDel="00000000" w:rsidR="00000000" w:rsidRPr="00000000">
        <w:rPr>
          <w:sz w:val="24"/>
          <w:szCs w:val="24"/>
          <w:rtl w:val="0"/>
        </w:rPr>
        <w:t xml:space="preserve">Belbin, M. (1993a) </w:t>
      </w:r>
      <w:r w:rsidDel="00000000" w:rsidR="00000000" w:rsidRPr="00000000">
        <w:rPr>
          <w:i w:val="1"/>
          <w:sz w:val="24"/>
          <w:szCs w:val="24"/>
          <w:rtl w:val="0"/>
        </w:rPr>
        <w:t xml:space="preserve">Team Roles at Work.</w:t>
      </w:r>
      <w:r w:rsidDel="00000000" w:rsidR="00000000" w:rsidRPr="00000000">
        <w:rPr>
          <w:sz w:val="24"/>
          <w:szCs w:val="24"/>
          <w:rtl w:val="0"/>
        </w:rPr>
        <w:t xml:space="preserve"> Oxford: Butterworth-Heinemann.</w:t>
      </w:r>
    </w:p>
    <w:p w:rsidR="00000000" w:rsidDel="00000000" w:rsidP="00000000" w:rsidRDefault="00000000" w:rsidRPr="00000000" w14:paraId="0000012F">
      <w:pPr>
        <w:ind w:right="237"/>
        <w:jc w:val="both"/>
        <w:rPr>
          <w:sz w:val="24"/>
          <w:szCs w:val="24"/>
        </w:rPr>
      </w:pPr>
      <w:r w:rsidDel="00000000" w:rsidR="00000000" w:rsidRPr="00000000">
        <w:rPr>
          <w:rtl w:val="0"/>
        </w:rPr>
      </w:r>
    </w:p>
    <w:p w:rsidR="00000000" w:rsidDel="00000000" w:rsidP="00000000" w:rsidRDefault="00000000" w:rsidRPr="00000000" w14:paraId="00000130">
      <w:pPr>
        <w:widowControl w:val="0"/>
        <w:jc w:val="both"/>
        <w:rPr>
          <w:sz w:val="24"/>
          <w:szCs w:val="24"/>
        </w:rPr>
      </w:pPr>
      <w:r w:rsidDel="00000000" w:rsidR="00000000" w:rsidRPr="00000000">
        <w:rPr>
          <w:sz w:val="24"/>
          <w:szCs w:val="24"/>
          <w:rtl w:val="0"/>
        </w:rPr>
        <w:t xml:space="preserve">Bryant, R. and Bryant, S. (2020) </w:t>
      </w:r>
      <w:r w:rsidDel="00000000" w:rsidR="00000000" w:rsidRPr="00000000">
        <w:rPr>
          <w:i w:val="1"/>
          <w:sz w:val="24"/>
          <w:szCs w:val="24"/>
          <w:rtl w:val="0"/>
        </w:rPr>
        <w:t xml:space="preserve">Blackstone’s Handbook for Policing Students. </w:t>
      </w:r>
      <w:r w:rsidDel="00000000" w:rsidR="00000000" w:rsidRPr="00000000">
        <w:rPr>
          <w:sz w:val="24"/>
          <w:szCs w:val="24"/>
          <w:rtl w:val="0"/>
        </w:rPr>
        <w:t xml:space="preserve">Oxford: Oxford University Press. </w:t>
      </w:r>
    </w:p>
    <w:p w:rsidR="00000000" w:rsidDel="00000000" w:rsidP="00000000" w:rsidRDefault="00000000" w:rsidRPr="00000000" w14:paraId="00000131">
      <w:pPr>
        <w:ind w:right="237"/>
        <w:jc w:val="both"/>
        <w:rPr>
          <w:sz w:val="24"/>
          <w:szCs w:val="24"/>
        </w:rPr>
      </w:pPr>
      <w:r w:rsidDel="00000000" w:rsidR="00000000" w:rsidRPr="00000000">
        <w:rPr>
          <w:rtl w:val="0"/>
        </w:rPr>
      </w:r>
    </w:p>
    <w:p w:rsidR="00000000" w:rsidDel="00000000" w:rsidP="00000000" w:rsidRDefault="00000000" w:rsidRPr="00000000" w14:paraId="00000132">
      <w:pPr>
        <w:ind w:right="237"/>
        <w:jc w:val="both"/>
        <w:rPr>
          <w:sz w:val="24"/>
          <w:szCs w:val="24"/>
        </w:rPr>
      </w:pPr>
      <w:r w:rsidDel="00000000" w:rsidR="00000000" w:rsidRPr="00000000">
        <w:rPr>
          <w:sz w:val="24"/>
          <w:szCs w:val="24"/>
          <w:rtl w:val="0"/>
        </w:rPr>
        <w:t xml:space="preserve">College of Policing (2014) </w:t>
      </w:r>
      <w:r w:rsidDel="00000000" w:rsidR="00000000" w:rsidRPr="00000000">
        <w:rPr>
          <w:i w:val="1"/>
          <w:sz w:val="24"/>
          <w:szCs w:val="24"/>
          <w:rtl w:val="0"/>
        </w:rPr>
        <w:t xml:space="preserve">Code of Ethics: A Code of Practice for the Principles and Standards of Professional Behaviour for the Policing Profession of England and Wales. </w:t>
      </w:r>
      <w:r w:rsidDel="00000000" w:rsidR="00000000" w:rsidRPr="00000000">
        <w:rPr>
          <w:sz w:val="24"/>
          <w:szCs w:val="24"/>
          <w:rtl w:val="0"/>
        </w:rPr>
        <w:t xml:space="preserve">Available at: </w:t>
      </w:r>
      <w:hyperlink r:id="rId35">
        <w:r w:rsidDel="00000000" w:rsidR="00000000" w:rsidRPr="00000000">
          <w:rPr>
            <w:color w:val="1155cc"/>
            <w:sz w:val="24"/>
            <w:szCs w:val="24"/>
            <w:u w:val="single"/>
            <w:rtl w:val="0"/>
          </w:rPr>
          <w:t xml:space="preserve">https://assets.college.police.uk/s3fs-public/2021-02/code_of_ethics.pdf</w:t>
        </w:r>
      </w:hyperlink>
      <w:r w:rsidDel="00000000" w:rsidR="00000000" w:rsidRPr="00000000">
        <w:rPr>
          <w:sz w:val="24"/>
          <w:szCs w:val="24"/>
          <w:rtl w:val="0"/>
        </w:rPr>
        <w:t xml:space="preserve"> (Accessed: 23 December). </w:t>
      </w:r>
    </w:p>
    <w:p w:rsidR="00000000" w:rsidDel="00000000" w:rsidP="00000000" w:rsidRDefault="00000000" w:rsidRPr="00000000" w14:paraId="00000133">
      <w:pPr>
        <w:ind w:right="237"/>
        <w:jc w:val="both"/>
        <w:rPr>
          <w:sz w:val="24"/>
          <w:szCs w:val="24"/>
        </w:rPr>
      </w:pPr>
      <w:r w:rsidDel="00000000" w:rsidR="00000000" w:rsidRPr="00000000">
        <w:rPr>
          <w:rtl w:val="0"/>
        </w:rPr>
      </w:r>
    </w:p>
    <w:p w:rsidR="00000000" w:rsidDel="00000000" w:rsidP="00000000" w:rsidRDefault="00000000" w:rsidRPr="00000000" w14:paraId="00000134">
      <w:pPr>
        <w:ind w:right="237"/>
        <w:jc w:val="both"/>
        <w:rPr>
          <w:sz w:val="24"/>
          <w:szCs w:val="24"/>
        </w:rPr>
      </w:pPr>
      <w:r w:rsidDel="00000000" w:rsidR="00000000" w:rsidRPr="00000000">
        <w:rPr>
          <w:sz w:val="24"/>
          <w:szCs w:val="24"/>
          <w:rtl w:val="0"/>
        </w:rPr>
        <w:t xml:space="preserve">Katzenbach, J. and Smith, D. (1999) </w:t>
      </w:r>
      <w:r w:rsidDel="00000000" w:rsidR="00000000" w:rsidRPr="00000000">
        <w:rPr>
          <w:i w:val="1"/>
          <w:sz w:val="24"/>
          <w:szCs w:val="24"/>
          <w:rtl w:val="0"/>
        </w:rPr>
        <w:t xml:space="preserve">The Wisdom of Teams: Creating the High Performance Organisation. </w:t>
      </w:r>
      <w:r w:rsidDel="00000000" w:rsidR="00000000" w:rsidRPr="00000000">
        <w:rPr>
          <w:sz w:val="24"/>
          <w:szCs w:val="24"/>
          <w:rtl w:val="0"/>
        </w:rPr>
        <w:t xml:space="preserve">New York: Harper Collins. </w:t>
      </w:r>
    </w:p>
    <w:p w:rsidR="00000000" w:rsidDel="00000000" w:rsidP="00000000" w:rsidRDefault="00000000" w:rsidRPr="00000000" w14:paraId="00000135">
      <w:pPr>
        <w:ind w:right="237"/>
        <w:jc w:val="both"/>
        <w:rPr>
          <w:sz w:val="24"/>
          <w:szCs w:val="24"/>
        </w:rPr>
      </w:pPr>
      <w:r w:rsidDel="00000000" w:rsidR="00000000" w:rsidRPr="00000000">
        <w:rPr>
          <w:rtl w:val="0"/>
        </w:rPr>
      </w:r>
    </w:p>
    <w:p w:rsidR="00000000" w:rsidDel="00000000" w:rsidP="00000000" w:rsidRDefault="00000000" w:rsidRPr="00000000" w14:paraId="00000136">
      <w:pPr>
        <w:widowControl w:val="0"/>
        <w:spacing w:line="216" w:lineRule="auto"/>
        <w:rPr>
          <w:sz w:val="24"/>
          <w:szCs w:val="24"/>
        </w:rPr>
      </w:pPr>
      <w:r w:rsidDel="00000000" w:rsidR="00000000" w:rsidRPr="00000000">
        <w:rPr>
          <w:sz w:val="24"/>
          <w:szCs w:val="24"/>
          <w:rtl w:val="0"/>
        </w:rPr>
        <w:t xml:space="preserve">Lencioni, P. (2002). </w:t>
      </w:r>
      <w:r w:rsidDel="00000000" w:rsidR="00000000" w:rsidRPr="00000000">
        <w:rPr>
          <w:i w:val="1"/>
          <w:sz w:val="24"/>
          <w:szCs w:val="24"/>
          <w:rtl w:val="0"/>
        </w:rPr>
        <w:t xml:space="preserve">The Five Dysfunctions of a Team: A leadership fable.</w:t>
      </w:r>
      <w:r w:rsidDel="00000000" w:rsidR="00000000" w:rsidRPr="00000000">
        <w:rPr>
          <w:sz w:val="24"/>
          <w:szCs w:val="24"/>
          <w:rtl w:val="0"/>
        </w:rPr>
        <w:t xml:space="preserve"> San Francisco: Jossey-Bass. </w:t>
      </w:r>
    </w:p>
    <w:p w:rsidR="00000000" w:rsidDel="00000000" w:rsidP="00000000" w:rsidRDefault="00000000" w:rsidRPr="00000000" w14:paraId="00000137">
      <w:pPr>
        <w:widowControl w:val="0"/>
        <w:spacing w:line="216" w:lineRule="auto"/>
        <w:rPr>
          <w:sz w:val="24"/>
          <w:szCs w:val="24"/>
        </w:rPr>
      </w:pPr>
      <w:r w:rsidDel="00000000" w:rsidR="00000000" w:rsidRPr="00000000">
        <w:rPr>
          <w:rtl w:val="0"/>
        </w:rPr>
      </w:r>
    </w:p>
    <w:p w:rsidR="00000000" w:rsidDel="00000000" w:rsidP="00000000" w:rsidRDefault="00000000" w:rsidRPr="00000000" w14:paraId="00000138">
      <w:pPr>
        <w:widowControl w:val="0"/>
        <w:spacing w:line="216" w:lineRule="auto"/>
        <w:rPr>
          <w:sz w:val="24"/>
          <w:szCs w:val="24"/>
        </w:rPr>
      </w:pPr>
      <w:r w:rsidDel="00000000" w:rsidR="00000000" w:rsidRPr="00000000">
        <w:rPr>
          <w:sz w:val="24"/>
          <w:szCs w:val="24"/>
          <w:rtl w:val="0"/>
        </w:rPr>
        <w:t xml:space="preserve">Lencioni, P. (2007) </w:t>
      </w:r>
      <w:r w:rsidDel="00000000" w:rsidR="00000000" w:rsidRPr="00000000">
        <w:rPr>
          <w:i w:val="1"/>
          <w:sz w:val="24"/>
          <w:szCs w:val="24"/>
          <w:rtl w:val="0"/>
        </w:rPr>
        <w:t xml:space="preserve">The Five Dysfunctions of a Team: Team Assessment.</w:t>
      </w:r>
      <w:r w:rsidDel="00000000" w:rsidR="00000000" w:rsidRPr="00000000">
        <w:rPr>
          <w:sz w:val="24"/>
          <w:szCs w:val="24"/>
          <w:rtl w:val="0"/>
        </w:rPr>
        <w:t xml:space="preserve"> United Kingdom: Wiley.</w:t>
      </w:r>
    </w:p>
    <w:p w:rsidR="00000000" w:rsidDel="00000000" w:rsidP="00000000" w:rsidRDefault="00000000" w:rsidRPr="00000000" w14:paraId="00000139">
      <w:pPr>
        <w:widowControl w:val="0"/>
        <w:spacing w:line="216" w:lineRule="auto"/>
        <w:rPr>
          <w:sz w:val="24"/>
          <w:szCs w:val="24"/>
        </w:rPr>
      </w:pPr>
      <w:r w:rsidDel="00000000" w:rsidR="00000000" w:rsidRPr="00000000">
        <w:rPr>
          <w:rtl w:val="0"/>
        </w:rPr>
      </w:r>
    </w:p>
    <w:p w:rsidR="00000000" w:rsidDel="00000000" w:rsidP="00000000" w:rsidRDefault="00000000" w:rsidRPr="00000000" w14:paraId="0000013A">
      <w:pPr>
        <w:widowControl w:val="0"/>
        <w:spacing w:line="216" w:lineRule="auto"/>
        <w:rPr>
          <w:sz w:val="24"/>
          <w:szCs w:val="24"/>
        </w:rPr>
      </w:pPr>
      <w:r w:rsidDel="00000000" w:rsidR="00000000" w:rsidRPr="00000000">
        <w:rPr>
          <w:sz w:val="24"/>
          <w:szCs w:val="24"/>
          <w:rtl w:val="0"/>
        </w:rPr>
        <w:t xml:space="preserve">Lencioni, P. (2010) </w:t>
      </w:r>
      <w:r w:rsidDel="00000000" w:rsidR="00000000" w:rsidRPr="00000000">
        <w:rPr>
          <w:i w:val="1"/>
          <w:sz w:val="24"/>
          <w:szCs w:val="24"/>
          <w:rtl w:val="0"/>
        </w:rPr>
        <w:t xml:space="preserve">Death by Meeting: A Leadership Fable...About Solving the Most Painful Problem in Business</w:t>
      </w:r>
      <w:r w:rsidDel="00000000" w:rsidR="00000000" w:rsidRPr="00000000">
        <w:rPr>
          <w:sz w:val="24"/>
          <w:szCs w:val="24"/>
          <w:rtl w:val="0"/>
        </w:rPr>
        <w:t xml:space="preserve">. Germany: Wiley.</w:t>
      </w:r>
    </w:p>
    <w:p w:rsidR="00000000" w:rsidDel="00000000" w:rsidP="00000000" w:rsidRDefault="00000000" w:rsidRPr="00000000" w14:paraId="0000013B">
      <w:pPr>
        <w:ind w:right="237"/>
        <w:jc w:val="both"/>
        <w:rPr>
          <w:sz w:val="24"/>
          <w:szCs w:val="24"/>
        </w:rPr>
      </w:pPr>
      <w:r w:rsidDel="00000000" w:rsidR="00000000" w:rsidRPr="00000000">
        <w:rPr>
          <w:rtl w:val="0"/>
        </w:rPr>
      </w:r>
    </w:p>
    <w:p w:rsidR="00000000" w:rsidDel="00000000" w:rsidP="00000000" w:rsidRDefault="00000000" w:rsidRPr="00000000" w14:paraId="0000013C">
      <w:pPr>
        <w:widowControl w:val="0"/>
        <w:spacing w:line="216" w:lineRule="auto"/>
        <w:rPr>
          <w:sz w:val="24"/>
          <w:szCs w:val="24"/>
        </w:rPr>
      </w:pPr>
      <w:r w:rsidDel="00000000" w:rsidR="00000000" w:rsidRPr="00000000">
        <w:rPr>
          <w:sz w:val="24"/>
          <w:szCs w:val="24"/>
          <w:rtl w:val="0"/>
        </w:rPr>
        <w:t xml:space="preserve">Lewin, K. (1948). </w:t>
      </w:r>
      <w:r w:rsidDel="00000000" w:rsidR="00000000" w:rsidRPr="00000000">
        <w:rPr>
          <w:i w:val="1"/>
          <w:sz w:val="24"/>
          <w:szCs w:val="24"/>
          <w:rtl w:val="0"/>
        </w:rPr>
        <w:t xml:space="preserve">Resolving social conflicts; selected papers on group dynamics.</w:t>
      </w:r>
      <w:r w:rsidDel="00000000" w:rsidR="00000000" w:rsidRPr="00000000">
        <w:rPr>
          <w:sz w:val="24"/>
          <w:szCs w:val="24"/>
          <w:rtl w:val="0"/>
        </w:rPr>
        <w:t xml:space="preserve"> New York: Harper.</w:t>
      </w:r>
    </w:p>
    <w:p w:rsidR="00000000" w:rsidDel="00000000" w:rsidP="00000000" w:rsidRDefault="00000000" w:rsidRPr="00000000" w14:paraId="0000013D">
      <w:pPr>
        <w:widowControl w:val="0"/>
        <w:spacing w:line="216" w:lineRule="auto"/>
        <w:rPr>
          <w:sz w:val="24"/>
          <w:szCs w:val="24"/>
        </w:rPr>
      </w:pPr>
      <w:r w:rsidDel="00000000" w:rsidR="00000000" w:rsidRPr="00000000">
        <w:rPr>
          <w:rtl w:val="0"/>
        </w:rPr>
      </w:r>
    </w:p>
    <w:p w:rsidR="00000000" w:rsidDel="00000000" w:rsidP="00000000" w:rsidRDefault="00000000" w:rsidRPr="00000000" w14:paraId="0000013E">
      <w:pPr>
        <w:widowControl w:val="0"/>
        <w:spacing w:line="216" w:lineRule="auto"/>
        <w:rPr>
          <w:sz w:val="24"/>
          <w:szCs w:val="24"/>
        </w:rPr>
      </w:pPr>
      <w:r w:rsidDel="00000000" w:rsidR="00000000" w:rsidRPr="00000000">
        <w:rPr>
          <w:sz w:val="24"/>
          <w:szCs w:val="24"/>
          <w:rtl w:val="0"/>
        </w:rPr>
        <w:t xml:space="preserve">Martin, J. (2005) ‘Cohesion and texture’. </w:t>
      </w:r>
      <w:r w:rsidDel="00000000" w:rsidR="00000000" w:rsidRPr="00000000">
        <w:rPr>
          <w:i w:val="1"/>
          <w:sz w:val="24"/>
          <w:szCs w:val="24"/>
          <w:rtl w:val="0"/>
        </w:rPr>
        <w:t xml:space="preserve">The handbook of discourse analysis</w:t>
      </w:r>
      <w:r w:rsidDel="00000000" w:rsidR="00000000" w:rsidRPr="00000000">
        <w:rPr>
          <w:sz w:val="24"/>
          <w:szCs w:val="24"/>
          <w:rtl w:val="0"/>
        </w:rPr>
        <w:t xml:space="preserve">, </w:t>
      </w:r>
      <w:r w:rsidDel="00000000" w:rsidR="00000000" w:rsidRPr="00000000">
        <w:rPr>
          <w:color w:val="222222"/>
          <w:sz w:val="24"/>
          <w:szCs w:val="24"/>
          <w:rtl w:val="0"/>
        </w:rPr>
        <w:t xml:space="preserve">pp.35-53.</w:t>
      </w:r>
      <w:r w:rsidDel="00000000" w:rsidR="00000000" w:rsidRPr="00000000">
        <w:rPr>
          <w:rtl w:val="0"/>
        </w:rPr>
      </w:r>
    </w:p>
    <w:p w:rsidR="00000000" w:rsidDel="00000000" w:rsidP="00000000" w:rsidRDefault="00000000" w:rsidRPr="00000000" w14:paraId="0000013F">
      <w:pPr>
        <w:widowControl w:val="0"/>
        <w:spacing w:line="216" w:lineRule="auto"/>
        <w:rPr>
          <w:sz w:val="24"/>
          <w:szCs w:val="24"/>
        </w:rPr>
      </w:pPr>
      <w:r w:rsidDel="00000000" w:rsidR="00000000" w:rsidRPr="00000000">
        <w:rPr>
          <w:rtl w:val="0"/>
        </w:rPr>
      </w:r>
    </w:p>
    <w:p w:rsidR="00000000" w:rsidDel="00000000" w:rsidP="00000000" w:rsidRDefault="00000000" w:rsidRPr="00000000" w14:paraId="00000140">
      <w:pPr>
        <w:widowControl w:val="0"/>
        <w:shd w:fill="ffffff" w:val="clear"/>
        <w:spacing w:after="240" w:line="216" w:lineRule="auto"/>
        <w:rPr>
          <w:sz w:val="24"/>
          <w:szCs w:val="24"/>
        </w:rPr>
      </w:pPr>
      <w:r w:rsidDel="00000000" w:rsidR="00000000" w:rsidRPr="00000000">
        <w:rPr>
          <w:sz w:val="24"/>
          <w:szCs w:val="24"/>
          <w:rtl w:val="0"/>
        </w:rPr>
        <w:t xml:space="preserve">Miller, T. (2014) ‘When four worlds collide’. </w:t>
      </w:r>
      <w:r w:rsidDel="00000000" w:rsidR="00000000" w:rsidRPr="00000000">
        <w:rPr>
          <w:i w:val="1"/>
          <w:sz w:val="24"/>
          <w:szCs w:val="24"/>
          <w:rtl w:val="0"/>
        </w:rPr>
        <w:t xml:space="preserve">Training Journal</w:t>
      </w:r>
      <w:r w:rsidDel="00000000" w:rsidR="00000000" w:rsidRPr="00000000">
        <w:rPr>
          <w:sz w:val="24"/>
          <w:szCs w:val="24"/>
          <w:rtl w:val="0"/>
        </w:rPr>
        <w:t xml:space="preserve">, pp:22–27.</w:t>
      </w:r>
    </w:p>
    <w:p w:rsidR="00000000" w:rsidDel="00000000" w:rsidP="00000000" w:rsidRDefault="00000000" w:rsidRPr="00000000" w14:paraId="00000141">
      <w:pPr>
        <w:widowControl w:val="0"/>
        <w:spacing w:line="216" w:lineRule="auto"/>
        <w:rPr>
          <w:sz w:val="24"/>
          <w:szCs w:val="24"/>
        </w:rPr>
      </w:pPr>
      <w:r w:rsidDel="00000000" w:rsidR="00000000" w:rsidRPr="00000000">
        <w:rPr>
          <w:sz w:val="24"/>
          <w:szCs w:val="24"/>
          <w:rtl w:val="0"/>
        </w:rPr>
        <w:t xml:space="preserve">Tuckman, B. (1965) ‘Developmental sequence in small groups’. </w:t>
      </w:r>
      <w:r w:rsidDel="00000000" w:rsidR="00000000" w:rsidRPr="00000000">
        <w:rPr>
          <w:i w:val="1"/>
          <w:sz w:val="24"/>
          <w:szCs w:val="24"/>
          <w:rtl w:val="0"/>
        </w:rPr>
        <w:t xml:space="preserve">Psychological Bulletin</w:t>
      </w:r>
      <w:r w:rsidDel="00000000" w:rsidR="00000000" w:rsidRPr="00000000">
        <w:rPr>
          <w:sz w:val="24"/>
          <w:szCs w:val="24"/>
          <w:rtl w:val="0"/>
        </w:rPr>
        <w:t xml:space="preserve">, 63(6), pp:384-399.</w:t>
      </w:r>
    </w:p>
    <w:p w:rsidR="00000000" w:rsidDel="00000000" w:rsidP="00000000" w:rsidRDefault="00000000" w:rsidRPr="00000000" w14:paraId="00000142">
      <w:pPr>
        <w:widowControl w:val="0"/>
        <w:spacing w:line="216" w:lineRule="auto"/>
        <w:rPr>
          <w:sz w:val="24"/>
          <w:szCs w:val="24"/>
        </w:rPr>
      </w:pPr>
      <w:r w:rsidDel="00000000" w:rsidR="00000000" w:rsidRPr="00000000">
        <w:rPr>
          <w:rtl w:val="0"/>
        </w:rPr>
      </w:r>
    </w:p>
    <w:p w:rsidR="00000000" w:rsidDel="00000000" w:rsidP="00000000" w:rsidRDefault="00000000" w:rsidRPr="00000000" w14:paraId="00000143">
      <w:pPr>
        <w:widowControl w:val="0"/>
        <w:spacing w:line="216" w:lineRule="auto"/>
        <w:rPr>
          <w:sz w:val="24"/>
          <w:szCs w:val="24"/>
        </w:rPr>
      </w:pPr>
      <w:r w:rsidDel="00000000" w:rsidR="00000000" w:rsidRPr="00000000">
        <w:rPr>
          <w:sz w:val="24"/>
          <w:szCs w:val="24"/>
          <w:rtl w:val="0"/>
        </w:rPr>
        <w:t xml:space="preserve">​​Tuckman, B. and Jensen, M. (1977). ‘Stages of Small-Group Development Revisited’. </w:t>
      </w:r>
      <w:r w:rsidDel="00000000" w:rsidR="00000000" w:rsidRPr="00000000">
        <w:rPr>
          <w:i w:val="1"/>
          <w:sz w:val="24"/>
          <w:szCs w:val="24"/>
          <w:rtl w:val="0"/>
        </w:rPr>
        <w:t xml:space="preserve">Group &amp; Organization Management</w:t>
      </w:r>
      <w:r w:rsidDel="00000000" w:rsidR="00000000" w:rsidRPr="00000000">
        <w:rPr>
          <w:sz w:val="24"/>
          <w:szCs w:val="24"/>
          <w:rtl w:val="0"/>
        </w:rPr>
        <w:t xml:space="preserve">, 2(4), pp:419-427.</w:t>
      </w:r>
    </w:p>
    <w:p w:rsidR="00000000" w:rsidDel="00000000" w:rsidP="00000000" w:rsidRDefault="00000000" w:rsidRPr="00000000" w14:paraId="00000144">
      <w:pPr>
        <w:widowControl w:val="0"/>
        <w:spacing w:line="216" w:lineRule="auto"/>
        <w:rPr>
          <w:sz w:val="24"/>
          <w:szCs w:val="24"/>
        </w:rPr>
      </w:pPr>
      <w:r w:rsidDel="00000000" w:rsidR="00000000" w:rsidRPr="00000000">
        <w:rPr>
          <w:rtl w:val="0"/>
        </w:rPr>
      </w:r>
    </w:p>
    <w:p w:rsidR="00000000" w:rsidDel="00000000" w:rsidP="00000000" w:rsidRDefault="00000000" w:rsidRPr="00000000" w14:paraId="00000145">
      <w:pPr>
        <w:ind w:right="237"/>
        <w:jc w:val="both"/>
        <w:rPr>
          <w:sz w:val="24"/>
          <w:szCs w:val="24"/>
        </w:rPr>
      </w:pPr>
      <w:r w:rsidDel="00000000" w:rsidR="00000000" w:rsidRPr="00000000">
        <w:rPr>
          <w:sz w:val="24"/>
          <w:szCs w:val="24"/>
          <w:rtl w:val="0"/>
        </w:rPr>
        <w:t xml:space="preserve">Van Aartsengel, A. and Kurtoglu, S. (2013) </w:t>
      </w:r>
      <w:r w:rsidDel="00000000" w:rsidR="00000000" w:rsidRPr="00000000">
        <w:rPr>
          <w:i w:val="1"/>
          <w:sz w:val="24"/>
          <w:szCs w:val="24"/>
          <w:rtl w:val="0"/>
        </w:rPr>
        <w:t xml:space="preserve">A guide to continuous improvement transformation: concepts, processes and implementation. </w:t>
      </w:r>
      <w:r w:rsidDel="00000000" w:rsidR="00000000" w:rsidRPr="00000000">
        <w:rPr>
          <w:sz w:val="24"/>
          <w:szCs w:val="24"/>
          <w:rtl w:val="0"/>
        </w:rPr>
        <w:t xml:space="preserve">Germany: Springer Berlin Heidelberg.</w:t>
      </w:r>
    </w:p>
    <w:p w:rsidR="00000000" w:rsidDel="00000000" w:rsidP="00000000" w:rsidRDefault="00000000" w:rsidRPr="00000000" w14:paraId="00000146">
      <w:pPr>
        <w:ind w:right="237"/>
        <w:jc w:val="both"/>
        <w:rPr>
          <w:sz w:val="24"/>
          <w:szCs w:val="24"/>
        </w:rPr>
      </w:pPr>
      <w:r w:rsidDel="00000000" w:rsidR="00000000" w:rsidRPr="00000000">
        <w:rPr>
          <w:rtl w:val="0"/>
        </w:rPr>
      </w:r>
    </w:p>
    <w:p w:rsidR="00000000" w:rsidDel="00000000" w:rsidP="00000000" w:rsidRDefault="00000000" w:rsidRPr="00000000" w14:paraId="00000147">
      <w:pPr>
        <w:ind w:right="237"/>
        <w:jc w:val="both"/>
        <w:rPr>
          <w:sz w:val="24"/>
          <w:szCs w:val="24"/>
        </w:rPr>
      </w:pPr>
      <w:r w:rsidDel="00000000" w:rsidR="00000000" w:rsidRPr="00000000">
        <w:rPr>
          <w:rtl w:val="0"/>
        </w:rPr>
      </w:r>
    </w:p>
    <w:p w:rsidR="00000000" w:rsidDel="00000000" w:rsidP="00000000" w:rsidRDefault="00000000" w:rsidRPr="00000000" w14:paraId="00000148">
      <w:pPr>
        <w:ind w:right="237"/>
        <w:jc w:val="both"/>
        <w:rPr>
          <w:sz w:val="24"/>
          <w:szCs w:val="24"/>
        </w:rPr>
      </w:pPr>
      <w:r w:rsidDel="00000000" w:rsidR="00000000" w:rsidRPr="00000000">
        <w:rPr>
          <w:rtl w:val="0"/>
        </w:rPr>
      </w:r>
    </w:p>
    <w:p w:rsidR="00000000" w:rsidDel="00000000" w:rsidP="00000000" w:rsidRDefault="00000000" w:rsidRPr="00000000" w14:paraId="00000149">
      <w:pPr>
        <w:ind w:right="237"/>
        <w:jc w:val="both"/>
        <w:rPr>
          <w:sz w:val="24"/>
          <w:szCs w:val="24"/>
        </w:rPr>
      </w:pPr>
      <w:r w:rsidDel="00000000" w:rsidR="00000000" w:rsidRPr="00000000">
        <w:rPr>
          <w:rtl w:val="0"/>
        </w:rPr>
      </w:r>
    </w:p>
    <w:p w:rsidR="00000000" w:rsidDel="00000000" w:rsidP="00000000" w:rsidRDefault="00000000" w:rsidRPr="00000000" w14:paraId="0000014A">
      <w:pPr>
        <w:ind w:right="237"/>
        <w:jc w:val="both"/>
        <w:rPr>
          <w:sz w:val="24"/>
          <w:szCs w:val="24"/>
        </w:rPr>
      </w:pPr>
      <w:r w:rsidDel="00000000" w:rsidR="00000000" w:rsidRPr="00000000">
        <w:rPr>
          <w:rtl w:val="0"/>
        </w:rPr>
      </w:r>
    </w:p>
    <w:p w:rsidR="00000000" w:rsidDel="00000000" w:rsidP="00000000" w:rsidRDefault="00000000" w:rsidRPr="00000000" w14:paraId="0000014B">
      <w:pPr>
        <w:ind w:right="237"/>
        <w:jc w:val="both"/>
        <w:rPr>
          <w:sz w:val="24"/>
          <w:szCs w:val="24"/>
        </w:rPr>
      </w:pPr>
      <w:r w:rsidDel="00000000" w:rsidR="00000000" w:rsidRPr="00000000">
        <w:rPr>
          <w:rtl w:val="0"/>
        </w:rPr>
      </w:r>
    </w:p>
    <w:p w:rsidR="00000000" w:rsidDel="00000000" w:rsidP="00000000" w:rsidRDefault="00000000" w:rsidRPr="00000000" w14:paraId="0000014C">
      <w:pPr>
        <w:ind w:right="237"/>
        <w:jc w:val="both"/>
        <w:rPr>
          <w:sz w:val="24"/>
          <w:szCs w:val="24"/>
        </w:rPr>
      </w:pPr>
      <w:r w:rsidDel="00000000" w:rsidR="00000000" w:rsidRPr="00000000">
        <w:rPr>
          <w:rtl w:val="0"/>
        </w:rPr>
      </w:r>
    </w:p>
    <w:p w:rsidR="00000000" w:rsidDel="00000000" w:rsidP="00000000" w:rsidRDefault="00000000" w:rsidRPr="00000000" w14:paraId="0000014D">
      <w:pPr>
        <w:ind w:right="237"/>
        <w:jc w:val="both"/>
        <w:rPr>
          <w:sz w:val="24"/>
          <w:szCs w:val="24"/>
        </w:rPr>
      </w:pPr>
      <w:r w:rsidDel="00000000" w:rsidR="00000000" w:rsidRPr="00000000">
        <w:rPr>
          <w:rtl w:val="0"/>
        </w:rPr>
      </w:r>
    </w:p>
    <w:p w:rsidR="00000000" w:rsidDel="00000000" w:rsidP="00000000" w:rsidRDefault="00000000" w:rsidRPr="00000000" w14:paraId="0000014E">
      <w:pPr>
        <w:ind w:right="237"/>
        <w:jc w:val="both"/>
        <w:rPr>
          <w:b w:val="1"/>
          <w:sz w:val="24"/>
          <w:szCs w:val="24"/>
        </w:rPr>
      </w:pPr>
      <w:r w:rsidDel="00000000" w:rsidR="00000000" w:rsidRPr="00000000">
        <w:rPr>
          <w:rtl w:val="0"/>
        </w:rPr>
      </w:r>
    </w:p>
    <w:p w:rsidR="00000000" w:rsidDel="00000000" w:rsidP="00000000" w:rsidRDefault="00000000" w:rsidRPr="00000000" w14:paraId="0000014F">
      <w:pPr>
        <w:ind w:right="237"/>
        <w:rPr/>
      </w:pPr>
      <w:r w:rsidDel="00000000" w:rsidR="00000000" w:rsidRPr="00000000">
        <w:br w:type="page"/>
      </w:r>
      <w:r w:rsidDel="00000000" w:rsidR="00000000" w:rsidRPr="00000000">
        <w:rPr>
          <w:rtl w:val="0"/>
        </w:rPr>
      </w:r>
    </w:p>
    <w:p w:rsidR="00000000" w:rsidDel="00000000" w:rsidP="00000000" w:rsidRDefault="00000000" w:rsidRPr="00000000" w14:paraId="00000150">
      <w:pPr>
        <w:ind w:right="237"/>
        <w:jc w:val="both"/>
        <w:rPr>
          <w:sz w:val="24"/>
          <w:szCs w:val="24"/>
        </w:rPr>
      </w:pPr>
      <w:r w:rsidDel="00000000" w:rsidR="00000000" w:rsidRPr="00000000">
        <w:rPr>
          <w:rtl w:val="0"/>
        </w:rPr>
      </w:r>
    </w:p>
    <w:p w:rsidR="00000000" w:rsidDel="00000000" w:rsidP="00000000" w:rsidRDefault="00000000" w:rsidRPr="00000000" w14:paraId="00000151">
      <w:pPr>
        <w:ind w:right="237"/>
        <w:jc w:val="center"/>
        <w:rPr>
          <w:b w:val="1"/>
          <w:sz w:val="24"/>
          <w:szCs w:val="24"/>
        </w:rPr>
      </w:pPr>
      <w:r w:rsidDel="00000000" w:rsidR="00000000" w:rsidRPr="00000000">
        <w:rPr>
          <w:b w:val="1"/>
          <w:sz w:val="24"/>
          <w:szCs w:val="24"/>
          <w:rtl w:val="0"/>
        </w:rPr>
        <w:t xml:space="preserve">Task 4</w:t>
      </w:r>
    </w:p>
    <w:p w:rsidR="00000000" w:rsidDel="00000000" w:rsidP="00000000" w:rsidRDefault="00000000" w:rsidRPr="00000000" w14:paraId="00000152">
      <w:pPr>
        <w:ind w:right="237"/>
        <w:jc w:val="both"/>
        <w:rPr>
          <w:b w:val="1"/>
          <w:color w:val="000000"/>
          <w:sz w:val="24"/>
          <w:szCs w:val="24"/>
        </w:rPr>
      </w:pPr>
      <w:r w:rsidDel="00000000" w:rsidR="00000000" w:rsidRPr="00000000">
        <w:rPr>
          <w:b w:val="1"/>
          <w:color w:val="000000"/>
          <w:sz w:val="24"/>
          <w:szCs w:val="24"/>
          <w:rtl w:val="0"/>
        </w:rPr>
        <w:t xml:space="preserve">Relevant areas of the National Policing Curriculum: </w:t>
      </w:r>
    </w:p>
    <w:p w:rsidR="00000000" w:rsidDel="00000000" w:rsidP="00000000" w:rsidRDefault="00000000" w:rsidRPr="00000000" w14:paraId="00000153">
      <w:pPr>
        <w:ind w:right="237"/>
        <w:jc w:val="both"/>
        <w:rPr>
          <w:b w:val="1"/>
          <w:sz w:val="24"/>
          <w:szCs w:val="24"/>
        </w:rPr>
      </w:pPr>
      <w:r w:rsidDel="00000000" w:rsidR="00000000" w:rsidRPr="00000000">
        <w:rPr>
          <w:b w:val="1"/>
          <w:sz w:val="24"/>
          <w:szCs w:val="24"/>
          <w:rtl w:val="0"/>
        </w:rPr>
        <w:t xml:space="preserve">Policing the roads, information and intelligence and conducting investigations. </w:t>
      </w:r>
    </w:p>
    <w:p w:rsidR="00000000" w:rsidDel="00000000" w:rsidP="00000000" w:rsidRDefault="00000000" w:rsidRPr="00000000" w14:paraId="00000154">
      <w:pPr>
        <w:ind w:right="237"/>
        <w:jc w:val="both"/>
        <w:rPr>
          <w:b w:val="1"/>
          <w:sz w:val="24"/>
          <w:szCs w:val="24"/>
        </w:rPr>
      </w:pPr>
      <w:r w:rsidDel="00000000" w:rsidR="00000000" w:rsidRPr="00000000">
        <w:rPr>
          <w:rtl w:val="0"/>
        </w:rPr>
      </w:r>
    </w:p>
    <w:tbl>
      <w:tblPr>
        <w:tblStyle w:val="Table6"/>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355"/>
              </w:tabs>
              <w:spacing w:after="0" w:before="0" w:line="240" w:lineRule="auto"/>
              <w:ind w:left="0" w:right="23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6">
            <w:pPr>
              <w:ind w:right="237"/>
              <w:jc w:val="both"/>
              <w:rPr>
                <w:sz w:val="24"/>
                <w:szCs w:val="24"/>
              </w:rPr>
            </w:pPr>
            <w:r w:rsidDel="00000000" w:rsidR="00000000" w:rsidRPr="00000000">
              <w:rPr>
                <w:b w:val="1"/>
                <w:sz w:val="24"/>
                <w:szCs w:val="24"/>
                <w:rtl w:val="0"/>
              </w:rPr>
              <w:t xml:space="preserve">Explain</w:t>
            </w:r>
            <w:r w:rsidDel="00000000" w:rsidR="00000000" w:rsidRPr="00000000">
              <w:rPr>
                <w:sz w:val="24"/>
                <w:szCs w:val="24"/>
                <w:rtl w:val="0"/>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rsidR="00000000" w:rsidDel="00000000" w:rsidP="00000000" w:rsidRDefault="00000000" w:rsidRPr="00000000" w14:paraId="00000157">
            <w:pPr>
              <w:ind w:right="237"/>
              <w:jc w:val="both"/>
              <w:rPr>
                <w:sz w:val="24"/>
                <w:szCs w:val="24"/>
              </w:rPr>
            </w:pPr>
            <w:r w:rsidDel="00000000" w:rsidR="00000000" w:rsidRPr="00000000">
              <w:rPr>
                <w:rtl w:val="0"/>
              </w:rPr>
            </w:r>
          </w:p>
          <w:p w:rsidR="00000000" w:rsidDel="00000000" w:rsidP="00000000" w:rsidRDefault="00000000" w:rsidRPr="00000000" w14:paraId="00000158">
            <w:pPr>
              <w:ind w:right="237"/>
              <w:jc w:val="both"/>
              <w:rPr>
                <w:sz w:val="24"/>
                <w:szCs w:val="24"/>
              </w:rPr>
            </w:pPr>
            <w:r w:rsidDel="00000000" w:rsidR="00000000" w:rsidRPr="00000000">
              <w:rPr>
                <w:b w:val="1"/>
                <w:sz w:val="24"/>
                <w:szCs w:val="24"/>
                <w:rtl w:val="0"/>
              </w:rPr>
              <w:t xml:space="preserve">Outline</w:t>
            </w:r>
            <w:r w:rsidDel="00000000" w:rsidR="00000000" w:rsidRPr="00000000">
              <w:rPr>
                <w:sz w:val="24"/>
                <w:szCs w:val="24"/>
                <w:rtl w:val="0"/>
              </w:rPr>
              <w:t xml:space="preserve"> how ANPR can be used as investigative resource when disrupting criminal activity. </w:t>
            </w:r>
          </w:p>
          <w:p w:rsidR="00000000" w:rsidDel="00000000" w:rsidP="00000000" w:rsidRDefault="00000000" w:rsidRPr="00000000" w14:paraId="00000159">
            <w:pPr>
              <w:ind w:right="237"/>
              <w:jc w:val="both"/>
              <w:rPr>
                <w:sz w:val="24"/>
                <w:szCs w:val="24"/>
              </w:rPr>
            </w:pPr>
            <w:r w:rsidDel="00000000" w:rsidR="00000000" w:rsidRPr="00000000">
              <w:rPr>
                <w:rtl w:val="0"/>
              </w:rPr>
            </w:r>
          </w:p>
          <w:p w:rsidR="00000000" w:rsidDel="00000000" w:rsidP="00000000" w:rsidRDefault="00000000" w:rsidRPr="00000000" w14:paraId="0000015A">
            <w:pPr>
              <w:ind w:right="237"/>
              <w:jc w:val="both"/>
              <w:rPr>
                <w:i w:val="1"/>
                <w:sz w:val="24"/>
                <w:szCs w:val="24"/>
              </w:rPr>
            </w:pPr>
            <w:r w:rsidDel="00000000" w:rsidR="00000000" w:rsidRPr="00000000">
              <w:rPr>
                <w:sz w:val="24"/>
                <w:szCs w:val="24"/>
                <w:rtl w:val="0"/>
              </w:rPr>
              <w:t xml:space="preserve">1750 words </w:t>
            </w:r>
            <w:r w:rsidDel="00000000" w:rsidR="00000000" w:rsidRPr="00000000">
              <w:rPr>
                <w:i w:val="1"/>
                <w:sz w:val="24"/>
                <w:szCs w:val="24"/>
                <w:rtl w:val="0"/>
              </w:rPr>
              <w:t xml:space="preserve">(+/- 10%: include your actual word count at the end of each section)</w:t>
            </w:r>
          </w:p>
          <w:p w:rsidR="00000000" w:rsidDel="00000000" w:rsidP="00000000" w:rsidRDefault="00000000" w:rsidRPr="00000000" w14:paraId="0000015B">
            <w:pPr>
              <w:ind w:right="237"/>
              <w:jc w:val="both"/>
              <w:rPr>
                <w:sz w:val="24"/>
                <w:szCs w:val="24"/>
              </w:rPr>
            </w:pPr>
            <w:r w:rsidDel="00000000" w:rsidR="00000000" w:rsidRPr="00000000">
              <w:rPr>
                <w:rtl w:val="0"/>
              </w:rPr>
            </w:r>
          </w:p>
        </w:tc>
      </w:tr>
    </w:tbl>
    <w:p w:rsidR="00000000" w:rsidDel="00000000" w:rsidP="00000000" w:rsidRDefault="00000000" w:rsidRPr="00000000" w14:paraId="0000015C">
      <w:pPr>
        <w:ind w:right="237"/>
        <w:jc w:val="both"/>
        <w:rPr>
          <w:sz w:val="24"/>
          <w:szCs w:val="24"/>
        </w:rPr>
      </w:pPr>
      <w:r w:rsidDel="00000000" w:rsidR="00000000" w:rsidRPr="00000000">
        <w:rPr>
          <w:rtl w:val="0"/>
        </w:rPr>
      </w:r>
    </w:p>
    <w:p w:rsidR="00000000" w:rsidDel="00000000" w:rsidP="00000000" w:rsidRDefault="00000000" w:rsidRPr="00000000" w14:paraId="0000015D">
      <w:pPr>
        <w:ind w:right="23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15E">
      <w:pPr>
        <w:ind w:right="237"/>
        <w:jc w:val="both"/>
        <w:rPr>
          <w:sz w:val="24"/>
          <w:szCs w:val="24"/>
        </w:rPr>
      </w:pPr>
      <w:r w:rsidDel="00000000" w:rsidR="00000000" w:rsidRPr="00000000">
        <w:rPr>
          <w:rtl w:val="0"/>
        </w:rPr>
      </w:r>
    </w:p>
    <w:p w:rsidR="00000000" w:rsidDel="00000000" w:rsidP="00000000" w:rsidRDefault="00000000" w:rsidRPr="00000000" w14:paraId="0000015F">
      <w:pPr>
        <w:widowControl w:val="0"/>
        <w:spacing w:line="360" w:lineRule="auto"/>
        <w:jc w:val="both"/>
        <w:rPr>
          <w:sz w:val="24"/>
          <w:szCs w:val="24"/>
        </w:rPr>
      </w:pPr>
      <w:r w:rsidDel="00000000" w:rsidR="00000000" w:rsidRPr="00000000">
        <w:rPr>
          <w:sz w:val="24"/>
          <w:szCs w:val="24"/>
          <w:rtl w:val="0"/>
        </w:rPr>
        <w:t xml:space="preserve">Criminals will go to great lengths to prevent knowledge about their activities from becoming known. Subsequently, gathering information and intelligence is a core value of policing which is outlined in the National Decision Model. Although these two terms tend to be used conjointly, it is essential that these two concepts are  defined separately in order to understand their purpose. Information is effectively raw data that comes from a source, which is obtained, recorded or processed for a policing purpose (College of Policing, 2023). To exemplify, information can range from a call made by a member of the public to an observation made by a police officer, a statement made by a confidential informant to the sharing of knowledge from a partner agency. Intelligence is the product of information that has been collected, analysed and assessed for its relevance and reliability, then developed for action (Bryant and Bryant, 2020, p.542). Intelligence makes use of information from a variety of sources to support criminal investigations to build a bigger picture of criminal activity. Sources of intelligence include open sources (such as social media), covert human intelligence sources, undercover officers, members of the public, technical interception and surveillance. Investigations that have resulted in successful prosecution, have their origins in good intelligence. Thus, collection, development and dissemination of intelligence is crucial in policing. It allows decisions to be made about priorities and tactical options to prevent crime and prosecute those who engage in criminal activity. In combination, information can create intelligence that provides an accurate picture for police to deliver the maximum disruptive impact on crime. </w:t>
      </w:r>
    </w:p>
    <w:p w:rsidR="00000000" w:rsidDel="00000000" w:rsidP="00000000" w:rsidRDefault="00000000" w:rsidRPr="00000000" w14:paraId="00000160">
      <w:pPr>
        <w:widowControl w:val="0"/>
        <w:spacing w:line="360" w:lineRule="auto"/>
        <w:jc w:val="both"/>
        <w:rPr>
          <w:sz w:val="24"/>
          <w:szCs w:val="24"/>
        </w:rPr>
      </w:pPr>
      <w:r w:rsidDel="00000000" w:rsidR="00000000" w:rsidRPr="00000000">
        <w:rPr>
          <w:rtl w:val="0"/>
        </w:rPr>
      </w:r>
    </w:p>
    <w:p w:rsidR="00000000" w:rsidDel="00000000" w:rsidP="00000000" w:rsidRDefault="00000000" w:rsidRPr="00000000" w14:paraId="00000161">
      <w:pPr>
        <w:widowControl w:val="0"/>
        <w:spacing w:line="360" w:lineRule="auto"/>
        <w:jc w:val="both"/>
        <w:rPr>
          <w:sz w:val="24"/>
          <w:szCs w:val="24"/>
        </w:rPr>
      </w:pPr>
      <w:r w:rsidDel="00000000" w:rsidR="00000000" w:rsidRPr="00000000">
        <w:rPr>
          <w:sz w:val="24"/>
          <w:szCs w:val="24"/>
          <w:rtl w:val="0"/>
        </w:rPr>
        <w:t xml:space="preserve">The way in which data is collected and managed is crucial in disrupting criminal activity as it brings together information that is essential for effective and efficient policing action. With regards to prevalent crimes, such as drug smuggling, human trafficking, child sexual exploitation, counterfeit goods, organised crime groups and county lines, the National Crime Agency (NCA) (2023) points out that collection of information is integral in order to understand where resources should be deployed to focus on the greatest threats as well as conduct operational activity against those who are already known in the system. Information should only be collected if it is deemed necessary and is likely to have value as intelligence. Information is collected in one of three ways in policing: routine collection, tasked information and volunteered information (College of Policing, 2023). Information that has been collected via one of these methods and evaluated will only be regarded as intelligence.  Each of these information collection methods has the capacity to close gaps in knowledge, provide additional potential sources or prove to be relevant to an entirely different policing purpose. For example, routine collection, such as a stop search, may inform an entirely different policing purpose to what it was originally collected for and be relevant to interrupting a county line's transportation. Whereas tasked information and the use of covert surveillance for example, allows for the further collection of information on known subjects of criminal activity for further evidence in an investigation. </w:t>
      </w:r>
    </w:p>
    <w:p w:rsidR="00000000" w:rsidDel="00000000" w:rsidP="00000000" w:rsidRDefault="00000000" w:rsidRPr="00000000" w14:paraId="00000162">
      <w:pPr>
        <w:widowControl w:val="0"/>
        <w:spacing w:line="360" w:lineRule="auto"/>
        <w:jc w:val="both"/>
        <w:rPr>
          <w:sz w:val="24"/>
          <w:szCs w:val="24"/>
        </w:rPr>
      </w:pPr>
      <w:r w:rsidDel="00000000" w:rsidR="00000000" w:rsidRPr="00000000">
        <w:rPr>
          <w:rtl w:val="0"/>
        </w:rPr>
      </w:r>
    </w:p>
    <w:p w:rsidR="00000000" w:rsidDel="00000000" w:rsidP="00000000" w:rsidRDefault="00000000" w:rsidRPr="00000000" w14:paraId="00000163">
      <w:pPr>
        <w:widowControl w:val="0"/>
        <w:spacing w:line="360" w:lineRule="auto"/>
        <w:jc w:val="both"/>
        <w:rPr>
          <w:sz w:val="24"/>
          <w:szCs w:val="24"/>
        </w:rPr>
      </w:pPr>
      <w:r w:rsidDel="00000000" w:rsidR="00000000" w:rsidRPr="00000000">
        <w:rPr>
          <w:sz w:val="24"/>
          <w:szCs w:val="24"/>
          <w:rtl w:val="0"/>
        </w:rPr>
        <w:t xml:space="preserve">Moreover, information to be used as intelligence may also be collected via open or closed sources. Open sources of information are likely to come from the general public such as online via social networking sites and reports on “anything that is odd, suspicious or out of character” (Bryant and Bryant, 2020, p.543). Information of this type is widely available but may lack accuracy and reliability. However, it does have the capability to be valued as intelligence. To exemplify, shared observations may highlight patterns of behaviour of a criminal such as areas they frequently operate or help identify a suspect’s associates. On the other hand, closed sources of information have restricted access and are available on police recording systems, through partners via an agreement, from prisons or by other police forces. Hence why Bichard (2004) suggested that “even if it seems trivial or incomplete, police forces should always communicate information as it might have a bearing on the activities of someone in another police force area”. Information intelligence collection is a continual process and it may be subject to specific requirements for recording and use (College of Policing, 2023). Any information collected for a policing purpose must be in line with legislation such as the </w:t>
      </w:r>
      <w:hyperlink r:id="rId36">
        <w:r w:rsidDel="00000000" w:rsidR="00000000" w:rsidRPr="00000000">
          <w:rPr>
            <w:sz w:val="24"/>
            <w:szCs w:val="24"/>
            <w:rtl w:val="0"/>
          </w:rPr>
          <w:t xml:space="preserve">Data Protection Act 2018</w:t>
        </w:r>
      </w:hyperlink>
      <w:r w:rsidDel="00000000" w:rsidR="00000000" w:rsidRPr="00000000">
        <w:rPr>
          <w:sz w:val="24"/>
          <w:szCs w:val="24"/>
          <w:rtl w:val="0"/>
        </w:rPr>
        <w:t xml:space="preserve">, </w:t>
      </w:r>
      <w:hyperlink r:id="rId37">
        <w:r w:rsidDel="00000000" w:rsidR="00000000" w:rsidRPr="00000000">
          <w:rPr>
            <w:sz w:val="24"/>
            <w:szCs w:val="24"/>
            <w:rtl w:val="0"/>
          </w:rPr>
          <w:t xml:space="preserve">Human Rights Act 1998</w:t>
        </w:r>
      </w:hyperlink>
      <w:r w:rsidDel="00000000" w:rsidR="00000000" w:rsidRPr="00000000">
        <w:rPr>
          <w:sz w:val="24"/>
          <w:szCs w:val="24"/>
          <w:rtl w:val="0"/>
        </w:rPr>
        <w:t xml:space="preserve"> and the </w:t>
      </w:r>
      <w:hyperlink r:id="rId38">
        <w:r w:rsidDel="00000000" w:rsidR="00000000" w:rsidRPr="00000000">
          <w:rPr>
            <w:sz w:val="24"/>
            <w:szCs w:val="24"/>
            <w:rtl w:val="0"/>
          </w:rPr>
          <w:t xml:space="preserve">Freedom of Information Act 2000</w:t>
        </w:r>
      </w:hyperlink>
      <w:r w:rsidDel="00000000" w:rsidR="00000000" w:rsidRPr="00000000">
        <w:rPr>
          <w:sz w:val="24"/>
          <w:szCs w:val="24"/>
          <w:rtl w:val="0"/>
        </w:rPr>
        <w:t xml:space="preserve">. </w:t>
      </w:r>
    </w:p>
    <w:p w:rsidR="00000000" w:rsidDel="00000000" w:rsidP="00000000" w:rsidRDefault="00000000" w:rsidRPr="00000000" w14:paraId="00000164">
      <w:pPr>
        <w:widowControl w:val="0"/>
        <w:spacing w:line="360" w:lineRule="auto"/>
        <w:jc w:val="both"/>
        <w:rPr>
          <w:sz w:val="24"/>
          <w:szCs w:val="24"/>
        </w:rPr>
      </w:pPr>
      <w:r w:rsidDel="00000000" w:rsidR="00000000" w:rsidRPr="00000000">
        <w:rPr>
          <w:rtl w:val="0"/>
        </w:rPr>
      </w:r>
    </w:p>
    <w:p w:rsidR="00000000" w:rsidDel="00000000" w:rsidP="00000000" w:rsidRDefault="00000000" w:rsidRPr="00000000" w14:paraId="00000165">
      <w:pPr>
        <w:widowControl w:val="0"/>
        <w:spacing w:line="360" w:lineRule="auto"/>
        <w:jc w:val="both"/>
        <w:rPr>
          <w:sz w:val="24"/>
          <w:szCs w:val="24"/>
        </w:rPr>
      </w:pPr>
      <w:r w:rsidDel="00000000" w:rsidR="00000000" w:rsidRPr="00000000">
        <w:rPr>
          <w:sz w:val="24"/>
          <w:szCs w:val="24"/>
          <w:rtl w:val="0"/>
        </w:rPr>
        <w:t xml:space="preserve">Intelligence grading is a fundamental step in the intelligence collection process. In order to be of any use, intelligence must be properly evaluated and its provenance assessed. Analysis can identify patterns and inconsistencies in information, hence why its reliability and validity needs to be determined. The police use the 3x5x2 model to grade and report intelligence. Kirby and Keay (2021, p.12) explain the 3x5x2 as codes which evaluates the reliability of the source it was provided from, reliability of the information given, as well as a handling code to determine its dissemination. Intelligence should be carefully graded so that it can be effectively and legally used by police and any other relevant agencies. Additionally, grading intelligence forms part of an initial risk assessment for the level of security to be implemented. Correspondingly, intelligence may also undergo a process known as sanitisation at the collection stage. Sanitisation occurs when “material is removed from the original information, which explicitly or implicitly identifies the source or the circumstances in which it was obtained” (James, 2016, p.84). Sanitisation is critically important for source protection and a ‘need to know’ principle is usually applied to avoid putting anyone at personal risk. Failure to keep identities confidential may compromise further information to be shared and loss of confidence in the police. The process of sanitisation is especially critical where prevalent criminal activity is concerned due to its dangerous and damaging nature. </w:t>
      </w:r>
    </w:p>
    <w:p w:rsidR="00000000" w:rsidDel="00000000" w:rsidP="00000000" w:rsidRDefault="00000000" w:rsidRPr="00000000" w14:paraId="00000166">
      <w:pPr>
        <w:widowControl w:val="0"/>
        <w:spacing w:line="360" w:lineRule="auto"/>
        <w:jc w:val="both"/>
        <w:rPr>
          <w:sz w:val="24"/>
          <w:szCs w:val="24"/>
        </w:rPr>
      </w:pPr>
      <w:r w:rsidDel="00000000" w:rsidR="00000000" w:rsidRPr="00000000">
        <w:rPr>
          <w:rtl w:val="0"/>
        </w:rPr>
      </w:r>
    </w:p>
    <w:p w:rsidR="00000000" w:rsidDel="00000000" w:rsidP="00000000" w:rsidRDefault="00000000" w:rsidRPr="00000000" w14:paraId="00000167">
      <w:pPr>
        <w:spacing w:line="360" w:lineRule="auto"/>
        <w:ind w:right="237"/>
        <w:jc w:val="both"/>
        <w:rPr>
          <w:sz w:val="24"/>
          <w:szCs w:val="24"/>
        </w:rPr>
      </w:pPr>
      <w:r w:rsidDel="00000000" w:rsidR="00000000" w:rsidRPr="00000000">
        <w:rPr>
          <w:sz w:val="24"/>
          <w:szCs w:val="24"/>
          <w:rtl w:val="0"/>
        </w:rPr>
        <w:t xml:space="preserve">More specifically, information and intelligence is significant in disrupting prevalent criminal activity by effective policing of the roads. In the UK, our roads connect workers to work, people to places, towns to regions, and families together and over four million vehicles use the Strategic Road Network every day (GOV, 2017). Correspondingly, roads can connect criminals to crime. Criminals’ use of roads ranges from minor motoring offences to international organised crime , where the road network plays a significant role in their criminal activity (College of Policing, 2013). Subsequently, the use of intelligence and enforcement by the police and partners is crucial to tackle criminal activity.  Researchers, such as Rose (2000) who discovered that “79 percent of disqualified drivers had a criminal record”,  suggest that there is a link between offending on the roads and other forms of criminality. Hence why the NPCC ‘Policing our roads together’ Strategy is clear about the need to detect and disrupt criminals who abuse the road network. Using intelligence as a mechanism to target those that cause the most harm on our roads, will create opportunities to enable the detection and prosecution of the most serious crime.</w:t>
      </w:r>
    </w:p>
    <w:p w:rsidR="00000000" w:rsidDel="00000000" w:rsidP="00000000" w:rsidRDefault="00000000" w:rsidRPr="00000000" w14:paraId="00000168">
      <w:pPr>
        <w:spacing w:line="360" w:lineRule="auto"/>
        <w:ind w:right="237"/>
        <w:jc w:val="both"/>
        <w:rPr>
          <w:sz w:val="24"/>
          <w:szCs w:val="24"/>
        </w:rPr>
      </w:pPr>
      <w:r w:rsidDel="00000000" w:rsidR="00000000" w:rsidRPr="00000000">
        <w:rPr>
          <w:rtl w:val="0"/>
        </w:rPr>
      </w:r>
    </w:p>
    <w:p w:rsidR="00000000" w:rsidDel="00000000" w:rsidP="00000000" w:rsidRDefault="00000000" w:rsidRPr="00000000" w14:paraId="00000169">
      <w:pPr>
        <w:spacing w:line="360" w:lineRule="auto"/>
        <w:ind w:right="237"/>
        <w:jc w:val="both"/>
        <w:rPr>
          <w:sz w:val="24"/>
          <w:szCs w:val="24"/>
        </w:rPr>
      </w:pPr>
      <w:r w:rsidDel="00000000" w:rsidR="00000000" w:rsidRPr="00000000">
        <w:rPr>
          <w:sz w:val="24"/>
          <w:szCs w:val="24"/>
          <w:rtl w:val="0"/>
        </w:rPr>
        <w:t xml:space="preserve">To exemplify, if we focus on the criminal activities of those involved in drug trafficking, where illegal drugs are transported from one area to another, as well as across police forces, information and intelligence is critical for disruption. Road travel is a common feature of drug trafficking. ​​Nearly 80% of domestic freight in the UK is transported by road (Department for Transport, 2021) and consequently, what works for commerce also works for criminals. The road network is used by criminals to facilitate the commission of crimes including smuggling and county lines exploitation. HMICFRS (2022) suggest that “targeting criminals as they use the road network and disrupting their activity is an effective problem-solving approach” with the additional fact that “often these are the individuals who drive dangerously without regard to the risk and harm that they cause other road users”. Police can intercept by using their powers to stop vehicles, thus disrupting their activities. In this instance, stopping vehicles on the roads can be used as  a wider road safety and crime prevention strategy where the routine collection of information may become relevant to an entirely different policing purpose once evaluated. Moreover, interception may be recorded on the police database, where markers of vehicles are detailed, and can become a closed source, used for intelligence. </w:t>
      </w:r>
    </w:p>
    <w:p w:rsidR="00000000" w:rsidDel="00000000" w:rsidP="00000000" w:rsidRDefault="00000000" w:rsidRPr="00000000" w14:paraId="0000016A">
      <w:pPr>
        <w:widowControl w:val="0"/>
        <w:spacing w:line="360" w:lineRule="auto"/>
        <w:jc w:val="both"/>
        <w:rPr>
          <w:sz w:val="24"/>
          <w:szCs w:val="24"/>
        </w:rPr>
      </w:pPr>
      <w:r w:rsidDel="00000000" w:rsidR="00000000" w:rsidRPr="00000000">
        <w:rPr>
          <w:rtl w:val="0"/>
        </w:rPr>
      </w:r>
    </w:p>
    <w:p w:rsidR="00000000" w:rsidDel="00000000" w:rsidP="00000000" w:rsidRDefault="00000000" w:rsidRPr="00000000" w14:paraId="0000016B">
      <w:pPr>
        <w:widowControl w:val="0"/>
        <w:spacing w:line="360" w:lineRule="auto"/>
        <w:jc w:val="both"/>
        <w:rPr>
          <w:sz w:val="24"/>
          <w:szCs w:val="24"/>
        </w:rPr>
      </w:pPr>
      <w:r w:rsidDel="00000000" w:rsidR="00000000" w:rsidRPr="00000000">
        <w:rPr>
          <w:sz w:val="24"/>
          <w:szCs w:val="24"/>
          <w:rtl w:val="0"/>
        </w:rPr>
        <w:t xml:space="preserve">However, the use of ANPR (Automatic Number Plate Recognition) as an investigative resource of policing the roads to disrupt criminal activity of drug trafficking would be more useful. The NPCC proposes the policing of motorways as ​​a core function of the police to target serious organised criminals. Effective policing of the motorways would complement the county lines operations, which target organised drug trafficking from cities to new rural markets (HMICFRS, 2022). ANPR technology helps detect, deter and disrupt criminal activity at a local, force, regional and national level. This includes travelling criminals (those using the road network to avoid being caught) and organised crime groups (Police.UK, 2022). ANPR checks a vehicle's registration number when it passes one of its many cameras and instantly checks it against database records of vehicles of interest. It allows police officers to pursue and stop a vehicle, speak to the occupants, search the vehicle when necessary, and make arrests if needed. ANPR is also a useful operational tool that allows for intelligence logs to be created that may be used as closed sources of information to bridge gaps in knowledge of intelligence or provide further evidence towards an investigation, contributing to safer roads. However, ANPR raises privacy concerns for many people as many believe it to be unethical due to its intrusive surveillance nature. No grounds for suspicion are required when ANPR checks a registration against the database. Additionally, the fact that most cameras tend to be located on motorways and main roads, casts doubt over its true ability to disrupt criminal activity. This is a loophole that may hinder gathering relevant and useful information and intelligence, which in turn can be consequential. </w:t>
      </w:r>
    </w:p>
    <w:p w:rsidR="00000000" w:rsidDel="00000000" w:rsidP="00000000" w:rsidRDefault="00000000" w:rsidRPr="00000000" w14:paraId="0000016C">
      <w:pPr>
        <w:widowControl w:val="0"/>
        <w:spacing w:line="360" w:lineRule="auto"/>
        <w:jc w:val="both"/>
        <w:rPr>
          <w:sz w:val="24"/>
          <w:szCs w:val="24"/>
        </w:rPr>
      </w:pPr>
      <w:r w:rsidDel="00000000" w:rsidR="00000000" w:rsidRPr="00000000">
        <w:rPr>
          <w:rtl w:val="0"/>
        </w:rPr>
      </w:r>
    </w:p>
    <w:p w:rsidR="00000000" w:rsidDel="00000000" w:rsidP="00000000" w:rsidRDefault="00000000" w:rsidRPr="00000000" w14:paraId="0000016D">
      <w:pPr>
        <w:widowControl w:val="0"/>
        <w:spacing w:line="360" w:lineRule="auto"/>
        <w:jc w:val="both"/>
        <w:rPr>
          <w:sz w:val="24"/>
          <w:szCs w:val="24"/>
        </w:rPr>
      </w:pPr>
      <w:r w:rsidDel="00000000" w:rsidR="00000000" w:rsidRPr="00000000">
        <w:rPr>
          <w:sz w:val="24"/>
          <w:szCs w:val="24"/>
          <w:rtl w:val="0"/>
        </w:rPr>
        <w:t xml:space="preserve">In conclusion, information and intelligence is critical in the disruption of criminal activity, especially where road networks are used for operation. Stopping vehicles is a basic policing interception tool which can achieve positive results. It can make roads safer whilst disrupting criminality. Intelligence derived from technology is also useful. ANPR is an invaluable evidence gathering tool that can provide intelligence for police to intercept locally, regionally and nationally. However, as it only tends to be operational on main roads, its ability to be able to reach great lengths in disrupting crime is limited. </w:t>
      </w:r>
    </w:p>
    <w:p w:rsidR="00000000" w:rsidDel="00000000" w:rsidP="00000000" w:rsidRDefault="00000000" w:rsidRPr="00000000" w14:paraId="0000016E">
      <w:pPr>
        <w:widowControl w:val="0"/>
        <w:spacing w:line="360" w:lineRule="auto"/>
        <w:jc w:val="both"/>
        <w:rPr>
          <w:sz w:val="24"/>
          <w:szCs w:val="24"/>
        </w:rPr>
      </w:pPr>
      <w:r w:rsidDel="00000000" w:rsidR="00000000" w:rsidRPr="00000000">
        <w:rPr>
          <w:rtl w:val="0"/>
        </w:rPr>
      </w:r>
    </w:p>
    <w:p w:rsidR="00000000" w:rsidDel="00000000" w:rsidP="00000000" w:rsidRDefault="00000000" w:rsidRPr="00000000" w14:paraId="0000016F">
      <w:pPr>
        <w:widowControl w:val="0"/>
        <w:spacing w:line="360" w:lineRule="auto"/>
        <w:jc w:val="both"/>
        <w:rPr>
          <w:sz w:val="24"/>
          <w:szCs w:val="24"/>
        </w:rPr>
      </w:pPr>
      <w:r w:rsidDel="00000000" w:rsidR="00000000" w:rsidRPr="00000000">
        <w:rPr>
          <w:sz w:val="24"/>
          <w:szCs w:val="24"/>
          <w:rtl w:val="0"/>
        </w:rPr>
        <w:t xml:space="preserve">Word count: 1739</w:t>
      </w:r>
    </w:p>
    <w:p w:rsidR="00000000" w:rsidDel="00000000" w:rsidP="00000000" w:rsidRDefault="00000000" w:rsidRPr="00000000" w14:paraId="00000170">
      <w:pPr>
        <w:widowControl w:val="0"/>
        <w:spacing w:line="360" w:lineRule="auto"/>
        <w:jc w:val="both"/>
        <w:rPr>
          <w:sz w:val="24"/>
          <w:szCs w:val="24"/>
        </w:rPr>
      </w:pPr>
      <w:r w:rsidDel="00000000" w:rsidR="00000000" w:rsidRPr="00000000">
        <w:rPr>
          <w:rtl w:val="0"/>
        </w:rPr>
      </w:r>
    </w:p>
    <w:p w:rsidR="00000000" w:rsidDel="00000000" w:rsidP="00000000" w:rsidRDefault="00000000" w:rsidRPr="00000000" w14:paraId="00000171">
      <w:pPr>
        <w:widowControl w:val="0"/>
        <w:jc w:val="both"/>
        <w:rPr>
          <w:sz w:val="24"/>
          <w:szCs w:val="24"/>
        </w:rPr>
      </w:pPr>
      <w:r w:rsidDel="00000000" w:rsidR="00000000" w:rsidRPr="00000000">
        <w:rPr>
          <w:sz w:val="24"/>
          <w:szCs w:val="24"/>
          <w:rtl w:val="0"/>
        </w:rPr>
        <w:t xml:space="preserve">Bibliography:</w:t>
      </w:r>
    </w:p>
    <w:p w:rsidR="00000000" w:rsidDel="00000000" w:rsidP="00000000" w:rsidRDefault="00000000" w:rsidRPr="00000000" w14:paraId="00000172">
      <w:pPr>
        <w:widowControl w:val="0"/>
        <w:jc w:val="both"/>
        <w:rPr>
          <w:sz w:val="24"/>
          <w:szCs w:val="24"/>
        </w:rPr>
      </w:pPr>
      <w:r w:rsidDel="00000000" w:rsidR="00000000" w:rsidRPr="00000000">
        <w:rPr>
          <w:rtl w:val="0"/>
        </w:rPr>
      </w:r>
    </w:p>
    <w:p w:rsidR="00000000" w:rsidDel="00000000" w:rsidP="00000000" w:rsidRDefault="00000000" w:rsidRPr="00000000" w14:paraId="00000173">
      <w:pPr>
        <w:widowControl w:val="0"/>
        <w:jc w:val="both"/>
        <w:rPr>
          <w:sz w:val="24"/>
          <w:szCs w:val="24"/>
        </w:rPr>
      </w:pPr>
      <w:r w:rsidDel="00000000" w:rsidR="00000000" w:rsidRPr="00000000">
        <w:rPr>
          <w:sz w:val="24"/>
          <w:szCs w:val="24"/>
          <w:rtl w:val="0"/>
        </w:rPr>
        <w:t xml:space="preserve">Bichard, M. (2004) </w:t>
      </w:r>
      <w:r w:rsidDel="00000000" w:rsidR="00000000" w:rsidRPr="00000000">
        <w:rPr>
          <w:i w:val="1"/>
          <w:sz w:val="24"/>
          <w:szCs w:val="24"/>
          <w:rtl w:val="0"/>
        </w:rPr>
        <w:t xml:space="preserve">Return to an Address of the Honourable House of Commons for the Bircahrd Inquiry Report. </w:t>
      </w:r>
      <w:r w:rsidDel="00000000" w:rsidR="00000000" w:rsidRPr="00000000">
        <w:rPr>
          <w:sz w:val="24"/>
          <w:szCs w:val="24"/>
          <w:rtl w:val="0"/>
        </w:rPr>
        <w:t xml:space="preserve">London: The Stationary Office. </w:t>
      </w:r>
    </w:p>
    <w:p w:rsidR="00000000" w:rsidDel="00000000" w:rsidP="00000000" w:rsidRDefault="00000000" w:rsidRPr="00000000" w14:paraId="00000174">
      <w:pPr>
        <w:widowControl w:val="0"/>
        <w:jc w:val="both"/>
        <w:rPr>
          <w:sz w:val="24"/>
          <w:szCs w:val="24"/>
        </w:rPr>
      </w:pPr>
      <w:r w:rsidDel="00000000" w:rsidR="00000000" w:rsidRPr="00000000">
        <w:rPr>
          <w:rtl w:val="0"/>
        </w:rPr>
      </w:r>
    </w:p>
    <w:p w:rsidR="00000000" w:rsidDel="00000000" w:rsidP="00000000" w:rsidRDefault="00000000" w:rsidRPr="00000000" w14:paraId="00000175">
      <w:pPr>
        <w:widowControl w:val="0"/>
        <w:jc w:val="both"/>
        <w:rPr>
          <w:sz w:val="24"/>
          <w:szCs w:val="24"/>
        </w:rPr>
      </w:pPr>
      <w:r w:rsidDel="00000000" w:rsidR="00000000" w:rsidRPr="00000000">
        <w:rPr>
          <w:sz w:val="24"/>
          <w:szCs w:val="24"/>
          <w:rtl w:val="0"/>
        </w:rPr>
        <w:t xml:space="preserve">Bryant, R. and Bryant, S. (2020) </w:t>
      </w:r>
      <w:r w:rsidDel="00000000" w:rsidR="00000000" w:rsidRPr="00000000">
        <w:rPr>
          <w:i w:val="1"/>
          <w:sz w:val="24"/>
          <w:szCs w:val="24"/>
          <w:rtl w:val="0"/>
        </w:rPr>
        <w:t xml:space="preserve">Blackstone’s Handbook for Policing Students. </w:t>
      </w:r>
      <w:r w:rsidDel="00000000" w:rsidR="00000000" w:rsidRPr="00000000">
        <w:rPr>
          <w:sz w:val="24"/>
          <w:szCs w:val="24"/>
          <w:rtl w:val="0"/>
        </w:rPr>
        <w:t xml:space="preserve">Oxford: Oxford University Press. </w:t>
      </w:r>
    </w:p>
    <w:p w:rsidR="00000000" w:rsidDel="00000000" w:rsidP="00000000" w:rsidRDefault="00000000" w:rsidRPr="00000000" w14:paraId="00000176">
      <w:pPr>
        <w:widowControl w:val="0"/>
        <w:jc w:val="both"/>
        <w:rPr>
          <w:sz w:val="24"/>
          <w:szCs w:val="24"/>
        </w:rPr>
      </w:pPr>
      <w:r w:rsidDel="00000000" w:rsidR="00000000" w:rsidRPr="00000000">
        <w:rPr>
          <w:rtl w:val="0"/>
        </w:rPr>
      </w:r>
    </w:p>
    <w:p w:rsidR="00000000" w:rsidDel="00000000" w:rsidP="00000000" w:rsidRDefault="00000000" w:rsidRPr="00000000" w14:paraId="00000177">
      <w:pPr>
        <w:widowControl w:val="0"/>
        <w:jc w:val="both"/>
        <w:rPr>
          <w:sz w:val="24"/>
          <w:szCs w:val="24"/>
        </w:rPr>
      </w:pPr>
      <w:r w:rsidDel="00000000" w:rsidR="00000000" w:rsidRPr="00000000">
        <w:rPr>
          <w:sz w:val="24"/>
          <w:szCs w:val="24"/>
          <w:rtl w:val="0"/>
        </w:rPr>
        <w:t xml:space="preserve">College of Policing (2023) </w:t>
      </w:r>
      <w:r w:rsidDel="00000000" w:rsidR="00000000" w:rsidRPr="00000000">
        <w:rPr>
          <w:i w:val="1"/>
          <w:sz w:val="24"/>
          <w:szCs w:val="24"/>
          <w:rtl w:val="0"/>
        </w:rPr>
        <w:t xml:space="preserve">Intelligence Collection, Development and Dissemination. </w:t>
      </w:r>
      <w:r w:rsidDel="00000000" w:rsidR="00000000" w:rsidRPr="00000000">
        <w:rPr>
          <w:sz w:val="24"/>
          <w:szCs w:val="24"/>
          <w:rtl w:val="0"/>
        </w:rPr>
        <w:t xml:space="preserve">Available at: </w:t>
      </w:r>
      <w:hyperlink r:id="rId39">
        <w:r w:rsidDel="00000000" w:rsidR="00000000" w:rsidRPr="00000000">
          <w:rPr>
            <w:color w:val="1155cc"/>
            <w:sz w:val="24"/>
            <w:szCs w:val="24"/>
            <w:u w:val="single"/>
            <w:rtl w:val="0"/>
          </w:rPr>
          <w:t xml:space="preserve">https://www.college.police.uk/app/intelligence-management/intelligence-collection-development-and-dissemination</w:t>
        </w:r>
      </w:hyperlink>
      <w:r w:rsidDel="00000000" w:rsidR="00000000" w:rsidRPr="00000000">
        <w:rPr>
          <w:sz w:val="24"/>
          <w:szCs w:val="24"/>
          <w:rtl w:val="0"/>
        </w:rPr>
        <w:t xml:space="preserve"> (Accessed: 5 January 2023). </w:t>
      </w:r>
    </w:p>
    <w:p w:rsidR="00000000" w:rsidDel="00000000" w:rsidP="00000000" w:rsidRDefault="00000000" w:rsidRPr="00000000" w14:paraId="00000178">
      <w:pPr>
        <w:widowControl w:val="0"/>
        <w:jc w:val="both"/>
        <w:rPr>
          <w:sz w:val="24"/>
          <w:szCs w:val="24"/>
        </w:rPr>
      </w:pPr>
      <w:r w:rsidDel="00000000" w:rsidR="00000000" w:rsidRPr="00000000">
        <w:rPr>
          <w:rtl w:val="0"/>
        </w:rPr>
      </w:r>
    </w:p>
    <w:p w:rsidR="00000000" w:rsidDel="00000000" w:rsidP="00000000" w:rsidRDefault="00000000" w:rsidRPr="00000000" w14:paraId="00000179">
      <w:pPr>
        <w:widowControl w:val="0"/>
        <w:jc w:val="both"/>
        <w:rPr>
          <w:sz w:val="24"/>
          <w:szCs w:val="24"/>
        </w:rPr>
      </w:pPr>
      <w:r w:rsidDel="00000000" w:rsidR="00000000" w:rsidRPr="00000000">
        <w:rPr>
          <w:sz w:val="24"/>
          <w:szCs w:val="24"/>
          <w:rtl w:val="0"/>
        </w:rPr>
        <w:t xml:space="preserve">College of Policing (2023) ​​</w:t>
      </w:r>
      <w:r w:rsidDel="00000000" w:rsidR="00000000" w:rsidRPr="00000000">
        <w:rPr>
          <w:i w:val="1"/>
          <w:sz w:val="24"/>
          <w:szCs w:val="24"/>
          <w:rtl w:val="0"/>
        </w:rPr>
        <w:t xml:space="preserve">Management of police information: collection and recording. </w:t>
      </w:r>
      <w:r w:rsidDel="00000000" w:rsidR="00000000" w:rsidRPr="00000000">
        <w:rPr>
          <w:sz w:val="24"/>
          <w:szCs w:val="24"/>
          <w:rtl w:val="0"/>
        </w:rPr>
        <w:t xml:space="preserve">Available at: </w:t>
      </w:r>
      <w:hyperlink r:id="rId40">
        <w:r w:rsidDel="00000000" w:rsidR="00000000" w:rsidRPr="00000000">
          <w:rPr>
            <w:color w:val="1155cc"/>
            <w:sz w:val="24"/>
            <w:szCs w:val="24"/>
            <w:u w:val="single"/>
            <w:rtl w:val="0"/>
          </w:rPr>
          <w:t xml:space="preserve">https://www.college.police.uk/app/information-management/management-police-information/collection-and-recording</w:t>
        </w:r>
      </w:hyperlink>
      <w:r w:rsidDel="00000000" w:rsidR="00000000" w:rsidRPr="00000000">
        <w:rPr>
          <w:sz w:val="24"/>
          <w:szCs w:val="24"/>
          <w:rtl w:val="0"/>
        </w:rPr>
        <w:t xml:space="preserve"> (Accessed: 5 January 2023). </w:t>
      </w:r>
    </w:p>
    <w:p w:rsidR="00000000" w:rsidDel="00000000" w:rsidP="00000000" w:rsidRDefault="00000000" w:rsidRPr="00000000" w14:paraId="0000017A">
      <w:pPr>
        <w:widowControl w:val="0"/>
        <w:jc w:val="both"/>
        <w:rPr>
          <w:sz w:val="24"/>
          <w:szCs w:val="24"/>
        </w:rPr>
      </w:pPr>
      <w:r w:rsidDel="00000000" w:rsidR="00000000" w:rsidRPr="00000000">
        <w:rPr>
          <w:rtl w:val="0"/>
        </w:rPr>
      </w:r>
    </w:p>
    <w:p w:rsidR="00000000" w:rsidDel="00000000" w:rsidP="00000000" w:rsidRDefault="00000000" w:rsidRPr="00000000" w14:paraId="0000017B">
      <w:pPr>
        <w:widowControl w:val="0"/>
        <w:jc w:val="both"/>
        <w:rPr>
          <w:sz w:val="24"/>
          <w:szCs w:val="24"/>
        </w:rPr>
      </w:pPr>
      <w:r w:rsidDel="00000000" w:rsidR="00000000" w:rsidRPr="00000000">
        <w:rPr>
          <w:sz w:val="24"/>
          <w:szCs w:val="24"/>
          <w:rtl w:val="0"/>
        </w:rPr>
        <w:t xml:space="preserve">Department for Transport (2021) </w:t>
      </w:r>
      <w:r w:rsidDel="00000000" w:rsidR="00000000" w:rsidRPr="00000000">
        <w:rPr>
          <w:i w:val="1"/>
          <w:sz w:val="24"/>
          <w:szCs w:val="24"/>
          <w:rtl w:val="0"/>
        </w:rPr>
        <w:t xml:space="preserve">Transport Statistics Great Britain: 2021. </w:t>
      </w:r>
      <w:r w:rsidDel="00000000" w:rsidR="00000000" w:rsidRPr="00000000">
        <w:rPr>
          <w:sz w:val="24"/>
          <w:szCs w:val="24"/>
          <w:rtl w:val="0"/>
        </w:rPr>
        <w:t xml:space="preserve">Available at: </w:t>
      </w:r>
      <w:hyperlink r:id="rId41">
        <w:r w:rsidDel="00000000" w:rsidR="00000000" w:rsidRPr="00000000">
          <w:rPr>
            <w:color w:val="1155cc"/>
            <w:sz w:val="24"/>
            <w:szCs w:val="24"/>
            <w:u w:val="single"/>
            <w:rtl w:val="0"/>
          </w:rPr>
          <w:t xml:space="preserve">https://www.gov.uk/government/statistics/transport-statistics-great-britain-2021/transport-statistics-great-britain-2021#:~:text=Road%20freight%20made%20up%20the,stable%20between%202000%20and%202006</w:t>
        </w:r>
      </w:hyperlink>
      <w:r w:rsidDel="00000000" w:rsidR="00000000" w:rsidRPr="00000000">
        <w:rPr>
          <w:sz w:val="24"/>
          <w:szCs w:val="24"/>
          <w:rtl w:val="0"/>
        </w:rPr>
        <w:t xml:space="preserve">. (Accessed: 6 January 2023). </w:t>
      </w:r>
    </w:p>
    <w:p w:rsidR="00000000" w:rsidDel="00000000" w:rsidP="00000000" w:rsidRDefault="00000000" w:rsidRPr="00000000" w14:paraId="0000017C">
      <w:pPr>
        <w:widowControl w:val="0"/>
        <w:jc w:val="both"/>
        <w:rPr>
          <w:sz w:val="24"/>
          <w:szCs w:val="24"/>
        </w:rPr>
      </w:pPr>
      <w:r w:rsidDel="00000000" w:rsidR="00000000" w:rsidRPr="00000000">
        <w:rPr>
          <w:rtl w:val="0"/>
        </w:rPr>
      </w:r>
    </w:p>
    <w:p w:rsidR="00000000" w:rsidDel="00000000" w:rsidP="00000000" w:rsidRDefault="00000000" w:rsidRPr="00000000" w14:paraId="0000017D">
      <w:pPr>
        <w:widowControl w:val="0"/>
        <w:jc w:val="both"/>
        <w:rPr>
          <w:sz w:val="24"/>
          <w:szCs w:val="24"/>
        </w:rPr>
      </w:pPr>
      <w:r w:rsidDel="00000000" w:rsidR="00000000" w:rsidRPr="00000000">
        <w:rPr>
          <w:sz w:val="24"/>
          <w:szCs w:val="24"/>
          <w:rtl w:val="0"/>
        </w:rPr>
        <w:t xml:space="preserve">Gov (2017) </w:t>
      </w:r>
      <w:r w:rsidDel="00000000" w:rsidR="00000000" w:rsidRPr="00000000">
        <w:rPr>
          <w:i w:val="1"/>
          <w:sz w:val="24"/>
          <w:szCs w:val="24"/>
          <w:rtl w:val="0"/>
        </w:rPr>
        <w:t xml:space="preserve">Highways England: Strategic Road Network Initial Report. </w:t>
      </w:r>
      <w:r w:rsidDel="00000000" w:rsidR="00000000" w:rsidRPr="00000000">
        <w:rPr>
          <w:sz w:val="24"/>
          <w:szCs w:val="24"/>
          <w:rtl w:val="0"/>
        </w:rPr>
        <w:t xml:space="preserve">Available at: </w:t>
      </w:r>
      <w:hyperlink r:id="rId42">
        <w:r w:rsidDel="00000000" w:rsidR="00000000" w:rsidRPr="00000000">
          <w:rPr>
            <w:color w:val="1155cc"/>
            <w:sz w:val="24"/>
            <w:szCs w:val="24"/>
            <w:u w:val="single"/>
            <w:rtl w:val="0"/>
          </w:rPr>
          <w:t xml:space="preserve">https://assets.publishing.service.gov.uk/government/uploads/system/uploads/attachment_data/file/666857/Strategic_Road_Network_Initial_Report_Overview.pdf</w:t>
        </w:r>
      </w:hyperlink>
      <w:r w:rsidDel="00000000" w:rsidR="00000000" w:rsidRPr="00000000">
        <w:rPr>
          <w:sz w:val="24"/>
          <w:szCs w:val="24"/>
          <w:rtl w:val="0"/>
        </w:rPr>
        <w:t xml:space="preserve"> (Accessed: 5 Janaury 2023). </w:t>
      </w:r>
    </w:p>
    <w:p w:rsidR="00000000" w:rsidDel="00000000" w:rsidP="00000000" w:rsidRDefault="00000000" w:rsidRPr="00000000" w14:paraId="0000017E">
      <w:pPr>
        <w:widowControl w:val="0"/>
        <w:jc w:val="both"/>
        <w:rPr>
          <w:sz w:val="24"/>
          <w:szCs w:val="24"/>
        </w:rPr>
      </w:pPr>
      <w:r w:rsidDel="00000000" w:rsidR="00000000" w:rsidRPr="00000000">
        <w:rPr>
          <w:rtl w:val="0"/>
        </w:rPr>
      </w:r>
    </w:p>
    <w:p w:rsidR="00000000" w:rsidDel="00000000" w:rsidP="00000000" w:rsidRDefault="00000000" w:rsidRPr="00000000" w14:paraId="0000017F">
      <w:pPr>
        <w:widowControl w:val="0"/>
        <w:jc w:val="both"/>
        <w:rPr>
          <w:sz w:val="24"/>
          <w:szCs w:val="24"/>
        </w:rPr>
      </w:pPr>
      <w:r w:rsidDel="00000000" w:rsidR="00000000" w:rsidRPr="00000000">
        <w:rPr>
          <w:sz w:val="24"/>
          <w:szCs w:val="24"/>
          <w:rtl w:val="0"/>
        </w:rPr>
        <w:t xml:space="preserve">HMICFRS (2022) </w:t>
      </w:r>
      <w:r w:rsidDel="00000000" w:rsidR="00000000" w:rsidRPr="00000000">
        <w:rPr>
          <w:i w:val="1"/>
          <w:sz w:val="24"/>
          <w:szCs w:val="24"/>
          <w:rtl w:val="0"/>
        </w:rPr>
        <w:t xml:space="preserve">Roads Policing: Not Optional. An Inspection of Roads Policing in England and Wales. </w:t>
      </w:r>
      <w:r w:rsidDel="00000000" w:rsidR="00000000" w:rsidRPr="00000000">
        <w:rPr>
          <w:sz w:val="24"/>
          <w:szCs w:val="24"/>
          <w:rtl w:val="0"/>
        </w:rPr>
        <w:t xml:space="preserve">Available at: </w:t>
      </w:r>
      <w:hyperlink r:id="rId43">
        <w:r w:rsidDel="00000000" w:rsidR="00000000" w:rsidRPr="00000000">
          <w:rPr>
            <w:color w:val="1155cc"/>
            <w:sz w:val="24"/>
            <w:szCs w:val="24"/>
            <w:u w:val="single"/>
            <w:rtl w:val="0"/>
          </w:rPr>
          <w:t xml:space="preserve">https://www.justiceinspectorates.gov.uk/hmicfrs/wp-content/uploads/roads-policing-not-optional-an-inspection-of-roads-policing-in-england-and-wales.pdf</w:t>
        </w:r>
      </w:hyperlink>
      <w:r w:rsidDel="00000000" w:rsidR="00000000" w:rsidRPr="00000000">
        <w:rPr>
          <w:sz w:val="24"/>
          <w:szCs w:val="24"/>
          <w:rtl w:val="0"/>
        </w:rPr>
        <w:t xml:space="preserve"> (Accessed: 6 Janaury 2023). </w:t>
      </w:r>
    </w:p>
    <w:p w:rsidR="00000000" w:rsidDel="00000000" w:rsidP="00000000" w:rsidRDefault="00000000" w:rsidRPr="00000000" w14:paraId="00000180">
      <w:pPr>
        <w:widowControl w:val="0"/>
        <w:jc w:val="both"/>
        <w:rPr>
          <w:sz w:val="24"/>
          <w:szCs w:val="24"/>
        </w:rPr>
      </w:pPr>
      <w:r w:rsidDel="00000000" w:rsidR="00000000" w:rsidRPr="00000000">
        <w:rPr>
          <w:rtl w:val="0"/>
        </w:rPr>
      </w:r>
    </w:p>
    <w:p w:rsidR="00000000" w:rsidDel="00000000" w:rsidP="00000000" w:rsidRDefault="00000000" w:rsidRPr="00000000" w14:paraId="00000181">
      <w:pPr>
        <w:widowControl w:val="0"/>
        <w:jc w:val="both"/>
        <w:rPr>
          <w:sz w:val="24"/>
          <w:szCs w:val="24"/>
        </w:rPr>
      </w:pPr>
      <w:r w:rsidDel="00000000" w:rsidR="00000000" w:rsidRPr="00000000">
        <w:rPr>
          <w:sz w:val="24"/>
          <w:szCs w:val="24"/>
          <w:rtl w:val="0"/>
        </w:rPr>
        <w:t xml:space="preserve">James, A. (2016) </w:t>
      </w:r>
      <w:r w:rsidDel="00000000" w:rsidR="00000000" w:rsidRPr="00000000">
        <w:rPr>
          <w:i w:val="1"/>
          <w:sz w:val="24"/>
          <w:szCs w:val="24"/>
          <w:rtl w:val="0"/>
        </w:rPr>
        <w:t xml:space="preserve">Understanding police intelligence work. </w:t>
      </w:r>
      <w:r w:rsidDel="00000000" w:rsidR="00000000" w:rsidRPr="00000000">
        <w:rPr>
          <w:sz w:val="24"/>
          <w:szCs w:val="24"/>
          <w:rtl w:val="0"/>
        </w:rPr>
        <w:t xml:space="preserve">Bristol: Policy Press. </w:t>
      </w:r>
    </w:p>
    <w:p w:rsidR="00000000" w:rsidDel="00000000" w:rsidP="00000000" w:rsidRDefault="00000000" w:rsidRPr="00000000" w14:paraId="00000182">
      <w:pPr>
        <w:widowControl w:val="0"/>
        <w:jc w:val="both"/>
        <w:rPr>
          <w:sz w:val="24"/>
          <w:szCs w:val="24"/>
        </w:rPr>
      </w:pPr>
      <w:r w:rsidDel="00000000" w:rsidR="00000000" w:rsidRPr="00000000">
        <w:rPr>
          <w:rtl w:val="0"/>
        </w:rPr>
      </w:r>
    </w:p>
    <w:p w:rsidR="00000000" w:rsidDel="00000000" w:rsidP="00000000" w:rsidRDefault="00000000" w:rsidRPr="00000000" w14:paraId="00000183">
      <w:pPr>
        <w:widowControl w:val="0"/>
        <w:jc w:val="both"/>
        <w:rPr>
          <w:sz w:val="24"/>
          <w:szCs w:val="24"/>
        </w:rPr>
      </w:pPr>
      <w:r w:rsidDel="00000000" w:rsidR="00000000" w:rsidRPr="00000000">
        <w:rPr>
          <w:sz w:val="24"/>
          <w:szCs w:val="24"/>
          <w:rtl w:val="0"/>
        </w:rPr>
        <w:t xml:space="preserve">Kirby, S. and Keay, S. (2021) </w:t>
      </w:r>
      <w:r w:rsidDel="00000000" w:rsidR="00000000" w:rsidRPr="00000000">
        <w:rPr>
          <w:i w:val="1"/>
          <w:sz w:val="24"/>
          <w:szCs w:val="24"/>
          <w:rtl w:val="0"/>
        </w:rPr>
        <w:t xml:space="preserve">Improving Intelligence Analysis in Policing. </w:t>
      </w:r>
      <w:r w:rsidDel="00000000" w:rsidR="00000000" w:rsidRPr="00000000">
        <w:rPr>
          <w:sz w:val="24"/>
          <w:szCs w:val="24"/>
          <w:rtl w:val="0"/>
        </w:rPr>
        <w:t xml:space="preserve">London: Routledge. </w:t>
      </w:r>
    </w:p>
    <w:p w:rsidR="00000000" w:rsidDel="00000000" w:rsidP="00000000" w:rsidRDefault="00000000" w:rsidRPr="00000000" w14:paraId="00000184">
      <w:pPr>
        <w:widowControl w:val="0"/>
        <w:rPr>
          <w:sz w:val="24"/>
          <w:szCs w:val="24"/>
        </w:rPr>
      </w:pPr>
      <w:r w:rsidDel="00000000" w:rsidR="00000000" w:rsidRPr="00000000">
        <w:rPr>
          <w:rtl w:val="0"/>
        </w:rPr>
      </w:r>
    </w:p>
    <w:p w:rsidR="00000000" w:rsidDel="00000000" w:rsidP="00000000" w:rsidRDefault="00000000" w:rsidRPr="00000000" w14:paraId="00000185">
      <w:pPr>
        <w:widowControl w:val="0"/>
        <w:rPr>
          <w:color w:val="333333"/>
          <w:sz w:val="24"/>
          <w:szCs w:val="24"/>
        </w:rPr>
      </w:pPr>
      <w:r w:rsidDel="00000000" w:rsidR="00000000" w:rsidRPr="00000000">
        <w:rPr>
          <w:sz w:val="24"/>
          <w:szCs w:val="24"/>
          <w:rtl w:val="0"/>
        </w:rPr>
        <w:t xml:space="preserve">National Crime Agency (2023)</w:t>
      </w:r>
      <w:r w:rsidDel="00000000" w:rsidR="00000000" w:rsidRPr="00000000">
        <w:rPr>
          <w:i w:val="1"/>
          <w:sz w:val="24"/>
          <w:szCs w:val="24"/>
          <w:rtl w:val="0"/>
        </w:rPr>
        <w:t xml:space="preserve"> </w:t>
      </w:r>
      <w:r w:rsidDel="00000000" w:rsidR="00000000" w:rsidRPr="00000000">
        <w:rPr>
          <w:i w:val="1"/>
          <w:color w:val="333333"/>
          <w:sz w:val="24"/>
          <w:szCs w:val="24"/>
          <w:rtl w:val="0"/>
        </w:rPr>
        <w:t xml:space="preserve">Intelligence: enhancing the picture of serious organised crime affecting the UK. </w:t>
      </w:r>
      <w:r w:rsidDel="00000000" w:rsidR="00000000" w:rsidRPr="00000000">
        <w:rPr>
          <w:color w:val="333333"/>
          <w:sz w:val="24"/>
          <w:szCs w:val="24"/>
          <w:rtl w:val="0"/>
        </w:rPr>
        <w:t xml:space="preserve">Available at: </w:t>
      </w:r>
      <w:hyperlink r:id="rId44">
        <w:r w:rsidDel="00000000" w:rsidR="00000000" w:rsidRPr="00000000">
          <w:rPr>
            <w:color w:val="1155cc"/>
            <w:sz w:val="24"/>
            <w:szCs w:val="24"/>
            <w:u w:val="single"/>
            <w:rtl w:val="0"/>
          </w:rPr>
          <w:t xml:space="preserve">https://www.nationalcrimeagency.gov.uk/what-we-do/how-we-work/intelligence-enhancing-the-picture-of-serious-organised-crime-affecting-the-uk</w:t>
        </w:r>
      </w:hyperlink>
      <w:r w:rsidDel="00000000" w:rsidR="00000000" w:rsidRPr="00000000">
        <w:rPr>
          <w:color w:val="333333"/>
          <w:sz w:val="24"/>
          <w:szCs w:val="24"/>
          <w:rtl w:val="0"/>
        </w:rPr>
        <w:t xml:space="preserve"> (Accessed: 5 Janaury 2023). </w:t>
      </w:r>
    </w:p>
    <w:p w:rsidR="00000000" w:rsidDel="00000000" w:rsidP="00000000" w:rsidRDefault="00000000" w:rsidRPr="00000000" w14:paraId="00000186">
      <w:pPr>
        <w:widowControl w:val="0"/>
        <w:rPr>
          <w:color w:val="1b1b1b"/>
          <w:sz w:val="24"/>
          <w:szCs w:val="24"/>
        </w:rPr>
      </w:pPr>
      <w:r w:rsidDel="00000000" w:rsidR="00000000" w:rsidRPr="00000000">
        <w:rPr>
          <w:rtl w:val="0"/>
        </w:rPr>
      </w:r>
    </w:p>
    <w:p w:rsidR="00000000" w:rsidDel="00000000" w:rsidP="00000000" w:rsidRDefault="00000000" w:rsidRPr="00000000" w14:paraId="00000187">
      <w:pPr>
        <w:widowControl w:val="0"/>
        <w:rPr>
          <w:color w:val="1b1b1b"/>
          <w:sz w:val="24"/>
          <w:szCs w:val="24"/>
        </w:rPr>
      </w:pPr>
      <w:r w:rsidDel="00000000" w:rsidR="00000000" w:rsidRPr="00000000">
        <w:rPr>
          <w:color w:val="1b1b1b"/>
          <w:sz w:val="24"/>
          <w:szCs w:val="24"/>
          <w:rtl w:val="0"/>
        </w:rPr>
        <w:t xml:space="preserve">Police.UK (2023) </w:t>
      </w:r>
      <w:r w:rsidDel="00000000" w:rsidR="00000000" w:rsidRPr="00000000">
        <w:rPr>
          <w:i w:val="1"/>
          <w:color w:val="1b1b1b"/>
          <w:sz w:val="24"/>
          <w:szCs w:val="24"/>
          <w:rtl w:val="0"/>
        </w:rPr>
        <w:t xml:space="preserve">Automatic Number Plate Recognition (ANPR). </w:t>
      </w:r>
      <w:r w:rsidDel="00000000" w:rsidR="00000000" w:rsidRPr="00000000">
        <w:rPr>
          <w:color w:val="1b1b1b"/>
          <w:sz w:val="24"/>
          <w:szCs w:val="24"/>
          <w:rtl w:val="0"/>
        </w:rPr>
        <w:t xml:space="preserve">Available at: </w:t>
      </w:r>
      <w:hyperlink r:id="rId45">
        <w:r w:rsidDel="00000000" w:rsidR="00000000" w:rsidRPr="00000000">
          <w:rPr>
            <w:color w:val="1155cc"/>
            <w:sz w:val="24"/>
            <w:szCs w:val="24"/>
            <w:u w:val="single"/>
            <w:rtl w:val="0"/>
          </w:rPr>
          <w:t xml:space="preserve">https://www.police.uk/advice/advice-and-information/rs/road-safety/automatic-number-plate-recognition-anpr/?__cf_chl_tk=83cR0W80Qf6aF0tcnsyTtXVUzPuMh7zlpTvlL_OSej8-1673276723-0-gaNycGzNCaU</w:t>
        </w:r>
      </w:hyperlink>
      <w:r w:rsidDel="00000000" w:rsidR="00000000" w:rsidRPr="00000000">
        <w:rPr>
          <w:color w:val="1b1b1b"/>
          <w:sz w:val="24"/>
          <w:szCs w:val="24"/>
          <w:rtl w:val="0"/>
        </w:rPr>
        <w:t xml:space="preserve"> (Accessed: 6 January 2023). </w:t>
      </w:r>
    </w:p>
    <w:p w:rsidR="00000000" w:rsidDel="00000000" w:rsidP="00000000" w:rsidRDefault="00000000" w:rsidRPr="00000000" w14:paraId="00000188">
      <w:pPr>
        <w:widowControl w:val="0"/>
        <w:rPr>
          <w:color w:val="1b1b1b"/>
          <w:sz w:val="24"/>
          <w:szCs w:val="24"/>
        </w:rPr>
      </w:pPr>
      <w:r w:rsidDel="00000000" w:rsidR="00000000" w:rsidRPr="00000000">
        <w:rPr>
          <w:rtl w:val="0"/>
        </w:rPr>
      </w:r>
    </w:p>
    <w:p w:rsidR="00000000" w:rsidDel="00000000" w:rsidP="00000000" w:rsidRDefault="00000000" w:rsidRPr="00000000" w14:paraId="00000189">
      <w:pPr>
        <w:widowControl w:val="0"/>
        <w:rPr>
          <w:sz w:val="24"/>
          <w:szCs w:val="24"/>
        </w:rPr>
      </w:pPr>
      <w:r w:rsidDel="00000000" w:rsidR="00000000" w:rsidRPr="00000000">
        <w:rPr>
          <w:color w:val="1b1b1b"/>
          <w:sz w:val="24"/>
          <w:szCs w:val="24"/>
          <w:rtl w:val="0"/>
        </w:rPr>
        <w:t xml:space="preserve">Rose, G. (2000)</w:t>
      </w:r>
      <w:r w:rsidDel="00000000" w:rsidR="00000000" w:rsidRPr="00000000">
        <w:rPr>
          <w:i w:val="1"/>
          <w:color w:val="1b1b1b"/>
          <w:sz w:val="24"/>
          <w:szCs w:val="24"/>
          <w:rtl w:val="0"/>
        </w:rPr>
        <w:t xml:space="preserve"> The Criminal Histories of Serious Traffic Offenders. </w:t>
      </w:r>
      <w:r w:rsidDel="00000000" w:rsidR="00000000" w:rsidRPr="00000000">
        <w:rPr>
          <w:color w:val="1b1b1b"/>
          <w:sz w:val="24"/>
          <w:szCs w:val="24"/>
          <w:rtl w:val="0"/>
        </w:rPr>
        <w:t xml:space="preserve">London: Home Office. </w:t>
      </w:r>
      <w:r w:rsidDel="00000000" w:rsidR="00000000" w:rsidRPr="00000000">
        <w:rPr>
          <w:rtl w:val="0"/>
        </w:rPr>
      </w:r>
    </w:p>
    <w:p w:rsidR="00000000" w:rsidDel="00000000" w:rsidP="00000000" w:rsidRDefault="00000000" w:rsidRPr="00000000" w14:paraId="0000018A">
      <w:pPr>
        <w:ind w:right="237"/>
        <w:jc w:val="both"/>
        <w:rPr>
          <w:b w:val="1"/>
          <w:sz w:val="24"/>
          <w:szCs w:val="24"/>
        </w:rPr>
        <w:sectPr>
          <w:type w:val="nextPage"/>
          <w:pgSz w:h="16838" w:w="11906"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18B">
      <w:pPr>
        <w:ind w:right="237"/>
        <w:jc w:val="both"/>
        <w:rPr>
          <w:b w:val="1"/>
          <w:sz w:val="24"/>
          <w:szCs w:val="24"/>
        </w:rPr>
      </w:pPr>
      <w:r w:rsidDel="00000000" w:rsidR="00000000" w:rsidRPr="00000000">
        <w:rPr>
          <w:rtl w:val="0"/>
        </w:rPr>
      </w:r>
    </w:p>
    <w:p w:rsidR="00000000" w:rsidDel="00000000" w:rsidP="00000000" w:rsidRDefault="00000000" w:rsidRPr="00000000" w14:paraId="0000018C">
      <w:pPr>
        <w:ind w:right="225"/>
        <w:jc w:val="center"/>
        <w:rPr>
          <w:rFonts w:ascii="Quattrocento Sans" w:cs="Quattrocento Sans" w:eastAsia="Quattrocento Sans" w:hAnsi="Quattrocento Sans"/>
          <w:sz w:val="18"/>
          <w:szCs w:val="18"/>
        </w:rPr>
      </w:pPr>
      <w:r w:rsidDel="00000000" w:rsidR="00000000" w:rsidRPr="00000000">
        <w:rPr>
          <w:b w:val="1"/>
          <w:sz w:val="24"/>
          <w:szCs w:val="24"/>
          <w:rtl w:val="0"/>
        </w:rPr>
        <w:t xml:space="preserve">Task 5</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8D">
      <w:pPr>
        <w:ind w:right="225"/>
        <w:jc w:val="both"/>
        <w:rPr>
          <w:rFonts w:ascii="Quattrocento Sans" w:cs="Quattrocento Sans" w:eastAsia="Quattrocento Sans" w:hAnsi="Quattrocento Sans"/>
          <w:sz w:val="18"/>
          <w:szCs w:val="18"/>
        </w:rPr>
      </w:pPr>
      <w:r w:rsidDel="00000000" w:rsidR="00000000" w:rsidRPr="00000000">
        <w:rPr>
          <w:b w:val="1"/>
          <w:color w:val="000000"/>
          <w:sz w:val="24"/>
          <w:szCs w:val="24"/>
          <w:rtl w:val="0"/>
        </w:rPr>
        <w:t xml:space="preserve">Individual Learning Plan</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8E">
      <w:pPr>
        <w:ind w:right="22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8F">
      <w:pPr>
        <w:ind w:right="225"/>
        <w:rPr>
          <w:rFonts w:ascii="Quattrocento Sans" w:cs="Quattrocento Sans" w:eastAsia="Quattrocento Sans" w:hAnsi="Quattrocento Sans"/>
          <w:color w:val="000000"/>
          <w:sz w:val="18"/>
          <w:szCs w:val="18"/>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tl w:val="0"/>
        </w:rPr>
      </w:r>
    </w:p>
    <w:p w:rsidR="00000000" w:rsidDel="00000000" w:rsidP="00000000" w:rsidRDefault="00000000" w:rsidRPr="00000000" w14:paraId="00000190">
      <w:pPr>
        <w:ind w:right="225"/>
        <w:jc w:val="both"/>
        <w:rPr>
          <w:rFonts w:ascii="Quattrocento Sans" w:cs="Quattrocento Sans" w:eastAsia="Quattrocento Sans" w:hAnsi="Quattrocento Sans"/>
          <w:sz w:val="18"/>
          <w:szCs w:val="18"/>
        </w:rPr>
      </w:pPr>
      <w:r w:rsidDel="00000000" w:rsidR="00000000" w:rsidRPr="00000000">
        <w:rPr>
          <w:sz w:val="24"/>
          <w:szCs w:val="24"/>
          <w:rtl w:val="0"/>
        </w:rPr>
        <w:t xml:space="preserve">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r w:rsidDel="00000000" w:rsidR="00000000" w:rsidRPr="00000000">
        <w:rPr>
          <w:rtl w:val="0"/>
        </w:rPr>
      </w:r>
    </w:p>
    <w:p w:rsidR="00000000" w:rsidDel="00000000" w:rsidP="00000000" w:rsidRDefault="00000000" w:rsidRPr="00000000" w14:paraId="00000191">
      <w:pPr>
        <w:ind w:right="22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92">
      <w:pPr>
        <w:ind w:right="225"/>
        <w:jc w:val="both"/>
        <w:rPr>
          <w:rFonts w:ascii="Quattrocento Sans" w:cs="Quattrocento Sans" w:eastAsia="Quattrocento Sans" w:hAnsi="Quattrocento Sans"/>
          <w:sz w:val="18"/>
          <w:szCs w:val="18"/>
        </w:rPr>
      </w:pPr>
      <w:r w:rsidDel="00000000" w:rsidR="00000000" w:rsidRPr="00000000">
        <w:rPr>
          <w:sz w:val="24"/>
          <w:szCs w:val="24"/>
          <w:rtl w:val="0"/>
        </w:rPr>
        <w:t xml:space="preserve">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r w:rsidDel="00000000" w:rsidR="00000000" w:rsidRPr="00000000">
        <w:rPr>
          <w:rtl w:val="0"/>
        </w:rPr>
      </w:r>
    </w:p>
    <w:p w:rsidR="00000000" w:rsidDel="00000000" w:rsidP="00000000" w:rsidRDefault="00000000" w:rsidRPr="00000000" w14:paraId="00000193">
      <w:pPr>
        <w:ind w:right="22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94">
      <w:pPr>
        <w:ind w:right="22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95">
      <w:pPr>
        <w:ind w:right="225"/>
        <w:jc w:val="both"/>
        <w:rPr>
          <w:rFonts w:ascii="Quattrocento Sans" w:cs="Quattrocento Sans" w:eastAsia="Quattrocento Sans" w:hAnsi="Quattrocento Sans"/>
          <w:sz w:val="18"/>
          <w:szCs w:val="18"/>
        </w:rPr>
      </w:pPr>
      <w:r w:rsidDel="00000000" w:rsidR="00000000" w:rsidRPr="00000000">
        <w:rPr>
          <w:sz w:val="24"/>
          <w:szCs w:val="24"/>
          <w:rtl w:val="0"/>
        </w:rPr>
        <w:t xml:space="preserve">1500 words </w:t>
      </w:r>
      <w:r w:rsidDel="00000000" w:rsidR="00000000" w:rsidRPr="00000000">
        <w:rPr>
          <w:i w:val="1"/>
          <w:sz w:val="24"/>
          <w:szCs w:val="24"/>
          <w:rtl w:val="0"/>
        </w:rPr>
        <w:t xml:space="preserve">equivalent. Please note that this is not the actual number of words used in completing the table, the count reflects the thought and research behind it.</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96">
      <w:pPr>
        <w:ind w:right="22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97">
      <w:pPr>
        <w:ind w:right="225"/>
        <w:jc w:val="both"/>
        <w:rPr>
          <w:rFonts w:ascii="Quattrocento Sans" w:cs="Quattrocento Sans" w:eastAsia="Quattrocento Sans" w:hAnsi="Quattrocento Sans"/>
          <w:sz w:val="18"/>
          <w:szCs w:val="18"/>
        </w:rPr>
      </w:pPr>
      <w:r w:rsidDel="00000000" w:rsidR="00000000" w:rsidRPr="00000000">
        <w:rPr>
          <w:i w:val="1"/>
          <w:sz w:val="24"/>
          <w:szCs w:val="24"/>
          <w:rtl w:val="0"/>
        </w:rPr>
        <w:t xml:space="preserve">It will count towards the overall equivalent word count of 8000 words expected from this module.  </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98">
      <w:pPr>
        <w:ind w:right="22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99">
      <w:pPr>
        <w:ind w:right="22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9A">
      <w:pPr>
        <w:ind w:right="225"/>
        <w:jc w:val="both"/>
        <w:rPr>
          <w:rFonts w:ascii="Quattrocento Sans" w:cs="Quattrocento Sans" w:eastAsia="Quattrocento Sans" w:hAnsi="Quattrocento Sans"/>
          <w:sz w:val="18"/>
          <w:szCs w:val="18"/>
        </w:rPr>
      </w:pPr>
      <w:r w:rsidDel="00000000" w:rsidR="00000000" w:rsidRPr="00000000">
        <w:rPr>
          <w:b w:val="1"/>
          <w:sz w:val="24"/>
          <w:szCs w:val="24"/>
          <w:rtl w:val="0"/>
        </w:rPr>
        <w:t xml:space="preserve">ANSWER:</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9B">
      <w:pPr>
        <w:ind w:right="22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9C">
      <w:pPr>
        <w:ind w:right="225"/>
        <w:jc w:val="both"/>
        <w:rPr>
          <w:rFonts w:ascii="Quattrocento Sans" w:cs="Quattrocento Sans" w:eastAsia="Quattrocento Sans" w:hAnsi="Quattrocento Sans"/>
          <w:sz w:val="18"/>
          <w:szCs w:val="18"/>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9D">
      <w:pPr>
        <w:jc w:val="center"/>
        <w:rPr>
          <w:rFonts w:ascii="Quattrocento Sans" w:cs="Quattrocento Sans" w:eastAsia="Quattrocento Sans" w:hAnsi="Quattrocento Sans"/>
          <w:sz w:val="18"/>
          <w:szCs w:val="18"/>
        </w:rPr>
      </w:pPr>
      <w:r w:rsidDel="00000000" w:rsidR="00000000" w:rsidRPr="00000000">
        <w:rPr>
          <w:b w:val="1"/>
          <w:sz w:val="22"/>
          <w:szCs w:val="22"/>
          <w:rtl w:val="0"/>
        </w:rPr>
        <w:t xml:space="preserve">Knowledge, Skills and Experience Assessment</w:t>
      </w: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9E">
      <w:pPr>
        <w:jc w:val="center"/>
        <w:rPr>
          <w:rFonts w:ascii="Quattrocento Sans" w:cs="Quattrocento Sans" w:eastAsia="Quattrocento Sans" w:hAnsi="Quattrocento Sans"/>
          <w:sz w:val="18"/>
          <w:szCs w:val="18"/>
        </w:rPr>
      </w:pPr>
      <w:r w:rsidDel="00000000" w:rsidR="00000000" w:rsidRPr="00000000">
        <w:rPr>
          <w:sz w:val="22"/>
          <w:szCs w:val="22"/>
          <w:rtl w:val="0"/>
        </w:rPr>
        <w:t xml:space="preserve"> </w:t>
      </w:r>
      <w:r w:rsidDel="00000000" w:rsidR="00000000" w:rsidRPr="00000000">
        <w:rPr>
          <w:rtl w:val="0"/>
        </w:rPr>
      </w:r>
    </w:p>
    <w:tbl>
      <w:tblPr>
        <w:tblStyle w:val="Table7"/>
        <w:tblW w:w="8880.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15"/>
        <w:gridCol w:w="705"/>
        <w:gridCol w:w="705"/>
        <w:gridCol w:w="705"/>
        <w:gridCol w:w="705"/>
        <w:gridCol w:w="705"/>
        <w:gridCol w:w="720"/>
        <w:gridCol w:w="2520"/>
        <w:tblGridChange w:id="0">
          <w:tblGrid>
            <w:gridCol w:w="2115"/>
            <w:gridCol w:w="705"/>
            <w:gridCol w:w="705"/>
            <w:gridCol w:w="705"/>
            <w:gridCol w:w="705"/>
            <w:gridCol w:w="705"/>
            <w:gridCol w:w="720"/>
            <w:gridCol w:w="252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19F">
            <w:pPr>
              <w:rPr>
                <w:rFonts w:ascii="Times New Roman" w:cs="Times New Roman" w:eastAsia="Times New Roman" w:hAnsi="Times New Roman"/>
                <w:sz w:val="24"/>
                <w:szCs w:val="24"/>
              </w:rPr>
            </w:pPr>
            <w:r w:rsidDel="00000000" w:rsidR="00000000" w:rsidRPr="00000000">
              <w:rPr>
                <w:sz w:val="22"/>
                <w:szCs w:val="22"/>
                <w:rtl w:val="0"/>
              </w:rPr>
              <w:t xml:space="preserve"> </w:t>
            </w:r>
            <w:r w:rsidDel="00000000" w:rsidR="00000000" w:rsidRPr="00000000">
              <w:rPr>
                <w:rtl w:val="0"/>
              </w:rPr>
            </w:r>
          </w:p>
        </w:tc>
        <w:tc>
          <w:tcPr>
            <w:gridSpan w:val="3"/>
            <w:tcBorders>
              <w:top w:color="000000" w:space="0" w:sz="6" w:val="single"/>
              <w:left w:color="000000" w:space="0" w:sz="0" w:val="nil"/>
              <w:bottom w:color="000000" w:space="0" w:sz="6" w:val="single"/>
              <w:right w:color="000000" w:space="0" w:sz="6" w:val="single"/>
            </w:tcBorders>
            <w:shd w:fill="auto" w:val="clear"/>
          </w:tcPr>
          <w:p w:rsidR="00000000" w:rsidDel="00000000" w:rsidP="00000000" w:rsidRDefault="00000000" w:rsidRPr="00000000" w14:paraId="000001A0">
            <w:pPr>
              <w:rPr>
                <w:rFonts w:ascii="Times New Roman" w:cs="Times New Roman" w:eastAsia="Times New Roman" w:hAnsi="Times New Roman"/>
                <w:sz w:val="24"/>
                <w:szCs w:val="24"/>
              </w:rPr>
            </w:pPr>
            <w:r w:rsidDel="00000000" w:rsidR="00000000" w:rsidRPr="00000000">
              <w:rPr>
                <w:b w:val="1"/>
                <w:sz w:val="22"/>
                <w:szCs w:val="22"/>
                <w:rtl w:val="0"/>
              </w:rPr>
              <w:t xml:space="preserve">REQUIRED</w:t>
            </w:r>
            <w:r w:rsidDel="00000000" w:rsidR="00000000" w:rsidRPr="00000000">
              <w:rPr>
                <w:sz w:val="22"/>
                <w:szCs w:val="22"/>
                <w:rtl w:val="0"/>
              </w:rPr>
              <w:t xml:space="preserve"> </w:t>
            </w:r>
            <w:r w:rsidDel="00000000" w:rsidR="00000000" w:rsidRPr="00000000">
              <w:rPr>
                <w:rtl w:val="0"/>
              </w:rPr>
            </w:r>
          </w:p>
        </w:tc>
        <w:tc>
          <w:tcPr>
            <w:gridSpan w:val="3"/>
            <w:tcBorders>
              <w:top w:color="000000" w:space="0" w:sz="6" w:val="single"/>
              <w:left w:color="000000" w:space="0" w:sz="0" w:val="nil"/>
              <w:bottom w:color="000000" w:space="0" w:sz="6" w:val="single"/>
              <w:right w:color="000000" w:space="0" w:sz="6" w:val="single"/>
            </w:tcBorders>
            <w:shd w:fill="auto" w:val="clear"/>
          </w:tcPr>
          <w:p w:rsidR="00000000" w:rsidDel="00000000" w:rsidP="00000000" w:rsidRDefault="00000000" w:rsidRPr="00000000" w14:paraId="000001A3">
            <w:pPr>
              <w:rPr>
                <w:rFonts w:ascii="Times New Roman" w:cs="Times New Roman" w:eastAsia="Times New Roman" w:hAnsi="Times New Roman"/>
                <w:sz w:val="24"/>
                <w:szCs w:val="24"/>
              </w:rPr>
            </w:pPr>
            <w:r w:rsidDel="00000000" w:rsidR="00000000" w:rsidRPr="00000000">
              <w:rPr>
                <w:b w:val="1"/>
                <w:sz w:val="22"/>
                <w:szCs w:val="22"/>
                <w:rtl w:val="0"/>
              </w:rPr>
              <w:t xml:space="preserve">RATING</w:t>
            </w:r>
            <w:r w:rsidDel="00000000" w:rsidR="00000000" w:rsidRPr="00000000">
              <w:rPr>
                <w:sz w:val="22"/>
                <w:szCs w:val="22"/>
                <w:rtl w:val="0"/>
              </w:rPr>
              <w:t xml:space="preserve"> </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auto" w:val="clear"/>
          </w:tcPr>
          <w:p w:rsidR="00000000" w:rsidDel="00000000" w:rsidP="00000000" w:rsidRDefault="00000000" w:rsidRPr="00000000" w14:paraId="000001A6">
            <w:pPr>
              <w:rPr>
                <w:rFonts w:ascii="Times New Roman" w:cs="Times New Roman" w:eastAsia="Times New Roman" w:hAnsi="Times New Roman"/>
                <w:sz w:val="24"/>
                <w:szCs w:val="24"/>
              </w:rPr>
            </w:pPr>
            <w:r w:rsidDel="00000000" w:rsidR="00000000" w:rsidRPr="00000000">
              <w:rPr>
                <w:b w:val="1"/>
                <w:sz w:val="22"/>
                <w:szCs w:val="22"/>
                <w:rtl w:val="0"/>
              </w:rPr>
              <w:t xml:space="preserve">DEVELOPMENT NEED</w:t>
            </w: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A7">
            <w:pPr>
              <w:rPr>
                <w:rFonts w:ascii="Times New Roman" w:cs="Times New Roman" w:eastAsia="Times New Roman" w:hAnsi="Times New Roman"/>
                <w:sz w:val="24"/>
                <w:szCs w:val="24"/>
              </w:rPr>
            </w:pPr>
            <w:r w:rsidDel="00000000" w:rsidR="00000000" w:rsidRPr="00000000">
              <w:rPr>
                <w:sz w:val="22"/>
                <w:szCs w:val="22"/>
                <w:rtl w:val="0"/>
              </w:rPr>
              <w:t xml:space="preserve"> </w:t>
            </w:r>
            <w:r w:rsidDel="00000000" w:rsidR="00000000" w:rsidRPr="00000000">
              <w:rPr>
                <w:rtl w:val="0"/>
              </w:rPr>
            </w:r>
          </w:p>
        </w:tc>
      </w:tr>
      <w:tr>
        <w:trPr>
          <w:cantSplit w:val="0"/>
          <w:tblHeader w:val="0"/>
        </w:trPr>
        <w:tc>
          <w:tcPr>
            <w:tcBorders>
              <w:top w:color="000000" w:space="0" w:sz="0" w:val="nil"/>
              <w:left w:color="000000" w:space="0" w:sz="6" w:val="single"/>
              <w:bottom w:color="000000" w:space="0" w:sz="6" w:val="single"/>
              <w:right w:color="000000" w:space="0" w:sz="6" w:val="single"/>
            </w:tcBorders>
            <w:shd w:fill="auto" w:val="clear"/>
          </w:tcPr>
          <w:p w:rsidR="00000000" w:rsidDel="00000000" w:rsidP="00000000" w:rsidRDefault="00000000" w:rsidRPr="00000000" w14:paraId="000001A8">
            <w:pPr>
              <w:rPr>
                <w:rFonts w:ascii="Times New Roman" w:cs="Times New Roman" w:eastAsia="Times New Roman" w:hAnsi="Times New Roman"/>
                <w:sz w:val="24"/>
                <w:szCs w:val="24"/>
              </w:rPr>
            </w:pPr>
            <w:r w:rsidDel="00000000" w:rsidR="00000000" w:rsidRPr="00000000">
              <w:rPr>
                <w:b w:val="1"/>
                <w:sz w:val="22"/>
                <w:szCs w:val="22"/>
                <w:rtl w:val="0"/>
              </w:rPr>
              <w:t xml:space="preserve">KNOWLEDGE</w:t>
            </w: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A9">
            <w:pPr>
              <w:rPr>
                <w:sz w:val="22"/>
                <w:szCs w:val="22"/>
              </w:rPr>
            </w:pPr>
            <w:r w:rsidDel="00000000" w:rsidR="00000000" w:rsidRPr="00000000">
              <w:rPr>
                <w:sz w:val="22"/>
                <w:szCs w:val="22"/>
                <w:rtl w:val="0"/>
              </w:rPr>
              <w:t xml:space="preserve"> </w:t>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Police Powers – </w:t>
            </w:r>
          </w:p>
          <w:p w:rsidR="00000000" w:rsidDel="00000000" w:rsidP="00000000" w:rsidRDefault="00000000" w:rsidRPr="00000000" w14:paraId="000001AB">
            <w:pPr>
              <w:rPr>
                <w:sz w:val="22"/>
                <w:szCs w:val="22"/>
              </w:rPr>
            </w:pPr>
            <w:r w:rsidDel="00000000" w:rsidR="00000000" w:rsidRPr="00000000">
              <w:rPr>
                <w:sz w:val="22"/>
                <w:szCs w:val="22"/>
                <w:rtl w:val="0"/>
              </w:rPr>
              <w:t xml:space="preserve">Understanding and knowing the police powers available for me to use as a PC. </w:t>
            </w:r>
          </w:p>
          <w:p w:rsidR="00000000" w:rsidDel="00000000" w:rsidP="00000000" w:rsidRDefault="00000000" w:rsidRPr="00000000" w14:paraId="000001AC">
            <w:pPr>
              <w:rPr>
                <w:sz w:val="22"/>
                <w:szCs w:val="22"/>
              </w:rPr>
            </w:pPr>
            <w:r w:rsidDel="00000000" w:rsidR="00000000" w:rsidRPr="00000000">
              <w:rPr>
                <w:rtl w:val="0"/>
              </w:rPr>
            </w:r>
          </w:p>
          <w:p w:rsidR="00000000" w:rsidDel="00000000" w:rsidP="00000000" w:rsidRDefault="00000000" w:rsidRPr="00000000" w14:paraId="000001AD">
            <w:pPr>
              <w:rPr>
                <w:sz w:val="22"/>
                <w:szCs w:val="22"/>
              </w:rPr>
            </w:pPr>
            <w:r w:rsidDel="00000000" w:rsidR="00000000" w:rsidRPr="00000000">
              <w:rPr>
                <w:rtl w:val="0"/>
              </w:rPr>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Bail Act</w:t>
            </w:r>
            <w:r w:rsidDel="00000000" w:rsidR="00000000" w:rsidRPr="00000000">
              <w:rPr>
                <w:sz w:val="22"/>
                <w:szCs w:val="22"/>
                <w:rtl w:val="0"/>
              </w:rPr>
              <w:t xml:space="preserve"> - </w:t>
            </w:r>
            <w:r w:rsidDel="00000000" w:rsidR="00000000" w:rsidRPr="00000000">
              <w:rPr>
                <w:rtl w:val="0"/>
              </w:rPr>
            </w:r>
          </w:p>
          <w:p w:rsidR="00000000" w:rsidDel="00000000" w:rsidP="00000000" w:rsidRDefault="00000000" w:rsidRPr="00000000" w14:paraId="000001AF">
            <w:pPr>
              <w:rPr>
                <w:sz w:val="22"/>
                <w:szCs w:val="22"/>
              </w:rPr>
            </w:pPr>
            <w:r w:rsidDel="00000000" w:rsidR="00000000" w:rsidRPr="00000000">
              <w:rPr>
                <w:sz w:val="22"/>
                <w:szCs w:val="22"/>
                <w:rtl w:val="0"/>
              </w:rPr>
              <w:t xml:space="preserve">Knowledge of the Bail act. </w:t>
            </w:r>
          </w:p>
          <w:p w:rsidR="00000000" w:rsidDel="00000000" w:rsidP="00000000" w:rsidRDefault="00000000" w:rsidRPr="00000000" w14:paraId="000001B0">
            <w:pPr>
              <w:rPr>
                <w:sz w:val="22"/>
                <w:szCs w:val="22"/>
              </w:rPr>
            </w:pPr>
            <w:r w:rsidDel="00000000" w:rsidR="00000000" w:rsidRPr="00000000">
              <w:rPr>
                <w:rtl w:val="0"/>
              </w:rPr>
            </w:r>
          </w:p>
          <w:p w:rsidR="00000000" w:rsidDel="00000000" w:rsidP="00000000" w:rsidRDefault="00000000" w:rsidRPr="00000000" w14:paraId="000001B1">
            <w:pPr>
              <w:rPr>
                <w:sz w:val="22"/>
                <w:szCs w:val="22"/>
              </w:rPr>
            </w:pPr>
            <w:r w:rsidDel="00000000" w:rsidR="00000000" w:rsidRPr="00000000">
              <w:rPr>
                <w:rtl w:val="0"/>
              </w:rPr>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i w:val="0"/>
                <w:smallCaps w:val="0"/>
                <w:strike w:val="0"/>
                <w:color w:val="000000"/>
                <w:sz w:val="22"/>
                <w:szCs w:val="22"/>
                <w:u w:val="none"/>
                <w:shd w:fill="auto" w:val="clear"/>
                <w:vertAlign w:val="baseline"/>
                <w:rtl w:val="0"/>
              </w:rPr>
              <w:t xml:space="preserve">Case files – </w:t>
            </w:r>
            <w:r w:rsidDel="00000000" w:rsidR="00000000" w:rsidRPr="00000000">
              <w:rPr>
                <w:sz w:val="22"/>
                <w:szCs w:val="22"/>
                <w:rtl w:val="0"/>
              </w:rPr>
              <w:t xml:space="preserve">Understanding how to build case files correctly to avoid any mistakes or unnecessary re-work before sending them to the CPS. </w:t>
            </w:r>
          </w:p>
          <w:p w:rsidR="00000000" w:rsidDel="00000000" w:rsidP="00000000" w:rsidRDefault="00000000" w:rsidRPr="00000000" w14:paraId="000001B3">
            <w:pPr>
              <w:rPr>
                <w:sz w:val="22"/>
                <w:szCs w:val="22"/>
              </w:rPr>
            </w:pPr>
            <w:r w:rsidDel="00000000" w:rsidR="00000000" w:rsidRPr="00000000">
              <w:rPr>
                <w:rtl w:val="0"/>
              </w:rPr>
            </w:r>
          </w:p>
          <w:p w:rsidR="00000000" w:rsidDel="00000000" w:rsidP="00000000" w:rsidRDefault="00000000" w:rsidRPr="00000000" w14:paraId="000001B4">
            <w:pPr>
              <w:rPr>
                <w:sz w:val="22"/>
                <w:szCs w:val="22"/>
              </w:rPr>
            </w:pPr>
            <w:r w:rsidDel="00000000" w:rsidR="00000000" w:rsidRPr="00000000">
              <w:rPr>
                <w:rtl w:val="0"/>
              </w:rPr>
            </w:r>
          </w:p>
          <w:p w:rsidR="00000000" w:rsidDel="00000000" w:rsidP="00000000" w:rsidRDefault="00000000" w:rsidRPr="00000000" w14:paraId="000001B5">
            <w:pPr>
              <w:rPr>
                <w:sz w:val="22"/>
                <w:szCs w:val="22"/>
              </w:rPr>
            </w:pPr>
            <w:r w:rsidDel="00000000" w:rsidR="00000000" w:rsidRPr="00000000">
              <w:rPr>
                <w:sz w:val="22"/>
                <w:szCs w:val="22"/>
                <w:rtl w:val="0"/>
              </w:rPr>
              <w:t xml:space="preserve">Handovers – </w:t>
            </w:r>
          </w:p>
          <w:p w:rsidR="00000000" w:rsidDel="00000000" w:rsidP="00000000" w:rsidRDefault="00000000" w:rsidRPr="00000000" w14:paraId="000001B6">
            <w:pPr>
              <w:rPr>
                <w:sz w:val="22"/>
                <w:szCs w:val="22"/>
              </w:rPr>
            </w:pPr>
            <w:r w:rsidDel="00000000" w:rsidR="00000000" w:rsidRPr="00000000">
              <w:rPr>
                <w:sz w:val="22"/>
                <w:szCs w:val="22"/>
                <w:rtl w:val="0"/>
              </w:rPr>
              <w:t xml:space="preserve">Knowledge on how to deal with handovers that need to be dealt with during my shift in a timely and professional manner. </w:t>
            </w:r>
          </w:p>
          <w:p w:rsidR="00000000" w:rsidDel="00000000" w:rsidP="00000000" w:rsidRDefault="00000000" w:rsidRPr="00000000" w14:paraId="000001B7">
            <w:pPr>
              <w:rPr>
                <w:sz w:val="22"/>
                <w:szCs w:val="22"/>
              </w:rPr>
            </w:pPr>
            <w:r w:rsidDel="00000000" w:rsidR="00000000" w:rsidRPr="00000000">
              <w:rPr>
                <w:rtl w:val="0"/>
              </w:rPr>
            </w:r>
          </w:p>
          <w:p w:rsidR="00000000" w:rsidDel="00000000" w:rsidP="00000000" w:rsidRDefault="00000000" w:rsidRPr="00000000" w14:paraId="000001B8">
            <w:pPr>
              <w:rPr>
                <w:sz w:val="22"/>
                <w:szCs w:val="22"/>
              </w:rPr>
            </w:pPr>
            <w:r w:rsidDel="00000000" w:rsidR="00000000" w:rsidRPr="00000000">
              <w:rPr>
                <w:rtl w:val="0"/>
              </w:rPr>
            </w:r>
          </w:p>
          <w:p w:rsidR="00000000" w:rsidDel="00000000" w:rsidP="00000000" w:rsidRDefault="00000000" w:rsidRPr="00000000" w14:paraId="000001B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6">
            <w:pPr>
              <w:rPr>
                <w:sz w:val="22"/>
                <w:szCs w:val="22"/>
              </w:rPr>
            </w:pPr>
            <w:r w:rsidDel="00000000" w:rsidR="00000000" w:rsidRPr="00000000">
              <w:rPr>
                <w:sz w:val="22"/>
                <w:szCs w:val="22"/>
                <w:rtl w:val="0"/>
              </w:rPr>
              <w:t xml:space="preserve"> </w:t>
            </w:r>
          </w:p>
          <w:p w:rsidR="00000000" w:rsidDel="00000000" w:rsidP="00000000" w:rsidRDefault="00000000" w:rsidRPr="00000000" w14:paraId="000001E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8">
            <w:pPr>
              <w:rPr>
                <w:rFonts w:ascii="Times New Roman" w:cs="Times New Roman" w:eastAsia="Times New Roman" w:hAnsi="Times New Roman"/>
                <w:sz w:val="24"/>
                <w:szCs w:val="24"/>
              </w:rPr>
            </w:pP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E9">
            <w:pPr>
              <w:rPr>
                <w:rFonts w:ascii="Times New Roman" w:cs="Times New Roman" w:eastAsia="Times New Roman" w:hAnsi="Times New Roman"/>
                <w:sz w:val="24"/>
                <w:szCs w:val="24"/>
              </w:rPr>
            </w:pP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EA">
            <w:pPr>
              <w:rPr>
                <w:rFonts w:ascii="Times New Roman" w:cs="Times New Roman" w:eastAsia="Times New Roman" w:hAnsi="Times New Roman"/>
                <w:sz w:val="24"/>
                <w:szCs w:val="24"/>
              </w:rPr>
            </w:pP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EB">
            <w:pPr>
              <w:rPr>
                <w:rFonts w:ascii="Times New Roman" w:cs="Times New Roman" w:eastAsia="Times New Roman" w:hAnsi="Times New Roman"/>
                <w:sz w:val="24"/>
                <w:szCs w:val="24"/>
              </w:rPr>
            </w:pP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EC">
            <w:pPr>
              <w:rPr>
                <w:rFonts w:ascii="Times New Roman" w:cs="Times New Roman" w:eastAsia="Times New Roman" w:hAnsi="Times New Roman"/>
                <w:sz w:val="24"/>
                <w:szCs w:val="24"/>
              </w:rPr>
            </w:pP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ED">
            <w:pPr>
              <w:rPr>
                <w:rFonts w:ascii="Times New Roman" w:cs="Times New Roman" w:eastAsia="Times New Roman" w:hAnsi="Times New Roman"/>
                <w:sz w:val="24"/>
                <w:szCs w:val="24"/>
              </w:rPr>
            </w:pP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EE">
            <w:pPr>
              <w:rPr>
                <w:rFonts w:ascii="Times New Roman" w:cs="Times New Roman" w:eastAsia="Times New Roman" w:hAnsi="Times New Roman"/>
                <w:sz w:val="24"/>
                <w:szCs w:val="24"/>
              </w:rPr>
            </w:pP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EF">
            <w:pPr>
              <w:rPr>
                <w:rFonts w:ascii="Times New Roman" w:cs="Times New Roman" w:eastAsia="Times New Roman" w:hAnsi="Times New Roman"/>
                <w:sz w:val="24"/>
                <w:szCs w:val="24"/>
              </w:rPr>
            </w:pP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1F0">
            <w:pPr>
              <w:rPr>
                <w:rFonts w:ascii="Times New Roman" w:cs="Times New Roman" w:eastAsia="Times New Roman" w:hAnsi="Times New Roman"/>
                <w:sz w:val="24"/>
                <w:szCs w:val="24"/>
              </w:rPr>
            </w:pPr>
            <w:r w:rsidDel="00000000" w:rsidR="00000000" w:rsidRPr="00000000">
              <w:rPr>
                <w:sz w:val="22"/>
                <w:szCs w:val="22"/>
                <w:rtl w:val="0"/>
              </w:rPr>
              <w:t xml:space="preserve"> </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1F1">
            <w:pPr>
              <w:rPr>
                <w:rFonts w:ascii="Times New Roman" w:cs="Times New Roman" w:eastAsia="Times New Roman" w:hAnsi="Times New Roman"/>
                <w:sz w:val="24"/>
                <w:szCs w:val="24"/>
              </w:rPr>
            </w:pPr>
            <w:r w:rsidDel="00000000" w:rsidR="00000000" w:rsidRPr="00000000">
              <w:rPr>
                <w:sz w:val="22"/>
                <w:szCs w:val="22"/>
                <w:rtl w:val="0"/>
              </w:rPr>
              <w:t xml:space="preserve">Low </w:t>
            </w:r>
            <w:r w:rsidDel="00000000" w:rsidR="00000000" w:rsidRPr="00000000">
              <w:rPr>
                <w:rtl w:val="0"/>
              </w:rPr>
            </w:r>
          </w:p>
          <w:p w:rsidR="00000000" w:rsidDel="00000000" w:rsidP="00000000" w:rsidRDefault="00000000" w:rsidRPr="00000000" w14:paraId="000001F2">
            <w:pPr>
              <w:rPr>
                <w:rFonts w:ascii="Times New Roman" w:cs="Times New Roman" w:eastAsia="Times New Roman" w:hAnsi="Times New Roman"/>
                <w:sz w:val="24"/>
                <w:szCs w:val="24"/>
              </w:rPr>
            </w:pPr>
            <w:r w:rsidDel="00000000" w:rsidR="00000000" w:rsidRPr="00000000">
              <w:rPr>
                <w:sz w:val="22"/>
                <w:szCs w:val="22"/>
                <w:rtl w:val="0"/>
              </w:rPr>
              <w:t xml:space="preserve">1-4 </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1F3">
            <w:pPr>
              <w:rPr>
                <w:rFonts w:ascii="Times New Roman" w:cs="Times New Roman" w:eastAsia="Times New Roman" w:hAnsi="Times New Roman"/>
                <w:sz w:val="24"/>
                <w:szCs w:val="24"/>
              </w:rPr>
            </w:pPr>
            <w:r w:rsidDel="00000000" w:rsidR="00000000" w:rsidRPr="00000000">
              <w:rPr>
                <w:sz w:val="22"/>
                <w:szCs w:val="22"/>
                <w:rtl w:val="0"/>
              </w:rPr>
              <w:t xml:space="preserve">Med </w:t>
            </w:r>
            <w:r w:rsidDel="00000000" w:rsidR="00000000" w:rsidRPr="00000000">
              <w:rPr>
                <w:rtl w:val="0"/>
              </w:rPr>
            </w:r>
          </w:p>
          <w:p w:rsidR="00000000" w:rsidDel="00000000" w:rsidP="00000000" w:rsidRDefault="00000000" w:rsidRPr="00000000" w14:paraId="000001F4">
            <w:pPr>
              <w:rPr>
                <w:sz w:val="22"/>
                <w:szCs w:val="22"/>
              </w:rPr>
            </w:pPr>
            <w:r w:rsidDel="00000000" w:rsidR="00000000" w:rsidRPr="00000000">
              <w:rPr>
                <w:sz w:val="22"/>
                <w:szCs w:val="22"/>
                <w:rtl w:val="0"/>
              </w:rPr>
              <w:t xml:space="preserve">5-7</w:t>
            </w:r>
          </w:p>
          <w:p w:rsidR="00000000" w:rsidDel="00000000" w:rsidP="00000000" w:rsidRDefault="00000000" w:rsidRPr="00000000" w14:paraId="000001F5">
            <w:pPr>
              <w:rPr>
                <w:sz w:val="22"/>
                <w:szCs w:val="22"/>
              </w:rPr>
            </w:pPr>
            <w:r w:rsidDel="00000000" w:rsidR="00000000" w:rsidRPr="00000000">
              <w:rPr>
                <w:rtl w:val="0"/>
              </w:rPr>
            </w:r>
          </w:p>
          <w:p w:rsidR="00000000" w:rsidDel="00000000" w:rsidP="00000000" w:rsidRDefault="00000000" w:rsidRPr="00000000" w14:paraId="000001F6">
            <w:pPr>
              <w:rPr>
                <w:sz w:val="22"/>
                <w:szCs w:val="22"/>
              </w:rPr>
            </w:pPr>
            <w:r w:rsidDel="00000000" w:rsidR="00000000" w:rsidRPr="00000000">
              <w:rPr>
                <w:rtl w:val="0"/>
              </w:rPr>
            </w:r>
          </w:p>
          <w:p w:rsidR="00000000" w:rsidDel="00000000" w:rsidP="00000000" w:rsidRDefault="00000000" w:rsidRPr="00000000" w14:paraId="000001F7">
            <w:pPr>
              <w:rPr>
                <w:sz w:val="22"/>
                <w:szCs w:val="22"/>
              </w:rPr>
            </w:pPr>
            <w:r w:rsidDel="00000000" w:rsidR="00000000" w:rsidRPr="00000000">
              <w:rPr>
                <w:rtl w:val="0"/>
              </w:rPr>
            </w:r>
          </w:p>
          <w:p w:rsidR="00000000" w:rsidDel="00000000" w:rsidP="00000000" w:rsidRDefault="00000000" w:rsidRPr="00000000" w14:paraId="000001F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1">
            <w:pPr>
              <w:rPr>
                <w:sz w:val="22"/>
                <w:szCs w:val="22"/>
              </w:rPr>
            </w:pPr>
            <w:r w:rsidDel="00000000" w:rsidR="00000000" w:rsidRPr="00000000">
              <w:rPr>
                <w:rtl w:val="0"/>
              </w:rPr>
            </w:r>
          </w:p>
          <w:p w:rsidR="00000000" w:rsidDel="00000000" w:rsidP="00000000" w:rsidRDefault="00000000" w:rsidRPr="00000000" w14:paraId="00000202">
            <w:pPr>
              <w:rPr>
                <w:sz w:val="22"/>
                <w:szCs w:val="22"/>
              </w:rPr>
            </w:pPr>
            <w:r w:rsidDel="00000000" w:rsidR="00000000" w:rsidRPr="00000000">
              <w:rPr>
                <w:rtl w:val="0"/>
              </w:rPr>
            </w:r>
          </w:p>
          <w:p w:rsidR="00000000" w:rsidDel="00000000" w:rsidP="00000000" w:rsidRDefault="00000000" w:rsidRPr="00000000" w14:paraId="00000203">
            <w:pPr>
              <w:rPr>
                <w:sz w:val="22"/>
                <w:szCs w:val="22"/>
              </w:rPr>
            </w:pPr>
            <w:r w:rsidDel="00000000" w:rsidR="00000000" w:rsidRPr="00000000">
              <w:rPr>
                <w:rtl w:val="0"/>
              </w:rPr>
            </w:r>
          </w:p>
          <w:p w:rsidR="00000000" w:rsidDel="00000000" w:rsidP="00000000" w:rsidRDefault="00000000" w:rsidRPr="00000000" w14:paraId="00000204">
            <w:pPr>
              <w:rPr>
                <w:sz w:val="22"/>
                <w:szCs w:val="22"/>
              </w:rPr>
            </w:pPr>
            <w:r w:rsidDel="00000000" w:rsidR="00000000" w:rsidRPr="00000000">
              <w:rPr>
                <w:rtl w:val="0"/>
              </w:rPr>
            </w:r>
          </w:p>
          <w:p w:rsidR="00000000" w:rsidDel="00000000" w:rsidP="00000000" w:rsidRDefault="00000000" w:rsidRPr="00000000" w14:paraId="00000205">
            <w:pPr>
              <w:rPr>
                <w:sz w:val="22"/>
                <w:szCs w:val="22"/>
              </w:rPr>
            </w:pPr>
            <w:r w:rsidDel="00000000" w:rsidR="00000000" w:rsidRPr="00000000">
              <w:rPr>
                <w:rtl w:val="0"/>
              </w:rPr>
            </w:r>
          </w:p>
          <w:p w:rsidR="00000000" w:rsidDel="00000000" w:rsidP="00000000" w:rsidRDefault="00000000" w:rsidRPr="00000000" w14:paraId="00000206">
            <w:pPr>
              <w:rPr>
                <w:sz w:val="22"/>
                <w:szCs w:val="22"/>
              </w:rPr>
            </w:pPr>
            <w:r w:rsidDel="00000000" w:rsidR="00000000" w:rsidRPr="00000000">
              <w:rPr>
                <w:rtl w:val="0"/>
              </w:rPr>
            </w:r>
          </w:p>
          <w:p w:rsidR="00000000" w:rsidDel="00000000" w:rsidP="00000000" w:rsidRDefault="00000000" w:rsidRPr="00000000" w14:paraId="00000207">
            <w:pPr>
              <w:rPr>
                <w:sz w:val="22"/>
                <w:szCs w:val="22"/>
              </w:rPr>
            </w:pPr>
            <w:r w:rsidDel="00000000" w:rsidR="00000000" w:rsidRPr="00000000">
              <w:rPr>
                <w:rtl w:val="0"/>
              </w:rPr>
            </w:r>
          </w:p>
          <w:p w:rsidR="00000000" w:rsidDel="00000000" w:rsidP="00000000" w:rsidRDefault="00000000" w:rsidRPr="00000000" w14:paraId="00000208">
            <w:pPr>
              <w:rPr>
                <w:sz w:val="22"/>
                <w:szCs w:val="22"/>
              </w:rPr>
            </w:pPr>
            <w:r w:rsidDel="00000000" w:rsidR="00000000" w:rsidRPr="00000000">
              <w:rPr>
                <w:rtl w:val="0"/>
              </w:rPr>
            </w:r>
          </w:p>
          <w:p w:rsidR="00000000" w:rsidDel="00000000" w:rsidP="00000000" w:rsidRDefault="00000000" w:rsidRPr="00000000" w14:paraId="00000209">
            <w:pPr>
              <w:rPr>
                <w:sz w:val="22"/>
                <w:szCs w:val="22"/>
              </w:rPr>
            </w:pPr>
            <w:r w:rsidDel="00000000" w:rsidR="00000000" w:rsidRPr="00000000">
              <w:rPr>
                <w:rtl w:val="0"/>
              </w:rPr>
            </w:r>
          </w:p>
          <w:p w:rsidR="00000000" w:rsidDel="00000000" w:rsidP="00000000" w:rsidRDefault="00000000" w:rsidRPr="00000000" w14:paraId="0000020A">
            <w:pPr>
              <w:rPr>
                <w:sz w:val="22"/>
                <w:szCs w:val="22"/>
              </w:rPr>
            </w:pPr>
            <w:r w:rsidDel="00000000" w:rsidR="00000000" w:rsidRPr="00000000">
              <w:rPr>
                <w:rtl w:val="0"/>
              </w:rPr>
            </w:r>
          </w:p>
          <w:p w:rsidR="00000000" w:rsidDel="00000000" w:rsidP="00000000" w:rsidRDefault="00000000" w:rsidRPr="00000000" w14:paraId="0000020B">
            <w:pPr>
              <w:rPr>
                <w:sz w:val="22"/>
                <w:szCs w:val="22"/>
              </w:rPr>
            </w:pPr>
            <w:r w:rsidDel="00000000" w:rsidR="00000000" w:rsidRPr="00000000">
              <w:rPr>
                <w:rtl w:val="0"/>
              </w:rPr>
            </w:r>
          </w:p>
          <w:p w:rsidR="00000000" w:rsidDel="00000000" w:rsidP="00000000" w:rsidRDefault="00000000" w:rsidRPr="00000000" w14:paraId="0000020C">
            <w:pPr>
              <w:rPr>
                <w:sz w:val="22"/>
                <w:szCs w:val="22"/>
              </w:rPr>
            </w:pPr>
            <w:r w:rsidDel="00000000" w:rsidR="00000000" w:rsidRPr="00000000">
              <w:rPr>
                <w:rtl w:val="0"/>
              </w:rPr>
            </w:r>
          </w:p>
          <w:p w:rsidR="00000000" w:rsidDel="00000000" w:rsidP="00000000" w:rsidRDefault="00000000" w:rsidRPr="00000000" w14:paraId="0000020D">
            <w:pPr>
              <w:rPr>
                <w:sz w:val="22"/>
                <w:szCs w:val="22"/>
              </w:rPr>
            </w:pPr>
            <w:r w:rsidDel="00000000" w:rsidR="00000000" w:rsidRPr="00000000">
              <w:rPr>
                <w:rtl w:val="0"/>
              </w:rPr>
            </w:r>
          </w:p>
          <w:p w:rsidR="00000000" w:rsidDel="00000000" w:rsidP="00000000" w:rsidRDefault="00000000" w:rsidRPr="00000000" w14:paraId="0000020E">
            <w:pPr>
              <w:rPr>
                <w:sz w:val="22"/>
                <w:szCs w:val="22"/>
              </w:rPr>
            </w:pPr>
            <w:r w:rsidDel="00000000" w:rsidR="00000000" w:rsidRPr="00000000">
              <w:rPr>
                <w:rtl w:val="0"/>
              </w:rPr>
            </w:r>
          </w:p>
          <w:p w:rsidR="00000000" w:rsidDel="00000000" w:rsidP="00000000" w:rsidRDefault="00000000" w:rsidRPr="00000000" w14:paraId="0000020F">
            <w:pPr>
              <w:rPr>
                <w:sz w:val="22"/>
                <w:szCs w:val="22"/>
              </w:rPr>
            </w:pPr>
            <w:r w:rsidDel="00000000" w:rsidR="00000000" w:rsidRPr="00000000">
              <w:rPr>
                <w:rtl w:val="0"/>
              </w:rPr>
            </w:r>
          </w:p>
          <w:p w:rsidR="00000000" w:rsidDel="00000000" w:rsidP="00000000" w:rsidRDefault="00000000" w:rsidRPr="00000000" w14:paraId="00000210">
            <w:pPr>
              <w:rPr>
                <w:sz w:val="22"/>
                <w:szCs w:val="22"/>
              </w:rPr>
            </w:pPr>
            <w:r w:rsidDel="00000000" w:rsidR="00000000" w:rsidRPr="00000000">
              <w:rPr>
                <w:rtl w:val="0"/>
              </w:rPr>
            </w:r>
          </w:p>
          <w:p w:rsidR="00000000" w:rsidDel="00000000" w:rsidP="00000000" w:rsidRDefault="00000000" w:rsidRPr="00000000" w14:paraId="00000211">
            <w:pPr>
              <w:rPr>
                <w:sz w:val="22"/>
                <w:szCs w:val="22"/>
              </w:rPr>
            </w:pPr>
            <w:r w:rsidDel="00000000" w:rsidR="00000000" w:rsidRPr="00000000">
              <w:rPr>
                <w:rtl w:val="0"/>
              </w:rPr>
            </w:r>
          </w:p>
          <w:p w:rsidR="00000000" w:rsidDel="00000000" w:rsidP="00000000" w:rsidRDefault="00000000" w:rsidRPr="00000000" w14:paraId="00000212">
            <w:pPr>
              <w:rPr>
                <w:sz w:val="22"/>
                <w:szCs w:val="22"/>
              </w:rPr>
            </w:pPr>
            <w:r w:rsidDel="00000000" w:rsidR="00000000" w:rsidRPr="00000000">
              <w:rPr>
                <w:rtl w:val="0"/>
              </w:rPr>
            </w:r>
          </w:p>
          <w:p w:rsidR="00000000" w:rsidDel="00000000" w:rsidP="00000000" w:rsidRDefault="00000000" w:rsidRPr="00000000" w14:paraId="00000213">
            <w:pPr>
              <w:rPr>
                <w:sz w:val="22"/>
                <w:szCs w:val="22"/>
              </w:rPr>
            </w:pPr>
            <w:r w:rsidDel="00000000" w:rsidR="00000000" w:rsidRPr="00000000">
              <w:rPr>
                <w:rtl w:val="0"/>
              </w:rPr>
            </w:r>
          </w:p>
          <w:p w:rsidR="00000000" w:rsidDel="00000000" w:rsidP="00000000" w:rsidRDefault="00000000" w:rsidRPr="00000000" w14:paraId="00000214">
            <w:pPr>
              <w:rPr>
                <w:sz w:val="22"/>
                <w:szCs w:val="22"/>
              </w:rPr>
            </w:pPr>
            <w:r w:rsidDel="00000000" w:rsidR="00000000" w:rsidRPr="00000000">
              <w:rPr>
                <w:rtl w:val="0"/>
              </w:rPr>
            </w:r>
          </w:p>
          <w:p w:rsidR="00000000" w:rsidDel="00000000" w:rsidP="00000000" w:rsidRDefault="00000000" w:rsidRPr="00000000" w14:paraId="00000215">
            <w:pPr>
              <w:rPr>
                <w:sz w:val="22"/>
                <w:szCs w:val="22"/>
              </w:rPr>
            </w:pPr>
            <w:r w:rsidDel="00000000" w:rsidR="00000000" w:rsidRPr="00000000">
              <w:rPr>
                <w:rtl w:val="0"/>
              </w:rPr>
            </w:r>
          </w:p>
          <w:p w:rsidR="00000000" w:rsidDel="00000000" w:rsidP="00000000" w:rsidRDefault="00000000" w:rsidRPr="00000000" w14:paraId="00000216">
            <w:pPr>
              <w:rPr>
                <w:sz w:val="22"/>
                <w:szCs w:val="22"/>
              </w:rPr>
            </w:pPr>
            <w:r w:rsidDel="00000000" w:rsidR="00000000" w:rsidRPr="00000000">
              <w:rPr>
                <w:rtl w:val="0"/>
              </w:rPr>
            </w:r>
          </w:p>
          <w:p w:rsidR="00000000" w:rsidDel="00000000" w:rsidP="00000000" w:rsidRDefault="00000000" w:rsidRPr="00000000" w14:paraId="00000217">
            <w:pPr>
              <w:rPr>
                <w:sz w:val="22"/>
                <w:szCs w:val="22"/>
              </w:rPr>
            </w:pPr>
            <w:r w:rsidDel="00000000" w:rsidR="00000000" w:rsidRPr="00000000">
              <w:rPr>
                <w:rtl w:val="0"/>
              </w:rPr>
            </w:r>
          </w:p>
          <w:p w:rsidR="00000000" w:rsidDel="00000000" w:rsidP="00000000" w:rsidRDefault="00000000" w:rsidRPr="00000000" w14:paraId="00000218">
            <w:pPr>
              <w:rPr>
                <w:sz w:val="22"/>
                <w:szCs w:val="22"/>
              </w:rPr>
            </w:pPr>
            <w:r w:rsidDel="00000000" w:rsidR="00000000" w:rsidRPr="00000000">
              <w:rPr>
                <w:rtl w:val="0"/>
              </w:rPr>
            </w:r>
          </w:p>
          <w:p w:rsidR="00000000" w:rsidDel="00000000" w:rsidP="00000000" w:rsidRDefault="00000000" w:rsidRPr="00000000" w14:paraId="00000219">
            <w:pPr>
              <w:rPr>
                <w:sz w:val="22"/>
                <w:szCs w:val="22"/>
              </w:rPr>
            </w:pPr>
            <w:r w:rsidDel="00000000" w:rsidR="00000000" w:rsidRPr="00000000">
              <w:rPr>
                <w:rtl w:val="0"/>
              </w:rPr>
            </w:r>
          </w:p>
          <w:p w:rsidR="00000000" w:rsidDel="00000000" w:rsidP="00000000" w:rsidRDefault="00000000" w:rsidRPr="00000000" w14:paraId="0000021A">
            <w:pPr>
              <w:rPr>
                <w:sz w:val="22"/>
                <w:szCs w:val="22"/>
              </w:rPr>
            </w:pPr>
            <w:r w:rsidDel="00000000" w:rsidR="00000000" w:rsidRPr="00000000">
              <w:rPr>
                <w:rtl w:val="0"/>
              </w:rPr>
            </w:r>
          </w:p>
          <w:p w:rsidR="00000000" w:rsidDel="00000000" w:rsidP="00000000" w:rsidRDefault="00000000" w:rsidRPr="00000000" w14:paraId="0000021B">
            <w:pPr>
              <w:rPr>
                <w:sz w:val="22"/>
                <w:szCs w:val="22"/>
              </w:rPr>
            </w:pPr>
            <w:r w:rsidDel="00000000" w:rsidR="00000000" w:rsidRPr="00000000">
              <w:rPr>
                <w:rtl w:val="0"/>
              </w:rPr>
            </w:r>
          </w:p>
          <w:p w:rsidR="00000000" w:rsidDel="00000000" w:rsidP="00000000" w:rsidRDefault="00000000" w:rsidRPr="00000000" w14:paraId="0000021C">
            <w:pPr>
              <w:rPr>
                <w:sz w:val="22"/>
                <w:szCs w:val="22"/>
              </w:rPr>
            </w:pPr>
            <w:r w:rsidDel="00000000" w:rsidR="00000000" w:rsidRPr="00000000">
              <w:rPr>
                <w:rtl w:val="0"/>
              </w:rPr>
            </w:r>
          </w:p>
          <w:p w:rsidR="00000000" w:rsidDel="00000000" w:rsidP="00000000" w:rsidRDefault="00000000" w:rsidRPr="00000000" w14:paraId="0000021D">
            <w:pPr>
              <w:rPr>
                <w:sz w:val="22"/>
                <w:szCs w:val="22"/>
              </w:rPr>
            </w:pPr>
            <w:r w:rsidDel="00000000" w:rsidR="00000000" w:rsidRPr="00000000">
              <w:rPr>
                <w:rtl w:val="0"/>
              </w:rPr>
            </w:r>
          </w:p>
          <w:p w:rsidR="00000000" w:rsidDel="00000000" w:rsidP="00000000" w:rsidRDefault="00000000" w:rsidRPr="00000000" w14:paraId="0000021E">
            <w:pPr>
              <w:rPr>
                <w:sz w:val="22"/>
                <w:szCs w:val="22"/>
              </w:rPr>
            </w:pPr>
            <w:r w:rsidDel="00000000" w:rsidR="00000000" w:rsidRPr="00000000">
              <w:rPr>
                <w:rtl w:val="0"/>
              </w:rPr>
            </w:r>
          </w:p>
          <w:p w:rsidR="00000000" w:rsidDel="00000000" w:rsidP="00000000" w:rsidRDefault="00000000" w:rsidRPr="00000000" w14:paraId="0000021F">
            <w:pPr>
              <w:rPr>
                <w:sz w:val="22"/>
                <w:szCs w:val="22"/>
              </w:rPr>
            </w:pPr>
            <w:r w:rsidDel="00000000" w:rsidR="00000000" w:rsidRPr="00000000">
              <w:rPr>
                <w:rtl w:val="0"/>
              </w:rPr>
            </w:r>
          </w:p>
          <w:p w:rsidR="00000000" w:rsidDel="00000000" w:rsidP="00000000" w:rsidRDefault="00000000" w:rsidRPr="00000000" w14:paraId="00000220">
            <w:pPr>
              <w:rPr>
                <w:sz w:val="22"/>
                <w:szCs w:val="22"/>
              </w:rPr>
            </w:pPr>
            <w:r w:rsidDel="00000000" w:rsidR="00000000" w:rsidRPr="00000000">
              <w:rPr>
                <w:rtl w:val="0"/>
              </w:rPr>
            </w:r>
          </w:p>
          <w:p w:rsidR="00000000" w:rsidDel="00000000" w:rsidP="00000000" w:rsidRDefault="00000000" w:rsidRPr="00000000" w14:paraId="00000221">
            <w:pPr>
              <w:rPr>
                <w:sz w:val="22"/>
                <w:szCs w:val="22"/>
              </w:rPr>
            </w:pPr>
            <w:r w:rsidDel="00000000" w:rsidR="00000000" w:rsidRPr="00000000">
              <w:rPr>
                <w:rtl w:val="0"/>
              </w:rPr>
            </w:r>
          </w:p>
          <w:p w:rsidR="00000000" w:rsidDel="00000000" w:rsidP="00000000" w:rsidRDefault="00000000" w:rsidRPr="00000000" w14:paraId="00000222">
            <w:pPr>
              <w:rPr>
                <w:sz w:val="22"/>
                <w:szCs w:val="22"/>
              </w:rPr>
            </w:pPr>
            <w:r w:rsidDel="00000000" w:rsidR="00000000" w:rsidRPr="00000000">
              <w:rPr>
                <w:rtl w:val="0"/>
              </w:rPr>
            </w:r>
          </w:p>
          <w:p w:rsidR="00000000" w:rsidDel="00000000" w:rsidP="00000000" w:rsidRDefault="00000000" w:rsidRPr="00000000" w14:paraId="00000223">
            <w:pPr>
              <w:rPr>
                <w:sz w:val="22"/>
                <w:szCs w:val="22"/>
              </w:rPr>
            </w:pPr>
            <w:r w:rsidDel="00000000" w:rsidR="00000000" w:rsidRPr="00000000">
              <w:rPr>
                <w:rtl w:val="0"/>
              </w:rPr>
            </w:r>
          </w:p>
          <w:p w:rsidR="00000000" w:rsidDel="00000000" w:rsidP="00000000" w:rsidRDefault="00000000" w:rsidRPr="00000000" w14:paraId="00000224">
            <w:pPr>
              <w:rPr>
                <w:sz w:val="22"/>
                <w:szCs w:val="22"/>
              </w:rPr>
            </w:pPr>
            <w:r w:rsidDel="00000000" w:rsidR="00000000" w:rsidRPr="00000000">
              <w:rPr>
                <w:rtl w:val="0"/>
              </w:rPr>
            </w:r>
          </w:p>
          <w:p w:rsidR="00000000" w:rsidDel="00000000" w:rsidP="00000000" w:rsidRDefault="00000000" w:rsidRPr="00000000" w14:paraId="00000225">
            <w:pPr>
              <w:rPr>
                <w:sz w:val="22"/>
                <w:szCs w:val="22"/>
              </w:rPr>
            </w:pPr>
            <w:r w:rsidDel="00000000" w:rsidR="00000000" w:rsidRPr="00000000">
              <w:rPr>
                <w:rtl w:val="0"/>
              </w:rPr>
            </w:r>
          </w:p>
          <w:p w:rsidR="00000000" w:rsidDel="00000000" w:rsidP="00000000" w:rsidRDefault="00000000" w:rsidRPr="00000000" w14:paraId="00000226">
            <w:pPr>
              <w:rPr>
                <w:sz w:val="22"/>
                <w:szCs w:val="22"/>
              </w:rPr>
            </w:pPr>
            <w:r w:rsidDel="00000000" w:rsidR="00000000" w:rsidRPr="00000000">
              <w:rPr>
                <w:rtl w:val="0"/>
              </w:rPr>
            </w:r>
          </w:p>
          <w:p w:rsidR="00000000" w:rsidDel="00000000" w:rsidP="00000000" w:rsidRDefault="00000000" w:rsidRPr="00000000" w14:paraId="00000227">
            <w:pPr>
              <w:rPr>
                <w:sz w:val="22"/>
                <w:szCs w:val="22"/>
              </w:rPr>
            </w:pPr>
            <w:r w:rsidDel="00000000" w:rsidR="00000000" w:rsidRPr="00000000">
              <w:rPr>
                <w:rtl w:val="0"/>
              </w:rPr>
            </w:r>
          </w:p>
          <w:p w:rsidR="00000000" w:rsidDel="00000000" w:rsidP="00000000" w:rsidRDefault="00000000" w:rsidRPr="00000000" w14:paraId="00000228">
            <w:pPr>
              <w:rPr>
                <w:sz w:val="22"/>
                <w:szCs w:val="22"/>
              </w:rPr>
            </w:pPr>
            <w:r w:rsidDel="00000000" w:rsidR="00000000" w:rsidRPr="00000000">
              <w:rPr>
                <w:rtl w:val="0"/>
              </w:rPr>
            </w:r>
          </w:p>
          <w:p w:rsidR="00000000" w:rsidDel="00000000" w:rsidP="00000000" w:rsidRDefault="00000000" w:rsidRPr="00000000" w14:paraId="00000229">
            <w:pPr>
              <w:rPr>
                <w:sz w:val="22"/>
                <w:szCs w:val="22"/>
              </w:rPr>
            </w:pPr>
            <w:r w:rsidDel="00000000" w:rsidR="00000000" w:rsidRPr="00000000">
              <w:rPr>
                <w:rtl w:val="0"/>
              </w:rPr>
            </w:r>
          </w:p>
          <w:p w:rsidR="00000000" w:rsidDel="00000000" w:rsidP="00000000" w:rsidRDefault="00000000" w:rsidRPr="00000000" w14:paraId="0000022A">
            <w:pPr>
              <w:rPr>
                <w:sz w:val="22"/>
                <w:szCs w:val="22"/>
              </w:rPr>
            </w:pPr>
            <w:r w:rsidDel="00000000" w:rsidR="00000000" w:rsidRPr="00000000">
              <w:rPr>
                <w:rtl w:val="0"/>
              </w:rPr>
            </w:r>
          </w:p>
          <w:p w:rsidR="00000000" w:rsidDel="00000000" w:rsidP="00000000" w:rsidRDefault="00000000" w:rsidRPr="00000000" w14:paraId="0000022B">
            <w:pPr>
              <w:rPr>
                <w:sz w:val="22"/>
                <w:szCs w:val="22"/>
              </w:rPr>
            </w:pPr>
            <w:r w:rsidDel="00000000" w:rsidR="00000000" w:rsidRPr="00000000">
              <w:rPr>
                <w:rtl w:val="0"/>
              </w:rPr>
            </w:r>
          </w:p>
          <w:p w:rsidR="00000000" w:rsidDel="00000000" w:rsidP="00000000" w:rsidRDefault="00000000" w:rsidRPr="00000000" w14:paraId="0000022C">
            <w:pPr>
              <w:rPr>
                <w:sz w:val="22"/>
                <w:szCs w:val="22"/>
              </w:rPr>
            </w:pPr>
            <w:r w:rsidDel="00000000" w:rsidR="00000000" w:rsidRPr="00000000">
              <w:rPr>
                <w:rtl w:val="0"/>
              </w:rPr>
            </w:r>
          </w:p>
          <w:p w:rsidR="00000000" w:rsidDel="00000000" w:rsidP="00000000" w:rsidRDefault="00000000" w:rsidRPr="00000000" w14:paraId="0000022D">
            <w:pPr>
              <w:rPr>
                <w:sz w:val="22"/>
                <w:szCs w:val="22"/>
              </w:rPr>
            </w:pPr>
            <w:r w:rsidDel="00000000" w:rsidR="00000000" w:rsidRPr="00000000">
              <w:rPr>
                <w:rtl w:val="0"/>
              </w:rPr>
            </w:r>
          </w:p>
          <w:p w:rsidR="00000000" w:rsidDel="00000000" w:rsidP="00000000" w:rsidRDefault="00000000" w:rsidRPr="00000000" w14:paraId="0000022E">
            <w:pPr>
              <w:rPr>
                <w:sz w:val="22"/>
                <w:szCs w:val="22"/>
              </w:rPr>
            </w:pPr>
            <w:r w:rsidDel="00000000" w:rsidR="00000000" w:rsidRPr="00000000">
              <w:rPr>
                <w:rtl w:val="0"/>
              </w:rPr>
            </w:r>
          </w:p>
          <w:p w:rsidR="00000000" w:rsidDel="00000000" w:rsidP="00000000" w:rsidRDefault="00000000" w:rsidRPr="00000000" w14:paraId="0000022F">
            <w:pPr>
              <w:rPr>
                <w:sz w:val="22"/>
                <w:szCs w:val="22"/>
              </w:rPr>
            </w:pPr>
            <w:r w:rsidDel="00000000" w:rsidR="00000000" w:rsidRPr="00000000">
              <w:rPr>
                <w:rtl w:val="0"/>
              </w:rPr>
            </w:r>
          </w:p>
          <w:p w:rsidR="00000000" w:rsidDel="00000000" w:rsidP="00000000" w:rsidRDefault="00000000" w:rsidRPr="00000000" w14:paraId="00000230">
            <w:pPr>
              <w:rPr>
                <w:sz w:val="22"/>
                <w:szCs w:val="22"/>
              </w:rPr>
            </w:pPr>
            <w:r w:rsidDel="00000000" w:rsidR="00000000" w:rsidRPr="00000000">
              <w:rPr>
                <w:rtl w:val="0"/>
              </w:rPr>
            </w:r>
          </w:p>
          <w:p w:rsidR="00000000" w:rsidDel="00000000" w:rsidP="00000000" w:rsidRDefault="00000000" w:rsidRPr="00000000" w14:paraId="00000231">
            <w:pPr>
              <w:rPr>
                <w:sz w:val="22"/>
                <w:szCs w:val="22"/>
              </w:rPr>
            </w:pPr>
            <w:r w:rsidDel="00000000" w:rsidR="00000000" w:rsidRPr="00000000">
              <w:rPr>
                <w:rtl w:val="0"/>
              </w:rPr>
            </w:r>
          </w:p>
          <w:p w:rsidR="00000000" w:rsidDel="00000000" w:rsidP="00000000" w:rsidRDefault="00000000" w:rsidRPr="00000000" w14:paraId="00000232">
            <w:pPr>
              <w:rPr>
                <w:sz w:val="22"/>
                <w:szCs w:val="22"/>
              </w:rPr>
            </w:pPr>
            <w:r w:rsidDel="00000000" w:rsidR="00000000" w:rsidRPr="00000000">
              <w:rPr>
                <w:rtl w:val="0"/>
              </w:rPr>
            </w:r>
          </w:p>
          <w:p w:rsidR="00000000" w:rsidDel="00000000" w:rsidP="00000000" w:rsidRDefault="00000000" w:rsidRPr="00000000" w14:paraId="00000233">
            <w:pPr>
              <w:rPr>
                <w:sz w:val="22"/>
                <w:szCs w:val="22"/>
              </w:rPr>
            </w:pPr>
            <w:r w:rsidDel="00000000" w:rsidR="00000000" w:rsidRPr="00000000">
              <w:rPr>
                <w:rtl w:val="0"/>
              </w:rPr>
            </w:r>
          </w:p>
          <w:p w:rsidR="00000000" w:rsidDel="00000000" w:rsidP="00000000" w:rsidRDefault="00000000" w:rsidRPr="00000000" w14:paraId="00000234">
            <w:pPr>
              <w:rPr>
                <w:sz w:val="22"/>
                <w:szCs w:val="22"/>
              </w:rPr>
            </w:pPr>
            <w:r w:rsidDel="00000000" w:rsidR="00000000" w:rsidRPr="00000000">
              <w:rPr>
                <w:rtl w:val="0"/>
              </w:rPr>
            </w:r>
          </w:p>
          <w:p w:rsidR="00000000" w:rsidDel="00000000" w:rsidP="00000000" w:rsidRDefault="00000000" w:rsidRPr="00000000" w14:paraId="00000235">
            <w:pPr>
              <w:rPr>
                <w:sz w:val="22"/>
                <w:szCs w:val="22"/>
              </w:rPr>
            </w:pPr>
            <w:r w:rsidDel="00000000" w:rsidR="00000000" w:rsidRPr="00000000">
              <w:rPr>
                <w:rtl w:val="0"/>
              </w:rPr>
            </w:r>
          </w:p>
          <w:p w:rsidR="00000000" w:rsidDel="00000000" w:rsidP="00000000" w:rsidRDefault="00000000" w:rsidRPr="00000000" w14:paraId="00000236">
            <w:pPr>
              <w:rPr>
                <w:sz w:val="22"/>
                <w:szCs w:val="22"/>
              </w:rPr>
            </w:pPr>
            <w:r w:rsidDel="00000000" w:rsidR="00000000" w:rsidRPr="00000000">
              <w:rPr>
                <w:rtl w:val="0"/>
              </w:rPr>
            </w:r>
          </w:p>
          <w:p w:rsidR="00000000" w:rsidDel="00000000" w:rsidP="00000000" w:rsidRDefault="00000000" w:rsidRPr="00000000" w14:paraId="00000237">
            <w:pPr>
              <w:rPr>
                <w:sz w:val="22"/>
                <w:szCs w:val="22"/>
              </w:rPr>
            </w:pPr>
            <w:r w:rsidDel="00000000" w:rsidR="00000000" w:rsidRPr="00000000">
              <w:rPr>
                <w:rtl w:val="0"/>
              </w:rPr>
            </w:r>
          </w:p>
          <w:p w:rsidR="00000000" w:rsidDel="00000000" w:rsidP="00000000" w:rsidRDefault="00000000" w:rsidRPr="00000000" w14:paraId="00000238">
            <w:pPr>
              <w:rPr>
                <w:sz w:val="22"/>
                <w:szCs w:val="22"/>
              </w:rPr>
            </w:pPr>
            <w:r w:rsidDel="00000000" w:rsidR="00000000" w:rsidRPr="00000000">
              <w:rPr>
                <w:rtl w:val="0"/>
              </w:rPr>
            </w:r>
          </w:p>
          <w:p w:rsidR="00000000" w:rsidDel="00000000" w:rsidP="00000000" w:rsidRDefault="00000000" w:rsidRPr="00000000" w14:paraId="00000239">
            <w:pPr>
              <w:rPr>
                <w:sz w:val="22"/>
                <w:szCs w:val="22"/>
              </w:rPr>
            </w:pPr>
            <w:r w:rsidDel="00000000" w:rsidR="00000000" w:rsidRPr="00000000">
              <w:rPr>
                <w:rtl w:val="0"/>
              </w:rPr>
            </w:r>
          </w:p>
          <w:p w:rsidR="00000000" w:rsidDel="00000000" w:rsidP="00000000" w:rsidRDefault="00000000" w:rsidRPr="00000000" w14:paraId="0000023A">
            <w:pPr>
              <w:rPr>
                <w:sz w:val="22"/>
                <w:szCs w:val="22"/>
              </w:rPr>
            </w:pPr>
            <w:r w:rsidDel="00000000" w:rsidR="00000000" w:rsidRPr="00000000">
              <w:rPr>
                <w:rtl w:val="0"/>
              </w:rPr>
            </w:r>
          </w:p>
          <w:p w:rsidR="00000000" w:rsidDel="00000000" w:rsidP="00000000" w:rsidRDefault="00000000" w:rsidRPr="00000000" w14:paraId="0000023B">
            <w:pPr>
              <w:rPr>
                <w:sz w:val="22"/>
                <w:szCs w:val="22"/>
              </w:rPr>
            </w:pPr>
            <w:r w:rsidDel="00000000" w:rsidR="00000000" w:rsidRPr="00000000">
              <w:rPr>
                <w:rtl w:val="0"/>
              </w:rPr>
            </w:r>
          </w:p>
          <w:p w:rsidR="00000000" w:rsidDel="00000000" w:rsidP="00000000" w:rsidRDefault="00000000" w:rsidRPr="00000000" w14:paraId="0000023C">
            <w:pPr>
              <w:rPr>
                <w:sz w:val="22"/>
                <w:szCs w:val="22"/>
              </w:rPr>
            </w:pPr>
            <w:r w:rsidDel="00000000" w:rsidR="00000000" w:rsidRPr="00000000">
              <w:rPr>
                <w:rtl w:val="0"/>
              </w:rPr>
            </w:r>
          </w:p>
          <w:p w:rsidR="00000000" w:rsidDel="00000000" w:rsidP="00000000" w:rsidRDefault="00000000" w:rsidRPr="00000000" w14:paraId="0000023D">
            <w:pPr>
              <w:rPr>
                <w:sz w:val="22"/>
                <w:szCs w:val="22"/>
              </w:rPr>
            </w:pPr>
            <w:r w:rsidDel="00000000" w:rsidR="00000000" w:rsidRPr="00000000">
              <w:rPr>
                <w:rtl w:val="0"/>
              </w:rPr>
            </w:r>
          </w:p>
          <w:p w:rsidR="00000000" w:rsidDel="00000000" w:rsidP="00000000" w:rsidRDefault="00000000" w:rsidRPr="00000000" w14:paraId="0000023E">
            <w:pPr>
              <w:rPr>
                <w:sz w:val="22"/>
                <w:szCs w:val="22"/>
              </w:rPr>
            </w:pPr>
            <w:r w:rsidDel="00000000" w:rsidR="00000000" w:rsidRPr="00000000">
              <w:rPr>
                <w:rtl w:val="0"/>
              </w:rPr>
            </w:r>
          </w:p>
          <w:p w:rsidR="00000000" w:rsidDel="00000000" w:rsidP="00000000" w:rsidRDefault="00000000" w:rsidRPr="00000000" w14:paraId="0000023F">
            <w:pPr>
              <w:rPr>
                <w:sz w:val="22"/>
                <w:szCs w:val="22"/>
              </w:rPr>
            </w:pPr>
            <w:r w:rsidDel="00000000" w:rsidR="00000000" w:rsidRPr="00000000">
              <w:rPr>
                <w:rtl w:val="0"/>
              </w:rPr>
            </w:r>
          </w:p>
          <w:p w:rsidR="00000000" w:rsidDel="00000000" w:rsidP="00000000" w:rsidRDefault="00000000" w:rsidRPr="00000000" w14:paraId="00000240">
            <w:pPr>
              <w:rPr>
                <w:sz w:val="22"/>
                <w:szCs w:val="22"/>
              </w:rPr>
            </w:pPr>
            <w:r w:rsidDel="00000000" w:rsidR="00000000" w:rsidRPr="00000000">
              <w:rPr>
                <w:rtl w:val="0"/>
              </w:rPr>
            </w:r>
          </w:p>
          <w:p w:rsidR="00000000" w:rsidDel="00000000" w:rsidP="00000000" w:rsidRDefault="00000000" w:rsidRPr="00000000" w14:paraId="00000241">
            <w:pPr>
              <w:rPr>
                <w:sz w:val="22"/>
                <w:szCs w:val="22"/>
              </w:rPr>
            </w:pPr>
            <w:r w:rsidDel="00000000" w:rsidR="00000000" w:rsidRPr="00000000">
              <w:rPr>
                <w:rtl w:val="0"/>
              </w:rPr>
            </w:r>
          </w:p>
          <w:p w:rsidR="00000000" w:rsidDel="00000000" w:rsidP="00000000" w:rsidRDefault="00000000" w:rsidRPr="00000000" w14:paraId="00000242">
            <w:pPr>
              <w:rPr>
                <w:sz w:val="22"/>
                <w:szCs w:val="22"/>
              </w:rPr>
            </w:pPr>
            <w:r w:rsidDel="00000000" w:rsidR="00000000" w:rsidRPr="00000000">
              <w:rPr>
                <w:rtl w:val="0"/>
              </w:rPr>
            </w:r>
          </w:p>
          <w:p w:rsidR="00000000" w:rsidDel="00000000" w:rsidP="00000000" w:rsidRDefault="00000000" w:rsidRPr="00000000" w14:paraId="00000243">
            <w:pPr>
              <w:rPr>
                <w:sz w:val="22"/>
                <w:szCs w:val="22"/>
              </w:rPr>
            </w:pPr>
            <w:r w:rsidDel="00000000" w:rsidR="00000000" w:rsidRPr="00000000">
              <w:rPr>
                <w:rtl w:val="0"/>
              </w:rPr>
            </w:r>
          </w:p>
          <w:p w:rsidR="00000000" w:rsidDel="00000000" w:rsidP="00000000" w:rsidRDefault="00000000" w:rsidRPr="00000000" w14:paraId="00000244">
            <w:pPr>
              <w:rPr>
                <w:sz w:val="22"/>
                <w:szCs w:val="22"/>
              </w:rPr>
            </w:pPr>
            <w:r w:rsidDel="00000000" w:rsidR="00000000" w:rsidRPr="00000000">
              <w:rPr>
                <w:rtl w:val="0"/>
              </w:rPr>
            </w:r>
          </w:p>
          <w:p w:rsidR="00000000" w:rsidDel="00000000" w:rsidP="00000000" w:rsidRDefault="00000000" w:rsidRPr="00000000" w14:paraId="00000245">
            <w:pPr>
              <w:rPr>
                <w:sz w:val="22"/>
                <w:szCs w:val="22"/>
              </w:rPr>
            </w:pPr>
            <w:r w:rsidDel="00000000" w:rsidR="00000000" w:rsidRPr="00000000">
              <w:rPr>
                <w:rtl w:val="0"/>
              </w:rPr>
            </w:r>
          </w:p>
          <w:p w:rsidR="00000000" w:rsidDel="00000000" w:rsidP="00000000" w:rsidRDefault="00000000" w:rsidRPr="00000000" w14:paraId="00000246">
            <w:pPr>
              <w:rPr>
                <w:sz w:val="22"/>
                <w:szCs w:val="22"/>
              </w:rPr>
            </w:pPr>
            <w:r w:rsidDel="00000000" w:rsidR="00000000" w:rsidRPr="00000000">
              <w:rPr>
                <w:rtl w:val="0"/>
              </w:rPr>
            </w:r>
          </w:p>
          <w:p w:rsidR="00000000" w:rsidDel="00000000" w:rsidP="00000000" w:rsidRDefault="00000000" w:rsidRPr="00000000" w14:paraId="00000247">
            <w:pPr>
              <w:rPr>
                <w:sz w:val="22"/>
                <w:szCs w:val="22"/>
              </w:rPr>
            </w:pPr>
            <w:r w:rsidDel="00000000" w:rsidR="00000000" w:rsidRPr="00000000">
              <w:rPr>
                <w:rtl w:val="0"/>
              </w:rPr>
            </w:r>
          </w:p>
          <w:p w:rsidR="00000000" w:rsidDel="00000000" w:rsidP="00000000" w:rsidRDefault="00000000" w:rsidRPr="00000000" w14:paraId="00000248">
            <w:pPr>
              <w:rPr>
                <w:sz w:val="22"/>
                <w:szCs w:val="22"/>
              </w:rPr>
            </w:pPr>
            <w:r w:rsidDel="00000000" w:rsidR="00000000" w:rsidRPr="00000000">
              <w:rPr>
                <w:rtl w:val="0"/>
              </w:rPr>
            </w:r>
          </w:p>
          <w:p w:rsidR="00000000" w:rsidDel="00000000" w:rsidP="00000000" w:rsidRDefault="00000000" w:rsidRPr="00000000" w14:paraId="00000249">
            <w:pPr>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4A">
            <w:pPr>
              <w:rPr>
                <w:rFonts w:ascii="Times New Roman" w:cs="Times New Roman" w:eastAsia="Times New Roman" w:hAnsi="Times New Roman"/>
                <w:sz w:val="24"/>
                <w:szCs w:val="24"/>
              </w:rPr>
            </w:pPr>
            <w:r w:rsidDel="00000000" w:rsidR="00000000" w:rsidRPr="00000000">
              <w:rPr>
                <w:sz w:val="22"/>
                <w:szCs w:val="22"/>
                <w:rtl w:val="0"/>
              </w:rPr>
              <w:t xml:space="preserve">High </w:t>
            </w:r>
            <w:r w:rsidDel="00000000" w:rsidR="00000000" w:rsidRPr="00000000">
              <w:rPr>
                <w:rtl w:val="0"/>
              </w:rPr>
            </w:r>
          </w:p>
          <w:p w:rsidR="00000000" w:rsidDel="00000000" w:rsidP="00000000" w:rsidRDefault="00000000" w:rsidRPr="00000000" w14:paraId="0000024B">
            <w:pPr>
              <w:rPr>
                <w:sz w:val="22"/>
                <w:szCs w:val="22"/>
              </w:rPr>
            </w:pPr>
            <w:r w:rsidDel="00000000" w:rsidR="00000000" w:rsidRPr="00000000">
              <w:rPr>
                <w:sz w:val="22"/>
                <w:szCs w:val="22"/>
                <w:rtl w:val="0"/>
              </w:rPr>
              <w:t xml:space="preserve">8-10</w:t>
            </w:r>
          </w:p>
          <w:p w:rsidR="00000000" w:rsidDel="00000000" w:rsidP="00000000" w:rsidRDefault="00000000" w:rsidRPr="00000000" w14:paraId="0000024C">
            <w:pPr>
              <w:rPr>
                <w:sz w:val="22"/>
                <w:szCs w:val="22"/>
              </w:rPr>
            </w:pPr>
            <w:r w:rsidDel="00000000" w:rsidR="00000000" w:rsidRPr="00000000">
              <w:rPr>
                <w:rtl w:val="0"/>
              </w:rPr>
            </w:r>
          </w:p>
          <w:p w:rsidR="00000000" w:rsidDel="00000000" w:rsidP="00000000" w:rsidRDefault="00000000" w:rsidRPr="00000000" w14:paraId="0000024D">
            <w:pPr>
              <w:rPr>
                <w:sz w:val="22"/>
                <w:szCs w:val="22"/>
              </w:rPr>
            </w:pPr>
            <w:r w:rsidDel="00000000" w:rsidR="00000000" w:rsidRPr="00000000">
              <w:rPr>
                <w:rtl w:val="0"/>
              </w:rPr>
            </w:r>
          </w:p>
          <w:p w:rsidR="00000000" w:rsidDel="00000000" w:rsidP="00000000" w:rsidRDefault="00000000" w:rsidRPr="00000000" w14:paraId="0000024E">
            <w:pPr>
              <w:rPr>
                <w:sz w:val="22"/>
                <w:szCs w:val="22"/>
              </w:rPr>
            </w:pPr>
            <w:r w:rsidDel="00000000" w:rsidR="00000000" w:rsidRPr="00000000">
              <w:rPr>
                <w:sz w:val="22"/>
                <w:szCs w:val="22"/>
                <w:rtl w:val="0"/>
              </w:rPr>
              <w:t xml:space="preserve">8</w:t>
            </w:r>
          </w:p>
          <w:p w:rsidR="00000000" w:rsidDel="00000000" w:rsidP="00000000" w:rsidRDefault="00000000" w:rsidRPr="00000000" w14:paraId="0000024F">
            <w:pPr>
              <w:rPr>
                <w:sz w:val="22"/>
                <w:szCs w:val="22"/>
              </w:rPr>
            </w:pPr>
            <w:r w:rsidDel="00000000" w:rsidR="00000000" w:rsidRPr="00000000">
              <w:rPr>
                <w:rtl w:val="0"/>
              </w:rPr>
            </w:r>
          </w:p>
          <w:p w:rsidR="00000000" w:rsidDel="00000000" w:rsidP="00000000" w:rsidRDefault="00000000" w:rsidRPr="00000000" w14:paraId="00000250">
            <w:pPr>
              <w:rPr>
                <w:sz w:val="22"/>
                <w:szCs w:val="22"/>
              </w:rPr>
            </w:pPr>
            <w:r w:rsidDel="00000000" w:rsidR="00000000" w:rsidRPr="00000000">
              <w:rPr>
                <w:rtl w:val="0"/>
              </w:rPr>
            </w:r>
          </w:p>
          <w:p w:rsidR="00000000" w:rsidDel="00000000" w:rsidP="00000000" w:rsidRDefault="00000000" w:rsidRPr="00000000" w14:paraId="00000251">
            <w:pPr>
              <w:rPr>
                <w:sz w:val="22"/>
                <w:szCs w:val="22"/>
              </w:rPr>
            </w:pPr>
            <w:r w:rsidDel="00000000" w:rsidR="00000000" w:rsidRPr="00000000">
              <w:rPr>
                <w:rtl w:val="0"/>
              </w:rPr>
            </w:r>
          </w:p>
          <w:p w:rsidR="00000000" w:rsidDel="00000000" w:rsidP="00000000" w:rsidRDefault="00000000" w:rsidRPr="00000000" w14:paraId="00000252">
            <w:pPr>
              <w:rPr>
                <w:sz w:val="22"/>
                <w:szCs w:val="22"/>
              </w:rPr>
            </w:pPr>
            <w:r w:rsidDel="00000000" w:rsidR="00000000" w:rsidRPr="00000000">
              <w:rPr>
                <w:rtl w:val="0"/>
              </w:rPr>
            </w:r>
          </w:p>
          <w:p w:rsidR="00000000" w:rsidDel="00000000" w:rsidP="00000000" w:rsidRDefault="00000000" w:rsidRPr="00000000" w14:paraId="00000253">
            <w:pPr>
              <w:rPr>
                <w:sz w:val="22"/>
                <w:szCs w:val="22"/>
              </w:rPr>
            </w:pPr>
            <w:r w:rsidDel="00000000" w:rsidR="00000000" w:rsidRPr="00000000">
              <w:rPr>
                <w:rtl w:val="0"/>
              </w:rPr>
            </w:r>
          </w:p>
          <w:p w:rsidR="00000000" w:rsidDel="00000000" w:rsidP="00000000" w:rsidRDefault="00000000" w:rsidRPr="00000000" w14:paraId="00000254">
            <w:pPr>
              <w:rPr>
                <w:sz w:val="22"/>
                <w:szCs w:val="22"/>
              </w:rPr>
            </w:pPr>
            <w:r w:rsidDel="00000000" w:rsidR="00000000" w:rsidRPr="00000000">
              <w:rPr>
                <w:rtl w:val="0"/>
              </w:rPr>
            </w:r>
          </w:p>
          <w:p w:rsidR="00000000" w:rsidDel="00000000" w:rsidP="00000000" w:rsidRDefault="00000000" w:rsidRPr="00000000" w14:paraId="00000255">
            <w:pPr>
              <w:rPr>
                <w:sz w:val="22"/>
                <w:szCs w:val="22"/>
              </w:rPr>
            </w:pPr>
            <w:r w:rsidDel="00000000" w:rsidR="00000000" w:rsidRPr="00000000">
              <w:rPr>
                <w:rtl w:val="0"/>
              </w:rPr>
            </w:r>
          </w:p>
          <w:p w:rsidR="00000000" w:rsidDel="00000000" w:rsidP="00000000" w:rsidRDefault="00000000" w:rsidRPr="00000000" w14:paraId="00000256">
            <w:pPr>
              <w:rPr>
                <w:sz w:val="22"/>
                <w:szCs w:val="22"/>
              </w:rPr>
            </w:pPr>
            <w:r w:rsidDel="00000000" w:rsidR="00000000" w:rsidRPr="00000000">
              <w:rPr>
                <w:rtl w:val="0"/>
              </w:rPr>
            </w:r>
          </w:p>
          <w:p w:rsidR="00000000" w:rsidDel="00000000" w:rsidP="00000000" w:rsidRDefault="00000000" w:rsidRPr="00000000" w14:paraId="00000257">
            <w:pPr>
              <w:rPr>
                <w:sz w:val="22"/>
                <w:szCs w:val="22"/>
              </w:rPr>
            </w:pPr>
            <w:r w:rsidDel="00000000" w:rsidR="00000000" w:rsidRPr="00000000">
              <w:rPr>
                <w:rtl w:val="0"/>
              </w:rPr>
            </w:r>
          </w:p>
          <w:p w:rsidR="00000000" w:rsidDel="00000000" w:rsidP="00000000" w:rsidRDefault="00000000" w:rsidRPr="00000000" w14:paraId="00000258">
            <w:pPr>
              <w:rPr>
                <w:sz w:val="22"/>
                <w:szCs w:val="22"/>
              </w:rPr>
            </w:pPr>
            <w:r w:rsidDel="00000000" w:rsidR="00000000" w:rsidRPr="00000000">
              <w:rPr>
                <w:rtl w:val="0"/>
              </w:rPr>
            </w:r>
          </w:p>
          <w:p w:rsidR="00000000" w:rsidDel="00000000" w:rsidP="00000000" w:rsidRDefault="00000000" w:rsidRPr="00000000" w14:paraId="00000259">
            <w:pPr>
              <w:rPr>
                <w:sz w:val="22"/>
                <w:szCs w:val="22"/>
              </w:rPr>
            </w:pPr>
            <w:r w:rsidDel="00000000" w:rsidR="00000000" w:rsidRPr="00000000">
              <w:rPr>
                <w:rtl w:val="0"/>
              </w:rPr>
            </w:r>
          </w:p>
          <w:p w:rsidR="00000000" w:rsidDel="00000000" w:rsidP="00000000" w:rsidRDefault="00000000" w:rsidRPr="00000000" w14:paraId="0000025A">
            <w:pPr>
              <w:rPr>
                <w:sz w:val="22"/>
                <w:szCs w:val="22"/>
              </w:rPr>
            </w:pPr>
            <w:r w:rsidDel="00000000" w:rsidR="00000000" w:rsidRPr="00000000">
              <w:rPr>
                <w:rtl w:val="0"/>
              </w:rPr>
            </w:r>
          </w:p>
          <w:p w:rsidR="00000000" w:rsidDel="00000000" w:rsidP="00000000" w:rsidRDefault="00000000" w:rsidRPr="00000000" w14:paraId="0000025B">
            <w:pPr>
              <w:rPr>
                <w:sz w:val="22"/>
                <w:szCs w:val="22"/>
              </w:rPr>
            </w:pPr>
            <w:r w:rsidDel="00000000" w:rsidR="00000000" w:rsidRPr="00000000">
              <w:rPr>
                <w:rtl w:val="0"/>
              </w:rPr>
            </w:r>
          </w:p>
          <w:p w:rsidR="00000000" w:rsidDel="00000000" w:rsidP="00000000" w:rsidRDefault="00000000" w:rsidRPr="00000000" w14:paraId="0000025C">
            <w:pPr>
              <w:rPr>
                <w:sz w:val="22"/>
                <w:szCs w:val="22"/>
              </w:rPr>
            </w:pPr>
            <w:r w:rsidDel="00000000" w:rsidR="00000000" w:rsidRPr="00000000">
              <w:rPr>
                <w:rtl w:val="0"/>
              </w:rPr>
            </w:r>
          </w:p>
          <w:p w:rsidR="00000000" w:rsidDel="00000000" w:rsidP="00000000" w:rsidRDefault="00000000" w:rsidRPr="00000000" w14:paraId="0000025D">
            <w:pPr>
              <w:rPr>
                <w:sz w:val="22"/>
                <w:szCs w:val="22"/>
              </w:rPr>
            </w:pPr>
            <w:r w:rsidDel="00000000" w:rsidR="00000000" w:rsidRPr="00000000">
              <w:rPr>
                <w:rtl w:val="0"/>
              </w:rPr>
            </w:r>
          </w:p>
          <w:p w:rsidR="00000000" w:rsidDel="00000000" w:rsidP="00000000" w:rsidRDefault="00000000" w:rsidRPr="00000000" w14:paraId="0000025E">
            <w:pPr>
              <w:rPr>
                <w:sz w:val="22"/>
                <w:szCs w:val="22"/>
              </w:rPr>
            </w:pPr>
            <w:r w:rsidDel="00000000" w:rsidR="00000000" w:rsidRPr="00000000">
              <w:rPr>
                <w:rtl w:val="0"/>
              </w:rPr>
            </w:r>
          </w:p>
          <w:p w:rsidR="00000000" w:rsidDel="00000000" w:rsidP="00000000" w:rsidRDefault="00000000" w:rsidRPr="00000000" w14:paraId="0000025F">
            <w:pPr>
              <w:rPr>
                <w:sz w:val="22"/>
                <w:szCs w:val="22"/>
              </w:rPr>
            </w:pPr>
            <w:r w:rsidDel="00000000" w:rsidR="00000000" w:rsidRPr="00000000">
              <w:rPr>
                <w:rtl w:val="0"/>
              </w:rPr>
            </w:r>
          </w:p>
          <w:p w:rsidR="00000000" w:rsidDel="00000000" w:rsidP="00000000" w:rsidRDefault="00000000" w:rsidRPr="00000000" w14:paraId="00000260">
            <w:pPr>
              <w:rPr>
                <w:sz w:val="22"/>
                <w:szCs w:val="22"/>
              </w:rPr>
            </w:pPr>
            <w:r w:rsidDel="00000000" w:rsidR="00000000" w:rsidRPr="00000000">
              <w:rPr>
                <w:rtl w:val="0"/>
              </w:rPr>
            </w:r>
          </w:p>
          <w:p w:rsidR="00000000" w:rsidDel="00000000" w:rsidP="00000000" w:rsidRDefault="00000000" w:rsidRPr="00000000" w14:paraId="00000261">
            <w:pPr>
              <w:rPr>
                <w:sz w:val="22"/>
                <w:szCs w:val="22"/>
              </w:rPr>
            </w:pPr>
            <w:r w:rsidDel="00000000" w:rsidR="00000000" w:rsidRPr="00000000">
              <w:rPr>
                <w:rtl w:val="0"/>
              </w:rPr>
            </w:r>
          </w:p>
          <w:p w:rsidR="00000000" w:rsidDel="00000000" w:rsidP="00000000" w:rsidRDefault="00000000" w:rsidRPr="00000000" w14:paraId="00000262">
            <w:pPr>
              <w:rPr>
                <w:sz w:val="22"/>
                <w:szCs w:val="22"/>
              </w:rPr>
            </w:pPr>
            <w:r w:rsidDel="00000000" w:rsidR="00000000" w:rsidRPr="00000000">
              <w:rPr>
                <w:rtl w:val="0"/>
              </w:rPr>
            </w:r>
          </w:p>
          <w:p w:rsidR="00000000" w:rsidDel="00000000" w:rsidP="00000000" w:rsidRDefault="00000000" w:rsidRPr="00000000" w14:paraId="00000263">
            <w:pPr>
              <w:rPr>
                <w:sz w:val="22"/>
                <w:szCs w:val="22"/>
              </w:rPr>
            </w:pPr>
            <w:r w:rsidDel="00000000" w:rsidR="00000000" w:rsidRPr="00000000">
              <w:rPr>
                <w:rtl w:val="0"/>
              </w:rPr>
            </w:r>
          </w:p>
          <w:p w:rsidR="00000000" w:rsidDel="00000000" w:rsidP="00000000" w:rsidRDefault="00000000" w:rsidRPr="00000000" w14:paraId="00000264">
            <w:pPr>
              <w:rPr>
                <w:sz w:val="22"/>
                <w:szCs w:val="22"/>
              </w:rPr>
            </w:pPr>
            <w:r w:rsidDel="00000000" w:rsidR="00000000" w:rsidRPr="00000000">
              <w:rPr>
                <w:rtl w:val="0"/>
              </w:rPr>
            </w:r>
          </w:p>
          <w:p w:rsidR="00000000" w:rsidDel="00000000" w:rsidP="00000000" w:rsidRDefault="00000000" w:rsidRPr="00000000" w14:paraId="00000265">
            <w:pPr>
              <w:rPr>
                <w:sz w:val="22"/>
                <w:szCs w:val="22"/>
              </w:rPr>
            </w:pPr>
            <w:r w:rsidDel="00000000" w:rsidR="00000000" w:rsidRPr="00000000">
              <w:rPr>
                <w:rtl w:val="0"/>
              </w:rPr>
            </w:r>
          </w:p>
          <w:p w:rsidR="00000000" w:rsidDel="00000000" w:rsidP="00000000" w:rsidRDefault="00000000" w:rsidRPr="00000000" w14:paraId="00000266">
            <w:pPr>
              <w:rPr>
                <w:sz w:val="22"/>
                <w:szCs w:val="22"/>
              </w:rPr>
            </w:pPr>
            <w:r w:rsidDel="00000000" w:rsidR="00000000" w:rsidRPr="00000000">
              <w:rPr>
                <w:rtl w:val="0"/>
              </w:rPr>
            </w:r>
          </w:p>
          <w:p w:rsidR="00000000" w:rsidDel="00000000" w:rsidP="00000000" w:rsidRDefault="00000000" w:rsidRPr="00000000" w14:paraId="00000267">
            <w:pPr>
              <w:rPr>
                <w:sz w:val="22"/>
                <w:szCs w:val="22"/>
              </w:rPr>
            </w:pPr>
            <w:r w:rsidDel="00000000" w:rsidR="00000000" w:rsidRPr="00000000">
              <w:rPr>
                <w:rtl w:val="0"/>
              </w:rPr>
            </w:r>
          </w:p>
          <w:p w:rsidR="00000000" w:rsidDel="00000000" w:rsidP="00000000" w:rsidRDefault="00000000" w:rsidRPr="00000000" w14:paraId="00000268">
            <w:pPr>
              <w:rPr>
                <w:sz w:val="22"/>
                <w:szCs w:val="22"/>
              </w:rPr>
            </w:pPr>
            <w:r w:rsidDel="00000000" w:rsidR="00000000" w:rsidRPr="00000000">
              <w:rPr>
                <w:rtl w:val="0"/>
              </w:rPr>
            </w:r>
          </w:p>
          <w:p w:rsidR="00000000" w:rsidDel="00000000" w:rsidP="00000000" w:rsidRDefault="00000000" w:rsidRPr="00000000" w14:paraId="00000269">
            <w:pPr>
              <w:rPr>
                <w:sz w:val="22"/>
                <w:szCs w:val="22"/>
              </w:rPr>
            </w:pPr>
            <w:r w:rsidDel="00000000" w:rsidR="00000000" w:rsidRPr="00000000">
              <w:rPr>
                <w:rtl w:val="0"/>
              </w:rPr>
            </w:r>
          </w:p>
          <w:p w:rsidR="00000000" w:rsidDel="00000000" w:rsidP="00000000" w:rsidRDefault="00000000" w:rsidRPr="00000000" w14:paraId="0000026A">
            <w:pPr>
              <w:rPr>
                <w:sz w:val="22"/>
                <w:szCs w:val="22"/>
              </w:rPr>
            </w:pPr>
            <w:r w:rsidDel="00000000" w:rsidR="00000000" w:rsidRPr="00000000">
              <w:rPr>
                <w:rtl w:val="0"/>
              </w:rPr>
            </w:r>
          </w:p>
          <w:p w:rsidR="00000000" w:rsidDel="00000000" w:rsidP="00000000" w:rsidRDefault="00000000" w:rsidRPr="00000000" w14:paraId="0000026B">
            <w:pPr>
              <w:rPr>
                <w:sz w:val="22"/>
                <w:szCs w:val="22"/>
              </w:rPr>
            </w:pPr>
            <w:r w:rsidDel="00000000" w:rsidR="00000000" w:rsidRPr="00000000">
              <w:rPr>
                <w:rtl w:val="0"/>
              </w:rPr>
            </w:r>
          </w:p>
          <w:p w:rsidR="00000000" w:rsidDel="00000000" w:rsidP="00000000" w:rsidRDefault="00000000" w:rsidRPr="00000000" w14:paraId="0000026C">
            <w:pPr>
              <w:rPr>
                <w:sz w:val="22"/>
                <w:szCs w:val="22"/>
              </w:rPr>
            </w:pPr>
            <w:r w:rsidDel="00000000" w:rsidR="00000000" w:rsidRPr="00000000">
              <w:rPr>
                <w:rtl w:val="0"/>
              </w:rPr>
            </w:r>
          </w:p>
          <w:p w:rsidR="00000000" w:rsidDel="00000000" w:rsidP="00000000" w:rsidRDefault="00000000" w:rsidRPr="00000000" w14:paraId="0000026D">
            <w:pPr>
              <w:rPr>
                <w:sz w:val="22"/>
                <w:szCs w:val="22"/>
              </w:rPr>
            </w:pPr>
            <w:r w:rsidDel="00000000" w:rsidR="00000000" w:rsidRPr="00000000">
              <w:rPr>
                <w:rtl w:val="0"/>
              </w:rPr>
            </w:r>
          </w:p>
          <w:p w:rsidR="00000000" w:rsidDel="00000000" w:rsidP="00000000" w:rsidRDefault="00000000" w:rsidRPr="00000000" w14:paraId="0000026E">
            <w:pPr>
              <w:rPr>
                <w:sz w:val="22"/>
                <w:szCs w:val="22"/>
              </w:rPr>
            </w:pPr>
            <w:r w:rsidDel="00000000" w:rsidR="00000000" w:rsidRPr="00000000">
              <w:rPr>
                <w:rtl w:val="0"/>
              </w:rPr>
            </w:r>
          </w:p>
          <w:p w:rsidR="00000000" w:rsidDel="00000000" w:rsidP="00000000" w:rsidRDefault="00000000" w:rsidRPr="00000000" w14:paraId="0000026F">
            <w:pPr>
              <w:rPr>
                <w:sz w:val="22"/>
                <w:szCs w:val="22"/>
              </w:rPr>
            </w:pPr>
            <w:r w:rsidDel="00000000" w:rsidR="00000000" w:rsidRPr="00000000">
              <w:rPr>
                <w:rtl w:val="0"/>
              </w:rPr>
            </w:r>
          </w:p>
          <w:p w:rsidR="00000000" w:rsidDel="00000000" w:rsidP="00000000" w:rsidRDefault="00000000" w:rsidRPr="00000000" w14:paraId="00000270">
            <w:pPr>
              <w:rPr>
                <w:sz w:val="22"/>
                <w:szCs w:val="22"/>
              </w:rPr>
            </w:pPr>
            <w:r w:rsidDel="00000000" w:rsidR="00000000" w:rsidRPr="00000000">
              <w:rPr>
                <w:rtl w:val="0"/>
              </w:rPr>
            </w:r>
          </w:p>
          <w:p w:rsidR="00000000" w:rsidDel="00000000" w:rsidP="00000000" w:rsidRDefault="00000000" w:rsidRPr="00000000" w14:paraId="00000271">
            <w:pPr>
              <w:rPr>
                <w:sz w:val="22"/>
                <w:szCs w:val="22"/>
              </w:rPr>
            </w:pPr>
            <w:r w:rsidDel="00000000" w:rsidR="00000000" w:rsidRPr="00000000">
              <w:rPr>
                <w:rtl w:val="0"/>
              </w:rPr>
            </w:r>
          </w:p>
          <w:p w:rsidR="00000000" w:rsidDel="00000000" w:rsidP="00000000" w:rsidRDefault="00000000" w:rsidRPr="00000000" w14:paraId="00000272">
            <w:pPr>
              <w:rPr>
                <w:sz w:val="22"/>
                <w:szCs w:val="22"/>
              </w:rPr>
            </w:pPr>
            <w:r w:rsidDel="00000000" w:rsidR="00000000" w:rsidRPr="00000000">
              <w:rPr>
                <w:rtl w:val="0"/>
              </w:rPr>
            </w:r>
          </w:p>
          <w:p w:rsidR="00000000" w:rsidDel="00000000" w:rsidP="00000000" w:rsidRDefault="00000000" w:rsidRPr="00000000" w14:paraId="00000273">
            <w:pPr>
              <w:rPr>
                <w:sz w:val="22"/>
                <w:szCs w:val="22"/>
              </w:rPr>
            </w:pPr>
            <w:r w:rsidDel="00000000" w:rsidR="00000000" w:rsidRPr="00000000">
              <w:rPr>
                <w:rtl w:val="0"/>
              </w:rPr>
            </w:r>
          </w:p>
          <w:p w:rsidR="00000000" w:rsidDel="00000000" w:rsidP="00000000" w:rsidRDefault="00000000" w:rsidRPr="00000000" w14:paraId="00000274">
            <w:pPr>
              <w:rPr>
                <w:sz w:val="22"/>
                <w:szCs w:val="22"/>
              </w:rPr>
            </w:pPr>
            <w:r w:rsidDel="00000000" w:rsidR="00000000" w:rsidRPr="00000000">
              <w:rPr>
                <w:rtl w:val="0"/>
              </w:rPr>
            </w:r>
          </w:p>
          <w:p w:rsidR="00000000" w:rsidDel="00000000" w:rsidP="00000000" w:rsidRDefault="00000000" w:rsidRPr="00000000" w14:paraId="00000275">
            <w:pPr>
              <w:rPr>
                <w:sz w:val="22"/>
                <w:szCs w:val="22"/>
              </w:rPr>
            </w:pPr>
            <w:r w:rsidDel="00000000" w:rsidR="00000000" w:rsidRPr="00000000">
              <w:rPr>
                <w:rtl w:val="0"/>
              </w:rPr>
            </w:r>
          </w:p>
          <w:p w:rsidR="00000000" w:rsidDel="00000000" w:rsidP="00000000" w:rsidRDefault="00000000" w:rsidRPr="00000000" w14:paraId="00000276">
            <w:pPr>
              <w:rPr>
                <w:sz w:val="22"/>
                <w:szCs w:val="22"/>
              </w:rPr>
            </w:pPr>
            <w:r w:rsidDel="00000000" w:rsidR="00000000" w:rsidRPr="00000000">
              <w:rPr>
                <w:rtl w:val="0"/>
              </w:rPr>
            </w:r>
          </w:p>
          <w:p w:rsidR="00000000" w:rsidDel="00000000" w:rsidP="00000000" w:rsidRDefault="00000000" w:rsidRPr="00000000" w14:paraId="00000277">
            <w:pPr>
              <w:rPr>
                <w:sz w:val="22"/>
                <w:szCs w:val="22"/>
              </w:rPr>
            </w:pPr>
            <w:r w:rsidDel="00000000" w:rsidR="00000000" w:rsidRPr="00000000">
              <w:rPr>
                <w:rtl w:val="0"/>
              </w:rPr>
            </w:r>
          </w:p>
          <w:p w:rsidR="00000000" w:rsidDel="00000000" w:rsidP="00000000" w:rsidRDefault="00000000" w:rsidRPr="00000000" w14:paraId="00000278">
            <w:pPr>
              <w:rPr>
                <w:sz w:val="22"/>
                <w:szCs w:val="22"/>
              </w:rPr>
            </w:pPr>
            <w:r w:rsidDel="00000000" w:rsidR="00000000" w:rsidRPr="00000000">
              <w:rPr>
                <w:rtl w:val="0"/>
              </w:rPr>
            </w:r>
          </w:p>
          <w:p w:rsidR="00000000" w:rsidDel="00000000" w:rsidP="00000000" w:rsidRDefault="00000000" w:rsidRPr="00000000" w14:paraId="00000279">
            <w:pPr>
              <w:rPr>
                <w:sz w:val="22"/>
                <w:szCs w:val="22"/>
              </w:rPr>
            </w:pPr>
            <w:r w:rsidDel="00000000" w:rsidR="00000000" w:rsidRPr="00000000">
              <w:rPr>
                <w:rtl w:val="0"/>
              </w:rPr>
            </w:r>
          </w:p>
          <w:p w:rsidR="00000000" w:rsidDel="00000000" w:rsidP="00000000" w:rsidRDefault="00000000" w:rsidRPr="00000000" w14:paraId="0000027A">
            <w:pPr>
              <w:rPr>
                <w:sz w:val="22"/>
                <w:szCs w:val="22"/>
              </w:rPr>
            </w:pPr>
            <w:r w:rsidDel="00000000" w:rsidR="00000000" w:rsidRPr="00000000">
              <w:rPr>
                <w:rtl w:val="0"/>
              </w:rPr>
            </w:r>
          </w:p>
          <w:p w:rsidR="00000000" w:rsidDel="00000000" w:rsidP="00000000" w:rsidRDefault="00000000" w:rsidRPr="00000000" w14:paraId="0000027B">
            <w:pPr>
              <w:rPr>
                <w:sz w:val="22"/>
                <w:szCs w:val="22"/>
              </w:rPr>
            </w:pPr>
            <w:r w:rsidDel="00000000" w:rsidR="00000000" w:rsidRPr="00000000">
              <w:rPr>
                <w:rtl w:val="0"/>
              </w:rPr>
            </w:r>
          </w:p>
          <w:p w:rsidR="00000000" w:rsidDel="00000000" w:rsidP="00000000" w:rsidRDefault="00000000" w:rsidRPr="00000000" w14:paraId="0000027C">
            <w:pPr>
              <w:rPr>
                <w:sz w:val="22"/>
                <w:szCs w:val="22"/>
              </w:rPr>
            </w:pPr>
            <w:r w:rsidDel="00000000" w:rsidR="00000000" w:rsidRPr="00000000">
              <w:rPr>
                <w:rtl w:val="0"/>
              </w:rPr>
            </w:r>
          </w:p>
          <w:p w:rsidR="00000000" w:rsidDel="00000000" w:rsidP="00000000" w:rsidRDefault="00000000" w:rsidRPr="00000000" w14:paraId="0000027D">
            <w:pPr>
              <w:rPr>
                <w:sz w:val="22"/>
                <w:szCs w:val="22"/>
              </w:rPr>
            </w:pPr>
            <w:r w:rsidDel="00000000" w:rsidR="00000000" w:rsidRPr="00000000">
              <w:rPr>
                <w:rtl w:val="0"/>
              </w:rPr>
            </w:r>
          </w:p>
          <w:p w:rsidR="00000000" w:rsidDel="00000000" w:rsidP="00000000" w:rsidRDefault="00000000" w:rsidRPr="00000000" w14:paraId="0000027E">
            <w:pPr>
              <w:rPr>
                <w:sz w:val="22"/>
                <w:szCs w:val="22"/>
              </w:rPr>
            </w:pPr>
            <w:r w:rsidDel="00000000" w:rsidR="00000000" w:rsidRPr="00000000">
              <w:rPr>
                <w:rtl w:val="0"/>
              </w:rPr>
            </w:r>
          </w:p>
          <w:p w:rsidR="00000000" w:rsidDel="00000000" w:rsidP="00000000" w:rsidRDefault="00000000" w:rsidRPr="00000000" w14:paraId="0000027F">
            <w:pPr>
              <w:rPr>
                <w:sz w:val="22"/>
                <w:szCs w:val="22"/>
              </w:rPr>
            </w:pPr>
            <w:r w:rsidDel="00000000" w:rsidR="00000000" w:rsidRPr="00000000">
              <w:rPr>
                <w:rtl w:val="0"/>
              </w:rPr>
            </w:r>
          </w:p>
          <w:p w:rsidR="00000000" w:rsidDel="00000000" w:rsidP="00000000" w:rsidRDefault="00000000" w:rsidRPr="00000000" w14:paraId="00000280">
            <w:pPr>
              <w:rPr>
                <w:sz w:val="22"/>
                <w:szCs w:val="22"/>
              </w:rPr>
            </w:pPr>
            <w:r w:rsidDel="00000000" w:rsidR="00000000" w:rsidRPr="00000000">
              <w:rPr>
                <w:rtl w:val="0"/>
              </w:rPr>
            </w:r>
          </w:p>
          <w:p w:rsidR="00000000" w:rsidDel="00000000" w:rsidP="00000000" w:rsidRDefault="00000000" w:rsidRPr="00000000" w14:paraId="00000281">
            <w:pPr>
              <w:rPr>
                <w:sz w:val="22"/>
                <w:szCs w:val="22"/>
              </w:rPr>
            </w:pPr>
            <w:r w:rsidDel="00000000" w:rsidR="00000000" w:rsidRPr="00000000">
              <w:rPr>
                <w:rtl w:val="0"/>
              </w:rPr>
            </w:r>
          </w:p>
          <w:p w:rsidR="00000000" w:rsidDel="00000000" w:rsidP="00000000" w:rsidRDefault="00000000" w:rsidRPr="00000000" w14:paraId="00000282">
            <w:pPr>
              <w:rPr>
                <w:sz w:val="22"/>
                <w:szCs w:val="22"/>
              </w:rPr>
            </w:pPr>
            <w:r w:rsidDel="00000000" w:rsidR="00000000" w:rsidRPr="00000000">
              <w:rPr>
                <w:rtl w:val="0"/>
              </w:rPr>
            </w:r>
          </w:p>
          <w:p w:rsidR="00000000" w:rsidDel="00000000" w:rsidP="00000000" w:rsidRDefault="00000000" w:rsidRPr="00000000" w14:paraId="00000283">
            <w:pPr>
              <w:rPr>
                <w:sz w:val="22"/>
                <w:szCs w:val="22"/>
              </w:rPr>
            </w:pPr>
            <w:r w:rsidDel="00000000" w:rsidR="00000000" w:rsidRPr="00000000">
              <w:rPr>
                <w:rtl w:val="0"/>
              </w:rPr>
            </w:r>
          </w:p>
          <w:p w:rsidR="00000000" w:rsidDel="00000000" w:rsidP="00000000" w:rsidRDefault="00000000" w:rsidRPr="00000000" w14:paraId="00000284">
            <w:pPr>
              <w:rPr>
                <w:sz w:val="22"/>
                <w:szCs w:val="22"/>
              </w:rPr>
            </w:pPr>
            <w:r w:rsidDel="00000000" w:rsidR="00000000" w:rsidRPr="00000000">
              <w:rPr>
                <w:rtl w:val="0"/>
              </w:rPr>
            </w:r>
          </w:p>
          <w:p w:rsidR="00000000" w:rsidDel="00000000" w:rsidP="00000000" w:rsidRDefault="00000000" w:rsidRPr="00000000" w14:paraId="00000285">
            <w:pPr>
              <w:rPr>
                <w:sz w:val="22"/>
                <w:szCs w:val="22"/>
              </w:rPr>
            </w:pPr>
            <w:r w:rsidDel="00000000" w:rsidR="00000000" w:rsidRPr="00000000">
              <w:rPr>
                <w:rtl w:val="0"/>
              </w:rPr>
            </w:r>
          </w:p>
          <w:p w:rsidR="00000000" w:rsidDel="00000000" w:rsidP="00000000" w:rsidRDefault="00000000" w:rsidRPr="00000000" w14:paraId="00000286">
            <w:pPr>
              <w:rPr>
                <w:sz w:val="22"/>
                <w:szCs w:val="22"/>
              </w:rPr>
            </w:pPr>
            <w:r w:rsidDel="00000000" w:rsidR="00000000" w:rsidRPr="00000000">
              <w:rPr>
                <w:rtl w:val="0"/>
              </w:rPr>
            </w:r>
          </w:p>
          <w:p w:rsidR="00000000" w:rsidDel="00000000" w:rsidP="00000000" w:rsidRDefault="00000000" w:rsidRPr="00000000" w14:paraId="00000287">
            <w:pPr>
              <w:rPr>
                <w:sz w:val="22"/>
                <w:szCs w:val="22"/>
              </w:rPr>
            </w:pPr>
            <w:r w:rsidDel="00000000" w:rsidR="00000000" w:rsidRPr="00000000">
              <w:rPr>
                <w:rtl w:val="0"/>
              </w:rPr>
            </w:r>
          </w:p>
          <w:p w:rsidR="00000000" w:rsidDel="00000000" w:rsidP="00000000" w:rsidRDefault="00000000" w:rsidRPr="00000000" w14:paraId="00000288">
            <w:pPr>
              <w:rPr>
                <w:sz w:val="22"/>
                <w:szCs w:val="22"/>
              </w:rPr>
            </w:pPr>
            <w:r w:rsidDel="00000000" w:rsidR="00000000" w:rsidRPr="00000000">
              <w:rPr>
                <w:rtl w:val="0"/>
              </w:rPr>
            </w:r>
          </w:p>
          <w:p w:rsidR="00000000" w:rsidDel="00000000" w:rsidP="00000000" w:rsidRDefault="00000000" w:rsidRPr="00000000" w14:paraId="00000289">
            <w:pPr>
              <w:rPr>
                <w:sz w:val="22"/>
                <w:szCs w:val="22"/>
              </w:rPr>
            </w:pPr>
            <w:r w:rsidDel="00000000" w:rsidR="00000000" w:rsidRPr="00000000">
              <w:rPr>
                <w:rtl w:val="0"/>
              </w:rPr>
            </w:r>
          </w:p>
          <w:p w:rsidR="00000000" w:rsidDel="00000000" w:rsidP="00000000" w:rsidRDefault="00000000" w:rsidRPr="00000000" w14:paraId="0000028A">
            <w:pPr>
              <w:rPr>
                <w:sz w:val="22"/>
                <w:szCs w:val="22"/>
              </w:rPr>
            </w:pPr>
            <w:r w:rsidDel="00000000" w:rsidR="00000000" w:rsidRPr="00000000">
              <w:rPr>
                <w:rtl w:val="0"/>
              </w:rPr>
            </w:r>
          </w:p>
          <w:p w:rsidR="00000000" w:rsidDel="00000000" w:rsidP="00000000" w:rsidRDefault="00000000" w:rsidRPr="00000000" w14:paraId="0000028B">
            <w:pPr>
              <w:rPr>
                <w:sz w:val="22"/>
                <w:szCs w:val="22"/>
              </w:rPr>
            </w:pPr>
            <w:r w:rsidDel="00000000" w:rsidR="00000000" w:rsidRPr="00000000">
              <w:rPr>
                <w:rtl w:val="0"/>
              </w:rPr>
            </w:r>
          </w:p>
          <w:p w:rsidR="00000000" w:rsidDel="00000000" w:rsidP="00000000" w:rsidRDefault="00000000" w:rsidRPr="00000000" w14:paraId="0000028C">
            <w:pPr>
              <w:rPr>
                <w:sz w:val="22"/>
                <w:szCs w:val="22"/>
              </w:rPr>
            </w:pPr>
            <w:r w:rsidDel="00000000" w:rsidR="00000000" w:rsidRPr="00000000">
              <w:rPr>
                <w:rtl w:val="0"/>
              </w:rPr>
            </w:r>
          </w:p>
          <w:p w:rsidR="00000000" w:rsidDel="00000000" w:rsidP="00000000" w:rsidRDefault="00000000" w:rsidRPr="00000000" w14:paraId="0000028D">
            <w:pPr>
              <w:rPr>
                <w:rFonts w:ascii="Times New Roman" w:cs="Times New Roman" w:eastAsia="Times New Roman" w:hAnsi="Times New Roman"/>
                <w:sz w:val="24"/>
                <w:szCs w:val="24"/>
              </w:rPr>
            </w:pPr>
            <w:r w:rsidDel="00000000" w:rsidR="00000000" w:rsidRPr="00000000">
              <w:rPr>
                <w:sz w:val="22"/>
                <w:szCs w:val="22"/>
                <w:rtl w:val="0"/>
              </w:rPr>
              <w:t xml:space="preserve"> </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8E">
            <w:pPr>
              <w:rPr>
                <w:rFonts w:ascii="Times New Roman" w:cs="Times New Roman" w:eastAsia="Times New Roman" w:hAnsi="Times New Roman"/>
                <w:sz w:val="24"/>
                <w:szCs w:val="24"/>
              </w:rPr>
            </w:pPr>
            <w:r w:rsidDel="00000000" w:rsidR="00000000" w:rsidRPr="00000000">
              <w:rPr>
                <w:sz w:val="22"/>
                <w:szCs w:val="22"/>
                <w:rtl w:val="0"/>
              </w:rPr>
              <w:t xml:space="preserve">Low </w:t>
            </w:r>
            <w:r w:rsidDel="00000000" w:rsidR="00000000" w:rsidRPr="00000000">
              <w:rPr>
                <w:rtl w:val="0"/>
              </w:rPr>
            </w:r>
          </w:p>
          <w:p w:rsidR="00000000" w:rsidDel="00000000" w:rsidP="00000000" w:rsidRDefault="00000000" w:rsidRPr="00000000" w14:paraId="0000028F">
            <w:pPr>
              <w:rPr>
                <w:rFonts w:ascii="Times New Roman" w:cs="Times New Roman" w:eastAsia="Times New Roman" w:hAnsi="Times New Roman"/>
                <w:sz w:val="24"/>
                <w:szCs w:val="24"/>
              </w:rPr>
            </w:pPr>
            <w:r w:rsidDel="00000000" w:rsidR="00000000" w:rsidRPr="00000000">
              <w:rPr>
                <w:sz w:val="22"/>
                <w:szCs w:val="22"/>
                <w:rtl w:val="0"/>
              </w:rPr>
              <w:t xml:space="preserve">1-4 </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90">
            <w:pPr>
              <w:rPr>
                <w:rFonts w:ascii="Times New Roman" w:cs="Times New Roman" w:eastAsia="Times New Roman" w:hAnsi="Times New Roman"/>
                <w:sz w:val="24"/>
                <w:szCs w:val="24"/>
              </w:rPr>
            </w:pPr>
            <w:r w:rsidDel="00000000" w:rsidR="00000000" w:rsidRPr="00000000">
              <w:rPr>
                <w:sz w:val="22"/>
                <w:szCs w:val="22"/>
                <w:rtl w:val="0"/>
              </w:rPr>
              <w:t xml:space="preserve">Med </w:t>
            </w:r>
            <w:r w:rsidDel="00000000" w:rsidR="00000000" w:rsidRPr="00000000">
              <w:rPr>
                <w:rtl w:val="0"/>
              </w:rPr>
            </w:r>
          </w:p>
          <w:p w:rsidR="00000000" w:rsidDel="00000000" w:rsidP="00000000" w:rsidRDefault="00000000" w:rsidRPr="00000000" w14:paraId="00000291">
            <w:pPr>
              <w:rPr>
                <w:sz w:val="22"/>
                <w:szCs w:val="22"/>
              </w:rPr>
            </w:pPr>
            <w:r w:rsidDel="00000000" w:rsidR="00000000" w:rsidRPr="00000000">
              <w:rPr>
                <w:sz w:val="22"/>
                <w:szCs w:val="22"/>
                <w:rtl w:val="0"/>
              </w:rPr>
              <w:t xml:space="preserve">5-7</w:t>
            </w:r>
          </w:p>
          <w:p w:rsidR="00000000" w:rsidDel="00000000" w:rsidP="00000000" w:rsidRDefault="00000000" w:rsidRPr="00000000" w14:paraId="00000292">
            <w:pPr>
              <w:rPr>
                <w:sz w:val="22"/>
                <w:szCs w:val="22"/>
              </w:rPr>
            </w:pPr>
            <w:r w:rsidDel="00000000" w:rsidR="00000000" w:rsidRPr="00000000">
              <w:rPr>
                <w:rtl w:val="0"/>
              </w:rPr>
            </w:r>
          </w:p>
          <w:p w:rsidR="00000000" w:rsidDel="00000000" w:rsidP="00000000" w:rsidRDefault="00000000" w:rsidRPr="00000000" w14:paraId="00000293">
            <w:pPr>
              <w:rPr>
                <w:sz w:val="22"/>
                <w:szCs w:val="22"/>
              </w:rPr>
            </w:pPr>
            <w:r w:rsidDel="00000000" w:rsidR="00000000" w:rsidRPr="00000000">
              <w:rPr>
                <w:rtl w:val="0"/>
              </w:rPr>
            </w:r>
          </w:p>
          <w:p w:rsidR="00000000" w:rsidDel="00000000" w:rsidP="00000000" w:rsidRDefault="00000000" w:rsidRPr="00000000" w14:paraId="00000294">
            <w:pPr>
              <w:rPr>
                <w:sz w:val="22"/>
                <w:szCs w:val="22"/>
              </w:rPr>
            </w:pPr>
            <w:r w:rsidDel="00000000" w:rsidR="00000000" w:rsidRPr="00000000">
              <w:rPr>
                <w:sz w:val="22"/>
                <w:szCs w:val="22"/>
                <w:rtl w:val="0"/>
              </w:rPr>
              <w:t xml:space="preserve">7</w:t>
            </w:r>
          </w:p>
          <w:p w:rsidR="00000000" w:rsidDel="00000000" w:rsidP="00000000" w:rsidRDefault="00000000" w:rsidRPr="00000000" w14:paraId="00000295">
            <w:pPr>
              <w:rPr>
                <w:sz w:val="22"/>
                <w:szCs w:val="22"/>
              </w:rPr>
            </w:pPr>
            <w:r w:rsidDel="00000000" w:rsidR="00000000" w:rsidRPr="00000000">
              <w:rPr>
                <w:rtl w:val="0"/>
              </w:rPr>
            </w:r>
          </w:p>
          <w:p w:rsidR="00000000" w:rsidDel="00000000" w:rsidP="00000000" w:rsidRDefault="00000000" w:rsidRPr="00000000" w14:paraId="00000296">
            <w:pPr>
              <w:rPr>
                <w:sz w:val="22"/>
                <w:szCs w:val="22"/>
              </w:rPr>
            </w:pPr>
            <w:r w:rsidDel="00000000" w:rsidR="00000000" w:rsidRPr="00000000">
              <w:rPr>
                <w:rtl w:val="0"/>
              </w:rPr>
            </w:r>
          </w:p>
          <w:p w:rsidR="00000000" w:rsidDel="00000000" w:rsidP="00000000" w:rsidRDefault="00000000" w:rsidRPr="00000000" w14:paraId="00000297">
            <w:pPr>
              <w:rPr>
                <w:sz w:val="22"/>
                <w:szCs w:val="22"/>
              </w:rPr>
            </w:pPr>
            <w:r w:rsidDel="00000000" w:rsidR="00000000" w:rsidRPr="00000000">
              <w:rPr>
                <w:rtl w:val="0"/>
              </w:rPr>
            </w:r>
          </w:p>
          <w:p w:rsidR="00000000" w:rsidDel="00000000" w:rsidP="00000000" w:rsidRDefault="00000000" w:rsidRPr="00000000" w14:paraId="00000298">
            <w:pPr>
              <w:rPr>
                <w:sz w:val="22"/>
                <w:szCs w:val="22"/>
              </w:rPr>
            </w:pPr>
            <w:r w:rsidDel="00000000" w:rsidR="00000000" w:rsidRPr="00000000">
              <w:rPr>
                <w:rtl w:val="0"/>
              </w:rPr>
            </w:r>
          </w:p>
          <w:p w:rsidR="00000000" w:rsidDel="00000000" w:rsidP="00000000" w:rsidRDefault="00000000" w:rsidRPr="00000000" w14:paraId="00000299">
            <w:pPr>
              <w:rPr>
                <w:sz w:val="22"/>
                <w:szCs w:val="22"/>
              </w:rPr>
            </w:pPr>
            <w:r w:rsidDel="00000000" w:rsidR="00000000" w:rsidRPr="00000000">
              <w:rPr>
                <w:rtl w:val="0"/>
              </w:rPr>
            </w:r>
          </w:p>
          <w:p w:rsidR="00000000" w:rsidDel="00000000" w:rsidP="00000000" w:rsidRDefault="00000000" w:rsidRPr="00000000" w14:paraId="0000029A">
            <w:pPr>
              <w:rPr>
                <w:sz w:val="22"/>
                <w:szCs w:val="22"/>
              </w:rPr>
            </w:pPr>
            <w:r w:rsidDel="00000000" w:rsidR="00000000" w:rsidRPr="00000000">
              <w:rPr>
                <w:rtl w:val="0"/>
              </w:rPr>
            </w:r>
          </w:p>
          <w:p w:rsidR="00000000" w:rsidDel="00000000" w:rsidP="00000000" w:rsidRDefault="00000000" w:rsidRPr="00000000" w14:paraId="0000029B">
            <w:pPr>
              <w:rPr>
                <w:sz w:val="22"/>
                <w:szCs w:val="22"/>
              </w:rPr>
            </w:pPr>
            <w:r w:rsidDel="00000000" w:rsidR="00000000" w:rsidRPr="00000000">
              <w:rPr>
                <w:rtl w:val="0"/>
              </w:rPr>
            </w:r>
          </w:p>
          <w:p w:rsidR="00000000" w:rsidDel="00000000" w:rsidP="00000000" w:rsidRDefault="00000000" w:rsidRPr="00000000" w14:paraId="0000029C">
            <w:pPr>
              <w:rPr>
                <w:sz w:val="22"/>
                <w:szCs w:val="22"/>
              </w:rPr>
            </w:pPr>
            <w:r w:rsidDel="00000000" w:rsidR="00000000" w:rsidRPr="00000000">
              <w:rPr>
                <w:rtl w:val="0"/>
              </w:rPr>
            </w:r>
          </w:p>
          <w:p w:rsidR="00000000" w:rsidDel="00000000" w:rsidP="00000000" w:rsidRDefault="00000000" w:rsidRPr="00000000" w14:paraId="0000029D">
            <w:pPr>
              <w:rPr>
                <w:sz w:val="22"/>
                <w:szCs w:val="22"/>
              </w:rPr>
            </w:pPr>
            <w:r w:rsidDel="00000000" w:rsidR="00000000" w:rsidRPr="00000000">
              <w:rPr>
                <w:rtl w:val="0"/>
              </w:rPr>
            </w:r>
          </w:p>
          <w:p w:rsidR="00000000" w:rsidDel="00000000" w:rsidP="00000000" w:rsidRDefault="00000000" w:rsidRPr="00000000" w14:paraId="0000029E">
            <w:pPr>
              <w:rPr>
                <w:sz w:val="22"/>
                <w:szCs w:val="22"/>
              </w:rPr>
            </w:pPr>
            <w:r w:rsidDel="00000000" w:rsidR="00000000" w:rsidRPr="00000000">
              <w:rPr>
                <w:rtl w:val="0"/>
              </w:rPr>
            </w:r>
          </w:p>
          <w:p w:rsidR="00000000" w:rsidDel="00000000" w:rsidP="00000000" w:rsidRDefault="00000000" w:rsidRPr="00000000" w14:paraId="0000029F">
            <w:pPr>
              <w:rPr>
                <w:sz w:val="22"/>
                <w:szCs w:val="22"/>
              </w:rPr>
            </w:pPr>
            <w:r w:rsidDel="00000000" w:rsidR="00000000" w:rsidRPr="00000000">
              <w:rPr>
                <w:rtl w:val="0"/>
              </w:rPr>
            </w:r>
          </w:p>
          <w:p w:rsidR="00000000" w:rsidDel="00000000" w:rsidP="00000000" w:rsidRDefault="00000000" w:rsidRPr="00000000" w14:paraId="000002A0">
            <w:pPr>
              <w:rPr>
                <w:sz w:val="22"/>
                <w:szCs w:val="22"/>
              </w:rPr>
            </w:pPr>
            <w:r w:rsidDel="00000000" w:rsidR="00000000" w:rsidRPr="00000000">
              <w:rPr>
                <w:rtl w:val="0"/>
              </w:rPr>
            </w:r>
          </w:p>
          <w:p w:rsidR="00000000" w:rsidDel="00000000" w:rsidP="00000000" w:rsidRDefault="00000000" w:rsidRPr="00000000" w14:paraId="000002A1">
            <w:pPr>
              <w:rPr>
                <w:sz w:val="24"/>
                <w:szCs w:val="24"/>
              </w:rPr>
            </w:pPr>
            <w:r w:rsidDel="00000000" w:rsidR="00000000" w:rsidRPr="00000000">
              <w:rPr>
                <w:rtl w:val="0"/>
              </w:rPr>
            </w:r>
          </w:p>
          <w:p w:rsidR="00000000" w:rsidDel="00000000" w:rsidP="00000000" w:rsidRDefault="00000000" w:rsidRPr="00000000" w14:paraId="000002A2">
            <w:pPr>
              <w:rPr>
                <w:sz w:val="24"/>
                <w:szCs w:val="24"/>
              </w:rPr>
            </w:pPr>
            <w:r w:rsidDel="00000000" w:rsidR="00000000" w:rsidRPr="00000000">
              <w:rPr>
                <w:rtl w:val="0"/>
              </w:rPr>
            </w:r>
          </w:p>
          <w:p w:rsidR="00000000" w:rsidDel="00000000" w:rsidP="00000000" w:rsidRDefault="00000000" w:rsidRPr="00000000" w14:paraId="000002A3">
            <w:pPr>
              <w:rPr>
                <w:sz w:val="24"/>
                <w:szCs w:val="24"/>
              </w:rPr>
            </w:pPr>
            <w:r w:rsidDel="00000000" w:rsidR="00000000" w:rsidRPr="00000000">
              <w:rPr>
                <w:rtl w:val="0"/>
              </w:rPr>
            </w:r>
          </w:p>
          <w:p w:rsidR="00000000" w:rsidDel="00000000" w:rsidP="00000000" w:rsidRDefault="00000000" w:rsidRPr="00000000" w14:paraId="000002A4">
            <w:pPr>
              <w:rPr>
                <w:sz w:val="24"/>
                <w:szCs w:val="24"/>
              </w:rPr>
            </w:pPr>
            <w:r w:rsidDel="00000000" w:rsidR="00000000" w:rsidRPr="00000000">
              <w:rPr>
                <w:rtl w:val="0"/>
              </w:rPr>
            </w:r>
          </w:p>
          <w:p w:rsidR="00000000" w:rsidDel="00000000" w:rsidP="00000000" w:rsidRDefault="00000000" w:rsidRPr="00000000" w14:paraId="000002A5">
            <w:pPr>
              <w:rPr>
                <w:sz w:val="24"/>
                <w:szCs w:val="24"/>
              </w:rPr>
            </w:pPr>
            <w:r w:rsidDel="00000000" w:rsidR="00000000" w:rsidRPr="00000000">
              <w:rPr>
                <w:rtl w:val="0"/>
              </w:rPr>
            </w:r>
          </w:p>
          <w:p w:rsidR="00000000" w:rsidDel="00000000" w:rsidP="00000000" w:rsidRDefault="00000000" w:rsidRPr="00000000" w14:paraId="000002A6">
            <w:pPr>
              <w:rPr>
                <w:sz w:val="24"/>
                <w:szCs w:val="24"/>
              </w:rPr>
            </w:pPr>
            <w:r w:rsidDel="00000000" w:rsidR="00000000" w:rsidRPr="00000000">
              <w:rPr>
                <w:rtl w:val="0"/>
              </w:rPr>
            </w:r>
          </w:p>
          <w:p w:rsidR="00000000" w:rsidDel="00000000" w:rsidP="00000000" w:rsidRDefault="00000000" w:rsidRPr="00000000" w14:paraId="000002A7">
            <w:pPr>
              <w:rPr>
                <w:sz w:val="24"/>
                <w:szCs w:val="24"/>
              </w:rPr>
            </w:pPr>
            <w:r w:rsidDel="00000000" w:rsidR="00000000" w:rsidRPr="00000000">
              <w:rPr>
                <w:rtl w:val="0"/>
              </w:rPr>
            </w:r>
          </w:p>
          <w:p w:rsidR="00000000" w:rsidDel="00000000" w:rsidP="00000000" w:rsidRDefault="00000000" w:rsidRPr="00000000" w14:paraId="000002A8">
            <w:pPr>
              <w:rPr>
                <w:sz w:val="24"/>
                <w:szCs w:val="24"/>
              </w:rPr>
            </w:pPr>
            <w:r w:rsidDel="00000000" w:rsidR="00000000" w:rsidRPr="00000000">
              <w:rPr>
                <w:rtl w:val="0"/>
              </w:rPr>
            </w:r>
          </w:p>
          <w:p w:rsidR="00000000" w:rsidDel="00000000" w:rsidP="00000000" w:rsidRDefault="00000000" w:rsidRPr="00000000" w14:paraId="000002A9">
            <w:pPr>
              <w:rPr>
                <w:sz w:val="24"/>
                <w:szCs w:val="24"/>
              </w:rPr>
            </w:pPr>
            <w:r w:rsidDel="00000000" w:rsidR="00000000" w:rsidRPr="00000000">
              <w:rPr>
                <w:rtl w:val="0"/>
              </w:rPr>
            </w:r>
          </w:p>
          <w:p w:rsidR="00000000" w:rsidDel="00000000" w:rsidP="00000000" w:rsidRDefault="00000000" w:rsidRPr="00000000" w14:paraId="000002AA">
            <w:pPr>
              <w:rPr>
                <w:sz w:val="24"/>
                <w:szCs w:val="24"/>
              </w:rPr>
            </w:pPr>
            <w:r w:rsidDel="00000000" w:rsidR="00000000" w:rsidRPr="00000000">
              <w:rPr>
                <w:rtl w:val="0"/>
              </w:rPr>
            </w:r>
          </w:p>
          <w:p w:rsidR="00000000" w:rsidDel="00000000" w:rsidP="00000000" w:rsidRDefault="00000000" w:rsidRPr="00000000" w14:paraId="000002AB">
            <w:pPr>
              <w:rPr>
                <w:sz w:val="24"/>
                <w:szCs w:val="24"/>
              </w:rPr>
            </w:pPr>
            <w:r w:rsidDel="00000000" w:rsidR="00000000" w:rsidRPr="00000000">
              <w:rPr>
                <w:rtl w:val="0"/>
              </w:rPr>
            </w:r>
          </w:p>
          <w:p w:rsidR="00000000" w:rsidDel="00000000" w:rsidP="00000000" w:rsidRDefault="00000000" w:rsidRPr="00000000" w14:paraId="000002AC">
            <w:pPr>
              <w:rPr>
                <w:sz w:val="24"/>
                <w:szCs w:val="24"/>
              </w:rPr>
            </w:pPr>
            <w:r w:rsidDel="00000000" w:rsidR="00000000" w:rsidRPr="00000000">
              <w:rPr>
                <w:rtl w:val="0"/>
              </w:rPr>
            </w:r>
          </w:p>
          <w:p w:rsidR="00000000" w:rsidDel="00000000" w:rsidP="00000000" w:rsidRDefault="00000000" w:rsidRPr="00000000" w14:paraId="000002AD">
            <w:pPr>
              <w:rPr>
                <w:sz w:val="24"/>
                <w:szCs w:val="24"/>
              </w:rPr>
            </w:pPr>
            <w:r w:rsidDel="00000000" w:rsidR="00000000" w:rsidRPr="00000000">
              <w:rPr>
                <w:rtl w:val="0"/>
              </w:rPr>
            </w:r>
          </w:p>
          <w:p w:rsidR="00000000" w:rsidDel="00000000" w:rsidP="00000000" w:rsidRDefault="00000000" w:rsidRPr="00000000" w14:paraId="000002AE">
            <w:pPr>
              <w:rPr>
                <w:sz w:val="24"/>
                <w:szCs w:val="24"/>
              </w:rPr>
            </w:pPr>
            <w:r w:rsidDel="00000000" w:rsidR="00000000" w:rsidRPr="00000000">
              <w:rPr>
                <w:rtl w:val="0"/>
              </w:rPr>
            </w:r>
          </w:p>
          <w:p w:rsidR="00000000" w:rsidDel="00000000" w:rsidP="00000000" w:rsidRDefault="00000000" w:rsidRPr="00000000" w14:paraId="000002AF">
            <w:pPr>
              <w:rPr>
                <w:sz w:val="24"/>
                <w:szCs w:val="24"/>
              </w:rPr>
            </w:pPr>
            <w:r w:rsidDel="00000000" w:rsidR="00000000" w:rsidRPr="00000000">
              <w:rPr>
                <w:rtl w:val="0"/>
              </w:rPr>
            </w:r>
          </w:p>
          <w:p w:rsidR="00000000" w:rsidDel="00000000" w:rsidP="00000000" w:rsidRDefault="00000000" w:rsidRPr="00000000" w14:paraId="000002B0">
            <w:pPr>
              <w:rPr>
                <w:sz w:val="24"/>
                <w:szCs w:val="24"/>
              </w:rPr>
            </w:pPr>
            <w:r w:rsidDel="00000000" w:rsidR="00000000" w:rsidRPr="00000000">
              <w:rPr>
                <w:rtl w:val="0"/>
              </w:rPr>
            </w:r>
          </w:p>
          <w:p w:rsidR="00000000" w:rsidDel="00000000" w:rsidP="00000000" w:rsidRDefault="00000000" w:rsidRPr="00000000" w14:paraId="000002B1">
            <w:pPr>
              <w:rPr>
                <w:sz w:val="24"/>
                <w:szCs w:val="24"/>
              </w:rPr>
            </w:pPr>
            <w:r w:rsidDel="00000000" w:rsidR="00000000" w:rsidRPr="00000000">
              <w:rPr>
                <w:rtl w:val="0"/>
              </w:rPr>
            </w:r>
          </w:p>
          <w:p w:rsidR="00000000" w:rsidDel="00000000" w:rsidP="00000000" w:rsidRDefault="00000000" w:rsidRPr="00000000" w14:paraId="000002B2">
            <w:pPr>
              <w:rPr>
                <w:sz w:val="24"/>
                <w:szCs w:val="24"/>
              </w:rPr>
            </w:pPr>
            <w:r w:rsidDel="00000000" w:rsidR="00000000" w:rsidRPr="00000000">
              <w:rPr>
                <w:rtl w:val="0"/>
              </w:rPr>
            </w:r>
          </w:p>
          <w:p w:rsidR="00000000" w:rsidDel="00000000" w:rsidP="00000000" w:rsidRDefault="00000000" w:rsidRPr="00000000" w14:paraId="000002B3">
            <w:pPr>
              <w:rPr>
                <w:sz w:val="24"/>
                <w:szCs w:val="24"/>
              </w:rPr>
            </w:pPr>
            <w:r w:rsidDel="00000000" w:rsidR="00000000" w:rsidRPr="00000000">
              <w:rPr>
                <w:rtl w:val="0"/>
              </w:rPr>
            </w:r>
          </w:p>
          <w:p w:rsidR="00000000" w:rsidDel="00000000" w:rsidP="00000000" w:rsidRDefault="00000000" w:rsidRPr="00000000" w14:paraId="000002B4">
            <w:pPr>
              <w:rPr>
                <w:sz w:val="24"/>
                <w:szCs w:val="24"/>
              </w:rPr>
            </w:pPr>
            <w:r w:rsidDel="00000000" w:rsidR="00000000" w:rsidRPr="00000000">
              <w:rPr>
                <w:rtl w:val="0"/>
              </w:rPr>
            </w:r>
          </w:p>
          <w:p w:rsidR="00000000" w:rsidDel="00000000" w:rsidP="00000000" w:rsidRDefault="00000000" w:rsidRPr="00000000" w14:paraId="000002B5">
            <w:pPr>
              <w:rPr>
                <w:sz w:val="24"/>
                <w:szCs w:val="24"/>
              </w:rPr>
            </w:pPr>
            <w:r w:rsidDel="00000000" w:rsidR="00000000" w:rsidRPr="00000000">
              <w:rPr>
                <w:rtl w:val="0"/>
              </w:rPr>
            </w:r>
          </w:p>
          <w:p w:rsidR="00000000" w:rsidDel="00000000" w:rsidP="00000000" w:rsidRDefault="00000000" w:rsidRPr="00000000" w14:paraId="000002B6">
            <w:pPr>
              <w:rPr>
                <w:sz w:val="24"/>
                <w:szCs w:val="24"/>
              </w:rPr>
            </w:pPr>
            <w:r w:rsidDel="00000000" w:rsidR="00000000" w:rsidRPr="00000000">
              <w:rPr>
                <w:rtl w:val="0"/>
              </w:rPr>
            </w:r>
          </w:p>
          <w:p w:rsidR="00000000" w:rsidDel="00000000" w:rsidP="00000000" w:rsidRDefault="00000000" w:rsidRPr="00000000" w14:paraId="000002B7">
            <w:pPr>
              <w:rPr>
                <w:sz w:val="24"/>
                <w:szCs w:val="24"/>
              </w:rPr>
            </w:pPr>
            <w:r w:rsidDel="00000000" w:rsidR="00000000" w:rsidRPr="00000000">
              <w:rPr>
                <w:rtl w:val="0"/>
              </w:rPr>
            </w:r>
          </w:p>
          <w:p w:rsidR="00000000" w:rsidDel="00000000" w:rsidP="00000000" w:rsidRDefault="00000000" w:rsidRPr="00000000" w14:paraId="000002B8">
            <w:pPr>
              <w:rPr>
                <w:sz w:val="24"/>
                <w:szCs w:val="24"/>
              </w:rPr>
            </w:pPr>
            <w:r w:rsidDel="00000000" w:rsidR="00000000" w:rsidRPr="00000000">
              <w:rPr>
                <w:rtl w:val="0"/>
              </w:rPr>
            </w:r>
          </w:p>
          <w:p w:rsidR="00000000" w:rsidDel="00000000" w:rsidP="00000000" w:rsidRDefault="00000000" w:rsidRPr="00000000" w14:paraId="000002B9">
            <w:pPr>
              <w:rPr>
                <w:sz w:val="24"/>
                <w:szCs w:val="24"/>
              </w:rPr>
            </w:pPr>
            <w:r w:rsidDel="00000000" w:rsidR="00000000" w:rsidRPr="00000000">
              <w:rPr>
                <w:rtl w:val="0"/>
              </w:rPr>
            </w:r>
          </w:p>
          <w:p w:rsidR="00000000" w:rsidDel="00000000" w:rsidP="00000000" w:rsidRDefault="00000000" w:rsidRPr="00000000" w14:paraId="000002BA">
            <w:pPr>
              <w:rPr>
                <w:sz w:val="24"/>
                <w:szCs w:val="24"/>
              </w:rPr>
            </w:pPr>
            <w:r w:rsidDel="00000000" w:rsidR="00000000" w:rsidRPr="00000000">
              <w:rPr>
                <w:rtl w:val="0"/>
              </w:rPr>
            </w:r>
          </w:p>
          <w:p w:rsidR="00000000" w:rsidDel="00000000" w:rsidP="00000000" w:rsidRDefault="00000000" w:rsidRPr="00000000" w14:paraId="000002BB">
            <w:pPr>
              <w:rPr>
                <w:sz w:val="24"/>
                <w:szCs w:val="24"/>
              </w:rPr>
            </w:pPr>
            <w:r w:rsidDel="00000000" w:rsidR="00000000" w:rsidRPr="00000000">
              <w:rPr>
                <w:rtl w:val="0"/>
              </w:rPr>
            </w:r>
          </w:p>
          <w:p w:rsidR="00000000" w:rsidDel="00000000" w:rsidP="00000000" w:rsidRDefault="00000000" w:rsidRPr="00000000" w14:paraId="000002BC">
            <w:pPr>
              <w:rPr>
                <w:sz w:val="24"/>
                <w:szCs w:val="24"/>
              </w:rPr>
            </w:pPr>
            <w:r w:rsidDel="00000000" w:rsidR="00000000" w:rsidRPr="00000000">
              <w:rPr>
                <w:rtl w:val="0"/>
              </w:rPr>
            </w:r>
          </w:p>
          <w:p w:rsidR="00000000" w:rsidDel="00000000" w:rsidP="00000000" w:rsidRDefault="00000000" w:rsidRPr="00000000" w14:paraId="000002BD">
            <w:pPr>
              <w:rPr>
                <w:sz w:val="24"/>
                <w:szCs w:val="24"/>
              </w:rPr>
            </w:pPr>
            <w:r w:rsidDel="00000000" w:rsidR="00000000" w:rsidRPr="00000000">
              <w:rPr>
                <w:rtl w:val="0"/>
              </w:rPr>
            </w:r>
          </w:p>
          <w:p w:rsidR="00000000" w:rsidDel="00000000" w:rsidP="00000000" w:rsidRDefault="00000000" w:rsidRPr="00000000" w14:paraId="000002BE">
            <w:pPr>
              <w:rPr>
                <w:sz w:val="24"/>
                <w:szCs w:val="24"/>
              </w:rPr>
            </w:pPr>
            <w:r w:rsidDel="00000000" w:rsidR="00000000" w:rsidRPr="00000000">
              <w:rPr>
                <w:rtl w:val="0"/>
              </w:rPr>
            </w:r>
          </w:p>
          <w:p w:rsidR="00000000" w:rsidDel="00000000" w:rsidP="00000000" w:rsidRDefault="00000000" w:rsidRPr="00000000" w14:paraId="000002BF">
            <w:pPr>
              <w:rPr>
                <w:sz w:val="24"/>
                <w:szCs w:val="24"/>
              </w:rPr>
            </w:pPr>
            <w:r w:rsidDel="00000000" w:rsidR="00000000" w:rsidRPr="00000000">
              <w:rPr>
                <w:rtl w:val="0"/>
              </w:rPr>
            </w:r>
          </w:p>
          <w:p w:rsidR="00000000" w:rsidDel="00000000" w:rsidP="00000000" w:rsidRDefault="00000000" w:rsidRPr="00000000" w14:paraId="000002C0">
            <w:pPr>
              <w:rPr>
                <w:sz w:val="24"/>
                <w:szCs w:val="24"/>
              </w:rPr>
            </w:pPr>
            <w:r w:rsidDel="00000000" w:rsidR="00000000" w:rsidRPr="00000000">
              <w:rPr>
                <w:rtl w:val="0"/>
              </w:rPr>
            </w:r>
          </w:p>
          <w:p w:rsidR="00000000" w:rsidDel="00000000" w:rsidP="00000000" w:rsidRDefault="00000000" w:rsidRPr="00000000" w14:paraId="000002C1">
            <w:pPr>
              <w:rPr>
                <w:sz w:val="24"/>
                <w:szCs w:val="24"/>
              </w:rPr>
            </w:pPr>
            <w:r w:rsidDel="00000000" w:rsidR="00000000" w:rsidRPr="00000000">
              <w:rPr>
                <w:rtl w:val="0"/>
              </w:rPr>
            </w:r>
          </w:p>
          <w:p w:rsidR="00000000" w:rsidDel="00000000" w:rsidP="00000000" w:rsidRDefault="00000000" w:rsidRPr="00000000" w14:paraId="000002C2">
            <w:pPr>
              <w:rPr>
                <w:sz w:val="24"/>
                <w:szCs w:val="24"/>
              </w:rPr>
            </w:pPr>
            <w:r w:rsidDel="00000000" w:rsidR="00000000" w:rsidRPr="00000000">
              <w:rPr>
                <w:rtl w:val="0"/>
              </w:rPr>
            </w:r>
          </w:p>
          <w:p w:rsidR="00000000" w:rsidDel="00000000" w:rsidP="00000000" w:rsidRDefault="00000000" w:rsidRPr="00000000" w14:paraId="000002C3">
            <w:pPr>
              <w:rPr>
                <w:sz w:val="24"/>
                <w:szCs w:val="24"/>
              </w:rPr>
            </w:pPr>
            <w:r w:rsidDel="00000000" w:rsidR="00000000" w:rsidRPr="00000000">
              <w:rPr>
                <w:rtl w:val="0"/>
              </w:rPr>
            </w:r>
          </w:p>
          <w:p w:rsidR="00000000" w:rsidDel="00000000" w:rsidP="00000000" w:rsidRDefault="00000000" w:rsidRPr="00000000" w14:paraId="000002C4">
            <w:pPr>
              <w:rPr>
                <w:sz w:val="24"/>
                <w:szCs w:val="24"/>
              </w:rPr>
            </w:pPr>
            <w:r w:rsidDel="00000000" w:rsidR="00000000" w:rsidRPr="00000000">
              <w:rPr>
                <w:rtl w:val="0"/>
              </w:rPr>
            </w:r>
          </w:p>
          <w:p w:rsidR="00000000" w:rsidDel="00000000" w:rsidP="00000000" w:rsidRDefault="00000000" w:rsidRPr="00000000" w14:paraId="000002C5">
            <w:pPr>
              <w:rPr>
                <w:sz w:val="24"/>
                <w:szCs w:val="24"/>
              </w:rPr>
            </w:pPr>
            <w:r w:rsidDel="00000000" w:rsidR="00000000" w:rsidRPr="00000000">
              <w:rPr>
                <w:rtl w:val="0"/>
              </w:rPr>
            </w:r>
          </w:p>
          <w:p w:rsidR="00000000" w:rsidDel="00000000" w:rsidP="00000000" w:rsidRDefault="00000000" w:rsidRPr="00000000" w14:paraId="000002C6">
            <w:pPr>
              <w:rPr>
                <w:sz w:val="24"/>
                <w:szCs w:val="24"/>
              </w:rPr>
            </w:pPr>
            <w:r w:rsidDel="00000000" w:rsidR="00000000" w:rsidRPr="00000000">
              <w:rPr>
                <w:rtl w:val="0"/>
              </w:rPr>
            </w:r>
          </w:p>
          <w:p w:rsidR="00000000" w:rsidDel="00000000" w:rsidP="00000000" w:rsidRDefault="00000000" w:rsidRPr="00000000" w14:paraId="000002C7">
            <w:pPr>
              <w:rPr>
                <w:sz w:val="24"/>
                <w:szCs w:val="24"/>
              </w:rPr>
            </w:pPr>
            <w:r w:rsidDel="00000000" w:rsidR="00000000" w:rsidRPr="00000000">
              <w:rPr>
                <w:rtl w:val="0"/>
              </w:rPr>
            </w:r>
          </w:p>
          <w:p w:rsidR="00000000" w:rsidDel="00000000" w:rsidP="00000000" w:rsidRDefault="00000000" w:rsidRPr="00000000" w14:paraId="000002C8">
            <w:pPr>
              <w:rPr>
                <w:sz w:val="24"/>
                <w:szCs w:val="24"/>
              </w:rPr>
            </w:pPr>
            <w:r w:rsidDel="00000000" w:rsidR="00000000" w:rsidRPr="00000000">
              <w:rPr>
                <w:rtl w:val="0"/>
              </w:rPr>
            </w:r>
          </w:p>
          <w:p w:rsidR="00000000" w:rsidDel="00000000" w:rsidP="00000000" w:rsidRDefault="00000000" w:rsidRPr="00000000" w14:paraId="000002C9">
            <w:pPr>
              <w:rPr>
                <w:sz w:val="24"/>
                <w:szCs w:val="24"/>
              </w:rPr>
            </w:pPr>
            <w:r w:rsidDel="00000000" w:rsidR="00000000" w:rsidRPr="00000000">
              <w:rPr>
                <w:rtl w:val="0"/>
              </w:rPr>
            </w:r>
          </w:p>
          <w:p w:rsidR="00000000" w:rsidDel="00000000" w:rsidP="00000000" w:rsidRDefault="00000000" w:rsidRPr="00000000" w14:paraId="000002CA">
            <w:pPr>
              <w:rPr>
                <w:sz w:val="24"/>
                <w:szCs w:val="24"/>
              </w:rPr>
            </w:pPr>
            <w:r w:rsidDel="00000000" w:rsidR="00000000" w:rsidRPr="00000000">
              <w:rPr>
                <w:rtl w:val="0"/>
              </w:rPr>
            </w:r>
          </w:p>
          <w:p w:rsidR="00000000" w:rsidDel="00000000" w:rsidP="00000000" w:rsidRDefault="00000000" w:rsidRPr="00000000" w14:paraId="000002CB">
            <w:pPr>
              <w:rPr>
                <w:sz w:val="24"/>
                <w:szCs w:val="24"/>
              </w:rPr>
            </w:pPr>
            <w:r w:rsidDel="00000000" w:rsidR="00000000" w:rsidRPr="00000000">
              <w:rPr>
                <w:rtl w:val="0"/>
              </w:rPr>
            </w:r>
          </w:p>
          <w:p w:rsidR="00000000" w:rsidDel="00000000" w:rsidP="00000000" w:rsidRDefault="00000000" w:rsidRPr="00000000" w14:paraId="000002CC">
            <w:pPr>
              <w:rPr>
                <w:sz w:val="24"/>
                <w:szCs w:val="24"/>
              </w:rPr>
            </w:pPr>
            <w:r w:rsidDel="00000000" w:rsidR="00000000" w:rsidRPr="00000000">
              <w:rPr>
                <w:rtl w:val="0"/>
              </w:rPr>
            </w:r>
          </w:p>
          <w:p w:rsidR="00000000" w:rsidDel="00000000" w:rsidP="00000000" w:rsidRDefault="00000000" w:rsidRPr="00000000" w14:paraId="000002CD">
            <w:pPr>
              <w:rPr>
                <w:sz w:val="24"/>
                <w:szCs w:val="24"/>
              </w:rPr>
            </w:pPr>
            <w:r w:rsidDel="00000000" w:rsidR="00000000" w:rsidRPr="00000000">
              <w:rPr>
                <w:rtl w:val="0"/>
              </w:rPr>
            </w:r>
          </w:p>
          <w:p w:rsidR="00000000" w:rsidDel="00000000" w:rsidP="00000000" w:rsidRDefault="00000000" w:rsidRPr="00000000" w14:paraId="000002CE">
            <w:pPr>
              <w:rPr>
                <w:sz w:val="24"/>
                <w:szCs w:val="24"/>
              </w:rPr>
            </w:pPr>
            <w:r w:rsidDel="00000000" w:rsidR="00000000" w:rsidRPr="00000000">
              <w:rPr>
                <w:rtl w:val="0"/>
              </w:rPr>
            </w:r>
          </w:p>
          <w:p w:rsidR="00000000" w:rsidDel="00000000" w:rsidP="00000000" w:rsidRDefault="00000000" w:rsidRPr="00000000" w14:paraId="000002CF">
            <w:pPr>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D0">
            <w:pPr>
              <w:rPr>
                <w:rFonts w:ascii="Times New Roman" w:cs="Times New Roman" w:eastAsia="Times New Roman" w:hAnsi="Times New Roman"/>
                <w:sz w:val="24"/>
                <w:szCs w:val="24"/>
              </w:rPr>
            </w:pPr>
            <w:r w:rsidDel="00000000" w:rsidR="00000000" w:rsidRPr="00000000">
              <w:rPr>
                <w:sz w:val="22"/>
                <w:szCs w:val="22"/>
                <w:rtl w:val="0"/>
              </w:rPr>
              <w:t xml:space="preserve">High </w:t>
            </w:r>
            <w:r w:rsidDel="00000000" w:rsidR="00000000" w:rsidRPr="00000000">
              <w:rPr>
                <w:rtl w:val="0"/>
              </w:rPr>
            </w:r>
          </w:p>
          <w:p w:rsidR="00000000" w:rsidDel="00000000" w:rsidP="00000000" w:rsidRDefault="00000000" w:rsidRPr="00000000" w14:paraId="000002D1">
            <w:pPr>
              <w:rPr>
                <w:rFonts w:ascii="Times New Roman" w:cs="Times New Roman" w:eastAsia="Times New Roman" w:hAnsi="Times New Roman"/>
                <w:sz w:val="24"/>
                <w:szCs w:val="24"/>
              </w:rPr>
            </w:pPr>
            <w:r w:rsidDel="00000000" w:rsidR="00000000" w:rsidRPr="00000000">
              <w:rPr>
                <w:sz w:val="22"/>
                <w:szCs w:val="22"/>
                <w:rtl w:val="0"/>
              </w:rPr>
              <w:t xml:space="preserve">8-10 </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2D2">
            <w:pPr>
              <w:rPr>
                <w:sz w:val="22"/>
                <w:szCs w:val="22"/>
              </w:rPr>
            </w:pPr>
            <w:r w:rsidDel="00000000" w:rsidR="00000000" w:rsidRPr="00000000">
              <w:rPr>
                <w:sz w:val="22"/>
                <w:szCs w:val="22"/>
                <w:rtl w:val="0"/>
              </w:rPr>
              <w:t xml:space="preserve"> </w:t>
            </w:r>
          </w:p>
          <w:p w:rsidR="00000000" w:rsidDel="00000000" w:rsidP="00000000" w:rsidRDefault="00000000" w:rsidRPr="00000000" w14:paraId="000002D3">
            <w:pPr>
              <w:rPr>
                <w:sz w:val="22"/>
                <w:szCs w:val="22"/>
              </w:rPr>
            </w:pPr>
            <w:r w:rsidDel="00000000" w:rsidR="00000000" w:rsidRPr="00000000">
              <w:rPr>
                <w:rtl w:val="0"/>
              </w:rPr>
            </w:r>
          </w:p>
          <w:p w:rsidR="00000000" w:rsidDel="00000000" w:rsidP="00000000" w:rsidRDefault="00000000" w:rsidRPr="00000000" w14:paraId="000002D4">
            <w:pPr>
              <w:rPr>
                <w:sz w:val="22"/>
                <w:szCs w:val="22"/>
              </w:rPr>
            </w:pPr>
            <w:r w:rsidDel="00000000" w:rsidR="00000000" w:rsidRPr="00000000">
              <w:rPr>
                <w:rtl w:val="0"/>
              </w:rPr>
            </w:r>
          </w:p>
          <w:p w:rsidR="00000000" w:rsidDel="00000000" w:rsidP="00000000" w:rsidRDefault="00000000" w:rsidRPr="00000000" w14:paraId="000002D5">
            <w:pPr>
              <w:rPr>
                <w:sz w:val="22"/>
                <w:szCs w:val="22"/>
              </w:rPr>
            </w:pPr>
            <w:r w:rsidDel="00000000" w:rsidR="00000000" w:rsidRPr="00000000">
              <w:rPr>
                <w:rtl w:val="0"/>
              </w:rPr>
            </w:r>
          </w:p>
          <w:p w:rsidR="00000000" w:rsidDel="00000000" w:rsidP="00000000" w:rsidRDefault="00000000" w:rsidRPr="00000000" w14:paraId="000002D6">
            <w:pPr>
              <w:rPr>
                <w:sz w:val="22"/>
                <w:szCs w:val="22"/>
              </w:rPr>
            </w:pPr>
            <w:r w:rsidDel="00000000" w:rsidR="00000000" w:rsidRPr="00000000">
              <w:rPr>
                <w:sz w:val="22"/>
                <w:szCs w:val="22"/>
                <w:rtl w:val="0"/>
              </w:rPr>
              <w:t xml:space="preserve">Refamiliarize myself with police law through studying books such as ‘Black Stones’. </w:t>
            </w:r>
          </w:p>
          <w:p w:rsidR="00000000" w:rsidDel="00000000" w:rsidP="00000000" w:rsidRDefault="00000000" w:rsidRPr="00000000" w14:paraId="000002D7">
            <w:pPr>
              <w:rPr>
                <w:sz w:val="22"/>
                <w:szCs w:val="22"/>
              </w:rPr>
            </w:pPr>
            <w:r w:rsidDel="00000000" w:rsidR="00000000" w:rsidRPr="00000000">
              <w:rPr>
                <w:sz w:val="22"/>
                <w:szCs w:val="22"/>
                <w:rtl w:val="0"/>
              </w:rPr>
              <w:t xml:space="preserve">During my initial 6 months of training as a police constable most of the learning were classroom-based lessons. As a result of this, I was able to gather a wide range of knowledge in regard to the policing powers available to me. However, the last 12 months I have been out on shift working as a response officer and although the area I work in is known for its vast amount of variety in calls, I have noticed that my knowledge in certain areas of policing have declined slightly due to not having dealt with certain calls for example, honour-based violence, illegal immigrants, cyber crime and crimes such as trafficking. As a result of this, I have found it difficult to retain the information I once knew so well and therefore would find it beneficial for my personal development to go back through books such as ‘Black Stones’ and previous lesson notes from my initial period of training. </w:t>
            </w:r>
          </w:p>
          <w:p w:rsidR="00000000" w:rsidDel="00000000" w:rsidP="00000000" w:rsidRDefault="00000000" w:rsidRPr="00000000" w14:paraId="000002D8">
            <w:pPr>
              <w:rPr>
                <w:sz w:val="22"/>
                <w:szCs w:val="22"/>
              </w:rPr>
            </w:pPr>
            <w:r w:rsidDel="00000000" w:rsidR="00000000" w:rsidRPr="00000000">
              <w:rPr>
                <w:rtl w:val="0"/>
              </w:rPr>
            </w:r>
          </w:p>
          <w:p w:rsidR="00000000" w:rsidDel="00000000" w:rsidP="00000000" w:rsidRDefault="00000000" w:rsidRPr="00000000" w14:paraId="000002D9">
            <w:pPr>
              <w:rPr>
                <w:sz w:val="22"/>
                <w:szCs w:val="22"/>
              </w:rPr>
            </w:pPr>
            <w:r w:rsidDel="00000000" w:rsidR="00000000" w:rsidRPr="00000000">
              <w:rPr>
                <w:sz w:val="22"/>
                <w:szCs w:val="22"/>
                <w:rtl w:val="0"/>
              </w:rPr>
              <w:t xml:space="preserve">Asking questions for further support is also necessary for further development i.e., sergeants, colleagues, inspectors, custody.  </w:t>
            </w:r>
          </w:p>
          <w:p w:rsidR="00000000" w:rsidDel="00000000" w:rsidP="00000000" w:rsidRDefault="00000000" w:rsidRPr="00000000" w14:paraId="000002DA">
            <w:pPr>
              <w:rPr>
                <w:sz w:val="22"/>
                <w:szCs w:val="22"/>
              </w:rPr>
            </w:pPr>
            <w:r w:rsidDel="00000000" w:rsidR="00000000" w:rsidRPr="00000000">
              <w:rPr>
                <w:rtl w:val="0"/>
              </w:rPr>
            </w:r>
          </w:p>
          <w:p w:rsidR="00000000" w:rsidDel="00000000" w:rsidP="00000000" w:rsidRDefault="00000000" w:rsidRPr="00000000" w14:paraId="000002DB">
            <w:pPr>
              <w:rPr>
                <w:sz w:val="22"/>
                <w:szCs w:val="22"/>
              </w:rPr>
            </w:pPr>
            <w:r w:rsidDel="00000000" w:rsidR="00000000" w:rsidRPr="00000000">
              <w:rPr>
                <w:rtl w:val="0"/>
              </w:rPr>
            </w:r>
          </w:p>
          <w:p w:rsidR="00000000" w:rsidDel="00000000" w:rsidP="00000000" w:rsidRDefault="00000000" w:rsidRPr="00000000" w14:paraId="000002DC">
            <w:pPr>
              <w:rPr>
                <w:sz w:val="22"/>
                <w:szCs w:val="22"/>
              </w:rPr>
            </w:pPr>
            <w:r w:rsidDel="00000000" w:rsidR="00000000" w:rsidRPr="00000000">
              <w:rPr>
                <w:rtl w:val="0"/>
              </w:rPr>
            </w:r>
          </w:p>
          <w:p w:rsidR="00000000" w:rsidDel="00000000" w:rsidP="00000000" w:rsidRDefault="00000000" w:rsidRPr="00000000" w14:paraId="000002DD">
            <w:pPr>
              <w:rPr>
                <w:sz w:val="22"/>
                <w:szCs w:val="22"/>
              </w:rPr>
            </w:pPr>
            <w:r w:rsidDel="00000000" w:rsidR="00000000" w:rsidRPr="00000000">
              <w:rPr>
                <w:sz w:val="22"/>
                <w:szCs w:val="22"/>
                <w:rtl w:val="0"/>
              </w:rPr>
              <w:t xml:space="preserve">Since being out of training I have found the Bail Act to be particularly challenging due to its complexity and not having sufficient training or information provided during the initial 6 months of learning. It was almost as if you were expected to learn the Bail Act on the job when I initially started my role on response. As mentioned, I found this to be particularly challenging when having to deal with certain crimes that required offenders to be released on bail. However, over the last 12 months I have improved my knowledge enormously from where I first began. Although I am currently comfortable with the amount of knowledge, I have for this after 12 months I know I still have a lot more to learn to develop. To do this, I have already requested spoken with a custody sergeant who works in my area and explained that I would like to further expand my knowledge on the Bail Act and as a result of this, he has sent me a PowerPoint that he received from the Inspector which has a vast amount of information to help me improve going forward. </w:t>
            </w:r>
          </w:p>
          <w:p w:rsidR="00000000" w:rsidDel="00000000" w:rsidP="00000000" w:rsidRDefault="00000000" w:rsidRPr="00000000" w14:paraId="000002DE">
            <w:pPr>
              <w:rPr>
                <w:sz w:val="22"/>
                <w:szCs w:val="22"/>
              </w:rPr>
            </w:pPr>
            <w:r w:rsidDel="00000000" w:rsidR="00000000" w:rsidRPr="00000000">
              <w:rPr>
                <w:sz w:val="22"/>
                <w:szCs w:val="22"/>
                <w:rtl w:val="0"/>
              </w:rPr>
              <w:t xml:space="preserve">Over the next few months, I also plan on requesting with my sergeant to be able to spend a day or two with the Bail Admin team which will help me understand the specific processes and how to correctly fill out all the necessary paperwork that comes with having to put offenders on bail.  </w:t>
            </w:r>
          </w:p>
          <w:p w:rsidR="00000000" w:rsidDel="00000000" w:rsidP="00000000" w:rsidRDefault="00000000" w:rsidRPr="00000000" w14:paraId="000002DF">
            <w:pPr>
              <w:rPr>
                <w:sz w:val="22"/>
                <w:szCs w:val="22"/>
              </w:rPr>
            </w:pPr>
            <w:r w:rsidDel="00000000" w:rsidR="00000000" w:rsidRPr="00000000">
              <w:rPr>
                <w:rtl w:val="0"/>
              </w:rPr>
            </w:r>
          </w:p>
          <w:p w:rsidR="00000000" w:rsidDel="00000000" w:rsidP="00000000" w:rsidRDefault="00000000" w:rsidRPr="00000000" w14:paraId="000002E0">
            <w:pPr>
              <w:rPr>
                <w:sz w:val="22"/>
                <w:szCs w:val="22"/>
              </w:rPr>
            </w:pPr>
            <w:r w:rsidDel="00000000" w:rsidR="00000000" w:rsidRPr="00000000">
              <w:rPr>
                <w:rtl w:val="0"/>
              </w:rPr>
            </w:r>
          </w:p>
          <w:p w:rsidR="00000000" w:rsidDel="00000000" w:rsidP="00000000" w:rsidRDefault="00000000" w:rsidRPr="00000000" w14:paraId="000002E1">
            <w:pPr>
              <w:rPr>
                <w:sz w:val="22"/>
                <w:szCs w:val="22"/>
              </w:rPr>
            </w:pPr>
            <w:r w:rsidDel="00000000" w:rsidR="00000000" w:rsidRPr="00000000">
              <w:rPr>
                <w:rtl w:val="0"/>
              </w:rPr>
            </w:r>
          </w:p>
          <w:p w:rsidR="00000000" w:rsidDel="00000000" w:rsidP="00000000" w:rsidRDefault="00000000" w:rsidRPr="00000000" w14:paraId="000002E2">
            <w:pPr>
              <w:rPr>
                <w:sz w:val="22"/>
                <w:szCs w:val="22"/>
              </w:rPr>
            </w:pPr>
            <w:r w:rsidDel="00000000" w:rsidR="00000000" w:rsidRPr="00000000">
              <w:rPr>
                <w:rtl w:val="0"/>
              </w:rPr>
            </w:r>
          </w:p>
          <w:p w:rsidR="00000000" w:rsidDel="00000000" w:rsidP="00000000" w:rsidRDefault="00000000" w:rsidRPr="00000000" w14:paraId="000002E3">
            <w:pPr>
              <w:rPr>
                <w:sz w:val="22"/>
                <w:szCs w:val="22"/>
              </w:rPr>
            </w:pPr>
            <w:r w:rsidDel="00000000" w:rsidR="00000000" w:rsidRPr="00000000">
              <w:rPr>
                <w:rtl w:val="0"/>
              </w:rPr>
            </w:r>
          </w:p>
          <w:p w:rsidR="00000000" w:rsidDel="00000000" w:rsidP="00000000" w:rsidRDefault="00000000" w:rsidRPr="00000000" w14:paraId="000002E4">
            <w:pPr>
              <w:rPr>
                <w:sz w:val="22"/>
                <w:szCs w:val="22"/>
              </w:rPr>
            </w:pPr>
            <w:r w:rsidDel="00000000" w:rsidR="00000000" w:rsidRPr="00000000">
              <w:rPr>
                <w:rtl w:val="0"/>
              </w:rPr>
            </w:r>
          </w:p>
          <w:p w:rsidR="00000000" w:rsidDel="00000000" w:rsidP="00000000" w:rsidRDefault="00000000" w:rsidRPr="00000000" w14:paraId="000002E5">
            <w:pPr>
              <w:rPr>
                <w:sz w:val="22"/>
                <w:szCs w:val="22"/>
              </w:rPr>
            </w:pPr>
            <w:r w:rsidDel="00000000" w:rsidR="00000000" w:rsidRPr="00000000">
              <w:rPr>
                <w:rtl w:val="0"/>
              </w:rPr>
            </w:r>
          </w:p>
          <w:p w:rsidR="00000000" w:rsidDel="00000000" w:rsidP="00000000" w:rsidRDefault="00000000" w:rsidRPr="00000000" w14:paraId="000002E6">
            <w:pPr>
              <w:rPr>
                <w:sz w:val="22"/>
                <w:szCs w:val="22"/>
              </w:rPr>
            </w:pPr>
            <w:r w:rsidDel="00000000" w:rsidR="00000000" w:rsidRPr="00000000">
              <w:rPr>
                <w:rtl w:val="0"/>
              </w:rPr>
            </w:r>
          </w:p>
          <w:p w:rsidR="00000000" w:rsidDel="00000000" w:rsidP="00000000" w:rsidRDefault="00000000" w:rsidRPr="00000000" w14:paraId="000002E7">
            <w:pPr>
              <w:rPr>
                <w:sz w:val="22"/>
                <w:szCs w:val="22"/>
              </w:rPr>
            </w:pPr>
            <w:r w:rsidDel="00000000" w:rsidR="00000000" w:rsidRPr="00000000">
              <w:rPr>
                <w:rtl w:val="0"/>
              </w:rPr>
            </w:r>
          </w:p>
          <w:p w:rsidR="00000000" w:rsidDel="00000000" w:rsidP="00000000" w:rsidRDefault="00000000" w:rsidRPr="00000000" w14:paraId="000002E8">
            <w:pPr>
              <w:rPr>
                <w:sz w:val="22"/>
                <w:szCs w:val="22"/>
              </w:rPr>
            </w:pPr>
            <w:r w:rsidDel="00000000" w:rsidR="00000000" w:rsidRPr="00000000">
              <w:rPr>
                <w:rtl w:val="0"/>
              </w:rPr>
            </w:r>
          </w:p>
          <w:p w:rsidR="00000000" w:rsidDel="00000000" w:rsidP="00000000" w:rsidRDefault="00000000" w:rsidRPr="00000000" w14:paraId="000002E9">
            <w:pPr>
              <w:rPr>
                <w:sz w:val="22"/>
                <w:szCs w:val="22"/>
              </w:rPr>
            </w:pPr>
            <w:r w:rsidDel="00000000" w:rsidR="00000000" w:rsidRPr="00000000">
              <w:rPr>
                <w:sz w:val="22"/>
                <w:szCs w:val="22"/>
                <w:rtl w:val="0"/>
              </w:rPr>
              <w:t xml:space="preserve">To develop a better understanding on how to build and create case files I need to request to spend further time with colleagues who work on the designated file team and learn from their experience. Gwent Police have recently created a new specialist team who only build case files to assist police officers on response due to the demanding workload. I can spend two days with a member of this team which has already been authorised by my sergeant however, a date for this to happen still needs to be confirmed. I believe this is paramount for my further development to gain more knowledge regarding case files. </w:t>
            </w:r>
          </w:p>
          <w:p w:rsidR="00000000" w:rsidDel="00000000" w:rsidP="00000000" w:rsidRDefault="00000000" w:rsidRPr="00000000" w14:paraId="000002EA">
            <w:pPr>
              <w:rPr>
                <w:sz w:val="22"/>
                <w:szCs w:val="22"/>
              </w:rPr>
            </w:pPr>
            <w:r w:rsidDel="00000000" w:rsidR="00000000" w:rsidRPr="00000000">
              <w:rPr>
                <w:rtl w:val="0"/>
              </w:rPr>
            </w:r>
          </w:p>
          <w:p w:rsidR="00000000" w:rsidDel="00000000" w:rsidP="00000000" w:rsidRDefault="00000000" w:rsidRPr="00000000" w14:paraId="000002EB">
            <w:pPr>
              <w:rPr>
                <w:sz w:val="22"/>
                <w:szCs w:val="22"/>
              </w:rPr>
            </w:pPr>
            <w:r w:rsidDel="00000000" w:rsidR="00000000" w:rsidRPr="00000000">
              <w:rPr>
                <w:sz w:val="22"/>
                <w:szCs w:val="22"/>
                <w:rtl w:val="0"/>
              </w:rPr>
              <w:t xml:space="preserve">Over the last 6 months I have improved tremendously on my understanding of case files however, I am well aware that Case files continue to grow and require more and more details with even the smallest details being important and as a result of this, I recognise that I still have plenty of room for development in order to feel fully confident that my work is giving the best chance to the victim for a successful outcome. </w:t>
            </w:r>
          </w:p>
          <w:p w:rsidR="00000000" w:rsidDel="00000000" w:rsidP="00000000" w:rsidRDefault="00000000" w:rsidRPr="00000000" w14:paraId="000002EC">
            <w:pPr>
              <w:rPr>
                <w:sz w:val="22"/>
                <w:szCs w:val="22"/>
              </w:rPr>
            </w:pPr>
            <w:r w:rsidDel="00000000" w:rsidR="00000000" w:rsidRPr="00000000">
              <w:rPr>
                <w:rtl w:val="0"/>
              </w:rPr>
            </w:r>
          </w:p>
          <w:p w:rsidR="00000000" w:rsidDel="00000000" w:rsidP="00000000" w:rsidRDefault="00000000" w:rsidRPr="00000000" w14:paraId="000002ED">
            <w:pPr>
              <w:rPr>
                <w:sz w:val="22"/>
                <w:szCs w:val="22"/>
              </w:rPr>
            </w:pPr>
            <w:r w:rsidDel="00000000" w:rsidR="00000000" w:rsidRPr="00000000">
              <w:rPr>
                <w:sz w:val="22"/>
                <w:szCs w:val="22"/>
                <w:rtl w:val="0"/>
              </w:rPr>
              <w:t xml:space="preserve">Case file support days are also available which enable newer recruits who are not overly confident with case files to go through step-by-step guides in a classroom environment to improve their quality of work. I will be booking myself onto this course within the next few weeks.</w:t>
            </w:r>
          </w:p>
          <w:p w:rsidR="00000000" w:rsidDel="00000000" w:rsidP="00000000" w:rsidRDefault="00000000" w:rsidRPr="00000000" w14:paraId="000002EE">
            <w:pPr>
              <w:rPr>
                <w:sz w:val="22"/>
                <w:szCs w:val="22"/>
              </w:rPr>
            </w:pPr>
            <w:r w:rsidDel="00000000" w:rsidR="00000000" w:rsidRPr="00000000">
              <w:rPr>
                <w:rtl w:val="0"/>
              </w:rPr>
            </w:r>
          </w:p>
          <w:p w:rsidR="00000000" w:rsidDel="00000000" w:rsidP="00000000" w:rsidRDefault="00000000" w:rsidRPr="00000000" w14:paraId="000002EF">
            <w:pPr>
              <w:rPr>
                <w:sz w:val="22"/>
                <w:szCs w:val="22"/>
              </w:rPr>
            </w:pPr>
            <w:r w:rsidDel="00000000" w:rsidR="00000000" w:rsidRPr="00000000">
              <w:rPr>
                <w:sz w:val="22"/>
                <w:szCs w:val="22"/>
                <w:rtl w:val="0"/>
              </w:rPr>
              <w:t xml:space="preserve">I will also look to my more experienced colleagues for further support and request to sit down and build a case file with me to eradicate any errors and learn more efficient ways to build files. </w:t>
            </w:r>
          </w:p>
          <w:p w:rsidR="00000000" w:rsidDel="00000000" w:rsidP="00000000" w:rsidRDefault="00000000" w:rsidRPr="00000000" w14:paraId="000002F0">
            <w:pPr>
              <w:rPr>
                <w:sz w:val="22"/>
                <w:szCs w:val="22"/>
              </w:rPr>
            </w:pPr>
            <w:r w:rsidDel="00000000" w:rsidR="00000000" w:rsidRPr="00000000">
              <w:rPr>
                <w:rtl w:val="0"/>
              </w:rPr>
            </w:r>
          </w:p>
          <w:p w:rsidR="00000000" w:rsidDel="00000000" w:rsidP="00000000" w:rsidRDefault="00000000" w:rsidRPr="00000000" w14:paraId="000002F1">
            <w:pPr>
              <w:rPr>
                <w:sz w:val="22"/>
                <w:szCs w:val="22"/>
              </w:rPr>
            </w:pPr>
            <w:r w:rsidDel="00000000" w:rsidR="00000000" w:rsidRPr="00000000">
              <w:rPr>
                <w:rtl w:val="0"/>
              </w:rPr>
            </w:r>
          </w:p>
          <w:p w:rsidR="00000000" w:rsidDel="00000000" w:rsidP="00000000" w:rsidRDefault="00000000" w:rsidRPr="00000000" w14:paraId="000002F2">
            <w:pPr>
              <w:rPr>
                <w:sz w:val="22"/>
                <w:szCs w:val="22"/>
              </w:rPr>
            </w:pPr>
            <w:r w:rsidDel="00000000" w:rsidR="00000000" w:rsidRPr="00000000">
              <w:rPr>
                <w:rtl w:val="0"/>
              </w:rPr>
            </w:r>
          </w:p>
          <w:p w:rsidR="00000000" w:rsidDel="00000000" w:rsidP="00000000" w:rsidRDefault="00000000" w:rsidRPr="00000000" w14:paraId="000002F3">
            <w:pPr>
              <w:rPr>
                <w:sz w:val="22"/>
                <w:szCs w:val="22"/>
              </w:rPr>
            </w:pPr>
            <w:r w:rsidDel="00000000" w:rsidR="00000000" w:rsidRPr="00000000">
              <w:rPr>
                <w:rtl w:val="0"/>
              </w:rPr>
            </w:r>
          </w:p>
          <w:p w:rsidR="00000000" w:rsidDel="00000000" w:rsidP="00000000" w:rsidRDefault="00000000" w:rsidRPr="00000000" w14:paraId="000002F4">
            <w:pPr>
              <w:rPr>
                <w:sz w:val="22"/>
                <w:szCs w:val="22"/>
              </w:rPr>
            </w:pPr>
            <w:r w:rsidDel="00000000" w:rsidR="00000000" w:rsidRPr="00000000">
              <w:rPr>
                <w:rtl w:val="0"/>
              </w:rPr>
            </w:r>
          </w:p>
          <w:p w:rsidR="00000000" w:rsidDel="00000000" w:rsidP="00000000" w:rsidRDefault="00000000" w:rsidRPr="00000000" w14:paraId="000002F5">
            <w:pPr>
              <w:rPr>
                <w:sz w:val="22"/>
                <w:szCs w:val="22"/>
              </w:rPr>
            </w:pPr>
            <w:r w:rsidDel="00000000" w:rsidR="00000000" w:rsidRPr="00000000">
              <w:rPr>
                <w:rtl w:val="0"/>
              </w:rPr>
            </w:r>
          </w:p>
          <w:p w:rsidR="00000000" w:rsidDel="00000000" w:rsidP="00000000" w:rsidRDefault="00000000" w:rsidRPr="00000000" w14:paraId="000002F6">
            <w:pPr>
              <w:rPr>
                <w:sz w:val="22"/>
                <w:szCs w:val="22"/>
              </w:rPr>
            </w:pPr>
            <w:r w:rsidDel="00000000" w:rsidR="00000000" w:rsidRPr="00000000">
              <w:rPr>
                <w:rtl w:val="0"/>
              </w:rPr>
            </w:r>
          </w:p>
          <w:p w:rsidR="00000000" w:rsidDel="00000000" w:rsidP="00000000" w:rsidRDefault="00000000" w:rsidRPr="00000000" w14:paraId="000002F7">
            <w:pPr>
              <w:rPr>
                <w:sz w:val="22"/>
                <w:szCs w:val="22"/>
              </w:rPr>
            </w:pPr>
            <w:r w:rsidDel="00000000" w:rsidR="00000000" w:rsidRPr="00000000">
              <w:rPr>
                <w:rtl w:val="0"/>
              </w:rPr>
            </w:r>
          </w:p>
          <w:p w:rsidR="00000000" w:rsidDel="00000000" w:rsidP="00000000" w:rsidRDefault="00000000" w:rsidRPr="00000000" w14:paraId="000002F8">
            <w:pPr>
              <w:rPr>
                <w:sz w:val="22"/>
                <w:szCs w:val="22"/>
              </w:rPr>
            </w:pPr>
            <w:r w:rsidDel="00000000" w:rsidR="00000000" w:rsidRPr="00000000">
              <w:rPr>
                <w:sz w:val="22"/>
                <w:szCs w:val="22"/>
                <w:rtl w:val="0"/>
              </w:rPr>
              <w:t xml:space="preserve"> </w:t>
            </w:r>
          </w:p>
        </w:tc>
      </w:tr>
      <w:tr>
        <w:trPr>
          <w:cantSplit w:val="0"/>
          <w:tblHeader w:val="0"/>
        </w:trPr>
        <w:tc>
          <w:tcPr>
            <w:tcBorders>
              <w:top w:color="000000" w:space="0" w:sz="0" w:val="nil"/>
              <w:left w:color="000000" w:space="0" w:sz="6" w:val="single"/>
              <w:bottom w:color="000000" w:space="0" w:sz="6" w:val="single"/>
              <w:right w:color="000000" w:space="0" w:sz="6" w:val="single"/>
            </w:tcBorders>
            <w:shd w:fill="auto" w:val="clear"/>
          </w:tcPr>
          <w:p w:rsidR="00000000" w:rsidDel="00000000" w:rsidP="00000000" w:rsidRDefault="00000000" w:rsidRPr="00000000" w14:paraId="000002F9">
            <w:pPr>
              <w:rPr>
                <w:b w:val="1"/>
                <w:sz w:val="22"/>
                <w:szCs w:val="22"/>
              </w:rPr>
            </w:pPr>
            <w:r w:rsidDel="00000000" w:rsidR="00000000" w:rsidRPr="00000000">
              <w:rPr>
                <w:b w:val="1"/>
                <w:sz w:val="22"/>
                <w:szCs w:val="22"/>
                <w:rtl w:val="0"/>
              </w:rPr>
              <w:t xml:space="preserve">SKILLS </w:t>
            </w:r>
          </w:p>
          <w:p w:rsidR="00000000" w:rsidDel="00000000" w:rsidP="00000000" w:rsidRDefault="00000000" w:rsidRPr="00000000" w14:paraId="000002FA">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2FB">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2FC">
            <w:pPr>
              <w:rPr>
                <w:sz w:val="22"/>
                <w:szCs w:val="22"/>
              </w:rPr>
            </w:pPr>
            <w:r w:rsidDel="00000000" w:rsidR="00000000" w:rsidRPr="00000000">
              <w:rPr>
                <w:sz w:val="22"/>
                <w:szCs w:val="22"/>
                <w:rtl w:val="0"/>
              </w:rPr>
              <w:t xml:space="preserve">Interviewing</w:t>
            </w:r>
          </w:p>
          <w:p w:rsidR="00000000" w:rsidDel="00000000" w:rsidP="00000000" w:rsidRDefault="00000000" w:rsidRPr="00000000" w14:paraId="000002FD">
            <w:pPr>
              <w:rPr>
                <w:sz w:val="22"/>
                <w:szCs w:val="22"/>
              </w:rPr>
            </w:pPr>
            <w:r w:rsidDel="00000000" w:rsidR="00000000" w:rsidRPr="00000000">
              <w:rPr>
                <w:sz w:val="22"/>
                <w:szCs w:val="22"/>
                <w:rtl w:val="0"/>
              </w:rPr>
              <w:t xml:space="preserve">Statement writing</w:t>
            </w:r>
          </w:p>
          <w:p w:rsidR="00000000" w:rsidDel="00000000" w:rsidP="00000000" w:rsidRDefault="00000000" w:rsidRPr="00000000" w14:paraId="000002FE">
            <w:pPr>
              <w:rPr>
                <w:sz w:val="22"/>
                <w:szCs w:val="22"/>
              </w:rPr>
            </w:pPr>
            <w:r w:rsidDel="00000000" w:rsidR="00000000" w:rsidRPr="00000000">
              <w:rPr>
                <w:sz w:val="22"/>
                <w:szCs w:val="22"/>
                <w:rtl w:val="0"/>
              </w:rPr>
              <w:t xml:space="preserve">General Skills </w:t>
            </w:r>
          </w:p>
          <w:p w:rsidR="00000000" w:rsidDel="00000000" w:rsidP="00000000" w:rsidRDefault="00000000" w:rsidRPr="00000000" w14:paraId="000002FF">
            <w:pPr>
              <w:rPr>
                <w:b w:val="1"/>
                <w:sz w:val="22"/>
                <w:szCs w:val="22"/>
              </w:rPr>
            </w:pPr>
            <w:r w:rsidDel="00000000" w:rsidR="00000000" w:rsidRPr="00000000">
              <w:rPr>
                <w:rtl w:val="0"/>
              </w:rPr>
            </w:r>
          </w:p>
          <w:p w:rsidR="00000000" w:rsidDel="00000000" w:rsidP="00000000" w:rsidRDefault="00000000" w:rsidRPr="00000000" w14:paraId="00000300">
            <w:pPr>
              <w:rPr>
                <w:b w:val="1"/>
                <w:sz w:val="22"/>
                <w:szCs w:val="22"/>
              </w:rPr>
            </w:pPr>
            <w:r w:rsidDel="00000000" w:rsidR="00000000" w:rsidRPr="00000000">
              <w:rPr>
                <w:rtl w:val="0"/>
              </w:rPr>
            </w:r>
          </w:p>
          <w:p w:rsidR="00000000" w:rsidDel="00000000" w:rsidP="00000000" w:rsidRDefault="00000000" w:rsidRPr="00000000" w14:paraId="00000301">
            <w:pPr>
              <w:rPr>
                <w:b w:val="1"/>
                <w:sz w:val="22"/>
                <w:szCs w:val="22"/>
              </w:rPr>
            </w:pPr>
            <w:r w:rsidDel="00000000" w:rsidR="00000000" w:rsidRPr="00000000">
              <w:rPr>
                <w:rtl w:val="0"/>
              </w:rPr>
            </w:r>
          </w:p>
          <w:p w:rsidR="00000000" w:rsidDel="00000000" w:rsidP="00000000" w:rsidRDefault="00000000" w:rsidRPr="00000000" w14:paraId="00000302">
            <w:pPr>
              <w:rPr>
                <w:b w:val="1"/>
                <w:sz w:val="22"/>
                <w:szCs w:val="22"/>
              </w:rPr>
            </w:pPr>
            <w:r w:rsidDel="00000000" w:rsidR="00000000" w:rsidRPr="00000000">
              <w:rPr>
                <w:rtl w:val="0"/>
              </w:rPr>
            </w:r>
          </w:p>
          <w:p w:rsidR="00000000" w:rsidDel="00000000" w:rsidP="00000000" w:rsidRDefault="00000000" w:rsidRPr="00000000" w14:paraId="00000303">
            <w:pPr>
              <w:rPr>
                <w:b w:val="1"/>
                <w:sz w:val="22"/>
                <w:szCs w:val="22"/>
              </w:rPr>
            </w:pPr>
            <w:r w:rsidDel="00000000" w:rsidR="00000000" w:rsidRPr="00000000">
              <w:rPr>
                <w:rtl w:val="0"/>
              </w:rPr>
            </w:r>
          </w:p>
          <w:p w:rsidR="00000000" w:rsidDel="00000000" w:rsidP="00000000" w:rsidRDefault="00000000" w:rsidRPr="00000000" w14:paraId="00000304">
            <w:pPr>
              <w:rPr>
                <w:b w:val="1"/>
                <w:sz w:val="22"/>
                <w:szCs w:val="22"/>
              </w:rPr>
            </w:pPr>
            <w:r w:rsidDel="00000000" w:rsidR="00000000" w:rsidRPr="00000000">
              <w:rPr>
                <w:rtl w:val="0"/>
              </w:rPr>
            </w:r>
          </w:p>
          <w:p w:rsidR="00000000" w:rsidDel="00000000" w:rsidP="00000000" w:rsidRDefault="00000000" w:rsidRPr="00000000" w14:paraId="00000305">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306">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307">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308">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309">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30A">
            <w:pPr>
              <w:rPr>
                <w:b w:val="1"/>
                <w:sz w:val="22"/>
                <w:szCs w:val="22"/>
              </w:rPr>
            </w:pPr>
            <w:r w:rsidDel="00000000" w:rsidR="00000000" w:rsidRPr="00000000">
              <w:rPr>
                <w:b w:val="1"/>
                <w:sz w:val="22"/>
                <w:szCs w:val="22"/>
                <w:rtl w:val="0"/>
              </w:rPr>
              <w:t xml:space="preserve"> </w:t>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30B">
            <w:pPr>
              <w:rPr>
                <w:rFonts w:ascii="Times New Roman" w:cs="Times New Roman" w:eastAsia="Times New Roman" w:hAnsi="Times New Roman"/>
                <w:sz w:val="24"/>
                <w:szCs w:val="24"/>
              </w:rPr>
            </w:pPr>
            <w:r w:rsidDel="00000000" w:rsidR="00000000" w:rsidRPr="00000000">
              <w:rPr>
                <w:sz w:val="22"/>
                <w:szCs w:val="22"/>
                <w:rtl w:val="0"/>
              </w:rPr>
              <w:t xml:space="preserve">Low </w:t>
            </w:r>
            <w:r w:rsidDel="00000000" w:rsidR="00000000" w:rsidRPr="00000000">
              <w:rPr>
                <w:rtl w:val="0"/>
              </w:rPr>
            </w:r>
          </w:p>
          <w:p w:rsidR="00000000" w:rsidDel="00000000" w:rsidP="00000000" w:rsidRDefault="00000000" w:rsidRPr="00000000" w14:paraId="0000030C">
            <w:pPr>
              <w:rPr>
                <w:rFonts w:ascii="Times New Roman" w:cs="Times New Roman" w:eastAsia="Times New Roman" w:hAnsi="Times New Roman"/>
                <w:sz w:val="24"/>
                <w:szCs w:val="24"/>
              </w:rPr>
            </w:pPr>
            <w:r w:rsidDel="00000000" w:rsidR="00000000" w:rsidRPr="00000000">
              <w:rPr>
                <w:sz w:val="22"/>
                <w:szCs w:val="22"/>
                <w:rtl w:val="0"/>
              </w:rPr>
              <w:t xml:space="preserve">1-4 </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30D">
            <w:pPr>
              <w:rPr>
                <w:rFonts w:ascii="Times New Roman" w:cs="Times New Roman" w:eastAsia="Times New Roman" w:hAnsi="Times New Roman"/>
                <w:sz w:val="24"/>
                <w:szCs w:val="24"/>
              </w:rPr>
            </w:pPr>
            <w:r w:rsidDel="00000000" w:rsidR="00000000" w:rsidRPr="00000000">
              <w:rPr>
                <w:sz w:val="22"/>
                <w:szCs w:val="22"/>
                <w:rtl w:val="0"/>
              </w:rPr>
              <w:t xml:space="preserve">Med </w:t>
            </w:r>
            <w:r w:rsidDel="00000000" w:rsidR="00000000" w:rsidRPr="00000000">
              <w:rPr>
                <w:rtl w:val="0"/>
              </w:rPr>
            </w:r>
          </w:p>
          <w:p w:rsidR="00000000" w:rsidDel="00000000" w:rsidP="00000000" w:rsidRDefault="00000000" w:rsidRPr="00000000" w14:paraId="0000030E">
            <w:pPr>
              <w:rPr>
                <w:sz w:val="22"/>
                <w:szCs w:val="22"/>
              </w:rPr>
            </w:pPr>
            <w:r w:rsidDel="00000000" w:rsidR="00000000" w:rsidRPr="00000000">
              <w:rPr>
                <w:sz w:val="22"/>
                <w:szCs w:val="22"/>
                <w:rtl w:val="0"/>
              </w:rPr>
              <w:t xml:space="preserve">5-7 </w:t>
            </w:r>
          </w:p>
          <w:p w:rsidR="00000000" w:rsidDel="00000000" w:rsidP="00000000" w:rsidRDefault="00000000" w:rsidRPr="00000000" w14:paraId="0000030F">
            <w:pPr>
              <w:rPr>
                <w:sz w:val="22"/>
                <w:szCs w:val="22"/>
              </w:rPr>
            </w:pPr>
            <w:r w:rsidDel="00000000" w:rsidR="00000000" w:rsidRPr="00000000">
              <w:rPr>
                <w:rtl w:val="0"/>
              </w:rPr>
            </w:r>
          </w:p>
          <w:p w:rsidR="00000000" w:rsidDel="00000000" w:rsidP="00000000" w:rsidRDefault="00000000" w:rsidRPr="00000000" w14:paraId="00000310">
            <w:pPr>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311">
            <w:pPr>
              <w:rPr>
                <w:rFonts w:ascii="Times New Roman" w:cs="Times New Roman" w:eastAsia="Times New Roman" w:hAnsi="Times New Roman"/>
                <w:sz w:val="24"/>
                <w:szCs w:val="24"/>
              </w:rPr>
            </w:pPr>
            <w:r w:rsidDel="00000000" w:rsidR="00000000" w:rsidRPr="00000000">
              <w:rPr>
                <w:sz w:val="22"/>
                <w:szCs w:val="22"/>
                <w:rtl w:val="0"/>
              </w:rPr>
              <w:t xml:space="preserve">High </w:t>
            </w:r>
            <w:r w:rsidDel="00000000" w:rsidR="00000000" w:rsidRPr="00000000">
              <w:rPr>
                <w:rtl w:val="0"/>
              </w:rPr>
            </w:r>
          </w:p>
          <w:p w:rsidR="00000000" w:rsidDel="00000000" w:rsidP="00000000" w:rsidRDefault="00000000" w:rsidRPr="00000000" w14:paraId="00000312">
            <w:pPr>
              <w:rPr>
                <w:sz w:val="22"/>
                <w:szCs w:val="22"/>
              </w:rPr>
            </w:pPr>
            <w:r w:rsidDel="00000000" w:rsidR="00000000" w:rsidRPr="00000000">
              <w:rPr>
                <w:sz w:val="22"/>
                <w:szCs w:val="22"/>
                <w:rtl w:val="0"/>
              </w:rPr>
              <w:t xml:space="preserve">8-10 </w:t>
            </w:r>
          </w:p>
          <w:p w:rsidR="00000000" w:rsidDel="00000000" w:rsidP="00000000" w:rsidRDefault="00000000" w:rsidRPr="00000000" w14:paraId="00000313">
            <w:pPr>
              <w:rPr>
                <w:sz w:val="24"/>
                <w:szCs w:val="24"/>
              </w:rPr>
            </w:pPr>
            <w:r w:rsidDel="00000000" w:rsidR="00000000" w:rsidRPr="00000000">
              <w:rPr>
                <w:rtl w:val="0"/>
              </w:rPr>
            </w:r>
          </w:p>
          <w:p w:rsidR="00000000" w:rsidDel="00000000" w:rsidP="00000000" w:rsidRDefault="00000000" w:rsidRPr="00000000" w14:paraId="00000314">
            <w:pPr>
              <w:rPr>
                <w:rFonts w:ascii="Times New Roman" w:cs="Times New Roman" w:eastAsia="Times New Roman" w:hAnsi="Times New Roman"/>
                <w:sz w:val="24"/>
                <w:szCs w:val="24"/>
              </w:rPr>
            </w:pPr>
            <w:r w:rsidDel="00000000" w:rsidR="00000000" w:rsidRPr="00000000">
              <w:rPr>
                <w:sz w:val="24"/>
                <w:szCs w:val="24"/>
                <w:rtl w:val="0"/>
              </w:rPr>
              <w:t xml:space="preserve">8</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315">
            <w:pPr>
              <w:rPr>
                <w:rFonts w:ascii="Times New Roman" w:cs="Times New Roman" w:eastAsia="Times New Roman" w:hAnsi="Times New Roman"/>
                <w:sz w:val="24"/>
                <w:szCs w:val="24"/>
              </w:rPr>
            </w:pPr>
            <w:r w:rsidDel="00000000" w:rsidR="00000000" w:rsidRPr="00000000">
              <w:rPr>
                <w:sz w:val="22"/>
                <w:szCs w:val="22"/>
                <w:rtl w:val="0"/>
              </w:rPr>
              <w:t xml:space="preserve">Low </w:t>
            </w:r>
            <w:r w:rsidDel="00000000" w:rsidR="00000000" w:rsidRPr="00000000">
              <w:rPr>
                <w:rtl w:val="0"/>
              </w:rPr>
            </w:r>
          </w:p>
          <w:p w:rsidR="00000000" w:rsidDel="00000000" w:rsidP="00000000" w:rsidRDefault="00000000" w:rsidRPr="00000000" w14:paraId="00000316">
            <w:pPr>
              <w:rPr>
                <w:rFonts w:ascii="Times New Roman" w:cs="Times New Roman" w:eastAsia="Times New Roman" w:hAnsi="Times New Roman"/>
                <w:sz w:val="24"/>
                <w:szCs w:val="24"/>
              </w:rPr>
            </w:pPr>
            <w:r w:rsidDel="00000000" w:rsidR="00000000" w:rsidRPr="00000000">
              <w:rPr>
                <w:sz w:val="22"/>
                <w:szCs w:val="22"/>
                <w:rtl w:val="0"/>
              </w:rPr>
              <w:t xml:space="preserve">1-4 </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317">
            <w:pPr>
              <w:rPr>
                <w:rFonts w:ascii="Times New Roman" w:cs="Times New Roman" w:eastAsia="Times New Roman" w:hAnsi="Times New Roman"/>
                <w:sz w:val="24"/>
                <w:szCs w:val="24"/>
              </w:rPr>
            </w:pPr>
            <w:r w:rsidDel="00000000" w:rsidR="00000000" w:rsidRPr="00000000">
              <w:rPr>
                <w:sz w:val="22"/>
                <w:szCs w:val="22"/>
                <w:rtl w:val="0"/>
              </w:rPr>
              <w:t xml:space="preserve">Med </w:t>
            </w:r>
            <w:r w:rsidDel="00000000" w:rsidR="00000000" w:rsidRPr="00000000">
              <w:rPr>
                <w:rtl w:val="0"/>
              </w:rPr>
            </w:r>
          </w:p>
          <w:p w:rsidR="00000000" w:rsidDel="00000000" w:rsidP="00000000" w:rsidRDefault="00000000" w:rsidRPr="00000000" w14:paraId="00000318">
            <w:pPr>
              <w:rPr>
                <w:sz w:val="22"/>
                <w:szCs w:val="22"/>
              </w:rPr>
            </w:pPr>
            <w:r w:rsidDel="00000000" w:rsidR="00000000" w:rsidRPr="00000000">
              <w:rPr>
                <w:sz w:val="22"/>
                <w:szCs w:val="22"/>
                <w:rtl w:val="0"/>
              </w:rPr>
              <w:t xml:space="preserve">5-7</w:t>
            </w:r>
          </w:p>
          <w:p w:rsidR="00000000" w:rsidDel="00000000" w:rsidP="00000000" w:rsidRDefault="00000000" w:rsidRPr="00000000" w14:paraId="00000319">
            <w:pPr>
              <w:rPr>
                <w:sz w:val="22"/>
                <w:szCs w:val="22"/>
              </w:rPr>
            </w:pPr>
            <w:r w:rsidDel="00000000" w:rsidR="00000000" w:rsidRPr="00000000">
              <w:rPr>
                <w:rtl w:val="0"/>
              </w:rPr>
            </w:r>
          </w:p>
          <w:p w:rsidR="00000000" w:rsidDel="00000000" w:rsidP="00000000" w:rsidRDefault="00000000" w:rsidRPr="00000000" w14:paraId="0000031A">
            <w:pPr>
              <w:rPr>
                <w:rFonts w:ascii="Times New Roman" w:cs="Times New Roman" w:eastAsia="Times New Roman" w:hAnsi="Times New Roman"/>
                <w:sz w:val="24"/>
                <w:szCs w:val="24"/>
              </w:rPr>
            </w:pPr>
            <w:r w:rsidDel="00000000" w:rsidR="00000000" w:rsidRPr="00000000">
              <w:rPr>
                <w:sz w:val="22"/>
                <w:szCs w:val="22"/>
                <w:rtl w:val="0"/>
              </w:rPr>
              <w:t xml:space="preserve">7</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31B">
            <w:pPr>
              <w:rPr>
                <w:rFonts w:ascii="Times New Roman" w:cs="Times New Roman" w:eastAsia="Times New Roman" w:hAnsi="Times New Roman"/>
                <w:sz w:val="24"/>
                <w:szCs w:val="24"/>
              </w:rPr>
            </w:pPr>
            <w:r w:rsidDel="00000000" w:rsidR="00000000" w:rsidRPr="00000000">
              <w:rPr>
                <w:sz w:val="22"/>
                <w:szCs w:val="22"/>
                <w:rtl w:val="0"/>
              </w:rPr>
              <w:t xml:space="preserve">High </w:t>
            </w:r>
            <w:r w:rsidDel="00000000" w:rsidR="00000000" w:rsidRPr="00000000">
              <w:rPr>
                <w:rtl w:val="0"/>
              </w:rPr>
            </w:r>
          </w:p>
          <w:p w:rsidR="00000000" w:rsidDel="00000000" w:rsidP="00000000" w:rsidRDefault="00000000" w:rsidRPr="00000000" w14:paraId="0000031C">
            <w:pPr>
              <w:rPr>
                <w:rFonts w:ascii="Times New Roman" w:cs="Times New Roman" w:eastAsia="Times New Roman" w:hAnsi="Times New Roman"/>
                <w:sz w:val="24"/>
                <w:szCs w:val="24"/>
              </w:rPr>
            </w:pPr>
            <w:r w:rsidDel="00000000" w:rsidR="00000000" w:rsidRPr="00000000">
              <w:rPr>
                <w:sz w:val="22"/>
                <w:szCs w:val="22"/>
                <w:rtl w:val="0"/>
              </w:rPr>
              <w:t xml:space="preserve">8-10 </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31D">
            <w:pPr>
              <w:rPr>
                <w:sz w:val="22"/>
                <w:szCs w:val="22"/>
              </w:rPr>
            </w:pPr>
            <w:r w:rsidDel="00000000" w:rsidR="00000000" w:rsidRPr="00000000">
              <w:rPr>
                <w:sz w:val="22"/>
                <w:szCs w:val="22"/>
                <w:rtl w:val="0"/>
              </w:rPr>
              <w:t xml:space="preserve"> </w:t>
            </w:r>
          </w:p>
          <w:p w:rsidR="00000000" w:rsidDel="00000000" w:rsidP="00000000" w:rsidRDefault="00000000" w:rsidRPr="00000000" w14:paraId="0000031E">
            <w:pPr>
              <w:rPr>
                <w:sz w:val="22"/>
                <w:szCs w:val="22"/>
              </w:rPr>
            </w:pPr>
            <w:r w:rsidDel="00000000" w:rsidR="00000000" w:rsidRPr="00000000">
              <w:rPr>
                <w:rtl w:val="0"/>
              </w:rPr>
            </w:r>
          </w:p>
          <w:p w:rsidR="00000000" w:rsidDel="00000000" w:rsidP="00000000" w:rsidRDefault="00000000" w:rsidRPr="00000000" w14:paraId="0000031F">
            <w:pPr>
              <w:rPr>
                <w:sz w:val="22"/>
                <w:szCs w:val="22"/>
              </w:rPr>
            </w:pPr>
            <w:r w:rsidDel="00000000" w:rsidR="00000000" w:rsidRPr="00000000">
              <w:rPr>
                <w:rtl w:val="0"/>
              </w:rPr>
            </w:r>
          </w:p>
          <w:p w:rsidR="00000000" w:rsidDel="00000000" w:rsidP="00000000" w:rsidRDefault="00000000" w:rsidRPr="00000000" w14:paraId="00000320">
            <w:pPr>
              <w:rPr>
                <w:sz w:val="22"/>
                <w:szCs w:val="22"/>
              </w:rPr>
            </w:pPr>
            <w:r w:rsidDel="00000000" w:rsidR="00000000" w:rsidRPr="00000000">
              <w:rPr>
                <w:sz w:val="22"/>
                <w:szCs w:val="22"/>
                <w:rtl w:val="0"/>
              </w:rPr>
              <w:t xml:space="preserve">Interviewing plays an integral part in my role as a police constable and allows me to record and question any offender in relation to the offences they may or may not have committed. Being a skilled interviewer can be the difference between justice and injustice therefore towards the next 12 months I am aiming to improve the quality of my interviewing technique. To do this I plan on speaking with members in the CID team who are trained at level 3 at above for interviewing due to them dealing with more complex cases than police constables to request if I could sit in on some interviews that they conduct in order to learn more effective ways of interviewing suspects. To do this I can book onto an attachment for a set of shifts to get a better understanding of different styles of interviewing to further my development. </w:t>
            </w:r>
          </w:p>
          <w:p w:rsidR="00000000" w:rsidDel="00000000" w:rsidP="00000000" w:rsidRDefault="00000000" w:rsidRPr="00000000" w14:paraId="00000321">
            <w:pPr>
              <w:rPr>
                <w:sz w:val="22"/>
                <w:szCs w:val="22"/>
              </w:rPr>
            </w:pPr>
            <w:r w:rsidDel="00000000" w:rsidR="00000000" w:rsidRPr="00000000">
              <w:rPr>
                <w:rtl w:val="0"/>
              </w:rPr>
            </w:r>
          </w:p>
          <w:p w:rsidR="00000000" w:rsidDel="00000000" w:rsidP="00000000" w:rsidRDefault="00000000" w:rsidRPr="00000000" w14:paraId="00000322">
            <w:pPr>
              <w:rPr>
                <w:sz w:val="22"/>
                <w:szCs w:val="22"/>
              </w:rPr>
            </w:pPr>
            <w:r w:rsidDel="00000000" w:rsidR="00000000" w:rsidRPr="00000000">
              <w:rPr>
                <w:sz w:val="22"/>
                <w:szCs w:val="22"/>
                <w:rtl w:val="0"/>
              </w:rPr>
              <w:t xml:space="preserve">Statement writing – </w:t>
            </w:r>
          </w:p>
          <w:p w:rsidR="00000000" w:rsidDel="00000000" w:rsidP="00000000" w:rsidRDefault="00000000" w:rsidRPr="00000000" w14:paraId="00000323">
            <w:pPr>
              <w:rPr>
                <w:sz w:val="22"/>
                <w:szCs w:val="22"/>
              </w:rPr>
            </w:pPr>
            <w:r w:rsidDel="00000000" w:rsidR="00000000" w:rsidRPr="00000000">
              <w:rPr>
                <w:rtl w:val="0"/>
              </w:rPr>
            </w:r>
          </w:p>
          <w:p w:rsidR="00000000" w:rsidDel="00000000" w:rsidP="00000000" w:rsidRDefault="00000000" w:rsidRPr="00000000" w14:paraId="00000324">
            <w:pPr>
              <w:rPr>
                <w:sz w:val="22"/>
                <w:szCs w:val="22"/>
              </w:rPr>
            </w:pPr>
            <w:r w:rsidDel="00000000" w:rsidR="00000000" w:rsidRPr="00000000">
              <w:rPr>
                <w:sz w:val="22"/>
                <w:szCs w:val="22"/>
                <w:rtl w:val="0"/>
              </w:rPr>
              <w:t xml:space="preserve">In my time as a police constable during the past 12 months my statement writing has been improved hugely however, I have been open and have taken some constructive criticism at times based on the quality of information within my statements. To improve my development in statement writing I can take advice from my sergeants, speak with colleagues and complete online training courses that are available. Over the next few months, I will be aiming to memorize several key points that are required in statements such as the 10 point person description and ‘ADVOKATE’, by ensuring I insert both these things accurately then there isn’t too much more room for error. </w:t>
            </w:r>
          </w:p>
          <w:p w:rsidR="00000000" w:rsidDel="00000000" w:rsidP="00000000" w:rsidRDefault="00000000" w:rsidRPr="00000000" w14:paraId="00000325">
            <w:pPr>
              <w:rPr>
                <w:sz w:val="22"/>
                <w:szCs w:val="22"/>
              </w:rPr>
            </w:pPr>
            <w:r w:rsidDel="00000000" w:rsidR="00000000" w:rsidRPr="00000000">
              <w:rPr>
                <w:rtl w:val="0"/>
              </w:rPr>
            </w:r>
          </w:p>
          <w:p w:rsidR="00000000" w:rsidDel="00000000" w:rsidP="00000000" w:rsidRDefault="00000000" w:rsidRPr="00000000" w14:paraId="00000326">
            <w:pPr>
              <w:rPr>
                <w:sz w:val="22"/>
                <w:szCs w:val="22"/>
              </w:rPr>
            </w:pPr>
            <w:r w:rsidDel="00000000" w:rsidR="00000000" w:rsidRPr="00000000">
              <w:rPr>
                <w:sz w:val="22"/>
                <w:szCs w:val="22"/>
                <w:rtl w:val="0"/>
              </w:rPr>
              <w:t xml:space="preserve">Due to me working in one of the busiest areas in Gwent I have been lucky to learn a vast number of skills in such a short period of time however, the sheer variety of calls means there is still a huge number of skills I am able to obtain to further develop my skillset. </w:t>
            </w:r>
          </w:p>
          <w:p w:rsidR="00000000" w:rsidDel="00000000" w:rsidP="00000000" w:rsidRDefault="00000000" w:rsidRPr="00000000" w14:paraId="00000327">
            <w:pPr>
              <w:rPr>
                <w:sz w:val="22"/>
                <w:szCs w:val="22"/>
              </w:rPr>
            </w:pPr>
            <w:r w:rsidDel="00000000" w:rsidR="00000000" w:rsidRPr="00000000">
              <w:rPr>
                <w:rtl w:val="0"/>
              </w:rPr>
            </w:r>
          </w:p>
          <w:p w:rsidR="00000000" w:rsidDel="00000000" w:rsidP="00000000" w:rsidRDefault="00000000" w:rsidRPr="00000000" w14:paraId="00000328">
            <w:pPr>
              <w:rPr>
                <w:sz w:val="22"/>
                <w:szCs w:val="22"/>
              </w:rPr>
            </w:pPr>
            <w:r w:rsidDel="00000000" w:rsidR="00000000" w:rsidRPr="00000000">
              <w:rPr>
                <w:sz w:val="22"/>
                <w:szCs w:val="22"/>
                <w:rtl w:val="0"/>
              </w:rPr>
              <w:t xml:space="preserve">Over the next 12 to 18 months, I am hoping to attend several courses that will help me do this. </w:t>
            </w:r>
          </w:p>
          <w:p w:rsidR="00000000" w:rsidDel="00000000" w:rsidP="00000000" w:rsidRDefault="00000000" w:rsidRPr="00000000" w14:paraId="00000329">
            <w:pPr>
              <w:rPr>
                <w:sz w:val="22"/>
                <w:szCs w:val="22"/>
              </w:rPr>
            </w:pPr>
            <w:r w:rsidDel="00000000" w:rsidR="00000000" w:rsidRPr="00000000">
              <w:rPr>
                <w:rtl w:val="0"/>
              </w:rPr>
            </w:r>
          </w:p>
          <w:p w:rsidR="00000000" w:rsidDel="00000000" w:rsidP="00000000" w:rsidRDefault="00000000" w:rsidRPr="00000000" w14:paraId="0000032A">
            <w:pPr>
              <w:rPr>
                <w:sz w:val="22"/>
                <w:szCs w:val="22"/>
              </w:rPr>
            </w:pPr>
            <w:r w:rsidDel="00000000" w:rsidR="00000000" w:rsidRPr="00000000">
              <w:rPr>
                <w:sz w:val="22"/>
                <w:szCs w:val="22"/>
                <w:rtl w:val="0"/>
              </w:rPr>
              <w:t xml:space="preserve">Some of these courses are taser training, blue light training, method of entry, stop stick, search training and over time further training on first aid. </w:t>
            </w:r>
          </w:p>
          <w:p w:rsidR="00000000" w:rsidDel="00000000" w:rsidP="00000000" w:rsidRDefault="00000000" w:rsidRPr="00000000" w14:paraId="0000032B">
            <w:pPr>
              <w:rPr>
                <w:sz w:val="22"/>
                <w:szCs w:val="22"/>
              </w:rPr>
            </w:pPr>
            <w:r w:rsidDel="00000000" w:rsidR="00000000" w:rsidRPr="00000000">
              <w:rPr>
                <w:rtl w:val="0"/>
              </w:rPr>
            </w:r>
          </w:p>
          <w:p w:rsidR="00000000" w:rsidDel="00000000" w:rsidP="00000000" w:rsidRDefault="00000000" w:rsidRPr="00000000" w14:paraId="0000032C">
            <w:pPr>
              <w:rPr>
                <w:sz w:val="22"/>
                <w:szCs w:val="22"/>
              </w:rPr>
            </w:pPr>
            <w:r w:rsidDel="00000000" w:rsidR="00000000" w:rsidRPr="00000000">
              <w:rPr>
                <w:sz w:val="22"/>
                <w:szCs w:val="22"/>
                <w:rtl w:val="0"/>
              </w:rPr>
              <w:t xml:space="preserve">By attending and completing these courses it will allow me to expand my experience as a police constable while being exposed to new situations with the tactical options to be able to deal with them. I believe this will only enhance my ability in my current role as a police officer as well as provide a stepping stone for further down the line when I would like to specialise within a specific unit. </w:t>
            </w:r>
          </w:p>
          <w:p w:rsidR="00000000" w:rsidDel="00000000" w:rsidP="00000000" w:rsidRDefault="00000000" w:rsidRPr="00000000" w14:paraId="0000032D">
            <w:pPr>
              <w:rPr>
                <w:sz w:val="22"/>
                <w:szCs w:val="22"/>
              </w:rPr>
            </w:pPr>
            <w:r w:rsidDel="00000000" w:rsidR="00000000" w:rsidRPr="00000000">
              <w:rPr>
                <w:rtl w:val="0"/>
              </w:rPr>
            </w:r>
          </w:p>
          <w:p w:rsidR="00000000" w:rsidDel="00000000" w:rsidP="00000000" w:rsidRDefault="00000000" w:rsidRPr="00000000" w14:paraId="0000032E">
            <w:pPr>
              <w:rPr>
                <w:sz w:val="22"/>
                <w:szCs w:val="22"/>
              </w:rPr>
            </w:pPr>
            <w:r w:rsidDel="00000000" w:rsidR="00000000" w:rsidRPr="00000000">
              <w:rPr>
                <w:rtl w:val="0"/>
              </w:rPr>
            </w:r>
          </w:p>
          <w:p w:rsidR="00000000" w:rsidDel="00000000" w:rsidP="00000000" w:rsidRDefault="00000000" w:rsidRPr="00000000" w14:paraId="0000032F">
            <w:pPr>
              <w:rPr>
                <w:sz w:val="22"/>
                <w:szCs w:val="22"/>
              </w:rPr>
            </w:pPr>
            <w:r w:rsidDel="00000000" w:rsidR="00000000" w:rsidRPr="00000000">
              <w:rPr>
                <w:rtl w:val="0"/>
              </w:rPr>
            </w:r>
          </w:p>
          <w:p w:rsidR="00000000" w:rsidDel="00000000" w:rsidP="00000000" w:rsidRDefault="00000000" w:rsidRPr="00000000" w14:paraId="00000330">
            <w:pPr>
              <w:rPr>
                <w:sz w:val="22"/>
                <w:szCs w:val="22"/>
              </w:rPr>
            </w:pPr>
            <w:r w:rsidDel="00000000" w:rsidR="00000000" w:rsidRPr="00000000">
              <w:rPr>
                <w:rtl w:val="0"/>
              </w:rPr>
            </w:r>
          </w:p>
          <w:p w:rsidR="00000000" w:rsidDel="00000000" w:rsidP="00000000" w:rsidRDefault="00000000" w:rsidRPr="00000000" w14:paraId="00000331">
            <w:pPr>
              <w:rPr>
                <w:sz w:val="22"/>
                <w:szCs w:val="22"/>
              </w:rPr>
            </w:pPr>
            <w:r w:rsidDel="00000000" w:rsidR="00000000" w:rsidRPr="00000000">
              <w:rPr>
                <w:rtl w:val="0"/>
              </w:rPr>
            </w:r>
          </w:p>
          <w:p w:rsidR="00000000" w:rsidDel="00000000" w:rsidP="00000000" w:rsidRDefault="00000000" w:rsidRPr="00000000" w14:paraId="00000332">
            <w:pPr>
              <w:rPr>
                <w:sz w:val="22"/>
                <w:szCs w:val="22"/>
              </w:rPr>
            </w:pPr>
            <w:r w:rsidDel="00000000" w:rsidR="00000000" w:rsidRPr="00000000">
              <w:rPr>
                <w:rtl w:val="0"/>
              </w:rPr>
            </w:r>
          </w:p>
        </w:tc>
      </w:tr>
      <w:tr>
        <w:trPr>
          <w:cantSplit w:val="0"/>
          <w:tblHeader w:val="0"/>
        </w:trPr>
        <w:tc>
          <w:tcPr>
            <w:tcBorders>
              <w:top w:color="000000" w:space="0" w:sz="0" w:val="nil"/>
              <w:left w:color="000000" w:space="0" w:sz="6" w:val="single"/>
              <w:bottom w:color="000000" w:space="0" w:sz="6" w:val="single"/>
              <w:right w:color="000000" w:space="0" w:sz="6" w:val="single"/>
            </w:tcBorders>
            <w:shd w:fill="auto" w:val="clear"/>
          </w:tcPr>
          <w:p w:rsidR="00000000" w:rsidDel="00000000" w:rsidP="00000000" w:rsidRDefault="00000000" w:rsidRPr="00000000" w14:paraId="00000333">
            <w:pPr>
              <w:rPr>
                <w:b w:val="1"/>
                <w:sz w:val="22"/>
                <w:szCs w:val="22"/>
              </w:rPr>
            </w:pPr>
            <w:r w:rsidDel="00000000" w:rsidR="00000000" w:rsidRPr="00000000">
              <w:rPr>
                <w:b w:val="1"/>
                <w:sz w:val="22"/>
                <w:szCs w:val="22"/>
                <w:rtl w:val="0"/>
              </w:rPr>
              <w:t xml:space="preserve">EXPERIENCE </w:t>
            </w:r>
          </w:p>
          <w:p w:rsidR="00000000" w:rsidDel="00000000" w:rsidP="00000000" w:rsidRDefault="00000000" w:rsidRPr="00000000" w14:paraId="00000334">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335">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Attachments </w:t>
            </w:r>
          </w:p>
          <w:p w:rsidR="00000000" w:rsidDel="00000000" w:rsidP="00000000" w:rsidRDefault="00000000" w:rsidRPr="00000000" w14:paraId="00000337">
            <w:pPr>
              <w:rPr>
                <w:b w:val="1"/>
                <w:sz w:val="22"/>
                <w:szCs w:val="22"/>
              </w:rPr>
            </w:pPr>
            <w:r w:rsidDel="00000000" w:rsidR="00000000" w:rsidRPr="00000000">
              <w:rPr>
                <w:rtl w:val="0"/>
              </w:rPr>
            </w:r>
          </w:p>
          <w:p w:rsidR="00000000" w:rsidDel="00000000" w:rsidP="00000000" w:rsidRDefault="00000000" w:rsidRPr="00000000" w14:paraId="00000338">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339">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33A">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33B">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33C">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33D">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33E">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33F">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340">
            <w:pPr>
              <w:rPr>
                <w:b w:val="1"/>
                <w:sz w:val="22"/>
                <w:szCs w:val="22"/>
              </w:rPr>
            </w:pPr>
            <w:r w:rsidDel="00000000" w:rsidR="00000000" w:rsidRPr="00000000">
              <w:rPr>
                <w:b w:val="1"/>
                <w:sz w:val="22"/>
                <w:szCs w:val="22"/>
                <w:rtl w:val="0"/>
              </w:rPr>
              <w:t xml:space="preserve"> </w:t>
            </w:r>
          </w:p>
          <w:p w:rsidR="00000000" w:rsidDel="00000000" w:rsidP="00000000" w:rsidRDefault="00000000" w:rsidRPr="00000000" w14:paraId="00000341">
            <w:pPr>
              <w:rPr>
                <w:b w:val="1"/>
                <w:sz w:val="22"/>
                <w:szCs w:val="22"/>
              </w:rPr>
            </w:pPr>
            <w:r w:rsidDel="00000000" w:rsidR="00000000" w:rsidRPr="00000000">
              <w:rPr>
                <w:b w:val="1"/>
                <w:sz w:val="22"/>
                <w:szCs w:val="22"/>
                <w:rtl w:val="0"/>
              </w:rPr>
              <w:t xml:space="preserve"> </w:t>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342">
            <w:pPr>
              <w:rPr>
                <w:rFonts w:ascii="Times New Roman" w:cs="Times New Roman" w:eastAsia="Times New Roman" w:hAnsi="Times New Roman"/>
                <w:sz w:val="24"/>
                <w:szCs w:val="24"/>
              </w:rPr>
            </w:pPr>
            <w:r w:rsidDel="00000000" w:rsidR="00000000" w:rsidRPr="00000000">
              <w:rPr>
                <w:sz w:val="22"/>
                <w:szCs w:val="22"/>
                <w:rtl w:val="0"/>
              </w:rPr>
              <w:t xml:space="preserve">Low </w:t>
            </w:r>
            <w:r w:rsidDel="00000000" w:rsidR="00000000" w:rsidRPr="00000000">
              <w:rPr>
                <w:rtl w:val="0"/>
              </w:rPr>
            </w:r>
          </w:p>
          <w:p w:rsidR="00000000" w:rsidDel="00000000" w:rsidP="00000000" w:rsidRDefault="00000000" w:rsidRPr="00000000" w14:paraId="00000343">
            <w:pPr>
              <w:rPr>
                <w:rFonts w:ascii="Times New Roman" w:cs="Times New Roman" w:eastAsia="Times New Roman" w:hAnsi="Times New Roman"/>
                <w:sz w:val="24"/>
                <w:szCs w:val="24"/>
              </w:rPr>
            </w:pPr>
            <w:r w:rsidDel="00000000" w:rsidR="00000000" w:rsidRPr="00000000">
              <w:rPr>
                <w:sz w:val="22"/>
                <w:szCs w:val="22"/>
                <w:rtl w:val="0"/>
              </w:rPr>
              <w:t xml:space="preserve">1-4 </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344">
            <w:pPr>
              <w:rPr>
                <w:rFonts w:ascii="Times New Roman" w:cs="Times New Roman" w:eastAsia="Times New Roman" w:hAnsi="Times New Roman"/>
                <w:sz w:val="24"/>
                <w:szCs w:val="24"/>
              </w:rPr>
            </w:pPr>
            <w:r w:rsidDel="00000000" w:rsidR="00000000" w:rsidRPr="00000000">
              <w:rPr>
                <w:sz w:val="22"/>
                <w:szCs w:val="22"/>
                <w:rtl w:val="0"/>
              </w:rPr>
              <w:t xml:space="preserve">Med </w:t>
            </w:r>
            <w:r w:rsidDel="00000000" w:rsidR="00000000" w:rsidRPr="00000000">
              <w:rPr>
                <w:rtl w:val="0"/>
              </w:rPr>
            </w:r>
          </w:p>
          <w:p w:rsidR="00000000" w:rsidDel="00000000" w:rsidP="00000000" w:rsidRDefault="00000000" w:rsidRPr="00000000" w14:paraId="00000345">
            <w:pPr>
              <w:rPr>
                <w:sz w:val="22"/>
                <w:szCs w:val="22"/>
              </w:rPr>
            </w:pPr>
            <w:r w:rsidDel="00000000" w:rsidR="00000000" w:rsidRPr="00000000">
              <w:rPr>
                <w:sz w:val="22"/>
                <w:szCs w:val="22"/>
                <w:rtl w:val="0"/>
              </w:rPr>
              <w:t xml:space="preserve">5-7 </w:t>
            </w:r>
          </w:p>
          <w:p w:rsidR="00000000" w:rsidDel="00000000" w:rsidP="00000000" w:rsidRDefault="00000000" w:rsidRPr="00000000" w14:paraId="00000346">
            <w:pPr>
              <w:rPr>
                <w:sz w:val="24"/>
                <w:szCs w:val="24"/>
              </w:rPr>
            </w:pPr>
            <w:r w:rsidDel="00000000" w:rsidR="00000000" w:rsidRPr="00000000">
              <w:rPr>
                <w:rtl w:val="0"/>
              </w:rPr>
            </w:r>
          </w:p>
          <w:p w:rsidR="00000000" w:rsidDel="00000000" w:rsidP="00000000" w:rsidRDefault="00000000" w:rsidRPr="00000000" w14:paraId="00000347">
            <w:pPr>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348">
            <w:pPr>
              <w:rPr>
                <w:rFonts w:ascii="Times New Roman" w:cs="Times New Roman" w:eastAsia="Times New Roman" w:hAnsi="Times New Roman"/>
                <w:sz w:val="24"/>
                <w:szCs w:val="24"/>
              </w:rPr>
            </w:pPr>
            <w:r w:rsidDel="00000000" w:rsidR="00000000" w:rsidRPr="00000000">
              <w:rPr>
                <w:sz w:val="22"/>
                <w:szCs w:val="22"/>
                <w:rtl w:val="0"/>
              </w:rPr>
              <w:t xml:space="preserve">High </w:t>
            </w:r>
            <w:r w:rsidDel="00000000" w:rsidR="00000000" w:rsidRPr="00000000">
              <w:rPr>
                <w:rtl w:val="0"/>
              </w:rPr>
            </w:r>
          </w:p>
          <w:p w:rsidR="00000000" w:rsidDel="00000000" w:rsidP="00000000" w:rsidRDefault="00000000" w:rsidRPr="00000000" w14:paraId="00000349">
            <w:pPr>
              <w:rPr>
                <w:sz w:val="22"/>
                <w:szCs w:val="22"/>
              </w:rPr>
            </w:pPr>
            <w:r w:rsidDel="00000000" w:rsidR="00000000" w:rsidRPr="00000000">
              <w:rPr>
                <w:sz w:val="22"/>
                <w:szCs w:val="22"/>
                <w:rtl w:val="0"/>
              </w:rPr>
              <w:t xml:space="preserve">8-10</w:t>
            </w:r>
          </w:p>
          <w:p w:rsidR="00000000" w:rsidDel="00000000" w:rsidP="00000000" w:rsidRDefault="00000000" w:rsidRPr="00000000" w14:paraId="0000034A">
            <w:pPr>
              <w:rPr>
                <w:sz w:val="22"/>
                <w:szCs w:val="22"/>
              </w:rPr>
            </w:pPr>
            <w:r w:rsidDel="00000000" w:rsidR="00000000" w:rsidRPr="00000000">
              <w:rPr>
                <w:rtl w:val="0"/>
              </w:rPr>
            </w:r>
          </w:p>
          <w:p w:rsidR="00000000" w:rsidDel="00000000" w:rsidP="00000000" w:rsidRDefault="00000000" w:rsidRPr="00000000" w14:paraId="0000034B">
            <w:pPr>
              <w:rPr>
                <w:rFonts w:ascii="Times New Roman" w:cs="Times New Roman" w:eastAsia="Times New Roman" w:hAnsi="Times New Roman"/>
                <w:sz w:val="24"/>
                <w:szCs w:val="24"/>
              </w:rPr>
            </w:pPr>
            <w:r w:rsidDel="00000000" w:rsidR="00000000" w:rsidRPr="00000000">
              <w:rPr>
                <w:sz w:val="22"/>
                <w:szCs w:val="22"/>
                <w:rtl w:val="0"/>
              </w:rPr>
              <w:t xml:space="preserve">8 </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34C">
            <w:pPr>
              <w:rPr>
                <w:rFonts w:ascii="Times New Roman" w:cs="Times New Roman" w:eastAsia="Times New Roman" w:hAnsi="Times New Roman"/>
                <w:sz w:val="24"/>
                <w:szCs w:val="24"/>
              </w:rPr>
            </w:pPr>
            <w:r w:rsidDel="00000000" w:rsidR="00000000" w:rsidRPr="00000000">
              <w:rPr>
                <w:sz w:val="22"/>
                <w:szCs w:val="22"/>
                <w:rtl w:val="0"/>
              </w:rPr>
              <w:t xml:space="preserve">Low </w:t>
            </w:r>
            <w:r w:rsidDel="00000000" w:rsidR="00000000" w:rsidRPr="00000000">
              <w:rPr>
                <w:rtl w:val="0"/>
              </w:rPr>
            </w:r>
          </w:p>
          <w:p w:rsidR="00000000" w:rsidDel="00000000" w:rsidP="00000000" w:rsidRDefault="00000000" w:rsidRPr="00000000" w14:paraId="0000034D">
            <w:pPr>
              <w:rPr>
                <w:rFonts w:ascii="Times New Roman" w:cs="Times New Roman" w:eastAsia="Times New Roman" w:hAnsi="Times New Roman"/>
                <w:sz w:val="24"/>
                <w:szCs w:val="24"/>
              </w:rPr>
            </w:pPr>
            <w:r w:rsidDel="00000000" w:rsidR="00000000" w:rsidRPr="00000000">
              <w:rPr>
                <w:sz w:val="22"/>
                <w:szCs w:val="22"/>
                <w:rtl w:val="0"/>
              </w:rPr>
              <w:t xml:space="preserve">1-4 </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34E">
            <w:pPr>
              <w:rPr>
                <w:rFonts w:ascii="Times New Roman" w:cs="Times New Roman" w:eastAsia="Times New Roman" w:hAnsi="Times New Roman"/>
                <w:sz w:val="24"/>
                <w:szCs w:val="24"/>
              </w:rPr>
            </w:pPr>
            <w:r w:rsidDel="00000000" w:rsidR="00000000" w:rsidRPr="00000000">
              <w:rPr>
                <w:sz w:val="22"/>
                <w:szCs w:val="22"/>
                <w:rtl w:val="0"/>
              </w:rPr>
              <w:t xml:space="preserve">Med </w:t>
            </w:r>
            <w:r w:rsidDel="00000000" w:rsidR="00000000" w:rsidRPr="00000000">
              <w:rPr>
                <w:rtl w:val="0"/>
              </w:rPr>
            </w:r>
          </w:p>
          <w:p w:rsidR="00000000" w:rsidDel="00000000" w:rsidP="00000000" w:rsidRDefault="00000000" w:rsidRPr="00000000" w14:paraId="0000034F">
            <w:pPr>
              <w:rPr>
                <w:sz w:val="22"/>
                <w:szCs w:val="22"/>
              </w:rPr>
            </w:pPr>
            <w:r w:rsidDel="00000000" w:rsidR="00000000" w:rsidRPr="00000000">
              <w:rPr>
                <w:sz w:val="22"/>
                <w:szCs w:val="22"/>
                <w:rtl w:val="0"/>
              </w:rPr>
              <w:t xml:space="preserve">5-7</w:t>
            </w:r>
          </w:p>
          <w:p w:rsidR="00000000" w:rsidDel="00000000" w:rsidP="00000000" w:rsidRDefault="00000000" w:rsidRPr="00000000" w14:paraId="00000350">
            <w:pPr>
              <w:rPr>
                <w:sz w:val="22"/>
                <w:szCs w:val="22"/>
              </w:rPr>
            </w:pPr>
            <w:r w:rsidDel="00000000" w:rsidR="00000000" w:rsidRPr="00000000">
              <w:rPr>
                <w:rtl w:val="0"/>
              </w:rPr>
            </w:r>
          </w:p>
          <w:p w:rsidR="00000000" w:rsidDel="00000000" w:rsidP="00000000" w:rsidRDefault="00000000" w:rsidRPr="00000000" w14:paraId="00000351">
            <w:pPr>
              <w:rPr>
                <w:rFonts w:ascii="Times New Roman" w:cs="Times New Roman" w:eastAsia="Times New Roman" w:hAnsi="Times New Roman"/>
                <w:sz w:val="24"/>
                <w:szCs w:val="24"/>
              </w:rPr>
            </w:pPr>
            <w:r w:rsidDel="00000000" w:rsidR="00000000" w:rsidRPr="00000000">
              <w:rPr>
                <w:sz w:val="22"/>
                <w:szCs w:val="22"/>
                <w:rtl w:val="0"/>
              </w:rPr>
              <w:t xml:space="preserve">6 </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352">
            <w:pPr>
              <w:rPr>
                <w:rFonts w:ascii="Times New Roman" w:cs="Times New Roman" w:eastAsia="Times New Roman" w:hAnsi="Times New Roman"/>
                <w:sz w:val="24"/>
                <w:szCs w:val="24"/>
              </w:rPr>
            </w:pPr>
            <w:r w:rsidDel="00000000" w:rsidR="00000000" w:rsidRPr="00000000">
              <w:rPr>
                <w:sz w:val="22"/>
                <w:szCs w:val="22"/>
                <w:rtl w:val="0"/>
              </w:rPr>
              <w:t xml:space="preserve">High </w:t>
            </w:r>
            <w:r w:rsidDel="00000000" w:rsidR="00000000" w:rsidRPr="00000000">
              <w:rPr>
                <w:rtl w:val="0"/>
              </w:rPr>
            </w:r>
          </w:p>
          <w:p w:rsidR="00000000" w:rsidDel="00000000" w:rsidP="00000000" w:rsidRDefault="00000000" w:rsidRPr="00000000" w14:paraId="00000353">
            <w:pPr>
              <w:rPr>
                <w:rFonts w:ascii="Times New Roman" w:cs="Times New Roman" w:eastAsia="Times New Roman" w:hAnsi="Times New Roman"/>
                <w:sz w:val="24"/>
                <w:szCs w:val="24"/>
              </w:rPr>
            </w:pPr>
            <w:r w:rsidDel="00000000" w:rsidR="00000000" w:rsidRPr="00000000">
              <w:rPr>
                <w:sz w:val="22"/>
                <w:szCs w:val="22"/>
                <w:rtl w:val="0"/>
              </w:rPr>
              <w:t xml:space="preserve">8-10 </w:t>
            </w: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Pr>
          <w:p w:rsidR="00000000" w:rsidDel="00000000" w:rsidP="00000000" w:rsidRDefault="00000000" w:rsidRPr="00000000" w14:paraId="00000354">
            <w:pPr>
              <w:rPr>
                <w:sz w:val="22"/>
                <w:szCs w:val="22"/>
              </w:rPr>
            </w:pPr>
            <w:r w:rsidDel="00000000" w:rsidR="00000000" w:rsidRPr="00000000">
              <w:rPr>
                <w:sz w:val="22"/>
                <w:szCs w:val="22"/>
                <w:rtl w:val="0"/>
              </w:rPr>
              <w:t xml:space="preserve">This section also links into the previous section whereby the development in my skill set will further develop my experience such as if I am successful during my taser course this will allow me to attend higher risk calls which will only add to my current exposure and experience. </w:t>
            </w:r>
          </w:p>
          <w:p w:rsidR="00000000" w:rsidDel="00000000" w:rsidP="00000000" w:rsidRDefault="00000000" w:rsidRPr="00000000" w14:paraId="00000355">
            <w:pPr>
              <w:rPr>
                <w:sz w:val="22"/>
                <w:szCs w:val="22"/>
              </w:rPr>
            </w:pPr>
            <w:r w:rsidDel="00000000" w:rsidR="00000000" w:rsidRPr="00000000">
              <w:rPr>
                <w:rtl w:val="0"/>
              </w:rPr>
            </w:r>
          </w:p>
          <w:p w:rsidR="00000000" w:rsidDel="00000000" w:rsidP="00000000" w:rsidRDefault="00000000" w:rsidRPr="00000000" w14:paraId="00000356">
            <w:pPr>
              <w:rPr>
                <w:sz w:val="22"/>
                <w:szCs w:val="22"/>
              </w:rPr>
            </w:pPr>
            <w:r w:rsidDel="00000000" w:rsidR="00000000" w:rsidRPr="00000000">
              <w:rPr>
                <w:sz w:val="22"/>
                <w:szCs w:val="22"/>
                <w:rtl w:val="0"/>
              </w:rPr>
              <w:t xml:space="preserve">As previously mentioned, I currently work in one of the busiest areas of Gwent and have been fortunate thus far to have been exposed to such a wide and diverse variety of incidents, more so than some colleagues of mine who started their journey at the same time who work in less busy areas. As a result of this, I have gained a huge amount of experience already during my short period of being a police constable. </w:t>
            </w:r>
          </w:p>
          <w:p w:rsidR="00000000" w:rsidDel="00000000" w:rsidP="00000000" w:rsidRDefault="00000000" w:rsidRPr="00000000" w14:paraId="00000357">
            <w:pPr>
              <w:rPr>
                <w:sz w:val="22"/>
                <w:szCs w:val="22"/>
              </w:rPr>
            </w:pPr>
            <w:r w:rsidDel="00000000" w:rsidR="00000000" w:rsidRPr="00000000">
              <w:rPr>
                <w:rtl w:val="0"/>
              </w:rPr>
            </w:r>
          </w:p>
          <w:p w:rsidR="00000000" w:rsidDel="00000000" w:rsidP="00000000" w:rsidRDefault="00000000" w:rsidRPr="00000000" w14:paraId="00000358">
            <w:pPr>
              <w:rPr>
                <w:sz w:val="22"/>
                <w:szCs w:val="22"/>
              </w:rPr>
            </w:pPr>
            <w:r w:rsidDel="00000000" w:rsidR="00000000" w:rsidRPr="00000000">
              <w:rPr>
                <w:sz w:val="22"/>
                <w:szCs w:val="22"/>
                <w:rtl w:val="0"/>
              </w:rPr>
              <w:t xml:space="preserve">Due to the time I joined as a police officer, the force had put a stop to new recruits having attachments due to covid regulations which meant I did not get the same opportunity that my colleagues who joined before me had. However, over the next 12 to 18 months I am now able to go on attachments due to the force now putting them back in place. </w:t>
            </w:r>
          </w:p>
          <w:p w:rsidR="00000000" w:rsidDel="00000000" w:rsidP="00000000" w:rsidRDefault="00000000" w:rsidRPr="00000000" w14:paraId="00000359">
            <w:pPr>
              <w:rPr>
                <w:sz w:val="22"/>
                <w:szCs w:val="22"/>
              </w:rPr>
            </w:pPr>
            <w:r w:rsidDel="00000000" w:rsidR="00000000" w:rsidRPr="00000000">
              <w:rPr>
                <w:sz w:val="22"/>
                <w:szCs w:val="22"/>
                <w:rtl w:val="0"/>
              </w:rPr>
              <w:t xml:space="preserve">As a result of this, I aim to attend as many attachments as possible to gain further experience going forward and to understand in detail how other departments work by seeing it first hand and working alongside them. </w:t>
            </w:r>
          </w:p>
          <w:p w:rsidR="00000000" w:rsidDel="00000000" w:rsidP="00000000" w:rsidRDefault="00000000" w:rsidRPr="00000000" w14:paraId="0000035A">
            <w:pPr>
              <w:rPr>
                <w:sz w:val="22"/>
                <w:szCs w:val="22"/>
              </w:rPr>
            </w:pPr>
            <w:r w:rsidDel="00000000" w:rsidR="00000000" w:rsidRPr="00000000">
              <w:rPr>
                <w:rtl w:val="0"/>
              </w:rPr>
            </w:r>
          </w:p>
          <w:p w:rsidR="00000000" w:rsidDel="00000000" w:rsidP="00000000" w:rsidRDefault="00000000" w:rsidRPr="00000000" w14:paraId="0000035B">
            <w:pPr>
              <w:rPr>
                <w:sz w:val="22"/>
                <w:szCs w:val="22"/>
              </w:rPr>
            </w:pPr>
            <w:r w:rsidDel="00000000" w:rsidR="00000000" w:rsidRPr="00000000">
              <w:rPr>
                <w:sz w:val="22"/>
                <w:szCs w:val="22"/>
                <w:rtl w:val="0"/>
              </w:rPr>
              <w:t xml:space="preserve">These attachments will include roads policing, CID, Neighbourhood policing team, case file team and the intel unit.</w:t>
            </w:r>
          </w:p>
          <w:p w:rsidR="00000000" w:rsidDel="00000000" w:rsidP="00000000" w:rsidRDefault="00000000" w:rsidRPr="00000000" w14:paraId="0000035C">
            <w:pPr>
              <w:rPr>
                <w:sz w:val="22"/>
                <w:szCs w:val="22"/>
              </w:rPr>
            </w:pPr>
            <w:r w:rsidDel="00000000" w:rsidR="00000000" w:rsidRPr="00000000">
              <w:rPr>
                <w:rtl w:val="0"/>
              </w:rPr>
            </w:r>
          </w:p>
          <w:p w:rsidR="00000000" w:rsidDel="00000000" w:rsidP="00000000" w:rsidRDefault="00000000" w:rsidRPr="00000000" w14:paraId="0000035D">
            <w:pPr>
              <w:rPr>
                <w:sz w:val="22"/>
                <w:szCs w:val="22"/>
              </w:rPr>
            </w:pPr>
            <w:r w:rsidDel="00000000" w:rsidR="00000000" w:rsidRPr="00000000">
              <w:rPr>
                <w:sz w:val="22"/>
                <w:szCs w:val="22"/>
                <w:rtl w:val="0"/>
              </w:rPr>
              <w:t xml:space="preserve">By attending these attachments, I believe it will only increase my ability to conduct my role as a police constable professionally and confidently due to the experience it will give me.  </w:t>
            </w:r>
          </w:p>
        </w:tc>
      </w:tr>
    </w:tbl>
    <w:p w:rsidR="00000000" w:rsidDel="00000000" w:rsidP="00000000" w:rsidRDefault="00000000" w:rsidRPr="00000000" w14:paraId="0000035E">
      <w:pPr>
        <w:rPr>
          <w:rFonts w:ascii="Quattrocento Sans" w:cs="Quattrocento Sans" w:eastAsia="Quattrocento Sans" w:hAnsi="Quattrocento Sans"/>
          <w:sz w:val="18"/>
          <w:szCs w:val="18"/>
        </w:rPr>
      </w:pP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35F">
      <w:pPr>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60">
      <w:pPr>
        <w:keepNext w:val="1"/>
        <w:spacing w:after="60" w:before="240" w:lineRule="auto"/>
        <w:ind w:right="237"/>
        <w:jc w:val="both"/>
        <w:rPr>
          <w:b w:val="1"/>
          <w:sz w:val="24"/>
          <w:szCs w:val="24"/>
        </w:rPr>
      </w:pPr>
      <w:r w:rsidDel="00000000" w:rsidR="00000000" w:rsidRPr="00000000">
        <w:rPr>
          <w:b w:val="1"/>
          <w:sz w:val="24"/>
          <w:szCs w:val="24"/>
          <w:rtl w:val="0"/>
        </w:rPr>
        <w:t xml:space="preserve">Bibliography</w:t>
      </w:r>
    </w:p>
    <w:p w:rsidR="00000000" w:rsidDel="00000000" w:rsidP="00000000" w:rsidRDefault="00000000" w:rsidRPr="00000000" w14:paraId="00000361">
      <w:pPr>
        <w:keepNext w:val="1"/>
        <w:spacing w:after="60" w:before="240" w:lineRule="auto"/>
        <w:ind w:right="237"/>
        <w:jc w:val="both"/>
        <w:rPr>
          <w:b w:val="1"/>
          <w:sz w:val="24"/>
          <w:szCs w:val="24"/>
        </w:rPr>
      </w:pPr>
      <w:r w:rsidDel="00000000" w:rsidR="00000000" w:rsidRPr="00000000">
        <w:rPr>
          <w:sz w:val="24"/>
          <w:szCs w:val="24"/>
          <w:rtl w:val="0"/>
        </w:rPr>
        <w:t xml:space="preserve">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r w:rsidDel="00000000" w:rsidR="00000000" w:rsidRPr="00000000">
        <w:rPr>
          <w:rtl w:val="0"/>
        </w:rPr>
      </w:r>
    </w:p>
    <w:p w:rsidR="00000000" w:rsidDel="00000000" w:rsidP="00000000" w:rsidRDefault="00000000" w:rsidRPr="00000000" w14:paraId="00000362">
      <w:pPr>
        <w:rPr/>
      </w:pPr>
      <w:r w:rsidDel="00000000" w:rsidR="00000000" w:rsidRPr="00000000">
        <w:rPr>
          <w:rtl w:val="0"/>
        </w:rPr>
      </w:r>
    </w:p>
    <w:sectPr>
      <w:type w:val="nextPage"/>
      <w:pgSz w:h="16838" w:w="11906"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Georgia"/>
  <w:font w:name="Calibri"/>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Open Sans">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36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b w:val="1"/>
      <w:sz w:val="28"/>
      <w:szCs w:val="28"/>
    </w:rPr>
  </w:style>
  <w:style w:type="paragraph" w:styleId="Heading2">
    <w:name w:val="heading 2"/>
    <w:basedOn w:val="Normal"/>
    <w:next w:val="Normal"/>
    <w:pPr>
      <w:keepNext w:val="1"/>
      <w:spacing w:after="60" w:before="240" w:lineRule="auto"/>
    </w:pPr>
    <w:rPr>
      <w:rFonts w:ascii="Cambria" w:cs="Cambria" w:eastAsia="Cambria" w:hAnsi="Cambria"/>
      <w:b w:val="1"/>
      <w:i w:val="1"/>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390074"/>
    <w:pPr>
      <w:overflowPunct w:val="0"/>
      <w:autoSpaceDE w:val="0"/>
      <w:autoSpaceDN w:val="0"/>
      <w:adjustRightInd w:val="0"/>
      <w:textAlignment w:val="baseline"/>
    </w:pPr>
    <w:rPr>
      <w:rFonts w:ascii="Arial" w:cs="Arial" w:hAnsi="Arial"/>
      <w:color w:val="000000"/>
      <w:lang w:eastAsia="en-GB"/>
    </w:rPr>
  </w:style>
  <w:style w:type="paragraph" w:styleId="Heading1">
    <w:name w:val="heading 1"/>
    <w:basedOn w:val="Normal"/>
    <w:next w:val="Normal"/>
    <w:qFormat w:val="1"/>
    <w:pPr>
      <w:keepNext w:val="1"/>
      <w:spacing w:after="60" w:before="240"/>
      <w:outlineLvl w:val="0"/>
    </w:pPr>
    <w:rPr>
      <w:b w:val="1"/>
      <w:kern w:val="28"/>
      <w:sz w:val="28"/>
    </w:rPr>
  </w:style>
  <w:style w:type="paragraph" w:styleId="Heading2">
    <w:name w:val="heading 2"/>
    <w:basedOn w:val="Normal"/>
    <w:next w:val="Normal"/>
    <w:link w:val="Heading2Char"/>
    <w:uiPriority w:val="9"/>
    <w:qFormat w:val="1"/>
    <w:rsid w:val="00F927A1"/>
    <w:pPr>
      <w:keepNext w:val="1"/>
      <w:spacing w:after="60" w:before="240"/>
      <w:outlineLvl w:val="1"/>
    </w:pPr>
    <w:rPr>
      <w:rFonts w:ascii="Cambria" w:cs="Times New Roman" w:hAnsi="Cambria"/>
      <w:b w:val="1"/>
      <w:bCs w:val="1"/>
      <w:i w:val="1"/>
      <w:iCs w:val="1"/>
      <w:sz w:val="28"/>
      <w:szCs w:val="2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semiHidden w:val="1"/>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val="1"/>
  </w:style>
  <w:style w:type="paragraph" w:styleId="BodyText">
    <w:name w:val="Body Text"/>
    <w:basedOn w:val="Normal"/>
    <w:semiHidden w:val="1"/>
    <w:rPr>
      <w:b w:val="1"/>
      <w:sz w:val="24"/>
    </w:rPr>
  </w:style>
  <w:style w:type="table" w:styleId="TableGrid">
    <w:name w:val="Table Grid"/>
    <w:basedOn w:val="TableNormal"/>
    <w:rsid w:val="002B23C3"/>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semiHidden w:val="1"/>
    <w:rsid w:val="00C3278B"/>
    <w:rPr>
      <w:rFonts w:ascii="Tahoma" w:cs="Tahoma" w:hAnsi="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val="1"/>
    <w:unhideWhenUsed w:val="1"/>
    <w:rsid w:val="0057780F"/>
    <w:rPr>
      <w:sz w:val="16"/>
      <w:szCs w:val="16"/>
    </w:rPr>
  </w:style>
  <w:style w:type="paragraph" w:styleId="CommentText">
    <w:name w:val="annotation text"/>
    <w:basedOn w:val="Normal"/>
    <w:link w:val="CommentTextChar"/>
    <w:uiPriority w:val="99"/>
    <w:semiHidden w:val="1"/>
    <w:unhideWhenUsed w:val="1"/>
    <w:rsid w:val="0057780F"/>
  </w:style>
  <w:style w:type="character" w:styleId="CommentTextChar" w:customStyle="1">
    <w:name w:val="Comment Text Char"/>
    <w:link w:val="CommentText"/>
    <w:uiPriority w:val="99"/>
    <w:semiHidden w:val="1"/>
    <w:rsid w:val="0057780F"/>
    <w:rPr>
      <w:rFonts w:ascii="Arial" w:cs="Arial" w:hAnsi="Arial"/>
      <w:color w:val="000000"/>
    </w:rPr>
  </w:style>
  <w:style w:type="paragraph" w:styleId="CommentSubject">
    <w:name w:val="annotation subject"/>
    <w:basedOn w:val="CommentText"/>
    <w:next w:val="CommentText"/>
    <w:link w:val="CommentSubjectChar"/>
    <w:uiPriority w:val="99"/>
    <w:semiHidden w:val="1"/>
    <w:unhideWhenUsed w:val="1"/>
    <w:rsid w:val="0057780F"/>
    <w:rPr>
      <w:b w:val="1"/>
      <w:bCs w:val="1"/>
    </w:rPr>
  </w:style>
  <w:style w:type="character" w:styleId="CommentSubjectChar" w:customStyle="1">
    <w:name w:val="Comment Subject Char"/>
    <w:link w:val="CommentSubject"/>
    <w:uiPriority w:val="99"/>
    <w:semiHidden w:val="1"/>
    <w:rsid w:val="0057780F"/>
    <w:rPr>
      <w:rFonts w:ascii="Arial" w:cs="Arial" w:hAnsi="Arial"/>
      <w:b w:val="1"/>
      <w:bCs w:val="1"/>
      <w:color w:val="000000"/>
    </w:rPr>
  </w:style>
  <w:style w:type="character" w:styleId="Heading2Char" w:customStyle="1">
    <w:name w:val="Heading 2 Char"/>
    <w:link w:val="Heading2"/>
    <w:uiPriority w:val="9"/>
    <w:semiHidden w:val="1"/>
    <w:rsid w:val="00F927A1"/>
    <w:rPr>
      <w:rFonts w:ascii="Cambria" w:cs="Times New Roman" w:eastAsia="Times New Roman" w:hAnsi="Cambria"/>
      <w:b w:val="1"/>
      <w:bCs w:val="1"/>
      <w:i w:val="1"/>
      <w:iCs w:val="1"/>
      <w:color w:val="000000"/>
      <w:sz w:val="28"/>
      <w:szCs w:val="28"/>
    </w:rPr>
  </w:style>
  <w:style w:type="paragraph" w:styleId="BodyText3">
    <w:name w:val="Body Text 3"/>
    <w:basedOn w:val="Normal"/>
    <w:link w:val="BodyText3Char"/>
    <w:uiPriority w:val="99"/>
    <w:semiHidden w:val="1"/>
    <w:unhideWhenUsed w:val="1"/>
    <w:rsid w:val="00F927A1"/>
    <w:pPr>
      <w:spacing w:after="120"/>
    </w:pPr>
    <w:rPr>
      <w:sz w:val="16"/>
      <w:szCs w:val="16"/>
    </w:rPr>
  </w:style>
  <w:style w:type="character" w:styleId="BodyText3Char" w:customStyle="1">
    <w:name w:val="Body Text 3 Char"/>
    <w:link w:val="BodyText3"/>
    <w:uiPriority w:val="99"/>
    <w:semiHidden w:val="1"/>
    <w:rsid w:val="00F927A1"/>
    <w:rPr>
      <w:rFonts w:ascii="Arial" w:cs="Arial" w:hAnsi="Arial"/>
      <w:color w:val="000000"/>
      <w:sz w:val="16"/>
      <w:szCs w:val="16"/>
    </w:rPr>
  </w:style>
  <w:style w:type="paragraph" w:styleId="ColorfulShading-Accent11" w:customStyle="1">
    <w:name w:val="Colorful Shading - Accent 11"/>
    <w:hidden w:val="1"/>
    <w:uiPriority w:val="99"/>
    <w:semiHidden w:val="1"/>
    <w:rsid w:val="004B6822"/>
    <w:rPr>
      <w:rFonts w:ascii="Arial" w:cs="Arial" w:hAnsi="Arial"/>
      <w:color w:val="000000"/>
      <w:lang w:eastAsia="en-GB"/>
    </w:rPr>
  </w:style>
  <w:style w:type="character" w:styleId="FooterChar" w:customStyle="1">
    <w:name w:val="Footer Char"/>
    <w:link w:val="Footer"/>
    <w:uiPriority w:val="99"/>
    <w:rsid w:val="00727C4C"/>
    <w:rPr>
      <w:rFonts w:ascii="Arial" w:cs="Arial" w:hAnsi="Arial"/>
      <w:color w:val="000000"/>
    </w:rPr>
  </w:style>
  <w:style w:type="paragraph" w:styleId="ListParagraph">
    <w:name w:val="List Paragraph"/>
    <w:basedOn w:val="Normal"/>
    <w:uiPriority w:val="34"/>
    <w:qFormat w:val="1"/>
    <w:rsid w:val="00450C83"/>
    <w:pPr>
      <w:ind w:left="720"/>
      <w:contextualSpacing w:val="1"/>
    </w:pPr>
  </w:style>
  <w:style w:type="paragraph" w:styleId="TableParagraph" w:customStyle="1">
    <w:name w:val="Table Paragraph"/>
    <w:basedOn w:val="Normal"/>
    <w:uiPriority w:val="1"/>
    <w:qFormat w:val="1"/>
    <w:rsid w:val="003769F6"/>
    <w:pPr>
      <w:widowControl w:val="0"/>
      <w:overflowPunct w:val="1"/>
      <w:adjustRightInd w:val="1"/>
      <w:ind w:left="108"/>
      <w:textAlignment w:val="auto"/>
    </w:pPr>
    <w:rPr>
      <w:rFonts w:eastAsia="Arial"/>
      <w:color w:val="auto"/>
      <w:sz w:val="22"/>
      <w:szCs w:val="22"/>
      <w:lang w:bidi="en-GB"/>
    </w:rPr>
  </w:style>
  <w:style w:type="paragraph" w:styleId="paragraph" w:customStyle="1">
    <w:name w:val="paragraph"/>
    <w:basedOn w:val="Normal"/>
    <w:rsid w:val="0041496C"/>
    <w:pPr>
      <w:overflowPunct w:val="1"/>
      <w:autoSpaceDE w:val="1"/>
      <w:autoSpaceDN w:val="1"/>
      <w:adjustRightInd w:val="1"/>
      <w:spacing w:after="100" w:afterAutospacing="1" w:before="100" w:beforeAutospacing="1"/>
      <w:textAlignment w:val="auto"/>
    </w:pPr>
    <w:rPr>
      <w:rFonts w:ascii="Times New Roman" w:cs="Times New Roman" w:hAnsi="Times New Roman"/>
      <w:color w:val="auto"/>
      <w:sz w:val="24"/>
      <w:szCs w:val="24"/>
      <w:lang w:eastAsia="zh-TW"/>
    </w:rPr>
  </w:style>
  <w:style w:type="character" w:styleId="normaltextrun" w:customStyle="1">
    <w:name w:val="normaltextrun"/>
    <w:basedOn w:val="DefaultParagraphFont"/>
    <w:rsid w:val="0041496C"/>
  </w:style>
  <w:style w:type="character" w:styleId="eop" w:customStyle="1">
    <w:name w:val="eop"/>
    <w:basedOn w:val="DefaultParagraphFont"/>
    <w:rsid w:val="0041496C"/>
  </w:style>
  <w:style w:type="paragraph" w:styleId="NormalWeb">
    <w:name w:val="Normal (Web)"/>
    <w:basedOn w:val="Normal"/>
    <w:uiPriority w:val="99"/>
    <w:semiHidden w:val="1"/>
    <w:unhideWhenUsed w:val="1"/>
    <w:rsid w:val="004E6213"/>
    <w:pPr>
      <w:overflowPunct w:val="1"/>
      <w:autoSpaceDE w:val="1"/>
      <w:autoSpaceDN w:val="1"/>
      <w:adjustRightInd w:val="1"/>
      <w:spacing w:after="100" w:afterAutospacing="1" w:before="100" w:beforeAutospacing="1"/>
      <w:textAlignment w:val="auto"/>
    </w:pPr>
    <w:rPr>
      <w:rFonts w:ascii="Calibri" w:cs="Calibri" w:hAnsi="Calibri" w:eastAsiaTheme="minorHAnsi"/>
      <w:color w:val="auto"/>
      <w:sz w:val="22"/>
      <w:szCs w:val="2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college.police.uk/app/information-management/management-police-information/collection-and-recording" TargetMode="External"/><Relationship Id="rId20" Type="http://schemas.openxmlformats.org/officeDocument/2006/relationships/header" Target="header1.xml"/><Relationship Id="rId42" Type="http://schemas.openxmlformats.org/officeDocument/2006/relationships/hyperlink" Target="https://assets.publishing.service.gov.uk/government/uploads/system/uploads/attachment_data/file/666857/Strategic_Road_Network_Initial_Report_Overview.pdf" TargetMode="External"/><Relationship Id="rId41" Type="http://schemas.openxmlformats.org/officeDocument/2006/relationships/hyperlink" Target="https://www.gov.uk/government/statistics/transport-statistics-great-britain-2021/transport-statistics-great-britain-2021#:~:text=Road%20freight%20made%20up%20the,stable%20between%202000%20and%202006" TargetMode="External"/><Relationship Id="rId22" Type="http://schemas.openxmlformats.org/officeDocument/2006/relationships/header" Target="header2.xml"/><Relationship Id="rId44" Type="http://schemas.openxmlformats.org/officeDocument/2006/relationships/hyperlink" Target="https://www.nationalcrimeagency.gov.uk/what-we-do/how-we-work/intelligence-enhancing-the-picture-of-serious-organised-crime-affecting-the-uk" TargetMode="External"/><Relationship Id="rId21" Type="http://schemas.openxmlformats.org/officeDocument/2006/relationships/header" Target="header3.xml"/><Relationship Id="rId43" Type="http://schemas.openxmlformats.org/officeDocument/2006/relationships/hyperlink" Target="https://www.justiceinspectorates.gov.uk/hmicfrs/wp-content/uploads/roads-policing-not-optional-an-inspection-of-roads-policing-in-england-and-wales.pdf" TargetMode="External"/><Relationship Id="rId24" Type="http://schemas.openxmlformats.org/officeDocument/2006/relationships/footer" Target="footer2.xml"/><Relationship Id="rId23" Type="http://schemas.openxmlformats.org/officeDocument/2006/relationships/footer" Target="footer3.xml"/><Relationship Id="rId45" Type="http://schemas.openxmlformats.org/officeDocument/2006/relationships/hyperlink" Target="https://www.police.uk/advice/advice-and-information/rs/road-safety/automatic-number-plate-recognition-anpr/?__cf_chl_tk=83cR0W80Qf6aF0tcnsyTtXVUzPuMh7zlpTvlL_OSej8-1673276723-0-gaNycGzNCa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moodle.uwtsd.ac.uk/pluginfile.php/298870/mod_resource/content/1/Reflective%20Practice%20for%20Policing%20Students%20-%20Selina%20Copley%20Chapter5.pdf" TargetMode="External"/><Relationship Id="rId26" Type="http://schemas.openxmlformats.org/officeDocument/2006/relationships/hyperlink" Target="https://www.college.police.uk/app/detention-and-custody/control-restraint-and-searches" TargetMode="External"/><Relationship Id="rId25" Type="http://schemas.openxmlformats.org/officeDocument/2006/relationships/footer" Target="footer1.xml"/><Relationship Id="rId28" Type="http://schemas.openxmlformats.org/officeDocument/2006/relationships/hyperlink" Target="https://esa.act.gov.au/sites/default/files/wp-content/uploads/dynamic-risk-assessment-overview.pdf" TargetMode="External"/><Relationship Id="rId27" Type="http://schemas.openxmlformats.org/officeDocument/2006/relationships/hyperlink" Target="https://www.college.police.uk/app/detention-and-custody/detention-and-custody-risk-assessment#acute-behavioural-disturbance"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doi.org/10.7748/en.2022.e2126" TargetMode="External"/><Relationship Id="rId7" Type="http://schemas.openxmlformats.org/officeDocument/2006/relationships/image" Target="media/image1.png"/><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 Id="rId31" Type="http://schemas.openxmlformats.org/officeDocument/2006/relationships/hyperlink" Target="https://www.emerald.com/insight/search?q=Henri%20Barki" TargetMode="External"/><Relationship Id="rId30" Type="http://schemas.openxmlformats.org/officeDocument/2006/relationships/hyperlink" Target="https://library.college.police.uk/docs/appref/Acute-behavioural-disturbance_Apr19.pdf" TargetMode="External"/><Relationship Id="rId11" Type="http://schemas.openxmlformats.org/officeDocument/2006/relationships/hyperlink" Target="https://journals.sagepub.com/doi/full/10.1177/1461355716638361#bibr1-1461355716638361" TargetMode="External"/><Relationship Id="rId33" Type="http://schemas.openxmlformats.org/officeDocument/2006/relationships/hyperlink" Target="https://www.emerald.com/insight/publication/issn/1044-4068" TargetMode="External"/><Relationship Id="rId10" Type="http://schemas.openxmlformats.org/officeDocument/2006/relationships/hyperlink" Target="https://journals.sagepub.com/doi/full/10.1177/1461355716638361#bibr27-1461355716638361" TargetMode="External"/><Relationship Id="rId32" Type="http://schemas.openxmlformats.org/officeDocument/2006/relationships/hyperlink" Target="https://www.emerald.com/insight/search?q=Jon%20Hartwick" TargetMode="External"/><Relationship Id="rId13" Type="http://schemas.openxmlformats.org/officeDocument/2006/relationships/hyperlink" Target="https://doi.org/10.1177/1461355716638361" TargetMode="External"/><Relationship Id="rId35" Type="http://schemas.openxmlformats.org/officeDocument/2006/relationships/hyperlink" Target="https://assets.college.police.uk/s3fs-public/2021-02/code_of_ethics.pdf" TargetMode="External"/><Relationship Id="rId12" Type="http://schemas.openxmlformats.org/officeDocument/2006/relationships/hyperlink" Target="https://journals.sagepub.com/doi/full/10.1177/1461355716638361#bibr26-1461355716638361" TargetMode="External"/><Relationship Id="rId34" Type="http://schemas.openxmlformats.org/officeDocument/2006/relationships/hyperlink" Target="https://doi.org/10.1108/eb022913" TargetMode="External"/><Relationship Id="rId15" Type="http://schemas.openxmlformats.org/officeDocument/2006/relationships/hyperlink" Target="https://doi.org/10.1080/10439460903281547" TargetMode="External"/><Relationship Id="rId37" Type="http://schemas.openxmlformats.org/officeDocument/2006/relationships/hyperlink" Target="http://www.legislation.gov.uk/ukpga/1998/42/contents" TargetMode="External"/><Relationship Id="rId14" Type="http://schemas.openxmlformats.org/officeDocument/2006/relationships/hyperlink" Target="https://doi.org/10.1350/pojo.76.4.304.25821" TargetMode="External"/><Relationship Id="rId36" Type="http://schemas.openxmlformats.org/officeDocument/2006/relationships/hyperlink" Target="http://www.legislation.gov.uk/ukpga/2018/12/contents/enacted" TargetMode="External"/><Relationship Id="rId17" Type="http://schemas.openxmlformats.org/officeDocument/2006/relationships/hyperlink" Target="https://doi.org/10.1177/1097184X09334700" TargetMode="External"/><Relationship Id="rId39" Type="http://schemas.openxmlformats.org/officeDocument/2006/relationships/hyperlink" Target="https://www.college.police.uk/app/intelligence-management/intelligence-collection-development-and-dissemination" TargetMode="External"/><Relationship Id="rId16" Type="http://schemas.openxmlformats.org/officeDocument/2006/relationships/hyperlink" Target="https://www.mind.org.uk/information-support/types-of-mental-health-problems/stress/managing-stress-and-building-resilience/" TargetMode="External"/><Relationship Id="rId38" Type="http://schemas.openxmlformats.org/officeDocument/2006/relationships/hyperlink" Target="http://www.legislation.gov.uk/ukpga/2000/36/contents" TargetMode="External"/><Relationship Id="rId19" Type="http://schemas.openxmlformats.org/officeDocument/2006/relationships/hyperlink" Target="https://doi.org/10.1093/police/pax051" TargetMode="External"/><Relationship Id="rId18" Type="http://schemas.openxmlformats.org/officeDocument/2006/relationships/hyperlink" Target="https://doi.org/10.1023/A:1024474314409"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10" Type="http://schemas.openxmlformats.org/officeDocument/2006/relationships/font" Target="fonts/OpenSans-boldItalic.ttf"/><Relationship Id="rId9" Type="http://schemas.openxmlformats.org/officeDocument/2006/relationships/font" Target="fonts/OpenSans-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OpenSans-regular.ttf"/><Relationship Id="rId8" Type="http://schemas.openxmlformats.org/officeDocument/2006/relationships/font" Target="fonts/Open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bAk0lHs+dHx5CLm88NFpKJW/VQ==">AMUW2mXg3gQi3UMK2+C/rHjDWy5oYKLHAPLLHAguaC3fwhJTRiAZZqsGDLGWAdf4IWSAuUCWuFGiavcFjXjz9hjk8BFhPVoPDgOJ4+SlxxwWy6UM2I1CVbg=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2019-02-14T13:05:00Z</dcterms:created>
  <dc:creator>GC</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2022-11-28T19:43:42Z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991e9538-a47d-4f56-b446-3e2e6805eba5</vt:lpwstr>
  </property>
  <property fmtid="{D5CDD505-2E9C-101B-9397-08002B2CF9AE}" pid="9" name="MSIP_Label_f2acd28b-79a3-4a0f-b0ff-4b75658b1549_ContentBits">
    <vt:lpwstr>0</vt:lpwstr>
  </property>
</Properties>
</file>