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332" w:rsidRDefault="00B61D6A" w:rsidP="00CD4509">
      <w:pPr>
        <w:pStyle w:val="NoSpacing"/>
        <w:rPr>
          <w:shd w:val="clear" w:color="auto" w:fill="FFFFFF"/>
        </w:rPr>
      </w:pPr>
      <w:bookmarkStart w:id="0" w:name="_Toc122692395"/>
      <w:r>
        <w:rPr>
          <w:shd w:val="clear" w:color="auto" w:fill="FFFFFF"/>
        </w:rPr>
        <w:t xml:space="preserve">                                                    1</w:t>
      </w:r>
    </w:p>
    <w:p w:rsidR="00F73332" w:rsidRDefault="00F73332" w:rsidP="00CD4509">
      <w:pPr>
        <w:pStyle w:val="NoSpacing"/>
        <w:rPr>
          <w:shd w:val="clear" w:color="auto" w:fill="FFFFFF"/>
        </w:rPr>
      </w:pPr>
    </w:p>
    <w:p w:rsidR="00F73332" w:rsidRDefault="00F73332" w:rsidP="00CD4509">
      <w:pPr>
        <w:pStyle w:val="NoSpacing"/>
        <w:rPr>
          <w:shd w:val="clear" w:color="auto" w:fill="FFFFFF"/>
        </w:rPr>
      </w:pPr>
    </w:p>
    <w:p w:rsidR="00F73332" w:rsidRDefault="00F73332" w:rsidP="00CD4509">
      <w:pPr>
        <w:pStyle w:val="NoSpacing"/>
        <w:rPr>
          <w:shd w:val="clear" w:color="auto" w:fill="FFFFFF"/>
        </w:rPr>
      </w:pPr>
    </w:p>
    <w:p w:rsidR="00F73332" w:rsidRDefault="00F73332" w:rsidP="00CD4509">
      <w:pPr>
        <w:pStyle w:val="NoSpacing"/>
        <w:rPr>
          <w:shd w:val="clear" w:color="auto" w:fill="FFFFFF"/>
        </w:rPr>
      </w:pPr>
    </w:p>
    <w:p w:rsidR="00F73332" w:rsidRDefault="00F73332" w:rsidP="00CD4509">
      <w:pPr>
        <w:pStyle w:val="NoSpacing"/>
        <w:rPr>
          <w:shd w:val="clear" w:color="auto" w:fill="FFFFFF"/>
        </w:rPr>
      </w:pPr>
    </w:p>
    <w:p w:rsidR="00F73332" w:rsidRDefault="00F73332" w:rsidP="00CD4509">
      <w:pPr>
        <w:pStyle w:val="NoSpacing"/>
        <w:rPr>
          <w:shd w:val="clear" w:color="auto" w:fill="FFFFFF"/>
        </w:rPr>
      </w:pPr>
    </w:p>
    <w:p w:rsidR="00F73332" w:rsidRPr="00F73332" w:rsidRDefault="00F73332" w:rsidP="00CD4509">
      <w:pPr>
        <w:pStyle w:val="NoSpacing"/>
        <w:rPr>
          <w:sz w:val="56"/>
          <w:szCs w:val="56"/>
          <w:shd w:val="clear" w:color="auto" w:fill="FFFFFF"/>
        </w:rPr>
      </w:pPr>
      <w:r w:rsidRPr="00F73332">
        <w:rPr>
          <w:sz w:val="56"/>
          <w:szCs w:val="56"/>
          <w:shd w:val="clear" w:color="auto" w:fill="FFFFFF"/>
        </w:rPr>
        <w:t>DISSERTATION</w:t>
      </w:r>
      <w:r w:rsidR="00042983">
        <w:rPr>
          <w:sz w:val="56"/>
          <w:szCs w:val="56"/>
          <w:shd w:val="clear" w:color="auto" w:fill="FFFFFF"/>
        </w:rPr>
        <w:t xml:space="preserve"> </w:t>
      </w:r>
      <w:r w:rsidRPr="00F73332">
        <w:rPr>
          <w:sz w:val="56"/>
          <w:szCs w:val="56"/>
          <w:shd w:val="clear" w:color="auto" w:fill="FFFFFF"/>
        </w:rPr>
        <w:t>(LCMB7020_LON)</w:t>
      </w:r>
    </w:p>
    <w:p w:rsidR="00F73332" w:rsidRDefault="00F73332" w:rsidP="00CD4509">
      <w:pPr>
        <w:pStyle w:val="NoSpacing"/>
        <w:rPr>
          <w:shd w:val="clear" w:color="auto" w:fill="FFFFFF"/>
        </w:rPr>
      </w:pPr>
    </w:p>
    <w:p w:rsidR="00F73332" w:rsidRDefault="00216608" w:rsidP="00CD4509">
      <w:pPr>
        <w:pStyle w:val="NoSpacing"/>
        <w:rPr>
          <w:shd w:val="clear" w:color="auto" w:fill="FFFFFF"/>
        </w:rPr>
      </w:pPr>
      <w:r>
        <w:rPr>
          <w:shd w:val="clear" w:color="auto" w:fill="FFFFFF"/>
        </w:rPr>
        <w:tab/>
        <w:t>NAME: NKECHI JEFIA</w:t>
      </w:r>
    </w:p>
    <w:p w:rsidR="00216608" w:rsidRDefault="00216608" w:rsidP="00CD4509">
      <w:pPr>
        <w:pStyle w:val="NoSpacing"/>
        <w:rPr>
          <w:shd w:val="clear" w:color="auto" w:fill="FFFFFF"/>
        </w:rPr>
      </w:pPr>
      <w:r>
        <w:rPr>
          <w:shd w:val="clear" w:color="auto" w:fill="FFFFFF"/>
        </w:rPr>
        <w:t xml:space="preserve">            ID: 1714551</w:t>
      </w:r>
    </w:p>
    <w:p w:rsidR="00216608" w:rsidRDefault="00216608" w:rsidP="00216608">
      <w:pPr>
        <w:pStyle w:val="NoSpacing"/>
        <w:ind w:left="0" w:firstLine="0"/>
        <w:rPr>
          <w:shd w:val="clear" w:color="auto" w:fill="FFFFFF"/>
        </w:rPr>
      </w:pPr>
      <w:r>
        <w:rPr>
          <w:shd w:val="clear" w:color="auto" w:fill="FFFFFF"/>
        </w:rPr>
        <w:t xml:space="preserve">          Supervisor: Rexon</w:t>
      </w:r>
      <w:r w:rsidR="00042983">
        <w:rPr>
          <w:shd w:val="clear" w:color="auto" w:fill="FFFFFF"/>
        </w:rPr>
        <w:t xml:space="preserve"> </w:t>
      </w:r>
      <w:r>
        <w:rPr>
          <w:shd w:val="clear" w:color="auto" w:fill="FFFFFF"/>
        </w:rPr>
        <w:t>Nting</w:t>
      </w:r>
    </w:p>
    <w:p w:rsidR="00F73332" w:rsidRDefault="00F73332" w:rsidP="00CD4509">
      <w:pPr>
        <w:pStyle w:val="NoSpacing"/>
        <w:rPr>
          <w:shd w:val="clear" w:color="auto" w:fill="FFFFFF"/>
        </w:rPr>
      </w:pPr>
    </w:p>
    <w:p w:rsidR="00F73332" w:rsidRDefault="00F73332" w:rsidP="00CD4509">
      <w:pPr>
        <w:pStyle w:val="NoSpacing"/>
        <w:rPr>
          <w:shd w:val="clear" w:color="auto" w:fill="FFFFFF"/>
        </w:rPr>
      </w:pPr>
    </w:p>
    <w:p w:rsidR="00F73332" w:rsidRDefault="00F73332" w:rsidP="00CD4509">
      <w:pPr>
        <w:pStyle w:val="NoSpacing"/>
        <w:rPr>
          <w:shd w:val="clear" w:color="auto" w:fill="FFFFFF"/>
        </w:rPr>
      </w:pPr>
    </w:p>
    <w:p w:rsidR="00F73332" w:rsidRDefault="00F73332" w:rsidP="00CD4509">
      <w:pPr>
        <w:pStyle w:val="NoSpacing"/>
        <w:rPr>
          <w:shd w:val="clear" w:color="auto" w:fill="FFFFFF"/>
        </w:rPr>
      </w:pPr>
    </w:p>
    <w:p w:rsidR="00F73332" w:rsidRDefault="00F73332" w:rsidP="00CD4509">
      <w:pPr>
        <w:pStyle w:val="NoSpacing"/>
        <w:rPr>
          <w:shd w:val="clear" w:color="auto" w:fill="FFFFFF"/>
        </w:rPr>
      </w:pPr>
    </w:p>
    <w:p w:rsidR="00F73332" w:rsidRDefault="00F73332" w:rsidP="00CD4509">
      <w:pPr>
        <w:pStyle w:val="NoSpacing"/>
        <w:rPr>
          <w:shd w:val="clear" w:color="auto" w:fill="FFFFFF"/>
        </w:rPr>
      </w:pPr>
    </w:p>
    <w:p w:rsidR="00F73332" w:rsidRDefault="00F73332" w:rsidP="00CD4509">
      <w:pPr>
        <w:pStyle w:val="NoSpacing"/>
        <w:rPr>
          <w:shd w:val="clear" w:color="auto" w:fill="FFFFFF"/>
        </w:rPr>
      </w:pPr>
    </w:p>
    <w:p w:rsidR="00F73332" w:rsidRDefault="00F73332" w:rsidP="00CD4509">
      <w:pPr>
        <w:pStyle w:val="NoSpacing"/>
        <w:rPr>
          <w:shd w:val="clear" w:color="auto" w:fill="FFFFFF"/>
        </w:rPr>
      </w:pPr>
    </w:p>
    <w:p w:rsidR="00F73332" w:rsidRDefault="00F73332" w:rsidP="00CD4509">
      <w:pPr>
        <w:pStyle w:val="NoSpacing"/>
        <w:rPr>
          <w:shd w:val="clear" w:color="auto" w:fill="FFFFFF"/>
        </w:rPr>
      </w:pPr>
    </w:p>
    <w:p w:rsidR="00F73332" w:rsidRDefault="00F73332" w:rsidP="00CD4509">
      <w:pPr>
        <w:pStyle w:val="NoSpacing"/>
        <w:rPr>
          <w:shd w:val="clear" w:color="auto" w:fill="FFFFFF"/>
        </w:rPr>
      </w:pPr>
    </w:p>
    <w:p w:rsidR="00F73332" w:rsidRDefault="00F73332" w:rsidP="00CD4509">
      <w:pPr>
        <w:pStyle w:val="NoSpacing"/>
        <w:rPr>
          <w:shd w:val="clear" w:color="auto" w:fill="FFFFFF"/>
        </w:rPr>
      </w:pPr>
    </w:p>
    <w:p w:rsidR="00F73332" w:rsidRDefault="00F73332" w:rsidP="00CD4509">
      <w:pPr>
        <w:pStyle w:val="NoSpacing"/>
        <w:rPr>
          <w:shd w:val="clear" w:color="auto" w:fill="FFFFFF"/>
        </w:rPr>
      </w:pPr>
    </w:p>
    <w:p w:rsidR="00F73332" w:rsidRDefault="00F73332" w:rsidP="00CD4509">
      <w:pPr>
        <w:pStyle w:val="NoSpacing"/>
        <w:rPr>
          <w:shd w:val="clear" w:color="auto" w:fill="FFFFFF"/>
        </w:rPr>
      </w:pPr>
    </w:p>
    <w:p w:rsidR="00F73332" w:rsidRDefault="00F73332" w:rsidP="00CD4509">
      <w:pPr>
        <w:pStyle w:val="NoSpacing"/>
        <w:rPr>
          <w:shd w:val="clear" w:color="auto" w:fill="FFFFFF"/>
        </w:rPr>
      </w:pPr>
    </w:p>
    <w:p w:rsidR="00F73332" w:rsidRDefault="00B61D6A" w:rsidP="00CD4509">
      <w:pPr>
        <w:pStyle w:val="NoSpacing"/>
        <w:rPr>
          <w:shd w:val="clear" w:color="auto" w:fill="FFFFFF"/>
        </w:rPr>
      </w:pPr>
      <w:r>
        <w:rPr>
          <w:shd w:val="clear" w:color="auto" w:fill="FFFFFF"/>
        </w:rPr>
        <w:t xml:space="preserve">                                                                    2</w:t>
      </w:r>
    </w:p>
    <w:p w:rsidR="00F73332" w:rsidRDefault="00F73332" w:rsidP="00CD4509">
      <w:pPr>
        <w:pStyle w:val="NoSpacing"/>
        <w:rPr>
          <w:shd w:val="clear" w:color="auto" w:fill="FFFFFF"/>
        </w:rPr>
      </w:pPr>
    </w:p>
    <w:p w:rsidR="00F73332" w:rsidRDefault="00F73332" w:rsidP="00CD4509">
      <w:pPr>
        <w:pStyle w:val="NoSpacing"/>
        <w:rPr>
          <w:shd w:val="clear" w:color="auto" w:fill="FFFFFF"/>
        </w:rPr>
      </w:pPr>
    </w:p>
    <w:p w:rsidR="00F73332" w:rsidRDefault="00F73332" w:rsidP="00CD4509">
      <w:pPr>
        <w:pStyle w:val="NoSpacing"/>
        <w:rPr>
          <w:shd w:val="clear" w:color="auto" w:fill="FFFFFF"/>
        </w:rPr>
      </w:pPr>
    </w:p>
    <w:p w:rsidR="00042983" w:rsidRPr="00042983" w:rsidRDefault="003118CE" w:rsidP="00042983">
      <w:pPr>
        <w:pStyle w:val="NoSpacing"/>
        <w:jc w:val="center"/>
        <w:rPr>
          <w:b/>
          <w:sz w:val="52"/>
          <w:szCs w:val="52"/>
          <w:u w:val="single"/>
          <w:shd w:val="clear" w:color="auto" w:fill="FFFFFF"/>
        </w:rPr>
      </w:pPr>
      <w:r w:rsidRPr="00042983">
        <w:rPr>
          <w:b/>
          <w:sz w:val="52"/>
          <w:szCs w:val="52"/>
          <w:u w:val="single"/>
          <w:shd w:val="clear" w:color="auto" w:fill="FFFFFF"/>
        </w:rPr>
        <w:t>Topic:</w:t>
      </w:r>
    </w:p>
    <w:p w:rsidR="00FA46D4" w:rsidRPr="003243D7" w:rsidRDefault="00042983" w:rsidP="00CD4509">
      <w:pPr>
        <w:pStyle w:val="NoSpacing"/>
        <w:rPr>
          <w:sz w:val="40"/>
          <w:szCs w:val="40"/>
          <w:shd w:val="clear" w:color="auto" w:fill="FFFFFF"/>
        </w:rPr>
      </w:pPr>
      <w:r>
        <w:rPr>
          <w:sz w:val="52"/>
          <w:szCs w:val="52"/>
          <w:shd w:val="clear" w:color="auto" w:fill="FFFFFF"/>
        </w:rPr>
        <w:t xml:space="preserve"> </w:t>
      </w:r>
      <w:r w:rsidR="003118CE" w:rsidRPr="003243D7">
        <w:rPr>
          <w:sz w:val="40"/>
          <w:szCs w:val="40"/>
          <w:shd w:val="clear" w:color="auto" w:fill="FFFFFF"/>
        </w:rPr>
        <w:t>Exploring</w:t>
      </w:r>
      <w:r w:rsidR="00FA46D4" w:rsidRPr="003243D7">
        <w:rPr>
          <w:sz w:val="40"/>
          <w:szCs w:val="40"/>
          <w:shd w:val="clear" w:color="auto" w:fill="FFFFFF"/>
        </w:rPr>
        <w:t xml:space="preserve"> the workplace challenges of healthcare worke</w:t>
      </w:r>
      <w:r>
        <w:rPr>
          <w:sz w:val="40"/>
          <w:szCs w:val="40"/>
          <w:shd w:val="clear" w:color="auto" w:fill="FFFFFF"/>
        </w:rPr>
        <w:t xml:space="preserve">rs caring for Covid-19 patients. A Case study based in Newham University Hospital in London. </w:t>
      </w:r>
    </w:p>
    <w:p w:rsidR="00B61D6A" w:rsidRPr="00196045" w:rsidRDefault="00196045" w:rsidP="00C60D05">
      <w:pPr>
        <w:keepNext/>
        <w:keepLines/>
        <w:spacing w:before="240" w:after="0"/>
        <w:ind w:firstLine="0"/>
        <w:outlineLvl w:val="0"/>
        <w:rPr>
          <w:rFonts w:eastAsia="Times New Roman" w:cs="Times New Roman"/>
          <w:b/>
          <w:color w:val="000000"/>
          <w:szCs w:val="24"/>
        </w:rPr>
      </w:pPr>
      <w:r w:rsidRPr="00196045">
        <w:rPr>
          <w:rFonts w:eastAsia="Times New Roman" w:cs="Times New Roman"/>
          <w:bCs/>
          <w:color w:val="000000"/>
          <w:szCs w:val="24"/>
        </w:rPr>
        <w:lastRenderedPageBreak/>
        <w:t>3</w:t>
      </w:r>
    </w:p>
    <w:p w:rsidR="006246C4" w:rsidRPr="00B61D6A" w:rsidRDefault="00B61D6A" w:rsidP="00C60D05">
      <w:pPr>
        <w:keepNext/>
        <w:keepLines/>
        <w:spacing w:before="240" w:after="0"/>
        <w:ind w:firstLine="0"/>
        <w:outlineLvl w:val="0"/>
        <w:rPr>
          <w:rFonts w:eastAsia="Times New Roman" w:cs="Times New Roman"/>
          <w:b/>
          <w:color w:val="000000"/>
          <w:sz w:val="44"/>
          <w:szCs w:val="44"/>
        </w:rPr>
      </w:pPr>
      <w:r w:rsidRPr="00B61D6A">
        <w:rPr>
          <w:rFonts w:eastAsia="Times New Roman" w:cs="Times New Roman"/>
          <w:b/>
          <w:color w:val="000000"/>
          <w:sz w:val="44"/>
          <w:szCs w:val="44"/>
        </w:rPr>
        <w:t>Table of contents</w:t>
      </w:r>
    </w:p>
    <w:p w:rsidR="00B61D6A" w:rsidRPr="00771CDF" w:rsidRDefault="00220B31" w:rsidP="00C60D05">
      <w:pPr>
        <w:keepNext/>
        <w:keepLines/>
        <w:spacing w:before="240" w:after="0"/>
        <w:ind w:firstLine="0"/>
        <w:outlineLvl w:val="0"/>
        <w:rPr>
          <w:rFonts w:eastAsia="Times New Roman" w:cs="Times New Roman"/>
          <w:bCs/>
          <w:color w:val="000000"/>
          <w:szCs w:val="32"/>
        </w:rPr>
      </w:pPr>
      <w:r w:rsidRPr="00771CDF">
        <w:rPr>
          <w:rFonts w:eastAsia="Times New Roman" w:cs="Times New Roman"/>
          <w:bCs/>
          <w:color w:val="000000"/>
          <w:szCs w:val="32"/>
        </w:rPr>
        <w:t>Chapter 1 Introduction…………………………………………</w:t>
      </w:r>
      <w:r w:rsidR="00A3561D" w:rsidRPr="00771CDF">
        <w:rPr>
          <w:rFonts w:eastAsia="Times New Roman" w:cs="Times New Roman"/>
          <w:bCs/>
          <w:color w:val="000000"/>
          <w:szCs w:val="32"/>
        </w:rPr>
        <w:t>…………………………..7</w:t>
      </w:r>
    </w:p>
    <w:p w:rsidR="00B61D6A" w:rsidRPr="00771CDF" w:rsidRDefault="009960BF" w:rsidP="00C60D05">
      <w:pPr>
        <w:keepNext/>
        <w:keepLines/>
        <w:spacing w:before="240" w:after="0"/>
        <w:ind w:firstLine="0"/>
        <w:outlineLvl w:val="0"/>
        <w:rPr>
          <w:rFonts w:eastAsia="Times New Roman" w:cs="Times New Roman"/>
          <w:bCs/>
          <w:color w:val="000000"/>
          <w:szCs w:val="32"/>
        </w:rPr>
      </w:pPr>
      <w:r w:rsidRPr="00771CDF">
        <w:rPr>
          <w:rFonts w:eastAsia="Times New Roman" w:cs="Times New Roman"/>
          <w:bCs/>
          <w:color w:val="000000"/>
          <w:szCs w:val="32"/>
        </w:rPr>
        <w:t>Chapter2  Literature review……………………………………</w:t>
      </w:r>
      <w:r w:rsidR="00A3561D" w:rsidRPr="00771CDF">
        <w:rPr>
          <w:rFonts w:eastAsia="Times New Roman" w:cs="Times New Roman"/>
          <w:bCs/>
          <w:color w:val="000000"/>
          <w:szCs w:val="32"/>
        </w:rPr>
        <w:t>…………………………10</w:t>
      </w:r>
    </w:p>
    <w:p w:rsidR="00B61D6A" w:rsidRPr="00771CDF" w:rsidRDefault="00A3561D" w:rsidP="00C60D05">
      <w:pPr>
        <w:keepNext/>
        <w:keepLines/>
        <w:spacing w:before="240" w:after="0"/>
        <w:ind w:firstLine="0"/>
        <w:outlineLvl w:val="0"/>
        <w:rPr>
          <w:rFonts w:eastAsia="Times New Roman" w:cs="Times New Roman"/>
          <w:bCs/>
          <w:color w:val="000000"/>
          <w:szCs w:val="32"/>
        </w:rPr>
      </w:pPr>
      <w:r w:rsidRPr="00771CDF">
        <w:rPr>
          <w:rFonts w:eastAsia="Times New Roman" w:cs="Times New Roman"/>
          <w:bCs/>
          <w:color w:val="000000"/>
          <w:szCs w:val="32"/>
        </w:rPr>
        <w:t>Overview of the covid-1</w:t>
      </w:r>
      <w:r w:rsidR="003E6EAB">
        <w:rPr>
          <w:rFonts w:eastAsia="Times New Roman" w:cs="Times New Roman"/>
          <w:bCs/>
          <w:color w:val="000000"/>
          <w:szCs w:val="32"/>
        </w:rPr>
        <w:t xml:space="preserve">9 pandemic……………………………………………………... </w:t>
      </w:r>
      <w:r w:rsidRPr="00771CDF">
        <w:rPr>
          <w:rFonts w:eastAsia="Times New Roman" w:cs="Times New Roman"/>
          <w:bCs/>
          <w:color w:val="000000"/>
          <w:szCs w:val="32"/>
        </w:rPr>
        <w:t>10</w:t>
      </w:r>
    </w:p>
    <w:p w:rsidR="00B61D6A" w:rsidRPr="00771CDF" w:rsidRDefault="00A3561D" w:rsidP="00C60D05">
      <w:pPr>
        <w:keepNext/>
        <w:keepLines/>
        <w:spacing w:before="240" w:after="0"/>
        <w:ind w:firstLine="0"/>
        <w:outlineLvl w:val="0"/>
        <w:rPr>
          <w:rFonts w:eastAsia="Times New Roman" w:cs="Times New Roman"/>
          <w:bCs/>
          <w:color w:val="000000"/>
          <w:szCs w:val="32"/>
        </w:rPr>
      </w:pPr>
      <w:r w:rsidRPr="00771CDF">
        <w:rPr>
          <w:rFonts w:eastAsia="Times New Roman" w:cs="Times New Roman"/>
          <w:bCs/>
          <w:color w:val="000000"/>
          <w:szCs w:val="32"/>
        </w:rPr>
        <w:t xml:space="preserve">Impact of COVID-19 Pandemic on </w:t>
      </w:r>
      <w:bookmarkStart w:id="1" w:name="_Hlk128258976"/>
      <w:r w:rsidRPr="00771CDF">
        <w:rPr>
          <w:rFonts w:eastAsia="Times New Roman" w:cs="Times New Roman"/>
          <w:bCs/>
          <w:color w:val="000000"/>
          <w:szCs w:val="32"/>
        </w:rPr>
        <w:t>global healthcare systems…………………………..12</w:t>
      </w:r>
      <w:bookmarkEnd w:id="1"/>
    </w:p>
    <w:p w:rsidR="00B61D6A" w:rsidRPr="00771CDF" w:rsidRDefault="00A3561D" w:rsidP="00C60D05">
      <w:pPr>
        <w:keepNext/>
        <w:keepLines/>
        <w:spacing w:before="240" w:after="0"/>
        <w:ind w:firstLine="0"/>
        <w:outlineLvl w:val="0"/>
        <w:rPr>
          <w:rFonts w:eastAsia="Times New Roman" w:cs="Times New Roman"/>
          <w:bCs/>
          <w:color w:val="000000"/>
          <w:szCs w:val="32"/>
        </w:rPr>
      </w:pPr>
      <w:r w:rsidRPr="00771CDF">
        <w:rPr>
          <w:rFonts w:eastAsia="Times New Roman" w:cs="Times New Roman"/>
          <w:bCs/>
          <w:color w:val="000000"/>
          <w:szCs w:val="32"/>
        </w:rPr>
        <w:t>COVID-19 pandemic and the experiences of healthcare workers……………………….1</w:t>
      </w:r>
      <w:r w:rsidR="005C56EB">
        <w:rPr>
          <w:rFonts w:eastAsia="Times New Roman" w:cs="Times New Roman"/>
          <w:bCs/>
          <w:color w:val="000000"/>
          <w:szCs w:val="32"/>
        </w:rPr>
        <w:t>4</w:t>
      </w:r>
    </w:p>
    <w:p w:rsidR="00B61D6A" w:rsidRPr="00771CDF" w:rsidRDefault="00A3561D" w:rsidP="00C60D05">
      <w:pPr>
        <w:keepNext/>
        <w:keepLines/>
        <w:spacing w:before="240" w:after="0"/>
        <w:ind w:firstLine="0"/>
        <w:outlineLvl w:val="0"/>
        <w:rPr>
          <w:rFonts w:eastAsia="Times New Roman" w:cs="Times New Roman"/>
          <w:bCs/>
          <w:color w:val="000000"/>
          <w:szCs w:val="32"/>
        </w:rPr>
      </w:pPr>
      <w:r w:rsidRPr="00771CDF">
        <w:rPr>
          <w:rFonts w:eastAsia="Times New Roman" w:cs="Times New Roman"/>
          <w:bCs/>
          <w:color w:val="000000"/>
          <w:szCs w:val="32"/>
        </w:rPr>
        <w:t>Physiological and psychological challenges  ……………………………………………</w:t>
      </w:r>
      <w:r w:rsidR="003E6EAB">
        <w:rPr>
          <w:rFonts w:eastAsia="Times New Roman" w:cs="Times New Roman"/>
          <w:bCs/>
          <w:color w:val="000000"/>
          <w:szCs w:val="32"/>
        </w:rPr>
        <w:t xml:space="preserve">.. </w:t>
      </w:r>
      <w:r w:rsidRPr="00771CDF">
        <w:rPr>
          <w:rFonts w:eastAsia="Times New Roman" w:cs="Times New Roman"/>
          <w:bCs/>
          <w:color w:val="000000"/>
          <w:szCs w:val="32"/>
        </w:rPr>
        <w:t>1</w:t>
      </w:r>
      <w:r w:rsidR="005C56EB">
        <w:rPr>
          <w:rFonts w:eastAsia="Times New Roman" w:cs="Times New Roman"/>
          <w:bCs/>
          <w:color w:val="000000"/>
          <w:szCs w:val="32"/>
        </w:rPr>
        <w:t>5</w:t>
      </w:r>
    </w:p>
    <w:p w:rsidR="00B61D6A" w:rsidRPr="00771CDF" w:rsidRDefault="005C11A9" w:rsidP="00C60D05">
      <w:pPr>
        <w:keepNext/>
        <w:keepLines/>
        <w:spacing w:before="240" w:after="0"/>
        <w:ind w:firstLine="0"/>
        <w:outlineLvl w:val="0"/>
        <w:rPr>
          <w:rFonts w:eastAsia="Times New Roman" w:cs="Times New Roman"/>
          <w:bCs/>
          <w:color w:val="000000"/>
          <w:szCs w:val="32"/>
        </w:rPr>
      </w:pPr>
      <w:r w:rsidRPr="00771CDF">
        <w:rPr>
          <w:rFonts w:eastAsia="Times New Roman" w:cs="Times New Roman"/>
          <w:bCs/>
          <w:color w:val="000000"/>
          <w:szCs w:val="32"/>
        </w:rPr>
        <w:t>Challenge of burnout among healthcare workers during COVID-19 pandemic…………1</w:t>
      </w:r>
      <w:r w:rsidR="005C56EB">
        <w:rPr>
          <w:rFonts w:eastAsia="Times New Roman" w:cs="Times New Roman"/>
          <w:bCs/>
          <w:color w:val="000000"/>
          <w:szCs w:val="32"/>
        </w:rPr>
        <w:t>7</w:t>
      </w:r>
    </w:p>
    <w:p w:rsidR="00B61D6A" w:rsidRPr="00771CDF" w:rsidRDefault="005C11A9" w:rsidP="00C60D05">
      <w:pPr>
        <w:keepNext/>
        <w:keepLines/>
        <w:spacing w:before="240" w:after="0"/>
        <w:ind w:firstLine="0"/>
        <w:outlineLvl w:val="0"/>
        <w:rPr>
          <w:rFonts w:eastAsia="Times New Roman" w:cs="Times New Roman"/>
          <w:bCs/>
          <w:color w:val="000000"/>
          <w:szCs w:val="32"/>
        </w:rPr>
      </w:pPr>
      <w:r w:rsidRPr="00771CDF">
        <w:rPr>
          <w:rFonts w:eastAsia="Times New Roman" w:cs="Times New Roman"/>
          <w:bCs/>
          <w:color w:val="000000"/>
          <w:szCs w:val="32"/>
        </w:rPr>
        <w:t>Theory/theoretical framework……………………………………………………………1</w:t>
      </w:r>
      <w:r w:rsidR="009135AC">
        <w:rPr>
          <w:rFonts w:eastAsia="Times New Roman" w:cs="Times New Roman"/>
          <w:bCs/>
          <w:color w:val="000000"/>
          <w:szCs w:val="32"/>
        </w:rPr>
        <w:t>9</w:t>
      </w:r>
    </w:p>
    <w:p w:rsidR="00B61D6A" w:rsidRPr="00771CDF" w:rsidRDefault="005C11A9" w:rsidP="00C60D05">
      <w:pPr>
        <w:keepNext/>
        <w:keepLines/>
        <w:spacing w:before="240" w:after="0"/>
        <w:ind w:firstLine="0"/>
        <w:outlineLvl w:val="0"/>
        <w:rPr>
          <w:rFonts w:eastAsia="Times New Roman" w:cs="Times New Roman"/>
          <w:bCs/>
          <w:color w:val="000000"/>
          <w:szCs w:val="32"/>
        </w:rPr>
      </w:pPr>
      <w:r w:rsidRPr="00771CDF">
        <w:rPr>
          <w:rFonts w:eastAsia="Times New Roman" w:cs="Times New Roman"/>
          <w:bCs/>
          <w:color w:val="000000"/>
          <w:szCs w:val="32"/>
        </w:rPr>
        <w:t>Research Gap……………………………………………………………………………</w:t>
      </w:r>
      <w:r w:rsidR="00771CDF">
        <w:rPr>
          <w:rFonts w:eastAsia="Times New Roman" w:cs="Times New Roman"/>
          <w:bCs/>
          <w:color w:val="000000"/>
          <w:szCs w:val="32"/>
        </w:rPr>
        <w:t>.</w:t>
      </w:r>
      <w:r w:rsidR="009135AC">
        <w:rPr>
          <w:rFonts w:eastAsia="Times New Roman" w:cs="Times New Roman"/>
          <w:bCs/>
          <w:color w:val="000000"/>
          <w:szCs w:val="32"/>
        </w:rPr>
        <w:t>20</w:t>
      </w:r>
    </w:p>
    <w:p w:rsidR="00B61D6A" w:rsidRPr="00771CDF" w:rsidRDefault="005B4078" w:rsidP="00C60D05">
      <w:pPr>
        <w:keepNext/>
        <w:keepLines/>
        <w:spacing w:before="240" w:after="0"/>
        <w:ind w:firstLine="0"/>
        <w:outlineLvl w:val="0"/>
        <w:rPr>
          <w:rFonts w:eastAsia="Times New Roman" w:cs="Times New Roman"/>
          <w:bCs/>
          <w:color w:val="000000"/>
          <w:szCs w:val="32"/>
        </w:rPr>
      </w:pPr>
      <w:r w:rsidRPr="00771CDF">
        <w:rPr>
          <w:rFonts w:eastAsia="Times New Roman" w:cs="Times New Roman"/>
          <w:bCs/>
          <w:color w:val="000000"/>
          <w:szCs w:val="32"/>
        </w:rPr>
        <w:t>Research Questions……………………………………………………………………….</w:t>
      </w:r>
      <w:r w:rsidR="009135AC">
        <w:rPr>
          <w:rFonts w:eastAsia="Times New Roman" w:cs="Times New Roman"/>
          <w:bCs/>
          <w:color w:val="000000"/>
          <w:szCs w:val="32"/>
        </w:rPr>
        <w:t>21</w:t>
      </w:r>
    </w:p>
    <w:p w:rsidR="00B61D6A" w:rsidRPr="00771CDF" w:rsidRDefault="005B4078" w:rsidP="00C60D05">
      <w:pPr>
        <w:keepNext/>
        <w:keepLines/>
        <w:spacing w:before="240" w:after="0"/>
        <w:ind w:firstLine="0"/>
        <w:outlineLvl w:val="0"/>
        <w:rPr>
          <w:rFonts w:eastAsia="Times New Roman" w:cs="Times New Roman"/>
          <w:bCs/>
          <w:color w:val="000000"/>
          <w:szCs w:val="32"/>
        </w:rPr>
      </w:pPr>
      <w:r w:rsidRPr="00771CDF">
        <w:rPr>
          <w:rFonts w:eastAsia="Times New Roman" w:cs="Times New Roman"/>
          <w:bCs/>
          <w:color w:val="000000"/>
          <w:szCs w:val="32"/>
        </w:rPr>
        <w:t>Conceptual Framework……………………………………………………………………</w:t>
      </w:r>
      <w:r w:rsidR="009135AC">
        <w:rPr>
          <w:rFonts w:eastAsia="Times New Roman" w:cs="Times New Roman"/>
          <w:bCs/>
          <w:color w:val="000000"/>
          <w:szCs w:val="32"/>
        </w:rPr>
        <w:t>21</w:t>
      </w:r>
    </w:p>
    <w:p w:rsidR="00B61D6A" w:rsidRPr="00771CDF" w:rsidRDefault="005B4078" w:rsidP="00C60D05">
      <w:pPr>
        <w:keepNext/>
        <w:keepLines/>
        <w:spacing w:before="240" w:after="0"/>
        <w:ind w:firstLine="0"/>
        <w:outlineLvl w:val="0"/>
        <w:rPr>
          <w:rFonts w:eastAsia="Times New Roman" w:cs="Times New Roman"/>
          <w:bCs/>
          <w:color w:val="000000"/>
          <w:szCs w:val="32"/>
        </w:rPr>
      </w:pPr>
      <w:r w:rsidRPr="00771CDF">
        <w:rPr>
          <w:rFonts w:eastAsia="Times New Roman" w:cs="Times New Roman"/>
          <w:bCs/>
          <w:color w:val="000000"/>
          <w:szCs w:val="32"/>
        </w:rPr>
        <w:t>Chapter 3 Research Aim and Objectives…………………………………………………2</w:t>
      </w:r>
      <w:r w:rsidR="009135AC">
        <w:rPr>
          <w:rFonts w:eastAsia="Times New Roman" w:cs="Times New Roman"/>
          <w:bCs/>
          <w:color w:val="000000"/>
          <w:szCs w:val="32"/>
        </w:rPr>
        <w:t>2</w:t>
      </w:r>
    </w:p>
    <w:p w:rsidR="00B61D6A" w:rsidRPr="00771CDF" w:rsidRDefault="0026189B" w:rsidP="00C60D05">
      <w:pPr>
        <w:keepNext/>
        <w:keepLines/>
        <w:spacing w:before="240" w:after="0"/>
        <w:ind w:firstLine="0"/>
        <w:outlineLvl w:val="0"/>
        <w:rPr>
          <w:rFonts w:eastAsia="Times New Roman" w:cs="Times New Roman"/>
          <w:bCs/>
          <w:color w:val="000000"/>
          <w:szCs w:val="32"/>
        </w:rPr>
      </w:pPr>
      <w:r w:rsidRPr="00771CDF">
        <w:rPr>
          <w:rFonts w:eastAsia="Times New Roman" w:cs="Times New Roman"/>
          <w:bCs/>
          <w:color w:val="000000"/>
          <w:szCs w:val="32"/>
        </w:rPr>
        <w:t>Chapter4 Methodology of the research…………………………………………………</w:t>
      </w:r>
      <w:r w:rsidR="00771CDF">
        <w:rPr>
          <w:rFonts w:eastAsia="Times New Roman" w:cs="Times New Roman"/>
          <w:bCs/>
          <w:color w:val="000000"/>
          <w:szCs w:val="32"/>
        </w:rPr>
        <w:t>..</w:t>
      </w:r>
      <w:r w:rsidRPr="00771CDF">
        <w:rPr>
          <w:rFonts w:eastAsia="Times New Roman" w:cs="Times New Roman"/>
          <w:bCs/>
          <w:color w:val="000000"/>
          <w:szCs w:val="32"/>
        </w:rPr>
        <w:t>2</w:t>
      </w:r>
      <w:r w:rsidR="009135AC">
        <w:rPr>
          <w:rFonts w:eastAsia="Times New Roman" w:cs="Times New Roman"/>
          <w:bCs/>
          <w:color w:val="000000"/>
          <w:szCs w:val="32"/>
        </w:rPr>
        <w:t>3</w:t>
      </w:r>
    </w:p>
    <w:p w:rsidR="00B61D6A" w:rsidRPr="00771CDF" w:rsidRDefault="00913951" w:rsidP="00C60D05">
      <w:pPr>
        <w:keepNext/>
        <w:keepLines/>
        <w:spacing w:before="240" w:after="0"/>
        <w:ind w:firstLine="0"/>
        <w:outlineLvl w:val="0"/>
        <w:rPr>
          <w:rFonts w:eastAsia="Times New Roman" w:cs="Times New Roman"/>
          <w:bCs/>
          <w:color w:val="000000"/>
          <w:szCs w:val="32"/>
        </w:rPr>
      </w:pPr>
      <w:r w:rsidRPr="00771CDF">
        <w:rPr>
          <w:rFonts w:eastAsia="Times New Roman" w:cs="Times New Roman"/>
          <w:bCs/>
          <w:color w:val="000000"/>
          <w:szCs w:val="32"/>
        </w:rPr>
        <w:t>Methods…………………………………………………………………………………2</w:t>
      </w:r>
      <w:r w:rsidR="009135AC">
        <w:rPr>
          <w:rFonts w:eastAsia="Times New Roman" w:cs="Times New Roman"/>
          <w:bCs/>
          <w:color w:val="000000"/>
          <w:szCs w:val="32"/>
        </w:rPr>
        <w:t>3</w:t>
      </w:r>
    </w:p>
    <w:p w:rsidR="00B61D6A" w:rsidRPr="00771CDF" w:rsidRDefault="004C3E2E" w:rsidP="00C60D05">
      <w:pPr>
        <w:keepNext/>
        <w:keepLines/>
        <w:spacing w:before="240" w:after="0"/>
        <w:ind w:firstLine="0"/>
        <w:outlineLvl w:val="0"/>
        <w:rPr>
          <w:rFonts w:eastAsia="Times New Roman" w:cs="Times New Roman"/>
          <w:bCs/>
          <w:color w:val="000000"/>
          <w:szCs w:val="32"/>
        </w:rPr>
      </w:pPr>
      <w:r w:rsidRPr="00771CDF">
        <w:rPr>
          <w:rFonts w:eastAsia="Times New Roman" w:cs="Times New Roman"/>
          <w:bCs/>
          <w:color w:val="000000"/>
          <w:szCs w:val="32"/>
        </w:rPr>
        <w:t>Sampling…………………………………………………………………………………</w:t>
      </w:r>
      <w:r w:rsidR="00771CDF">
        <w:rPr>
          <w:rFonts w:eastAsia="Times New Roman" w:cs="Times New Roman"/>
          <w:bCs/>
          <w:color w:val="000000"/>
          <w:szCs w:val="32"/>
        </w:rPr>
        <w:t>2</w:t>
      </w:r>
      <w:r w:rsidR="009135AC">
        <w:rPr>
          <w:rFonts w:eastAsia="Times New Roman" w:cs="Times New Roman"/>
          <w:bCs/>
          <w:color w:val="000000"/>
          <w:szCs w:val="32"/>
        </w:rPr>
        <w:t>4</w:t>
      </w:r>
    </w:p>
    <w:p w:rsidR="00B61D6A" w:rsidRPr="00771CDF" w:rsidRDefault="004C3E2E" w:rsidP="00C60D05">
      <w:pPr>
        <w:keepNext/>
        <w:keepLines/>
        <w:spacing w:before="240" w:after="0"/>
        <w:ind w:firstLine="0"/>
        <w:outlineLvl w:val="0"/>
        <w:rPr>
          <w:rFonts w:eastAsia="Times New Roman" w:cs="Times New Roman"/>
          <w:bCs/>
          <w:color w:val="000000"/>
          <w:szCs w:val="32"/>
        </w:rPr>
      </w:pPr>
      <w:r w:rsidRPr="00771CDF">
        <w:rPr>
          <w:rFonts w:eastAsia="Times New Roman" w:cs="Times New Roman"/>
          <w:bCs/>
          <w:color w:val="000000"/>
          <w:szCs w:val="32"/>
        </w:rPr>
        <w:t>Data collection procedure………………………………………………………………2</w:t>
      </w:r>
      <w:r w:rsidR="009135AC">
        <w:rPr>
          <w:rFonts w:eastAsia="Times New Roman" w:cs="Times New Roman"/>
          <w:bCs/>
          <w:color w:val="000000"/>
          <w:szCs w:val="32"/>
        </w:rPr>
        <w:t>4</w:t>
      </w:r>
    </w:p>
    <w:p w:rsidR="00D70811" w:rsidRDefault="004C3E2E" w:rsidP="00C60D05">
      <w:pPr>
        <w:keepNext/>
        <w:keepLines/>
        <w:spacing w:before="240" w:after="0"/>
        <w:ind w:firstLine="0"/>
        <w:outlineLvl w:val="0"/>
        <w:rPr>
          <w:rFonts w:eastAsia="Times New Roman" w:cs="Times New Roman"/>
          <w:b/>
          <w:color w:val="000000"/>
          <w:szCs w:val="32"/>
        </w:rPr>
      </w:pPr>
      <w:r w:rsidRPr="00771CDF">
        <w:rPr>
          <w:rFonts w:eastAsia="Times New Roman" w:cs="Times New Roman"/>
          <w:bCs/>
          <w:color w:val="000000"/>
          <w:szCs w:val="32"/>
        </w:rPr>
        <w:t>Expected outcome………………………………………………………………………</w:t>
      </w:r>
      <w:r w:rsidR="009135AC">
        <w:rPr>
          <w:rFonts w:eastAsia="Times New Roman" w:cs="Times New Roman"/>
          <w:b/>
          <w:color w:val="000000"/>
          <w:szCs w:val="32"/>
        </w:rPr>
        <w:t>25</w:t>
      </w:r>
    </w:p>
    <w:p w:rsidR="00B61D6A" w:rsidRPr="001C1781" w:rsidRDefault="00D70811" w:rsidP="00C60D05">
      <w:pPr>
        <w:keepNext/>
        <w:keepLines/>
        <w:spacing w:before="240" w:after="0"/>
        <w:ind w:firstLine="0"/>
        <w:outlineLvl w:val="0"/>
        <w:rPr>
          <w:rFonts w:eastAsia="Times New Roman" w:cs="Times New Roman"/>
          <w:bCs/>
          <w:color w:val="000000"/>
          <w:szCs w:val="32"/>
        </w:rPr>
      </w:pPr>
      <w:r w:rsidRPr="001C1781">
        <w:rPr>
          <w:rFonts w:eastAsia="Times New Roman" w:cs="Times New Roman"/>
          <w:bCs/>
          <w:color w:val="000000"/>
          <w:szCs w:val="32"/>
        </w:rPr>
        <w:t>Chapter5 Data analysis………………………………………………………………</w:t>
      </w:r>
      <w:r w:rsidR="001C1781">
        <w:rPr>
          <w:rFonts w:eastAsia="Times New Roman" w:cs="Times New Roman"/>
          <w:bCs/>
          <w:color w:val="000000"/>
          <w:szCs w:val="32"/>
        </w:rPr>
        <w:t>..</w:t>
      </w:r>
      <w:r w:rsidR="003E6EAB">
        <w:rPr>
          <w:rFonts w:eastAsia="Times New Roman" w:cs="Times New Roman"/>
          <w:bCs/>
          <w:color w:val="000000"/>
          <w:szCs w:val="32"/>
        </w:rPr>
        <w:t xml:space="preserve">.. </w:t>
      </w:r>
      <w:r w:rsidRPr="001C1781">
        <w:rPr>
          <w:rFonts w:eastAsia="Times New Roman" w:cs="Times New Roman"/>
          <w:bCs/>
          <w:color w:val="000000"/>
          <w:szCs w:val="32"/>
        </w:rPr>
        <w:t>2</w:t>
      </w:r>
      <w:r w:rsidR="009135AC">
        <w:rPr>
          <w:rFonts w:eastAsia="Times New Roman" w:cs="Times New Roman"/>
          <w:bCs/>
          <w:color w:val="000000"/>
          <w:szCs w:val="32"/>
        </w:rPr>
        <w:t>6</w:t>
      </w:r>
    </w:p>
    <w:p w:rsidR="00196045" w:rsidRPr="001C1781" w:rsidRDefault="00D70811" w:rsidP="00C60D05">
      <w:pPr>
        <w:keepNext/>
        <w:keepLines/>
        <w:spacing w:before="240" w:after="0"/>
        <w:ind w:firstLine="0"/>
        <w:outlineLvl w:val="0"/>
        <w:rPr>
          <w:rFonts w:eastAsia="Times New Roman" w:cs="Times New Roman"/>
          <w:bCs/>
          <w:color w:val="000000"/>
          <w:szCs w:val="32"/>
        </w:rPr>
      </w:pPr>
      <w:r w:rsidRPr="001C1781">
        <w:rPr>
          <w:rFonts w:eastAsia="Times New Roman" w:cs="Times New Roman"/>
          <w:bCs/>
          <w:color w:val="000000"/>
          <w:szCs w:val="32"/>
        </w:rPr>
        <w:lastRenderedPageBreak/>
        <w:t>Thematic analysis process………………………………………………………</w:t>
      </w:r>
      <w:r w:rsidR="00FB6693">
        <w:rPr>
          <w:rFonts w:eastAsia="Times New Roman" w:cs="Times New Roman"/>
          <w:bCs/>
          <w:color w:val="000000"/>
          <w:szCs w:val="32"/>
        </w:rPr>
        <w:t>…</w:t>
      </w:r>
      <w:r w:rsidRPr="001C1781">
        <w:rPr>
          <w:rFonts w:eastAsia="Times New Roman" w:cs="Times New Roman"/>
          <w:bCs/>
          <w:color w:val="000000"/>
          <w:szCs w:val="32"/>
        </w:rPr>
        <w:t>2</w:t>
      </w:r>
      <w:r w:rsidR="009135AC">
        <w:rPr>
          <w:rFonts w:eastAsia="Times New Roman" w:cs="Times New Roman"/>
          <w:bCs/>
          <w:color w:val="000000"/>
          <w:szCs w:val="32"/>
        </w:rPr>
        <w:t>6</w:t>
      </w:r>
    </w:p>
    <w:p w:rsidR="00196045" w:rsidRPr="001C1781" w:rsidRDefault="00D70811" w:rsidP="00C60D05">
      <w:pPr>
        <w:keepNext/>
        <w:keepLines/>
        <w:spacing w:before="240" w:after="0"/>
        <w:ind w:firstLine="0"/>
        <w:outlineLvl w:val="0"/>
        <w:rPr>
          <w:rFonts w:eastAsia="Times New Roman" w:cs="Times New Roman"/>
          <w:bCs/>
          <w:color w:val="000000"/>
          <w:szCs w:val="32"/>
        </w:rPr>
      </w:pPr>
      <w:r w:rsidRPr="001C1781">
        <w:rPr>
          <w:rFonts w:eastAsia="Times New Roman" w:cs="Times New Roman"/>
          <w:bCs/>
          <w:color w:val="000000"/>
          <w:szCs w:val="32"/>
        </w:rPr>
        <w:t>Results…………………………………………………………………………….2</w:t>
      </w:r>
      <w:r w:rsidR="009135AC">
        <w:rPr>
          <w:rFonts w:eastAsia="Times New Roman" w:cs="Times New Roman"/>
          <w:bCs/>
          <w:color w:val="000000"/>
          <w:szCs w:val="32"/>
        </w:rPr>
        <w:t>8</w:t>
      </w:r>
    </w:p>
    <w:p w:rsidR="00196045" w:rsidRPr="001C1781" w:rsidRDefault="00D70811" w:rsidP="00C60D05">
      <w:pPr>
        <w:keepNext/>
        <w:keepLines/>
        <w:spacing w:before="240" w:after="0"/>
        <w:ind w:firstLine="0"/>
        <w:outlineLvl w:val="0"/>
        <w:rPr>
          <w:rFonts w:eastAsia="Times New Roman" w:cs="Times New Roman"/>
          <w:bCs/>
          <w:color w:val="000000"/>
          <w:szCs w:val="32"/>
        </w:rPr>
      </w:pPr>
      <w:r w:rsidRPr="001C1781">
        <w:rPr>
          <w:rFonts w:eastAsia="Times New Roman" w:cs="Times New Roman"/>
          <w:bCs/>
          <w:color w:val="000000"/>
          <w:szCs w:val="32"/>
        </w:rPr>
        <w:t>Demographic characteristics of research participants………………………</w:t>
      </w:r>
      <w:r w:rsidR="001C1781">
        <w:rPr>
          <w:rFonts w:eastAsia="Times New Roman" w:cs="Times New Roman"/>
          <w:bCs/>
          <w:color w:val="000000"/>
          <w:szCs w:val="32"/>
        </w:rPr>
        <w:t>……..</w:t>
      </w:r>
      <w:r w:rsidRPr="001C1781">
        <w:rPr>
          <w:rFonts w:eastAsia="Times New Roman" w:cs="Times New Roman"/>
          <w:bCs/>
          <w:color w:val="000000"/>
          <w:szCs w:val="32"/>
        </w:rPr>
        <w:t>2</w:t>
      </w:r>
      <w:r w:rsidR="00344163">
        <w:rPr>
          <w:rFonts w:eastAsia="Times New Roman" w:cs="Times New Roman"/>
          <w:bCs/>
          <w:color w:val="000000"/>
          <w:szCs w:val="32"/>
        </w:rPr>
        <w:t>8</w:t>
      </w:r>
    </w:p>
    <w:p w:rsidR="00196045" w:rsidRPr="001C1781" w:rsidRDefault="00F26747" w:rsidP="00C60D05">
      <w:pPr>
        <w:keepNext/>
        <w:keepLines/>
        <w:spacing w:before="240" w:after="0"/>
        <w:ind w:firstLine="0"/>
        <w:outlineLvl w:val="0"/>
        <w:rPr>
          <w:rFonts w:eastAsia="Times New Roman" w:cs="Times New Roman"/>
          <w:bCs/>
          <w:color w:val="000000"/>
          <w:szCs w:val="32"/>
        </w:rPr>
      </w:pPr>
      <w:r w:rsidRPr="001C1781">
        <w:rPr>
          <w:rFonts w:eastAsia="Times New Roman" w:cs="Times New Roman"/>
          <w:bCs/>
          <w:color w:val="000000"/>
          <w:szCs w:val="32"/>
        </w:rPr>
        <w:t>Themes…………………………………………………………………………...</w:t>
      </w:r>
      <w:r w:rsidR="003E6EAB">
        <w:rPr>
          <w:rFonts w:eastAsia="Times New Roman" w:cs="Times New Roman"/>
          <w:bCs/>
          <w:color w:val="000000"/>
          <w:szCs w:val="32"/>
        </w:rPr>
        <w:t xml:space="preserve">.  </w:t>
      </w:r>
      <w:r w:rsidRPr="001C1781">
        <w:rPr>
          <w:rFonts w:eastAsia="Times New Roman" w:cs="Times New Roman"/>
          <w:bCs/>
          <w:color w:val="000000"/>
          <w:szCs w:val="32"/>
        </w:rPr>
        <w:t>2</w:t>
      </w:r>
      <w:r w:rsidR="009135AC">
        <w:rPr>
          <w:rFonts w:eastAsia="Times New Roman" w:cs="Times New Roman"/>
          <w:bCs/>
          <w:color w:val="000000"/>
          <w:szCs w:val="32"/>
        </w:rPr>
        <w:t>9</w:t>
      </w:r>
    </w:p>
    <w:p w:rsidR="00344163" w:rsidRDefault="00344163" w:rsidP="00C60D05">
      <w:pPr>
        <w:keepNext/>
        <w:keepLines/>
        <w:spacing w:before="240" w:after="0"/>
        <w:ind w:firstLine="0"/>
        <w:outlineLvl w:val="0"/>
        <w:rPr>
          <w:rFonts w:eastAsia="Times New Roman" w:cs="Times New Roman"/>
          <w:bCs/>
          <w:color w:val="000000"/>
          <w:szCs w:val="32"/>
        </w:rPr>
      </w:pPr>
      <w:bookmarkStart w:id="2" w:name="_Hlk128261903"/>
      <w:r w:rsidRPr="00344163">
        <w:rPr>
          <w:rFonts w:eastAsia="Times New Roman" w:cs="Times New Roman"/>
          <w:bCs/>
          <w:color w:val="000000"/>
          <w:szCs w:val="32"/>
        </w:rPr>
        <w:t>Challenge of being taken by surprise</w:t>
      </w:r>
      <w:r>
        <w:rPr>
          <w:rFonts w:eastAsia="Times New Roman" w:cs="Times New Roman"/>
          <w:bCs/>
          <w:color w:val="000000"/>
          <w:szCs w:val="32"/>
        </w:rPr>
        <w:t>……………………………………………….30</w:t>
      </w:r>
    </w:p>
    <w:p w:rsidR="00344163" w:rsidRDefault="00344163" w:rsidP="00C60D05">
      <w:pPr>
        <w:keepNext/>
        <w:keepLines/>
        <w:spacing w:before="240" w:after="0"/>
        <w:ind w:firstLine="0"/>
        <w:outlineLvl w:val="0"/>
        <w:rPr>
          <w:rFonts w:eastAsia="Times New Roman" w:cs="Times New Roman"/>
          <w:bCs/>
          <w:color w:val="000000"/>
          <w:szCs w:val="32"/>
        </w:rPr>
      </w:pPr>
      <w:r w:rsidRPr="00344163">
        <w:rPr>
          <w:rFonts w:eastAsia="Times New Roman" w:cs="Times New Roman"/>
          <w:bCs/>
          <w:color w:val="000000"/>
          <w:szCs w:val="32"/>
        </w:rPr>
        <w:t>Challenge of being overworked and disorganization of routine work schedule</w:t>
      </w:r>
      <w:r>
        <w:rPr>
          <w:rFonts w:eastAsia="Times New Roman" w:cs="Times New Roman"/>
          <w:bCs/>
          <w:color w:val="000000"/>
          <w:szCs w:val="32"/>
        </w:rPr>
        <w:t>……</w:t>
      </w:r>
      <w:r w:rsidR="00DD25CC">
        <w:rPr>
          <w:rFonts w:eastAsia="Times New Roman" w:cs="Times New Roman"/>
          <w:bCs/>
          <w:color w:val="000000"/>
          <w:szCs w:val="32"/>
        </w:rPr>
        <w:t>.31</w:t>
      </w:r>
    </w:p>
    <w:p w:rsidR="00344163" w:rsidRDefault="00344163" w:rsidP="00C60D05">
      <w:pPr>
        <w:keepNext/>
        <w:keepLines/>
        <w:spacing w:before="240" w:after="0"/>
        <w:ind w:firstLine="0"/>
        <w:outlineLvl w:val="0"/>
        <w:rPr>
          <w:rFonts w:eastAsia="Times New Roman" w:cs="Times New Roman"/>
          <w:bCs/>
          <w:color w:val="000000"/>
          <w:szCs w:val="32"/>
        </w:rPr>
      </w:pPr>
      <w:r w:rsidRPr="00344163">
        <w:rPr>
          <w:rFonts w:eastAsia="Times New Roman" w:cs="Times New Roman"/>
          <w:bCs/>
          <w:color w:val="000000"/>
          <w:szCs w:val="32"/>
        </w:rPr>
        <w:t>Challenge of fear of contagion and putting family and friends at risk</w:t>
      </w:r>
      <w:r>
        <w:rPr>
          <w:rFonts w:eastAsia="Times New Roman" w:cs="Times New Roman"/>
          <w:bCs/>
          <w:color w:val="000000"/>
          <w:szCs w:val="32"/>
        </w:rPr>
        <w:t>………………33</w:t>
      </w:r>
    </w:p>
    <w:p w:rsidR="00344163" w:rsidRDefault="00344163" w:rsidP="00C60D05">
      <w:pPr>
        <w:keepNext/>
        <w:keepLines/>
        <w:spacing w:before="240" w:after="0"/>
        <w:ind w:firstLine="0"/>
        <w:outlineLvl w:val="0"/>
        <w:rPr>
          <w:rFonts w:eastAsia="Times New Roman" w:cs="Times New Roman"/>
          <w:bCs/>
          <w:color w:val="000000"/>
          <w:szCs w:val="32"/>
        </w:rPr>
      </w:pPr>
      <w:r w:rsidRPr="00344163">
        <w:rPr>
          <w:rFonts w:eastAsia="Times New Roman" w:cs="Times New Roman"/>
          <w:bCs/>
          <w:color w:val="000000"/>
          <w:szCs w:val="32"/>
        </w:rPr>
        <w:t>Challenge of motivation and support from management and senior colleagues</w:t>
      </w:r>
      <w:r>
        <w:rPr>
          <w:rFonts w:eastAsia="Times New Roman" w:cs="Times New Roman"/>
          <w:bCs/>
          <w:color w:val="000000"/>
          <w:szCs w:val="32"/>
        </w:rPr>
        <w:t>…….</w:t>
      </w:r>
      <w:r w:rsidR="00485130">
        <w:rPr>
          <w:rFonts w:eastAsia="Times New Roman" w:cs="Times New Roman"/>
          <w:bCs/>
          <w:color w:val="000000"/>
          <w:szCs w:val="32"/>
        </w:rPr>
        <w:t>35</w:t>
      </w:r>
    </w:p>
    <w:p w:rsidR="00344163" w:rsidRDefault="00485130" w:rsidP="00C60D05">
      <w:pPr>
        <w:keepNext/>
        <w:keepLines/>
        <w:spacing w:before="240" w:after="0"/>
        <w:ind w:firstLine="0"/>
        <w:outlineLvl w:val="0"/>
        <w:rPr>
          <w:rFonts w:eastAsia="Times New Roman" w:cs="Times New Roman"/>
          <w:bCs/>
          <w:color w:val="000000"/>
          <w:szCs w:val="32"/>
        </w:rPr>
      </w:pPr>
      <w:r w:rsidRPr="00485130">
        <w:rPr>
          <w:rFonts w:eastAsia="Times New Roman" w:cs="Times New Roman"/>
          <w:bCs/>
          <w:color w:val="000000"/>
          <w:szCs w:val="32"/>
        </w:rPr>
        <w:t>Challenge of inadequacy of fit for purpose PPE</w:t>
      </w:r>
      <w:r>
        <w:rPr>
          <w:rFonts w:eastAsia="Times New Roman" w:cs="Times New Roman"/>
          <w:bCs/>
          <w:color w:val="000000"/>
          <w:szCs w:val="32"/>
        </w:rPr>
        <w:t>…………………………………….37</w:t>
      </w:r>
    </w:p>
    <w:p w:rsidR="00485130" w:rsidRDefault="00485130" w:rsidP="00C60D05">
      <w:pPr>
        <w:keepNext/>
        <w:keepLines/>
        <w:spacing w:before="240" w:after="0"/>
        <w:ind w:firstLine="0"/>
        <w:outlineLvl w:val="0"/>
        <w:rPr>
          <w:rFonts w:eastAsia="Times New Roman" w:cs="Times New Roman"/>
          <w:bCs/>
          <w:color w:val="000000"/>
          <w:szCs w:val="32"/>
        </w:rPr>
      </w:pPr>
      <w:r w:rsidRPr="00485130">
        <w:rPr>
          <w:rFonts w:eastAsia="Times New Roman" w:cs="Times New Roman"/>
          <w:bCs/>
          <w:color w:val="000000"/>
          <w:szCs w:val="32"/>
        </w:rPr>
        <w:t>Healthcare worker resoluteness and determination to provide care</w:t>
      </w:r>
      <w:r>
        <w:rPr>
          <w:rFonts w:eastAsia="Times New Roman" w:cs="Times New Roman"/>
          <w:bCs/>
          <w:color w:val="000000"/>
          <w:szCs w:val="32"/>
        </w:rPr>
        <w:t>…………………39</w:t>
      </w:r>
    </w:p>
    <w:p w:rsidR="00485130" w:rsidRDefault="00485130" w:rsidP="00C60D05">
      <w:pPr>
        <w:keepNext/>
        <w:keepLines/>
        <w:spacing w:before="240" w:after="0"/>
        <w:ind w:firstLine="0"/>
        <w:outlineLvl w:val="0"/>
        <w:rPr>
          <w:rFonts w:eastAsia="Times New Roman" w:cs="Times New Roman"/>
          <w:bCs/>
          <w:color w:val="000000"/>
          <w:szCs w:val="32"/>
        </w:rPr>
      </w:pPr>
      <w:r w:rsidRPr="00485130">
        <w:rPr>
          <w:rFonts w:eastAsia="Times New Roman" w:cs="Times New Roman"/>
          <w:bCs/>
          <w:color w:val="000000"/>
          <w:szCs w:val="32"/>
        </w:rPr>
        <w:t>Effective communication with colleagues  as coping mechanism</w:t>
      </w:r>
      <w:r>
        <w:rPr>
          <w:rFonts w:eastAsia="Times New Roman" w:cs="Times New Roman"/>
          <w:bCs/>
          <w:color w:val="000000"/>
          <w:szCs w:val="32"/>
        </w:rPr>
        <w:t>…………………..40</w:t>
      </w:r>
    </w:p>
    <w:p w:rsidR="00196045" w:rsidRPr="001C1781" w:rsidRDefault="00F26747" w:rsidP="00C60D05">
      <w:pPr>
        <w:keepNext/>
        <w:keepLines/>
        <w:spacing w:before="240" w:after="0"/>
        <w:ind w:firstLine="0"/>
        <w:outlineLvl w:val="0"/>
        <w:rPr>
          <w:rFonts w:eastAsia="Times New Roman" w:cs="Times New Roman"/>
          <w:bCs/>
          <w:color w:val="000000"/>
          <w:szCs w:val="32"/>
        </w:rPr>
      </w:pPr>
      <w:r w:rsidRPr="001C1781">
        <w:rPr>
          <w:rFonts w:eastAsia="Times New Roman" w:cs="Times New Roman"/>
          <w:bCs/>
          <w:color w:val="000000"/>
          <w:szCs w:val="32"/>
        </w:rPr>
        <w:t>Chapter6 Discussion of findings………………………………………………….</w:t>
      </w:r>
      <w:r w:rsidR="00485130">
        <w:rPr>
          <w:rFonts w:eastAsia="Times New Roman" w:cs="Times New Roman"/>
          <w:bCs/>
          <w:color w:val="000000"/>
          <w:szCs w:val="32"/>
        </w:rPr>
        <w:t>.</w:t>
      </w:r>
      <w:bookmarkEnd w:id="2"/>
      <w:r w:rsidR="00485130">
        <w:rPr>
          <w:rFonts w:eastAsia="Times New Roman" w:cs="Times New Roman"/>
          <w:bCs/>
          <w:color w:val="000000"/>
          <w:szCs w:val="32"/>
        </w:rPr>
        <w:t>42</w:t>
      </w:r>
    </w:p>
    <w:p w:rsidR="00196045" w:rsidRPr="001C1781" w:rsidRDefault="001C70C2" w:rsidP="00C60D05">
      <w:pPr>
        <w:keepNext/>
        <w:keepLines/>
        <w:spacing w:before="240" w:after="0"/>
        <w:ind w:firstLine="0"/>
        <w:outlineLvl w:val="0"/>
        <w:rPr>
          <w:rFonts w:eastAsia="Times New Roman" w:cs="Times New Roman"/>
          <w:bCs/>
          <w:color w:val="000000"/>
          <w:szCs w:val="32"/>
        </w:rPr>
      </w:pPr>
      <w:r w:rsidRPr="001C1781">
        <w:rPr>
          <w:rFonts w:eastAsia="Times New Roman" w:cs="Times New Roman"/>
          <w:bCs/>
          <w:color w:val="000000"/>
          <w:szCs w:val="32"/>
        </w:rPr>
        <w:t>Chapter7 Ethical considerations in the research………………………………</w:t>
      </w:r>
      <w:r w:rsidR="001C1781">
        <w:rPr>
          <w:rFonts w:eastAsia="Times New Roman" w:cs="Times New Roman"/>
          <w:bCs/>
          <w:color w:val="000000"/>
          <w:szCs w:val="32"/>
        </w:rPr>
        <w:t>…...</w:t>
      </w:r>
      <w:r w:rsidR="00485130">
        <w:rPr>
          <w:rFonts w:eastAsia="Times New Roman" w:cs="Times New Roman"/>
          <w:bCs/>
          <w:color w:val="000000"/>
          <w:szCs w:val="32"/>
        </w:rPr>
        <w:t>50</w:t>
      </w:r>
    </w:p>
    <w:p w:rsidR="00196045" w:rsidRPr="001C1781" w:rsidRDefault="001C70C2" w:rsidP="00C60D05">
      <w:pPr>
        <w:keepNext/>
        <w:keepLines/>
        <w:spacing w:before="240" w:after="0"/>
        <w:ind w:firstLine="0"/>
        <w:outlineLvl w:val="0"/>
        <w:rPr>
          <w:rFonts w:eastAsia="Times New Roman" w:cs="Times New Roman"/>
          <w:bCs/>
          <w:color w:val="000000"/>
          <w:szCs w:val="32"/>
        </w:rPr>
      </w:pPr>
      <w:r w:rsidRPr="001C1781">
        <w:rPr>
          <w:rFonts w:eastAsia="Times New Roman" w:cs="Times New Roman"/>
          <w:bCs/>
          <w:color w:val="000000"/>
          <w:szCs w:val="32"/>
        </w:rPr>
        <w:t>Chapter8 Recommendations………………………………………………………</w:t>
      </w:r>
      <w:r w:rsidR="00485130">
        <w:rPr>
          <w:rFonts w:eastAsia="Times New Roman" w:cs="Times New Roman"/>
          <w:bCs/>
          <w:color w:val="000000"/>
          <w:szCs w:val="32"/>
        </w:rPr>
        <w:t>..51</w:t>
      </w:r>
    </w:p>
    <w:p w:rsidR="00196045" w:rsidRPr="001C1781" w:rsidRDefault="001C70C2" w:rsidP="00C60D05">
      <w:pPr>
        <w:keepNext/>
        <w:keepLines/>
        <w:spacing w:before="240" w:after="0"/>
        <w:ind w:firstLine="0"/>
        <w:outlineLvl w:val="0"/>
        <w:rPr>
          <w:rFonts w:eastAsia="Times New Roman" w:cs="Times New Roman"/>
          <w:bCs/>
          <w:color w:val="000000"/>
          <w:szCs w:val="32"/>
        </w:rPr>
      </w:pPr>
      <w:r w:rsidRPr="001C1781">
        <w:rPr>
          <w:rFonts w:eastAsia="Times New Roman" w:cs="Times New Roman"/>
          <w:bCs/>
          <w:color w:val="000000"/>
          <w:szCs w:val="32"/>
        </w:rPr>
        <w:t>Chapter9 Conclusion………………………………………………………………</w:t>
      </w:r>
      <w:r w:rsidR="00485130">
        <w:rPr>
          <w:rFonts w:eastAsia="Times New Roman" w:cs="Times New Roman"/>
          <w:bCs/>
          <w:color w:val="000000"/>
          <w:szCs w:val="32"/>
        </w:rPr>
        <w:t>52</w:t>
      </w:r>
    </w:p>
    <w:p w:rsidR="00196045" w:rsidRPr="001C1781" w:rsidRDefault="007072F5" w:rsidP="00C60D05">
      <w:pPr>
        <w:keepNext/>
        <w:keepLines/>
        <w:spacing w:before="240" w:after="0"/>
        <w:ind w:firstLine="0"/>
        <w:outlineLvl w:val="0"/>
        <w:rPr>
          <w:rFonts w:eastAsia="Times New Roman" w:cs="Times New Roman"/>
          <w:bCs/>
          <w:color w:val="000000"/>
          <w:szCs w:val="32"/>
        </w:rPr>
      </w:pPr>
      <w:r w:rsidRPr="001C1781">
        <w:rPr>
          <w:rFonts w:eastAsia="Times New Roman" w:cs="Times New Roman"/>
          <w:bCs/>
          <w:color w:val="000000"/>
          <w:szCs w:val="32"/>
        </w:rPr>
        <w:t>Bibliogr</w:t>
      </w:r>
      <w:r w:rsidR="003E6EAB">
        <w:rPr>
          <w:rFonts w:eastAsia="Times New Roman" w:cs="Times New Roman"/>
          <w:bCs/>
          <w:color w:val="000000"/>
          <w:szCs w:val="32"/>
        </w:rPr>
        <w:t>aphy……………………………………………………………………......</w:t>
      </w:r>
      <w:r w:rsidRPr="001C1781">
        <w:rPr>
          <w:rFonts w:eastAsia="Times New Roman" w:cs="Times New Roman"/>
          <w:bCs/>
          <w:color w:val="000000"/>
          <w:szCs w:val="32"/>
        </w:rPr>
        <w:t>5</w:t>
      </w:r>
      <w:r w:rsidR="00485130">
        <w:rPr>
          <w:rFonts w:eastAsia="Times New Roman" w:cs="Times New Roman"/>
          <w:bCs/>
          <w:color w:val="000000"/>
          <w:szCs w:val="32"/>
        </w:rPr>
        <w:t>3</w:t>
      </w:r>
    </w:p>
    <w:p w:rsidR="00196045" w:rsidRPr="001C1781" w:rsidRDefault="007072F5" w:rsidP="00C60D05">
      <w:pPr>
        <w:keepNext/>
        <w:keepLines/>
        <w:spacing w:before="240" w:after="0"/>
        <w:ind w:firstLine="0"/>
        <w:outlineLvl w:val="0"/>
        <w:rPr>
          <w:rFonts w:eastAsia="Times New Roman" w:cs="Times New Roman"/>
          <w:bCs/>
          <w:color w:val="000000"/>
          <w:szCs w:val="32"/>
        </w:rPr>
      </w:pPr>
      <w:r w:rsidRPr="001C1781">
        <w:rPr>
          <w:rFonts w:eastAsia="Times New Roman" w:cs="Times New Roman"/>
          <w:bCs/>
          <w:color w:val="000000"/>
          <w:szCs w:val="32"/>
        </w:rPr>
        <w:t>Appendix</w:t>
      </w:r>
      <w:r w:rsidR="003E6EAB">
        <w:rPr>
          <w:rFonts w:eastAsia="Times New Roman" w:cs="Times New Roman"/>
          <w:bCs/>
          <w:color w:val="000000"/>
          <w:szCs w:val="32"/>
        </w:rPr>
        <w:t>-1…………………………………………………………………………</w:t>
      </w:r>
      <w:r w:rsidRPr="001C1781">
        <w:rPr>
          <w:rFonts w:eastAsia="Times New Roman" w:cs="Times New Roman"/>
          <w:bCs/>
          <w:color w:val="000000"/>
          <w:szCs w:val="32"/>
        </w:rPr>
        <w:t>5</w:t>
      </w:r>
      <w:r w:rsidR="00485130">
        <w:rPr>
          <w:rFonts w:eastAsia="Times New Roman" w:cs="Times New Roman"/>
          <w:bCs/>
          <w:color w:val="000000"/>
          <w:szCs w:val="32"/>
        </w:rPr>
        <w:t>9</w:t>
      </w:r>
    </w:p>
    <w:p w:rsidR="00196045" w:rsidRPr="001C1781" w:rsidRDefault="007072F5" w:rsidP="00C60D05">
      <w:pPr>
        <w:keepNext/>
        <w:keepLines/>
        <w:spacing w:before="240" w:after="0"/>
        <w:ind w:firstLine="0"/>
        <w:outlineLvl w:val="0"/>
        <w:rPr>
          <w:rFonts w:eastAsia="Times New Roman" w:cs="Times New Roman"/>
          <w:bCs/>
          <w:color w:val="000000"/>
          <w:szCs w:val="32"/>
        </w:rPr>
      </w:pPr>
      <w:r w:rsidRPr="001C1781">
        <w:rPr>
          <w:rFonts w:eastAsia="Times New Roman" w:cs="Times New Roman"/>
          <w:bCs/>
          <w:color w:val="000000"/>
          <w:szCs w:val="32"/>
        </w:rPr>
        <w:t>Appendi</w:t>
      </w:r>
      <w:r w:rsidR="003E6EAB">
        <w:rPr>
          <w:rFonts w:eastAsia="Times New Roman" w:cs="Times New Roman"/>
          <w:bCs/>
          <w:color w:val="000000"/>
          <w:szCs w:val="32"/>
        </w:rPr>
        <w:t>x-2…………………………………………………………………………</w:t>
      </w:r>
      <w:r w:rsidR="00485130">
        <w:rPr>
          <w:rFonts w:eastAsia="Times New Roman" w:cs="Times New Roman"/>
          <w:bCs/>
          <w:color w:val="000000"/>
          <w:szCs w:val="32"/>
        </w:rPr>
        <w:t>61</w:t>
      </w:r>
    </w:p>
    <w:p w:rsidR="00196045" w:rsidRPr="001C1781" w:rsidRDefault="00196045" w:rsidP="00C60D05">
      <w:pPr>
        <w:keepNext/>
        <w:keepLines/>
        <w:spacing w:before="240" w:after="0"/>
        <w:ind w:firstLine="0"/>
        <w:outlineLvl w:val="0"/>
        <w:rPr>
          <w:rFonts w:eastAsia="Times New Roman" w:cs="Times New Roman"/>
          <w:bCs/>
          <w:color w:val="000000"/>
          <w:szCs w:val="32"/>
        </w:rPr>
      </w:pPr>
    </w:p>
    <w:p w:rsidR="00196045" w:rsidRDefault="00196045" w:rsidP="00C60D05">
      <w:pPr>
        <w:keepNext/>
        <w:keepLines/>
        <w:spacing w:before="240" w:after="0"/>
        <w:ind w:firstLine="0"/>
        <w:outlineLvl w:val="0"/>
        <w:rPr>
          <w:rFonts w:eastAsia="Times New Roman" w:cs="Times New Roman"/>
          <w:b/>
          <w:color w:val="000000"/>
          <w:szCs w:val="32"/>
        </w:rPr>
      </w:pPr>
    </w:p>
    <w:p w:rsidR="00196045" w:rsidRDefault="00196045" w:rsidP="00FC082C">
      <w:pPr>
        <w:spacing w:after="200" w:line="276" w:lineRule="auto"/>
        <w:ind w:firstLine="0"/>
        <w:jc w:val="left"/>
        <w:rPr>
          <w:rFonts w:eastAsia="Times New Roman" w:cs="Times New Roman"/>
          <w:b/>
          <w:color w:val="000000"/>
          <w:szCs w:val="32"/>
        </w:rPr>
      </w:pPr>
    </w:p>
    <w:p w:rsidR="00FC082C" w:rsidRDefault="00FC082C" w:rsidP="00C60D05">
      <w:pPr>
        <w:keepNext/>
        <w:keepLines/>
        <w:spacing w:before="240" w:after="0"/>
        <w:ind w:firstLine="0"/>
        <w:outlineLvl w:val="0"/>
        <w:rPr>
          <w:rFonts w:eastAsia="Times New Roman" w:cs="Times New Roman"/>
          <w:b/>
          <w:color w:val="000000"/>
          <w:szCs w:val="32"/>
        </w:rPr>
      </w:pPr>
      <w:r>
        <w:rPr>
          <w:rFonts w:eastAsia="Times New Roman" w:cs="Times New Roman"/>
          <w:b/>
          <w:noProof/>
          <w:color w:val="000000"/>
          <w:szCs w:val="32"/>
          <w:lang w:eastAsia="en-GB"/>
        </w:rPr>
        <w:lastRenderedPageBreak/>
        <w:drawing>
          <wp:inline distT="0" distB="0" distL="0" distR="0">
            <wp:extent cx="5502530" cy="77831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30227-1609.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504610" cy="7786137"/>
                    </a:xfrm>
                    <a:prstGeom prst="rect">
                      <a:avLst/>
                    </a:prstGeom>
                  </pic:spPr>
                </pic:pic>
              </a:graphicData>
            </a:graphic>
          </wp:inline>
        </w:drawing>
      </w:r>
    </w:p>
    <w:p w:rsidR="00FC082C" w:rsidRDefault="00FC0ECF" w:rsidP="00C60D05">
      <w:pPr>
        <w:keepNext/>
        <w:keepLines/>
        <w:spacing w:before="240" w:after="0"/>
        <w:ind w:firstLine="0"/>
        <w:outlineLvl w:val="0"/>
        <w:rPr>
          <w:rFonts w:eastAsia="Times New Roman" w:cs="Times New Roman"/>
          <w:b/>
          <w:color w:val="000000"/>
          <w:szCs w:val="32"/>
        </w:rPr>
      </w:pPr>
      <w:r>
        <w:rPr>
          <w:rFonts w:eastAsia="Times New Roman" w:cs="Times New Roman"/>
          <w:b/>
          <w:color w:val="000000"/>
          <w:szCs w:val="32"/>
        </w:rPr>
        <w:t xml:space="preserve">                                                          4</w:t>
      </w:r>
    </w:p>
    <w:p w:rsidR="00FC082C" w:rsidRDefault="007630A1" w:rsidP="00C60D05">
      <w:pPr>
        <w:keepNext/>
        <w:keepLines/>
        <w:spacing w:before="240" w:after="0"/>
        <w:ind w:firstLine="0"/>
        <w:outlineLvl w:val="0"/>
        <w:rPr>
          <w:rFonts w:eastAsia="Times New Roman" w:cs="Times New Roman"/>
          <w:b/>
          <w:color w:val="000000"/>
          <w:szCs w:val="32"/>
        </w:rPr>
      </w:pPr>
      <w:r>
        <w:rPr>
          <w:rFonts w:eastAsia="Times New Roman" w:cs="Times New Roman"/>
          <w:b/>
          <w:color w:val="000000"/>
          <w:szCs w:val="32"/>
        </w:rPr>
        <w:lastRenderedPageBreak/>
        <w:t xml:space="preserve">                                              5                            </w:t>
      </w:r>
    </w:p>
    <w:p w:rsidR="00FC082C" w:rsidRDefault="00FC082C" w:rsidP="00C60D05">
      <w:pPr>
        <w:keepNext/>
        <w:keepLines/>
        <w:spacing w:before="240" w:after="0"/>
        <w:ind w:firstLine="0"/>
        <w:outlineLvl w:val="0"/>
        <w:rPr>
          <w:rFonts w:eastAsia="Times New Roman" w:cs="Times New Roman"/>
          <w:b/>
          <w:color w:val="000000"/>
          <w:szCs w:val="32"/>
        </w:rPr>
      </w:pPr>
    </w:p>
    <w:p w:rsidR="00FC082C" w:rsidRDefault="00FC082C" w:rsidP="00C60D05">
      <w:pPr>
        <w:keepNext/>
        <w:keepLines/>
        <w:spacing w:before="240" w:after="0"/>
        <w:ind w:firstLine="0"/>
        <w:outlineLvl w:val="0"/>
        <w:rPr>
          <w:rFonts w:eastAsia="Times New Roman" w:cs="Times New Roman"/>
          <w:b/>
          <w:color w:val="000000"/>
          <w:szCs w:val="32"/>
        </w:rPr>
      </w:pPr>
    </w:p>
    <w:p w:rsidR="00196045" w:rsidRDefault="00A75BB9" w:rsidP="00C60D05">
      <w:pPr>
        <w:keepNext/>
        <w:keepLines/>
        <w:spacing w:before="240" w:after="0"/>
        <w:ind w:firstLine="0"/>
        <w:outlineLvl w:val="0"/>
        <w:rPr>
          <w:rFonts w:eastAsia="Times New Roman" w:cs="Times New Roman"/>
          <w:b/>
          <w:color w:val="000000"/>
          <w:szCs w:val="32"/>
        </w:rPr>
      </w:pPr>
      <w:r w:rsidRPr="00A75BB9">
        <w:rPr>
          <w:rFonts w:eastAsia="Times New Roman" w:cs="Times New Roman"/>
          <w:b/>
          <w:noProof/>
          <w:color w:val="000000"/>
          <w:szCs w:val="32"/>
          <w:lang w:eastAsia="en-GB"/>
        </w:rPr>
        <w:drawing>
          <wp:inline distT="0" distB="0" distL="0" distR="0">
            <wp:extent cx="5391150" cy="7137400"/>
            <wp:effectExtent l="0" t="0" r="0" b="635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l="29744" t="15385" r="29046" b="5405"/>
                    <a:stretch>
                      <a:fillRect/>
                    </a:stretch>
                  </pic:blipFill>
                  <pic:spPr bwMode="auto">
                    <a:xfrm>
                      <a:off x="0" y="0"/>
                      <a:ext cx="5405516" cy="7156419"/>
                    </a:xfrm>
                    <a:prstGeom prst="rect">
                      <a:avLst/>
                    </a:prstGeom>
                    <a:noFill/>
                    <a:ln w="9525">
                      <a:noFill/>
                      <a:miter lim="800000"/>
                      <a:headEnd/>
                      <a:tailEnd/>
                    </a:ln>
                  </pic:spPr>
                </pic:pic>
              </a:graphicData>
            </a:graphic>
          </wp:inline>
        </w:drawing>
      </w:r>
    </w:p>
    <w:p w:rsidR="00196045" w:rsidRDefault="00DF0F96" w:rsidP="00C60D05">
      <w:pPr>
        <w:keepNext/>
        <w:keepLines/>
        <w:spacing w:before="240" w:after="0"/>
        <w:ind w:firstLine="0"/>
        <w:outlineLvl w:val="0"/>
        <w:rPr>
          <w:rFonts w:eastAsia="Times New Roman" w:cs="Times New Roman"/>
          <w:b/>
          <w:color w:val="000000"/>
          <w:szCs w:val="32"/>
        </w:rPr>
      </w:pPr>
      <w:r>
        <w:rPr>
          <w:rFonts w:eastAsia="Times New Roman" w:cs="Times New Roman"/>
          <w:b/>
          <w:color w:val="000000"/>
          <w:szCs w:val="32"/>
        </w:rPr>
        <w:lastRenderedPageBreak/>
        <w:t>6</w:t>
      </w:r>
    </w:p>
    <w:p w:rsidR="00C60D05" w:rsidRDefault="00FA46D4" w:rsidP="00C60D05">
      <w:pPr>
        <w:keepNext/>
        <w:keepLines/>
        <w:spacing w:before="240" w:after="0"/>
        <w:ind w:firstLine="0"/>
        <w:outlineLvl w:val="0"/>
        <w:rPr>
          <w:rFonts w:eastAsia="Times New Roman" w:cs="Times New Roman"/>
          <w:b/>
          <w:color w:val="000000"/>
          <w:szCs w:val="32"/>
        </w:rPr>
      </w:pPr>
      <w:r>
        <w:rPr>
          <w:rFonts w:eastAsia="Times New Roman" w:cs="Times New Roman"/>
          <w:b/>
          <w:color w:val="000000"/>
          <w:szCs w:val="32"/>
        </w:rPr>
        <w:t>Abstract</w:t>
      </w:r>
    </w:p>
    <w:p w:rsidR="006005FE" w:rsidRPr="00C60D05" w:rsidRDefault="004E48B2" w:rsidP="00074C0A">
      <w:pPr>
        <w:keepNext/>
        <w:keepLines/>
        <w:spacing w:before="240" w:after="0" w:line="276" w:lineRule="auto"/>
        <w:ind w:firstLine="0"/>
        <w:outlineLvl w:val="0"/>
        <w:rPr>
          <w:rFonts w:eastAsia="Times New Roman" w:cs="Times New Roman"/>
          <w:b/>
          <w:color w:val="000000"/>
          <w:szCs w:val="32"/>
        </w:rPr>
      </w:pPr>
      <w:r w:rsidRPr="006005FE">
        <w:rPr>
          <w:rFonts w:eastAsia="Times New Roman" w:cs="Times New Roman"/>
          <w:b/>
          <w:color w:val="000000"/>
          <w:sz w:val="22"/>
        </w:rPr>
        <w:t>Background</w:t>
      </w:r>
      <w:r w:rsidRPr="006005FE">
        <w:rPr>
          <w:rFonts w:eastAsia="Times New Roman" w:cs="Times New Roman"/>
          <w:color w:val="000000"/>
          <w:sz w:val="22"/>
        </w:rPr>
        <w:t xml:space="preserve">: </w:t>
      </w:r>
      <w:r w:rsidR="00FA46D4" w:rsidRPr="006005FE">
        <w:rPr>
          <w:rFonts w:eastAsia="Times New Roman" w:cs="Times New Roman"/>
          <w:color w:val="000000"/>
          <w:sz w:val="22"/>
        </w:rPr>
        <w:t xml:space="preserve">The coronavirus disease (COVID-19) pandemic is a healthcare emergency that affected the whole world and posed serious challenges to global health systems generally and the healthcare workforce specifically. </w:t>
      </w:r>
      <w:r w:rsidR="004E625A" w:rsidRPr="006005FE">
        <w:rPr>
          <w:rFonts w:eastAsia="Times New Roman" w:cs="Times New Roman"/>
          <w:color w:val="000000"/>
          <w:sz w:val="22"/>
        </w:rPr>
        <w:t>Because the nature and severity of the pandemic was unprecedented, health</w:t>
      </w:r>
      <w:r w:rsidRPr="006005FE">
        <w:rPr>
          <w:rFonts w:eastAsia="Times New Roman" w:cs="Times New Roman"/>
          <w:color w:val="000000"/>
          <w:sz w:val="22"/>
        </w:rPr>
        <w:t>care</w:t>
      </w:r>
      <w:r w:rsidR="004E625A" w:rsidRPr="006005FE">
        <w:rPr>
          <w:rFonts w:eastAsia="Times New Roman" w:cs="Times New Roman"/>
          <w:color w:val="000000"/>
          <w:sz w:val="22"/>
        </w:rPr>
        <w:t xml:space="preserve"> workers were overwhelmed by the demands of managing the pandemic</w:t>
      </w:r>
      <w:r w:rsidRPr="006005FE">
        <w:rPr>
          <w:rFonts w:eastAsia="Times New Roman" w:cs="Times New Roman"/>
          <w:color w:val="000000"/>
          <w:sz w:val="22"/>
        </w:rPr>
        <w:t>, resulting in physical and psychosocial challenges.</w:t>
      </w:r>
      <w:r w:rsidR="004E625A" w:rsidRPr="006005FE">
        <w:rPr>
          <w:rFonts w:eastAsia="Times New Roman" w:cs="Times New Roman"/>
          <w:color w:val="000000"/>
          <w:sz w:val="22"/>
        </w:rPr>
        <w:t xml:space="preserve"> Notwithstanding the numerous studies on the experiences of healthcare workers during the pandemic, there is still the need to explore more on the workplace challenges faced by these healthcar</w:t>
      </w:r>
      <w:r w:rsidRPr="006005FE">
        <w:rPr>
          <w:rFonts w:eastAsia="Times New Roman" w:cs="Times New Roman"/>
          <w:color w:val="000000"/>
          <w:sz w:val="22"/>
        </w:rPr>
        <w:t>e professionals during the pandemic so as to generate more knowledge that will be useful in supporting the healthcare workers currently and in the future. This study explored the workplace challenges faced by healthcare workers in Newham University Hospital, London, while providing care for COVID-19 patients.</w:t>
      </w:r>
    </w:p>
    <w:p w:rsidR="00B9744B" w:rsidRPr="006005FE" w:rsidRDefault="004E48B2" w:rsidP="006005FE">
      <w:pPr>
        <w:keepNext/>
        <w:keepLines/>
        <w:spacing w:before="240" w:after="0" w:line="240" w:lineRule="auto"/>
        <w:ind w:firstLine="0"/>
        <w:outlineLvl w:val="0"/>
        <w:rPr>
          <w:rFonts w:eastAsia="Times New Roman" w:cs="Times New Roman"/>
          <w:color w:val="000000"/>
          <w:sz w:val="22"/>
        </w:rPr>
      </w:pPr>
      <w:r w:rsidRPr="006005FE">
        <w:rPr>
          <w:rFonts w:eastAsia="Times New Roman" w:cs="Times New Roman"/>
          <w:b/>
          <w:color w:val="000000"/>
          <w:sz w:val="22"/>
        </w:rPr>
        <w:t xml:space="preserve">Methods: </w:t>
      </w:r>
      <w:r w:rsidRPr="006005FE">
        <w:rPr>
          <w:rFonts w:eastAsia="Times New Roman" w:cs="Times New Roman"/>
          <w:color w:val="000000"/>
          <w:sz w:val="22"/>
        </w:rPr>
        <w:t>This study adopted an exploratory qualitative research method.</w:t>
      </w:r>
      <w:r w:rsidR="005A7D92" w:rsidRPr="006005FE">
        <w:rPr>
          <w:rFonts w:eastAsia="Times New Roman" w:cs="Times New Roman"/>
          <w:color w:val="000000"/>
          <w:sz w:val="22"/>
        </w:rPr>
        <w:t xml:space="preserve"> The use of qualitative method is to enable the researcher get an in depth opinion of the participants on their feelings and experiences as they battled with the COVID-19 pandemic. To collect data, the interview was used and on the whole, 10 healthcare workers were interviewed after duly obtaining their informed consent. The participants were purposively sampled and included nurses, physicians and allied health workers who were directly or remotely involved </w:t>
      </w:r>
      <w:r w:rsidR="00B9744B" w:rsidRPr="006005FE">
        <w:rPr>
          <w:rFonts w:eastAsia="Times New Roman" w:cs="Times New Roman"/>
          <w:color w:val="000000"/>
          <w:sz w:val="22"/>
        </w:rPr>
        <w:t xml:space="preserve">with treating COVID-19 patients between March 2020 and now. The interviews were conducted physically during breaks or after work and were recorded, transcribed and </w:t>
      </w:r>
      <w:r w:rsidR="00074C0A">
        <w:rPr>
          <w:rFonts w:eastAsia="Times New Roman" w:cs="Times New Roman"/>
          <w:color w:val="000000"/>
          <w:sz w:val="22"/>
        </w:rPr>
        <w:t xml:space="preserve">coded in order to </w:t>
      </w:r>
      <w:r w:rsidR="00147031">
        <w:rPr>
          <w:rFonts w:eastAsia="Times New Roman" w:cs="Times New Roman"/>
          <w:color w:val="000000"/>
          <w:sz w:val="22"/>
        </w:rPr>
        <w:t>identify emerging themes</w:t>
      </w:r>
      <w:r w:rsidR="00B9744B" w:rsidRPr="006005FE">
        <w:rPr>
          <w:rFonts w:eastAsia="Times New Roman" w:cs="Times New Roman"/>
          <w:color w:val="000000"/>
          <w:sz w:val="22"/>
        </w:rPr>
        <w:t>. Thus, thematic analysis technique was used in the data analysis.</w:t>
      </w:r>
    </w:p>
    <w:p w:rsidR="00D17301" w:rsidRPr="006005FE" w:rsidRDefault="00B9744B" w:rsidP="006005FE">
      <w:pPr>
        <w:keepNext/>
        <w:keepLines/>
        <w:spacing w:before="240" w:after="0" w:line="276" w:lineRule="auto"/>
        <w:ind w:firstLine="0"/>
        <w:outlineLvl w:val="0"/>
        <w:rPr>
          <w:rFonts w:eastAsia="Times New Roman" w:cs="Times New Roman"/>
          <w:color w:val="000000"/>
          <w:sz w:val="22"/>
        </w:rPr>
      </w:pPr>
      <w:r w:rsidRPr="006005FE">
        <w:rPr>
          <w:rFonts w:eastAsia="Times New Roman" w:cs="Times New Roman"/>
          <w:b/>
          <w:color w:val="000000"/>
          <w:sz w:val="22"/>
        </w:rPr>
        <w:t xml:space="preserve">Findings: </w:t>
      </w:r>
      <w:r w:rsidRPr="006005FE">
        <w:rPr>
          <w:rFonts w:eastAsia="Times New Roman" w:cs="Times New Roman"/>
          <w:color w:val="000000"/>
          <w:sz w:val="22"/>
        </w:rPr>
        <w:t xml:space="preserve">The study revealed that at the onset of the pandemic, majority of the participants were </w:t>
      </w:r>
      <w:r w:rsidR="006137FA" w:rsidRPr="006005FE">
        <w:rPr>
          <w:rFonts w:eastAsia="Times New Roman" w:cs="Times New Roman"/>
          <w:color w:val="000000"/>
          <w:sz w:val="22"/>
        </w:rPr>
        <w:t xml:space="preserve">faced with the challenge of poor knowledge about the virus and how to overcome the possibility of getting infected with the virus and transmitting it to their family members. Also, the lack of personal protective gadgets and disorganization of usual work settings and routine were indicated as serious challenges faced during the pandemic. </w:t>
      </w:r>
      <w:r w:rsidR="00D17301" w:rsidRPr="006005FE">
        <w:rPr>
          <w:rFonts w:eastAsia="Times New Roman" w:cs="Times New Roman"/>
          <w:color w:val="000000"/>
          <w:sz w:val="22"/>
        </w:rPr>
        <w:t>Majority of the participants indicated that these challenges impacted negatively on their physical and mental wellbeing and that the main coping mechanism they adopted was sharing their feelings with colleagues and making lifestyle adjustments.</w:t>
      </w:r>
    </w:p>
    <w:p w:rsidR="00FA46D4" w:rsidRPr="006005FE" w:rsidRDefault="006005FE" w:rsidP="006005FE">
      <w:pPr>
        <w:keepNext/>
        <w:keepLines/>
        <w:spacing w:before="240" w:after="0" w:line="276" w:lineRule="auto"/>
        <w:ind w:firstLine="0"/>
        <w:outlineLvl w:val="0"/>
        <w:rPr>
          <w:rFonts w:eastAsia="Times New Roman" w:cs="Times New Roman"/>
          <w:b/>
          <w:color w:val="000000"/>
          <w:sz w:val="22"/>
        </w:rPr>
      </w:pPr>
      <w:r w:rsidRPr="006005FE">
        <w:rPr>
          <w:rFonts w:eastAsia="Times New Roman" w:cs="Times New Roman"/>
          <w:b/>
          <w:color w:val="000000"/>
          <w:sz w:val="22"/>
        </w:rPr>
        <w:t>Recommendation</w:t>
      </w:r>
      <w:r w:rsidR="00D17301" w:rsidRPr="006005FE">
        <w:rPr>
          <w:rFonts w:eastAsia="Times New Roman" w:cs="Times New Roman"/>
          <w:b/>
          <w:color w:val="000000"/>
          <w:sz w:val="22"/>
        </w:rPr>
        <w:t xml:space="preserve">: </w:t>
      </w:r>
      <w:r w:rsidR="00D17301" w:rsidRPr="006005FE">
        <w:rPr>
          <w:rFonts w:eastAsia="Times New Roman" w:cs="Times New Roman"/>
          <w:color w:val="000000"/>
          <w:sz w:val="22"/>
        </w:rPr>
        <w:t xml:space="preserve">Healthcare systems should emphasize creation of effective communication channels </w:t>
      </w:r>
      <w:r w:rsidRPr="006005FE">
        <w:rPr>
          <w:rFonts w:eastAsia="Times New Roman" w:cs="Times New Roman"/>
          <w:color w:val="000000"/>
          <w:sz w:val="22"/>
        </w:rPr>
        <w:t>within their organisational structure such that personnel will be able to adopt effective communication both with colleagues and their families as a tool to overcome workplace challenges during health emergencies.</w:t>
      </w:r>
    </w:p>
    <w:p w:rsidR="00B61D6A" w:rsidRDefault="00B61D6A" w:rsidP="00B61D6A">
      <w:pPr>
        <w:keepNext/>
        <w:keepLines/>
        <w:spacing w:before="240" w:after="0"/>
        <w:ind w:firstLine="0"/>
        <w:outlineLvl w:val="0"/>
        <w:rPr>
          <w:rFonts w:eastAsia="Times New Roman" w:cs="Times New Roman"/>
          <w:b/>
          <w:color w:val="000000"/>
          <w:szCs w:val="32"/>
        </w:rPr>
      </w:pPr>
    </w:p>
    <w:p w:rsidR="00B61D6A" w:rsidRDefault="00B61D6A" w:rsidP="00B61D6A">
      <w:pPr>
        <w:keepNext/>
        <w:keepLines/>
        <w:spacing w:before="240" w:after="0"/>
        <w:ind w:firstLine="0"/>
        <w:outlineLvl w:val="0"/>
        <w:rPr>
          <w:rFonts w:eastAsia="Times New Roman" w:cs="Times New Roman"/>
          <w:b/>
          <w:color w:val="000000"/>
          <w:szCs w:val="32"/>
        </w:rPr>
      </w:pPr>
    </w:p>
    <w:p w:rsidR="00B61D6A" w:rsidRDefault="00B61D6A" w:rsidP="00B61D6A">
      <w:pPr>
        <w:keepNext/>
        <w:keepLines/>
        <w:spacing w:before="240" w:after="0"/>
        <w:ind w:firstLine="0"/>
        <w:outlineLvl w:val="0"/>
        <w:rPr>
          <w:rFonts w:eastAsia="Times New Roman" w:cs="Times New Roman"/>
          <w:b/>
          <w:color w:val="000000"/>
          <w:szCs w:val="32"/>
        </w:rPr>
      </w:pPr>
    </w:p>
    <w:p w:rsidR="00B61D6A" w:rsidRDefault="00B61D6A" w:rsidP="00B61D6A">
      <w:pPr>
        <w:keepNext/>
        <w:keepLines/>
        <w:spacing w:before="240" w:after="0"/>
        <w:ind w:firstLine="0"/>
        <w:outlineLvl w:val="0"/>
        <w:rPr>
          <w:rFonts w:eastAsia="Times New Roman" w:cs="Times New Roman"/>
          <w:b/>
          <w:color w:val="000000"/>
          <w:szCs w:val="32"/>
        </w:rPr>
      </w:pPr>
    </w:p>
    <w:p w:rsidR="00B61D6A" w:rsidRDefault="00B61D6A" w:rsidP="00B61D6A">
      <w:pPr>
        <w:keepNext/>
        <w:keepLines/>
        <w:spacing w:before="240" w:after="0"/>
        <w:ind w:firstLine="0"/>
        <w:outlineLvl w:val="0"/>
        <w:rPr>
          <w:rFonts w:eastAsia="Times New Roman" w:cs="Times New Roman"/>
          <w:b/>
          <w:color w:val="000000"/>
          <w:szCs w:val="32"/>
        </w:rPr>
      </w:pPr>
    </w:p>
    <w:p w:rsidR="00196045" w:rsidRDefault="00DF0F96" w:rsidP="00CA56E4">
      <w:pPr>
        <w:keepNext/>
        <w:keepLines/>
        <w:spacing w:before="240" w:after="0"/>
        <w:ind w:firstLine="0"/>
        <w:jc w:val="center"/>
        <w:outlineLvl w:val="0"/>
        <w:rPr>
          <w:rFonts w:eastAsia="Times New Roman" w:cs="Times New Roman"/>
          <w:b/>
          <w:color w:val="000000"/>
          <w:szCs w:val="32"/>
        </w:rPr>
      </w:pPr>
      <w:bookmarkStart w:id="3" w:name="_Hlk128251824"/>
      <w:r>
        <w:rPr>
          <w:rFonts w:eastAsia="Times New Roman" w:cs="Times New Roman"/>
          <w:b/>
          <w:color w:val="000000"/>
          <w:szCs w:val="32"/>
        </w:rPr>
        <w:lastRenderedPageBreak/>
        <w:t>7</w:t>
      </w:r>
    </w:p>
    <w:p w:rsidR="00196045" w:rsidRDefault="00B61D6A" w:rsidP="00B61D6A">
      <w:pPr>
        <w:keepNext/>
        <w:keepLines/>
        <w:spacing w:before="240" w:after="0"/>
        <w:ind w:firstLine="0"/>
        <w:outlineLvl w:val="0"/>
        <w:rPr>
          <w:rFonts w:eastAsia="Times New Roman" w:cs="Times New Roman"/>
          <w:b/>
          <w:color w:val="000000"/>
          <w:szCs w:val="32"/>
        </w:rPr>
      </w:pPr>
      <w:r>
        <w:rPr>
          <w:rFonts w:eastAsia="Times New Roman" w:cs="Times New Roman"/>
          <w:b/>
          <w:color w:val="000000"/>
          <w:szCs w:val="32"/>
        </w:rPr>
        <w:t>Chapter 1 Introduction</w:t>
      </w:r>
      <w:bookmarkEnd w:id="0"/>
      <w:bookmarkEnd w:id="3"/>
    </w:p>
    <w:p w:rsidR="00352D96" w:rsidRPr="00B61D6A" w:rsidRDefault="00352D96" w:rsidP="00B61D6A">
      <w:pPr>
        <w:keepNext/>
        <w:keepLines/>
        <w:spacing w:before="240" w:after="0"/>
        <w:ind w:firstLine="0"/>
        <w:outlineLvl w:val="0"/>
        <w:rPr>
          <w:rFonts w:eastAsia="Times New Roman" w:cs="Times New Roman"/>
          <w:b/>
          <w:color w:val="000000"/>
          <w:szCs w:val="32"/>
        </w:rPr>
      </w:pPr>
      <w:r w:rsidRPr="007F7D07">
        <w:rPr>
          <w:rFonts w:cs="Times New Roman"/>
          <w:szCs w:val="24"/>
        </w:rPr>
        <w:t xml:space="preserve">The </w:t>
      </w:r>
      <w:r>
        <w:rPr>
          <w:rFonts w:cs="Times New Roman"/>
          <w:szCs w:val="24"/>
        </w:rPr>
        <w:t xml:space="preserve">discovery of SARS-CoV-2 in Wuhan China in December 2019 and its subsequent declaration as a global pandemic in March 11, 2020 exposed frontline healthcare workers to work related challenges of monumental proportions (Razu </w:t>
      </w:r>
      <w:r w:rsidRPr="003940F6">
        <w:rPr>
          <w:rFonts w:cs="Times New Roman"/>
          <w:i/>
          <w:szCs w:val="24"/>
        </w:rPr>
        <w:t>et al</w:t>
      </w:r>
      <w:r>
        <w:rPr>
          <w:rFonts w:cs="Times New Roman"/>
          <w:szCs w:val="24"/>
        </w:rPr>
        <w:t xml:space="preserve">, 2021; Setiawan </w:t>
      </w:r>
      <w:r w:rsidRPr="003940F6">
        <w:rPr>
          <w:rFonts w:cs="Times New Roman"/>
          <w:i/>
          <w:szCs w:val="24"/>
        </w:rPr>
        <w:t>et al</w:t>
      </w:r>
      <w:r w:rsidR="001F0D3A">
        <w:rPr>
          <w:rFonts w:cs="Times New Roman"/>
          <w:szCs w:val="24"/>
        </w:rPr>
        <w:t>,</w:t>
      </w:r>
      <w:r>
        <w:rPr>
          <w:rFonts w:cs="Times New Roman"/>
          <w:szCs w:val="24"/>
        </w:rPr>
        <w:t xml:space="preserve"> 2021; Hageman, 2020). The appearance of the pandemic took numerous global healthcare organizations by surprise and its fast spread and manifestations, lack of management alternatives, and persistence  confused healthcare professionals leading to fear and anxiety among them (Jelef </w:t>
      </w:r>
      <w:r w:rsidRPr="003940F6">
        <w:rPr>
          <w:rFonts w:cs="Times New Roman"/>
          <w:i/>
          <w:szCs w:val="24"/>
        </w:rPr>
        <w:t>et al</w:t>
      </w:r>
      <w:r>
        <w:rPr>
          <w:rFonts w:cs="Times New Roman"/>
          <w:szCs w:val="24"/>
        </w:rPr>
        <w:t xml:space="preserve">, 2022).  The vulnerability of care workers was very high at the first wave of the pandemic considering the fact that these carers were duty bound to come in contact with the covid-19 patients, at a time little knowledge about the virus and how to manage it existed (Razu </w:t>
      </w:r>
      <w:r w:rsidRPr="0022322A">
        <w:rPr>
          <w:rFonts w:cs="Times New Roman"/>
          <w:i/>
          <w:szCs w:val="24"/>
        </w:rPr>
        <w:t>et al</w:t>
      </w:r>
      <w:r>
        <w:rPr>
          <w:rFonts w:cs="Times New Roman"/>
          <w:szCs w:val="24"/>
        </w:rPr>
        <w:t xml:space="preserve">, 2021; Billings </w:t>
      </w:r>
      <w:r w:rsidRPr="0022322A">
        <w:rPr>
          <w:rFonts w:cs="Times New Roman"/>
          <w:i/>
          <w:szCs w:val="24"/>
        </w:rPr>
        <w:t>et a</w:t>
      </w:r>
      <w:r w:rsidR="001F0D3A">
        <w:rPr>
          <w:rFonts w:cs="Times New Roman"/>
          <w:szCs w:val="24"/>
        </w:rPr>
        <w:t>l</w:t>
      </w:r>
      <w:r>
        <w:rPr>
          <w:rFonts w:cs="Times New Roman"/>
          <w:szCs w:val="24"/>
        </w:rPr>
        <w:t xml:space="preserve">, 2021). Thus, the health workers faced serious dilemma in managing patients who are infected with a virus that is highly contagious and with high death probability, and at the same time staying safe with limited supply of personal protective equipments </w:t>
      </w:r>
      <w:r w:rsidR="0048572C">
        <w:rPr>
          <w:rFonts w:cs="Times New Roman"/>
          <w:szCs w:val="24"/>
        </w:rPr>
        <w:t>(PPEs) (Moyo et al</w:t>
      </w:r>
      <w:r>
        <w:rPr>
          <w:rFonts w:cs="Times New Roman"/>
          <w:szCs w:val="24"/>
        </w:rPr>
        <w:t xml:space="preserve">, 2022; Billings </w:t>
      </w:r>
      <w:r w:rsidRPr="0022322A">
        <w:rPr>
          <w:rFonts w:cs="Times New Roman"/>
          <w:i/>
          <w:szCs w:val="24"/>
        </w:rPr>
        <w:t>et al</w:t>
      </w:r>
      <w:r>
        <w:rPr>
          <w:rFonts w:cs="Times New Roman"/>
          <w:szCs w:val="24"/>
        </w:rPr>
        <w:t>, 2021).</w:t>
      </w:r>
    </w:p>
    <w:p w:rsidR="00941E9E" w:rsidRDefault="00CC2021" w:rsidP="00B61D6A">
      <w:pPr>
        <w:ind w:firstLine="0"/>
        <w:rPr>
          <w:rFonts w:cs="Times New Roman"/>
          <w:szCs w:val="24"/>
        </w:rPr>
      </w:pPr>
      <w:r>
        <w:rPr>
          <w:rFonts w:cs="Times New Roman"/>
          <w:szCs w:val="24"/>
        </w:rPr>
        <w:t xml:space="preserve">There is a considerable controversy on the definition of a pandemic. While some persons are of the view that that the ease of spread of a virus is adequate reason to declare it a pandemic, others argue that how severe the infection is should be a major factor in defining an outbreak as a pandemic (Morens et al, 2009). </w:t>
      </w:r>
      <w:r w:rsidR="00941E9E">
        <w:rPr>
          <w:rFonts w:cs="Times New Roman"/>
          <w:szCs w:val="24"/>
        </w:rPr>
        <w:t>According to Grennan (2019), there is a conceptual link between outbreak, epidemic and pandemic</w:t>
      </w:r>
      <w:r w:rsidR="00365469">
        <w:rPr>
          <w:rFonts w:cs="Times New Roman"/>
          <w:szCs w:val="24"/>
        </w:rPr>
        <w:t xml:space="preserve"> as these concepts show the commonality of a health threatening situation at a given time relative to a previous time. A pandemic therefore has to do with an epidemic which spreads worldwide. It is a </w:t>
      </w:r>
      <w:r w:rsidR="005F3F55">
        <w:rPr>
          <w:rFonts w:cs="Times New Roman"/>
          <w:szCs w:val="24"/>
        </w:rPr>
        <w:t>high-level</w:t>
      </w:r>
      <w:r w:rsidR="00365469">
        <w:rPr>
          <w:rFonts w:cs="Times New Roman"/>
          <w:szCs w:val="24"/>
        </w:rPr>
        <w:t xml:space="preserve"> outbreak of contagious disease having the potential to heighten cases of </w:t>
      </w:r>
      <w:r w:rsidR="00F31D8E">
        <w:rPr>
          <w:rFonts w:cs="Times New Roman"/>
          <w:szCs w:val="24"/>
        </w:rPr>
        <w:t xml:space="preserve">infirmity and death in individuals across geographical boundaries with associated economic, social and political disorganizations (Madhav et al, 2017). Notable pandemics that have rattled global health systems include the Severe Acute Respiratory System (SARS), the </w:t>
      </w:r>
      <w:r>
        <w:rPr>
          <w:rFonts w:cs="Times New Roman"/>
          <w:szCs w:val="24"/>
        </w:rPr>
        <w:t>H1N1 influenza virus and</w:t>
      </w:r>
      <w:r w:rsidR="00610884">
        <w:rPr>
          <w:rFonts w:cs="Times New Roman"/>
          <w:szCs w:val="24"/>
        </w:rPr>
        <w:t xml:space="preserve"> Avian influenza. Pandemics generally pose new challenges to global health systems, causing countries worldwide to map out strategies to contend them (US Department of Health and Human Services, 2005). The World Health Organization, in recognition of the dangers of delayed identification and reporting of a pandemic updated the </w:t>
      </w:r>
      <w:r w:rsidR="0048572C">
        <w:rPr>
          <w:rFonts w:cs="Times New Roman"/>
          <w:szCs w:val="24"/>
        </w:rPr>
        <w:t>International Health Regulations (IHR) and mandated all affiliate countries to standardize their processes of detection, reportage and reaction to epidemics (Madhav, et al, 2017).</w:t>
      </w:r>
    </w:p>
    <w:p w:rsidR="00196045" w:rsidRDefault="00196045" w:rsidP="00B61D6A">
      <w:pPr>
        <w:ind w:firstLine="0"/>
        <w:rPr>
          <w:rFonts w:cs="Times New Roman"/>
          <w:szCs w:val="24"/>
        </w:rPr>
      </w:pPr>
      <w:r>
        <w:rPr>
          <w:rFonts w:cs="Times New Roman"/>
          <w:szCs w:val="24"/>
        </w:rPr>
        <w:lastRenderedPageBreak/>
        <w:t xml:space="preserve">                                                                 8</w:t>
      </w:r>
    </w:p>
    <w:p w:rsidR="0048572C" w:rsidRDefault="0048572C" w:rsidP="00B61D6A">
      <w:pPr>
        <w:ind w:firstLine="0"/>
        <w:rPr>
          <w:rFonts w:cs="Times New Roman"/>
          <w:szCs w:val="24"/>
        </w:rPr>
      </w:pPr>
      <w:r>
        <w:rPr>
          <w:rFonts w:cs="Times New Roman"/>
          <w:szCs w:val="24"/>
        </w:rPr>
        <w:t>The Coronavirus disease was a novel pandemic in terms of its spread and severity (Maben et al, 2022;</w:t>
      </w:r>
      <w:r w:rsidR="001F0D3A">
        <w:rPr>
          <w:rFonts w:cs="Times New Roman"/>
          <w:szCs w:val="24"/>
        </w:rPr>
        <w:t>Nyashanu, et al</w:t>
      </w:r>
      <w:r w:rsidR="00B51CC6">
        <w:rPr>
          <w:rFonts w:cs="Times New Roman"/>
          <w:szCs w:val="24"/>
        </w:rPr>
        <w:t xml:space="preserve">, 2020). Globally, millions of individuals have been infected by COVID-19 and over three million deaths have been reported in association to the infection (Jensen et al, 2021). </w:t>
      </w:r>
      <w:r w:rsidR="00B62FE0">
        <w:rPr>
          <w:rFonts w:cs="Times New Roman"/>
          <w:szCs w:val="24"/>
        </w:rPr>
        <w:t xml:space="preserve">The emergence of the pandemic led to the introduction of policies targeted at reducing the risk of infection and minimizing the mortality rate among those already infected, and these policies include travel restrictions, social distancing and sit </w:t>
      </w:r>
      <w:r w:rsidR="001F0D3A">
        <w:rPr>
          <w:rFonts w:cs="Times New Roman"/>
          <w:szCs w:val="24"/>
        </w:rPr>
        <w:t>at home orders (Mortensen et al</w:t>
      </w:r>
      <w:r w:rsidR="00B62FE0">
        <w:rPr>
          <w:rFonts w:cs="Times New Roman"/>
          <w:szCs w:val="24"/>
        </w:rPr>
        <w:t xml:space="preserve">, 2021). Also, health workers were mandated to use personal protective equipments and made to work under unusual working conditions and this exposed them to numerous </w:t>
      </w:r>
      <w:r w:rsidR="005F3F55">
        <w:rPr>
          <w:rFonts w:cs="Times New Roman"/>
          <w:szCs w:val="24"/>
        </w:rPr>
        <w:t>work-related</w:t>
      </w:r>
      <w:r w:rsidR="00B62FE0">
        <w:rPr>
          <w:rFonts w:cs="Times New Roman"/>
          <w:szCs w:val="24"/>
        </w:rPr>
        <w:t xml:space="preserve"> challenges (Bhattarai &amp;Timsina, 2021; Fernandez, 2021). </w:t>
      </w:r>
      <w:r w:rsidR="004D482E">
        <w:rPr>
          <w:rFonts w:cs="Times New Roman"/>
          <w:szCs w:val="24"/>
        </w:rPr>
        <w:t xml:space="preserve">Outside caring for the COVID-19 infected patients, the health care workers are also expected to care for patients not infected by the virus as well as meet up with personal and family related responsibilities (Shreffeler et al, 2020). Meeting up with these demands becomes a huge burden to the physical and psychological </w:t>
      </w:r>
      <w:r w:rsidR="005F3F55">
        <w:rPr>
          <w:rFonts w:cs="Times New Roman"/>
          <w:szCs w:val="24"/>
        </w:rPr>
        <w:t>wellbeing</w:t>
      </w:r>
      <w:r w:rsidR="004D482E">
        <w:rPr>
          <w:rFonts w:cs="Times New Roman"/>
          <w:szCs w:val="24"/>
        </w:rPr>
        <w:t xml:space="preserve"> of the healthcare professionals.</w:t>
      </w:r>
    </w:p>
    <w:p w:rsidR="00B61D6A" w:rsidRDefault="00352D96" w:rsidP="00B61D6A">
      <w:pPr>
        <w:ind w:firstLine="0"/>
        <w:rPr>
          <w:rFonts w:eastAsia="Calibri" w:cs="Arial"/>
        </w:rPr>
      </w:pPr>
      <w:r>
        <w:rPr>
          <w:rFonts w:cs="Times New Roman"/>
          <w:szCs w:val="24"/>
        </w:rPr>
        <w:t xml:space="preserve">Studies have demonstrated that COVID-19 pandemic had great effect on the physical and mental health of the </w:t>
      </w:r>
      <w:r w:rsidR="001F0D3A">
        <w:rPr>
          <w:rFonts w:cs="Times New Roman"/>
          <w:szCs w:val="24"/>
        </w:rPr>
        <w:t>healthcare workers ( Moyo et al, 2022; Cullen et al</w:t>
      </w:r>
      <w:r>
        <w:rPr>
          <w:rFonts w:cs="Times New Roman"/>
          <w:szCs w:val="24"/>
        </w:rPr>
        <w:t>, 2020; Shanafelt, Ripp and Trockel, 2020). The physical and mental health challenges are attributable to increased work schedule, increased hours spent on work, lack of adequate preparation, and concerns about getting infected and the possible eff</w:t>
      </w:r>
      <w:r w:rsidR="001F0D3A">
        <w:rPr>
          <w:rFonts w:cs="Times New Roman"/>
          <w:szCs w:val="24"/>
        </w:rPr>
        <w:t>ect on their family (Moyo et al</w:t>
      </w:r>
      <w:r>
        <w:rPr>
          <w:rFonts w:cs="Times New Roman"/>
          <w:szCs w:val="24"/>
        </w:rPr>
        <w:t>, 2022). A report by the World Health Organisation highlighted the impact of the pandemic on health care workers when it stated that out of the total diagnosed cases of COVID-19 worldwide, 10% were from care workers (WHO:2020).</w:t>
      </w:r>
      <w:r>
        <w:rPr>
          <w:rFonts w:eastAsia="Calibri" w:cs="Arial"/>
        </w:rPr>
        <w:t xml:space="preserve"> H</w:t>
      </w:r>
      <w:r w:rsidRPr="00370AB7">
        <w:rPr>
          <w:rFonts w:eastAsia="Calibri" w:cs="Arial"/>
        </w:rPr>
        <w:t xml:space="preserve">ealthcare workers (HCWs) constitute one of the foundation pillars of contemporary society, </w:t>
      </w:r>
      <w:r>
        <w:rPr>
          <w:rFonts w:eastAsia="Calibri" w:cs="Arial"/>
        </w:rPr>
        <w:t>and they are</w:t>
      </w:r>
      <w:r w:rsidRPr="00370AB7">
        <w:rPr>
          <w:rFonts w:eastAsia="Calibri" w:cs="Arial"/>
        </w:rPr>
        <w:t xml:space="preserve"> highly vulnerable to extraneous working environment</w:t>
      </w:r>
      <w:r>
        <w:rPr>
          <w:rFonts w:eastAsia="Calibri" w:cs="Arial"/>
        </w:rPr>
        <w:t xml:space="preserve"> (Nyashanu</w:t>
      </w:r>
      <w:r w:rsidRPr="00101598">
        <w:rPr>
          <w:rFonts w:eastAsia="Calibri" w:cs="Arial"/>
          <w:i/>
        </w:rPr>
        <w:t>et al</w:t>
      </w:r>
      <w:r>
        <w:rPr>
          <w:rFonts w:eastAsia="Calibri" w:cs="Arial"/>
        </w:rPr>
        <w:t>, 2020).</w:t>
      </w:r>
    </w:p>
    <w:p w:rsidR="00196045" w:rsidRDefault="00352D96" w:rsidP="00B61D6A">
      <w:pPr>
        <w:ind w:firstLine="0"/>
        <w:rPr>
          <w:rFonts w:eastAsia="Calibri" w:cs="Arial"/>
        </w:rPr>
      </w:pPr>
      <w:r>
        <w:rPr>
          <w:rFonts w:cs="Times New Roman"/>
          <w:szCs w:val="24"/>
        </w:rPr>
        <w:t>Considering the importance of h</w:t>
      </w:r>
      <w:r w:rsidR="00204DE8">
        <w:rPr>
          <w:rFonts w:cs="Times New Roman"/>
          <w:szCs w:val="24"/>
        </w:rPr>
        <w:t>ealthcare workers in global healthcare systems (Chemali et al, 2022)</w:t>
      </w:r>
      <w:r w:rsidR="00DF5B4C">
        <w:rPr>
          <w:rFonts w:cs="Times New Roman"/>
          <w:szCs w:val="24"/>
        </w:rPr>
        <w:t xml:space="preserve">, </w:t>
      </w:r>
      <w:r>
        <w:rPr>
          <w:rFonts w:cs="Times New Roman"/>
          <w:szCs w:val="24"/>
        </w:rPr>
        <w:t xml:space="preserve">the huge effect of the pandemic </w:t>
      </w:r>
      <w:r w:rsidR="00204DE8">
        <w:rPr>
          <w:rFonts w:cs="Times New Roman"/>
          <w:szCs w:val="24"/>
        </w:rPr>
        <w:t>on healthcare systems generally</w:t>
      </w:r>
      <w:r>
        <w:rPr>
          <w:rFonts w:cs="Times New Roman"/>
          <w:szCs w:val="24"/>
        </w:rPr>
        <w:t xml:space="preserve"> and on health care workers specifically</w:t>
      </w:r>
      <w:r w:rsidR="00204DE8">
        <w:rPr>
          <w:rFonts w:cs="Times New Roman"/>
          <w:szCs w:val="24"/>
        </w:rPr>
        <w:t xml:space="preserve"> (Jellef et al, 2022; Maben et al, 2022; Nyashanu et al, 2020),</w:t>
      </w:r>
      <w:r w:rsidR="00DF5B4C">
        <w:rPr>
          <w:rFonts w:cs="Times New Roman"/>
          <w:szCs w:val="24"/>
        </w:rPr>
        <w:t xml:space="preserve"> and the need to learn from the experiences of the healthcare workers in adjusting to the demands of the COVID-19 pandemic so as to prepare healthcare organisations against future </w:t>
      </w:r>
      <w:r w:rsidR="005F3F55">
        <w:rPr>
          <w:rFonts w:cs="Times New Roman"/>
          <w:szCs w:val="24"/>
        </w:rPr>
        <w:t>pandemics, it</w:t>
      </w:r>
      <w:r>
        <w:rPr>
          <w:rFonts w:cs="Times New Roman"/>
          <w:szCs w:val="24"/>
        </w:rPr>
        <w:t xml:space="preserve"> becomes imperative to explore the lived experiences of these professionals with particular reference to the challenges they encountered while managing the pandemic. </w:t>
      </w:r>
      <w:r>
        <w:rPr>
          <w:rFonts w:eastAsia="Calibri" w:cs="Arial"/>
        </w:rPr>
        <w:t>This</w:t>
      </w:r>
      <w:r w:rsidR="005F3F55" w:rsidRPr="00370AB7">
        <w:rPr>
          <w:rFonts w:eastAsia="Calibri" w:cs="Arial"/>
        </w:rPr>
        <w:t>res</w:t>
      </w:r>
      <w:r w:rsidR="005F3F55">
        <w:rPr>
          <w:rFonts w:eastAsia="Calibri" w:cs="Arial"/>
        </w:rPr>
        <w:t>earch therefore</w:t>
      </w:r>
      <w:r>
        <w:rPr>
          <w:rFonts w:eastAsia="Calibri" w:cs="Arial"/>
        </w:rPr>
        <w:t xml:space="preserve"> examine</w:t>
      </w:r>
      <w:r w:rsidR="00624ACB">
        <w:rPr>
          <w:rFonts w:eastAsia="Calibri" w:cs="Arial"/>
        </w:rPr>
        <w:t>d</w:t>
      </w:r>
      <w:r>
        <w:rPr>
          <w:rFonts w:eastAsia="Calibri" w:cs="Arial"/>
        </w:rPr>
        <w:t xml:space="preserve"> the </w:t>
      </w:r>
    </w:p>
    <w:p w:rsidR="00E7601B" w:rsidRDefault="00E7601B" w:rsidP="00B61D6A">
      <w:pPr>
        <w:ind w:firstLine="0"/>
        <w:rPr>
          <w:rFonts w:eastAsia="Calibri" w:cs="Arial"/>
        </w:rPr>
      </w:pPr>
    </w:p>
    <w:p w:rsidR="00196045" w:rsidRDefault="00196045" w:rsidP="00CA56E4">
      <w:pPr>
        <w:ind w:firstLine="0"/>
        <w:jc w:val="center"/>
        <w:rPr>
          <w:rFonts w:eastAsia="Calibri" w:cs="Arial"/>
        </w:rPr>
      </w:pPr>
      <w:r>
        <w:rPr>
          <w:rFonts w:eastAsia="Calibri" w:cs="Arial"/>
        </w:rPr>
        <w:t>9</w:t>
      </w:r>
    </w:p>
    <w:p w:rsidR="00352D96" w:rsidRPr="00B61D6A" w:rsidRDefault="00352D96" w:rsidP="00B61D6A">
      <w:pPr>
        <w:ind w:firstLine="0"/>
        <w:rPr>
          <w:rFonts w:cs="Times New Roman"/>
          <w:szCs w:val="24"/>
        </w:rPr>
      </w:pPr>
      <w:r>
        <w:rPr>
          <w:rFonts w:eastAsia="Calibri" w:cs="Arial"/>
        </w:rPr>
        <w:t>workplace psychological</w:t>
      </w:r>
      <w:r w:rsidRPr="00370AB7">
        <w:rPr>
          <w:rFonts w:eastAsia="Calibri" w:cs="Arial"/>
        </w:rPr>
        <w:t xml:space="preserve"> and psychosocial difficulties that frontline care </w:t>
      </w:r>
      <w:r>
        <w:rPr>
          <w:rFonts w:eastAsia="Calibri" w:cs="Arial"/>
        </w:rPr>
        <w:t>workers faced</w:t>
      </w:r>
      <w:r w:rsidR="00624ACB">
        <w:rPr>
          <w:rFonts w:eastAsia="Calibri" w:cs="Arial"/>
        </w:rPr>
        <w:t xml:space="preserve"> in response to the COVID-19 pandemic</w:t>
      </w:r>
      <w:r>
        <w:rPr>
          <w:rFonts w:eastAsia="Calibri" w:cs="Arial"/>
        </w:rPr>
        <w:t>, their response mechanisms to these challenges, and the</w:t>
      </w:r>
      <w:r w:rsidRPr="00370AB7">
        <w:rPr>
          <w:rFonts w:eastAsia="Calibri" w:cs="Arial"/>
        </w:rPr>
        <w:t xml:space="preserve"> impact </w:t>
      </w:r>
      <w:r>
        <w:rPr>
          <w:rFonts w:eastAsia="Calibri" w:cs="Arial"/>
        </w:rPr>
        <w:t xml:space="preserve">of the challenges </w:t>
      </w:r>
      <w:r w:rsidRPr="00370AB7">
        <w:rPr>
          <w:rFonts w:eastAsia="Calibri" w:cs="Arial"/>
        </w:rPr>
        <w:t xml:space="preserve">on </w:t>
      </w:r>
      <w:r>
        <w:rPr>
          <w:rFonts w:eastAsia="Calibri" w:cs="Arial"/>
        </w:rPr>
        <w:t>their productivity cum</w:t>
      </w:r>
      <w:r w:rsidRPr="00370AB7">
        <w:rPr>
          <w:rFonts w:eastAsia="Calibri" w:cs="Arial"/>
        </w:rPr>
        <w:t xml:space="preserve"> overall eff</w:t>
      </w:r>
      <w:r>
        <w:rPr>
          <w:rFonts w:eastAsia="Calibri" w:cs="Arial"/>
        </w:rPr>
        <w:t xml:space="preserve">icacy </w:t>
      </w:r>
      <w:r w:rsidR="005F3F55">
        <w:rPr>
          <w:rFonts w:eastAsia="Calibri" w:cs="Arial"/>
        </w:rPr>
        <w:t>of the</w:t>
      </w:r>
      <w:r>
        <w:rPr>
          <w:rFonts w:eastAsia="Calibri" w:cs="Arial"/>
        </w:rPr>
        <w:t xml:space="preserve"> healthcare sector, with particular reference to healthcare workers in Newham University Hospital, London.</w:t>
      </w:r>
    </w:p>
    <w:p w:rsidR="009960BF" w:rsidRDefault="009960BF" w:rsidP="00352D96">
      <w:pPr>
        <w:pStyle w:val="Heading1"/>
        <w:ind w:firstLine="0"/>
        <w:jc w:val="both"/>
        <w:rPr>
          <w:rFonts w:eastAsia="Times New Roman"/>
          <w:lang w:eastAsia="en-GB"/>
        </w:rPr>
      </w:pPr>
      <w:bookmarkStart w:id="4" w:name="_Toc122692396"/>
    </w:p>
    <w:p w:rsidR="009960BF" w:rsidRDefault="009960BF" w:rsidP="00352D96">
      <w:pPr>
        <w:pStyle w:val="Heading1"/>
        <w:ind w:firstLine="0"/>
        <w:jc w:val="both"/>
        <w:rPr>
          <w:rFonts w:eastAsia="Times New Roman"/>
          <w:lang w:eastAsia="en-GB"/>
        </w:rPr>
      </w:pPr>
    </w:p>
    <w:p w:rsidR="009960BF" w:rsidRDefault="009960BF" w:rsidP="00352D96">
      <w:pPr>
        <w:pStyle w:val="Heading1"/>
        <w:ind w:firstLine="0"/>
        <w:jc w:val="both"/>
        <w:rPr>
          <w:rFonts w:eastAsia="Times New Roman"/>
          <w:lang w:eastAsia="en-GB"/>
        </w:rPr>
      </w:pPr>
    </w:p>
    <w:p w:rsidR="009960BF" w:rsidRDefault="009960BF" w:rsidP="00352D96">
      <w:pPr>
        <w:pStyle w:val="Heading1"/>
        <w:ind w:firstLine="0"/>
        <w:jc w:val="both"/>
        <w:rPr>
          <w:rFonts w:eastAsia="Times New Roman"/>
          <w:lang w:eastAsia="en-GB"/>
        </w:rPr>
      </w:pPr>
    </w:p>
    <w:p w:rsidR="009960BF" w:rsidRDefault="009960BF" w:rsidP="00352D96">
      <w:pPr>
        <w:pStyle w:val="Heading1"/>
        <w:ind w:firstLine="0"/>
        <w:jc w:val="both"/>
        <w:rPr>
          <w:rFonts w:eastAsia="Times New Roman"/>
          <w:lang w:eastAsia="en-GB"/>
        </w:rPr>
      </w:pPr>
    </w:p>
    <w:p w:rsidR="009960BF" w:rsidRDefault="009960BF" w:rsidP="00352D96">
      <w:pPr>
        <w:pStyle w:val="Heading1"/>
        <w:ind w:firstLine="0"/>
        <w:jc w:val="both"/>
        <w:rPr>
          <w:rFonts w:eastAsia="Times New Roman"/>
          <w:lang w:eastAsia="en-GB"/>
        </w:rPr>
      </w:pPr>
    </w:p>
    <w:p w:rsidR="009960BF" w:rsidRDefault="009960BF" w:rsidP="00352D96">
      <w:pPr>
        <w:pStyle w:val="Heading1"/>
        <w:ind w:firstLine="0"/>
        <w:jc w:val="both"/>
        <w:rPr>
          <w:rFonts w:eastAsia="Times New Roman"/>
          <w:lang w:eastAsia="en-GB"/>
        </w:rPr>
      </w:pPr>
    </w:p>
    <w:p w:rsidR="009960BF" w:rsidRDefault="009960BF" w:rsidP="00352D96">
      <w:pPr>
        <w:pStyle w:val="Heading1"/>
        <w:ind w:firstLine="0"/>
        <w:jc w:val="both"/>
        <w:rPr>
          <w:rFonts w:eastAsia="Times New Roman"/>
          <w:lang w:eastAsia="en-GB"/>
        </w:rPr>
      </w:pPr>
    </w:p>
    <w:p w:rsidR="009960BF" w:rsidRDefault="009960BF" w:rsidP="00352D96">
      <w:pPr>
        <w:pStyle w:val="Heading1"/>
        <w:ind w:firstLine="0"/>
        <w:jc w:val="both"/>
        <w:rPr>
          <w:rFonts w:eastAsia="Times New Roman"/>
          <w:lang w:eastAsia="en-GB"/>
        </w:rPr>
      </w:pPr>
    </w:p>
    <w:p w:rsidR="009960BF" w:rsidRDefault="009960BF" w:rsidP="00352D96">
      <w:pPr>
        <w:pStyle w:val="Heading1"/>
        <w:ind w:firstLine="0"/>
        <w:jc w:val="both"/>
        <w:rPr>
          <w:rFonts w:eastAsia="Times New Roman"/>
          <w:lang w:eastAsia="en-GB"/>
        </w:rPr>
      </w:pPr>
    </w:p>
    <w:p w:rsidR="009960BF" w:rsidRDefault="009960BF" w:rsidP="00352D96">
      <w:pPr>
        <w:pStyle w:val="Heading1"/>
        <w:ind w:firstLine="0"/>
        <w:jc w:val="both"/>
        <w:rPr>
          <w:rFonts w:eastAsia="Times New Roman"/>
          <w:lang w:eastAsia="en-GB"/>
        </w:rPr>
      </w:pPr>
    </w:p>
    <w:p w:rsidR="009960BF" w:rsidRDefault="009960BF" w:rsidP="00352D96">
      <w:pPr>
        <w:pStyle w:val="Heading1"/>
        <w:ind w:firstLine="0"/>
        <w:jc w:val="both"/>
        <w:rPr>
          <w:rFonts w:eastAsia="Times New Roman"/>
          <w:lang w:eastAsia="en-GB"/>
        </w:rPr>
      </w:pPr>
    </w:p>
    <w:p w:rsidR="009960BF" w:rsidRDefault="009960BF" w:rsidP="00352D96">
      <w:pPr>
        <w:pStyle w:val="Heading1"/>
        <w:ind w:firstLine="0"/>
        <w:jc w:val="both"/>
        <w:rPr>
          <w:rFonts w:eastAsia="Times New Roman"/>
          <w:lang w:eastAsia="en-GB"/>
        </w:rPr>
      </w:pPr>
    </w:p>
    <w:p w:rsidR="009960BF" w:rsidRDefault="009960BF" w:rsidP="00352D96">
      <w:pPr>
        <w:pStyle w:val="Heading1"/>
        <w:ind w:firstLine="0"/>
        <w:jc w:val="both"/>
        <w:rPr>
          <w:rFonts w:eastAsia="Times New Roman"/>
          <w:lang w:eastAsia="en-GB"/>
        </w:rPr>
      </w:pPr>
    </w:p>
    <w:p w:rsidR="009960BF" w:rsidRDefault="009960BF" w:rsidP="009960BF">
      <w:pPr>
        <w:pStyle w:val="Heading1"/>
        <w:ind w:firstLine="0"/>
        <w:jc w:val="both"/>
        <w:rPr>
          <w:rFonts w:eastAsia="Times New Roman"/>
          <w:lang w:eastAsia="en-GB"/>
        </w:rPr>
      </w:pPr>
      <w:bookmarkStart w:id="5" w:name="_Toc122692397"/>
      <w:bookmarkEnd w:id="4"/>
    </w:p>
    <w:bookmarkEnd w:id="5"/>
    <w:p w:rsidR="009960BF" w:rsidRDefault="009960BF" w:rsidP="009960BF">
      <w:pPr>
        <w:ind w:firstLine="0"/>
        <w:rPr>
          <w:lang w:eastAsia="en-GB"/>
        </w:rPr>
      </w:pPr>
    </w:p>
    <w:p w:rsidR="005F3F55" w:rsidRDefault="00CF2CE2" w:rsidP="009960BF">
      <w:pPr>
        <w:ind w:firstLine="0"/>
        <w:rPr>
          <w:lang w:eastAsia="en-GB"/>
        </w:rPr>
      </w:pPr>
      <w:r>
        <w:rPr>
          <w:lang w:eastAsia="en-GB"/>
        </w:rPr>
        <w:lastRenderedPageBreak/>
        <w:t xml:space="preserve">                                                     10</w:t>
      </w:r>
    </w:p>
    <w:p w:rsidR="000E2BC2" w:rsidRPr="00196045" w:rsidRDefault="000E2BC2" w:rsidP="009960BF">
      <w:pPr>
        <w:ind w:firstLine="0"/>
        <w:rPr>
          <w:lang w:eastAsia="en-GB"/>
        </w:rPr>
      </w:pPr>
      <w:r w:rsidRPr="000E2BC2">
        <w:rPr>
          <w:b/>
          <w:bCs/>
          <w:sz w:val="28"/>
          <w:szCs w:val="28"/>
          <w:lang w:eastAsia="en-GB"/>
        </w:rPr>
        <w:t xml:space="preserve">Chapter2  Literature Review  </w:t>
      </w:r>
    </w:p>
    <w:p w:rsidR="00544EBE" w:rsidRDefault="000E2BC2" w:rsidP="009960BF">
      <w:pPr>
        <w:ind w:firstLine="0"/>
        <w:rPr>
          <w:lang w:eastAsia="en-GB"/>
        </w:rPr>
      </w:pPr>
      <w:bookmarkStart w:id="6" w:name="_Hlk128258874"/>
      <w:r w:rsidRPr="000E2BC2">
        <w:rPr>
          <w:b/>
          <w:bCs/>
          <w:szCs w:val="24"/>
          <w:lang w:eastAsia="en-GB"/>
        </w:rPr>
        <w:t>Overview of the covid-19 pandemic</w:t>
      </w:r>
      <w:bookmarkEnd w:id="6"/>
      <w:r w:rsidR="00CA56E4">
        <w:rPr>
          <w:lang w:eastAsia="en-GB"/>
        </w:rPr>
        <w:t>:</w:t>
      </w:r>
      <w:r>
        <w:rPr>
          <w:lang w:eastAsia="en-GB"/>
        </w:rPr>
        <w:t xml:space="preserve"> Although</w:t>
      </w:r>
      <w:r w:rsidR="007424DC">
        <w:rPr>
          <w:lang w:eastAsia="en-GB"/>
        </w:rPr>
        <w:t xml:space="preserve"> the first description of coronaviruses as a giant RNA virus contagious to humans and some animals was done by Tyrell and Bynoe (1966) Corona</w:t>
      </w:r>
      <w:r w:rsidR="00DF5B4C">
        <w:rPr>
          <w:lang w:eastAsia="en-GB"/>
        </w:rPr>
        <w:t xml:space="preserve">virus </w:t>
      </w:r>
      <w:r w:rsidR="007424DC">
        <w:rPr>
          <w:lang w:eastAsia="en-GB"/>
        </w:rPr>
        <w:t xml:space="preserve">pandemic </w:t>
      </w:r>
      <w:r w:rsidR="00DF5B4C">
        <w:rPr>
          <w:lang w:eastAsia="en-GB"/>
        </w:rPr>
        <w:t xml:space="preserve">has its origin in Wuhan, China, in December, 2019, where 44 patients had diagnosis of pneumonia without an identifiable cause as reported by the World Health Organisation (WHO, 2020). </w:t>
      </w:r>
      <w:r w:rsidR="00C014FC">
        <w:rPr>
          <w:lang w:eastAsia="en-GB"/>
        </w:rPr>
        <w:t>According to Velavan and Meyer (2020) the outbreak was recognised as a worldwide health emergency on the 30</w:t>
      </w:r>
      <w:r w:rsidR="00C014FC" w:rsidRPr="00C014FC">
        <w:rPr>
          <w:vertAlign w:val="superscript"/>
          <w:lang w:eastAsia="en-GB"/>
        </w:rPr>
        <w:t>th</w:t>
      </w:r>
      <w:r w:rsidR="00C014FC">
        <w:rPr>
          <w:lang w:eastAsia="en-GB"/>
        </w:rPr>
        <w:t xml:space="preserve"> of January, 2020 by the World Health Organisation (WHO), and was later in March 11, 2020, declared a global pandemic. </w:t>
      </w:r>
      <w:r w:rsidR="00256C7F">
        <w:rPr>
          <w:lang w:eastAsia="en-GB"/>
        </w:rPr>
        <w:t xml:space="preserve">The coronavirus leads to a respiratory disease, in a similar manner like the virus that caused severe acute respiratory syndrome (SARS), and humans were infected with it from animals in a Human Seafood Market in Wuhan (Velavan&amp; Meyer, 2020). At its emergence, the virus presented as pneumonia, enabling its classification clinically, but later presented </w:t>
      </w:r>
      <w:r w:rsidR="008969DB">
        <w:rPr>
          <w:lang w:eastAsia="en-GB"/>
        </w:rPr>
        <w:t>symptoms related to stomach infection and other peculiar signs of infection (Bhattar</w:t>
      </w:r>
      <w:r w:rsidR="001F0D3A">
        <w:rPr>
          <w:lang w:eastAsia="en-GB"/>
        </w:rPr>
        <w:t>ai &amp;Timsina, 2021). Wang et al</w:t>
      </w:r>
      <w:r w:rsidR="008969DB">
        <w:rPr>
          <w:lang w:eastAsia="en-GB"/>
        </w:rPr>
        <w:t xml:space="preserve">, (2020) stated that </w:t>
      </w:r>
      <w:r w:rsidR="004612CE">
        <w:rPr>
          <w:lang w:eastAsia="en-GB"/>
        </w:rPr>
        <w:t xml:space="preserve">symptomatic </w:t>
      </w:r>
      <w:r w:rsidR="008969DB">
        <w:rPr>
          <w:lang w:eastAsia="en-GB"/>
        </w:rPr>
        <w:t xml:space="preserve">manifestations of the infection occur within a week after infection in the form of fever, cough, tiredness, </w:t>
      </w:r>
      <w:r w:rsidR="00F020D7">
        <w:rPr>
          <w:lang w:eastAsia="en-GB"/>
        </w:rPr>
        <w:t>and basic signs associated with up</w:t>
      </w:r>
      <w:r w:rsidR="004612CE">
        <w:rPr>
          <w:lang w:eastAsia="en-GB"/>
        </w:rPr>
        <w:t>per respiratory tract infection and that about 75% of people infected with the virus, experience acute shortness of breath and other acute signs associated with pneumonia. According to WHO (2020), older adults with exi</w:t>
      </w:r>
      <w:r w:rsidR="00544EBE">
        <w:rPr>
          <w:lang w:eastAsia="en-GB"/>
        </w:rPr>
        <w:t xml:space="preserve">sting disease conditions like asthma, cancer, and heart diseases </w:t>
      </w:r>
      <w:r w:rsidR="004612CE">
        <w:rPr>
          <w:lang w:eastAsia="en-GB"/>
        </w:rPr>
        <w:t xml:space="preserve">aged 65 years and above have the highest probably of experiencing severe </w:t>
      </w:r>
      <w:r w:rsidR="00544EBE">
        <w:rPr>
          <w:lang w:eastAsia="en-GB"/>
        </w:rPr>
        <w:t>illnesses owing to COVID-19 infection.</w:t>
      </w:r>
    </w:p>
    <w:p w:rsidR="00196045" w:rsidRDefault="00544EBE" w:rsidP="00CA56E4">
      <w:pPr>
        <w:rPr>
          <w:lang w:eastAsia="en-GB"/>
        </w:rPr>
      </w:pPr>
      <w:r>
        <w:rPr>
          <w:lang w:eastAsia="en-GB"/>
        </w:rPr>
        <w:t xml:space="preserve">The coronavirus is highly contagious and within 30 days of its emergence, it spread worldwide with millions of individuals getting infected and more than three million deaths attributed to the COVID-19 infection globally (WHO, 2021). </w:t>
      </w:r>
      <w:r w:rsidR="007C7176">
        <w:rPr>
          <w:lang w:eastAsia="en-GB"/>
        </w:rPr>
        <w:t>COVID-19 is basically transmitted interpersonally from droplets of respiration through c</w:t>
      </w:r>
      <w:r w:rsidR="001F0D3A">
        <w:rPr>
          <w:lang w:eastAsia="en-GB"/>
        </w:rPr>
        <w:t>oughing and sneezing (Wei et al</w:t>
      </w:r>
      <w:r w:rsidR="007C7176">
        <w:rPr>
          <w:lang w:eastAsia="en-GB"/>
        </w:rPr>
        <w:t>, 2020). During the early surge of the virus, WHO provided a temporary guideline on minimizing the transmission of the virus and emphatically stated that halting the alarming spread of the virus requires a</w:t>
      </w:r>
      <w:r w:rsidR="00940657">
        <w:rPr>
          <w:lang w:eastAsia="en-GB"/>
        </w:rPr>
        <w:t xml:space="preserve"> framework integrating</w:t>
      </w:r>
      <w:r w:rsidR="00CA56E4">
        <w:rPr>
          <w:lang w:eastAsia="en-GB"/>
        </w:rPr>
        <w:t xml:space="preserve"> </w:t>
      </w:r>
      <w:r w:rsidR="00940657">
        <w:rPr>
          <w:lang w:eastAsia="en-GB"/>
        </w:rPr>
        <w:t>the</w:t>
      </w:r>
      <w:r w:rsidR="00CA56E4">
        <w:rPr>
          <w:lang w:eastAsia="en-GB"/>
        </w:rPr>
        <w:t xml:space="preserve"> </w:t>
      </w:r>
      <w:r w:rsidR="007C7176">
        <w:rPr>
          <w:lang w:eastAsia="en-GB"/>
        </w:rPr>
        <w:t>health,</w:t>
      </w:r>
      <w:r w:rsidR="00940657">
        <w:rPr>
          <w:lang w:eastAsia="en-GB"/>
        </w:rPr>
        <w:t xml:space="preserve"> transportation, commerce, economic and security sectors of the society (WHO, 2020).</w:t>
      </w:r>
      <w:r w:rsidR="00A43E93">
        <w:rPr>
          <w:lang w:eastAsia="en-GB"/>
        </w:rPr>
        <w:t xml:space="preserve">This guideline led to travel restrictions globally and the activation of isolation procedures in hospitals. </w:t>
      </w:r>
      <w:r w:rsidR="001F0D3A">
        <w:rPr>
          <w:lang w:eastAsia="en-GB"/>
        </w:rPr>
        <w:t>Zou et al</w:t>
      </w:r>
      <w:r w:rsidR="002B3799">
        <w:rPr>
          <w:lang w:eastAsia="en-GB"/>
        </w:rPr>
        <w:t xml:space="preserve">, (2022) stated that within two years of </w:t>
      </w:r>
    </w:p>
    <w:p w:rsidR="005F3F55" w:rsidRDefault="005F3F55" w:rsidP="00DF5B4C">
      <w:pPr>
        <w:rPr>
          <w:lang w:eastAsia="en-GB"/>
        </w:rPr>
      </w:pPr>
    </w:p>
    <w:p w:rsidR="00196045" w:rsidRDefault="00196045" w:rsidP="00CA56E4">
      <w:pPr>
        <w:jc w:val="center"/>
        <w:rPr>
          <w:lang w:eastAsia="en-GB"/>
        </w:rPr>
      </w:pPr>
      <w:r>
        <w:rPr>
          <w:lang w:eastAsia="en-GB"/>
        </w:rPr>
        <w:lastRenderedPageBreak/>
        <w:t>11</w:t>
      </w:r>
    </w:p>
    <w:p w:rsidR="006A7DBB" w:rsidRDefault="002B3799" w:rsidP="00DF5B4C">
      <w:pPr>
        <w:rPr>
          <w:lang w:eastAsia="en-GB"/>
        </w:rPr>
      </w:pPr>
      <w:r>
        <w:rPr>
          <w:lang w:eastAsia="en-GB"/>
        </w:rPr>
        <w:t>the emergence of the pandemic, about 418.6 million persons have been infected with the corona virus out of which 5.8 million of the victims died globally. The authors further stated that the figures on the rate of infection and mortality due to coronavirus globally does not approximate reality as most incidents were not fully documented especially in the less developed areas of the world. Obviously then, the coronavirus pandemic has wrecked more havoc globally than available statistics have shown. The under reporting of the infections is made worse by the fact that most people who contacted COVID-19 were not recognized as they presented mild or no symptoms of the inf</w:t>
      </w:r>
      <w:r w:rsidR="00B743DB">
        <w:rPr>
          <w:lang w:eastAsia="en-GB"/>
        </w:rPr>
        <w:t>e</w:t>
      </w:r>
      <w:r>
        <w:rPr>
          <w:lang w:eastAsia="en-GB"/>
        </w:rPr>
        <w:t>ction</w:t>
      </w:r>
      <w:r w:rsidR="00B743DB">
        <w:rPr>
          <w:lang w:eastAsia="en-GB"/>
        </w:rPr>
        <w:t xml:space="preserve"> (Ghandi et al, 2020). Zou et al, (2022) equally observed that by 18</w:t>
      </w:r>
      <w:r w:rsidR="00B743DB" w:rsidRPr="00B743DB">
        <w:rPr>
          <w:vertAlign w:val="superscript"/>
          <w:lang w:eastAsia="en-GB"/>
        </w:rPr>
        <w:t>th</w:t>
      </w:r>
      <w:r w:rsidR="00B743DB">
        <w:rPr>
          <w:lang w:eastAsia="en-GB"/>
        </w:rPr>
        <w:t>February, 2022, United States, India, Brazil, France, United Kingdom, Russian Federation, Turkey, Germany, Italy and Spain had</w:t>
      </w:r>
      <w:r w:rsidR="00D31E4A">
        <w:rPr>
          <w:lang w:eastAsia="en-GB"/>
        </w:rPr>
        <w:t xml:space="preserve"> documented more than 10 million incidents of COVID-19 infection.</w:t>
      </w:r>
      <w:r w:rsidR="00840550">
        <w:rPr>
          <w:lang w:eastAsia="en-GB"/>
        </w:rPr>
        <w:t xml:space="preserve"> Countries experienced waves of the coronavirus pandemic with the United Kingdom specifically experiencing four (4) waves of the pandemic counting from the first quarter of 2020 (Maben et al, 2020). </w:t>
      </w:r>
      <w:r w:rsidR="00C402F9">
        <w:rPr>
          <w:lang w:eastAsia="en-GB"/>
        </w:rPr>
        <w:t xml:space="preserve">Due to the novel nature of the COVID-19, the healthcare system in the UK was overstretched especially during the first wave of the attack resulting in hasty decisions and policies regarding the management of the illness (Nyashanu et al, 2020). For instance, Cook (2020) observed that the Public Health England (PHE) approved the repeated use of </w:t>
      </w:r>
      <w:r w:rsidR="00024332">
        <w:rPr>
          <w:lang w:eastAsia="en-GB"/>
        </w:rPr>
        <w:t xml:space="preserve">same </w:t>
      </w:r>
      <w:r w:rsidR="00C402F9">
        <w:rPr>
          <w:lang w:eastAsia="en-GB"/>
        </w:rPr>
        <w:t>Personal Protective Equipments</w:t>
      </w:r>
      <w:r w:rsidR="00024332">
        <w:rPr>
          <w:lang w:eastAsia="en-GB"/>
        </w:rPr>
        <w:t xml:space="preserve"> (PPEs)</w:t>
      </w:r>
      <w:r w:rsidR="00C402F9">
        <w:rPr>
          <w:lang w:eastAsia="en-GB"/>
        </w:rPr>
        <w:t xml:space="preserve"> such as the facemask </w:t>
      </w:r>
      <w:r w:rsidR="006005FE">
        <w:rPr>
          <w:lang w:eastAsia="en-GB"/>
        </w:rPr>
        <w:t>and coveralls</w:t>
      </w:r>
      <w:r w:rsidR="00024332">
        <w:rPr>
          <w:lang w:eastAsia="en-GB"/>
        </w:rPr>
        <w:t xml:space="preserve"> in a hurried attempt to ensure that the health workers</w:t>
      </w:r>
      <w:r w:rsidR="00CA56E4">
        <w:rPr>
          <w:lang w:eastAsia="en-GB"/>
        </w:rPr>
        <w:t xml:space="preserve"> </w:t>
      </w:r>
      <w:r w:rsidR="00024332">
        <w:rPr>
          <w:lang w:eastAsia="en-GB"/>
        </w:rPr>
        <w:t>are well protected against the virus. This di</w:t>
      </w:r>
      <w:r w:rsidR="006A7DBB">
        <w:rPr>
          <w:lang w:eastAsia="en-GB"/>
        </w:rPr>
        <w:t>rective however contravened the directive by World Health Organisation (WHO, 2020) on the use of PPEs while handling COVID-19 patients. Nyashanu et al (2020) opined that this directive by PHE led to serious panicking and confusion among the carers and this, coupled with the paucity of PPEs</w:t>
      </w:r>
      <w:r w:rsidR="00A73445">
        <w:rPr>
          <w:lang w:eastAsia="en-GB"/>
        </w:rPr>
        <w:t>,</w:t>
      </w:r>
      <w:r w:rsidR="006A7DBB">
        <w:rPr>
          <w:lang w:eastAsia="en-GB"/>
        </w:rPr>
        <w:t xml:space="preserve"> posed a serious challenge to the health workers in UK.</w:t>
      </w:r>
      <w:r w:rsidR="00EF283E">
        <w:rPr>
          <w:lang w:eastAsia="en-GB"/>
        </w:rPr>
        <w:t xml:space="preserve"> In general, the </w:t>
      </w:r>
      <w:r w:rsidR="00EF283E">
        <w:rPr>
          <w:rFonts w:cs="Times New Roman"/>
          <w:szCs w:val="24"/>
        </w:rPr>
        <w:t xml:space="preserve">SARS-CoV-2 </w:t>
      </w:r>
      <w:r w:rsidR="00EF283E">
        <w:rPr>
          <w:lang w:eastAsia="en-GB"/>
        </w:rPr>
        <w:t xml:space="preserve">pandemic resulted to increased prevalence of morbidity and mortality, financial incapacitation both at individual and public level, </w:t>
      </w:r>
      <w:r w:rsidR="00DB5DC8">
        <w:rPr>
          <w:lang w:eastAsia="en-GB"/>
        </w:rPr>
        <w:t>as well as depression due to poor knowledge of the virus management and duration of the pandemic (Bhattarai &amp;Timsina, 2021).</w:t>
      </w:r>
    </w:p>
    <w:p w:rsidR="00BA7D22" w:rsidRDefault="00BA7D22" w:rsidP="006A7DBB">
      <w:pPr>
        <w:ind w:firstLine="0"/>
        <w:rPr>
          <w:b/>
          <w:lang w:eastAsia="en-GB"/>
        </w:rPr>
      </w:pPr>
    </w:p>
    <w:p w:rsidR="00BA7D22" w:rsidRDefault="00BA7D22" w:rsidP="006A7DBB">
      <w:pPr>
        <w:ind w:firstLine="0"/>
        <w:rPr>
          <w:b/>
          <w:lang w:eastAsia="en-GB"/>
        </w:rPr>
      </w:pPr>
    </w:p>
    <w:p w:rsidR="00BA7D22" w:rsidRDefault="00BA7D22" w:rsidP="006A7DBB">
      <w:pPr>
        <w:ind w:firstLine="0"/>
        <w:rPr>
          <w:b/>
          <w:lang w:eastAsia="en-GB"/>
        </w:rPr>
      </w:pPr>
    </w:p>
    <w:p w:rsidR="00BA7D22" w:rsidRDefault="00BA7D22" w:rsidP="006A7DBB">
      <w:pPr>
        <w:ind w:firstLine="0"/>
        <w:rPr>
          <w:b/>
          <w:lang w:eastAsia="en-GB"/>
        </w:rPr>
      </w:pPr>
    </w:p>
    <w:p w:rsidR="00BA7D22" w:rsidRDefault="00196045" w:rsidP="006A7DBB">
      <w:pPr>
        <w:ind w:firstLine="0"/>
        <w:rPr>
          <w:b/>
          <w:lang w:eastAsia="en-GB"/>
        </w:rPr>
      </w:pPr>
      <w:r>
        <w:rPr>
          <w:b/>
          <w:lang w:eastAsia="en-GB"/>
        </w:rPr>
        <w:lastRenderedPageBreak/>
        <w:t xml:space="preserve">                                                    12</w:t>
      </w:r>
    </w:p>
    <w:p w:rsidR="00BA7D22" w:rsidRDefault="00BA7D22" w:rsidP="006A7DBB">
      <w:pPr>
        <w:ind w:firstLine="0"/>
        <w:rPr>
          <w:b/>
          <w:lang w:eastAsia="en-GB"/>
        </w:rPr>
      </w:pPr>
    </w:p>
    <w:p w:rsidR="00DF5B4C" w:rsidRPr="006A7DBB" w:rsidRDefault="006A7DBB" w:rsidP="006A7DBB">
      <w:pPr>
        <w:ind w:firstLine="0"/>
        <w:rPr>
          <w:b/>
          <w:lang w:eastAsia="en-GB"/>
        </w:rPr>
      </w:pPr>
      <w:bookmarkStart w:id="7" w:name="_Hlk128258947"/>
      <w:r>
        <w:rPr>
          <w:b/>
          <w:lang w:eastAsia="en-GB"/>
        </w:rPr>
        <w:t>Impact of COVID-19 Pandemic on</w:t>
      </w:r>
      <w:r w:rsidRPr="006A7DBB">
        <w:rPr>
          <w:b/>
          <w:lang w:eastAsia="en-GB"/>
        </w:rPr>
        <w:t xml:space="preserve"> global healthcare systems</w:t>
      </w:r>
      <w:bookmarkEnd w:id="7"/>
    </w:p>
    <w:p w:rsidR="007F7D24" w:rsidRDefault="00352D96" w:rsidP="00352D96">
      <w:pPr>
        <w:rPr>
          <w:lang w:eastAsia="en-GB"/>
        </w:rPr>
      </w:pPr>
      <w:r>
        <w:rPr>
          <w:lang w:eastAsia="en-GB"/>
        </w:rPr>
        <w:t>Globally, the advent of the COVID-19 pandemic brought numerous challenges to the healthcare setting (Jellef</w:t>
      </w:r>
      <w:r w:rsidRPr="00EF171A">
        <w:rPr>
          <w:i/>
          <w:lang w:eastAsia="en-GB"/>
        </w:rPr>
        <w:t>et al</w:t>
      </w:r>
      <w:r>
        <w:rPr>
          <w:lang w:eastAsia="en-GB"/>
        </w:rPr>
        <w:t xml:space="preserve">, 2021). With the declaration of the disease as a global pandemic by WHO in early 2020, governments worldwide adopted policies and practices to control the spread of the virus (Mortensen </w:t>
      </w:r>
      <w:r w:rsidRPr="00EF171A">
        <w:rPr>
          <w:i/>
          <w:lang w:eastAsia="en-GB"/>
        </w:rPr>
        <w:t>et al</w:t>
      </w:r>
      <w:r>
        <w:rPr>
          <w:lang w:eastAsia="en-GB"/>
        </w:rPr>
        <w:t>, 2022). This is attributable to the fact that COVID-19 is a critical virus that may spread within microseconds from person to person while getting favourable conditions to travel. The virus may enter the body by breathing, eating and many other modes that enhance the virus shift in the body (</w:t>
      </w:r>
      <w:r>
        <w:rPr>
          <w:shd w:val="clear" w:color="auto" w:fill="FFFFFF"/>
        </w:rPr>
        <w:t xml:space="preserve">Mavroudis </w:t>
      </w:r>
      <w:r w:rsidRPr="00101598">
        <w:rPr>
          <w:i/>
          <w:shd w:val="clear" w:color="auto" w:fill="FFFFFF"/>
        </w:rPr>
        <w:t>et a</w:t>
      </w:r>
      <w:r w:rsidR="00273325">
        <w:rPr>
          <w:shd w:val="clear" w:color="auto" w:fill="FFFFFF"/>
        </w:rPr>
        <w:t>l</w:t>
      </w:r>
      <w:r>
        <w:rPr>
          <w:shd w:val="clear" w:color="auto" w:fill="FFFFFF"/>
        </w:rPr>
        <w:t>, 2022</w:t>
      </w:r>
      <w:r w:rsidR="00C402F9">
        <w:rPr>
          <w:shd w:val="clear" w:color="auto" w:fill="FFFFFF"/>
        </w:rPr>
        <w:t>; Nyashanu et al</w:t>
      </w:r>
      <w:r>
        <w:rPr>
          <w:shd w:val="clear" w:color="auto" w:fill="FFFFFF"/>
        </w:rPr>
        <w:t>, 2020)</w:t>
      </w:r>
      <w:r>
        <w:rPr>
          <w:lang w:eastAsia="en-GB"/>
        </w:rPr>
        <w:t xml:space="preserve">. Due to the unique nature of the virus especially with regards to its ease of spread and the unavailability of adequate knowledge on its treatment </w:t>
      </w:r>
      <w:r w:rsidR="006A7DBB">
        <w:rPr>
          <w:lang w:eastAsia="en-GB"/>
        </w:rPr>
        <w:t xml:space="preserve">especially during </w:t>
      </w:r>
      <w:r>
        <w:rPr>
          <w:lang w:eastAsia="en-GB"/>
        </w:rPr>
        <w:t xml:space="preserve">the first wave of the pandemic, numerous innovations and changes were made in the global healthcare system, having great impact on healthcare workers, the patients and their family members (Maben </w:t>
      </w:r>
      <w:r w:rsidRPr="00101598">
        <w:rPr>
          <w:i/>
          <w:lang w:eastAsia="en-GB"/>
        </w:rPr>
        <w:t>et al</w:t>
      </w:r>
      <w:r>
        <w:rPr>
          <w:lang w:eastAsia="en-GB"/>
        </w:rPr>
        <w:t>, 2022).</w:t>
      </w:r>
      <w:r w:rsidR="00A65ADE">
        <w:rPr>
          <w:lang w:eastAsia="en-GB"/>
        </w:rPr>
        <w:t xml:space="preserve"> The COVID-19 pandemic as a health emergency impacted negatively on the effectiveness and resilience of health organizations worldwide (A</w:t>
      </w:r>
      <w:r w:rsidR="007F7D24">
        <w:rPr>
          <w:lang w:eastAsia="en-GB"/>
        </w:rPr>
        <w:t xml:space="preserve">rsenault et al, 2022). Due to the persistence of the pandemic, vulnerabilities in healthcare systems across countries were revealed especially with regards to ability to show effective response to the pandemic as well as to continue to meet up with other important public health issues (Haldane et al, 2021). </w:t>
      </w:r>
    </w:p>
    <w:p w:rsidR="00196045" w:rsidRDefault="007F7D24" w:rsidP="00196045">
      <w:pPr>
        <w:ind w:firstLine="0"/>
        <w:rPr>
          <w:lang w:eastAsia="en-GB"/>
        </w:rPr>
      </w:pPr>
      <w:r>
        <w:rPr>
          <w:lang w:eastAsia="en-GB"/>
        </w:rPr>
        <w:t xml:space="preserve">Arsenault et al, (2022) studied the effect of COVID-19 on healthcare system resilience in 10 selected countries. </w:t>
      </w:r>
      <w:r w:rsidR="00D22C97">
        <w:rPr>
          <w:lang w:eastAsia="en-GB"/>
        </w:rPr>
        <w:t xml:space="preserve">The study was carried out in selected low income, middle-income and high-income countries including Ethiopia, Haiti, Ghana, Laos, Mexico, South Africa, Thailand, Chile and South Korea. The researchers found out that the enduring nature of the pandemic affected use of healthcare services in low and middle income countries and that this might ultimately lead to a reversal in the monumental advancements made in care delivery in these countries. The </w:t>
      </w:r>
      <w:r w:rsidR="006D0FE9">
        <w:rPr>
          <w:lang w:eastAsia="en-GB"/>
        </w:rPr>
        <w:t>consequence</w:t>
      </w:r>
      <w:r w:rsidR="00D22C97">
        <w:rPr>
          <w:lang w:eastAsia="en-GB"/>
        </w:rPr>
        <w:t xml:space="preserve"> of this likely reversal is that </w:t>
      </w:r>
      <w:r w:rsidR="006D0FE9">
        <w:rPr>
          <w:lang w:eastAsia="en-GB"/>
        </w:rPr>
        <w:t>individuals in these countries will be greatly exposed to preventable illnesses and death.</w:t>
      </w:r>
      <w:r w:rsidR="00CA56E4">
        <w:rPr>
          <w:lang w:eastAsia="en-GB"/>
        </w:rPr>
        <w:t xml:space="preserve"> </w:t>
      </w:r>
      <w:r w:rsidR="006D0FE9">
        <w:rPr>
          <w:lang w:eastAsia="en-GB"/>
        </w:rPr>
        <w:t xml:space="preserve">Low use of healthcare services in these middle and low income countries owing to the COVID-19 pandemic were attributed to the citizens worry about getting infected if they go to the hospitals, </w:t>
      </w:r>
      <w:r w:rsidR="00547BBB">
        <w:rPr>
          <w:lang w:eastAsia="en-GB"/>
        </w:rPr>
        <w:t xml:space="preserve">little or no attention given to other health </w:t>
      </w:r>
    </w:p>
    <w:p w:rsidR="00196045" w:rsidRDefault="00196045" w:rsidP="00196045">
      <w:pPr>
        <w:ind w:firstLine="0"/>
        <w:rPr>
          <w:lang w:eastAsia="en-GB"/>
        </w:rPr>
      </w:pPr>
    </w:p>
    <w:p w:rsidR="00196045" w:rsidRDefault="00FC0ECF" w:rsidP="00CA56E4">
      <w:pPr>
        <w:ind w:firstLine="0"/>
        <w:jc w:val="center"/>
        <w:rPr>
          <w:lang w:eastAsia="en-GB"/>
        </w:rPr>
      </w:pPr>
      <w:r>
        <w:rPr>
          <w:lang w:eastAsia="en-GB"/>
        </w:rPr>
        <w:lastRenderedPageBreak/>
        <w:t>13</w:t>
      </w:r>
    </w:p>
    <w:p w:rsidR="00237393" w:rsidRDefault="00547BBB" w:rsidP="00196045">
      <w:pPr>
        <w:ind w:firstLine="0"/>
        <w:rPr>
          <w:lang w:eastAsia="en-GB"/>
        </w:rPr>
      </w:pPr>
      <w:r>
        <w:rPr>
          <w:lang w:eastAsia="en-GB"/>
        </w:rPr>
        <w:t>concerns outside COVID-19 cases and the restriction on movement.</w:t>
      </w:r>
      <w:r w:rsidR="00CA56E4">
        <w:rPr>
          <w:lang w:eastAsia="en-GB"/>
        </w:rPr>
        <w:t xml:space="preserve"> </w:t>
      </w:r>
      <w:r w:rsidR="0005699F">
        <w:rPr>
          <w:lang w:eastAsia="en-GB"/>
        </w:rPr>
        <w:t>In addition, Kaye et al, (2020) researched on how the coronavirus pandemic affected the finances of hospitals and healthcare facilities</w:t>
      </w:r>
      <w:r w:rsidR="00920CB3">
        <w:rPr>
          <w:lang w:eastAsia="en-GB"/>
        </w:rPr>
        <w:t>, especially in the United States. The study revealed that healthcare facilities in the US experienced revenue loss and increment in cost of operation and this led to the facilities facing financial difficulties. Increment in costs are due to expenses on procuring PPEs, recruitment of staff to meet up with personnel needs, payment for overtime, and personnel training, while loss in revenue are the result of cancelled visits by non-hospitalized patients and selection of procedures and surgical operations (</w:t>
      </w:r>
      <w:r w:rsidR="00056879">
        <w:rPr>
          <w:lang w:eastAsia="en-GB"/>
        </w:rPr>
        <w:t>Kaye et al, 2020).</w:t>
      </w:r>
      <w:r w:rsidR="00A73445">
        <w:rPr>
          <w:lang w:eastAsia="en-GB"/>
        </w:rPr>
        <w:t xml:space="preserve">Furthermore, Xiao et al, (2021) x-rayed the effect of the coronavirus pandemic on the use of medical facilities in China. The research was a retrospective observational cohort study covering health </w:t>
      </w:r>
      <w:r w:rsidR="00CA56E4">
        <w:rPr>
          <w:lang w:eastAsia="en-GB"/>
        </w:rPr>
        <w:t>facilities in</w:t>
      </w:r>
      <w:r w:rsidR="00A73445">
        <w:rPr>
          <w:lang w:eastAsia="en-GB"/>
        </w:rPr>
        <w:t xml:space="preserve"> provinces within mainland China. Compared to use of healthcare services before the COVID-19 pandemic, the study found that in all indicators, there was a tremendous decline </w:t>
      </w:r>
      <w:r w:rsidR="00237393">
        <w:rPr>
          <w:lang w:eastAsia="en-GB"/>
        </w:rPr>
        <w:t>in the utilization of healthcare services as a result of the pandemic. The outlined studies therefore clearly demonstrated that the COVID-19 pandemic had significant impact on global healthcare systems.</w:t>
      </w:r>
    </w:p>
    <w:p w:rsidR="00FC0ECF" w:rsidRDefault="00FC0ECF" w:rsidP="00237393">
      <w:pPr>
        <w:ind w:firstLine="0"/>
        <w:rPr>
          <w:b/>
          <w:lang w:eastAsia="en-GB"/>
        </w:rPr>
      </w:pPr>
      <w:bookmarkStart w:id="8" w:name="_Hlk128259121"/>
    </w:p>
    <w:p w:rsidR="00FC0ECF" w:rsidRDefault="00FC0ECF" w:rsidP="00237393">
      <w:pPr>
        <w:ind w:firstLine="0"/>
        <w:rPr>
          <w:b/>
          <w:lang w:eastAsia="en-GB"/>
        </w:rPr>
      </w:pPr>
    </w:p>
    <w:p w:rsidR="00FC0ECF" w:rsidRDefault="00FC0ECF" w:rsidP="00237393">
      <w:pPr>
        <w:ind w:firstLine="0"/>
        <w:rPr>
          <w:b/>
          <w:lang w:eastAsia="en-GB"/>
        </w:rPr>
      </w:pPr>
    </w:p>
    <w:p w:rsidR="00FC0ECF" w:rsidRDefault="00FC0ECF" w:rsidP="00237393">
      <w:pPr>
        <w:ind w:firstLine="0"/>
        <w:rPr>
          <w:b/>
          <w:lang w:eastAsia="en-GB"/>
        </w:rPr>
      </w:pPr>
    </w:p>
    <w:p w:rsidR="00FC0ECF" w:rsidRDefault="00FC0ECF" w:rsidP="00237393">
      <w:pPr>
        <w:ind w:firstLine="0"/>
        <w:rPr>
          <w:b/>
          <w:lang w:eastAsia="en-GB"/>
        </w:rPr>
      </w:pPr>
    </w:p>
    <w:p w:rsidR="00FC0ECF" w:rsidRDefault="00FC0ECF" w:rsidP="00237393">
      <w:pPr>
        <w:ind w:firstLine="0"/>
        <w:rPr>
          <w:b/>
          <w:lang w:eastAsia="en-GB"/>
        </w:rPr>
      </w:pPr>
    </w:p>
    <w:p w:rsidR="00FC0ECF" w:rsidRDefault="00FC0ECF" w:rsidP="00237393">
      <w:pPr>
        <w:ind w:firstLine="0"/>
        <w:rPr>
          <w:b/>
          <w:lang w:eastAsia="en-GB"/>
        </w:rPr>
      </w:pPr>
    </w:p>
    <w:p w:rsidR="00FC0ECF" w:rsidRDefault="00FC0ECF" w:rsidP="00237393">
      <w:pPr>
        <w:ind w:firstLine="0"/>
        <w:rPr>
          <w:b/>
          <w:lang w:eastAsia="en-GB"/>
        </w:rPr>
      </w:pPr>
    </w:p>
    <w:p w:rsidR="00FC0ECF" w:rsidRDefault="00FC0ECF" w:rsidP="00237393">
      <w:pPr>
        <w:ind w:firstLine="0"/>
        <w:rPr>
          <w:b/>
          <w:lang w:eastAsia="en-GB"/>
        </w:rPr>
      </w:pPr>
    </w:p>
    <w:p w:rsidR="00FC0ECF" w:rsidRDefault="00FC0ECF" w:rsidP="00237393">
      <w:pPr>
        <w:ind w:firstLine="0"/>
        <w:rPr>
          <w:b/>
          <w:lang w:eastAsia="en-GB"/>
        </w:rPr>
      </w:pPr>
    </w:p>
    <w:p w:rsidR="00FC0ECF" w:rsidRDefault="00FC0ECF" w:rsidP="00237393">
      <w:pPr>
        <w:ind w:firstLine="0"/>
        <w:rPr>
          <w:b/>
          <w:lang w:eastAsia="en-GB"/>
        </w:rPr>
      </w:pPr>
    </w:p>
    <w:p w:rsidR="00FC0ECF" w:rsidRDefault="00FC0ECF" w:rsidP="00237393">
      <w:pPr>
        <w:ind w:firstLine="0"/>
        <w:rPr>
          <w:b/>
          <w:lang w:eastAsia="en-GB"/>
        </w:rPr>
      </w:pPr>
    </w:p>
    <w:p w:rsidR="00FC0ECF" w:rsidRDefault="00FC0ECF" w:rsidP="00237393">
      <w:pPr>
        <w:ind w:firstLine="0"/>
        <w:rPr>
          <w:b/>
          <w:lang w:eastAsia="en-GB"/>
        </w:rPr>
      </w:pPr>
      <w:r>
        <w:rPr>
          <w:b/>
          <w:lang w:eastAsia="en-GB"/>
        </w:rPr>
        <w:lastRenderedPageBreak/>
        <w:t xml:space="preserve">                                                                   14</w:t>
      </w:r>
    </w:p>
    <w:p w:rsidR="00352D96" w:rsidRPr="00237393" w:rsidRDefault="00E65771" w:rsidP="00237393">
      <w:pPr>
        <w:ind w:firstLine="0"/>
        <w:rPr>
          <w:b/>
          <w:lang w:eastAsia="en-GB"/>
        </w:rPr>
      </w:pPr>
      <w:r>
        <w:rPr>
          <w:b/>
          <w:lang w:eastAsia="en-GB"/>
        </w:rPr>
        <w:t>COVID-19 pandemic and the experiences of</w:t>
      </w:r>
      <w:r w:rsidR="00237393" w:rsidRPr="00237393">
        <w:rPr>
          <w:b/>
          <w:lang w:eastAsia="en-GB"/>
        </w:rPr>
        <w:t xml:space="preserve"> healthcare workers</w:t>
      </w:r>
    </w:p>
    <w:bookmarkEnd w:id="8"/>
    <w:p w:rsidR="00615071" w:rsidRDefault="00352D96" w:rsidP="00196045">
      <w:pPr>
        <w:ind w:firstLine="0"/>
        <w:rPr>
          <w:lang w:eastAsia="en-GB"/>
        </w:rPr>
      </w:pPr>
      <w:r>
        <w:rPr>
          <w:lang w:eastAsia="en-GB"/>
        </w:rPr>
        <w:t xml:space="preserve">Following the impact of the COVID-19 pandemic on </w:t>
      </w:r>
      <w:r w:rsidR="00BE2AA6">
        <w:rPr>
          <w:lang w:eastAsia="en-GB"/>
        </w:rPr>
        <w:t xml:space="preserve">global </w:t>
      </w:r>
      <w:r>
        <w:rPr>
          <w:lang w:eastAsia="en-GB"/>
        </w:rPr>
        <w:t xml:space="preserve">healthcare systems, healthcare workers </w:t>
      </w:r>
      <w:r w:rsidR="00237393">
        <w:rPr>
          <w:lang w:eastAsia="en-GB"/>
        </w:rPr>
        <w:t>themselves</w:t>
      </w:r>
      <w:r w:rsidR="00BE2AA6">
        <w:rPr>
          <w:lang w:eastAsia="en-GB"/>
        </w:rPr>
        <w:t xml:space="preserve">, who are essential to the success of the health </w:t>
      </w:r>
      <w:r w:rsidR="00CA56E4">
        <w:rPr>
          <w:lang w:eastAsia="en-GB"/>
        </w:rPr>
        <w:t>systems, faced</w:t>
      </w:r>
      <w:r w:rsidR="00BE2AA6">
        <w:rPr>
          <w:lang w:eastAsia="en-GB"/>
        </w:rPr>
        <w:t xml:space="preserve"> numerous challenges as they </w:t>
      </w:r>
      <w:r w:rsidR="00827D77">
        <w:rPr>
          <w:lang w:eastAsia="en-GB"/>
        </w:rPr>
        <w:t>fought to contend</w:t>
      </w:r>
      <w:r w:rsidR="00237393">
        <w:rPr>
          <w:lang w:eastAsia="en-GB"/>
        </w:rPr>
        <w:t xml:space="preserve"> the pandemic. The pandemic </w:t>
      </w:r>
      <w:r w:rsidR="00827D77">
        <w:rPr>
          <w:lang w:eastAsia="en-GB"/>
        </w:rPr>
        <w:t>made unparalleled demand on the</w:t>
      </w:r>
      <w:r w:rsidR="00E65771">
        <w:rPr>
          <w:lang w:eastAsia="en-GB"/>
        </w:rPr>
        <w:t xml:space="preserve"> healthcare workers globally and most especially in the worst affected countries su</w:t>
      </w:r>
      <w:r w:rsidR="00273325">
        <w:rPr>
          <w:lang w:eastAsia="en-GB"/>
        </w:rPr>
        <w:t>ch as UK (Vindrola-Padros et al</w:t>
      </w:r>
      <w:r w:rsidR="00E65771">
        <w:rPr>
          <w:lang w:eastAsia="en-GB"/>
        </w:rPr>
        <w:t>, 2020).  Healthcare workers, by virtue of their profession, are obligated to provide care to care users even at a great risk to their personal safety</w:t>
      </w:r>
      <w:r w:rsidR="004B1D8F">
        <w:rPr>
          <w:lang w:eastAsia="en-GB"/>
        </w:rPr>
        <w:t xml:space="preserve">, and amidst managing the pandemic, healthcare workers experienced fear and panic over the possibility of getting infected and transmitting same to their family members (Mortensen et al., 2021). The alarming increase in the number of </w:t>
      </w:r>
      <w:r w:rsidR="002A53F7">
        <w:rPr>
          <w:lang w:eastAsia="en-GB"/>
        </w:rPr>
        <w:t xml:space="preserve">diagnosed patients with the virus equally led to an increase in the number of healthcare workers at high risk of infection (Nyashanu et al., 2022). Consequently, measures were introduced to protect the healthcare workers from the virus while at the same time ensuring that COVID-19 pandemic was effectively managed. Such protocols adopted in healthcare facilities include use of PPEs, cancellation of outpatient visits, selective surgery, recruitment and training of more staff, restructuring of work schedule including working hours, among others. These adjustments in work routine had profound effect on the healthcare workers (Baldwin &amp;George, 2021; </w:t>
      </w:r>
      <w:r w:rsidR="00273325">
        <w:rPr>
          <w:lang w:eastAsia="en-GB"/>
        </w:rPr>
        <w:t>Vindrola-Padros et al</w:t>
      </w:r>
      <w:r w:rsidR="002A603E">
        <w:rPr>
          <w:lang w:eastAsia="en-GB"/>
        </w:rPr>
        <w:t>, 2020).</w:t>
      </w:r>
      <w:r w:rsidR="00615071">
        <w:rPr>
          <w:lang w:eastAsia="en-GB"/>
        </w:rPr>
        <w:t>Consequently, numerous challenges faced by healthcare workers during the COVID-19 pandemic abound in extant literature.</w:t>
      </w:r>
    </w:p>
    <w:p w:rsidR="00FC0ECF" w:rsidRDefault="00FC0ECF" w:rsidP="00615071">
      <w:pPr>
        <w:ind w:firstLine="0"/>
        <w:rPr>
          <w:b/>
          <w:lang w:eastAsia="en-GB"/>
        </w:rPr>
      </w:pPr>
      <w:bookmarkStart w:id="9" w:name="_Hlk128259208"/>
    </w:p>
    <w:p w:rsidR="00FC0ECF" w:rsidRDefault="00FC0ECF" w:rsidP="00615071">
      <w:pPr>
        <w:ind w:firstLine="0"/>
        <w:rPr>
          <w:b/>
          <w:lang w:eastAsia="en-GB"/>
        </w:rPr>
      </w:pPr>
    </w:p>
    <w:p w:rsidR="00FC0ECF" w:rsidRDefault="00FC0ECF" w:rsidP="00615071">
      <w:pPr>
        <w:ind w:firstLine="0"/>
        <w:rPr>
          <w:b/>
          <w:lang w:eastAsia="en-GB"/>
        </w:rPr>
      </w:pPr>
    </w:p>
    <w:p w:rsidR="00FC0ECF" w:rsidRDefault="00FC0ECF" w:rsidP="00615071">
      <w:pPr>
        <w:ind w:firstLine="0"/>
        <w:rPr>
          <w:b/>
          <w:lang w:eastAsia="en-GB"/>
        </w:rPr>
      </w:pPr>
    </w:p>
    <w:p w:rsidR="00FC0ECF" w:rsidRDefault="00FC0ECF" w:rsidP="00615071">
      <w:pPr>
        <w:ind w:firstLine="0"/>
        <w:rPr>
          <w:b/>
          <w:lang w:eastAsia="en-GB"/>
        </w:rPr>
      </w:pPr>
    </w:p>
    <w:p w:rsidR="00FC0ECF" w:rsidRDefault="00FC0ECF" w:rsidP="00615071">
      <w:pPr>
        <w:ind w:firstLine="0"/>
        <w:rPr>
          <w:b/>
          <w:lang w:eastAsia="en-GB"/>
        </w:rPr>
      </w:pPr>
    </w:p>
    <w:p w:rsidR="00FC0ECF" w:rsidRDefault="00FC0ECF" w:rsidP="00615071">
      <w:pPr>
        <w:ind w:firstLine="0"/>
        <w:rPr>
          <w:b/>
          <w:lang w:eastAsia="en-GB"/>
        </w:rPr>
      </w:pPr>
    </w:p>
    <w:p w:rsidR="00FC0ECF" w:rsidRDefault="00FC0ECF" w:rsidP="00615071">
      <w:pPr>
        <w:ind w:firstLine="0"/>
        <w:rPr>
          <w:b/>
          <w:lang w:eastAsia="en-GB"/>
        </w:rPr>
      </w:pPr>
    </w:p>
    <w:p w:rsidR="00FC0ECF" w:rsidRDefault="00FC0ECF" w:rsidP="00615071">
      <w:pPr>
        <w:ind w:firstLine="0"/>
        <w:rPr>
          <w:b/>
          <w:lang w:eastAsia="en-GB"/>
        </w:rPr>
      </w:pPr>
    </w:p>
    <w:p w:rsidR="00FC0ECF" w:rsidRDefault="00FC0ECF" w:rsidP="00615071">
      <w:pPr>
        <w:ind w:firstLine="0"/>
        <w:rPr>
          <w:b/>
          <w:lang w:eastAsia="en-GB"/>
        </w:rPr>
      </w:pPr>
      <w:r>
        <w:rPr>
          <w:b/>
          <w:lang w:eastAsia="en-GB"/>
        </w:rPr>
        <w:lastRenderedPageBreak/>
        <w:t xml:space="preserve">                                                                    15</w:t>
      </w:r>
    </w:p>
    <w:p w:rsidR="00615071" w:rsidRPr="00615071" w:rsidRDefault="00615071" w:rsidP="00615071">
      <w:pPr>
        <w:ind w:firstLine="0"/>
        <w:rPr>
          <w:b/>
          <w:lang w:eastAsia="en-GB"/>
        </w:rPr>
      </w:pPr>
      <w:r w:rsidRPr="00615071">
        <w:rPr>
          <w:b/>
          <w:lang w:eastAsia="en-GB"/>
        </w:rPr>
        <w:t>Physiological and psychological challenges</w:t>
      </w:r>
    </w:p>
    <w:bookmarkEnd w:id="9"/>
    <w:p w:rsidR="00CA56E4" w:rsidRDefault="00615071" w:rsidP="00A90D14">
      <w:pPr>
        <w:ind w:firstLine="0"/>
        <w:rPr>
          <w:lang w:eastAsia="en-GB"/>
        </w:rPr>
      </w:pPr>
      <w:r>
        <w:rPr>
          <w:lang w:eastAsia="en-GB"/>
        </w:rPr>
        <w:t xml:space="preserve">The covid-19 pandemic impacted heavily on the physical and mental health of the healthcare workers especially during the first wave of the pandemic. </w:t>
      </w:r>
      <w:r w:rsidR="00462D2B">
        <w:rPr>
          <w:lang w:eastAsia="en-GB"/>
        </w:rPr>
        <w:t xml:space="preserve">COVID-19 pandemic was novel and consequently exposed the healthcare workers to a new work environment which was heavily tasking, and involved increased workload, use of protective gadgets always, constant panic and anxiety over getting infected, despair due to lack of capacity to manage infected persons in highly deplorable situations and the challenge of maintaining effective interaction in the face of the stressful work context (Baldwin &amp; George, 2021). As a result of the stressful work context, the healthcare workers were greatly exposed to physical and mental health problems. In a study carried out in China, </w:t>
      </w:r>
      <w:r w:rsidR="00273325">
        <w:rPr>
          <w:lang w:eastAsia="en-GB"/>
        </w:rPr>
        <w:t>Liu et al</w:t>
      </w:r>
      <w:r w:rsidR="00621EBD">
        <w:rPr>
          <w:lang w:eastAsia="en-GB"/>
        </w:rPr>
        <w:t>, (2020) found out that frontline health workers during the COVID-19 pandemic were at a higher risk of presenting mental health symptoms like anxiousness, dejection, restlessness and distress</w:t>
      </w:r>
      <w:r w:rsidR="006D07E3">
        <w:rPr>
          <w:lang w:eastAsia="en-GB"/>
        </w:rPr>
        <w:t>.</w:t>
      </w:r>
      <w:r w:rsidR="00CA56E4">
        <w:rPr>
          <w:lang w:eastAsia="en-GB"/>
        </w:rPr>
        <w:t xml:space="preserve"> </w:t>
      </w:r>
      <w:r w:rsidR="00273325">
        <w:rPr>
          <w:lang w:eastAsia="en-GB"/>
        </w:rPr>
        <w:t>Maben et al</w:t>
      </w:r>
      <w:r w:rsidR="006D07E3">
        <w:rPr>
          <w:lang w:eastAsia="en-GB"/>
        </w:rPr>
        <w:t xml:space="preserve">, (2022) equally posited that the coronavirus emergency made the already hard working conditions of nurses harder by making them work for a longer duration than usual, thereby worsening the bad state of most nurses’ psychological wellbeing. </w:t>
      </w:r>
      <w:r w:rsidR="006666C6">
        <w:rPr>
          <w:lang w:eastAsia="en-GB"/>
        </w:rPr>
        <w:t xml:space="preserve">Cancellation of routine healthcare, restructuring of designated therapy places, and deployment of staff to unfamiliar health services terrain all culminated in exhaustion and worsened mental health of most healthcare workers (Bhattarai &amp;Timsina, 2021). The impact on the physical and mental health of these health professionals was made severe by increased workload as a result of shortage of health personnel to meet the demands of the raging pandemic (Huang et al., 2020). </w:t>
      </w:r>
      <w:r w:rsidR="007B6049">
        <w:rPr>
          <w:lang w:eastAsia="en-GB"/>
        </w:rPr>
        <w:t>The emphasis on the continual wearing of PPEs to control contagion, and the short supply of such PPEs added to the psychological stress of the healthcare workers (Hu et al., 2020).</w:t>
      </w:r>
      <w:r w:rsidR="00CA56E4">
        <w:rPr>
          <w:lang w:eastAsia="en-GB"/>
        </w:rPr>
        <w:t xml:space="preserve"> </w:t>
      </w:r>
      <w:r w:rsidR="007B6049">
        <w:rPr>
          <w:lang w:eastAsia="en-GB"/>
        </w:rPr>
        <w:t>Evidence indicates that caring for patients during the COVID-19 pandemic overwhelmed most healthcare workers, especially the nurses, resulting in an increased rate of suicide among nurses caring for infected patients, and an increased desire to leave the nursing job owing to the emotional burden experienced (Yie, 2020; Shen et al</w:t>
      </w:r>
      <w:r w:rsidR="00F22920">
        <w:rPr>
          <w:lang w:eastAsia="en-GB"/>
        </w:rPr>
        <w:t>, 2020). Most of the healthcare workers became alienated from the public for caring for COVID-19 infected patients, resulting in a feeling of loneliness and despair, which impacted heavily on their work-life balance, and consequently, their mental health (Bhattarai &amp;Timsina, 2021). Stress and anxiety was found to be very prevalent among healthcare workers owing to the pandemic (Maben et al., 20</w:t>
      </w:r>
      <w:r w:rsidR="00914685">
        <w:rPr>
          <w:lang w:eastAsia="en-GB"/>
        </w:rPr>
        <w:t>22). According</w:t>
      </w:r>
      <w:r w:rsidR="00CA56E4">
        <w:rPr>
          <w:lang w:eastAsia="en-GB"/>
        </w:rPr>
        <w:t xml:space="preserve"> </w:t>
      </w:r>
    </w:p>
    <w:p w:rsidR="00CA56E4" w:rsidRDefault="00CA56E4" w:rsidP="00A90D14">
      <w:pPr>
        <w:ind w:firstLine="0"/>
        <w:rPr>
          <w:lang w:eastAsia="en-GB"/>
        </w:rPr>
      </w:pPr>
    </w:p>
    <w:p w:rsidR="007A6A7F" w:rsidRDefault="007A6A7F" w:rsidP="00A90D14">
      <w:pPr>
        <w:ind w:firstLine="0"/>
        <w:rPr>
          <w:lang w:eastAsia="en-GB"/>
        </w:rPr>
      </w:pPr>
      <w:r>
        <w:rPr>
          <w:lang w:eastAsia="en-GB"/>
        </w:rPr>
        <w:lastRenderedPageBreak/>
        <w:t xml:space="preserve">                                                                           16</w:t>
      </w:r>
    </w:p>
    <w:p w:rsidR="009414D5" w:rsidRDefault="00CA56E4" w:rsidP="00A90D14">
      <w:pPr>
        <w:ind w:firstLine="0"/>
        <w:rPr>
          <w:lang w:eastAsia="en-GB"/>
        </w:rPr>
      </w:pPr>
      <w:r>
        <w:rPr>
          <w:lang w:eastAsia="en-GB"/>
        </w:rPr>
        <w:t xml:space="preserve">to Scot (2020), stress refers to a situation whereby a person experiences tension emotionally or physically, due to a changing </w:t>
      </w:r>
      <w:r w:rsidR="00914685">
        <w:rPr>
          <w:lang w:eastAsia="en-GB"/>
        </w:rPr>
        <w:t xml:space="preserve">circumstance. It is a usual human reaction to stimulus from the environment. </w:t>
      </w:r>
      <w:r w:rsidR="00273325">
        <w:rPr>
          <w:lang w:eastAsia="en-GB"/>
        </w:rPr>
        <w:t>Lai et al</w:t>
      </w:r>
      <w:r w:rsidR="00383167">
        <w:rPr>
          <w:lang w:eastAsia="en-GB"/>
        </w:rPr>
        <w:t>, (2020) surveyed 34 hospitals in China and discovered that out of the 1,257 personnel in them, 943 reported that they experienced stress, with 629</w:t>
      </w:r>
      <w:r w:rsidR="009414D5">
        <w:rPr>
          <w:lang w:eastAsia="en-GB"/>
        </w:rPr>
        <w:t xml:space="preserve"> exhibiting signs of depression and 510 having sleep</w:t>
      </w:r>
      <w:r w:rsidR="000F149F">
        <w:rPr>
          <w:lang w:eastAsia="en-GB"/>
        </w:rPr>
        <w:t>lessness as reported by Bhattar</w:t>
      </w:r>
      <w:r w:rsidR="009414D5">
        <w:rPr>
          <w:lang w:eastAsia="en-GB"/>
        </w:rPr>
        <w:t>ai and Timisina (2021). Felling of anxiety as an offshoot of stress and can be positive if it occurs for a short time. However, persistent anxiety can have negative consequences like inability to make proper decisions and dereliction of duty as a result of being depressed (Holland, 2020).</w:t>
      </w:r>
    </w:p>
    <w:p w:rsidR="00652423" w:rsidRDefault="00652423" w:rsidP="003449AA">
      <w:pPr>
        <w:ind w:firstLine="0"/>
        <w:rPr>
          <w:b/>
          <w:lang w:eastAsia="en-GB"/>
        </w:rPr>
      </w:pPr>
    </w:p>
    <w:p w:rsidR="007A6A7F" w:rsidRDefault="007A6A7F" w:rsidP="003449AA">
      <w:pPr>
        <w:ind w:firstLine="0"/>
        <w:rPr>
          <w:b/>
          <w:lang w:eastAsia="en-GB"/>
        </w:rPr>
      </w:pPr>
      <w:bookmarkStart w:id="10" w:name="_Hlk128259358"/>
    </w:p>
    <w:p w:rsidR="007A6A7F" w:rsidRDefault="007A6A7F" w:rsidP="003449AA">
      <w:pPr>
        <w:ind w:firstLine="0"/>
        <w:rPr>
          <w:b/>
          <w:lang w:eastAsia="en-GB"/>
        </w:rPr>
      </w:pPr>
    </w:p>
    <w:p w:rsidR="007A6A7F" w:rsidRDefault="007A6A7F" w:rsidP="003449AA">
      <w:pPr>
        <w:ind w:firstLine="0"/>
        <w:rPr>
          <w:b/>
          <w:lang w:eastAsia="en-GB"/>
        </w:rPr>
      </w:pPr>
    </w:p>
    <w:p w:rsidR="007A6A7F" w:rsidRDefault="007A6A7F" w:rsidP="003449AA">
      <w:pPr>
        <w:ind w:firstLine="0"/>
        <w:rPr>
          <w:b/>
          <w:lang w:eastAsia="en-GB"/>
        </w:rPr>
      </w:pPr>
    </w:p>
    <w:p w:rsidR="007A6A7F" w:rsidRDefault="007A6A7F" w:rsidP="003449AA">
      <w:pPr>
        <w:ind w:firstLine="0"/>
        <w:rPr>
          <w:b/>
          <w:lang w:eastAsia="en-GB"/>
        </w:rPr>
      </w:pPr>
    </w:p>
    <w:p w:rsidR="007A6A7F" w:rsidRDefault="007A6A7F" w:rsidP="003449AA">
      <w:pPr>
        <w:ind w:firstLine="0"/>
        <w:rPr>
          <w:b/>
          <w:lang w:eastAsia="en-GB"/>
        </w:rPr>
      </w:pPr>
    </w:p>
    <w:p w:rsidR="007A6A7F" w:rsidRDefault="007A6A7F" w:rsidP="003449AA">
      <w:pPr>
        <w:ind w:firstLine="0"/>
        <w:rPr>
          <w:b/>
          <w:lang w:eastAsia="en-GB"/>
        </w:rPr>
      </w:pPr>
    </w:p>
    <w:p w:rsidR="007A6A7F" w:rsidRDefault="007A6A7F" w:rsidP="003449AA">
      <w:pPr>
        <w:ind w:firstLine="0"/>
        <w:rPr>
          <w:b/>
          <w:lang w:eastAsia="en-GB"/>
        </w:rPr>
      </w:pPr>
    </w:p>
    <w:p w:rsidR="007A6A7F" w:rsidRDefault="007A6A7F" w:rsidP="003449AA">
      <w:pPr>
        <w:ind w:firstLine="0"/>
        <w:rPr>
          <w:b/>
          <w:lang w:eastAsia="en-GB"/>
        </w:rPr>
      </w:pPr>
    </w:p>
    <w:p w:rsidR="007A6A7F" w:rsidRDefault="007A6A7F" w:rsidP="003449AA">
      <w:pPr>
        <w:ind w:firstLine="0"/>
        <w:rPr>
          <w:b/>
          <w:lang w:eastAsia="en-GB"/>
        </w:rPr>
      </w:pPr>
    </w:p>
    <w:p w:rsidR="007A6A7F" w:rsidRDefault="007A6A7F" w:rsidP="003449AA">
      <w:pPr>
        <w:ind w:firstLine="0"/>
        <w:rPr>
          <w:b/>
          <w:lang w:eastAsia="en-GB"/>
        </w:rPr>
      </w:pPr>
    </w:p>
    <w:p w:rsidR="007A6A7F" w:rsidRDefault="007A6A7F" w:rsidP="003449AA">
      <w:pPr>
        <w:ind w:firstLine="0"/>
        <w:rPr>
          <w:b/>
          <w:lang w:eastAsia="en-GB"/>
        </w:rPr>
      </w:pPr>
    </w:p>
    <w:p w:rsidR="007A6A7F" w:rsidRDefault="007A6A7F" w:rsidP="003449AA">
      <w:pPr>
        <w:ind w:firstLine="0"/>
        <w:rPr>
          <w:b/>
          <w:lang w:eastAsia="en-GB"/>
        </w:rPr>
      </w:pPr>
    </w:p>
    <w:p w:rsidR="007A6A7F" w:rsidRDefault="007A6A7F" w:rsidP="003449AA">
      <w:pPr>
        <w:ind w:firstLine="0"/>
        <w:rPr>
          <w:b/>
          <w:lang w:eastAsia="en-GB"/>
        </w:rPr>
      </w:pPr>
    </w:p>
    <w:p w:rsidR="007A6A7F" w:rsidRDefault="007A6A7F" w:rsidP="003449AA">
      <w:pPr>
        <w:ind w:firstLine="0"/>
        <w:rPr>
          <w:b/>
          <w:lang w:eastAsia="en-GB"/>
        </w:rPr>
      </w:pPr>
    </w:p>
    <w:p w:rsidR="007A6A7F" w:rsidRDefault="007A6A7F" w:rsidP="003449AA">
      <w:pPr>
        <w:ind w:firstLine="0"/>
        <w:rPr>
          <w:b/>
          <w:lang w:eastAsia="en-GB"/>
        </w:rPr>
      </w:pPr>
    </w:p>
    <w:p w:rsidR="007A6A7F" w:rsidRDefault="007A6A7F" w:rsidP="003449AA">
      <w:pPr>
        <w:ind w:firstLine="0"/>
        <w:rPr>
          <w:b/>
          <w:lang w:eastAsia="en-GB"/>
        </w:rPr>
      </w:pPr>
      <w:r>
        <w:rPr>
          <w:b/>
          <w:lang w:eastAsia="en-GB"/>
        </w:rPr>
        <w:t xml:space="preserve">                                                               17</w:t>
      </w:r>
    </w:p>
    <w:p w:rsidR="003449AA" w:rsidRPr="003449AA" w:rsidRDefault="003449AA" w:rsidP="003449AA">
      <w:pPr>
        <w:ind w:firstLine="0"/>
        <w:rPr>
          <w:b/>
          <w:lang w:eastAsia="en-GB"/>
        </w:rPr>
      </w:pPr>
      <w:r w:rsidRPr="003449AA">
        <w:rPr>
          <w:b/>
          <w:lang w:eastAsia="en-GB"/>
        </w:rPr>
        <w:t>Challenge of burnout among healthcare workers during COVID-19 pandemic</w:t>
      </w:r>
    </w:p>
    <w:bookmarkEnd w:id="10"/>
    <w:p w:rsidR="007A6A7F" w:rsidRDefault="00AD37A0" w:rsidP="00652423">
      <w:pPr>
        <w:ind w:firstLine="0"/>
        <w:rPr>
          <w:lang w:eastAsia="en-GB"/>
        </w:rPr>
      </w:pPr>
      <w:r>
        <w:rPr>
          <w:lang w:eastAsia="en-GB"/>
        </w:rPr>
        <w:t xml:space="preserve">Burnout among healthcare workers have been classified as a health care emergency and likened to an epidemic which needs urgent attention (Singh, 2019). </w:t>
      </w:r>
      <w:r w:rsidR="003449AA">
        <w:rPr>
          <w:lang w:eastAsia="en-GB"/>
        </w:rPr>
        <w:t>S</w:t>
      </w:r>
      <w:r w:rsidR="009414D5">
        <w:rPr>
          <w:lang w:eastAsia="en-GB"/>
        </w:rPr>
        <w:t xml:space="preserve">tudies have </w:t>
      </w:r>
      <w:r w:rsidR="003449AA">
        <w:rPr>
          <w:lang w:eastAsia="en-GB"/>
        </w:rPr>
        <w:t xml:space="preserve">also </w:t>
      </w:r>
      <w:r w:rsidR="009414D5">
        <w:rPr>
          <w:lang w:eastAsia="en-GB"/>
        </w:rPr>
        <w:t xml:space="preserve">demonstrated that psychological stress induced by the COVID-19 pandemic </w:t>
      </w:r>
      <w:r w:rsidR="00F62E01">
        <w:rPr>
          <w:lang w:eastAsia="en-GB"/>
        </w:rPr>
        <w:t xml:space="preserve">led to </w:t>
      </w:r>
      <w:r>
        <w:rPr>
          <w:lang w:eastAsia="en-GB"/>
        </w:rPr>
        <w:t xml:space="preserve">increased cases of </w:t>
      </w:r>
      <w:r w:rsidR="00F62E01">
        <w:rPr>
          <w:lang w:eastAsia="en-GB"/>
        </w:rPr>
        <w:t>burnout among healthcare w</w:t>
      </w:r>
      <w:r w:rsidR="00273325">
        <w:rPr>
          <w:lang w:eastAsia="en-GB"/>
        </w:rPr>
        <w:t>orkers (Chemail et al, 2022; Jellef et al, 2022; Nyashanu et al</w:t>
      </w:r>
      <w:r w:rsidR="00F62E01">
        <w:rPr>
          <w:lang w:eastAsia="en-GB"/>
        </w:rPr>
        <w:t>, 2021;Baldwin &amp; George, 2021).</w:t>
      </w:r>
      <w:r w:rsidR="00827D77">
        <w:rPr>
          <w:lang w:eastAsia="en-GB"/>
        </w:rPr>
        <w:t>Burnout according to WHO (2020) has to do with a situation where a worker feels exhausted, or shows non commitment to job leading to low job performance. In essence, it is an emotional feeling of extreme tiredness as a result of too much stress in a work environment (</w:t>
      </w:r>
      <w:r w:rsidR="008754C6">
        <w:rPr>
          <w:lang w:eastAsia="en-GB"/>
        </w:rPr>
        <w:t xml:space="preserve">Fernandez, 2020). </w:t>
      </w:r>
      <w:r w:rsidR="001A62BF">
        <w:rPr>
          <w:lang w:eastAsia="en-GB"/>
        </w:rPr>
        <w:t>Freudenberger (</w:t>
      </w:r>
      <w:r w:rsidR="00DA15C3">
        <w:rPr>
          <w:lang w:eastAsia="en-GB"/>
        </w:rPr>
        <w:t>1974:159</w:t>
      </w:r>
      <w:r w:rsidR="001A62BF">
        <w:rPr>
          <w:lang w:eastAsia="en-GB"/>
        </w:rPr>
        <w:t>) gave a definition of burnout as a “multifaceted concept</w:t>
      </w:r>
      <w:r w:rsidR="00DA15C3">
        <w:rPr>
          <w:lang w:eastAsia="en-GB"/>
        </w:rPr>
        <w:t xml:space="preserve"> of physical and emotional exhaustion produced by excessive demands on the energy, strength, and res</w:t>
      </w:r>
      <w:r w:rsidR="00273325">
        <w:rPr>
          <w:lang w:eastAsia="en-GB"/>
        </w:rPr>
        <w:t xml:space="preserve">ources”, cited in Alenezi et al, (2022). Alenezi et al </w:t>
      </w:r>
      <w:r w:rsidR="00DA15C3">
        <w:rPr>
          <w:lang w:eastAsia="en-GB"/>
        </w:rPr>
        <w:t>(2022) however stated that there is no universally accepted definition of burnout but that among the numerous frameworks produced to measure burnout, the Maslach Burnout Inventory (MBI) is the most widely accepted. Using the MBI, numerous s</w:t>
      </w:r>
      <w:r w:rsidR="008754C6">
        <w:rPr>
          <w:lang w:eastAsia="en-GB"/>
        </w:rPr>
        <w:t>tudies demonstrated that burnout was a prevalent experience among many frontline healthcare workers during the pa</w:t>
      </w:r>
      <w:r w:rsidR="00273325">
        <w:rPr>
          <w:lang w:eastAsia="en-GB"/>
        </w:rPr>
        <w:t>ndemic. For instance, Hu et al</w:t>
      </w:r>
      <w:r w:rsidR="008754C6">
        <w:rPr>
          <w:lang w:eastAsia="en-GB"/>
        </w:rPr>
        <w:t xml:space="preserve"> (2020) conducted a cross-sectional study of two hospitals in Wuhan, China, with 2,014 frontline nurses as participants. The frontline nurses filled a questionnaire used to measure levels of burnout in workers. The survey revealed that 41.5% of the participants indicated elevated </w:t>
      </w:r>
      <w:r w:rsidR="00A1684D">
        <w:rPr>
          <w:lang w:eastAsia="en-GB"/>
        </w:rPr>
        <w:t xml:space="preserve">grades of mental fatigue with 27.6% reporting increased detachment to work, while managing COVID-19 patients. The study also showed that about 64.2% of the frontline workers experienced fear as they managed infected persons, necessitating the conclusion by the researchers that these healthcare workers in Wuhan experienced burnout in the course of treating COVID-19 patients. </w:t>
      </w:r>
      <w:r w:rsidR="006E7C0D">
        <w:rPr>
          <w:lang w:eastAsia="en-GB"/>
        </w:rPr>
        <w:t>Rimki</w:t>
      </w:r>
      <w:r w:rsidR="00273325">
        <w:rPr>
          <w:lang w:eastAsia="en-GB"/>
        </w:rPr>
        <w:t xml:space="preserve">, et al </w:t>
      </w:r>
      <w:r w:rsidR="006E7C0D">
        <w:rPr>
          <w:lang w:eastAsia="en-GB"/>
        </w:rPr>
        <w:t xml:space="preserve">(2020) did a cross-sectional survey to specifically ascertain the challenges faced by healthcare workers during the pandemic in India and which heightened the experiences of burnout. The study was carried out in the Onco-Anesthesia and Palliative Medicine Department, and involved 110 healthcare workers. The researchers divided the possible challenges into personal/individual challenges and work environment challenges. The survey indicated that a major personal challenge faced by 84.5% of the participants is fear of getting infected and transmitting the infection to </w:t>
      </w:r>
      <w:r w:rsidR="00A76C9E">
        <w:rPr>
          <w:lang w:eastAsia="en-GB"/>
        </w:rPr>
        <w:t xml:space="preserve">their family members, while 67.2% reported that working during the pandemic has </w:t>
      </w:r>
    </w:p>
    <w:p w:rsidR="007A6A7F" w:rsidRDefault="007A6A7F" w:rsidP="00652423">
      <w:pPr>
        <w:ind w:firstLine="0"/>
        <w:rPr>
          <w:lang w:eastAsia="en-GB"/>
        </w:rPr>
      </w:pPr>
      <w:r>
        <w:rPr>
          <w:lang w:eastAsia="en-GB"/>
        </w:rPr>
        <w:lastRenderedPageBreak/>
        <w:t xml:space="preserve">                                                              18</w:t>
      </w:r>
    </w:p>
    <w:p w:rsidR="00A76C9E" w:rsidRDefault="00CA56E4" w:rsidP="00652423">
      <w:pPr>
        <w:ind w:firstLine="0"/>
        <w:rPr>
          <w:lang w:eastAsia="en-GB"/>
        </w:rPr>
      </w:pPr>
      <w:r>
        <w:rPr>
          <w:lang w:eastAsia="en-GB"/>
        </w:rPr>
        <w:t xml:space="preserve">distorted their daily living routines. The work condition challenges reported include the unavailability of specified procedure to manage </w:t>
      </w:r>
      <w:r w:rsidR="00A76C9E">
        <w:rPr>
          <w:lang w:eastAsia="en-GB"/>
        </w:rPr>
        <w:t>patients (56.4%), inadequate personnel (40%), and delayed response to patients needs (38.2%). These challenges culminated to feeling of burnout among many of the participants surveyed (Rimli et al., 2020).</w:t>
      </w:r>
    </w:p>
    <w:p w:rsidR="007A6A7F" w:rsidRDefault="00A76C9E" w:rsidP="00CA56E4">
      <w:pPr>
        <w:ind w:firstLine="0"/>
        <w:rPr>
          <w:lang w:eastAsia="en-GB"/>
        </w:rPr>
      </w:pPr>
      <w:r>
        <w:rPr>
          <w:lang w:eastAsia="en-GB"/>
        </w:rPr>
        <w:t xml:space="preserve">Feeling of burnout </w:t>
      </w:r>
      <w:r w:rsidR="001A62BF">
        <w:rPr>
          <w:lang w:eastAsia="en-GB"/>
        </w:rPr>
        <w:t xml:space="preserve">has consequences on </w:t>
      </w:r>
      <w:r w:rsidR="00DA15C3">
        <w:rPr>
          <w:lang w:eastAsia="en-GB"/>
        </w:rPr>
        <w:t>the healthcare worker</w:t>
      </w:r>
      <w:r w:rsidR="006F520E">
        <w:rPr>
          <w:lang w:eastAsia="en-GB"/>
        </w:rPr>
        <w:t xml:space="preserve"> specifically</w:t>
      </w:r>
      <w:r w:rsidR="00DA15C3">
        <w:rPr>
          <w:lang w:eastAsia="en-GB"/>
        </w:rPr>
        <w:t xml:space="preserve"> and </w:t>
      </w:r>
      <w:r w:rsidR="001A62BF">
        <w:rPr>
          <w:lang w:eastAsia="en-GB"/>
        </w:rPr>
        <w:t>quality of care provided by healthcare workers</w:t>
      </w:r>
      <w:r w:rsidR="006F520E">
        <w:rPr>
          <w:lang w:eastAsia="en-GB"/>
        </w:rPr>
        <w:t xml:space="preserve"> generally</w:t>
      </w:r>
      <w:r w:rsidR="001A62BF">
        <w:rPr>
          <w:lang w:eastAsia="en-GB"/>
        </w:rPr>
        <w:t xml:space="preserve">. According to Fernandez (2020), carers with poor health, physically and mentally, do not have adequate capacity to manage hospitalized patients. </w:t>
      </w:r>
      <w:r w:rsidR="006F520E">
        <w:rPr>
          <w:lang w:eastAsia="en-GB"/>
        </w:rPr>
        <w:t>At the individual healthcare worker level, burnout has been demonstrated to cause strong desire to resign or leave job, and reduced show of professionalism at work (</w:t>
      </w:r>
      <w:r w:rsidR="00273325">
        <w:rPr>
          <w:lang w:eastAsia="en-GB"/>
        </w:rPr>
        <w:t>Alenezi et a</w:t>
      </w:r>
      <w:r w:rsidR="002F7836">
        <w:rPr>
          <w:lang w:eastAsia="en-GB"/>
        </w:rPr>
        <w:t>, 2022). Healthcare workers who experience burnout are ill motivated to discharge their duties and show signs of depersonalization while attending t</w:t>
      </w:r>
      <w:r w:rsidR="00BE0318">
        <w:rPr>
          <w:lang w:eastAsia="en-GB"/>
        </w:rPr>
        <w:t xml:space="preserve">o care users (Ryu &amp; Shim, 2021). </w:t>
      </w:r>
      <w:r w:rsidR="00C43842">
        <w:rPr>
          <w:lang w:eastAsia="en-GB"/>
        </w:rPr>
        <w:t>Burnout among healthcare workers is linked to diminished contentedness with a persons work, low job performance and quest to retire prematurely (</w:t>
      </w:r>
      <w:r w:rsidR="00273325">
        <w:rPr>
          <w:lang w:eastAsia="en-GB"/>
        </w:rPr>
        <w:t>Patel, et al</w:t>
      </w:r>
      <w:r w:rsidR="00C43842">
        <w:rPr>
          <w:lang w:eastAsia="en-GB"/>
        </w:rPr>
        <w:t>, 2018).</w:t>
      </w:r>
      <w:r w:rsidR="00AD37A0">
        <w:rPr>
          <w:lang w:eastAsia="en-GB"/>
        </w:rPr>
        <w:t xml:space="preserve"> Apart from the outlined consequences of burnout at the individual level, burnout has effect on the quality of care provided by healthcare systems. </w:t>
      </w:r>
      <w:r w:rsidR="002A1415">
        <w:rPr>
          <w:lang w:eastAsia="en-GB"/>
        </w:rPr>
        <w:t xml:space="preserve">Studies have revealed that burnout among healthcare workers, especially nurses, is correlated with poor quality care provision, diminished feeling of satisfaction among care users and prevalence of </w:t>
      </w:r>
      <w:r w:rsidR="0054439C">
        <w:rPr>
          <w:lang w:eastAsia="en-GB"/>
        </w:rPr>
        <w:t xml:space="preserve">adverse </w:t>
      </w:r>
      <w:r w:rsidR="002A1415">
        <w:rPr>
          <w:lang w:eastAsia="en-GB"/>
        </w:rPr>
        <w:t>pati</w:t>
      </w:r>
      <w:r w:rsidR="00273325">
        <w:rPr>
          <w:lang w:eastAsia="en-GB"/>
        </w:rPr>
        <w:t>ent safety incidents (Liu et al, 2018; Cimiotti et al, 2011; Laschinger et al</w:t>
      </w:r>
      <w:r w:rsidR="002A1415">
        <w:rPr>
          <w:lang w:eastAsia="en-GB"/>
        </w:rPr>
        <w:t>, 2011; Poghosyan et al., 2010; Leiter &amp;Laschinger</w:t>
      </w:r>
      <w:r w:rsidR="00981D91">
        <w:rPr>
          <w:lang w:eastAsia="en-GB"/>
        </w:rPr>
        <w:t>, 2006).</w:t>
      </w:r>
      <w:r w:rsidR="0054439C">
        <w:rPr>
          <w:lang w:eastAsia="en-GB"/>
        </w:rPr>
        <w:t xml:space="preserve"> The link between burnout among healthcare workers and the occurrence of adverse incidents in hospitals is an issue of concern given the av</w:t>
      </w:r>
      <w:r w:rsidR="00D0278B">
        <w:rPr>
          <w:lang w:eastAsia="en-GB"/>
        </w:rPr>
        <w:t xml:space="preserve">ailable evidence that these incidents are avoidable and lead to high rates of mortality (Sngh, 2019). For instance, Makary and Daniel (2016) noted that 440,000 deaths occur annually in the US due to these avoidable harmful incidents. Also, these harmful incidents have great cost implications on health organisations with the Institute of Medicine (IOM) observing that about $30 billion dollars are spent yearly by hospitals as a result of these avoidable mistakes. </w:t>
      </w:r>
      <w:r w:rsidR="00EF5957">
        <w:rPr>
          <w:lang w:eastAsia="en-GB"/>
        </w:rPr>
        <w:t>With the negative consequences of burnout among healthcare workers both at the individual and organisational levels, it becomes imperative that considerable measures should be taken to reduce the rate of burnout among these professionals, especially tho</w:t>
      </w:r>
      <w:bookmarkStart w:id="11" w:name="_Toc122692399"/>
      <w:bookmarkStart w:id="12" w:name="_Hlk128259403"/>
      <w:r w:rsidR="00CA56E4">
        <w:rPr>
          <w:lang w:eastAsia="en-GB"/>
        </w:rPr>
        <w:t xml:space="preserve">se managing COVID-19 patients. </w:t>
      </w:r>
    </w:p>
    <w:p w:rsidR="00CA56E4" w:rsidRPr="00CA56E4" w:rsidRDefault="00CA56E4" w:rsidP="00CA56E4">
      <w:pPr>
        <w:ind w:firstLine="0"/>
        <w:rPr>
          <w:lang w:eastAsia="en-GB"/>
        </w:rPr>
      </w:pPr>
    </w:p>
    <w:p w:rsidR="007A6A7F" w:rsidRDefault="007A6A7F" w:rsidP="00352D96">
      <w:pPr>
        <w:pStyle w:val="Heading2"/>
        <w:rPr>
          <w:i w:val="0"/>
          <w:iCs/>
          <w:lang w:eastAsia="en-GB"/>
        </w:rPr>
      </w:pPr>
      <w:r>
        <w:rPr>
          <w:i w:val="0"/>
          <w:iCs/>
          <w:lang w:eastAsia="en-GB"/>
        </w:rPr>
        <w:lastRenderedPageBreak/>
        <w:t xml:space="preserve">                                                          19</w:t>
      </w:r>
    </w:p>
    <w:p w:rsidR="00352D96" w:rsidRPr="00A90D14" w:rsidRDefault="00352D96" w:rsidP="00352D96">
      <w:pPr>
        <w:pStyle w:val="Heading2"/>
        <w:rPr>
          <w:i w:val="0"/>
          <w:iCs/>
          <w:lang w:eastAsia="en-GB"/>
        </w:rPr>
      </w:pPr>
      <w:r w:rsidRPr="00A90D14">
        <w:rPr>
          <w:i w:val="0"/>
          <w:iCs/>
          <w:lang w:eastAsia="en-GB"/>
        </w:rPr>
        <w:t>Theory</w:t>
      </w:r>
      <w:r w:rsidR="00A90D14">
        <w:rPr>
          <w:i w:val="0"/>
          <w:iCs/>
          <w:lang w:eastAsia="en-GB"/>
        </w:rPr>
        <w:t>/</w:t>
      </w:r>
      <w:r w:rsidRPr="00A90D14">
        <w:rPr>
          <w:i w:val="0"/>
          <w:iCs/>
          <w:lang w:eastAsia="en-GB"/>
        </w:rPr>
        <w:t>theoretical framework</w:t>
      </w:r>
      <w:bookmarkEnd w:id="11"/>
      <w:bookmarkEnd w:id="12"/>
    </w:p>
    <w:p w:rsidR="00352D96" w:rsidRPr="00562897" w:rsidRDefault="00352D96" w:rsidP="00A90D14">
      <w:pPr>
        <w:ind w:firstLine="0"/>
        <w:rPr>
          <w:rFonts w:cs="Times New Roman"/>
          <w:szCs w:val="24"/>
        </w:rPr>
      </w:pPr>
      <w:r w:rsidRPr="00562897">
        <w:rPr>
          <w:rFonts w:cs="Times New Roman"/>
          <w:szCs w:val="24"/>
        </w:rPr>
        <w:t>The Cognitive Activation Theory of Stress (CATS) theory forms the theoretical basis for this study</w:t>
      </w:r>
      <w:r>
        <w:rPr>
          <w:rFonts w:cs="Times New Roman"/>
          <w:szCs w:val="24"/>
        </w:rPr>
        <w:t xml:space="preserve">. The CATS theory was developed by Ursin and Eriksen (2004) and resulted from numerous experimentations and seminal articles using data from human beings and animals and it formally provided a methodical conceptualization of most words adopted in researching on stress (Eriksen et al., 2005). According to Reme. Eriksen and Ursin (2008) the CATS theory offers a cognitive analysis of the interaction between lived activities, including job challenges, comic activities and a person’s wellbeing. The theory stipulates that responses to stress are dependent on developed expectations to the results of the stimulant and the expressed reaction and views reacting to stimulus as normal and useful for existence as it raises the excitement needed for appropriate activity to counter the challenge (Eriksen et al, 2005). The theory holds further that although response to stress is healthy, it may however become risky to health if it becomes persistent over time (Reme et al., 2008). The strength of this theory in exploring the link between job activities and wellbeing lies in the fact that it provides a structured pattern of conceptualization, dwells heavily on rational articulations in learning theory, gives a coherent physiopathological framework of illness and wellbeing, and its validity when used over diverse societies (Ursin &amp; Eriksen, 2004; Eriksen et al, 2005; Reme et al., 2008). This theory will be useful to this study as it will help in exploring the challenges and responses of healthcare workers to the COVID-19 pandemic.   </w:t>
      </w:r>
    </w:p>
    <w:p w:rsidR="00695772" w:rsidRPr="00652423" w:rsidRDefault="00695772" w:rsidP="00352D96">
      <w:pPr>
        <w:pStyle w:val="Heading2"/>
        <w:rPr>
          <w:i w:val="0"/>
          <w:iCs/>
          <w:lang w:eastAsia="en-GB"/>
        </w:rPr>
      </w:pPr>
      <w:bookmarkStart w:id="13" w:name="_Toc122692400"/>
    </w:p>
    <w:p w:rsidR="00DF0F96" w:rsidRDefault="00DF0F96" w:rsidP="00695772">
      <w:pPr>
        <w:pStyle w:val="Heading2"/>
        <w:rPr>
          <w:i w:val="0"/>
          <w:iCs/>
          <w:lang w:eastAsia="en-GB"/>
        </w:rPr>
      </w:pPr>
      <w:bookmarkStart w:id="14" w:name="_Hlk128259637"/>
    </w:p>
    <w:p w:rsidR="00DF0F96" w:rsidRDefault="00DF0F96" w:rsidP="00695772">
      <w:pPr>
        <w:pStyle w:val="Heading2"/>
        <w:rPr>
          <w:i w:val="0"/>
          <w:iCs/>
          <w:lang w:eastAsia="en-GB"/>
        </w:rPr>
      </w:pPr>
    </w:p>
    <w:p w:rsidR="007A6A7F" w:rsidRDefault="007A6A7F" w:rsidP="00695772">
      <w:pPr>
        <w:pStyle w:val="Heading2"/>
        <w:rPr>
          <w:i w:val="0"/>
          <w:iCs/>
          <w:lang w:eastAsia="en-GB"/>
        </w:rPr>
      </w:pPr>
    </w:p>
    <w:p w:rsidR="007A6A7F" w:rsidRDefault="007A6A7F" w:rsidP="00695772">
      <w:pPr>
        <w:pStyle w:val="Heading2"/>
        <w:rPr>
          <w:i w:val="0"/>
          <w:iCs/>
          <w:lang w:eastAsia="en-GB"/>
        </w:rPr>
      </w:pPr>
    </w:p>
    <w:p w:rsidR="007A6A7F" w:rsidRDefault="007A6A7F" w:rsidP="00695772">
      <w:pPr>
        <w:pStyle w:val="Heading2"/>
        <w:rPr>
          <w:i w:val="0"/>
          <w:iCs/>
          <w:lang w:eastAsia="en-GB"/>
        </w:rPr>
      </w:pPr>
    </w:p>
    <w:p w:rsidR="007A6A7F" w:rsidRDefault="007A6A7F" w:rsidP="00695772">
      <w:pPr>
        <w:pStyle w:val="Heading2"/>
        <w:rPr>
          <w:i w:val="0"/>
          <w:iCs/>
          <w:lang w:eastAsia="en-GB"/>
        </w:rPr>
      </w:pPr>
    </w:p>
    <w:p w:rsidR="007A6A7F" w:rsidRDefault="007A6A7F" w:rsidP="00695772">
      <w:pPr>
        <w:pStyle w:val="Heading2"/>
        <w:rPr>
          <w:i w:val="0"/>
          <w:iCs/>
          <w:lang w:eastAsia="en-GB"/>
        </w:rPr>
      </w:pPr>
    </w:p>
    <w:p w:rsidR="007A6A7F" w:rsidRDefault="007A6A7F" w:rsidP="00695772">
      <w:pPr>
        <w:pStyle w:val="Heading2"/>
        <w:rPr>
          <w:i w:val="0"/>
          <w:iCs/>
          <w:lang w:eastAsia="en-GB"/>
        </w:rPr>
      </w:pPr>
    </w:p>
    <w:p w:rsidR="007A6A7F" w:rsidRDefault="007A6A7F" w:rsidP="00695772">
      <w:pPr>
        <w:pStyle w:val="Heading2"/>
        <w:rPr>
          <w:i w:val="0"/>
          <w:iCs/>
          <w:lang w:eastAsia="en-GB"/>
        </w:rPr>
      </w:pPr>
      <w:r>
        <w:rPr>
          <w:i w:val="0"/>
          <w:iCs/>
          <w:lang w:eastAsia="en-GB"/>
        </w:rPr>
        <w:t xml:space="preserve">                                                            20           </w:t>
      </w:r>
    </w:p>
    <w:p w:rsidR="00352D96" w:rsidRPr="007A6A7F" w:rsidRDefault="00352D96" w:rsidP="00695772">
      <w:pPr>
        <w:pStyle w:val="Heading2"/>
        <w:rPr>
          <w:i w:val="0"/>
          <w:iCs/>
          <w:lang w:eastAsia="en-GB"/>
        </w:rPr>
      </w:pPr>
      <w:r w:rsidRPr="00695772">
        <w:rPr>
          <w:i w:val="0"/>
          <w:iCs/>
          <w:lang w:eastAsia="en-GB"/>
        </w:rPr>
        <w:t xml:space="preserve">Research </w:t>
      </w:r>
      <w:bookmarkEnd w:id="13"/>
      <w:bookmarkEnd w:id="14"/>
      <w:r w:rsidR="007A6A7F" w:rsidRPr="00695772">
        <w:rPr>
          <w:i w:val="0"/>
          <w:iCs/>
          <w:lang w:eastAsia="en-GB"/>
        </w:rPr>
        <w:t>Gap</w:t>
      </w:r>
      <w:r w:rsidR="007A6A7F">
        <w:rPr>
          <w:i w:val="0"/>
          <w:iCs/>
          <w:lang w:eastAsia="en-GB"/>
        </w:rPr>
        <w:t>:</w:t>
      </w:r>
      <w:r w:rsidR="007A6A7F" w:rsidRPr="00695772">
        <w:rPr>
          <w:b w:val="0"/>
          <w:bCs/>
          <w:i w:val="0"/>
          <w:iCs/>
          <w:lang w:eastAsia="en-GB"/>
        </w:rPr>
        <w:t xml:space="preserve"> The</w:t>
      </w:r>
      <w:r w:rsidRPr="00695772">
        <w:rPr>
          <w:b w:val="0"/>
          <w:bCs/>
          <w:i w:val="0"/>
          <w:iCs/>
          <w:lang w:eastAsia="en-GB"/>
        </w:rPr>
        <w:t xml:space="preserve"> topic of exploring the challenges has been discussed by various academic articles and journals (</w:t>
      </w:r>
      <w:r w:rsidRPr="00695772">
        <w:rPr>
          <w:rFonts w:cs="Times New Roman"/>
          <w:b w:val="0"/>
          <w:bCs/>
          <w:i w:val="0"/>
          <w:iCs/>
          <w:szCs w:val="24"/>
        </w:rPr>
        <w:t>Moyo et al., 2022; Cullen et al., 2020; Shanafelt, Ripp&amp;Trockel, 2020)</w:t>
      </w:r>
      <w:r w:rsidRPr="00695772">
        <w:rPr>
          <w:b w:val="0"/>
          <w:bCs/>
          <w:i w:val="0"/>
          <w:iCs/>
          <w:lang w:eastAsia="en-GB"/>
        </w:rPr>
        <w:t xml:space="preserve">. Most of these studies focused on nurses and clinicians only, and </w:t>
      </w:r>
      <w:r w:rsidR="00EF5957" w:rsidRPr="00695772">
        <w:rPr>
          <w:b w:val="0"/>
          <w:bCs/>
          <w:i w:val="0"/>
          <w:iCs/>
          <w:lang w:eastAsia="en-GB"/>
        </w:rPr>
        <w:t xml:space="preserve">often </w:t>
      </w:r>
      <w:r w:rsidRPr="00695772">
        <w:rPr>
          <w:b w:val="0"/>
          <w:bCs/>
          <w:i w:val="0"/>
          <w:iCs/>
          <w:lang w:eastAsia="en-GB"/>
        </w:rPr>
        <w:t>studied health workers in intensive care units.</w:t>
      </w:r>
      <w:r w:rsidR="00EF5957" w:rsidRPr="00695772">
        <w:rPr>
          <w:b w:val="0"/>
          <w:bCs/>
          <w:i w:val="0"/>
          <w:iCs/>
          <w:lang w:eastAsia="en-GB"/>
        </w:rPr>
        <w:t xml:space="preserve"> These studies observed that the healthcare workers had to face the challenges of mental depression and burnout at the workplace due to the disease's viral nature that is transmittable from patients to the care workers and the increased workload (</w:t>
      </w:r>
      <w:r w:rsidR="00EF5957" w:rsidRPr="00695772">
        <w:rPr>
          <w:b w:val="0"/>
          <w:bCs/>
          <w:i w:val="0"/>
          <w:iCs/>
          <w:shd w:val="clear" w:color="auto" w:fill="FFFFFF"/>
        </w:rPr>
        <w:t xml:space="preserve">Arunprasad et al., 2022; Maben et al., 2022; </w:t>
      </w:r>
      <w:r w:rsidR="0086394F" w:rsidRPr="00695772">
        <w:rPr>
          <w:b w:val="0"/>
          <w:bCs/>
          <w:i w:val="0"/>
          <w:iCs/>
          <w:lang w:eastAsia="en-GB"/>
        </w:rPr>
        <w:t>Chemail et al., 2022; Jellef et al., 2022; Nyashanu et al., 2021; Baldwin &amp; George, 2021</w:t>
      </w:r>
      <w:r w:rsidR="00EF5957" w:rsidRPr="00695772">
        <w:rPr>
          <w:b w:val="0"/>
          <w:bCs/>
          <w:i w:val="0"/>
          <w:iCs/>
          <w:shd w:val="clear" w:color="auto" w:fill="FFFFFF"/>
        </w:rPr>
        <w:t>)</w:t>
      </w:r>
      <w:r w:rsidR="0086394F" w:rsidRPr="00695772">
        <w:rPr>
          <w:b w:val="0"/>
          <w:bCs/>
          <w:i w:val="0"/>
          <w:iCs/>
          <w:shd w:val="clear" w:color="auto" w:fill="FFFFFF"/>
        </w:rPr>
        <w:t>.</w:t>
      </w:r>
      <w:r w:rsidR="00EF5957" w:rsidRPr="00695772">
        <w:rPr>
          <w:b w:val="0"/>
          <w:bCs/>
          <w:i w:val="0"/>
          <w:iCs/>
          <w:lang w:eastAsia="en-GB"/>
        </w:rPr>
        <w:t xml:space="preserve">. Razu et al., (2021) observed that within hospitals in Bangladesh, healthcare workers especially clinician and nurses had challenges such as higher workload, distress, unavailability of appropriate personal protective equipments (PPE), stigmatisation and exclusion in social circles and  poor motivation. Jellef et al., (2021) also found out that in Vienna, Austria, most healthcare workers in intensive care units (ICUs) caring for COVID-19 patients experienced challenges categorized into three distinct themes: lack of preparedness, structural conditions and physical and mental health of the healthcare workers. A longitudinal interview study by Maben et al., (2022) among UK nurses revealed that the nurses experienced challenges classified into themes such as ‘Deathscapes’ and impoverished care, systemic challenges and self preservation, emotional exhaustion and poor support. These studies identified numerous challenges faced by healthcare workers during the COVID-19 pandemic. However, while some of these studies focused on the experiences of nurses only, others concentrated on health workers within the ICU setting only, and some other researchers looked at the experiences of doctors and nurses, neglecting other healthcare workers who were also involved in caring for COVID-19 patients. </w:t>
      </w:r>
      <w:r w:rsidRPr="00695772">
        <w:rPr>
          <w:b w:val="0"/>
          <w:bCs/>
          <w:i w:val="0"/>
          <w:iCs/>
          <w:lang w:eastAsia="en-GB"/>
        </w:rPr>
        <w:t xml:space="preserve"> However, more research is required to add more support to the current topic and explore the healthcare workers challenges including those who are not nurses or physicians and who cared for COVID-19 patients in hospita</w:t>
      </w:r>
      <w:r w:rsidR="0086394F" w:rsidRPr="00695772">
        <w:rPr>
          <w:b w:val="0"/>
          <w:bCs/>
          <w:i w:val="0"/>
          <w:iCs/>
          <w:lang w:eastAsia="en-GB"/>
        </w:rPr>
        <w:t>l settings outside the ICU. Filling these observed gaps in knowledge and literature forms</w:t>
      </w:r>
      <w:r w:rsidRPr="00695772">
        <w:rPr>
          <w:b w:val="0"/>
          <w:bCs/>
          <w:i w:val="0"/>
          <w:iCs/>
          <w:lang w:eastAsia="en-GB"/>
        </w:rPr>
        <w:t xml:space="preserve"> the rationale for this current study which will comprehensively identify</w:t>
      </w:r>
      <w:r w:rsidR="0086394F" w:rsidRPr="00695772">
        <w:rPr>
          <w:b w:val="0"/>
          <w:bCs/>
          <w:i w:val="0"/>
          <w:iCs/>
          <w:lang w:eastAsia="en-GB"/>
        </w:rPr>
        <w:t xml:space="preserve"> and study</w:t>
      </w:r>
      <w:r w:rsidRPr="00695772">
        <w:rPr>
          <w:b w:val="0"/>
          <w:bCs/>
          <w:i w:val="0"/>
          <w:iCs/>
          <w:lang w:eastAsia="en-GB"/>
        </w:rPr>
        <w:t xml:space="preserve"> healthcare workers who cared for COVID-19 patients during the pandemic in New</w:t>
      </w:r>
      <w:r w:rsidR="0086394F" w:rsidRPr="00695772">
        <w:rPr>
          <w:b w:val="0"/>
          <w:bCs/>
          <w:i w:val="0"/>
          <w:iCs/>
          <w:lang w:eastAsia="en-GB"/>
        </w:rPr>
        <w:t>ham University Hospital, London so as to explore in depth, the various challenges they faced during the COVID-19 pandemic.</w:t>
      </w:r>
    </w:p>
    <w:p w:rsidR="00352D96" w:rsidRDefault="00352D96" w:rsidP="00352D96">
      <w:pPr>
        <w:pStyle w:val="Heading2"/>
        <w:rPr>
          <w:lang w:eastAsia="en-GB"/>
        </w:rPr>
      </w:pPr>
      <w:bookmarkStart w:id="15" w:name="_Toc122692401"/>
      <w:bookmarkEnd w:id="15"/>
    </w:p>
    <w:p w:rsidR="00681C0D" w:rsidRPr="00681C0D" w:rsidRDefault="007A6A7F" w:rsidP="00CA56E4">
      <w:pPr>
        <w:pStyle w:val="Heading3"/>
        <w:jc w:val="center"/>
        <w:rPr>
          <w:b/>
          <w:bCs/>
          <w:i w:val="0"/>
          <w:iCs/>
          <w:lang w:eastAsia="en-GB"/>
        </w:rPr>
      </w:pPr>
      <w:bookmarkStart w:id="16" w:name="_Toc122692402"/>
      <w:r>
        <w:rPr>
          <w:b/>
          <w:bCs/>
          <w:i w:val="0"/>
          <w:iCs/>
          <w:lang w:eastAsia="en-GB"/>
        </w:rPr>
        <w:lastRenderedPageBreak/>
        <w:t>21</w:t>
      </w:r>
    </w:p>
    <w:p w:rsidR="00352D96" w:rsidRPr="007A6A7F" w:rsidRDefault="00352D96" w:rsidP="007A6A7F">
      <w:pPr>
        <w:pStyle w:val="Heading3"/>
        <w:rPr>
          <w:b/>
          <w:bCs/>
          <w:i w:val="0"/>
          <w:iCs/>
          <w:lang w:eastAsia="en-GB"/>
        </w:rPr>
      </w:pPr>
      <w:bookmarkStart w:id="17" w:name="_Hlk128259772"/>
      <w:r w:rsidRPr="00681C0D">
        <w:rPr>
          <w:b/>
          <w:bCs/>
          <w:i w:val="0"/>
          <w:iCs/>
          <w:lang w:eastAsia="en-GB"/>
        </w:rPr>
        <w:t>Research Questions</w:t>
      </w:r>
      <w:bookmarkEnd w:id="16"/>
      <w:bookmarkEnd w:id="17"/>
      <w:r w:rsidR="007A6A7F">
        <w:rPr>
          <w:b/>
          <w:bCs/>
          <w:i w:val="0"/>
          <w:iCs/>
          <w:lang w:eastAsia="en-GB"/>
        </w:rPr>
        <w:t xml:space="preserve">: </w:t>
      </w:r>
      <w:r w:rsidRPr="007A6A7F">
        <w:rPr>
          <w:i w:val="0"/>
          <w:iCs/>
          <w:lang w:eastAsia="en-GB"/>
        </w:rPr>
        <w:t>The study will provide answers to the following questions</w:t>
      </w:r>
      <w:r>
        <w:rPr>
          <w:lang w:eastAsia="en-GB"/>
        </w:rPr>
        <w:t>:</w:t>
      </w:r>
    </w:p>
    <w:p w:rsidR="00352D96" w:rsidRDefault="00352D96" w:rsidP="00352D96">
      <w:pPr>
        <w:pStyle w:val="ListParagraph"/>
        <w:numPr>
          <w:ilvl w:val="0"/>
          <w:numId w:val="1"/>
        </w:numPr>
        <w:rPr>
          <w:lang w:eastAsia="en-GB"/>
        </w:rPr>
      </w:pPr>
      <w:r>
        <w:rPr>
          <w:lang w:eastAsia="en-GB"/>
        </w:rPr>
        <w:t>What are the challenges faced by health workers caring for COVID-19 patients?</w:t>
      </w:r>
    </w:p>
    <w:p w:rsidR="00352D96" w:rsidRDefault="00352D96" w:rsidP="00352D96">
      <w:pPr>
        <w:pStyle w:val="ListParagraph"/>
        <w:numPr>
          <w:ilvl w:val="0"/>
          <w:numId w:val="1"/>
        </w:numPr>
        <w:rPr>
          <w:lang w:eastAsia="en-GB"/>
        </w:rPr>
      </w:pPr>
      <w:r>
        <w:rPr>
          <w:lang w:eastAsia="en-GB"/>
        </w:rPr>
        <w:t>How did the healthcare workers cope individually with the challenges of caring for COVID-19 patients?</w:t>
      </w:r>
    </w:p>
    <w:p w:rsidR="00352D96" w:rsidRPr="00805B36" w:rsidRDefault="00555DFB" w:rsidP="00555DFB">
      <w:pPr>
        <w:ind w:left="360" w:firstLine="0"/>
        <w:rPr>
          <w:lang w:eastAsia="en-GB"/>
        </w:rPr>
      </w:pPr>
      <w:r>
        <w:rPr>
          <w:lang w:val="en-US" w:eastAsia="en-GB"/>
        </w:rPr>
        <w:t xml:space="preserve">3. </w:t>
      </w:r>
      <w:r w:rsidR="00352D96">
        <w:rPr>
          <w:lang w:eastAsia="en-GB"/>
        </w:rPr>
        <w:t xml:space="preserve">What measures can be taken by healthcare organizations to support healthcare workers in coping with the challenges of caring for COVID-19 patients? </w:t>
      </w:r>
    </w:p>
    <w:p w:rsidR="00352D96" w:rsidRPr="00681C0D" w:rsidRDefault="00352D96" w:rsidP="00352D96">
      <w:pPr>
        <w:pStyle w:val="Heading2"/>
        <w:rPr>
          <w:i w:val="0"/>
          <w:iCs/>
          <w:lang w:eastAsia="en-GB"/>
        </w:rPr>
      </w:pPr>
      <w:bookmarkStart w:id="18" w:name="_Toc122692404"/>
      <w:bookmarkStart w:id="19" w:name="_Hlk128259937"/>
      <w:r w:rsidRPr="00681C0D">
        <w:rPr>
          <w:i w:val="0"/>
          <w:iCs/>
          <w:lang w:eastAsia="en-GB"/>
        </w:rPr>
        <w:t>Conceptual Framework</w:t>
      </w:r>
      <w:bookmarkEnd w:id="18"/>
      <w:r w:rsidR="00681C0D">
        <w:rPr>
          <w:i w:val="0"/>
          <w:iCs/>
          <w:lang w:eastAsia="en-GB"/>
        </w:rPr>
        <w:t xml:space="preserve">: </w:t>
      </w:r>
    </w:p>
    <w:bookmarkEnd w:id="19"/>
    <w:p w:rsidR="005D0D8D" w:rsidRDefault="005D0D8D" w:rsidP="005D0D8D">
      <w:pPr>
        <w:rPr>
          <w:lang w:eastAsia="en-GB"/>
        </w:rPr>
      </w:pPr>
      <w:r>
        <w:rPr>
          <w:lang w:eastAsia="en-GB"/>
        </w:rPr>
        <w:t>The conceptual framework for this study is presented in figure 1</w:t>
      </w:r>
    </w:p>
    <w:p w:rsidR="001D7C2E" w:rsidRPr="001D7C2E" w:rsidRDefault="00E61617" w:rsidP="001935E9">
      <w:pPr>
        <w:tabs>
          <w:tab w:val="left" w:pos="10990"/>
        </w:tabs>
        <w:ind w:firstLine="0"/>
        <w:rPr>
          <w:b/>
          <w:lang w:eastAsia="en-GB"/>
        </w:rPr>
      </w:pPr>
      <w:r>
        <w:rPr>
          <w:b/>
          <w:lang w:eastAsia="en-GB"/>
        </w:rPr>
        <w:t>Figur</w:t>
      </w:r>
      <w:r w:rsidR="00786BC2">
        <w:rPr>
          <w:b/>
          <w:lang w:eastAsia="en-GB"/>
        </w:rPr>
        <w:t>e1:</w:t>
      </w:r>
      <w:r w:rsidR="00786BC2" w:rsidRPr="001D7C2E">
        <w:rPr>
          <w:b/>
          <w:lang w:eastAsia="en-GB"/>
        </w:rPr>
        <w:t>Conceptualframework</w:t>
      </w:r>
      <w:r w:rsidR="001935E9">
        <w:rPr>
          <w:b/>
          <w:lang w:eastAsia="en-GB"/>
        </w:rPr>
        <w:tab/>
      </w:r>
    </w:p>
    <w:tbl>
      <w:tblPr>
        <w:tblStyle w:val="TableGrid"/>
        <w:tblW w:w="0" w:type="auto"/>
        <w:tblLook w:val="04A0"/>
      </w:tblPr>
      <w:tblGrid>
        <w:gridCol w:w="4675"/>
        <w:gridCol w:w="4675"/>
      </w:tblGrid>
      <w:tr w:rsidR="00352D96" w:rsidTr="00C41B2D">
        <w:tc>
          <w:tcPr>
            <w:tcW w:w="4675" w:type="dxa"/>
            <w:shd w:val="clear" w:color="auto" w:fill="B8CCE4" w:themeFill="accent1" w:themeFillTint="66"/>
          </w:tcPr>
          <w:p w:rsidR="00352D96" w:rsidRPr="00836204" w:rsidRDefault="00352D96" w:rsidP="00C41B2D">
            <w:pPr>
              <w:ind w:firstLine="0"/>
              <w:jc w:val="center"/>
              <w:rPr>
                <w:b/>
                <w:lang w:eastAsia="en-GB"/>
              </w:rPr>
            </w:pPr>
            <w:r w:rsidRPr="00836204">
              <w:rPr>
                <w:b/>
                <w:lang w:eastAsia="en-GB"/>
              </w:rPr>
              <w:t>Dependent variable</w:t>
            </w:r>
          </w:p>
        </w:tc>
        <w:tc>
          <w:tcPr>
            <w:tcW w:w="4675" w:type="dxa"/>
            <w:shd w:val="clear" w:color="auto" w:fill="B8CCE4" w:themeFill="accent1" w:themeFillTint="66"/>
          </w:tcPr>
          <w:p w:rsidR="00352D96" w:rsidRPr="00836204" w:rsidRDefault="00352D96" w:rsidP="00C41B2D">
            <w:pPr>
              <w:ind w:firstLine="0"/>
              <w:jc w:val="center"/>
              <w:rPr>
                <w:b/>
                <w:lang w:eastAsia="en-GB"/>
              </w:rPr>
            </w:pPr>
            <w:r w:rsidRPr="00836204">
              <w:rPr>
                <w:b/>
                <w:lang w:eastAsia="en-GB"/>
              </w:rPr>
              <w:t>Independent variable</w:t>
            </w:r>
          </w:p>
        </w:tc>
      </w:tr>
      <w:tr w:rsidR="00352D96" w:rsidTr="00C41B2D">
        <w:tc>
          <w:tcPr>
            <w:tcW w:w="4675" w:type="dxa"/>
            <w:shd w:val="clear" w:color="auto" w:fill="DBE5F1" w:themeFill="accent1" w:themeFillTint="33"/>
          </w:tcPr>
          <w:p w:rsidR="00352D96" w:rsidRDefault="00175B47" w:rsidP="00C41B2D">
            <w:pPr>
              <w:ind w:firstLine="0"/>
              <w:rPr>
                <w:lang w:eastAsia="en-GB"/>
              </w:rPr>
            </w:pPr>
            <w:r>
              <w:rPr>
                <w:lang w:eastAsia="en-GB"/>
              </w:rPr>
              <w:t>Physical well-being</w:t>
            </w:r>
            <w:r w:rsidR="00A73A43">
              <w:rPr>
                <w:lang w:eastAsia="en-GB"/>
              </w:rPr>
              <w:t xml:space="preserve"> of healthcare workers</w:t>
            </w:r>
          </w:p>
          <w:p w:rsidR="00352D96" w:rsidRDefault="00352D96" w:rsidP="00C41B2D">
            <w:pPr>
              <w:ind w:firstLine="0"/>
              <w:rPr>
                <w:lang w:eastAsia="en-GB"/>
              </w:rPr>
            </w:pPr>
            <w:r>
              <w:rPr>
                <w:lang w:eastAsia="en-GB"/>
              </w:rPr>
              <w:t xml:space="preserve">Mental </w:t>
            </w:r>
            <w:r w:rsidR="00175B47">
              <w:rPr>
                <w:lang w:eastAsia="en-GB"/>
              </w:rPr>
              <w:t>well-being</w:t>
            </w:r>
            <w:r w:rsidR="00A73A43">
              <w:rPr>
                <w:lang w:eastAsia="en-GB"/>
              </w:rPr>
              <w:t xml:space="preserve"> of healthcare workers</w:t>
            </w:r>
          </w:p>
          <w:p w:rsidR="00352D96" w:rsidRDefault="00175B47" w:rsidP="00C41B2D">
            <w:pPr>
              <w:ind w:firstLine="0"/>
              <w:rPr>
                <w:lang w:eastAsia="en-GB"/>
              </w:rPr>
            </w:pPr>
            <w:r>
              <w:rPr>
                <w:lang w:eastAsia="en-GB"/>
              </w:rPr>
              <w:t>Quality patient care</w:t>
            </w:r>
            <w:r w:rsidR="00A73A43">
              <w:rPr>
                <w:lang w:eastAsia="en-GB"/>
              </w:rPr>
              <w:t xml:space="preserve"> provided</w:t>
            </w:r>
          </w:p>
        </w:tc>
        <w:tc>
          <w:tcPr>
            <w:tcW w:w="4675" w:type="dxa"/>
            <w:shd w:val="clear" w:color="auto" w:fill="DBE5F1" w:themeFill="accent1" w:themeFillTint="33"/>
          </w:tcPr>
          <w:p w:rsidR="00352D96" w:rsidRDefault="00352D96" w:rsidP="00C41B2D">
            <w:pPr>
              <w:ind w:firstLine="0"/>
              <w:rPr>
                <w:lang w:eastAsia="en-GB"/>
              </w:rPr>
            </w:pPr>
            <w:r>
              <w:rPr>
                <w:lang w:eastAsia="en-GB"/>
              </w:rPr>
              <w:t>COVID-19 workplace</w:t>
            </w:r>
          </w:p>
        </w:tc>
      </w:tr>
    </w:tbl>
    <w:p w:rsidR="00352D96" w:rsidRDefault="00352D96" w:rsidP="00352D96">
      <w:pPr>
        <w:rPr>
          <w:lang w:eastAsia="en-GB"/>
        </w:rPr>
      </w:pPr>
    </w:p>
    <w:p w:rsidR="00E61617" w:rsidRDefault="00E61617" w:rsidP="00352D96">
      <w:pPr>
        <w:rPr>
          <w:lang w:eastAsia="en-GB"/>
        </w:rPr>
      </w:pPr>
      <w:r>
        <w:rPr>
          <w:lang w:eastAsia="en-GB"/>
        </w:rPr>
        <w:t>According to Grant and Osanloo (2014)</w:t>
      </w:r>
      <w:r w:rsidR="001935E9">
        <w:rPr>
          <w:lang w:eastAsia="en-GB"/>
        </w:rPr>
        <w:t>, conceptual framewo</w:t>
      </w:r>
      <w:r w:rsidR="007869AD">
        <w:rPr>
          <w:lang w:eastAsia="en-GB"/>
        </w:rPr>
        <w:t xml:space="preserve">rk establishes a logically structured connection of variables used in a study for an easier understanding of relationships between ideas used in the research. In figure 1 above, the relationship between the dependent and independent variables is established. The COVID-19 workplace is the independent variable and </w:t>
      </w:r>
      <w:r w:rsidR="00A73A43">
        <w:rPr>
          <w:lang w:eastAsia="en-GB"/>
        </w:rPr>
        <w:t>provides an environment which determines the state of the dependent variables which includes the physical wellbeing, mental wellbeing and quality of patient care provided by the healthcare workers. The assumption in this framework is that the COVID-19 pandemic provided a workplace setting that has challenges which impacted on the physical and mental wellbeing of the healthcare workers as well as the quality of care they provided to the patients.</w:t>
      </w:r>
    </w:p>
    <w:p w:rsidR="00CA56E4" w:rsidRPr="00996FF1" w:rsidRDefault="00CA56E4" w:rsidP="00352D96">
      <w:pPr>
        <w:rPr>
          <w:lang w:eastAsia="en-GB"/>
        </w:rPr>
      </w:pPr>
    </w:p>
    <w:p w:rsidR="00681C0D" w:rsidRDefault="005B4078" w:rsidP="00CA56E4">
      <w:pPr>
        <w:pStyle w:val="Heading1"/>
        <w:ind w:firstLine="0"/>
        <w:rPr>
          <w:rFonts w:eastAsia="Times New Roman"/>
          <w:lang w:eastAsia="en-GB"/>
        </w:rPr>
      </w:pPr>
      <w:bookmarkStart w:id="20" w:name="_Toc122692405"/>
      <w:r>
        <w:rPr>
          <w:rFonts w:eastAsia="Times New Roman"/>
          <w:lang w:eastAsia="en-GB"/>
        </w:rPr>
        <w:lastRenderedPageBreak/>
        <w:t>2</w:t>
      </w:r>
      <w:r w:rsidR="00786BC2">
        <w:rPr>
          <w:rFonts w:eastAsia="Times New Roman"/>
          <w:lang w:eastAsia="en-GB"/>
        </w:rPr>
        <w:t>2</w:t>
      </w:r>
    </w:p>
    <w:p w:rsidR="00352D96" w:rsidRDefault="00652423" w:rsidP="00352D96">
      <w:pPr>
        <w:pStyle w:val="Heading1"/>
        <w:ind w:firstLine="0"/>
        <w:jc w:val="both"/>
        <w:rPr>
          <w:rFonts w:eastAsia="Times New Roman"/>
          <w:lang w:eastAsia="en-GB"/>
        </w:rPr>
      </w:pPr>
      <w:bookmarkStart w:id="21" w:name="_Hlk128260218"/>
      <w:r>
        <w:rPr>
          <w:rFonts w:eastAsia="Times New Roman"/>
          <w:lang w:eastAsia="en-GB"/>
        </w:rPr>
        <w:t xml:space="preserve">Chapter 3 </w:t>
      </w:r>
      <w:r w:rsidR="00352D96">
        <w:rPr>
          <w:rFonts w:eastAsia="Times New Roman"/>
          <w:lang w:eastAsia="en-GB"/>
        </w:rPr>
        <w:t>Research Aim and Objectives</w:t>
      </w:r>
      <w:bookmarkEnd w:id="20"/>
      <w:bookmarkEnd w:id="21"/>
    </w:p>
    <w:p w:rsidR="00352D96" w:rsidRDefault="00352D96" w:rsidP="00352D96">
      <w:pPr>
        <w:pStyle w:val="Heading2"/>
        <w:rPr>
          <w:lang w:eastAsia="en-GB"/>
        </w:rPr>
      </w:pPr>
      <w:bookmarkStart w:id="22" w:name="_Toc122692406"/>
      <w:r>
        <w:rPr>
          <w:lang w:eastAsia="en-GB"/>
        </w:rPr>
        <w:t>Research Aim</w:t>
      </w:r>
      <w:bookmarkEnd w:id="22"/>
    </w:p>
    <w:p w:rsidR="00352D96" w:rsidRDefault="00352D96" w:rsidP="00352D96">
      <w:pPr>
        <w:rPr>
          <w:lang w:eastAsia="en-GB"/>
        </w:rPr>
      </w:pPr>
      <w:r>
        <w:rPr>
          <w:lang w:eastAsia="en-GB"/>
        </w:rPr>
        <w:t>The study aims to explore the challenges faced by care workers in the workplace during COVID-19 pandemic with a view to recommending ways of supporting the healthcare workers to cope with the challenges.</w:t>
      </w:r>
      <w:r w:rsidR="00175B47">
        <w:rPr>
          <w:lang w:eastAsia="en-GB"/>
        </w:rPr>
        <w:t xml:space="preserve"> The COVID-19 pandemic exposed healthcare workers to a novel and strenuous working environment filled with numerous challenges. It is the purpose of this study to explore in depth these challenges encountered by the healthcare workers and the various measures adopted by these professionals to cope with the challenges. It is expected that this study will yield evidence that will help in formulating protocols that will be useful in managing future health emergencies and mitigate challenges presented by such emergencies. </w:t>
      </w:r>
    </w:p>
    <w:p w:rsidR="00352D96" w:rsidRDefault="00352D96" w:rsidP="00352D96">
      <w:pPr>
        <w:pStyle w:val="Heading2"/>
        <w:rPr>
          <w:lang w:eastAsia="en-GB"/>
        </w:rPr>
      </w:pPr>
      <w:bookmarkStart w:id="23" w:name="_Toc122692407"/>
      <w:r>
        <w:rPr>
          <w:lang w:eastAsia="en-GB"/>
        </w:rPr>
        <w:t>Research Objectives</w:t>
      </w:r>
      <w:bookmarkEnd w:id="23"/>
    </w:p>
    <w:p w:rsidR="00352D96" w:rsidRDefault="00175B47" w:rsidP="00352D96">
      <w:pPr>
        <w:rPr>
          <w:lang w:eastAsia="en-GB"/>
        </w:rPr>
      </w:pPr>
      <w:r>
        <w:rPr>
          <w:lang w:eastAsia="en-GB"/>
        </w:rPr>
        <w:t xml:space="preserve">Arising from the stated research questions, </w:t>
      </w:r>
      <w:r w:rsidR="005D0D8D">
        <w:rPr>
          <w:lang w:eastAsia="en-GB"/>
        </w:rPr>
        <w:t>this study is hoped to achieve</w:t>
      </w:r>
      <w:r w:rsidR="00352D96">
        <w:rPr>
          <w:lang w:eastAsia="en-GB"/>
        </w:rPr>
        <w:t xml:space="preserve"> the following objectives:</w:t>
      </w:r>
    </w:p>
    <w:p w:rsidR="00352D96" w:rsidRDefault="00352D96" w:rsidP="00352D96">
      <w:pPr>
        <w:pStyle w:val="ListParagraph"/>
        <w:numPr>
          <w:ilvl w:val="0"/>
          <w:numId w:val="2"/>
        </w:numPr>
        <w:rPr>
          <w:lang w:eastAsia="en-GB"/>
        </w:rPr>
      </w:pPr>
      <w:r>
        <w:rPr>
          <w:lang w:eastAsia="en-GB"/>
        </w:rPr>
        <w:t>To identify the challenges at the workplace for care workers during the COVID-19 pandemic</w:t>
      </w:r>
    </w:p>
    <w:p w:rsidR="00352D96" w:rsidRDefault="00352D96" w:rsidP="00352D96">
      <w:pPr>
        <w:pStyle w:val="ListParagraph"/>
        <w:numPr>
          <w:ilvl w:val="0"/>
          <w:numId w:val="2"/>
        </w:numPr>
        <w:rPr>
          <w:lang w:eastAsia="en-GB"/>
        </w:rPr>
      </w:pPr>
      <w:r>
        <w:rPr>
          <w:lang w:eastAsia="en-GB"/>
        </w:rPr>
        <w:t xml:space="preserve">To explore the coping mechanisms adopted by individual healthcare workers against the challenges posed by the </w:t>
      </w:r>
      <w:r w:rsidR="00652423">
        <w:rPr>
          <w:lang w:eastAsia="en-GB"/>
        </w:rPr>
        <w:t>pandemic.</w:t>
      </w:r>
    </w:p>
    <w:p w:rsidR="00352D96" w:rsidRDefault="00352D96" w:rsidP="00352D96">
      <w:pPr>
        <w:pStyle w:val="ListParagraph"/>
        <w:numPr>
          <w:ilvl w:val="0"/>
          <w:numId w:val="2"/>
        </w:numPr>
        <w:rPr>
          <w:lang w:eastAsia="en-GB"/>
        </w:rPr>
      </w:pPr>
      <w:r>
        <w:rPr>
          <w:lang w:eastAsia="en-GB"/>
        </w:rPr>
        <w:t>To recommend ways of providing support to healthcare workers to enable them cope with the challenges of caring for COVID-19 patients.</w:t>
      </w:r>
    </w:p>
    <w:p w:rsidR="00484F23" w:rsidRPr="00484F23" w:rsidRDefault="00484F23" w:rsidP="00352D96">
      <w:pPr>
        <w:pStyle w:val="Heading1"/>
        <w:ind w:firstLine="0"/>
        <w:jc w:val="both"/>
        <w:rPr>
          <w:b w:val="0"/>
          <w:bCs/>
        </w:rPr>
      </w:pPr>
      <w:bookmarkStart w:id="24" w:name="_Toc122692408"/>
    </w:p>
    <w:p w:rsidR="00652423" w:rsidRDefault="00652423" w:rsidP="00352D96">
      <w:pPr>
        <w:pStyle w:val="Heading1"/>
        <w:ind w:firstLine="0"/>
        <w:jc w:val="both"/>
      </w:pPr>
    </w:p>
    <w:p w:rsidR="00652423" w:rsidRDefault="00652423" w:rsidP="00352D96">
      <w:pPr>
        <w:pStyle w:val="Heading1"/>
        <w:ind w:firstLine="0"/>
        <w:jc w:val="both"/>
      </w:pPr>
    </w:p>
    <w:p w:rsidR="00652423" w:rsidRDefault="00652423" w:rsidP="00352D96">
      <w:pPr>
        <w:pStyle w:val="Heading1"/>
        <w:ind w:firstLine="0"/>
        <w:jc w:val="both"/>
      </w:pPr>
    </w:p>
    <w:p w:rsidR="00652423" w:rsidRDefault="00652423" w:rsidP="00352D96">
      <w:pPr>
        <w:pStyle w:val="Heading1"/>
        <w:ind w:firstLine="0"/>
        <w:jc w:val="both"/>
      </w:pPr>
    </w:p>
    <w:bookmarkEnd w:id="24"/>
    <w:p w:rsidR="00484F23" w:rsidRDefault="00484F23" w:rsidP="00484F23">
      <w:pPr>
        <w:ind w:firstLine="0"/>
      </w:pPr>
    </w:p>
    <w:p w:rsidR="00484F23" w:rsidRDefault="00484F23" w:rsidP="00484F23">
      <w:pPr>
        <w:ind w:firstLine="0"/>
      </w:pPr>
    </w:p>
    <w:p w:rsidR="00484F23" w:rsidRDefault="00484F23" w:rsidP="00484F23">
      <w:pPr>
        <w:ind w:firstLine="0"/>
      </w:pPr>
      <w:r>
        <w:lastRenderedPageBreak/>
        <w:t xml:space="preserve">                                                              2</w:t>
      </w:r>
      <w:r w:rsidR="00786BC2">
        <w:t>3</w:t>
      </w:r>
    </w:p>
    <w:p w:rsidR="00484F23" w:rsidRPr="00484F23" w:rsidRDefault="00484F23" w:rsidP="00484F23">
      <w:pPr>
        <w:ind w:firstLine="0"/>
        <w:rPr>
          <w:b/>
          <w:bCs/>
        </w:rPr>
      </w:pPr>
      <w:r w:rsidRPr="00484F23">
        <w:rPr>
          <w:b/>
          <w:bCs/>
        </w:rPr>
        <w:t>Chapter</w:t>
      </w:r>
      <w:r w:rsidR="00CA56E4">
        <w:rPr>
          <w:b/>
          <w:bCs/>
        </w:rPr>
        <w:t xml:space="preserve"> </w:t>
      </w:r>
      <w:r w:rsidRPr="00484F23">
        <w:rPr>
          <w:b/>
          <w:bCs/>
        </w:rPr>
        <w:t>4 Methodology of the research</w:t>
      </w:r>
    </w:p>
    <w:p w:rsidR="00352D96" w:rsidRDefault="005D0D8D" w:rsidP="00484F23">
      <w:pPr>
        <w:ind w:firstLine="0"/>
      </w:pPr>
      <w:r>
        <w:t>This study</w:t>
      </w:r>
      <w:r w:rsidR="00352D96">
        <w:t xml:space="preserve"> adopt</w:t>
      </w:r>
      <w:r>
        <w:t>ed</w:t>
      </w:r>
      <w:r w:rsidR="00352D96">
        <w:t xml:space="preserve"> a qualitative research methodology. The qualitative methodology is preferred in this study against the quantitative methodology because the qualitative methodology will provide adequate opportunity for the researcher to evolve ideas that will be useful in understanding the phenomena of interest in its natural setting as well as aid the researcher to use inductive reasoning to describe such phenomena and fully comprehend its meaning through the views of the research objects (Al-Busaidi, 2008). Thus, u</w:t>
      </w:r>
      <w:r w:rsidR="00126D59">
        <w:t>sing the qualitative method</w:t>
      </w:r>
      <w:r w:rsidR="00352D96">
        <w:t xml:space="preserve"> help</w:t>
      </w:r>
      <w:r w:rsidR="00126D59">
        <w:t>ed</w:t>
      </w:r>
      <w:r w:rsidR="00352D96">
        <w:t xml:space="preserve"> the healthcare workers to fully express the processes involved in their daily routine </w:t>
      </w:r>
      <w:r w:rsidR="00126D59">
        <w:t>through which the researcher was</w:t>
      </w:r>
      <w:r w:rsidR="00352D96">
        <w:t xml:space="preserve"> now </w:t>
      </w:r>
      <w:r w:rsidR="00126D59">
        <w:t xml:space="preserve">able to </w:t>
      </w:r>
      <w:r w:rsidR="00352D96">
        <w:t>develop concepts to define their lived experiences (Setiawan, 2021). Qualitative methodology is adopted when a researcher seeks to have a deep and insightful comprehension of what interests him/her and the interest while using this methodology is not usually on noting prevalence of events, but in discovering how and why the events occurred (Okpoko &amp;Ezeh, 2005). This study is concerned with exploring in details, the experiences of healthcare workers as they provide care to patients infected with the corona virus, in an attempt to have a detailed understanding of the challenges they encountered in the process, how they handled these</w:t>
      </w:r>
      <w:r w:rsidR="000E6E6E">
        <w:t xml:space="preserve"> challenges, the effect of these challenges on the quality of care provided by the healthcare workers </w:t>
      </w:r>
      <w:r w:rsidR="00352D96">
        <w:t xml:space="preserve">and to identify measures that would be useful in helping them overcome these </w:t>
      </w:r>
      <w:r w:rsidR="000E6E6E">
        <w:t xml:space="preserve">challenges now and in future health emergencies. </w:t>
      </w:r>
      <w:r w:rsidR="00352D96">
        <w:t>Because of the in-depth nature of the research, the qualitative methodology becomes more appropriate and the qualitative de</w:t>
      </w:r>
      <w:r w:rsidR="00A679E0">
        <w:t xml:space="preserve">scriptive research design was </w:t>
      </w:r>
      <w:r w:rsidR="00352D96">
        <w:t>adopted</w:t>
      </w:r>
      <w:r w:rsidR="00A679E0">
        <w:t xml:space="preserve"> for the study</w:t>
      </w:r>
      <w:r w:rsidR="00352D96">
        <w:t xml:space="preserve">. </w:t>
      </w:r>
    </w:p>
    <w:p w:rsidR="00E55F7E" w:rsidRDefault="00E55F7E" w:rsidP="00352D96">
      <w:pPr>
        <w:ind w:firstLine="0"/>
      </w:pPr>
      <w:r w:rsidRPr="00C2221B">
        <w:rPr>
          <w:b/>
          <w:iCs/>
        </w:rPr>
        <w:t>Methods</w:t>
      </w:r>
      <w:r>
        <w:rPr>
          <w:b/>
          <w:iCs/>
        </w:rPr>
        <w:t>:</w:t>
      </w:r>
      <w:r w:rsidRPr="004D4F14">
        <w:t xml:space="preserve"> The</w:t>
      </w:r>
      <w:r w:rsidR="00352D96" w:rsidRPr="004D4F14">
        <w:t xml:space="preserve"> instrument</w:t>
      </w:r>
      <w:r w:rsidR="00352D96">
        <w:t xml:space="preserve"> for data col</w:t>
      </w:r>
      <w:r w:rsidR="000E6E6E">
        <w:t>lection in this research is</w:t>
      </w:r>
      <w:r w:rsidR="00352D96">
        <w:t xml:space="preserve"> an in-depth interview (IDI). Evidence indicates that interviewing is among the most common methods gathering information in qualitative research (Coleman, 2019; Bryman, 2016; Silverman, 2013). Interviews, where well conducted helps a researcher to get a quality account of the participant’s encounters, understandings, viewpoints and feelings (Coleman, 2019). By using interviews, lived experiences of study participants are understood and this could enhance the formulation of models to analyse the behaviour of humans. Cohen et al (2011) described in-depth interview as a fluid method of information gathering that facilitates transition from one area of discuss to another. </w:t>
      </w:r>
      <w:r w:rsidR="00EE6720">
        <w:t>Were</w:t>
      </w:r>
      <w:r w:rsidR="00352D96">
        <w:t xml:space="preserve"> the views of a participant are highlyneeded, the interview is the most appropriate tool to use </w:t>
      </w:r>
      <w:r w:rsidR="00352D96">
        <w:lastRenderedPageBreak/>
        <w:t xml:space="preserve">(Coleman, 2019). These features and uses of interview make it the most appropriate tool for data collection in </w:t>
      </w:r>
    </w:p>
    <w:p w:rsidR="00E55F7E" w:rsidRDefault="00E55F7E" w:rsidP="00352D96">
      <w:pPr>
        <w:ind w:firstLine="0"/>
      </w:pPr>
      <w:r>
        <w:t xml:space="preserve">                                                         24</w:t>
      </w:r>
    </w:p>
    <w:p w:rsidR="00352D96" w:rsidRPr="00C2221B" w:rsidRDefault="00352D96" w:rsidP="00352D96">
      <w:pPr>
        <w:ind w:firstLine="0"/>
        <w:rPr>
          <w:b/>
          <w:iCs/>
        </w:rPr>
      </w:pPr>
      <w:r>
        <w:t>this study. During the interview, data saturation will be achieved when there is no likelihood of getting more information from the respondents.</w:t>
      </w:r>
      <w:r w:rsidR="000F149F">
        <w:t xml:space="preserve"> Interviews could be unstructured, semi-structured or structured (Bhattarai &amp;Timsina, 2021). </w:t>
      </w:r>
      <w:r w:rsidR="00D33F49">
        <w:t>For the purposes of this study, semi-structured interview was used and involves the asking of several key questions and follow up questions based on the responses of the interviewee to the key question and the interviewers objectives (Gill et al., 2008). According to Jamshed (2014), semi-structured interviews are generally used in healthcare studies as it helps researchers to elicit more information from participants without focusing principally on a preconceived idea. This method of interviewing gives freedom to participants to frankly express their views on the issue of research (Virginia</w:t>
      </w:r>
      <w:r w:rsidR="00E84870">
        <w:t xml:space="preserve"> Tech, 2018).</w:t>
      </w:r>
    </w:p>
    <w:p w:rsidR="00C2221B" w:rsidRDefault="00C2221B" w:rsidP="00352D96">
      <w:pPr>
        <w:ind w:firstLine="0"/>
        <w:rPr>
          <w:b/>
          <w:iCs/>
        </w:rPr>
      </w:pPr>
    </w:p>
    <w:p w:rsidR="00352D96" w:rsidRDefault="00694943" w:rsidP="00352D96">
      <w:pPr>
        <w:ind w:firstLine="0"/>
      </w:pPr>
      <w:r>
        <w:rPr>
          <w:b/>
          <w:iCs/>
        </w:rPr>
        <w:t>Sampling:</w:t>
      </w:r>
      <w:r>
        <w:t xml:space="preserve"> The</w:t>
      </w:r>
      <w:r w:rsidR="00352D96">
        <w:t xml:space="preserve"> snowball purp</w:t>
      </w:r>
      <w:r w:rsidR="00EC0A8D">
        <w:t>osive sampling technique is</w:t>
      </w:r>
      <w:r w:rsidR="00352D96">
        <w:t xml:space="preserve"> used to select participants for this study. </w:t>
      </w:r>
      <w:r w:rsidR="00603E56">
        <w:t xml:space="preserve">Participants were drawn from the Newham University Hospital, London. </w:t>
      </w:r>
      <w:r w:rsidR="00352D96">
        <w:t>The main criterion for inclusion in this stud</w:t>
      </w:r>
      <w:r w:rsidR="002B0497">
        <w:t xml:space="preserve">y is being a health worker </w:t>
      </w:r>
      <w:r w:rsidR="00352D96">
        <w:t xml:space="preserve">who had </w:t>
      </w:r>
      <w:r w:rsidR="00603E56">
        <w:t xml:space="preserve">managed </w:t>
      </w:r>
      <w:r w:rsidR="00352D96">
        <w:t>or is managing patients with diagnosed or assumed case</w:t>
      </w:r>
      <w:r w:rsidR="00EC0A8D">
        <w:t xml:space="preserve">s of COVID-19. </w:t>
      </w:r>
      <w:r w:rsidR="00603E56">
        <w:t xml:space="preserve">Student nurses/doctors/allied health professionals were excluded from participating in the research alongside non clinical support staff working in the hospital. </w:t>
      </w:r>
      <w:r w:rsidR="006B3414">
        <w:t>Selected participants have been working in the hospital for more than four years which gives them adequate experience on work situation before, and during the pandemic.</w:t>
      </w:r>
    </w:p>
    <w:p w:rsidR="00EE6720" w:rsidRPr="00786BC2" w:rsidRDefault="00352D96" w:rsidP="00EE6720">
      <w:pPr>
        <w:ind w:firstLine="0"/>
        <w:rPr>
          <w:b/>
          <w:iCs/>
        </w:rPr>
      </w:pPr>
      <w:bookmarkStart w:id="25" w:name="_Hlk128260810"/>
      <w:r w:rsidRPr="00786BC2">
        <w:rPr>
          <w:b/>
          <w:iCs/>
        </w:rPr>
        <w:t xml:space="preserve">Data collection </w:t>
      </w:r>
      <w:bookmarkEnd w:id="25"/>
      <w:r w:rsidR="00786BC2" w:rsidRPr="00786BC2">
        <w:rPr>
          <w:b/>
          <w:iCs/>
        </w:rPr>
        <w:t>procedure</w:t>
      </w:r>
      <w:r w:rsidR="00786BC2">
        <w:rPr>
          <w:b/>
          <w:iCs/>
        </w:rPr>
        <w:t>:</w:t>
      </w:r>
      <w:r w:rsidR="00786BC2" w:rsidRPr="00C730E5">
        <w:t xml:space="preserve"> To</w:t>
      </w:r>
      <w:r>
        <w:t xml:space="preserve"> recruit participants for this study, the chief physician and nurse in charge of the ward where COVID-19 patients are treated will be contacted and requested to recommend people for the interview. Nevertheless, at the end of every interview, the</w:t>
      </w:r>
      <w:r w:rsidR="00EC0A8D">
        <w:t xml:space="preserve"> participant interviewed was</w:t>
      </w:r>
      <w:r>
        <w:t xml:space="preserve"> asked to recommend a colleague that cou</w:t>
      </w:r>
      <w:r w:rsidR="00EC0A8D">
        <w:t>ld be interviewed. If a nurse,</w:t>
      </w:r>
      <w:r>
        <w:t xml:space="preserve"> physician </w:t>
      </w:r>
      <w:r w:rsidR="00EC0A8D">
        <w:t xml:space="preserve">or any allied health professional </w:t>
      </w:r>
      <w:r>
        <w:t>is willing to participate in the study, he</w:t>
      </w:r>
      <w:r w:rsidR="00EC0A8D">
        <w:t>/she was</w:t>
      </w:r>
      <w:r>
        <w:t xml:space="preserve"> issued with </w:t>
      </w:r>
      <w:r w:rsidR="00EC0A8D">
        <w:t>a consent form which was</w:t>
      </w:r>
      <w:r>
        <w:t xml:space="preserve"> duly filled and re</w:t>
      </w:r>
      <w:r w:rsidR="00EC0A8D">
        <w:t>turned. The participants were</w:t>
      </w:r>
      <w:r>
        <w:t xml:space="preserve"> requested to fill in their socio</w:t>
      </w:r>
      <w:r w:rsidR="00EC0A8D">
        <w:t>-</w:t>
      </w:r>
      <w:r>
        <w:t>demographic characteristics in the consent form</w:t>
      </w:r>
      <w:r w:rsidR="00EC0A8D">
        <w:t>. Recruitment for the study</w:t>
      </w:r>
      <w:r>
        <w:t xml:space="preserve"> stop</w:t>
      </w:r>
      <w:r w:rsidR="00EC0A8D">
        <w:t>ped at the point where</w:t>
      </w:r>
      <w:r>
        <w:t xml:space="preserve"> data saturation is actualized.</w:t>
      </w:r>
      <w:r w:rsidR="00EC0A8D">
        <w:t xml:space="preserve"> The interviews were </w:t>
      </w:r>
      <w:r w:rsidR="00FE005B">
        <w:t xml:space="preserve">conducted using open ended questions that </w:t>
      </w:r>
      <w:r w:rsidR="00786BC2">
        <w:t>made provisions</w:t>
      </w:r>
      <w:r w:rsidR="00EC0A8D">
        <w:t xml:space="preserve"> to probe for more information based on the responses of the </w:t>
      </w:r>
      <w:r w:rsidR="00EC0A8D">
        <w:lastRenderedPageBreak/>
        <w:t xml:space="preserve">participants. The interview ended at the point where it is evident that no further information can be gleaned. </w:t>
      </w:r>
      <w:bookmarkStart w:id="26" w:name="_Toc122692410"/>
    </w:p>
    <w:p w:rsidR="00EE6720" w:rsidRDefault="00EE6720" w:rsidP="00EE6720">
      <w:pPr>
        <w:ind w:firstLine="0"/>
      </w:pPr>
    </w:p>
    <w:p w:rsidR="00E55F7E" w:rsidRDefault="00E55F7E" w:rsidP="00EE6720">
      <w:pPr>
        <w:ind w:firstLine="0"/>
        <w:rPr>
          <w:rFonts w:eastAsia="Times New Roman" w:cs="Times New Roman"/>
          <w:b/>
          <w:color w:val="000000"/>
          <w:szCs w:val="32"/>
        </w:rPr>
      </w:pPr>
      <w:bookmarkStart w:id="27" w:name="_Hlk128260908"/>
      <w:r>
        <w:rPr>
          <w:rFonts w:eastAsia="Times New Roman" w:cs="Times New Roman"/>
          <w:b/>
          <w:color w:val="000000"/>
          <w:szCs w:val="32"/>
        </w:rPr>
        <w:t xml:space="preserve">                                                                    25</w:t>
      </w:r>
    </w:p>
    <w:p w:rsidR="00AC73B8" w:rsidRPr="00E55F7E" w:rsidRDefault="00AC73B8" w:rsidP="00EE6720">
      <w:pPr>
        <w:ind w:firstLine="0"/>
        <w:rPr>
          <w:rFonts w:eastAsia="Times New Roman" w:cs="Times New Roman"/>
          <w:b/>
          <w:color w:val="000000"/>
          <w:szCs w:val="32"/>
        </w:rPr>
      </w:pPr>
      <w:r w:rsidRPr="00EE6720">
        <w:rPr>
          <w:rFonts w:eastAsia="Times New Roman" w:cs="Times New Roman"/>
          <w:b/>
          <w:color w:val="000000"/>
          <w:szCs w:val="32"/>
        </w:rPr>
        <w:t xml:space="preserve">Expected </w:t>
      </w:r>
      <w:bookmarkEnd w:id="26"/>
      <w:bookmarkEnd w:id="27"/>
      <w:r w:rsidR="00E55F7E" w:rsidRPr="00EE6720">
        <w:rPr>
          <w:rFonts w:eastAsia="Times New Roman" w:cs="Times New Roman"/>
          <w:b/>
          <w:color w:val="000000"/>
          <w:szCs w:val="32"/>
        </w:rPr>
        <w:t>outcome</w:t>
      </w:r>
      <w:r w:rsidR="00E55F7E">
        <w:rPr>
          <w:rFonts w:eastAsia="Times New Roman" w:cs="Times New Roman"/>
          <w:b/>
          <w:color w:val="000000"/>
          <w:szCs w:val="32"/>
        </w:rPr>
        <w:t>:</w:t>
      </w:r>
      <w:r w:rsidR="00E55F7E">
        <w:rPr>
          <w:rFonts w:eastAsia="Calibri" w:cs="Arial"/>
        </w:rPr>
        <w:t xml:space="preserve"> It</w:t>
      </w:r>
      <w:r>
        <w:rPr>
          <w:rFonts w:eastAsia="Calibri" w:cs="Arial"/>
        </w:rPr>
        <w:t xml:space="preserve"> is expected that this</w:t>
      </w:r>
      <w:r w:rsidRPr="00370AB7">
        <w:rPr>
          <w:rFonts w:eastAsia="Calibri" w:cs="Arial"/>
        </w:rPr>
        <w:t xml:space="preserve"> r</w:t>
      </w:r>
      <w:r>
        <w:rPr>
          <w:rFonts w:eastAsia="Calibri" w:cs="Arial"/>
        </w:rPr>
        <w:t xml:space="preserve">esearch will reveal the various physical and psychosocial challenges encountered by healthcare workersdue to the COVID-19 pandemic as well as ascertain the coping mechanisms adopted by these workers to counter the challenges. Equally, the study will establish a link between these challenges and the quality of care provided by the healthcare workers. By achieving the aforementioned outcomes, it is also expected that appropriate support mechanisms will be identified and suggested for use by healthcare organisations in helping frontline health workers cope with challenges induced by the COVID-19 pandemic specifically and any other health crises that may occur in future. </w:t>
      </w:r>
      <w:r w:rsidRPr="00370AB7">
        <w:rPr>
          <w:rFonts w:eastAsia="Calibri" w:cs="Arial"/>
        </w:rPr>
        <w:t xml:space="preserve"> The research </w:t>
      </w:r>
      <w:r>
        <w:rPr>
          <w:rFonts w:eastAsia="Calibri" w:cs="Arial"/>
        </w:rPr>
        <w:t>is also expected</w:t>
      </w:r>
      <w:r w:rsidRPr="00370AB7">
        <w:rPr>
          <w:rFonts w:eastAsia="Calibri" w:cs="Arial"/>
        </w:rPr>
        <w:t xml:space="preserve"> to shed light on the often-concealed domain of existing systematic challenges in the healthcare</w:t>
      </w:r>
      <w:r>
        <w:rPr>
          <w:rFonts w:eastAsia="Calibri" w:cs="Arial"/>
        </w:rPr>
        <w:t xml:space="preserve"> system</w:t>
      </w:r>
      <w:r w:rsidRPr="00370AB7">
        <w:rPr>
          <w:rFonts w:eastAsia="Calibri" w:cs="Arial"/>
        </w:rPr>
        <w:t xml:space="preserve"> of UK, which aggravated the situation for frontline care workers at the start of the</w:t>
      </w:r>
      <w:r>
        <w:rPr>
          <w:rFonts w:eastAsia="Calibri" w:cs="Arial"/>
        </w:rPr>
        <w:t xml:space="preserve"> coronavirus</w:t>
      </w:r>
      <w:r w:rsidRPr="00370AB7">
        <w:rPr>
          <w:rFonts w:eastAsia="Calibri" w:cs="Arial"/>
        </w:rPr>
        <w:t xml:space="preserve"> pandemic. Through first hand data collection from the responses of frontline care workers, an in-depth understanding </w:t>
      </w:r>
      <w:r>
        <w:rPr>
          <w:rFonts w:eastAsia="Calibri" w:cs="Arial"/>
        </w:rPr>
        <w:t>will be gained from this</w:t>
      </w:r>
      <w:r w:rsidRPr="00370AB7">
        <w:rPr>
          <w:rFonts w:eastAsia="Calibri" w:cs="Arial"/>
        </w:rPr>
        <w:t xml:space="preserve"> research regarding vari</w:t>
      </w:r>
      <w:r>
        <w:rPr>
          <w:rFonts w:eastAsia="Calibri" w:cs="Arial"/>
        </w:rPr>
        <w:t>ous dimensions of work stress</w:t>
      </w:r>
      <w:r w:rsidRPr="00370AB7">
        <w:rPr>
          <w:rFonts w:eastAsia="Calibri" w:cs="Arial"/>
        </w:rPr>
        <w:t xml:space="preserve">. Moreover, as the research will investigate the confluence of healthcare system and current practices of healthcare workers, it is also expected that the research will substantially contribute to policy recommendations aimed at improving the workplace settings for a productive healthcare workforce. </w:t>
      </w:r>
    </w:p>
    <w:p w:rsidR="00EE6720" w:rsidRDefault="00EE6720" w:rsidP="00352D96">
      <w:pPr>
        <w:ind w:firstLine="0"/>
        <w:rPr>
          <w:b/>
        </w:rPr>
      </w:pPr>
    </w:p>
    <w:p w:rsidR="004A7B0F" w:rsidRDefault="004A7B0F" w:rsidP="00352D96">
      <w:pPr>
        <w:ind w:firstLine="0"/>
        <w:rPr>
          <w:b/>
        </w:rPr>
      </w:pPr>
    </w:p>
    <w:p w:rsidR="004A7B0F" w:rsidRDefault="004A7B0F" w:rsidP="00352D96">
      <w:pPr>
        <w:ind w:firstLine="0"/>
        <w:rPr>
          <w:b/>
        </w:rPr>
      </w:pPr>
    </w:p>
    <w:p w:rsidR="004A7B0F" w:rsidRDefault="004A7B0F" w:rsidP="00352D96">
      <w:pPr>
        <w:ind w:firstLine="0"/>
        <w:rPr>
          <w:b/>
        </w:rPr>
      </w:pPr>
    </w:p>
    <w:p w:rsidR="004A7B0F" w:rsidRDefault="004A7B0F" w:rsidP="00352D96">
      <w:pPr>
        <w:ind w:firstLine="0"/>
        <w:rPr>
          <w:b/>
        </w:rPr>
      </w:pPr>
    </w:p>
    <w:p w:rsidR="004A7B0F" w:rsidRDefault="004A7B0F" w:rsidP="00352D96">
      <w:pPr>
        <w:ind w:firstLine="0"/>
        <w:rPr>
          <w:b/>
        </w:rPr>
      </w:pPr>
    </w:p>
    <w:p w:rsidR="004A7B0F" w:rsidRDefault="004A7B0F" w:rsidP="00352D96">
      <w:pPr>
        <w:ind w:firstLine="0"/>
        <w:rPr>
          <w:b/>
        </w:rPr>
      </w:pPr>
    </w:p>
    <w:p w:rsidR="004A7B0F" w:rsidRDefault="004A7B0F" w:rsidP="00352D96">
      <w:pPr>
        <w:ind w:firstLine="0"/>
        <w:rPr>
          <w:b/>
        </w:rPr>
      </w:pPr>
    </w:p>
    <w:p w:rsidR="004A7B0F" w:rsidRDefault="004A7B0F" w:rsidP="00352D96">
      <w:pPr>
        <w:ind w:firstLine="0"/>
        <w:rPr>
          <w:b/>
        </w:rPr>
      </w:pPr>
    </w:p>
    <w:p w:rsidR="004A7B0F" w:rsidRDefault="004A7B0F" w:rsidP="00352D96">
      <w:pPr>
        <w:ind w:firstLine="0"/>
        <w:rPr>
          <w:b/>
        </w:rPr>
      </w:pPr>
    </w:p>
    <w:p w:rsidR="004A7B0F" w:rsidRDefault="004A7B0F" w:rsidP="00352D96">
      <w:pPr>
        <w:ind w:firstLine="0"/>
        <w:rPr>
          <w:b/>
        </w:rPr>
      </w:pPr>
      <w:r>
        <w:rPr>
          <w:b/>
        </w:rPr>
        <w:t xml:space="preserve">                                                                            26</w:t>
      </w:r>
    </w:p>
    <w:p w:rsidR="00282C71" w:rsidRDefault="00EE6720" w:rsidP="00352D96">
      <w:pPr>
        <w:ind w:firstLine="0"/>
        <w:rPr>
          <w:b/>
        </w:rPr>
      </w:pPr>
      <w:r>
        <w:rPr>
          <w:b/>
        </w:rPr>
        <w:t>Chapter</w:t>
      </w:r>
      <w:r w:rsidR="00CA56E4">
        <w:rPr>
          <w:b/>
        </w:rPr>
        <w:t xml:space="preserve"> </w:t>
      </w:r>
      <w:r>
        <w:rPr>
          <w:b/>
        </w:rPr>
        <w:t>5</w:t>
      </w:r>
      <w:r w:rsidR="00282C71" w:rsidRPr="00282C71">
        <w:rPr>
          <w:b/>
        </w:rPr>
        <w:t xml:space="preserve"> Data analysis</w:t>
      </w:r>
    </w:p>
    <w:p w:rsidR="00CA7F03" w:rsidRDefault="00C60661" w:rsidP="00352D96">
      <w:pPr>
        <w:ind w:firstLine="0"/>
      </w:pPr>
      <w:r>
        <w:t>Thematic</w:t>
      </w:r>
      <w:r w:rsidR="00CA7F03">
        <w:t xml:space="preserve"> analysis technique was adopted in the analysis of data generated from the interviews. In a qualitative study, data</w:t>
      </w:r>
      <w:r w:rsidR="006003FA">
        <w:t xml:space="preserve"> can be analysed using</w:t>
      </w:r>
      <w:r w:rsidR="00CA7F03">
        <w:t xml:space="preserve"> content analysi</w:t>
      </w:r>
      <w:r w:rsidR="006003FA">
        <w:t>s method</w:t>
      </w:r>
      <w:r w:rsidR="000C4C62">
        <w:t xml:space="preserve"> or thematic analysis </w:t>
      </w:r>
      <w:r w:rsidR="00097AD5">
        <w:t>method inductively</w:t>
      </w:r>
      <w:r w:rsidR="006003FA">
        <w:t xml:space="preserve"> or deductively </w:t>
      </w:r>
      <w:r>
        <w:t>(Bingham &amp;Witkowsky, 2022</w:t>
      </w:r>
      <w:r w:rsidR="000C4C62">
        <w:t>; Vaismoradi, Turunen &amp;Bondas, 2013</w:t>
      </w:r>
      <w:r>
        <w:t>).</w:t>
      </w:r>
      <w:r w:rsidR="000C4C62">
        <w:t>According to Vaismoradi et al., 2013, both thematic and content analysis methods are commonly used in healthcare studies most often interchangeably, notwithstanding the fact that there are clear lines of distinction between the two.</w:t>
      </w:r>
      <w:r w:rsidR="006003FA">
        <w:t xml:space="preserve"> Both data analysis techniques are qualitative descriptive approaches (Sandelwoski, 2010), but while the objective of content analysis is to give a description of the features of the content of the data (Vaismoradiet al., 2013), thematic analysis according to Braun and Clarke (2006:79) is “a method for identifying, analysing and reporting patterns (themes) within data”. </w:t>
      </w:r>
      <w:r w:rsidR="00C54A71">
        <w:t>Thus, it is imperative to state here that the study adopted thematic analysis technique</w:t>
      </w:r>
      <w:r w:rsidR="00D02B82">
        <w:t xml:space="preserve">, as the technique will make it easier for the researcher to identify, analyse, and interpret consistent views and their meanings in the data. </w:t>
      </w:r>
      <w:r w:rsidR="004172D5">
        <w:t xml:space="preserve">Thematic analysis helps in the recognition, analysis and interpretation of order of meaning (Jellef et al., 2022). </w:t>
      </w:r>
      <w:r w:rsidR="00D02B82">
        <w:t xml:space="preserve">Because the thematic analysis method is not linked </w:t>
      </w:r>
      <w:r w:rsidR="00C17FA7">
        <w:t>to any perspective in phenomenology or theory, it enhances flexibility in use (Baldwin &amp; George), and therefore is appropriate for this study.</w:t>
      </w:r>
      <w:r w:rsidR="00C54A71">
        <w:t xml:space="preserve"> And to facilitate this, </w:t>
      </w:r>
      <w:r w:rsidR="00410912">
        <w:t>a comput</w:t>
      </w:r>
      <w:r w:rsidR="004172D5">
        <w:t>er software package, NVivo, ver</w:t>
      </w:r>
      <w:r w:rsidR="00410912">
        <w:t xml:space="preserve">sion 11 was made use of. According to Spencer, Ritchie and O’Connor (2014), data management consists of a series of steps including getting familiar with the data, development of preliminary </w:t>
      </w:r>
      <w:r w:rsidR="00D02B82">
        <w:t xml:space="preserve">themes, indexing and sorting of data, review of the extracted information, summarizing and display of data as well as interpretation of the data. These steps were dutifully followed in analysing data generated from the semi-structured interview adopted for this research. </w:t>
      </w:r>
    </w:p>
    <w:p w:rsidR="00EE6720" w:rsidRDefault="002D435A" w:rsidP="00352D96">
      <w:pPr>
        <w:ind w:firstLine="0"/>
      </w:pPr>
      <w:r>
        <w:t xml:space="preserve">     The interviews, which lasted between 20-50 minutes, had open ended questions and were audio recorded with the consent of the interviewees and then transcribed. During the interviews, the privacy of the participants was ensured by making sure that only the participant was present at the venue of the interview. To also ensure that the transcriptions aptly captured the views of the participants, the transcribed version of the interview were presented to each participant for </w:t>
      </w:r>
      <w:r>
        <w:lastRenderedPageBreak/>
        <w:t xml:space="preserve">their perusal and confirmation before analysis was done. </w:t>
      </w:r>
      <w:r w:rsidR="00FE005B">
        <w:t xml:space="preserve">A note book was used to record areas of the interview which the audio recording did not capture like the atmosphere during the interview, </w:t>
      </w:r>
    </w:p>
    <w:p w:rsidR="00EE6720" w:rsidRDefault="00EE6720" w:rsidP="00352D96">
      <w:pPr>
        <w:ind w:firstLine="0"/>
      </w:pPr>
      <w:r>
        <w:t xml:space="preserve">                                                              2</w:t>
      </w:r>
      <w:r w:rsidR="007D2541">
        <w:t>7</w:t>
      </w:r>
    </w:p>
    <w:p w:rsidR="00FE005B" w:rsidRDefault="00FE005B" w:rsidP="00352D96">
      <w:pPr>
        <w:ind w:firstLine="0"/>
      </w:pPr>
      <w:r>
        <w:t xml:space="preserve">and other contextual situations. </w:t>
      </w:r>
      <w:r w:rsidR="00BF40D0">
        <w:t xml:space="preserve">In all, every transcript was anonymised by </w:t>
      </w:r>
      <w:r w:rsidR="004172D5">
        <w:t>making sure that every form of personal identification was removed (Jellef et al., 2022).</w:t>
      </w:r>
    </w:p>
    <w:p w:rsidR="00282C71" w:rsidRDefault="00FE005B" w:rsidP="00352D96">
      <w:pPr>
        <w:ind w:firstLine="0"/>
      </w:pPr>
      <w:r>
        <w:t xml:space="preserve">     To get familiar with the data generated, the researcher repeatedly listened to the interviews in order to identify preliminary patterns that ran through the views of the participants. </w:t>
      </w:r>
      <w:r w:rsidR="00230669">
        <w:t>For consistency, the identified themes were compared with the research questions, objective and conceptual framework. Having done this, preliminary codes were then formulated and later used to develo</w:t>
      </w:r>
      <w:r w:rsidR="000917E8">
        <w:t>p subthemes</w:t>
      </w:r>
      <w:r w:rsidR="00230669">
        <w:t xml:space="preserve"> that enhanced the linking of ideas and generalizations. </w:t>
      </w:r>
      <w:r w:rsidR="004172D5">
        <w:t xml:space="preserve">The initial codes were </w:t>
      </w:r>
      <w:r w:rsidR="00683ACA">
        <w:t>formed by looking at the topic guide questions in the interview and more codes were generated by repeatedly examining the data.</w:t>
      </w:r>
      <w:r w:rsidR="00230669">
        <w:t>This was followed by sorting, reviewing and organizing of data into sets of themes</w:t>
      </w:r>
      <w:r w:rsidR="00683ACA">
        <w:t xml:space="preserve">. The themes identified in the data include challenge of </w:t>
      </w:r>
      <w:r w:rsidR="00E170B1">
        <w:t xml:space="preserve">being taken by </w:t>
      </w:r>
      <w:r w:rsidR="00683ACA">
        <w:t>surprise, chal</w:t>
      </w:r>
      <w:r w:rsidR="00CA2DA9">
        <w:t>lenge of being overworked</w:t>
      </w:r>
      <w:r w:rsidR="00683ACA">
        <w:t xml:space="preserve"> and disorganization of routine work, challenge of fear of contagion and putting family at risk, challenge of poor motivation and support from management staff, challenge of constant use of Personal protective Equipments and </w:t>
      </w:r>
      <w:r w:rsidR="005F4386">
        <w:t xml:space="preserve">its unavailability, </w:t>
      </w:r>
      <w:r w:rsidR="0085633B">
        <w:t xml:space="preserve">resoluteness and determination to fulfil professional obligation </w:t>
      </w:r>
      <w:r w:rsidR="005F4386">
        <w:t>and resort to lifestyle adjustments and sharing of feelings amongst colleagues as coping mechanism. The process of identification of these themes is as shown in table 1</w:t>
      </w:r>
    </w:p>
    <w:p w:rsidR="00CD7535" w:rsidRPr="00282C71" w:rsidRDefault="00CD7535" w:rsidP="00352D96">
      <w:pPr>
        <w:ind w:firstLine="0"/>
        <w:rPr>
          <w:b/>
        </w:rPr>
      </w:pPr>
      <w:r>
        <w:rPr>
          <w:b/>
        </w:rPr>
        <w:t xml:space="preserve">Table 1: </w:t>
      </w:r>
      <w:bookmarkStart w:id="28" w:name="_Hlk128261619"/>
      <w:r>
        <w:rPr>
          <w:b/>
        </w:rPr>
        <w:t>Thematic analysis process</w:t>
      </w:r>
      <w:bookmarkEnd w:id="28"/>
    </w:p>
    <w:tbl>
      <w:tblPr>
        <w:tblStyle w:val="TableGrid"/>
        <w:tblW w:w="0" w:type="auto"/>
        <w:tblLook w:val="04A0"/>
      </w:tblPr>
      <w:tblGrid>
        <w:gridCol w:w="3207"/>
        <w:gridCol w:w="3207"/>
        <w:gridCol w:w="3208"/>
      </w:tblGrid>
      <w:tr w:rsidR="005F4386" w:rsidTr="005F4386">
        <w:tc>
          <w:tcPr>
            <w:tcW w:w="3207" w:type="dxa"/>
          </w:tcPr>
          <w:p w:rsidR="005F4386" w:rsidRDefault="005F4386" w:rsidP="00EC0A8D">
            <w:pPr>
              <w:ind w:firstLine="0"/>
            </w:pPr>
            <w:bookmarkStart w:id="29" w:name="_Toc122692409"/>
            <w:r>
              <w:t>Code</w:t>
            </w:r>
          </w:p>
        </w:tc>
        <w:tc>
          <w:tcPr>
            <w:tcW w:w="3207" w:type="dxa"/>
          </w:tcPr>
          <w:p w:rsidR="005F4386" w:rsidRDefault="005F4386" w:rsidP="00EC0A8D">
            <w:pPr>
              <w:ind w:firstLine="0"/>
            </w:pPr>
            <w:r>
              <w:t>Sub-theme</w:t>
            </w:r>
          </w:p>
        </w:tc>
        <w:tc>
          <w:tcPr>
            <w:tcW w:w="3208" w:type="dxa"/>
          </w:tcPr>
          <w:p w:rsidR="005F4386" w:rsidRDefault="005F4386" w:rsidP="00EC0A8D">
            <w:pPr>
              <w:ind w:firstLine="0"/>
            </w:pPr>
            <w:r>
              <w:t>Final theme</w:t>
            </w:r>
          </w:p>
        </w:tc>
      </w:tr>
      <w:tr w:rsidR="005F4386" w:rsidTr="005F4386">
        <w:tc>
          <w:tcPr>
            <w:tcW w:w="3207" w:type="dxa"/>
          </w:tcPr>
          <w:p w:rsidR="005F4386" w:rsidRDefault="00E170B1" w:rsidP="00E170B1">
            <w:pPr>
              <w:pStyle w:val="ListParagraph"/>
              <w:numPr>
                <w:ilvl w:val="0"/>
                <w:numId w:val="5"/>
              </w:numPr>
            </w:pPr>
            <w:r>
              <w:t>Preparation</w:t>
            </w:r>
          </w:p>
          <w:p w:rsidR="00E170B1" w:rsidRDefault="00E170B1" w:rsidP="00E170B1">
            <w:pPr>
              <w:pStyle w:val="ListParagraph"/>
              <w:numPr>
                <w:ilvl w:val="0"/>
                <w:numId w:val="5"/>
              </w:numPr>
            </w:pPr>
            <w:r>
              <w:t>Knowledge</w:t>
            </w:r>
          </w:p>
          <w:p w:rsidR="00E170B1" w:rsidRDefault="00E170B1" w:rsidP="00E170B1">
            <w:pPr>
              <w:pStyle w:val="ListParagraph"/>
              <w:numPr>
                <w:ilvl w:val="0"/>
                <w:numId w:val="5"/>
              </w:numPr>
            </w:pPr>
            <w:r>
              <w:t>Guidelines</w:t>
            </w:r>
          </w:p>
          <w:p w:rsidR="00E170B1" w:rsidRDefault="00E170B1" w:rsidP="00E170B1">
            <w:pPr>
              <w:pStyle w:val="ListParagraph"/>
              <w:numPr>
                <w:ilvl w:val="0"/>
                <w:numId w:val="5"/>
              </w:numPr>
            </w:pPr>
            <w:r>
              <w:t>Uncertainty</w:t>
            </w:r>
          </w:p>
          <w:p w:rsidR="00E170B1" w:rsidRDefault="00E170B1" w:rsidP="00E170B1">
            <w:pPr>
              <w:pStyle w:val="ListParagraph"/>
              <w:numPr>
                <w:ilvl w:val="0"/>
                <w:numId w:val="5"/>
              </w:numPr>
            </w:pPr>
            <w:r>
              <w:t>Delayed response</w:t>
            </w:r>
          </w:p>
          <w:p w:rsidR="00E170B1" w:rsidRDefault="00E170B1" w:rsidP="00E170B1">
            <w:pPr>
              <w:pStyle w:val="ListParagraph"/>
              <w:numPr>
                <w:ilvl w:val="0"/>
                <w:numId w:val="5"/>
              </w:numPr>
            </w:pPr>
            <w:r>
              <w:t>Coordination</w:t>
            </w:r>
          </w:p>
          <w:p w:rsidR="00E170B1" w:rsidRPr="00E170B1" w:rsidRDefault="00E170B1" w:rsidP="00E170B1">
            <w:pPr>
              <w:pStyle w:val="ListParagraph"/>
              <w:numPr>
                <w:ilvl w:val="0"/>
                <w:numId w:val="5"/>
              </w:numPr>
            </w:pPr>
            <w:r>
              <w:t xml:space="preserve">Chaos </w:t>
            </w:r>
          </w:p>
        </w:tc>
        <w:tc>
          <w:tcPr>
            <w:tcW w:w="3207" w:type="dxa"/>
          </w:tcPr>
          <w:p w:rsidR="005F4386" w:rsidRDefault="00E170B1" w:rsidP="00EC0A8D">
            <w:pPr>
              <w:ind w:firstLine="0"/>
            </w:pPr>
            <w:r>
              <w:t xml:space="preserve">Lack of prior knowledge and adequate </w:t>
            </w:r>
            <w:r w:rsidR="00CA2DA9">
              <w:t>preparation, unavailability of operational guidelines for frontline workers, poor coordination of activities</w:t>
            </w:r>
          </w:p>
        </w:tc>
        <w:tc>
          <w:tcPr>
            <w:tcW w:w="3208" w:type="dxa"/>
          </w:tcPr>
          <w:p w:rsidR="005F4386" w:rsidRDefault="005F4386" w:rsidP="00EC0A8D">
            <w:pPr>
              <w:ind w:firstLine="0"/>
            </w:pPr>
          </w:p>
          <w:p w:rsidR="00CA2DA9" w:rsidRDefault="00CA2DA9" w:rsidP="00EC0A8D">
            <w:pPr>
              <w:ind w:firstLine="0"/>
            </w:pPr>
          </w:p>
          <w:p w:rsidR="00CA2DA9" w:rsidRDefault="00CA2DA9" w:rsidP="00EC0A8D">
            <w:pPr>
              <w:ind w:firstLine="0"/>
            </w:pPr>
            <w:r>
              <w:t>Challenge of being taken by surprise.</w:t>
            </w:r>
          </w:p>
        </w:tc>
      </w:tr>
      <w:tr w:rsidR="005F4386" w:rsidTr="005F4386">
        <w:tc>
          <w:tcPr>
            <w:tcW w:w="3207" w:type="dxa"/>
          </w:tcPr>
          <w:p w:rsidR="005F4386" w:rsidRDefault="005F4BF1" w:rsidP="00CA2DA9">
            <w:pPr>
              <w:pStyle w:val="ListParagraph"/>
              <w:numPr>
                <w:ilvl w:val="0"/>
                <w:numId w:val="6"/>
              </w:numPr>
            </w:pPr>
            <w:r>
              <w:t>Increased working hours</w:t>
            </w:r>
          </w:p>
          <w:p w:rsidR="005F4BF1" w:rsidRDefault="005F4BF1" w:rsidP="00CA2DA9">
            <w:pPr>
              <w:pStyle w:val="ListParagraph"/>
              <w:numPr>
                <w:ilvl w:val="0"/>
                <w:numId w:val="6"/>
              </w:numPr>
            </w:pPr>
            <w:r>
              <w:lastRenderedPageBreak/>
              <w:t>Redeployment</w:t>
            </w:r>
          </w:p>
          <w:p w:rsidR="005F4BF1" w:rsidRDefault="005F4BF1" w:rsidP="00CA2DA9">
            <w:pPr>
              <w:pStyle w:val="ListParagraph"/>
              <w:numPr>
                <w:ilvl w:val="0"/>
                <w:numId w:val="6"/>
              </w:numPr>
            </w:pPr>
            <w:r>
              <w:t>Restructuring of wards</w:t>
            </w:r>
          </w:p>
          <w:p w:rsidR="005F4BF1" w:rsidRDefault="005F4BF1" w:rsidP="00CA2DA9">
            <w:pPr>
              <w:pStyle w:val="ListParagraph"/>
              <w:numPr>
                <w:ilvl w:val="0"/>
                <w:numId w:val="6"/>
              </w:numPr>
            </w:pPr>
            <w:r>
              <w:t>New duties</w:t>
            </w:r>
          </w:p>
          <w:p w:rsidR="005F4BF1" w:rsidRDefault="005F4BF1" w:rsidP="00CA2DA9">
            <w:pPr>
              <w:pStyle w:val="ListParagraph"/>
              <w:numPr>
                <w:ilvl w:val="0"/>
                <w:numId w:val="6"/>
              </w:numPr>
            </w:pPr>
            <w:r>
              <w:t>Disengagement</w:t>
            </w:r>
          </w:p>
          <w:p w:rsidR="005F4BF1" w:rsidRDefault="005F4BF1" w:rsidP="00CA2DA9">
            <w:pPr>
              <w:pStyle w:val="ListParagraph"/>
              <w:numPr>
                <w:ilvl w:val="0"/>
                <w:numId w:val="6"/>
              </w:numPr>
            </w:pPr>
            <w:r>
              <w:t>Reduced number of staff</w:t>
            </w:r>
          </w:p>
          <w:p w:rsidR="005F4BF1" w:rsidRDefault="005F4BF1" w:rsidP="00CA2DA9">
            <w:pPr>
              <w:pStyle w:val="ListParagraph"/>
              <w:numPr>
                <w:ilvl w:val="0"/>
                <w:numId w:val="6"/>
              </w:numPr>
            </w:pPr>
            <w:r>
              <w:t>Large number of patients</w:t>
            </w:r>
          </w:p>
          <w:p w:rsidR="005F4BF1" w:rsidRDefault="005F4BF1" w:rsidP="00CA2DA9">
            <w:pPr>
              <w:pStyle w:val="ListParagraph"/>
              <w:numPr>
                <w:ilvl w:val="0"/>
                <w:numId w:val="6"/>
              </w:numPr>
            </w:pPr>
            <w:r>
              <w:t>Lack of facilities</w:t>
            </w:r>
          </w:p>
          <w:p w:rsidR="005F4BF1" w:rsidRPr="00CA2DA9" w:rsidRDefault="005F4BF1" w:rsidP="00CA2DA9">
            <w:pPr>
              <w:pStyle w:val="ListParagraph"/>
              <w:numPr>
                <w:ilvl w:val="0"/>
                <w:numId w:val="6"/>
              </w:numPr>
            </w:pPr>
            <w:r>
              <w:t>Lack of training for new staff</w:t>
            </w:r>
          </w:p>
        </w:tc>
        <w:tc>
          <w:tcPr>
            <w:tcW w:w="3207" w:type="dxa"/>
          </w:tcPr>
          <w:p w:rsidR="005F4386" w:rsidRPr="005F4BF1" w:rsidRDefault="005F4BF1" w:rsidP="00EC0A8D">
            <w:pPr>
              <w:ind w:firstLine="0"/>
              <w:rPr>
                <w:lang w:val="en-US"/>
              </w:rPr>
            </w:pPr>
            <w:r>
              <w:rPr>
                <w:lang w:val="en-US"/>
              </w:rPr>
              <w:lastRenderedPageBreak/>
              <w:t xml:space="preserve">Change in usual work schedule, </w:t>
            </w:r>
            <w:r>
              <w:rPr>
                <w:lang w:val="en-US"/>
              </w:rPr>
              <w:lastRenderedPageBreak/>
              <w:t>inadequacy of well trained staff, increased cases of infected patients</w:t>
            </w:r>
          </w:p>
        </w:tc>
        <w:tc>
          <w:tcPr>
            <w:tcW w:w="3208" w:type="dxa"/>
          </w:tcPr>
          <w:p w:rsidR="005F4386" w:rsidRDefault="005F4386" w:rsidP="00EC0A8D">
            <w:pPr>
              <w:ind w:firstLine="0"/>
              <w:rPr>
                <w:lang w:val="en-US"/>
              </w:rPr>
            </w:pPr>
          </w:p>
          <w:p w:rsidR="005F4BF1" w:rsidRDefault="005F4BF1" w:rsidP="00EC0A8D">
            <w:pPr>
              <w:ind w:firstLine="0"/>
              <w:rPr>
                <w:lang w:val="en-US"/>
              </w:rPr>
            </w:pPr>
          </w:p>
          <w:p w:rsidR="005F4BF1" w:rsidRPr="005F4BF1" w:rsidRDefault="005F4BF1" w:rsidP="00EC0A8D">
            <w:pPr>
              <w:ind w:firstLine="0"/>
              <w:rPr>
                <w:lang w:val="en-US"/>
              </w:rPr>
            </w:pPr>
            <w:r>
              <w:rPr>
                <w:lang w:val="en-US"/>
              </w:rPr>
              <w:t>Challenge of being overworked and disorganization of routine work schedule</w:t>
            </w:r>
          </w:p>
        </w:tc>
      </w:tr>
      <w:tr w:rsidR="005F4386" w:rsidTr="005F4386">
        <w:tc>
          <w:tcPr>
            <w:tcW w:w="3207" w:type="dxa"/>
          </w:tcPr>
          <w:p w:rsidR="005F4386" w:rsidRDefault="0085633B" w:rsidP="005F4BF1">
            <w:pPr>
              <w:pStyle w:val="ListParagraph"/>
              <w:numPr>
                <w:ilvl w:val="0"/>
                <w:numId w:val="7"/>
              </w:numPr>
            </w:pPr>
            <w:r>
              <w:lastRenderedPageBreak/>
              <w:t>Personal safety</w:t>
            </w:r>
          </w:p>
          <w:p w:rsidR="0085633B" w:rsidRDefault="0085633B" w:rsidP="005F4BF1">
            <w:pPr>
              <w:pStyle w:val="ListParagraph"/>
              <w:numPr>
                <w:ilvl w:val="0"/>
                <w:numId w:val="7"/>
              </w:numPr>
            </w:pPr>
            <w:r>
              <w:t>Fear/anxiety</w:t>
            </w:r>
          </w:p>
          <w:p w:rsidR="0085633B" w:rsidRDefault="0085633B" w:rsidP="005F4BF1">
            <w:pPr>
              <w:pStyle w:val="ListParagraph"/>
              <w:numPr>
                <w:ilvl w:val="0"/>
                <w:numId w:val="7"/>
              </w:numPr>
            </w:pPr>
            <w:r>
              <w:t>Highly contagious virus</w:t>
            </w:r>
          </w:p>
          <w:p w:rsidR="0085633B" w:rsidRDefault="0085633B" w:rsidP="005F4BF1">
            <w:pPr>
              <w:pStyle w:val="ListParagraph"/>
              <w:numPr>
                <w:ilvl w:val="0"/>
                <w:numId w:val="7"/>
              </w:numPr>
            </w:pPr>
            <w:r>
              <w:t>Confusion</w:t>
            </w:r>
          </w:p>
          <w:p w:rsidR="0085633B" w:rsidRPr="005F4BF1" w:rsidRDefault="006355E6" w:rsidP="005F4BF1">
            <w:pPr>
              <w:pStyle w:val="ListParagraph"/>
              <w:numPr>
                <w:ilvl w:val="0"/>
                <w:numId w:val="7"/>
              </w:numPr>
            </w:pPr>
            <w:r>
              <w:t>Contact with family</w:t>
            </w:r>
          </w:p>
        </w:tc>
        <w:tc>
          <w:tcPr>
            <w:tcW w:w="3207" w:type="dxa"/>
          </w:tcPr>
          <w:p w:rsidR="005F4386" w:rsidRDefault="006355E6" w:rsidP="00EC0A8D">
            <w:pPr>
              <w:ind w:firstLine="0"/>
            </w:pPr>
            <w:r>
              <w:t>Fear of contracting fast spreading virus, fear of spreading the virus to family and friends, dilemma over upholding professional obligation at the risk of contagion</w:t>
            </w:r>
          </w:p>
          <w:p w:rsidR="006355E6" w:rsidRDefault="006355E6" w:rsidP="00EC0A8D">
            <w:pPr>
              <w:ind w:firstLine="0"/>
            </w:pPr>
          </w:p>
        </w:tc>
        <w:tc>
          <w:tcPr>
            <w:tcW w:w="3208" w:type="dxa"/>
          </w:tcPr>
          <w:p w:rsidR="005F4386" w:rsidRDefault="006355E6" w:rsidP="00EC0A8D">
            <w:pPr>
              <w:ind w:firstLine="0"/>
            </w:pPr>
            <w:r>
              <w:t xml:space="preserve">Challenge of </w:t>
            </w:r>
            <w:r w:rsidR="00D51C6C">
              <w:t xml:space="preserve">fear of </w:t>
            </w:r>
            <w:r>
              <w:t>contagion and putting family and friends at risk</w:t>
            </w:r>
          </w:p>
        </w:tc>
      </w:tr>
      <w:tr w:rsidR="005F4386" w:rsidTr="005F4386">
        <w:tc>
          <w:tcPr>
            <w:tcW w:w="3207" w:type="dxa"/>
          </w:tcPr>
          <w:p w:rsidR="005F4386" w:rsidRDefault="006355E6" w:rsidP="006355E6">
            <w:pPr>
              <w:pStyle w:val="ListParagraph"/>
              <w:numPr>
                <w:ilvl w:val="0"/>
                <w:numId w:val="8"/>
              </w:numPr>
            </w:pPr>
            <w:r>
              <w:t>Management staff interaction</w:t>
            </w:r>
          </w:p>
          <w:p w:rsidR="006355E6" w:rsidRDefault="006355E6" w:rsidP="006355E6">
            <w:pPr>
              <w:pStyle w:val="ListParagraph"/>
              <w:numPr>
                <w:ilvl w:val="0"/>
                <w:numId w:val="8"/>
              </w:numPr>
            </w:pPr>
            <w:r>
              <w:t>Show of compassion</w:t>
            </w:r>
          </w:p>
          <w:p w:rsidR="006355E6" w:rsidRDefault="006355E6" w:rsidP="006355E6">
            <w:pPr>
              <w:pStyle w:val="ListParagraph"/>
              <w:numPr>
                <w:ilvl w:val="0"/>
                <w:numId w:val="8"/>
              </w:numPr>
            </w:pPr>
            <w:r>
              <w:t>Praise and recognition</w:t>
            </w:r>
          </w:p>
          <w:p w:rsidR="006355E6" w:rsidRDefault="00A543E5" w:rsidP="006355E6">
            <w:pPr>
              <w:pStyle w:val="ListParagraph"/>
              <w:numPr>
                <w:ilvl w:val="0"/>
                <w:numId w:val="8"/>
              </w:numPr>
            </w:pPr>
            <w:r>
              <w:t>Feedback mechanism</w:t>
            </w:r>
          </w:p>
          <w:p w:rsidR="00A543E5" w:rsidRPr="006355E6" w:rsidRDefault="00A543E5" w:rsidP="006355E6">
            <w:pPr>
              <w:pStyle w:val="ListParagraph"/>
              <w:numPr>
                <w:ilvl w:val="0"/>
                <w:numId w:val="8"/>
              </w:numPr>
            </w:pPr>
            <w:r>
              <w:t>Mental support</w:t>
            </w:r>
          </w:p>
        </w:tc>
        <w:tc>
          <w:tcPr>
            <w:tcW w:w="3207" w:type="dxa"/>
          </w:tcPr>
          <w:p w:rsidR="005F4386" w:rsidRDefault="00A543E5" w:rsidP="00EC0A8D">
            <w:pPr>
              <w:ind w:firstLine="0"/>
            </w:pPr>
            <w:r>
              <w:t>Healthcare workers support needs, avenue for feedback provision from frontline staff, appraisal of works and commendation</w:t>
            </w:r>
          </w:p>
        </w:tc>
        <w:tc>
          <w:tcPr>
            <w:tcW w:w="3208" w:type="dxa"/>
          </w:tcPr>
          <w:p w:rsidR="005F4386" w:rsidRDefault="00CD7535" w:rsidP="00EC0A8D">
            <w:pPr>
              <w:ind w:firstLine="0"/>
            </w:pPr>
            <w:r>
              <w:t xml:space="preserve">Challenge of </w:t>
            </w:r>
            <w:r w:rsidR="00DB1340">
              <w:t>motivation and support from management/senior colleagues</w:t>
            </w:r>
          </w:p>
        </w:tc>
      </w:tr>
      <w:tr w:rsidR="005F4386" w:rsidTr="005F4386">
        <w:tc>
          <w:tcPr>
            <w:tcW w:w="3207" w:type="dxa"/>
          </w:tcPr>
          <w:p w:rsidR="005F4386" w:rsidRDefault="00CE34E1" w:rsidP="00DB1340">
            <w:pPr>
              <w:pStyle w:val="ListParagraph"/>
              <w:numPr>
                <w:ilvl w:val="0"/>
                <w:numId w:val="9"/>
              </w:numPr>
            </w:pPr>
            <w:r>
              <w:t>Wearing of PPE</w:t>
            </w:r>
          </w:p>
          <w:p w:rsidR="00CE34E1" w:rsidRDefault="00CE34E1" w:rsidP="00DB1340">
            <w:pPr>
              <w:pStyle w:val="ListParagraph"/>
              <w:numPr>
                <w:ilvl w:val="0"/>
                <w:numId w:val="9"/>
              </w:numPr>
            </w:pPr>
            <w:r>
              <w:t>Fit for purpose PPE</w:t>
            </w:r>
          </w:p>
          <w:p w:rsidR="00CE34E1" w:rsidRDefault="00CE34E1" w:rsidP="00DB1340">
            <w:pPr>
              <w:pStyle w:val="ListParagraph"/>
              <w:numPr>
                <w:ilvl w:val="0"/>
                <w:numId w:val="9"/>
              </w:numPr>
            </w:pPr>
            <w:r>
              <w:t>Re-use of PPE</w:t>
            </w:r>
          </w:p>
          <w:p w:rsidR="00CE34E1" w:rsidRDefault="00CE34E1" w:rsidP="00DB1340">
            <w:pPr>
              <w:pStyle w:val="ListParagraph"/>
              <w:numPr>
                <w:ilvl w:val="0"/>
                <w:numId w:val="9"/>
              </w:numPr>
            </w:pPr>
            <w:r>
              <w:t>Training on appropriate use of PPE</w:t>
            </w:r>
          </w:p>
          <w:p w:rsidR="00CE34E1" w:rsidRDefault="00CE34E1" w:rsidP="00DB1340">
            <w:pPr>
              <w:pStyle w:val="ListParagraph"/>
              <w:numPr>
                <w:ilvl w:val="0"/>
                <w:numId w:val="9"/>
              </w:numPr>
            </w:pPr>
            <w:r>
              <w:t>Improvisation</w:t>
            </w:r>
          </w:p>
          <w:p w:rsidR="00CE34E1" w:rsidRDefault="00CE34E1" w:rsidP="00DB1340">
            <w:pPr>
              <w:pStyle w:val="ListParagraph"/>
              <w:numPr>
                <w:ilvl w:val="0"/>
                <w:numId w:val="9"/>
              </w:numPr>
            </w:pPr>
            <w:r>
              <w:t>Changing PPE guidance</w:t>
            </w:r>
          </w:p>
          <w:p w:rsidR="00CE34E1" w:rsidRPr="00DB1340" w:rsidRDefault="00CE34E1" w:rsidP="00CE34E1">
            <w:pPr>
              <w:pStyle w:val="ListParagraph"/>
              <w:ind w:firstLine="0"/>
            </w:pPr>
          </w:p>
        </w:tc>
        <w:tc>
          <w:tcPr>
            <w:tcW w:w="3207" w:type="dxa"/>
          </w:tcPr>
          <w:p w:rsidR="005F4386" w:rsidRDefault="008C108C" w:rsidP="00EC0A8D">
            <w:pPr>
              <w:ind w:firstLine="0"/>
            </w:pPr>
            <w:r>
              <w:t>Inadequacy of PPE in number and purpose, constant change in guidelines on PPE use, avoidance of work breaks and use of rest rooms</w:t>
            </w:r>
          </w:p>
        </w:tc>
        <w:tc>
          <w:tcPr>
            <w:tcW w:w="3208" w:type="dxa"/>
          </w:tcPr>
          <w:p w:rsidR="005F4386" w:rsidRDefault="00300DFF" w:rsidP="00EC0A8D">
            <w:pPr>
              <w:ind w:firstLine="0"/>
            </w:pPr>
            <w:r>
              <w:t>Challenge of inadequacy</w:t>
            </w:r>
            <w:r w:rsidR="008C108C">
              <w:t xml:space="preserve"> of fit for purpose PPE and constantly </w:t>
            </w:r>
            <w:r>
              <w:t>changing policies</w:t>
            </w:r>
            <w:r w:rsidR="008C108C">
              <w:t xml:space="preserve"> on use</w:t>
            </w:r>
          </w:p>
        </w:tc>
      </w:tr>
      <w:tr w:rsidR="005F4386" w:rsidTr="005F4386">
        <w:tc>
          <w:tcPr>
            <w:tcW w:w="3207" w:type="dxa"/>
          </w:tcPr>
          <w:p w:rsidR="005F4386" w:rsidRDefault="0064380D" w:rsidP="0064380D">
            <w:pPr>
              <w:pStyle w:val="ListParagraph"/>
              <w:numPr>
                <w:ilvl w:val="0"/>
                <w:numId w:val="10"/>
              </w:numPr>
            </w:pPr>
            <w:r>
              <w:t>Prioritize patients</w:t>
            </w:r>
          </w:p>
          <w:p w:rsidR="0064380D" w:rsidRDefault="0064380D" w:rsidP="0064380D">
            <w:pPr>
              <w:pStyle w:val="ListParagraph"/>
              <w:numPr>
                <w:ilvl w:val="0"/>
                <w:numId w:val="10"/>
              </w:numPr>
            </w:pPr>
            <w:r>
              <w:t>Professionalism</w:t>
            </w:r>
          </w:p>
          <w:p w:rsidR="0064380D" w:rsidRDefault="0064380D" w:rsidP="0064380D">
            <w:pPr>
              <w:pStyle w:val="ListParagraph"/>
              <w:numPr>
                <w:ilvl w:val="0"/>
                <w:numId w:val="10"/>
              </w:numPr>
            </w:pPr>
            <w:r>
              <w:lastRenderedPageBreak/>
              <w:t>Sense of duty</w:t>
            </w:r>
          </w:p>
          <w:p w:rsidR="0064380D" w:rsidRDefault="0064380D" w:rsidP="0064380D">
            <w:pPr>
              <w:pStyle w:val="ListParagraph"/>
              <w:numPr>
                <w:ilvl w:val="0"/>
                <w:numId w:val="10"/>
              </w:numPr>
            </w:pPr>
            <w:r>
              <w:t>Adaptation</w:t>
            </w:r>
          </w:p>
          <w:p w:rsidR="0064380D" w:rsidRDefault="0064380D" w:rsidP="0064380D">
            <w:pPr>
              <w:pStyle w:val="ListParagraph"/>
              <w:numPr>
                <w:ilvl w:val="0"/>
                <w:numId w:val="10"/>
              </w:numPr>
            </w:pPr>
            <w:r>
              <w:t>A call to duty</w:t>
            </w:r>
          </w:p>
          <w:p w:rsidR="0064380D" w:rsidRDefault="0064380D" w:rsidP="0064380D">
            <w:pPr>
              <w:pStyle w:val="ListParagraph"/>
              <w:numPr>
                <w:ilvl w:val="0"/>
                <w:numId w:val="10"/>
              </w:numPr>
            </w:pPr>
            <w:r>
              <w:t>Duty of care</w:t>
            </w:r>
          </w:p>
          <w:p w:rsidR="0089580B" w:rsidRDefault="0064380D" w:rsidP="0089580B">
            <w:pPr>
              <w:pStyle w:val="ListParagraph"/>
              <w:numPr>
                <w:ilvl w:val="0"/>
                <w:numId w:val="10"/>
              </w:numPr>
            </w:pPr>
            <w:r>
              <w:t>Empathy</w:t>
            </w:r>
          </w:p>
          <w:p w:rsidR="0089580B" w:rsidRDefault="0064380D" w:rsidP="0089580B">
            <w:pPr>
              <w:pStyle w:val="ListParagraph"/>
              <w:numPr>
                <w:ilvl w:val="0"/>
                <w:numId w:val="10"/>
              </w:numPr>
            </w:pPr>
            <w:r w:rsidRPr="0089580B">
              <w:t>Selflessness</w:t>
            </w:r>
          </w:p>
          <w:p w:rsidR="0089580B" w:rsidRPr="0089580B" w:rsidRDefault="0089580B" w:rsidP="0089580B">
            <w:pPr>
              <w:pStyle w:val="ListParagraph"/>
              <w:ind w:firstLine="0"/>
            </w:pPr>
          </w:p>
          <w:p w:rsidR="0064380D" w:rsidRPr="0089580B" w:rsidRDefault="0089580B" w:rsidP="0089580B">
            <w:pPr>
              <w:pStyle w:val="ListParagraph"/>
              <w:numPr>
                <w:ilvl w:val="0"/>
                <w:numId w:val="10"/>
              </w:numPr>
            </w:pPr>
            <w:r w:rsidRPr="0089580B">
              <w:t>Comradeship</w:t>
            </w:r>
          </w:p>
          <w:p w:rsidR="0089580B" w:rsidRDefault="0089580B" w:rsidP="0089580B">
            <w:pPr>
              <w:pStyle w:val="ListParagraph"/>
              <w:numPr>
                <w:ilvl w:val="0"/>
                <w:numId w:val="10"/>
              </w:numPr>
            </w:pPr>
            <w:r>
              <w:t>Shared feelings</w:t>
            </w:r>
          </w:p>
          <w:p w:rsidR="0089580B" w:rsidRDefault="0089580B" w:rsidP="0089580B">
            <w:pPr>
              <w:pStyle w:val="ListParagraph"/>
              <w:numPr>
                <w:ilvl w:val="0"/>
                <w:numId w:val="10"/>
              </w:numPr>
            </w:pPr>
            <w:r>
              <w:t>Relaxation</w:t>
            </w:r>
          </w:p>
          <w:p w:rsidR="0089580B" w:rsidRPr="0089580B" w:rsidRDefault="0089580B" w:rsidP="0089580B">
            <w:pPr>
              <w:pStyle w:val="ListParagraph"/>
              <w:numPr>
                <w:ilvl w:val="0"/>
                <w:numId w:val="10"/>
              </w:numPr>
            </w:pPr>
            <w:r>
              <w:t>Exercising</w:t>
            </w:r>
          </w:p>
        </w:tc>
        <w:tc>
          <w:tcPr>
            <w:tcW w:w="3207" w:type="dxa"/>
          </w:tcPr>
          <w:p w:rsidR="005F4386" w:rsidRDefault="0064380D" w:rsidP="00EC0A8D">
            <w:pPr>
              <w:ind w:firstLine="0"/>
            </w:pPr>
            <w:r>
              <w:lastRenderedPageBreak/>
              <w:t xml:space="preserve">Sense of professional responsibility to care at all costs, </w:t>
            </w:r>
            <w:r>
              <w:lastRenderedPageBreak/>
              <w:t>giving priority to patient’s needs, being compassionate and sympathetic</w:t>
            </w:r>
          </w:p>
          <w:p w:rsidR="0089580B" w:rsidRDefault="0089580B" w:rsidP="00EC0A8D">
            <w:pPr>
              <w:ind w:firstLine="0"/>
            </w:pPr>
          </w:p>
          <w:p w:rsidR="0089580B" w:rsidRDefault="0089580B" w:rsidP="00EC0A8D">
            <w:pPr>
              <w:ind w:firstLine="0"/>
            </w:pPr>
          </w:p>
          <w:p w:rsidR="0089580B" w:rsidRDefault="0089580B" w:rsidP="00EC0A8D">
            <w:pPr>
              <w:ind w:firstLine="0"/>
            </w:pPr>
          </w:p>
          <w:p w:rsidR="0089580B" w:rsidRDefault="0089580B" w:rsidP="00EC0A8D">
            <w:pPr>
              <w:ind w:firstLine="0"/>
            </w:pPr>
            <w:r>
              <w:t>Adopting collaborative attitude, effective communication with colleagues, lifestyle changes</w:t>
            </w:r>
          </w:p>
        </w:tc>
        <w:tc>
          <w:tcPr>
            <w:tcW w:w="3208" w:type="dxa"/>
          </w:tcPr>
          <w:p w:rsidR="005F4386" w:rsidRDefault="0064380D" w:rsidP="00EC0A8D">
            <w:pPr>
              <w:ind w:firstLine="0"/>
            </w:pPr>
            <w:r>
              <w:lastRenderedPageBreak/>
              <w:t>Health care worker resoluteness and determination to provide care</w:t>
            </w:r>
          </w:p>
          <w:p w:rsidR="0089580B" w:rsidRDefault="0089580B" w:rsidP="00EC0A8D">
            <w:pPr>
              <w:ind w:firstLine="0"/>
            </w:pPr>
          </w:p>
          <w:p w:rsidR="0089580B" w:rsidRDefault="0089580B" w:rsidP="00EC0A8D">
            <w:pPr>
              <w:ind w:firstLine="0"/>
            </w:pPr>
          </w:p>
          <w:p w:rsidR="0089580B" w:rsidRDefault="0089580B" w:rsidP="00EC0A8D">
            <w:pPr>
              <w:ind w:firstLine="0"/>
            </w:pPr>
          </w:p>
          <w:p w:rsidR="0089580B" w:rsidRDefault="0089580B" w:rsidP="00EC0A8D">
            <w:pPr>
              <w:ind w:firstLine="0"/>
            </w:pPr>
          </w:p>
          <w:p w:rsidR="0089580B" w:rsidRDefault="0089580B" w:rsidP="00EC0A8D">
            <w:pPr>
              <w:ind w:firstLine="0"/>
            </w:pPr>
          </w:p>
          <w:p w:rsidR="0089580B" w:rsidRDefault="0089580B" w:rsidP="00EC0A8D">
            <w:pPr>
              <w:ind w:firstLine="0"/>
            </w:pPr>
            <w:r>
              <w:t>Effective communication with colleagues and lifestyle changes as coping mechanism</w:t>
            </w:r>
          </w:p>
        </w:tc>
      </w:tr>
    </w:tbl>
    <w:p w:rsidR="005F4386" w:rsidRDefault="00C60D05" w:rsidP="00EC0A8D">
      <w:pPr>
        <w:ind w:firstLine="0"/>
      </w:pPr>
      <w:r>
        <w:lastRenderedPageBreak/>
        <w:t>Table1: Thematic analysis process</w:t>
      </w:r>
    </w:p>
    <w:p w:rsidR="007D2541" w:rsidRDefault="007D2541" w:rsidP="00EC0A8D">
      <w:pPr>
        <w:ind w:firstLine="0"/>
        <w:rPr>
          <w:b/>
        </w:rPr>
      </w:pPr>
      <w:bookmarkStart w:id="30" w:name="_Hlk128261741"/>
    </w:p>
    <w:p w:rsidR="007D2541" w:rsidRDefault="007D2541" w:rsidP="00EC0A8D">
      <w:pPr>
        <w:ind w:firstLine="0"/>
        <w:rPr>
          <w:b/>
        </w:rPr>
      </w:pPr>
    </w:p>
    <w:p w:rsidR="007D2541" w:rsidRDefault="007D2541" w:rsidP="00EC0A8D">
      <w:pPr>
        <w:ind w:firstLine="0"/>
        <w:rPr>
          <w:b/>
        </w:rPr>
      </w:pPr>
    </w:p>
    <w:p w:rsidR="007D2541" w:rsidRDefault="007D2541" w:rsidP="00EC0A8D">
      <w:pPr>
        <w:ind w:firstLine="0"/>
        <w:rPr>
          <w:b/>
        </w:rPr>
      </w:pPr>
    </w:p>
    <w:p w:rsidR="007D2541" w:rsidRDefault="007D2541" w:rsidP="00EC0A8D">
      <w:pPr>
        <w:ind w:firstLine="0"/>
        <w:rPr>
          <w:b/>
        </w:rPr>
      </w:pPr>
    </w:p>
    <w:p w:rsidR="007D2541" w:rsidRDefault="00D106A9" w:rsidP="00EC0A8D">
      <w:pPr>
        <w:ind w:firstLine="0"/>
        <w:rPr>
          <w:b/>
        </w:rPr>
      </w:pPr>
      <w:r>
        <w:rPr>
          <w:b/>
        </w:rPr>
        <w:t xml:space="preserve">                                                                   27</w:t>
      </w:r>
    </w:p>
    <w:p w:rsidR="007D2541" w:rsidRDefault="007D2541" w:rsidP="00EC0A8D">
      <w:pPr>
        <w:ind w:firstLine="0"/>
        <w:rPr>
          <w:b/>
        </w:rPr>
      </w:pPr>
    </w:p>
    <w:p w:rsidR="00FA28E4" w:rsidRDefault="00FA28E4" w:rsidP="00EC0A8D">
      <w:pPr>
        <w:ind w:firstLine="0"/>
        <w:rPr>
          <w:b/>
        </w:rPr>
      </w:pPr>
    </w:p>
    <w:p w:rsidR="007D2541" w:rsidRDefault="00D106A9" w:rsidP="00EC0A8D">
      <w:pPr>
        <w:ind w:firstLine="0"/>
        <w:rPr>
          <w:b/>
        </w:rPr>
      </w:pPr>
      <w:bookmarkStart w:id="31" w:name="_Hlk128261811"/>
      <w:bookmarkEnd w:id="30"/>
      <w:r>
        <w:rPr>
          <w:b/>
        </w:rPr>
        <w:t xml:space="preserve">                                                             28</w:t>
      </w:r>
    </w:p>
    <w:p w:rsidR="00C60D05" w:rsidRDefault="007D2541" w:rsidP="00EC0A8D">
      <w:pPr>
        <w:ind w:firstLine="0"/>
        <w:rPr>
          <w:b/>
        </w:rPr>
      </w:pPr>
      <w:r>
        <w:rPr>
          <w:b/>
        </w:rPr>
        <w:t>Results:</w:t>
      </w:r>
      <w:r w:rsidR="00C60D05">
        <w:rPr>
          <w:b/>
        </w:rPr>
        <w:t xml:space="preserve"> Demographic characteristics of research participants</w:t>
      </w:r>
    </w:p>
    <w:bookmarkEnd w:id="31"/>
    <w:p w:rsidR="007D2541" w:rsidRDefault="00C60D05" w:rsidP="00EC0A8D">
      <w:pPr>
        <w:ind w:firstLine="0"/>
      </w:pPr>
      <w:r w:rsidRPr="00C60D05">
        <w:t xml:space="preserve">On </w:t>
      </w:r>
      <w:r>
        <w:t xml:space="preserve">the whole, 10 healthcare workers who engaged in the treatment of COVID-19 patients were interviewed and information gathered from them. A breakdown of the participants indicated that there were </w:t>
      </w:r>
      <w:r w:rsidR="00BC3CA4">
        <w:t xml:space="preserve">2 medical doctors, 5 nurses and 3 allied healthcare workers which included physiotherapists and phlebotomist. 7 of the 10 participants are females while 3 are males. The age range </w:t>
      </w:r>
      <w:r w:rsidR="00976063">
        <w:t>of the participants is between 2</w:t>
      </w:r>
      <w:r w:rsidR="00BC3CA4">
        <w:t>0 ye</w:t>
      </w:r>
      <w:r w:rsidR="00976063">
        <w:t>ars and 59</w:t>
      </w:r>
      <w:r w:rsidR="00BC3CA4">
        <w:t xml:space="preserve"> years. </w:t>
      </w:r>
      <w:r w:rsidR="00E46CA1">
        <w:t xml:space="preserve">Participants comprised both senior and </w:t>
      </w:r>
      <w:r w:rsidR="00E46CA1">
        <w:lastRenderedPageBreak/>
        <w:t xml:space="preserve">junior members of staff of the hospital. </w:t>
      </w:r>
      <w:r w:rsidR="00BC3CA4">
        <w:t>The demographic characteristics of the participants are as shown in table 2.</w:t>
      </w:r>
    </w:p>
    <w:p w:rsidR="00BC3CA4" w:rsidRPr="007D2541" w:rsidRDefault="00BC3CA4" w:rsidP="00EC0A8D">
      <w:pPr>
        <w:ind w:firstLine="0"/>
      </w:pPr>
      <w:r w:rsidRPr="00976063">
        <w:rPr>
          <w:b/>
        </w:rPr>
        <w:t xml:space="preserve">Table </w:t>
      </w:r>
      <w:r w:rsidR="007835A9">
        <w:rPr>
          <w:b/>
        </w:rPr>
        <w:t>2</w:t>
      </w:r>
      <w:r w:rsidRPr="00976063">
        <w:rPr>
          <w:b/>
        </w:rPr>
        <w:t>: Demographic characteristics of participants</w:t>
      </w:r>
    </w:p>
    <w:tbl>
      <w:tblPr>
        <w:tblStyle w:val="TableGrid"/>
        <w:tblW w:w="0" w:type="auto"/>
        <w:tblLook w:val="04A0"/>
      </w:tblPr>
      <w:tblGrid>
        <w:gridCol w:w="918"/>
        <w:gridCol w:w="3892"/>
        <w:gridCol w:w="1778"/>
        <w:gridCol w:w="1980"/>
      </w:tblGrid>
      <w:tr w:rsidR="00976063" w:rsidTr="00976063">
        <w:tc>
          <w:tcPr>
            <w:tcW w:w="918" w:type="dxa"/>
          </w:tcPr>
          <w:p w:rsidR="00976063" w:rsidRDefault="00976063" w:rsidP="00EC0A8D">
            <w:pPr>
              <w:ind w:firstLine="0"/>
              <w:rPr>
                <w:b/>
              </w:rPr>
            </w:pPr>
            <w:r>
              <w:rPr>
                <w:b/>
              </w:rPr>
              <w:t>S/N</w:t>
            </w:r>
          </w:p>
        </w:tc>
        <w:tc>
          <w:tcPr>
            <w:tcW w:w="3892" w:type="dxa"/>
          </w:tcPr>
          <w:p w:rsidR="00976063" w:rsidRDefault="00976063" w:rsidP="00EC0A8D">
            <w:pPr>
              <w:ind w:firstLine="0"/>
              <w:rPr>
                <w:b/>
              </w:rPr>
            </w:pPr>
            <w:r>
              <w:rPr>
                <w:b/>
              </w:rPr>
              <w:t>Profession</w:t>
            </w:r>
          </w:p>
        </w:tc>
        <w:tc>
          <w:tcPr>
            <w:tcW w:w="1778" w:type="dxa"/>
          </w:tcPr>
          <w:p w:rsidR="00976063" w:rsidRDefault="00976063" w:rsidP="00EC0A8D">
            <w:pPr>
              <w:ind w:firstLine="0"/>
              <w:rPr>
                <w:b/>
              </w:rPr>
            </w:pPr>
            <w:r>
              <w:rPr>
                <w:b/>
              </w:rPr>
              <w:t>Sex</w:t>
            </w:r>
          </w:p>
        </w:tc>
        <w:tc>
          <w:tcPr>
            <w:tcW w:w="1980" w:type="dxa"/>
          </w:tcPr>
          <w:p w:rsidR="00976063" w:rsidRDefault="00976063" w:rsidP="00EC0A8D">
            <w:pPr>
              <w:ind w:firstLine="0"/>
              <w:rPr>
                <w:b/>
              </w:rPr>
            </w:pPr>
            <w:r>
              <w:rPr>
                <w:b/>
              </w:rPr>
              <w:t>Age range</w:t>
            </w:r>
          </w:p>
        </w:tc>
      </w:tr>
      <w:tr w:rsidR="00976063" w:rsidTr="00976063">
        <w:tc>
          <w:tcPr>
            <w:tcW w:w="918" w:type="dxa"/>
          </w:tcPr>
          <w:p w:rsidR="00976063" w:rsidRPr="007C15CC" w:rsidRDefault="007C15CC" w:rsidP="00EC0A8D">
            <w:pPr>
              <w:ind w:firstLine="0"/>
            </w:pPr>
            <w:r w:rsidRPr="007C15CC">
              <w:t>P</w:t>
            </w:r>
            <w:r w:rsidR="00976063" w:rsidRPr="007C15CC">
              <w:t>1</w:t>
            </w:r>
          </w:p>
        </w:tc>
        <w:tc>
          <w:tcPr>
            <w:tcW w:w="3892" w:type="dxa"/>
          </w:tcPr>
          <w:p w:rsidR="00976063" w:rsidRPr="007C15CC" w:rsidRDefault="00976063" w:rsidP="00EC0A8D">
            <w:pPr>
              <w:ind w:firstLine="0"/>
            </w:pPr>
            <w:r w:rsidRPr="007C15CC">
              <w:t>M</w:t>
            </w:r>
            <w:r w:rsidR="007C15CC" w:rsidRPr="007C15CC">
              <w:t>edical doctor</w:t>
            </w:r>
          </w:p>
        </w:tc>
        <w:tc>
          <w:tcPr>
            <w:tcW w:w="1778" w:type="dxa"/>
          </w:tcPr>
          <w:p w:rsidR="00976063" w:rsidRPr="007D5175" w:rsidRDefault="007C15CC" w:rsidP="00EC0A8D">
            <w:pPr>
              <w:ind w:firstLine="0"/>
            </w:pPr>
            <w:r w:rsidRPr="007D5175">
              <w:t>M</w:t>
            </w:r>
          </w:p>
        </w:tc>
        <w:tc>
          <w:tcPr>
            <w:tcW w:w="1980" w:type="dxa"/>
          </w:tcPr>
          <w:p w:rsidR="00976063" w:rsidRPr="007D5175" w:rsidRDefault="007C15CC" w:rsidP="00EC0A8D">
            <w:pPr>
              <w:ind w:firstLine="0"/>
            </w:pPr>
            <w:r w:rsidRPr="007D5175">
              <w:t>30-39</w:t>
            </w:r>
          </w:p>
        </w:tc>
      </w:tr>
      <w:tr w:rsidR="00976063" w:rsidTr="00976063">
        <w:tc>
          <w:tcPr>
            <w:tcW w:w="918" w:type="dxa"/>
          </w:tcPr>
          <w:p w:rsidR="00976063" w:rsidRPr="007C15CC" w:rsidRDefault="007C15CC" w:rsidP="00EC0A8D">
            <w:pPr>
              <w:ind w:firstLine="0"/>
            </w:pPr>
            <w:r w:rsidRPr="007C15CC">
              <w:t>P</w:t>
            </w:r>
            <w:r w:rsidR="00976063" w:rsidRPr="007C15CC">
              <w:t>2</w:t>
            </w:r>
          </w:p>
        </w:tc>
        <w:tc>
          <w:tcPr>
            <w:tcW w:w="3892" w:type="dxa"/>
          </w:tcPr>
          <w:p w:rsidR="00976063" w:rsidRPr="007C15CC" w:rsidRDefault="007C15CC" w:rsidP="00EC0A8D">
            <w:pPr>
              <w:ind w:firstLine="0"/>
            </w:pPr>
            <w:r>
              <w:t>Medical doctor</w:t>
            </w:r>
          </w:p>
        </w:tc>
        <w:tc>
          <w:tcPr>
            <w:tcW w:w="1778" w:type="dxa"/>
          </w:tcPr>
          <w:p w:rsidR="00976063" w:rsidRPr="007D5175" w:rsidRDefault="007C15CC" w:rsidP="00EC0A8D">
            <w:pPr>
              <w:ind w:firstLine="0"/>
            </w:pPr>
            <w:r w:rsidRPr="007D5175">
              <w:t>M</w:t>
            </w:r>
          </w:p>
        </w:tc>
        <w:tc>
          <w:tcPr>
            <w:tcW w:w="1980" w:type="dxa"/>
          </w:tcPr>
          <w:p w:rsidR="00976063" w:rsidRPr="007D5175" w:rsidRDefault="007C15CC" w:rsidP="00EC0A8D">
            <w:pPr>
              <w:ind w:firstLine="0"/>
            </w:pPr>
            <w:r w:rsidRPr="007D5175">
              <w:t>50-59</w:t>
            </w:r>
          </w:p>
        </w:tc>
      </w:tr>
      <w:tr w:rsidR="00976063" w:rsidTr="00976063">
        <w:tc>
          <w:tcPr>
            <w:tcW w:w="918" w:type="dxa"/>
          </w:tcPr>
          <w:p w:rsidR="00976063" w:rsidRPr="007C15CC" w:rsidRDefault="007C15CC" w:rsidP="00EC0A8D">
            <w:pPr>
              <w:ind w:firstLine="0"/>
            </w:pPr>
            <w:r w:rsidRPr="007C15CC">
              <w:t>P</w:t>
            </w:r>
            <w:r w:rsidR="00976063" w:rsidRPr="007C15CC">
              <w:t>3</w:t>
            </w:r>
          </w:p>
        </w:tc>
        <w:tc>
          <w:tcPr>
            <w:tcW w:w="3892" w:type="dxa"/>
          </w:tcPr>
          <w:p w:rsidR="00976063" w:rsidRPr="007C15CC" w:rsidRDefault="007C15CC" w:rsidP="00EC0A8D">
            <w:pPr>
              <w:ind w:firstLine="0"/>
            </w:pPr>
            <w:r>
              <w:t>Nurse</w:t>
            </w:r>
          </w:p>
        </w:tc>
        <w:tc>
          <w:tcPr>
            <w:tcW w:w="1778" w:type="dxa"/>
          </w:tcPr>
          <w:p w:rsidR="00976063" w:rsidRPr="007D5175" w:rsidRDefault="007C15CC" w:rsidP="00EC0A8D">
            <w:pPr>
              <w:ind w:firstLine="0"/>
            </w:pPr>
            <w:r w:rsidRPr="007D5175">
              <w:t>F</w:t>
            </w:r>
          </w:p>
        </w:tc>
        <w:tc>
          <w:tcPr>
            <w:tcW w:w="1980" w:type="dxa"/>
          </w:tcPr>
          <w:p w:rsidR="00976063" w:rsidRPr="007D5175" w:rsidRDefault="00947D66" w:rsidP="00EC0A8D">
            <w:pPr>
              <w:ind w:firstLine="0"/>
            </w:pPr>
            <w:r>
              <w:t>50-5</w:t>
            </w:r>
            <w:r w:rsidR="007C15CC" w:rsidRPr="007D5175">
              <w:t>9</w:t>
            </w:r>
          </w:p>
        </w:tc>
      </w:tr>
      <w:tr w:rsidR="00976063" w:rsidTr="00976063">
        <w:tc>
          <w:tcPr>
            <w:tcW w:w="918" w:type="dxa"/>
          </w:tcPr>
          <w:p w:rsidR="00976063" w:rsidRPr="007C15CC" w:rsidRDefault="007C15CC" w:rsidP="00EC0A8D">
            <w:pPr>
              <w:ind w:firstLine="0"/>
            </w:pPr>
            <w:r w:rsidRPr="007C15CC">
              <w:t>P</w:t>
            </w:r>
            <w:r w:rsidR="00976063" w:rsidRPr="007C15CC">
              <w:t>4</w:t>
            </w:r>
          </w:p>
        </w:tc>
        <w:tc>
          <w:tcPr>
            <w:tcW w:w="3892" w:type="dxa"/>
          </w:tcPr>
          <w:p w:rsidR="00976063" w:rsidRPr="007C15CC" w:rsidRDefault="007C15CC" w:rsidP="00EC0A8D">
            <w:pPr>
              <w:ind w:firstLine="0"/>
            </w:pPr>
            <w:r>
              <w:t>Nurse</w:t>
            </w:r>
          </w:p>
        </w:tc>
        <w:tc>
          <w:tcPr>
            <w:tcW w:w="1778" w:type="dxa"/>
          </w:tcPr>
          <w:p w:rsidR="00976063" w:rsidRPr="007D5175" w:rsidRDefault="007C15CC" w:rsidP="00EC0A8D">
            <w:pPr>
              <w:ind w:firstLine="0"/>
            </w:pPr>
            <w:r w:rsidRPr="007D5175">
              <w:t>F</w:t>
            </w:r>
          </w:p>
        </w:tc>
        <w:tc>
          <w:tcPr>
            <w:tcW w:w="1980" w:type="dxa"/>
          </w:tcPr>
          <w:p w:rsidR="00976063" w:rsidRPr="007D5175" w:rsidRDefault="007C15CC" w:rsidP="00EC0A8D">
            <w:pPr>
              <w:ind w:firstLine="0"/>
            </w:pPr>
            <w:r w:rsidRPr="007D5175">
              <w:t>20-29</w:t>
            </w:r>
          </w:p>
        </w:tc>
      </w:tr>
      <w:tr w:rsidR="00976063" w:rsidTr="00976063">
        <w:tc>
          <w:tcPr>
            <w:tcW w:w="918" w:type="dxa"/>
          </w:tcPr>
          <w:p w:rsidR="00976063" w:rsidRPr="007C15CC" w:rsidRDefault="007C15CC" w:rsidP="00EC0A8D">
            <w:pPr>
              <w:ind w:firstLine="0"/>
            </w:pPr>
            <w:r w:rsidRPr="007C15CC">
              <w:t>P</w:t>
            </w:r>
            <w:r w:rsidR="00976063" w:rsidRPr="007C15CC">
              <w:t>5</w:t>
            </w:r>
          </w:p>
        </w:tc>
        <w:tc>
          <w:tcPr>
            <w:tcW w:w="3892" w:type="dxa"/>
          </w:tcPr>
          <w:p w:rsidR="00976063" w:rsidRPr="007C15CC" w:rsidRDefault="007C15CC" w:rsidP="00EC0A8D">
            <w:pPr>
              <w:ind w:firstLine="0"/>
            </w:pPr>
            <w:r>
              <w:t>Nurse</w:t>
            </w:r>
          </w:p>
        </w:tc>
        <w:tc>
          <w:tcPr>
            <w:tcW w:w="1778" w:type="dxa"/>
          </w:tcPr>
          <w:p w:rsidR="00976063" w:rsidRPr="007D5175" w:rsidRDefault="007C15CC" w:rsidP="00EC0A8D">
            <w:pPr>
              <w:ind w:firstLine="0"/>
            </w:pPr>
            <w:r w:rsidRPr="007D5175">
              <w:t>F</w:t>
            </w:r>
          </w:p>
        </w:tc>
        <w:tc>
          <w:tcPr>
            <w:tcW w:w="1980" w:type="dxa"/>
          </w:tcPr>
          <w:p w:rsidR="00976063" w:rsidRPr="007D5175" w:rsidRDefault="00947D66" w:rsidP="00EC0A8D">
            <w:pPr>
              <w:ind w:firstLine="0"/>
            </w:pPr>
            <w:r>
              <w:t>20-2</w:t>
            </w:r>
            <w:r w:rsidR="007C15CC" w:rsidRPr="007D5175">
              <w:t>9</w:t>
            </w:r>
          </w:p>
        </w:tc>
      </w:tr>
      <w:tr w:rsidR="00976063" w:rsidTr="00976063">
        <w:tc>
          <w:tcPr>
            <w:tcW w:w="918" w:type="dxa"/>
          </w:tcPr>
          <w:p w:rsidR="00976063" w:rsidRPr="007C15CC" w:rsidRDefault="007C15CC" w:rsidP="00EC0A8D">
            <w:pPr>
              <w:ind w:firstLine="0"/>
            </w:pPr>
            <w:r w:rsidRPr="007C15CC">
              <w:t>P</w:t>
            </w:r>
            <w:r w:rsidR="00976063" w:rsidRPr="007C15CC">
              <w:t>6</w:t>
            </w:r>
          </w:p>
        </w:tc>
        <w:tc>
          <w:tcPr>
            <w:tcW w:w="3892" w:type="dxa"/>
          </w:tcPr>
          <w:p w:rsidR="00976063" w:rsidRPr="007C15CC" w:rsidRDefault="007C15CC" w:rsidP="00EC0A8D">
            <w:pPr>
              <w:ind w:firstLine="0"/>
            </w:pPr>
            <w:r>
              <w:t>Nurse</w:t>
            </w:r>
          </w:p>
        </w:tc>
        <w:tc>
          <w:tcPr>
            <w:tcW w:w="1778" w:type="dxa"/>
          </w:tcPr>
          <w:p w:rsidR="00976063" w:rsidRPr="007D5175" w:rsidRDefault="007C15CC" w:rsidP="00EC0A8D">
            <w:pPr>
              <w:ind w:firstLine="0"/>
            </w:pPr>
            <w:r w:rsidRPr="007D5175">
              <w:t>F</w:t>
            </w:r>
          </w:p>
        </w:tc>
        <w:tc>
          <w:tcPr>
            <w:tcW w:w="1980" w:type="dxa"/>
          </w:tcPr>
          <w:p w:rsidR="00976063" w:rsidRPr="007D5175" w:rsidRDefault="007C15CC" w:rsidP="00EC0A8D">
            <w:pPr>
              <w:ind w:firstLine="0"/>
            </w:pPr>
            <w:r w:rsidRPr="007D5175">
              <w:t>40-49</w:t>
            </w:r>
          </w:p>
        </w:tc>
      </w:tr>
      <w:tr w:rsidR="00976063" w:rsidTr="00976063">
        <w:tc>
          <w:tcPr>
            <w:tcW w:w="918" w:type="dxa"/>
          </w:tcPr>
          <w:p w:rsidR="00976063" w:rsidRPr="007C15CC" w:rsidRDefault="007C15CC" w:rsidP="00EC0A8D">
            <w:pPr>
              <w:ind w:firstLine="0"/>
            </w:pPr>
            <w:r w:rsidRPr="007C15CC">
              <w:t>P</w:t>
            </w:r>
            <w:r w:rsidR="00976063" w:rsidRPr="007C15CC">
              <w:t>7</w:t>
            </w:r>
          </w:p>
        </w:tc>
        <w:tc>
          <w:tcPr>
            <w:tcW w:w="3892" w:type="dxa"/>
          </w:tcPr>
          <w:p w:rsidR="00976063" w:rsidRPr="007C15CC" w:rsidRDefault="007C15CC" w:rsidP="00EC0A8D">
            <w:pPr>
              <w:ind w:firstLine="0"/>
            </w:pPr>
            <w:r>
              <w:t>Nurse</w:t>
            </w:r>
          </w:p>
        </w:tc>
        <w:tc>
          <w:tcPr>
            <w:tcW w:w="1778" w:type="dxa"/>
          </w:tcPr>
          <w:p w:rsidR="00976063" w:rsidRPr="007D5175" w:rsidRDefault="007C15CC" w:rsidP="00EC0A8D">
            <w:pPr>
              <w:ind w:firstLine="0"/>
            </w:pPr>
            <w:r w:rsidRPr="007D5175">
              <w:t>F</w:t>
            </w:r>
          </w:p>
        </w:tc>
        <w:tc>
          <w:tcPr>
            <w:tcW w:w="1980" w:type="dxa"/>
          </w:tcPr>
          <w:p w:rsidR="00976063" w:rsidRPr="007D5175" w:rsidRDefault="007C15CC" w:rsidP="00EC0A8D">
            <w:pPr>
              <w:ind w:firstLine="0"/>
            </w:pPr>
            <w:r w:rsidRPr="007D5175">
              <w:t>30-39</w:t>
            </w:r>
          </w:p>
        </w:tc>
      </w:tr>
      <w:tr w:rsidR="00976063" w:rsidTr="00976063">
        <w:tc>
          <w:tcPr>
            <w:tcW w:w="918" w:type="dxa"/>
          </w:tcPr>
          <w:p w:rsidR="00976063" w:rsidRPr="007C15CC" w:rsidRDefault="007C15CC" w:rsidP="00EC0A8D">
            <w:pPr>
              <w:ind w:firstLine="0"/>
            </w:pPr>
            <w:r w:rsidRPr="007C15CC">
              <w:t>P</w:t>
            </w:r>
            <w:r w:rsidR="00976063" w:rsidRPr="007C15CC">
              <w:t>8</w:t>
            </w:r>
          </w:p>
        </w:tc>
        <w:tc>
          <w:tcPr>
            <w:tcW w:w="3892" w:type="dxa"/>
          </w:tcPr>
          <w:p w:rsidR="00976063" w:rsidRPr="007C15CC" w:rsidRDefault="007C15CC" w:rsidP="00EC0A8D">
            <w:pPr>
              <w:ind w:firstLine="0"/>
            </w:pPr>
            <w:r>
              <w:t>Physiotherapist</w:t>
            </w:r>
          </w:p>
        </w:tc>
        <w:tc>
          <w:tcPr>
            <w:tcW w:w="1778" w:type="dxa"/>
          </w:tcPr>
          <w:p w:rsidR="00976063" w:rsidRPr="007D5175" w:rsidRDefault="007C15CC" w:rsidP="00EC0A8D">
            <w:pPr>
              <w:ind w:firstLine="0"/>
            </w:pPr>
            <w:r w:rsidRPr="007D5175">
              <w:t>F</w:t>
            </w:r>
          </w:p>
        </w:tc>
        <w:tc>
          <w:tcPr>
            <w:tcW w:w="1980" w:type="dxa"/>
          </w:tcPr>
          <w:p w:rsidR="00976063" w:rsidRPr="007D5175" w:rsidRDefault="007C15CC" w:rsidP="00EC0A8D">
            <w:pPr>
              <w:ind w:firstLine="0"/>
            </w:pPr>
            <w:r w:rsidRPr="007D5175">
              <w:t>30-39</w:t>
            </w:r>
          </w:p>
        </w:tc>
      </w:tr>
      <w:tr w:rsidR="00976063" w:rsidTr="00976063">
        <w:tc>
          <w:tcPr>
            <w:tcW w:w="918" w:type="dxa"/>
          </w:tcPr>
          <w:p w:rsidR="00976063" w:rsidRPr="007C15CC" w:rsidRDefault="007C15CC" w:rsidP="00EC0A8D">
            <w:pPr>
              <w:ind w:firstLine="0"/>
            </w:pPr>
            <w:r w:rsidRPr="007C15CC">
              <w:t>P</w:t>
            </w:r>
            <w:r w:rsidR="00976063" w:rsidRPr="007C15CC">
              <w:t>9</w:t>
            </w:r>
          </w:p>
        </w:tc>
        <w:tc>
          <w:tcPr>
            <w:tcW w:w="3892" w:type="dxa"/>
          </w:tcPr>
          <w:p w:rsidR="00976063" w:rsidRPr="007C15CC" w:rsidRDefault="007C15CC" w:rsidP="00EC0A8D">
            <w:pPr>
              <w:ind w:firstLine="0"/>
            </w:pPr>
            <w:r>
              <w:t>Physiotherapist</w:t>
            </w:r>
          </w:p>
        </w:tc>
        <w:tc>
          <w:tcPr>
            <w:tcW w:w="1778" w:type="dxa"/>
          </w:tcPr>
          <w:p w:rsidR="00976063" w:rsidRPr="007D5175" w:rsidRDefault="007C15CC" w:rsidP="00EC0A8D">
            <w:pPr>
              <w:ind w:firstLine="0"/>
            </w:pPr>
            <w:r w:rsidRPr="007D5175">
              <w:t>M</w:t>
            </w:r>
          </w:p>
        </w:tc>
        <w:tc>
          <w:tcPr>
            <w:tcW w:w="1980" w:type="dxa"/>
          </w:tcPr>
          <w:p w:rsidR="00976063" w:rsidRPr="007D5175" w:rsidRDefault="007C15CC" w:rsidP="00EC0A8D">
            <w:pPr>
              <w:ind w:firstLine="0"/>
            </w:pPr>
            <w:r w:rsidRPr="007D5175">
              <w:t>40-49</w:t>
            </w:r>
          </w:p>
        </w:tc>
      </w:tr>
      <w:tr w:rsidR="00976063" w:rsidTr="00976063">
        <w:tc>
          <w:tcPr>
            <w:tcW w:w="918" w:type="dxa"/>
          </w:tcPr>
          <w:p w:rsidR="00976063" w:rsidRPr="007C15CC" w:rsidRDefault="007C15CC" w:rsidP="00EC0A8D">
            <w:pPr>
              <w:ind w:firstLine="0"/>
            </w:pPr>
            <w:r w:rsidRPr="007C15CC">
              <w:t>P</w:t>
            </w:r>
            <w:r w:rsidR="00976063" w:rsidRPr="007C15CC">
              <w:t>10</w:t>
            </w:r>
          </w:p>
        </w:tc>
        <w:tc>
          <w:tcPr>
            <w:tcW w:w="3892" w:type="dxa"/>
          </w:tcPr>
          <w:p w:rsidR="00976063" w:rsidRPr="007C15CC" w:rsidRDefault="007C15CC" w:rsidP="00EC0A8D">
            <w:pPr>
              <w:ind w:firstLine="0"/>
            </w:pPr>
            <w:r>
              <w:t>Phlebotomist</w:t>
            </w:r>
          </w:p>
        </w:tc>
        <w:tc>
          <w:tcPr>
            <w:tcW w:w="1778" w:type="dxa"/>
          </w:tcPr>
          <w:p w:rsidR="00976063" w:rsidRPr="007D5175" w:rsidRDefault="007C15CC" w:rsidP="00EC0A8D">
            <w:pPr>
              <w:ind w:firstLine="0"/>
            </w:pPr>
            <w:r w:rsidRPr="007D5175">
              <w:t>F</w:t>
            </w:r>
          </w:p>
        </w:tc>
        <w:tc>
          <w:tcPr>
            <w:tcW w:w="1980" w:type="dxa"/>
          </w:tcPr>
          <w:p w:rsidR="00976063" w:rsidRPr="007D5175" w:rsidRDefault="007C15CC" w:rsidP="00EC0A8D">
            <w:pPr>
              <w:ind w:firstLine="0"/>
            </w:pPr>
            <w:r w:rsidRPr="007D5175">
              <w:t>20-29</w:t>
            </w:r>
          </w:p>
        </w:tc>
      </w:tr>
    </w:tbl>
    <w:p w:rsidR="00976063" w:rsidRPr="00976063" w:rsidRDefault="00976063" w:rsidP="00EC0A8D">
      <w:pPr>
        <w:ind w:firstLine="0"/>
        <w:rPr>
          <w:b/>
        </w:rPr>
      </w:pPr>
    </w:p>
    <w:p w:rsidR="007D2541" w:rsidRDefault="007D2541" w:rsidP="00EC0A8D">
      <w:pPr>
        <w:ind w:firstLine="0"/>
        <w:rPr>
          <w:b/>
        </w:rPr>
      </w:pPr>
    </w:p>
    <w:p w:rsidR="007D2541" w:rsidRDefault="007D2541" w:rsidP="00EC0A8D">
      <w:pPr>
        <w:ind w:firstLine="0"/>
        <w:rPr>
          <w:b/>
        </w:rPr>
      </w:pPr>
    </w:p>
    <w:p w:rsidR="007D2541" w:rsidRDefault="007D2541" w:rsidP="00EC0A8D">
      <w:pPr>
        <w:ind w:firstLine="0"/>
        <w:rPr>
          <w:b/>
        </w:rPr>
      </w:pPr>
    </w:p>
    <w:p w:rsidR="00CA56E4" w:rsidRDefault="00CA56E4" w:rsidP="00EC0A8D">
      <w:pPr>
        <w:ind w:firstLine="0"/>
        <w:rPr>
          <w:b/>
        </w:rPr>
      </w:pPr>
    </w:p>
    <w:p w:rsidR="00CA56E4" w:rsidRDefault="00CA56E4" w:rsidP="00EC0A8D">
      <w:pPr>
        <w:ind w:firstLine="0"/>
        <w:rPr>
          <w:b/>
        </w:rPr>
      </w:pPr>
    </w:p>
    <w:p w:rsidR="00CA56E4" w:rsidRDefault="00CA56E4" w:rsidP="00EC0A8D">
      <w:pPr>
        <w:ind w:firstLine="0"/>
        <w:rPr>
          <w:b/>
        </w:rPr>
      </w:pPr>
    </w:p>
    <w:p w:rsidR="00CA56E4" w:rsidRDefault="00CA56E4" w:rsidP="00EC0A8D">
      <w:pPr>
        <w:ind w:firstLine="0"/>
        <w:rPr>
          <w:b/>
        </w:rPr>
      </w:pPr>
    </w:p>
    <w:p w:rsidR="00CA56E4" w:rsidRDefault="00CA56E4" w:rsidP="00EC0A8D">
      <w:pPr>
        <w:ind w:firstLine="0"/>
        <w:rPr>
          <w:b/>
        </w:rPr>
      </w:pPr>
    </w:p>
    <w:p w:rsidR="00CA56E4" w:rsidRDefault="00CA56E4" w:rsidP="00EC0A8D">
      <w:pPr>
        <w:ind w:firstLine="0"/>
        <w:rPr>
          <w:b/>
        </w:rPr>
      </w:pPr>
    </w:p>
    <w:p w:rsidR="007D2541" w:rsidRDefault="00D106A9" w:rsidP="00EC0A8D">
      <w:pPr>
        <w:ind w:firstLine="0"/>
        <w:rPr>
          <w:b/>
        </w:rPr>
      </w:pPr>
      <w:r>
        <w:rPr>
          <w:b/>
        </w:rPr>
        <w:lastRenderedPageBreak/>
        <w:t xml:space="preserve">                                                                29</w:t>
      </w:r>
    </w:p>
    <w:p w:rsidR="007D2541" w:rsidRDefault="007D2541" w:rsidP="00EC0A8D">
      <w:pPr>
        <w:ind w:firstLine="0"/>
        <w:rPr>
          <w:b/>
        </w:rPr>
      </w:pPr>
    </w:p>
    <w:p w:rsidR="00BC3CA4" w:rsidRPr="007D2541" w:rsidRDefault="007D2541" w:rsidP="00EC0A8D">
      <w:pPr>
        <w:ind w:firstLine="0"/>
        <w:rPr>
          <w:b/>
        </w:rPr>
      </w:pPr>
      <w:r w:rsidRPr="00C80F56">
        <w:rPr>
          <w:b/>
        </w:rPr>
        <w:t>Themes</w:t>
      </w:r>
      <w:r>
        <w:rPr>
          <w:b/>
        </w:rPr>
        <w:t>:</w:t>
      </w:r>
      <w:r w:rsidRPr="00D51C6C">
        <w:t xml:space="preserve"> As</w:t>
      </w:r>
      <w:r w:rsidR="00D51C6C">
        <w:t xml:space="preserve"> was previously stated, 7 themes regarding the work place challenges of healthcare workers during the COVID-19 pandemic in Newham University hospital merged from the data:  </w:t>
      </w:r>
    </w:p>
    <w:p w:rsidR="00D51C6C" w:rsidRDefault="00D51C6C" w:rsidP="00EC0A8D">
      <w:pPr>
        <w:ind w:firstLine="0"/>
      </w:pPr>
      <w:r>
        <w:t>1. Challenge of being taken by surprise</w:t>
      </w:r>
    </w:p>
    <w:p w:rsidR="00D51C6C" w:rsidRDefault="00D51C6C" w:rsidP="00EC0A8D">
      <w:pPr>
        <w:ind w:firstLine="0"/>
      </w:pPr>
      <w:r>
        <w:t>2. Challenge of being overworked and disorganization of routine work schedule</w:t>
      </w:r>
    </w:p>
    <w:p w:rsidR="00D51C6C" w:rsidRDefault="00300DFF" w:rsidP="00EC0A8D">
      <w:pPr>
        <w:ind w:firstLine="0"/>
      </w:pPr>
      <w:r>
        <w:t>3. C</w:t>
      </w:r>
      <w:r w:rsidR="00D51C6C">
        <w:t xml:space="preserve">hallenge of fear of contagion and </w:t>
      </w:r>
      <w:r>
        <w:t>putting family and friends at risk</w:t>
      </w:r>
    </w:p>
    <w:p w:rsidR="00300DFF" w:rsidRDefault="00FB3AB4" w:rsidP="00EC0A8D">
      <w:pPr>
        <w:ind w:firstLine="0"/>
      </w:pPr>
      <w:r>
        <w:t>4. Challenge of</w:t>
      </w:r>
      <w:r w:rsidR="00300DFF">
        <w:t xml:space="preserve"> motivation and support from management and senior colleagues</w:t>
      </w:r>
    </w:p>
    <w:p w:rsidR="00300DFF" w:rsidRDefault="00300DFF" w:rsidP="00EC0A8D">
      <w:pPr>
        <w:ind w:firstLine="0"/>
      </w:pPr>
      <w:r>
        <w:t>5. Challenge of inadequacy of fit for purpose PPE and constantly changing policies on PPE use</w:t>
      </w:r>
    </w:p>
    <w:p w:rsidR="00300DFF" w:rsidRDefault="00300DFF" w:rsidP="00300DFF">
      <w:pPr>
        <w:ind w:firstLine="0"/>
      </w:pPr>
      <w:r>
        <w:t>6.Healthcare worker resoluteness and determination to provide care.</w:t>
      </w:r>
    </w:p>
    <w:p w:rsidR="00300DFF" w:rsidRDefault="00300DFF" w:rsidP="00300DFF">
      <w:pPr>
        <w:ind w:firstLine="0"/>
      </w:pPr>
      <w:r>
        <w:t>7. Effective communication with colleagues and lifestyle changes as coping mechanisms.</w:t>
      </w:r>
    </w:p>
    <w:p w:rsidR="00300DFF" w:rsidRDefault="00300DFF" w:rsidP="00300DFF">
      <w:pPr>
        <w:ind w:firstLine="0"/>
      </w:pPr>
    </w:p>
    <w:p w:rsidR="00D106A9" w:rsidRDefault="00D106A9" w:rsidP="00300DFF">
      <w:pPr>
        <w:ind w:firstLine="0"/>
        <w:rPr>
          <w:b/>
        </w:rPr>
      </w:pPr>
    </w:p>
    <w:p w:rsidR="00D106A9" w:rsidRDefault="00D106A9" w:rsidP="00300DFF">
      <w:pPr>
        <w:ind w:firstLine="0"/>
        <w:rPr>
          <w:b/>
        </w:rPr>
      </w:pPr>
    </w:p>
    <w:p w:rsidR="00D106A9" w:rsidRDefault="00D106A9" w:rsidP="00300DFF">
      <w:pPr>
        <w:ind w:firstLine="0"/>
        <w:rPr>
          <w:b/>
        </w:rPr>
      </w:pPr>
    </w:p>
    <w:p w:rsidR="00D106A9" w:rsidRDefault="00D106A9" w:rsidP="00300DFF">
      <w:pPr>
        <w:ind w:firstLine="0"/>
        <w:rPr>
          <w:b/>
        </w:rPr>
      </w:pPr>
    </w:p>
    <w:p w:rsidR="00D106A9" w:rsidRDefault="00D106A9" w:rsidP="00300DFF">
      <w:pPr>
        <w:ind w:firstLine="0"/>
        <w:rPr>
          <w:b/>
        </w:rPr>
      </w:pPr>
    </w:p>
    <w:p w:rsidR="00D106A9" w:rsidRDefault="00D106A9" w:rsidP="00300DFF">
      <w:pPr>
        <w:ind w:firstLine="0"/>
        <w:rPr>
          <w:b/>
        </w:rPr>
      </w:pPr>
    </w:p>
    <w:p w:rsidR="00D106A9" w:rsidRDefault="00D106A9" w:rsidP="00300DFF">
      <w:pPr>
        <w:ind w:firstLine="0"/>
        <w:rPr>
          <w:b/>
        </w:rPr>
      </w:pPr>
    </w:p>
    <w:p w:rsidR="00D106A9" w:rsidRDefault="00D106A9" w:rsidP="00300DFF">
      <w:pPr>
        <w:ind w:firstLine="0"/>
        <w:rPr>
          <w:b/>
        </w:rPr>
      </w:pPr>
    </w:p>
    <w:p w:rsidR="00D106A9" w:rsidRDefault="00D106A9" w:rsidP="00300DFF">
      <w:pPr>
        <w:ind w:firstLine="0"/>
        <w:rPr>
          <w:b/>
        </w:rPr>
      </w:pPr>
    </w:p>
    <w:p w:rsidR="00D106A9" w:rsidRDefault="00D106A9" w:rsidP="00300DFF">
      <w:pPr>
        <w:ind w:firstLine="0"/>
        <w:rPr>
          <w:b/>
        </w:rPr>
      </w:pPr>
    </w:p>
    <w:p w:rsidR="00D106A9" w:rsidRDefault="00D106A9" w:rsidP="00300DFF">
      <w:pPr>
        <w:ind w:firstLine="0"/>
        <w:rPr>
          <w:b/>
        </w:rPr>
      </w:pPr>
    </w:p>
    <w:p w:rsidR="00D106A9" w:rsidRDefault="00D106A9" w:rsidP="00300DFF">
      <w:pPr>
        <w:ind w:firstLine="0"/>
        <w:rPr>
          <w:b/>
        </w:rPr>
      </w:pPr>
      <w:r>
        <w:rPr>
          <w:b/>
        </w:rPr>
        <w:lastRenderedPageBreak/>
        <w:t xml:space="preserve">                                               30</w:t>
      </w:r>
    </w:p>
    <w:p w:rsidR="00300DFF" w:rsidRDefault="00300DFF" w:rsidP="00300DFF">
      <w:pPr>
        <w:ind w:firstLine="0"/>
        <w:rPr>
          <w:b/>
        </w:rPr>
      </w:pPr>
      <w:bookmarkStart w:id="32" w:name="_Hlk128431598"/>
      <w:bookmarkStart w:id="33" w:name="_Hlk128431439"/>
      <w:r w:rsidRPr="00300DFF">
        <w:rPr>
          <w:b/>
        </w:rPr>
        <w:t>Challenge of being taken by surprise</w:t>
      </w:r>
      <w:bookmarkEnd w:id="32"/>
      <w:r w:rsidR="008B2B3B">
        <w:rPr>
          <w:b/>
        </w:rPr>
        <w:t>:</w:t>
      </w:r>
    </w:p>
    <w:bookmarkEnd w:id="33"/>
    <w:p w:rsidR="00B408D3" w:rsidRDefault="00300DFF" w:rsidP="00300DFF">
      <w:pPr>
        <w:ind w:firstLine="0"/>
      </w:pPr>
      <w:r w:rsidRPr="00300DFF">
        <w:t xml:space="preserve">All </w:t>
      </w:r>
      <w:r>
        <w:t xml:space="preserve">the research participants identified that being taken by surprise was a great challenge they faced during the pandemic. The healthcare </w:t>
      </w:r>
      <w:r w:rsidR="002838AE">
        <w:t xml:space="preserve">workers indicated that </w:t>
      </w:r>
      <w:r w:rsidR="00CE6F17">
        <w:t>they were taken aback by</w:t>
      </w:r>
      <w:r>
        <w:t xml:space="preserve"> the enormity of physical and psychological burden that came with the pandemic.</w:t>
      </w:r>
      <w:r w:rsidR="00CE6F17">
        <w:t xml:space="preserve"> Although professionally trained to expect and effectively respond to health emergencies, the nature of the Covi</w:t>
      </w:r>
      <w:r w:rsidR="00DE5A85">
        <w:t>d-19 pandemic was unprecedented:</w:t>
      </w:r>
    </w:p>
    <w:p w:rsidR="00CE6F17" w:rsidRDefault="00B408D3" w:rsidP="00CA2C29">
      <w:pPr>
        <w:ind w:left="720" w:firstLine="0"/>
      </w:pPr>
      <w:r>
        <w:t>“L</w:t>
      </w:r>
      <w:r w:rsidR="00CE6F17">
        <w:t>ike, I didn’t imagin</w:t>
      </w:r>
      <w:r w:rsidR="00C83420">
        <w:t>e</w:t>
      </w:r>
      <w:r w:rsidR="00CE6F17">
        <w:t xml:space="preserve"> what was coming. The sheer number of patients, the chaos and confusion, delayed response to the patient’</w:t>
      </w:r>
      <w:r w:rsidR="00DE5A85">
        <w:t xml:space="preserve">s needs due to lack of guidelines. </w:t>
      </w:r>
      <w:r w:rsidR="00C83420">
        <w:t>I’d say</w:t>
      </w:r>
      <w:r w:rsidR="00E67E78">
        <w:t xml:space="preserve"> that</w:t>
      </w:r>
      <w:r>
        <w:t xml:space="preserve"> the whole healthcare system was taken by surprise. The surprise was such that we felt helpless in the face of the challenge at first. No one saw this coming.” (</w:t>
      </w:r>
      <w:r w:rsidR="00CC09E0">
        <w:t xml:space="preserve">Male </w:t>
      </w:r>
      <w:r>
        <w:t xml:space="preserve">Medical Doctor </w:t>
      </w:r>
      <w:r w:rsidR="00A3050B">
        <w:t>P2</w:t>
      </w:r>
      <w:r>
        <w:t>)</w:t>
      </w:r>
    </w:p>
    <w:p w:rsidR="00DE5A85" w:rsidRDefault="00DE5A85" w:rsidP="00300DFF">
      <w:pPr>
        <w:ind w:firstLine="0"/>
      </w:pPr>
      <w:r>
        <w:t>The challenge of surprise was re-echoed by another participant:</w:t>
      </w:r>
    </w:p>
    <w:p w:rsidR="00DE5A85" w:rsidRDefault="00DE5A85" w:rsidP="00CA2C29">
      <w:pPr>
        <w:ind w:left="720" w:firstLine="0"/>
      </w:pPr>
      <w:r>
        <w:t>“I’ve experienced a pandemic before. But this one is unique. At the onset of the pandemic, there was confusion. Little knowledge of the virus was available</w:t>
      </w:r>
      <w:r w:rsidR="00A3050B">
        <w:t xml:space="preserve"> and we could not lay hands on a guideline on how to prevent and control the infection. It was surprising how fast, people caught the infection. The whole covid-19 pandemic thing took everyone unawares. I for one never anticipated this. (</w:t>
      </w:r>
      <w:r w:rsidR="00CC09E0">
        <w:t xml:space="preserve">Female </w:t>
      </w:r>
      <w:r w:rsidR="00A3050B">
        <w:t xml:space="preserve">Nurse P6) </w:t>
      </w:r>
    </w:p>
    <w:p w:rsidR="00947D66" w:rsidRDefault="00E67E78" w:rsidP="00C83420">
      <w:pPr>
        <w:ind w:firstLine="0"/>
      </w:pPr>
      <w:r>
        <w:t>Participants indicated that the healthcare system as a whole was taken by surprise and that this reflected in the slow response to the pandemic especially during the first wave. The novel nature of the virus means there was little or no knowledge at that time on how to control and prevent its spread. Consequently, it delayed the coordination of healthcare activities as there was dearth of guidelines on how to prevent and control the infection, appropriate PPE to use and how to use it, as well as the course of treatment for infected patients</w:t>
      </w:r>
      <w:r w:rsidR="00FF4397">
        <w:t xml:space="preserve">. From the data given by the participants, the element of surprise exposed the healthcare workers to numerous uncertainties in the work place, and forced many of these professionals to improvise and take drastic personal decisions as they provide </w:t>
      </w:r>
      <w:r w:rsidR="00BA4479">
        <w:t>care. ” The</w:t>
      </w:r>
      <w:r w:rsidR="00FF4397">
        <w:t xml:space="preserve"> confusion at the first wave of the pandemic due to lack of adequate information on the virus and management alternatives </w:t>
      </w:r>
      <w:r w:rsidR="00947D66">
        <w:t>demanded that I fall back on my practice experience expertise. The rate of infection and fatality scared me so I had to dig deep and take (</w:t>
      </w:r>
      <w:r w:rsidR="00CC09E0">
        <w:t xml:space="preserve">Female </w:t>
      </w:r>
      <w:r w:rsidR="00947D66">
        <w:t>Nurse P3)</w:t>
      </w:r>
    </w:p>
    <w:p w:rsidR="00FF4397" w:rsidRPr="00300DFF" w:rsidRDefault="00855374" w:rsidP="00300DFF">
      <w:pPr>
        <w:ind w:firstLine="0"/>
      </w:pPr>
      <w:r>
        <w:lastRenderedPageBreak/>
        <w:t xml:space="preserve">                                                               31</w:t>
      </w:r>
    </w:p>
    <w:p w:rsidR="00300DFF" w:rsidRDefault="000F1A67" w:rsidP="00EC0A8D">
      <w:pPr>
        <w:ind w:firstLine="0"/>
        <w:rPr>
          <w:b/>
        </w:rPr>
      </w:pPr>
      <w:bookmarkStart w:id="34" w:name="_Hlk128431675"/>
      <w:r w:rsidRPr="000F1A67">
        <w:rPr>
          <w:b/>
        </w:rPr>
        <w:t xml:space="preserve">Challenge of being overworked and disorganization of routine work </w:t>
      </w:r>
      <w:r w:rsidR="008B2B3B" w:rsidRPr="000F1A67">
        <w:rPr>
          <w:b/>
        </w:rPr>
        <w:t>schedule</w:t>
      </w:r>
      <w:bookmarkEnd w:id="34"/>
      <w:r w:rsidR="008B2B3B">
        <w:rPr>
          <w:b/>
        </w:rPr>
        <w:t>:</w:t>
      </w:r>
    </w:p>
    <w:p w:rsidR="002C7943" w:rsidRDefault="000F1A67" w:rsidP="00EC0A8D">
      <w:pPr>
        <w:ind w:firstLine="0"/>
      </w:pPr>
      <w:r w:rsidRPr="000F1A67">
        <w:t xml:space="preserve">The </w:t>
      </w:r>
      <w:r>
        <w:t xml:space="preserve">theme of </w:t>
      </w:r>
      <w:r w:rsidR="00321F9C">
        <w:t>increased workload, especially during the first and second waves of the pandemic was common in the data. Most participants indicated that they faced shortage of staff in their units and that this increased their work schedule and responsibilities. There were reports of working without observing breaks and having to put in extra hours of work due to increased care demands:</w:t>
      </w:r>
    </w:p>
    <w:p w:rsidR="00F75278" w:rsidRDefault="002C7943" w:rsidP="00855374">
      <w:pPr>
        <w:ind w:firstLine="0"/>
      </w:pPr>
      <w:r>
        <w:t>“</w:t>
      </w:r>
      <w:r w:rsidR="00F62ADB">
        <w:t xml:space="preserve">The work schedule within this period (covid-19) has been hectic… I put in more hours than usual due to the unavailability of experienced nurses in the unit. Many of those redeployed to the unit were relatively inexperienced in the sense that their professional background did not equip them with adequate skills on infectious disease management. So, they were like learning on the job and as such, those of us who have been in the unit for long, did most of the job. So, the workload was heavy and stressful. Most often, I worked without observing </w:t>
      </w:r>
      <w:r w:rsidR="00DB32C1">
        <w:t>due breaks.</w:t>
      </w:r>
      <w:r w:rsidR="00DB4019">
        <w:t xml:space="preserve">The work situation really got me exhausted </w:t>
      </w:r>
      <w:r w:rsidR="00CF7543">
        <w:t>(</w:t>
      </w:r>
      <w:r w:rsidR="00CC09E0">
        <w:t xml:space="preserve">Female </w:t>
      </w:r>
      <w:r w:rsidR="00CF7543">
        <w:t>Nurse</w:t>
      </w:r>
      <w:r w:rsidR="00DB4019">
        <w:t>P7).</w:t>
      </w:r>
    </w:p>
    <w:p w:rsidR="00F75278" w:rsidRDefault="00F75278" w:rsidP="00EC0A8D">
      <w:pPr>
        <w:ind w:firstLine="0"/>
      </w:pPr>
      <w:r>
        <w:t>A participant who was redeployed to the intensive care unit (ICU) to support in the management of covid-19 patients in critical condition also affirmed the workload was much and that lack of prior experience working in an ICU worsened the situation:</w:t>
      </w:r>
    </w:p>
    <w:p w:rsidR="00980566" w:rsidRDefault="00B669DF" w:rsidP="00855374">
      <w:pPr>
        <w:ind w:firstLine="0"/>
      </w:pPr>
      <w:r>
        <w:t xml:space="preserve"> “Being a qualified nurse, I am always ready to provide care. My nursing practice experience has been in </w:t>
      </w:r>
      <w:r w:rsidR="00855374">
        <w:t>outpatient</w:t>
      </w:r>
      <w:r>
        <w:t xml:space="preserve"> unit. Then coronavirus pandemic saw me working in a completely new environment with enormous new challenges. And the virus.  Very contagious. I’m like, I’m in a </w:t>
      </w:r>
      <w:r w:rsidR="00855374">
        <w:t>lion’s</w:t>
      </w:r>
      <w:r>
        <w:t xml:space="preserve"> den (chuckles). Faced with patients struggling for life as a result of the infection, armed with little knowledge on managing ICU patients, I needed training. But there was no time. Everything was fast paced</w:t>
      </w:r>
      <w:r w:rsidR="009C1CA7">
        <w:t>. Lives must be saved. I had to adjust and adapt quickly for my safety and for the job to be done effectively too. It was overwhelming and the work activities practically drained me physically and mentally” (</w:t>
      </w:r>
      <w:r w:rsidR="00CC09E0">
        <w:t xml:space="preserve">Female </w:t>
      </w:r>
      <w:r w:rsidR="009C1CA7">
        <w:t>Nurse P4)</w:t>
      </w:r>
    </w:p>
    <w:p w:rsidR="00ED44CC" w:rsidRDefault="00980566" w:rsidP="00EC0A8D">
      <w:pPr>
        <w:ind w:firstLine="0"/>
      </w:pPr>
      <w:r>
        <w:t xml:space="preserve">The pandemic led to a lot of work reshuffling. Personnel, especially nurses and medical doctors were drafted from their usual work units to covid-19 units. </w:t>
      </w:r>
      <w:r w:rsidR="00ED44CC">
        <w:t xml:space="preserve">Most of the </w:t>
      </w:r>
      <w:r w:rsidR="007304F4">
        <w:t xml:space="preserve">research </w:t>
      </w:r>
      <w:r w:rsidR="00ED44CC">
        <w:t xml:space="preserve">participants averred that the alteration of their work patterns coupled with fear of infection and exposure to alarming number of patients dying due to the infection </w:t>
      </w:r>
      <w:r w:rsidR="007304F4">
        <w:t>daily</w:t>
      </w:r>
      <w:r w:rsidR="00ED44CC">
        <w:t xml:space="preserve"> increased their emotional stress and made work more tedious:</w:t>
      </w:r>
    </w:p>
    <w:p w:rsidR="00855374" w:rsidRDefault="00855374" w:rsidP="00855374">
      <w:pPr>
        <w:ind w:left="900" w:firstLine="0"/>
      </w:pPr>
      <w:r>
        <w:lastRenderedPageBreak/>
        <w:t xml:space="preserve">                                                              3</w:t>
      </w:r>
      <w:r w:rsidR="00665E3D">
        <w:t>2</w:t>
      </w:r>
    </w:p>
    <w:p w:rsidR="007304F4" w:rsidRDefault="003A28CF" w:rsidP="00855374">
      <w:pPr>
        <w:ind w:left="900" w:firstLine="0"/>
      </w:pPr>
      <w:r>
        <w:t>“</w:t>
      </w:r>
      <w:r w:rsidR="007304F4">
        <w:t xml:space="preserve">It was really stressful working during the covid-19 pandemic. It looked like our work procedure had changed. </w:t>
      </w:r>
      <w:r>
        <w:t>Disorganized activities in the hospital</w:t>
      </w:r>
      <w:r w:rsidR="00D63017">
        <w:t>..</w:t>
      </w:r>
      <w:r>
        <w:t xml:space="preserve">. </w:t>
      </w:r>
      <w:r w:rsidR="00D63017">
        <w:t>s</w:t>
      </w:r>
      <w:r>
        <w:t>taffs were running helter-skelter. People were dropping dead here and there. The media was buzzing with frightening images of the devastation caused by the pandemic.</w:t>
      </w:r>
      <w:r w:rsidR="00F85CCE">
        <w:t xml:space="preserve"> Samples needed to </w:t>
      </w:r>
      <w:r w:rsidR="00855374">
        <w:t xml:space="preserve">be </w:t>
      </w:r>
      <w:r w:rsidR="00F85CCE">
        <w:t xml:space="preserve">processed and on time too, using new testing and assay </w:t>
      </w:r>
      <w:r w:rsidR="00855374">
        <w:t>materials. Too</w:t>
      </w:r>
      <w:r w:rsidR="00F85CCE">
        <w:t xml:space="preserve"> many samples were turned in steadily. </w:t>
      </w:r>
      <w:r>
        <w:t xml:space="preserve">I was scared and anxious. What if I </w:t>
      </w:r>
      <w:r w:rsidR="00F85CCE">
        <w:t>get infected while hurrying to meet demands</w:t>
      </w:r>
      <w:r>
        <w:t xml:space="preserve">? What if I </w:t>
      </w:r>
      <w:r w:rsidR="00F85CCE">
        <w:t>collapse out of exhaustion</w:t>
      </w:r>
      <w:r>
        <w:t xml:space="preserve">? </w:t>
      </w:r>
      <w:r w:rsidR="00F85CCE">
        <w:t xml:space="preserve">What if I make mistakes due to the pressure? </w:t>
      </w:r>
      <w:r>
        <w:t>Too many what if’s… the situation really stressed me both physically and emotionally. At a time, I just felt I should run away from the whole thing because I was exhausted”. (</w:t>
      </w:r>
      <w:r w:rsidR="00CC09E0">
        <w:t xml:space="preserve">Female </w:t>
      </w:r>
      <w:r>
        <w:t>Phlebotomist P10).</w:t>
      </w:r>
    </w:p>
    <w:p w:rsidR="00F85CCE" w:rsidRDefault="00F85CCE" w:rsidP="00EC0A8D">
      <w:pPr>
        <w:ind w:firstLine="0"/>
      </w:pPr>
    </w:p>
    <w:p w:rsidR="00855374" w:rsidRDefault="00855374" w:rsidP="00EC0A8D">
      <w:pPr>
        <w:ind w:firstLine="0"/>
        <w:rPr>
          <w:b/>
        </w:rPr>
      </w:pPr>
    </w:p>
    <w:p w:rsidR="00855374" w:rsidRDefault="00855374" w:rsidP="00EC0A8D">
      <w:pPr>
        <w:ind w:firstLine="0"/>
        <w:rPr>
          <w:b/>
        </w:rPr>
      </w:pPr>
    </w:p>
    <w:p w:rsidR="00855374" w:rsidRDefault="00855374" w:rsidP="00EC0A8D">
      <w:pPr>
        <w:ind w:firstLine="0"/>
        <w:rPr>
          <w:b/>
        </w:rPr>
      </w:pPr>
    </w:p>
    <w:p w:rsidR="00855374" w:rsidRDefault="00855374" w:rsidP="00EC0A8D">
      <w:pPr>
        <w:ind w:firstLine="0"/>
        <w:rPr>
          <w:b/>
        </w:rPr>
      </w:pPr>
    </w:p>
    <w:p w:rsidR="00855374" w:rsidRDefault="00855374" w:rsidP="00EC0A8D">
      <w:pPr>
        <w:ind w:firstLine="0"/>
        <w:rPr>
          <w:b/>
        </w:rPr>
      </w:pPr>
    </w:p>
    <w:p w:rsidR="00855374" w:rsidRDefault="00855374" w:rsidP="00EC0A8D">
      <w:pPr>
        <w:ind w:firstLine="0"/>
        <w:rPr>
          <w:b/>
        </w:rPr>
      </w:pPr>
    </w:p>
    <w:p w:rsidR="00855374" w:rsidRDefault="00855374" w:rsidP="00EC0A8D">
      <w:pPr>
        <w:ind w:firstLine="0"/>
        <w:rPr>
          <w:b/>
        </w:rPr>
      </w:pPr>
    </w:p>
    <w:p w:rsidR="00855374" w:rsidRDefault="00855374" w:rsidP="00EC0A8D">
      <w:pPr>
        <w:ind w:firstLine="0"/>
        <w:rPr>
          <w:b/>
        </w:rPr>
      </w:pPr>
    </w:p>
    <w:p w:rsidR="00855374" w:rsidRDefault="00855374" w:rsidP="00EC0A8D">
      <w:pPr>
        <w:ind w:firstLine="0"/>
        <w:rPr>
          <w:b/>
        </w:rPr>
      </w:pPr>
    </w:p>
    <w:p w:rsidR="00855374" w:rsidRDefault="00855374" w:rsidP="00EC0A8D">
      <w:pPr>
        <w:ind w:firstLine="0"/>
        <w:rPr>
          <w:b/>
        </w:rPr>
      </w:pPr>
    </w:p>
    <w:p w:rsidR="00855374" w:rsidRDefault="00855374" w:rsidP="00EC0A8D">
      <w:pPr>
        <w:ind w:firstLine="0"/>
        <w:rPr>
          <w:b/>
        </w:rPr>
      </w:pPr>
    </w:p>
    <w:p w:rsidR="00855374" w:rsidRDefault="00855374" w:rsidP="00EC0A8D">
      <w:pPr>
        <w:ind w:firstLine="0"/>
        <w:rPr>
          <w:b/>
        </w:rPr>
      </w:pPr>
    </w:p>
    <w:p w:rsidR="00855374" w:rsidRDefault="00855374" w:rsidP="00EC0A8D">
      <w:pPr>
        <w:ind w:firstLine="0"/>
        <w:rPr>
          <w:b/>
        </w:rPr>
      </w:pPr>
    </w:p>
    <w:p w:rsidR="00855374" w:rsidRDefault="00855374" w:rsidP="00EC0A8D">
      <w:pPr>
        <w:ind w:firstLine="0"/>
        <w:rPr>
          <w:b/>
        </w:rPr>
      </w:pPr>
    </w:p>
    <w:p w:rsidR="00855374" w:rsidRDefault="00855374" w:rsidP="00EC0A8D">
      <w:pPr>
        <w:ind w:firstLine="0"/>
        <w:rPr>
          <w:b/>
        </w:rPr>
      </w:pPr>
      <w:r>
        <w:rPr>
          <w:b/>
        </w:rPr>
        <w:lastRenderedPageBreak/>
        <w:t xml:space="preserve">                                                                  3</w:t>
      </w:r>
      <w:r w:rsidR="00665E3D">
        <w:rPr>
          <w:b/>
        </w:rPr>
        <w:t>3</w:t>
      </w:r>
    </w:p>
    <w:p w:rsidR="007304F4" w:rsidRDefault="00F85CCE" w:rsidP="00EC0A8D">
      <w:pPr>
        <w:ind w:firstLine="0"/>
        <w:rPr>
          <w:b/>
        </w:rPr>
      </w:pPr>
      <w:bookmarkStart w:id="35" w:name="_Hlk128431778"/>
      <w:r w:rsidRPr="00F85CCE">
        <w:rPr>
          <w:b/>
        </w:rPr>
        <w:t>Challenge of fear of contagion and putting family and friends at risk</w:t>
      </w:r>
      <w:bookmarkEnd w:id="35"/>
      <w:r w:rsidR="008B2B3B">
        <w:rPr>
          <w:b/>
        </w:rPr>
        <w:t>:</w:t>
      </w:r>
    </w:p>
    <w:p w:rsidR="007072A6" w:rsidRDefault="00885AAE" w:rsidP="00EC0A8D">
      <w:pPr>
        <w:ind w:firstLine="0"/>
      </w:pPr>
      <w:r w:rsidRPr="00885AAE">
        <w:t xml:space="preserve">Most </w:t>
      </w:r>
      <w:r>
        <w:t>cases of covid-19 were asymptomatic, and the speed of spread of the virus and media reports of healthcare workers getting infected while providing care made healthcare fearful and anxious. Because the health workers were in direct contact with the persons infected with the virus, they were exposed to severe occupational health risks. The theme of fear of infection was so pronounced in the data anal</w:t>
      </w:r>
      <w:r w:rsidR="003E55C3">
        <w:t>ysed. On this, a participant stated that:</w:t>
      </w:r>
    </w:p>
    <w:p w:rsidR="00885AAE" w:rsidRDefault="003E55C3" w:rsidP="00A26247">
      <w:pPr>
        <w:ind w:left="720" w:firstLine="0"/>
      </w:pPr>
      <w:r>
        <w:t xml:space="preserve"> “At the beginning of the crisis, I was troubled. I woke up each day I had to go to work with a feeling of anxiety</w:t>
      </w:r>
      <w:r w:rsidR="00134D5E">
        <w:t xml:space="preserve">. There was deep fear of </w:t>
      </w:r>
      <w:r w:rsidR="00BC2D71">
        <w:t xml:space="preserve">getting infected. This was felt by everyone especially due to the poor knowledge regarding the virus and unavailability of PPEs. The fear was made worse by the frequent report </w:t>
      </w:r>
      <w:r w:rsidR="00AA4289">
        <w:t xml:space="preserve">on the media </w:t>
      </w:r>
      <w:r w:rsidR="00BC2D71">
        <w:t xml:space="preserve">of nurses getting infected </w:t>
      </w:r>
      <w:r w:rsidR="00AA4289">
        <w:t xml:space="preserve">and dying </w:t>
      </w:r>
      <w:r w:rsidR="00BC2D71">
        <w:t xml:space="preserve">while handling </w:t>
      </w:r>
      <w:r w:rsidR="00AA4289">
        <w:t>covid-19 patients. People were dying in large numbers and there was no treatment for the virus. I was truly truly anxious.” (</w:t>
      </w:r>
      <w:r w:rsidR="00CC09E0">
        <w:t xml:space="preserve">Female </w:t>
      </w:r>
      <w:r w:rsidR="00AA4289">
        <w:t>Nurse P3).</w:t>
      </w:r>
      <w:r w:rsidR="002C2E3B">
        <w:t xml:space="preserve"> Another participant also added that:</w:t>
      </w:r>
    </w:p>
    <w:p w:rsidR="00AA4289" w:rsidRDefault="00AA4289" w:rsidP="00A26247">
      <w:pPr>
        <w:ind w:left="720" w:firstLine="0"/>
      </w:pPr>
      <w:r>
        <w:t>“</w:t>
      </w:r>
      <w:r w:rsidR="007072A6">
        <w:t>T</w:t>
      </w:r>
      <w:r>
        <w:t xml:space="preserve">he rate of infection and number of people dying as a result of the virus was really frightening. Most of us were at a loss on what to do. The lack of an Infection Prevention and Control (IPC) </w:t>
      </w:r>
      <w:r w:rsidR="007072A6">
        <w:t xml:space="preserve">guideline </w:t>
      </w:r>
      <w:r>
        <w:t xml:space="preserve">for the disease made matters worse. There was fear and anxiety everywhere. Personally, I </w:t>
      </w:r>
      <w:r w:rsidR="007072A6">
        <w:t xml:space="preserve">knew </w:t>
      </w:r>
      <w:r>
        <w:t xml:space="preserve">about </w:t>
      </w:r>
      <w:r w:rsidR="007072A6">
        <w:t>the case</w:t>
      </w:r>
      <w:r>
        <w:t xml:space="preserve"> of two colleagues </w:t>
      </w:r>
      <w:r w:rsidR="007072A6">
        <w:t xml:space="preserve">of mine </w:t>
      </w:r>
      <w:r>
        <w:t xml:space="preserve">working elsewhere who contracted the infection and died. I was afraid, not just about me, but also about spreading the virus to me loved ones. </w:t>
      </w:r>
      <w:r w:rsidR="007072A6">
        <w:t>The fear factor was a huge psychological burden. It was indeed.” (</w:t>
      </w:r>
      <w:r w:rsidR="00CC09E0">
        <w:t>Male M</w:t>
      </w:r>
      <w:r w:rsidR="007072A6">
        <w:t>edical Doctor P1).</w:t>
      </w:r>
    </w:p>
    <w:p w:rsidR="00AF6B99" w:rsidRDefault="002C2E3B" w:rsidP="00855374">
      <w:pPr>
        <w:ind w:firstLine="0"/>
      </w:pPr>
      <w:r>
        <w:t xml:space="preserve">The virus was </w:t>
      </w:r>
      <w:r w:rsidR="00495A8A">
        <w:t>novel,</w:t>
      </w:r>
      <w:r>
        <w:t xml:space="preserve"> and the global healthcare system had no plan on ground initially to manage the pandemic. Frontline healthcare workers were somehow at the mercy of the virus. The confusion and chaos created by the pandemic clearly unsettled the workers. Most of the participants affirmed that during the first wave of the pandemic, they felt like quitting their jobs out of fear of getting infected and dying: </w:t>
      </w:r>
      <w:r w:rsidR="00AF6B99">
        <w:t>“Fighting the pandemic was really frightening. It was like, we as healthcare workers were just sent to a battlefield without weapons. No sufficient information about the enemy {the virus}, no battle plan… I felt like I’m just exposed and vulnerable. I could get this virus and, well my family members, everyone will be at risk. At a time, it was just like, I should walk away…” (</w:t>
      </w:r>
      <w:r w:rsidR="00CC09E0">
        <w:t xml:space="preserve">Male </w:t>
      </w:r>
      <w:r w:rsidR="00AF6B99">
        <w:t>Physiotherapist P9)</w:t>
      </w:r>
    </w:p>
    <w:p w:rsidR="00855374" w:rsidRDefault="00855374" w:rsidP="00EC0A8D">
      <w:pPr>
        <w:ind w:firstLine="0"/>
      </w:pPr>
      <w:r>
        <w:lastRenderedPageBreak/>
        <w:t xml:space="preserve">                                                               3</w:t>
      </w:r>
      <w:r w:rsidR="00665E3D">
        <w:t>4</w:t>
      </w:r>
    </w:p>
    <w:p w:rsidR="00FB3AB4" w:rsidRDefault="00D86D3F" w:rsidP="00EC0A8D">
      <w:pPr>
        <w:ind w:firstLine="0"/>
      </w:pPr>
      <w:r>
        <w:t>The fact that the virus was easily transmitted led to some policies by the government as well as health organizations to control the rate of infection. Social distancing was introduced and citizens were asked to wear face masks. Within the hospital, the healthcare workers were mandated to spend as little time as possible with patients in the isolation room and get out</w:t>
      </w:r>
      <w:r w:rsidR="00887FE8">
        <w:t>. Patients were kept in isolation</w:t>
      </w:r>
      <w:r w:rsidR="00FB3AB4">
        <w:t xml:space="preserve"> and visitations to them were limited.</w:t>
      </w:r>
    </w:p>
    <w:p w:rsidR="00855374" w:rsidRDefault="00855374" w:rsidP="00FB3AB4">
      <w:pPr>
        <w:ind w:firstLine="0"/>
        <w:rPr>
          <w:b/>
        </w:rPr>
      </w:pPr>
    </w:p>
    <w:p w:rsidR="00855374" w:rsidRDefault="00855374" w:rsidP="00FB3AB4">
      <w:pPr>
        <w:ind w:firstLine="0"/>
        <w:rPr>
          <w:b/>
        </w:rPr>
      </w:pPr>
    </w:p>
    <w:p w:rsidR="00855374" w:rsidRDefault="00855374" w:rsidP="00FB3AB4">
      <w:pPr>
        <w:ind w:firstLine="0"/>
        <w:rPr>
          <w:b/>
        </w:rPr>
      </w:pPr>
    </w:p>
    <w:p w:rsidR="00855374" w:rsidRDefault="00855374" w:rsidP="00FB3AB4">
      <w:pPr>
        <w:ind w:firstLine="0"/>
        <w:rPr>
          <w:b/>
        </w:rPr>
      </w:pPr>
    </w:p>
    <w:p w:rsidR="00855374" w:rsidRDefault="00855374" w:rsidP="00FB3AB4">
      <w:pPr>
        <w:ind w:firstLine="0"/>
        <w:rPr>
          <w:b/>
        </w:rPr>
      </w:pPr>
    </w:p>
    <w:p w:rsidR="00855374" w:rsidRDefault="00855374" w:rsidP="00FB3AB4">
      <w:pPr>
        <w:ind w:firstLine="0"/>
        <w:rPr>
          <w:b/>
        </w:rPr>
      </w:pPr>
    </w:p>
    <w:p w:rsidR="00855374" w:rsidRDefault="00855374" w:rsidP="00FB3AB4">
      <w:pPr>
        <w:ind w:firstLine="0"/>
        <w:rPr>
          <w:b/>
        </w:rPr>
      </w:pPr>
    </w:p>
    <w:p w:rsidR="00855374" w:rsidRDefault="00855374" w:rsidP="00FB3AB4">
      <w:pPr>
        <w:ind w:firstLine="0"/>
        <w:rPr>
          <w:b/>
        </w:rPr>
      </w:pPr>
    </w:p>
    <w:p w:rsidR="00855374" w:rsidRDefault="00855374" w:rsidP="00FB3AB4">
      <w:pPr>
        <w:ind w:firstLine="0"/>
        <w:rPr>
          <w:b/>
        </w:rPr>
      </w:pPr>
    </w:p>
    <w:p w:rsidR="00855374" w:rsidRDefault="00855374" w:rsidP="00FB3AB4">
      <w:pPr>
        <w:ind w:firstLine="0"/>
        <w:rPr>
          <w:b/>
        </w:rPr>
      </w:pPr>
    </w:p>
    <w:p w:rsidR="00855374" w:rsidRDefault="00855374" w:rsidP="00FB3AB4">
      <w:pPr>
        <w:ind w:firstLine="0"/>
        <w:rPr>
          <w:b/>
        </w:rPr>
      </w:pPr>
    </w:p>
    <w:p w:rsidR="00855374" w:rsidRDefault="00855374" w:rsidP="00FB3AB4">
      <w:pPr>
        <w:ind w:firstLine="0"/>
        <w:rPr>
          <w:b/>
        </w:rPr>
      </w:pPr>
    </w:p>
    <w:p w:rsidR="00855374" w:rsidRDefault="00855374" w:rsidP="00FB3AB4">
      <w:pPr>
        <w:ind w:firstLine="0"/>
        <w:rPr>
          <w:b/>
        </w:rPr>
      </w:pPr>
    </w:p>
    <w:p w:rsidR="00855374" w:rsidRDefault="00855374" w:rsidP="00FB3AB4">
      <w:pPr>
        <w:ind w:firstLine="0"/>
        <w:rPr>
          <w:b/>
        </w:rPr>
      </w:pPr>
    </w:p>
    <w:p w:rsidR="00855374" w:rsidRDefault="00855374" w:rsidP="00FB3AB4">
      <w:pPr>
        <w:ind w:firstLine="0"/>
        <w:rPr>
          <w:b/>
        </w:rPr>
      </w:pPr>
    </w:p>
    <w:p w:rsidR="00855374" w:rsidRDefault="00855374" w:rsidP="00FB3AB4">
      <w:pPr>
        <w:ind w:firstLine="0"/>
        <w:rPr>
          <w:b/>
        </w:rPr>
      </w:pPr>
    </w:p>
    <w:p w:rsidR="00855374" w:rsidRDefault="00855374" w:rsidP="00FB3AB4">
      <w:pPr>
        <w:ind w:firstLine="0"/>
        <w:rPr>
          <w:b/>
        </w:rPr>
      </w:pPr>
    </w:p>
    <w:p w:rsidR="00855374" w:rsidRDefault="00855374" w:rsidP="00FB3AB4">
      <w:pPr>
        <w:ind w:firstLine="0"/>
        <w:rPr>
          <w:b/>
        </w:rPr>
      </w:pPr>
    </w:p>
    <w:p w:rsidR="00855374" w:rsidRDefault="00855374" w:rsidP="00FB3AB4">
      <w:pPr>
        <w:ind w:firstLine="0"/>
        <w:rPr>
          <w:b/>
        </w:rPr>
      </w:pPr>
      <w:r>
        <w:rPr>
          <w:b/>
        </w:rPr>
        <w:lastRenderedPageBreak/>
        <w:t xml:space="preserve">                                                                 3</w:t>
      </w:r>
      <w:r w:rsidR="00665E3D">
        <w:rPr>
          <w:b/>
        </w:rPr>
        <w:t>5</w:t>
      </w:r>
    </w:p>
    <w:p w:rsidR="00FB3AB4" w:rsidRDefault="00FB3AB4" w:rsidP="00FB3AB4">
      <w:pPr>
        <w:ind w:firstLine="0"/>
        <w:rPr>
          <w:b/>
        </w:rPr>
      </w:pPr>
      <w:bookmarkStart w:id="36" w:name="_Hlk128431916"/>
      <w:r w:rsidRPr="00FB3AB4">
        <w:rPr>
          <w:b/>
        </w:rPr>
        <w:t>Challenge of motivation and support from management and senior colleagues</w:t>
      </w:r>
      <w:bookmarkEnd w:id="36"/>
      <w:r w:rsidR="008B2B3B">
        <w:rPr>
          <w:b/>
        </w:rPr>
        <w:t>:</w:t>
      </w:r>
    </w:p>
    <w:p w:rsidR="00F2561E" w:rsidRDefault="00A341B7" w:rsidP="00FB3AB4">
      <w:pPr>
        <w:ind w:firstLine="0"/>
      </w:pPr>
      <w:r>
        <w:t>Working under the stressful work environment provided by the Covid-19 pandemic meant that healthcare workers directly involved</w:t>
      </w:r>
      <w:r w:rsidR="00F2561E">
        <w:t xml:space="preserve"> in caring for diagnosed cases are supported and motivated. Most participants affirmed that some level of support was provided at the organisational level. This support was in the form of constant </w:t>
      </w:r>
      <w:r w:rsidR="008B2B3B">
        <w:t>communication in</w:t>
      </w:r>
      <w:r w:rsidR="00F2561E">
        <w:t xml:space="preserve"> the form of emails and messages. Again psychologists were available to provide psychological support on request:</w:t>
      </w:r>
    </w:p>
    <w:p w:rsidR="00855374" w:rsidRDefault="00F2561E" w:rsidP="00855374">
      <w:pPr>
        <w:ind w:left="630" w:firstLine="0"/>
      </w:pPr>
      <w:r>
        <w:t xml:space="preserve"> “</w:t>
      </w:r>
      <w:r w:rsidR="00284918">
        <w:t>S</w:t>
      </w:r>
      <w:r>
        <w:t xml:space="preserve">tress was much in the face of the pandemic. Any form of support was highly needed. Here, management realised it and constantly updated us on </w:t>
      </w:r>
      <w:r w:rsidR="00284918">
        <w:t>necessary guidelines and provided words of encouragement. These information and constant communication make me feel like recognised and this motivated me to carry. Yea, to an extent, our management team were supportive, although there was room for improvement.” (</w:t>
      </w:r>
      <w:r w:rsidR="00CC09E0">
        <w:t>Male Physiotherapist P9</w:t>
      </w:r>
    </w:p>
    <w:p w:rsidR="00CC09E0" w:rsidRDefault="00284918" w:rsidP="00855374">
      <w:pPr>
        <w:ind w:left="630" w:firstLine="0"/>
      </w:pPr>
      <w:r>
        <w:t xml:space="preserve">Some of the participants while agreeing that some element of support was provided by the </w:t>
      </w:r>
      <w:r w:rsidR="00CC09E0">
        <w:t>management</w:t>
      </w:r>
      <w:r>
        <w:t xml:space="preserve"> however stated that the support was too formal and did not do much to help them cope with the stressful work environment. They were of the view that a more personal level of support would have been more beneficial</w:t>
      </w:r>
      <w:r w:rsidR="00CC09E0">
        <w:t>:</w:t>
      </w:r>
    </w:p>
    <w:p w:rsidR="00CC09E0" w:rsidRDefault="00CC09E0" w:rsidP="00A26247">
      <w:pPr>
        <w:ind w:left="630" w:firstLine="0"/>
      </w:pPr>
      <w:r>
        <w:t xml:space="preserve">“Support services were provided by management. But I think they were too formal and impersonal, more like a machine was talking with us while we needed humans; that sought of thing. Didn’t look like they cared how we fared. No words like “guy, you’re doing good, push on”. At this point of the job, such </w:t>
      </w:r>
      <w:r w:rsidR="00F959C7">
        <w:t xml:space="preserve">personal touch </w:t>
      </w:r>
      <w:r>
        <w:t xml:space="preserve">was </w:t>
      </w:r>
      <w:r w:rsidR="00F959C7">
        <w:t xml:space="preserve">much </w:t>
      </w:r>
      <w:r>
        <w:t xml:space="preserve">needed from the </w:t>
      </w:r>
      <w:r w:rsidR="00F959C7">
        <w:t>top hierarchy. I guess they were much scared of the virus and felt “close contact might be suicidal (chuckles).” (Male Medical Doctor, P1).</w:t>
      </w:r>
    </w:p>
    <w:p w:rsidR="00F959C7" w:rsidRDefault="00F959C7" w:rsidP="00A26247">
      <w:pPr>
        <w:ind w:left="630" w:hanging="630"/>
      </w:pPr>
      <w:r>
        <w:t xml:space="preserve">“What I needed to get well motivated was compassion from the managers. Like, “hey, how is the work going?” </w:t>
      </w:r>
      <w:r w:rsidR="00DE15C9">
        <w:t>Like “thanks for all you do, we are in this together</w:t>
      </w:r>
      <w:r w:rsidR="00EA0090">
        <w:t>.</w:t>
      </w:r>
      <w:r w:rsidR="00DE15C9">
        <w:t>”</w:t>
      </w:r>
      <w:r>
        <w:t>A kind of words to show I exist and I’m being appreciated. But most often, the se</w:t>
      </w:r>
      <w:r w:rsidR="00DE15C9">
        <w:t>nior guys were missing at the frontline</w:t>
      </w:r>
      <w:r>
        <w:t>, more like invisible observers</w:t>
      </w:r>
      <w:r w:rsidR="00DE15C9">
        <w:t>…g</w:t>
      </w:r>
      <w:r>
        <w:t xml:space="preserve">ives </w:t>
      </w:r>
      <w:r w:rsidR="00DE15C9">
        <w:t>a feeling that I’m not acknowledged…was sort of demoralizing.” (Female Nurse P5).</w:t>
      </w:r>
    </w:p>
    <w:p w:rsidR="00C629DB" w:rsidRDefault="00C629DB" w:rsidP="00FB3AB4">
      <w:pPr>
        <w:ind w:firstLine="0"/>
      </w:pPr>
    </w:p>
    <w:p w:rsidR="00C629DB" w:rsidRDefault="00C629DB" w:rsidP="00FB3AB4">
      <w:pPr>
        <w:ind w:firstLine="0"/>
      </w:pPr>
      <w:r>
        <w:lastRenderedPageBreak/>
        <w:t xml:space="preserve">                                                           36</w:t>
      </w:r>
    </w:p>
    <w:p w:rsidR="00151839" w:rsidRDefault="00151839" w:rsidP="00FB3AB4">
      <w:pPr>
        <w:ind w:firstLine="0"/>
      </w:pPr>
      <w:r>
        <w:t xml:space="preserve">In line with the view that the available support services from the organisation was not adequate, some participants stated that </w:t>
      </w:r>
      <w:r w:rsidR="00830F51">
        <w:t xml:space="preserve">a better support approach would have been such that during or after the </w:t>
      </w:r>
      <w:r w:rsidR="00FA28E4">
        <w:t>day’s</w:t>
      </w:r>
      <w:r w:rsidR="00830F51">
        <w:t xml:space="preserve"> work, unit heads would have a time to discuss with the frontline workers under them and know what transpired during the day. They hold the opinion that such personal interaction with a management staff will motivate more than the formal mode adopted. </w:t>
      </w:r>
    </w:p>
    <w:p w:rsidR="00830F51" w:rsidRDefault="00830F51" w:rsidP="00C629DB">
      <w:pPr>
        <w:ind w:firstLine="0"/>
      </w:pPr>
      <w:r>
        <w:t xml:space="preserve">“…a more appropriate support is team leads coming to interact with their subordinates during breaks or at the close of work. Such times afford opportunities for reflections on activities of the day. </w:t>
      </w:r>
      <w:r w:rsidR="0079480D">
        <w:t>Subordinates will then be able to narrate their experiences and feelings. Errors will be pointed out and good practices will be acknowledged and appreciated. Others will learn and develop. Such opportunities were never created. Superiors didn’t give an inclusive leadership at the frontline. So for me, the support from them was really lacking in depth. (Female Nurse P4)</w:t>
      </w:r>
    </w:p>
    <w:p w:rsidR="0079480D" w:rsidRDefault="00CC502F" w:rsidP="00855374">
      <w:pPr>
        <w:ind w:left="540" w:hanging="540"/>
      </w:pPr>
      <w:r>
        <w:t xml:space="preserve">“I think the mode of communication with managers and superiors was poor. Mostly it was mails and intranet. Hardly were there face to face dealings with management. This did not give enough motivation. At these difficult moments, I had expected that our superiors </w:t>
      </w:r>
      <w:r w:rsidR="00855374">
        <w:t>will arrange</w:t>
      </w:r>
      <w:r>
        <w:t xml:space="preserve"> for periodic face to face interactions following due covid-19 protocols, where frontline workers can be heard and given feedback. This would have been more supportive.” (Female Physiotherapist P8) </w:t>
      </w:r>
    </w:p>
    <w:p w:rsidR="00DE15C9" w:rsidRDefault="00DE15C9" w:rsidP="00FB3AB4">
      <w:pPr>
        <w:ind w:firstLine="0"/>
      </w:pPr>
      <w:r>
        <w:t xml:space="preserve">Most of the participants were vocal in reinforcing the need for support and motivation as they faced the challenges of providing care during the pandemic and informed that they got such support mainly from </w:t>
      </w:r>
      <w:r w:rsidR="00EA0090">
        <w:t>work colleagues and family:</w:t>
      </w:r>
    </w:p>
    <w:p w:rsidR="00EA0090" w:rsidRDefault="00EA0090" w:rsidP="00A26247">
      <w:pPr>
        <w:ind w:left="540" w:hanging="540"/>
      </w:pPr>
      <w:r>
        <w:t>“On the shop floor, it was hectic. Fear and anxiety. But we pulled through. Team spirit. We fought together like a family…had words of encouragement for each other. I felt like, this is my family… the only ones who understand how I feel. Feelings and emotions were freely shared. Reflecting on this now, I feel the pandemic brought to the fore the benefits of team work in quality care provision.”</w:t>
      </w:r>
      <w:r w:rsidR="00CD7535">
        <w:t xml:space="preserve"> (Female P</w:t>
      </w:r>
      <w:r>
        <w:t>hlebotomist, P10).</w:t>
      </w:r>
    </w:p>
    <w:p w:rsidR="00EA0090" w:rsidRDefault="00EA0090" w:rsidP="00A26247">
      <w:pPr>
        <w:ind w:left="540" w:firstLine="0"/>
      </w:pPr>
      <w:r>
        <w:t>…</w:t>
      </w:r>
      <w:r w:rsidR="00CD7535">
        <w:t>calls from family to say, “go for it guy. You’re playing your part to save humanity”, motivated me to exceed my capacity on the frontline. At my lowest, I expected such calls, and they never failed. I guess my family provided the best support.” (</w:t>
      </w:r>
      <w:r w:rsidR="00CF6CA1">
        <w:t>Male Medical Doctor P1).</w:t>
      </w:r>
    </w:p>
    <w:p w:rsidR="00855374" w:rsidRDefault="008B2B3B" w:rsidP="00CA56E4">
      <w:pPr>
        <w:ind w:firstLine="0"/>
        <w:jc w:val="center"/>
        <w:rPr>
          <w:b/>
        </w:rPr>
      </w:pPr>
      <w:r>
        <w:rPr>
          <w:b/>
        </w:rPr>
        <w:lastRenderedPageBreak/>
        <w:t>3</w:t>
      </w:r>
      <w:r w:rsidR="00C629DB">
        <w:rPr>
          <w:b/>
        </w:rPr>
        <w:t>7</w:t>
      </w:r>
    </w:p>
    <w:p w:rsidR="00CF6CA1" w:rsidRDefault="00C41B2D" w:rsidP="00FB3AB4">
      <w:pPr>
        <w:ind w:firstLine="0"/>
        <w:rPr>
          <w:b/>
        </w:rPr>
      </w:pPr>
      <w:bookmarkStart w:id="37" w:name="_Hlk128432007"/>
      <w:r w:rsidRPr="00C41B2D">
        <w:rPr>
          <w:b/>
        </w:rPr>
        <w:t xml:space="preserve">Challenge of inadequacy of fit for purpose PPE </w:t>
      </w:r>
      <w:bookmarkEnd w:id="37"/>
      <w:r w:rsidRPr="00C41B2D">
        <w:rPr>
          <w:b/>
        </w:rPr>
        <w:t>and constantly changing policies on PPE use</w:t>
      </w:r>
      <w:r w:rsidR="008B2B3B">
        <w:rPr>
          <w:b/>
        </w:rPr>
        <w:t>:</w:t>
      </w:r>
    </w:p>
    <w:p w:rsidR="00C41B2D" w:rsidRDefault="00C41B2D" w:rsidP="00FB3AB4">
      <w:pPr>
        <w:ind w:firstLine="0"/>
      </w:pPr>
      <w:r w:rsidRPr="00C41B2D">
        <w:t xml:space="preserve">The </w:t>
      </w:r>
      <w:r>
        <w:t>challenge of lack of personal protective garments emerged consistently in the data. Virtually all the participants affirmed that most often, there were shortages of PPE and that they had to improvise. Where the PPEs were available, they were not fit</w:t>
      </w:r>
      <w:r w:rsidR="0028080C">
        <w:t xml:space="preserve"> for purpose, and the quality of most of the PPE provided was poor.</w:t>
      </w:r>
      <w:r>
        <w:t xml:space="preserve"> A participant captured this challenge succinctly by stating:</w:t>
      </w:r>
    </w:p>
    <w:p w:rsidR="00495A8A" w:rsidRDefault="00C41B2D" w:rsidP="00A26247">
      <w:pPr>
        <w:ind w:left="720" w:hanging="720"/>
      </w:pPr>
      <w:r>
        <w:t xml:space="preserve">“How absurd it is for a soldier to go to a war front without helmet, bullet proof vest, boot and of course weapon. Obviously, </w:t>
      </w:r>
      <w:r w:rsidR="00BC5FA9">
        <w:t xml:space="preserve">at the first wave of the pandemic, that was the scenario. Available PPEs were grossly inadequate and within a short period, we are out of it. It looked like we were on a suicidal mission caring for patients who were down with the </w:t>
      </w:r>
      <w:r w:rsidR="00495A8A">
        <w:t>virus.</w:t>
      </w:r>
    </w:p>
    <w:p w:rsidR="00106483" w:rsidRDefault="00BC5FA9" w:rsidP="008B2B3B">
      <w:pPr>
        <w:ind w:left="720" w:hanging="720"/>
      </w:pPr>
      <w:r>
        <w:t>We were at the risk of getting infected and it’s not surprising many fell at the war front during the first wave.”</w:t>
      </w:r>
      <w:r w:rsidR="00106483">
        <w:t xml:space="preserve"> (Male Physiotherapist P9)</w:t>
      </w:r>
    </w:p>
    <w:p w:rsidR="004D3731" w:rsidRDefault="00106483" w:rsidP="00A26247">
      <w:pPr>
        <w:ind w:left="630" w:firstLine="0"/>
      </w:pPr>
      <w:r>
        <w:t>“As a healthcare professional, I know it’s my right to be protected against the risks associated with my profession. Risk of being infected is one of such. And here, in direct contact with a very contagious virus, my personal safety was not adequately provided for. It was frightening and I had a feeling of disappointment, frustration and anger. Well, I must say the pandemic took everyone by surprise and the unavailability of PPE showed how ill prepared the health system was.” (Male Medical Doctor</w:t>
      </w:r>
      <w:r w:rsidR="004D3731">
        <w:t xml:space="preserve"> P2).</w:t>
      </w:r>
    </w:p>
    <w:p w:rsidR="00C41B2D" w:rsidRDefault="004D3731" w:rsidP="00A26247">
      <w:pPr>
        <w:ind w:left="630" w:hanging="630"/>
      </w:pPr>
      <w:r>
        <w:t xml:space="preserve">“It was emotionally tasking knowing that you had to do everything possible to ensure you did not discard your PPE while still on duty. This is because you’re likely not to have a replacement. The </w:t>
      </w:r>
      <w:r w:rsidR="0028080C">
        <w:t xml:space="preserve">PPEs are not just there, and even where they were available, they were not fit for purpose. </w:t>
      </w:r>
      <w:r>
        <w:t>So, you had to avoid breaks, and possibly, avoid using the loos. It was really a case.” (Female Nurse P6)</w:t>
      </w:r>
    </w:p>
    <w:p w:rsidR="008B2B3B" w:rsidRDefault="0028080C" w:rsidP="00FB3AB4">
      <w:pPr>
        <w:ind w:firstLine="0"/>
      </w:pPr>
      <w:r>
        <w:t xml:space="preserve">     Another major issue associated with the challenge of PPE is the inability of the healthcare workers to wear the PPE appropriately. </w:t>
      </w:r>
      <w:r w:rsidR="006B03A6">
        <w:t xml:space="preserve">Due to the unique nature of the coronavirus, the PPEs were uncommon and required adequate trainings for there use. Considering that the inadequacy of personnel resulted in the recruitment and/or redeployment of personnel to the COVID-19 </w:t>
      </w:r>
    </w:p>
    <w:p w:rsidR="008B2B3B" w:rsidRDefault="008B2B3B" w:rsidP="00FB3AB4">
      <w:pPr>
        <w:ind w:firstLine="0"/>
      </w:pPr>
      <w:r>
        <w:lastRenderedPageBreak/>
        <w:t xml:space="preserve">                                                                         3</w:t>
      </w:r>
      <w:r w:rsidR="00C629DB">
        <w:t>8</w:t>
      </w:r>
    </w:p>
    <w:p w:rsidR="0028080C" w:rsidRDefault="00CA56E4" w:rsidP="00FB3AB4">
      <w:pPr>
        <w:ind w:firstLine="0"/>
      </w:pPr>
      <w:r>
        <w:t xml:space="preserve">units, it becomes necessary that appropriate trainings be done especially on the use of PPE. Participants informed that such trainings were not given especially during the first wave of the pandemic and </w:t>
      </w:r>
      <w:r w:rsidR="006B03A6">
        <w:t>tha</w:t>
      </w:r>
      <w:r w:rsidR="004102D2">
        <w:t>t where such were done;</w:t>
      </w:r>
      <w:r w:rsidR="006B03A6">
        <w:t xml:space="preserve"> they were not adequate </w:t>
      </w:r>
      <w:r w:rsidR="00F71311">
        <w:t xml:space="preserve">and were mostly virtual. </w:t>
      </w:r>
      <w:r w:rsidR="00307603">
        <w:t>In addition, the participants also noted that policies on the use of PPEs during the pandemic were regularly altered and this added to the misery of the healthcare workers:</w:t>
      </w:r>
    </w:p>
    <w:p w:rsidR="00307603" w:rsidRDefault="00307603" w:rsidP="00A26247">
      <w:pPr>
        <w:ind w:left="720" w:firstLine="0"/>
      </w:pPr>
      <w:r>
        <w:t xml:space="preserve">“It was frustrating going to work with an idea of what PPE to use and how to use it, only for you to learn that the guideline on PPE use has been modified. It was happening, change of regulations, and this made the whole issue of PPE </w:t>
      </w:r>
      <w:r w:rsidR="009F4578">
        <w:t>very disturbing.” (Female Nurse P3)</w:t>
      </w:r>
    </w:p>
    <w:p w:rsidR="00495A8A" w:rsidRDefault="00495A8A" w:rsidP="00FB3AB4">
      <w:pPr>
        <w:ind w:firstLine="0"/>
        <w:rPr>
          <w:b/>
        </w:rPr>
      </w:pPr>
    </w:p>
    <w:p w:rsidR="00495A8A" w:rsidRDefault="00495A8A" w:rsidP="00FB3AB4">
      <w:pPr>
        <w:ind w:firstLine="0"/>
        <w:rPr>
          <w:b/>
        </w:rPr>
      </w:pPr>
    </w:p>
    <w:p w:rsidR="00E706B2" w:rsidRDefault="00E706B2" w:rsidP="00FB3AB4">
      <w:pPr>
        <w:ind w:firstLine="0"/>
        <w:rPr>
          <w:b/>
        </w:rPr>
      </w:pPr>
    </w:p>
    <w:p w:rsidR="008B2B3B" w:rsidRDefault="008B2B3B" w:rsidP="00FB3AB4">
      <w:pPr>
        <w:ind w:firstLine="0"/>
        <w:rPr>
          <w:b/>
        </w:rPr>
      </w:pPr>
    </w:p>
    <w:p w:rsidR="008B2B3B" w:rsidRDefault="008B2B3B" w:rsidP="00FB3AB4">
      <w:pPr>
        <w:ind w:firstLine="0"/>
        <w:rPr>
          <w:b/>
        </w:rPr>
      </w:pPr>
    </w:p>
    <w:p w:rsidR="008B2B3B" w:rsidRDefault="008B2B3B" w:rsidP="00FB3AB4">
      <w:pPr>
        <w:ind w:firstLine="0"/>
        <w:rPr>
          <w:b/>
        </w:rPr>
      </w:pPr>
    </w:p>
    <w:p w:rsidR="008B2B3B" w:rsidRDefault="008B2B3B" w:rsidP="00FB3AB4">
      <w:pPr>
        <w:ind w:firstLine="0"/>
        <w:rPr>
          <w:b/>
        </w:rPr>
      </w:pPr>
    </w:p>
    <w:p w:rsidR="008B2B3B" w:rsidRDefault="008B2B3B" w:rsidP="00FB3AB4">
      <w:pPr>
        <w:ind w:firstLine="0"/>
        <w:rPr>
          <w:b/>
        </w:rPr>
      </w:pPr>
    </w:p>
    <w:p w:rsidR="008B2B3B" w:rsidRDefault="008B2B3B" w:rsidP="00FB3AB4">
      <w:pPr>
        <w:ind w:firstLine="0"/>
        <w:rPr>
          <w:b/>
        </w:rPr>
      </w:pPr>
    </w:p>
    <w:p w:rsidR="008B2B3B" w:rsidRDefault="008B2B3B" w:rsidP="00FB3AB4">
      <w:pPr>
        <w:ind w:firstLine="0"/>
        <w:rPr>
          <w:b/>
        </w:rPr>
      </w:pPr>
    </w:p>
    <w:p w:rsidR="008B2B3B" w:rsidRDefault="008B2B3B" w:rsidP="00FB3AB4">
      <w:pPr>
        <w:ind w:firstLine="0"/>
        <w:rPr>
          <w:b/>
        </w:rPr>
      </w:pPr>
    </w:p>
    <w:p w:rsidR="008B2B3B" w:rsidRDefault="008B2B3B" w:rsidP="00FB3AB4">
      <w:pPr>
        <w:ind w:firstLine="0"/>
        <w:rPr>
          <w:b/>
        </w:rPr>
      </w:pPr>
    </w:p>
    <w:p w:rsidR="008B2B3B" w:rsidRDefault="008B2B3B" w:rsidP="00FB3AB4">
      <w:pPr>
        <w:ind w:firstLine="0"/>
        <w:rPr>
          <w:b/>
        </w:rPr>
      </w:pPr>
    </w:p>
    <w:p w:rsidR="008B2B3B" w:rsidRDefault="008B2B3B" w:rsidP="00FB3AB4">
      <w:pPr>
        <w:ind w:firstLine="0"/>
        <w:rPr>
          <w:b/>
        </w:rPr>
      </w:pPr>
    </w:p>
    <w:p w:rsidR="008B2B3B" w:rsidRDefault="008B2B3B" w:rsidP="00FB3AB4">
      <w:pPr>
        <w:ind w:firstLine="0"/>
        <w:rPr>
          <w:b/>
        </w:rPr>
      </w:pPr>
    </w:p>
    <w:p w:rsidR="008B2B3B" w:rsidRDefault="008B2B3B" w:rsidP="00FB3AB4">
      <w:pPr>
        <w:ind w:firstLine="0"/>
        <w:rPr>
          <w:b/>
        </w:rPr>
      </w:pPr>
      <w:r>
        <w:rPr>
          <w:b/>
        </w:rPr>
        <w:lastRenderedPageBreak/>
        <w:t xml:space="preserve">                                                                   3</w:t>
      </w:r>
      <w:r w:rsidR="00C629DB">
        <w:rPr>
          <w:b/>
        </w:rPr>
        <w:t>9</w:t>
      </w:r>
    </w:p>
    <w:p w:rsidR="007E007D" w:rsidRDefault="007E007D" w:rsidP="00FB3AB4">
      <w:pPr>
        <w:ind w:firstLine="0"/>
        <w:rPr>
          <w:b/>
        </w:rPr>
      </w:pPr>
      <w:bookmarkStart w:id="38" w:name="_Hlk128432188"/>
      <w:r w:rsidRPr="007E007D">
        <w:rPr>
          <w:b/>
        </w:rPr>
        <w:t xml:space="preserve">Healthcare worker resoluteness and determination to provide </w:t>
      </w:r>
      <w:r w:rsidR="00FA28E4" w:rsidRPr="007E007D">
        <w:rPr>
          <w:b/>
        </w:rPr>
        <w:t>care</w:t>
      </w:r>
      <w:bookmarkEnd w:id="38"/>
      <w:r w:rsidR="00FA28E4" w:rsidRPr="007E007D">
        <w:rPr>
          <w:b/>
        </w:rPr>
        <w:t>.</w:t>
      </w:r>
    </w:p>
    <w:p w:rsidR="00A17602" w:rsidRDefault="006C7484" w:rsidP="00FB3AB4">
      <w:pPr>
        <w:ind w:firstLine="0"/>
      </w:pPr>
      <w:r w:rsidRPr="006C7484">
        <w:t xml:space="preserve">Another </w:t>
      </w:r>
      <w:r>
        <w:t xml:space="preserve">issue which appeared consistently during the interview was the show of determination and resoluteness by the healthcare workers in the face of heightened risk of infection and probable death. Most of the participants were of the view that they exhibited high level of professionalism during the pandemic and put the welfare of their patients </w:t>
      </w:r>
      <w:r w:rsidR="00A17602">
        <w:t>over their personal desires:</w:t>
      </w:r>
    </w:p>
    <w:p w:rsidR="00A17602" w:rsidRDefault="00A17602" w:rsidP="009F662E">
      <w:pPr>
        <w:ind w:firstLine="0"/>
      </w:pPr>
      <w:r>
        <w:t xml:space="preserve">“As a medical doctor, I have it as a duty to save life at all cost. So in the face of the dangers of the pandemic, I was determined to ensure that I attended to the needs of my patients as much as possible, given the circumstance. I think every other person who had the guts to be at the point of care during the pandemic had same determination.” (Male Doctor P2). </w:t>
      </w:r>
    </w:p>
    <w:p w:rsidR="00590EAA" w:rsidRDefault="00A17602" w:rsidP="009F662E">
      <w:pPr>
        <w:ind w:firstLine="0"/>
      </w:pPr>
      <w:r>
        <w:t>“Putting aside the fear of infection, I was determined and committed to the call of healthcare. My obsession was to ensure no more loss of lives, and where not possible, let the patient have a painless and peaceful end of life. I am a nurse, and I know</w:t>
      </w:r>
      <w:r w:rsidR="00590EAA">
        <w:t xml:space="preserve"> I have a responsibility to look after my patient in all circumstances.” (Female Nurse P7). </w:t>
      </w:r>
    </w:p>
    <w:p w:rsidR="00A17602" w:rsidRDefault="00590EAA" w:rsidP="009F662E">
      <w:pPr>
        <w:ind w:firstLine="0"/>
      </w:pPr>
      <w:r>
        <w:t xml:space="preserve">“Our duty as healthcare workers is to attend to the needs of our service users no matter the situation. The working environment during the pandemic was too risky but before me were patients in pains…humans whom I need to play a part to ensure they remain alive. </w:t>
      </w:r>
      <w:r w:rsidR="009F662E">
        <w:t>So,</w:t>
      </w:r>
      <w:r>
        <w:t xml:space="preserve"> for me, the ultimate was to render services and I was committed to it not minding the costs. </w:t>
      </w:r>
      <w:r w:rsidR="009F662E">
        <w:t>Of course,</w:t>
      </w:r>
      <w:r w:rsidR="004E3431">
        <w:t xml:space="preserve"> at the back of my mind is that the profession of saving lives is a noble one.” (Female Phlebotomist P10)</w:t>
      </w:r>
    </w:p>
    <w:p w:rsidR="00C34ACA" w:rsidRDefault="00C34ACA" w:rsidP="00FB3AB4">
      <w:pPr>
        <w:ind w:firstLine="0"/>
      </w:pPr>
      <w:r>
        <w:t xml:space="preserve">The resoluteness and determination exhibited by the healthcare workers was borne out of the identification of a common enemy and a resolve to combat the enemy head on. Thus, unconsciously, the healthcare workers became a united army of soldiers committed to eliminating a common enemy terrorizing them. A participant put the feeling </w:t>
      </w:r>
      <w:r w:rsidR="009F662E">
        <w:t>thus: “There</w:t>
      </w:r>
      <w:r>
        <w:t xml:space="preserve"> was a unity of purpose among us as a group of people with obligations to save lives. The pandemic was an enemy determined to bring down our professions. But we forged a common front and had one goal which is, to eliminate our common adversary. </w:t>
      </w:r>
      <w:r w:rsidR="00AF17D2">
        <w:t xml:space="preserve">We heard our voices and cries. We stood foreach other. </w:t>
      </w:r>
      <w:r>
        <w:t xml:space="preserve">So, there was comradeship in the face of adversity, and that was what </w:t>
      </w:r>
      <w:r w:rsidR="00A62E75">
        <w:t>kept us resolute.” (Male Doctor P1)</w:t>
      </w:r>
    </w:p>
    <w:p w:rsidR="0006675B" w:rsidRDefault="00C629DB" w:rsidP="00CA56E4">
      <w:pPr>
        <w:ind w:firstLine="0"/>
        <w:jc w:val="center"/>
      </w:pPr>
      <w:r>
        <w:lastRenderedPageBreak/>
        <w:t>40</w:t>
      </w:r>
    </w:p>
    <w:p w:rsidR="0006675B" w:rsidRDefault="0006675B" w:rsidP="00FB3AB4">
      <w:pPr>
        <w:ind w:firstLine="0"/>
        <w:rPr>
          <w:b/>
        </w:rPr>
      </w:pPr>
      <w:bookmarkStart w:id="39" w:name="_Hlk128432264"/>
      <w:r w:rsidRPr="0006675B">
        <w:rPr>
          <w:b/>
        </w:rPr>
        <w:t>Effective communication with colleagues and lifest</w:t>
      </w:r>
      <w:r>
        <w:rPr>
          <w:b/>
        </w:rPr>
        <w:t>yle changes as coping mechanism</w:t>
      </w:r>
    </w:p>
    <w:bookmarkEnd w:id="39"/>
    <w:p w:rsidR="0006675B" w:rsidRDefault="00812F97" w:rsidP="00FB3AB4">
      <w:pPr>
        <w:ind w:firstLine="0"/>
      </w:pPr>
      <w:r w:rsidRPr="00812F97">
        <w:t xml:space="preserve">Themes </w:t>
      </w:r>
      <w:r>
        <w:t xml:space="preserve">that emerged from the interviews as presented has shown that the healthcare workers faced numerous emotional and physical challenges while providing care during the covid-19 pandemic. It becomes logical therefore to also know the measures they adopted in order to cope within the stifling work environment. The participants relived their experiences and the idea of effective communication emerged as a coping mechanism. Most of the participants explained that they relieved their fears and anxiety by sharing their feelings with colleagues regularly. This </w:t>
      </w:r>
      <w:r w:rsidR="00D24A87">
        <w:t>approach ga</w:t>
      </w:r>
      <w:r>
        <w:t>ve them tranquillity and peace of mind in the face of the elevated occupational risk during Covid-19:</w:t>
      </w:r>
    </w:p>
    <w:p w:rsidR="00812F97" w:rsidRDefault="00812F97" w:rsidP="008918FF">
      <w:pPr>
        <w:ind w:left="720" w:hanging="720"/>
      </w:pPr>
      <w:r>
        <w:t>“You mean how I maintained my sanity</w:t>
      </w:r>
      <w:r w:rsidR="00D24A87">
        <w:t xml:space="preserve"> during the pandemic? Yea. I’d attribute it to support from my colleagues at the point of care. Sort of, we shared our fears and feelings. We talked to each other. It was like, we have to stay together and see this through. Yea, I give it to my colleagues” (Female Nurse P6)</w:t>
      </w:r>
    </w:p>
    <w:p w:rsidR="00D24A87" w:rsidRDefault="00D24A87" w:rsidP="008918FF">
      <w:pPr>
        <w:ind w:left="630" w:hanging="630"/>
      </w:pPr>
      <w:r>
        <w:t xml:space="preserve">“At the frontline, we communicated effectively with each other. With no </w:t>
      </w:r>
      <w:r w:rsidR="00B643A6">
        <w:t>general guideline regarding the treatment protocols, we had to share our experiences and learn from each other. For me, shared feelings with colleagues helped me cope with the challenges encountered. By shatring my experiences and thoughts with colleagues, my level of anxiety reduced and I was able able to dig deep and find ways to navigate the rough waters.” (Male Medical Doctor P1).</w:t>
      </w:r>
    </w:p>
    <w:p w:rsidR="00B643A6" w:rsidRDefault="00B643A6" w:rsidP="00FB3AB4">
      <w:pPr>
        <w:ind w:firstLine="0"/>
      </w:pPr>
      <w:r>
        <w:t xml:space="preserve">           Some other participants were of the view that communication with family and friends helped them to cope. </w:t>
      </w:r>
    </w:p>
    <w:p w:rsidR="00B643A6" w:rsidRDefault="00B643A6" w:rsidP="00665E3D">
      <w:pPr>
        <w:ind w:firstLine="0"/>
      </w:pPr>
      <w:r>
        <w:t xml:space="preserve">“I created space to have words with my family. This kept me going. They were my support, and their words of encouragement </w:t>
      </w:r>
      <w:r w:rsidR="00255294">
        <w:t>soothed my nerves. So, I was able to cope with the turmoil because they were there for me.”  (Female Nurse P4)</w:t>
      </w:r>
    </w:p>
    <w:p w:rsidR="00255294" w:rsidRDefault="00255294" w:rsidP="008918FF">
      <w:pPr>
        <w:ind w:left="630" w:hanging="630"/>
      </w:pPr>
      <w:r>
        <w:t>“I’ve got some crazy friends. They can’t just stop making me laugh. At the tip of fears and anxiety, a call and booooom, I’m rocking with laughter. At this moment, all worries are gone. Nerves are calmed and I now have a clear mind to think through my work activities. I usually crave for such moments.” (Female Phleboto</w:t>
      </w:r>
      <w:r w:rsidR="007F00FB">
        <w:t>mist P10)</w:t>
      </w:r>
    </w:p>
    <w:p w:rsidR="00665E3D" w:rsidRDefault="00A61B17" w:rsidP="00CA56E4">
      <w:pPr>
        <w:ind w:firstLine="0"/>
        <w:jc w:val="center"/>
      </w:pPr>
      <w:r>
        <w:lastRenderedPageBreak/>
        <w:t>41</w:t>
      </w:r>
    </w:p>
    <w:p w:rsidR="007F00FB" w:rsidRDefault="007F00FB" w:rsidP="00FB3AB4">
      <w:pPr>
        <w:ind w:firstLine="0"/>
      </w:pPr>
      <w:r>
        <w:t xml:space="preserve">Another way that helped the healthcare workers to cope with the stress of working through the Covid-19 pandemic was adjustments in lifestyles. </w:t>
      </w:r>
      <w:r w:rsidR="003B352A">
        <w:t>One of the participants pointed out that he engaged in regular exercise as a form of relaxation:</w:t>
      </w:r>
    </w:p>
    <w:p w:rsidR="003B352A" w:rsidRDefault="003B352A" w:rsidP="008918FF">
      <w:pPr>
        <w:ind w:left="630" w:hanging="630"/>
      </w:pPr>
      <w:r>
        <w:t>“I coped with fear and anxiety by exercising. It calmed my nerves and refreshed me, getting me ready to face my work challenges.” (Male Physiotherapist P9)</w:t>
      </w:r>
    </w:p>
    <w:p w:rsidR="003B352A" w:rsidRDefault="003B352A" w:rsidP="00FB3AB4">
      <w:pPr>
        <w:ind w:firstLine="0"/>
      </w:pPr>
      <w:r>
        <w:t xml:space="preserve">        Eating healthy and engaging in regular brisk walks was adopted by another participant as a coping mechanism:</w:t>
      </w:r>
    </w:p>
    <w:p w:rsidR="003B352A" w:rsidRDefault="003B352A" w:rsidP="008918FF">
      <w:pPr>
        <w:ind w:left="630" w:hanging="630"/>
      </w:pPr>
      <w:r>
        <w:t xml:space="preserve">“To </w:t>
      </w:r>
      <w:r w:rsidR="00C32D6C">
        <w:t>P8</w:t>
      </w:r>
      <w:r w:rsidR="008918FF">
        <w:t>reduce stress and anxiety, I monitored what I eat and engaged in brisk walking. This always kept me in shape and made me to be mentally alert to risks associated with caring for my patients.” (Female Physiotherapist</w:t>
      </w:r>
      <w:r w:rsidR="00C32D6C">
        <w:t>)</w:t>
      </w:r>
    </w:p>
    <w:p w:rsidR="00C32D6C" w:rsidRDefault="00C32D6C" w:rsidP="00FB3AB4">
      <w:pPr>
        <w:ind w:firstLine="0"/>
      </w:pPr>
      <w:r>
        <w:t xml:space="preserve">       One other participant indicated that she coped by trying to have a work life balance. She, despite the difficult times presented by the pandemic tried to create to sleep and connect with friends. This helped her to cope with the stress of caring during the pandemic:</w:t>
      </w:r>
    </w:p>
    <w:p w:rsidR="00C32D6C" w:rsidRDefault="00C32D6C" w:rsidP="008918FF">
      <w:pPr>
        <w:ind w:left="630" w:hanging="630"/>
      </w:pPr>
      <w:r>
        <w:t>“Well, I understand there’s life outside my job. So I made use of any time off duty to live life. I had rest and good sleeps, and made sure I connected with friends, albeit not physically.” (Female Nurse P7)</w:t>
      </w:r>
    </w:p>
    <w:p w:rsidR="00495A8A" w:rsidRDefault="00495A8A" w:rsidP="00FB3AB4">
      <w:pPr>
        <w:ind w:firstLine="0"/>
        <w:rPr>
          <w:b/>
        </w:rPr>
      </w:pPr>
    </w:p>
    <w:p w:rsidR="00495A8A" w:rsidRDefault="00495A8A" w:rsidP="00FB3AB4">
      <w:pPr>
        <w:ind w:firstLine="0"/>
        <w:rPr>
          <w:b/>
        </w:rPr>
      </w:pPr>
    </w:p>
    <w:p w:rsidR="00495A8A" w:rsidRDefault="00495A8A" w:rsidP="00FB3AB4">
      <w:pPr>
        <w:ind w:firstLine="0"/>
        <w:rPr>
          <w:b/>
        </w:rPr>
      </w:pPr>
    </w:p>
    <w:p w:rsidR="00495A8A" w:rsidRDefault="00495A8A" w:rsidP="00FB3AB4">
      <w:pPr>
        <w:ind w:firstLine="0"/>
        <w:rPr>
          <w:b/>
        </w:rPr>
      </w:pPr>
    </w:p>
    <w:p w:rsidR="00C629DB" w:rsidRDefault="00C629DB" w:rsidP="00FB3AB4">
      <w:pPr>
        <w:ind w:firstLine="0"/>
        <w:rPr>
          <w:b/>
        </w:rPr>
      </w:pPr>
      <w:bookmarkStart w:id="40" w:name="_Hlk128262162"/>
    </w:p>
    <w:p w:rsidR="00C629DB" w:rsidRDefault="00C629DB" w:rsidP="00FB3AB4">
      <w:pPr>
        <w:ind w:firstLine="0"/>
        <w:rPr>
          <w:b/>
        </w:rPr>
      </w:pPr>
    </w:p>
    <w:p w:rsidR="00C629DB" w:rsidRDefault="00C629DB" w:rsidP="00FB3AB4">
      <w:pPr>
        <w:ind w:firstLine="0"/>
        <w:rPr>
          <w:b/>
        </w:rPr>
      </w:pPr>
    </w:p>
    <w:p w:rsidR="00C629DB" w:rsidRDefault="00C629DB" w:rsidP="00FB3AB4">
      <w:pPr>
        <w:ind w:firstLine="0"/>
        <w:rPr>
          <w:b/>
        </w:rPr>
      </w:pPr>
    </w:p>
    <w:p w:rsidR="00C629DB" w:rsidRDefault="00C629DB" w:rsidP="00FB3AB4">
      <w:pPr>
        <w:ind w:firstLine="0"/>
        <w:rPr>
          <w:b/>
        </w:rPr>
      </w:pPr>
    </w:p>
    <w:p w:rsidR="00C629DB" w:rsidRDefault="00C629DB" w:rsidP="00FB3AB4">
      <w:pPr>
        <w:ind w:firstLine="0"/>
        <w:rPr>
          <w:b/>
        </w:rPr>
      </w:pPr>
      <w:r>
        <w:rPr>
          <w:b/>
        </w:rPr>
        <w:lastRenderedPageBreak/>
        <w:t xml:space="preserve">                                                       4</w:t>
      </w:r>
      <w:r w:rsidR="00A61B17">
        <w:rPr>
          <w:b/>
        </w:rPr>
        <w:t>2</w:t>
      </w:r>
    </w:p>
    <w:p w:rsidR="00F3312B" w:rsidRPr="00C629DB" w:rsidRDefault="0014224D" w:rsidP="00FB3AB4">
      <w:pPr>
        <w:ind w:firstLine="0"/>
        <w:rPr>
          <w:b/>
        </w:rPr>
      </w:pPr>
      <w:r>
        <w:rPr>
          <w:b/>
        </w:rPr>
        <w:t xml:space="preserve">Chapter6 </w:t>
      </w:r>
      <w:r w:rsidR="00C80F56" w:rsidRPr="00C80F56">
        <w:rPr>
          <w:b/>
        </w:rPr>
        <w:t xml:space="preserve">Discussion of </w:t>
      </w:r>
      <w:bookmarkEnd w:id="40"/>
      <w:r w:rsidR="00A61B17" w:rsidRPr="00C80F56">
        <w:rPr>
          <w:b/>
        </w:rPr>
        <w:t>findings</w:t>
      </w:r>
      <w:r w:rsidR="00A61B17">
        <w:rPr>
          <w:b/>
        </w:rPr>
        <w:t>:</w:t>
      </w:r>
      <w:r w:rsidR="00A61B17">
        <w:t xml:space="preserve"> It</w:t>
      </w:r>
      <w:r w:rsidR="00C629DB">
        <w:t>is the</w:t>
      </w:r>
      <w:r w:rsidR="0057072F">
        <w:t xml:space="preserve"> aim of this study to explore the workplace challenges of healthcare workers caring for covid-19 patients in Newham University Hospital, London. The research adopted qualitative exploratory technique so as to get lived experiences of the healthcare workers as they provided care during the pandemic. The findings discussed in this section captured the experiences of the workers right from the onset of the pandemic and as the crises evolved. </w:t>
      </w:r>
      <w:r w:rsidR="00374728">
        <w:t>Themes that emerged from the study include that global healthcare systems generally and the healthcare workers specifically were surprised by the aggressiveness of the coronavirus. Outside the challenge of being caught by surprise, other challenges identified include the challenge of work overload and disorganisation, fear of getting infected and spreading the infection to loved ones, challenge of motivation and support from management and superiors and unavailability of appropriate personal protective equipments (PPE). Also, the study found that there was true professionalism exhibited by the workers as they showed resoluteness and determination in the face of the daunting task of providing care to infected patients as well as identified the ways that the workers coped during the health crisis.</w:t>
      </w:r>
      <w:r w:rsidR="00F3312B">
        <w:t xml:space="preserve"> It should by pointed out here that these findings are mostly in line with the findings of some other studies carried out both in the UK and in other parts of the globe.</w:t>
      </w:r>
    </w:p>
    <w:p w:rsidR="0014224D" w:rsidRDefault="00F3312B" w:rsidP="00FB3AB4">
      <w:pPr>
        <w:ind w:firstLine="0"/>
      </w:pPr>
      <w:r>
        <w:t xml:space="preserve">      The challenge of healthcare systems and workers being taken by surprise at the emergence of the pandemic has been identified in numerous studies elsewhere. The concept of lack of preparedness was used in different other studies to represent this challenge (Jelef et al., 2022; </w:t>
      </w:r>
      <w:r w:rsidR="00DD6795">
        <w:t xml:space="preserve">Mortensen et al., 2022: </w:t>
      </w:r>
      <w:r>
        <w:t>Razu et al., 2021;</w:t>
      </w:r>
      <w:r w:rsidR="00DD6795">
        <w:t xml:space="preserve"> Baldwin &amp; George, 2021: Vindrola-Padros et al., 2020). The indicators of surprise or the signs </w:t>
      </w:r>
      <w:r w:rsidR="002F4468">
        <w:t>of lack of preparedness include the inadequacy of fit for purpose PPE resulting in the hasty manufacturing of low quality ones, lack of universal guidelines on the use of PPE and lack of guidelines on infection prevention and control (</w:t>
      </w:r>
      <w:r w:rsidR="00AA3005">
        <w:t xml:space="preserve">Maben et al., 2022; </w:t>
      </w:r>
      <w:r w:rsidR="002F4468">
        <w:t>Nyashanu et al., 2021;</w:t>
      </w:r>
      <w:r w:rsidR="00AA3005">
        <w:t xml:space="preserve"> Setiawan et al., 2021). The challenge of surprise or lack of preparation resulted in poor coordination of healthcare activities during the beginning and peak stages of the pandemic. In line with the above, Setiawan et al., (2021) observed that in Indonesia, the lack of preparati</w:t>
      </w:r>
      <w:r w:rsidR="0096166B">
        <w:t xml:space="preserve">on for the pandemic resulted to delays in prognosis and high levels of infection due to ineffective infection control procedures. The importance of preparedness in the event of health crisis cannot be overemphasised as adequate preparation is crucial in controlling and managing infections effectively both in the place of work and residence (Nyashanu et al., </w:t>
      </w:r>
    </w:p>
    <w:p w:rsidR="0014224D" w:rsidRDefault="003243D7" w:rsidP="00FB3AB4">
      <w:pPr>
        <w:ind w:firstLine="0"/>
      </w:pPr>
      <w:r>
        <w:lastRenderedPageBreak/>
        <w:t xml:space="preserve">                                                  4</w:t>
      </w:r>
      <w:r w:rsidR="00A61B17">
        <w:t>3</w:t>
      </w:r>
    </w:p>
    <w:p w:rsidR="00D905E3" w:rsidRDefault="0096166B" w:rsidP="00FB3AB4">
      <w:pPr>
        <w:ind w:firstLine="0"/>
      </w:pPr>
      <w:r>
        <w:t>2021). So, with the apparent lack of preparation both at the nat</w:t>
      </w:r>
      <w:r w:rsidR="00B61773">
        <w:t xml:space="preserve">ional and organizational levels, healthcare workers were exposed to elevated levels of occupational risks, and this in turn resulted to fear and anxiety among the workers during the pandemic (Jellef et al., 2022). Adequate preparation is expected to enhance staff well being in healthcare settings and staff well being in turn has affects patients health outcomes (Maben et al., 2022). </w:t>
      </w:r>
      <w:r w:rsidR="00D905E3">
        <w:t>Consequently, the lack of preparation due to the element of surprise affected staff wellbeing especially at the peak of covid-19 pandemic leading to delayed responses to healthcare needs of patients.</w:t>
      </w:r>
    </w:p>
    <w:p w:rsidR="0057072F" w:rsidRDefault="00CA56E4" w:rsidP="00FB3AB4">
      <w:pPr>
        <w:ind w:firstLine="0"/>
      </w:pPr>
      <w:r>
        <w:t>Researchers</w:t>
      </w:r>
      <w:r w:rsidR="00D905E3">
        <w:t xml:space="preserve"> at the global level also indicated that healthcare workers were greatly overworked during the pandemic (Mortensen et al., 2022: Bhattarai &amp;Timsina, 2021; Baldwin &amp; George, 2021). This study also identified the challenge of workload and work disorganization. Due to the surge in the number of patients, staff had more duties assigned to them and some</w:t>
      </w:r>
      <w:r w:rsidR="00291659">
        <w:t xml:space="preserve"> had to put in extra work hours. This </w:t>
      </w:r>
      <w:r w:rsidR="00137069">
        <w:t xml:space="preserve">is </w:t>
      </w:r>
      <w:r w:rsidR="00291659">
        <w:t xml:space="preserve">due to shortage of staff. </w:t>
      </w:r>
      <w:r w:rsidR="00137069">
        <w:t>Virtually all the participants reported that their units were understaffed. To offset the effect of understaffing during the pandemic, m</w:t>
      </w:r>
      <w:r w:rsidR="00291659">
        <w:t xml:space="preserve">ost staffs were redeployed from their previous units to the covid-19 units and this emergency introduction to a new team and a new setting unsettled most of the workers. Vindrola-Padros et al., 2020 observed that in some cases, staff became apprehensive when redeployed due to uncertainties regarding work situation and activities in the new unit.  </w:t>
      </w:r>
      <w:r w:rsidR="000B70AF">
        <w:t xml:space="preserve">Similarly, Williams et al., (2020) stated that redeployment of nurses involved taking them to units where there skills and proficiencies do not match adequately tasks and responsibilities </w:t>
      </w:r>
      <w:r w:rsidR="00407DCC">
        <w:t xml:space="preserve">assigned, and this resulted to the report of high workload. </w:t>
      </w:r>
      <w:r w:rsidR="004B59E8">
        <w:t>Jellef et al (2022) also stated that as at November 2020</w:t>
      </w:r>
      <w:r w:rsidR="003C1ADD">
        <w:t xml:space="preserve"> in Austria</w:t>
      </w:r>
      <w:r w:rsidR="004B59E8">
        <w:t xml:space="preserve">, the frontline workers did more work than they were capable of, and most times did not have normal breaks from work. This led to their experiencing mental and physical exhaustion. According to Razu et al., (2021), the shortage of staff was due to the fact that most healthcare workers could not report to their workplaces due to fear of </w:t>
      </w:r>
      <w:r w:rsidR="00097AD5">
        <w:t>infection,</w:t>
      </w:r>
      <w:r w:rsidR="004B59E8">
        <w:t xml:space="preserve"> such that most health care workers like nurses had to put in between 16 -17 hours shit daily. </w:t>
      </w:r>
      <w:r w:rsidR="00407DCC">
        <w:t>So the concern of overwork was generally reported globally, by healthcare workers as they faced covid-19.</w:t>
      </w:r>
    </w:p>
    <w:p w:rsidR="0014224D" w:rsidRDefault="000B70AF" w:rsidP="00FB3AB4">
      <w:pPr>
        <w:ind w:firstLine="0"/>
      </w:pPr>
      <w:r>
        <w:t xml:space="preserve">        Connected to the challenge of high workload is the increased incidence of burnout among healthcare workers caring for covid-19 patients. </w:t>
      </w:r>
      <w:r w:rsidR="00407DCC">
        <w:t xml:space="preserve">Burnout implies an emotional disorder which manifests in the </w:t>
      </w:r>
      <w:r w:rsidR="00E5164B">
        <w:t xml:space="preserve">form of depression, detachment from work, and a feeling of non-performance with regard to daily work activities (Patel et al., 2018). </w:t>
      </w:r>
      <w:r w:rsidR="006410B4">
        <w:t xml:space="preserve">The feeling of burnout among healthcare </w:t>
      </w:r>
    </w:p>
    <w:p w:rsidR="0014224D" w:rsidRDefault="0014224D" w:rsidP="00FB3AB4">
      <w:pPr>
        <w:ind w:firstLine="0"/>
      </w:pPr>
      <w:r>
        <w:lastRenderedPageBreak/>
        <w:t xml:space="preserve">                                                                     4</w:t>
      </w:r>
      <w:r w:rsidR="00054686">
        <w:t>4</w:t>
      </w:r>
    </w:p>
    <w:p w:rsidR="005331E6" w:rsidRDefault="006410B4" w:rsidP="00FB3AB4">
      <w:pPr>
        <w:ind w:firstLine="0"/>
      </w:pPr>
      <w:r>
        <w:t>workers has been found to result in diminished well-being and low productivity (Alenezi et al., 2022). Burnout has also been linked to thoughts about suicide, emotional exhaustion, and drug abuse (</w:t>
      </w:r>
      <w:r w:rsidR="004D255E">
        <w:t xml:space="preserve">Whitebook et al., 2015). According to Singh and McHugh (2019), burnout among caregivers has become an emergency in public health which should be given top priority attention. The reason is due the evidence that a significant proportion of healthcare workers, especially nurses who are directly involved </w:t>
      </w:r>
      <w:r w:rsidR="0036578E">
        <w:t>in providing healthcare services to numerous patients experience burnout. Furthermore, burnout has negative impact on care</w:t>
      </w:r>
      <w:r w:rsidR="00340394">
        <w:t xml:space="preserve"> user experience as it relates to feeling satisfied and safe. Healthcare worker burnout has equally been associated to the occurrence of preventable patient safety incidents in hospitals(Lui et al., 2018), and the incidence of adverse events among hospitalized patients is a major cause of fatality in hospitals (Makary&amp; Daniel, 2016). </w:t>
      </w:r>
      <w:r w:rsidR="005331E6">
        <w:t>Giving the relationship between high workload and the feeling of burnout among healthcare professionals, and the consequences of burnout on the mental well-being of workers and on patient outcomes, it becomes imperative that burnout stressors should be eliminated in healthcare work environment as much as possible, so as to enhance worker productivity and quality of care.</w:t>
      </w:r>
    </w:p>
    <w:p w:rsidR="0014224D" w:rsidRDefault="006C3B88" w:rsidP="00FB3AB4">
      <w:pPr>
        <w:ind w:firstLine="0"/>
      </w:pPr>
      <w:r>
        <w:t xml:space="preserve">During epidemics, certain factors have been found to determine healthcare workers behaviours. One of such factors is fear of infection and well-being of relations (Vindrola-Padros et al., 2020). </w:t>
      </w:r>
      <w:r w:rsidR="00EE1360">
        <w:t xml:space="preserve">As the waves of the Covid-19 pandemic raged, frontline healthcare workers faced the challenge of fear of infection. This much was revealed from the interviews conducted in this study. </w:t>
      </w:r>
      <w:r w:rsidR="005755DD">
        <w:t xml:space="preserve">Other studies also confirmed that fear of contagion was a major concern among healthcare workers as they </w:t>
      </w:r>
      <w:r w:rsidR="0069571F">
        <w:t xml:space="preserve">provided care for the patients. </w:t>
      </w:r>
      <w:r w:rsidR="00F851AF">
        <w:t xml:space="preserve">Whenever there is an occurrence of pandemic and where the rate of infection and associated number of deaths is spiralling, it is natural for people to be scared (Moshin et al., 2021). </w:t>
      </w:r>
      <w:r w:rsidR="0027743A">
        <w:t xml:space="preserve">The authors went on to state that in times of epidemic, healthcare workers at the point of care are at risk of momentary or far reaching emotional disorders as a resultof fear of infection, possibility of being kept in isolation, likelihood of getting relations infected, being in a position to provide care to a colleague who has become a patient due to infection, and the fear of being stigmatized in the society. </w:t>
      </w:r>
      <w:r w:rsidR="00633A9C">
        <w:t xml:space="preserve">Cawcut, Starlin and Rupp (2020) opined that fear in some cases is a positive response which can make a healthcare personnel to be more safety conscious and follow laid down procedures for infection prevention strictly. On the </w:t>
      </w:r>
    </w:p>
    <w:p w:rsidR="0014224D" w:rsidRDefault="0014224D" w:rsidP="00FB3AB4">
      <w:pPr>
        <w:ind w:firstLine="0"/>
      </w:pPr>
    </w:p>
    <w:p w:rsidR="0014224D" w:rsidRDefault="0014224D" w:rsidP="00FB3AB4">
      <w:pPr>
        <w:ind w:firstLine="0"/>
      </w:pPr>
      <w:r>
        <w:lastRenderedPageBreak/>
        <w:t xml:space="preserve">                                                                4</w:t>
      </w:r>
      <w:r w:rsidR="00054686">
        <w:t>5</w:t>
      </w:r>
    </w:p>
    <w:p w:rsidR="00633A9C" w:rsidRDefault="00633A9C" w:rsidP="00FB3AB4">
      <w:pPr>
        <w:ind w:firstLine="0"/>
      </w:pPr>
      <w:r>
        <w:t xml:space="preserve">other hand fear is equally linked to behavioural disorders like absenteeism, depersonalization and improper use of limited resources.     </w:t>
      </w:r>
    </w:p>
    <w:p w:rsidR="000B70AF" w:rsidRDefault="00633A9C" w:rsidP="00FB3AB4">
      <w:pPr>
        <w:ind w:firstLine="0"/>
      </w:pPr>
      <w:r>
        <w:t xml:space="preserve">    S</w:t>
      </w:r>
      <w:r w:rsidR="0027743A">
        <w:t xml:space="preserve">tudies in numerous other settings </w:t>
      </w:r>
      <w:r>
        <w:t xml:space="preserve">have </w:t>
      </w:r>
      <w:r w:rsidR="0027743A">
        <w:t xml:space="preserve">reported feelings </w:t>
      </w:r>
      <w:r w:rsidR="005A7138">
        <w:t xml:space="preserve">of </w:t>
      </w:r>
      <w:r w:rsidR="00540E89">
        <w:t xml:space="preserve">anxiety and </w:t>
      </w:r>
      <w:r w:rsidR="0027743A">
        <w:t xml:space="preserve">fear of infection among healthcare workers at the point of care. </w:t>
      </w:r>
      <w:r w:rsidR="0021291B">
        <w:t xml:space="preserve">Baldwin and George (2021) reported that in China, a qualitative research revealed the challenge of fear of infection and other challenges among medical doctors and nurses providing care to covid-19 patients. Also, Setiawan, et al., (2021) observed that a large percentage of healthcare workers in Indonesia experienced fear of contagion during the pandemic. The fear was heightened by reports in the media on the number of healthcare personnel infected by the virus and the number that died in neighbouring countries like China. </w:t>
      </w:r>
      <w:r w:rsidR="005C71BB">
        <w:t>Razu, et al., (2021) found that in Bangladesh, healthcare workers feared more of getting their family members and friends infected with the virus than they feared getting infected their selves. This is probably due to the knowledge that their profession is situated in an environment where risk of infection is very high. So, the fear of transmitting the virus to loved ones added to their emotional stress. Nya</w:t>
      </w:r>
      <w:r w:rsidR="000E4173">
        <w:t xml:space="preserve">shanu et al., (2021) also found that healthcare workers in UK experienced fear of infection while providing care as Covid-19 pandemic raged. The fear was worsened when Public Health England (PHE) gave a directive that PPE can be re-used where there are shortages of such PPE. The directive put the healthcare workers in more fear and confusion as they viewed it as contrary to the guidelines on the use of PPE by the World Health Organisation (WHO, 2020). </w:t>
      </w:r>
      <w:r w:rsidR="00A10EAC">
        <w:t xml:space="preserve">In Nepal, </w:t>
      </w:r>
      <w:r w:rsidR="00F43CC1">
        <w:t xml:space="preserve">a study by </w:t>
      </w:r>
      <w:r w:rsidR="00A10EAC">
        <w:t>K</w:t>
      </w:r>
      <w:r w:rsidR="00F43CC1">
        <w:t xml:space="preserve">hanal et al., (2021)looked at the predictors of fear among healthcare staff during the Covid-19. Findings revealed that nurses had more likelihood of fear of covid-19 contagion than other carers. The reason for this is possibly due to the fact that their roles keep them frequently closer to the patients for a long period of time than the other healthcare workers.   </w:t>
      </w:r>
    </w:p>
    <w:p w:rsidR="0014224D" w:rsidRDefault="00743F9B" w:rsidP="00FB3AB4">
      <w:pPr>
        <w:ind w:firstLine="0"/>
      </w:pPr>
      <w:r>
        <w:t xml:space="preserve">    Caring for patients amidst the covid-19 pandemic proved physically and psychological stressful to healthcare workers (</w:t>
      </w:r>
      <w:r w:rsidR="00085FA9">
        <w:t xml:space="preserve">Maben et al., 2022; Scarpis, et al., 2022; </w:t>
      </w:r>
      <w:r>
        <w:t>Vindrola-Padrostet al., 2020; F</w:t>
      </w:r>
      <w:r w:rsidR="00085FA9">
        <w:t>e</w:t>
      </w:r>
      <w:r>
        <w:t>rnandez</w:t>
      </w:r>
      <w:r w:rsidR="00085FA9">
        <w:t>,</w:t>
      </w:r>
      <w:r>
        <w:t xml:space="preserve"> 2</w:t>
      </w:r>
      <w:r w:rsidR="00085FA9">
        <w:t xml:space="preserve">020). Kranenburg et al., (2022) stated that the </w:t>
      </w:r>
      <w:r w:rsidR="00BD7A7B">
        <w:t xml:space="preserve">level of </w:t>
      </w:r>
      <w:r w:rsidR="00085FA9">
        <w:t xml:space="preserve">stress </w:t>
      </w:r>
      <w:r w:rsidR="00BD7A7B">
        <w:t>experienced by these frontline healthcare workers caring for covid-19 patients increased tremendously as a result of the demands of persistent use of PPE, changed roles and units, confusion regarding ethical matters, as well as fear of contagion both for selves and family. The increased stressor levels occasioned by the pandemic exposed healthcare workers to emotional diso</w:t>
      </w:r>
      <w:r w:rsidR="00A51F7A">
        <w:t xml:space="preserve">rders like lethargy, </w:t>
      </w:r>
    </w:p>
    <w:p w:rsidR="0014224D" w:rsidRDefault="0014224D" w:rsidP="00FB3AB4">
      <w:pPr>
        <w:ind w:firstLine="0"/>
      </w:pPr>
      <w:r>
        <w:lastRenderedPageBreak/>
        <w:t xml:space="preserve">                                                                                4</w:t>
      </w:r>
      <w:r w:rsidR="00054686">
        <w:t>6</w:t>
      </w:r>
    </w:p>
    <w:p w:rsidR="00884AD9" w:rsidRDefault="00A51F7A" w:rsidP="00FB3AB4">
      <w:pPr>
        <w:ind w:firstLine="0"/>
      </w:pPr>
      <w:r>
        <w:t xml:space="preserve">insomnia, </w:t>
      </w:r>
      <w:r w:rsidR="00BD7A7B">
        <w:t xml:space="preserve">clinical errors and exhaustion (Kranenburg et al., 2022). </w:t>
      </w:r>
      <w:r w:rsidR="00085FA9">
        <w:t>As such, the hea</w:t>
      </w:r>
      <w:r>
        <w:t>lth professionals need</w:t>
      </w:r>
      <w:r w:rsidR="00BD7A7B">
        <w:t xml:space="preserve"> support </w:t>
      </w:r>
      <w:r>
        <w:t xml:space="preserve">for vigour, satisfying job experience and to be resilient. </w:t>
      </w:r>
      <w:r w:rsidR="00854A96">
        <w:t>In recognition of these support needs, numerous health care systems made provisions to support their workforce as they confronted the Covid-19 pandemic (Skosberg, Jari&amp;</w:t>
      </w:r>
      <w:r w:rsidR="00854A96" w:rsidRPr="00BE4849">
        <w:rPr>
          <w:rFonts w:cs="Times New Roman"/>
          <w:color w:val="333333"/>
          <w:szCs w:val="24"/>
          <w:shd w:val="clear" w:color="auto" w:fill="FFFFFF"/>
        </w:rPr>
        <w:t>Matérne</w:t>
      </w:r>
      <w:r w:rsidR="00854A96">
        <w:t xml:space="preserve">, 2022). Such support mechanisms were geared towards meeting the essential necessities of the workers such as sleep, food, vitality and connection with the community. </w:t>
      </w:r>
      <w:r w:rsidR="00884AD9">
        <w:t>Notwithstanding the existence of these support mechanisms, there are concerns about their adequacy in the face of the psychological burden the covid-19 pandemic has exposed the frontline healthcare workers (Billings et al., 2021). .</w:t>
      </w:r>
    </w:p>
    <w:p w:rsidR="0014224D" w:rsidRDefault="00884AD9" w:rsidP="00FB3AB4">
      <w:pPr>
        <w:ind w:firstLine="0"/>
      </w:pPr>
      <w:r>
        <w:t xml:space="preserve">      Most scholars have argued that the prevalent support mechanisms for health workers during disease outbreaks have been from the opinion of management and that the opinions and experiential needs of the healthcare workers themselves were not taken into consideration when such support guidelines were formulated (</w:t>
      </w:r>
      <w:r w:rsidR="00585B37">
        <w:t>Billings et al., 2021). As such, most of these support services are hardly accessed by the healthcare workers, hence the challenges of lack of adequate support from management reported by caregivers in numerous studies (Skosberg et al., 2022; Kranenburg et al., 2021). In essence, s</w:t>
      </w:r>
      <w:r w:rsidR="00DC6E67">
        <w:t xml:space="preserve">tudies have reported mixed reactions from frontline healthcare </w:t>
      </w:r>
      <w:r w:rsidR="00585B37">
        <w:t xml:space="preserve">workers on the level of support </w:t>
      </w:r>
      <w:r w:rsidR="00DC6E67">
        <w:t>and motivation from their organization’s management and senior colleagues.</w:t>
      </w:r>
      <w:r w:rsidR="00835C8E">
        <w:t xml:space="preserve"> While some said they were well supported and motivated by managers and senior colleagues, others reported experiences of low support and motivat</w:t>
      </w:r>
      <w:r w:rsidR="00585B37">
        <w:t xml:space="preserve">ion. For instance, in their study in Orebro, Sweden, </w:t>
      </w:r>
      <w:r w:rsidR="00636404">
        <w:t xml:space="preserve">Skosberg, et </w:t>
      </w:r>
      <w:r w:rsidR="00585B37">
        <w:t>al.,</w:t>
      </w:r>
      <w:r w:rsidR="00BE4849" w:rsidRPr="00BE4849">
        <w:rPr>
          <w:rFonts w:cs="Times New Roman"/>
          <w:color w:val="333333"/>
          <w:szCs w:val="24"/>
          <w:shd w:val="clear" w:color="auto" w:fill="FFFFFF"/>
        </w:rPr>
        <w:t>(2022)</w:t>
      </w:r>
      <w:r w:rsidR="00585B37">
        <w:t>,</w:t>
      </w:r>
      <w:r w:rsidR="00BE4849">
        <w:t xml:space="preserve"> found out that most of the frontline health workers studied</w:t>
      </w:r>
      <w:r w:rsidR="00636404">
        <w:t>,</w:t>
      </w:r>
      <w:r w:rsidR="00BE4849">
        <w:t xml:space="preserve"> had adequate support and motivation from their manager. The</w:t>
      </w:r>
      <w:r w:rsidR="00585B37">
        <w:t xml:space="preserve"> workers indicated that the most reviving support was in the form of a manager appearing</w:t>
      </w:r>
      <w:r w:rsidR="00BE4849">
        <w:t xml:space="preserve"> in person</w:t>
      </w:r>
      <w:r w:rsidR="00854A96">
        <w:t xml:space="preserve"> to asses their</w:t>
      </w:r>
      <w:r w:rsidR="00585B37">
        <w:t xml:space="preserve"> needs and offer words of encouragement. This observation tallies with the views of most of the participants involved in the current research who stated that they preferred a face to face support from a manager or senior colleague than the formal </w:t>
      </w:r>
      <w:r w:rsidR="00636404">
        <w:t>support delivered through emails and intranet. This implies that most of the healthcare workers would love a one on one communication with managers at the point of care as show of support and motivation than the more official use of electronic messages. Majority of the workers interviewed in this study emphasised that they lacked the sort of support from managers where they will come to the shop floor and have a kind of meeting with them so as to note the individual challenges they face at the point of care.</w:t>
      </w:r>
    </w:p>
    <w:p w:rsidR="00054686" w:rsidRDefault="00054686" w:rsidP="00FB3AB4">
      <w:pPr>
        <w:ind w:firstLine="0"/>
      </w:pPr>
      <w:r>
        <w:lastRenderedPageBreak/>
        <w:t xml:space="preserve">                                                                     47</w:t>
      </w:r>
    </w:p>
    <w:p w:rsidR="00DD5B40" w:rsidRDefault="00F518C0" w:rsidP="00FB3AB4">
      <w:pPr>
        <w:ind w:firstLine="0"/>
      </w:pPr>
      <w:r>
        <w:t xml:space="preserve">The challenge </w:t>
      </w:r>
      <w:r w:rsidR="005F37FE">
        <w:t xml:space="preserve">of availability and use of fit for purpose personal protective equipment was observed in a variety of studies on the challenges of healthcare workers during the covid-19 pandemic. The unavailability of the PPE, the lack of guidelines on its appropriate use and the hurried manufacturing of </w:t>
      </w:r>
      <w:r w:rsidR="00097AD5">
        <w:t>ill-fitting</w:t>
      </w:r>
      <w:r w:rsidR="005F37FE">
        <w:t xml:space="preserve"> and poor quality ones were described as symptomatic of the lack of preparedness on the part of healthcare organisations for the pandemic (</w:t>
      </w:r>
      <w:r w:rsidR="00763C67">
        <w:t xml:space="preserve">Jellef et al., 2022; Baldwin &amp; George, 2021; Setiawan, 2021). </w:t>
      </w:r>
      <w:r w:rsidR="006468F6">
        <w:t>Razu et al., (2021) stated that regarding the challenges faced by healthcare workers in Bangladesh, insufficiency of PPE made available by the government coupled with lack of training on how to use it was very prominent. In Denmark, a study conducted by Mortensen et al., (2021) revealed that the healthcare workers experienced insecurity due to wide publicity on the lack of PPE by the communication media.</w:t>
      </w:r>
      <w:r w:rsidR="006C6A94">
        <w:t xml:space="preserve">Jellef et al., (2022) also emphasized that the challenge of lack of sufficient PPE was reported by health workers in Vienna Austria, leading to their classification as an endangered group. In UK, Baldwin and George (2021) stated that the lack of PPE and other issues regarding the safety of the health workers was prominent in the interviews conducted and that this challenge led to the feeling of disappointment, frustration and anger for inadequate protection among the healthcare practitioners. </w:t>
      </w:r>
      <w:r w:rsidR="006C3582">
        <w:t>The authors further stated that in most cases, the workers could not discard their masks nor go on breaks adequately because they were scared of not having a replacement.</w:t>
      </w:r>
    </w:p>
    <w:p w:rsidR="0014224D" w:rsidRDefault="00DD5B40" w:rsidP="00FB3AB4">
      <w:pPr>
        <w:ind w:firstLine="0"/>
      </w:pPr>
      <w:r>
        <w:t xml:space="preserve">           Aside the challenge of insufficiency of PPE, there was also the issue of changing directives on how to use the PPE where available. Baldwin and George (2021) informed that health workers in UK lamented the constant changing of PPE directives which frustrated them. One of such policy by PHE directed the re-use of PPE where there is a shortage, and this ws to ensure that the health workers were adequately protected at all times (Nyashanu et al., 2021) Also, the </w:t>
      </w:r>
      <w:r w:rsidR="00973B4C">
        <w:t>policy demanded that before attending to a patient, a healthcare worker must wear the requisite PPE as well as follow due hand washing procedure. However, the frequency of changes in directive regarding the use of PPE was much, at times weekly, and this frustrated the frontline workers (Vindrola-Padros et al., 2020). Setiawan et al., (2021</w:t>
      </w:r>
      <w:r w:rsidR="00637CAB">
        <w:t>:4</w:t>
      </w:r>
      <w:r w:rsidR="00973B4C">
        <w:t>) found that most health workers in Indonesia complained of finding it difficult to work while constantly donning the PPE. The reasons for the difficulty include “feeling too hot, feeling excessively swea</w:t>
      </w:r>
      <w:r w:rsidR="00637CAB">
        <w:t>ty, thirsty and dehydrated, communication difficulties, and having difficulty in conducting physical examination of patients”.</w:t>
      </w:r>
    </w:p>
    <w:p w:rsidR="00054686" w:rsidRDefault="00054686" w:rsidP="00FB3AB4">
      <w:pPr>
        <w:ind w:firstLine="0"/>
      </w:pPr>
      <w:r>
        <w:lastRenderedPageBreak/>
        <w:t xml:space="preserve">                                                      48</w:t>
      </w:r>
    </w:p>
    <w:p w:rsidR="004A4780" w:rsidRDefault="006C3582" w:rsidP="00FB3AB4">
      <w:pPr>
        <w:ind w:firstLine="0"/>
      </w:pPr>
      <w:r>
        <w:t xml:space="preserve"> In </w:t>
      </w:r>
      <w:r w:rsidR="004A7921">
        <w:t>the midst of these challenges posed by the corona virus pandemic, healthcare workers exhibited professionalism and doggedness. The feeling of determination to carry out professional duty in the face of risks to personal safety was consistent all through the interview. This is a positive to be taken from the pandemic. This finding aligns with that of Baldwin and George (2021) who found in their study that the healthcare workers demonstrated professionalism by giving top priority to the patient’s needs</w:t>
      </w:r>
      <w:r w:rsidR="00E658AF">
        <w:t xml:space="preserve"> before their own individual needs.</w:t>
      </w:r>
      <w:r w:rsidR="0083213E">
        <w:t xml:space="preserve"> At the root of professionalism is commitment to ethical principles, which motivates health workers to live up to oats of office (Resnik &amp; Fins, 2020). In this sense, healthcare workers took pride in their professional calling to meet the health needs of people irrespective of the risks they were exposed to. During the Covid-19 pandemic, being professional and showing commitment to duty was also challenging to the healthcare work force in the sense that whereas some of the workers were hailed as heroes, others were stigmatised and avoided in the community</w:t>
      </w:r>
      <w:r w:rsidR="00A16E02">
        <w:t xml:space="preserve"> as possible carriers of the virus (Baldwin &amp; George, 2021; Resnik &amp; Fins, 2020). Jellef et al., (2022) observed that healthcare professionals were not only stigmatised and avoided in their local environment but that such stigmatization was also extended to their family members. This condition put most of these workers in a sort of ethical dilemma. In the face of this however, majority of the workforce exhibited full professionalism and dogged determination as they faced the task of caring for the covid-19 patients (Mortensen et al., 2021;Fernandez, 2021;</w:t>
      </w:r>
      <w:r w:rsidR="004A4780">
        <w:t>Nyashanu et al., 2021; Setiawan, 2021).</w:t>
      </w:r>
    </w:p>
    <w:p w:rsidR="00054686" w:rsidRDefault="004A4780" w:rsidP="00FB3AB4">
      <w:pPr>
        <w:ind w:firstLine="0"/>
      </w:pPr>
      <w:r>
        <w:t xml:space="preserve">       This study also found that the healthcare workers adopted some strategies in coping with the physical and mental challenges posed by working and caring for patients during the covid-19. While a few opted to access support measures provided by the Trust, such as having time with the psychological support team, most other workers devised their own coping strategy. The coping strategies adopted by the participants in this study are categorized into 3: regular interaction with colleagues, family and </w:t>
      </w:r>
      <w:r w:rsidR="00C26A0A">
        <w:t xml:space="preserve">friends, lifestyle changes and religious practices. These coping strategies were also identified in other studies. For instance, Bhatarai and Timsina (2021) </w:t>
      </w:r>
      <w:r w:rsidR="00400C3B">
        <w:t xml:space="preserve">found that the coping styles adopted by nurses who participated in their study include communication, positive thinking and change in lifestyle. A narrative literature review of coping measures adopted by nurses caring for covid-19 patients by Sehularo et al., (2021) showed </w:t>
      </w:r>
      <w:r w:rsidR="00026BDB">
        <w:t>categories of coping categories found in various studies to include ‘use of COVID-19</w:t>
      </w:r>
      <w:r w:rsidR="00054686">
        <w:t>.</w:t>
      </w:r>
      <w:r w:rsidR="00026BDB">
        <w:t xml:space="preserve">measures, </w:t>
      </w:r>
    </w:p>
    <w:p w:rsidR="00054686" w:rsidRDefault="00054686" w:rsidP="00FB3AB4">
      <w:pPr>
        <w:ind w:firstLine="0"/>
      </w:pPr>
      <w:r>
        <w:lastRenderedPageBreak/>
        <w:t xml:space="preserve">                                                         49</w:t>
      </w:r>
    </w:p>
    <w:p w:rsidR="006C3582" w:rsidRDefault="00CA56E4" w:rsidP="00FB3AB4">
      <w:pPr>
        <w:ind w:firstLine="0"/>
      </w:pPr>
      <w:r>
        <w:t xml:space="preserve">avoidance strategy, social support, faith-based practices, psychological support and management support. Yusof, Norhayati and Azman </w:t>
      </w:r>
      <w:r w:rsidR="00CB26BA">
        <w:t xml:space="preserve">(2022) also identified ways of coping used by healthcare workers in Kelantan, Malasia to include ‘clinical governance, knowledge and adherence to standard operating procedures, </w:t>
      </w:r>
      <w:r w:rsidR="00AC73B8">
        <w:t>physical resources, spiritual and mental strength and preparation for the worst situation’. In summary, whereas healthcare organisations made provisions for support to frontline workers during covid-19, the sufficiency of such support measures remains in doubt hence the various other measures adopted by the healthcare workers in coping with the challenges of providing care during the pandemic.</w:t>
      </w:r>
    </w:p>
    <w:p w:rsidR="000D0F5A" w:rsidRPr="0057072F" w:rsidRDefault="000D0F5A" w:rsidP="00FB3AB4">
      <w:pPr>
        <w:ind w:firstLine="0"/>
      </w:pPr>
      <w:r>
        <w:t xml:space="preserve">In this current study, the participants also revealed that the challenges of working during the covid-19 pandemic have great impact on their physical and mental health. This of course has been discovered in numerous other researches on the experiences of healthcare practitioners during the pandemic. </w:t>
      </w:r>
      <w:r w:rsidR="00BB2B22">
        <w:t>For instance, Razu et al., (2021) stated that their study participants reported mental health concerns such as sleeplessness, solitude, panic disorder, and despair. Baldwin and George (2021) also reported that in the UK, a longitudinal survey on the effect of</w:t>
      </w:r>
      <w:r w:rsidR="00D34059">
        <w:t xml:space="preserve"> covid-19 pandemic among nursing and midwifery workers indicated that 74% believe that they faced health risks personally, and 33% complained of acute depression.  </w:t>
      </w:r>
    </w:p>
    <w:p w:rsidR="0014224D" w:rsidRDefault="0014224D" w:rsidP="00EC0A8D">
      <w:pPr>
        <w:ind w:firstLine="0"/>
      </w:pPr>
    </w:p>
    <w:p w:rsidR="0014224D" w:rsidRDefault="0014224D" w:rsidP="00EC0A8D">
      <w:pPr>
        <w:ind w:firstLine="0"/>
      </w:pPr>
    </w:p>
    <w:p w:rsidR="0014224D" w:rsidRDefault="0014224D" w:rsidP="00EC0A8D">
      <w:pPr>
        <w:ind w:firstLine="0"/>
      </w:pPr>
    </w:p>
    <w:p w:rsidR="0014224D" w:rsidRDefault="0014224D" w:rsidP="00EC0A8D">
      <w:pPr>
        <w:ind w:firstLine="0"/>
      </w:pPr>
    </w:p>
    <w:p w:rsidR="0014224D" w:rsidRDefault="0014224D" w:rsidP="00EC0A8D">
      <w:pPr>
        <w:ind w:firstLine="0"/>
      </w:pPr>
    </w:p>
    <w:p w:rsidR="0014224D" w:rsidRDefault="0014224D" w:rsidP="00EC0A8D">
      <w:pPr>
        <w:ind w:firstLine="0"/>
      </w:pPr>
    </w:p>
    <w:p w:rsidR="0014224D" w:rsidRDefault="0014224D" w:rsidP="00EC0A8D">
      <w:pPr>
        <w:ind w:firstLine="0"/>
      </w:pPr>
    </w:p>
    <w:p w:rsidR="0014224D" w:rsidRDefault="0014224D" w:rsidP="00EC0A8D">
      <w:pPr>
        <w:ind w:firstLine="0"/>
      </w:pPr>
    </w:p>
    <w:p w:rsidR="0014224D" w:rsidRDefault="0014224D" w:rsidP="00EC0A8D">
      <w:pPr>
        <w:ind w:firstLine="0"/>
      </w:pPr>
    </w:p>
    <w:p w:rsidR="0014224D" w:rsidRDefault="0014224D" w:rsidP="00EC0A8D">
      <w:pPr>
        <w:ind w:firstLine="0"/>
      </w:pPr>
    </w:p>
    <w:p w:rsidR="0014224D" w:rsidRDefault="0014224D" w:rsidP="00EC0A8D">
      <w:pPr>
        <w:ind w:firstLine="0"/>
      </w:pPr>
    </w:p>
    <w:p w:rsidR="00054686" w:rsidRDefault="00054686" w:rsidP="00EC0A8D">
      <w:pPr>
        <w:ind w:firstLine="0"/>
        <w:rPr>
          <w:rFonts w:eastAsia="Times New Roman" w:cs="Times New Roman"/>
          <w:b/>
          <w:color w:val="000000"/>
          <w:szCs w:val="32"/>
        </w:rPr>
      </w:pPr>
      <w:r>
        <w:rPr>
          <w:rFonts w:eastAsia="Times New Roman" w:cs="Times New Roman"/>
          <w:b/>
          <w:color w:val="000000"/>
          <w:szCs w:val="32"/>
        </w:rPr>
        <w:t xml:space="preserve">                                                                     50</w:t>
      </w:r>
    </w:p>
    <w:p w:rsidR="00352D96" w:rsidRPr="00EC0A8D" w:rsidRDefault="0014224D" w:rsidP="00EC0A8D">
      <w:pPr>
        <w:ind w:firstLine="0"/>
      </w:pPr>
      <w:r>
        <w:rPr>
          <w:rFonts w:eastAsia="Times New Roman" w:cs="Times New Roman"/>
          <w:b/>
          <w:color w:val="000000"/>
          <w:szCs w:val="32"/>
        </w:rPr>
        <w:t>Chapter7</w:t>
      </w:r>
      <w:r w:rsidR="00CA56E4">
        <w:rPr>
          <w:rFonts w:eastAsia="Times New Roman" w:cs="Times New Roman"/>
          <w:b/>
          <w:color w:val="000000"/>
          <w:szCs w:val="32"/>
        </w:rPr>
        <w:t xml:space="preserve"> </w:t>
      </w:r>
      <w:r w:rsidR="00352D96" w:rsidRPr="009101E1">
        <w:rPr>
          <w:rFonts w:eastAsia="Times New Roman" w:cs="Times New Roman"/>
          <w:b/>
          <w:color w:val="000000"/>
          <w:szCs w:val="32"/>
        </w:rPr>
        <w:t>Ethical considerations in the research</w:t>
      </w:r>
      <w:bookmarkEnd w:id="29"/>
      <w:r w:rsidR="00054686">
        <w:rPr>
          <w:rFonts w:eastAsia="Times New Roman" w:cs="Times New Roman"/>
          <w:b/>
          <w:color w:val="000000"/>
          <w:szCs w:val="32"/>
        </w:rPr>
        <w:t>:</w:t>
      </w:r>
    </w:p>
    <w:p w:rsidR="00352D96" w:rsidRDefault="00352D96" w:rsidP="0014224D">
      <w:pPr>
        <w:ind w:firstLine="0"/>
        <w:rPr>
          <w:rFonts w:eastAsia="Calibri" w:cs="Arial"/>
        </w:rPr>
      </w:pPr>
      <w:r w:rsidRPr="00370AB7">
        <w:rPr>
          <w:rFonts w:eastAsia="Calibri" w:cs="Arial"/>
        </w:rPr>
        <w:t>Ethical concerns in research are a set of guiding principles for your study ideas and techniques. When gathering data from individuals, scientists and researchers must always adhere to a set of rules (Reid et al., 2018). Research ethics is essential for scientific integrity, human rights and dignity, and partnership between science and society. These principles ensure that study participants' involvement is voluntary, informed, and secure (Reid et al., 2018). Any participant who wishes to withdraw from or exit the research may do so</w:t>
      </w:r>
      <w:r w:rsidR="00EC0A8D">
        <w:rPr>
          <w:rFonts w:eastAsia="Calibri" w:cs="Arial"/>
        </w:rPr>
        <w:t xml:space="preserve"> at any time.  Participants were not</w:t>
      </w:r>
      <w:r w:rsidRPr="00370AB7">
        <w:rPr>
          <w:rFonts w:eastAsia="Calibri" w:cs="Arial"/>
        </w:rPr>
        <w:t xml:space="preserve"> required to provide a reason for leaving the research. Furthermore, the concept of "informed consent" </w:t>
      </w:r>
      <w:r w:rsidR="00EC0A8D">
        <w:rPr>
          <w:rFonts w:eastAsia="Calibri" w:cs="Arial"/>
        </w:rPr>
        <w:t xml:space="preserve">which </w:t>
      </w:r>
      <w:r w:rsidRPr="00370AB7">
        <w:rPr>
          <w:rFonts w:eastAsia="Calibri" w:cs="Arial"/>
        </w:rPr>
        <w:t>refers to a situation in which each possible participant gets and comprehends all of the information necessary to make an educated decision about whether or not to participate</w:t>
      </w:r>
      <w:r w:rsidR="00EC0A8D">
        <w:rPr>
          <w:rFonts w:eastAsia="Calibri" w:cs="Arial"/>
        </w:rPr>
        <w:t xml:space="preserve"> was duly adhered to. Full disclosure on</w:t>
      </w:r>
      <w:r w:rsidRPr="00370AB7">
        <w:rPr>
          <w:rFonts w:eastAsia="Calibri" w:cs="Arial"/>
        </w:rPr>
        <w:t xml:space="preserve"> i</w:t>
      </w:r>
      <w:r w:rsidR="00CB73F4">
        <w:rPr>
          <w:rFonts w:eastAsia="Calibri" w:cs="Arial"/>
        </w:rPr>
        <w:t>nformation regarding the study</w:t>
      </w:r>
      <w:r w:rsidRPr="00370AB7">
        <w:rPr>
          <w:rFonts w:eastAsia="Calibri" w:cs="Arial"/>
        </w:rPr>
        <w:t xml:space="preserve"> benefits, dangers, financing, and institutional approval</w:t>
      </w:r>
      <w:r w:rsidR="00CB73F4">
        <w:rPr>
          <w:rFonts w:eastAsia="Calibri" w:cs="Arial"/>
        </w:rPr>
        <w:t xml:space="preserve"> were made to the participants. Thus, in this current research, potential participants were</w:t>
      </w:r>
      <w:r w:rsidRPr="00370AB7">
        <w:rPr>
          <w:rFonts w:eastAsia="Calibri" w:cs="Arial"/>
        </w:rPr>
        <w:t xml:space="preserve"> first provided with detailed consent forms through their email or </w:t>
      </w:r>
      <w:r w:rsidR="00CB73F4">
        <w:rPr>
          <w:rFonts w:eastAsia="Calibri" w:cs="Arial"/>
        </w:rPr>
        <w:t>any preferred personal contact.</w:t>
      </w:r>
    </w:p>
    <w:p w:rsidR="0014224D" w:rsidRDefault="0014224D" w:rsidP="00CE6DF8">
      <w:pPr>
        <w:ind w:firstLine="0"/>
        <w:rPr>
          <w:rFonts w:eastAsia="Calibri" w:cs="Arial"/>
          <w:b/>
        </w:rPr>
      </w:pPr>
    </w:p>
    <w:p w:rsidR="0014224D" w:rsidRDefault="0014224D" w:rsidP="00CE6DF8">
      <w:pPr>
        <w:ind w:firstLine="0"/>
        <w:rPr>
          <w:rFonts w:eastAsia="Calibri" w:cs="Arial"/>
          <w:b/>
        </w:rPr>
      </w:pPr>
    </w:p>
    <w:p w:rsidR="0014224D" w:rsidRDefault="0014224D" w:rsidP="00CE6DF8">
      <w:pPr>
        <w:ind w:firstLine="0"/>
        <w:rPr>
          <w:rFonts w:eastAsia="Calibri" w:cs="Arial"/>
          <w:b/>
        </w:rPr>
      </w:pPr>
    </w:p>
    <w:p w:rsidR="0014224D" w:rsidRDefault="0014224D" w:rsidP="00CE6DF8">
      <w:pPr>
        <w:ind w:firstLine="0"/>
        <w:rPr>
          <w:rFonts w:eastAsia="Calibri" w:cs="Arial"/>
          <w:b/>
        </w:rPr>
      </w:pPr>
    </w:p>
    <w:p w:rsidR="0014224D" w:rsidRDefault="0014224D" w:rsidP="00CE6DF8">
      <w:pPr>
        <w:ind w:firstLine="0"/>
        <w:rPr>
          <w:rFonts w:eastAsia="Calibri" w:cs="Arial"/>
          <w:b/>
        </w:rPr>
      </w:pPr>
    </w:p>
    <w:p w:rsidR="0014224D" w:rsidRDefault="0014224D" w:rsidP="00CE6DF8">
      <w:pPr>
        <w:ind w:firstLine="0"/>
        <w:rPr>
          <w:rFonts w:eastAsia="Calibri" w:cs="Arial"/>
          <w:b/>
        </w:rPr>
      </w:pPr>
    </w:p>
    <w:p w:rsidR="0014224D" w:rsidRDefault="0014224D" w:rsidP="00CE6DF8">
      <w:pPr>
        <w:ind w:firstLine="0"/>
        <w:rPr>
          <w:rFonts w:eastAsia="Calibri" w:cs="Arial"/>
          <w:b/>
        </w:rPr>
      </w:pPr>
    </w:p>
    <w:p w:rsidR="0014224D" w:rsidRDefault="0014224D" w:rsidP="00CE6DF8">
      <w:pPr>
        <w:ind w:firstLine="0"/>
        <w:rPr>
          <w:rFonts w:eastAsia="Calibri" w:cs="Arial"/>
          <w:b/>
        </w:rPr>
      </w:pPr>
    </w:p>
    <w:p w:rsidR="0014224D" w:rsidRDefault="0014224D" w:rsidP="00CE6DF8">
      <w:pPr>
        <w:ind w:firstLine="0"/>
        <w:rPr>
          <w:rFonts w:eastAsia="Calibri" w:cs="Arial"/>
          <w:b/>
        </w:rPr>
      </w:pPr>
    </w:p>
    <w:p w:rsidR="0014224D" w:rsidRDefault="0014224D" w:rsidP="00CE6DF8">
      <w:pPr>
        <w:ind w:firstLine="0"/>
        <w:rPr>
          <w:rFonts w:eastAsia="Calibri" w:cs="Arial"/>
          <w:b/>
        </w:rPr>
      </w:pPr>
    </w:p>
    <w:p w:rsidR="0014224D" w:rsidRDefault="0014224D" w:rsidP="00CE6DF8">
      <w:pPr>
        <w:ind w:firstLine="0"/>
        <w:rPr>
          <w:rFonts w:eastAsia="Calibri" w:cs="Arial"/>
          <w:b/>
        </w:rPr>
      </w:pPr>
    </w:p>
    <w:p w:rsidR="0014224D" w:rsidRDefault="0014224D" w:rsidP="00CE6DF8">
      <w:pPr>
        <w:ind w:firstLine="0"/>
        <w:rPr>
          <w:rFonts w:eastAsia="Calibri" w:cs="Arial"/>
          <w:b/>
        </w:rPr>
      </w:pPr>
    </w:p>
    <w:p w:rsidR="0014224D" w:rsidRDefault="00054686" w:rsidP="00CA56E4">
      <w:pPr>
        <w:ind w:firstLine="0"/>
        <w:jc w:val="center"/>
        <w:rPr>
          <w:rFonts w:eastAsia="Calibri" w:cs="Arial"/>
          <w:b/>
        </w:rPr>
      </w:pPr>
      <w:r>
        <w:rPr>
          <w:rFonts w:eastAsia="Calibri" w:cs="Arial"/>
          <w:b/>
        </w:rPr>
        <w:t>51</w:t>
      </w:r>
    </w:p>
    <w:p w:rsidR="009954D2" w:rsidRPr="00054686" w:rsidRDefault="0014224D" w:rsidP="00CE6DF8">
      <w:pPr>
        <w:ind w:firstLine="0"/>
        <w:rPr>
          <w:rFonts w:eastAsia="Calibri" w:cs="Arial"/>
          <w:b/>
        </w:rPr>
      </w:pPr>
      <w:bookmarkStart w:id="41" w:name="_Hlk128262343"/>
      <w:r>
        <w:rPr>
          <w:rFonts w:eastAsia="Calibri" w:cs="Arial"/>
          <w:b/>
        </w:rPr>
        <w:t>Chapter</w:t>
      </w:r>
      <w:r w:rsidR="00CA56E4">
        <w:rPr>
          <w:rFonts w:eastAsia="Calibri" w:cs="Arial"/>
          <w:b/>
        </w:rPr>
        <w:t xml:space="preserve"> </w:t>
      </w:r>
      <w:r w:rsidR="00054686">
        <w:rPr>
          <w:rFonts w:eastAsia="Calibri" w:cs="Arial"/>
          <w:b/>
        </w:rPr>
        <w:t>8</w:t>
      </w:r>
      <w:bookmarkEnd w:id="41"/>
      <w:r w:rsidR="00CA56E4">
        <w:rPr>
          <w:rFonts w:eastAsia="Calibri" w:cs="Arial"/>
          <w:b/>
        </w:rPr>
        <w:t xml:space="preserve"> </w:t>
      </w:r>
      <w:r w:rsidR="00054686" w:rsidRPr="00CE6DF8">
        <w:rPr>
          <w:rFonts w:eastAsia="Calibri" w:cs="Arial"/>
          <w:b/>
        </w:rPr>
        <w:t>Recommendations</w:t>
      </w:r>
      <w:r w:rsidR="00054686">
        <w:rPr>
          <w:rFonts w:eastAsia="Calibri" w:cs="Arial"/>
          <w:b/>
        </w:rPr>
        <w:t>:</w:t>
      </w:r>
      <w:r w:rsidR="00054686" w:rsidRPr="009954D2">
        <w:rPr>
          <w:rFonts w:eastAsia="Calibri" w:cs="Arial"/>
        </w:rPr>
        <w:t xml:space="preserve"> Going</w:t>
      </w:r>
      <w:r w:rsidR="009954D2">
        <w:rPr>
          <w:rFonts w:eastAsia="Calibri" w:cs="Arial"/>
        </w:rPr>
        <w:t xml:space="preserve"> by the findings of this study, the following recommendations are made:</w:t>
      </w:r>
    </w:p>
    <w:p w:rsidR="009954D2" w:rsidRDefault="009954D2" w:rsidP="00CE6DF8">
      <w:pPr>
        <w:ind w:firstLine="0"/>
        <w:rPr>
          <w:rFonts w:eastAsia="Calibri" w:cs="Arial"/>
        </w:rPr>
      </w:pPr>
      <w:r>
        <w:rPr>
          <w:rFonts w:eastAsia="Calibri" w:cs="Arial"/>
        </w:rPr>
        <w:t>(1).The experiences of the healthcare workers while working during the pandemic shows that they need adequate support to cope with the physical and emotional stress. The existing support mechanisms are viewed inadequate because they seem not to have been formulated putting into consideration the experiential needs of these healthcare workers. Going forward, it is recommended that support services provided should be formulated in line with the findings from current studies on the experiences and support needs of healthcare workers during the Covid-19 pandemic.</w:t>
      </w:r>
    </w:p>
    <w:p w:rsidR="009954D2" w:rsidRDefault="009954D2" w:rsidP="00CE6DF8">
      <w:pPr>
        <w:ind w:firstLine="0"/>
        <w:rPr>
          <w:rFonts w:eastAsia="Calibri" w:cs="Arial"/>
        </w:rPr>
      </w:pPr>
      <w:r>
        <w:rPr>
          <w:rFonts w:eastAsia="Calibri" w:cs="Arial"/>
        </w:rPr>
        <w:t xml:space="preserve">(2). In addition, participants in this study and elsewhere have emphasised their need for physical appreciation of their efforts at the shop floor by managers and senior colleagues. Consequently, it is recommended that supervisors of units and departments intermittently check on the frontline workers </w:t>
      </w:r>
      <w:r w:rsidR="000433D4">
        <w:rPr>
          <w:rFonts w:eastAsia="Calibri" w:cs="Arial"/>
        </w:rPr>
        <w:t>to know their needs and encourage them as they handle Covid-19 patients now and in future pandemics when they occur. At the close of a day’s job, supervisors can create a little time to debrief the workers.</w:t>
      </w:r>
    </w:p>
    <w:p w:rsidR="000433D4" w:rsidRPr="009954D2" w:rsidRDefault="000433D4" w:rsidP="00CE6DF8">
      <w:pPr>
        <w:ind w:firstLine="0"/>
        <w:rPr>
          <w:rFonts w:eastAsia="Calibri" w:cs="Arial"/>
        </w:rPr>
      </w:pPr>
      <w:r>
        <w:rPr>
          <w:rFonts w:eastAsia="Calibri" w:cs="Arial"/>
        </w:rPr>
        <w:t>(3).This study has also identified communication with colleagues and family as a mechanism used by workers to cope while working during the pandemic. As such, structured channels of communication should be created within the work structure such that the workers will have space from work to communicate and interact with colleagues  and relatives.</w:t>
      </w:r>
    </w:p>
    <w:p w:rsidR="0014224D" w:rsidRDefault="0014224D" w:rsidP="000C5C72">
      <w:pPr>
        <w:ind w:firstLine="0"/>
        <w:rPr>
          <w:rFonts w:eastAsia="Calibri" w:cs="Arial"/>
          <w:b/>
        </w:rPr>
      </w:pPr>
    </w:p>
    <w:p w:rsidR="0014224D" w:rsidRDefault="0014224D" w:rsidP="000C5C72">
      <w:pPr>
        <w:ind w:firstLine="0"/>
        <w:rPr>
          <w:rFonts w:eastAsia="Calibri" w:cs="Arial"/>
          <w:b/>
        </w:rPr>
      </w:pPr>
    </w:p>
    <w:p w:rsidR="0014224D" w:rsidRDefault="0014224D" w:rsidP="000C5C72">
      <w:pPr>
        <w:ind w:firstLine="0"/>
        <w:rPr>
          <w:rFonts w:eastAsia="Calibri" w:cs="Arial"/>
          <w:b/>
        </w:rPr>
      </w:pPr>
    </w:p>
    <w:p w:rsidR="0014224D" w:rsidRDefault="0014224D" w:rsidP="000C5C72">
      <w:pPr>
        <w:ind w:firstLine="0"/>
        <w:rPr>
          <w:rFonts w:eastAsia="Calibri" w:cs="Arial"/>
          <w:b/>
        </w:rPr>
      </w:pPr>
    </w:p>
    <w:p w:rsidR="0014224D" w:rsidRDefault="0014224D" w:rsidP="000C5C72">
      <w:pPr>
        <w:ind w:firstLine="0"/>
        <w:rPr>
          <w:rFonts w:eastAsia="Calibri" w:cs="Arial"/>
          <w:b/>
        </w:rPr>
      </w:pPr>
    </w:p>
    <w:p w:rsidR="0014224D" w:rsidRDefault="0014224D" w:rsidP="000C5C72">
      <w:pPr>
        <w:ind w:firstLine="0"/>
        <w:rPr>
          <w:rFonts w:eastAsia="Calibri" w:cs="Arial"/>
          <w:b/>
        </w:rPr>
      </w:pPr>
    </w:p>
    <w:p w:rsidR="0014224D" w:rsidRDefault="0014224D" w:rsidP="000C5C72">
      <w:pPr>
        <w:ind w:firstLine="0"/>
        <w:rPr>
          <w:rFonts w:eastAsia="Calibri" w:cs="Arial"/>
          <w:b/>
        </w:rPr>
      </w:pPr>
    </w:p>
    <w:p w:rsidR="00054686" w:rsidRDefault="00054686" w:rsidP="000C5C72">
      <w:pPr>
        <w:ind w:firstLine="0"/>
        <w:rPr>
          <w:rFonts w:eastAsia="Calibri" w:cs="Arial"/>
          <w:b/>
        </w:rPr>
      </w:pPr>
      <w:bookmarkStart w:id="42" w:name="_Hlk128262591"/>
      <w:r>
        <w:rPr>
          <w:rFonts w:eastAsia="Calibri" w:cs="Arial"/>
          <w:b/>
        </w:rPr>
        <w:t xml:space="preserve">                                                                          52</w:t>
      </w:r>
    </w:p>
    <w:p w:rsidR="00CA56E4" w:rsidRDefault="001C70C2" w:rsidP="00920A0F">
      <w:pPr>
        <w:ind w:firstLine="0"/>
        <w:rPr>
          <w:rFonts w:eastAsia="Calibri" w:cs="Arial"/>
          <w:b/>
        </w:rPr>
      </w:pPr>
      <w:r w:rsidRPr="001C70C2">
        <w:rPr>
          <w:rFonts w:eastAsia="Calibri" w:cs="Arial"/>
          <w:b/>
        </w:rPr>
        <w:t>Chapter</w:t>
      </w:r>
      <w:r w:rsidR="00CA56E4">
        <w:rPr>
          <w:rFonts w:eastAsia="Calibri" w:cs="Arial"/>
          <w:b/>
        </w:rPr>
        <w:t xml:space="preserve"> </w:t>
      </w:r>
      <w:r>
        <w:rPr>
          <w:rFonts w:eastAsia="Calibri" w:cs="Arial"/>
          <w:b/>
        </w:rPr>
        <w:t>9 Conclusion</w:t>
      </w:r>
      <w:bookmarkEnd w:id="42"/>
      <w:r>
        <w:rPr>
          <w:rFonts w:eastAsia="Calibri" w:cs="Arial"/>
          <w:b/>
        </w:rPr>
        <w:t>:</w:t>
      </w:r>
      <w:r w:rsidR="00CA56E4">
        <w:rPr>
          <w:rFonts w:eastAsia="Calibri" w:cs="Arial"/>
          <w:b/>
        </w:rPr>
        <w:t xml:space="preserve"> </w:t>
      </w:r>
    </w:p>
    <w:p w:rsidR="00920A0F" w:rsidRDefault="00920A0F" w:rsidP="00920A0F">
      <w:pPr>
        <w:ind w:firstLine="0"/>
      </w:pPr>
      <w:r>
        <w:t xml:space="preserve">Emergence of pandemics usually pose serious challenges to healthcare systems globally. The COVID-19 pandemic had both negative and positive effects on in the global healthcare systems generally and global healthcare workers specifically. The pandemic brought to the forefront some deficiencies in healthcare organisations which were not noticed or were ignored before the pandemic. In UK for instance, the pandemic exposed the inadequacy of healthcare personnel in most NHS trusts. Various studies by other scholars indicated that their participants reported inadequacy of personnel. In this study also, the participants reported that there was challenge of inadequacy of personnel and that this led to the heavy workload and the associated challenges experienced by available personnel who provided care during the COVID-19 pandemic. The challenges of redeploying personnel to new units and recruiting volunteers are all due to the problem of inadequate personnel.  Inadequacy of healthcare personnel was also responsible for the high rate of worker burnout experienced by the healthcare practitioners as they provided care during the covid-19. The high rate of worker burnout equally heightened the rate of psychological trauma and physical exhaustion experienced by the workers. Furthermore, the pandemic also drew the attention of policy makers to the need to constantly draw up and update the Infection Prevention and Control (IPC) guidelines so as to have a framework to leverage on, when health emergencies occur. The poor response to infection control, especially during the first and second waves of the pandemic, was due to lack of adequate and precise guideline on how to prevent and control the rate of infection of the virus. The high rate of infection among healthcare workers at the onset of the pandemic could also be attributed to the inappropriateness and or inadequacy of the existing IPC guideline at the time. </w:t>
      </w:r>
    </w:p>
    <w:p w:rsidR="00920A0F" w:rsidRDefault="00920A0F" w:rsidP="00920A0F">
      <w:pPr>
        <w:ind w:firstLine="0"/>
      </w:pPr>
      <w:r>
        <w:t xml:space="preserve">       At the individual healthcare worker level, the pandemic exposed the dearth of multi-task skills among some healthcare professionals. The reluctance of some healthcare workers    to accept redeployment to new units and the psychological stress experienced by those redeployed is an indication that most of these professionals are not adequately prepared to assume different roles in a professional environment that requires such. Due to fear of redeployment, most healthcare workers had to even jostle with the idea of quitting the career. Healthcare is a </w:t>
      </w:r>
    </w:p>
    <w:p w:rsidR="00920A0F" w:rsidRDefault="00920A0F" w:rsidP="00920A0F">
      <w:pPr>
        <w:ind w:firstLine="0"/>
      </w:pPr>
      <w:r>
        <w:lastRenderedPageBreak/>
        <w:t xml:space="preserve">                                                                  53</w:t>
      </w:r>
    </w:p>
    <w:p w:rsidR="00920A0F" w:rsidRDefault="00CA56E4" w:rsidP="00920A0F">
      <w:pPr>
        <w:ind w:firstLine="0"/>
      </w:pPr>
      <w:r>
        <w:t xml:space="preserve">profession that is filled with a lot of uncertainties and as such professionals should be trained to anticipate changes in work settings and responsibilities. On the positive side, the pandemic has shown the high rate of professionalism among healthcare workers globally, and UK in particular. Healthcare workers as </w:t>
      </w:r>
      <w:r w:rsidR="00920A0F">
        <w:t xml:space="preserve">demonstrated by numerous studies including the current one were resilient in providing care during the COVID-19 pandemic despite the risks to their personal safety and life. The show of professionalism and commitment to duty enabled the caregivers to surmount the numerous challenges they encountered as the pandemic raved. The pandemic also revealed the relevance of comradeship in the provision of support to workers during the pandemic. The healthcare personnel had to rely on each other for support and this was pivotal in their ability to overcome the various challenges the pandemic posed. </w:t>
      </w:r>
    </w:p>
    <w:p w:rsidR="000433D4" w:rsidRDefault="00920A0F" w:rsidP="00920A0F">
      <w:pPr>
        <w:ind w:firstLine="0"/>
        <w:rPr>
          <w:rFonts w:eastAsia="Calibri" w:cs="Arial"/>
          <w:b/>
        </w:rPr>
      </w:pPr>
      <w:r>
        <w:t xml:space="preserve">   In summary therefore, this research has identified numerous challenges faced by the healthcare workers as they cared for covid-19 patients and how they managed to navigate through these challenges to provide quality care to their patients. It also revealed that these challenges had great impact on their physical and mental health.  It is hoped that the findings of this study will assist policy makers and management of healthcare organisations in mapping out interventions that will assist healthcare workers to cope with the challenges of providing care during health emergencies.</w:t>
      </w:r>
    </w:p>
    <w:p w:rsidR="000433D4" w:rsidRDefault="000433D4" w:rsidP="00E75559">
      <w:pPr>
        <w:ind w:firstLine="0"/>
        <w:rPr>
          <w:rFonts w:eastAsia="Calibri" w:cs="Arial"/>
          <w:b/>
        </w:rPr>
      </w:pPr>
    </w:p>
    <w:p w:rsidR="000433D4" w:rsidRDefault="000433D4" w:rsidP="00E75559">
      <w:pPr>
        <w:ind w:firstLine="0"/>
        <w:rPr>
          <w:rFonts w:eastAsia="Calibri" w:cs="Arial"/>
          <w:b/>
        </w:rPr>
      </w:pPr>
    </w:p>
    <w:p w:rsidR="000433D4" w:rsidRDefault="000433D4" w:rsidP="00E75559">
      <w:pPr>
        <w:ind w:firstLine="0"/>
        <w:rPr>
          <w:rFonts w:eastAsia="Calibri" w:cs="Arial"/>
          <w:b/>
        </w:rPr>
      </w:pPr>
    </w:p>
    <w:p w:rsidR="00920A0F" w:rsidRDefault="00920A0F" w:rsidP="00E75559">
      <w:pPr>
        <w:ind w:firstLine="0"/>
        <w:rPr>
          <w:rFonts w:eastAsia="Calibri" w:cs="Arial"/>
          <w:b/>
        </w:rPr>
      </w:pPr>
      <w:bookmarkStart w:id="43" w:name="_Hlk128262720"/>
    </w:p>
    <w:p w:rsidR="00920A0F" w:rsidRDefault="00920A0F" w:rsidP="00E75559">
      <w:pPr>
        <w:ind w:firstLine="0"/>
        <w:rPr>
          <w:rFonts w:eastAsia="Calibri" w:cs="Arial"/>
          <w:b/>
        </w:rPr>
      </w:pPr>
    </w:p>
    <w:p w:rsidR="00920A0F" w:rsidRDefault="00920A0F" w:rsidP="00E75559">
      <w:pPr>
        <w:ind w:firstLine="0"/>
        <w:rPr>
          <w:rFonts w:eastAsia="Calibri" w:cs="Arial"/>
          <w:b/>
        </w:rPr>
      </w:pPr>
    </w:p>
    <w:p w:rsidR="00920A0F" w:rsidRDefault="00920A0F" w:rsidP="00E75559">
      <w:pPr>
        <w:ind w:firstLine="0"/>
        <w:rPr>
          <w:rFonts w:eastAsia="Calibri" w:cs="Arial"/>
          <w:b/>
        </w:rPr>
      </w:pPr>
    </w:p>
    <w:p w:rsidR="00920A0F" w:rsidRDefault="00920A0F" w:rsidP="00E75559">
      <w:pPr>
        <w:ind w:firstLine="0"/>
        <w:rPr>
          <w:rFonts w:eastAsia="Calibri" w:cs="Arial"/>
          <w:b/>
        </w:rPr>
      </w:pPr>
    </w:p>
    <w:p w:rsidR="00920A0F" w:rsidRDefault="00920A0F" w:rsidP="00E75559">
      <w:pPr>
        <w:ind w:firstLine="0"/>
        <w:rPr>
          <w:rFonts w:eastAsia="Calibri" w:cs="Arial"/>
          <w:b/>
        </w:rPr>
      </w:pPr>
    </w:p>
    <w:p w:rsidR="00920A0F" w:rsidRDefault="00920A0F" w:rsidP="00E75559">
      <w:pPr>
        <w:ind w:firstLine="0"/>
        <w:rPr>
          <w:rFonts w:eastAsia="Calibri" w:cs="Arial"/>
          <w:b/>
        </w:rPr>
      </w:pPr>
      <w:r>
        <w:rPr>
          <w:rFonts w:eastAsia="Calibri" w:cs="Arial"/>
          <w:b/>
        </w:rPr>
        <w:lastRenderedPageBreak/>
        <w:t xml:space="preserve">                                                    54</w:t>
      </w:r>
    </w:p>
    <w:p w:rsidR="00F31D8E" w:rsidRDefault="00E03E28" w:rsidP="00E75559">
      <w:pPr>
        <w:ind w:firstLine="0"/>
        <w:rPr>
          <w:rFonts w:eastAsia="Calibri" w:cs="Arial"/>
          <w:b/>
        </w:rPr>
      </w:pPr>
      <w:r>
        <w:rPr>
          <w:rFonts w:eastAsia="Calibri" w:cs="Arial"/>
          <w:b/>
        </w:rPr>
        <w:t>Bibliography</w:t>
      </w:r>
    </w:p>
    <w:bookmarkEnd w:id="43"/>
    <w:p w:rsidR="008B3E47" w:rsidRDefault="008B3E47" w:rsidP="00E03E28">
      <w:pPr>
        <w:pStyle w:val="NoSpacing"/>
        <w:rPr>
          <w:shd w:val="clear" w:color="auto" w:fill="FFFFFF"/>
        </w:rPr>
      </w:pPr>
      <w:r w:rsidRPr="00CE6DF8">
        <w:rPr>
          <w:shd w:val="clear" w:color="auto" w:fill="FFFFFF"/>
        </w:rPr>
        <w:t xml:space="preserve">Arunprasad, P., Dey, </w:t>
      </w:r>
      <w:r w:rsidR="001F0D3A" w:rsidRPr="00CE6DF8">
        <w:rPr>
          <w:shd w:val="clear" w:color="auto" w:fill="FFFFFF"/>
        </w:rPr>
        <w:t>C., Jebli, F., Manimuthu, A. &amp;</w:t>
      </w:r>
      <w:r w:rsidR="00273325" w:rsidRPr="00CE6DF8">
        <w:rPr>
          <w:shd w:val="clear" w:color="auto" w:fill="FFFFFF"/>
        </w:rPr>
        <w:t xml:space="preserve"> El Hatha, Z. (</w:t>
      </w:r>
      <w:r w:rsidRPr="00CE6DF8">
        <w:rPr>
          <w:shd w:val="clear" w:color="auto" w:fill="FFFFFF"/>
        </w:rPr>
        <w:t>2022</w:t>
      </w:r>
      <w:r w:rsidR="00273325" w:rsidRPr="00CE6DF8">
        <w:rPr>
          <w:shd w:val="clear" w:color="auto" w:fill="FFFFFF"/>
        </w:rPr>
        <w:t>)</w:t>
      </w:r>
      <w:r w:rsidRPr="00CE6DF8">
        <w:rPr>
          <w:shd w:val="clear" w:color="auto" w:fill="FFFFFF"/>
        </w:rPr>
        <w:t xml:space="preserve">. </w:t>
      </w:r>
      <w:r w:rsidRPr="00591D4F">
        <w:rPr>
          <w:shd w:val="clear" w:color="auto" w:fill="FFFFFF"/>
        </w:rPr>
        <w:t xml:space="preserve">Exploring the remote work challenges in the era of COVID-19 pandemic: Review and application model. </w:t>
      </w:r>
      <w:r w:rsidRPr="00591D4F">
        <w:rPr>
          <w:i/>
          <w:iCs/>
          <w:shd w:val="clear" w:color="auto" w:fill="FFFFFF"/>
        </w:rPr>
        <w:t>Benchmarking: An International Journal</w:t>
      </w:r>
      <w:r w:rsidRPr="00591D4F">
        <w:rPr>
          <w:shd w:val="clear" w:color="auto" w:fill="FFFFFF"/>
        </w:rPr>
        <w:t>.</w:t>
      </w:r>
      <w:r w:rsidR="00E81537" w:rsidRPr="00E81537">
        <w:rPr>
          <w:i/>
          <w:shd w:val="clear" w:color="auto" w:fill="FFFFFF"/>
        </w:rPr>
        <w:t>Volume</w:t>
      </w:r>
      <w:r w:rsidR="00E81537">
        <w:rPr>
          <w:i/>
          <w:shd w:val="clear" w:color="auto" w:fill="FFFFFF"/>
        </w:rPr>
        <w:t>2</w:t>
      </w:r>
      <w:r w:rsidR="00E81537" w:rsidRPr="00E81537">
        <w:rPr>
          <w:i/>
          <w:shd w:val="clear" w:color="auto" w:fill="FFFFFF"/>
        </w:rPr>
        <w:t>9</w:t>
      </w:r>
      <w:r w:rsidR="00E81537">
        <w:rPr>
          <w:shd w:val="clear" w:color="auto" w:fill="FFFFFF"/>
        </w:rPr>
        <w:t xml:space="preserve">, Issue10: pp. 3333-3355. </w:t>
      </w:r>
      <w:hyperlink r:id="rId10" w:history="1">
        <w:r w:rsidR="00834C70" w:rsidRPr="008916F5">
          <w:rPr>
            <w:rStyle w:val="Hyperlink"/>
            <w:shd w:val="clear" w:color="auto" w:fill="FFFFFF"/>
          </w:rPr>
          <w:t>https://doi.org/10.1108/BIJ-07-2021-0421</w:t>
        </w:r>
      </w:hyperlink>
    </w:p>
    <w:p w:rsidR="00834C70" w:rsidRPr="00591D4F" w:rsidRDefault="00834C70" w:rsidP="00E03E28">
      <w:pPr>
        <w:pStyle w:val="NoSpacing"/>
        <w:rPr>
          <w:shd w:val="clear" w:color="auto" w:fill="FFFFFF"/>
        </w:rPr>
      </w:pPr>
      <w:r>
        <w:t xml:space="preserve">Baldwin S, George J. (2021). Qualitative study of UK health professionals’ experiences of working at the point of care during the COVID-19 pandemic. </w:t>
      </w:r>
      <w:r w:rsidRPr="00834C70">
        <w:rPr>
          <w:i/>
        </w:rPr>
        <w:t>BMJ Open</w:t>
      </w:r>
      <w:r>
        <w:t>;11:e054377. https://10.1136/ bmjopen-2021-054377</w:t>
      </w:r>
    </w:p>
    <w:p w:rsidR="008B3E47" w:rsidRDefault="008B3E47" w:rsidP="00E03E28">
      <w:pPr>
        <w:spacing w:after="0"/>
        <w:ind w:left="720" w:hanging="1440"/>
        <w:rPr>
          <w:rFonts w:eastAsia="Calibri" w:cs="Times New Roman"/>
          <w:color w:val="222222"/>
          <w:szCs w:val="24"/>
          <w:shd w:val="clear" w:color="auto" w:fill="FFFFFF"/>
        </w:rPr>
      </w:pPr>
      <w:r w:rsidRPr="00591D4F">
        <w:rPr>
          <w:rFonts w:eastAsia="Calibri" w:cs="Times New Roman"/>
          <w:color w:val="222222"/>
          <w:szCs w:val="24"/>
          <w:shd w:val="clear" w:color="auto" w:fill="FFFFFF"/>
        </w:rPr>
        <w:t>Beattie, M., Carolan, C., Macaden, L., Maciver, A., Dingw</w:t>
      </w:r>
      <w:r w:rsidR="000C2E17">
        <w:rPr>
          <w:rFonts w:eastAsia="Calibri" w:cs="Times New Roman"/>
          <w:color w:val="222222"/>
          <w:szCs w:val="24"/>
          <w:shd w:val="clear" w:color="auto" w:fill="FFFFFF"/>
        </w:rPr>
        <w:t>all, L., Macgilleeathain, R. &amp;</w:t>
      </w:r>
      <w:r w:rsidRPr="00591D4F">
        <w:rPr>
          <w:rFonts w:eastAsia="Calibri" w:cs="Times New Roman"/>
          <w:color w:val="222222"/>
          <w:szCs w:val="24"/>
          <w:shd w:val="clear" w:color="auto" w:fill="FFFFFF"/>
        </w:rPr>
        <w:t xml:space="preserve">Schoultz, M., </w:t>
      </w:r>
      <w:r w:rsidR="000C2E17">
        <w:rPr>
          <w:rFonts w:eastAsia="Calibri" w:cs="Times New Roman"/>
          <w:color w:val="222222"/>
          <w:szCs w:val="24"/>
          <w:shd w:val="clear" w:color="auto" w:fill="FFFFFF"/>
        </w:rPr>
        <w:t>(</w:t>
      </w:r>
      <w:r w:rsidRPr="00591D4F">
        <w:rPr>
          <w:rFonts w:eastAsia="Calibri" w:cs="Times New Roman"/>
          <w:color w:val="222222"/>
          <w:szCs w:val="24"/>
          <w:shd w:val="clear" w:color="auto" w:fill="FFFFFF"/>
        </w:rPr>
        <w:t>2022</w:t>
      </w:r>
      <w:r w:rsidR="000C2E17">
        <w:rPr>
          <w:rFonts w:eastAsia="Calibri" w:cs="Times New Roman"/>
          <w:color w:val="222222"/>
          <w:szCs w:val="24"/>
          <w:shd w:val="clear" w:color="auto" w:fill="FFFFFF"/>
        </w:rPr>
        <w:t>)</w:t>
      </w:r>
      <w:r w:rsidRPr="00591D4F">
        <w:rPr>
          <w:rFonts w:eastAsia="Calibri" w:cs="Times New Roman"/>
          <w:color w:val="222222"/>
          <w:szCs w:val="24"/>
          <w:shd w:val="clear" w:color="auto" w:fill="FFFFFF"/>
        </w:rPr>
        <w:t>. Care home workers experiences of stress and coping during COVID‐19 pandemic: A mixed methods study. </w:t>
      </w:r>
      <w:r w:rsidRPr="00591D4F">
        <w:rPr>
          <w:rFonts w:eastAsia="Calibri" w:cs="Times New Roman"/>
          <w:i/>
          <w:iCs/>
          <w:color w:val="222222"/>
          <w:szCs w:val="24"/>
          <w:shd w:val="clear" w:color="auto" w:fill="FFFFFF"/>
        </w:rPr>
        <w:t>Nursing Open</w:t>
      </w:r>
      <w:r w:rsidR="00E81537">
        <w:rPr>
          <w:rFonts w:eastAsia="Calibri" w:cs="Times New Roman"/>
          <w:color w:val="222222"/>
          <w:szCs w:val="24"/>
          <w:shd w:val="clear" w:color="auto" w:fill="FFFFFF"/>
        </w:rPr>
        <w:t>, 10:687-703</w:t>
      </w:r>
    </w:p>
    <w:p w:rsidR="00E92385" w:rsidRDefault="00E92385" w:rsidP="00E03E28">
      <w:pPr>
        <w:spacing w:after="0"/>
        <w:ind w:left="720" w:hanging="1440"/>
        <w:rPr>
          <w:rFonts w:eastAsia="Calibri" w:cs="Times New Roman"/>
          <w:color w:val="222222"/>
          <w:szCs w:val="24"/>
          <w:shd w:val="clear" w:color="auto" w:fill="FFFFFF"/>
        </w:rPr>
      </w:pPr>
      <w:r>
        <w:rPr>
          <w:rFonts w:eastAsia="Calibri" w:cs="Times New Roman"/>
          <w:color w:val="222222"/>
          <w:szCs w:val="24"/>
          <w:shd w:val="clear" w:color="auto" w:fill="FFFFFF"/>
        </w:rPr>
        <w:t xml:space="preserve">            Bhattarai, N. and Sarswati, T. (2021). Psychological challenges on nurses during covid 19. Bachelor’s Thesis, LAB University of Applied Sciences </w:t>
      </w:r>
    </w:p>
    <w:p w:rsidR="008A116A" w:rsidRPr="00591D4F" w:rsidRDefault="008A116A" w:rsidP="00E03E28">
      <w:pPr>
        <w:spacing w:after="0"/>
        <w:ind w:left="720" w:hanging="720"/>
        <w:rPr>
          <w:rFonts w:eastAsia="Calibri" w:cs="Times New Roman"/>
          <w:color w:val="222222"/>
          <w:szCs w:val="24"/>
          <w:shd w:val="clear" w:color="auto" w:fill="FFFFFF"/>
        </w:rPr>
      </w:pPr>
      <w:r>
        <w:rPr>
          <w:rFonts w:ascii="proxima-nova" w:hAnsi="proxima-nova"/>
          <w:color w:val="000000"/>
          <w:sz w:val="23"/>
          <w:szCs w:val="23"/>
          <w:shd w:val="clear" w:color="auto" w:fill="FFFFFF"/>
        </w:rPr>
        <w:t>Bingham, A.J., &amp;Witkowsky, P. (2022). Deductive and inductive approaches to qualitative data analysis. In C. Vanover, P. Mihas, &amp; J. Saldaña (Eds.), </w:t>
      </w:r>
      <w:r>
        <w:rPr>
          <w:rStyle w:val="Emphasis"/>
          <w:rFonts w:ascii="proxima-nova" w:hAnsi="proxima-nova"/>
          <w:color w:val="000000"/>
          <w:sz w:val="23"/>
          <w:szCs w:val="23"/>
          <w:shd w:val="clear" w:color="auto" w:fill="FFFFFF"/>
        </w:rPr>
        <w:t>Analyzing and interpreting qualitative data: After the interview </w:t>
      </w:r>
      <w:r>
        <w:rPr>
          <w:rFonts w:ascii="proxima-nova" w:hAnsi="proxima-nova"/>
          <w:color w:val="000000"/>
          <w:sz w:val="23"/>
          <w:szCs w:val="23"/>
          <w:shd w:val="clear" w:color="auto" w:fill="FFFFFF"/>
        </w:rPr>
        <w:t>(pp. 133-146). SAGE Publications.</w:t>
      </w:r>
    </w:p>
    <w:p w:rsidR="008B3E47" w:rsidRPr="00591D4F" w:rsidRDefault="008B3E47" w:rsidP="00E03E28">
      <w:pPr>
        <w:spacing w:after="0"/>
        <w:ind w:left="630" w:hanging="630"/>
        <w:rPr>
          <w:rFonts w:eastAsia="Calibri" w:cs="Times New Roman"/>
          <w:color w:val="222222"/>
          <w:szCs w:val="24"/>
          <w:shd w:val="clear" w:color="auto" w:fill="FFFFFF"/>
        </w:rPr>
      </w:pPr>
      <w:r w:rsidRPr="00591D4F">
        <w:rPr>
          <w:rFonts w:eastAsia="Calibri" w:cs="Times New Roman"/>
          <w:color w:val="222222"/>
          <w:szCs w:val="24"/>
          <w:shd w:val="clear" w:color="auto" w:fill="FFFFFF"/>
        </w:rPr>
        <w:t xml:space="preserve">Bloomfield, J. and Fisher, M.J., </w:t>
      </w:r>
      <w:r w:rsidR="000C2E17">
        <w:rPr>
          <w:rFonts w:eastAsia="Calibri" w:cs="Times New Roman"/>
          <w:color w:val="222222"/>
          <w:szCs w:val="24"/>
          <w:shd w:val="clear" w:color="auto" w:fill="FFFFFF"/>
        </w:rPr>
        <w:t>(</w:t>
      </w:r>
      <w:r w:rsidRPr="00591D4F">
        <w:rPr>
          <w:rFonts w:eastAsia="Calibri" w:cs="Times New Roman"/>
          <w:color w:val="222222"/>
          <w:szCs w:val="24"/>
          <w:shd w:val="clear" w:color="auto" w:fill="FFFFFF"/>
        </w:rPr>
        <w:t>2019</w:t>
      </w:r>
      <w:r w:rsidR="000C2E17">
        <w:rPr>
          <w:rFonts w:eastAsia="Calibri" w:cs="Times New Roman"/>
          <w:color w:val="222222"/>
          <w:szCs w:val="24"/>
          <w:shd w:val="clear" w:color="auto" w:fill="FFFFFF"/>
        </w:rPr>
        <w:t>)</w:t>
      </w:r>
      <w:r w:rsidRPr="00591D4F">
        <w:rPr>
          <w:rFonts w:eastAsia="Calibri" w:cs="Times New Roman"/>
          <w:color w:val="222222"/>
          <w:szCs w:val="24"/>
          <w:shd w:val="clear" w:color="auto" w:fill="FFFFFF"/>
        </w:rPr>
        <w:t>. Quantitative research design. </w:t>
      </w:r>
      <w:r w:rsidRPr="00591D4F">
        <w:rPr>
          <w:rFonts w:eastAsia="Calibri" w:cs="Times New Roman"/>
          <w:i/>
          <w:color w:val="222222"/>
          <w:szCs w:val="24"/>
          <w:shd w:val="clear" w:color="auto" w:fill="FFFFFF"/>
        </w:rPr>
        <w:t>Journal of the Australasian Rehabilitation Nurses Association</w:t>
      </w:r>
      <w:r w:rsidRPr="00591D4F">
        <w:rPr>
          <w:rFonts w:eastAsia="Calibri" w:cs="Times New Roman"/>
          <w:color w:val="222222"/>
          <w:szCs w:val="24"/>
          <w:shd w:val="clear" w:color="auto" w:fill="FFFFFF"/>
        </w:rPr>
        <w:t xml:space="preserve">, 22(2), pp.27-30. </w:t>
      </w:r>
    </w:p>
    <w:p w:rsidR="008B3E47" w:rsidRPr="00591D4F" w:rsidRDefault="008B3E47" w:rsidP="00E03E28">
      <w:pPr>
        <w:spacing w:after="0"/>
        <w:ind w:left="630" w:hanging="1350"/>
        <w:rPr>
          <w:rFonts w:eastAsia="Calibri" w:cs="Times New Roman"/>
          <w:color w:val="222222"/>
          <w:szCs w:val="24"/>
          <w:shd w:val="clear" w:color="auto" w:fill="FFFFFF"/>
        </w:rPr>
      </w:pPr>
      <w:r w:rsidRPr="00591D4F">
        <w:rPr>
          <w:rFonts w:eastAsia="Times New Roman" w:cs="Times New Roman"/>
          <w:color w:val="202020"/>
          <w:szCs w:val="24"/>
        </w:rPr>
        <w:t>Borek AJ, Pilbeam C, Mableson H, Wanat M, Atkinson P, Sheard S, et al. (2022)</w:t>
      </w:r>
      <w:r w:rsidR="000C2E17">
        <w:rPr>
          <w:rFonts w:eastAsia="Times New Roman" w:cs="Times New Roman"/>
          <w:color w:val="202020"/>
          <w:szCs w:val="24"/>
        </w:rPr>
        <w:t>.</w:t>
      </w:r>
      <w:r w:rsidRPr="00591D4F">
        <w:rPr>
          <w:rFonts w:eastAsia="Times New Roman" w:cs="Times New Roman"/>
          <w:color w:val="202020"/>
          <w:szCs w:val="24"/>
        </w:rPr>
        <w:t xml:space="preserve"> Experiences concerns of health workers throughout the first year of the COVID-19 pandemic in the UK: A longitudinal </w:t>
      </w:r>
      <w:r w:rsidR="00E03E28" w:rsidRPr="00591D4F">
        <w:rPr>
          <w:rFonts w:eastAsia="Times New Roman" w:cs="Times New Roman"/>
          <w:color w:val="202020"/>
          <w:szCs w:val="24"/>
        </w:rPr>
        <w:t xml:space="preserve">and </w:t>
      </w:r>
      <w:r w:rsidRPr="00591D4F">
        <w:rPr>
          <w:rFonts w:eastAsia="Times New Roman" w:cs="Times New Roman"/>
          <w:color w:val="202020"/>
          <w:szCs w:val="24"/>
        </w:rPr>
        <w:t xml:space="preserve">qualitative interview study. </w:t>
      </w:r>
      <w:r w:rsidRPr="00591D4F">
        <w:rPr>
          <w:rFonts w:eastAsia="Times New Roman" w:cs="Times New Roman"/>
          <w:i/>
          <w:color w:val="202020"/>
          <w:szCs w:val="24"/>
        </w:rPr>
        <w:t>PLoS ONE</w:t>
      </w:r>
      <w:r w:rsidRPr="00591D4F">
        <w:rPr>
          <w:rFonts w:eastAsia="Times New Roman" w:cs="Times New Roman"/>
          <w:color w:val="202020"/>
          <w:szCs w:val="24"/>
        </w:rPr>
        <w:t xml:space="preserve"> 17(3): e0264906. https://doi.org/10.1371/journal.pone.0264906</w:t>
      </w:r>
    </w:p>
    <w:p w:rsidR="008B3E47" w:rsidRPr="00591D4F" w:rsidRDefault="008B3E47" w:rsidP="00591D4F">
      <w:pPr>
        <w:spacing w:after="0"/>
        <w:ind w:left="720" w:hanging="720"/>
        <w:rPr>
          <w:rFonts w:eastAsia="Calibri" w:cs="Times New Roman"/>
          <w:color w:val="222222"/>
          <w:szCs w:val="24"/>
          <w:shd w:val="clear" w:color="auto" w:fill="FFFFFF"/>
        </w:rPr>
      </w:pPr>
      <w:r w:rsidRPr="00591D4F">
        <w:rPr>
          <w:rFonts w:cs="Times New Roman"/>
          <w:szCs w:val="24"/>
        </w:rPr>
        <w:t>Bryman, A. (2016)</w:t>
      </w:r>
      <w:r w:rsidR="000C2E17">
        <w:rPr>
          <w:rFonts w:cs="Times New Roman"/>
          <w:szCs w:val="24"/>
        </w:rPr>
        <w:t>.</w:t>
      </w:r>
      <w:r w:rsidRPr="00591D4F">
        <w:rPr>
          <w:rFonts w:cs="Times New Roman"/>
          <w:i/>
          <w:szCs w:val="24"/>
        </w:rPr>
        <w:t>Social Research Methods</w:t>
      </w:r>
      <w:r w:rsidRPr="00591D4F">
        <w:rPr>
          <w:rFonts w:cs="Times New Roman"/>
          <w:szCs w:val="24"/>
        </w:rPr>
        <w:t>. 5th Edition. Oxford. Oxford University Press.</w:t>
      </w:r>
    </w:p>
    <w:p w:rsidR="00CA56E4" w:rsidRDefault="008B3E47" w:rsidP="00CA56E4">
      <w:pPr>
        <w:pStyle w:val="NoSpacing"/>
        <w:ind w:left="630" w:hanging="630"/>
        <w:rPr>
          <w:shd w:val="clear" w:color="auto" w:fill="FFFFFF"/>
        </w:rPr>
      </w:pPr>
      <w:r w:rsidRPr="00591D4F">
        <w:rPr>
          <w:shd w:val="clear" w:color="auto" w:fill="FFFFFF"/>
        </w:rPr>
        <w:t>Chen, X., Zhang, S.X., Jahanshahi, A.A., Alvare</w:t>
      </w:r>
      <w:r w:rsidR="000C2E17">
        <w:rPr>
          <w:shd w:val="clear" w:color="auto" w:fill="FFFFFF"/>
        </w:rPr>
        <w:t>z-Risco, A., Dai, H., Li, J. &amp; Ibarra, V.G.(</w:t>
      </w:r>
      <w:r w:rsidRPr="00591D4F">
        <w:rPr>
          <w:shd w:val="clear" w:color="auto" w:fill="FFFFFF"/>
        </w:rPr>
        <w:t>2020</w:t>
      </w:r>
      <w:r w:rsidR="000C2E17">
        <w:rPr>
          <w:shd w:val="clear" w:color="auto" w:fill="FFFFFF"/>
        </w:rPr>
        <w:t>)</w:t>
      </w:r>
      <w:r w:rsidRPr="00591D4F">
        <w:rPr>
          <w:shd w:val="clear" w:color="auto" w:fill="FFFFFF"/>
        </w:rPr>
        <w:t>. Belief in a COVID-19 conspiracy theory as a predictor of mental health and well-being of health care workers in Ecuador: Cross-sectional survey study. </w:t>
      </w:r>
      <w:r w:rsidRPr="00591D4F">
        <w:rPr>
          <w:i/>
          <w:iCs/>
          <w:shd w:val="clear" w:color="auto" w:fill="FFFFFF"/>
        </w:rPr>
        <w:t>JMIR public health and surveillance</w:t>
      </w:r>
      <w:r w:rsidRPr="00591D4F">
        <w:rPr>
          <w:shd w:val="clear" w:color="auto" w:fill="FFFFFF"/>
        </w:rPr>
        <w:t>, </w:t>
      </w:r>
      <w:r w:rsidRPr="00591D4F">
        <w:rPr>
          <w:i/>
          <w:iCs/>
          <w:shd w:val="clear" w:color="auto" w:fill="FFFFFF"/>
        </w:rPr>
        <w:t>6</w:t>
      </w:r>
      <w:r w:rsidRPr="00591D4F">
        <w:rPr>
          <w:shd w:val="clear" w:color="auto" w:fill="FFFFFF"/>
        </w:rPr>
        <w:t>(3), p.e20737.</w:t>
      </w:r>
    </w:p>
    <w:p w:rsidR="00CA56E4" w:rsidRDefault="00CA56E4" w:rsidP="00CA56E4">
      <w:pPr>
        <w:pStyle w:val="NoSpacing"/>
        <w:ind w:left="630" w:hanging="630"/>
        <w:rPr>
          <w:shd w:val="clear" w:color="auto" w:fill="FFFFFF"/>
        </w:rPr>
      </w:pPr>
    </w:p>
    <w:p w:rsidR="00CA56E4" w:rsidRDefault="00CA56E4" w:rsidP="00E03E28">
      <w:pPr>
        <w:pStyle w:val="NoSpacing"/>
        <w:ind w:left="630" w:hanging="630"/>
        <w:rPr>
          <w:shd w:val="clear" w:color="auto" w:fill="FFFFFF"/>
        </w:rPr>
      </w:pPr>
    </w:p>
    <w:p w:rsidR="003243D7" w:rsidRPr="00CA56E4" w:rsidRDefault="003243D7" w:rsidP="00CA56E4">
      <w:pPr>
        <w:pStyle w:val="NoSpacing"/>
        <w:ind w:left="630" w:hanging="630"/>
        <w:jc w:val="center"/>
        <w:rPr>
          <w:b/>
          <w:shd w:val="clear" w:color="auto" w:fill="FFFFFF"/>
        </w:rPr>
      </w:pPr>
      <w:r w:rsidRPr="00CA56E4">
        <w:rPr>
          <w:b/>
          <w:shd w:val="clear" w:color="auto" w:fill="FFFFFF"/>
        </w:rPr>
        <w:lastRenderedPageBreak/>
        <w:t>5</w:t>
      </w:r>
      <w:r w:rsidR="00920A0F" w:rsidRPr="00CA56E4">
        <w:rPr>
          <w:b/>
          <w:shd w:val="clear" w:color="auto" w:fill="FFFFFF"/>
        </w:rPr>
        <w:t>5</w:t>
      </w:r>
    </w:p>
    <w:p w:rsidR="003243D7" w:rsidRDefault="003243D7" w:rsidP="00E03E28">
      <w:pPr>
        <w:pStyle w:val="NoSpacing"/>
        <w:ind w:left="630" w:hanging="630"/>
        <w:rPr>
          <w:shd w:val="clear" w:color="auto" w:fill="FFFFFF"/>
        </w:rPr>
      </w:pPr>
    </w:p>
    <w:p w:rsidR="008B3E47" w:rsidRPr="00591D4F" w:rsidRDefault="008B3E47" w:rsidP="00E03E28">
      <w:pPr>
        <w:pStyle w:val="NoSpacing"/>
        <w:ind w:left="630" w:hanging="630"/>
        <w:rPr>
          <w:shd w:val="clear" w:color="auto" w:fill="FFFFFF"/>
        </w:rPr>
      </w:pPr>
      <w:r w:rsidRPr="00591D4F">
        <w:rPr>
          <w:shd w:val="clear" w:color="auto" w:fill="FFFFFF"/>
        </w:rPr>
        <w:t xml:space="preserve">Coleman, P. (2019). In-Depth interview as a research method in healthcare practice and education: Value, limitations and considerations. </w:t>
      </w:r>
      <w:r w:rsidRPr="00591D4F">
        <w:rPr>
          <w:i/>
          <w:shd w:val="clear" w:color="auto" w:fill="FFFFFF"/>
        </w:rPr>
        <w:t>International journal of caring sciences</w:t>
      </w:r>
      <w:r w:rsidRPr="00591D4F">
        <w:rPr>
          <w:shd w:val="clear" w:color="auto" w:fill="FFFFFF"/>
        </w:rPr>
        <w:t>, vol.12, issue 31: p. 1879-1885</w:t>
      </w:r>
    </w:p>
    <w:p w:rsidR="008B3E47" w:rsidRPr="00591D4F" w:rsidRDefault="008B3E47" w:rsidP="00E03E28">
      <w:pPr>
        <w:pStyle w:val="NoSpacing"/>
        <w:ind w:left="630" w:hanging="630"/>
      </w:pPr>
      <w:r w:rsidRPr="00E03E28">
        <w:rPr>
          <w:shd w:val="clear" w:color="auto" w:fill="FFFFFF"/>
        </w:rPr>
        <w:t>Eriksen, H.R., Mu</w:t>
      </w:r>
      <w:r w:rsidR="000C2E17" w:rsidRPr="00E03E28">
        <w:rPr>
          <w:shd w:val="clear" w:color="auto" w:fill="FFFFFF"/>
        </w:rPr>
        <w:t>rison, R., Pensgaard, A. M., &amp;</w:t>
      </w:r>
      <w:r w:rsidRPr="00E03E28">
        <w:rPr>
          <w:shd w:val="clear" w:color="auto" w:fill="FFFFFF"/>
        </w:rPr>
        <w:t xml:space="preserve"> Ursin, H. (2005)</w:t>
      </w:r>
      <w:r w:rsidR="000C2E17" w:rsidRPr="00E03E28">
        <w:rPr>
          <w:shd w:val="clear" w:color="auto" w:fill="FFFFFF"/>
        </w:rPr>
        <w:t>.</w:t>
      </w:r>
      <w:r w:rsidRPr="00591D4F">
        <w:rPr>
          <w:shd w:val="clear" w:color="auto" w:fill="FFFFFF"/>
        </w:rPr>
        <w:t xml:space="preserve">Cognitive activation theory of stress (CATS): From fish brains to the Olympics. </w:t>
      </w:r>
      <w:r w:rsidRPr="00591D4F">
        <w:rPr>
          <w:i/>
        </w:rPr>
        <w:t>Psychoneuroendocrinology</w:t>
      </w:r>
      <w:r w:rsidRPr="00591D4F">
        <w:t>, 30: 933–938</w:t>
      </w:r>
    </w:p>
    <w:p w:rsidR="008B3E47" w:rsidRPr="00591D4F" w:rsidRDefault="008B3E47" w:rsidP="00E03E28">
      <w:pPr>
        <w:pStyle w:val="NoSpacing"/>
        <w:ind w:left="630" w:hanging="1260"/>
      </w:pPr>
      <w:r w:rsidRPr="00CE6DF8">
        <w:t xml:space="preserve">Eriksen, H.R., Ursin, H. (2004). </w:t>
      </w:r>
      <w:r w:rsidRPr="00591D4F">
        <w:t xml:space="preserve">Subjective health complaints, sensitization, and sustained cognitive activation (stress). </w:t>
      </w:r>
      <w:r w:rsidRPr="00591D4F">
        <w:rPr>
          <w:i/>
        </w:rPr>
        <w:t>Journal of Psychosomatic Research</w:t>
      </w:r>
      <w:r w:rsidRPr="00591D4F">
        <w:t>, 56: 445-48.</w:t>
      </w:r>
    </w:p>
    <w:p w:rsidR="008B3E47" w:rsidRPr="00591D4F" w:rsidRDefault="008B3E47" w:rsidP="00A16BF1">
      <w:pPr>
        <w:ind w:left="630" w:hanging="630"/>
        <w:rPr>
          <w:rFonts w:eastAsia="Calibri" w:cs="Times New Roman"/>
          <w:szCs w:val="24"/>
        </w:rPr>
      </w:pPr>
      <w:r w:rsidRPr="00591D4F">
        <w:rPr>
          <w:rFonts w:cs="Times New Roman"/>
          <w:szCs w:val="24"/>
        </w:rPr>
        <w:t>Fernandez, C. (2021). "The Effects of COVID-19 on Healthcare Workers: An Exploration of Burnout" (2021). Nursing | Senior Theses. 25. https://doi.org/10.33015/dominican.edu/2021.NURS.ST.03</w:t>
      </w:r>
    </w:p>
    <w:p w:rsidR="008B3E47" w:rsidRPr="00591D4F" w:rsidRDefault="008B3E47" w:rsidP="00591D4F">
      <w:pPr>
        <w:pStyle w:val="NoSpacing"/>
        <w:rPr>
          <w:shd w:val="clear" w:color="auto" w:fill="FFFFFF"/>
          <w:lang w:val="en-GB"/>
        </w:rPr>
      </w:pPr>
    </w:p>
    <w:p w:rsidR="008B3E47" w:rsidRPr="00591D4F" w:rsidRDefault="008B3E47" w:rsidP="00A16BF1">
      <w:pPr>
        <w:pStyle w:val="NoSpacing"/>
        <w:ind w:left="630" w:hanging="1260"/>
        <w:rPr>
          <w:shd w:val="clear" w:color="auto" w:fill="FFFFFF"/>
        </w:rPr>
      </w:pPr>
      <w:r w:rsidRPr="00591D4F">
        <w:rPr>
          <w:shd w:val="clear" w:color="auto" w:fill="FFFFFF"/>
          <w:lang w:val="de-DE"/>
        </w:rPr>
        <w:t>Galanis, P., Vraka, I., Fragkou, D.</w:t>
      </w:r>
      <w:r w:rsidR="000C2E17">
        <w:rPr>
          <w:shd w:val="clear" w:color="auto" w:fill="FFFFFF"/>
          <w:lang w:val="de-DE"/>
        </w:rPr>
        <w:t>, Bilali, A. and Kaitelidou, D. (</w:t>
      </w:r>
      <w:r w:rsidRPr="00591D4F">
        <w:rPr>
          <w:shd w:val="clear" w:color="auto" w:fill="FFFFFF"/>
          <w:lang w:val="de-DE"/>
        </w:rPr>
        <w:t>2021</w:t>
      </w:r>
      <w:r w:rsidR="000C2E17">
        <w:rPr>
          <w:shd w:val="clear" w:color="auto" w:fill="FFFFFF"/>
          <w:lang w:val="de-DE"/>
        </w:rPr>
        <w:t>)</w:t>
      </w:r>
      <w:r w:rsidRPr="00591D4F">
        <w:rPr>
          <w:shd w:val="clear" w:color="auto" w:fill="FFFFFF"/>
          <w:lang w:val="de-DE"/>
        </w:rPr>
        <w:t xml:space="preserve">. </w:t>
      </w:r>
      <w:r w:rsidRPr="00591D4F">
        <w:rPr>
          <w:shd w:val="clear" w:color="auto" w:fill="FFFFFF"/>
        </w:rPr>
        <w:t>Nurses' burnout and associated risk factors during the COVID‐19 pandemic: A systematic review and meta‐analysis. </w:t>
      </w:r>
      <w:r w:rsidRPr="00591D4F">
        <w:rPr>
          <w:i/>
          <w:iCs/>
          <w:shd w:val="clear" w:color="auto" w:fill="FFFFFF"/>
        </w:rPr>
        <w:t>Journal of advanced nursing</w:t>
      </w:r>
      <w:r w:rsidRPr="00591D4F">
        <w:rPr>
          <w:shd w:val="clear" w:color="auto" w:fill="FFFFFF"/>
        </w:rPr>
        <w:t>, </w:t>
      </w:r>
      <w:r w:rsidRPr="00591D4F">
        <w:rPr>
          <w:i/>
          <w:iCs/>
          <w:shd w:val="clear" w:color="auto" w:fill="FFFFFF"/>
        </w:rPr>
        <w:t>77</w:t>
      </w:r>
      <w:r w:rsidRPr="00591D4F">
        <w:rPr>
          <w:shd w:val="clear" w:color="auto" w:fill="FFFFFF"/>
        </w:rPr>
        <w:t>(8), pp.3286-3302.</w:t>
      </w:r>
    </w:p>
    <w:p w:rsidR="008B3E47" w:rsidRPr="00591D4F" w:rsidRDefault="008B3E47" w:rsidP="00A16BF1">
      <w:pPr>
        <w:ind w:left="630" w:hanging="630"/>
        <w:rPr>
          <w:rFonts w:cs="Times New Roman"/>
          <w:color w:val="212121"/>
          <w:szCs w:val="24"/>
          <w:shd w:val="clear" w:color="auto" w:fill="FFFFFF"/>
        </w:rPr>
      </w:pPr>
      <w:r w:rsidRPr="00591D4F">
        <w:rPr>
          <w:rFonts w:cs="Times New Roman"/>
          <w:color w:val="212121"/>
          <w:szCs w:val="24"/>
          <w:shd w:val="clear" w:color="auto" w:fill="FFFFFF"/>
        </w:rPr>
        <w:t>Hageman, J.R., (2020). ‘</w:t>
      </w:r>
      <w:r w:rsidRPr="00591D4F">
        <w:rPr>
          <w:rStyle w:val="ref-title"/>
          <w:rFonts w:cs="Times New Roman"/>
          <w:color w:val="212121"/>
          <w:szCs w:val="24"/>
          <w:shd w:val="clear" w:color="auto" w:fill="FFFFFF"/>
        </w:rPr>
        <w:t>The Coronavirus disease 2019 (COVID-19)</w:t>
      </w:r>
      <w:r w:rsidRPr="00591D4F">
        <w:rPr>
          <w:rFonts w:cs="Times New Roman"/>
          <w:color w:val="212121"/>
          <w:szCs w:val="24"/>
          <w:shd w:val="clear" w:color="auto" w:fill="FFFFFF"/>
        </w:rPr>
        <w:t>’, </w:t>
      </w:r>
      <w:r w:rsidRPr="00591D4F">
        <w:rPr>
          <w:rStyle w:val="Emphasis"/>
          <w:rFonts w:cs="Times New Roman"/>
          <w:color w:val="212121"/>
          <w:szCs w:val="24"/>
          <w:shd w:val="clear" w:color="auto" w:fill="FFFFFF"/>
        </w:rPr>
        <w:t>Pediatric Annals</w:t>
      </w:r>
      <w:r w:rsidRPr="00591D4F">
        <w:rPr>
          <w:rFonts w:cs="Times New Roman"/>
          <w:color w:val="212121"/>
          <w:szCs w:val="24"/>
          <w:shd w:val="clear" w:color="auto" w:fill="FFFFFF"/>
        </w:rPr>
        <w:t> </w:t>
      </w:r>
      <w:r w:rsidRPr="00591D4F">
        <w:rPr>
          <w:rStyle w:val="ref-vol"/>
          <w:rFonts w:cs="Times New Roman"/>
          <w:color w:val="212121"/>
          <w:szCs w:val="24"/>
          <w:shd w:val="clear" w:color="auto" w:fill="FFFFFF"/>
        </w:rPr>
        <w:t>49</w:t>
      </w:r>
      <w:r w:rsidRPr="00591D4F">
        <w:rPr>
          <w:rFonts w:cs="Times New Roman"/>
          <w:color w:val="212121"/>
          <w:szCs w:val="24"/>
          <w:shd w:val="clear" w:color="auto" w:fill="FFFFFF"/>
        </w:rPr>
        <w:t>(</w:t>
      </w:r>
      <w:r w:rsidRPr="00591D4F">
        <w:rPr>
          <w:rStyle w:val="ref-iss"/>
          <w:rFonts w:cs="Times New Roman"/>
          <w:color w:val="212121"/>
          <w:szCs w:val="24"/>
          <w:shd w:val="clear" w:color="auto" w:fill="FFFFFF"/>
        </w:rPr>
        <w:t>3</w:t>
      </w:r>
      <w:r w:rsidRPr="00591D4F">
        <w:rPr>
          <w:rFonts w:cs="Times New Roman"/>
          <w:color w:val="212121"/>
          <w:szCs w:val="24"/>
          <w:shd w:val="clear" w:color="auto" w:fill="FFFFFF"/>
        </w:rPr>
        <w:t>), e99–e100.     10.3928/19382359-20200219-01</w:t>
      </w:r>
    </w:p>
    <w:p w:rsidR="008B3E47" w:rsidRPr="00591D4F" w:rsidRDefault="008B3E47" w:rsidP="00A16BF1">
      <w:pPr>
        <w:spacing w:after="0"/>
        <w:ind w:left="630" w:hanging="1260"/>
        <w:rPr>
          <w:rFonts w:eastAsia="Calibri" w:cs="Times New Roman"/>
          <w:color w:val="222222"/>
          <w:szCs w:val="24"/>
          <w:shd w:val="clear" w:color="auto" w:fill="FFFFFF"/>
        </w:rPr>
      </w:pPr>
      <w:r w:rsidRPr="00591D4F">
        <w:rPr>
          <w:rFonts w:eastAsia="Calibri" w:cs="Times New Roman"/>
          <w:color w:val="222222"/>
          <w:szCs w:val="24"/>
          <w:shd w:val="clear" w:color="auto" w:fill="FFFFFF"/>
        </w:rPr>
        <w:t xml:space="preserve">Ienca, M., Wangmo, T., </w:t>
      </w:r>
      <w:r w:rsidR="000C2E17">
        <w:rPr>
          <w:rFonts w:eastAsia="Calibri" w:cs="Times New Roman"/>
          <w:color w:val="222222"/>
          <w:szCs w:val="24"/>
          <w:shd w:val="clear" w:color="auto" w:fill="FFFFFF"/>
        </w:rPr>
        <w:t>Jotterand, F., Kressig, R.W. &amp;Elger, B. (</w:t>
      </w:r>
      <w:r w:rsidRPr="00591D4F">
        <w:rPr>
          <w:rFonts w:eastAsia="Calibri" w:cs="Times New Roman"/>
          <w:color w:val="222222"/>
          <w:szCs w:val="24"/>
          <w:shd w:val="clear" w:color="auto" w:fill="FFFFFF"/>
        </w:rPr>
        <w:t>2018</w:t>
      </w:r>
      <w:r w:rsidR="000C2E17">
        <w:rPr>
          <w:rFonts w:eastAsia="Calibri" w:cs="Times New Roman"/>
          <w:color w:val="222222"/>
          <w:szCs w:val="24"/>
          <w:shd w:val="clear" w:color="auto" w:fill="FFFFFF"/>
        </w:rPr>
        <w:t>)</w:t>
      </w:r>
      <w:r w:rsidRPr="00591D4F">
        <w:rPr>
          <w:rFonts w:eastAsia="Calibri" w:cs="Times New Roman"/>
          <w:color w:val="222222"/>
          <w:szCs w:val="24"/>
          <w:shd w:val="clear" w:color="auto" w:fill="FFFFFF"/>
        </w:rPr>
        <w:t>. Ethical design of intelligent assistive technologies for dementia: a descriptive review. </w:t>
      </w:r>
      <w:r w:rsidRPr="00591D4F">
        <w:rPr>
          <w:rFonts w:eastAsia="Calibri" w:cs="Times New Roman"/>
          <w:i/>
          <w:iCs/>
          <w:color w:val="222222"/>
          <w:szCs w:val="24"/>
          <w:shd w:val="clear" w:color="auto" w:fill="FFFFFF"/>
        </w:rPr>
        <w:t>Science and engineering ethics</w:t>
      </w:r>
      <w:r w:rsidRPr="00591D4F">
        <w:rPr>
          <w:rFonts w:eastAsia="Calibri" w:cs="Times New Roman"/>
          <w:color w:val="222222"/>
          <w:szCs w:val="24"/>
          <w:shd w:val="clear" w:color="auto" w:fill="FFFFFF"/>
        </w:rPr>
        <w:t>, </w:t>
      </w:r>
      <w:r w:rsidRPr="00591D4F">
        <w:rPr>
          <w:rFonts w:eastAsia="Calibri" w:cs="Times New Roman"/>
          <w:i/>
          <w:iCs/>
          <w:color w:val="222222"/>
          <w:szCs w:val="24"/>
          <w:shd w:val="clear" w:color="auto" w:fill="FFFFFF"/>
        </w:rPr>
        <w:t>24</w:t>
      </w:r>
      <w:r w:rsidRPr="00591D4F">
        <w:rPr>
          <w:rFonts w:eastAsia="Calibri" w:cs="Times New Roman"/>
          <w:color w:val="222222"/>
          <w:szCs w:val="24"/>
          <w:shd w:val="clear" w:color="auto" w:fill="FFFFFF"/>
        </w:rPr>
        <w:t>(4), pp.1035-1055.</w:t>
      </w:r>
    </w:p>
    <w:p w:rsidR="008B3E47" w:rsidRPr="00591D4F" w:rsidRDefault="008B3E47" w:rsidP="00A16BF1">
      <w:pPr>
        <w:spacing w:after="0"/>
        <w:ind w:left="630" w:hanging="630"/>
        <w:rPr>
          <w:rFonts w:cs="Times New Roman"/>
          <w:szCs w:val="24"/>
          <w:lang w:val="de-DE"/>
        </w:rPr>
      </w:pPr>
      <w:r w:rsidRPr="0045702B">
        <w:rPr>
          <w:rFonts w:cs="Times New Roman"/>
          <w:szCs w:val="24"/>
          <w:lang w:val="en-US"/>
        </w:rPr>
        <w:t xml:space="preserve">Jeleff M, Traugott M, </w:t>
      </w:r>
      <w:r w:rsidR="00C769F1" w:rsidRPr="0045702B">
        <w:rPr>
          <w:rFonts w:cs="Times New Roman"/>
          <w:szCs w:val="24"/>
          <w:lang w:val="en-US"/>
        </w:rPr>
        <w:t>&amp;Jirovsky-Platter E,</w:t>
      </w:r>
      <w:r w:rsidRPr="0045702B">
        <w:rPr>
          <w:rFonts w:cs="Times New Roman"/>
          <w:szCs w:val="24"/>
          <w:lang w:val="en-US"/>
        </w:rPr>
        <w:t xml:space="preserve">(2022). </w:t>
      </w:r>
      <w:r w:rsidRPr="00591D4F">
        <w:rPr>
          <w:rFonts w:cs="Times New Roman"/>
          <w:szCs w:val="24"/>
        </w:rPr>
        <w:t xml:space="preserve">Occupational challenges of healthcare workers during the COVID-19 pandemic: a qualitative study. </w:t>
      </w:r>
      <w:r w:rsidRPr="00591D4F">
        <w:rPr>
          <w:rFonts w:cs="Times New Roman"/>
          <w:i/>
          <w:szCs w:val="24"/>
          <w:lang w:val="de-DE"/>
        </w:rPr>
        <w:t>BMJ Open</w:t>
      </w:r>
      <w:r w:rsidRPr="00591D4F">
        <w:rPr>
          <w:rFonts w:cs="Times New Roman"/>
          <w:szCs w:val="24"/>
          <w:lang w:val="de-DE"/>
        </w:rPr>
        <w:t>;12:e054516. doi:10.1136/ bmjopen-2021-054516</w:t>
      </w:r>
    </w:p>
    <w:p w:rsidR="008B3E47" w:rsidRPr="00591D4F" w:rsidRDefault="008B3E47" w:rsidP="00A16BF1">
      <w:pPr>
        <w:spacing w:after="0"/>
        <w:ind w:left="630" w:hanging="1260"/>
        <w:rPr>
          <w:rFonts w:eastAsia="Calibri" w:cs="Times New Roman"/>
          <w:color w:val="222222"/>
          <w:szCs w:val="24"/>
          <w:shd w:val="clear" w:color="auto" w:fill="FFFFFF"/>
          <w:lang w:val="en-US"/>
        </w:rPr>
      </w:pPr>
      <w:r w:rsidRPr="00591D4F">
        <w:rPr>
          <w:rFonts w:eastAsia="Calibri" w:cs="Times New Roman"/>
          <w:color w:val="222222"/>
          <w:szCs w:val="24"/>
          <w:shd w:val="clear" w:color="auto" w:fill="FFFFFF"/>
          <w:lang w:val="de-DE"/>
        </w:rPr>
        <w:t xml:space="preserve">Jensen, I.J., </w:t>
      </w:r>
      <w:r w:rsidRPr="00591D4F">
        <w:rPr>
          <w:rFonts w:cs="Times New Roman"/>
          <w:szCs w:val="24"/>
          <w:lang w:val="de-DE"/>
        </w:rPr>
        <w:t>Åkerman, E.,</w:t>
      </w:r>
      <w:r w:rsidR="000C2E17">
        <w:rPr>
          <w:rFonts w:cs="Times New Roman"/>
          <w:szCs w:val="24"/>
          <w:lang w:val="de-DE"/>
        </w:rPr>
        <w:t>&amp;</w:t>
      </w:r>
      <w:r w:rsidRPr="00591D4F">
        <w:rPr>
          <w:rFonts w:cs="Times New Roman"/>
          <w:szCs w:val="24"/>
          <w:lang w:val="de-DE"/>
        </w:rPr>
        <w:t xml:space="preserve"> Lind, R. (2022). </w:t>
      </w:r>
      <w:r w:rsidRPr="00591D4F">
        <w:rPr>
          <w:rFonts w:cs="Times New Roman"/>
          <w:szCs w:val="24"/>
          <w:lang w:val="en-US"/>
        </w:rPr>
        <w:t xml:space="preserve">Conditions and strategies to meet the challenges imposed by the COVID-19 related visiting restrictions in the intenxive care unit: A scandanavian cross-sectional study. </w:t>
      </w:r>
      <w:r w:rsidRPr="00591D4F">
        <w:rPr>
          <w:rFonts w:cs="Times New Roman"/>
          <w:i/>
          <w:szCs w:val="24"/>
          <w:lang w:val="en-US"/>
        </w:rPr>
        <w:t>Intensive &amp; Critical Care Nursing</w:t>
      </w:r>
      <w:r w:rsidRPr="00591D4F">
        <w:rPr>
          <w:rFonts w:cs="Times New Roman"/>
          <w:szCs w:val="24"/>
          <w:lang w:val="en-US"/>
        </w:rPr>
        <w:t>, 68: 103116.</w:t>
      </w:r>
    </w:p>
    <w:p w:rsidR="008B3E47" w:rsidRDefault="008B3E47" w:rsidP="00A16BF1">
      <w:pPr>
        <w:pStyle w:val="NoSpacing"/>
        <w:tabs>
          <w:tab w:val="left" w:pos="630"/>
        </w:tabs>
        <w:ind w:left="630" w:hanging="1800"/>
        <w:rPr>
          <w:shd w:val="clear" w:color="auto" w:fill="FFFFFF"/>
        </w:rPr>
      </w:pPr>
      <w:r w:rsidRPr="00591D4F">
        <w:rPr>
          <w:shd w:val="clear" w:color="auto" w:fill="FFFFFF"/>
        </w:rPr>
        <w:t xml:space="preserve">Kassem, A.M., </w:t>
      </w:r>
      <w:r w:rsidR="000C2E17">
        <w:rPr>
          <w:shd w:val="clear" w:color="auto" w:fill="FFFFFF"/>
        </w:rPr>
        <w:t>(</w:t>
      </w:r>
      <w:r w:rsidRPr="00591D4F">
        <w:rPr>
          <w:shd w:val="clear" w:color="auto" w:fill="FFFFFF"/>
        </w:rPr>
        <w:t>2020</w:t>
      </w:r>
      <w:r w:rsidR="000C2E17">
        <w:rPr>
          <w:shd w:val="clear" w:color="auto" w:fill="FFFFFF"/>
        </w:rPr>
        <w:t>)</w:t>
      </w:r>
      <w:r w:rsidRPr="00591D4F">
        <w:rPr>
          <w:shd w:val="clear" w:color="auto" w:fill="FFFFFF"/>
        </w:rPr>
        <w:t xml:space="preserve">. COVID-19: Mitigation or </w:t>
      </w:r>
      <w:r w:rsidR="0037493A" w:rsidRPr="00591D4F">
        <w:rPr>
          <w:shd w:val="clear" w:color="auto" w:fill="FFFFFF"/>
        </w:rPr>
        <w:t>suppression?</w:t>
      </w:r>
      <w:r w:rsidRPr="00591D4F">
        <w:rPr>
          <w:shd w:val="clear" w:color="auto" w:fill="FFFFFF"/>
        </w:rPr>
        <w:t> </w:t>
      </w:r>
      <w:r w:rsidRPr="00591D4F">
        <w:rPr>
          <w:i/>
          <w:iCs/>
          <w:shd w:val="clear" w:color="auto" w:fill="FFFFFF"/>
        </w:rPr>
        <w:t>Arab Journal of Gastroenterology</w:t>
      </w:r>
      <w:r w:rsidRPr="00591D4F">
        <w:rPr>
          <w:shd w:val="clear" w:color="auto" w:fill="FFFFFF"/>
        </w:rPr>
        <w:t>, </w:t>
      </w:r>
      <w:r w:rsidRPr="00591D4F">
        <w:rPr>
          <w:i/>
          <w:iCs/>
          <w:shd w:val="clear" w:color="auto" w:fill="FFFFFF"/>
        </w:rPr>
        <w:t>21</w:t>
      </w:r>
      <w:r w:rsidRPr="00591D4F">
        <w:rPr>
          <w:shd w:val="clear" w:color="auto" w:fill="FFFFFF"/>
        </w:rPr>
        <w:t>(1), p.1.</w:t>
      </w:r>
    </w:p>
    <w:p w:rsidR="0014224D" w:rsidRDefault="0014224D" w:rsidP="00A16BF1">
      <w:pPr>
        <w:pStyle w:val="NoSpacing"/>
        <w:ind w:left="630" w:hanging="630"/>
        <w:rPr>
          <w:color w:val="202020"/>
          <w:shd w:val="clear" w:color="auto" w:fill="FFFFFF"/>
        </w:rPr>
      </w:pPr>
    </w:p>
    <w:p w:rsidR="0014224D" w:rsidRDefault="0014224D" w:rsidP="00A16BF1">
      <w:pPr>
        <w:pStyle w:val="NoSpacing"/>
        <w:ind w:left="630" w:hanging="630"/>
        <w:rPr>
          <w:color w:val="202020"/>
          <w:shd w:val="clear" w:color="auto" w:fill="FFFFFF"/>
        </w:rPr>
      </w:pPr>
      <w:r>
        <w:rPr>
          <w:color w:val="202020"/>
          <w:shd w:val="clear" w:color="auto" w:fill="FFFFFF"/>
        </w:rPr>
        <w:lastRenderedPageBreak/>
        <w:t xml:space="preserve">                                                               5</w:t>
      </w:r>
      <w:r w:rsidR="00920A0F">
        <w:rPr>
          <w:color w:val="202020"/>
          <w:shd w:val="clear" w:color="auto" w:fill="FFFFFF"/>
        </w:rPr>
        <w:t>6</w:t>
      </w:r>
    </w:p>
    <w:p w:rsidR="00743F9B" w:rsidRPr="00743F9B" w:rsidRDefault="00743F9B" w:rsidP="00A16BF1">
      <w:pPr>
        <w:pStyle w:val="NoSpacing"/>
        <w:ind w:left="630" w:hanging="630"/>
        <w:rPr>
          <w:shd w:val="clear" w:color="auto" w:fill="FFFFFF"/>
        </w:rPr>
      </w:pPr>
      <w:r w:rsidRPr="00743F9B">
        <w:rPr>
          <w:color w:val="202020"/>
          <w:shd w:val="clear" w:color="auto" w:fill="FFFFFF"/>
        </w:rPr>
        <w:t xml:space="preserve">Khanal P, Paudel K, Devkota N, Dahal M, Mishra SR, Joshi D (2021) Corona virus fear among health workers during the early phase of pandemic response in Nepal: A web-based cross-sectional study. </w:t>
      </w:r>
      <w:r w:rsidRPr="00A16BF1">
        <w:rPr>
          <w:i/>
          <w:color w:val="202020"/>
          <w:shd w:val="clear" w:color="auto" w:fill="FFFFFF"/>
        </w:rPr>
        <w:t>PLOS Glob Public Health 1</w:t>
      </w:r>
      <w:r w:rsidRPr="00743F9B">
        <w:rPr>
          <w:color w:val="202020"/>
          <w:shd w:val="clear" w:color="auto" w:fill="FFFFFF"/>
        </w:rPr>
        <w:t>(12): e0000083. https://doi.org/10.1371/journal.pgph.0000083</w:t>
      </w:r>
    </w:p>
    <w:p w:rsidR="008B3E47" w:rsidRDefault="008B3E47" w:rsidP="00591D4F">
      <w:pPr>
        <w:pStyle w:val="NoSpacing"/>
        <w:rPr>
          <w:shd w:val="clear" w:color="auto" w:fill="FFFFFF"/>
        </w:rPr>
      </w:pPr>
      <w:r w:rsidRPr="00591D4F">
        <w:rPr>
          <w:shd w:val="clear" w:color="auto" w:fill="FFFFFF"/>
        </w:rPr>
        <w:t xml:space="preserve">Lloyd-Jones, B., </w:t>
      </w:r>
      <w:r w:rsidR="000C2E17">
        <w:rPr>
          <w:shd w:val="clear" w:color="auto" w:fill="FFFFFF"/>
        </w:rPr>
        <w:t>(</w:t>
      </w:r>
      <w:r w:rsidRPr="00591D4F">
        <w:rPr>
          <w:shd w:val="clear" w:color="auto" w:fill="FFFFFF"/>
        </w:rPr>
        <w:t>2021</w:t>
      </w:r>
      <w:r w:rsidR="000C2E17">
        <w:rPr>
          <w:shd w:val="clear" w:color="auto" w:fill="FFFFFF"/>
        </w:rPr>
        <w:t>)</w:t>
      </w:r>
      <w:r w:rsidRPr="00591D4F">
        <w:rPr>
          <w:shd w:val="clear" w:color="auto" w:fill="FFFFFF"/>
        </w:rPr>
        <w:t xml:space="preserve">. Developing competencies for emotional, instrumental, </w:t>
      </w:r>
      <w:r w:rsidR="00C60D05">
        <w:rPr>
          <w:shd w:val="clear" w:color="auto" w:fill="FFFFFF"/>
        </w:rPr>
        <w:t>1</w:t>
      </w:r>
      <w:r w:rsidRPr="00591D4F">
        <w:rPr>
          <w:shd w:val="clear" w:color="auto" w:fill="FFFFFF"/>
        </w:rPr>
        <w:t>and informational student support during the COVID-19 pandemic: A human relations/human resource development approach. </w:t>
      </w:r>
      <w:r w:rsidRPr="00591D4F">
        <w:rPr>
          <w:i/>
          <w:iCs/>
          <w:shd w:val="clear" w:color="auto" w:fill="FFFFFF"/>
        </w:rPr>
        <w:t>Advances in Developing Human Resources</w:t>
      </w:r>
      <w:r w:rsidRPr="00591D4F">
        <w:rPr>
          <w:shd w:val="clear" w:color="auto" w:fill="FFFFFF"/>
        </w:rPr>
        <w:t>, </w:t>
      </w:r>
      <w:r w:rsidRPr="00591D4F">
        <w:rPr>
          <w:i/>
          <w:iCs/>
          <w:shd w:val="clear" w:color="auto" w:fill="FFFFFF"/>
        </w:rPr>
        <w:t>23</w:t>
      </w:r>
      <w:r w:rsidRPr="00591D4F">
        <w:rPr>
          <w:shd w:val="clear" w:color="auto" w:fill="FFFFFF"/>
        </w:rPr>
        <w:t>(1), pp.41-54.</w:t>
      </w:r>
    </w:p>
    <w:p w:rsidR="0009032A" w:rsidRPr="00591D4F" w:rsidRDefault="0009032A" w:rsidP="00591D4F">
      <w:pPr>
        <w:pStyle w:val="NoSpacing"/>
        <w:rPr>
          <w:shd w:val="clear" w:color="auto" w:fill="FFFFFF"/>
        </w:rPr>
      </w:pPr>
      <w:r>
        <w:rPr>
          <w:shd w:val="clear" w:color="auto" w:fill="FFFFFF"/>
        </w:rPr>
        <w:t xml:space="preserve">Maben, J., Conolly, R., Abrams, R., Rowland, E., Harris, R., Kelly, D., Kent, B., </w:t>
      </w:r>
      <w:r w:rsidR="003C3439">
        <w:rPr>
          <w:shd w:val="clear" w:color="auto" w:fill="FFFFFF"/>
        </w:rPr>
        <w:t xml:space="preserve">and Couper, K.(2022). ‘You can’t walk through water without getting wet’ UK nurses’ distress and psychological health needs during the Covid-19 pandemic: A longitudinal interview study. </w:t>
      </w:r>
      <w:r w:rsidR="003C3439" w:rsidRPr="003C3439">
        <w:rPr>
          <w:i/>
          <w:shd w:val="clear" w:color="auto" w:fill="FFFFFF"/>
        </w:rPr>
        <w:t>International Journal of Nursing Studies</w:t>
      </w:r>
      <w:r w:rsidR="003C3439">
        <w:rPr>
          <w:shd w:val="clear" w:color="auto" w:fill="FFFFFF"/>
        </w:rPr>
        <w:t xml:space="preserve"> 131: 104242</w:t>
      </w:r>
    </w:p>
    <w:p w:rsidR="008B3E47" w:rsidRPr="00591D4F" w:rsidRDefault="008B3E47" w:rsidP="00A16BF1">
      <w:pPr>
        <w:pStyle w:val="NoSpacing"/>
        <w:ind w:hanging="1440"/>
        <w:rPr>
          <w:shd w:val="clear" w:color="auto" w:fill="FFFFFF"/>
        </w:rPr>
      </w:pPr>
      <w:r w:rsidRPr="00CE6DF8">
        <w:rPr>
          <w:color w:val="222222"/>
          <w:shd w:val="clear" w:color="auto" w:fill="FFFFFF"/>
        </w:rPr>
        <w:t xml:space="preserve">Madhav N, Oppenheim B, </w:t>
      </w:r>
      <w:r w:rsidR="00C769F1" w:rsidRPr="00CE6DF8">
        <w:rPr>
          <w:color w:val="222222"/>
          <w:shd w:val="clear" w:color="auto" w:fill="FFFFFF"/>
        </w:rPr>
        <w:t>&amp;</w:t>
      </w:r>
      <w:r w:rsidRPr="00CE6DF8">
        <w:rPr>
          <w:color w:val="222222"/>
          <w:shd w:val="clear" w:color="auto" w:fill="FFFFFF"/>
        </w:rPr>
        <w:t>Gallivan</w:t>
      </w:r>
      <w:r w:rsidR="00C769F1" w:rsidRPr="00CE6DF8">
        <w:rPr>
          <w:color w:val="222222"/>
          <w:shd w:val="clear" w:color="auto" w:fill="FFFFFF"/>
        </w:rPr>
        <w:t xml:space="preserve"> M.</w:t>
      </w:r>
      <w:r w:rsidRPr="00CE6DF8">
        <w:rPr>
          <w:color w:val="222222"/>
          <w:shd w:val="clear" w:color="auto" w:fill="FFFFFF"/>
        </w:rPr>
        <w:t xml:space="preserve"> (2017). </w:t>
      </w:r>
      <w:r w:rsidRPr="00591D4F">
        <w:rPr>
          <w:color w:val="222222"/>
          <w:shd w:val="clear" w:color="auto" w:fill="FFFFFF"/>
        </w:rPr>
        <w:t xml:space="preserve">Pandemics: Risks, Impacts, and Mitigation. In: Jamison DT, Gelband H, Horton S, et al., editors. </w:t>
      </w:r>
      <w:r w:rsidRPr="00A16BF1">
        <w:rPr>
          <w:i/>
          <w:color w:val="222222"/>
          <w:shd w:val="clear" w:color="auto" w:fill="FFFFFF"/>
        </w:rPr>
        <w:t>Disease Control Priorities: Improving Health and Reducing Poverty</w:t>
      </w:r>
      <w:r w:rsidRPr="00591D4F">
        <w:rPr>
          <w:color w:val="222222"/>
          <w:shd w:val="clear" w:color="auto" w:fill="FFFFFF"/>
        </w:rPr>
        <w:t>. 3rd edition. Washington (DC): The International Bank for Reconstruction and Development / The World Bank; 2017 Nov 27. Chapter 17.</w:t>
      </w:r>
      <w:r w:rsidRPr="00591D4F">
        <w:rPr>
          <w:rStyle w:val="bkciteavail"/>
          <w:color w:val="222222"/>
          <w:shd w:val="clear" w:color="auto" w:fill="FFFFFF"/>
        </w:rPr>
        <w:t> Available from: https://www.ncbi.nlm.nih.gov/books/NBK525302/</w:t>
      </w:r>
      <w:r w:rsidRPr="00591D4F">
        <w:rPr>
          <w:color w:val="222222"/>
          <w:shd w:val="clear" w:color="auto" w:fill="FFFFFF"/>
        </w:rPr>
        <w:t> doi: 10.1596/978-1-4648-0527-1_ch17</w:t>
      </w:r>
    </w:p>
    <w:p w:rsidR="008B3E47" w:rsidRPr="00591D4F" w:rsidRDefault="008B3E47" w:rsidP="00A16BF1">
      <w:pPr>
        <w:pStyle w:val="NoSpacing"/>
        <w:rPr>
          <w:shd w:val="clear" w:color="auto" w:fill="FFFFFF"/>
        </w:rPr>
      </w:pPr>
      <w:r w:rsidRPr="00591D4F">
        <w:rPr>
          <w:shd w:val="clear" w:color="auto" w:fill="FFFFFF"/>
        </w:rPr>
        <w:t>Mavroudis, C.L., Landau, S., Brooks, E., Bergmark, R., Berlin, N.L., Blumenthal, B., Cooper, Z., Hwang, E.K</w:t>
      </w:r>
      <w:r w:rsidR="000C2E17">
        <w:rPr>
          <w:shd w:val="clear" w:color="auto" w:fill="FFFFFF"/>
        </w:rPr>
        <w:t>., Lancaster, E., Waljee, J. &amp; Wick, E.(</w:t>
      </w:r>
      <w:r w:rsidRPr="00591D4F">
        <w:rPr>
          <w:shd w:val="clear" w:color="auto" w:fill="FFFFFF"/>
        </w:rPr>
        <w:t>2021</w:t>
      </w:r>
      <w:r w:rsidR="000C2E17">
        <w:rPr>
          <w:shd w:val="clear" w:color="auto" w:fill="FFFFFF"/>
        </w:rPr>
        <w:t>)</w:t>
      </w:r>
      <w:r w:rsidRPr="00591D4F">
        <w:rPr>
          <w:shd w:val="clear" w:color="auto" w:fill="FFFFFF"/>
        </w:rPr>
        <w:t>. Exploring the experience of the surgical workforce during the Covid-19 pandemic. </w:t>
      </w:r>
      <w:r w:rsidRPr="00591D4F">
        <w:rPr>
          <w:i/>
          <w:iCs/>
          <w:shd w:val="clear" w:color="auto" w:fill="FFFFFF"/>
        </w:rPr>
        <w:t>Annals of Surgery</w:t>
      </w:r>
      <w:r w:rsidRPr="00591D4F">
        <w:rPr>
          <w:shd w:val="clear" w:color="auto" w:fill="FFFFFF"/>
        </w:rPr>
        <w:t>, </w:t>
      </w:r>
      <w:r w:rsidRPr="00591D4F">
        <w:rPr>
          <w:i/>
          <w:iCs/>
          <w:shd w:val="clear" w:color="auto" w:fill="FFFFFF"/>
        </w:rPr>
        <w:t>273</w:t>
      </w:r>
      <w:r w:rsidRPr="00591D4F">
        <w:rPr>
          <w:shd w:val="clear" w:color="auto" w:fill="FFFFFF"/>
        </w:rPr>
        <w:t>(3), p.e91.</w:t>
      </w:r>
    </w:p>
    <w:p w:rsidR="008B3E47" w:rsidRDefault="008B3E47" w:rsidP="00A16BF1">
      <w:pPr>
        <w:ind w:left="720" w:hanging="720"/>
      </w:pPr>
      <w:r w:rsidRPr="00591D4F">
        <w:rPr>
          <w:rFonts w:cs="Times New Roman"/>
          <w:color w:val="2A2A2A"/>
          <w:szCs w:val="24"/>
          <w:shd w:val="clear" w:color="auto" w:fill="FFFFFF"/>
        </w:rPr>
        <w:t>Morens, D. M., Folkers, G.K.,</w:t>
      </w:r>
      <w:r w:rsidR="00C769F1" w:rsidRPr="00591D4F">
        <w:rPr>
          <w:rFonts w:cs="Times New Roman"/>
          <w:color w:val="2A2A2A"/>
          <w:szCs w:val="24"/>
          <w:shd w:val="clear" w:color="auto" w:fill="FFFFFF"/>
        </w:rPr>
        <w:t>&amp;</w:t>
      </w:r>
      <w:r w:rsidRPr="00591D4F">
        <w:rPr>
          <w:rFonts w:cs="Times New Roman"/>
          <w:color w:val="2A2A2A"/>
          <w:szCs w:val="24"/>
          <w:shd w:val="clear" w:color="auto" w:fill="FFFFFF"/>
        </w:rPr>
        <w:t xml:space="preserve"> Fauci, A.S (2009). What Is a Pandemic?, </w:t>
      </w:r>
      <w:r w:rsidRPr="00591D4F">
        <w:rPr>
          <w:rStyle w:val="Emphasis"/>
          <w:rFonts w:cs="Times New Roman"/>
          <w:color w:val="2A2A2A"/>
          <w:szCs w:val="24"/>
          <w:bdr w:val="none" w:sz="0" w:space="0" w:color="auto" w:frame="1"/>
          <w:shd w:val="clear" w:color="auto" w:fill="FFFFFF"/>
        </w:rPr>
        <w:t>The Journal of Infectious Diseases</w:t>
      </w:r>
      <w:r w:rsidRPr="00591D4F">
        <w:rPr>
          <w:rFonts w:cs="Times New Roman"/>
          <w:color w:val="2A2A2A"/>
          <w:szCs w:val="24"/>
          <w:shd w:val="clear" w:color="auto" w:fill="FFFFFF"/>
        </w:rPr>
        <w:t>, Volume 200, Issue 7, pp. 1018–1021, </w:t>
      </w:r>
      <w:hyperlink r:id="rId11" w:history="1">
        <w:r w:rsidRPr="00591D4F">
          <w:rPr>
            <w:rStyle w:val="Hyperlink"/>
            <w:rFonts w:cs="Times New Roman"/>
            <w:color w:val="006FB7"/>
            <w:szCs w:val="24"/>
            <w:bdr w:val="none" w:sz="0" w:space="0" w:color="auto" w:frame="1"/>
            <w:shd w:val="clear" w:color="auto" w:fill="FFFFFF"/>
          </w:rPr>
          <w:t>https://doi.org/10.1086/644537</w:t>
        </w:r>
      </w:hyperlink>
    </w:p>
    <w:p w:rsidR="0009032A" w:rsidRPr="0009032A" w:rsidRDefault="0009032A" w:rsidP="00A16BF1">
      <w:pPr>
        <w:ind w:left="720" w:hanging="720"/>
        <w:rPr>
          <w:rFonts w:cs="Times New Roman"/>
          <w:szCs w:val="24"/>
          <w:lang w:val="en-US"/>
        </w:rPr>
      </w:pPr>
      <w:r w:rsidRPr="0009032A">
        <w:rPr>
          <w:rFonts w:cs="Times New Roman"/>
          <w:color w:val="2A2A2A"/>
          <w:szCs w:val="24"/>
          <w:shd w:val="clear" w:color="auto" w:fill="FFFFFF"/>
          <w:lang w:val="de-DE"/>
        </w:rPr>
        <w:t>Mortensen, C.B., Zachodnik, J.,</w:t>
      </w:r>
      <w:r>
        <w:rPr>
          <w:rFonts w:cs="Times New Roman"/>
          <w:color w:val="2A2A2A"/>
          <w:szCs w:val="24"/>
          <w:shd w:val="clear" w:color="auto" w:fill="FFFFFF"/>
          <w:lang w:val="de-DE"/>
        </w:rPr>
        <w:t xml:space="preserve"> Caspersen, S. F and Geisler, A. (2021). </w:t>
      </w:r>
      <w:r w:rsidRPr="0009032A">
        <w:rPr>
          <w:rFonts w:cs="Times New Roman"/>
          <w:color w:val="2A2A2A"/>
          <w:szCs w:val="24"/>
          <w:shd w:val="clear" w:color="auto" w:fill="FFFFFF"/>
          <w:lang w:val="en-US"/>
        </w:rPr>
        <w:t xml:space="preserve">Healthcare professionals‘ experiences during the initial stage of the COVID-19 pandemic in the intensive care unit: A qualitative study. </w:t>
      </w:r>
      <w:r w:rsidRPr="003C3439">
        <w:rPr>
          <w:rFonts w:cs="Times New Roman"/>
          <w:i/>
          <w:color w:val="2A2A2A"/>
          <w:szCs w:val="24"/>
          <w:shd w:val="clear" w:color="auto" w:fill="FFFFFF"/>
          <w:lang w:val="en-US"/>
        </w:rPr>
        <w:t>Intensive and Critical Care Nursing</w:t>
      </w:r>
      <w:r>
        <w:rPr>
          <w:rFonts w:cs="Times New Roman"/>
          <w:color w:val="2A2A2A"/>
          <w:szCs w:val="24"/>
          <w:shd w:val="clear" w:color="auto" w:fill="FFFFFF"/>
          <w:lang w:val="en-US"/>
        </w:rPr>
        <w:t xml:space="preserve"> 68:103130</w:t>
      </w:r>
    </w:p>
    <w:p w:rsidR="0014224D" w:rsidRDefault="008B3E47" w:rsidP="00A16BF1">
      <w:pPr>
        <w:ind w:left="720" w:hanging="720"/>
        <w:rPr>
          <w:rFonts w:cs="Times New Roman"/>
          <w:color w:val="000000"/>
          <w:spacing w:val="-2"/>
          <w:szCs w:val="24"/>
        </w:rPr>
      </w:pPr>
      <w:r w:rsidRPr="00591D4F">
        <w:rPr>
          <w:rFonts w:cs="Times New Roman"/>
          <w:color w:val="212121"/>
          <w:szCs w:val="24"/>
          <w:shd w:val="clear" w:color="auto" w:fill="FFFFFF"/>
        </w:rPr>
        <w:t>Moy</w:t>
      </w:r>
      <w:r w:rsidR="00C769F1" w:rsidRPr="00591D4F">
        <w:rPr>
          <w:rFonts w:cs="Times New Roman"/>
          <w:color w:val="212121"/>
          <w:szCs w:val="24"/>
          <w:shd w:val="clear" w:color="auto" w:fill="FFFFFF"/>
        </w:rPr>
        <w:t>o, I., Mavhandu-Mudzusi, A.H &amp;</w:t>
      </w:r>
      <w:r w:rsidRPr="00591D4F">
        <w:rPr>
          <w:rFonts w:cs="Times New Roman"/>
          <w:color w:val="212121"/>
          <w:szCs w:val="24"/>
          <w:shd w:val="clear" w:color="auto" w:fill="FFFFFF"/>
        </w:rPr>
        <w:t xml:space="preserve"> Haruzivishe, C. (2022). </w:t>
      </w:r>
      <w:r w:rsidRPr="00591D4F">
        <w:rPr>
          <w:rFonts w:cs="Times New Roman"/>
          <w:color w:val="000000"/>
          <w:spacing w:val="-2"/>
          <w:szCs w:val="24"/>
        </w:rPr>
        <w:t xml:space="preserve">Frontline healthcare workers’ experiences of providing care during the COVID-19 pandemic at a COVID-19 centre in </w:t>
      </w:r>
    </w:p>
    <w:p w:rsidR="0014224D" w:rsidRDefault="0014224D" w:rsidP="00A16BF1">
      <w:pPr>
        <w:ind w:left="720" w:hanging="720"/>
        <w:rPr>
          <w:rFonts w:cs="Times New Roman"/>
          <w:color w:val="000000"/>
          <w:spacing w:val="-2"/>
          <w:szCs w:val="24"/>
        </w:rPr>
      </w:pPr>
    </w:p>
    <w:p w:rsidR="00054686" w:rsidRDefault="00054686" w:rsidP="00A16BF1">
      <w:pPr>
        <w:ind w:left="720" w:hanging="720"/>
        <w:rPr>
          <w:rFonts w:cs="Times New Roman"/>
          <w:color w:val="000000"/>
          <w:spacing w:val="-2"/>
          <w:szCs w:val="24"/>
        </w:rPr>
      </w:pPr>
      <w:r>
        <w:rPr>
          <w:rFonts w:cs="Times New Roman"/>
          <w:color w:val="000000"/>
          <w:spacing w:val="-2"/>
          <w:szCs w:val="24"/>
        </w:rPr>
        <w:t xml:space="preserve">                                                                       57</w:t>
      </w:r>
    </w:p>
    <w:p w:rsidR="008B3E47" w:rsidRPr="00591D4F" w:rsidRDefault="008B3E47" w:rsidP="00A16BF1">
      <w:pPr>
        <w:ind w:left="720" w:hanging="720"/>
        <w:rPr>
          <w:rFonts w:cs="Times New Roman"/>
          <w:color w:val="212121"/>
          <w:szCs w:val="24"/>
          <w:shd w:val="clear" w:color="auto" w:fill="FFFFFF"/>
        </w:rPr>
      </w:pPr>
      <w:r w:rsidRPr="00591D4F">
        <w:rPr>
          <w:rFonts w:cs="Times New Roman"/>
          <w:color w:val="000000"/>
          <w:spacing w:val="-2"/>
          <w:szCs w:val="24"/>
        </w:rPr>
        <w:t xml:space="preserve">Bulawayo, Zimbabwe: A phenomenological study, Curationis, 45(1) [online]. </w:t>
      </w:r>
      <w:r w:rsidRPr="00591D4F">
        <w:rPr>
          <w:rStyle w:val="fm-vol-iss-date"/>
          <w:rFonts w:cs="Times New Roman"/>
          <w:color w:val="212121"/>
          <w:szCs w:val="24"/>
          <w:shd w:val="clear" w:color="auto" w:fill="FFFFFF"/>
        </w:rPr>
        <w:t> </w:t>
      </w:r>
      <w:r w:rsidRPr="00591D4F">
        <w:rPr>
          <w:rStyle w:val="doi"/>
          <w:rFonts w:cs="Times New Roman"/>
          <w:color w:val="212121"/>
          <w:szCs w:val="24"/>
          <w:shd w:val="clear" w:color="auto" w:fill="FFFFFF"/>
        </w:rPr>
        <w:t>doi: </w:t>
      </w:r>
      <w:hyperlink r:id="rId12" w:tgtFrame="_blank" w:history="1">
        <w:r w:rsidRPr="00591D4F">
          <w:rPr>
            <w:rStyle w:val="Hyperlink"/>
            <w:rFonts w:cs="Times New Roman"/>
            <w:color w:val="376FAA"/>
            <w:szCs w:val="24"/>
          </w:rPr>
          <w:t>10.4102/curationis.v45i1.2292</w:t>
        </w:r>
      </w:hyperlink>
    </w:p>
    <w:p w:rsidR="008B3E47" w:rsidRPr="00591D4F" w:rsidRDefault="008B3E47" w:rsidP="00591D4F">
      <w:pPr>
        <w:pStyle w:val="NoSpacing"/>
        <w:rPr>
          <w:lang w:eastAsia="en-GB"/>
        </w:rPr>
      </w:pPr>
    </w:p>
    <w:p w:rsidR="008B3E47" w:rsidRPr="00591D4F" w:rsidRDefault="008B3E47" w:rsidP="00A16BF1">
      <w:pPr>
        <w:pStyle w:val="NoSpacing"/>
        <w:tabs>
          <w:tab w:val="left" w:pos="720"/>
        </w:tabs>
        <w:rPr>
          <w:shd w:val="clear" w:color="auto" w:fill="FFFFFF"/>
        </w:rPr>
      </w:pPr>
      <w:r w:rsidRPr="00591D4F">
        <w:rPr>
          <w:shd w:val="clear" w:color="auto" w:fill="FFFFFF"/>
        </w:rPr>
        <w:t xml:space="preserve">NHS, 2019. </w:t>
      </w:r>
      <w:r w:rsidRPr="00591D4F">
        <w:rPr>
          <w:i/>
          <w:shd w:val="clear" w:color="auto" w:fill="FFFFFF"/>
        </w:rPr>
        <w:t xml:space="preserve">NHS in the time of World pandemic </w:t>
      </w:r>
      <w:r w:rsidRPr="00591D4F">
        <w:rPr>
          <w:shd w:val="clear" w:color="auto" w:fill="FFFFFF"/>
        </w:rPr>
        <w:t xml:space="preserve">[Online] Available at </w:t>
      </w:r>
      <w:hyperlink r:id="rId13" w:history="1">
        <w:r w:rsidRPr="00591D4F">
          <w:rPr>
            <w:rStyle w:val="Hyperlink"/>
            <w:shd w:val="clear" w:color="auto" w:fill="FFFFFF"/>
          </w:rPr>
          <w:t>https://www.nhs.uk/conditions/coronavirus-covid-19/</w:t>
        </w:r>
      </w:hyperlink>
      <w:r w:rsidRPr="00591D4F">
        <w:rPr>
          <w:shd w:val="clear" w:color="auto" w:fill="FFFFFF"/>
        </w:rPr>
        <w:t xml:space="preserve"> [Accessed on 23 December 2022]</w:t>
      </w:r>
    </w:p>
    <w:p w:rsidR="008B3E47" w:rsidRPr="00591D4F" w:rsidRDefault="000C2E17" w:rsidP="00A16BF1">
      <w:pPr>
        <w:spacing w:after="0"/>
        <w:ind w:left="720" w:hanging="720"/>
        <w:rPr>
          <w:rFonts w:eastAsia="Calibri" w:cs="Times New Roman"/>
          <w:color w:val="000000"/>
          <w:szCs w:val="24"/>
        </w:rPr>
      </w:pPr>
      <w:r w:rsidRPr="009D0034">
        <w:rPr>
          <w:rFonts w:eastAsia="Calibri" w:cs="Times New Roman"/>
          <w:color w:val="222222"/>
          <w:szCs w:val="24"/>
          <w:shd w:val="clear" w:color="auto" w:fill="FFFFFF"/>
          <w:lang w:val="de-DE"/>
        </w:rPr>
        <w:t>Nyashanu, M., Pfende, F. &amp;</w:t>
      </w:r>
      <w:r w:rsidR="008B3E47" w:rsidRPr="009D0034">
        <w:rPr>
          <w:rFonts w:eastAsia="Calibri" w:cs="Times New Roman"/>
          <w:color w:val="222222"/>
          <w:szCs w:val="24"/>
          <w:shd w:val="clear" w:color="auto" w:fill="FFFFFF"/>
          <w:lang w:val="de-DE"/>
        </w:rPr>
        <w:t xml:space="preserve"> Ekpenyong, M., </w:t>
      </w:r>
      <w:r w:rsidRPr="009D0034">
        <w:rPr>
          <w:rFonts w:eastAsia="Calibri" w:cs="Times New Roman"/>
          <w:color w:val="222222"/>
          <w:szCs w:val="24"/>
          <w:shd w:val="clear" w:color="auto" w:fill="FFFFFF"/>
          <w:lang w:val="de-DE"/>
        </w:rPr>
        <w:t>(</w:t>
      </w:r>
      <w:r w:rsidR="008B3E47" w:rsidRPr="009D0034">
        <w:rPr>
          <w:rFonts w:eastAsia="Calibri" w:cs="Times New Roman"/>
          <w:color w:val="222222"/>
          <w:szCs w:val="24"/>
          <w:shd w:val="clear" w:color="auto" w:fill="FFFFFF"/>
          <w:lang w:val="de-DE"/>
        </w:rPr>
        <w:t>2020</w:t>
      </w:r>
      <w:r w:rsidRPr="009D0034">
        <w:rPr>
          <w:rFonts w:eastAsia="Calibri" w:cs="Times New Roman"/>
          <w:color w:val="222222"/>
          <w:szCs w:val="24"/>
          <w:shd w:val="clear" w:color="auto" w:fill="FFFFFF"/>
          <w:lang w:val="de-DE"/>
        </w:rPr>
        <w:t>)</w:t>
      </w:r>
      <w:r w:rsidR="008B3E47" w:rsidRPr="009D0034">
        <w:rPr>
          <w:rFonts w:eastAsia="Calibri" w:cs="Times New Roman"/>
          <w:color w:val="222222"/>
          <w:szCs w:val="24"/>
          <w:shd w:val="clear" w:color="auto" w:fill="FFFFFF"/>
          <w:lang w:val="de-DE"/>
        </w:rPr>
        <w:t xml:space="preserve">. </w:t>
      </w:r>
      <w:r w:rsidR="008B3E47" w:rsidRPr="00591D4F">
        <w:rPr>
          <w:rFonts w:eastAsia="Calibri" w:cs="Times New Roman"/>
          <w:color w:val="222222"/>
          <w:szCs w:val="24"/>
          <w:shd w:val="clear" w:color="auto" w:fill="FFFFFF"/>
        </w:rPr>
        <w:t>Exploring the challenges faced by frontline workers in health and social care amid the COVID-19 pandemic: experiences of frontline workers in the English Midlands region, UK. </w:t>
      </w:r>
      <w:r w:rsidR="008B3E47" w:rsidRPr="00591D4F">
        <w:rPr>
          <w:rFonts w:eastAsia="Calibri" w:cs="Times New Roman"/>
          <w:i/>
          <w:iCs/>
          <w:color w:val="222222"/>
          <w:szCs w:val="24"/>
          <w:shd w:val="clear" w:color="auto" w:fill="FFFFFF"/>
        </w:rPr>
        <w:t>Journal of Interprofessional Care</w:t>
      </w:r>
      <w:r w:rsidR="008B3E47" w:rsidRPr="00591D4F">
        <w:rPr>
          <w:rFonts w:eastAsia="Calibri" w:cs="Times New Roman"/>
          <w:color w:val="222222"/>
          <w:szCs w:val="24"/>
          <w:shd w:val="clear" w:color="auto" w:fill="FFFFFF"/>
        </w:rPr>
        <w:t>, </w:t>
      </w:r>
      <w:r w:rsidR="008B3E47" w:rsidRPr="00591D4F">
        <w:rPr>
          <w:rFonts w:eastAsia="Calibri" w:cs="Times New Roman"/>
          <w:i/>
          <w:iCs/>
          <w:color w:val="222222"/>
          <w:szCs w:val="24"/>
          <w:shd w:val="clear" w:color="auto" w:fill="FFFFFF"/>
        </w:rPr>
        <w:t>34</w:t>
      </w:r>
      <w:r w:rsidR="008B3E47" w:rsidRPr="00591D4F">
        <w:rPr>
          <w:rFonts w:eastAsia="Calibri" w:cs="Times New Roman"/>
          <w:color w:val="222222"/>
          <w:szCs w:val="24"/>
          <w:shd w:val="clear" w:color="auto" w:fill="FFFFFF"/>
        </w:rPr>
        <w:t>(5), pp.655-661.</w:t>
      </w:r>
    </w:p>
    <w:p w:rsidR="008B3E47" w:rsidRPr="00591D4F" w:rsidRDefault="008B3E47" w:rsidP="00A16BF1">
      <w:pPr>
        <w:spacing w:after="0"/>
        <w:ind w:left="720" w:hanging="720"/>
        <w:rPr>
          <w:rFonts w:eastAsia="Calibri" w:cs="Times New Roman"/>
          <w:color w:val="222222"/>
          <w:szCs w:val="24"/>
          <w:shd w:val="clear" w:color="auto" w:fill="FFFFFF"/>
        </w:rPr>
      </w:pPr>
      <w:r w:rsidRPr="00591D4F">
        <w:rPr>
          <w:rFonts w:eastAsia="Calibri" w:cs="Times New Roman"/>
          <w:color w:val="222222"/>
          <w:szCs w:val="24"/>
          <w:shd w:val="clear" w:color="auto" w:fill="FFFFFF"/>
        </w:rPr>
        <w:t xml:space="preserve">Pallant, J., </w:t>
      </w:r>
      <w:r w:rsidR="000C2E17">
        <w:rPr>
          <w:rFonts w:eastAsia="Calibri" w:cs="Times New Roman"/>
          <w:color w:val="222222"/>
          <w:szCs w:val="24"/>
          <w:shd w:val="clear" w:color="auto" w:fill="FFFFFF"/>
        </w:rPr>
        <w:t>(</w:t>
      </w:r>
      <w:r w:rsidRPr="00591D4F">
        <w:rPr>
          <w:rFonts w:eastAsia="Calibri" w:cs="Times New Roman"/>
          <w:color w:val="222222"/>
          <w:szCs w:val="24"/>
          <w:shd w:val="clear" w:color="auto" w:fill="FFFFFF"/>
        </w:rPr>
        <w:t>2020</w:t>
      </w:r>
      <w:r w:rsidR="000C2E17">
        <w:rPr>
          <w:rFonts w:eastAsia="Calibri" w:cs="Times New Roman"/>
          <w:color w:val="222222"/>
          <w:szCs w:val="24"/>
          <w:shd w:val="clear" w:color="auto" w:fill="FFFFFF"/>
        </w:rPr>
        <w:t>)</w:t>
      </w:r>
      <w:r w:rsidRPr="00591D4F">
        <w:rPr>
          <w:rFonts w:eastAsia="Calibri" w:cs="Times New Roman"/>
          <w:color w:val="222222"/>
          <w:szCs w:val="24"/>
          <w:shd w:val="clear" w:color="auto" w:fill="FFFFFF"/>
        </w:rPr>
        <w:t>. SPSS survival manual: A step by step guide to data analysis using IBM SPSS. Routledge.</w:t>
      </w:r>
    </w:p>
    <w:p w:rsidR="008B3E47" w:rsidRPr="00591D4F" w:rsidRDefault="008B3E47" w:rsidP="007C5C54">
      <w:pPr>
        <w:spacing w:after="0"/>
        <w:ind w:left="720" w:hanging="720"/>
        <w:rPr>
          <w:rFonts w:eastAsia="Calibri" w:cs="Times New Roman"/>
          <w:color w:val="222222"/>
          <w:szCs w:val="24"/>
          <w:shd w:val="clear" w:color="auto" w:fill="FFFFFF"/>
        </w:rPr>
      </w:pPr>
      <w:r w:rsidRPr="00591D4F">
        <w:rPr>
          <w:rFonts w:eastAsia="Calibri" w:cs="Times New Roman"/>
          <w:color w:val="222222"/>
          <w:szCs w:val="24"/>
          <w:shd w:val="clear" w:color="auto" w:fill="FFFFFF"/>
        </w:rPr>
        <w:t xml:space="preserve">Pandey, J., </w:t>
      </w:r>
      <w:r w:rsidR="000C2E17">
        <w:rPr>
          <w:rFonts w:eastAsia="Calibri" w:cs="Times New Roman"/>
          <w:color w:val="222222"/>
          <w:szCs w:val="24"/>
          <w:shd w:val="clear" w:color="auto" w:fill="FFFFFF"/>
        </w:rPr>
        <w:t>(</w:t>
      </w:r>
      <w:r w:rsidRPr="00591D4F">
        <w:rPr>
          <w:rFonts w:eastAsia="Calibri" w:cs="Times New Roman"/>
          <w:color w:val="222222"/>
          <w:szCs w:val="24"/>
          <w:shd w:val="clear" w:color="auto" w:fill="FFFFFF"/>
        </w:rPr>
        <w:t>2019</w:t>
      </w:r>
      <w:r w:rsidR="000C2E17">
        <w:rPr>
          <w:rFonts w:eastAsia="Calibri" w:cs="Times New Roman"/>
          <w:color w:val="222222"/>
          <w:szCs w:val="24"/>
          <w:shd w:val="clear" w:color="auto" w:fill="FFFFFF"/>
        </w:rPr>
        <w:t>)</w:t>
      </w:r>
      <w:r w:rsidRPr="00591D4F">
        <w:rPr>
          <w:rFonts w:eastAsia="Calibri" w:cs="Times New Roman"/>
          <w:color w:val="222222"/>
          <w:szCs w:val="24"/>
          <w:shd w:val="clear" w:color="auto" w:fill="FFFFFF"/>
        </w:rPr>
        <w:t>. Deductive approach to content analysis. In </w:t>
      </w:r>
      <w:r w:rsidRPr="00591D4F">
        <w:rPr>
          <w:rFonts w:eastAsia="Calibri" w:cs="Times New Roman"/>
          <w:i/>
          <w:iCs/>
          <w:color w:val="222222"/>
          <w:szCs w:val="24"/>
          <w:shd w:val="clear" w:color="auto" w:fill="FFFFFF"/>
        </w:rPr>
        <w:t>Qualitative techniques for workplace data analysis</w:t>
      </w:r>
      <w:r w:rsidRPr="00591D4F">
        <w:rPr>
          <w:rFonts w:eastAsia="Calibri" w:cs="Times New Roman"/>
          <w:color w:val="222222"/>
          <w:szCs w:val="24"/>
          <w:shd w:val="clear" w:color="auto" w:fill="FFFFFF"/>
        </w:rPr>
        <w:t> (pp. 145-169). IGI Global.</w:t>
      </w:r>
    </w:p>
    <w:p w:rsidR="008B3E47" w:rsidRPr="00591D4F" w:rsidRDefault="00C64395" w:rsidP="007C5C54">
      <w:pPr>
        <w:spacing w:after="0"/>
        <w:ind w:left="720" w:hanging="720"/>
        <w:rPr>
          <w:rFonts w:eastAsia="Calibri" w:cs="Times New Roman"/>
          <w:color w:val="222222"/>
          <w:szCs w:val="24"/>
          <w:shd w:val="clear" w:color="auto" w:fill="FFFFFF"/>
          <w:lang w:val="en-US"/>
        </w:rPr>
      </w:pPr>
      <w:r w:rsidRPr="00CE6DF8">
        <w:rPr>
          <w:rFonts w:eastAsia="Calibri" w:cs="Times New Roman"/>
          <w:color w:val="222222"/>
          <w:szCs w:val="24"/>
          <w:shd w:val="clear" w:color="auto" w:fill="FFFFFF"/>
          <w:lang w:val="en-US"/>
        </w:rPr>
        <w:t>Razu, S.H., Yasmin, T. &amp;Arif, T.B</w:t>
      </w:r>
      <w:r w:rsidR="008B3E47" w:rsidRPr="00CE6DF8">
        <w:rPr>
          <w:rFonts w:eastAsia="Calibri" w:cs="Times New Roman"/>
          <w:color w:val="222222"/>
          <w:szCs w:val="24"/>
          <w:shd w:val="clear" w:color="auto" w:fill="FFFFFF"/>
          <w:lang w:val="en-US"/>
        </w:rPr>
        <w:t xml:space="preserve"> (2021). </w:t>
      </w:r>
      <w:r w:rsidR="008B3E47" w:rsidRPr="00591D4F">
        <w:rPr>
          <w:rFonts w:eastAsia="Calibri" w:cs="Times New Roman"/>
          <w:color w:val="222222"/>
          <w:szCs w:val="24"/>
          <w:shd w:val="clear" w:color="auto" w:fill="FFFFFF"/>
          <w:lang w:val="en-US"/>
        </w:rPr>
        <w:t xml:space="preserve">Challenges faced by </w:t>
      </w:r>
      <w:r w:rsidR="00E81537">
        <w:rPr>
          <w:rFonts w:eastAsia="Calibri" w:cs="Times New Roman"/>
          <w:color w:val="222222"/>
          <w:szCs w:val="24"/>
          <w:shd w:val="clear" w:color="auto" w:fill="FFFFFF"/>
          <w:lang w:val="en-US"/>
        </w:rPr>
        <w:t>healthcare professionals during the COVID-19 pandemic: A qualitative inquiry from Bangladesh</w:t>
      </w:r>
      <w:r w:rsidR="007C5C54">
        <w:rPr>
          <w:rFonts w:eastAsia="Calibri" w:cs="Times New Roman"/>
          <w:color w:val="222222"/>
          <w:szCs w:val="24"/>
          <w:shd w:val="clear" w:color="auto" w:fill="FFFFFF"/>
          <w:lang w:val="en-US"/>
        </w:rPr>
        <w:t>. Frontiers in Public Health 9:647315, http://10.3389/fpubh.2021.647315</w:t>
      </w:r>
    </w:p>
    <w:p w:rsidR="008B3E47" w:rsidRPr="00591D4F" w:rsidRDefault="008B3E47" w:rsidP="00E81537">
      <w:pPr>
        <w:spacing w:after="0"/>
        <w:ind w:left="720" w:hanging="720"/>
        <w:rPr>
          <w:rFonts w:eastAsia="Calibri" w:cs="Times New Roman"/>
          <w:color w:val="222222"/>
          <w:szCs w:val="24"/>
          <w:shd w:val="clear" w:color="auto" w:fill="FFFFFF"/>
        </w:rPr>
      </w:pPr>
      <w:r w:rsidRPr="00591D4F">
        <w:rPr>
          <w:rFonts w:eastAsia="Calibri" w:cs="Times New Roman"/>
          <w:color w:val="222222"/>
          <w:szCs w:val="24"/>
          <w:shd w:val="clear" w:color="auto" w:fill="FFFFFF"/>
        </w:rPr>
        <w:t>Reid, A.M., Brown, J</w:t>
      </w:r>
      <w:r w:rsidR="00C64395" w:rsidRPr="00591D4F">
        <w:rPr>
          <w:rFonts w:eastAsia="Calibri" w:cs="Times New Roman"/>
          <w:color w:val="222222"/>
          <w:szCs w:val="24"/>
          <w:shd w:val="clear" w:color="auto" w:fill="FFFFFF"/>
        </w:rPr>
        <w:t>.M., Smith, J.M., Cope, A.C. &amp;</w:t>
      </w:r>
      <w:r w:rsidRPr="00591D4F">
        <w:rPr>
          <w:rFonts w:eastAsia="Calibri" w:cs="Times New Roman"/>
          <w:color w:val="222222"/>
          <w:szCs w:val="24"/>
          <w:shd w:val="clear" w:color="auto" w:fill="FFFFFF"/>
        </w:rPr>
        <w:t xml:space="preserve"> Jamieson, S., </w:t>
      </w:r>
      <w:r w:rsidR="000C2E17">
        <w:rPr>
          <w:rFonts w:eastAsia="Calibri" w:cs="Times New Roman"/>
          <w:color w:val="222222"/>
          <w:szCs w:val="24"/>
          <w:shd w:val="clear" w:color="auto" w:fill="FFFFFF"/>
        </w:rPr>
        <w:t>(</w:t>
      </w:r>
      <w:r w:rsidRPr="00591D4F">
        <w:rPr>
          <w:rFonts w:eastAsia="Calibri" w:cs="Times New Roman"/>
          <w:color w:val="222222"/>
          <w:szCs w:val="24"/>
          <w:shd w:val="clear" w:color="auto" w:fill="FFFFFF"/>
        </w:rPr>
        <w:t>2018</w:t>
      </w:r>
      <w:r w:rsidR="000C2E17">
        <w:rPr>
          <w:rFonts w:eastAsia="Calibri" w:cs="Times New Roman"/>
          <w:color w:val="222222"/>
          <w:szCs w:val="24"/>
          <w:shd w:val="clear" w:color="auto" w:fill="FFFFFF"/>
        </w:rPr>
        <w:t>)</w:t>
      </w:r>
      <w:r w:rsidRPr="00591D4F">
        <w:rPr>
          <w:rFonts w:eastAsia="Calibri" w:cs="Times New Roman"/>
          <w:color w:val="222222"/>
          <w:szCs w:val="24"/>
          <w:shd w:val="clear" w:color="auto" w:fill="FFFFFF"/>
        </w:rPr>
        <w:t>. Ethical dilemmas and reflexivity in qualitative research. </w:t>
      </w:r>
      <w:r w:rsidRPr="00591D4F">
        <w:rPr>
          <w:rFonts w:eastAsia="Calibri" w:cs="Times New Roman"/>
          <w:i/>
          <w:color w:val="222222"/>
          <w:szCs w:val="24"/>
          <w:shd w:val="clear" w:color="auto" w:fill="FFFFFF"/>
        </w:rPr>
        <w:t>Perspectives on medical education</w:t>
      </w:r>
      <w:r w:rsidRPr="00591D4F">
        <w:rPr>
          <w:rFonts w:eastAsia="Calibri" w:cs="Times New Roman"/>
          <w:color w:val="222222"/>
          <w:szCs w:val="24"/>
          <w:shd w:val="clear" w:color="auto" w:fill="FFFFFF"/>
        </w:rPr>
        <w:t>, 7(2), pp.69-75.</w:t>
      </w:r>
    </w:p>
    <w:p w:rsidR="00C54A71" w:rsidRDefault="00C64395" w:rsidP="00517A44">
      <w:pPr>
        <w:ind w:left="720" w:hanging="720"/>
        <w:rPr>
          <w:rFonts w:cs="Times New Roman"/>
          <w:szCs w:val="24"/>
        </w:rPr>
      </w:pPr>
      <w:r w:rsidRPr="00591D4F">
        <w:rPr>
          <w:rFonts w:cs="Times New Roman"/>
          <w:szCs w:val="24"/>
        </w:rPr>
        <w:t>Ryu, S. &amp;</w:t>
      </w:r>
      <w:r w:rsidR="008B3E47" w:rsidRPr="00591D4F">
        <w:rPr>
          <w:rFonts w:cs="Times New Roman"/>
          <w:szCs w:val="24"/>
        </w:rPr>
        <w:t xml:space="preserve"> Shim, J (2021). The influence of burnout on patient safety management activities of shift nurses: the mediating effect of compassion satisfaction. </w:t>
      </w:r>
      <w:r w:rsidR="008B3E47" w:rsidRPr="00591D4F">
        <w:rPr>
          <w:rFonts w:cs="Times New Roman"/>
          <w:i/>
          <w:szCs w:val="24"/>
        </w:rPr>
        <w:t>International Journal of Environmental Research and Public Health</w:t>
      </w:r>
      <w:r w:rsidR="008B3E47" w:rsidRPr="00591D4F">
        <w:rPr>
          <w:rFonts w:cs="Times New Roman"/>
          <w:szCs w:val="24"/>
        </w:rPr>
        <w:t xml:space="preserve">, 18(22): 12210. Doi: 10.3390/ijerph182212210 </w:t>
      </w:r>
    </w:p>
    <w:p w:rsidR="008B3E47" w:rsidRPr="00591D4F" w:rsidRDefault="00C54A71" w:rsidP="00517A44">
      <w:pPr>
        <w:ind w:left="720" w:hanging="720"/>
        <w:rPr>
          <w:rFonts w:cs="Times New Roman"/>
          <w:szCs w:val="24"/>
        </w:rPr>
      </w:pPr>
      <w:r>
        <w:t xml:space="preserve">Sandelowski M. (2010). What’s in a name? Qualitative description revisited. </w:t>
      </w:r>
      <w:r w:rsidRPr="00C54A71">
        <w:rPr>
          <w:i/>
        </w:rPr>
        <w:t>Research in Nursing and Health</w:t>
      </w:r>
      <w:r>
        <w:t>, 33: 77–84.</w:t>
      </w:r>
    </w:p>
    <w:p w:rsidR="008B3E47" w:rsidRDefault="00C64395" w:rsidP="00517A44">
      <w:pPr>
        <w:spacing w:after="0"/>
        <w:ind w:left="720" w:hanging="720"/>
        <w:rPr>
          <w:rFonts w:eastAsia="Calibri" w:cs="Times New Roman"/>
          <w:color w:val="222222"/>
          <w:szCs w:val="24"/>
          <w:shd w:val="clear" w:color="auto" w:fill="FFFFFF"/>
        </w:rPr>
      </w:pPr>
      <w:r w:rsidRPr="00591D4F">
        <w:rPr>
          <w:rFonts w:eastAsia="Calibri" w:cs="Times New Roman"/>
          <w:color w:val="222222"/>
          <w:szCs w:val="24"/>
          <w:shd w:val="clear" w:color="auto" w:fill="FFFFFF"/>
        </w:rPr>
        <w:t xml:space="preserve">Setiawan, H.W., Pratiwi, I.N. &amp;Nimah, L. </w:t>
      </w:r>
      <w:r w:rsidR="008B3E47" w:rsidRPr="00591D4F">
        <w:rPr>
          <w:rFonts w:eastAsia="Calibri" w:cs="Times New Roman"/>
          <w:color w:val="222222"/>
          <w:szCs w:val="24"/>
          <w:shd w:val="clear" w:color="auto" w:fill="FFFFFF"/>
        </w:rPr>
        <w:t>(20210</w:t>
      </w:r>
      <w:r w:rsidRPr="00591D4F">
        <w:rPr>
          <w:rFonts w:eastAsia="Calibri" w:cs="Times New Roman"/>
          <w:color w:val="222222"/>
          <w:szCs w:val="24"/>
          <w:shd w:val="clear" w:color="auto" w:fill="FFFFFF"/>
        </w:rPr>
        <w:t>)</w:t>
      </w:r>
      <w:r w:rsidR="008B3E47" w:rsidRPr="00591D4F">
        <w:rPr>
          <w:rFonts w:eastAsia="Calibri" w:cs="Times New Roman"/>
          <w:color w:val="222222"/>
          <w:szCs w:val="24"/>
          <w:shd w:val="clear" w:color="auto" w:fill="FFFFFF"/>
        </w:rPr>
        <w:t xml:space="preserve">. Challenges for Healthcare workers caring for COVID-19 patients in Indonesia: A qualitative study. </w:t>
      </w:r>
      <w:r w:rsidR="008B3E47" w:rsidRPr="00591D4F">
        <w:rPr>
          <w:rFonts w:eastAsia="Calibri" w:cs="Times New Roman"/>
          <w:i/>
          <w:color w:val="222222"/>
          <w:szCs w:val="24"/>
          <w:shd w:val="clear" w:color="auto" w:fill="FFFFFF"/>
        </w:rPr>
        <w:t>The Journal of Health Care Organization</w:t>
      </w:r>
      <w:r w:rsidR="008B3E47" w:rsidRPr="00591D4F">
        <w:rPr>
          <w:rFonts w:eastAsia="Calibri" w:cs="Times New Roman"/>
          <w:color w:val="222222"/>
          <w:szCs w:val="24"/>
          <w:shd w:val="clear" w:color="auto" w:fill="FFFFFF"/>
        </w:rPr>
        <w:t>, Provision and Financing, Vol. 58: 1-13</w:t>
      </w:r>
    </w:p>
    <w:p w:rsidR="0014224D" w:rsidRDefault="0014224D" w:rsidP="00517A44">
      <w:pPr>
        <w:spacing w:after="0"/>
        <w:ind w:left="720" w:hanging="720"/>
        <w:rPr>
          <w:rFonts w:eastAsia="Calibri" w:cs="Times New Roman"/>
          <w:color w:val="222222"/>
          <w:szCs w:val="24"/>
          <w:shd w:val="clear" w:color="auto" w:fill="FFFFFF"/>
        </w:rPr>
      </w:pPr>
    </w:p>
    <w:p w:rsidR="0014224D" w:rsidRDefault="0014224D" w:rsidP="00517A44">
      <w:pPr>
        <w:spacing w:after="0"/>
        <w:ind w:left="720" w:hanging="720"/>
        <w:rPr>
          <w:rFonts w:eastAsia="Calibri" w:cs="Times New Roman"/>
          <w:color w:val="222222"/>
          <w:szCs w:val="24"/>
          <w:shd w:val="clear" w:color="auto" w:fill="FFFFFF"/>
        </w:rPr>
      </w:pPr>
    </w:p>
    <w:p w:rsidR="0014224D" w:rsidRDefault="0014224D" w:rsidP="00517A44">
      <w:pPr>
        <w:spacing w:after="0"/>
        <w:ind w:left="720" w:hanging="720"/>
        <w:rPr>
          <w:rFonts w:eastAsia="Calibri" w:cs="Times New Roman"/>
          <w:color w:val="222222"/>
          <w:szCs w:val="24"/>
          <w:shd w:val="clear" w:color="auto" w:fill="FFFFFF"/>
        </w:rPr>
      </w:pPr>
    </w:p>
    <w:p w:rsidR="00054686" w:rsidRDefault="00054686" w:rsidP="00517A44">
      <w:pPr>
        <w:spacing w:after="0"/>
        <w:ind w:left="720" w:hanging="720"/>
        <w:rPr>
          <w:rFonts w:eastAsia="Calibri" w:cs="Times New Roman"/>
          <w:color w:val="222222"/>
          <w:szCs w:val="24"/>
          <w:shd w:val="clear" w:color="auto" w:fill="FFFFFF"/>
        </w:rPr>
      </w:pPr>
      <w:r>
        <w:rPr>
          <w:rFonts w:eastAsia="Calibri" w:cs="Times New Roman"/>
          <w:color w:val="222222"/>
          <w:szCs w:val="24"/>
          <w:shd w:val="clear" w:color="auto" w:fill="FFFFFF"/>
        </w:rPr>
        <w:t xml:space="preserve">                                                                  58</w:t>
      </w:r>
    </w:p>
    <w:p w:rsidR="00026BDB" w:rsidRPr="00591D4F" w:rsidRDefault="00026BDB" w:rsidP="00517A44">
      <w:pPr>
        <w:spacing w:after="0"/>
        <w:ind w:left="720" w:hanging="720"/>
        <w:rPr>
          <w:rFonts w:eastAsia="Calibri" w:cs="Times New Roman"/>
          <w:color w:val="222222"/>
          <w:szCs w:val="24"/>
          <w:shd w:val="clear" w:color="auto" w:fill="FFFFFF"/>
        </w:rPr>
      </w:pPr>
      <w:r>
        <w:rPr>
          <w:rFonts w:eastAsia="Calibri" w:cs="Times New Roman"/>
          <w:color w:val="222222"/>
          <w:szCs w:val="24"/>
          <w:shd w:val="clear" w:color="auto" w:fill="FFFFFF"/>
        </w:rPr>
        <w:t>Sehularo, L.A., Molato, B.J., Mokgaola, I. O &amp;Gause, G (2021). Coping strategies used by nurses during the COVID-19 pandemic: A narrative literature review, Health SA Gesondheid, 26:1652. Doi:10.4102/hsag.v26i0.1652</w:t>
      </w:r>
    </w:p>
    <w:p w:rsidR="008B3E47" w:rsidRDefault="008B3E47" w:rsidP="00517A44">
      <w:pPr>
        <w:spacing w:after="0"/>
        <w:ind w:left="720" w:hanging="1440"/>
        <w:rPr>
          <w:rFonts w:cs="Times New Roman"/>
          <w:szCs w:val="24"/>
        </w:rPr>
      </w:pPr>
      <w:r w:rsidRPr="00591D4F">
        <w:rPr>
          <w:rFonts w:cs="Times New Roman"/>
          <w:szCs w:val="24"/>
        </w:rPr>
        <w:t>Silverman, D. (2013)</w:t>
      </w:r>
      <w:r w:rsidR="00C64395" w:rsidRPr="00591D4F">
        <w:rPr>
          <w:rFonts w:cs="Times New Roman"/>
          <w:szCs w:val="24"/>
        </w:rPr>
        <w:t>.</w:t>
      </w:r>
      <w:r w:rsidRPr="00591D4F">
        <w:rPr>
          <w:rFonts w:cs="Times New Roman"/>
          <w:szCs w:val="24"/>
        </w:rPr>
        <w:t xml:space="preserve"> What Count</w:t>
      </w:r>
      <w:r w:rsidR="00410912">
        <w:rPr>
          <w:rFonts w:cs="Times New Roman"/>
          <w:szCs w:val="24"/>
        </w:rPr>
        <w:t xml:space="preserve">s as Qualitative Research? Some </w:t>
      </w:r>
      <w:r w:rsidRPr="00591D4F">
        <w:rPr>
          <w:rFonts w:cs="Times New Roman"/>
          <w:szCs w:val="24"/>
        </w:rPr>
        <w:t xml:space="preserve">Cautionary Comments. </w:t>
      </w:r>
      <w:r w:rsidRPr="00591D4F">
        <w:rPr>
          <w:rFonts w:cs="Times New Roman"/>
          <w:i/>
          <w:szCs w:val="24"/>
        </w:rPr>
        <w:t>Qualitative Sociology Review</w:t>
      </w:r>
      <w:r w:rsidRPr="00591D4F">
        <w:rPr>
          <w:rFonts w:cs="Times New Roman"/>
          <w:szCs w:val="24"/>
        </w:rPr>
        <w:t>, 9(2):48-55.</w:t>
      </w:r>
    </w:p>
    <w:p w:rsidR="00410912" w:rsidRDefault="00410912" w:rsidP="00517A44">
      <w:pPr>
        <w:spacing w:after="0"/>
        <w:ind w:left="720" w:hanging="720"/>
        <w:rPr>
          <w:rFonts w:cs="Times New Roman"/>
          <w:szCs w:val="24"/>
        </w:rPr>
      </w:pPr>
      <w:r>
        <w:t xml:space="preserve">Spencer L, Ritchie J, O’Connor W. (2014). Analysis in practice. In: Ritchie J, ed. </w:t>
      </w:r>
      <w:r w:rsidRPr="00410912">
        <w:rPr>
          <w:i/>
        </w:rPr>
        <w:t>Qualitative research practice: a guide for social science students and researchers</w:t>
      </w:r>
      <w:r>
        <w:t>. 2nd edn. London: Sage.</w:t>
      </w:r>
    </w:p>
    <w:p w:rsidR="00C54A71" w:rsidRDefault="00C54A71" w:rsidP="00517A44">
      <w:pPr>
        <w:tabs>
          <w:tab w:val="left" w:pos="630"/>
        </w:tabs>
        <w:spacing w:after="0"/>
        <w:ind w:left="720" w:hanging="1440"/>
        <w:rPr>
          <w:rFonts w:cs="Times New Roman"/>
          <w:szCs w:val="24"/>
        </w:rPr>
      </w:pPr>
      <w:r>
        <w:rPr>
          <w:rFonts w:cs="Times New Roman"/>
          <w:szCs w:val="24"/>
        </w:rPr>
        <w:t xml:space="preserve">Vaismoradi, M., Turunen, H., and Bondas, T. (2013). Content analysis and thematic analysis: Implications for conducting a qualitative descriptive study. </w:t>
      </w:r>
      <w:r w:rsidRPr="00C54A71">
        <w:rPr>
          <w:rFonts w:cs="Times New Roman"/>
          <w:i/>
          <w:szCs w:val="24"/>
        </w:rPr>
        <w:t>Nursing and Health Sciences</w:t>
      </w:r>
      <w:r>
        <w:rPr>
          <w:rFonts w:cs="Times New Roman"/>
          <w:szCs w:val="24"/>
        </w:rPr>
        <w:t>, 15: 398-405.</w:t>
      </w:r>
    </w:p>
    <w:p w:rsidR="00834C70" w:rsidRDefault="00834C70" w:rsidP="00517A44">
      <w:pPr>
        <w:tabs>
          <w:tab w:val="left" w:pos="630"/>
        </w:tabs>
        <w:spacing w:after="0"/>
        <w:ind w:left="720" w:hanging="1440"/>
        <w:rPr>
          <w:rFonts w:cs="Times New Roman"/>
          <w:szCs w:val="24"/>
        </w:rPr>
      </w:pPr>
      <w:r>
        <w:t>Vindrola-Padro</w:t>
      </w:r>
      <w:r w:rsidR="00E92385">
        <w:t>s C, Andrews L, Dowrick A, Djellouil, N., Fillmore, H., Gonzalez, E., Javadi, D., Lewis-Jackson, S., Manby, L.M., Mitchinson, L., Symmons, S., Martin, S., Regenold, N., Robinson, H., Sumray, K., Singleton, G., Syversen, A., Vanderslott, S and Johnson, G (2020)</w:t>
      </w:r>
      <w:r>
        <w:t>. Perceptions and experiences of healthcare workers during the COVID-19 p</w:t>
      </w:r>
      <w:r w:rsidR="00E92385">
        <w:t xml:space="preserve">andemic in the UK. </w:t>
      </w:r>
      <w:r w:rsidR="00E92385" w:rsidRPr="00E92385">
        <w:rPr>
          <w:i/>
        </w:rPr>
        <w:t>BMJ Open</w:t>
      </w:r>
      <w:r>
        <w:t>;10:e040503. doi:10.1136/ bmjopen-2020-040503</w:t>
      </w:r>
    </w:p>
    <w:p w:rsidR="00E84870" w:rsidRDefault="00E84870" w:rsidP="00517A44">
      <w:pPr>
        <w:spacing w:after="0"/>
        <w:ind w:left="720" w:hanging="1440"/>
        <w:rPr>
          <w:rFonts w:cs="Times New Roman"/>
          <w:szCs w:val="24"/>
        </w:rPr>
      </w:pPr>
      <w:r>
        <w:rPr>
          <w:rFonts w:cs="Times New Roman"/>
          <w:szCs w:val="24"/>
        </w:rPr>
        <w:t>Virginia Tech (2018). Research methods guide: Interview research. University Libraries. Retrieved on25January2023</w:t>
      </w:r>
      <w:r w:rsidR="00751DD9">
        <w:rPr>
          <w:rFonts w:cs="Times New Roman"/>
          <w:szCs w:val="24"/>
        </w:rPr>
        <w:t xml:space="preserve">. </w:t>
      </w:r>
      <w:r>
        <w:rPr>
          <w:rFonts w:cs="Times New Roman"/>
          <w:szCs w:val="24"/>
        </w:rPr>
        <w:t>Availableat : https://guides.lib.vt.edu/researchmethods/interviews#.text</w:t>
      </w:r>
    </w:p>
    <w:p w:rsidR="008B3E47" w:rsidRDefault="00C64395" w:rsidP="00517A44">
      <w:pPr>
        <w:pStyle w:val="NoSpacing"/>
        <w:rPr>
          <w:shd w:val="clear" w:color="auto" w:fill="FFFFFF"/>
        </w:rPr>
      </w:pPr>
      <w:r w:rsidRPr="00591D4F">
        <w:rPr>
          <w:shd w:val="clear" w:color="auto" w:fill="FFFFFF"/>
        </w:rPr>
        <w:t>WHO (</w:t>
      </w:r>
      <w:r w:rsidR="008B3E47" w:rsidRPr="00591D4F">
        <w:rPr>
          <w:shd w:val="clear" w:color="auto" w:fill="FFFFFF"/>
        </w:rPr>
        <w:t>2019</w:t>
      </w:r>
      <w:r w:rsidRPr="00591D4F">
        <w:rPr>
          <w:shd w:val="clear" w:color="auto" w:fill="FFFFFF"/>
        </w:rPr>
        <w:t>)</w:t>
      </w:r>
      <w:r w:rsidR="008B3E47" w:rsidRPr="00591D4F">
        <w:rPr>
          <w:shd w:val="clear" w:color="auto" w:fill="FFFFFF"/>
        </w:rPr>
        <w:t xml:space="preserve">. </w:t>
      </w:r>
      <w:r w:rsidR="008B3E47" w:rsidRPr="00591D4F">
        <w:rPr>
          <w:i/>
          <w:shd w:val="clear" w:color="auto" w:fill="FFFFFF"/>
        </w:rPr>
        <w:t xml:space="preserve">WHO World pandemic updates </w:t>
      </w:r>
      <w:r w:rsidR="008B3E47" w:rsidRPr="00591D4F">
        <w:rPr>
          <w:shd w:val="clear" w:color="auto" w:fill="FFFFFF"/>
        </w:rPr>
        <w:t xml:space="preserve">[Online] Available at </w:t>
      </w:r>
      <w:hyperlink r:id="rId14" w:history="1">
        <w:r w:rsidR="008B3E47" w:rsidRPr="00591D4F">
          <w:rPr>
            <w:rStyle w:val="Hyperlink"/>
            <w:shd w:val="clear" w:color="auto" w:fill="FFFFFF"/>
          </w:rPr>
          <w:t>https://www.who.int/emergencies/diseases/novel-coronavirus-2019</w:t>
        </w:r>
      </w:hyperlink>
      <w:r w:rsidR="008B3E47" w:rsidRPr="00591D4F">
        <w:rPr>
          <w:shd w:val="clear" w:color="auto" w:fill="FFFFFF"/>
        </w:rPr>
        <w:t xml:space="preserve"> [Accessed on 23 December 2022]</w:t>
      </w:r>
    </w:p>
    <w:p w:rsidR="000E5464" w:rsidRDefault="000E5464" w:rsidP="00517A44">
      <w:pPr>
        <w:pStyle w:val="NoSpacing"/>
        <w:ind w:hanging="1440"/>
        <w:rPr>
          <w:shd w:val="clear" w:color="auto" w:fill="FFFFFF"/>
        </w:rPr>
      </w:pPr>
      <w:r>
        <w:rPr>
          <w:shd w:val="clear" w:color="auto" w:fill="FFFFFF"/>
        </w:rPr>
        <w:t>Yusof, R.C., Nor</w:t>
      </w:r>
      <w:r w:rsidR="001679D5">
        <w:rPr>
          <w:shd w:val="clear" w:color="auto" w:fill="FFFFFF"/>
        </w:rPr>
        <w:t xml:space="preserve">hayati, M. N., &amp; Azman, Y.M. (2022). Experiences, challenges, and coping strategies of frontline healthcare providers in response to the COVID-19 pandemic in Kelantan, Malaysia, Frontiers in Medicine, volume 9-2022. </w:t>
      </w:r>
      <w:hyperlink r:id="rId15" w:history="1">
        <w:r w:rsidR="00E03E28" w:rsidRPr="008916F5">
          <w:rPr>
            <w:rStyle w:val="Hyperlink"/>
            <w:shd w:val="clear" w:color="auto" w:fill="FFFFFF"/>
          </w:rPr>
          <w:t>https://doi.org/10.3389/fmed.2022.861052</w:t>
        </w:r>
      </w:hyperlink>
    </w:p>
    <w:p w:rsidR="00E03E28" w:rsidRDefault="00517A44" w:rsidP="00517A44">
      <w:pPr>
        <w:pStyle w:val="NoSpacing"/>
        <w:tabs>
          <w:tab w:val="left" w:pos="3794"/>
        </w:tabs>
        <w:ind w:left="0" w:firstLine="0"/>
        <w:rPr>
          <w:shd w:val="clear" w:color="auto" w:fill="FFFFFF"/>
        </w:rPr>
      </w:pPr>
      <w:r>
        <w:rPr>
          <w:shd w:val="clear" w:color="auto" w:fill="FFFFFF"/>
        </w:rPr>
        <w:tab/>
      </w:r>
    </w:p>
    <w:p w:rsidR="00E03E28" w:rsidRDefault="00E03E28" w:rsidP="001679D5">
      <w:pPr>
        <w:pStyle w:val="NoSpacing"/>
        <w:ind w:left="0" w:firstLine="0"/>
        <w:rPr>
          <w:shd w:val="clear" w:color="auto" w:fill="FFFFFF"/>
        </w:rPr>
      </w:pPr>
    </w:p>
    <w:p w:rsidR="00E03E28" w:rsidRDefault="00E03E28" w:rsidP="001679D5">
      <w:pPr>
        <w:pStyle w:val="NoSpacing"/>
        <w:ind w:left="0" w:firstLine="0"/>
        <w:rPr>
          <w:shd w:val="clear" w:color="auto" w:fill="FFFFFF"/>
        </w:rPr>
      </w:pPr>
    </w:p>
    <w:p w:rsidR="007072F5" w:rsidRDefault="007072F5" w:rsidP="001679D5">
      <w:pPr>
        <w:pStyle w:val="NoSpacing"/>
        <w:ind w:left="0" w:firstLine="0"/>
        <w:rPr>
          <w:b/>
          <w:shd w:val="clear" w:color="auto" w:fill="FFFFFF"/>
        </w:rPr>
      </w:pPr>
    </w:p>
    <w:p w:rsidR="00BA1A1A" w:rsidRDefault="00BA1A1A" w:rsidP="001679D5">
      <w:pPr>
        <w:pStyle w:val="NoSpacing"/>
        <w:ind w:left="0" w:firstLine="0"/>
        <w:rPr>
          <w:b/>
          <w:shd w:val="clear" w:color="auto" w:fill="FFFFFF"/>
        </w:rPr>
      </w:pPr>
    </w:p>
    <w:p w:rsidR="00BA1A1A" w:rsidRDefault="00054686" w:rsidP="001679D5">
      <w:pPr>
        <w:pStyle w:val="NoSpacing"/>
        <w:ind w:left="0" w:firstLine="0"/>
        <w:rPr>
          <w:b/>
          <w:shd w:val="clear" w:color="auto" w:fill="FFFFFF"/>
        </w:rPr>
      </w:pPr>
      <w:r>
        <w:rPr>
          <w:b/>
          <w:shd w:val="clear" w:color="auto" w:fill="FFFFFF"/>
        </w:rPr>
        <w:t xml:space="preserve">                     59</w:t>
      </w:r>
    </w:p>
    <w:p w:rsidR="005F77D2" w:rsidRDefault="005F77D2" w:rsidP="001679D5">
      <w:pPr>
        <w:pStyle w:val="NoSpacing"/>
        <w:ind w:left="0" w:firstLine="0"/>
        <w:rPr>
          <w:b/>
          <w:shd w:val="clear" w:color="auto" w:fill="FFFFFF"/>
        </w:rPr>
      </w:pPr>
    </w:p>
    <w:p w:rsidR="00E03E28" w:rsidRDefault="00E03E28" w:rsidP="001679D5">
      <w:pPr>
        <w:pStyle w:val="NoSpacing"/>
        <w:ind w:left="0" w:firstLine="0"/>
        <w:rPr>
          <w:b/>
          <w:shd w:val="clear" w:color="auto" w:fill="FFFFFF"/>
        </w:rPr>
      </w:pPr>
      <w:bookmarkStart w:id="44" w:name="_Hlk128262868"/>
      <w:r w:rsidRPr="007A0190">
        <w:rPr>
          <w:b/>
          <w:shd w:val="clear" w:color="auto" w:fill="FFFFFF"/>
        </w:rPr>
        <w:t>Appendix</w:t>
      </w:r>
      <w:r w:rsidR="00BA1A1A">
        <w:rPr>
          <w:b/>
          <w:shd w:val="clear" w:color="auto" w:fill="FFFFFF"/>
        </w:rPr>
        <w:t>-</w:t>
      </w:r>
      <w:r w:rsidRPr="007A0190">
        <w:rPr>
          <w:b/>
          <w:shd w:val="clear" w:color="auto" w:fill="FFFFFF"/>
        </w:rPr>
        <w:t>1</w:t>
      </w:r>
      <w:bookmarkEnd w:id="44"/>
    </w:p>
    <w:p w:rsidR="007A0190" w:rsidRDefault="007A0190" w:rsidP="001679D5">
      <w:pPr>
        <w:pStyle w:val="NoSpacing"/>
        <w:ind w:left="0" w:firstLine="0"/>
        <w:rPr>
          <w:b/>
          <w:shd w:val="clear" w:color="auto" w:fill="FFFFFF"/>
        </w:rPr>
      </w:pPr>
      <w:r>
        <w:rPr>
          <w:b/>
          <w:shd w:val="clear" w:color="auto" w:fill="FFFFFF"/>
        </w:rPr>
        <w:t xml:space="preserve">Interview </w:t>
      </w:r>
      <w:r w:rsidR="001C02AE">
        <w:rPr>
          <w:b/>
          <w:shd w:val="clear" w:color="auto" w:fill="FFFFFF"/>
        </w:rPr>
        <w:t xml:space="preserve">Topic </w:t>
      </w:r>
      <w:r>
        <w:rPr>
          <w:b/>
          <w:shd w:val="clear" w:color="auto" w:fill="FFFFFF"/>
        </w:rPr>
        <w:t>Guide</w:t>
      </w:r>
    </w:p>
    <w:p w:rsidR="007A0190" w:rsidRDefault="007A0190" w:rsidP="001679D5">
      <w:pPr>
        <w:pStyle w:val="NoSpacing"/>
        <w:ind w:left="0" w:firstLine="0"/>
        <w:rPr>
          <w:b/>
          <w:shd w:val="clear" w:color="auto" w:fill="FFFFFF"/>
        </w:rPr>
      </w:pPr>
      <w:r>
        <w:rPr>
          <w:b/>
          <w:shd w:val="clear" w:color="auto" w:fill="FFFFFF"/>
        </w:rPr>
        <w:t xml:space="preserve">It is expected that the duration of this interview will not be above 60 minutes. You may end the interview anytime you feel like. If you have any questions before the commencement of the interview, please kindly </w:t>
      </w:r>
      <w:r w:rsidR="005F77D2">
        <w:rPr>
          <w:b/>
          <w:shd w:val="clear" w:color="auto" w:fill="FFFFFF"/>
        </w:rPr>
        <w:t>ask.</w:t>
      </w:r>
    </w:p>
    <w:p w:rsidR="007A0190" w:rsidRDefault="00BD0338" w:rsidP="001679D5">
      <w:pPr>
        <w:pStyle w:val="NoSpacing"/>
        <w:ind w:left="0" w:firstLine="0"/>
        <w:rPr>
          <w:b/>
          <w:shd w:val="clear" w:color="auto" w:fill="FFFFFF"/>
        </w:rPr>
      </w:pPr>
      <w:r w:rsidRPr="00BD0338">
        <w:rPr>
          <w:b/>
          <w:shd w:val="clear" w:color="auto" w:fill="FFFFFF"/>
        </w:rPr>
        <w:t>Demographic information</w:t>
      </w:r>
    </w:p>
    <w:p w:rsidR="00BD0338" w:rsidRPr="00BD0338" w:rsidRDefault="00BD0338" w:rsidP="00BD0338">
      <w:pPr>
        <w:pStyle w:val="NoSpacing"/>
        <w:numPr>
          <w:ilvl w:val="0"/>
          <w:numId w:val="11"/>
        </w:numPr>
        <w:rPr>
          <w:shd w:val="clear" w:color="auto" w:fill="FFFFFF"/>
        </w:rPr>
      </w:pPr>
      <w:r w:rsidRPr="00BD0338">
        <w:rPr>
          <w:shd w:val="clear" w:color="auto" w:fill="FFFFFF"/>
        </w:rPr>
        <w:t>Age</w:t>
      </w:r>
    </w:p>
    <w:p w:rsidR="00BD0338" w:rsidRPr="00BD0338" w:rsidRDefault="00BD0338" w:rsidP="00BD0338">
      <w:pPr>
        <w:pStyle w:val="NoSpacing"/>
        <w:numPr>
          <w:ilvl w:val="0"/>
          <w:numId w:val="11"/>
        </w:numPr>
        <w:rPr>
          <w:shd w:val="clear" w:color="auto" w:fill="FFFFFF"/>
        </w:rPr>
      </w:pPr>
      <w:r w:rsidRPr="00BD0338">
        <w:rPr>
          <w:shd w:val="clear" w:color="auto" w:fill="FFFFFF"/>
        </w:rPr>
        <w:t>Gender</w:t>
      </w:r>
    </w:p>
    <w:p w:rsidR="00BD0338" w:rsidRDefault="00BD0338" w:rsidP="00BD0338">
      <w:pPr>
        <w:pStyle w:val="NoSpacing"/>
        <w:numPr>
          <w:ilvl w:val="0"/>
          <w:numId w:val="11"/>
        </w:numPr>
        <w:rPr>
          <w:shd w:val="clear" w:color="auto" w:fill="FFFFFF"/>
        </w:rPr>
      </w:pPr>
      <w:r w:rsidRPr="00BD0338">
        <w:rPr>
          <w:shd w:val="clear" w:color="auto" w:fill="FFFFFF"/>
        </w:rPr>
        <w:t>Occupation</w:t>
      </w:r>
    </w:p>
    <w:p w:rsidR="00BD0338" w:rsidRDefault="00BD0338" w:rsidP="00BD0338">
      <w:pPr>
        <w:pStyle w:val="NoSpacing"/>
        <w:ind w:left="360" w:firstLine="0"/>
        <w:rPr>
          <w:shd w:val="clear" w:color="auto" w:fill="FFFFFF"/>
        </w:rPr>
      </w:pPr>
      <w:r>
        <w:rPr>
          <w:shd w:val="clear" w:color="auto" w:fill="FFFFFF"/>
        </w:rPr>
        <w:t>1. Can you please describe your experience of working during the Covid-19 pandemic?</w:t>
      </w:r>
    </w:p>
    <w:p w:rsidR="00BD0338" w:rsidRDefault="00BD0338" w:rsidP="00BD0338">
      <w:pPr>
        <w:pStyle w:val="NoSpacing"/>
        <w:ind w:left="360" w:firstLine="0"/>
        <w:rPr>
          <w:shd w:val="clear" w:color="auto" w:fill="FFFFFF"/>
        </w:rPr>
      </w:pPr>
      <w:r>
        <w:rPr>
          <w:shd w:val="clear" w:color="auto" w:fill="FFFFFF"/>
        </w:rPr>
        <w:t>2. What was your general feeling as you cared for the covid-19 patients?</w:t>
      </w:r>
    </w:p>
    <w:p w:rsidR="00BD0338" w:rsidRDefault="00BD0338" w:rsidP="00BD0338">
      <w:pPr>
        <w:pStyle w:val="NoSpacing"/>
        <w:ind w:left="360" w:firstLine="0"/>
        <w:rPr>
          <w:shd w:val="clear" w:color="auto" w:fill="FFFFFF"/>
        </w:rPr>
      </w:pPr>
      <w:r>
        <w:rPr>
          <w:shd w:val="clear" w:color="auto" w:fill="FFFFFF"/>
        </w:rPr>
        <w:t xml:space="preserve">3. In your opinion, were you adequately prepared </w:t>
      </w:r>
      <w:r w:rsidR="00062BE1">
        <w:rPr>
          <w:shd w:val="clear" w:color="auto" w:fill="FFFFFF"/>
        </w:rPr>
        <w:t>to work</w:t>
      </w:r>
      <w:r>
        <w:rPr>
          <w:shd w:val="clear" w:color="auto" w:fill="FFFFFF"/>
        </w:rPr>
        <w:t xml:space="preserve"> during the pandemic? </w:t>
      </w:r>
    </w:p>
    <w:p w:rsidR="00BD0338" w:rsidRDefault="00BD0338" w:rsidP="00BD0338">
      <w:pPr>
        <w:pStyle w:val="NoSpacing"/>
        <w:ind w:left="360" w:firstLine="0"/>
        <w:rPr>
          <w:shd w:val="clear" w:color="auto" w:fill="FFFFFF"/>
        </w:rPr>
      </w:pPr>
      <w:r>
        <w:rPr>
          <w:shd w:val="clear" w:color="auto" w:fill="FFFFFF"/>
        </w:rPr>
        <w:t>4. Do you think there were things the organization or yourself should have done to enhance your preparation for work during the covid-19 pandemic?</w:t>
      </w:r>
    </w:p>
    <w:p w:rsidR="001C02AE" w:rsidRDefault="001C02AE" w:rsidP="001C02AE">
      <w:pPr>
        <w:pStyle w:val="NoSpacing"/>
        <w:ind w:left="360" w:firstLine="0"/>
        <w:rPr>
          <w:shd w:val="clear" w:color="auto" w:fill="FFFFFF"/>
        </w:rPr>
      </w:pPr>
      <w:r>
        <w:rPr>
          <w:shd w:val="clear" w:color="auto" w:fill="FFFFFF"/>
        </w:rPr>
        <w:t>5. Basically, what were the major challenges you faced while working during the pandemic?</w:t>
      </w:r>
    </w:p>
    <w:p w:rsidR="001C02AE" w:rsidRDefault="001C02AE" w:rsidP="001C02AE">
      <w:pPr>
        <w:pStyle w:val="NoSpacing"/>
        <w:ind w:left="360" w:firstLine="0"/>
        <w:rPr>
          <w:shd w:val="clear" w:color="auto" w:fill="FFFFFF"/>
        </w:rPr>
      </w:pPr>
      <w:r>
        <w:rPr>
          <w:shd w:val="clear" w:color="auto" w:fill="FFFFFF"/>
        </w:rPr>
        <w:t>6. How were you able to manage these challenges?</w:t>
      </w:r>
    </w:p>
    <w:p w:rsidR="001C02AE" w:rsidRDefault="001C02AE" w:rsidP="001C02AE">
      <w:pPr>
        <w:pStyle w:val="NoSpacing"/>
        <w:ind w:left="360" w:firstLine="0"/>
        <w:rPr>
          <w:shd w:val="clear" w:color="auto" w:fill="FFFFFF"/>
        </w:rPr>
      </w:pPr>
      <w:r>
        <w:rPr>
          <w:shd w:val="clear" w:color="auto" w:fill="FFFFFF"/>
        </w:rPr>
        <w:t xml:space="preserve">7. Were you aware of </w:t>
      </w:r>
      <w:r w:rsidR="00B16C85">
        <w:rPr>
          <w:shd w:val="clear" w:color="auto" w:fill="FFFFFF"/>
        </w:rPr>
        <w:t>the available</w:t>
      </w:r>
      <w:r>
        <w:rPr>
          <w:shd w:val="clear" w:color="auto" w:fill="FFFFFF"/>
        </w:rPr>
        <w:t xml:space="preserve"> support systems in your place of work? Did you access any of such </w:t>
      </w:r>
      <w:r w:rsidR="00B16C85">
        <w:rPr>
          <w:shd w:val="clear" w:color="auto" w:fill="FFFFFF"/>
        </w:rPr>
        <w:t>support</w:t>
      </w:r>
      <w:r>
        <w:rPr>
          <w:shd w:val="clear" w:color="auto" w:fill="FFFFFF"/>
        </w:rPr>
        <w:t xml:space="preserve"> where available?</w:t>
      </w:r>
    </w:p>
    <w:p w:rsidR="001C02AE" w:rsidRDefault="001C02AE" w:rsidP="001C02AE">
      <w:pPr>
        <w:pStyle w:val="NoSpacing"/>
        <w:ind w:left="360" w:firstLine="0"/>
        <w:rPr>
          <w:shd w:val="clear" w:color="auto" w:fill="FFFFFF"/>
        </w:rPr>
      </w:pPr>
      <w:r>
        <w:rPr>
          <w:shd w:val="clear" w:color="auto" w:fill="FFFFFF"/>
        </w:rPr>
        <w:t>8. Could you please describe the level of support you received from management and other senior colleague</w:t>
      </w:r>
      <w:r w:rsidR="00035160">
        <w:rPr>
          <w:shd w:val="clear" w:color="auto" w:fill="FFFFFF"/>
        </w:rPr>
        <w:t>s</w:t>
      </w:r>
      <w:r>
        <w:rPr>
          <w:shd w:val="clear" w:color="auto" w:fill="FFFFFF"/>
        </w:rPr>
        <w:t xml:space="preserve"> while working during the pandemic?</w:t>
      </w:r>
    </w:p>
    <w:p w:rsidR="001C02AE" w:rsidRDefault="00035160" w:rsidP="001C02AE">
      <w:pPr>
        <w:pStyle w:val="NoSpacing"/>
        <w:ind w:left="360" w:firstLine="0"/>
        <w:rPr>
          <w:shd w:val="clear" w:color="auto" w:fill="FFFFFF"/>
        </w:rPr>
      </w:pPr>
      <w:r>
        <w:rPr>
          <w:shd w:val="clear" w:color="auto" w:fill="FFFFFF"/>
        </w:rPr>
        <w:lastRenderedPageBreak/>
        <w:t>9. What is your general feeling about the level of support from the management? Was it adequate, or did you expect more from them?</w:t>
      </w:r>
    </w:p>
    <w:p w:rsidR="005F77D2" w:rsidRDefault="005F77D2" w:rsidP="001C02AE">
      <w:pPr>
        <w:pStyle w:val="NoSpacing"/>
        <w:ind w:left="360" w:firstLine="0"/>
        <w:rPr>
          <w:shd w:val="clear" w:color="auto" w:fill="FFFFFF"/>
        </w:rPr>
      </w:pPr>
    </w:p>
    <w:p w:rsidR="005F77D2" w:rsidRDefault="005F77D2" w:rsidP="001C02AE">
      <w:pPr>
        <w:pStyle w:val="NoSpacing"/>
        <w:ind w:left="360" w:firstLine="0"/>
        <w:rPr>
          <w:shd w:val="clear" w:color="auto" w:fill="FFFFFF"/>
        </w:rPr>
      </w:pPr>
    </w:p>
    <w:p w:rsidR="00054686" w:rsidRDefault="005C56EB" w:rsidP="001C02AE">
      <w:pPr>
        <w:pStyle w:val="NoSpacing"/>
        <w:ind w:left="360" w:firstLine="0"/>
        <w:rPr>
          <w:shd w:val="clear" w:color="auto" w:fill="FFFFFF"/>
        </w:rPr>
      </w:pPr>
      <w:r>
        <w:rPr>
          <w:shd w:val="clear" w:color="auto" w:fill="FFFFFF"/>
        </w:rPr>
        <w:t>60</w:t>
      </w:r>
    </w:p>
    <w:p w:rsidR="00035160" w:rsidRDefault="00035160" w:rsidP="001C02AE">
      <w:pPr>
        <w:pStyle w:val="NoSpacing"/>
        <w:ind w:left="360" w:firstLine="0"/>
        <w:rPr>
          <w:shd w:val="clear" w:color="auto" w:fill="FFFFFF"/>
        </w:rPr>
      </w:pPr>
      <w:r>
        <w:rPr>
          <w:shd w:val="clear" w:color="auto" w:fill="FFFFFF"/>
        </w:rPr>
        <w:t>10. How has working during the Covid-19 pandemic impacted on your health both physically and mentally?</w:t>
      </w:r>
    </w:p>
    <w:p w:rsidR="00035160" w:rsidRDefault="00035160" w:rsidP="001C02AE">
      <w:pPr>
        <w:pStyle w:val="NoSpacing"/>
        <w:ind w:left="360" w:firstLine="0"/>
        <w:rPr>
          <w:shd w:val="clear" w:color="auto" w:fill="FFFFFF"/>
        </w:rPr>
      </w:pPr>
      <w:r>
        <w:rPr>
          <w:shd w:val="clear" w:color="auto" w:fill="FFFFFF"/>
        </w:rPr>
        <w:t>11. How has working during the covid-19 pandemic impacted on your work relationship with colleagues?</w:t>
      </w:r>
    </w:p>
    <w:p w:rsidR="00035160" w:rsidRDefault="00035160" w:rsidP="001C02AE">
      <w:pPr>
        <w:pStyle w:val="NoSpacing"/>
        <w:ind w:left="360" w:firstLine="0"/>
        <w:rPr>
          <w:shd w:val="clear" w:color="auto" w:fill="FFFFFF"/>
        </w:rPr>
      </w:pPr>
      <w:r>
        <w:rPr>
          <w:shd w:val="clear" w:color="auto" w:fill="FFFFFF"/>
        </w:rPr>
        <w:t>12. How can you describe your main motivation for work during the covid-19 pandemic?</w:t>
      </w:r>
    </w:p>
    <w:p w:rsidR="00035160" w:rsidRDefault="00035160" w:rsidP="001C02AE">
      <w:pPr>
        <w:pStyle w:val="NoSpacing"/>
        <w:ind w:left="360" w:firstLine="0"/>
        <w:rPr>
          <w:shd w:val="clear" w:color="auto" w:fill="FFFFFF"/>
        </w:rPr>
      </w:pPr>
      <w:r>
        <w:rPr>
          <w:shd w:val="clear" w:color="auto" w:fill="FFFFFF"/>
        </w:rPr>
        <w:t>13. Please if there is any other area about your experiences while caring for Covid-19 patients that you would like me to know, kindly share.</w:t>
      </w:r>
    </w:p>
    <w:p w:rsidR="00035160" w:rsidRDefault="00035160" w:rsidP="001C02AE">
      <w:pPr>
        <w:pStyle w:val="NoSpacing"/>
        <w:ind w:left="360" w:firstLine="0"/>
        <w:rPr>
          <w:shd w:val="clear" w:color="auto" w:fill="FFFFFF"/>
        </w:rPr>
      </w:pPr>
    </w:p>
    <w:p w:rsidR="00C01C40" w:rsidRDefault="00035160" w:rsidP="001C02AE">
      <w:pPr>
        <w:pStyle w:val="NoSpacing"/>
        <w:ind w:left="360" w:firstLine="0"/>
        <w:rPr>
          <w:shd w:val="clear" w:color="auto" w:fill="FFFFFF"/>
        </w:rPr>
      </w:pPr>
      <w:r>
        <w:rPr>
          <w:shd w:val="clear" w:color="auto" w:fill="FFFFFF"/>
        </w:rPr>
        <w:t xml:space="preserve">I am glad you had time to participate in this exercise. </w:t>
      </w:r>
    </w:p>
    <w:p w:rsidR="00CD1948" w:rsidRDefault="00035160" w:rsidP="001C02AE">
      <w:pPr>
        <w:pStyle w:val="NoSpacing"/>
        <w:ind w:left="360" w:firstLine="0"/>
        <w:rPr>
          <w:shd w:val="clear" w:color="auto" w:fill="FFFFFF"/>
        </w:rPr>
      </w:pPr>
      <w:r>
        <w:rPr>
          <w:shd w:val="clear" w:color="auto" w:fill="FFFFFF"/>
        </w:rPr>
        <w:t>Thank you.</w:t>
      </w:r>
    </w:p>
    <w:p w:rsidR="00CD1948" w:rsidRDefault="00CD1948" w:rsidP="001C02AE">
      <w:pPr>
        <w:pStyle w:val="NoSpacing"/>
        <w:ind w:left="360" w:firstLine="0"/>
        <w:rPr>
          <w:shd w:val="clear" w:color="auto" w:fill="FFFFFF"/>
        </w:rPr>
      </w:pPr>
    </w:p>
    <w:p w:rsidR="00CD1948" w:rsidRDefault="00CD1948" w:rsidP="001C02AE">
      <w:pPr>
        <w:pStyle w:val="NoSpacing"/>
        <w:ind w:left="360" w:firstLine="0"/>
        <w:rPr>
          <w:shd w:val="clear" w:color="auto" w:fill="FFFFFF"/>
        </w:rPr>
      </w:pPr>
    </w:p>
    <w:p w:rsidR="00CD1948" w:rsidRDefault="00CD1948" w:rsidP="001C02AE">
      <w:pPr>
        <w:pStyle w:val="NoSpacing"/>
        <w:ind w:left="360" w:firstLine="0"/>
        <w:rPr>
          <w:shd w:val="clear" w:color="auto" w:fill="FFFFFF"/>
        </w:rPr>
      </w:pPr>
    </w:p>
    <w:p w:rsidR="00CD1948" w:rsidRDefault="00CD1948" w:rsidP="001C02AE">
      <w:pPr>
        <w:pStyle w:val="NoSpacing"/>
        <w:ind w:left="360" w:firstLine="0"/>
        <w:rPr>
          <w:shd w:val="clear" w:color="auto" w:fill="FFFFFF"/>
        </w:rPr>
      </w:pPr>
    </w:p>
    <w:p w:rsidR="00CD1948" w:rsidRDefault="00CD1948" w:rsidP="001C02AE">
      <w:pPr>
        <w:pStyle w:val="NoSpacing"/>
        <w:ind w:left="360" w:firstLine="0"/>
        <w:rPr>
          <w:shd w:val="clear" w:color="auto" w:fill="FFFFFF"/>
        </w:rPr>
      </w:pPr>
    </w:p>
    <w:p w:rsidR="00CD1948" w:rsidRDefault="00CD1948" w:rsidP="001C02AE">
      <w:pPr>
        <w:pStyle w:val="NoSpacing"/>
        <w:ind w:left="360" w:firstLine="0"/>
        <w:rPr>
          <w:shd w:val="clear" w:color="auto" w:fill="FFFFFF"/>
        </w:rPr>
      </w:pPr>
    </w:p>
    <w:p w:rsidR="00CD1948" w:rsidRDefault="00CD1948" w:rsidP="001C02AE">
      <w:pPr>
        <w:pStyle w:val="NoSpacing"/>
        <w:ind w:left="360" w:firstLine="0"/>
        <w:rPr>
          <w:shd w:val="clear" w:color="auto" w:fill="FFFFFF"/>
        </w:rPr>
      </w:pPr>
    </w:p>
    <w:p w:rsidR="00CD1948" w:rsidRDefault="00CD1948" w:rsidP="001C02AE">
      <w:pPr>
        <w:pStyle w:val="NoSpacing"/>
        <w:ind w:left="360" w:firstLine="0"/>
        <w:rPr>
          <w:shd w:val="clear" w:color="auto" w:fill="FFFFFF"/>
        </w:rPr>
      </w:pPr>
    </w:p>
    <w:p w:rsidR="00CD1948" w:rsidRDefault="00CD1948" w:rsidP="001C02AE">
      <w:pPr>
        <w:pStyle w:val="NoSpacing"/>
        <w:ind w:left="360" w:firstLine="0"/>
        <w:rPr>
          <w:shd w:val="clear" w:color="auto" w:fill="FFFFFF"/>
        </w:rPr>
      </w:pPr>
    </w:p>
    <w:p w:rsidR="00CD1948" w:rsidRDefault="00CD1948" w:rsidP="001C02AE">
      <w:pPr>
        <w:pStyle w:val="NoSpacing"/>
        <w:ind w:left="360" w:firstLine="0"/>
        <w:rPr>
          <w:shd w:val="clear" w:color="auto" w:fill="FFFFFF"/>
        </w:rPr>
      </w:pPr>
    </w:p>
    <w:p w:rsidR="00CD1948" w:rsidRDefault="00CD1948" w:rsidP="001C02AE">
      <w:pPr>
        <w:pStyle w:val="NoSpacing"/>
        <w:ind w:left="360" w:firstLine="0"/>
        <w:rPr>
          <w:shd w:val="clear" w:color="auto" w:fill="FFFFFF"/>
        </w:rPr>
      </w:pPr>
    </w:p>
    <w:p w:rsidR="00CD1948" w:rsidRDefault="00CA56E4" w:rsidP="00CA56E4">
      <w:pPr>
        <w:pStyle w:val="NoSpacing"/>
        <w:ind w:left="360" w:firstLine="0"/>
        <w:jc w:val="center"/>
        <w:rPr>
          <w:shd w:val="clear" w:color="auto" w:fill="FFFFFF"/>
        </w:rPr>
      </w:pPr>
      <w:r>
        <w:rPr>
          <w:shd w:val="clear" w:color="auto" w:fill="FFFFFF"/>
        </w:rPr>
        <w:lastRenderedPageBreak/>
        <w:t>61</w:t>
      </w:r>
    </w:p>
    <w:p w:rsidR="00651A30" w:rsidRPr="00651A30" w:rsidRDefault="00CA56E4" w:rsidP="00CA56E4">
      <w:pPr>
        <w:pStyle w:val="NoSpacing"/>
        <w:ind w:left="0" w:firstLine="0"/>
        <w:rPr>
          <w:shd w:val="clear" w:color="auto" w:fill="FFFFFF"/>
        </w:rPr>
      </w:pPr>
      <w:r>
        <w:rPr>
          <w:shd w:val="clear" w:color="auto" w:fill="FFFFFF"/>
        </w:rPr>
        <w:t>Appendix 2</w:t>
      </w:r>
    </w:p>
    <w:p w:rsidR="00651A30" w:rsidRPr="00651A30" w:rsidRDefault="00651A30" w:rsidP="00651A30">
      <w:pPr>
        <w:pStyle w:val="NoSpacing"/>
        <w:ind w:left="360" w:firstLine="0"/>
        <w:rPr>
          <w:shd w:val="clear" w:color="auto" w:fill="FFFFFF"/>
        </w:rPr>
      </w:pPr>
    </w:p>
    <w:p w:rsidR="00D87E9B" w:rsidRDefault="00D87E9B" w:rsidP="00D87E9B">
      <w:pPr>
        <w:pStyle w:val="NoSpacing"/>
        <w:ind w:left="360" w:firstLine="0"/>
        <w:rPr>
          <w:shd w:val="clear" w:color="auto" w:fill="FFFFFF"/>
        </w:rPr>
      </w:pPr>
    </w:p>
    <w:p w:rsidR="00180C94" w:rsidRDefault="00CA56E4" w:rsidP="00BA1A1A">
      <w:pPr>
        <w:pStyle w:val="NoSpacing"/>
        <w:rPr>
          <w:shd w:val="clear" w:color="auto" w:fill="FFFFFF"/>
        </w:rPr>
      </w:pPr>
      <w:r w:rsidRPr="00CA56E4">
        <w:rPr>
          <w:shd w:val="clear" w:color="auto" w:fill="FFFFFF"/>
        </w:rPr>
        <w:drawing>
          <wp:inline distT="0" distB="0" distL="0" distR="0">
            <wp:extent cx="5972810" cy="6251456"/>
            <wp:effectExtent l="19050" t="0" r="8890" b="0"/>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srcRect l="16924" t="12424" r="22365" b="8081"/>
                    <a:stretch>
                      <a:fillRect/>
                    </a:stretch>
                  </pic:blipFill>
                  <pic:spPr bwMode="auto">
                    <a:xfrm>
                      <a:off x="0" y="0"/>
                      <a:ext cx="5972810" cy="6251456"/>
                    </a:xfrm>
                    <a:prstGeom prst="rect">
                      <a:avLst/>
                    </a:prstGeom>
                    <a:noFill/>
                    <a:ln w="9525">
                      <a:noFill/>
                      <a:miter lim="800000"/>
                      <a:headEnd/>
                      <a:tailEnd/>
                    </a:ln>
                  </pic:spPr>
                </pic:pic>
              </a:graphicData>
            </a:graphic>
          </wp:inline>
        </w:drawing>
      </w:r>
    </w:p>
    <w:p w:rsidR="00035160" w:rsidRPr="00BD0338" w:rsidRDefault="00035160" w:rsidP="001C02AE">
      <w:pPr>
        <w:pStyle w:val="NoSpacing"/>
        <w:ind w:left="360" w:firstLine="0"/>
        <w:rPr>
          <w:shd w:val="clear" w:color="auto" w:fill="FFFFFF"/>
        </w:rPr>
      </w:pPr>
    </w:p>
    <w:p w:rsidR="008B3E47" w:rsidRPr="00591D4F" w:rsidRDefault="008B3E47" w:rsidP="00591D4F">
      <w:pPr>
        <w:rPr>
          <w:rFonts w:eastAsia="Calibri" w:cs="Times New Roman"/>
          <w:b/>
          <w:szCs w:val="24"/>
          <w:lang w:val="en-US"/>
        </w:rPr>
      </w:pPr>
    </w:p>
    <w:p w:rsidR="00F31D8E" w:rsidRDefault="00F31D8E" w:rsidP="00CC2021">
      <w:pPr>
        <w:ind w:firstLine="0"/>
        <w:rPr>
          <w:rFonts w:cs="Times New Roman"/>
          <w:color w:val="222222"/>
          <w:szCs w:val="24"/>
          <w:shd w:val="clear" w:color="auto" w:fill="FFFFFF"/>
        </w:rPr>
      </w:pPr>
    </w:p>
    <w:sectPr w:rsidR="00F31D8E" w:rsidSect="00094867">
      <w:pgSz w:w="12240" w:h="15840"/>
      <w:pgMar w:top="1417" w:right="1417" w:bottom="1134" w:left="141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3474" w:rsidRDefault="00303474" w:rsidP="0069571F">
      <w:pPr>
        <w:spacing w:after="0" w:line="240" w:lineRule="auto"/>
      </w:pPr>
      <w:r>
        <w:separator/>
      </w:r>
    </w:p>
  </w:endnote>
  <w:endnote w:type="continuationSeparator" w:id="1">
    <w:p w:rsidR="00303474" w:rsidRDefault="00303474" w:rsidP="006957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roxima-nov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3474" w:rsidRDefault="00303474" w:rsidP="0069571F">
      <w:pPr>
        <w:spacing w:after="0" w:line="240" w:lineRule="auto"/>
      </w:pPr>
      <w:r>
        <w:separator/>
      </w:r>
    </w:p>
  </w:footnote>
  <w:footnote w:type="continuationSeparator" w:id="1">
    <w:p w:rsidR="00303474" w:rsidRDefault="00303474" w:rsidP="0069571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6231A"/>
    <w:multiLevelType w:val="hybridMultilevel"/>
    <w:tmpl w:val="B3FA02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EF15A8"/>
    <w:multiLevelType w:val="hybridMultilevel"/>
    <w:tmpl w:val="E752D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857180"/>
    <w:multiLevelType w:val="hybridMultilevel"/>
    <w:tmpl w:val="AD96E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D02483"/>
    <w:multiLevelType w:val="hybridMultilevel"/>
    <w:tmpl w:val="EEAA8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070121"/>
    <w:multiLevelType w:val="hybridMultilevel"/>
    <w:tmpl w:val="8A5461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D435A3B"/>
    <w:multiLevelType w:val="hybridMultilevel"/>
    <w:tmpl w:val="86F62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016BB1"/>
    <w:multiLevelType w:val="hybridMultilevel"/>
    <w:tmpl w:val="87EE4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72537D"/>
    <w:multiLevelType w:val="hybridMultilevel"/>
    <w:tmpl w:val="5C988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B104699"/>
    <w:multiLevelType w:val="hybridMultilevel"/>
    <w:tmpl w:val="2DFEE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CE0114C"/>
    <w:multiLevelType w:val="hybridMultilevel"/>
    <w:tmpl w:val="D92C26DA"/>
    <w:lvl w:ilvl="0" w:tplc="8DF0A4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7D7A1272"/>
    <w:multiLevelType w:val="hybridMultilevel"/>
    <w:tmpl w:val="91F0239E"/>
    <w:lvl w:ilvl="0" w:tplc="8BE8E954">
      <w:start w:val="1"/>
      <w:numFmt w:val="decimal"/>
      <w:lvlText w:val="%1."/>
      <w:lvlJc w:val="left"/>
      <w:pPr>
        <w:ind w:left="720" w:hanging="360"/>
      </w:pPr>
    </w:lvl>
    <w:lvl w:ilvl="1" w:tplc="BBECF828" w:tentative="1">
      <w:start w:val="1"/>
      <w:numFmt w:val="lowerLetter"/>
      <w:lvlText w:val="%2."/>
      <w:lvlJc w:val="left"/>
      <w:pPr>
        <w:ind w:left="1440" w:hanging="360"/>
      </w:pPr>
    </w:lvl>
    <w:lvl w:ilvl="2" w:tplc="C23063B2" w:tentative="1">
      <w:start w:val="1"/>
      <w:numFmt w:val="lowerRoman"/>
      <w:lvlText w:val="%3."/>
      <w:lvlJc w:val="right"/>
      <w:pPr>
        <w:ind w:left="2160" w:hanging="180"/>
      </w:pPr>
    </w:lvl>
    <w:lvl w:ilvl="3" w:tplc="3A58B9E8" w:tentative="1">
      <w:start w:val="1"/>
      <w:numFmt w:val="decimal"/>
      <w:lvlText w:val="%4."/>
      <w:lvlJc w:val="left"/>
      <w:pPr>
        <w:ind w:left="2880" w:hanging="360"/>
      </w:pPr>
    </w:lvl>
    <w:lvl w:ilvl="4" w:tplc="A2A8A168" w:tentative="1">
      <w:start w:val="1"/>
      <w:numFmt w:val="lowerLetter"/>
      <w:lvlText w:val="%5."/>
      <w:lvlJc w:val="left"/>
      <w:pPr>
        <w:ind w:left="3600" w:hanging="360"/>
      </w:pPr>
    </w:lvl>
    <w:lvl w:ilvl="5" w:tplc="A2BA5E48" w:tentative="1">
      <w:start w:val="1"/>
      <w:numFmt w:val="lowerRoman"/>
      <w:lvlText w:val="%6."/>
      <w:lvlJc w:val="right"/>
      <w:pPr>
        <w:ind w:left="4320" w:hanging="180"/>
      </w:pPr>
    </w:lvl>
    <w:lvl w:ilvl="6" w:tplc="63E4BE50" w:tentative="1">
      <w:start w:val="1"/>
      <w:numFmt w:val="decimal"/>
      <w:lvlText w:val="%7."/>
      <w:lvlJc w:val="left"/>
      <w:pPr>
        <w:ind w:left="5040" w:hanging="360"/>
      </w:pPr>
    </w:lvl>
    <w:lvl w:ilvl="7" w:tplc="9D7ABC2C" w:tentative="1">
      <w:start w:val="1"/>
      <w:numFmt w:val="lowerLetter"/>
      <w:lvlText w:val="%8."/>
      <w:lvlJc w:val="left"/>
      <w:pPr>
        <w:ind w:left="5760" w:hanging="360"/>
      </w:pPr>
    </w:lvl>
    <w:lvl w:ilvl="8" w:tplc="554229FA" w:tentative="1">
      <w:start w:val="1"/>
      <w:numFmt w:val="lowerRoman"/>
      <w:lvlText w:val="%9."/>
      <w:lvlJc w:val="right"/>
      <w:pPr>
        <w:ind w:left="6480" w:hanging="180"/>
      </w:pPr>
    </w:lvl>
  </w:abstractNum>
  <w:num w:numId="1">
    <w:abstractNumId w:val="10"/>
  </w:num>
  <w:num w:numId="2">
    <w:abstractNumId w:val="9"/>
  </w:num>
  <w:num w:numId="3">
    <w:abstractNumId w:val="4"/>
  </w:num>
  <w:num w:numId="4">
    <w:abstractNumId w:val="3"/>
  </w:num>
  <w:num w:numId="5">
    <w:abstractNumId w:val="8"/>
  </w:num>
  <w:num w:numId="6">
    <w:abstractNumId w:val="5"/>
  </w:num>
  <w:num w:numId="7">
    <w:abstractNumId w:val="6"/>
  </w:num>
  <w:num w:numId="8">
    <w:abstractNumId w:val="7"/>
  </w:num>
  <w:num w:numId="9">
    <w:abstractNumId w:val="1"/>
  </w:num>
  <w:num w:numId="10">
    <w:abstractNumId w:val="2"/>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352D96"/>
    <w:rsid w:val="00024332"/>
    <w:rsid w:val="00026BDB"/>
    <w:rsid w:val="000328F1"/>
    <w:rsid w:val="00035160"/>
    <w:rsid w:val="00042983"/>
    <w:rsid w:val="000433D4"/>
    <w:rsid w:val="00054686"/>
    <w:rsid w:val="00056879"/>
    <w:rsid w:val="0005699F"/>
    <w:rsid w:val="00057160"/>
    <w:rsid w:val="00057C6D"/>
    <w:rsid w:val="00062BE1"/>
    <w:rsid w:val="0006675B"/>
    <w:rsid w:val="00074C0A"/>
    <w:rsid w:val="00085FA9"/>
    <w:rsid w:val="0009032A"/>
    <w:rsid w:val="000917E8"/>
    <w:rsid w:val="00094867"/>
    <w:rsid w:val="00097AD5"/>
    <w:rsid w:val="000A553B"/>
    <w:rsid w:val="000B70AF"/>
    <w:rsid w:val="000B7CF6"/>
    <w:rsid w:val="000C2082"/>
    <w:rsid w:val="000C2E17"/>
    <w:rsid w:val="000C4C62"/>
    <w:rsid w:val="000C5C72"/>
    <w:rsid w:val="000D0F5A"/>
    <w:rsid w:val="000D6AA3"/>
    <w:rsid w:val="000E2BC2"/>
    <w:rsid w:val="000E4173"/>
    <w:rsid w:val="000E5464"/>
    <w:rsid w:val="000E6E6E"/>
    <w:rsid w:val="000F149F"/>
    <w:rsid w:val="000F1A67"/>
    <w:rsid w:val="00106483"/>
    <w:rsid w:val="001246DE"/>
    <w:rsid w:val="00126D59"/>
    <w:rsid w:val="001303F7"/>
    <w:rsid w:val="00130E7F"/>
    <w:rsid w:val="00134D5E"/>
    <w:rsid w:val="00137069"/>
    <w:rsid w:val="00137AE0"/>
    <w:rsid w:val="0014224D"/>
    <w:rsid w:val="00143381"/>
    <w:rsid w:val="00147031"/>
    <w:rsid w:val="00151839"/>
    <w:rsid w:val="00156A0E"/>
    <w:rsid w:val="001633C3"/>
    <w:rsid w:val="00166852"/>
    <w:rsid w:val="001679D5"/>
    <w:rsid w:val="0017123D"/>
    <w:rsid w:val="001745F5"/>
    <w:rsid w:val="00174DA1"/>
    <w:rsid w:val="00175B47"/>
    <w:rsid w:val="00180C94"/>
    <w:rsid w:val="001935E9"/>
    <w:rsid w:val="00196045"/>
    <w:rsid w:val="001A62BF"/>
    <w:rsid w:val="001C02AE"/>
    <w:rsid w:val="001C12FB"/>
    <w:rsid w:val="001C1781"/>
    <w:rsid w:val="001C70C2"/>
    <w:rsid w:val="001D52D6"/>
    <w:rsid w:val="001D7C2E"/>
    <w:rsid w:val="001E3464"/>
    <w:rsid w:val="001F0D3A"/>
    <w:rsid w:val="001F2C98"/>
    <w:rsid w:val="00201715"/>
    <w:rsid w:val="00204DE8"/>
    <w:rsid w:val="0021291B"/>
    <w:rsid w:val="00216608"/>
    <w:rsid w:val="00220B31"/>
    <w:rsid w:val="00230669"/>
    <w:rsid w:val="002310D1"/>
    <w:rsid w:val="00237393"/>
    <w:rsid w:val="00255294"/>
    <w:rsid w:val="00256C7F"/>
    <w:rsid w:val="0026189B"/>
    <w:rsid w:val="00273325"/>
    <w:rsid w:val="0027377D"/>
    <w:rsid w:val="0027743A"/>
    <w:rsid w:val="0028080C"/>
    <w:rsid w:val="00282C71"/>
    <w:rsid w:val="002838AE"/>
    <w:rsid w:val="00284918"/>
    <w:rsid w:val="00291659"/>
    <w:rsid w:val="002A0B23"/>
    <w:rsid w:val="002A1415"/>
    <w:rsid w:val="002A53F7"/>
    <w:rsid w:val="002A603E"/>
    <w:rsid w:val="002B0497"/>
    <w:rsid w:val="002B3799"/>
    <w:rsid w:val="002C1AAE"/>
    <w:rsid w:val="002C2E3B"/>
    <w:rsid w:val="002C7943"/>
    <w:rsid w:val="002D1215"/>
    <w:rsid w:val="002D435A"/>
    <w:rsid w:val="002D7B7A"/>
    <w:rsid w:val="002E359B"/>
    <w:rsid w:val="002F4468"/>
    <w:rsid w:val="002F7836"/>
    <w:rsid w:val="00300DFF"/>
    <w:rsid w:val="00303474"/>
    <w:rsid w:val="00307603"/>
    <w:rsid w:val="003118CE"/>
    <w:rsid w:val="00321F9C"/>
    <w:rsid w:val="003243D7"/>
    <w:rsid w:val="00336884"/>
    <w:rsid w:val="00340394"/>
    <w:rsid w:val="00344163"/>
    <w:rsid w:val="003449AA"/>
    <w:rsid w:val="00352D96"/>
    <w:rsid w:val="0036246E"/>
    <w:rsid w:val="00365469"/>
    <w:rsid w:val="0036578E"/>
    <w:rsid w:val="00374728"/>
    <w:rsid w:val="0037493A"/>
    <w:rsid w:val="00377397"/>
    <w:rsid w:val="00383167"/>
    <w:rsid w:val="00383D68"/>
    <w:rsid w:val="003A28CF"/>
    <w:rsid w:val="003A4329"/>
    <w:rsid w:val="003A59EF"/>
    <w:rsid w:val="003B352A"/>
    <w:rsid w:val="003C1ADD"/>
    <w:rsid w:val="003C3439"/>
    <w:rsid w:val="003D406C"/>
    <w:rsid w:val="003E55C3"/>
    <w:rsid w:val="003E6EAB"/>
    <w:rsid w:val="003E7450"/>
    <w:rsid w:val="003E7F73"/>
    <w:rsid w:val="003F711D"/>
    <w:rsid w:val="00400C3B"/>
    <w:rsid w:val="00403D40"/>
    <w:rsid w:val="00406E22"/>
    <w:rsid w:val="00407DCC"/>
    <w:rsid w:val="004102D2"/>
    <w:rsid w:val="00410912"/>
    <w:rsid w:val="004172D5"/>
    <w:rsid w:val="00434DD7"/>
    <w:rsid w:val="00440E57"/>
    <w:rsid w:val="004465AA"/>
    <w:rsid w:val="00450E7E"/>
    <w:rsid w:val="0045702B"/>
    <w:rsid w:val="004612CE"/>
    <w:rsid w:val="00462D2B"/>
    <w:rsid w:val="00484F23"/>
    <w:rsid w:val="00485130"/>
    <w:rsid w:val="0048572C"/>
    <w:rsid w:val="00495A8A"/>
    <w:rsid w:val="004A4780"/>
    <w:rsid w:val="004A7921"/>
    <w:rsid w:val="004A7B0F"/>
    <w:rsid w:val="004B1D8F"/>
    <w:rsid w:val="004B59E8"/>
    <w:rsid w:val="004C3E2E"/>
    <w:rsid w:val="004D255E"/>
    <w:rsid w:val="004D3731"/>
    <w:rsid w:val="004D482E"/>
    <w:rsid w:val="004E3431"/>
    <w:rsid w:val="004E48B2"/>
    <w:rsid w:val="004E5793"/>
    <w:rsid w:val="004E625A"/>
    <w:rsid w:val="004F46D6"/>
    <w:rsid w:val="00500E3C"/>
    <w:rsid w:val="00517A44"/>
    <w:rsid w:val="00522D74"/>
    <w:rsid w:val="005331E6"/>
    <w:rsid w:val="00540E89"/>
    <w:rsid w:val="005431C9"/>
    <w:rsid w:val="0054439C"/>
    <w:rsid w:val="00544EBE"/>
    <w:rsid w:val="00547BBB"/>
    <w:rsid w:val="00555853"/>
    <w:rsid w:val="00555DFB"/>
    <w:rsid w:val="0057072F"/>
    <w:rsid w:val="00571DF1"/>
    <w:rsid w:val="005755DD"/>
    <w:rsid w:val="00585B37"/>
    <w:rsid w:val="00590EAA"/>
    <w:rsid w:val="00591821"/>
    <w:rsid w:val="00591D4F"/>
    <w:rsid w:val="005A2472"/>
    <w:rsid w:val="005A7138"/>
    <w:rsid w:val="005A7D92"/>
    <w:rsid w:val="005B3513"/>
    <w:rsid w:val="005B4078"/>
    <w:rsid w:val="005B58DF"/>
    <w:rsid w:val="005C11A9"/>
    <w:rsid w:val="005C56EB"/>
    <w:rsid w:val="005C71BB"/>
    <w:rsid w:val="005D0D8D"/>
    <w:rsid w:val="005E314B"/>
    <w:rsid w:val="005F37FE"/>
    <w:rsid w:val="005F3F55"/>
    <w:rsid w:val="005F4386"/>
    <w:rsid w:val="005F4BF1"/>
    <w:rsid w:val="005F77D2"/>
    <w:rsid w:val="006003FA"/>
    <w:rsid w:val="006005FE"/>
    <w:rsid w:val="00603E56"/>
    <w:rsid w:val="00610884"/>
    <w:rsid w:val="006137FA"/>
    <w:rsid w:val="00615071"/>
    <w:rsid w:val="00621EBD"/>
    <w:rsid w:val="006246C4"/>
    <w:rsid w:val="00624ACB"/>
    <w:rsid w:val="006339D5"/>
    <w:rsid w:val="00633A9C"/>
    <w:rsid w:val="006355E6"/>
    <w:rsid w:val="00635654"/>
    <w:rsid w:val="00636404"/>
    <w:rsid w:val="006372AA"/>
    <w:rsid w:val="00637CAB"/>
    <w:rsid w:val="006410B4"/>
    <w:rsid w:val="0064380D"/>
    <w:rsid w:val="00643EEF"/>
    <w:rsid w:val="006468F6"/>
    <w:rsid w:val="00651A30"/>
    <w:rsid w:val="00652423"/>
    <w:rsid w:val="00662B15"/>
    <w:rsid w:val="00665E3D"/>
    <w:rsid w:val="006666C6"/>
    <w:rsid w:val="00681C0D"/>
    <w:rsid w:val="00683ACA"/>
    <w:rsid w:val="00694943"/>
    <w:rsid w:val="0069571F"/>
    <w:rsid w:val="00695772"/>
    <w:rsid w:val="00695C43"/>
    <w:rsid w:val="006A444D"/>
    <w:rsid w:val="006A7DBB"/>
    <w:rsid w:val="006B03A6"/>
    <w:rsid w:val="006B3414"/>
    <w:rsid w:val="006C3582"/>
    <w:rsid w:val="006C3B88"/>
    <w:rsid w:val="006C6A94"/>
    <w:rsid w:val="006C7484"/>
    <w:rsid w:val="006D07E3"/>
    <w:rsid w:val="006D0FE9"/>
    <w:rsid w:val="006D163E"/>
    <w:rsid w:val="006E7C0D"/>
    <w:rsid w:val="006F520E"/>
    <w:rsid w:val="007072A6"/>
    <w:rsid w:val="007072F5"/>
    <w:rsid w:val="007304F4"/>
    <w:rsid w:val="0074162D"/>
    <w:rsid w:val="007424DC"/>
    <w:rsid w:val="00743F9B"/>
    <w:rsid w:val="00746652"/>
    <w:rsid w:val="00751DD9"/>
    <w:rsid w:val="00752511"/>
    <w:rsid w:val="00760A29"/>
    <w:rsid w:val="00762D6C"/>
    <w:rsid w:val="007630A1"/>
    <w:rsid w:val="00763C67"/>
    <w:rsid w:val="00771960"/>
    <w:rsid w:val="00771CDF"/>
    <w:rsid w:val="007835A9"/>
    <w:rsid w:val="007869AD"/>
    <w:rsid w:val="00786BC2"/>
    <w:rsid w:val="0079480D"/>
    <w:rsid w:val="007A0190"/>
    <w:rsid w:val="007A6A7F"/>
    <w:rsid w:val="007B5339"/>
    <w:rsid w:val="007B6049"/>
    <w:rsid w:val="007C15CC"/>
    <w:rsid w:val="007C28BB"/>
    <w:rsid w:val="007C5C54"/>
    <w:rsid w:val="007C7176"/>
    <w:rsid w:val="007D2541"/>
    <w:rsid w:val="007D5175"/>
    <w:rsid w:val="007E007D"/>
    <w:rsid w:val="007F00FB"/>
    <w:rsid w:val="007F49F8"/>
    <w:rsid w:val="007F7D24"/>
    <w:rsid w:val="00804556"/>
    <w:rsid w:val="00807A8C"/>
    <w:rsid w:val="00812F97"/>
    <w:rsid w:val="008159BB"/>
    <w:rsid w:val="00815BBE"/>
    <w:rsid w:val="0081718A"/>
    <w:rsid w:val="00827D77"/>
    <w:rsid w:val="00830F51"/>
    <w:rsid w:val="0083213E"/>
    <w:rsid w:val="00834C70"/>
    <w:rsid w:val="00835C8E"/>
    <w:rsid w:val="00840550"/>
    <w:rsid w:val="00845AD2"/>
    <w:rsid w:val="00854A96"/>
    <w:rsid w:val="00855374"/>
    <w:rsid w:val="00855A17"/>
    <w:rsid w:val="0085633B"/>
    <w:rsid w:val="00861846"/>
    <w:rsid w:val="0086394F"/>
    <w:rsid w:val="008754C6"/>
    <w:rsid w:val="00880387"/>
    <w:rsid w:val="00884AD9"/>
    <w:rsid w:val="00885AAE"/>
    <w:rsid w:val="00887FE8"/>
    <w:rsid w:val="008918FF"/>
    <w:rsid w:val="0089580B"/>
    <w:rsid w:val="008969DB"/>
    <w:rsid w:val="008A116A"/>
    <w:rsid w:val="008A55D9"/>
    <w:rsid w:val="008B24E8"/>
    <w:rsid w:val="008B2B3B"/>
    <w:rsid w:val="008B3E47"/>
    <w:rsid w:val="008C0C0B"/>
    <w:rsid w:val="008C108C"/>
    <w:rsid w:val="008C7DDF"/>
    <w:rsid w:val="008D75A8"/>
    <w:rsid w:val="009135AC"/>
    <w:rsid w:val="00913951"/>
    <w:rsid w:val="00914685"/>
    <w:rsid w:val="00920A0F"/>
    <w:rsid w:val="00920CB3"/>
    <w:rsid w:val="00940657"/>
    <w:rsid w:val="009414D5"/>
    <w:rsid w:val="00941E9E"/>
    <w:rsid w:val="00947D66"/>
    <w:rsid w:val="0096166B"/>
    <w:rsid w:val="00973B4C"/>
    <w:rsid w:val="00976063"/>
    <w:rsid w:val="00980566"/>
    <w:rsid w:val="00981D91"/>
    <w:rsid w:val="009954D2"/>
    <w:rsid w:val="009960BF"/>
    <w:rsid w:val="009B5C80"/>
    <w:rsid w:val="009C1CA7"/>
    <w:rsid w:val="009D0034"/>
    <w:rsid w:val="009F126C"/>
    <w:rsid w:val="009F4578"/>
    <w:rsid w:val="009F662E"/>
    <w:rsid w:val="009F6E1B"/>
    <w:rsid w:val="00A0272C"/>
    <w:rsid w:val="00A10E8C"/>
    <w:rsid w:val="00A10EAC"/>
    <w:rsid w:val="00A1684D"/>
    <w:rsid w:val="00A16BF1"/>
    <w:rsid w:val="00A16E02"/>
    <w:rsid w:val="00A17602"/>
    <w:rsid w:val="00A26247"/>
    <w:rsid w:val="00A3050B"/>
    <w:rsid w:val="00A341B7"/>
    <w:rsid w:val="00A3561D"/>
    <w:rsid w:val="00A433D1"/>
    <w:rsid w:val="00A43E93"/>
    <w:rsid w:val="00A51F7A"/>
    <w:rsid w:val="00A543E5"/>
    <w:rsid w:val="00A61B17"/>
    <w:rsid w:val="00A6286F"/>
    <w:rsid w:val="00A62E75"/>
    <w:rsid w:val="00A65ADE"/>
    <w:rsid w:val="00A679E0"/>
    <w:rsid w:val="00A73445"/>
    <w:rsid w:val="00A73A43"/>
    <w:rsid w:val="00A75BB9"/>
    <w:rsid w:val="00A76C9E"/>
    <w:rsid w:val="00A90D14"/>
    <w:rsid w:val="00AA3005"/>
    <w:rsid w:val="00AA4289"/>
    <w:rsid w:val="00AA4358"/>
    <w:rsid w:val="00AB620B"/>
    <w:rsid w:val="00AC73B8"/>
    <w:rsid w:val="00AD37A0"/>
    <w:rsid w:val="00AF15FF"/>
    <w:rsid w:val="00AF17D2"/>
    <w:rsid w:val="00AF6B99"/>
    <w:rsid w:val="00B00034"/>
    <w:rsid w:val="00B16C85"/>
    <w:rsid w:val="00B207BE"/>
    <w:rsid w:val="00B408D3"/>
    <w:rsid w:val="00B51CC6"/>
    <w:rsid w:val="00B61773"/>
    <w:rsid w:val="00B61D6A"/>
    <w:rsid w:val="00B62FE0"/>
    <w:rsid w:val="00B643A6"/>
    <w:rsid w:val="00B669DF"/>
    <w:rsid w:val="00B743DB"/>
    <w:rsid w:val="00B9744B"/>
    <w:rsid w:val="00BA1A1A"/>
    <w:rsid w:val="00BA4479"/>
    <w:rsid w:val="00BA7D22"/>
    <w:rsid w:val="00BB2B22"/>
    <w:rsid w:val="00BB7683"/>
    <w:rsid w:val="00BC2D71"/>
    <w:rsid w:val="00BC3CA4"/>
    <w:rsid w:val="00BC5FA9"/>
    <w:rsid w:val="00BD0338"/>
    <w:rsid w:val="00BD7A7B"/>
    <w:rsid w:val="00BE0318"/>
    <w:rsid w:val="00BE2AA6"/>
    <w:rsid w:val="00BE4849"/>
    <w:rsid w:val="00BF40D0"/>
    <w:rsid w:val="00C014FC"/>
    <w:rsid w:val="00C01C40"/>
    <w:rsid w:val="00C17FA7"/>
    <w:rsid w:val="00C21FCC"/>
    <w:rsid w:val="00C2221B"/>
    <w:rsid w:val="00C23BEC"/>
    <w:rsid w:val="00C26A0A"/>
    <w:rsid w:val="00C305EA"/>
    <w:rsid w:val="00C32D6C"/>
    <w:rsid w:val="00C34ACA"/>
    <w:rsid w:val="00C35B1C"/>
    <w:rsid w:val="00C402F9"/>
    <w:rsid w:val="00C41B2D"/>
    <w:rsid w:val="00C43842"/>
    <w:rsid w:val="00C542A9"/>
    <w:rsid w:val="00C54A71"/>
    <w:rsid w:val="00C60661"/>
    <w:rsid w:val="00C60D05"/>
    <w:rsid w:val="00C629DB"/>
    <w:rsid w:val="00C64395"/>
    <w:rsid w:val="00C769F1"/>
    <w:rsid w:val="00C80F56"/>
    <w:rsid w:val="00C83420"/>
    <w:rsid w:val="00C84C76"/>
    <w:rsid w:val="00CA2C29"/>
    <w:rsid w:val="00CA2DA9"/>
    <w:rsid w:val="00CA56E4"/>
    <w:rsid w:val="00CA7F03"/>
    <w:rsid w:val="00CB26BA"/>
    <w:rsid w:val="00CB5901"/>
    <w:rsid w:val="00CB73F4"/>
    <w:rsid w:val="00CC09E0"/>
    <w:rsid w:val="00CC2021"/>
    <w:rsid w:val="00CC502F"/>
    <w:rsid w:val="00CD1948"/>
    <w:rsid w:val="00CD34AD"/>
    <w:rsid w:val="00CD4509"/>
    <w:rsid w:val="00CD7535"/>
    <w:rsid w:val="00CE2F9B"/>
    <w:rsid w:val="00CE34E1"/>
    <w:rsid w:val="00CE6DF8"/>
    <w:rsid w:val="00CE6F17"/>
    <w:rsid w:val="00CF2CE2"/>
    <w:rsid w:val="00CF6CA1"/>
    <w:rsid w:val="00CF7543"/>
    <w:rsid w:val="00D0278B"/>
    <w:rsid w:val="00D02B82"/>
    <w:rsid w:val="00D1017F"/>
    <w:rsid w:val="00D106A9"/>
    <w:rsid w:val="00D17301"/>
    <w:rsid w:val="00D22331"/>
    <w:rsid w:val="00D223FE"/>
    <w:rsid w:val="00D22C97"/>
    <w:rsid w:val="00D24A87"/>
    <w:rsid w:val="00D31E4A"/>
    <w:rsid w:val="00D33F49"/>
    <w:rsid w:val="00D34059"/>
    <w:rsid w:val="00D51C6C"/>
    <w:rsid w:val="00D63017"/>
    <w:rsid w:val="00D70811"/>
    <w:rsid w:val="00D86D3F"/>
    <w:rsid w:val="00D87E9B"/>
    <w:rsid w:val="00D905E3"/>
    <w:rsid w:val="00D9255A"/>
    <w:rsid w:val="00DA15C3"/>
    <w:rsid w:val="00DA4C7A"/>
    <w:rsid w:val="00DB0FB1"/>
    <w:rsid w:val="00DB1340"/>
    <w:rsid w:val="00DB32C1"/>
    <w:rsid w:val="00DB4019"/>
    <w:rsid w:val="00DB5DC8"/>
    <w:rsid w:val="00DC0DBD"/>
    <w:rsid w:val="00DC5A15"/>
    <w:rsid w:val="00DC6E67"/>
    <w:rsid w:val="00DD25CC"/>
    <w:rsid w:val="00DD5702"/>
    <w:rsid w:val="00DD5B40"/>
    <w:rsid w:val="00DD6795"/>
    <w:rsid w:val="00DD78E3"/>
    <w:rsid w:val="00DE15C9"/>
    <w:rsid w:val="00DE5A85"/>
    <w:rsid w:val="00DE7832"/>
    <w:rsid w:val="00DF0F96"/>
    <w:rsid w:val="00DF5B4C"/>
    <w:rsid w:val="00E03E28"/>
    <w:rsid w:val="00E170B1"/>
    <w:rsid w:val="00E20C39"/>
    <w:rsid w:val="00E305D0"/>
    <w:rsid w:val="00E309FB"/>
    <w:rsid w:val="00E46CA1"/>
    <w:rsid w:val="00E50AEE"/>
    <w:rsid w:val="00E5164B"/>
    <w:rsid w:val="00E55F7E"/>
    <w:rsid w:val="00E61617"/>
    <w:rsid w:val="00E65771"/>
    <w:rsid w:val="00E658AF"/>
    <w:rsid w:val="00E67E78"/>
    <w:rsid w:val="00E706B2"/>
    <w:rsid w:val="00E75559"/>
    <w:rsid w:val="00E7601B"/>
    <w:rsid w:val="00E81537"/>
    <w:rsid w:val="00E84870"/>
    <w:rsid w:val="00E92385"/>
    <w:rsid w:val="00EA0090"/>
    <w:rsid w:val="00EB148B"/>
    <w:rsid w:val="00EC0A8D"/>
    <w:rsid w:val="00ED44CC"/>
    <w:rsid w:val="00EE1360"/>
    <w:rsid w:val="00EE6720"/>
    <w:rsid w:val="00EF283E"/>
    <w:rsid w:val="00EF5957"/>
    <w:rsid w:val="00F008E1"/>
    <w:rsid w:val="00F020D7"/>
    <w:rsid w:val="00F22920"/>
    <w:rsid w:val="00F2561E"/>
    <w:rsid w:val="00F26747"/>
    <w:rsid w:val="00F31D8E"/>
    <w:rsid w:val="00F3312B"/>
    <w:rsid w:val="00F33A1A"/>
    <w:rsid w:val="00F37419"/>
    <w:rsid w:val="00F439F3"/>
    <w:rsid w:val="00F43CC1"/>
    <w:rsid w:val="00F518C0"/>
    <w:rsid w:val="00F62ADB"/>
    <w:rsid w:val="00F62E01"/>
    <w:rsid w:val="00F71311"/>
    <w:rsid w:val="00F73332"/>
    <w:rsid w:val="00F74F4D"/>
    <w:rsid w:val="00F75278"/>
    <w:rsid w:val="00F851AF"/>
    <w:rsid w:val="00F85CCE"/>
    <w:rsid w:val="00F959C7"/>
    <w:rsid w:val="00FA27FB"/>
    <w:rsid w:val="00FA28E4"/>
    <w:rsid w:val="00FA46D4"/>
    <w:rsid w:val="00FB1B9A"/>
    <w:rsid w:val="00FB3AB4"/>
    <w:rsid w:val="00FB6693"/>
    <w:rsid w:val="00FC082C"/>
    <w:rsid w:val="00FC0ECF"/>
    <w:rsid w:val="00FC2A45"/>
    <w:rsid w:val="00FE005B"/>
    <w:rsid w:val="00FE1FB2"/>
    <w:rsid w:val="00FE57F1"/>
    <w:rsid w:val="00FF2087"/>
    <w:rsid w:val="00FF34CB"/>
    <w:rsid w:val="00FF439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D96"/>
    <w:pPr>
      <w:spacing w:after="160" w:line="360" w:lineRule="auto"/>
      <w:ind w:firstLine="720"/>
      <w:jc w:val="both"/>
    </w:pPr>
    <w:rPr>
      <w:rFonts w:ascii="Times New Roman" w:hAnsi="Times New Roman"/>
      <w:sz w:val="24"/>
      <w:lang w:val="en-GB"/>
    </w:rPr>
  </w:style>
  <w:style w:type="paragraph" w:styleId="Heading1">
    <w:name w:val="heading 1"/>
    <w:basedOn w:val="Normal"/>
    <w:next w:val="Normal"/>
    <w:link w:val="Heading1Char"/>
    <w:uiPriority w:val="9"/>
    <w:qFormat/>
    <w:rsid w:val="00352D96"/>
    <w:pPr>
      <w:keepNext/>
      <w:keepLines/>
      <w:spacing w:before="240" w:after="0"/>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352D96"/>
    <w:pPr>
      <w:ind w:firstLine="0"/>
      <w:outlineLvl w:val="1"/>
    </w:pPr>
    <w:rPr>
      <w:b/>
      <w:i/>
    </w:rPr>
  </w:style>
  <w:style w:type="paragraph" w:styleId="Heading3">
    <w:name w:val="heading 3"/>
    <w:basedOn w:val="Normal"/>
    <w:next w:val="Normal"/>
    <w:link w:val="Heading3Char"/>
    <w:uiPriority w:val="9"/>
    <w:unhideWhenUsed/>
    <w:qFormat/>
    <w:rsid w:val="00352D96"/>
    <w:pPr>
      <w:keepNext/>
      <w:keepLines/>
      <w:spacing w:before="40" w:after="0"/>
      <w:ind w:firstLine="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352D96"/>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qFormat/>
    <w:rsid w:val="00352D96"/>
    <w:rPr>
      <w:rFonts w:ascii="Times New Roman" w:hAnsi="Times New Roman"/>
      <w:b/>
      <w:i/>
      <w:sz w:val="24"/>
      <w:lang w:val="en-GB"/>
    </w:rPr>
  </w:style>
  <w:style w:type="character" w:customStyle="1" w:styleId="Heading3Char">
    <w:name w:val="Heading 3 Char"/>
    <w:basedOn w:val="DefaultParagraphFont"/>
    <w:link w:val="Heading3"/>
    <w:uiPriority w:val="9"/>
    <w:rsid w:val="00352D96"/>
    <w:rPr>
      <w:rFonts w:ascii="Times New Roman" w:eastAsiaTheme="majorEastAsia" w:hAnsi="Times New Roman" w:cstheme="majorBidi"/>
      <w:i/>
      <w:sz w:val="24"/>
      <w:szCs w:val="24"/>
      <w:lang w:val="en-GB"/>
    </w:rPr>
  </w:style>
  <w:style w:type="paragraph" w:styleId="ListParagraph">
    <w:name w:val="List Paragraph"/>
    <w:basedOn w:val="Normal"/>
    <w:link w:val="ListParagraphChar"/>
    <w:uiPriority w:val="34"/>
    <w:qFormat/>
    <w:rsid w:val="00352D96"/>
    <w:pPr>
      <w:ind w:left="720"/>
      <w:contextualSpacing/>
    </w:pPr>
    <w:rPr>
      <w:lang w:val="en-US"/>
    </w:rPr>
  </w:style>
  <w:style w:type="table" w:styleId="TableGrid">
    <w:name w:val="Table Grid"/>
    <w:basedOn w:val="TableNormal"/>
    <w:uiPriority w:val="39"/>
    <w:rsid w:val="00352D96"/>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ListParagraph"/>
    <w:uiPriority w:val="34"/>
    <w:locked/>
    <w:rsid w:val="00352D96"/>
    <w:rPr>
      <w:rFonts w:ascii="Times New Roman" w:hAnsi="Times New Roman"/>
      <w:sz w:val="24"/>
    </w:rPr>
  </w:style>
  <w:style w:type="character" w:customStyle="1" w:styleId="bkciteavail">
    <w:name w:val="bk_cite_avail"/>
    <w:basedOn w:val="DefaultParagraphFont"/>
    <w:rsid w:val="00F31D8E"/>
  </w:style>
  <w:style w:type="character" w:styleId="Emphasis">
    <w:name w:val="Emphasis"/>
    <w:basedOn w:val="DefaultParagraphFont"/>
    <w:uiPriority w:val="20"/>
    <w:qFormat/>
    <w:rsid w:val="00CC2021"/>
    <w:rPr>
      <w:i/>
      <w:iCs/>
    </w:rPr>
  </w:style>
  <w:style w:type="character" w:styleId="Hyperlink">
    <w:name w:val="Hyperlink"/>
    <w:basedOn w:val="DefaultParagraphFont"/>
    <w:uiPriority w:val="99"/>
    <w:unhideWhenUsed/>
    <w:rsid w:val="00CC2021"/>
    <w:rPr>
      <w:color w:val="0000FF"/>
      <w:u w:val="single"/>
    </w:rPr>
  </w:style>
  <w:style w:type="paragraph" w:styleId="NoSpacing">
    <w:name w:val="No Spacing"/>
    <w:aliases w:val="Proposals"/>
    <w:link w:val="NoSpacingChar"/>
    <w:uiPriority w:val="1"/>
    <w:qFormat/>
    <w:rsid w:val="008B3E47"/>
    <w:pPr>
      <w:spacing w:before="120" w:after="120" w:line="360" w:lineRule="auto"/>
      <w:ind w:left="720" w:hanging="720"/>
      <w:jc w:val="both"/>
    </w:pPr>
    <w:rPr>
      <w:rFonts w:ascii="Times New Roman" w:eastAsia="Times New Roman" w:hAnsi="Times New Roman" w:cs="Times New Roman"/>
      <w:sz w:val="24"/>
      <w:szCs w:val="24"/>
    </w:rPr>
  </w:style>
  <w:style w:type="character" w:customStyle="1" w:styleId="NoSpacingChar">
    <w:name w:val="No Spacing Char"/>
    <w:aliases w:val="Proposals Char"/>
    <w:link w:val="NoSpacing"/>
    <w:uiPriority w:val="1"/>
    <w:locked/>
    <w:rsid w:val="008B3E47"/>
    <w:rPr>
      <w:rFonts w:ascii="Times New Roman" w:eastAsia="Times New Roman" w:hAnsi="Times New Roman" w:cs="Times New Roman"/>
      <w:sz w:val="24"/>
      <w:szCs w:val="24"/>
    </w:rPr>
  </w:style>
  <w:style w:type="character" w:customStyle="1" w:styleId="ref-title">
    <w:name w:val="ref-title"/>
    <w:basedOn w:val="DefaultParagraphFont"/>
    <w:rsid w:val="008B3E47"/>
  </w:style>
  <w:style w:type="character" w:customStyle="1" w:styleId="ref-vol">
    <w:name w:val="ref-vol"/>
    <w:basedOn w:val="DefaultParagraphFont"/>
    <w:rsid w:val="008B3E47"/>
  </w:style>
  <w:style w:type="character" w:customStyle="1" w:styleId="ref-iss">
    <w:name w:val="ref-iss"/>
    <w:basedOn w:val="DefaultParagraphFont"/>
    <w:rsid w:val="008B3E47"/>
  </w:style>
  <w:style w:type="character" w:customStyle="1" w:styleId="fm-vol-iss-date">
    <w:name w:val="fm-vol-iss-date"/>
    <w:basedOn w:val="DefaultParagraphFont"/>
    <w:rsid w:val="008B3E47"/>
  </w:style>
  <w:style w:type="character" w:customStyle="1" w:styleId="doi">
    <w:name w:val="doi"/>
    <w:basedOn w:val="DefaultParagraphFont"/>
    <w:rsid w:val="008B3E47"/>
  </w:style>
  <w:style w:type="paragraph" w:styleId="Header">
    <w:name w:val="header"/>
    <w:basedOn w:val="Normal"/>
    <w:link w:val="HeaderChar"/>
    <w:uiPriority w:val="99"/>
    <w:unhideWhenUsed/>
    <w:rsid w:val="0069571F"/>
    <w:pPr>
      <w:tabs>
        <w:tab w:val="center" w:pos="4703"/>
        <w:tab w:val="right" w:pos="9406"/>
      </w:tabs>
      <w:spacing w:after="0" w:line="240" w:lineRule="auto"/>
    </w:pPr>
  </w:style>
  <w:style w:type="character" w:customStyle="1" w:styleId="HeaderChar">
    <w:name w:val="Header Char"/>
    <w:basedOn w:val="DefaultParagraphFont"/>
    <w:link w:val="Header"/>
    <w:uiPriority w:val="99"/>
    <w:rsid w:val="0069571F"/>
    <w:rPr>
      <w:rFonts w:ascii="Times New Roman" w:hAnsi="Times New Roman"/>
      <w:sz w:val="24"/>
      <w:lang w:val="en-GB"/>
    </w:rPr>
  </w:style>
  <w:style w:type="paragraph" w:styleId="Footer">
    <w:name w:val="footer"/>
    <w:basedOn w:val="Normal"/>
    <w:link w:val="FooterChar"/>
    <w:uiPriority w:val="99"/>
    <w:unhideWhenUsed/>
    <w:rsid w:val="0069571F"/>
    <w:pPr>
      <w:tabs>
        <w:tab w:val="center" w:pos="4703"/>
        <w:tab w:val="right" w:pos="9406"/>
      </w:tabs>
      <w:spacing w:after="0" w:line="240" w:lineRule="auto"/>
    </w:pPr>
  </w:style>
  <w:style w:type="character" w:customStyle="1" w:styleId="FooterChar">
    <w:name w:val="Footer Char"/>
    <w:basedOn w:val="DefaultParagraphFont"/>
    <w:link w:val="Footer"/>
    <w:uiPriority w:val="99"/>
    <w:rsid w:val="0069571F"/>
    <w:rPr>
      <w:rFonts w:ascii="Times New Roman" w:hAnsi="Times New Roman"/>
      <w:sz w:val="24"/>
      <w:lang w:val="en-GB"/>
    </w:rPr>
  </w:style>
  <w:style w:type="character" w:styleId="Strong">
    <w:name w:val="Strong"/>
    <w:basedOn w:val="DefaultParagraphFont"/>
    <w:uiPriority w:val="22"/>
    <w:qFormat/>
    <w:rsid w:val="00743F9B"/>
    <w:rPr>
      <w:b/>
      <w:bCs/>
    </w:rPr>
  </w:style>
  <w:style w:type="paragraph" w:styleId="BalloonText">
    <w:name w:val="Balloon Text"/>
    <w:basedOn w:val="Normal"/>
    <w:link w:val="BalloonTextChar"/>
    <w:uiPriority w:val="99"/>
    <w:semiHidden/>
    <w:unhideWhenUsed/>
    <w:rsid w:val="00D87E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7E9B"/>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hs.uk/conditions/coronavirus-covid-1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4102%2Fcurationis.v45i1.229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6/644537" TargetMode="External"/><Relationship Id="rId5" Type="http://schemas.openxmlformats.org/officeDocument/2006/relationships/webSettings" Target="webSettings.xml"/><Relationship Id="rId15" Type="http://schemas.openxmlformats.org/officeDocument/2006/relationships/hyperlink" Target="https://doi.org/10.3389/fmed.2022.861052" TargetMode="External"/><Relationship Id="rId10" Type="http://schemas.openxmlformats.org/officeDocument/2006/relationships/hyperlink" Target="https://doi.org/10.1108/BIJ-07-2021-042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ho.int/emergencies/diseases/novel-coronavirus-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F7F40-C455-41E5-949A-9FAA505BF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65</Pages>
  <Words>17279</Words>
  <Characters>98491</Characters>
  <Application>Microsoft Office Word</Application>
  <DocSecurity>0</DocSecurity>
  <Lines>820</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obino</dc:creator>
  <cp:lastModifiedBy>Pc</cp:lastModifiedBy>
  <cp:revision>2</cp:revision>
  <dcterms:created xsi:type="dcterms:W3CDTF">2023-02-28T11:25:00Z</dcterms:created>
  <dcterms:modified xsi:type="dcterms:W3CDTF">2023-02-28T11:25:00Z</dcterms:modified>
</cp:coreProperties>
</file>