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2DCE1" w14:textId="6BE9D31D" w:rsidR="00566837" w:rsidRPr="00160BD6" w:rsidRDefault="00566837" w:rsidP="00566837">
      <w:pPr>
        <w:jc w:val="center"/>
        <w:rPr>
          <w:b/>
          <w:bCs/>
          <w:sz w:val="30"/>
          <w:szCs w:val="30"/>
        </w:rPr>
      </w:pPr>
      <w:r w:rsidRPr="00160BD6">
        <w:rPr>
          <w:b/>
          <w:bCs/>
          <w:sz w:val="30"/>
          <w:szCs w:val="30"/>
        </w:rPr>
        <w:t>Ultrasonic Attenuation Coefficient Determination</w:t>
      </w:r>
    </w:p>
    <w:p w14:paraId="351057CE" w14:textId="4CBD50AC" w:rsidR="00160BD6" w:rsidRPr="00566837" w:rsidRDefault="00160BD6" w:rsidP="00566837">
      <w:pPr>
        <w:jc w:val="center"/>
        <w:rPr>
          <w:b/>
          <w:bCs/>
          <w:sz w:val="28"/>
          <w:szCs w:val="28"/>
        </w:rPr>
      </w:pPr>
      <w:r>
        <w:rPr>
          <w:rFonts w:hint="eastAsia"/>
          <w:b/>
          <w:bCs/>
          <w:sz w:val="28"/>
          <w:szCs w:val="28"/>
        </w:rPr>
        <w:t>J</w:t>
      </w:r>
      <w:r>
        <w:rPr>
          <w:b/>
          <w:bCs/>
          <w:sz w:val="28"/>
          <w:szCs w:val="28"/>
        </w:rPr>
        <w:t>ian Song 06/01/24</w:t>
      </w:r>
    </w:p>
    <w:p w14:paraId="1C3CF520" w14:textId="77777777" w:rsidR="00160BD6" w:rsidRDefault="002A5CD8" w:rsidP="002A5CD8">
      <w:pPr>
        <w:rPr>
          <w:rFonts w:ascii="宋体" w:eastAsia="宋体" w:hAnsi="宋体" w:cs="宋体"/>
          <w:b/>
        </w:rPr>
      </w:pPr>
      <w:r w:rsidRPr="00566837">
        <w:rPr>
          <w:rFonts w:ascii="Times New Roman" w:eastAsia="Times New Roman" w:hAnsi="Times New Roman" w:cs="Times New Roman"/>
          <w:b/>
          <w:sz w:val="24"/>
          <w:szCs w:val="24"/>
        </w:rPr>
        <w:t>Abstract</w:t>
      </w:r>
      <w:r w:rsidRPr="00566837">
        <w:rPr>
          <w:rFonts w:ascii="宋体" w:eastAsia="宋体" w:hAnsi="宋体" w:cs="宋体" w:hint="eastAsia"/>
          <w:b/>
        </w:rPr>
        <w:t>：</w:t>
      </w:r>
    </w:p>
    <w:p w14:paraId="51157DAC" w14:textId="3D69BB23" w:rsidR="002A5CD8" w:rsidRPr="00566837" w:rsidRDefault="002A5CD8" w:rsidP="002A5CD8">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This experiment on mild steel rectangular block and brake disc attenuation coefficient measurements are generally used ultrasonic detection, due to ultrasonic waves in different propagation, will produce absorption and scattering, so that the ultrasonic energy with the propagation distance increases and reduces the ultrasonic energy, that is, due to the impact of the material material caused by the ultrasonic attenuation, through the analysis of the results of the measurements and processing of the attenuation coefficient of the two materials are calculated. In this paper, the ultrasonic attenuation coefficient of the two materials for the measurement of the accuracy of the error in the factors affecting the problem is described.</w:t>
      </w:r>
    </w:p>
    <w:p w14:paraId="6F4DE38F" w14:textId="77777777" w:rsidR="002A5CD8" w:rsidRDefault="002A5CD8" w:rsidP="002A5CD8"/>
    <w:p w14:paraId="263FAEDE" w14:textId="6EC74FD0" w:rsidR="002A5CD8" w:rsidRPr="00566837" w:rsidRDefault="002A5CD8" w:rsidP="002A5CD8">
      <w:pPr>
        <w:rPr>
          <w:rFonts w:ascii="Times New Roman" w:eastAsia="Times New Roman" w:hAnsi="Times New Roman" w:cs="Times New Roman"/>
          <w:b/>
          <w:sz w:val="24"/>
          <w:szCs w:val="24"/>
        </w:rPr>
      </w:pPr>
      <w:r w:rsidRPr="00566837">
        <w:rPr>
          <w:rFonts w:ascii="Times New Roman" w:eastAsia="Times New Roman" w:hAnsi="Times New Roman" w:cs="Times New Roman"/>
          <w:b/>
          <w:sz w:val="24"/>
          <w:szCs w:val="24"/>
        </w:rPr>
        <w:t>Apparatus:</w:t>
      </w:r>
    </w:p>
    <w:p w14:paraId="4FF45525" w14:textId="77777777" w:rsidR="002A5CD8" w:rsidRPr="00566837" w:rsidRDefault="002A5CD8" w:rsidP="002A5CD8">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Sample: Mild steel rectangular block, automotive brake disc. </w:t>
      </w:r>
    </w:p>
    <w:p w14:paraId="433908DA" w14:textId="2CC9DB02" w:rsidR="002A5CD8" w:rsidRPr="00566837" w:rsidRDefault="002A5CD8" w:rsidP="002A5CD8">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Vernier caliper: to measure the external dimensions of the sample</w:t>
      </w:r>
      <w:r w:rsidRPr="00566837">
        <w:rPr>
          <w:rFonts w:ascii="Times New Roman" w:eastAsia="Times New Roman" w:hAnsi="Times New Roman" w:cs="Times New Roman" w:hint="eastAsia"/>
          <w:bCs/>
          <w:sz w:val="24"/>
          <w:szCs w:val="24"/>
        </w:rPr>
        <w:t>.</w:t>
      </w:r>
    </w:p>
    <w:p w14:paraId="761E6B59" w14:textId="77777777" w:rsidR="002A5CD8" w:rsidRPr="00566837" w:rsidRDefault="002A5CD8" w:rsidP="002A5CD8">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Coupling gel: to prevent excessive reflection of ultrasonic waves between the sample and the probe and to ensure the transmission rate of ultrasonic waves. </w:t>
      </w:r>
    </w:p>
    <w:p w14:paraId="63D36077" w14:textId="77777777" w:rsidR="002A5CD8" w:rsidRPr="00566837" w:rsidRDefault="002A5CD8" w:rsidP="002A5CD8">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Ultrasonic probe (Zero-Degree, 5MHZ): equipment for receiving and transmitting ultrasonic waves. </w:t>
      </w:r>
    </w:p>
    <w:p w14:paraId="6442949C" w14:textId="08093217" w:rsidR="00CD1436" w:rsidRPr="00566837" w:rsidRDefault="002A5CD8" w:rsidP="002A5CD8">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Ultrasonic Flaw Detector: A device used to record the amplitude of ultrasonic reflections.</w:t>
      </w:r>
    </w:p>
    <w:p w14:paraId="514881B6" w14:textId="77777777" w:rsidR="002A5CD8" w:rsidRPr="00566837" w:rsidRDefault="002A5CD8" w:rsidP="002A5CD8">
      <w:pPr>
        <w:rPr>
          <w:rFonts w:ascii="Times New Roman" w:eastAsia="Times New Roman" w:hAnsi="Times New Roman" w:cs="Times New Roman"/>
          <w:b/>
          <w:sz w:val="24"/>
          <w:szCs w:val="24"/>
        </w:rPr>
      </w:pPr>
    </w:p>
    <w:p w14:paraId="07D09A6D" w14:textId="6804709E" w:rsidR="002A5CD8" w:rsidRPr="00566837" w:rsidRDefault="002A5CD8" w:rsidP="002A5CD8">
      <w:pPr>
        <w:rPr>
          <w:rFonts w:ascii="Times New Roman" w:eastAsia="Times New Roman" w:hAnsi="Times New Roman" w:cs="Times New Roman"/>
          <w:b/>
          <w:sz w:val="24"/>
          <w:szCs w:val="24"/>
        </w:rPr>
      </w:pPr>
      <w:r w:rsidRPr="00566837">
        <w:rPr>
          <w:rFonts w:ascii="Times New Roman" w:eastAsia="Times New Roman" w:hAnsi="Times New Roman" w:cs="Times New Roman" w:hint="eastAsia"/>
          <w:b/>
          <w:sz w:val="24"/>
          <w:szCs w:val="24"/>
        </w:rPr>
        <w:t>I</w:t>
      </w:r>
      <w:r w:rsidRPr="00566837">
        <w:rPr>
          <w:rFonts w:ascii="Times New Roman" w:eastAsia="Times New Roman" w:hAnsi="Times New Roman" w:cs="Times New Roman"/>
          <w:b/>
          <w:sz w:val="24"/>
          <w:szCs w:val="24"/>
        </w:rPr>
        <w:t>ntroduction:</w:t>
      </w:r>
    </w:p>
    <w:p w14:paraId="6F985EFD" w14:textId="0922185D" w:rsidR="004A6453" w:rsidRPr="00170EE3" w:rsidRDefault="004A6453" w:rsidP="002A5CD8">
      <w:pPr>
        <w:rPr>
          <w:rFonts w:ascii="Times New Roman" w:eastAsia="Times New Roman" w:hAnsi="Times New Roman" w:cs="Times New Roman"/>
          <w:bCs/>
          <w:sz w:val="24"/>
          <w:szCs w:val="24"/>
          <w:vertAlign w:val="superscript"/>
        </w:rPr>
      </w:pPr>
      <w:r w:rsidRPr="00566837">
        <w:rPr>
          <w:rFonts w:ascii="Times New Roman" w:eastAsia="Times New Roman" w:hAnsi="Times New Roman" w:cs="Times New Roman"/>
          <w:bCs/>
          <w:sz w:val="24"/>
          <w:szCs w:val="24"/>
        </w:rPr>
        <w:t>This experiment is to measure the ultrasonic attenuation coefficient of mild steel rectangular block and brake disc is an important parameter to measure the degree of absorption and scattering of ultrasonic waves by the material, this coefficient reflects the reduction of the intensity of ultrasonic waves as they propagate through the material, when the ultrasonic waves pass through the material, the intensity is gradually weakened due to the absorption and scattering of energy. The attenuation coefficient gives an idea of the non-destructive testing of the material.</w:t>
      </w:r>
      <w:r w:rsidR="00170EE3">
        <w:rPr>
          <w:rFonts w:ascii="Times New Roman" w:eastAsia="Times New Roman" w:hAnsi="Times New Roman" w:cs="Times New Roman"/>
          <w:bCs/>
          <w:sz w:val="24"/>
          <w:szCs w:val="24"/>
        </w:rPr>
        <w:t xml:space="preserve"> </w:t>
      </w:r>
      <w:r w:rsidR="00170EE3" w:rsidRPr="00170EE3">
        <w:rPr>
          <w:rFonts w:ascii="Times New Roman" w:eastAsia="Times New Roman" w:hAnsi="Times New Roman" w:cs="Times New Roman"/>
          <w:bCs/>
          <w:sz w:val="24"/>
          <w:szCs w:val="24"/>
        </w:rPr>
        <w:t>Meksen describes a method in imaging of defect detection, localization and dimensioning of steel structures</w:t>
      </w:r>
      <w:r w:rsidR="00170EE3">
        <w:rPr>
          <w:rFonts w:ascii="Times New Roman" w:eastAsia="Times New Roman" w:hAnsi="Times New Roman" w:cs="Times New Roman"/>
          <w:bCs/>
          <w:sz w:val="24"/>
          <w:szCs w:val="24"/>
        </w:rPr>
        <w:t xml:space="preserve"> a</w:t>
      </w:r>
      <w:r w:rsidR="00170EE3" w:rsidRPr="00170EE3">
        <w:rPr>
          <w:rFonts w:ascii="Times New Roman" w:eastAsia="Times New Roman" w:hAnsi="Times New Roman" w:cs="Times New Roman"/>
          <w:bCs/>
          <w:sz w:val="24"/>
          <w:szCs w:val="24"/>
        </w:rPr>
        <w:t>omates crack detection by analyzing the curve formed by the sparse matrix elements.</w:t>
      </w:r>
      <w:r w:rsidR="00170EE3">
        <w:rPr>
          <w:rFonts w:ascii="宋体" w:eastAsia="宋体" w:hAnsi="宋体" w:cs="宋体" w:hint="eastAsia"/>
          <w:bCs/>
          <w:sz w:val="24"/>
          <w:szCs w:val="24"/>
          <w:vertAlign w:val="superscript"/>
        </w:rPr>
        <w:t>【1】</w:t>
      </w:r>
    </w:p>
    <w:p w14:paraId="56C2CA46" w14:textId="77777777" w:rsidR="004A6453" w:rsidRPr="00170EE3" w:rsidRDefault="004A6453" w:rsidP="002A5CD8">
      <w:pPr>
        <w:rPr>
          <w:rFonts w:ascii="Times New Roman" w:eastAsia="Times New Roman" w:hAnsi="Times New Roman" w:cs="Times New Roman"/>
          <w:b/>
          <w:sz w:val="24"/>
          <w:szCs w:val="24"/>
        </w:rPr>
      </w:pPr>
    </w:p>
    <w:p w14:paraId="6D4E735B" w14:textId="1D47638D" w:rsidR="004A6453" w:rsidRPr="00566837" w:rsidRDefault="004A6453" w:rsidP="002A5CD8">
      <w:pPr>
        <w:rPr>
          <w:rFonts w:ascii="Times New Roman" w:eastAsia="Times New Roman" w:hAnsi="Times New Roman" w:cs="Times New Roman"/>
          <w:b/>
          <w:sz w:val="24"/>
          <w:szCs w:val="24"/>
        </w:rPr>
      </w:pPr>
      <w:r w:rsidRPr="00566837">
        <w:rPr>
          <w:rFonts w:ascii="Times New Roman" w:eastAsia="Times New Roman" w:hAnsi="Times New Roman" w:cs="Times New Roman"/>
          <w:b/>
          <w:sz w:val="24"/>
          <w:szCs w:val="24"/>
        </w:rPr>
        <w:t>Experimental Methods</w:t>
      </w:r>
    </w:p>
    <w:p w14:paraId="248A6970" w14:textId="594954FE" w:rsidR="004A6453" w:rsidRPr="00566837" w:rsidRDefault="004A6453" w:rsidP="002A5CD8">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First of all we deal with the material, the material needs to be measured on the surface clean, try not to have stains, select a more flat surface for measurement, and then the ultrasonic probe and ultrasonic flaw detector link, check whether the probe external signs of wear and tear or damage, such as this case, timely replacement. In the brake disc inner circle tab and outer circle disc part of the disc to distinguish between three measurement points, the use of vernier calipers to measure the thickness and record, in </w:t>
      </w:r>
      <w:r w:rsidRPr="00566837">
        <w:rPr>
          <w:rFonts w:ascii="Times New Roman" w:eastAsia="Times New Roman" w:hAnsi="Times New Roman" w:cs="Times New Roman"/>
          <w:bCs/>
          <w:sz w:val="24"/>
          <w:szCs w:val="24"/>
        </w:rPr>
        <w:lastRenderedPageBreak/>
        <w:t>the six measurement points evenly coated with coupling agent, the ultrasonic probe placed on top of the six measurement points for measurement and recording of ultrasonic flaw detector for the first three peaks of the data. Similarly, in the mild steel rectangular block on the same selection of different surfaces of the eight measurement points, repeat the above steps, record the three peaks of data</w:t>
      </w:r>
    </w:p>
    <w:p w14:paraId="3FCF19DE" w14:textId="77777777" w:rsidR="004A6453" w:rsidRPr="00566837" w:rsidRDefault="004A6453" w:rsidP="002A5CD8">
      <w:pPr>
        <w:rPr>
          <w:rFonts w:ascii="Times New Roman" w:eastAsia="Times New Roman" w:hAnsi="Times New Roman" w:cs="Times New Roman"/>
          <w:bCs/>
          <w:sz w:val="24"/>
          <w:szCs w:val="24"/>
        </w:rPr>
      </w:pPr>
    </w:p>
    <w:p w14:paraId="460B4E18" w14:textId="42502ACD" w:rsidR="004A6453" w:rsidRPr="00566837" w:rsidRDefault="004A6453" w:rsidP="002A5CD8">
      <w:pPr>
        <w:rPr>
          <w:rFonts w:ascii="Times New Roman" w:eastAsia="Times New Roman" w:hAnsi="Times New Roman" w:cs="Times New Roman"/>
          <w:b/>
          <w:sz w:val="24"/>
          <w:szCs w:val="24"/>
        </w:rPr>
      </w:pPr>
      <w:r w:rsidRPr="00566837">
        <w:rPr>
          <w:rFonts w:ascii="Times New Roman" w:eastAsia="Times New Roman" w:hAnsi="Times New Roman" w:cs="Times New Roman"/>
          <w:b/>
          <w:sz w:val="24"/>
          <w:szCs w:val="24"/>
        </w:rPr>
        <w:t>Measurements and Graphs of Raw measurements</w:t>
      </w:r>
    </w:p>
    <w:p w14:paraId="52BB9818" w14:textId="77777777" w:rsidR="004A6453" w:rsidRDefault="004A6453" w:rsidP="002A5CD8">
      <w:r>
        <w:rPr>
          <w:noProof/>
        </w:rPr>
        <w:drawing>
          <wp:inline distT="0" distB="0" distL="0" distR="0" wp14:anchorId="5EFCFC81" wp14:editId="2BDB8E2B">
            <wp:extent cx="5274310" cy="2640965"/>
            <wp:effectExtent l="0" t="0" r="2540" b="6985"/>
            <wp:docPr id="12263940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394069" name=""/>
                    <pic:cNvPicPr/>
                  </pic:nvPicPr>
                  <pic:blipFill>
                    <a:blip r:embed="rId4"/>
                    <a:stretch>
                      <a:fillRect/>
                    </a:stretch>
                  </pic:blipFill>
                  <pic:spPr>
                    <a:xfrm>
                      <a:off x="0" y="0"/>
                      <a:ext cx="5274310" cy="2640965"/>
                    </a:xfrm>
                    <a:prstGeom prst="rect">
                      <a:avLst/>
                    </a:prstGeom>
                  </pic:spPr>
                </pic:pic>
              </a:graphicData>
            </a:graphic>
          </wp:inline>
        </w:drawing>
      </w:r>
    </w:p>
    <w:p w14:paraId="4191F331" w14:textId="0AB84671" w:rsidR="004A6453" w:rsidRPr="00A93D80" w:rsidRDefault="004A6453" w:rsidP="004A6453">
      <w:pPr>
        <w:ind w:firstLineChars="1800" w:firstLine="4320"/>
        <w:rPr>
          <w:rFonts w:ascii="Times New Roman" w:eastAsia="Times New Roman" w:hAnsi="Times New Roman" w:cs="Times New Roman"/>
          <w:bCs/>
          <w:sz w:val="24"/>
          <w:szCs w:val="24"/>
        </w:rPr>
      </w:pPr>
      <w:r w:rsidRPr="00A93D80">
        <w:rPr>
          <w:rFonts w:ascii="Times New Roman" w:eastAsia="Times New Roman" w:hAnsi="Times New Roman" w:cs="Times New Roman"/>
          <w:bCs/>
          <w:sz w:val="24"/>
          <w:szCs w:val="24"/>
        </w:rPr>
        <w:t>Table 1</w:t>
      </w:r>
    </w:p>
    <w:p w14:paraId="780843BA" w14:textId="01C6C576" w:rsidR="004A6453" w:rsidRDefault="004A6453" w:rsidP="002A5CD8">
      <w:r>
        <w:rPr>
          <w:noProof/>
        </w:rPr>
        <w:drawing>
          <wp:inline distT="0" distB="0" distL="0" distR="0" wp14:anchorId="7BF74598" wp14:editId="2B1DF4DE">
            <wp:extent cx="5274310" cy="2059940"/>
            <wp:effectExtent l="0" t="0" r="2540" b="0"/>
            <wp:docPr id="3356697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69791" name=""/>
                    <pic:cNvPicPr/>
                  </pic:nvPicPr>
                  <pic:blipFill>
                    <a:blip r:embed="rId5"/>
                    <a:stretch>
                      <a:fillRect/>
                    </a:stretch>
                  </pic:blipFill>
                  <pic:spPr>
                    <a:xfrm>
                      <a:off x="0" y="0"/>
                      <a:ext cx="5274310" cy="2059940"/>
                    </a:xfrm>
                    <a:prstGeom prst="rect">
                      <a:avLst/>
                    </a:prstGeom>
                  </pic:spPr>
                </pic:pic>
              </a:graphicData>
            </a:graphic>
          </wp:inline>
        </w:drawing>
      </w:r>
    </w:p>
    <w:p w14:paraId="018889F7" w14:textId="30B0D3C0" w:rsidR="004A6453" w:rsidRPr="00A93D80" w:rsidRDefault="004A6453" w:rsidP="004A6453">
      <w:pPr>
        <w:ind w:firstLineChars="1750" w:firstLine="4200"/>
        <w:rPr>
          <w:rFonts w:ascii="Times New Roman" w:eastAsia="Times New Roman" w:hAnsi="Times New Roman" w:cs="Times New Roman"/>
          <w:bCs/>
          <w:sz w:val="24"/>
          <w:szCs w:val="24"/>
        </w:rPr>
      </w:pPr>
      <w:r w:rsidRPr="00A93D80">
        <w:rPr>
          <w:rFonts w:ascii="Times New Roman" w:eastAsia="Times New Roman" w:hAnsi="Times New Roman" w:cs="Times New Roman"/>
          <w:bCs/>
          <w:sz w:val="24"/>
          <w:szCs w:val="24"/>
        </w:rPr>
        <w:t>Table 2</w:t>
      </w:r>
    </w:p>
    <w:p w14:paraId="7D5AA0E0" w14:textId="7182A23D" w:rsidR="004A6453" w:rsidRPr="00566837" w:rsidRDefault="004A6453" w:rsidP="004A6453">
      <w:pPr>
        <w:rPr>
          <w:rFonts w:ascii="Times New Roman" w:eastAsia="Times New Roman" w:hAnsi="Times New Roman" w:cs="Times New Roman"/>
          <w:b/>
          <w:sz w:val="24"/>
          <w:szCs w:val="24"/>
        </w:rPr>
      </w:pPr>
      <w:r w:rsidRPr="00566837">
        <w:rPr>
          <w:rFonts w:ascii="Times New Roman" w:eastAsia="Times New Roman" w:hAnsi="Times New Roman" w:cs="Times New Roman"/>
          <w:b/>
          <w:sz w:val="24"/>
          <w:szCs w:val="24"/>
        </w:rPr>
        <w:t>Calculation</w:t>
      </w:r>
    </w:p>
    <w:p w14:paraId="625B827D" w14:textId="41C5E8AD" w:rsidR="004A6453" w:rsidRPr="00566837" w:rsidRDefault="004A6453" w:rsidP="004A645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The equation for the change in amplitude of an attenuated plane wave can be expressed as:</w:t>
      </w:r>
    </w:p>
    <w:p w14:paraId="2765492F" w14:textId="218B9D38" w:rsidR="004A6453" w:rsidRDefault="004A6453" w:rsidP="004A6453">
      <w:pPr>
        <w:ind w:firstLineChars="950" w:firstLine="3040"/>
        <w:rPr>
          <w:sz w:val="32"/>
          <w:szCs w:val="32"/>
        </w:rPr>
      </w:pPr>
      <m:oMath>
        <m:r>
          <w:rPr>
            <w:rFonts w:ascii="Cambria Math" w:hAnsi="Cambria Math"/>
            <w:sz w:val="32"/>
            <w:szCs w:val="32"/>
          </w:rPr>
          <m:t>A=</m:t>
        </m:r>
        <m:sSub>
          <m:sSubPr>
            <m:ctrlPr>
              <w:rPr>
                <w:rFonts w:ascii="Cambria Math" w:hAnsi="Cambria Math"/>
                <w:i/>
                <w:sz w:val="32"/>
                <w:szCs w:val="32"/>
              </w:rPr>
            </m:ctrlPr>
          </m:sSubPr>
          <m:e>
            <m:r>
              <w:rPr>
                <w:rFonts w:ascii="Cambria Math" w:hAnsi="Cambria Math"/>
                <w:sz w:val="32"/>
                <w:szCs w:val="32"/>
              </w:rPr>
              <m:t>A</m:t>
            </m:r>
          </m:e>
          <m:sub>
            <m:r>
              <w:rPr>
                <w:rFonts w:ascii="Cambria Math" w:hAnsi="Cambria Math"/>
                <w:sz w:val="32"/>
                <w:szCs w:val="32"/>
              </w:rPr>
              <m:t>0</m:t>
            </m:r>
          </m:sub>
        </m:sSub>
        <m:sSup>
          <m:sSupPr>
            <m:ctrlPr>
              <w:rPr>
                <w:rFonts w:ascii="Cambria Math" w:hAnsi="Cambria Math"/>
                <w:i/>
                <w:sz w:val="32"/>
                <w:szCs w:val="32"/>
              </w:rPr>
            </m:ctrlPr>
          </m:sSupPr>
          <m:e>
            <m:r>
              <w:rPr>
                <w:rFonts w:ascii="Cambria Math" w:hAnsi="Cambria Math"/>
                <w:sz w:val="32"/>
                <w:szCs w:val="32"/>
              </w:rPr>
              <m:t>e</m:t>
            </m:r>
          </m:e>
          <m:sup>
            <m:r>
              <w:rPr>
                <w:rFonts w:ascii="Cambria Math" w:hAnsi="Cambria Math"/>
                <w:sz w:val="32"/>
                <w:szCs w:val="32"/>
              </w:rPr>
              <m:t>-αZ</m:t>
            </m:r>
          </m:sup>
        </m:sSup>
      </m:oMath>
      <w:r>
        <w:rPr>
          <w:rFonts w:hint="eastAsia"/>
          <w:sz w:val="32"/>
          <w:szCs w:val="32"/>
        </w:rPr>
        <w:t xml:space="preserve"> </w:t>
      </w:r>
      <w:r>
        <w:rPr>
          <w:sz w:val="32"/>
          <w:szCs w:val="32"/>
        </w:rPr>
        <w:t xml:space="preserve">                  (1)</w:t>
      </w:r>
    </w:p>
    <w:p w14:paraId="66E78718" w14:textId="1B21482A" w:rsidR="004A6453" w:rsidRPr="00566837" w:rsidRDefault="004A6453" w:rsidP="004A6453">
      <w:pPr>
        <w:pStyle w:val="paragraph"/>
        <w:spacing w:before="0" w:beforeAutospacing="0" w:after="0" w:afterAutospacing="0"/>
        <w:textAlignment w:val="baseline"/>
        <w:rPr>
          <w:rFonts w:ascii="Times New Roman" w:eastAsia="Times New Roman" w:hAnsi="Times New Roman" w:cs="Times New Roman"/>
          <w:bCs/>
          <w:kern w:val="2"/>
        </w:rPr>
      </w:pPr>
      <w:r w:rsidRPr="00566837">
        <w:rPr>
          <w:rFonts w:ascii="Times New Roman" w:eastAsia="Times New Roman" w:hAnsi="Times New Roman" w:cs="Times New Roman"/>
          <w:bCs/>
          <w:kern w:val="2"/>
        </w:rPr>
        <w:t>A0 is the amplitude of the propagating wave at some location.</w:t>
      </w:r>
      <w:r w:rsidRPr="00566837">
        <w:rPr>
          <w:rFonts w:ascii="Times New Roman" w:eastAsia="Times New Roman" w:hAnsi="Times New Roman" w:cs="Times New Roman" w:hint="eastAsia"/>
          <w:bCs/>
          <w:kern w:val="2"/>
        </w:rPr>
        <w:t>​</w:t>
      </w:r>
    </w:p>
    <w:p w14:paraId="5B368E91" w14:textId="77777777" w:rsidR="004A6453" w:rsidRPr="00566837" w:rsidRDefault="004A6453" w:rsidP="004A6453">
      <w:pPr>
        <w:pStyle w:val="paragraph"/>
        <w:spacing w:before="0" w:beforeAutospacing="0" w:after="0" w:afterAutospacing="0"/>
        <w:textAlignment w:val="baseline"/>
        <w:rPr>
          <w:rFonts w:ascii="Times New Roman" w:eastAsia="Times New Roman" w:hAnsi="Times New Roman" w:cs="Times New Roman"/>
          <w:bCs/>
          <w:kern w:val="2"/>
        </w:rPr>
      </w:pPr>
      <w:r w:rsidRPr="00566837">
        <w:rPr>
          <w:rFonts w:ascii="Times New Roman" w:eastAsia="Times New Roman" w:hAnsi="Times New Roman" w:cs="Times New Roman"/>
          <w:bCs/>
          <w:kern w:val="2"/>
        </w:rPr>
        <w:t>A is the reduced amplitude after the wave has travelled a distance z from that initial location.</w:t>
      </w:r>
      <w:r w:rsidRPr="00566837">
        <w:rPr>
          <w:rFonts w:ascii="Times New Roman" w:eastAsia="Times New Roman" w:hAnsi="Times New Roman" w:cs="Times New Roman" w:hint="eastAsia"/>
          <w:bCs/>
          <w:kern w:val="2"/>
        </w:rPr>
        <w:t>​</w:t>
      </w:r>
    </w:p>
    <w:p w14:paraId="57082B43" w14:textId="77777777" w:rsidR="004A6453" w:rsidRPr="00566837" w:rsidRDefault="004A6453" w:rsidP="004A6453">
      <w:pPr>
        <w:pStyle w:val="paragraph"/>
        <w:spacing w:before="0" w:beforeAutospacing="0" w:after="0" w:afterAutospacing="0"/>
        <w:textAlignment w:val="baseline"/>
        <w:rPr>
          <w:rFonts w:ascii="Times New Roman" w:eastAsia="Times New Roman" w:hAnsi="Times New Roman" w:cs="Times New Roman"/>
          <w:bCs/>
          <w:kern w:val="2"/>
        </w:rPr>
      </w:pPr>
      <w:r w:rsidRPr="00566837">
        <w:rPr>
          <w:rFonts w:ascii="Times New Roman" w:eastAsia="Times New Roman" w:hAnsi="Times New Roman" w:cs="Times New Roman"/>
          <w:bCs/>
          <w:kern w:val="2"/>
        </w:rPr>
        <w:t>α is the attenuation coefficient of the wave travelling in the z-direction.</w:t>
      </w:r>
      <w:r w:rsidRPr="00566837">
        <w:rPr>
          <w:rFonts w:ascii="Times New Roman" w:eastAsia="Times New Roman" w:hAnsi="Times New Roman" w:cs="Times New Roman" w:hint="eastAsia"/>
          <w:bCs/>
          <w:kern w:val="2"/>
        </w:rPr>
        <w:t>​</w:t>
      </w:r>
    </w:p>
    <w:p w14:paraId="6F709A54" w14:textId="77777777" w:rsidR="004A6453" w:rsidRPr="00566837" w:rsidRDefault="004A6453" w:rsidP="004A645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Z is the distance the wave has traveled through the medium.</w:t>
      </w:r>
    </w:p>
    <w:p w14:paraId="57E0CEB7" w14:textId="77777777" w:rsidR="004A6453" w:rsidRPr="00566837" w:rsidRDefault="004A6453" w:rsidP="004A645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lastRenderedPageBreak/>
        <w:t>Where, in equation (1), it is necessary to convert the unit of α from nepers/length to the unit dB/length.</w:t>
      </w:r>
    </w:p>
    <w:p w14:paraId="600625DD" w14:textId="6A3FCFD8" w:rsidR="004A6453" w:rsidRPr="00566837" w:rsidRDefault="004A6453" w:rsidP="004A645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According to the conversion factor equation</w:t>
      </w:r>
    </w:p>
    <w:p w14:paraId="649A74FE" w14:textId="58776D1F" w:rsidR="004A6453" w:rsidRDefault="004A6453" w:rsidP="004A6453">
      <w:pPr>
        <w:ind w:firstLineChars="1050" w:firstLine="3150"/>
        <w:rPr>
          <w:sz w:val="30"/>
          <w:szCs w:val="30"/>
        </w:rPr>
      </w:pPr>
      <m:oMath>
        <m:r>
          <w:rPr>
            <w:rFonts w:ascii="Cambria Math" w:hAnsi="Cambria Math"/>
            <w:sz w:val="30"/>
            <w:szCs w:val="30"/>
          </w:rPr>
          <m:t>1</m:t>
        </m:r>
        <m:sSub>
          <m:sSubPr>
            <m:ctrlPr>
              <w:rPr>
                <w:rFonts w:ascii="Cambria Math" w:hAnsi="Cambria Math"/>
                <w:i/>
                <w:sz w:val="30"/>
                <w:szCs w:val="30"/>
              </w:rPr>
            </m:ctrlPr>
          </m:sSubPr>
          <m:e>
            <m:r>
              <w:rPr>
                <w:rFonts w:ascii="Cambria Math" w:hAnsi="Cambria Math"/>
                <w:sz w:val="30"/>
                <w:szCs w:val="30"/>
              </w:rPr>
              <m:t>N</m:t>
            </m:r>
          </m:e>
          <m:sub>
            <m:r>
              <w:rPr>
                <w:rFonts w:ascii="Cambria Math" w:hAnsi="Cambria Math" w:hint="eastAsia"/>
                <w:sz w:val="30"/>
                <w:szCs w:val="30"/>
              </w:rPr>
              <m:t>p</m:t>
            </m:r>
          </m:sub>
        </m:sSub>
        <m:r>
          <w:rPr>
            <w:rFonts w:ascii="Cambria Math" w:hAnsi="Cambria Math"/>
            <w:sz w:val="30"/>
            <w:szCs w:val="30"/>
          </w:rPr>
          <m:t>=</m:t>
        </m:r>
        <m:f>
          <m:fPr>
            <m:ctrlPr>
              <w:rPr>
                <w:rFonts w:ascii="Cambria Math" w:hAnsi="Cambria Math"/>
                <w:i/>
                <w:sz w:val="30"/>
                <w:szCs w:val="30"/>
              </w:rPr>
            </m:ctrlPr>
          </m:fPr>
          <m:num>
            <m:r>
              <w:rPr>
                <w:rFonts w:ascii="Cambria Math" w:hAnsi="Cambria Math"/>
                <w:sz w:val="30"/>
                <w:szCs w:val="30"/>
              </w:rPr>
              <m:t>20</m:t>
            </m:r>
          </m:num>
          <m:den>
            <m:r>
              <w:rPr>
                <w:rFonts w:ascii="Cambria Math" w:hAnsi="Cambria Math"/>
                <w:sz w:val="30"/>
                <w:szCs w:val="30"/>
              </w:rPr>
              <m:t>ln10</m:t>
            </m:r>
          </m:den>
        </m:f>
        <m:r>
          <w:rPr>
            <w:rFonts w:ascii="Cambria Math" w:hAnsi="Cambria Math"/>
            <w:sz w:val="30"/>
            <w:szCs w:val="30"/>
          </w:rPr>
          <m:t>dB</m:t>
        </m:r>
      </m:oMath>
      <w:r>
        <w:rPr>
          <w:rFonts w:hint="eastAsia"/>
          <w:sz w:val="30"/>
          <w:szCs w:val="30"/>
        </w:rPr>
        <w:t xml:space="preserve"> </w:t>
      </w:r>
      <w:r>
        <w:rPr>
          <w:sz w:val="30"/>
          <w:szCs w:val="30"/>
        </w:rPr>
        <w:t xml:space="preserve">                 (2)</w:t>
      </w:r>
    </w:p>
    <w:p w14:paraId="473339AD" w14:textId="7DA282F8" w:rsidR="004A6453" w:rsidRDefault="004A6453" w:rsidP="004A6453">
      <w:pPr>
        <w:rPr>
          <w:rFonts w:ascii="Cambria Math" w:eastAsia="宋体" w:hAnsi="Cambria Math" w:cs="Calibri"/>
          <w:sz w:val="30"/>
          <w:szCs w:val="30"/>
        </w:rPr>
      </w:pPr>
      <w:r w:rsidRPr="00566837">
        <w:rPr>
          <w:rFonts w:ascii="Times New Roman" w:eastAsia="Times New Roman" w:hAnsi="Times New Roman" w:cs="Times New Roman"/>
          <w:bCs/>
          <w:sz w:val="24"/>
          <w:szCs w:val="24"/>
        </w:rPr>
        <w:t>The attenuation coefficient equation obtained by bringing Eq. (2) into Eq. (1) is given by:</w:t>
      </w:r>
      <w:r w:rsidRPr="00566837">
        <w:rPr>
          <w:rFonts w:ascii="Times New Roman" w:eastAsia="Times New Roman" w:hAnsi="Times New Roman" w:cs="Times New Roman"/>
          <w:bCs/>
          <w:sz w:val="24"/>
          <w:szCs w:val="24"/>
        </w:rPr>
        <w:br/>
      </w:r>
      <w:r>
        <w:rPr>
          <w:rFonts w:ascii="Cambria Math" w:eastAsia="宋体" w:hAnsi="Cambria Math" w:cs="Calibri"/>
        </w:rPr>
        <w:t xml:space="preserve">                             </w:t>
      </w:r>
      <m:oMath>
        <m:r>
          <w:rPr>
            <w:rFonts w:ascii="Cambria Math" w:hAnsi="Cambria Math"/>
            <w:sz w:val="30"/>
            <w:szCs w:val="30"/>
          </w:rPr>
          <m:t>α=-</m:t>
        </m:r>
        <m:f>
          <m:fPr>
            <m:ctrlPr>
              <w:rPr>
                <w:rFonts w:ascii="Cambria Math" w:hAnsi="Cambria Math"/>
                <w:i/>
                <w:sz w:val="30"/>
                <w:szCs w:val="30"/>
              </w:rPr>
            </m:ctrlPr>
          </m:fPr>
          <m:num>
            <m:r>
              <w:rPr>
                <w:rFonts w:ascii="Cambria Math" w:hAnsi="Cambria Math"/>
                <w:sz w:val="30"/>
                <w:szCs w:val="30"/>
              </w:rPr>
              <m:t>20</m:t>
            </m:r>
          </m:num>
          <m:den>
            <m:r>
              <w:rPr>
                <w:rFonts w:ascii="Cambria Math" w:hAnsi="Cambria Math"/>
                <w:sz w:val="30"/>
                <w:szCs w:val="30"/>
              </w:rPr>
              <m:t>2x</m:t>
            </m:r>
          </m:den>
        </m:f>
        <m:func>
          <m:funcPr>
            <m:ctrlPr>
              <w:rPr>
                <w:rFonts w:ascii="Cambria Math" w:hAnsi="Cambria Math"/>
                <w:i/>
                <w:sz w:val="30"/>
                <w:szCs w:val="30"/>
              </w:rPr>
            </m:ctrlPr>
          </m:funcPr>
          <m:fName>
            <m:sSub>
              <m:sSubPr>
                <m:ctrlPr>
                  <w:rPr>
                    <w:rFonts w:ascii="Cambria Math" w:hAnsi="Cambria Math"/>
                    <w:i/>
                    <w:sz w:val="30"/>
                    <w:szCs w:val="30"/>
                  </w:rPr>
                </m:ctrlPr>
              </m:sSubPr>
              <m:e>
                <m:r>
                  <m:rPr>
                    <m:sty m:val="p"/>
                  </m:rPr>
                  <w:rPr>
                    <w:rFonts w:ascii="Cambria Math" w:hAnsi="Cambria Math"/>
                    <w:sz w:val="30"/>
                    <w:szCs w:val="30"/>
                  </w:rPr>
                  <m:t>log</m:t>
                </m:r>
              </m:e>
              <m:sub>
                <m:r>
                  <w:rPr>
                    <w:rFonts w:ascii="Cambria Math" w:hAnsi="Cambria Math"/>
                    <w:sz w:val="30"/>
                    <w:szCs w:val="30"/>
                  </w:rPr>
                  <m:t>10</m:t>
                </m:r>
              </m:sub>
            </m:sSub>
          </m:fName>
          <m:e>
            <m:f>
              <m:fPr>
                <m:ctrlPr>
                  <w:rPr>
                    <w:rFonts w:ascii="Cambria Math" w:hAnsi="Cambria Math"/>
                    <w:i/>
                    <w:sz w:val="30"/>
                    <w:szCs w:val="30"/>
                  </w:rPr>
                </m:ctrlPr>
              </m:fPr>
              <m:num>
                <m:sSub>
                  <m:sSubPr>
                    <m:ctrlPr>
                      <w:rPr>
                        <w:rFonts w:ascii="Cambria Math" w:hAnsi="Cambria Math"/>
                        <w:i/>
                        <w:sz w:val="30"/>
                        <w:szCs w:val="30"/>
                      </w:rPr>
                    </m:ctrlPr>
                  </m:sSubPr>
                  <m:e>
                    <m:r>
                      <w:rPr>
                        <w:rFonts w:ascii="Cambria Math" w:hAnsi="Cambria Math"/>
                        <w:sz w:val="30"/>
                        <w:szCs w:val="30"/>
                      </w:rPr>
                      <m:t>E</m:t>
                    </m:r>
                  </m:e>
                  <m:sub>
                    <m:r>
                      <w:rPr>
                        <w:rFonts w:ascii="Cambria Math" w:hAnsi="Cambria Math"/>
                        <w:sz w:val="30"/>
                        <w:szCs w:val="30"/>
                      </w:rPr>
                      <m:t>0</m:t>
                    </m:r>
                  </m:sub>
                </m:sSub>
              </m:num>
              <m:den>
                <m:sSub>
                  <m:sSubPr>
                    <m:ctrlPr>
                      <w:rPr>
                        <w:rFonts w:ascii="Cambria Math" w:hAnsi="Cambria Math"/>
                        <w:i/>
                        <w:sz w:val="30"/>
                        <w:szCs w:val="30"/>
                      </w:rPr>
                    </m:ctrlPr>
                  </m:sSubPr>
                  <m:e>
                    <m:r>
                      <w:rPr>
                        <w:rFonts w:ascii="Cambria Math" w:hAnsi="Cambria Math"/>
                        <w:sz w:val="30"/>
                        <w:szCs w:val="30"/>
                      </w:rPr>
                      <m:t>E</m:t>
                    </m:r>
                  </m:e>
                  <m:sub>
                    <m:r>
                      <w:rPr>
                        <w:rFonts w:ascii="Cambria Math" w:hAnsi="Cambria Math"/>
                        <w:sz w:val="30"/>
                        <w:szCs w:val="30"/>
                      </w:rPr>
                      <m:t>1</m:t>
                    </m:r>
                  </m:sub>
                </m:sSub>
              </m:den>
            </m:f>
          </m:e>
        </m:func>
      </m:oMath>
      <w:r>
        <w:rPr>
          <w:rFonts w:ascii="Cambria Math" w:eastAsia="宋体" w:hAnsi="Cambria Math" w:cs="Calibri" w:hint="eastAsia"/>
          <w:sz w:val="30"/>
          <w:szCs w:val="30"/>
        </w:rPr>
        <w:t xml:space="preserve"> </w:t>
      </w:r>
      <w:r>
        <w:rPr>
          <w:rFonts w:ascii="Cambria Math" w:eastAsia="宋体" w:hAnsi="Cambria Math" w:cs="Calibri"/>
          <w:sz w:val="30"/>
          <w:szCs w:val="30"/>
        </w:rPr>
        <w:t xml:space="preserve">                (3)</w:t>
      </w:r>
    </w:p>
    <w:p w14:paraId="0333EB1D" w14:textId="79CF7606" w:rsidR="004A6453" w:rsidRPr="00566837" w:rsidRDefault="004A6453" w:rsidP="004A645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α is the attenuation coefficient of the wave travelling in the z-direction.</w:t>
      </w:r>
    </w:p>
    <w:p w14:paraId="45EA2286" w14:textId="3B40A0FD" w:rsidR="00705683" w:rsidRPr="00566837" w:rsidRDefault="00705683" w:rsidP="004A645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x is the thickness of the specimen.</w:t>
      </w:r>
    </w:p>
    <w:p w14:paraId="1EB82D76" w14:textId="240CDADD" w:rsidR="00705683" w:rsidRPr="00566837" w:rsidRDefault="00705683" w:rsidP="004A645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E</w:t>
      </w:r>
      <w:r w:rsidR="00566837">
        <w:rPr>
          <w:rFonts w:ascii="Times New Roman" w:eastAsia="Times New Roman" w:hAnsi="Times New Roman" w:cs="Times New Roman"/>
          <w:bCs/>
          <w:sz w:val="24"/>
          <w:szCs w:val="24"/>
          <w:vertAlign w:val="subscript"/>
        </w:rPr>
        <w:t>0</w:t>
      </w:r>
      <w:r w:rsidRPr="00566837">
        <w:rPr>
          <w:rFonts w:ascii="Times New Roman" w:eastAsia="Times New Roman" w:hAnsi="Times New Roman" w:cs="Times New Roman"/>
          <w:bCs/>
          <w:sz w:val="24"/>
          <w:szCs w:val="24"/>
        </w:rPr>
        <w:t>,</w:t>
      </w:r>
      <w:r w:rsidR="00566837">
        <w:rPr>
          <w:rFonts w:ascii="Times New Roman" w:eastAsia="Times New Roman" w:hAnsi="Times New Roman" w:cs="Times New Roman"/>
          <w:bCs/>
          <w:sz w:val="24"/>
          <w:szCs w:val="24"/>
        </w:rPr>
        <w:t xml:space="preserve"> </w:t>
      </w:r>
      <w:r w:rsidRPr="00566837">
        <w:rPr>
          <w:rFonts w:ascii="Times New Roman" w:eastAsia="Times New Roman" w:hAnsi="Times New Roman" w:cs="Times New Roman"/>
          <w:bCs/>
          <w:sz w:val="24"/>
          <w:szCs w:val="24"/>
        </w:rPr>
        <w:t>E</w:t>
      </w:r>
      <w:r w:rsidR="00566837">
        <w:rPr>
          <w:rFonts w:ascii="Times New Roman" w:eastAsia="Times New Roman" w:hAnsi="Times New Roman" w:cs="Times New Roman"/>
          <w:bCs/>
          <w:sz w:val="24"/>
          <w:szCs w:val="24"/>
          <w:vertAlign w:val="subscript"/>
        </w:rPr>
        <w:t>1</w:t>
      </w:r>
      <w:r w:rsidRPr="00566837">
        <w:rPr>
          <w:rFonts w:ascii="Times New Roman" w:eastAsia="Times New Roman" w:hAnsi="Times New Roman" w:cs="Times New Roman"/>
          <w:bCs/>
          <w:sz w:val="24"/>
          <w:szCs w:val="24"/>
        </w:rPr>
        <w:t xml:space="preserve"> are the sound pressure amplitudes of two adjacent bottom echoes of the specimen, respectively.</w:t>
      </w:r>
    </w:p>
    <w:p w14:paraId="515576DC" w14:textId="4D34352E" w:rsidR="00705683" w:rsidRPr="00566837" w:rsidRDefault="00705683" w:rsidP="004A645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Take the measurement point 8 in the small iron block as an example, the measurement thickness is 10.3mm, and the measured amplitude values are 68,42 and 25. The measured amplitude values and thickness are brought into the formula (3), i.e., E0=42, E1=68, Z=2*10.3 and the attenuation coefficient α=0.332843</w:t>
      </w:r>
      <w:r w:rsidR="00566837" w:rsidRPr="00566837">
        <w:rPr>
          <w:rFonts w:ascii="Times New Roman" w:eastAsia="Times New Roman" w:hAnsi="Times New Roman" w:cs="Times New Roman"/>
          <w:bCs/>
          <w:sz w:val="24"/>
          <w:szCs w:val="24"/>
        </w:rPr>
        <w:t>d</w:t>
      </w:r>
      <w:r w:rsidRPr="00566837">
        <w:rPr>
          <w:rFonts w:ascii="Times New Roman" w:eastAsia="Times New Roman" w:hAnsi="Times New Roman" w:cs="Times New Roman"/>
          <w:bCs/>
          <w:sz w:val="24"/>
          <w:szCs w:val="24"/>
        </w:rPr>
        <w:t>b/mm and α2=0.241152</w:t>
      </w:r>
      <w:r w:rsidR="00566837" w:rsidRPr="00566837">
        <w:rPr>
          <w:rFonts w:ascii="Times New Roman" w:eastAsia="Times New Roman" w:hAnsi="Times New Roman" w:cs="Times New Roman"/>
          <w:bCs/>
          <w:sz w:val="24"/>
          <w:szCs w:val="24"/>
        </w:rPr>
        <w:t>d</w:t>
      </w:r>
      <w:r w:rsidRPr="00566837">
        <w:rPr>
          <w:rFonts w:ascii="Times New Roman" w:eastAsia="Times New Roman" w:hAnsi="Times New Roman" w:cs="Times New Roman"/>
          <w:bCs/>
          <w:sz w:val="24"/>
          <w:szCs w:val="24"/>
        </w:rPr>
        <w:t>b/mm are calculated. The average value of attenuation coefficient αmean=0.283312Db/mm for measurement point 1 and so on. Measurement point 1 out of the attenuation coefficient average value of αmean = 0.283312</w:t>
      </w:r>
      <w:r w:rsidR="00566837" w:rsidRPr="00566837">
        <w:rPr>
          <w:rFonts w:ascii="Times New Roman" w:eastAsia="Times New Roman" w:hAnsi="Times New Roman" w:cs="Times New Roman"/>
          <w:bCs/>
          <w:sz w:val="24"/>
          <w:szCs w:val="24"/>
        </w:rPr>
        <w:t>d</w:t>
      </w:r>
      <w:r w:rsidRPr="00566837">
        <w:rPr>
          <w:rFonts w:ascii="Times New Roman" w:eastAsia="Times New Roman" w:hAnsi="Times New Roman" w:cs="Times New Roman"/>
          <w:bCs/>
          <w:sz w:val="24"/>
          <w:szCs w:val="24"/>
        </w:rPr>
        <w:t>b/mm. and so on, all the measurement points will be brought into the formula (3) through the calculation of all the values of α, the results are shown in the figure below:</w:t>
      </w:r>
    </w:p>
    <w:tbl>
      <w:tblPr>
        <w:tblStyle w:val="a3"/>
        <w:tblW w:w="8359" w:type="dxa"/>
        <w:tblLook w:val="04A0" w:firstRow="1" w:lastRow="0" w:firstColumn="1" w:lastColumn="0" w:noHBand="0" w:noVBand="1"/>
      </w:tblPr>
      <w:tblGrid>
        <w:gridCol w:w="1016"/>
        <w:gridCol w:w="880"/>
        <w:gridCol w:w="880"/>
        <w:gridCol w:w="879"/>
        <w:gridCol w:w="1003"/>
        <w:gridCol w:w="1076"/>
        <w:gridCol w:w="1076"/>
        <w:gridCol w:w="1549"/>
      </w:tblGrid>
      <w:tr w:rsidR="00705683" w:rsidRPr="00140F34" w14:paraId="2E2ADC83" w14:textId="77777777" w:rsidTr="004F77C3">
        <w:tc>
          <w:tcPr>
            <w:tcW w:w="8359" w:type="dxa"/>
            <w:gridSpan w:val="8"/>
            <w:vAlign w:val="center"/>
          </w:tcPr>
          <w:p w14:paraId="52BCC052" w14:textId="77777777" w:rsidR="00705683" w:rsidRPr="00140F34" w:rsidRDefault="00705683" w:rsidP="004F77C3">
            <w:pPr>
              <w:jc w:val="center"/>
              <w:rPr>
                <w:rFonts w:ascii="等线" w:eastAsia="等线" w:hAnsi="等线" w:cs="宋体"/>
                <w:color w:val="000000"/>
                <w:kern w:val="0"/>
                <w:sz w:val="22"/>
              </w:rPr>
            </w:pPr>
            <w:r w:rsidRPr="00566837">
              <w:rPr>
                <w:rFonts w:ascii="Times New Roman" w:eastAsia="Times New Roman" w:hAnsi="Times New Roman" w:cs="Times New Roman"/>
                <w:bCs/>
                <w:sz w:val="24"/>
                <w:szCs w:val="24"/>
              </w:rPr>
              <w:t>mild steel</w:t>
            </w:r>
          </w:p>
        </w:tc>
      </w:tr>
      <w:tr w:rsidR="00705683" w14:paraId="3E9D8154" w14:textId="77777777" w:rsidTr="004F77C3">
        <w:tc>
          <w:tcPr>
            <w:tcW w:w="1007" w:type="dxa"/>
            <w:vAlign w:val="center"/>
          </w:tcPr>
          <w:p w14:paraId="3D5A5572"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Times New Roman" w:eastAsia="Times New Roman" w:hAnsi="Times New Roman" w:cs="Times New Roman" w:hint="eastAsia"/>
                <w:bCs/>
                <w:sz w:val="24"/>
                <w:szCs w:val="24"/>
              </w:rPr>
              <w:t>sample1</w:t>
            </w:r>
          </w:p>
        </w:tc>
        <w:tc>
          <w:tcPr>
            <w:tcW w:w="884" w:type="dxa"/>
            <w:vAlign w:val="center"/>
          </w:tcPr>
          <w:p w14:paraId="4D8CD7AC"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E1</w:t>
            </w:r>
          </w:p>
        </w:tc>
        <w:tc>
          <w:tcPr>
            <w:tcW w:w="884" w:type="dxa"/>
            <w:vAlign w:val="center"/>
          </w:tcPr>
          <w:p w14:paraId="2F3AB27C"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E2</w:t>
            </w:r>
          </w:p>
        </w:tc>
        <w:tc>
          <w:tcPr>
            <w:tcW w:w="883" w:type="dxa"/>
            <w:vAlign w:val="center"/>
          </w:tcPr>
          <w:p w14:paraId="79DE0015"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E3</w:t>
            </w:r>
          </w:p>
        </w:tc>
        <w:tc>
          <w:tcPr>
            <w:tcW w:w="995" w:type="dxa"/>
            <w:vAlign w:val="center"/>
          </w:tcPr>
          <w:p w14:paraId="54B618F1"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Times New Roman" w:eastAsia="Times New Roman" w:hAnsi="Times New Roman" w:cs="Times New Roman" w:hint="eastAsia"/>
                <w:bCs/>
                <w:sz w:val="24"/>
                <w:szCs w:val="24"/>
              </w:rPr>
              <w:t>distance</w:t>
            </w:r>
          </w:p>
        </w:tc>
        <w:tc>
          <w:tcPr>
            <w:tcW w:w="1076" w:type="dxa"/>
            <w:vAlign w:val="center"/>
          </w:tcPr>
          <w:p w14:paraId="68E7C45E"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α</w:t>
            </w:r>
            <w:r w:rsidRPr="00140F34">
              <w:rPr>
                <w:rFonts w:ascii="等线" w:eastAsia="等线" w:hAnsi="等线" w:cs="宋体" w:hint="eastAsia"/>
                <w:color w:val="000000"/>
                <w:kern w:val="0"/>
                <w:sz w:val="29"/>
                <w:szCs w:val="29"/>
              </w:rPr>
              <w:t>1</w:t>
            </w:r>
          </w:p>
        </w:tc>
        <w:tc>
          <w:tcPr>
            <w:tcW w:w="1076" w:type="dxa"/>
            <w:vAlign w:val="center"/>
          </w:tcPr>
          <w:p w14:paraId="1E653CCB"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Calibri" w:eastAsia="等线" w:hAnsi="Calibri" w:cs="Calibri"/>
                <w:color w:val="000000"/>
                <w:kern w:val="0"/>
                <w:sz w:val="22"/>
              </w:rPr>
              <w:t>α</w:t>
            </w:r>
            <w:r w:rsidRPr="00140F34">
              <w:rPr>
                <w:rFonts w:ascii="等线" w:eastAsia="等线" w:hAnsi="等线" w:cs="宋体" w:hint="eastAsia"/>
                <w:color w:val="000000"/>
                <w:kern w:val="0"/>
                <w:sz w:val="29"/>
                <w:szCs w:val="29"/>
              </w:rPr>
              <w:t>2</w:t>
            </w:r>
          </w:p>
        </w:tc>
        <w:tc>
          <w:tcPr>
            <w:tcW w:w="1554" w:type="dxa"/>
            <w:vAlign w:val="center"/>
          </w:tcPr>
          <w:p w14:paraId="2CD9E7C7" w14:textId="43EAB3F9" w:rsidR="00705683" w:rsidRPr="00566837" w:rsidRDefault="00566837" w:rsidP="004F77C3">
            <w:pPr>
              <w:rPr>
                <w:rFonts w:ascii="Times New Roman" w:eastAsia="Times New Roman" w:hAnsi="Times New Roman" w:cs="Times New Roman"/>
                <w:bCs/>
              </w:rPr>
            </w:pPr>
            <w:r w:rsidRPr="00140F34">
              <w:rPr>
                <w:rFonts w:ascii="Times New Roman" w:eastAsia="Times New Roman" w:hAnsi="Times New Roman" w:cs="Times New Roman"/>
                <w:bCs/>
                <w:sz w:val="24"/>
                <w:szCs w:val="24"/>
              </w:rPr>
              <w:t>mean</w:t>
            </w:r>
          </w:p>
        </w:tc>
      </w:tr>
      <w:tr w:rsidR="00705683" w14:paraId="79E9E1EE" w14:textId="77777777" w:rsidTr="004F77C3">
        <w:tc>
          <w:tcPr>
            <w:tcW w:w="1007" w:type="dxa"/>
            <w:vAlign w:val="center"/>
          </w:tcPr>
          <w:p w14:paraId="3B774AA8"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1</w:t>
            </w:r>
          </w:p>
        </w:tc>
        <w:tc>
          <w:tcPr>
            <w:tcW w:w="884" w:type="dxa"/>
            <w:vAlign w:val="center"/>
          </w:tcPr>
          <w:p w14:paraId="6A77F262"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59</w:t>
            </w:r>
          </w:p>
        </w:tc>
        <w:tc>
          <w:tcPr>
            <w:tcW w:w="884" w:type="dxa"/>
            <w:vAlign w:val="center"/>
          </w:tcPr>
          <w:p w14:paraId="169A9443"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44</w:t>
            </w:r>
          </w:p>
        </w:tc>
        <w:tc>
          <w:tcPr>
            <w:tcW w:w="883" w:type="dxa"/>
            <w:vAlign w:val="center"/>
          </w:tcPr>
          <w:p w14:paraId="43368F14"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30</w:t>
            </w:r>
          </w:p>
        </w:tc>
        <w:tc>
          <w:tcPr>
            <w:tcW w:w="995" w:type="dxa"/>
            <w:vAlign w:val="center"/>
          </w:tcPr>
          <w:p w14:paraId="1F1BC9B6"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10.3</w:t>
            </w:r>
          </w:p>
        </w:tc>
        <w:tc>
          <w:tcPr>
            <w:tcW w:w="1076" w:type="dxa"/>
            <w:vAlign w:val="center"/>
          </w:tcPr>
          <w:p w14:paraId="0815FD9F"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0.335709</w:t>
            </w:r>
          </w:p>
        </w:tc>
        <w:tc>
          <w:tcPr>
            <w:tcW w:w="1076" w:type="dxa"/>
            <w:vAlign w:val="center"/>
          </w:tcPr>
          <w:p w14:paraId="4EAF8092"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0.23019</w:t>
            </w:r>
          </w:p>
        </w:tc>
        <w:tc>
          <w:tcPr>
            <w:tcW w:w="1554" w:type="dxa"/>
            <w:vAlign w:val="center"/>
          </w:tcPr>
          <w:p w14:paraId="3DE449A4"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0.277987</w:t>
            </w:r>
          </w:p>
        </w:tc>
      </w:tr>
      <w:tr w:rsidR="00705683" w14:paraId="0B17A092" w14:textId="77777777" w:rsidTr="004F77C3">
        <w:tc>
          <w:tcPr>
            <w:tcW w:w="1007" w:type="dxa"/>
            <w:vAlign w:val="center"/>
          </w:tcPr>
          <w:p w14:paraId="1C8D60FF"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2</w:t>
            </w:r>
          </w:p>
        </w:tc>
        <w:tc>
          <w:tcPr>
            <w:tcW w:w="884" w:type="dxa"/>
            <w:vAlign w:val="center"/>
          </w:tcPr>
          <w:p w14:paraId="76CEE216"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72</w:t>
            </w:r>
          </w:p>
        </w:tc>
        <w:tc>
          <w:tcPr>
            <w:tcW w:w="884" w:type="dxa"/>
            <w:vAlign w:val="center"/>
          </w:tcPr>
          <w:p w14:paraId="79C462D2"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50</w:t>
            </w:r>
          </w:p>
        </w:tc>
        <w:tc>
          <w:tcPr>
            <w:tcW w:w="883" w:type="dxa"/>
            <w:vAlign w:val="center"/>
          </w:tcPr>
          <w:p w14:paraId="7E1003CD"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34</w:t>
            </w:r>
          </w:p>
        </w:tc>
        <w:tc>
          <w:tcPr>
            <w:tcW w:w="995" w:type="dxa"/>
            <w:vAlign w:val="center"/>
          </w:tcPr>
          <w:p w14:paraId="476ED6DE"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10.2</w:t>
            </w:r>
          </w:p>
        </w:tc>
        <w:tc>
          <w:tcPr>
            <w:tcW w:w="1076" w:type="dxa"/>
            <w:vAlign w:val="center"/>
          </w:tcPr>
          <w:p w14:paraId="0235E52F"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0.306296</w:t>
            </w:r>
          </w:p>
        </w:tc>
        <w:tc>
          <w:tcPr>
            <w:tcW w:w="1076" w:type="dxa"/>
            <w:vAlign w:val="center"/>
          </w:tcPr>
          <w:p w14:paraId="68A5EA14"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0.20172</w:t>
            </w:r>
          </w:p>
        </w:tc>
        <w:tc>
          <w:tcPr>
            <w:tcW w:w="1554" w:type="dxa"/>
            <w:vAlign w:val="center"/>
          </w:tcPr>
          <w:p w14:paraId="4011EF57"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0.248568</w:t>
            </w:r>
          </w:p>
        </w:tc>
      </w:tr>
      <w:tr w:rsidR="00705683" w14:paraId="42FD4969" w14:textId="77777777" w:rsidTr="004F77C3">
        <w:tc>
          <w:tcPr>
            <w:tcW w:w="1007" w:type="dxa"/>
            <w:vAlign w:val="center"/>
          </w:tcPr>
          <w:p w14:paraId="2477AADA"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3</w:t>
            </w:r>
          </w:p>
        </w:tc>
        <w:tc>
          <w:tcPr>
            <w:tcW w:w="884" w:type="dxa"/>
            <w:vAlign w:val="center"/>
          </w:tcPr>
          <w:p w14:paraId="1DE22E4F"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70</w:t>
            </w:r>
          </w:p>
        </w:tc>
        <w:tc>
          <w:tcPr>
            <w:tcW w:w="884" w:type="dxa"/>
            <w:vAlign w:val="center"/>
          </w:tcPr>
          <w:p w14:paraId="0917609F"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48</w:t>
            </w:r>
          </w:p>
        </w:tc>
        <w:tc>
          <w:tcPr>
            <w:tcW w:w="883" w:type="dxa"/>
            <w:vAlign w:val="center"/>
          </w:tcPr>
          <w:p w14:paraId="60E27805"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29</w:t>
            </w:r>
          </w:p>
        </w:tc>
        <w:tc>
          <w:tcPr>
            <w:tcW w:w="995" w:type="dxa"/>
            <w:vAlign w:val="center"/>
          </w:tcPr>
          <w:p w14:paraId="6B2343DC"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10.3</w:t>
            </w:r>
          </w:p>
        </w:tc>
        <w:tc>
          <w:tcPr>
            <w:tcW w:w="1076" w:type="dxa"/>
            <w:vAlign w:val="center"/>
          </w:tcPr>
          <w:p w14:paraId="42EF4C47"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0.304666</w:t>
            </w:r>
          </w:p>
        </w:tc>
        <w:tc>
          <w:tcPr>
            <w:tcW w:w="1076" w:type="dxa"/>
            <w:vAlign w:val="center"/>
          </w:tcPr>
          <w:p w14:paraId="714E1549"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0.211008</w:t>
            </w:r>
          </w:p>
        </w:tc>
        <w:tc>
          <w:tcPr>
            <w:tcW w:w="1554" w:type="dxa"/>
            <w:vAlign w:val="center"/>
          </w:tcPr>
          <w:p w14:paraId="5B937506"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0.253549</w:t>
            </w:r>
          </w:p>
        </w:tc>
      </w:tr>
      <w:tr w:rsidR="00705683" w14:paraId="203BBD84" w14:textId="77777777" w:rsidTr="004F77C3">
        <w:tc>
          <w:tcPr>
            <w:tcW w:w="1007" w:type="dxa"/>
            <w:vAlign w:val="center"/>
          </w:tcPr>
          <w:p w14:paraId="09F62002"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4</w:t>
            </w:r>
          </w:p>
        </w:tc>
        <w:tc>
          <w:tcPr>
            <w:tcW w:w="884" w:type="dxa"/>
            <w:vAlign w:val="center"/>
          </w:tcPr>
          <w:p w14:paraId="42369E8E"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80</w:t>
            </w:r>
          </w:p>
        </w:tc>
        <w:tc>
          <w:tcPr>
            <w:tcW w:w="884" w:type="dxa"/>
            <w:vAlign w:val="center"/>
          </w:tcPr>
          <w:p w14:paraId="446D7F68"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50</w:t>
            </w:r>
          </w:p>
        </w:tc>
        <w:tc>
          <w:tcPr>
            <w:tcW w:w="883" w:type="dxa"/>
            <w:vAlign w:val="center"/>
          </w:tcPr>
          <w:p w14:paraId="37BDA01C"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29</w:t>
            </w:r>
          </w:p>
        </w:tc>
        <w:tc>
          <w:tcPr>
            <w:tcW w:w="995" w:type="dxa"/>
            <w:vAlign w:val="center"/>
          </w:tcPr>
          <w:p w14:paraId="00B41829"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10.4</w:t>
            </w:r>
          </w:p>
        </w:tc>
        <w:tc>
          <w:tcPr>
            <w:tcW w:w="1076" w:type="dxa"/>
            <w:vAlign w:val="center"/>
          </w:tcPr>
          <w:p w14:paraId="180F8309"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0.29248</w:t>
            </w:r>
          </w:p>
        </w:tc>
        <w:tc>
          <w:tcPr>
            <w:tcW w:w="1076" w:type="dxa"/>
            <w:vAlign w:val="center"/>
          </w:tcPr>
          <w:p w14:paraId="2622B535"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0.203407</w:t>
            </w:r>
          </w:p>
        </w:tc>
        <w:tc>
          <w:tcPr>
            <w:tcW w:w="1554" w:type="dxa"/>
            <w:vAlign w:val="center"/>
          </w:tcPr>
          <w:p w14:paraId="1C8E756E"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0.24391</w:t>
            </w:r>
          </w:p>
        </w:tc>
      </w:tr>
      <w:tr w:rsidR="00705683" w14:paraId="62D870A3" w14:textId="77777777" w:rsidTr="004F77C3">
        <w:tc>
          <w:tcPr>
            <w:tcW w:w="1007" w:type="dxa"/>
            <w:vAlign w:val="center"/>
          </w:tcPr>
          <w:p w14:paraId="2EE223CB"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5</w:t>
            </w:r>
          </w:p>
        </w:tc>
        <w:tc>
          <w:tcPr>
            <w:tcW w:w="884" w:type="dxa"/>
            <w:vAlign w:val="center"/>
          </w:tcPr>
          <w:p w14:paraId="3483F2BC"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61</w:t>
            </w:r>
          </w:p>
        </w:tc>
        <w:tc>
          <w:tcPr>
            <w:tcW w:w="884" w:type="dxa"/>
            <w:vAlign w:val="center"/>
          </w:tcPr>
          <w:p w14:paraId="4503D92C"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39</w:t>
            </w:r>
          </w:p>
        </w:tc>
        <w:tc>
          <w:tcPr>
            <w:tcW w:w="883" w:type="dxa"/>
            <w:vAlign w:val="center"/>
          </w:tcPr>
          <w:p w14:paraId="3FAF3807"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24</w:t>
            </w:r>
          </w:p>
        </w:tc>
        <w:tc>
          <w:tcPr>
            <w:tcW w:w="995" w:type="dxa"/>
            <w:vAlign w:val="center"/>
          </w:tcPr>
          <w:p w14:paraId="400527D4"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10.3</w:t>
            </w:r>
          </w:p>
        </w:tc>
        <w:tc>
          <w:tcPr>
            <w:tcW w:w="1076" w:type="dxa"/>
            <w:vAlign w:val="center"/>
          </w:tcPr>
          <w:p w14:paraId="20D5CE34"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0.3539</w:t>
            </w:r>
          </w:p>
        </w:tc>
        <w:tc>
          <w:tcPr>
            <w:tcW w:w="1076" w:type="dxa"/>
            <w:vAlign w:val="center"/>
          </w:tcPr>
          <w:p w14:paraId="455460BB"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0.259702</w:t>
            </w:r>
          </w:p>
        </w:tc>
        <w:tc>
          <w:tcPr>
            <w:tcW w:w="1554" w:type="dxa"/>
            <w:vAlign w:val="center"/>
          </w:tcPr>
          <w:p w14:paraId="510FB67B"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0.303164</w:t>
            </w:r>
          </w:p>
        </w:tc>
      </w:tr>
      <w:tr w:rsidR="00705683" w14:paraId="42390B31" w14:textId="77777777" w:rsidTr="004F77C3">
        <w:tc>
          <w:tcPr>
            <w:tcW w:w="1007" w:type="dxa"/>
            <w:vAlign w:val="center"/>
          </w:tcPr>
          <w:p w14:paraId="246602E5"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6</w:t>
            </w:r>
          </w:p>
        </w:tc>
        <w:tc>
          <w:tcPr>
            <w:tcW w:w="884" w:type="dxa"/>
            <w:vAlign w:val="center"/>
          </w:tcPr>
          <w:p w14:paraId="7889D152"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50</w:t>
            </w:r>
          </w:p>
        </w:tc>
        <w:tc>
          <w:tcPr>
            <w:tcW w:w="884" w:type="dxa"/>
            <w:vAlign w:val="center"/>
          </w:tcPr>
          <w:p w14:paraId="5A303797"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35</w:t>
            </w:r>
          </w:p>
        </w:tc>
        <w:tc>
          <w:tcPr>
            <w:tcW w:w="883" w:type="dxa"/>
            <w:vAlign w:val="center"/>
          </w:tcPr>
          <w:p w14:paraId="06D17EFD"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22</w:t>
            </w:r>
          </w:p>
        </w:tc>
        <w:tc>
          <w:tcPr>
            <w:tcW w:w="995" w:type="dxa"/>
            <w:vAlign w:val="center"/>
          </w:tcPr>
          <w:p w14:paraId="2E016F4D"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10.3</w:t>
            </w:r>
          </w:p>
        </w:tc>
        <w:tc>
          <w:tcPr>
            <w:tcW w:w="1076" w:type="dxa"/>
            <w:vAlign w:val="center"/>
          </w:tcPr>
          <w:p w14:paraId="0817AA14"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0.383549</w:t>
            </w:r>
          </w:p>
        </w:tc>
        <w:tc>
          <w:tcPr>
            <w:tcW w:w="1076" w:type="dxa"/>
            <w:vAlign w:val="center"/>
          </w:tcPr>
          <w:p w14:paraId="0EE47139"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0.289382</w:t>
            </w:r>
          </w:p>
        </w:tc>
        <w:tc>
          <w:tcPr>
            <w:tcW w:w="1554" w:type="dxa"/>
            <w:vAlign w:val="center"/>
          </w:tcPr>
          <w:p w14:paraId="6CD854C5"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0.333155</w:t>
            </w:r>
          </w:p>
        </w:tc>
      </w:tr>
      <w:tr w:rsidR="00705683" w14:paraId="58060A7F" w14:textId="77777777" w:rsidTr="004F77C3">
        <w:tc>
          <w:tcPr>
            <w:tcW w:w="1007" w:type="dxa"/>
            <w:vAlign w:val="center"/>
          </w:tcPr>
          <w:p w14:paraId="216F39EF"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7</w:t>
            </w:r>
          </w:p>
        </w:tc>
        <w:tc>
          <w:tcPr>
            <w:tcW w:w="884" w:type="dxa"/>
            <w:vAlign w:val="center"/>
          </w:tcPr>
          <w:p w14:paraId="430E4537"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76</w:t>
            </w:r>
          </w:p>
        </w:tc>
        <w:tc>
          <w:tcPr>
            <w:tcW w:w="884" w:type="dxa"/>
            <w:vAlign w:val="center"/>
          </w:tcPr>
          <w:p w14:paraId="15821C16"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48</w:t>
            </w:r>
          </w:p>
        </w:tc>
        <w:tc>
          <w:tcPr>
            <w:tcW w:w="883" w:type="dxa"/>
            <w:vAlign w:val="center"/>
          </w:tcPr>
          <w:p w14:paraId="3B7C27F2"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30</w:t>
            </w:r>
          </w:p>
        </w:tc>
        <w:tc>
          <w:tcPr>
            <w:tcW w:w="995" w:type="dxa"/>
            <w:vAlign w:val="center"/>
          </w:tcPr>
          <w:p w14:paraId="25155259"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10.2</w:t>
            </w:r>
          </w:p>
        </w:tc>
        <w:tc>
          <w:tcPr>
            <w:tcW w:w="1076" w:type="dxa"/>
            <w:vAlign w:val="center"/>
          </w:tcPr>
          <w:p w14:paraId="3E04D53B"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0.307734</w:t>
            </w:r>
          </w:p>
        </w:tc>
        <w:tc>
          <w:tcPr>
            <w:tcW w:w="1076" w:type="dxa"/>
            <w:vAlign w:val="center"/>
          </w:tcPr>
          <w:p w14:paraId="5A751B6A"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0.210125</w:t>
            </w:r>
          </w:p>
        </w:tc>
        <w:tc>
          <w:tcPr>
            <w:tcW w:w="1554" w:type="dxa"/>
            <w:vAlign w:val="center"/>
          </w:tcPr>
          <w:p w14:paraId="59A98953"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0.254288</w:t>
            </w:r>
          </w:p>
        </w:tc>
      </w:tr>
      <w:tr w:rsidR="00705683" w14:paraId="23821E1D" w14:textId="77777777" w:rsidTr="004F77C3">
        <w:tc>
          <w:tcPr>
            <w:tcW w:w="1007" w:type="dxa"/>
            <w:vAlign w:val="center"/>
          </w:tcPr>
          <w:p w14:paraId="7ACD7FB4"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8</w:t>
            </w:r>
          </w:p>
        </w:tc>
        <w:tc>
          <w:tcPr>
            <w:tcW w:w="884" w:type="dxa"/>
            <w:vAlign w:val="center"/>
          </w:tcPr>
          <w:p w14:paraId="38A906DD"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68</w:t>
            </w:r>
          </w:p>
        </w:tc>
        <w:tc>
          <w:tcPr>
            <w:tcW w:w="884" w:type="dxa"/>
            <w:vAlign w:val="center"/>
          </w:tcPr>
          <w:p w14:paraId="47792A78"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42</w:t>
            </w:r>
          </w:p>
        </w:tc>
        <w:tc>
          <w:tcPr>
            <w:tcW w:w="883" w:type="dxa"/>
            <w:vAlign w:val="center"/>
          </w:tcPr>
          <w:p w14:paraId="0E5F23CD"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25</w:t>
            </w:r>
          </w:p>
        </w:tc>
        <w:tc>
          <w:tcPr>
            <w:tcW w:w="995" w:type="dxa"/>
            <w:vAlign w:val="center"/>
          </w:tcPr>
          <w:p w14:paraId="72ED19A8"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10.3</w:t>
            </w:r>
          </w:p>
        </w:tc>
        <w:tc>
          <w:tcPr>
            <w:tcW w:w="1076" w:type="dxa"/>
            <w:vAlign w:val="center"/>
          </w:tcPr>
          <w:p w14:paraId="0CFE25FD"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0.332843</w:t>
            </w:r>
          </w:p>
        </w:tc>
        <w:tc>
          <w:tcPr>
            <w:tcW w:w="1076" w:type="dxa"/>
            <w:vAlign w:val="center"/>
          </w:tcPr>
          <w:p w14:paraId="0D041A61"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0.241152</w:t>
            </w:r>
          </w:p>
        </w:tc>
        <w:tc>
          <w:tcPr>
            <w:tcW w:w="1554" w:type="dxa"/>
            <w:vAlign w:val="center"/>
          </w:tcPr>
          <w:p w14:paraId="7174A8F1" w14:textId="77777777" w:rsidR="00705683" w:rsidRDefault="00705683" w:rsidP="004F77C3">
            <w:pPr>
              <w:rPr>
                <w:rStyle w:val="normaltextrun"/>
                <w:rFonts w:ascii="宋体" w:eastAsia="宋体" w:hAnsi="宋体" w:cs="Calibri"/>
                <w:color w:val="000000"/>
                <w:kern w:val="0"/>
                <w:position w:val="5"/>
                <w:sz w:val="24"/>
                <w:szCs w:val="24"/>
                <w:lang w:val="en-GB"/>
              </w:rPr>
            </w:pPr>
            <w:r w:rsidRPr="00140F34">
              <w:rPr>
                <w:rFonts w:ascii="等线" w:eastAsia="等线" w:hAnsi="等线" w:cs="宋体" w:hint="eastAsia"/>
                <w:color w:val="000000"/>
                <w:kern w:val="0"/>
                <w:sz w:val="22"/>
              </w:rPr>
              <w:t>0.283312</w:t>
            </w:r>
          </w:p>
        </w:tc>
      </w:tr>
    </w:tbl>
    <w:p w14:paraId="32C41997" w14:textId="0B6D6AAC" w:rsidR="00705683" w:rsidRPr="00566837" w:rsidRDefault="00705683" w:rsidP="00705683">
      <w:pPr>
        <w:ind w:firstLineChars="1800" w:firstLine="4320"/>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Table 3</w:t>
      </w:r>
    </w:p>
    <w:tbl>
      <w:tblPr>
        <w:tblStyle w:val="a3"/>
        <w:tblW w:w="0" w:type="auto"/>
        <w:tblLook w:val="04A0" w:firstRow="1" w:lastRow="0" w:firstColumn="1" w:lastColumn="0" w:noHBand="0" w:noVBand="1"/>
      </w:tblPr>
      <w:tblGrid>
        <w:gridCol w:w="1034"/>
        <w:gridCol w:w="1000"/>
        <w:gridCol w:w="1000"/>
        <w:gridCol w:w="1000"/>
        <w:gridCol w:w="1034"/>
        <w:gridCol w:w="1076"/>
        <w:gridCol w:w="1076"/>
        <w:gridCol w:w="1076"/>
      </w:tblGrid>
      <w:tr w:rsidR="00705683" w14:paraId="7561DDDB" w14:textId="77777777" w:rsidTr="004F77C3">
        <w:tc>
          <w:tcPr>
            <w:tcW w:w="8296" w:type="dxa"/>
            <w:gridSpan w:val="8"/>
            <w:vAlign w:val="center"/>
          </w:tcPr>
          <w:p w14:paraId="26E9E0CD" w14:textId="77777777" w:rsidR="00705683" w:rsidRDefault="00705683" w:rsidP="004F77C3">
            <w:pPr>
              <w:jc w:val="center"/>
              <w:rPr>
                <w:rFonts w:ascii="等线" w:eastAsia="等线" w:hAnsi="等线"/>
                <w:color w:val="000000"/>
                <w:sz w:val="22"/>
              </w:rPr>
            </w:pPr>
            <w:r w:rsidRPr="00566837">
              <w:rPr>
                <w:rFonts w:ascii="Times New Roman" w:eastAsia="Times New Roman" w:hAnsi="Times New Roman" w:cs="Times New Roman"/>
                <w:bCs/>
                <w:sz w:val="24"/>
                <w:szCs w:val="24"/>
              </w:rPr>
              <w:t>brake disc</w:t>
            </w:r>
          </w:p>
        </w:tc>
      </w:tr>
      <w:tr w:rsidR="00705683" w14:paraId="16496BA1" w14:textId="77777777" w:rsidTr="004F77C3">
        <w:tc>
          <w:tcPr>
            <w:tcW w:w="1034" w:type="dxa"/>
            <w:vAlign w:val="center"/>
          </w:tcPr>
          <w:p w14:paraId="4689130B" w14:textId="77777777" w:rsidR="00705683" w:rsidRDefault="00705683" w:rsidP="004F77C3">
            <w:pPr>
              <w:rPr>
                <w:rStyle w:val="normaltextrun"/>
                <w:rFonts w:ascii="宋体" w:eastAsia="宋体" w:hAnsi="宋体" w:cs="Calibri"/>
                <w:color w:val="000000"/>
                <w:kern w:val="0"/>
                <w:position w:val="5"/>
                <w:sz w:val="24"/>
                <w:szCs w:val="24"/>
                <w:lang w:val="en-GB"/>
              </w:rPr>
            </w:pPr>
            <w:r w:rsidRPr="00566837">
              <w:rPr>
                <w:rFonts w:ascii="Times New Roman" w:eastAsia="Times New Roman" w:hAnsi="Times New Roman" w:cs="Times New Roman" w:hint="eastAsia"/>
                <w:bCs/>
                <w:sz w:val="24"/>
                <w:szCs w:val="24"/>
              </w:rPr>
              <w:t>sample2</w:t>
            </w:r>
          </w:p>
        </w:tc>
        <w:tc>
          <w:tcPr>
            <w:tcW w:w="1000" w:type="dxa"/>
            <w:vAlign w:val="center"/>
          </w:tcPr>
          <w:p w14:paraId="13AC69D6"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E1</w:t>
            </w:r>
          </w:p>
        </w:tc>
        <w:tc>
          <w:tcPr>
            <w:tcW w:w="1000" w:type="dxa"/>
            <w:vAlign w:val="center"/>
          </w:tcPr>
          <w:p w14:paraId="5864EC3D"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E2</w:t>
            </w:r>
          </w:p>
        </w:tc>
        <w:tc>
          <w:tcPr>
            <w:tcW w:w="1000" w:type="dxa"/>
            <w:vAlign w:val="center"/>
          </w:tcPr>
          <w:p w14:paraId="32C7D486"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E3</w:t>
            </w:r>
          </w:p>
        </w:tc>
        <w:tc>
          <w:tcPr>
            <w:tcW w:w="1034" w:type="dxa"/>
            <w:vAlign w:val="center"/>
          </w:tcPr>
          <w:p w14:paraId="3730F5E4" w14:textId="77777777" w:rsidR="00705683" w:rsidRDefault="00705683" w:rsidP="004F77C3">
            <w:pPr>
              <w:rPr>
                <w:rStyle w:val="normaltextrun"/>
                <w:rFonts w:ascii="宋体" w:eastAsia="宋体" w:hAnsi="宋体" w:cs="Calibri"/>
                <w:color w:val="000000"/>
                <w:kern w:val="0"/>
                <w:position w:val="5"/>
                <w:sz w:val="24"/>
                <w:szCs w:val="24"/>
                <w:lang w:val="en-GB"/>
              </w:rPr>
            </w:pPr>
            <w:r w:rsidRPr="00566837">
              <w:rPr>
                <w:rFonts w:ascii="Times New Roman" w:eastAsia="Times New Roman" w:hAnsi="Times New Roman" w:cs="Times New Roman" w:hint="eastAsia"/>
                <w:bCs/>
                <w:sz w:val="24"/>
                <w:szCs w:val="24"/>
              </w:rPr>
              <w:t>distance</w:t>
            </w:r>
          </w:p>
        </w:tc>
        <w:tc>
          <w:tcPr>
            <w:tcW w:w="1076" w:type="dxa"/>
            <w:vAlign w:val="center"/>
          </w:tcPr>
          <w:p w14:paraId="6C56042B"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α</w:t>
            </w:r>
            <w:r>
              <w:rPr>
                <w:rFonts w:ascii="等线" w:eastAsia="等线" w:hAnsi="等线" w:hint="eastAsia"/>
                <w:color w:val="000000"/>
                <w:sz w:val="29"/>
                <w:szCs w:val="29"/>
              </w:rPr>
              <w:t>1</w:t>
            </w:r>
          </w:p>
        </w:tc>
        <w:tc>
          <w:tcPr>
            <w:tcW w:w="1076" w:type="dxa"/>
            <w:vAlign w:val="center"/>
          </w:tcPr>
          <w:p w14:paraId="3AEAC561"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Calibri" w:eastAsia="等线" w:hAnsi="Calibri" w:cs="Calibri"/>
                <w:color w:val="000000"/>
                <w:sz w:val="22"/>
              </w:rPr>
              <w:t>α</w:t>
            </w:r>
            <w:r>
              <w:rPr>
                <w:rFonts w:ascii="等线" w:eastAsia="等线" w:hAnsi="等线" w:hint="eastAsia"/>
                <w:color w:val="000000"/>
                <w:sz w:val="29"/>
                <w:szCs w:val="29"/>
              </w:rPr>
              <w:t>2</w:t>
            </w:r>
          </w:p>
        </w:tc>
        <w:tc>
          <w:tcPr>
            <w:tcW w:w="1076" w:type="dxa"/>
            <w:vAlign w:val="center"/>
          </w:tcPr>
          <w:p w14:paraId="5BA2F979" w14:textId="12E2DE6F" w:rsidR="00705683" w:rsidRDefault="00566837" w:rsidP="004F77C3">
            <w:pPr>
              <w:rPr>
                <w:rStyle w:val="normaltextrun"/>
                <w:rFonts w:ascii="宋体" w:eastAsia="宋体" w:hAnsi="宋体" w:cs="Calibri"/>
                <w:color w:val="000000"/>
                <w:kern w:val="0"/>
                <w:position w:val="5"/>
                <w:sz w:val="24"/>
                <w:szCs w:val="24"/>
                <w:lang w:val="en-GB"/>
              </w:rPr>
            </w:pPr>
            <w:r w:rsidRPr="00566837">
              <w:rPr>
                <w:rFonts w:ascii="Times New Roman" w:eastAsia="Times New Roman" w:hAnsi="Times New Roman" w:cs="Times New Roman"/>
                <w:bCs/>
                <w:sz w:val="24"/>
                <w:szCs w:val="24"/>
              </w:rPr>
              <w:t>mean</w:t>
            </w:r>
          </w:p>
        </w:tc>
      </w:tr>
      <w:tr w:rsidR="00705683" w14:paraId="26DFAE64" w14:textId="77777777" w:rsidTr="004F77C3">
        <w:tc>
          <w:tcPr>
            <w:tcW w:w="1034" w:type="dxa"/>
            <w:vAlign w:val="center"/>
          </w:tcPr>
          <w:p w14:paraId="19B2BCB5"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1</w:t>
            </w:r>
          </w:p>
        </w:tc>
        <w:tc>
          <w:tcPr>
            <w:tcW w:w="1000" w:type="dxa"/>
            <w:vAlign w:val="center"/>
          </w:tcPr>
          <w:p w14:paraId="78FE2E96"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95</w:t>
            </w:r>
          </w:p>
        </w:tc>
        <w:tc>
          <w:tcPr>
            <w:tcW w:w="1000" w:type="dxa"/>
            <w:vAlign w:val="center"/>
          </w:tcPr>
          <w:p w14:paraId="4A4E3198"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55</w:t>
            </w:r>
          </w:p>
        </w:tc>
        <w:tc>
          <w:tcPr>
            <w:tcW w:w="1000" w:type="dxa"/>
            <w:vAlign w:val="center"/>
          </w:tcPr>
          <w:p w14:paraId="34D16CDC"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35</w:t>
            </w:r>
          </w:p>
        </w:tc>
        <w:tc>
          <w:tcPr>
            <w:tcW w:w="1034" w:type="dxa"/>
            <w:vAlign w:val="center"/>
          </w:tcPr>
          <w:p w14:paraId="614A0930"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14.9</w:t>
            </w:r>
          </w:p>
        </w:tc>
        <w:tc>
          <w:tcPr>
            <w:tcW w:w="1076" w:type="dxa"/>
            <w:vAlign w:val="center"/>
          </w:tcPr>
          <w:p w14:paraId="704F6B66"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0.28074</w:t>
            </w:r>
          </w:p>
        </w:tc>
        <w:tc>
          <w:tcPr>
            <w:tcW w:w="1076" w:type="dxa"/>
            <w:vAlign w:val="center"/>
          </w:tcPr>
          <w:p w14:paraId="31D816A6"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0.213307</w:t>
            </w:r>
          </w:p>
        </w:tc>
        <w:tc>
          <w:tcPr>
            <w:tcW w:w="1076" w:type="dxa"/>
            <w:vAlign w:val="center"/>
          </w:tcPr>
          <w:p w14:paraId="49E9BC0A"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0.244711</w:t>
            </w:r>
          </w:p>
        </w:tc>
      </w:tr>
      <w:tr w:rsidR="00705683" w14:paraId="46B10555" w14:textId="77777777" w:rsidTr="004F77C3">
        <w:tc>
          <w:tcPr>
            <w:tcW w:w="1034" w:type="dxa"/>
            <w:vAlign w:val="center"/>
          </w:tcPr>
          <w:p w14:paraId="6E31F53D"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2</w:t>
            </w:r>
          </w:p>
        </w:tc>
        <w:tc>
          <w:tcPr>
            <w:tcW w:w="1000" w:type="dxa"/>
            <w:vAlign w:val="center"/>
          </w:tcPr>
          <w:p w14:paraId="0D9A06DF"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53</w:t>
            </w:r>
          </w:p>
        </w:tc>
        <w:tc>
          <w:tcPr>
            <w:tcW w:w="1000" w:type="dxa"/>
            <w:vAlign w:val="center"/>
          </w:tcPr>
          <w:p w14:paraId="69064717"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35</w:t>
            </w:r>
          </w:p>
        </w:tc>
        <w:tc>
          <w:tcPr>
            <w:tcW w:w="1000" w:type="dxa"/>
            <w:vAlign w:val="center"/>
          </w:tcPr>
          <w:p w14:paraId="30E23265"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25</w:t>
            </w:r>
          </w:p>
        </w:tc>
        <w:tc>
          <w:tcPr>
            <w:tcW w:w="1034" w:type="dxa"/>
            <w:vAlign w:val="center"/>
          </w:tcPr>
          <w:p w14:paraId="70B41BE3"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14.8</w:t>
            </w:r>
          </w:p>
        </w:tc>
        <w:tc>
          <w:tcPr>
            <w:tcW w:w="1076" w:type="dxa"/>
            <w:vAlign w:val="center"/>
          </w:tcPr>
          <w:p w14:paraId="489ED371"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0.399411</w:t>
            </w:r>
          </w:p>
        </w:tc>
        <w:tc>
          <w:tcPr>
            <w:tcW w:w="1076" w:type="dxa"/>
            <w:vAlign w:val="center"/>
          </w:tcPr>
          <w:p w14:paraId="1022792F"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0.33436</w:t>
            </w:r>
          </w:p>
        </w:tc>
        <w:tc>
          <w:tcPr>
            <w:tcW w:w="1076" w:type="dxa"/>
            <w:vAlign w:val="center"/>
          </w:tcPr>
          <w:p w14:paraId="158FBF77"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0.365441</w:t>
            </w:r>
          </w:p>
        </w:tc>
      </w:tr>
      <w:tr w:rsidR="00705683" w14:paraId="5BA4CE63" w14:textId="77777777" w:rsidTr="004F77C3">
        <w:tc>
          <w:tcPr>
            <w:tcW w:w="1034" w:type="dxa"/>
            <w:vAlign w:val="center"/>
          </w:tcPr>
          <w:p w14:paraId="10266433"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3</w:t>
            </w:r>
          </w:p>
        </w:tc>
        <w:tc>
          <w:tcPr>
            <w:tcW w:w="1000" w:type="dxa"/>
            <w:vAlign w:val="center"/>
          </w:tcPr>
          <w:p w14:paraId="2BDEB598"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49</w:t>
            </w:r>
          </w:p>
        </w:tc>
        <w:tc>
          <w:tcPr>
            <w:tcW w:w="1000" w:type="dxa"/>
            <w:vAlign w:val="center"/>
          </w:tcPr>
          <w:p w14:paraId="19E9637C"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30</w:t>
            </w:r>
          </w:p>
        </w:tc>
        <w:tc>
          <w:tcPr>
            <w:tcW w:w="1000" w:type="dxa"/>
            <w:vAlign w:val="center"/>
          </w:tcPr>
          <w:p w14:paraId="299A48AA"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18</w:t>
            </w:r>
          </w:p>
        </w:tc>
        <w:tc>
          <w:tcPr>
            <w:tcW w:w="1034" w:type="dxa"/>
            <w:vAlign w:val="center"/>
          </w:tcPr>
          <w:p w14:paraId="1EE27993"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14.9</w:t>
            </w:r>
          </w:p>
        </w:tc>
        <w:tc>
          <w:tcPr>
            <w:tcW w:w="1076" w:type="dxa"/>
            <w:vAlign w:val="center"/>
          </w:tcPr>
          <w:p w14:paraId="715ED1BE"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0.418424</w:t>
            </w:r>
          </w:p>
        </w:tc>
        <w:tc>
          <w:tcPr>
            <w:tcW w:w="1076" w:type="dxa"/>
            <w:vAlign w:val="center"/>
          </w:tcPr>
          <w:p w14:paraId="5DA161F4"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0.391062</w:t>
            </w:r>
          </w:p>
        </w:tc>
        <w:tc>
          <w:tcPr>
            <w:tcW w:w="1076" w:type="dxa"/>
            <w:vAlign w:val="center"/>
          </w:tcPr>
          <w:p w14:paraId="1337B844"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0.404512</w:t>
            </w:r>
          </w:p>
        </w:tc>
      </w:tr>
      <w:tr w:rsidR="00705683" w14:paraId="2EF958C2" w14:textId="77777777" w:rsidTr="004F77C3">
        <w:tc>
          <w:tcPr>
            <w:tcW w:w="1034" w:type="dxa"/>
            <w:vAlign w:val="center"/>
          </w:tcPr>
          <w:p w14:paraId="5C8E82F5"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4</w:t>
            </w:r>
          </w:p>
        </w:tc>
        <w:tc>
          <w:tcPr>
            <w:tcW w:w="1000" w:type="dxa"/>
            <w:vAlign w:val="center"/>
          </w:tcPr>
          <w:p w14:paraId="6242C66C"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71</w:t>
            </w:r>
          </w:p>
        </w:tc>
        <w:tc>
          <w:tcPr>
            <w:tcW w:w="1000" w:type="dxa"/>
            <w:vAlign w:val="center"/>
          </w:tcPr>
          <w:p w14:paraId="36C2F9C6"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45</w:t>
            </w:r>
          </w:p>
        </w:tc>
        <w:tc>
          <w:tcPr>
            <w:tcW w:w="1000" w:type="dxa"/>
            <w:vAlign w:val="center"/>
          </w:tcPr>
          <w:p w14:paraId="70F4E0EA"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30</w:t>
            </w:r>
          </w:p>
        </w:tc>
        <w:tc>
          <w:tcPr>
            <w:tcW w:w="1034" w:type="dxa"/>
            <w:vAlign w:val="center"/>
          </w:tcPr>
          <w:p w14:paraId="7D6575DA"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15</w:t>
            </w:r>
          </w:p>
        </w:tc>
        <w:tc>
          <w:tcPr>
            <w:tcW w:w="1076" w:type="dxa"/>
            <w:vAlign w:val="center"/>
          </w:tcPr>
          <w:p w14:paraId="38672E59"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0.328249</w:t>
            </w:r>
          </w:p>
        </w:tc>
        <w:tc>
          <w:tcPr>
            <w:tcW w:w="1076" w:type="dxa"/>
            <w:vAlign w:val="center"/>
          </w:tcPr>
          <w:p w14:paraId="6969D370"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0.261354</w:t>
            </w:r>
          </w:p>
        </w:tc>
        <w:tc>
          <w:tcPr>
            <w:tcW w:w="1076" w:type="dxa"/>
            <w:vAlign w:val="center"/>
          </w:tcPr>
          <w:p w14:paraId="1BE157FD"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0.292898</w:t>
            </w:r>
          </w:p>
        </w:tc>
      </w:tr>
      <w:tr w:rsidR="00705683" w14:paraId="65BECB18" w14:textId="77777777" w:rsidTr="004F77C3">
        <w:tc>
          <w:tcPr>
            <w:tcW w:w="1034" w:type="dxa"/>
            <w:vAlign w:val="center"/>
          </w:tcPr>
          <w:p w14:paraId="2ECEC7C5"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5</w:t>
            </w:r>
          </w:p>
        </w:tc>
        <w:tc>
          <w:tcPr>
            <w:tcW w:w="1000" w:type="dxa"/>
            <w:vAlign w:val="center"/>
          </w:tcPr>
          <w:p w14:paraId="4DD29A5F"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47</w:t>
            </w:r>
          </w:p>
        </w:tc>
        <w:tc>
          <w:tcPr>
            <w:tcW w:w="1000" w:type="dxa"/>
            <w:vAlign w:val="center"/>
          </w:tcPr>
          <w:p w14:paraId="23790522"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30</w:t>
            </w:r>
          </w:p>
        </w:tc>
        <w:tc>
          <w:tcPr>
            <w:tcW w:w="1000" w:type="dxa"/>
            <w:vAlign w:val="center"/>
          </w:tcPr>
          <w:p w14:paraId="74C69BED"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24</w:t>
            </w:r>
          </w:p>
        </w:tc>
        <w:tc>
          <w:tcPr>
            <w:tcW w:w="1034" w:type="dxa"/>
            <w:vAlign w:val="center"/>
          </w:tcPr>
          <w:p w14:paraId="0258C43E"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14.9</w:t>
            </w:r>
          </w:p>
        </w:tc>
        <w:tc>
          <w:tcPr>
            <w:tcW w:w="1076" w:type="dxa"/>
            <w:vAlign w:val="center"/>
          </w:tcPr>
          <w:p w14:paraId="226D3CCA"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0.46007</w:t>
            </w:r>
          </w:p>
        </w:tc>
        <w:tc>
          <w:tcPr>
            <w:tcW w:w="1076" w:type="dxa"/>
            <w:vAlign w:val="center"/>
          </w:tcPr>
          <w:p w14:paraId="53C1E90D"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0.391062</w:t>
            </w:r>
          </w:p>
        </w:tc>
        <w:tc>
          <w:tcPr>
            <w:tcW w:w="1076" w:type="dxa"/>
            <w:vAlign w:val="center"/>
          </w:tcPr>
          <w:p w14:paraId="51167622"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0.424165</w:t>
            </w:r>
          </w:p>
        </w:tc>
      </w:tr>
      <w:tr w:rsidR="00705683" w14:paraId="27F864AE" w14:textId="77777777" w:rsidTr="004F77C3">
        <w:tc>
          <w:tcPr>
            <w:tcW w:w="1034" w:type="dxa"/>
            <w:vAlign w:val="center"/>
          </w:tcPr>
          <w:p w14:paraId="63824244"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6</w:t>
            </w:r>
          </w:p>
        </w:tc>
        <w:tc>
          <w:tcPr>
            <w:tcW w:w="1000" w:type="dxa"/>
            <w:vAlign w:val="center"/>
          </w:tcPr>
          <w:p w14:paraId="17350FC9"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80</w:t>
            </w:r>
          </w:p>
        </w:tc>
        <w:tc>
          <w:tcPr>
            <w:tcW w:w="1000" w:type="dxa"/>
            <w:vAlign w:val="center"/>
          </w:tcPr>
          <w:p w14:paraId="69AB46C4"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49</w:t>
            </w:r>
          </w:p>
        </w:tc>
        <w:tc>
          <w:tcPr>
            <w:tcW w:w="1000" w:type="dxa"/>
            <w:vAlign w:val="center"/>
          </w:tcPr>
          <w:p w14:paraId="6AC6C89C"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32</w:t>
            </w:r>
          </w:p>
        </w:tc>
        <w:tc>
          <w:tcPr>
            <w:tcW w:w="1034" w:type="dxa"/>
            <w:vAlign w:val="center"/>
          </w:tcPr>
          <w:p w14:paraId="670AE8BA"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14.8</w:t>
            </w:r>
          </w:p>
        </w:tc>
        <w:tc>
          <w:tcPr>
            <w:tcW w:w="1076" w:type="dxa"/>
            <w:vAlign w:val="center"/>
          </w:tcPr>
          <w:p w14:paraId="288F22AE"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0.307173</w:t>
            </w:r>
          </w:p>
        </w:tc>
        <w:tc>
          <w:tcPr>
            <w:tcW w:w="1076" w:type="dxa"/>
            <w:vAlign w:val="center"/>
          </w:tcPr>
          <w:p w14:paraId="16323166"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0.238829</w:t>
            </w:r>
          </w:p>
        </w:tc>
        <w:tc>
          <w:tcPr>
            <w:tcW w:w="1076" w:type="dxa"/>
            <w:vAlign w:val="center"/>
          </w:tcPr>
          <w:p w14:paraId="1E9DD4C6" w14:textId="77777777" w:rsidR="00705683" w:rsidRDefault="00705683" w:rsidP="004F77C3">
            <w:pPr>
              <w:rPr>
                <w:rStyle w:val="normaltextrun"/>
                <w:rFonts w:ascii="宋体" w:eastAsia="宋体" w:hAnsi="宋体" w:cs="Calibri"/>
                <w:color w:val="000000"/>
                <w:kern w:val="0"/>
                <w:position w:val="5"/>
                <w:sz w:val="24"/>
                <w:szCs w:val="24"/>
                <w:lang w:val="en-GB"/>
              </w:rPr>
            </w:pPr>
            <w:r>
              <w:rPr>
                <w:rFonts w:ascii="等线" w:eastAsia="等线" w:hAnsi="等线" w:hint="eastAsia"/>
                <w:color w:val="000000"/>
                <w:sz w:val="22"/>
              </w:rPr>
              <w:t>0.270854</w:t>
            </w:r>
          </w:p>
        </w:tc>
      </w:tr>
    </w:tbl>
    <w:p w14:paraId="3BAD2CBC" w14:textId="1739F6EF" w:rsidR="00705683" w:rsidRPr="00566837" w:rsidRDefault="00705683" w:rsidP="00705683">
      <w:pPr>
        <w:ind w:firstLineChars="1750" w:firstLine="4200"/>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Table 4</w:t>
      </w:r>
    </w:p>
    <w:p w14:paraId="02E1AE57" w14:textId="175242A7" w:rsidR="00705683" w:rsidRPr="00566837" w:rsidRDefault="00705683" w:rsidP="004A645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lastRenderedPageBreak/>
        <w:t>Based on the distribution characteristics of the ultrasonic attenuation coefficients calculated from the different measurement data of the two materials, the probability box plots of the attenuation coefficients were further plotted, thus removing the points with large errors for the subsequent data processing as follows</w:t>
      </w:r>
      <w:r w:rsidR="00B156EF">
        <w:rPr>
          <w:rFonts w:ascii="宋体" w:eastAsia="宋体" w:hAnsi="宋体" w:cs="宋体" w:hint="eastAsia"/>
          <w:bCs/>
          <w:sz w:val="24"/>
          <w:szCs w:val="24"/>
          <w:vertAlign w:val="superscript"/>
        </w:rPr>
        <w:t>【2】</w:t>
      </w:r>
    </w:p>
    <w:p w14:paraId="7667A563" w14:textId="4ED5783B" w:rsidR="00705683" w:rsidRDefault="00705683" w:rsidP="004A6453">
      <w:r>
        <w:rPr>
          <w:noProof/>
        </w:rPr>
        <mc:AlternateContent>
          <mc:Choice Requires="cx1">
            <w:drawing>
              <wp:inline distT="0" distB="0" distL="0" distR="0" wp14:anchorId="6E724A05" wp14:editId="318E92CF">
                <wp:extent cx="4572000" cy="2743200"/>
                <wp:effectExtent l="0" t="0" r="0" b="0"/>
                <wp:docPr id="1067175208" name="图表 1">
                  <a:extLst xmlns:a="http://schemas.openxmlformats.org/drawingml/2006/main">
                    <a:ext uri="{FF2B5EF4-FFF2-40B4-BE49-F238E27FC236}">
                      <a16:creationId xmlns:a16="http://schemas.microsoft.com/office/drawing/2014/main" id="{2EDF4165-10E2-BCEF-3688-5EFABE67E3EB}"/>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6"/>
                  </a:graphicData>
                </a:graphic>
              </wp:inline>
            </w:drawing>
          </mc:Choice>
          <mc:Fallback>
            <w:drawing>
              <wp:inline distT="0" distB="0" distL="0" distR="0" wp14:anchorId="6E724A05" wp14:editId="318E92CF">
                <wp:extent cx="4572000" cy="2743200"/>
                <wp:effectExtent l="0" t="0" r="0" b="0"/>
                <wp:docPr id="1067175208" name="图表 1">
                  <a:extLst xmlns:a="http://schemas.openxmlformats.org/drawingml/2006/main">
                    <a:ext uri="{FF2B5EF4-FFF2-40B4-BE49-F238E27FC236}">
                      <a16:creationId xmlns:a16="http://schemas.microsoft.com/office/drawing/2014/main" id="{2EDF4165-10E2-BCEF-3688-5EFABE67E3EB}"/>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067175208" name="图表 1">
                          <a:extLst>
                            <a:ext uri="{FF2B5EF4-FFF2-40B4-BE49-F238E27FC236}">
                              <a16:creationId xmlns:a16="http://schemas.microsoft.com/office/drawing/2014/main" id="{2EDF4165-10E2-BCEF-3688-5EFABE67E3EB}"/>
                            </a:ext>
                          </a:extLst>
                        </pic:cNvPr>
                        <pic:cNvPicPr>
                          <a:picLocks noGrp="1" noRot="1" noChangeAspect="1" noMove="1" noResize="1" noEditPoints="1" noAdjustHandles="1" noChangeArrowheads="1" noChangeShapeType="1"/>
                        </pic:cNvPicPr>
                      </pic:nvPicPr>
                      <pic:blipFill>
                        <a:blip r:embed="rId7"/>
                        <a:stretch>
                          <a:fillRect/>
                        </a:stretch>
                      </pic:blipFill>
                      <pic:spPr>
                        <a:xfrm>
                          <a:off x="0" y="0"/>
                          <a:ext cx="4572000" cy="2743200"/>
                        </a:xfrm>
                        <a:prstGeom prst="rect">
                          <a:avLst/>
                        </a:prstGeom>
                      </pic:spPr>
                    </pic:pic>
                  </a:graphicData>
                </a:graphic>
              </wp:inline>
            </w:drawing>
          </mc:Fallback>
        </mc:AlternateContent>
      </w:r>
    </w:p>
    <w:p w14:paraId="779952EA" w14:textId="7DDE0CAE" w:rsidR="00705683" w:rsidRDefault="00705683" w:rsidP="00705683">
      <w:pPr>
        <w:ind w:firstLineChars="1700" w:firstLine="3570"/>
      </w:pPr>
      <w:r w:rsidRPr="00705683">
        <w:t>Figure 1</w:t>
      </w:r>
    </w:p>
    <w:p w14:paraId="15547BFF" w14:textId="2A37DE93" w:rsidR="00705683" w:rsidRDefault="00705683" w:rsidP="004A6453">
      <w:r>
        <w:rPr>
          <w:noProof/>
        </w:rPr>
        <mc:AlternateContent>
          <mc:Choice Requires="cx1">
            <w:drawing>
              <wp:inline distT="0" distB="0" distL="0" distR="0" wp14:anchorId="3C627B41" wp14:editId="291F3BE4">
                <wp:extent cx="4572000" cy="2743200"/>
                <wp:effectExtent l="0" t="0" r="0" b="0"/>
                <wp:docPr id="483102287" name="图表 1">
                  <a:extLst xmlns:a="http://schemas.openxmlformats.org/drawingml/2006/main">
                    <a:ext uri="{FF2B5EF4-FFF2-40B4-BE49-F238E27FC236}">
                      <a16:creationId xmlns:a16="http://schemas.microsoft.com/office/drawing/2014/main" id="{A907BEA5-3DCA-B178-47C9-F50EC89995CA}"/>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8"/>
                  </a:graphicData>
                </a:graphic>
              </wp:inline>
            </w:drawing>
          </mc:Choice>
          <mc:Fallback>
            <w:drawing>
              <wp:inline distT="0" distB="0" distL="0" distR="0" wp14:anchorId="3C627B41" wp14:editId="291F3BE4">
                <wp:extent cx="4572000" cy="2743200"/>
                <wp:effectExtent l="0" t="0" r="0" b="0"/>
                <wp:docPr id="483102287" name="图表 1">
                  <a:extLst xmlns:a="http://schemas.openxmlformats.org/drawingml/2006/main">
                    <a:ext uri="{FF2B5EF4-FFF2-40B4-BE49-F238E27FC236}">
                      <a16:creationId xmlns:a16="http://schemas.microsoft.com/office/drawing/2014/main" id="{A907BEA5-3DCA-B178-47C9-F50EC89995CA}"/>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83102287" name="图表 1">
                          <a:extLst>
                            <a:ext uri="{FF2B5EF4-FFF2-40B4-BE49-F238E27FC236}">
                              <a16:creationId xmlns:a16="http://schemas.microsoft.com/office/drawing/2014/main" id="{A907BEA5-3DCA-B178-47C9-F50EC89995CA}"/>
                            </a:ext>
                          </a:extLst>
                        </pic:cNvPr>
                        <pic:cNvPicPr>
                          <a:picLocks noGrp="1" noRot="1" noChangeAspect="1" noMove="1" noResize="1" noEditPoints="1" noAdjustHandles="1" noChangeArrowheads="1" noChangeShapeType="1"/>
                        </pic:cNvPicPr>
                      </pic:nvPicPr>
                      <pic:blipFill>
                        <a:blip r:embed="rId9"/>
                        <a:stretch>
                          <a:fillRect/>
                        </a:stretch>
                      </pic:blipFill>
                      <pic:spPr>
                        <a:xfrm>
                          <a:off x="0" y="0"/>
                          <a:ext cx="4572000" cy="2743200"/>
                        </a:xfrm>
                        <a:prstGeom prst="rect">
                          <a:avLst/>
                        </a:prstGeom>
                      </pic:spPr>
                    </pic:pic>
                  </a:graphicData>
                </a:graphic>
              </wp:inline>
            </w:drawing>
          </mc:Fallback>
        </mc:AlternateContent>
      </w:r>
    </w:p>
    <w:p w14:paraId="7AAD4EC1" w14:textId="5F19C38B" w:rsidR="00705683" w:rsidRDefault="00705683" w:rsidP="00705683">
      <w:pPr>
        <w:ind w:firstLineChars="1600" w:firstLine="3360"/>
      </w:pPr>
      <w:r w:rsidRPr="00705683">
        <w:t xml:space="preserve">Figure </w:t>
      </w:r>
      <w:r>
        <w:t>2</w:t>
      </w:r>
    </w:p>
    <w:p w14:paraId="2F31061E" w14:textId="1334D6B8" w:rsidR="00705683" w:rsidRPr="00566837" w:rsidRDefault="00705683"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By comparing the results of the mild steel measurements in Table 1, and the box plot of the ultrasonic attenuation coefficient for mild steel (Fig. 1), no additional exclusions were needed for the measurements of the ultrasonic attenuation coefficient for mild steel, so the average of all the measurements was taken, i.e., α = 0.18482 db/mm </w:t>
      </w:r>
    </w:p>
    <w:p w14:paraId="2471D8D5" w14:textId="7E877F71" w:rsidR="00705683" w:rsidRPr="00566837" w:rsidRDefault="00705683"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By comparing the results of the brake disc measurements in Table 1, and the box plot of the ultrasonic attenuation coefficient for brake discs (Fig. 2), the results of the ultrasonic attenuation coefficient for brake discs were compared. There is no need to do additional exclusion for the measurement results of the ultrasonic attenuation coefficient of brake disc, so the average value of all measurement points is taken, i.e. α = 0.12647db/mm.</w:t>
      </w:r>
    </w:p>
    <w:p w14:paraId="78E209D3" w14:textId="77777777" w:rsidR="00705683" w:rsidRPr="00566837" w:rsidRDefault="00705683" w:rsidP="00705683">
      <w:pPr>
        <w:rPr>
          <w:rFonts w:ascii="Times New Roman" w:eastAsia="Times New Roman" w:hAnsi="Times New Roman" w:cs="Times New Roman"/>
          <w:bCs/>
          <w:sz w:val="24"/>
          <w:szCs w:val="24"/>
        </w:rPr>
      </w:pPr>
    </w:p>
    <w:p w14:paraId="20A2D59F" w14:textId="77777777" w:rsidR="00705683" w:rsidRPr="00566837" w:rsidRDefault="00705683" w:rsidP="00705683">
      <w:pPr>
        <w:rPr>
          <w:rFonts w:ascii="Times New Roman" w:eastAsia="Times New Roman" w:hAnsi="Times New Roman" w:cs="Times New Roman"/>
          <w:b/>
          <w:sz w:val="24"/>
          <w:szCs w:val="24"/>
        </w:rPr>
      </w:pPr>
      <w:r w:rsidRPr="00566837">
        <w:rPr>
          <w:rFonts w:ascii="Times New Roman" w:eastAsia="Times New Roman" w:hAnsi="Times New Roman" w:cs="Times New Roman"/>
          <w:b/>
          <w:sz w:val="24"/>
          <w:szCs w:val="24"/>
        </w:rPr>
        <w:t>Error analysis</w:t>
      </w:r>
    </w:p>
    <w:p w14:paraId="3AB5F95E" w14:textId="77777777" w:rsidR="00705683" w:rsidRPr="00566837" w:rsidRDefault="00705683"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In this experiment of ultrasonic bad piece coefficient, the experimental error may also cause a variety of effects on the experiment, by learning and understanding these errors, it will be able to better take relevant precautions in order to avoid the experimental error on the final experimental data image, so that the accuracy, reliability and consistency of the measurement data is higher. Also make the experiment more convincing, the following summary is a few aspects of the error: </w:t>
      </w:r>
    </w:p>
    <w:p w14:paraId="2D19A4D9" w14:textId="77777777" w:rsidR="00705683" w:rsidRPr="00566837" w:rsidRDefault="00705683"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Instruments and equipment may cause measurement errors, the probe and the media will be added between the coupling agent, the coupling agent with different thickness may lead to an increase in ultrasonic reflections, so that the measurement accuracy is reduced. So choose a better quality density more average coupling agent; at the same time to avoid the equipment of the probe used for a long time caused by aging, malfunction and other phenomena, which will also reduce the transmission efficiency of ultrasonic waves, so even if the correction and replacement of problematic equipment components, at the same time, the new and old equipment components for experimental comparison, in time to prevent the generation of such errors. </w:t>
      </w:r>
    </w:p>
    <w:p w14:paraId="7DDF598F" w14:textId="77777777" w:rsidR="007B03BA" w:rsidRPr="00566837" w:rsidRDefault="00705683"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Operation error is the process that is most likely to produce errors in the experiment, due to the force of each operator, the operation method is different, the probe measurement position is different, will have an impact on the measurement data. At the same time, more than one person at the same time to complete an experiment, each person's error accumulated together will obviously affect the accuracy of the experiment. Therefore, the operator should be familiar with the experimental steps, the operation of the essentials, and at the same time timely communication, in order to prevent the generation of measurement errors. </w:t>
      </w:r>
    </w:p>
    <w:p w14:paraId="1BCF907B" w14:textId="243E1CB0" w:rsidR="00705683" w:rsidRPr="00566837" w:rsidRDefault="00705683"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Unevenness of the sample material itself (e.g. magazines, air bubbles and cracks, etc.) can also cause errors in the measurement results. Due to the unevenness of the sample material, it may cause the attenuation rate of the ultrasonic wave in different places is not consistent, so that the measured data produce a large error, before the measurement should ensure that the material material is uniform; at the same time each time the measurement of the material's temperature, humidity should be kept as consistent as possible, the temperature and humidity of the ultrasonic wave propagation characteristics and attenuation characteristics have a great impact.</w:t>
      </w:r>
    </w:p>
    <w:p w14:paraId="197536D2" w14:textId="77777777" w:rsidR="007B03BA" w:rsidRPr="00566837" w:rsidRDefault="007B03BA" w:rsidP="00705683">
      <w:pPr>
        <w:rPr>
          <w:rFonts w:ascii="Times New Roman" w:eastAsia="Times New Roman" w:hAnsi="Times New Roman" w:cs="Times New Roman"/>
          <w:b/>
          <w:sz w:val="24"/>
          <w:szCs w:val="24"/>
        </w:rPr>
      </w:pPr>
    </w:p>
    <w:p w14:paraId="57860C7F" w14:textId="5D678ACD" w:rsidR="007B03BA" w:rsidRPr="00566837" w:rsidRDefault="007B03BA" w:rsidP="00705683">
      <w:pPr>
        <w:rPr>
          <w:rFonts w:ascii="Times New Roman" w:eastAsia="Times New Roman" w:hAnsi="Times New Roman" w:cs="Times New Roman"/>
          <w:b/>
          <w:sz w:val="24"/>
          <w:szCs w:val="24"/>
        </w:rPr>
      </w:pPr>
      <w:r w:rsidRPr="00566837">
        <w:rPr>
          <w:rFonts w:ascii="Times New Roman" w:eastAsia="Times New Roman" w:hAnsi="Times New Roman" w:cs="Times New Roman"/>
          <w:b/>
          <w:sz w:val="24"/>
          <w:szCs w:val="24"/>
        </w:rPr>
        <w:t>Conclusion</w:t>
      </w:r>
    </w:p>
    <w:p w14:paraId="2FA1DCC8" w14:textId="69A02DA2" w:rsidR="007B03BA" w:rsidRPr="00566837" w:rsidRDefault="007B03BA"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In this experiment, we measured the ultrasonic attenuation coefficient of mild steel α = 0.18482db/mm, and the ultrasonic attenuation coefficient of brake disk α = 0.12647db/mm, although the measured values are in accordance with the distribution of the box-plot, but there is a large error in the measured values of the 3rd group of the attenuation coefficient of brake disk as well as the 8th group of the attenuation coefficient of mild steel, which are before and after the measurement of the two groups. I think the main reason for this phenomenon is that there is a poor contact between the probe and the medium, the operator's negligence, or there is a gap between the probe and the sample contact, did not press to make it fit, the coupling gel in the two materials </w:t>
      </w:r>
      <w:r w:rsidRPr="00566837">
        <w:rPr>
          <w:rFonts w:ascii="Times New Roman" w:eastAsia="Times New Roman" w:hAnsi="Times New Roman" w:cs="Times New Roman"/>
          <w:bCs/>
          <w:sz w:val="24"/>
          <w:szCs w:val="24"/>
        </w:rPr>
        <w:lastRenderedPageBreak/>
        <w:t>between the thickness is not consistent, resulting in the measurement of the data deviation. However other data that can be used to calculate the attenuation coefficient, but for the accuracy of this experiment, it is necessary to carry out several experiments, from the analysis we can see that there are some differences in the results of different measurement groups, which reflects the performance in terms of measurement accuracy and consistency. Through these analyses, we can better understand and optimize the measurement process to improve the overall measurement accuracy and consistency.</w:t>
      </w:r>
    </w:p>
    <w:p w14:paraId="35544DA0" w14:textId="77777777" w:rsidR="00A93D80" w:rsidRDefault="00A93D80" w:rsidP="00705683">
      <w:pPr>
        <w:rPr>
          <w:rFonts w:ascii="Times New Roman" w:eastAsia="Times New Roman" w:hAnsi="Times New Roman" w:cs="Times New Roman"/>
          <w:b/>
          <w:sz w:val="24"/>
          <w:szCs w:val="24"/>
        </w:rPr>
      </w:pPr>
    </w:p>
    <w:p w14:paraId="3FB35234" w14:textId="5EA9DB70" w:rsidR="007B03BA" w:rsidRDefault="00A93D80" w:rsidP="0070568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w:t>
      </w:r>
      <w:r w:rsidRPr="00A93D80">
        <w:rPr>
          <w:rFonts w:ascii="Times New Roman" w:eastAsia="Times New Roman" w:hAnsi="Times New Roman" w:cs="Times New Roman"/>
          <w:b/>
          <w:sz w:val="24"/>
          <w:szCs w:val="24"/>
        </w:rPr>
        <w:t>e</w:t>
      </w:r>
      <w:r>
        <w:rPr>
          <w:rFonts w:ascii="Times New Roman" w:eastAsia="Times New Roman" w:hAnsi="Times New Roman" w:cs="Times New Roman"/>
          <w:b/>
          <w:sz w:val="24"/>
          <w:szCs w:val="24"/>
        </w:rPr>
        <w:t>ference</w:t>
      </w:r>
    </w:p>
    <w:p w14:paraId="15E8BE08" w14:textId="1203F4E9" w:rsidR="007B03BA" w:rsidRPr="00A93D80" w:rsidRDefault="00170EE3" w:rsidP="00705683">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w:t>
      </w:r>
      <w:r>
        <w:rPr>
          <w:rFonts w:ascii="宋体" w:eastAsia="宋体" w:hAnsi="宋体" w:cs="宋体" w:hint="eastAsia"/>
          <w:bCs/>
          <w:sz w:val="24"/>
          <w:szCs w:val="24"/>
        </w:rPr>
        <w:t>]</w:t>
      </w:r>
      <w:r>
        <w:rPr>
          <w:rFonts w:ascii="宋体" w:eastAsia="宋体" w:hAnsi="宋体" w:cs="宋体"/>
          <w:bCs/>
          <w:sz w:val="24"/>
          <w:szCs w:val="24"/>
        </w:rPr>
        <w:t>M</w:t>
      </w:r>
      <w:r w:rsidRPr="00170EE3">
        <w:rPr>
          <w:rFonts w:ascii="Times New Roman" w:eastAsia="Times New Roman" w:hAnsi="Times New Roman" w:cs="Times New Roman"/>
          <w:bCs/>
          <w:sz w:val="24"/>
          <w:szCs w:val="24"/>
        </w:rPr>
        <w:t>ksen, T.M., Boudraa, B., Drai, R., Boudraa, M.: Automatic crack detection and characterization during ultrasonic inspection. J. Nondestruct. Eval. 29, 169–174 (2010)</w:t>
      </w:r>
    </w:p>
    <w:p w14:paraId="4CEFB380" w14:textId="0EF3D853" w:rsidR="007B03BA" w:rsidRPr="00A93D80" w:rsidRDefault="00B156EF" w:rsidP="00705683">
      <w:pPr>
        <w:rPr>
          <w:rFonts w:ascii="Times New Roman" w:eastAsia="Times New Roman" w:hAnsi="Times New Roman" w:cs="Times New Roman"/>
          <w:bCs/>
          <w:sz w:val="24"/>
          <w:szCs w:val="24"/>
        </w:rPr>
      </w:pPr>
      <w:r>
        <w:rPr>
          <w:rFonts w:ascii="宋体" w:eastAsia="宋体" w:hAnsi="宋体" w:cs="宋体" w:hint="eastAsia"/>
          <w:bCs/>
          <w:sz w:val="24"/>
          <w:szCs w:val="24"/>
        </w:rPr>
        <w:t>[</w:t>
      </w:r>
      <w:r>
        <w:rPr>
          <w:rFonts w:ascii="宋体" w:eastAsia="宋体" w:hAnsi="宋体" w:cs="宋体"/>
          <w:bCs/>
          <w:sz w:val="24"/>
          <w:szCs w:val="24"/>
        </w:rPr>
        <w:t>2]</w:t>
      </w:r>
      <w:r w:rsidRPr="00B156EF">
        <w:rPr>
          <w:rFonts w:ascii="Times New Roman" w:eastAsia="Times New Roman" w:hAnsi="Times New Roman" w:cs="Times New Roman"/>
          <w:bCs/>
          <w:sz w:val="24"/>
          <w:szCs w:val="24"/>
        </w:rPr>
        <w:t>https://support.minitab.com/en-us/minitab/21/help-and-how-to/graphs/boxplot/interpret-the-results/key-results/</w:t>
      </w:r>
    </w:p>
    <w:p w14:paraId="24F39B02" w14:textId="77777777" w:rsidR="007B03BA" w:rsidRDefault="007B03BA" w:rsidP="00705683"/>
    <w:p w14:paraId="64272E82" w14:textId="77777777" w:rsidR="007B03BA" w:rsidRDefault="007B03BA" w:rsidP="00705683"/>
    <w:p w14:paraId="29A2FD9C" w14:textId="77777777" w:rsidR="007B03BA" w:rsidRDefault="007B03BA" w:rsidP="00705683"/>
    <w:p w14:paraId="1D8AEE16" w14:textId="77777777" w:rsidR="007B03BA" w:rsidRDefault="007B03BA" w:rsidP="00705683"/>
    <w:p w14:paraId="29DD5CDD" w14:textId="77777777" w:rsidR="007B03BA" w:rsidRDefault="007B03BA" w:rsidP="00705683"/>
    <w:p w14:paraId="729CC875" w14:textId="77777777" w:rsidR="00160BD6" w:rsidRDefault="00160BD6">
      <w:pPr>
        <w:widowControl/>
        <w:jc w:val="left"/>
        <w:rPr>
          <w:b/>
          <w:bCs/>
          <w:sz w:val="30"/>
          <w:szCs w:val="30"/>
        </w:rPr>
      </w:pPr>
      <w:r>
        <w:rPr>
          <w:b/>
          <w:bCs/>
          <w:sz w:val="30"/>
          <w:szCs w:val="30"/>
        </w:rPr>
        <w:br w:type="page"/>
      </w:r>
    </w:p>
    <w:p w14:paraId="3B0A79FC" w14:textId="77EDA340" w:rsidR="00B05660" w:rsidRPr="00160BD6" w:rsidRDefault="00160BD6" w:rsidP="00160BD6">
      <w:pPr>
        <w:jc w:val="center"/>
        <w:rPr>
          <w:b/>
          <w:bCs/>
          <w:sz w:val="30"/>
          <w:szCs w:val="30"/>
        </w:rPr>
      </w:pPr>
      <w:r w:rsidRPr="00160BD6">
        <w:rPr>
          <w:b/>
          <w:bCs/>
          <w:sz w:val="30"/>
          <w:szCs w:val="30"/>
        </w:rPr>
        <w:lastRenderedPageBreak/>
        <w:t>Guidance specific to this assessment</w:t>
      </w:r>
    </w:p>
    <w:p w14:paraId="6E4E9D97" w14:textId="20C4DACC" w:rsidR="00B05660" w:rsidRPr="00566837" w:rsidRDefault="00B05660" w:rsidP="00705683">
      <w:pPr>
        <w:rPr>
          <w:rFonts w:ascii="Times New Roman" w:eastAsia="Times New Roman" w:hAnsi="Times New Roman" w:cs="Times New Roman"/>
          <w:b/>
          <w:sz w:val="24"/>
          <w:szCs w:val="24"/>
        </w:rPr>
      </w:pPr>
      <w:r w:rsidRPr="00566837">
        <w:rPr>
          <w:rFonts w:ascii="Times New Roman" w:eastAsia="Times New Roman" w:hAnsi="Times New Roman" w:cs="Times New Roman"/>
          <w:b/>
          <w:sz w:val="24"/>
          <w:szCs w:val="24"/>
        </w:rPr>
        <w:t>Abstrac</w:t>
      </w:r>
      <w:r w:rsidRPr="00566837">
        <w:rPr>
          <w:rFonts w:ascii="Times New Roman" w:eastAsia="Times New Roman" w:hAnsi="Times New Roman" w:cs="Times New Roman" w:hint="eastAsia"/>
          <w:b/>
          <w:sz w:val="24"/>
          <w:szCs w:val="24"/>
        </w:rPr>
        <w:t>t</w:t>
      </w:r>
    </w:p>
    <w:p w14:paraId="27AB80C0" w14:textId="22794125" w:rsidR="00B05660" w:rsidRPr="00566837" w:rsidRDefault="00B05660" w:rsidP="00B05660">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The main objective of this article is to analyze experimental data from ultrasonic thickness measurements. We assessed the stability and accuracy of the operation by different operators by performing linear regression analysis, calculating means and standard deviations, and evaluating the overall consistency of the measurements.</w:t>
      </w:r>
    </w:p>
    <w:p w14:paraId="5B0D6C26" w14:textId="77777777" w:rsidR="00B05660" w:rsidRDefault="00B05660" w:rsidP="00B05660"/>
    <w:p w14:paraId="2CBA06C6" w14:textId="1BF68307" w:rsidR="00B05660" w:rsidRPr="00566837" w:rsidRDefault="00B05660" w:rsidP="00B05660">
      <w:pPr>
        <w:rPr>
          <w:rFonts w:ascii="Times New Roman" w:eastAsia="Times New Roman" w:hAnsi="Times New Roman" w:cs="Times New Roman"/>
          <w:b/>
          <w:sz w:val="24"/>
          <w:szCs w:val="24"/>
        </w:rPr>
      </w:pPr>
      <w:r w:rsidRPr="00566837">
        <w:rPr>
          <w:rFonts w:ascii="Times New Roman" w:eastAsia="Times New Roman" w:hAnsi="Times New Roman" w:cs="Times New Roman" w:hint="eastAsia"/>
          <w:b/>
          <w:sz w:val="24"/>
          <w:szCs w:val="24"/>
        </w:rPr>
        <w:t>I</w:t>
      </w:r>
      <w:r w:rsidRPr="00566837">
        <w:rPr>
          <w:rFonts w:ascii="Times New Roman" w:eastAsia="Times New Roman" w:hAnsi="Times New Roman" w:cs="Times New Roman"/>
          <w:b/>
          <w:sz w:val="24"/>
          <w:szCs w:val="24"/>
        </w:rPr>
        <w:t>ntroduction:</w:t>
      </w:r>
    </w:p>
    <w:p w14:paraId="2BD835F8" w14:textId="10EE0034" w:rsidR="00B05660" w:rsidRPr="00566837" w:rsidRDefault="00B05660"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This paper evaluates the effectiveness of new ultrasonic thickness measurement methods in terms of operator measurement accuracy. Ultrasonic thickness measurement is an important inspection tool in industrial production. This is especially true for through-wall thickness measurements of major components such as pipelines and pressure vessels. However, its measurement accuracy is affected by the characteristics of the instrument itself, but also with the operator's technical level and measurement methods. Inaccurate measurements can result in underestimation of the error potential, thus causing huge errors with the original data. At present, a lot of research work has been carried out at home and abroad, but there is a lack of systematic and in-depth research on the impact of human factors on measurement accuracy and how to improve the consistency and reliability of measurement results through program optimization. In order to ensure the accuracy and reliability of the test results, further research is needed to study the operator's test accuracy and the effectiveness of the test method.</w:t>
      </w:r>
    </w:p>
    <w:p w14:paraId="7FF8CCF8" w14:textId="77777777" w:rsidR="00B05660" w:rsidRDefault="00B05660" w:rsidP="00705683">
      <w:pPr>
        <w:rPr>
          <w:rFonts w:ascii="Times New Roman" w:eastAsia="Times New Roman" w:hAnsi="Times New Roman" w:cs="Times New Roman"/>
          <w:b/>
        </w:rPr>
      </w:pPr>
    </w:p>
    <w:p w14:paraId="20E282A0" w14:textId="158A9167" w:rsidR="00B05660" w:rsidRPr="00566837" w:rsidRDefault="00B05660" w:rsidP="00705683">
      <w:pPr>
        <w:rPr>
          <w:rFonts w:ascii="Times New Roman" w:eastAsia="Times New Roman" w:hAnsi="Times New Roman" w:cs="Times New Roman"/>
          <w:b/>
          <w:sz w:val="24"/>
          <w:szCs w:val="24"/>
        </w:rPr>
      </w:pPr>
      <w:r w:rsidRPr="00566837">
        <w:rPr>
          <w:rFonts w:ascii="Times New Roman" w:eastAsia="Times New Roman" w:hAnsi="Times New Roman" w:cs="Times New Roman"/>
          <w:b/>
          <w:sz w:val="24"/>
          <w:szCs w:val="24"/>
        </w:rPr>
        <w:t>Measurements and Graphs of Raw measurement</w:t>
      </w:r>
    </w:p>
    <w:p w14:paraId="49CCB703" w14:textId="77777777" w:rsidR="00B05660" w:rsidRDefault="00B05660" w:rsidP="00B05660"/>
    <w:tbl>
      <w:tblPr>
        <w:tblStyle w:val="a3"/>
        <w:tblW w:w="0" w:type="auto"/>
        <w:tblLook w:val="04A0" w:firstRow="1" w:lastRow="0" w:firstColumn="1" w:lastColumn="0" w:noHBand="0" w:noVBand="1"/>
      </w:tblPr>
      <w:tblGrid>
        <w:gridCol w:w="868"/>
        <w:gridCol w:w="662"/>
        <w:gridCol w:w="667"/>
        <w:gridCol w:w="667"/>
        <w:gridCol w:w="667"/>
        <w:gridCol w:w="667"/>
        <w:gridCol w:w="667"/>
        <w:gridCol w:w="667"/>
        <w:gridCol w:w="668"/>
        <w:gridCol w:w="668"/>
        <w:gridCol w:w="668"/>
        <w:gridCol w:w="760"/>
      </w:tblGrid>
      <w:tr w:rsidR="00B05660" w14:paraId="0E42CD49" w14:textId="77777777" w:rsidTr="004F1B09">
        <w:tc>
          <w:tcPr>
            <w:tcW w:w="868" w:type="dxa"/>
            <w:vAlign w:val="bottom"/>
          </w:tcPr>
          <w:p w14:paraId="54B75FE2" w14:textId="32C51FCC" w:rsidR="00B05660" w:rsidRDefault="00B05660" w:rsidP="00B05660">
            <w:r>
              <w:rPr>
                <w:rFonts w:hint="eastAsia"/>
                <w:b/>
                <w:bCs/>
                <w:color w:val="000000"/>
                <w:sz w:val="22"/>
              </w:rPr>
              <w:t>Defect</w:t>
            </w:r>
          </w:p>
        </w:tc>
        <w:tc>
          <w:tcPr>
            <w:tcW w:w="662" w:type="dxa"/>
            <w:vAlign w:val="bottom"/>
          </w:tcPr>
          <w:p w14:paraId="19E63DA2" w14:textId="4F61AB5A" w:rsidR="00B05660" w:rsidRDefault="00B05660" w:rsidP="00B05660">
            <w:r>
              <w:rPr>
                <w:rFonts w:hint="eastAsia"/>
                <w:b/>
                <w:bCs/>
                <w:color w:val="000000"/>
                <w:sz w:val="22"/>
              </w:rPr>
              <w:t>true size</w:t>
            </w:r>
          </w:p>
        </w:tc>
        <w:tc>
          <w:tcPr>
            <w:tcW w:w="667" w:type="dxa"/>
            <w:vAlign w:val="bottom"/>
          </w:tcPr>
          <w:p w14:paraId="30D7208E" w14:textId="70F77827" w:rsidR="00B05660" w:rsidRDefault="00B05660" w:rsidP="00B05660">
            <w:r>
              <w:rPr>
                <w:rFonts w:hint="eastAsia"/>
                <w:b/>
                <w:bCs/>
                <w:color w:val="000000"/>
                <w:sz w:val="22"/>
              </w:rPr>
              <w:t>Op1</w:t>
            </w:r>
          </w:p>
        </w:tc>
        <w:tc>
          <w:tcPr>
            <w:tcW w:w="667" w:type="dxa"/>
            <w:vAlign w:val="bottom"/>
          </w:tcPr>
          <w:p w14:paraId="4808C3F9" w14:textId="60C975EA" w:rsidR="00B05660" w:rsidRDefault="00B05660" w:rsidP="00B05660">
            <w:r>
              <w:rPr>
                <w:rFonts w:hint="eastAsia"/>
                <w:b/>
                <w:bCs/>
                <w:color w:val="000000"/>
                <w:sz w:val="22"/>
              </w:rPr>
              <w:t>Op2</w:t>
            </w:r>
          </w:p>
        </w:tc>
        <w:tc>
          <w:tcPr>
            <w:tcW w:w="667" w:type="dxa"/>
            <w:vAlign w:val="bottom"/>
          </w:tcPr>
          <w:p w14:paraId="1352FFE0" w14:textId="2BBD74B1" w:rsidR="00B05660" w:rsidRDefault="00B05660" w:rsidP="00B05660">
            <w:r>
              <w:rPr>
                <w:rFonts w:hint="eastAsia"/>
                <w:b/>
                <w:bCs/>
                <w:color w:val="000000"/>
                <w:sz w:val="22"/>
              </w:rPr>
              <w:t>Op3</w:t>
            </w:r>
          </w:p>
        </w:tc>
        <w:tc>
          <w:tcPr>
            <w:tcW w:w="667" w:type="dxa"/>
            <w:vAlign w:val="bottom"/>
          </w:tcPr>
          <w:p w14:paraId="722EF4BC" w14:textId="1E32663F" w:rsidR="00B05660" w:rsidRDefault="00B05660" w:rsidP="00B05660">
            <w:r>
              <w:rPr>
                <w:rFonts w:hint="eastAsia"/>
                <w:b/>
                <w:bCs/>
                <w:color w:val="000000"/>
                <w:sz w:val="22"/>
              </w:rPr>
              <w:t>Op4</w:t>
            </w:r>
          </w:p>
        </w:tc>
        <w:tc>
          <w:tcPr>
            <w:tcW w:w="667" w:type="dxa"/>
            <w:vAlign w:val="bottom"/>
          </w:tcPr>
          <w:p w14:paraId="0E6FD1A0" w14:textId="0E893E5B" w:rsidR="00B05660" w:rsidRDefault="00B05660" w:rsidP="00B05660">
            <w:r>
              <w:rPr>
                <w:rFonts w:hint="eastAsia"/>
                <w:b/>
                <w:bCs/>
                <w:color w:val="000000"/>
                <w:sz w:val="22"/>
              </w:rPr>
              <w:t>Op5</w:t>
            </w:r>
          </w:p>
        </w:tc>
        <w:tc>
          <w:tcPr>
            <w:tcW w:w="667" w:type="dxa"/>
            <w:vAlign w:val="bottom"/>
          </w:tcPr>
          <w:p w14:paraId="72C9AE61" w14:textId="4229D6C4" w:rsidR="00B05660" w:rsidRDefault="00B05660" w:rsidP="00B05660">
            <w:r>
              <w:rPr>
                <w:rFonts w:hint="eastAsia"/>
                <w:b/>
                <w:bCs/>
                <w:color w:val="000000"/>
                <w:sz w:val="22"/>
              </w:rPr>
              <w:t>Op6</w:t>
            </w:r>
          </w:p>
        </w:tc>
        <w:tc>
          <w:tcPr>
            <w:tcW w:w="668" w:type="dxa"/>
            <w:vAlign w:val="bottom"/>
          </w:tcPr>
          <w:p w14:paraId="3E33B57A" w14:textId="5A20EF66" w:rsidR="00B05660" w:rsidRDefault="00B05660" w:rsidP="00B05660">
            <w:r>
              <w:rPr>
                <w:rFonts w:hint="eastAsia"/>
                <w:b/>
                <w:bCs/>
                <w:color w:val="000000"/>
                <w:sz w:val="22"/>
              </w:rPr>
              <w:t>Op7</w:t>
            </w:r>
          </w:p>
        </w:tc>
        <w:tc>
          <w:tcPr>
            <w:tcW w:w="668" w:type="dxa"/>
            <w:vAlign w:val="bottom"/>
          </w:tcPr>
          <w:p w14:paraId="60C5D512" w14:textId="3C8CFFDC" w:rsidR="00B05660" w:rsidRDefault="00B05660" w:rsidP="00B05660">
            <w:r>
              <w:rPr>
                <w:rFonts w:hint="eastAsia"/>
                <w:b/>
                <w:bCs/>
                <w:color w:val="000000"/>
                <w:sz w:val="22"/>
              </w:rPr>
              <w:t>Op8</w:t>
            </w:r>
          </w:p>
        </w:tc>
        <w:tc>
          <w:tcPr>
            <w:tcW w:w="668" w:type="dxa"/>
            <w:vAlign w:val="bottom"/>
          </w:tcPr>
          <w:p w14:paraId="208C05E2" w14:textId="084072AB" w:rsidR="00B05660" w:rsidRDefault="00B05660" w:rsidP="00B05660">
            <w:r>
              <w:rPr>
                <w:rFonts w:hint="eastAsia"/>
                <w:b/>
                <w:bCs/>
                <w:color w:val="000000"/>
                <w:sz w:val="22"/>
              </w:rPr>
              <w:t>Op9</w:t>
            </w:r>
          </w:p>
        </w:tc>
        <w:tc>
          <w:tcPr>
            <w:tcW w:w="760" w:type="dxa"/>
            <w:vAlign w:val="bottom"/>
          </w:tcPr>
          <w:p w14:paraId="36CA699F" w14:textId="2B7BB222" w:rsidR="00B05660" w:rsidRDefault="00B05660" w:rsidP="00B05660">
            <w:r>
              <w:rPr>
                <w:rFonts w:hint="eastAsia"/>
                <w:b/>
                <w:bCs/>
                <w:color w:val="000000"/>
                <w:sz w:val="22"/>
              </w:rPr>
              <w:t>Op10</w:t>
            </w:r>
          </w:p>
        </w:tc>
      </w:tr>
      <w:tr w:rsidR="00B05660" w14:paraId="1623E3C8" w14:textId="77777777" w:rsidTr="004F1B09">
        <w:tc>
          <w:tcPr>
            <w:tcW w:w="868" w:type="dxa"/>
            <w:vAlign w:val="bottom"/>
          </w:tcPr>
          <w:p w14:paraId="33CA18CD" w14:textId="436D9C0A" w:rsidR="00B05660" w:rsidRDefault="00B05660" w:rsidP="00B05660">
            <w:r>
              <w:rPr>
                <w:rFonts w:hint="eastAsia"/>
                <w:color w:val="000000"/>
                <w:sz w:val="22"/>
              </w:rPr>
              <w:t>A</w:t>
            </w:r>
          </w:p>
        </w:tc>
        <w:tc>
          <w:tcPr>
            <w:tcW w:w="662" w:type="dxa"/>
            <w:vAlign w:val="bottom"/>
          </w:tcPr>
          <w:p w14:paraId="6B263B8C" w14:textId="5F0815BB" w:rsidR="00B05660" w:rsidRDefault="00B05660" w:rsidP="00B05660">
            <w:r>
              <w:rPr>
                <w:rFonts w:hint="eastAsia"/>
                <w:color w:val="000000"/>
                <w:sz w:val="22"/>
              </w:rPr>
              <w:t>0.25</w:t>
            </w:r>
          </w:p>
        </w:tc>
        <w:tc>
          <w:tcPr>
            <w:tcW w:w="667" w:type="dxa"/>
            <w:vAlign w:val="bottom"/>
          </w:tcPr>
          <w:p w14:paraId="34C76A36" w14:textId="54368890" w:rsidR="00B05660" w:rsidRDefault="00B05660" w:rsidP="00B05660">
            <w:r>
              <w:rPr>
                <w:rFonts w:hint="eastAsia"/>
                <w:color w:val="000000"/>
                <w:sz w:val="22"/>
              </w:rPr>
              <w:t>1.00</w:t>
            </w:r>
          </w:p>
        </w:tc>
        <w:tc>
          <w:tcPr>
            <w:tcW w:w="667" w:type="dxa"/>
            <w:vAlign w:val="bottom"/>
          </w:tcPr>
          <w:p w14:paraId="6142794D" w14:textId="4B21F027" w:rsidR="00B05660" w:rsidRDefault="00B05660" w:rsidP="00B05660">
            <w:r>
              <w:rPr>
                <w:rFonts w:hint="eastAsia"/>
                <w:color w:val="000000"/>
                <w:sz w:val="22"/>
              </w:rPr>
              <w:t>0.00</w:t>
            </w:r>
          </w:p>
        </w:tc>
        <w:tc>
          <w:tcPr>
            <w:tcW w:w="667" w:type="dxa"/>
            <w:vAlign w:val="bottom"/>
          </w:tcPr>
          <w:p w14:paraId="4E345716" w14:textId="7006DAF6" w:rsidR="00B05660" w:rsidRDefault="00B05660" w:rsidP="00B05660">
            <w:r>
              <w:rPr>
                <w:rFonts w:hint="eastAsia"/>
                <w:color w:val="000000"/>
                <w:sz w:val="22"/>
              </w:rPr>
              <w:t>0.50</w:t>
            </w:r>
          </w:p>
        </w:tc>
        <w:tc>
          <w:tcPr>
            <w:tcW w:w="667" w:type="dxa"/>
            <w:vAlign w:val="bottom"/>
          </w:tcPr>
          <w:p w14:paraId="48FDD835" w14:textId="520B048E" w:rsidR="00B05660" w:rsidRDefault="00B05660" w:rsidP="00B05660">
            <w:r>
              <w:rPr>
                <w:rFonts w:hint="eastAsia"/>
                <w:color w:val="000000"/>
                <w:sz w:val="22"/>
              </w:rPr>
              <w:t>0.50</w:t>
            </w:r>
          </w:p>
        </w:tc>
        <w:tc>
          <w:tcPr>
            <w:tcW w:w="667" w:type="dxa"/>
            <w:vAlign w:val="bottom"/>
          </w:tcPr>
          <w:p w14:paraId="4D5C54B3" w14:textId="0BBA98BA" w:rsidR="00B05660" w:rsidRDefault="00B05660" w:rsidP="00B05660">
            <w:r>
              <w:rPr>
                <w:rFonts w:hint="eastAsia"/>
                <w:color w:val="000000"/>
                <w:sz w:val="22"/>
              </w:rPr>
              <w:t>0.50</w:t>
            </w:r>
          </w:p>
        </w:tc>
        <w:tc>
          <w:tcPr>
            <w:tcW w:w="667" w:type="dxa"/>
            <w:vAlign w:val="bottom"/>
          </w:tcPr>
          <w:p w14:paraId="6A2A42FF" w14:textId="1081C295" w:rsidR="00B05660" w:rsidRDefault="00B05660" w:rsidP="00B05660">
            <w:r>
              <w:rPr>
                <w:rFonts w:hint="eastAsia"/>
                <w:color w:val="000000"/>
                <w:sz w:val="22"/>
              </w:rPr>
              <w:t>0.00</w:t>
            </w:r>
          </w:p>
        </w:tc>
        <w:tc>
          <w:tcPr>
            <w:tcW w:w="668" w:type="dxa"/>
            <w:vAlign w:val="bottom"/>
          </w:tcPr>
          <w:p w14:paraId="72592705" w14:textId="5D128BA5" w:rsidR="00B05660" w:rsidRDefault="00B05660" w:rsidP="00B05660">
            <w:r>
              <w:rPr>
                <w:rFonts w:hint="eastAsia"/>
                <w:color w:val="000000"/>
                <w:sz w:val="22"/>
              </w:rPr>
              <w:t>1.00</w:t>
            </w:r>
          </w:p>
        </w:tc>
        <w:tc>
          <w:tcPr>
            <w:tcW w:w="668" w:type="dxa"/>
            <w:vAlign w:val="bottom"/>
          </w:tcPr>
          <w:p w14:paraId="613AEAB8" w14:textId="2B8417A7" w:rsidR="00B05660" w:rsidRDefault="00B05660" w:rsidP="00B05660">
            <w:r>
              <w:rPr>
                <w:rFonts w:hint="eastAsia"/>
                <w:color w:val="000000"/>
                <w:sz w:val="22"/>
              </w:rPr>
              <w:t>0.30</w:t>
            </w:r>
          </w:p>
        </w:tc>
        <w:tc>
          <w:tcPr>
            <w:tcW w:w="668" w:type="dxa"/>
            <w:vAlign w:val="bottom"/>
          </w:tcPr>
          <w:p w14:paraId="2C4B7115" w14:textId="058C2BED" w:rsidR="00B05660" w:rsidRDefault="00B05660" w:rsidP="00B05660">
            <w:r>
              <w:rPr>
                <w:rFonts w:hint="eastAsia"/>
                <w:color w:val="000000"/>
                <w:sz w:val="22"/>
              </w:rPr>
              <w:t>0.50</w:t>
            </w:r>
          </w:p>
        </w:tc>
        <w:tc>
          <w:tcPr>
            <w:tcW w:w="760" w:type="dxa"/>
            <w:vAlign w:val="bottom"/>
          </w:tcPr>
          <w:p w14:paraId="653DFD1B" w14:textId="6D7DD6CC" w:rsidR="00B05660" w:rsidRDefault="00B05660" w:rsidP="00B05660">
            <w:r>
              <w:rPr>
                <w:rFonts w:hint="eastAsia"/>
                <w:color w:val="000000"/>
                <w:sz w:val="22"/>
              </w:rPr>
              <w:t>0.80</w:t>
            </w:r>
          </w:p>
        </w:tc>
      </w:tr>
      <w:tr w:rsidR="00B05660" w14:paraId="05C5DC3A" w14:textId="77777777" w:rsidTr="004F1B09">
        <w:tc>
          <w:tcPr>
            <w:tcW w:w="868" w:type="dxa"/>
            <w:vAlign w:val="bottom"/>
          </w:tcPr>
          <w:p w14:paraId="79E62381" w14:textId="0FA636B1" w:rsidR="00B05660" w:rsidRDefault="00B05660" w:rsidP="00B05660">
            <w:r>
              <w:rPr>
                <w:rFonts w:hint="eastAsia"/>
                <w:color w:val="000000"/>
                <w:sz w:val="22"/>
              </w:rPr>
              <w:t>B</w:t>
            </w:r>
          </w:p>
        </w:tc>
        <w:tc>
          <w:tcPr>
            <w:tcW w:w="662" w:type="dxa"/>
            <w:vAlign w:val="bottom"/>
          </w:tcPr>
          <w:p w14:paraId="0CED0061" w14:textId="768CCB09" w:rsidR="00B05660" w:rsidRDefault="00B05660" w:rsidP="00B05660">
            <w:r>
              <w:rPr>
                <w:rFonts w:hint="eastAsia"/>
                <w:color w:val="000000"/>
                <w:sz w:val="22"/>
              </w:rPr>
              <w:t>0.27</w:t>
            </w:r>
          </w:p>
        </w:tc>
        <w:tc>
          <w:tcPr>
            <w:tcW w:w="667" w:type="dxa"/>
            <w:vAlign w:val="bottom"/>
          </w:tcPr>
          <w:p w14:paraId="7B344E18" w14:textId="125614F4" w:rsidR="00B05660" w:rsidRDefault="00B05660" w:rsidP="00B05660">
            <w:r>
              <w:rPr>
                <w:rFonts w:hint="eastAsia"/>
                <w:color w:val="000000"/>
                <w:sz w:val="22"/>
              </w:rPr>
              <w:t>1.00</w:t>
            </w:r>
          </w:p>
        </w:tc>
        <w:tc>
          <w:tcPr>
            <w:tcW w:w="667" w:type="dxa"/>
            <w:vAlign w:val="bottom"/>
          </w:tcPr>
          <w:p w14:paraId="20A4EC27" w14:textId="0B6E91B6" w:rsidR="00B05660" w:rsidRDefault="00B05660" w:rsidP="00B05660">
            <w:r>
              <w:rPr>
                <w:rFonts w:hint="eastAsia"/>
                <w:color w:val="000000"/>
                <w:sz w:val="22"/>
              </w:rPr>
              <w:t>0.00</w:t>
            </w:r>
          </w:p>
        </w:tc>
        <w:tc>
          <w:tcPr>
            <w:tcW w:w="667" w:type="dxa"/>
            <w:vAlign w:val="bottom"/>
          </w:tcPr>
          <w:p w14:paraId="72044A57" w14:textId="2BD8A805" w:rsidR="00B05660" w:rsidRDefault="00B05660" w:rsidP="00B05660">
            <w:r>
              <w:rPr>
                <w:rFonts w:hint="eastAsia"/>
                <w:color w:val="000000"/>
                <w:sz w:val="22"/>
              </w:rPr>
              <w:t>1.00</w:t>
            </w:r>
          </w:p>
        </w:tc>
        <w:tc>
          <w:tcPr>
            <w:tcW w:w="667" w:type="dxa"/>
            <w:vAlign w:val="bottom"/>
          </w:tcPr>
          <w:p w14:paraId="29A4D1F6" w14:textId="31B2846F" w:rsidR="00B05660" w:rsidRDefault="00B05660" w:rsidP="00B05660">
            <w:r>
              <w:rPr>
                <w:rFonts w:hint="eastAsia"/>
                <w:color w:val="000000"/>
                <w:sz w:val="22"/>
              </w:rPr>
              <w:t>0.73</w:t>
            </w:r>
          </w:p>
        </w:tc>
        <w:tc>
          <w:tcPr>
            <w:tcW w:w="667" w:type="dxa"/>
            <w:vAlign w:val="bottom"/>
          </w:tcPr>
          <w:p w14:paraId="331782A4" w14:textId="288F6E24" w:rsidR="00B05660" w:rsidRDefault="00B05660" w:rsidP="00B05660">
            <w:r>
              <w:rPr>
                <w:rFonts w:hint="eastAsia"/>
                <w:color w:val="000000"/>
                <w:sz w:val="22"/>
              </w:rPr>
              <w:t>1.20</w:t>
            </w:r>
          </w:p>
        </w:tc>
        <w:tc>
          <w:tcPr>
            <w:tcW w:w="667" w:type="dxa"/>
            <w:vAlign w:val="bottom"/>
          </w:tcPr>
          <w:p w14:paraId="27FB90DE" w14:textId="2181306C" w:rsidR="00B05660" w:rsidRDefault="00B05660" w:rsidP="00B05660">
            <w:r>
              <w:rPr>
                <w:rFonts w:hint="eastAsia"/>
                <w:color w:val="000000"/>
                <w:sz w:val="22"/>
              </w:rPr>
              <w:t>0.50</w:t>
            </w:r>
          </w:p>
        </w:tc>
        <w:tc>
          <w:tcPr>
            <w:tcW w:w="668" w:type="dxa"/>
            <w:vAlign w:val="bottom"/>
          </w:tcPr>
          <w:p w14:paraId="78F14C78" w14:textId="742B74CD" w:rsidR="00B05660" w:rsidRDefault="00B05660" w:rsidP="00B05660">
            <w:r>
              <w:rPr>
                <w:rFonts w:hint="eastAsia"/>
                <w:color w:val="000000"/>
                <w:sz w:val="22"/>
              </w:rPr>
              <w:t>1.00</w:t>
            </w:r>
          </w:p>
        </w:tc>
        <w:tc>
          <w:tcPr>
            <w:tcW w:w="668" w:type="dxa"/>
            <w:vAlign w:val="bottom"/>
          </w:tcPr>
          <w:p w14:paraId="5C0F7DCB" w14:textId="422CC6F2" w:rsidR="00B05660" w:rsidRDefault="00B05660" w:rsidP="00B05660">
            <w:r>
              <w:rPr>
                <w:rFonts w:hint="eastAsia"/>
                <w:color w:val="000000"/>
                <w:sz w:val="22"/>
              </w:rPr>
              <w:t>1.20</w:t>
            </w:r>
          </w:p>
        </w:tc>
        <w:tc>
          <w:tcPr>
            <w:tcW w:w="668" w:type="dxa"/>
            <w:vAlign w:val="bottom"/>
          </w:tcPr>
          <w:p w14:paraId="5959CBA8" w14:textId="4AD91019" w:rsidR="00B05660" w:rsidRDefault="00B05660" w:rsidP="00B05660">
            <w:r>
              <w:rPr>
                <w:rFonts w:hint="eastAsia"/>
                <w:color w:val="000000"/>
                <w:sz w:val="22"/>
              </w:rPr>
              <w:t>0.50</w:t>
            </w:r>
          </w:p>
        </w:tc>
        <w:tc>
          <w:tcPr>
            <w:tcW w:w="760" w:type="dxa"/>
            <w:vAlign w:val="bottom"/>
          </w:tcPr>
          <w:p w14:paraId="64E6CFFC" w14:textId="044B754A" w:rsidR="00B05660" w:rsidRDefault="00B05660" w:rsidP="00B05660">
            <w:r>
              <w:rPr>
                <w:rFonts w:hint="eastAsia"/>
                <w:color w:val="000000"/>
                <w:sz w:val="22"/>
              </w:rPr>
              <w:t>0.80</w:t>
            </w:r>
          </w:p>
        </w:tc>
      </w:tr>
      <w:tr w:rsidR="00B05660" w14:paraId="4E9046EB" w14:textId="77777777" w:rsidTr="004F1B09">
        <w:tc>
          <w:tcPr>
            <w:tcW w:w="868" w:type="dxa"/>
            <w:vAlign w:val="bottom"/>
          </w:tcPr>
          <w:p w14:paraId="129E6335" w14:textId="5DDF4211" w:rsidR="00B05660" w:rsidRDefault="00B05660" w:rsidP="00B05660">
            <w:r>
              <w:rPr>
                <w:rFonts w:hint="eastAsia"/>
                <w:color w:val="000000"/>
                <w:sz w:val="22"/>
              </w:rPr>
              <w:t>C</w:t>
            </w:r>
          </w:p>
        </w:tc>
        <w:tc>
          <w:tcPr>
            <w:tcW w:w="662" w:type="dxa"/>
            <w:vAlign w:val="bottom"/>
          </w:tcPr>
          <w:p w14:paraId="61509C54" w14:textId="58F66A21" w:rsidR="00B05660" w:rsidRDefault="00B05660" w:rsidP="00B05660">
            <w:r>
              <w:rPr>
                <w:rFonts w:hint="eastAsia"/>
                <w:color w:val="000000"/>
                <w:sz w:val="22"/>
              </w:rPr>
              <w:t>0.28</w:t>
            </w:r>
          </w:p>
        </w:tc>
        <w:tc>
          <w:tcPr>
            <w:tcW w:w="667" w:type="dxa"/>
            <w:vAlign w:val="bottom"/>
          </w:tcPr>
          <w:p w14:paraId="6C8A2592" w14:textId="005259AC" w:rsidR="00B05660" w:rsidRDefault="00B05660" w:rsidP="00B05660">
            <w:r>
              <w:rPr>
                <w:rFonts w:hint="eastAsia"/>
                <w:color w:val="000000"/>
                <w:sz w:val="22"/>
              </w:rPr>
              <w:t>1.00</w:t>
            </w:r>
          </w:p>
        </w:tc>
        <w:tc>
          <w:tcPr>
            <w:tcW w:w="667" w:type="dxa"/>
            <w:vAlign w:val="bottom"/>
          </w:tcPr>
          <w:p w14:paraId="0AD030D4" w14:textId="7246BB40" w:rsidR="00B05660" w:rsidRDefault="00B05660" w:rsidP="00B05660">
            <w:r>
              <w:rPr>
                <w:rFonts w:hint="eastAsia"/>
                <w:color w:val="000000"/>
                <w:sz w:val="22"/>
              </w:rPr>
              <w:t>0.00</w:t>
            </w:r>
          </w:p>
        </w:tc>
        <w:tc>
          <w:tcPr>
            <w:tcW w:w="667" w:type="dxa"/>
            <w:vAlign w:val="bottom"/>
          </w:tcPr>
          <w:p w14:paraId="6FEDDFF2" w14:textId="1E8A870E" w:rsidR="00B05660" w:rsidRDefault="00B05660" w:rsidP="00B05660">
            <w:r>
              <w:rPr>
                <w:rFonts w:hint="eastAsia"/>
                <w:color w:val="000000"/>
                <w:sz w:val="22"/>
              </w:rPr>
              <w:t>0.50</w:t>
            </w:r>
          </w:p>
        </w:tc>
        <w:tc>
          <w:tcPr>
            <w:tcW w:w="667" w:type="dxa"/>
            <w:vAlign w:val="bottom"/>
          </w:tcPr>
          <w:p w14:paraId="13B54A31" w14:textId="436BEF3D" w:rsidR="00B05660" w:rsidRDefault="00B05660" w:rsidP="00B05660">
            <w:r>
              <w:rPr>
                <w:rFonts w:hint="eastAsia"/>
                <w:color w:val="000000"/>
                <w:sz w:val="22"/>
              </w:rPr>
              <w:t>0.76</w:t>
            </w:r>
          </w:p>
        </w:tc>
        <w:tc>
          <w:tcPr>
            <w:tcW w:w="667" w:type="dxa"/>
            <w:vAlign w:val="bottom"/>
          </w:tcPr>
          <w:p w14:paraId="2CEBF645" w14:textId="1EC5D81F" w:rsidR="00B05660" w:rsidRDefault="00B05660" w:rsidP="00B05660">
            <w:r>
              <w:rPr>
                <w:rFonts w:hint="eastAsia"/>
                <w:color w:val="000000"/>
                <w:sz w:val="22"/>
              </w:rPr>
              <w:t>1.00</w:t>
            </w:r>
          </w:p>
        </w:tc>
        <w:tc>
          <w:tcPr>
            <w:tcW w:w="667" w:type="dxa"/>
            <w:vAlign w:val="bottom"/>
          </w:tcPr>
          <w:p w14:paraId="73537EF1" w14:textId="2700D263" w:rsidR="00B05660" w:rsidRDefault="00B05660" w:rsidP="00B05660">
            <w:r>
              <w:rPr>
                <w:rFonts w:hint="eastAsia"/>
                <w:color w:val="000000"/>
                <w:sz w:val="22"/>
              </w:rPr>
              <w:t>1.20</w:t>
            </w:r>
          </w:p>
        </w:tc>
        <w:tc>
          <w:tcPr>
            <w:tcW w:w="668" w:type="dxa"/>
            <w:vAlign w:val="bottom"/>
          </w:tcPr>
          <w:p w14:paraId="6539E77F" w14:textId="6593F17C" w:rsidR="00B05660" w:rsidRDefault="00B05660" w:rsidP="00B05660">
            <w:r>
              <w:rPr>
                <w:rFonts w:hint="eastAsia"/>
                <w:color w:val="000000"/>
                <w:sz w:val="22"/>
              </w:rPr>
              <w:t>1.00</w:t>
            </w:r>
          </w:p>
        </w:tc>
        <w:tc>
          <w:tcPr>
            <w:tcW w:w="668" w:type="dxa"/>
            <w:vAlign w:val="bottom"/>
          </w:tcPr>
          <w:p w14:paraId="7972EE64" w14:textId="77A413DC" w:rsidR="00B05660" w:rsidRDefault="00B05660" w:rsidP="00B05660">
            <w:r>
              <w:rPr>
                <w:rFonts w:hint="eastAsia"/>
                <w:color w:val="000000"/>
                <w:sz w:val="22"/>
              </w:rPr>
              <w:t>0.70</w:t>
            </w:r>
          </w:p>
        </w:tc>
        <w:tc>
          <w:tcPr>
            <w:tcW w:w="668" w:type="dxa"/>
            <w:vAlign w:val="bottom"/>
          </w:tcPr>
          <w:p w14:paraId="49306AD0" w14:textId="6C9ADBC0" w:rsidR="00B05660" w:rsidRDefault="00B05660" w:rsidP="00B05660">
            <w:r>
              <w:rPr>
                <w:rFonts w:hint="eastAsia"/>
                <w:color w:val="000000"/>
                <w:sz w:val="22"/>
              </w:rPr>
              <w:t>0.50</w:t>
            </w:r>
          </w:p>
        </w:tc>
        <w:tc>
          <w:tcPr>
            <w:tcW w:w="760" w:type="dxa"/>
            <w:vAlign w:val="bottom"/>
          </w:tcPr>
          <w:p w14:paraId="617E8A66" w14:textId="0BED4645" w:rsidR="00B05660" w:rsidRDefault="00B05660" w:rsidP="00B05660">
            <w:r>
              <w:rPr>
                <w:rFonts w:hint="eastAsia"/>
                <w:color w:val="000000"/>
                <w:sz w:val="22"/>
              </w:rPr>
              <w:t>1.30</w:t>
            </w:r>
          </w:p>
        </w:tc>
      </w:tr>
      <w:tr w:rsidR="00B05660" w14:paraId="5D8E363B" w14:textId="77777777" w:rsidTr="004F1B09">
        <w:tc>
          <w:tcPr>
            <w:tcW w:w="868" w:type="dxa"/>
            <w:vAlign w:val="bottom"/>
          </w:tcPr>
          <w:p w14:paraId="0FFD7360" w14:textId="28AD7FBD" w:rsidR="00B05660" w:rsidRDefault="00B05660" w:rsidP="00B05660">
            <w:r>
              <w:rPr>
                <w:rFonts w:hint="eastAsia"/>
                <w:color w:val="000000"/>
                <w:sz w:val="22"/>
              </w:rPr>
              <w:t>D</w:t>
            </w:r>
          </w:p>
        </w:tc>
        <w:tc>
          <w:tcPr>
            <w:tcW w:w="662" w:type="dxa"/>
            <w:vAlign w:val="bottom"/>
          </w:tcPr>
          <w:p w14:paraId="093FE0BA" w14:textId="230A31C1" w:rsidR="00B05660" w:rsidRDefault="00B05660" w:rsidP="00B05660">
            <w:r>
              <w:rPr>
                <w:rFonts w:hint="eastAsia"/>
                <w:color w:val="000000"/>
                <w:sz w:val="22"/>
              </w:rPr>
              <w:t>0.40</w:t>
            </w:r>
          </w:p>
        </w:tc>
        <w:tc>
          <w:tcPr>
            <w:tcW w:w="667" w:type="dxa"/>
            <w:vAlign w:val="bottom"/>
          </w:tcPr>
          <w:p w14:paraId="729CF18B" w14:textId="59238683" w:rsidR="00B05660" w:rsidRDefault="00B05660" w:rsidP="00B05660">
            <w:r>
              <w:rPr>
                <w:rFonts w:hint="eastAsia"/>
                <w:color w:val="000000"/>
                <w:sz w:val="22"/>
              </w:rPr>
              <w:t>1.20</w:t>
            </w:r>
          </w:p>
        </w:tc>
        <w:tc>
          <w:tcPr>
            <w:tcW w:w="667" w:type="dxa"/>
            <w:vAlign w:val="bottom"/>
          </w:tcPr>
          <w:p w14:paraId="09EB679F" w14:textId="42EC41C8" w:rsidR="00B05660" w:rsidRDefault="00B05660" w:rsidP="00B05660">
            <w:r>
              <w:rPr>
                <w:rFonts w:hint="eastAsia"/>
                <w:color w:val="000000"/>
                <w:sz w:val="22"/>
              </w:rPr>
              <w:t>1.00</w:t>
            </w:r>
          </w:p>
        </w:tc>
        <w:tc>
          <w:tcPr>
            <w:tcW w:w="667" w:type="dxa"/>
            <w:vAlign w:val="bottom"/>
          </w:tcPr>
          <w:p w14:paraId="26F2F7A2" w14:textId="7CA46899" w:rsidR="00B05660" w:rsidRDefault="00B05660" w:rsidP="00B05660">
            <w:r>
              <w:rPr>
                <w:rFonts w:hint="eastAsia"/>
                <w:color w:val="000000"/>
                <w:sz w:val="22"/>
              </w:rPr>
              <w:t>1.00</w:t>
            </w:r>
          </w:p>
        </w:tc>
        <w:tc>
          <w:tcPr>
            <w:tcW w:w="667" w:type="dxa"/>
            <w:vAlign w:val="bottom"/>
          </w:tcPr>
          <w:p w14:paraId="5212D685" w14:textId="4A4DB8B5" w:rsidR="00B05660" w:rsidRDefault="00B05660" w:rsidP="00B05660">
            <w:r>
              <w:rPr>
                <w:rFonts w:hint="eastAsia"/>
                <w:color w:val="000000"/>
                <w:sz w:val="22"/>
              </w:rPr>
              <w:t>0.91</w:t>
            </w:r>
          </w:p>
        </w:tc>
        <w:tc>
          <w:tcPr>
            <w:tcW w:w="667" w:type="dxa"/>
            <w:vAlign w:val="bottom"/>
          </w:tcPr>
          <w:p w14:paraId="37BC8FE6" w14:textId="22B3CCCD" w:rsidR="00B05660" w:rsidRDefault="00B05660" w:rsidP="00B05660">
            <w:r>
              <w:rPr>
                <w:rFonts w:hint="eastAsia"/>
                <w:color w:val="000000"/>
                <w:sz w:val="22"/>
              </w:rPr>
              <w:t>0.50</w:t>
            </w:r>
          </w:p>
        </w:tc>
        <w:tc>
          <w:tcPr>
            <w:tcW w:w="667" w:type="dxa"/>
            <w:vAlign w:val="bottom"/>
          </w:tcPr>
          <w:p w14:paraId="57E92D64" w14:textId="66C48E2A" w:rsidR="00B05660" w:rsidRDefault="00B05660" w:rsidP="00B05660">
            <w:r>
              <w:rPr>
                <w:rFonts w:hint="eastAsia"/>
                <w:color w:val="000000"/>
                <w:sz w:val="22"/>
              </w:rPr>
              <w:t>1.00</w:t>
            </w:r>
          </w:p>
        </w:tc>
        <w:tc>
          <w:tcPr>
            <w:tcW w:w="668" w:type="dxa"/>
            <w:vAlign w:val="bottom"/>
          </w:tcPr>
          <w:p w14:paraId="277F3011" w14:textId="1D8EDC38" w:rsidR="00B05660" w:rsidRDefault="00B05660" w:rsidP="00B05660">
            <w:r>
              <w:rPr>
                <w:rFonts w:hint="eastAsia"/>
                <w:color w:val="000000"/>
                <w:sz w:val="22"/>
              </w:rPr>
              <w:t>1.00</w:t>
            </w:r>
          </w:p>
        </w:tc>
        <w:tc>
          <w:tcPr>
            <w:tcW w:w="668" w:type="dxa"/>
            <w:vAlign w:val="bottom"/>
          </w:tcPr>
          <w:p w14:paraId="5563D4BD" w14:textId="0CA30698" w:rsidR="00B05660" w:rsidRDefault="00B05660" w:rsidP="00B05660">
            <w:r>
              <w:rPr>
                <w:rFonts w:hint="eastAsia"/>
                <w:color w:val="000000"/>
                <w:sz w:val="22"/>
              </w:rPr>
              <w:t>0.80</w:t>
            </w:r>
          </w:p>
        </w:tc>
        <w:tc>
          <w:tcPr>
            <w:tcW w:w="668" w:type="dxa"/>
            <w:vAlign w:val="bottom"/>
          </w:tcPr>
          <w:p w14:paraId="71E54B52" w14:textId="6540BC2D" w:rsidR="00B05660" w:rsidRDefault="00B05660" w:rsidP="00B05660">
            <w:r>
              <w:rPr>
                <w:rFonts w:hint="eastAsia"/>
                <w:color w:val="000000"/>
                <w:sz w:val="22"/>
              </w:rPr>
              <w:t>0.60</w:t>
            </w:r>
          </w:p>
        </w:tc>
        <w:tc>
          <w:tcPr>
            <w:tcW w:w="760" w:type="dxa"/>
            <w:vAlign w:val="bottom"/>
          </w:tcPr>
          <w:p w14:paraId="048781E1" w14:textId="7F7FE4B5" w:rsidR="00B05660" w:rsidRDefault="00B05660" w:rsidP="00B05660">
            <w:r>
              <w:rPr>
                <w:rFonts w:hint="eastAsia"/>
                <w:color w:val="000000"/>
                <w:sz w:val="22"/>
              </w:rPr>
              <w:t>1.50</w:t>
            </w:r>
          </w:p>
        </w:tc>
      </w:tr>
      <w:tr w:rsidR="00B05660" w14:paraId="2D78F67D" w14:textId="77777777" w:rsidTr="004F1B09">
        <w:tc>
          <w:tcPr>
            <w:tcW w:w="868" w:type="dxa"/>
            <w:vAlign w:val="bottom"/>
          </w:tcPr>
          <w:p w14:paraId="33C356B1" w14:textId="6875F634" w:rsidR="00B05660" w:rsidRDefault="00B05660" w:rsidP="00B05660">
            <w:r>
              <w:rPr>
                <w:rFonts w:hint="eastAsia"/>
                <w:color w:val="000000"/>
                <w:sz w:val="22"/>
              </w:rPr>
              <w:t>E</w:t>
            </w:r>
          </w:p>
        </w:tc>
        <w:tc>
          <w:tcPr>
            <w:tcW w:w="662" w:type="dxa"/>
            <w:vAlign w:val="bottom"/>
          </w:tcPr>
          <w:p w14:paraId="67E1954C" w14:textId="10730BE0" w:rsidR="00B05660" w:rsidRDefault="00B05660" w:rsidP="00B05660">
            <w:r>
              <w:rPr>
                <w:rFonts w:hint="eastAsia"/>
                <w:color w:val="000000"/>
                <w:sz w:val="22"/>
              </w:rPr>
              <w:t>0.40</w:t>
            </w:r>
          </w:p>
        </w:tc>
        <w:tc>
          <w:tcPr>
            <w:tcW w:w="667" w:type="dxa"/>
            <w:vAlign w:val="bottom"/>
          </w:tcPr>
          <w:p w14:paraId="54296C02" w14:textId="289B41D4" w:rsidR="00B05660" w:rsidRDefault="00B05660" w:rsidP="00B05660">
            <w:r>
              <w:rPr>
                <w:rFonts w:hint="eastAsia"/>
                <w:color w:val="000000"/>
                <w:sz w:val="22"/>
              </w:rPr>
              <w:t>1.40</w:t>
            </w:r>
          </w:p>
        </w:tc>
        <w:tc>
          <w:tcPr>
            <w:tcW w:w="667" w:type="dxa"/>
            <w:vAlign w:val="bottom"/>
          </w:tcPr>
          <w:p w14:paraId="54217C0A" w14:textId="6739375B" w:rsidR="00B05660" w:rsidRDefault="00B05660" w:rsidP="00B05660">
            <w:r>
              <w:rPr>
                <w:rFonts w:hint="eastAsia"/>
                <w:color w:val="000000"/>
                <w:sz w:val="22"/>
              </w:rPr>
              <w:t>1.00</w:t>
            </w:r>
          </w:p>
        </w:tc>
        <w:tc>
          <w:tcPr>
            <w:tcW w:w="667" w:type="dxa"/>
            <w:vAlign w:val="bottom"/>
          </w:tcPr>
          <w:p w14:paraId="23A07A61" w14:textId="190D99FE" w:rsidR="00B05660" w:rsidRDefault="00B05660" w:rsidP="00B05660">
            <w:r>
              <w:rPr>
                <w:rFonts w:hint="eastAsia"/>
                <w:color w:val="000000"/>
                <w:sz w:val="22"/>
              </w:rPr>
              <w:t>1.10</w:t>
            </w:r>
          </w:p>
        </w:tc>
        <w:tc>
          <w:tcPr>
            <w:tcW w:w="667" w:type="dxa"/>
            <w:vAlign w:val="bottom"/>
          </w:tcPr>
          <w:p w14:paraId="5E83A08C" w14:textId="39D96962" w:rsidR="00B05660" w:rsidRDefault="00B05660" w:rsidP="00B05660">
            <w:r>
              <w:rPr>
                <w:rFonts w:hint="eastAsia"/>
                <w:color w:val="000000"/>
                <w:sz w:val="22"/>
              </w:rPr>
              <w:t>0.98</w:t>
            </w:r>
          </w:p>
        </w:tc>
        <w:tc>
          <w:tcPr>
            <w:tcW w:w="667" w:type="dxa"/>
            <w:vAlign w:val="bottom"/>
          </w:tcPr>
          <w:p w14:paraId="7AB2F55F" w14:textId="64ACB2B6" w:rsidR="00B05660" w:rsidRDefault="00B05660" w:rsidP="00B05660">
            <w:r>
              <w:rPr>
                <w:rFonts w:hint="eastAsia"/>
                <w:color w:val="000000"/>
                <w:sz w:val="22"/>
              </w:rPr>
              <w:t>1.20</w:t>
            </w:r>
          </w:p>
        </w:tc>
        <w:tc>
          <w:tcPr>
            <w:tcW w:w="667" w:type="dxa"/>
            <w:vAlign w:val="bottom"/>
          </w:tcPr>
          <w:p w14:paraId="3E7C2789" w14:textId="5050CF5A" w:rsidR="00B05660" w:rsidRDefault="00B05660" w:rsidP="00B05660">
            <w:r>
              <w:rPr>
                <w:rFonts w:hint="eastAsia"/>
                <w:color w:val="000000"/>
                <w:sz w:val="22"/>
              </w:rPr>
              <w:t>1.00</w:t>
            </w:r>
          </w:p>
        </w:tc>
        <w:tc>
          <w:tcPr>
            <w:tcW w:w="668" w:type="dxa"/>
            <w:vAlign w:val="bottom"/>
          </w:tcPr>
          <w:p w14:paraId="3C058D82" w14:textId="472F845D" w:rsidR="00B05660" w:rsidRDefault="00B05660" w:rsidP="00B05660">
            <w:r>
              <w:rPr>
                <w:rFonts w:hint="eastAsia"/>
                <w:color w:val="000000"/>
                <w:sz w:val="22"/>
              </w:rPr>
              <w:t>1.00</w:t>
            </w:r>
          </w:p>
        </w:tc>
        <w:tc>
          <w:tcPr>
            <w:tcW w:w="668" w:type="dxa"/>
            <w:vAlign w:val="bottom"/>
          </w:tcPr>
          <w:p w14:paraId="3C128CCB" w14:textId="04F5C75E" w:rsidR="00B05660" w:rsidRDefault="00B05660" w:rsidP="00B05660">
            <w:r>
              <w:rPr>
                <w:rFonts w:hint="eastAsia"/>
                <w:color w:val="000000"/>
                <w:sz w:val="22"/>
              </w:rPr>
              <w:t>0.90</w:t>
            </w:r>
          </w:p>
        </w:tc>
        <w:tc>
          <w:tcPr>
            <w:tcW w:w="668" w:type="dxa"/>
            <w:vAlign w:val="bottom"/>
          </w:tcPr>
          <w:p w14:paraId="2EB0160C" w14:textId="63EE23FC" w:rsidR="00B05660" w:rsidRDefault="00B05660" w:rsidP="00B05660">
            <w:r>
              <w:rPr>
                <w:rFonts w:hint="eastAsia"/>
                <w:color w:val="000000"/>
                <w:sz w:val="22"/>
              </w:rPr>
              <w:t>0.20</w:t>
            </w:r>
          </w:p>
        </w:tc>
        <w:tc>
          <w:tcPr>
            <w:tcW w:w="760" w:type="dxa"/>
            <w:vAlign w:val="bottom"/>
          </w:tcPr>
          <w:p w14:paraId="344A9D15" w14:textId="41E75549" w:rsidR="00B05660" w:rsidRDefault="00B05660" w:rsidP="00B05660">
            <w:r>
              <w:rPr>
                <w:rFonts w:hint="eastAsia"/>
                <w:color w:val="000000"/>
                <w:sz w:val="22"/>
              </w:rPr>
              <w:t>1.60</w:t>
            </w:r>
          </w:p>
        </w:tc>
      </w:tr>
      <w:tr w:rsidR="00B05660" w14:paraId="52A7EB6B" w14:textId="77777777" w:rsidTr="004F1B09">
        <w:tc>
          <w:tcPr>
            <w:tcW w:w="868" w:type="dxa"/>
            <w:vAlign w:val="bottom"/>
          </w:tcPr>
          <w:p w14:paraId="1494D44F" w14:textId="62BFAA15" w:rsidR="00B05660" w:rsidRDefault="00B05660" w:rsidP="00B05660">
            <w:r>
              <w:rPr>
                <w:rFonts w:hint="eastAsia"/>
                <w:color w:val="000000"/>
                <w:sz w:val="22"/>
              </w:rPr>
              <w:t>F</w:t>
            </w:r>
          </w:p>
        </w:tc>
        <w:tc>
          <w:tcPr>
            <w:tcW w:w="662" w:type="dxa"/>
            <w:vAlign w:val="bottom"/>
          </w:tcPr>
          <w:p w14:paraId="2CA18556" w14:textId="6DECDC4A" w:rsidR="00B05660" w:rsidRDefault="00B05660" w:rsidP="00B05660">
            <w:r>
              <w:rPr>
                <w:rFonts w:hint="eastAsia"/>
                <w:color w:val="000000"/>
                <w:sz w:val="22"/>
              </w:rPr>
              <w:t>0.50</w:t>
            </w:r>
          </w:p>
        </w:tc>
        <w:tc>
          <w:tcPr>
            <w:tcW w:w="667" w:type="dxa"/>
            <w:vAlign w:val="bottom"/>
          </w:tcPr>
          <w:p w14:paraId="4B84F548" w14:textId="32CBFBF8" w:rsidR="00B05660" w:rsidRDefault="00B05660" w:rsidP="00B05660">
            <w:r>
              <w:rPr>
                <w:rFonts w:hint="eastAsia"/>
                <w:color w:val="000000"/>
                <w:sz w:val="22"/>
              </w:rPr>
              <w:t>1.10</w:t>
            </w:r>
          </w:p>
        </w:tc>
        <w:tc>
          <w:tcPr>
            <w:tcW w:w="667" w:type="dxa"/>
            <w:vAlign w:val="bottom"/>
          </w:tcPr>
          <w:p w14:paraId="46C2981C" w14:textId="568E20F3" w:rsidR="00B05660" w:rsidRDefault="00B05660" w:rsidP="00B05660">
            <w:r>
              <w:rPr>
                <w:rFonts w:hint="eastAsia"/>
                <w:color w:val="000000"/>
                <w:sz w:val="22"/>
              </w:rPr>
              <w:t>1.00</w:t>
            </w:r>
          </w:p>
        </w:tc>
        <w:tc>
          <w:tcPr>
            <w:tcW w:w="667" w:type="dxa"/>
            <w:vAlign w:val="bottom"/>
          </w:tcPr>
          <w:p w14:paraId="3252328E" w14:textId="2592EB89" w:rsidR="00B05660" w:rsidRDefault="00B05660" w:rsidP="00B05660">
            <w:r>
              <w:rPr>
                <w:rFonts w:hint="eastAsia"/>
                <w:color w:val="000000"/>
                <w:sz w:val="22"/>
              </w:rPr>
              <w:t>0.80</w:t>
            </w:r>
          </w:p>
        </w:tc>
        <w:tc>
          <w:tcPr>
            <w:tcW w:w="667" w:type="dxa"/>
            <w:vAlign w:val="bottom"/>
          </w:tcPr>
          <w:p w14:paraId="166A36E6" w14:textId="1062B7C5" w:rsidR="00B05660" w:rsidRDefault="00B05660" w:rsidP="00B05660">
            <w:r>
              <w:rPr>
                <w:rFonts w:hint="eastAsia"/>
                <w:color w:val="000000"/>
                <w:sz w:val="22"/>
              </w:rPr>
              <w:t>0.79</w:t>
            </w:r>
          </w:p>
        </w:tc>
        <w:tc>
          <w:tcPr>
            <w:tcW w:w="667" w:type="dxa"/>
            <w:vAlign w:val="bottom"/>
          </w:tcPr>
          <w:p w14:paraId="03C8C9B5" w14:textId="3630C19B" w:rsidR="00B05660" w:rsidRDefault="00B05660" w:rsidP="00B05660">
            <w:r>
              <w:rPr>
                <w:rFonts w:hint="eastAsia"/>
                <w:color w:val="000000"/>
                <w:sz w:val="22"/>
              </w:rPr>
              <w:t>0.90</w:t>
            </w:r>
          </w:p>
        </w:tc>
        <w:tc>
          <w:tcPr>
            <w:tcW w:w="667" w:type="dxa"/>
            <w:vAlign w:val="bottom"/>
          </w:tcPr>
          <w:p w14:paraId="48EEE86A" w14:textId="07802444" w:rsidR="00B05660" w:rsidRDefault="00B05660" w:rsidP="00B05660">
            <w:r>
              <w:rPr>
                <w:rFonts w:hint="eastAsia"/>
                <w:color w:val="000000"/>
                <w:sz w:val="22"/>
              </w:rPr>
              <w:t>1.00</w:t>
            </w:r>
          </w:p>
        </w:tc>
        <w:tc>
          <w:tcPr>
            <w:tcW w:w="668" w:type="dxa"/>
            <w:vAlign w:val="bottom"/>
          </w:tcPr>
          <w:p w14:paraId="1057052D" w14:textId="59FBE6B8" w:rsidR="00B05660" w:rsidRDefault="00B05660" w:rsidP="00B05660">
            <w:r>
              <w:rPr>
                <w:rFonts w:hint="eastAsia"/>
                <w:color w:val="000000"/>
                <w:sz w:val="22"/>
              </w:rPr>
              <w:t>1.20</w:t>
            </w:r>
          </w:p>
        </w:tc>
        <w:tc>
          <w:tcPr>
            <w:tcW w:w="668" w:type="dxa"/>
            <w:vAlign w:val="bottom"/>
          </w:tcPr>
          <w:p w14:paraId="756E3A94" w14:textId="2FCF0C84" w:rsidR="00B05660" w:rsidRDefault="00B05660" w:rsidP="00B05660">
            <w:r>
              <w:rPr>
                <w:rFonts w:hint="eastAsia"/>
                <w:color w:val="000000"/>
                <w:sz w:val="22"/>
              </w:rPr>
              <w:t>0.50</w:t>
            </w:r>
          </w:p>
        </w:tc>
        <w:tc>
          <w:tcPr>
            <w:tcW w:w="668" w:type="dxa"/>
            <w:vAlign w:val="bottom"/>
          </w:tcPr>
          <w:p w14:paraId="20CA388D" w14:textId="351FFE78" w:rsidR="00B05660" w:rsidRDefault="00B05660" w:rsidP="00B05660">
            <w:r>
              <w:rPr>
                <w:rFonts w:hint="eastAsia"/>
                <w:color w:val="000000"/>
                <w:sz w:val="22"/>
              </w:rPr>
              <w:t>0.00</w:t>
            </w:r>
          </w:p>
        </w:tc>
        <w:tc>
          <w:tcPr>
            <w:tcW w:w="760" w:type="dxa"/>
            <w:vAlign w:val="bottom"/>
          </w:tcPr>
          <w:p w14:paraId="08E84B93" w14:textId="27720541" w:rsidR="00B05660" w:rsidRDefault="00B05660" w:rsidP="00B05660">
            <w:r>
              <w:rPr>
                <w:rFonts w:hint="eastAsia"/>
                <w:color w:val="000000"/>
                <w:sz w:val="22"/>
              </w:rPr>
              <w:t>1.00</w:t>
            </w:r>
          </w:p>
        </w:tc>
      </w:tr>
      <w:tr w:rsidR="00B05660" w14:paraId="7AB4E31F" w14:textId="77777777" w:rsidTr="004F1B09">
        <w:tc>
          <w:tcPr>
            <w:tcW w:w="868" w:type="dxa"/>
            <w:vAlign w:val="bottom"/>
          </w:tcPr>
          <w:p w14:paraId="0EFF3760" w14:textId="5C406946" w:rsidR="00B05660" w:rsidRDefault="00B05660" w:rsidP="00B05660">
            <w:r>
              <w:rPr>
                <w:rFonts w:hint="eastAsia"/>
                <w:color w:val="000000"/>
                <w:sz w:val="22"/>
              </w:rPr>
              <w:t>G</w:t>
            </w:r>
          </w:p>
        </w:tc>
        <w:tc>
          <w:tcPr>
            <w:tcW w:w="662" w:type="dxa"/>
            <w:vAlign w:val="bottom"/>
          </w:tcPr>
          <w:p w14:paraId="6FFC06A2" w14:textId="2E139A64" w:rsidR="00B05660" w:rsidRDefault="00B05660" w:rsidP="00B05660">
            <w:r>
              <w:rPr>
                <w:rFonts w:hint="eastAsia"/>
                <w:color w:val="000000"/>
                <w:sz w:val="22"/>
              </w:rPr>
              <w:t>0.52</w:t>
            </w:r>
          </w:p>
        </w:tc>
        <w:tc>
          <w:tcPr>
            <w:tcW w:w="667" w:type="dxa"/>
            <w:vAlign w:val="bottom"/>
          </w:tcPr>
          <w:p w14:paraId="32976DDD" w14:textId="4116C0C0" w:rsidR="00B05660" w:rsidRDefault="00B05660" w:rsidP="00B05660">
            <w:r>
              <w:rPr>
                <w:rFonts w:hint="eastAsia"/>
                <w:color w:val="000000"/>
                <w:sz w:val="22"/>
              </w:rPr>
              <w:t>0.90</w:t>
            </w:r>
          </w:p>
        </w:tc>
        <w:tc>
          <w:tcPr>
            <w:tcW w:w="667" w:type="dxa"/>
            <w:vAlign w:val="bottom"/>
          </w:tcPr>
          <w:p w14:paraId="765E783F" w14:textId="20ED5819" w:rsidR="00B05660" w:rsidRDefault="00B05660" w:rsidP="00B05660">
            <w:r>
              <w:rPr>
                <w:rFonts w:hint="eastAsia"/>
                <w:color w:val="000000"/>
                <w:sz w:val="22"/>
              </w:rPr>
              <w:t>1.50</w:t>
            </w:r>
          </w:p>
        </w:tc>
        <w:tc>
          <w:tcPr>
            <w:tcW w:w="667" w:type="dxa"/>
            <w:vAlign w:val="bottom"/>
          </w:tcPr>
          <w:p w14:paraId="2137F53C" w14:textId="4C598276" w:rsidR="00B05660" w:rsidRDefault="00B05660" w:rsidP="00B05660">
            <w:r>
              <w:rPr>
                <w:rFonts w:hint="eastAsia"/>
                <w:color w:val="000000"/>
                <w:sz w:val="22"/>
              </w:rPr>
              <w:t>1.00</w:t>
            </w:r>
          </w:p>
        </w:tc>
        <w:tc>
          <w:tcPr>
            <w:tcW w:w="667" w:type="dxa"/>
            <w:vAlign w:val="bottom"/>
          </w:tcPr>
          <w:p w14:paraId="7AC7CB72" w14:textId="20EEB85E" w:rsidR="00B05660" w:rsidRDefault="00B05660" w:rsidP="00B05660">
            <w:r>
              <w:rPr>
                <w:rFonts w:hint="eastAsia"/>
                <w:color w:val="000000"/>
                <w:sz w:val="22"/>
              </w:rPr>
              <w:t>1.01</w:t>
            </w:r>
          </w:p>
        </w:tc>
        <w:tc>
          <w:tcPr>
            <w:tcW w:w="667" w:type="dxa"/>
            <w:vAlign w:val="bottom"/>
          </w:tcPr>
          <w:p w14:paraId="5DD4CDA6" w14:textId="0123BD47" w:rsidR="00B05660" w:rsidRDefault="00B05660" w:rsidP="00B05660">
            <w:r>
              <w:rPr>
                <w:rFonts w:hint="eastAsia"/>
                <w:color w:val="000000"/>
                <w:sz w:val="22"/>
              </w:rPr>
              <w:t>1.50</w:t>
            </w:r>
          </w:p>
        </w:tc>
        <w:tc>
          <w:tcPr>
            <w:tcW w:w="667" w:type="dxa"/>
            <w:vAlign w:val="bottom"/>
          </w:tcPr>
          <w:p w14:paraId="47E22F3F" w14:textId="5320F913" w:rsidR="00B05660" w:rsidRDefault="00B05660" w:rsidP="00B05660">
            <w:r>
              <w:rPr>
                <w:rFonts w:hint="eastAsia"/>
                <w:color w:val="000000"/>
                <w:sz w:val="22"/>
              </w:rPr>
              <w:t>1.10</w:t>
            </w:r>
          </w:p>
        </w:tc>
        <w:tc>
          <w:tcPr>
            <w:tcW w:w="668" w:type="dxa"/>
            <w:vAlign w:val="bottom"/>
          </w:tcPr>
          <w:p w14:paraId="4B3B6AD6" w14:textId="33003528" w:rsidR="00B05660" w:rsidRDefault="00B05660" w:rsidP="00B05660">
            <w:r>
              <w:rPr>
                <w:rFonts w:hint="eastAsia"/>
                <w:color w:val="000000"/>
                <w:sz w:val="22"/>
              </w:rPr>
              <w:t>1.00</w:t>
            </w:r>
          </w:p>
        </w:tc>
        <w:tc>
          <w:tcPr>
            <w:tcW w:w="668" w:type="dxa"/>
            <w:vAlign w:val="bottom"/>
          </w:tcPr>
          <w:p w14:paraId="417E839C" w14:textId="2A040A03" w:rsidR="00B05660" w:rsidRDefault="00B05660" w:rsidP="00B05660">
            <w:r>
              <w:rPr>
                <w:rFonts w:hint="eastAsia"/>
                <w:color w:val="000000"/>
                <w:sz w:val="22"/>
              </w:rPr>
              <w:t>0.70</w:t>
            </w:r>
          </w:p>
        </w:tc>
        <w:tc>
          <w:tcPr>
            <w:tcW w:w="668" w:type="dxa"/>
            <w:vAlign w:val="bottom"/>
          </w:tcPr>
          <w:p w14:paraId="2D8BD8C8" w14:textId="7800DDB1" w:rsidR="00B05660" w:rsidRDefault="00B05660" w:rsidP="00B05660">
            <w:r>
              <w:rPr>
                <w:rFonts w:hint="eastAsia"/>
                <w:color w:val="000000"/>
                <w:sz w:val="22"/>
              </w:rPr>
              <w:t>1.00</w:t>
            </w:r>
          </w:p>
        </w:tc>
        <w:tc>
          <w:tcPr>
            <w:tcW w:w="760" w:type="dxa"/>
            <w:vAlign w:val="bottom"/>
          </w:tcPr>
          <w:p w14:paraId="690833B7" w14:textId="5445CFE0" w:rsidR="00B05660" w:rsidRDefault="00B05660" w:rsidP="00B05660">
            <w:r>
              <w:rPr>
                <w:rFonts w:hint="eastAsia"/>
                <w:color w:val="000000"/>
                <w:sz w:val="22"/>
              </w:rPr>
              <w:t>0.90</w:t>
            </w:r>
          </w:p>
        </w:tc>
      </w:tr>
      <w:tr w:rsidR="00B05660" w14:paraId="669B3AA9" w14:textId="77777777" w:rsidTr="004F1B09">
        <w:tc>
          <w:tcPr>
            <w:tcW w:w="868" w:type="dxa"/>
            <w:vAlign w:val="bottom"/>
          </w:tcPr>
          <w:p w14:paraId="087A0ED5" w14:textId="1544B8E4" w:rsidR="00B05660" w:rsidRDefault="00B05660" w:rsidP="00B05660">
            <w:r>
              <w:rPr>
                <w:rFonts w:hint="eastAsia"/>
                <w:color w:val="000000"/>
                <w:sz w:val="22"/>
              </w:rPr>
              <w:t>H</w:t>
            </w:r>
          </w:p>
        </w:tc>
        <w:tc>
          <w:tcPr>
            <w:tcW w:w="662" w:type="dxa"/>
            <w:vAlign w:val="bottom"/>
          </w:tcPr>
          <w:p w14:paraId="4D97AA84" w14:textId="0875C79E" w:rsidR="00B05660" w:rsidRDefault="00B05660" w:rsidP="00B05660">
            <w:r>
              <w:rPr>
                <w:rFonts w:hint="eastAsia"/>
                <w:color w:val="000000"/>
                <w:sz w:val="22"/>
              </w:rPr>
              <w:t>0.55</w:t>
            </w:r>
          </w:p>
        </w:tc>
        <w:tc>
          <w:tcPr>
            <w:tcW w:w="667" w:type="dxa"/>
            <w:vAlign w:val="bottom"/>
          </w:tcPr>
          <w:p w14:paraId="4E755914" w14:textId="2977A223" w:rsidR="00B05660" w:rsidRDefault="00B05660" w:rsidP="00B05660">
            <w:r>
              <w:rPr>
                <w:rFonts w:hint="eastAsia"/>
                <w:color w:val="000000"/>
                <w:sz w:val="22"/>
              </w:rPr>
              <w:t>0.50</w:t>
            </w:r>
          </w:p>
        </w:tc>
        <w:tc>
          <w:tcPr>
            <w:tcW w:w="667" w:type="dxa"/>
            <w:vAlign w:val="bottom"/>
          </w:tcPr>
          <w:p w14:paraId="06E726EA" w14:textId="6D93D2DB" w:rsidR="00B05660" w:rsidRDefault="00B05660" w:rsidP="00B05660">
            <w:r>
              <w:rPr>
                <w:rFonts w:hint="eastAsia"/>
                <w:color w:val="000000"/>
                <w:sz w:val="22"/>
              </w:rPr>
              <w:t>0.90</w:t>
            </w:r>
          </w:p>
        </w:tc>
        <w:tc>
          <w:tcPr>
            <w:tcW w:w="667" w:type="dxa"/>
            <w:vAlign w:val="bottom"/>
          </w:tcPr>
          <w:p w14:paraId="6CCC9FE5" w14:textId="5B0D19F6" w:rsidR="00B05660" w:rsidRDefault="00B05660" w:rsidP="00B05660">
            <w:r>
              <w:rPr>
                <w:rFonts w:hint="eastAsia"/>
                <w:color w:val="000000"/>
                <w:sz w:val="22"/>
              </w:rPr>
              <w:t>1.20</w:t>
            </w:r>
          </w:p>
        </w:tc>
        <w:tc>
          <w:tcPr>
            <w:tcW w:w="667" w:type="dxa"/>
            <w:vAlign w:val="bottom"/>
          </w:tcPr>
          <w:p w14:paraId="011EF993" w14:textId="20A9DCB1" w:rsidR="00B05660" w:rsidRDefault="00B05660" w:rsidP="00B05660">
            <w:r>
              <w:rPr>
                <w:rFonts w:hint="eastAsia"/>
                <w:color w:val="000000"/>
                <w:sz w:val="22"/>
              </w:rPr>
              <w:t>0.96</w:t>
            </w:r>
          </w:p>
        </w:tc>
        <w:tc>
          <w:tcPr>
            <w:tcW w:w="667" w:type="dxa"/>
            <w:vAlign w:val="bottom"/>
          </w:tcPr>
          <w:p w14:paraId="1C5926BD" w14:textId="2F84427A" w:rsidR="00B05660" w:rsidRDefault="00B05660" w:rsidP="00B05660">
            <w:r>
              <w:rPr>
                <w:rFonts w:hint="eastAsia"/>
                <w:color w:val="000000"/>
                <w:sz w:val="22"/>
              </w:rPr>
              <w:t>1.20</w:t>
            </w:r>
          </w:p>
        </w:tc>
        <w:tc>
          <w:tcPr>
            <w:tcW w:w="667" w:type="dxa"/>
            <w:vAlign w:val="bottom"/>
          </w:tcPr>
          <w:p w14:paraId="232FEC31" w14:textId="7FF7036E" w:rsidR="00B05660" w:rsidRDefault="00B05660" w:rsidP="00B05660">
            <w:r>
              <w:rPr>
                <w:rFonts w:hint="eastAsia"/>
                <w:color w:val="000000"/>
                <w:sz w:val="22"/>
              </w:rPr>
              <w:t>0.80</w:t>
            </w:r>
          </w:p>
        </w:tc>
        <w:tc>
          <w:tcPr>
            <w:tcW w:w="668" w:type="dxa"/>
            <w:vAlign w:val="bottom"/>
          </w:tcPr>
          <w:p w14:paraId="0084D661" w14:textId="424B8D3E" w:rsidR="00B05660" w:rsidRDefault="00B05660" w:rsidP="00B05660">
            <w:r>
              <w:rPr>
                <w:rFonts w:hint="eastAsia"/>
                <w:color w:val="000000"/>
                <w:sz w:val="22"/>
              </w:rPr>
              <w:t>1.00</w:t>
            </w:r>
          </w:p>
        </w:tc>
        <w:tc>
          <w:tcPr>
            <w:tcW w:w="668" w:type="dxa"/>
            <w:vAlign w:val="bottom"/>
          </w:tcPr>
          <w:p w14:paraId="0320F669" w14:textId="67766E25" w:rsidR="00B05660" w:rsidRDefault="00B05660" w:rsidP="00B05660">
            <w:r>
              <w:rPr>
                <w:rFonts w:hint="eastAsia"/>
                <w:color w:val="000000"/>
                <w:sz w:val="22"/>
              </w:rPr>
              <w:t>0.40</w:t>
            </w:r>
          </w:p>
        </w:tc>
        <w:tc>
          <w:tcPr>
            <w:tcW w:w="668" w:type="dxa"/>
            <w:vAlign w:val="bottom"/>
          </w:tcPr>
          <w:p w14:paraId="2299C798" w14:textId="456C6D7D" w:rsidR="00B05660" w:rsidRDefault="00B05660" w:rsidP="00B05660">
            <w:r>
              <w:rPr>
                <w:rFonts w:hint="eastAsia"/>
                <w:color w:val="000000"/>
                <w:sz w:val="22"/>
              </w:rPr>
              <w:t>1.30</w:t>
            </w:r>
          </w:p>
        </w:tc>
        <w:tc>
          <w:tcPr>
            <w:tcW w:w="760" w:type="dxa"/>
            <w:vAlign w:val="bottom"/>
          </w:tcPr>
          <w:p w14:paraId="008AC459" w14:textId="6BB12B66" w:rsidR="00B05660" w:rsidRDefault="00B05660" w:rsidP="00B05660">
            <w:r>
              <w:rPr>
                <w:rFonts w:hint="eastAsia"/>
                <w:color w:val="000000"/>
                <w:sz w:val="22"/>
              </w:rPr>
              <w:t>1.60</w:t>
            </w:r>
          </w:p>
        </w:tc>
      </w:tr>
      <w:tr w:rsidR="00B05660" w14:paraId="7658502C" w14:textId="77777777" w:rsidTr="004F1B09">
        <w:tc>
          <w:tcPr>
            <w:tcW w:w="868" w:type="dxa"/>
            <w:vAlign w:val="bottom"/>
          </w:tcPr>
          <w:p w14:paraId="6C26454D" w14:textId="06DAE3D7" w:rsidR="00B05660" w:rsidRDefault="00B05660" w:rsidP="00B05660">
            <w:r>
              <w:rPr>
                <w:rFonts w:hint="eastAsia"/>
                <w:color w:val="000000"/>
                <w:sz w:val="22"/>
              </w:rPr>
              <w:t>I</w:t>
            </w:r>
          </w:p>
        </w:tc>
        <w:tc>
          <w:tcPr>
            <w:tcW w:w="662" w:type="dxa"/>
            <w:vAlign w:val="bottom"/>
          </w:tcPr>
          <w:p w14:paraId="133D9376" w14:textId="16636548" w:rsidR="00B05660" w:rsidRDefault="00B05660" w:rsidP="00B05660">
            <w:r>
              <w:rPr>
                <w:rFonts w:hint="eastAsia"/>
                <w:color w:val="000000"/>
                <w:sz w:val="22"/>
              </w:rPr>
              <w:t>0.70</w:t>
            </w:r>
          </w:p>
        </w:tc>
        <w:tc>
          <w:tcPr>
            <w:tcW w:w="667" w:type="dxa"/>
            <w:vAlign w:val="bottom"/>
          </w:tcPr>
          <w:p w14:paraId="3C4ECC57" w14:textId="7E313B24" w:rsidR="00B05660" w:rsidRDefault="00B05660" w:rsidP="00B05660">
            <w:r>
              <w:rPr>
                <w:rFonts w:hint="eastAsia"/>
                <w:color w:val="000000"/>
                <w:sz w:val="22"/>
              </w:rPr>
              <w:t>2.00</w:t>
            </w:r>
          </w:p>
        </w:tc>
        <w:tc>
          <w:tcPr>
            <w:tcW w:w="667" w:type="dxa"/>
            <w:vAlign w:val="bottom"/>
          </w:tcPr>
          <w:p w14:paraId="36020178" w14:textId="41B6D8ED" w:rsidR="00B05660" w:rsidRDefault="00B05660" w:rsidP="00B05660">
            <w:r>
              <w:rPr>
                <w:rFonts w:hint="eastAsia"/>
                <w:color w:val="000000"/>
                <w:sz w:val="22"/>
              </w:rPr>
              <w:t>1.60</w:t>
            </w:r>
          </w:p>
        </w:tc>
        <w:tc>
          <w:tcPr>
            <w:tcW w:w="667" w:type="dxa"/>
            <w:vAlign w:val="bottom"/>
          </w:tcPr>
          <w:p w14:paraId="05FF2699" w14:textId="1EACD7E3" w:rsidR="00B05660" w:rsidRDefault="00B05660" w:rsidP="00B05660">
            <w:r>
              <w:rPr>
                <w:rFonts w:hint="eastAsia"/>
                <w:color w:val="000000"/>
                <w:sz w:val="22"/>
              </w:rPr>
              <w:t>1.20</w:t>
            </w:r>
          </w:p>
        </w:tc>
        <w:tc>
          <w:tcPr>
            <w:tcW w:w="667" w:type="dxa"/>
            <w:vAlign w:val="bottom"/>
          </w:tcPr>
          <w:p w14:paraId="2878726E" w14:textId="67E2E67F" w:rsidR="00B05660" w:rsidRDefault="00B05660" w:rsidP="00B05660">
            <w:r>
              <w:rPr>
                <w:rFonts w:hint="eastAsia"/>
                <w:color w:val="000000"/>
                <w:sz w:val="22"/>
              </w:rPr>
              <w:t>1.35</w:t>
            </w:r>
          </w:p>
        </w:tc>
        <w:tc>
          <w:tcPr>
            <w:tcW w:w="667" w:type="dxa"/>
            <w:vAlign w:val="bottom"/>
          </w:tcPr>
          <w:p w14:paraId="2FCABE4D" w14:textId="06B17779" w:rsidR="00B05660" w:rsidRDefault="00B05660" w:rsidP="00B05660">
            <w:r>
              <w:rPr>
                <w:rFonts w:hint="eastAsia"/>
                <w:color w:val="000000"/>
                <w:sz w:val="22"/>
              </w:rPr>
              <w:t>1.50</w:t>
            </w:r>
          </w:p>
        </w:tc>
        <w:tc>
          <w:tcPr>
            <w:tcW w:w="667" w:type="dxa"/>
            <w:vAlign w:val="bottom"/>
          </w:tcPr>
          <w:p w14:paraId="0FF36FBC" w14:textId="61410E8F" w:rsidR="00B05660" w:rsidRDefault="00B05660" w:rsidP="00B05660">
            <w:r>
              <w:rPr>
                <w:rFonts w:hint="eastAsia"/>
                <w:color w:val="000000"/>
                <w:sz w:val="22"/>
              </w:rPr>
              <w:t>0.90</w:t>
            </w:r>
          </w:p>
        </w:tc>
        <w:tc>
          <w:tcPr>
            <w:tcW w:w="668" w:type="dxa"/>
            <w:vAlign w:val="bottom"/>
          </w:tcPr>
          <w:p w14:paraId="09123805" w14:textId="17D8673B" w:rsidR="00B05660" w:rsidRDefault="00B05660" w:rsidP="00B05660">
            <w:r>
              <w:rPr>
                <w:rFonts w:hint="eastAsia"/>
                <w:color w:val="000000"/>
                <w:sz w:val="22"/>
              </w:rPr>
              <w:t>1.00</w:t>
            </w:r>
          </w:p>
        </w:tc>
        <w:tc>
          <w:tcPr>
            <w:tcW w:w="668" w:type="dxa"/>
            <w:vAlign w:val="bottom"/>
          </w:tcPr>
          <w:p w14:paraId="1AFBDE8D" w14:textId="63FD0FC2" w:rsidR="00B05660" w:rsidRDefault="00B05660" w:rsidP="00B05660">
            <w:r>
              <w:rPr>
                <w:rFonts w:hint="eastAsia"/>
                <w:color w:val="000000"/>
                <w:sz w:val="22"/>
              </w:rPr>
              <w:t>1.00</w:t>
            </w:r>
          </w:p>
        </w:tc>
        <w:tc>
          <w:tcPr>
            <w:tcW w:w="668" w:type="dxa"/>
            <w:vAlign w:val="bottom"/>
          </w:tcPr>
          <w:p w14:paraId="4B958CAE" w14:textId="7E5270B2" w:rsidR="00B05660" w:rsidRDefault="00B05660" w:rsidP="00B05660">
            <w:r>
              <w:rPr>
                <w:rFonts w:hint="eastAsia"/>
                <w:color w:val="000000"/>
                <w:sz w:val="22"/>
              </w:rPr>
              <w:t>1.60</w:t>
            </w:r>
          </w:p>
        </w:tc>
        <w:tc>
          <w:tcPr>
            <w:tcW w:w="760" w:type="dxa"/>
            <w:vAlign w:val="bottom"/>
          </w:tcPr>
          <w:p w14:paraId="4342D7A9" w14:textId="3BBA5A18" w:rsidR="00B05660" w:rsidRDefault="00B05660" w:rsidP="00B05660">
            <w:r>
              <w:rPr>
                <w:rFonts w:hint="eastAsia"/>
                <w:color w:val="000000"/>
                <w:sz w:val="22"/>
              </w:rPr>
              <w:t>2.20</w:t>
            </w:r>
          </w:p>
        </w:tc>
      </w:tr>
      <w:tr w:rsidR="00B05660" w14:paraId="10F85CC8" w14:textId="77777777" w:rsidTr="004F1B09">
        <w:tc>
          <w:tcPr>
            <w:tcW w:w="868" w:type="dxa"/>
            <w:vAlign w:val="bottom"/>
          </w:tcPr>
          <w:p w14:paraId="3508A9C3" w14:textId="771F2741" w:rsidR="00B05660" w:rsidRDefault="00B05660" w:rsidP="00B05660">
            <w:r>
              <w:rPr>
                <w:rFonts w:hint="eastAsia"/>
                <w:color w:val="000000"/>
                <w:sz w:val="22"/>
              </w:rPr>
              <w:t>J</w:t>
            </w:r>
          </w:p>
        </w:tc>
        <w:tc>
          <w:tcPr>
            <w:tcW w:w="662" w:type="dxa"/>
            <w:vAlign w:val="bottom"/>
          </w:tcPr>
          <w:p w14:paraId="28656865" w14:textId="0131CEF8" w:rsidR="00B05660" w:rsidRDefault="00B05660" w:rsidP="00B05660">
            <w:r>
              <w:rPr>
                <w:rFonts w:hint="eastAsia"/>
                <w:color w:val="000000"/>
                <w:sz w:val="22"/>
              </w:rPr>
              <w:t>0.98</w:t>
            </w:r>
          </w:p>
        </w:tc>
        <w:tc>
          <w:tcPr>
            <w:tcW w:w="667" w:type="dxa"/>
            <w:vAlign w:val="bottom"/>
          </w:tcPr>
          <w:p w14:paraId="5562BA44" w14:textId="6EDDB85D" w:rsidR="00B05660" w:rsidRDefault="00B05660" w:rsidP="00B05660">
            <w:r>
              <w:rPr>
                <w:rFonts w:hint="eastAsia"/>
                <w:color w:val="000000"/>
                <w:sz w:val="22"/>
              </w:rPr>
              <w:t>1.90</w:t>
            </w:r>
          </w:p>
        </w:tc>
        <w:tc>
          <w:tcPr>
            <w:tcW w:w="667" w:type="dxa"/>
            <w:vAlign w:val="bottom"/>
          </w:tcPr>
          <w:p w14:paraId="479098CC" w14:textId="4AF6B16F" w:rsidR="00B05660" w:rsidRDefault="00B05660" w:rsidP="00B05660">
            <w:r>
              <w:rPr>
                <w:rFonts w:hint="eastAsia"/>
                <w:color w:val="000000"/>
                <w:sz w:val="22"/>
              </w:rPr>
              <w:t>2.00</w:t>
            </w:r>
          </w:p>
        </w:tc>
        <w:tc>
          <w:tcPr>
            <w:tcW w:w="667" w:type="dxa"/>
            <w:vAlign w:val="bottom"/>
          </w:tcPr>
          <w:p w14:paraId="114298A3" w14:textId="7501D90C" w:rsidR="00B05660" w:rsidRDefault="00B05660" w:rsidP="00B05660">
            <w:r>
              <w:rPr>
                <w:rFonts w:hint="eastAsia"/>
                <w:color w:val="000000"/>
                <w:sz w:val="22"/>
              </w:rPr>
              <w:t>1.60</w:t>
            </w:r>
          </w:p>
        </w:tc>
        <w:tc>
          <w:tcPr>
            <w:tcW w:w="667" w:type="dxa"/>
            <w:vAlign w:val="bottom"/>
          </w:tcPr>
          <w:p w14:paraId="42E6667A" w14:textId="62F08683" w:rsidR="00B05660" w:rsidRDefault="00B05660" w:rsidP="00B05660">
            <w:r>
              <w:rPr>
                <w:rFonts w:hint="eastAsia"/>
                <w:color w:val="000000"/>
                <w:sz w:val="22"/>
              </w:rPr>
              <w:t>1.31</w:t>
            </w:r>
          </w:p>
        </w:tc>
        <w:tc>
          <w:tcPr>
            <w:tcW w:w="667" w:type="dxa"/>
            <w:vAlign w:val="bottom"/>
          </w:tcPr>
          <w:p w14:paraId="1BF6382E" w14:textId="406531D2" w:rsidR="00B05660" w:rsidRDefault="00B05660" w:rsidP="00B05660">
            <w:r>
              <w:rPr>
                <w:rFonts w:hint="eastAsia"/>
                <w:color w:val="000000"/>
                <w:sz w:val="22"/>
              </w:rPr>
              <w:t>1.00</w:t>
            </w:r>
          </w:p>
        </w:tc>
        <w:tc>
          <w:tcPr>
            <w:tcW w:w="667" w:type="dxa"/>
            <w:vAlign w:val="bottom"/>
          </w:tcPr>
          <w:p w14:paraId="4FD5F8BA" w14:textId="05352427" w:rsidR="00B05660" w:rsidRDefault="00B05660" w:rsidP="00B05660">
            <w:r>
              <w:rPr>
                <w:rFonts w:hint="eastAsia"/>
                <w:color w:val="000000"/>
                <w:sz w:val="22"/>
              </w:rPr>
              <w:t>0.80</w:t>
            </w:r>
          </w:p>
        </w:tc>
        <w:tc>
          <w:tcPr>
            <w:tcW w:w="668" w:type="dxa"/>
            <w:vAlign w:val="bottom"/>
          </w:tcPr>
          <w:p w14:paraId="5EB3E45D" w14:textId="62B89DFE" w:rsidR="00B05660" w:rsidRDefault="00B05660" w:rsidP="00B05660">
            <w:r>
              <w:rPr>
                <w:rFonts w:hint="eastAsia"/>
                <w:color w:val="000000"/>
                <w:sz w:val="22"/>
              </w:rPr>
              <w:t>1.00</w:t>
            </w:r>
          </w:p>
        </w:tc>
        <w:tc>
          <w:tcPr>
            <w:tcW w:w="668" w:type="dxa"/>
            <w:vAlign w:val="bottom"/>
          </w:tcPr>
          <w:p w14:paraId="364CBA19" w14:textId="5F921175" w:rsidR="00B05660" w:rsidRDefault="00B05660" w:rsidP="00B05660">
            <w:r>
              <w:rPr>
                <w:rFonts w:hint="eastAsia"/>
                <w:color w:val="000000"/>
                <w:sz w:val="22"/>
              </w:rPr>
              <w:t>1.40</w:t>
            </w:r>
          </w:p>
        </w:tc>
        <w:tc>
          <w:tcPr>
            <w:tcW w:w="668" w:type="dxa"/>
            <w:vAlign w:val="bottom"/>
          </w:tcPr>
          <w:p w14:paraId="388C23A7" w14:textId="01B49CD6" w:rsidR="00B05660" w:rsidRDefault="00B05660" w:rsidP="00B05660">
            <w:r>
              <w:rPr>
                <w:rFonts w:hint="eastAsia"/>
                <w:color w:val="000000"/>
                <w:sz w:val="22"/>
              </w:rPr>
              <w:t>0.50</w:t>
            </w:r>
          </w:p>
        </w:tc>
        <w:tc>
          <w:tcPr>
            <w:tcW w:w="760" w:type="dxa"/>
            <w:vAlign w:val="bottom"/>
          </w:tcPr>
          <w:p w14:paraId="73409DF3" w14:textId="08F15D5E" w:rsidR="00B05660" w:rsidRDefault="00B05660" w:rsidP="00B05660">
            <w:r>
              <w:rPr>
                <w:rFonts w:hint="eastAsia"/>
                <w:color w:val="000000"/>
                <w:sz w:val="22"/>
              </w:rPr>
              <w:t>1.80</w:t>
            </w:r>
          </w:p>
        </w:tc>
      </w:tr>
      <w:tr w:rsidR="00B05660" w14:paraId="3EEAC302" w14:textId="77777777" w:rsidTr="004F1B09">
        <w:tc>
          <w:tcPr>
            <w:tcW w:w="868" w:type="dxa"/>
            <w:vAlign w:val="bottom"/>
          </w:tcPr>
          <w:p w14:paraId="230C0E8B" w14:textId="2E97854A" w:rsidR="00B05660" w:rsidRDefault="00B05660" w:rsidP="00B05660">
            <w:r>
              <w:rPr>
                <w:rFonts w:hint="eastAsia"/>
                <w:color w:val="000000"/>
                <w:sz w:val="22"/>
              </w:rPr>
              <w:t>K</w:t>
            </w:r>
          </w:p>
        </w:tc>
        <w:tc>
          <w:tcPr>
            <w:tcW w:w="662" w:type="dxa"/>
            <w:vAlign w:val="bottom"/>
          </w:tcPr>
          <w:p w14:paraId="2096B294" w14:textId="05E143D0" w:rsidR="00B05660" w:rsidRDefault="00B05660" w:rsidP="00B05660">
            <w:r>
              <w:rPr>
                <w:rFonts w:hint="eastAsia"/>
                <w:color w:val="000000"/>
                <w:sz w:val="22"/>
              </w:rPr>
              <w:t>1.12</w:t>
            </w:r>
          </w:p>
        </w:tc>
        <w:tc>
          <w:tcPr>
            <w:tcW w:w="667" w:type="dxa"/>
            <w:vAlign w:val="bottom"/>
          </w:tcPr>
          <w:p w14:paraId="504DA790" w14:textId="2DF34849" w:rsidR="00B05660" w:rsidRDefault="00B05660" w:rsidP="00B05660">
            <w:r>
              <w:rPr>
                <w:rFonts w:hint="eastAsia"/>
                <w:color w:val="000000"/>
                <w:sz w:val="22"/>
              </w:rPr>
              <w:t>1.00</w:t>
            </w:r>
          </w:p>
        </w:tc>
        <w:tc>
          <w:tcPr>
            <w:tcW w:w="667" w:type="dxa"/>
            <w:vAlign w:val="bottom"/>
          </w:tcPr>
          <w:p w14:paraId="4E222A4F" w14:textId="6928DFD0" w:rsidR="00B05660" w:rsidRDefault="00B05660" w:rsidP="00B05660">
            <w:r>
              <w:rPr>
                <w:rFonts w:hint="eastAsia"/>
                <w:color w:val="000000"/>
                <w:sz w:val="22"/>
              </w:rPr>
              <w:t>1.80</w:t>
            </w:r>
          </w:p>
        </w:tc>
        <w:tc>
          <w:tcPr>
            <w:tcW w:w="667" w:type="dxa"/>
            <w:vAlign w:val="bottom"/>
          </w:tcPr>
          <w:p w14:paraId="0FBE013A" w14:textId="601F151A" w:rsidR="00B05660" w:rsidRDefault="00B05660" w:rsidP="00B05660">
            <w:r>
              <w:rPr>
                <w:rFonts w:hint="eastAsia"/>
                <w:color w:val="000000"/>
                <w:sz w:val="22"/>
              </w:rPr>
              <w:t>1.80</w:t>
            </w:r>
          </w:p>
        </w:tc>
        <w:tc>
          <w:tcPr>
            <w:tcW w:w="667" w:type="dxa"/>
            <w:vAlign w:val="bottom"/>
          </w:tcPr>
          <w:p w14:paraId="0741D076" w14:textId="23796335" w:rsidR="00B05660" w:rsidRDefault="00B05660" w:rsidP="00B05660">
            <w:r>
              <w:rPr>
                <w:rFonts w:hint="eastAsia"/>
                <w:color w:val="000000"/>
                <w:sz w:val="22"/>
              </w:rPr>
              <w:t>1.37</w:t>
            </w:r>
          </w:p>
        </w:tc>
        <w:tc>
          <w:tcPr>
            <w:tcW w:w="667" w:type="dxa"/>
            <w:vAlign w:val="bottom"/>
          </w:tcPr>
          <w:p w14:paraId="02E6EFCD" w14:textId="02DFBD27" w:rsidR="00B05660" w:rsidRDefault="00B05660" w:rsidP="00B05660">
            <w:r>
              <w:rPr>
                <w:rFonts w:hint="eastAsia"/>
                <w:color w:val="000000"/>
                <w:sz w:val="22"/>
              </w:rPr>
              <w:t>0.50</w:t>
            </w:r>
          </w:p>
        </w:tc>
        <w:tc>
          <w:tcPr>
            <w:tcW w:w="667" w:type="dxa"/>
            <w:vAlign w:val="bottom"/>
          </w:tcPr>
          <w:p w14:paraId="708A3009" w14:textId="5C682CED" w:rsidR="00B05660" w:rsidRDefault="00B05660" w:rsidP="00B05660">
            <w:r>
              <w:rPr>
                <w:rFonts w:hint="eastAsia"/>
                <w:color w:val="000000"/>
                <w:sz w:val="22"/>
              </w:rPr>
              <w:t>1.00</w:t>
            </w:r>
          </w:p>
        </w:tc>
        <w:tc>
          <w:tcPr>
            <w:tcW w:w="668" w:type="dxa"/>
            <w:vAlign w:val="bottom"/>
          </w:tcPr>
          <w:p w14:paraId="0061BBB1" w14:textId="23905CF0" w:rsidR="00B05660" w:rsidRDefault="00B05660" w:rsidP="00B05660">
            <w:r>
              <w:rPr>
                <w:rFonts w:hint="eastAsia"/>
                <w:color w:val="000000"/>
                <w:sz w:val="22"/>
              </w:rPr>
              <w:t>1.50</w:t>
            </w:r>
          </w:p>
        </w:tc>
        <w:tc>
          <w:tcPr>
            <w:tcW w:w="668" w:type="dxa"/>
            <w:vAlign w:val="bottom"/>
          </w:tcPr>
          <w:p w14:paraId="406A276E" w14:textId="744A2FB0" w:rsidR="00B05660" w:rsidRDefault="00B05660" w:rsidP="00B05660">
            <w:r>
              <w:rPr>
                <w:rFonts w:hint="eastAsia"/>
                <w:color w:val="000000"/>
                <w:sz w:val="22"/>
              </w:rPr>
              <w:t>1.30</w:t>
            </w:r>
          </w:p>
        </w:tc>
        <w:tc>
          <w:tcPr>
            <w:tcW w:w="668" w:type="dxa"/>
            <w:vAlign w:val="bottom"/>
          </w:tcPr>
          <w:p w14:paraId="43776E4B" w14:textId="5D145E3C" w:rsidR="00B05660" w:rsidRDefault="00B05660" w:rsidP="00B05660">
            <w:r>
              <w:rPr>
                <w:rFonts w:hint="eastAsia"/>
                <w:color w:val="000000"/>
                <w:sz w:val="22"/>
              </w:rPr>
              <w:t>1.80</w:t>
            </w:r>
          </w:p>
        </w:tc>
        <w:tc>
          <w:tcPr>
            <w:tcW w:w="760" w:type="dxa"/>
            <w:vAlign w:val="bottom"/>
          </w:tcPr>
          <w:p w14:paraId="57CF1879" w14:textId="717001D4" w:rsidR="00B05660" w:rsidRDefault="00B05660" w:rsidP="00B05660">
            <w:r>
              <w:rPr>
                <w:rFonts w:hint="eastAsia"/>
                <w:color w:val="000000"/>
                <w:sz w:val="22"/>
              </w:rPr>
              <w:t>2.00</w:t>
            </w:r>
          </w:p>
        </w:tc>
      </w:tr>
      <w:tr w:rsidR="00B05660" w14:paraId="00C43886" w14:textId="77777777" w:rsidTr="004F1B09">
        <w:tc>
          <w:tcPr>
            <w:tcW w:w="868" w:type="dxa"/>
            <w:vAlign w:val="bottom"/>
          </w:tcPr>
          <w:p w14:paraId="4F47F087" w14:textId="710320A4" w:rsidR="00B05660" w:rsidRDefault="00B05660" w:rsidP="00B05660">
            <w:r>
              <w:rPr>
                <w:rFonts w:hint="eastAsia"/>
                <w:color w:val="000000"/>
                <w:sz w:val="22"/>
              </w:rPr>
              <w:t>L</w:t>
            </w:r>
          </w:p>
        </w:tc>
        <w:tc>
          <w:tcPr>
            <w:tcW w:w="662" w:type="dxa"/>
            <w:vAlign w:val="bottom"/>
          </w:tcPr>
          <w:p w14:paraId="15E34BDA" w14:textId="200832E2" w:rsidR="00B05660" w:rsidRDefault="00B05660" w:rsidP="00B05660">
            <w:r>
              <w:rPr>
                <w:rFonts w:hint="eastAsia"/>
                <w:color w:val="000000"/>
                <w:sz w:val="22"/>
              </w:rPr>
              <w:t>1.15</w:t>
            </w:r>
          </w:p>
        </w:tc>
        <w:tc>
          <w:tcPr>
            <w:tcW w:w="667" w:type="dxa"/>
            <w:vAlign w:val="bottom"/>
          </w:tcPr>
          <w:p w14:paraId="4BE1B7BF" w14:textId="7594D2F4" w:rsidR="00B05660" w:rsidRDefault="00B05660" w:rsidP="00B05660">
            <w:r>
              <w:rPr>
                <w:rFonts w:hint="eastAsia"/>
                <w:color w:val="000000"/>
                <w:sz w:val="22"/>
              </w:rPr>
              <w:t>2.20</w:t>
            </w:r>
          </w:p>
        </w:tc>
        <w:tc>
          <w:tcPr>
            <w:tcW w:w="667" w:type="dxa"/>
            <w:vAlign w:val="bottom"/>
          </w:tcPr>
          <w:p w14:paraId="2D52F427" w14:textId="696DC616" w:rsidR="00B05660" w:rsidRDefault="00B05660" w:rsidP="00B05660">
            <w:r>
              <w:rPr>
                <w:rFonts w:hint="eastAsia"/>
                <w:color w:val="000000"/>
                <w:sz w:val="22"/>
              </w:rPr>
              <w:t>1.00</w:t>
            </w:r>
          </w:p>
        </w:tc>
        <w:tc>
          <w:tcPr>
            <w:tcW w:w="667" w:type="dxa"/>
            <w:vAlign w:val="bottom"/>
          </w:tcPr>
          <w:p w14:paraId="626D46DF" w14:textId="3355261D" w:rsidR="00B05660" w:rsidRDefault="00B05660" w:rsidP="00B05660">
            <w:r>
              <w:rPr>
                <w:rFonts w:hint="eastAsia"/>
                <w:color w:val="000000"/>
                <w:sz w:val="22"/>
              </w:rPr>
              <w:t>1.50</w:t>
            </w:r>
          </w:p>
        </w:tc>
        <w:tc>
          <w:tcPr>
            <w:tcW w:w="667" w:type="dxa"/>
            <w:vAlign w:val="bottom"/>
          </w:tcPr>
          <w:p w14:paraId="1544B686" w14:textId="64A4047E" w:rsidR="00B05660" w:rsidRDefault="00B05660" w:rsidP="00B05660">
            <w:r>
              <w:rPr>
                <w:rFonts w:hint="eastAsia"/>
                <w:color w:val="000000"/>
                <w:sz w:val="22"/>
              </w:rPr>
              <w:t>1.56</w:t>
            </w:r>
          </w:p>
        </w:tc>
        <w:tc>
          <w:tcPr>
            <w:tcW w:w="667" w:type="dxa"/>
            <w:vAlign w:val="bottom"/>
          </w:tcPr>
          <w:p w14:paraId="081B0089" w14:textId="034D4D70" w:rsidR="00B05660" w:rsidRDefault="00B05660" w:rsidP="00B05660">
            <w:r>
              <w:rPr>
                <w:rFonts w:hint="eastAsia"/>
                <w:color w:val="000000"/>
                <w:sz w:val="22"/>
              </w:rPr>
              <w:t>1.80</w:t>
            </w:r>
          </w:p>
        </w:tc>
        <w:tc>
          <w:tcPr>
            <w:tcW w:w="667" w:type="dxa"/>
            <w:vAlign w:val="bottom"/>
          </w:tcPr>
          <w:p w14:paraId="0EF030AF" w14:textId="47A0783C" w:rsidR="00B05660" w:rsidRDefault="00B05660" w:rsidP="00B05660">
            <w:r>
              <w:rPr>
                <w:rFonts w:hint="eastAsia"/>
                <w:color w:val="000000"/>
                <w:sz w:val="22"/>
              </w:rPr>
              <w:t>1.30</w:t>
            </w:r>
          </w:p>
        </w:tc>
        <w:tc>
          <w:tcPr>
            <w:tcW w:w="668" w:type="dxa"/>
            <w:vAlign w:val="bottom"/>
          </w:tcPr>
          <w:p w14:paraId="2F8863CB" w14:textId="723178A0" w:rsidR="00B05660" w:rsidRDefault="00B05660" w:rsidP="00B05660">
            <w:r>
              <w:rPr>
                <w:rFonts w:hint="eastAsia"/>
                <w:color w:val="000000"/>
                <w:sz w:val="22"/>
              </w:rPr>
              <w:t>1.50</w:t>
            </w:r>
          </w:p>
        </w:tc>
        <w:tc>
          <w:tcPr>
            <w:tcW w:w="668" w:type="dxa"/>
            <w:vAlign w:val="bottom"/>
          </w:tcPr>
          <w:p w14:paraId="1E6941C2" w14:textId="6EED995E" w:rsidR="00B05660" w:rsidRDefault="00B05660" w:rsidP="00B05660">
            <w:r>
              <w:rPr>
                <w:rFonts w:hint="eastAsia"/>
                <w:color w:val="000000"/>
                <w:sz w:val="22"/>
              </w:rPr>
              <w:t>1.20</w:t>
            </w:r>
          </w:p>
        </w:tc>
        <w:tc>
          <w:tcPr>
            <w:tcW w:w="668" w:type="dxa"/>
            <w:vAlign w:val="bottom"/>
          </w:tcPr>
          <w:p w14:paraId="470C6F3E" w14:textId="2C21A61B" w:rsidR="00B05660" w:rsidRDefault="00B05660" w:rsidP="00B05660">
            <w:r>
              <w:rPr>
                <w:rFonts w:hint="eastAsia"/>
                <w:color w:val="000000"/>
                <w:sz w:val="22"/>
              </w:rPr>
              <w:t>1.80</w:t>
            </w:r>
          </w:p>
        </w:tc>
        <w:tc>
          <w:tcPr>
            <w:tcW w:w="760" w:type="dxa"/>
            <w:vAlign w:val="bottom"/>
          </w:tcPr>
          <w:p w14:paraId="4314671A" w14:textId="21EE367F" w:rsidR="00B05660" w:rsidRDefault="00B05660" w:rsidP="00B05660">
            <w:r>
              <w:rPr>
                <w:rFonts w:hint="eastAsia"/>
                <w:color w:val="000000"/>
                <w:sz w:val="22"/>
              </w:rPr>
              <w:t>2.00</w:t>
            </w:r>
          </w:p>
        </w:tc>
      </w:tr>
      <w:tr w:rsidR="00B05660" w14:paraId="1B694CAD" w14:textId="77777777" w:rsidTr="004F1B09">
        <w:tc>
          <w:tcPr>
            <w:tcW w:w="868" w:type="dxa"/>
            <w:vAlign w:val="bottom"/>
          </w:tcPr>
          <w:p w14:paraId="02B92BA0" w14:textId="4AAD7410" w:rsidR="00B05660" w:rsidRDefault="00B05660" w:rsidP="00B05660">
            <w:r>
              <w:rPr>
                <w:rFonts w:hint="eastAsia"/>
                <w:color w:val="000000"/>
                <w:sz w:val="22"/>
              </w:rPr>
              <w:t>M</w:t>
            </w:r>
          </w:p>
        </w:tc>
        <w:tc>
          <w:tcPr>
            <w:tcW w:w="662" w:type="dxa"/>
            <w:vAlign w:val="bottom"/>
          </w:tcPr>
          <w:p w14:paraId="14CB3C6C" w14:textId="7B4A600D" w:rsidR="00B05660" w:rsidRDefault="00B05660" w:rsidP="00B05660">
            <w:r>
              <w:rPr>
                <w:rFonts w:hint="eastAsia"/>
                <w:color w:val="000000"/>
                <w:sz w:val="22"/>
              </w:rPr>
              <w:t>1.10</w:t>
            </w:r>
          </w:p>
        </w:tc>
        <w:tc>
          <w:tcPr>
            <w:tcW w:w="667" w:type="dxa"/>
            <w:vAlign w:val="bottom"/>
          </w:tcPr>
          <w:p w14:paraId="53D9A90D" w14:textId="6F53D58B" w:rsidR="00B05660" w:rsidRDefault="00B05660" w:rsidP="00B05660">
            <w:r>
              <w:rPr>
                <w:rFonts w:hint="eastAsia"/>
                <w:color w:val="000000"/>
                <w:sz w:val="22"/>
              </w:rPr>
              <w:t>2.00</w:t>
            </w:r>
          </w:p>
        </w:tc>
        <w:tc>
          <w:tcPr>
            <w:tcW w:w="667" w:type="dxa"/>
            <w:vAlign w:val="bottom"/>
          </w:tcPr>
          <w:p w14:paraId="6037308C" w14:textId="7E343B64" w:rsidR="00B05660" w:rsidRDefault="00B05660" w:rsidP="00B05660">
            <w:r>
              <w:rPr>
                <w:rFonts w:hint="eastAsia"/>
                <w:color w:val="000000"/>
                <w:sz w:val="22"/>
              </w:rPr>
              <w:t>1.60</w:t>
            </w:r>
          </w:p>
        </w:tc>
        <w:tc>
          <w:tcPr>
            <w:tcW w:w="667" w:type="dxa"/>
            <w:vAlign w:val="bottom"/>
          </w:tcPr>
          <w:p w14:paraId="404E64B1" w14:textId="34D75BF2" w:rsidR="00B05660" w:rsidRDefault="00B05660" w:rsidP="00B05660">
            <w:r>
              <w:rPr>
                <w:rFonts w:hint="eastAsia"/>
                <w:color w:val="000000"/>
                <w:sz w:val="22"/>
              </w:rPr>
              <w:t>1.50</w:t>
            </w:r>
          </w:p>
        </w:tc>
        <w:tc>
          <w:tcPr>
            <w:tcW w:w="667" w:type="dxa"/>
            <w:vAlign w:val="bottom"/>
          </w:tcPr>
          <w:p w14:paraId="1A79C17B" w14:textId="44EF2D0E" w:rsidR="00B05660" w:rsidRDefault="00B05660" w:rsidP="00B05660">
            <w:r>
              <w:rPr>
                <w:rFonts w:hint="eastAsia"/>
                <w:color w:val="000000"/>
                <w:sz w:val="22"/>
              </w:rPr>
              <w:t>1.60</w:t>
            </w:r>
          </w:p>
        </w:tc>
        <w:tc>
          <w:tcPr>
            <w:tcW w:w="667" w:type="dxa"/>
            <w:vAlign w:val="bottom"/>
          </w:tcPr>
          <w:p w14:paraId="4C0043BB" w14:textId="26A03945" w:rsidR="00B05660" w:rsidRDefault="00B05660" w:rsidP="00B05660">
            <w:r>
              <w:rPr>
                <w:rFonts w:hint="eastAsia"/>
                <w:color w:val="000000"/>
                <w:sz w:val="22"/>
              </w:rPr>
              <w:t>2.00</w:t>
            </w:r>
          </w:p>
        </w:tc>
        <w:tc>
          <w:tcPr>
            <w:tcW w:w="667" w:type="dxa"/>
            <w:vAlign w:val="bottom"/>
          </w:tcPr>
          <w:p w14:paraId="413331AE" w14:textId="6BC1D4F8" w:rsidR="00B05660" w:rsidRDefault="00B05660" w:rsidP="00B05660">
            <w:r>
              <w:rPr>
                <w:rFonts w:hint="eastAsia"/>
                <w:color w:val="000000"/>
                <w:sz w:val="22"/>
              </w:rPr>
              <w:t>1.40</w:t>
            </w:r>
          </w:p>
        </w:tc>
        <w:tc>
          <w:tcPr>
            <w:tcW w:w="668" w:type="dxa"/>
            <w:vAlign w:val="bottom"/>
          </w:tcPr>
          <w:p w14:paraId="6405A465" w14:textId="0614242F" w:rsidR="00B05660" w:rsidRDefault="00B05660" w:rsidP="00B05660">
            <w:r>
              <w:rPr>
                <w:rFonts w:hint="eastAsia"/>
                <w:color w:val="000000"/>
                <w:sz w:val="22"/>
              </w:rPr>
              <w:t>2.00</w:t>
            </w:r>
          </w:p>
        </w:tc>
        <w:tc>
          <w:tcPr>
            <w:tcW w:w="668" w:type="dxa"/>
            <w:vAlign w:val="bottom"/>
          </w:tcPr>
          <w:p w14:paraId="47809BC5" w14:textId="4DBCDCBD" w:rsidR="00B05660" w:rsidRDefault="00B05660" w:rsidP="00B05660">
            <w:r>
              <w:rPr>
                <w:rFonts w:hint="eastAsia"/>
                <w:color w:val="000000"/>
                <w:sz w:val="22"/>
              </w:rPr>
              <w:t>1.60</w:t>
            </w:r>
          </w:p>
        </w:tc>
        <w:tc>
          <w:tcPr>
            <w:tcW w:w="668" w:type="dxa"/>
            <w:vAlign w:val="bottom"/>
          </w:tcPr>
          <w:p w14:paraId="2BE4AFAE" w14:textId="616D2B4E" w:rsidR="00B05660" w:rsidRDefault="00B05660" w:rsidP="00B05660">
            <w:r>
              <w:rPr>
                <w:rFonts w:hint="eastAsia"/>
                <w:color w:val="000000"/>
                <w:sz w:val="22"/>
              </w:rPr>
              <w:t>0.50</w:t>
            </w:r>
          </w:p>
        </w:tc>
        <w:tc>
          <w:tcPr>
            <w:tcW w:w="760" w:type="dxa"/>
            <w:vAlign w:val="bottom"/>
          </w:tcPr>
          <w:p w14:paraId="7F347B40" w14:textId="342337B6" w:rsidR="00B05660" w:rsidRDefault="00B05660" w:rsidP="00B05660">
            <w:r>
              <w:rPr>
                <w:rFonts w:hint="eastAsia"/>
                <w:color w:val="000000"/>
                <w:sz w:val="22"/>
              </w:rPr>
              <w:t>2.20</w:t>
            </w:r>
          </w:p>
        </w:tc>
      </w:tr>
      <w:tr w:rsidR="00B05660" w14:paraId="61D23C0E" w14:textId="77777777" w:rsidTr="004F1B09">
        <w:tc>
          <w:tcPr>
            <w:tcW w:w="868" w:type="dxa"/>
            <w:vAlign w:val="bottom"/>
          </w:tcPr>
          <w:p w14:paraId="31AF373B" w14:textId="461D1BEE" w:rsidR="00B05660" w:rsidRDefault="00B05660" w:rsidP="00B05660">
            <w:r>
              <w:rPr>
                <w:rFonts w:hint="eastAsia"/>
                <w:color w:val="000000"/>
                <w:sz w:val="22"/>
              </w:rPr>
              <w:t>N</w:t>
            </w:r>
          </w:p>
        </w:tc>
        <w:tc>
          <w:tcPr>
            <w:tcW w:w="662" w:type="dxa"/>
            <w:vAlign w:val="bottom"/>
          </w:tcPr>
          <w:p w14:paraId="29E6969F" w14:textId="65C558FE" w:rsidR="00B05660" w:rsidRDefault="00B05660" w:rsidP="00B05660">
            <w:r>
              <w:rPr>
                <w:rFonts w:hint="eastAsia"/>
                <w:color w:val="000000"/>
                <w:sz w:val="22"/>
              </w:rPr>
              <w:t>1.30</w:t>
            </w:r>
          </w:p>
        </w:tc>
        <w:tc>
          <w:tcPr>
            <w:tcW w:w="667" w:type="dxa"/>
            <w:vAlign w:val="bottom"/>
          </w:tcPr>
          <w:p w14:paraId="0E2D107B" w14:textId="5EF3F8D0" w:rsidR="00B05660" w:rsidRDefault="00B05660" w:rsidP="00B05660">
            <w:r>
              <w:rPr>
                <w:rFonts w:hint="eastAsia"/>
                <w:color w:val="000000"/>
                <w:sz w:val="22"/>
              </w:rPr>
              <w:t>2.20</w:t>
            </w:r>
          </w:p>
        </w:tc>
        <w:tc>
          <w:tcPr>
            <w:tcW w:w="667" w:type="dxa"/>
            <w:vAlign w:val="bottom"/>
          </w:tcPr>
          <w:p w14:paraId="71DDF36E" w14:textId="509D3D05" w:rsidR="00B05660" w:rsidRDefault="00B05660" w:rsidP="00B05660">
            <w:r>
              <w:rPr>
                <w:rFonts w:hint="eastAsia"/>
                <w:color w:val="000000"/>
                <w:sz w:val="22"/>
              </w:rPr>
              <w:t>2.00</w:t>
            </w:r>
          </w:p>
        </w:tc>
        <w:tc>
          <w:tcPr>
            <w:tcW w:w="667" w:type="dxa"/>
            <w:vAlign w:val="bottom"/>
          </w:tcPr>
          <w:p w14:paraId="6AD0BE5E" w14:textId="3B3AD384" w:rsidR="00B05660" w:rsidRDefault="00B05660" w:rsidP="00B05660">
            <w:r>
              <w:rPr>
                <w:rFonts w:hint="eastAsia"/>
                <w:color w:val="000000"/>
                <w:sz w:val="22"/>
              </w:rPr>
              <w:t>2.00</w:t>
            </w:r>
          </w:p>
        </w:tc>
        <w:tc>
          <w:tcPr>
            <w:tcW w:w="667" w:type="dxa"/>
            <w:vAlign w:val="bottom"/>
          </w:tcPr>
          <w:p w14:paraId="6523FC48" w14:textId="5AD13B9A" w:rsidR="00B05660" w:rsidRDefault="00B05660" w:rsidP="00B05660">
            <w:r>
              <w:rPr>
                <w:rFonts w:hint="eastAsia"/>
                <w:color w:val="000000"/>
                <w:sz w:val="22"/>
              </w:rPr>
              <w:t>1.73</w:t>
            </w:r>
          </w:p>
        </w:tc>
        <w:tc>
          <w:tcPr>
            <w:tcW w:w="667" w:type="dxa"/>
            <w:vAlign w:val="bottom"/>
          </w:tcPr>
          <w:p w14:paraId="309231CB" w14:textId="27E87C2E" w:rsidR="00B05660" w:rsidRDefault="00B05660" w:rsidP="00B05660">
            <w:r>
              <w:rPr>
                <w:rFonts w:hint="eastAsia"/>
                <w:color w:val="000000"/>
                <w:sz w:val="22"/>
              </w:rPr>
              <w:t>2.10</w:t>
            </w:r>
          </w:p>
        </w:tc>
        <w:tc>
          <w:tcPr>
            <w:tcW w:w="667" w:type="dxa"/>
            <w:vAlign w:val="bottom"/>
          </w:tcPr>
          <w:p w14:paraId="738D1834" w14:textId="1CF0C682" w:rsidR="00B05660" w:rsidRDefault="00B05660" w:rsidP="00B05660">
            <w:r>
              <w:rPr>
                <w:rFonts w:hint="eastAsia"/>
                <w:color w:val="000000"/>
                <w:sz w:val="22"/>
              </w:rPr>
              <w:t>0.90</w:t>
            </w:r>
          </w:p>
        </w:tc>
        <w:tc>
          <w:tcPr>
            <w:tcW w:w="668" w:type="dxa"/>
            <w:vAlign w:val="bottom"/>
          </w:tcPr>
          <w:p w14:paraId="06E66C78" w14:textId="5BFC1BE0" w:rsidR="00B05660" w:rsidRDefault="00B05660" w:rsidP="00B05660">
            <w:r>
              <w:rPr>
                <w:rFonts w:hint="eastAsia"/>
                <w:color w:val="000000"/>
                <w:sz w:val="22"/>
              </w:rPr>
              <w:t>1.50</w:t>
            </w:r>
          </w:p>
        </w:tc>
        <w:tc>
          <w:tcPr>
            <w:tcW w:w="668" w:type="dxa"/>
            <w:vAlign w:val="bottom"/>
          </w:tcPr>
          <w:p w14:paraId="50DBE885" w14:textId="71C6587B" w:rsidR="00B05660" w:rsidRDefault="00B05660" w:rsidP="00B05660">
            <w:r>
              <w:rPr>
                <w:rFonts w:hint="eastAsia"/>
                <w:color w:val="000000"/>
                <w:sz w:val="22"/>
              </w:rPr>
              <w:t>1.70</w:t>
            </w:r>
          </w:p>
        </w:tc>
        <w:tc>
          <w:tcPr>
            <w:tcW w:w="668" w:type="dxa"/>
            <w:vAlign w:val="bottom"/>
          </w:tcPr>
          <w:p w14:paraId="1F74279C" w14:textId="613D6D67" w:rsidR="00B05660" w:rsidRDefault="00B05660" w:rsidP="00B05660">
            <w:r>
              <w:rPr>
                <w:rFonts w:hint="eastAsia"/>
                <w:color w:val="000000"/>
                <w:sz w:val="22"/>
              </w:rPr>
              <w:t>1.70</w:t>
            </w:r>
          </w:p>
        </w:tc>
        <w:tc>
          <w:tcPr>
            <w:tcW w:w="760" w:type="dxa"/>
            <w:vAlign w:val="bottom"/>
          </w:tcPr>
          <w:p w14:paraId="462057B9" w14:textId="0C9AF90A" w:rsidR="00B05660" w:rsidRDefault="00B05660" w:rsidP="00B05660">
            <w:r>
              <w:rPr>
                <w:rFonts w:hint="eastAsia"/>
                <w:color w:val="000000"/>
                <w:sz w:val="22"/>
              </w:rPr>
              <w:t>2.00</w:t>
            </w:r>
          </w:p>
        </w:tc>
      </w:tr>
      <w:tr w:rsidR="00B05660" w14:paraId="3582E723" w14:textId="77777777" w:rsidTr="004F1B09">
        <w:tc>
          <w:tcPr>
            <w:tcW w:w="868" w:type="dxa"/>
            <w:vAlign w:val="bottom"/>
          </w:tcPr>
          <w:p w14:paraId="5956DBD9" w14:textId="3050A856" w:rsidR="00B05660" w:rsidRDefault="00B05660" w:rsidP="00B05660">
            <w:r>
              <w:rPr>
                <w:rFonts w:hint="eastAsia"/>
                <w:color w:val="000000"/>
                <w:sz w:val="22"/>
              </w:rPr>
              <w:t>O</w:t>
            </w:r>
          </w:p>
        </w:tc>
        <w:tc>
          <w:tcPr>
            <w:tcW w:w="662" w:type="dxa"/>
            <w:vAlign w:val="bottom"/>
          </w:tcPr>
          <w:p w14:paraId="743CE9D9" w14:textId="2156AB75" w:rsidR="00B05660" w:rsidRDefault="00B05660" w:rsidP="00B05660">
            <w:r>
              <w:rPr>
                <w:rFonts w:hint="eastAsia"/>
                <w:color w:val="000000"/>
                <w:sz w:val="22"/>
              </w:rPr>
              <w:t>1.60</w:t>
            </w:r>
          </w:p>
        </w:tc>
        <w:tc>
          <w:tcPr>
            <w:tcW w:w="667" w:type="dxa"/>
            <w:vAlign w:val="bottom"/>
          </w:tcPr>
          <w:p w14:paraId="5FE417C0" w14:textId="14FC7488" w:rsidR="00B05660" w:rsidRDefault="00B05660" w:rsidP="00B05660">
            <w:r>
              <w:rPr>
                <w:rFonts w:hint="eastAsia"/>
                <w:color w:val="000000"/>
                <w:sz w:val="22"/>
              </w:rPr>
              <w:t>2.00</w:t>
            </w:r>
          </w:p>
        </w:tc>
        <w:tc>
          <w:tcPr>
            <w:tcW w:w="667" w:type="dxa"/>
            <w:vAlign w:val="bottom"/>
          </w:tcPr>
          <w:p w14:paraId="4C700C92" w14:textId="340F54C2" w:rsidR="00B05660" w:rsidRDefault="00B05660" w:rsidP="00B05660">
            <w:r>
              <w:rPr>
                <w:rFonts w:hint="eastAsia"/>
                <w:color w:val="000000"/>
                <w:sz w:val="22"/>
              </w:rPr>
              <w:t>2.00</w:t>
            </w:r>
          </w:p>
        </w:tc>
        <w:tc>
          <w:tcPr>
            <w:tcW w:w="667" w:type="dxa"/>
            <w:vAlign w:val="bottom"/>
          </w:tcPr>
          <w:p w14:paraId="019F257E" w14:textId="4B3357AA" w:rsidR="00B05660" w:rsidRDefault="00B05660" w:rsidP="00B05660">
            <w:r>
              <w:rPr>
                <w:rFonts w:hint="eastAsia"/>
                <w:color w:val="000000"/>
                <w:sz w:val="22"/>
              </w:rPr>
              <w:t>1.50</w:t>
            </w:r>
          </w:p>
        </w:tc>
        <w:tc>
          <w:tcPr>
            <w:tcW w:w="667" w:type="dxa"/>
            <w:vAlign w:val="bottom"/>
          </w:tcPr>
          <w:p w14:paraId="516E0E31" w14:textId="0BB6EFA6" w:rsidR="00B05660" w:rsidRDefault="00B05660" w:rsidP="00B05660">
            <w:r>
              <w:rPr>
                <w:rFonts w:hint="eastAsia"/>
                <w:color w:val="000000"/>
                <w:sz w:val="22"/>
              </w:rPr>
              <w:t>1.56</w:t>
            </w:r>
          </w:p>
        </w:tc>
        <w:tc>
          <w:tcPr>
            <w:tcW w:w="667" w:type="dxa"/>
            <w:vAlign w:val="bottom"/>
          </w:tcPr>
          <w:p w14:paraId="06234938" w14:textId="04147373" w:rsidR="00B05660" w:rsidRDefault="00B05660" w:rsidP="00B05660">
            <w:r>
              <w:rPr>
                <w:rFonts w:hint="eastAsia"/>
                <w:color w:val="000000"/>
                <w:sz w:val="22"/>
              </w:rPr>
              <w:t>0.80</w:t>
            </w:r>
          </w:p>
        </w:tc>
        <w:tc>
          <w:tcPr>
            <w:tcW w:w="667" w:type="dxa"/>
            <w:vAlign w:val="bottom"/>
          </w:tcPr>
          <w:p w14:paraId="12BC9900" w14:textId="1F9DA279" w:rsidR="00B05660" w:rsidRDefault="00B05660" w:rsidP="00B05660">
            <w:r>
              <w:rPr>
                <w:rFonts w:hint="eastAsia"/>
                <w:color w:val="000000"/>
                <w:sz w:val="22"/>
              </w:rPr>
              <w:t>0.90</w:t>
            </w:r>
          </w:p>
        </w:tc>
        <w:tc>
          <w:tcPr>
            <w:tcW w:w="668" w:type="dxa"/>
            <w:vAlign w:val="bottom"/>
          </w:tcPr>
          <w:p w14:paraId="68465C8E" w14:textId="7D6ECF6C" w:rsidR="00B05660" w:rsidRDefault="00B05660" w:rsidP="00B05660">
            <w:r>
              <w:rPr>
                <w:rFonts w:hint="eastAsia"/>
                <w:color w:val="000000"/>
                <w:sz w:val="22"/>
              </w:rPr>
              <w:t>2.00</w:t>
            </w:r>
          </w:p>
        </w:tc>
        <w:tc>
          <w:tcPr>
            <w:tcW w:w="668" w:type="dxa"/>
            <w:vAlign w:val="bottom"/>
          </w:tcPr>
          <w:p w14:paraId="6E599F55" w14:textId="1F186FC7" w:rsidR="00B05660" w:rsidRDefault="00B05660" w:rsidP="00B05660">
            <w:r>
              <w:rPr>
                <w:rFonts w:hint="eastAsia"/>
                <w:color w:val="000000"/>
                <w:sz w:val="22"/>
              </w:rPr>
              <w:t>1.50</w:t>
            </w:r>
          </w:p>
        </w:tc>
        <w:tc>
          <w:tcPr>
            <w:tcW w:w="668" w:type="dxa"/>
            <w:vAlign w:val="bottom"/>
          </w:tcPr>
          <w:p w14:paraId="7F42615B" w14:textId="0784DD6B" w:rsidR="00B05660" w:rsidRDefault="00B05660" w:rsidP="00B05660">
            <w:r>
              <w:rPr>
                <w:rFonts w:hint="eastAsia"/>
                <w:color w:val="000000"/>
                <w:sz w:val="22"/>
              </w:rPr>
              <w:t>1.20</w:t>
            </w:r>
          </w:p>
        </w:tc>
        <w:tc>
          <w:tcPr>
            <w:tcW w:w="760" w:type="dxa"/>
            <w:vAlign w:val="bottom"/>
          </w:tcPr>
          <w:p w14:paraId="309DEC67" w14:textId="0F2F0739" w:rsidR="00B05660" w:rsidRDefault="00B05660" w:rsidP="00B05660">
            <w:r>
              <w:rPr>
                <w:rFonts w:hint="eastAsia"/>
                <w:color w:val="000000"/>
                <w:sz w:val="22"/>
              </w:rPr>
              <w:t>2.00</w:t>
            </w:r>
          </w:p>
        </w:tc>
      </w:tr>
      <w:tr w:rsidR="00B05660" w14:paraId="4F3BA30C" w14:textId="77777777" w:rsidTr="004F1B09">
        <w:tc>
          <w:tcPr>
            <w:tcW w:w="868" w:type="dxa"/>
            <w:vAlign w:val="bottom"/>
          </w:tcPr>
          <w:p w14:paraId="79E9FAA2" w14:textId="1A34D5C6" w:rsidR="00B05660" w:rsidRDefault="00B05660" w:rsidP="00B05660">
            <w:r>
              <w:rPr>
                <w:rFonts w:hint="eastAsia"/>
                <w:color w:val="000000"/>
                <w:sz w:val="22"/>
              </w:rPr>
              <w:t>P</w:t>
            </w:r>
          </w:p>
        </w:tc>
        <w:tc>
          <w:tcPr>
            <w:tcW w:w="662" w:type="dxa"/>
            <w:vAlign w:val="bottom"/>
          </w:tcPr>
          <w:p w14:paraId="20411FA6" w14:textId="77F9CC04" w:rsidR="00B05660" w:rsidRDefault="00B05660" w:rsidP="00B05660">
            <w:r>
              <w:rPr>
                <w:rFonts w:hint="eastAsia"/>
                <w:color w:val="000000"/>
                <w:sz w:val="22"/>
              </w:rPr>
              <w:t>1.80</w:t>
            </w:r>
          </w:p>
        </w:tc>
        <w:tc>
          <w:tcPr>
            <w:tcW w:w="667" w:type="dxa"/>
            <w:vAlign w:val="bottom"/>
          </w:tcPr>
          <w:p w14:paraId="7D67F473" w14:textId="4514B368" w:rsidR="00B05660" w:rsidRDefault="00B05660" w:rsidP="00B05660">
            <w:r>
              <w:rPr>
                <w:rFonts w:hint="eastAsia"/>
                <w:color w:val="000000"/>
                <w:sz w:val="22"/>
              </w:rPr>
              <w:t>2.40</w:t>
            </w:r>
          </w:p>
        </w:tc>
        <w:tc>
          <w:tcPr>
            <w:tcW w:w="667" w:type="dxa"/>
            <w:vAlign w:val="bottom"/>
          </w:tcPr>
          <w:p w14:paraId="1819D51E" w14:textId="463383A8" w:rsidR="00B05660" w:rsidRDefault="00B05660" w:rsidP="00B05660">
            <w:r>
              <w:rPr>
                <w:rFonts w:hint="eastAsia"/>
                <w:color w:val="000000"/>
                <w:sz w:val="22"/>
              </w:rPr>
              <w:t>2.00</w:t>
            </w:r>
          </w:p>
        </w:tc>
        <w:tc>
          <w:tcPr>
            <w:tcW w:w="667" w:type="dxa"/>
            <w:vAlign w:val="bottom"/>
          </w:tcPr>
          <w:p w14:paraId="3211A4C2" w14:textId="414EACEE" w:rsidR="00B05660" w:rsidRDefault="00B05660" w:rsidP="00B05660">
            <w:r>
              <w:rPr>
                <w:rFonts w:hint="eastAsia"/>
                <w:color w:val="000000"/>
                <w:sz w:val="22"/>
              </w:rPr>
              <w:t>3.20</w:t>
            </w:r>
          </w:p>
        </w:tc>
        <w:tc>
          <w:tcPr>
            <w:tcW w:w="667" w:type="dxa"/>
            <w:vAlign w:val="bottom"/>
          </w:tcPr>
          <w:p w14:paraId="69EA7D8A" w14:textId="024D0BB1" w:rsidR="00B05660" w:rsidRDefault="00B05660" w:rsidP="00B05660">
            <w:r>
              <w:rPr>
                <w:rFonts w:hint="eastAsia"/>
                <w:color w:val="000000"/>
                <w:sz w:val="22"/>
              </w:rPr>
              <w:t>2.14</w:t>
            </w:r>
          </w:p>
        </w:tc>
        <w:tc>
          <w:tcPr>
            <w:tcW w:w="667" w:type="dxa"/>
            <w:vAlign w:val="bottom"/>
          </w:tcPr>
          <w:p w14:paraId="63DF19E1" w14:textId="60C647FC" w:rsidR="00B05660" w:rsidRDefault="00B05660" w:rsidP="00B05660">
            <w:r>
              <w:rPr>
                <w:rFonts w:hint="eastAsia"/>
                <w:color w:val="000000"/>
                <w:sz w:val="22"/>
              </w:rPr>
              <w:t>2.00</w:t>
            </w:r>
          </w:p>
        </w:tc>
        <w:tc>
          <w:tcPr>
            <w:tcW w:w="667" w:type="dxa"/>
            <w:vAlign w:val="bottom"/>
          </w:tcPr>
          <w:p w14:paraId="00F0CB85" w14:textId="31C481B7" w:rsidR="00B05660" w:rsidRDefault="00B05660" w:rsidP="00B05660">
            <w:r>
              <w:rPr>
                <w:rFonts w:hint="eastAsia"/>
                <w:color w:val="000000"/>
                <w:sz w:val="22"/>
              </w:rPr>
              <w:t>1.40</w:t>
            </w:r>
          </w:p>
        </w:tc>
        <w:tc>
          <w:tcPr>
            <w:tcW w:w="668" w:type="dxa"/>
            <w:vAlign w:val="bottom"/>
          </w:tcPr>
          <w:p w14:paraId="30BC6DAE" w14:textId="5AB11AED" w:rsidR="00B05660" w:rsidRDefault="00B05660" w:rsidP="00B05660">
            <w:r>
              <w:rPr>
                <w:rFonts w:hint="eastAsia"/>
                <w:color w:val="000000"/>
                <w:sz w:val="22"/>
              </w:rPr>
              <w:t>2.50</w:t>
            </w:r>
          </w:p>
        </w:tc>
        <w:tc>
          <w:tcPr>
            <w:tcW w:w="668" w:type="dxa"/>
            <w:vAlign w:val="bottom"/>
          </w:tcPr>
          <w:p w14:paraId="47C8872D" w14:textId="5762E0F2" w:rsidR="00B05660" w:rsidRDefault="00B05660" w:rsidP="00B05660">
            <w:r>
              <w:rPr>
                <w:rFonts w:hint="eastAsia"/>
                <w:color w:val="000000"/>
                <w:sz w:val="22"/>
              </w:rPr>
              <w:t>1.10</w:t>
            </w:r>
          </w:p>
        </w:tc>
        <w:tc>
          <w:tcPr>
            <w:tcW w:w="668" w:type="dxa"/>
            <w:vAlign w:val="bottom"/>
          </w:tcPr>
          <w:p w14:paraId="72F69BF4" w14:textId="075C7E82" w:rsidR="00B05660" w:rsidRDefault="00B05660" w:rsidP="00B05660">
            <w:r>
              <w:rPr>
                <w:rFonts w:hint="eastAsia"/>
                <w:color w:val="000000"/>
                <w:sz w:val="22"/>
              </w:rPr>
              <w:t>2.20</w:t>
            </w:r>
          </w:p>
        </w:tc>
        <w:tc>
          <w:tcPr>
            <w:tcW w:w="760" w:type="dxa"/>
            <w:vAlign w:val="bottom"/>
          </w:tcPr>
          <w:p w14:paraId="79C9D6A0" w14:textId="026DE57F" w:rsidR="00B05660" w:rsidRDefault="00B05660" w:rsidP="00B05660">
            <w:r>
              <w:rPr>
                <w:rFonts w:hint="eastAsia"/>
                <w:color w:val="000000"/>
                <w:sz w:val="22"/>
              </w:rPr>
              <w:t>2.50</w:t>
            </w:r>
          </w:p>
        </w:tc>
      </w:tr>
      <w:tr w:rsidR="00B05660" w14:paraId="66C2C7AB" w14:textId="77777777" w:rsidTr="004F1B09">
        <w:tc>
          <w:tcPr>
            <w:tcW w:w="868" w:type="dxa"/>
            <w:vAlign w:val="bottom"/>
          </w:tcPr>
          <w:p w14:paraId="3DEAE4FE" w14:textId="4D09E951" w:rsidR="00B05660" w:rsidRDefault="00B05660" w:rsidP="00B05660">
            <w:r>
              <w:rPr>
                <w:rFonts w:hint="eastAsia"/>
                <w:color w:val="000000"/>
                <w:sz w:val="22"/>
              </w:rPr>
              <w:t>Q</w:t>
            </w:r>
          </w:p>
        </w:tc>
        <w:tc>
          <w:tcPr>
            <w:tcW w:w="662" w:type="dxa"/>
            <w:vAlign w:val="bottom"/>
          </w:tcPr>
          <w:p w14:paraId="775FB1BF" w14:textId="10489A67" w:rsidR="00B05660" w:rsidRDefault="00B05660" w:rsidP="00B05660">
            <w:r>
              <w:rPr>
                <w:rFonts w:hint="eastAsia"/>
                <w:color w:val="000000"/>
                <w:sz w:val="22"/>
              </w:rPr>
              <w:t>2.10</w:t>
            </w:r>
          </w:p>
        </w:tc>
        <w:tc>
          <w:tcPr>
            <w:tcW w:w="667" w:type="dxa"/>
            <w:vAlign w:val="bottom"/>
          </w:tcPr>
          <w:p w14:paraId="2D32E58C" w14:textId="4C5820F5" w:rsidR="00B05660" w:rsidRDefault="00B05660" w:rsidP="00B05660">
            <w:r>
              <w:rPr>
                <w:rFonts w:hint="eastAsia"/>
                <w:color w:val="000000"/>
                <w:sz w:val="22"/>
              </w:rPr>
              <w:t>3.50</w:t>
            </w:r>
          </w:p>
        </w:tc>
        <w:tc>
          <w:tcPr>
            <w:tcW w:w="667" w:type="dxa"/>
            <w:vAlign w:val="bottom"/>
          </w:tcPr>
          <w:p w14:paraId="149CFAC3" w14:textId="6BF5320A" w:rsidR="00B05660" w:rsidRDefault="00B05660" w:rsidP="00B05660">
            <w:r>
              <w:rPr>
                <w:rFonts w:hint="eastAsia"/>
                <w:color w:val="000000"/>
                <w:sz w:val="22"/>
              </w:rPr>
              <w:t>2.50</w:t>
            </w:r>
          </w:p>
        </w:tc>
        <w:tc>
          <w:tcPr>
            <w:tcW w:w="667" w:type="dxa"/>
            <w:vAlign w:val="bottom"/>
          </w:tcPr>
          <w:p w14:paraId="654CC894" w14:textId="388D9E12" w:rsidR="00B05660" w:rsidRDefault="00B05660" w:rsidP="00B05660">
            <w:r>
              <w:rPr>
                <w:rFonts w:hint="eastAsia"/>
                <w:color w:val="000000"/>
                <w:sz w:val="22"/>
              </w:rPr>
              <w:t>3.00</w:t>
            </w:r>
          </w:p>
        </w:tc>
        <w:tc>
          <w:tcPr>
            <w:tcW w:w="667" w:type="dxa"/>
            <w:vAlign w:val="bottom"/>
          </w:tcPr>
          <w:p w14:paraId="4DB7C961" w14:textId="2BF5FCDF" w:rsidR="00B05660" w:rsidRDefault="00B05660" w:rsidP="00B05660">
            <w:r>
              <w:rPr>
                <w:rFonts w:hint="eastAsia"/>
                <w:color w:val="000000"/>
                <w:sz w:val="22"/>
              </w:rPr>
              <w:t>2.49</w:t>
            </w:r>
          </w:p>
        </w:tc>
        <w:tc>
          <w:tcPr>
            <w:tcW w:w="667" w:type="dxa"/>
            <w:vAlign w:val="bottom"/>
          </w:tcPr>
          <w:p w14:paraId="1EB5727F" w14:textId="16F2B2CF" w:rsidR="00B05660" w:rsidRDefault="00B05660" w:rsidP="00B05660">
            <w:r>
              <w:rPr>
                <w:rFonts w:hint="eastAsia"/>
                <w:color w:val="000000"/>
                <w:sz w:val="22"/>
              </w:rPr>
              <w:t>1.80</w:t>
            </w:r>
          </w:p>
        </w:tc>
        <w:tc>
          <w:tcPr>
            <w:tcW w:w="667" w:type="dxa"/>
            <w:vAlign w:val="bottom"/>
          </w:tcPr>
          <w:p w14:paraId="31F626F6" w14:textId="77C260B9" w:rsidR="00B05660" w:rsidRDefault="00B05660" w:rsidP="00B05660">
            <w:r>
              <w:rPr>
                <w:rFonts w:hint="eastAsia"/>
                <w:color w:val="000000"/>
                <w:sz w:val="22"/>
              </w:rPr>
              <w:t>2.30</w:t>
            </w:r>
          </w:p>
        </w:tc>
        <w:tc>
          <w:tcPr>
            <w:tcW w:w="668" w:type="dxa"/>
            <w:vAlign w:val="bottom"/>
          </w:tcPr>
          <w:p w14:paraId="4B418761" w14:textId="77059BE1" w:rsidR="00B05660" w:rsidRDefault="00B05660" w:rsidP="00B05660">
            <w:r>
              <w:rPr>
                <w:rFonts w:hint="eastAsia"/>
                <w:color w:val="000000"/>
                <w:sz w:val="22"/>
              </w:rPr>
              <w:t>2.00</w:t>
            </w:r>
          </w:p>
        </w:tc>
        <w:tc>
          <w:tcPr>
            <w:tcW w:w="668" w:type="dxa"/>
            <w:vAlign w:val="bottom"/>
          </w:tcPr>
          <w:p w14:paraId="2BF3702D" w14:textId="2D39FE8D" w:rsidR="00B05660" w:rsidRDefault="00B05660" w:rsidP="00B05660">
            <w:r>
              <w:rPr>
                <w:rFonts w:hint="eastAsia"/>
                <w:color w:val="000000"/>
                <w:sz w:val="22"/>
              </w:rPr>
              <w:t>2.60</w:t>
            </w:r>
          </w:p>
        </w:tc>
        <w:tc>
          <w:tcPr>
            <w:tcW w:w="668" w:type="dxa"/>
            <w:vAlign w:val="bottom"/>
          </w:tcPr>
          <w:p w14:paraId="35234351" w14:textId="24E72BC9" w:rsidR="00B05660" w:rsidRDefault="00B05660" w:rsidP="00B05660">
            <w:r>
              <w:rPr>
                <w:rFonts w:hint="eastAsia"/>
                <w:color w:val="000000"/>
                <w:sz w:val="22"/>
              </w:rPr>
              <w:t>2.00</w:t>
            </w:r>
          </w:p>
        </w:tc>
        <w:tc>
          <w:tcPr>
            <w:tcW w:w="760" w:type="dxa"/>
            <w:vAlign w:val="bottom"/>
          </w:tcPr>
          <w:p w14:paraId="24DA5384" w14:textId="53877936" w:rsidR="00B05660" w:rsidRDefault="00B05660" w:rsidP="00B05660">
            <w:r>
              <w:rPr>
                <w:rFonts w:hint="eastAsia"/>
                <w:color w:val="000000"/>
                <w:sz w:val="22"/>
              </w:rPr>
              <w:t>3.20</w:t>
            </w:r>
          </w:p>
        </w:tc>
      </w:tr>
      <w:tr w:rsidR="00B05660" w14:paraId="1F018DDE" w14:textId="77777777" w:rsidTr="004F1B09">
        <w:tc>
          <w:tcPr>
            <w:tcW w:w="868" w:type="dxa"/>
            <w:vAlign w:val="bottom"/>
          </w:tcPr>
          <w:p w14:paraId="5972C75B" w14:textId="0F41F97E" w:rsidR="00B05660" w:rsidRDefault="00B05660" w:rsidP="00B05660">
            <w:r>
              <w:rPr>
                <w:rFonts w:hint="eastAsia"/>
                <w:color w:val="000000"/>
                <w:sz w:val="22"/>
              </w:rPr>
              <w:lastRenderedPageBreak/>
              <w:t>R</w:t>
            </w:r>
          </w:p>
        </w:tc>
        <w:tc>
          <w:tcPr>
            <w:tcW w:w="662" w:type="dxa"/>
            <w:vAlign w:val="bottom"/>
          </w:tcPr>
          <w:p w14:paraId="2356DEE7" w14:textId="710D0753" w:rsidR="00B05660" w:rsidRDefault="00B05660" w:rsidP="00B05660">
            <w:r>
              <w:rPr>
                <w:rFonts w:hint="eastAsia"/>
                <w:color w:val="000000"/>
                <w:sz w:val="22"/>
              </w:rPr>
              <w:t>2.70</w:t>
            </w:r>
          </w:p>
        </w:tc>
        <w:tc>
          <w:tcPr>
            <w:tcW w:w="667" w:type="dxa"/>
            <w:vAlign w:val="bottom"/>
          </w:tcPr>
          <w:p w14:paraId="56B20C86" w14:textId="1BDEEFF8" w:rsidR="00B05660" w:rsidRDefault="00B05660" w:rsidP="00B05660">
            <w:r>
              <w:rPr>
                <w:rFonts w:hint="eastAsia"/>
                <w:color w:val="000000"/>
                <w:sz w:val="22"/>
              </w:rPr>
              <w:t>2.80</w:t>
            </w:r>
          </w:p>
        </w:tc>
        <w:tc>
          <w:tcPr>
            <w:tcW w:w="667" w:type="dxa"/>
            <w:vAlign w:val="bottom"/>
          </w:tcPr>
          <w:p w14:paraId="07974AE6" w14:textId="52A8B776" w:rsidR="00B05660" w:rsidRDefault="00B05660" w:rsidP="00B05660">
            <w:r>
              <w:rPr>
                <w:rFonts w:hint="eastAsia"/>
                <w:color w:val="000000"/>
                <w:sz w:val="22"/>
              </w:rPr>
              <w:t>2.50</w:t>
            </w:r>
          </w:p>
        </w:tc>
        <w:tc>
          <w:tcPr>
            <w:tcW w:w="667" w:type="dxa"/>
            <w:vAlign w:val="bottom"/>
          </w:tcPr>
          <w:p w14:paraId="52210157" w14:textId="2D9316D0" w:rsidR="00B05660" w:rsidRDefault="00B05660" w:rsidP="00B05660">
            <w:r>
              <w:rPr>
                <w:rFonts w:hint="eastAsia"/>
                <w:color w:val="000000"/>
                <w:sz w:val="22"/>
              </w:rPr>
              <w:t>3.50</w:t>
            </w:r>
          </w:p>
        </w:tc>
        <w:tc>
          <w:tcPr>
            <w:tcW w:w="667" w:type="dxa"/>
            <w:vAlign w:val="bottom"/>
          </w:tcPr>
          <w:p w14:paraId="573D51C0" w14:textId="7EDF0772" w:rsidR="00B05660" w:rsidRDefault="00B05660" w:rsidP="00B05660">
            <w:r>
              <w:rPr>
                <w:rFonts w:hint="eastAsia"/>
                <w:color w:val="000000"/>
                <w:sz w:val="22"/>
              </w:rPr>
              <w:t>2.97</w:t>
            </w:r>
          </w:p>
        </w:tc>
        <w:tc>
          <w:tcPr>
            <w:tcW w:w="667" w:type="dxa"/>
            <w:vAlign w:val="bottom"/>
          </w:tcPr>
          <w:p w14:paraId="66762936" w14:textId="4D2D911B" w:rsidR="00B05660" w:rsidRDefault="00B05660" w:rsidP="00B05660">
            <w:r>
              <w:rPr>
                <w:rFonts w:hint="eastAsia"/>
                <w:color w:val="000000"/>
                <w:sz w:val="22"/>
              </w:rPr>
              <w:t>3.00</w:t>
            </w:r>
          </w:p>
        </w:tc>
        <w:tc>
          <w:tcPr>
            <w:tcW w:w="667" w:type="dxa"/>
            <w:vAlign w:val="bottom"/>
          </w:tcPr>
          <w:p w14:paraId="5E17DD20" w14:textId="682499D7" w:rsidR="00B05660" w:rsidRDefault="00B05660" w:rsidP="00B05660">
            <w:r>
              <w:rPr>
                <w:rFonts w:hint="eastAsia"/>
                <w:color w:val="000000"/>
                <w:sz w:val="22"/>
              </w:rPr>
              <w:t>3.20</w:t>
            </w:r>
          </w:p>
        </w:tc>
        <w:tc>
          <w:tcPr>
            <w:tcW w:w="668" w:type="dxa"/>
            <w:vAlign w:val="bottom"/>
          </w:tcPr>
          <w:p w14:paraId="548AECAA" w14:textId="5F2EAF8F" w:rsidR="00B05660" w:rsidRDefault="00B05660" w:rsidP="00B05660">
            <w:r>
              <w:rPr>
                <w:rFonts w:hint="eastAsia"/>
                <w:color w:val="000000"/>
                <w:sz w:val="22"/>
              </w:rPr>
              <w:t>3.50</w:t>
            </w:r>
          </w:p>
        </w:tc>
        <w:tc>
          <w:tcPr>
            <w:tcW w:w="668" w:type="dxa"/>
            <w:vAlign w:val="bottom"/>
          </w:tcPr>
          <w:p w14:paraId="70A62001" w14:textId="1D11F4B7" w:rsidR="00B05660" w:rsidRDefault="00B05660" w:rsidP="00B05660">
            <w:r>
              <w:rPr>
                <w:rFonts w:hint="eastAsia"/>
                <w:color w:val="000000"/>
                <w:sz w:val="22"/>
              </w:rPr>
              <w:t>2.20</w:t>
            </w:r>
          </w:p>
        </w:tc>
        <w:tc>
          <w:tcPr>
            <w:tcW w:w="668" w:type="dxa"/>
            <w:vAlign w:val="bottom"/>
          </w:tcPr>
          <w:p w14:paraId="3026B5EF" w14:textId="54E5DC4F" w:rsidR="00B05660" w:rsidRDefault="00B05660" w:rsidP="00B05660">
            <w:r>
              <w:rPr>
                <w:rFonts w:hint="eastAsia"/>
                <w:color w:val="000000"/>
                <w:sz w:val="22"/>
              </w:rPr>
              <w:t>2.50</w:t>
            </w:r>
          </w:p>
        </w:tc>
        <w:tc>
          <w:tcPr>
            <w:tcW w:w="760" w:type="dxa"/>
            <w:vAlign w:val="bottom"/>
          </w:tcPr>
          <w:p w14:paraId="581E5722" w14:textId="114195A6" w:rsidR="00B05660" w:rsidRDefault="00B05660" w:rsidP="00B05660">
            <w:r>
              <w:rPr>
                <w:rFonts w:hint="eastAsia"/>
                <w:color w:val="000000"/>
                <w:sz w:val="22"/>
              </w:rPr>
              <w:t>3.50</w:t>
            </w:r>
          </w:p>
        </w:tc>
      </w:tr>
      <w:tr w:rsidR="00B05660" w14:paraId="2B6E3DF8" w14:textId="77777777" w:rsidTr="004F1B09">
        <w:tc>
          <w:tcPr>
            <w:tcW w:w="868" w:type="dxa"/>
            <w:vAlign w:val="bottom"/>
          </w:tcPr>
          <w:p w14:paraId="19AC4150" w14:textId="1C16B7B5" w:rsidR="00B05660" w:rsidRDefault="00B05660" w:rsidP="00B05660">
            <w:r>
              <w:rPr>
                <w:rFonts w:hint="eastAsia"/>
                <w:color w:val="000000"/>
                <w:sz w:val="22"/>
              </w:rPr>
              <w:t>S</w:t>
            </w:r>
          </w:p>
        </w:tc>
        <w:tc>
          <w:tcPr>
            <w:tcW w:w="662" w:type="dxa"/>
            <w:vAlign w:val="bottom"/>
          </w:tcPr>
          <w:p w14:paraId="00524E5E" w14:textId="2E924949" w:rsidR="00B05660" w:rsidRDefault="00B05660" w:rsidP="00B05660">
            <w:r>
              <w:rPr>
                <w:rFonts w:hint="eastAsia"/>
                <w:color w:val="000000"/>
                <w:sz w:val="22"/>
              </w:rPr>
              <w:t>4.90</w:t>
            </w:r>
          </w:p>
        </w:tc>
        <w:tc>
          <w:tcPr>
            <w:tcW w:w="667" w:type="dxa"/>
            <w:vAlign w:val="bottom"/>
          </w:tcPr>
          <w:p w14:paraId="70951761" w14:textId="3D1247A4" w:rsidR="00B05660" w:rsidRDefault="00B05660" w:rsidP="00B05660">
            <w:r>
              <w:rPr>
                <w:rFonts w:hint="eastAsia"/>
                <w:color w:val="000000"/>
                <w:sz w:val="22"/>
              </w:rPr>
              <w:t>5.70</w:t>
            </w:r>
          </w:p>
        </w:tc>
        <w:tc>
          <w:tcPr>
            <w:tcW w:w="667" w:type="dxa"/>
            <w:vAlign w:val="bottom"/>
          </w:tcPr>
          <w:p w14:paraId="22AEDD07" w14:textId="01533B6B" w:rsidR="00B05660" w:rsidRDefault="00B05660" w:rsidP="00B05660">
            <w:r>
              <w:rPr>
                <w:rFonts w:hint="eastAsia"/>
                <w:color w:val="000000"/>
                <w:sz w:val="22"/>
              </w:rPr>
              <w:t>4.50</w:t>
            </w:r>
          </w:p>
        </w:tc>
        <w:tc>
          <w:tcPr>
            <w:tcW w:w="667" w:type="dxa"/>
            <w:vAlign w:val="bottom"/>
          </w:tcPr>
          <w:p w14:paraId="29620FEA" w14:textId="711B2D5E" w:rsidR="00B05660" w:rsidRDefault="00B05660" w:rsidP="00B05660">
            <w:r>
              <w:rPr>
                <w:rFonts w:hint="eastAsia"/>
                <w:color w:val="000000"/>
                <w:sz w:val="22"/>
              </w:rPr>
              <w:t>4.40</w:t>
            </w:r>
          </w:p>
        </w:tc>
        <w:tc>
          <w:tcPr>
            <w:tcW w:w="667" w:type="dxa"/>
            <w:vAlign w:val="bottom"/>
          </w:tcPr>
          <w:p w14:paraId="32094A97" w14:textId="3AA86384" w:rsidR="00B05660" w:rsidRDefault="00B05660" w:rsidP="00B05660">
            <w:r>
              <w:rPr>
                <w:rFonts w:hint="eastAsia"/>
                <w:color w:val="000000"/>
                <w:sz w:val="22"/>
              </w:rPr>
              <w:t>4.87</w:t>
            </w:r>
          </w:p>
        </w:tc>
        <w:tc>
          <w:tcPr>
            <w:tcW w:w="667" w:type="dxa"/>
            <w:vAlign w:val="bottom"/>
          </w:tcPr>
          <w:p w14:paraId="297F60BE" w14:textId="68FE816A" w:rsidR="00B05660" w:rsidRDefault="00B05660" w:rsidP="00B05660">
            <w:r>
              <w:rPr>
                <w:rFonts w:hint="eastAsia"/>
                <w:color w:val="000000"/>
                <w:sz w:val="22"/>
              </w:rPr>
              <w:t>4.50</w:t>
            </w:r>
          </w:p>
        </w:tc>
        <w:tc>
          <w:tcPr>
            <w:tcW w:w="667" w:type="dxa"/>
            <w:vAlign w:val="bottom"/>
          </w:tcPr>
          <w:p w14:paraId="16AF235B" w14:textId="06B79DC5" w:rsidR="00B05660" w:rsidRDefault="00B05660" w:rsidP="00B05660">
            <w:r>
              <w:rPr>
                <w:rFonts w:hint="eastAsia"/>
                <w:color w:val="000000"/>
                <w:sz w:val="22"/>
              </w:rPr>
              <w:t>4.50</w:t>
            </w:r>
          </w:p>
        </w:tc>
        <w:tc>
          <w:tcPr>
            <w:tcW w:w="668" w:type="dxa"/>
            <w:vAlign w:val="bottom"/>
          </w:tcPr>
          <w:p w14:paraId="57EC14BA" w14:textId="4D2C5560" w:rsidR="00B05660" w:rsidRDefault="00B05660" w:rsidP="00B05660">
            <w:r>
              <w:rPr>
                <w:rFonts w:hint="eastAsia"/>
                <w:color w:val="000000"/>
                <w:sz w:val="22"/>
              </w:rPr>
              <w:t>5.50</w:t>
            </w:r>
          </w:p>
        </w:tc>
        <w:tc>
          <w:tcPr>
            <w:tcW w:w="668" w:type="dxa"/>
            <w:vAlign w:val="bottom"/>
          </w:tcPr>
          <w:p w14:paraId="16E40607" w14:textId="38D4104D" w:rsidR="00B05660" w:rsidRDefault="00B05660" w:rsidP="00B05660">
            <w:r>
              <w:rPr>
                <w:rFonts w:hint="eastAsia"/>
                <w:color w:val="000000"/>
                <w:sz w:val="22"/>
              </w:rPr>
              <w:t>5.50</w:t>
            </w:r>
          </w:p>
        </w:tc>
        <w:tc>
          <w:tcPr>
            <w:tcW w:w="668" w:type="dxa"/>
            <w:vAlign w:val="bottom"/>
          </w:tcPr>
          <w:p w14:paraId="44C807F2" w14:textId="3A823E4D" w:rsidR="00B05660" w:rsidRDefault="00B05660" w:rsidP="00B05660">
            <w:r>
              <w:rPr>
                <w:rFonts w:hint="eastAsia"/>
                <w:color w:val="000000"/>
                <w:sz w:val="22"/>
              </w:rPr>
              <w:t>4.20</w:t>
            </w:r>
          </w:p>
        </w:tc>
        <w:tc>
          <w:tcPr>
            <w:tcW w:w="760" w:type="dxa"/>
            <w:vAlign w:val="bottom"/>
          </w:tcPr>
          <w:p w14:paraId="48E59ABE" w14:textId="319CF221" w:rsidR="00B05660" w:rsidRDefault="00B05660" w:rsidP="00B05660">
            <w:r>
              <w:rPr>
                <w:rFonts w:hint="eastAsia"/>
                <w:color w:val="000000"/>
                <w:sz w:val="22"/>
              </w:rPr>
              <w:t>5.40</w:t>
            </w:r>
          </w:p>
        </w:tc>
      </w:tr>
      <w:tr w:rsidR="00B05660" w14:paraId="3556D34F" w14:textId="77777777" w:rsidTr="004F1B09">
        <w:tc>
          <w:tcPr>
            <w:tcW w:w="868" w:type="dxa"/>
            <w:vAlign w:val="bottom"/>
          </w:tcPr>
          <w:p w14:paraId="3F4C2FDB" w14:textId="6D01B3E0" w:rsidR="00B05660" w:rsidRDefault="00B05660" w:rsidP="00B05660">
            <w:r>
              <w:rPr>
                <w:rFonts w:hint="eastAsia"/>
                <w:color w:val="000000"/>
                <w:sz w:val="22"/>
              </w:rPr>
              <w:t>T</w:t>
            </w:r>
          </w:p>
        </w:tc>
        <w:tc>
          <w:tcPr>
            <w:tcW w:w="662" w:type="dxa"/>
            <w:vAlign w:val="bottom"/>
          </w:tcPr>
          <w:p w14:paraId="68D4B973" w14:textId="755E9B0C" w:rsidR="00B05660" w:rsidRDefault="00B05660" w:rsidP="00B05660">
            <w:r>
              <w:rPr>
                <w:rFonts w:hint="eastAsia"/>
                <w:color w:val="000000"/>
                <w:sz w:val="22"/>
              </w:rPr>
              <w:t>6.00</w:t>
            </w:r>
          </w:p>
        </w:tc>
        <w:tc>
          <w:tcPr>
            <w:tcW w:w="667" w:type="dxa"/>
            <w:vAlign w:val="bottom"/>
          </w:tcPr>
          <w:p w14:paraId="43DB6943" w14:textId="496F132B" w:rsidR="00B05660" w:rsidRDefault="00B05660" w:rsidP="00B05660">
            <w:r>
              <w:rPr>
                <w:rFonts w:hint="eastAsia"/>
                <w:color w:val="000000"/>
                <w:sz w:val="22"/>
              </w:rPr>
              <w:t>7.00</w:t>
            </w:r>
          </w:p>
        </w:tc>
        <w:tc>
          <w:tcPr>
            <w:tcW w:w="667" w:type="dxa"/>
            <w:vAlign w:val="bottom"/>
          </w:tcPr>
          <w:p w14:paraId="53620C2D" w14:textId="453F438B" w:rsidR="00B05660" w:rsidRDefault="00B05660" w:rsidP="00B05660">
            <w:r>
              <w:rPr>
                <w:rFonts w:hint="eastAsia"/>
                <w:color w:val="000000"/>
                <w:sz w:val="22"/>
              </w:rPr>
              <w:t>6.50</w:t>
            </w:r>
          </w:p>
        </w:tc>
        <w:tc>
          <w:tcPr>
            <w:tcW w:w="667" w:type="dxa"/>
            <w:vAlign w:val="bottom"/>
          </w:tcPr>
          <w:p w14:paraId="7379F635" w14:textId="270F0D0E" w:rsidR="00B05660" w:rsidRDefault="00B05660" w:rsidP="00B05660">
            <w:r>
              <w:rPr>
                <w:rFonts w:hint="eastAsia"/>
                <w:color w:val="000000"/>
                <w:sz w:val="22"/>
              </w:rPr>
              <w:t>5.50</w:t>
            </w:r>
          </w:p>
        </w:tc>
        <w:tc>
          <w:tcPr>
            <w:tcW w:w="667" w:type="dxa"/>
            <w:vAlign w:val="bottom"/>
          </w:tcPr>
          <w:p w14:paraId="28E7439F" w14:textId="07749899" w:rsidR="00B05660" w:rsidRDefault="00B05660" w:rsidP="00B05660">
            <w:r>
              <w:rPr>
                <w:rFonts w:hint="eastAsia"/>
                <w:color w:val="000000"/>
                <w:sz w:val="22"/>
              </w:rPr>
              <w:t>6.17</w:t>
            </w:r>
          </w:p>
        </w:tc>
        <w:tc>
          <w:tcPr>
            <w:tcW w:w="667" w:type="dxa"/>
            <w:vAlign w:val="bottom"/>
          </w:tcPr>
          <w:p w14:paraId="4B19E1AF" w14:textId="1F0ED623" w:rsidR="00B05660" w:rsidRDefault="00B05660" w:rsidP="00B05660">
            <w:r>
              <w:rPr>
                <w:rFonts w:hint="eastAsia"/>
                <w:color w:val="000000"/>
                <w:sz w:val="22"/>
              </w:rPr>
              <w:t>5.50</w:t>
            </w:r>
          </w:p>
        </w:tc>
        <w:tc>
          <w:tcPr>
            <w:tcW w:w="667" w:type="dxa"/>
            <w:vAlign w:val="bottom"/>
          </w:tcPr>
          <w:p w14:paraId="3AF3D5E2" w14:textId="1739CB2B" w:rsidR="00B05660" w:rsidRDefault="00B05660" w:rsidP="00B05660">
            <w:r>
              <w:rPr>
                <w:rFonts w:hint="eastAsia"/>
                <w:color w:val="000000"/>
                <w:sz w:val="22"/>
              </w:rPr>
              <w:t>6.20</w:t>
            </w:r>
          </w:p>
        </w:tc>
        <w:tc>
          <w:tcPr>
            <w:tcW w:w="668" w:type="dxa"/>
            <w:vAlign w:val="bottom"/>
          </w:tcPr>
          <w:p w14:paraId="37611ABD" w14:textId="1F33EAEB" w:rsidR="00B05660" w:rsidRDefault="00B05660" w:rsidP="00B05660">
            <w:r>
              <w:rPr>
                <w:rFonts w:hint="eastAsia"/>
                <w:color w:val="000000"/>
                <w:sz w:val="22"/>
              </w:rPr>
              <w:t>6.50</w:t>
            </w:r>
          </w:p>
        </w:tc>
        <w:tc>
          <w:tcPr>
            <w:tcW w:w="668" w:type="dxa"/>
            <w:vAlign w:val="bottom"/>
          </w:tcPr>
          <w:p w14:paraId="234BA41F" w14:textId="25C7F8FD" w:rsidR="00B05660" w:rsidRDefault="00B05660" w:rsidP="00B05660">
            <w:r>
              <w:rPr>
                <w:rFonts w:hint="eastAsia"/>
                <w:color w:val="000000"/>
                <w:sz w:val="22"/>
              </w:rPr>
              <w:t>6.00</w:t>
            </w:r>
          </w:p>
        </w:tc>
        <w:tc>
          <w:tcPr>
            <w:tcW w:w="668" w:type="dxa"/>
            <w:vAlign w:val="bottom"/>
          </w:tcPr>
          <w:p w14:paraId="27E3FC79" w14:textId="03A7BD8F" w:rsidR="00B05660" w:rsidRDefault="00B05660" w:rsidP="00B05660">
            <w:r>
              <w:rPr>
                <w:rFonts w:hint="eastAsia"/>
                <w:color w:val="000000"/>
                <w:sz w:val="22"/>
              </w:rPr>
              <w:t>5.30</w:t>
            </w:r>
          </w:p>
        </w:tc>
        <w:tc>
          <w:tcPr>
            <w:tcW w:w="760" w:type="dxa"/>
            <w:vAlign w:val="bottom"/>
          </w:tcPr>
          <w:p w14:paraId="7059852C" w14:textId="551FBA8A" w:rsidR="00B05660" w:rsidRDefault="00B05660" w:rsidP="00B05660">
            <w:r>
              <w:rPr>
                <w:rFonts w:hint="eastAsia"/>
                <w:color w:val="000000"/>
                <w:sz w:val="22"/>
              </w:rPr>
              <w:t>6.70</w:t>
            </w:r>
          </w:p>
        </w:tc>
      </w:tr>
      <w:tr w:rsidR="00B05660" w14:paraId="38265A5E" w14:textId="77777777" w:rsidTr="004F1B09">
        <w:tc>
          <w:tcPr>
            <w:tcW w:w="868" w:type="dxa"/>
            <w:vAlign w:val="bottom"/>
          </w:tcPr>
          <w:p w14:paraId="5EF54DF2" w14:textId="3D4424B0" w:rsidR="00B05660" w:rsidRDefault="00B05660" w:rsidP="00B05660">
            <w:r>
              <w:rPr>
                <w:rFonts w:hint="eastAsia"/>
                <w:color w:val="000000"/>
                <w:sz w:val="22"/>
              </w:rPr>
              <w:t>U</w:t>
            </w:r>
          </w:p>
        </w:tc>
        <w:tc>
          <w:tcPr>
            <w:tcW w:w="662" w:type="dxa"/>
            <w:vAlign w:val="bottom"/>
          </w:tcPr>
          <w:p w14:paraId="03BC2B5D" w14:textId="7A4044A2" w:rsidR="00B05660" w:rsidRDefault="00B05660" w:rsidP="00B05660">
            <w:r>
              <w:rPr>
                <w:rFonts w:hint="eastAsia"/>
                <w:color w:val="000000"/>
                <w:sz w:val="22"/>
              </w:rPr>
              <w:t>7.50</w:t>
            </w:r>
          </w:p>
        </w:tc>
        <w:tc>
          <w:tcPr>
            <w:tcW w:w="667" w:type="dxa"/>
            <w:vAlign w:val="bottom"/>
          </w:tcPr>
          <w:p w14:paraId="64D83838" w14:textId="0E95ECBF" w:rsidR="00B05660" w:rsidRDefault="00B05660" w:rsidP="00B05660">
            <w:r>
              <w:rPr>
                <w:rFonts w:hint="eastAsia"/>
                <w:color w:val="000000"/>
                <w:sz w:val="22"/>
              </w:rPr>
              <w:t>8.00</w:t>
            </w:r>
          </w:p>
        </w:tc>
        <w:tc>
          <w:tcPr>
            <w:tcW w:w="667" w:type="dxa"/>
            <w:vAlign w:val="bottom"/>
          </w:tcPr>
          <w:p w14:paraId="55F1A757" w14:textId="28A81276" w:rsidR="00B05660" w:rsidRDefault="00B05660" w:rsidP="00B05660">
            <w:r>
              <w:rPr>
                <w:rFonts w:hint="eastAsia"/>
                <w:color w:val="000000"/>
                <w:sz w:val="22"/>
              </w:rPr>
              <w:t>7.20</w:t>
            </w:r>
          </w:p>
        </w:tc>
        <w:tc>
          <w:tcPr>
            <w:tcW w:w="667" w:type="dxa"/>
            <w:vAlign w:val="bottom"/>
          </w:tcPr>
          <w:p w14:paraId="32AD9D22" w14:textId="52D8FFC0" w:rsidR="00B05660" w:rsidRDefault="00B05660" w:rsidP="00B05660">
            <w:r>
              <w:rPr>
                <w:rFonts w:hint="eastAsia"/>
                <w:color w:val="000000"/>
                <w:sz w:val="22"/>
              </w:rPr>
              <w:t>6.50</w:t>
            </w:r>
          </w:p>
        </w:tc>
        <w:tc>
          <w:tcPr>
            <w:tcW w:w="667" w:type="dxa"/>
            <w:vAlign w:val="bottom"/>
          </w:tcPr>
          <w:p w14:paraId="4971E3BD" w14:textId="69D83C25" w:rsidR="00B05660" w:rsidRDefault="00B05660" w:rsidP="00B05660">
            <w:r>
              <w:rPr>
                <w:rFonts w:hint="eastAsia"/>
                <w:color w:val="000000"/>
                <w:sz w:val="22"/>
              </w:rPr>
              <w:t>6.99</w:t>
            </w:r>
          </w:p>
        </w:tc>
        <w:tc>
          <w:tcPr>
            <w:tcW w:w="667" w:type="dxa"/>
            <w:vAlign w:val="bottom"/>
          </w:tcPr>
          <w:p w14:paraId="313AA0F4" w14:textId="278837A7" w:rsidR="00B05660" w:rsidRDefault="00B05660" w:rsidP="00B05660">
            <w:r>
              <w:rPr>
                <w:rFonts w:hint="eastAsia"/>
                <w:color w:val="000000"/>
                <w:sz w:val="22"/>
              </w:rPr>
              <w:t>6.00</w:t>
            </w:r>
          </w:p>
        </w:tc>
        <w:tc>
          <w:tcPr>
            <w:tcW w:w="667" w:type="dxa"/>
            <w:vAlign w:val="bottom"/>
          </w:tcPr>
          <w:p w14:paraId="313D7B92" w14:textId="2FCBBDD6" w:rsidR="00B05660" w:rsidRDefault="00B05660" w:rsidP="00B05660">
            <w:r>
              <w:rPr>
                <w:rFonts w:hint="eastAsia"/>
                <w:color w:val="000000"/>
                <w:sz w:val="22"/>
              </w:rPr>
              <w:t>6.25</w:t>
            </w:r>
          </w:p>
        </w:tc>
        <w:tc>
          <w:tcPr>
            <w:tcW w:w="668" w:type="dxa"/>
            <w:vAlign w:val="bottom"/>
          </w:tcPr>
          <w:p w14:paraId="1EBA5C18" w14:textId="363E8F1D" w:rsidR="00B05660" w:rsidRDefault="00B05660" w:rsidP="00B05660">
            <w:r>
              <w:rPr>
                <w:rFonts w:hint="eastAsia"/>
                <w:color w:val="000000"/>
                <w:sz w:val="22"/>
              </w:rPr>
              <w:t>8.00</w:t>
            </w:r>
          </w:p>
        </w:tc>
        <w:tc>
          <w:tcPr>
            <w:tcW w:w="668" w:type="dxa"/>
            <w:vAlign w:val="bottom"/>
          </w:tcPr>
          <w:p w14:paraId="6E6BC634" w14:textId="1905133F" w:rsidR="00B05660" w:rsidRDefault="00B05660" w:rsidP="00B05660">
            <w:r>
              <w:rPr>
                <w:rFonts w:hint="eastAsia"/>
                <w:color w:val="000000"/>
                <w:sz w:val="22"/>
              </w:rPr>
              <w:t>6.50</w:t>
            </w:r>
          </w:p>
        </w:tc>
        <w:tc>
          <w:tcPr>
            <w:tcW w:w="668" w:type="dxa"/>
            <w:vAlign w:val="bottom"/>
          </w:tcPr>
          <w:p w14:paraId="379FAFA7" w14:textId="72C004D7" w:rsidR="00B05660" w:rsidRDefault="00B05660" w:rsidP="00B05660">
            <w:r>
              <w:rPr>
                <w:rFonts w:hint="eastAsia"/>
                <w:color w:val="000000"/>
                <w:sz w:val="22"/>
              </w:rPr>
              <w:t>6.50</w:t>
            </w:r>
          </w:p>
        </w:tc>
        <w:tc>
          <w:tcPr>
            <w:tcW w:w="760" w:type="dxa"/>
            <w:vAlign w:val="bottom"/>
          </w:tcPr>
          <w:p w14:paraId="04226FC4" w14:textId="4B86ABB5" w:rsidR="00B05660" w:rsidRDefault="00B05660" w:rsidP="00B05660">
            <w:r>
              <w:rPr>
                <w:rFonts w:hint="eastAsia"/>
                <w:color w:val="000000"/>
                <w:sz w:val="22"/>
              </w:rPr>
              <w:t>6.90</w:t>
            </w:r>
          </w:p>
        </w:tc>
      </w:tr>
    </w:tbl>
    <w:p w14:paraId="7B1186C5" w14:textId="77777777" w:rsidR="004F1B09" w:rsidRPr="00566837" w:rsidRDefault="004F1B09" w:rsidP="004F1B09">
      <w:pPr>
        <w:ind w:firstLineChars="1950" w:firstLine="4680"/>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Table 1</w:t>
      </w:r>
    </w:p>
    <w:p w14:paraId="51225FBC" w14:textId="77777777" w:rsidR="004F1B09" w:rsidRDefault="004F1B09" w:rsidP="004F1B09"/>
    <w:p w14:paraId="09900444" w14:textId="6A6C205C" w:rsidR="00B05660" w:rsidRPr="00566837" w:rsidRDefault="00B05660" w:rsidP="004F1B09">
      <w:pPr>
        <w:rPr>
          <w:rFonts w:ascii="Times New Roman" w:eastAsia="Times New Roman" w:hAnsi="Times New Roman" w:cs="Times New Roman"/>
          <w:b/>
          <w:sz w:val="24"/>
          <w:szCs w:val="24"/>
        </w:rPr>
      </w:pPr>
      <w:r w:rsidRPr="00566837">
        <w:rPr>
          <w:rFonts w:ascii="Times New Roman" w:eastAsia="Times New Roman" w:hAnsi="Times New Roman" w:cs="Times New Roman"/>
          <w:b/>
          <w:sz w:val="24"/>
          <w:szCs w:val="24"/>
        </w:rPr>
        <w:t>Data Analysis</w:t>
      </w:r>
    </w:p>
    <w:p w14:paraId="43AAC68E" w14:textId="41159E4B" w:rsidR="00B05660" w:rsidRPr="00566837" w:rsidRDefault="004F1B09"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By evaluating the performance of the new ultrasonic thickness measurement procedure, a portion of the through-wall thickness measurements were made, and 10 surveyors, using the same equipment and procedure, each obtained 21 defect measurements:</w:t>
      </w:r>
    </w:p>
    <w:p w14:paraId="7B53255A" w14:textId="40D052DD" w:rsidR="004F1B09" w:rsidRPr="00566837" w:rsidRDefault="004F1B09"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Assessing operator stability</w:t>
      </w:r>
    </w:p>
    <w:p w14:paraId="78EDEDFE" w14:textId="2D920192" w:rsidR="004F1B09" w:rsidRPr="00566837" w:rsidRDefault="004F1B09"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1</w:t>
      </w:r>
      <w:r w:rsidRPr="00566837">
        <w:rPr>
          <w:rFonts w:ascii="宋体" w:eastAsia="宋体" w:hAnsi="宋体" w:cs="宋体" w:hint="eastAsia"/>
          <w:bCs/>
          <w:sz w:val="24"/>
          <w:szCs w:val="24"/>
        </w:rPr>
        <w:t>、</w:t>
      </w:r>
      <w:r w:rsidRPr="00566837">
        <w:rPr>
          <w:rFonts w:ascii="Times New Roman" w:eastAsia="Times New Roman" w:hAnsi="Times New Roman" w:cs="Times New Roman"/>
          <w:bCs/>
          <w:sz w:val="24"/>
          <w:szCs w:val="24"/>
        </w:rPr>
        <w:t>The relationship between each operator's measurements and the actual defect size was evaluated by linear regression analysis, and the following is a linear regression plot of each operator's measurements:</w:t>
      </w:r>
    </w:p>
    <w:p w14:paraId="50DE5D04" w14:textId="2218F189" w:rsidR="004F1B09" w:rsidRDefault="001A5D6C" w:rsidP="00705683">
      <w:r>
        <w:rPr>
          <w:noProof/>
        </w:rPr>
        <w:drawing>
          <wp:inline distT="0" distB="0" distL="0" distR="0" wp14:anchorId="51EFC3AC" wp14:editId="6576B6B8">
            <wp:extent cx="1567998" cy="942536"/>
            <wp:effectExtent l="0" t="0" r="0" b="0"/>
            <wp:docPr id="13269298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85002" cy="952757"/>
                    </a:xfrm>
                    <a:prstGeom prst="rect">
                      <a:avLst/>
                    </a:prstGeom>
                    <a:noFill/>
                  </pic:spPr>
                </pic:pic>
              </a:graphicData>
            </a:graphic>
          </wp:inline>
        </w:drawing>
      </w:r>
      <w:r>
        <w:rPr>
          <w:noProof/>
        </w:rPr>
        <w:drawing>
          <wp:inline distT="0" distB="0" distL="0" distR="0" wp14:anchorId="6BD7979D" wp14:editId="26C43D1A">
            <wp:extent cx="1568548" cy="942866"/>
            <wp:effectExtent l="0" t="0" r="0" b="0"/>
            <wp:docPr id="141055243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1730" cy="974834"/>
                    </a:xfrm>
                    <a:prstGeom prst="rect">
                      <a:avLst/>
                    </a:prstGeom>
                    <a:noFill/>
                  </pic:spPr>
                </pic:pic>
              </a:graphicData>
            </a:graphic>
          </wp:inline>
        </w:drawing>
      </w:r>
      <w:r>
        <w:rPr>
          <w:noProof/>
        </w:rPr>
        <w:drawing>
          <wp:inline distT="0" distB="0" distL="0" distR="0" wp14:anchorId="786EC72E" wp14:editId="4177BBAB">
            <wp:extent cx="1526345" cy="917498"/>
            <wp:effectExtent l="0" t="0" r="0" b="0"/>
            <wp:docPr id="139970296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0427" cy="931974"/>
                    </a:xfrm>
                    <a:prstGeom prst="rect">
                      <a:avLst/>
                    </a:prstGeom>
                    <a:noFill/>
                  </pic:spPr>
                </pic:pic>
              </a:graphicData>
            </a:graphic>
          </wp:inline>
        </w:drawing>
      </w:r>
      <w:r>
        <w:rPr>
          <w:noProof/>
        </w:rPr>
        <w:drawing>
          <wp:inline distT="0" distB="0" distL="0" distR="0" wp14:anchorId="195EEA76" wp14:editId="2E1E970C">
            <wp:extent cx="1567996" cy="942535"/>
            <wp:effectExtent l="0" t="0" r="0" b="0"/>
            <wp:docPr id="9553785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82131" cy="951032"/>
                    </a:xfrm>
                    <a:prstGeom prst="rect">
                      <a:avLst/>
                    </a:prstGeom>
                    <a:noFill/>
                  </pic:spPr>
                </pic:pic>
              </a:graphicData>
            </a:graphic>
          </wp:inline>
        </w:drawing>
      </w:r>
      <w:r w:rsidR="00566837">
        <w:rPr>
          <w:noProof/>
        </w:rPr>
        <w:drawing>
          <wp:inline distT="0" distB="0" distL="0" distR="0" wp14:anchorId="3F718622" wp14:editId="2380DFDD">
            <wp:extent cx="1544594" cy="928468"/>
            <wp:effectExtent l="0" t="0" r="0" b="5080"/>
            <wp:docPr id="73230265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68279" cy="942705"/>
                    </a:xfrm>
                    <a:prstGeom prst="rect">
                      <a:avLst/>
                    </a:prstGeom>
                    <a:noFill/>
                  </pic:spPr>
                </pic:pic>
              </a:graphicData>
            </a:graphic>
          </wp:inline>
        </w:drawing>
      </w:r>
      <w:r>
        <w:rPr>
          <w:noProof/>
        </w:rPr>
        <w:drawing>
          <wp:inline distT="0" distB="0" distL="0" distR="0" wp14:anchorId="297AB9B9" wp14:editId="38F600B5">
            <wp:extent cx="1476490" cy="887529"/>
            <wp:effectExtent l="0" t="0" r="0" b="8255"/>
            <wp:docPr id="5858036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05824" cy="905162"/>
                    </a:xfrm>
                    <a:prstGeom prst="rect">
                      <a:avLst/>
                    </a:prstGeom>
                    <a:noFill/>
                  </pic:spPr>
                </pic:pic>
              </a:graphicData>
            </a:graphic>
          </wp:inline>
        </w:drawing>
      </w:r>
      <w:r>
        <w:rPr>
          <w:noProof/>
        </w:rPr>
        <w:drawing>
          <wp:inline distT="0" distB="0" distL="0" distR="0" wp14:anchorId="71F0F237" wp14:editId="370830F7">
            <wp:extent cx="1484141" cy="892129"/>
            <wp:effectExtent l="0" t="0" r="1905" b="3810"/>
            <wp:docPr id="6914079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95166" cy="898756"/>
                    </a:xfrm>
                    <a:prstGeom prst="rect">
                      <a:avLst/>
                    </a:prstGeom>
                    <a:noFill/>
                  </pic:spPr>
                </pic:pic>
              </a:graphicData>
            </a:graphic>
          </wp:inline>
        </w:drawing>
      </w:r>
      <w:r>
        <w:rPr>
          <w:noProof/>
        </w:rPr>
        <w:drawing>
          <wp:inline distT="0" distB="0" distL="0" distR="0" wp14:anchorId="4524FF46" wp14:editId="744926C8">
            <wp:extent cx="1463040" cy="879445"/>
            <wp:effectExtent l="0" t="0" r="3810" b="0"/>
            <wp:docPr id="83269744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76877" cy="887763"/>
                    </a:xfrm>
                    <a:prstGeom prst="rect">
                      <a:avLst/>
                    </a:prstGeom>
                    <a:noFill/>
                  </pic:spPr>
                </pic:pic>
              </a:graphicData>
            </a:graphic>
          </wp:inline>
        </w:drawing>
      </w:r>
      <w:r>
        <w:rPr>
          <w:noProof/>
        </w:rPr>
        <w:drawing>
          <wp:inline distT="0" distB="0" distL="0" distR="0" wp14:anchorId="36ACF3C5" wp14:editId="754BEF34">
            <wp:extent cx="1357373" cy="815927"/>
            <wp:effectExtent l="0" t="0" r="0" b="3810"/>
            <wp:docPr id="164061105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73152" cy="825412"/>
                    </a:xfrm>
                    <a:prstGeom prst="rect">
                      <a:avLst/>
                    </a:prstGeom>
                    <a:noFill/>
                  </pic:spPr>
                </pic:pic>
              </a:graphicData>
            </a:graphic>
          </wp:inline>
        </w:drawing>
      </w:r>
      <w:r>
        <w:rPr>
          <w:noProof/>
        </w:rPr>
        <w:drawing>
          <wp:inline distT="0" distB="0" distL="0" distR="0" wp14:anchorId="6721EBF7" wp14:editId="171108A6">
            <wp:extent cx="1568548" cy="942867"/>
            <wp:effectExtent l="0" t="0" r="0" b="0"/>
            <wp:docPr id="144101203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70737" cy="944183"/>
                    </a:xfrm>
                    <a:prstGeom prst="rect">
                      <a:avLst/>
                    </a:prstGeom>
                    <a:noFill/>
                  </pic:spPr>
                </pic:pic>
              </a:graphicData>
            </a:graphic>
          </wp:inline>
        </w:drawing>
      </w:r>
    </w:p>
    <w:p w14:paraId="796F84DF" w14:textId="7FBBB778" w:rsidR="004F1B09" w:rsidRPr="00566837" w:rsidRDefault="00566837" w:rsidP="00566837">
      <w:pPr>
        <w:jc w:val="cente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Figure 1</w:t>
      </w:r>
    </w:p>
    <w:p w14:paraId="0957C167" w14:textId="37EEF058" w:rsidR="004F1B09" w:rsidRPr="00566837" w:rsidRDefault="004F1B09"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The scatter plot allows us to find the relationship between the measurements and the true size of some operators. The closer the points are to the red line, the higher the agreement between the measurements and the true dimensions. Through the regression line, we find that the red line indicates the best fit line, whose slope and intercept reflect the trend and accuracy of the operator's measurements. </w:t>
      </w:r>
      <w:r w:rsidR="00634060" w:rsidRPr="00634060">
        <w:rPr>
          <w:rFonts w:ascii="Times New Roman" w:eastAsia="Times New Roman" w:hAnsi="Times New Roman" w:cs="Times New Roman"/>
          <w:bCs/>
          <w:sz w:val="24"/>
          <w:szCs w:val="24"/>
        </w:rPr>
        <w:t xml:space="preserve">By analyzing the variations in slopes, we discover that the majority of operators have slopes that are lower than the optimal value of 1, indicating that the operators are not sensitive enough to respond to changes in dimensions that take place throughout the measuring procedure. Since op1 and op7 are nearer the optimum slope, their measurements yield more precise results </w:t>
      </w:r>
      <w:r w:rsidR="00634060" w:rsidRPr="00634060">
        <w:rPr>
          <w:rFonts w:ascii="Times New Roman" w:eastAsia="Times New Roman" w:hAnsi="Times New Roman" w:cs="Times New Roman"/>
          <w:bCs/>
          <w:sz w:val="24"/>
          <w:szCs w:val="24"/>
        </w:rPr>
        <w:lastRenderedPageBreak/>
        <w:t>when compared.</w:t>
      </w:r>
      <w:r w:rsidR="00634060" w:rsidRPr="00634060">
        <w:t xml:space="preserve"> </w:t>
      </w:r>
      <w:r w:rsidR="00634060" w:rsidRPr="00634060">
        <w:rPr>
          <w:rFonts w:ascii="Times New Roman" w:eastAsia="Times New Roman" w:hAnsi="Times New Roman" w:cs="Times New Roman"/>
          <w:bCs/>
          <w:sz w:val="24"/>
          <w:szCs w:val="24"/>
        </w:rPr>
        <w:t>Comparing the intercept differences reveals that most operators, particularly Op1 and Op10, have intercepts that are larger than the ideal value of 0, indicating the possibility of systematic bias in the measurements taken by various operators. Op6 and Op8, on the other hand, appear to have more consistent readings due to their smaller intercepts.</w:t>
      </w:r>
    </w:p>
    <w:p w14:paraId="19228F01" w14:textId="77777777" w:rsidR="00634060" w:rsidRDefault="00634060" w:rsidP="00705683">
      <w:pPr>
        <w:rPr>
          <w:rFonts w:ascii="Times New Roman" w:eastAsia="Times New Roman" w:hAnsi="Times New Roman" w:cs="Times New Roman"/>
          <w:bCs/>
          <w:sz w:val="24"/>
          <w:szCs w:val="24"/>
        </w:rPr>
      </w:pPr>
      <w:r w:rsidRPr="00634060">
        <w:rPr>
          <w:rFonts w:ascii="Times New Roman" w:eastAsia="Times New Roman" w:hAnsi="Times New Roman" w:cs="Times New Roman"/>
          <w:bCs/>
          <w:sz w:val="24"/>
          <w:szCs w:val="24"/>
        </w:rPr>
        <w:t xml:space="preserve">These variations could result from variations in each operator's operating techniques, measuring background, equipment familiarity, and measurement process execution. The measurement processes must be optimized, and operators must get frequent training and instruction in the necessary experimental skills in order to increase the precision and consistency of each operator's measurements. </w:t>
      </w:r>
    </w:p>
    <w:p w14:paraId="3D911EB9" w14:textId="77777777" w:rsidR="00634060" w:rsidRPr="00634060" w:rsidRDefault="004F1B09" w:rsidP="00634060">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2</w:t>
      </w:r>
      <w:r w:rsidRPr="00566837">
        <w:rPr>
          <w:rFonts w:ascii="宋体" w:eastAsia="宋体" w:hAnsi="宋体" w:cs="宋体" w:hint="eastAsia"/>
          <w:bCs/>
          <w:sz w:val="24"/>
          <w:szCs w:val="24"/>
        </w:rPr>
        <w:t>、</w:t>
      </w:r>
      <w:r w:rsidR="00634060" w:rsidRPr="00634060">
        <w:rPr>
          <w:rFonts w:ascii="Times New Roman" w:eastAsia="Times New Roman" w:hAnsi="Times New Roman" w:cs="Times New Roman"/>
          <w:bCs/>
          <w:sz w:val="24"/>
          <w:szCs w:val="24"/>
        </w:rPr>
        <w:t>Analyze each operator's accuracy and consistency by calculating and comparing the mean and standard deviation of their measurements.</w:t>
      </w:r>
    </w:p>
    <w:p w14:paraId="185B2861" w14:textId="03546305" w:rsidR="004F1B09" w:rsidRPr="00566837" w:rsidRDefault="00634060" w:rsidP="00634060">
      <w:pPr>
        <w:rPr>
          <w:rFonts w:ascii="Times New Roman" w:eastAsia="Times New Roman" w:hAnsi="Times New Roman" w:cs="Times New Roman"/>
          <w:bCs/>
          <w:sz w:val="24"/>
          <w:szCs w:val="24"/>
        </w:rPr>
      </w:pPr>
      <w:r w:rsidRPr="00634060">
        <w:rPr>
          <w:rFonts w:ascii="Times New Roman" w:eastAsia="Times New Roman" w:hAnsi="Times New Roman" w:cs="Times New Roman"/>
          <w:bCs/>
          <w:sz w:val="24"/>
          <w:szCs w:val="24"/>
        </w:rPr>
        <w:t>We may examine each operator's measurement mean and standard deviation to see how well they perform in terms of measuring consistency and dependability. The standard deviation quantifies how much the measurements deviate from the mean, whereas the mean (average) represents the central tendency of an operator's measurements. In order to demonstrate a high level of consistency and dependability, the measures' mean should ideally be rather near to the real size and the standard deviation should be as little as feasible.</w:t>
      </w:r>
    </w:p>
    <w:tbl>
      <w:tblPr>
        <w:tblStyle w:val="a3"/>
        <w:tblW w:w="7999" w:type="dxa"/>
        <w:tblInd w:w="360" w:type="dxa"/>
        <w:tblLook w:val="04A0" w:firstRow="1" w:lastRow="0" w:firstColumn="1" w:lastColumn="0" w:noHBand="0" w:noVBand="1"/>
      </w:tblPr>
      <w:tblGrid>
        <w:gridCol w:w="2847"/>
        <w:gridCol w:w="1515"/>
        <w:gridCol w:w="3637"/>
      </w:tblGrid>
      <w:tr w:rsidR="004F1B09" w14:paraId="0B4EE7E7" w14:textId="77777777" w:rsidTr="004F77C3">
        <w:tc>
          <w:tcPr>
            <w:tcW w:w="2847" w:type="dxa"/>
          </w:tcPr>
          <w:p w14:paraId="5B535DAB"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b/>
                <w:bCs/>
                <w:color w:val="374151"/>
                <w:kern w:val="0"/>
                <w:szCs w:val="21"/>
              </w:rPr>
              <w:t>操作员</w:t>
            </w:r>
          </w:p>
        </w:tc>
        <w:tc>
          <w:tcPr>
            <w:tcW w:w="1515" w:type="dxa"/>
          </w:tcPr>
          <w:p w14:paraId="283D4728"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b/>
                <w:bCs/>
                <w:color w:val="374151"/>
                <w:kern w:val="0"/>
                <w:szCs w:val="21"/>
              </w:rPr>
              <w:t>测量值均值</w:t>
            </w:r>
            <w:r w:rsidRPr="00BD5270">
              <w:rPr>
                <w:rFonts w:ascii="Segoe UI" w:eastAsia="宋体" w:hAnsi="Segoe UI" w:cs="Segoe UI"/>
                <w:b/>
                <w:bCs/>
                <w:color w:val="374151"/>
                <w:kern w:val="0"/>
                <w:szCs w:val="21"/>
              </w:rPr>
              <w:t xml:space="preserve"> (mm)</w:t>
            </w:r>
          </w:p>
        </w:tc>
        <w:tc>
          <w:tcPr>
            <w:tcW w:w="3637" w:type="dxa"/>
          </w:tcPr>
          <w:p w14:paraId="51DFA1CC"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b/>
                <w:bCs/>
                <w:color w:val="374151"/>
                <w:kern w:val="0"/>
                <w:szCs w:val="21"/>
              </w:rPr>
              <w:t>测量值标准偏差</w:t>
            </w:r>
            <w:r w:rsidRPr="00BD5270">
              <w:rPr>
                <w:rFonts w:ascii="Segoe UI" w:eastAsia="宋体" w:hAnsi="Segoe UI" w:cs="Segoe UI"/>
                <w:b/>
                <w:bCs/>
                <w:color w:val="374151"/>
                <w:kern w:val="0"/>
                <w:szCs w:val="21"/>
              </w:rPr>
              <w:t xml:space="preserve"> (mm)</w:t>
            </w:r>
          </w:p>
        </w:tc>
      </w:tr>
      <w:tr w:rsidR="004F1B09" w14:paraId="1E915ADE" w14:textId="77777777" w:rsidTr="004F77C3">
        <w:tc>
          <w:tcPr>
            <w:tcW w:w="2847" w:type="dxa"/>
          </w:tcPr>
          <w:p w14:paraId="6D2345C2"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Op1</w:t>
            </w:r>
          </w:p>
        </w:tc>
        <w:tc>
          <w:tcPr>
            <w:tcW w:w="1515" w:type="dxa"/>
          </w:tcPr>
          <w:p w14:paraId="7D381032"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2.42</w:t>
            </w:r>
          </w:p>
        </w:tc>
        <w:tc>
          <w:tcPr>
            <w:tcW w:w="3637" w:type="dxa"/>
          </w:tcPr>
          <w:p w14:paraId="6AD23D95"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2.04</w:t>
            </w:r>
          </w:p>
        </w:tc>
      </w:tr>
      <w:tr w:rsidR="004F1B09" w14:paraId="05F22690" w14:textId="77777777" w:rsidTr="004F77C3">
        <w:tc>
          <w:tcPr>
            <w:tcW w:w="2847" w:type="dxa"/>
          </w:tcPr>
          <w:p w14:paraId="4957B31E"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Op2</w:t>
            </w:r>
          </w:p>
        </w:tc>
        <w:tc>
          <w:tcPr>
            <w:tcW w:w="1515" w:type="dxa"/>
          </w:tcPr>
          <w:p w14:paraId="447F4FC7"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2.03</w:t>
            </w:r>
          </w:p>
        </w:tc>
        <w:tc>
          <w:tcPr>
            <w:tcW w:w="3637" w:type="dxa"/>
          </w:tcPr>
          <w:p w14:paraId="632462E0"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1.90</w:t>
            </w:r>
          </w:p>
        </w:tc>
      </w:tr>
      <w:tr w:rsidR="004F1B09" w14:paraId="4AFA10CE" w14:textId="77777777" w:rsidTr="004F77C3">
        <w:tc>
          <w:tcPr>
            <w:tcW w:w="2847" w:type="dxa"/>
          </w:tcPr>
          <w:p w14:paraId="35BE071A"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Op3</w:t>
            </w:r>
          </w:p>
        </w:tc>
        <w:tc>
          <w:tcPr>
            <w:tcW w:w="1515" w:type="dxa"/>
          </w:tcPr>
          <w:p w14:paraId="56235167"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2.11</w:t>
            </w:r>
          </w:p>
        </w:tc>
        <w:tc>
          <w:tcPr>
            <w:tcW w:w="3637" w:type="dxa"/>
          </w:tcPr>
          <w:p w14:paraId="23F6B7E8"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1.65</w:t>
            </w:r>
          </w:p>
        </w:tc>
      </w:tr>
      <w:tr w:rsidR="004F1B09" w14:paraId="3246A7CA" w14:textId="77777777" w:rsidTr="004F77C3">
        <w:tc>
          <w:tcPr>
            <w:tcW w:w="2847" w:type="dxa"/>
          </w:tcPr>
          <w:p w14:paraId="76637A49"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Op4</w:t>
            </w:r>
          </w:p>
        </w:tc>
        <w:tc>
          <w:tcPr>
            <w:tcW w:w="1515" w:type="dxa"/>
          </w:tcPr>
          <w:p w14:paraId="61573F59"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2.03</w:t>
            </w:r>
          </w:p>
        </w:tc>
        <w:tc>
          <w:tcPr>
            <w:tcW w:w="3637" w:type="dxa"/>
          </w:tcPr>
          <w:p w14:paraId="6B262AD9"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1.80</w:t>
            </w:r>
          </w:p>
        </w:tc>
      </w:tr>
      <w:tr w:rsidR="004F1B09" w14:paraId="1E6B3B95" w14:textId="77777777" w:rsidTr="004F77C3">
        <w:tc>
          <w:tcPr>
            <w:tcW w:w="2847" w:type="dxa"/>
          </w:tcPr>
          <w:p w14:paraId="5B9FCC05"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Op5</w:t>
            </w:r>
          </w:p>
        </w:tc>
        <w:tc>
          <w:tcPr>
            <w:tcW w:w="1515" w:type="dxa"/>
          </w:tcPr>
          <w:p w14:paraId="1C62BB47"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1.93</w:t>
            </w:r>
          </w:p>
        </w:tc>
        <w:tc>
          <w:tcPr>
            <w:tcW w:w="3637" w:type="dxa"/>
          </w:tcPr>
          <w:p w14:paraId="12B75602"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1.57</w:t>
            </w:r>
          </w:p>
        </w:tc>
      </w:tr>
      <w:tr w:rsidR="004F1B09" w14:paraId="746B913C" w14:textId="77777777" w:rsidTr="004F77C3">
        <w:tc>
          <w:tcPr>
            <w:tcW w:w="2847" w:type="dxa"/>
          </w:tcPr>
          <w:p w14:paraId="12D98718"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Op6</w:t>
            </w:r>
          </w:p>
        </w:tc>
        <w:tc>
          <w:tcPr>
            <w:tcW w:w="1515" w:type="dxa"/>
          </w:tcPr>
          <w:p w14:paraId="3E204D87"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1.79</w:t>
            </w:r>
          </w:p>
        </w:tc>
        <w:tc>
          <w:tcPr>
            <w:tcW w:w="3637" w:type="dxa"/>
          </w:tcPr>
          <w:p w14:paraId="784B1B84"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1.76</w:t>
            </w:r>
          </w:p>
        </w:tc>
      </w:tr>
      <w:tr w:rsidR="004F1B09" w14:paraId="119FC219" w14:textId="77777777" w:rsidTr="004F77C3">
        <w:tc>
          <w:tcPr>
            <w:tcW w:w="2847" w:type="dxa"/>
          </w:tcPr>
          <w:p w14:paraId="5DAF956B"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Op7</w:t>
            </w:r>
          </w:p>
        </w:tc>
        <w:tc>
          <w:tcPr>
            <w:tcW w:w="1515" w:type="dxa"/>
          </w:tcPr>
          <w:p w14:paraId="340415FE"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2.22</w:t>
            </w:r>
          </w:p>
        </w:tc>
        <w:tc>
          <w:tcPr>
            <w:tcW w:w="3637" w:type="dxa"/>
          </w:tcPr>
          <w:p w14:paraId="1BCC8F3C"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2.00</w:t>
            </w:r>
          </w:p>
        </w:tc>
      </w:tr>
      <w:tr w:rsidR="004F1B09" w14:paraId="48906AB5" w14:textId="77777777" w:rsidTr="004F77C3">
        <w:tc>
          <w:tcPr>
            <w:tcW w:w="2847" w:type="dxa"/>
          </w:tcPr>
          <w:p w14:paraId="38E5EFA1"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Op8</w:t>
            </w:r>
          </w:p>
        </w:tc>
        <w:tc>
          <w:tcPr>
            <w:tcW w:w="1515" w:type="dxa"/>
          </w:tcPr>
          <w:p w14:paraId="6826D651"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1.86</w:t>
            </w:r>
          </w:p>
        </w:tc>
        <w:tc>
          <w:tcPr>
            <w:tcW w:w="3637" w:type="dxa"/>
          </w:tcPr>
          <w:p w14:paraId="34F8D1AB"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1.83</w:t>
            </w:r>
          </w:p>
        </w:tc>
      </w:tr>
      <w:tr w:rsidR="004F1B09" w14:paraId="2CCF67FC" w14:textId="77777777" w:rsidTr="004F77C3">
        <w:tc>
          <w:tcPr>
            <w:tcW w:w="2847" w:type="dxa"/>
          </w:tcPr>
          <w:p w14:paraId="675A7692"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Op9</w:t>
            </w:r>
          </w:p>
        </w:tc>
        <w:tc>
          <w:tcPr>
            <w:tcW w:w="1515" w:type="dxa"/>
          </w:tcPr>
          <w:p w14:paraId="1483B08F"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1.73</w:t>
            </w:r>
          </w:p>
        </w:tc>
        <w:tc>
          <w:tcPr>
            <w:tcW w:w="3637" w:type="dxa"/>
          </w:tcPr>
          <w:p w14:paraId="1B19188C"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1.70</w:t>
            </w:r>
          </w:p>
        </w:tc>
      </w:tr>
      <w:tr w:rsidR="004F1B09" w14:paraId="3F65F707" w14:textId="77777777" w:rsidTr="004F77C3">
        <w:tc>
          <w:tcPr>
            <w:tcW w:w="2847" w:type="dxa"/>
          </w:tcPr>
          <w:p w14:paraId="2BD50012"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Op10</w:t>
            </w:r>
          </w:p>
        </w:tc>
        <w:tc>
          <w:tcPr>
            <w:tcW w:w="1515" w:type="dxa"/>
          </w:tcPr>
          <w:p w14:paraId="25707DFE"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2.47</w:t>
            </w:r>
          </w:p>
        </w:tc>
        <w:tc>
          <w:tcPr>
            <w:tcW w:w="3637" w:type="dxa"/>
          </w:tcPr>
          <w:p w14:paraId="679E4FBD" w14:textId="77777777" w:rsidR="004F1B09" w:rsidRDefault="004F1B09" w:rsidP="004F77C3">
            <w:pPr>
              <w:pStyle w:val="a4"/>
              <w:ind w:firstLineChars="0" w:firstLine="0"/>
              <w:rPr>
                <w:rFonts w:ascii="Segoe UI" w:hAnsi="Segoe UI" w:cs="Segoe UI"/>
                <w:color w:val="374151"/>
              </w:rPr>
            </w:pPr>
            <w:r w:rsidRPr="00BD5270">
              <w:rPr>
                <w:rFonts w:ascii="Segoe UI" w:eastAsia="宋体" w:hAnsi="Segoe UI" w:cs="Segoe UI"/>
                <w:color w:val="374151"/>
                <w:kern w:val="0"/>
                <w:szCs w:val="21"/>
              </w:rPr>
              <w:t>1.78</w:t>
            </w:r>
          </w:p>
        </w:tc>
      </w:tr>
    </w:tbl>
    <w:p w14:paraId="153BEF34" w14:textId="5A6E80A5" w:rsidR="004F1B09" w:rsidRPr="00566837" w:rsidRDefault="004F1B09" w:rsidP="004F1B09">
      <w:pPr>
        <w:ind w:firstLineChars="1950" w:firstLine="4095"/>
        <w:rPr>
          <w:rFonts w:ascii="Times New Roman" w:eastAsia="Times New Roman" w:hAnsi="Times New Roman" w:cs="Times New Roman"/>
          <w:bCs/>
          <w:sz w:val="24"/>
          <w:szCs w:val="24"/>
        </w:rPr>
      </w:pPr>
      <w:r>
        <w:rPr>
          <w:rFonts w:hint="eastAsia"/>
        </w:rPr>
        <w:t xml:space="preserve"> </w:t>
      </w:r>
      <w:r w:rsidRPr="00566837">
        <w:rPr>
          <w:rFonts w:ascii="Times New Roman" w:eastAsia="Times New Roman" w:hAnsi="Times New Roman" w:cs="Times New Roman"/>
          <w:bCs/>
          <w:sz w:val="24"/>
          <w:szCs w:val="24"/>
        </w:rPr>
        <w:t>Table 2</w:t>
      </w:r>
    </w:p>
    <w:p w14:paraId="30DDD0FC" w14:textId="77777777" w:rsidR="00634060" w:rsidRDefault="00634060" w:rsidP="00705683">
      <w:pPr>
        <w:rPr>
          <w:rFonts w:ascii="Times New Roman" w:eastAsia="Times New Roman" w:hAnsi="Times New Roman" w:cs="Times New Roman"/>
          <w:bCs/>
          <w:sz w:val="24"/>
          <w:szCs w:val="24"/>
        </w:rPr>
      </w:pPr>
      <w:r w:rsidRPr="00634060">
        <w:rPr>
          <w:rFonts w:ascii="Times New Roman" w:eastAsia="Times New Roman" w:hAnsi="Times New Roman" w:cs="Times New Roman"/>
          <w:bCs/>
          <w:sz w:val="24"/>
          <w:szCs w:val="24"/>
        </w:rPr>
        <w:t>We may infer from the analysis of the mean values that most operators' measurements have mean values that deviate somewhat from their actual sizes. Of these, Op8's mean value is more closely aligned with the actual size, suggesting that Op8 operators have a greater measuring accuracy. We may observe using standard deviation analysis that the standard deviation indicates how much the measurements fluctuate. Measurements with smaller standard deviations (like Op3 and Op5) are considered to be more consistent, whereas measurements with bigger standard deviations (like Op1, Op7, and Op10) are seen to be less consistent and more variable.</w:t>
      </w:r>
    </w:p>
    <w:p w14:paraId="31F17310" w14:textId="7920BF8D" w:rsidR="004F1B09" w:rsidRPr="00566837" w:rsidRDefault="004F1B09"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Through standard deviation analysis, we can see that the standard deviation reflects the degree of fluctuation in the measurements. Smaller standard deviations (e.g., Op3 and Op5) indicate that the measurements are more consistent; larger standard deviations (e.g., Op1, Op7, and Op10) indicate that the measurements are more variable and less </w:t>
      </w:r>
      <w:r w:rsidRPr="00566837">
        <w:rPr>
          <w:rFonts w:ascii="Times New Roman" w:eastAsia="Times New Roman" w:hAnsi="Times New Roman" w:cs="Times New Roman"/>
          <w:bCs/>
          <w:sz w:val="24"/>
          <w:szCs w:val="24"/>
        </w:rPr>
        <w:lastRenderedPageBreak/>
        <w:t>consistent.</w:t>
      </w:r>
      <w:r w:rsidR="00634060" w:rsidRPr="00634060">
        <w:t xml:space="preserve"> </w:t>
      </w:r>
      <w:r w:rsidR="00634060" w:rsidRPr="00634060">
        <w:rPr>
          <w:rFonts w:ascii="Times New Roman" w:eastAsia="Times New Roman" w:hAnsi="Times New Roman" w:cs="Times New Roman"/>
          <w:bCs/>
          <w:sz w:val="24"/>
          <w:szCs w:val="24"/>
        </w:rPr>
        <w:t>Regarding the consistency and dependability of the measurements, there are pronounced variations throughout the operators. Op1, Op7, and Op10 exhibit lower levels of stability and dependability than do certain operators, such as Op3 and Op5. The operator's proficiency, knowledge with the instrument, and skill level can be ascribed to this discrepancy.</w:t>
      </w:r>
      <w:r w:rsidRPr="00566837">
        <w:rPr>
          <w:rFonts w:ascii="Times New Roman" w:eastAsia="Times New Roman" w:hAnsi="Times New Roman" w:cs="Times New Roman"/>
          <w:bCs/>
          <w:sz w:val="24"/>
          <w:szCs w:val="24"/>
        </w:rPr>
        <w:t xml:space="preserve"> In order to improve overall test accuracy, tester training should be enhanced and the testing process should be optimized to reduce inter-tester bias.</w:t>
      </w:r>
    </w:p>
    <w:p w14:paraId="43BE2231" w14:textId="334488AF" w:rsidR="004F1B09" w:rsidRPr="00566837" w:rsidRDefault="004F1B09" w:rsidP="00705683">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3. By calculating and analyzing the measurement error (the difference between the measured value and the true value) of each operator, we can understand the accuracy of their measurements and possible deviations. The following are the results of the statistical analysis of each operator's measurement error and its distribution</w:t>
      </w:r>
    </w:p>
    <w:p w14:paraId="26AE04CC" w14:textId="7CFAC6D8" w:rsidR="004F1B09" w:rsidRDefault="004F1B09" w:rsidP="00705683">
      <w:r w:rsidRPr="006D5D4E">
        <w:rPr>
          <w:rFonts w:ascii="Segoe UI" w:hAnsi="Segoe UI" w:cs="Segoe UI"/>
          <w:noProof/>
          <w:color w:val="374151"/>
        </w:rPr>
        <w:drawing>
          <wp:inline distT="0" distB="0" distL="0" distR="0" wp14:anchorId="3BAB4A46" wp14:editId="7DB87F96">
            <wp:extent cx="5274310" cy="3241675"/>
            <wp:effectExtent l="0" t="0" r="2540" b="0"/>
            <wp:docPr id="11693840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4310" cy="3241675"/>
                    </a:xfrm>
                    <a:prstGeom prst="rect">
                      <a:avLst/>
                    </a:prstGeom>
                    <a:noFill/>
                    <a:ln>
                      <a:noFill/>
                    </a:ln>
                  </pic:spPr>
                </pic:pic>
              </a:graphicData>
            </a:graphic>
          </wp:inline>
        </w:drawing>
      </w:r>
    </w:p>
    <w:p w14:paraId="1A11FE56" w14:textId="42E5E74B" w:rsidR="004F1B09" w:rsidRPr="00566837" w:rsidRDefault="004F1B09" w:rsidP="004F1B09">
      <w:pPr>
        <w:jc w:val="cente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Figure </w:t>
      </w:r>
      <w:r w:rsidR="00566837">
        <w:rPr>
          <w:rFonts w:ascii="Times New Roman" w:eastAsia="Times New Roman" w:hAnsi="Times New Roman" w:cs="Times New Roman"/>
          <w:bCs/>
          <w:sz w:val="24"/>
          <w:szCs w:val="24"/>
        </w:rPr>
        <w:t>2</w:t>
      </w:r>
    </w:p>
    <w:p w14:paraId="49106AFE" w14:textId="77777777" w:rsidR="004F1B09" w:rsidRPr="00566837" w:rsidRDefault="004F1B09" w:rsidP="004F1B09">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The error distribution plot for each operator shows the distribution of the difference between their measured and true values. The histogram shows the frequency distribution of the errors and can help identify the presence of systematic bias or random errors. </w:t>
      </w:r>
    </w:p>
    <w:p w14:paraId="606482D7" w14:textId="2CF4DEB4" w:rsidR="004F1B09" w:rsidRPr="00566837" w:rsidRDefault="004F1B09" w:rsidP="004F1B09">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 xml:space="preserve">By looking at the operators (e.g., Op1, Op7, and Op10), they show a large average error, which may indicate the presence of systematic bias in the operators. Most of the operators showed large fluctuations in the error distribution, indicating the presence of random errors in addition to systematic bias. Of course smaller standard deviations indicate better consistency of measurements, with better consistency of measurements for op4, while larger standard deviations, indicating poorer consistency, were found for Op5, Op6, and Op9. These findings indicate that although the instruments and methods can achieve satisfactory test results in general, there are different degrees of deviations in actual operation, which can affect the accuracy and consistency of the test. Therefore, strengthening the testers' experimental skills, optimizing the measurement process, and periodically calibrating the instruments can help reduce such errors and improve the </w:t>
      </w:r>
      <w:r w:rsidRPr="00566837">
        <w:rPr>
          <w:rFonts w:ascii="Times New Roman" w:eastAsia="Times New Roman" w:hAnsi="Times New Roman" w:cs="Times New Roman"/>
          <w:bCs/>
          <w:sz w:val="24"/>
          <w:szCs w:val="24"/>
        </w:rPr>
        <w:lastRenderedPageBreak/>
        <w:t>overall measurement accuracy.</w:t>
      </w:r>
    </w:p>
    <w:p w14:paraId="4890FCDB" w14:textId="77777777" w:rsidR="004F1B09" w:rsidRDefault="004F1B09" w:rsidP="004F1B09"/>
    <w:p w14:paraId="4ACBCC28" w14:textId="20DC2F99" w:rsidR="004F1B09" w:rsidRPr="00160BD6" w:rsidRDefault="004F1B09" w:rsidP="004F1B09">
      <w:pPr>
        <w:rPr>
          <w:rFonts w:ascii="Times New Roman" w:eastAsia="Times New Roman" w:hAnsi="Times New Roman" w:cs="Times New Roman"/>
          <w:b/>
          <w:sz w:val="24"/>
          <w:szCs w:val="24"/>
        </w:rPr>
      </w:pPr>
      <w:r w:rsidRPr="00160BD6">
        <w:rPr>
          <w:rFonts w:ascii="Times New Roman" w:eastAsia="Times New Roman" w:hAnsi="Times New Roman" w:cs="Times New Roman"/>
          <w:b/>
          <w:sz w:val="24"/>
          <w:szCs w:val="24"/>
        </w:rPr>
        <w:t>Analyze the overall performance of equipment and procedures</w:t>
      </w:r>
    </w:p>
    <w:p w14:paraId="5A4FF720" w14:textId="1281CBB8" w:rsidR="004F1B09" w:rsidRPr="00566837" w:rsidRDefault="004F1B09" w:rsidP="004F1B09">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Comprehensive evaluation of data from all operators to analyze the overall accuracy and consistency of the equipment and procedures Based on the previous analysis, the overall average measurement was 2.06 mm with an overall standard deviation of 1.80 mm. this indicates that there is a degree of consistency across all operators, even though the overall measurements deviate from the true dimensions. Combining the measurements from each operator and performing a linear regression analysis helps us to understand how the equipment and program are performing overall. Ideally, the overall slope should be close to 1 and the overall intercept should be close to 0. The mean of the overall error is 0.34 mm and the standard deviation is 0.45 mm. This indicates that the mean error is relatively small across all operators' measurements, but the fluctuations in the error are large, reflecting a large degree of variability between operators. Although the test results deviate slightly from the actual test results, overall they reflect the effectiveness of the equipment and program. The overall standard deviation is large, indicating that there are differences in measurement consistency between operators. This may be due to differences in operator skills, experience, and the way they perform the program. Although the equipment and procedures show some accuracy and consistency overall, there is still room for improvement.</w:t>
      </w:r>
    </w:p>
    <w:p w14:paraId="204F6DAF" w14:textId="77777777" w:rsidR="004F1B09" w:rsidRPr="00566837" w:rsidRDefault="004F1B09" w:rsidP="004F1B09">
      <w:pPr>
        <w:rPr>
          <w:rFonts w:ascii="Times New Roman" w:eastAsia="Times New Roman" w:hAnsi="Times New Roman" w:cs="Times New Roman"/>
          <w:bCs/>
          <w:sz w:val="24"/>
          <w:szCs w:val="24"/>
        </w:rPr>
      </w:pPr>
    </w:p>
    <w:p w14:paraId="6E327F8F" w14:textId="142A10CF" w:rsidR="004F1B09" w:rsidRPr="00566837" w:rsidRDefault="004F1B09" w:rsidP="004F1B09">
      <w:pPr>
        <w:rPr>
          <w:rFonts w:ascii="Times New Roman" w:eastAsia="Times New Roman" w:hAnsi="Times New Roman" w:cs="Times New Roman"/>
          <w:b/>
          <w:sz w:val="24"/>
          <w:szCs w:val="24"/>
        </w:rPr>
      </w:pPr>
      <w:r w:rsidRPr="00566837">
        <w:rPr>
          <w:rFonts w:ascii="Times New Roman" w:eastAsia="Times New Roman" w:hAnsi="Times New Roman" w:cs="Times New Roman"/>
          <w:b/>
          <w:sz w:val="24"/>
          <w:szCs w:val="24"/>
        </w:rPr>
        <w:t>C</w:t>
      </w:r>
      <w:r w:rsidRPr="00566837">
        <w:rPr>
          <w:rFonts w:ascii="Times New Roman" w:eastAsia="Times New Roman" w:hAnsi="Times New Roman" w:cs="Times New Roman" w:hint="eastAsia"/>
          <w:b/>
          <w:sz w:val="24"/>
          <w:szCs w:val="24"/>
        </w:rPr>
        <w:t>onclu</w:t>
      </w:r>
      <w:r w:rsidR="00566837">
        <w:rPr>
          <w:rFonts w:asciiTheme="minorEastAsia" w:hAnsiTheme="minorEastAsia" w:cs="Times New Roman" w:hint="eastAsia"/>
          <w:b/>
          <w:sz w:val="24"/>
          <w:szCs w:val="24"/>
        </w:rPr>
        <w:t>s</w:t>
      </w:r>
      <w:r w:rsidRPr="00566837">
        <w:rPr>
          <w:rFonts w:ascii="Times New Roman" w:eastAsia="Times New Roman" w:hAnsi="Times New Roman" w:cs="Times New Roman" w:hint="eastAsia"/>
          <w:b/>
          <w:sz w:val="24"/>
          <w:szCs w:val="24"/>
        </w:rPr>
        <w:t>ion</w:t>
      </w:r>
    </w:p>
    <w:p w14:paraId="15C3208D" w14:textId="3AE41362" w:rsidR="004F1B09" w:rsidRPr="00566837" w:rsidRDefault="004F1B09" w:rsidP="004F1B09">
      <w:pPr>
        <w:rPr>
          <w:rFonts w:ascii="Times New Roman" w:eastAsia="Times New Roman" w:hAnsi="Times New Roman" w:cs="Times New Roman"/>
          <w:bCs/>
          <w:sz w:val="24"/>
          <w:szCs w:val="24"/>
        </w:rPr>
      </w:pPr>
      <w:r w:rsidRPr="00566837">
        <w:rPr>
          <w:rFonts w:ascii="Times New Roman" w:eastAsia="Times New Roman" w:hAnsi="Times New Roman" w:cs="Times New Roman"/>
          <w:bCs/>
          <w:sz w:val="24"/>
          <w:szCs w:val="24"/>
        </w:rPr>
        <w:t>There was a significant positive correlation between the measurements and the true dimensions for most technicians, indicating that their measurements were relatively accurate. Although individual technicians had large measurement errors, overall the equipment and program demonstrated good measurement performance in this study.</w:t>
      </w:r>
    </w:p>
    <w:sectPr w:rsidR="004F1B09" w:rsidRPr="0056683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CD8"/>
    <w:rsid w:val="00160BD6"/>
    <w:rsid w:val="00170EE3"/>
    <w:rsid w:val="001A5D6C"/>
    <w:rsid w:val="002A5CD8"/>
    <w:rsid w:val="004A6453"/>
    <w:rsid w:val="004F1B09"/>
    <w:rsid w:val="00566837"/>
    <w:rsid w:val="00634060"/>
    <w:rsid w:val="00705683"/>
    <w:rsid w:val="007B03BA"/>
    <w:rsid w:val="00A93D80"/>
    <w:rsid w:val="00B05660"/>
    <w:rsid w:val="00B156EF"/>
    <w:rsid w:val="00CD1436"/>
    <w:rsid w:val="00FA4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9108A"/>
  <w15:chartTrackingRefBased/>
  <w15:docId w15:val="{B28AB37A-37FF-4783-99C0-0EAE754F1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4A6453"/>
    <w:pPr>
      <w:widowControl/>
      <w:spacing w:before="100" w:beforeAutospacing="1" w:after="100" w:afterAutospacing="1"/>
      <w:jc w:val="left"/>
    </w:pPr>
    <w:rPr>
      <w:rFonts w:ascii="宋体" w:eastAsia="宋体" w:hAnsi="宋体" w:cs="宋体"/>
      <w:kern w:val="0"/>
      <w:sz w:val="24"/>
      <w:szCs w:val="24"/>
    </w:rPr>
  </w:style>
  <w:style w:type="character" w:customStyle="1" w:styleId="normaltextrun">
    <w:name w:val="normaltextrun"/>
    <w:basedOn w:val="a0"/>
    <w:rsid w:val="004A6453"/>
  </w:style>
  <w:style w:type="character" w:customStyle="1" w:styleId="eop">
    <w:name w:val="eop"/>
    <w:basedOn w:val="a0"/>
    <w:rsid w:val="004A6453"/>
  </w:style>
  <w:style w:type="table" w:styleId="a3">
    <w:name w:val="Table Grid"/>
    <w:basedOn w:val="a1"/>
    <w:uiPriority w:val="39"/>
    <w:rsid w:val="007056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F1B0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5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4/relationships/chartEx" Target="charts/chartEx2.xml"/><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microsoft.com/office/2014/relationships/chartEx" Target="charts/chartEx1.xml"/><Relationship Id="rId11" Type="http://schemas.openxmlformats.org/officeDocument/2006/relationships/image" Target="media/image6.png"/><Relationship Id="rId5" Type="http://schemas.openxmlformats.org/officeDocument/2006/relationships/image" Target="media/image2.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2"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24037;&#20316;&#31807;2"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Sheet1!$F$2:$F$9</cx:f>
        <cx:lvl ptCount="8" formatCode="G/通用格式">
          <cx:pt idx="0">0.33570937607265056</cx:pt>
          <cx:pt idx="1">0.30629578340845104</cx:pt>
          <cx:pt idx="2">0.30466624956228255</cx:pt>
          <cx:pt idx="3">0.29247959957979125</cx:pt>
          <cx:pt idx="4">0.35390031838759123</cx:pt>
          <cx:pt idx="5">0.38354933737777319</cx:pt>
          <cx:pt idx="6">0.30773359473326301</cx:pt>
          <cx:pt idx="7">0.33284285920762802</cx:pt>
        </cx:lvl>
      </cx:numDim>
    </cx:data>
    <cx:data id="1">
      <cx:numDim type="val">
        <cx:f>Sheet1!$G$2:$G$9</cx:f>
        <cx:lvl ptCount="8" formatCode="G/通用格式">
          <cx:pt idx="0">0.23019027834208458</cx:pt>
          <cx:pt idx="1">0.2017200343523835</cx:pt>
          <cx:pt idx="2">0.21100775514691089</cx:pt>
          <cx:pt idx="3">0.20340666785975606</cx:pt>
          <cx:pt idx="4">0.25970185248850569</cx:pt>
          <cx:pt idx="5">0.28938206420147777</cx:pt>
          <cx:pt idx="6">0.21012503578373282</cx:pt>
          <cx:pt idx="7">0.24115172016789813</cx:pt>
        </cx:lvl>
      </cx:numDim>
    </cx:data>
  </cx:chartData>
  <cx:chart>
    <cx:title pos="t" align="ctr" overlay="0">
      <cx:tx>
        <cx:rich>
          <a:bodyPr spcFirstLastPara="1" vertOverflow="ellipsis" horzOverflow="overflow" wrap="square" lIns="0" tIns="0" rIns="0" bIns="0" anchor="ctr" anchorCtr="1"/>
          <a:lstStyle/>
          <a:p>
            <a:pPr algn="ctr" rtl="0">
              <a:defRPr/>
            </a:pPr>
            <a:r>
              <a:rPr lang="en-US" altLang="zh-CN" sz="1400" b="0" i="0" u="none" strike="noStrike" baseline="0">
                <a:solidFill>
                  <a:sysClr val="windowText" lastClr="000000">
                    <a:lumMod val="65000"/>
                    <a:lumOff val="35000"/>
                  </a:sysClr>
                </a:solidFill>
                <a:latin typeface="Calibri" panose="020F0502020204030204"/>
                <a:ea typeface="等线" panose="02010600030101010101" pitchFamily="2" charset="-122"/>
              </a:rPr>
              <a:t>Mild Steel Attenuation Factor Boxes</a:t>
            </a:r>
            <a:endParaRPr lang="zh-CN" altLang="en-US" sz="1400" b="0" i="0" u="none" strike="noStrike" baseline="0">
              <a:solidFill>
                <a:sysClr val="windowText" lastClr="000000">
                  <a:lumMod val="65000"/>
                  <a:lumOff val="35000"/>
                </a:sysClr>
              </a:solidFill>
              <a:latin typeface="Calibri" panose="020F0502020204030204"/>
              <a:ea typeface="等线" panose="02010600030101010101" pitchFamily="2" charset="-122"/>
            </a:endParaRPr>
          </a:p>
        </cx:rich>
      </cx:tx>
    </cx:title>
    <cx:plotArea>
      <cx:plotAreaRegion>
        <cx:series layoutId="boxWhisker" uniqueId="{06459624-3C4C-45AA-9E38-03A47BAF8AE7}">
          <cx:dataId val="0"/>
          <cx:layoutPr>
            <cx:visibility meanLine="0" meanMarker="1" nonoutliers="0" outliers="1"/>
            <cx:statistics quartileMethod="exclusive"/>
          </cx:layoutPr>
        </cx:series>
        <cx:series layoutId="boxWhisker" uniqueId="{F683B4A8-17F5-430E-9B45-8D7236117D61}">
          <cx:dataId val="1"/>
          <cx:layoutPr>
            <cx:visibility meanLine="0" meanMarker="1" nonoutliers="0" outliers="1"/>
            <cx:statistics quartileMethod="exclusive"/>
          </cx:layoutPr>
        </cx:series>
      </cx:plotAreaRegion>
      <cx:axis id="0">
        <cx:catScaling gapWidth="1"/>
        <cx:tickLabels/>
      </cx:axis>
      <cx:axis id="1">
        <cx:valScaling/>
        <cx:majorGridlines/>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Sheet1!$F$15:$F$20</cx:f>
        <cx:lvl ptCount="6" formatCode="G/通用格式">
          <cx:pt idx="0">0.28073964442732285</cx:pt>
          <cx:pt idx="1">0.39941143104915361</cx:pt>
          <cx:pt idx="2">0.41842416836776863</cx:pt>
          <cx:pt idx="3">0.32824916771548052</cx:pt>
          <cx:pt idx="4">0.4600704139038686</cx:pt>
          <cx:pt idx="5">0.30717346496324616</cx:pt>
        </cx:lvl>
      </cx:numDim>
    </cx:data>
    <cx:data id="1">
      <cx:numDim type="val">
        <cx:f>Sheet1!$G$15:$G$20</cx:f>
        <cx:lvl ptCount="6" formatCode="G/通用格式">
          <cx:pt idx="0">0.21330659425677709</cx:pt>
          <cx:pt idx="1">0.33436049011284497</cx:pt>
          <cx:pt idx="2">0.39106208947075799</cx:pt>
          <cx:pt idx="3">0.26135361312348471</cx:pt>
          <cx:pt idx="4">0.39106208947075799</cx:pt>
          <cx:pt idx="5">0.23882892150917501</cx:pt>
        </cx:lvl>
      </cx:numDim>
    </cx:data>
  </cx:chartData>
  <cx:chart>
    <cx:title pos="t" align="ctr" overlay="0">
      <cx:tx>
        <cx:rich>
          <a:bodyPr spcFirstLastPara="1" vertOverflow="ellipsis" horzOverflow="overflow" wrap="square" lIns="0" tIns="0" rIns="0" bIns="0" anchor="ctr" anchorCtr="1"/>
          <a:lstStyle/>
          <a:p>
            <a:pPr algn="ctr" rtl="0">
              <a:defRPr/>
            </a:pPr>
            <a:r>
              <a:rPr lang="en-US" altLang="zh-CN" sz="1400" b="0" i="0" u="none" strike="noStrike" baseline="0">
                <a:solidFill>
                  <a:sysClr val="windowText" lastClr="000000">
                    <a:lumMod val="65000"/>
                    <a:lumOff val="35000"/>
                  </a:sysClr>
                </a:solidFill>
                <a:latin typeface="Calibri" panose="020F0502020204030204"/>
                <a:ea typeface="等线" panose="02010600030101010101" pitchFamily="2" charset="-122"/>
              </a:rPr>
              <a:t>Brake disc attenuation coefficient box diagram</a:t>
            </a:r>
            <a:endParaRPr lang="zh-CN" altLang="en-US" sz="1400" b="0" i="0" u="none" strike="noStrike" baseline="0">
              <a:solidFill>
                <a:sysClr val="windowText" lastClr="000000">
                  <a:lumMod val="65000"/>
                  <a:lumOff val="35000"/>
                </a:sysClr>
              </a:solidFill>
              <a:latin typeface="Calibri" panose="020F0502020204030204"/>
              <a:ea typeface="等线" panose="02010600030101010101" pitchFamily="2" charset="-122"/>
            </a:endParaRPr>
          </a:p>
        </cx:rich>
      </cx:tx>
    </cx:title>
    <cx:plotArea>
      <cx:plotAreaRegion>
        <cx:series layoutId="boxWhisker" uniqueId="{413F2B26-F658-48D0-87A8-2DC614BA8658}">
          <cx:dataId val="0"/>
          <cx:layoutPr>
            <cx:visibility meanLine="0" meanMarker="1" nonoutliers="0" outliers="1"/>
            <cx:statistics quartileMethod="exclusive"/>
          </cx:layoutPr>
        </cx:series>
        <cx:series layoutId="boxWhisker" uniqueId="{6692AAD6-7118-44B7-9791-1DB3F6895430}">
          <cx:dataId val="1"/>
          <cx:layoutPr>
            <cx:visibility meanLine="0" meanMarker="1" nonoutliers="0" outliers="1"/>
            <cx:statistics quartileMethod="exclusive"/>
          </cx:layoutPr>
        </cx:series>
      </cx:plotAreaRegion>
      <cx:axis id="0">
        <cx:catScaling gapWidth="1"/>
        <cx:tickLabels/>
      </cx:axis>
      <cx:axis id="1">
        <cx:valScaling/>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40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11</Pages>
  <Words>3221</Words>
  <Characters>18360</Characters>
  <Application>Microsoft Office Word</Application>
  <DocSecurity>0</DocSecurity>
  <Lines>153</Lines>
  <Paragraphs>43</Paragraphs>
  <ScaleCrop>false</ScaleCrop>
  <Company/>
  <LinksUpToDate>false</LinksUpToDate>
  <CharactersWithSpaces>21538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健 宋</dc:creator>
  <cp:keywords/>
  <dc:description/>
  <cp:lastModifiedBy>健 宋</cp:lastModifiedBy>
  <cp:revision>2</cp:revision>
  <dcterms:created xsi:type="dcterms:W3CDTF">2024-01-07T18:34:00Z</dcterms:created>
  <dcterms:modified xsi:type="dcterms:W3CDTF">2024-01-07T22:45:00Z</dcterms:modified>
</cp:coreProperties>
</file>