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9163165"/>
        <w:docPartObj>
          <w:docPartGallery w:val="Cover Pages"/>
          <w:docPartUnique/>
        </w:docPartObj>
      </w:sdtPr>
      <w:sdtContent>
        <w:p w14:paraId="4718BD7E" w14:textId="0A527548" w:rsidR="00ED4FA6" w:rsidRDefault="00ED4FA6">
          <w:r>
            <w:rPr>
              <w:noProof/>
            </w:rPr>
            <mc:AlternateContent>
              <mc:Choice Requires="wpg">
                <w:drawing>
                  <wp:anchor distT="0" distB="0" distL="114300" distR="114300" simplePos="0" relativeHeight="251662336" behindDoc="0" locked="0" layoutInCell="1" allowOverlap="1" wp14:anchorId="1B2A5AF3" wp14:editId="42EFDD6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CFBD95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70D1940" wp14:editId="1C8E708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9FE5115" w14:textId="318B45A2" w:rsidR="00ED4FA6" w:rsidRDefault="00ED4FA6">
                                    <w:pPr>
                                      <w:pStyle w:val="NoSpacing"/>
                                      <w:jc w:val="right"/>
                                      <w:rPr>
                                        <w:color w:val="595959" w:themeColor="text1" w:themeTint="A6"/>
                                        <w:sz w:val="28"/>
                                        <w:szCs w:val="28"/>
                                      </w:rPr>
                                    </w:pPr>
                                    <w:r>
                                      <w:rPr>
                                        <w:color w:val="595959" w:themeColor="text1" w:themeTint="A6"/>
                                        <w:sz w:val="28"/>
                                        <w:szCs w:val="28"/>
                                      </w:rPr>
                                      <w:t>Matthew Jay</w:t>
                                    </w:r>
                                  </w:p>
                                </w:sdtContent>
                              </w:sdt>
                              <w:p w14:paraId="0C798712" w14:textId="0561C331" w:rsidR="00ED4FA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D4FA6">
                                      <w:rPr>
                                        <w:color w:val="595959" w:themeColor="text1" w:themeTint="A6"/>
                                        <w:sz w:val="18"/>
                                        <w:szCs w:val="18"/>
                                      </w:rPr>
                                      <w:t>2516508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70D194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9FE5115" w14:textId="318B45A2" w:rsidR="00ED4FA6" w:rsidRDefault="00ED4FA6">
                              <w:pPr>
                                <w:pStyle w:val="NoSpacing"/>
                                <w:jc w:val="right"/>
                                <w:rPr>
                                  <w:color w:val="595959" w:themeColor="text1" w:themeTint="A6"/>
                                  <w:sz w:val="28"/>
                                  <w:szCs w:val="28"/>
                                </w:rPr>
                              </w:pPr>
                              <w:r>
                                <w:rPr>
                                  <w:color w:val="595959" w:themeColor="text1" w:themeTint="A6"/>
                                  <w:sz w:val="28"/>
                                  <w:szCs w:val="28"/>
                                </w:rPr>
                                <w:t>Matthew Jay</w:t>
                              </w:r>
                            </w:p>
                          </w:sdtContent>
                        </w:sdt>
                        <w:p w14:paraId="0C798712" w14:textId="0561C331" w:rsidR="00ED4FA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D4FA6">
                                <w:rPr>
                                  <w:color w:val="595959" w:themeColor="text1" w:themeTint="A6"/>
                                  <w:sz w:val="18"/>
                                  <w:szCs w:val="18"/>
                                </w:rPr>
                                <w:t>2516508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F7F1747" wp14:editId="69ACAF6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6C2646" w14:textId="77777777" w:rsidR="00ED4FA6" w:rsidRDefault="00ED4FA6">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B0551EE" w14:textId="473E73F3" w:rsidR="00ED4FA6" w:rsidRDefault="00ED4FA6">
                                    <w:pPr>
                                      <w:pStyle w:val="NoSpacing"/>
                                      <w:jc w:val="right"/>
                                      <w:rPr>
                                        <w:color w:val="595959" w:themeColor="text1" w:themeTint="A6"/>
                                        <w:sz w:val="20"/>
                                        <w:szCs w:val="20"/>
                                      </w:rPr>
                                    </w:pPr>
                                    <w:r>
                                      <w:rPr>
                                        <w:color w:val="595959" w:themeColor="text1" w:themeTint="A6"/>
                                        <w:sz w:val="20"/>
                                        <w:szCs w:val="20"/>
                                      </w:rPr>
                                      <w:t>The Ethical Dilemma of sub-standard materials used in the construction of a hospital</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F7F174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76C2646" w14:textId="77777777" w:rsidR="00ED4FA6" w:rsidRDefault="00ED4FA6">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B0551EE" w14:textId="473E73F3" w:rsidR="00ED4FA6" w:rsidRDefault="00ED4FA6">
                              <w:pPr>
                                <w:pStyle w:val="NoSpacing"/>
                                <w:jc w:val="right"/>
                                <w:rPr>
                                  <w:color w:val="595959" w:themeColor="text1" w:themeTint="A6"/>
                                  <w:sz w:val="20"/>
                                  <w:szCs w:val="20"/>
                                </w:rPr>
                              </w:pPr>
                              <w:r>
                                <w:rPr>
                                  <w:color w:val="595959" w:themeColor="text1" w:themeTint="A6"/>
                                  <w:sz w:val="20"/>
                                  <w:szCs w:val="20"/>
                                </w:rPr>
                                <w:t>The Ethical Dilemma of sub-standard materials used in the construction of a hospital</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0D297A8" wp14:editId="4A10BE3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F27C2" w14:textId="4C0A66F3" w:rsidR="00ED4FA6"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D4FA6" w:rsidRPr="00ED4FA6">
                                      <w:rPr>
                                        <w:caps/>
                                        <w:color w:val="156082" w:themeColor="accent1"/>
                                        <w:sz w:val="64"/>
                                        <w:szCs w:val="64"/>
                                      </w:rPr>
                                      <w:t>Skills for Professional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23500B0" w14:textId="42D17429" w:rsidR="00ED4FA6" w:rsidRDefault="00ED4FA6">
                                    <w:pPr>
                                      <w:jc w:val="right"/>
                                      <w:rPr>
                                        <w:smallCaps/>
                                        <w:color w:val="404040" w:themeColor="text1" w:themeTint="BF"/>
                                        <w:sz w:val="36"/>
                                        <w:szCs w:val="36"/>
                                      </w:rPr>
                                    </w:pPr>
                                    <w:r>
                                      <w:rPr>
                                        <w:color w:val="404040" w:themeColor="text1" w:themeTint="BF"/>
                                        <w:sz w:val="36"/>
                                        <w:szCs w:val="36"/>
                                      </w:rPr>
                                      <w:t>ACBA4027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0D297A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CCF27C2" w14:textId="4C0A66F3" w:rsidR="00ED4FA6"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D4FA6" w:rsidRPr="00ED4FA6">
                                <w:rPr>
                                  <w:caps/>
                                  <w:color w:val="156082" w:themeColor="accent1"/>
                                  <w:sz w:val="64"/>
                                  <w:szCs w:val="64"/>
                                </w:rPr>
                                <w:t>Skills for Professional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23500B0" w14:textId="42D17429" w:rsidR="00ED4FA6" w:rsidRDefault="00ED4FA6">
                              <w:pPr>
                                <w:jc w:val="right"/>
                                <w:rPr>
                                  <w:smallCaps/>
                                  <w:color w:val="404040" w:themeColor="text1" w:themeTint="BF"/>
                                  <w:sz w:val="36"/>
                                  <w:szCs w:val="36"/>
                                </w:rPr>
                              </w:pPr>
                              <w:r>
                                <w:rPr>
                                  <w:color w:val="404040" w:themeColor="text1" w:themeTint="BF"/>
                                  <w:sz w:val="36"/>
                                  <w:szCs w:val="36"/>
                                </w:rPr>
                                <w:t>ACBA4027</w:t>
                              </w:r>
                            </w:p>
                          </w:sdtContent>
                        </w:sdt>
                      </w:txbxContent>
                    </v:textbox>
                    <w10:wrap type="square" anchorx="page" anchory="page"/>
                  </v:shape>
                </w:pict>
              </mc:Fallback>
            </mc:AlternateContent>
          </w:r>
        </w:p>
        <w:p w14:paraId="4A718F81" w14:textId="7F5DB73D" w:rsidR="00ED4FA6" w:rsidRDefault="00ED4FA6">
          <w:pPr>
            <w:rPr>
              <w:rFonts w:asciiTheme="majorHAnsi" w:eastAsiaTheme="majorEastAsia" w:hAnsiTheme="majorHAnsi" w:cstheme="majorBidi"/>
              <w:spacing w:val="-10"/>
              <w:kern w:val="28"/>
              <w:sz w:val="56"/>
              <w:szCs w:val="56"/>
            </w:rPr>
          </w:pPr>
          <w:r>
            <w:br w:type="page"/>
          </w:r>
        </w:p>
      </w:sdtContent>
    </w:sdt>
    <w:p w14:paraId="2F546A9A" w14:textId="73D66084" w:rsidR="00ED4FA6" w:rsidRDefault="00ED4FA6" w:rsidP="00ED4FA6">
      <w:pPr>
        <w:pStyle w:val="Title"/>
      </w:pPr>
    </w:p>
    <w:p w14:paraId="669AC496" w14:textId="186101D4" w:rsidR="00ED4FA6" w:rsidRDefault="00ED4FA6">
      <w:pPr>
        <w:rPr>
          <w:rFonts w:asciiTheme="majorHAnsi" w:eastAsiaTheme="majorEastAsia" w:hAnsiTheme="majorHAnsi" w:cstheme="majorBidi"/>
          <w:spacing w:val="-10"/>
          <w:kern w:val="28"/>
          <w:sz w:val="56"/>
          <w:szCs w:val="56"/>
        </w:rPr>
      </w:pPr>
    </w:p>
    <w:sdt>
      <w:sdtPr>
        <w:rPr>
          <w:rFonts w:asciiTheme="minorHAnsi" w:eastAsiaTheme="minorHAnsi" w:hAnsiTheme="minorHAnsi" w:cstheme="minorBidi"/>
          <w:color w:val="auto"/>
          <w:kern w:val="2"/>
          <w:sz w:val="24"/>
          <w:szCs w:val="24"/>
          <w:lang w:val="en-GB"/>
          <w14:ligatures w14:val="standardContextual"/>
        </w:rPr>
        <w:id w:val="694818964"/>
        <w:docPartObj>
          <w:docPartGallery w:val="Table of Contents"/>
          <w:docPartUnique/>
        </w:docPartObj>
      </w:sdtPr>
      <w:sdtEndPr>
        <w:rPr>
          <w:b/>
          <w:bCs/>
          <w:noProof/>
        </w:rPr>
      </w:sdtEndPr>
      <w:sdtContent>
        <w:p w14:paraId="5A748D46" w14:textId="751DD65B" w:rsidR="00ED4FA6" w:rsidRDefault="00ED4FA6">
          <w:pPr>
            <w:pStyle w:val="TOCHeading"/>
          </w:pPr>
          <w:r>
            <w:t>Contents</w:t>
          </w:r>
        </w:p>
        <w:p w14:paraId="0C902E3A" w14:textId="1B84797E" w:rsidR="0036524E" w:rsidRDefault="00ED4FA6">
          <w:pPr>
            <w:pStyle w:val="TOC1"/>
            <w:tabs>
              <w:tab w:val="left" w:pos="720"/>
              <w:tab w:val="right" w:leader="dot" w:pos="9016"/>
            </w:tabs>
            <w:rPr>
              <w:rFonts w:eastAsiaTheme="minorEastAsia"/>
              <w:noProof/>
              <w:lang w:eastAsia="en-GB"/>
            </w:rPr>
          </w:pPr>
          <w:r>
            <w:fldChar w:fldCharType="begin"/>
          </w:r>
          <w:r>
            <w:instrText xml:space="preserve"> TOC \o "1-3" \h \z \u </w:instrText>
          </w:r>
          <w:r>
            <w:fldChar w:fldCharType="separate"/>
          </w:r>
          <w:hyperlink w:anchor="_Toc215142063" w:history="1">
            <w:r w:rsidR="0036524E" w:rsidRPr="00430B74">
              <w:rPr>
                <w:rStyle w:val="Hyperlink"/>
                <w:noProof/>
              </w:rPr>
              <w:t>1.0</w:t>
            </w:r>
            <w:r w:rsidR="0036524E">
              <w:rPr>
                <w:rFonts w:eastAsiaTheme="minorEastAsia"/>
                <w:noProof/>
                <w:lang w:eastAsia="en-GB"/>
              </w:rPr>
              <w:t xml:space="preserve"> </w:t>
            </w:r>
            <w:r w:rsidR="0036524E" w:rsidRPr="00430B74">
              <w:rPr>
                <w:rStyle w:val="Hyperlink"/>
                <w:noProof/>
              </w:rPr>
              <w:t>Introduction</w:t>
            </w:r>
            <w:r w:rsidR="0036524E">
              <w:rPr>
                <w:noProof/>
                <w:webHidden/>
              </w:rPr>
              <w:tab/>
            </w:r>
            <w:r w:rsidR="0036524E">
              <w:rPr>
                <w:noProof/>
                <w:webHidden/>
              </w:rPr>
              <w:fldChar w:fldCharType="begin"/>
            </w:r>
            <w:r w:rsidR="0036524E">
              <w:rPr>
                <w:noProof/>
                <w:webHidden/>
              </w:rPr>
              <w:instrText xml:space="preserve"> PAGEREF _Toc215142063 \h </w:instrText>
            </w:r>
            <w:r w:rsidR="0036524E">
              <w:rPr>
                <w:noProof/>
                <w:webHidden/>
              </w:rPr>
            </w:r>
            <w:r w:rsidR="0036524E">
              <w:rPr>
                <w:noProof/>
                <w:webHidden/>
              </w:rPr>
              <w:fldChar w:fldCharType="separate"/>
            </w:r>
            <w:r w:rsidR="0036524E">
              <w:rPr>
                <w:noProof/>
                <w:webHidden/>
              </w:rPr>
              <w:t>2</w:t>
            </w:r>
            <w:r w:rsidR="0036524E">
              <w:rPr>
                <w:noProof/>
                <w:webHidden/>
              </w:rPr>
              <w:fldChar w:fldCharType="end"/>
            </w:r>
          </w:hyperlink>
        </w:p>
        <w:p w14:paraId="124A1767" w14:textId="4E65D378" w:rsidR="0036524E" w:rsidRDefault="0036524E">
          <w:pPr>
            <w:pStyle w:val="TOC1"/>
            <w:tabs>
              <w:tab w:val="right" w:leader="dot" w:pos="9016"/>
            </w:tabs>
            <w:rPr>
              <w:rFonts w:eastAsiaTheme="minorEastAsia"/>
              <w:noProof/>
              <w:lang w:eastAsia="en-GB"/>
            </w:rPr>
          </w:pPr>
          <w:hyperlink w:anchor="_Toc215142064" w:history="1">
            <w:r w:rsidRPr="00430B74">
              <w:rPr>
                <w:rStyle w:val="Hyperlink"/>
                <w:noProof/>
              </w:rPr>
              <w:t>2.0 The Ethical Dilemma</w:t>
            </w:r>
            <w:r>
              <w:rPr>
                <w:noProof/>
                <w:webHidden/>
              </w:rPr>
              <w:tab/>
            </w:r>
            <w:r>
              <w:rPr>
                <w:noProof/>
                <w:webHidden/>
              </w:rPr>
              <w:fldChar w:fldCharType="begin"/>
            </w:r>
            <w:r>
              <w:rPr>
                <w:noProof/>
                <w:webHidden/>
              </w:rPr>
              <w:instrText xml:space="preserve"> PAGEREF _Toc215142064 \h </w:instrText>
            </w:r>
            <w:r>
              <w:rPr>
                <w:noProof/>
                <w:webHidden/>
              </w:rPr>
            </w:r>
            <w:r>
              <w:rPr>
                <w:noProof/>
                <w:webHidden/>
              </w:rPr>
              <w:fldChar w:fldCharType="separate"/>
            </w:r>
            <w:r>
              <w:rPr>
                <w:noProof/>
                <w:webHidden/>
              </w:rPr>
              <w:t>2</w:t>
            </w:r>
            <w:r>
              <w:rPr>
                <w:noProof/>
                <w:webHidden/>
              </w:rPr>
              <w:fldChar w:fldCharType="end"/>
            </w:r>
          </w:hyperlink>
        </w:p>
        <w:p w14:paraId="3F7083F7" w14:textId="1986E182" w:rsidR="0036524E" w:rsidRDefault="0036524E">
          <w:pPr>
            <w:pStyle w:val="TOC1"/>
            <w:tabs>
              <w:tab w:val="right" w:leader="dot" w:pos="9016"/>
            </w:tabs>
            <w:rPr>
              <w:rFonts w:eastAsiaTheme="minorEastAsia"/>
              <w:noProof/>
              <w:lang w:eastAsia="en-GB"/>
            </w:rPr>
          </w:pPr>
          <w:hyperlink w:anchor="_Toc215142065" w:history="1">
            <w:r w:rsidRPr="00430B74">
              <w:rPr>
                <w:rStyle w:val="Hyperlink"/>
                <w:noProof/>
              </w:rPr>
              <w:t>3.0 Options and Consequences</w:t>
            </w:r>
            <w:r>
              <w:rPr>
                <w:noProof/>
                <w:webHidden/>
              </w:rPr>
              <w:tab/>
            </w:r>
            <w:r>
              <w:rPr>
                <w:noProof/>
                <w:webHidden/>
              </w:rPr>
              <w:fldChar w:fldCharType="begin"/>
            </w:r>
            <w:r>
              <w:rPr>
                <w:noProof/>
                <w:webHidden/>
              </w:rPr>
              <w:instrText xml:space="preserve"> PAGEREF _Toc215142065 \h </w:instrText>
            </w:r>
            <w:r>
              <w:rPr>
                <w:noProof/>
                <w:webHidden/>
              </w:rPr>
            </w:r>
            <w:r>
              <w:rPr>
                <w:noProof/>
                <w:webHidden/>
              </w:rPr>
              <w:fldChar w:fldCharType="separate"/>
            </w:r>
            <w:r>
              <w:rPr>
                <w:noProof/>
                <w:webHidden/>
              </w:rPr>
              <w:t>3</w:t>
            </w:r>
            <w:r>
              <w:rPr>
                <w:noProof/>
                <w:webHidden/>
              </w:rPr>
              <w:fldChar w:fldCharType="end"/>
            </w:r>
          </w:hyperlink>
        </w:p>
        <w:p w14:paraId="5A836163" w14:textId="3C533C82" w:rsidR="0036524E" w:rsidRDefault="0036524E">
          <w:pPr>
            <w:pStyle w:val="TOC2"/>
            <w:tabs>
              <w:tab w:val="right" w:leader="dot" w:pos="9016"/>
            </w:tabs>
            <w:rPr>
              <w:rFonts w:eastAsiaTheme="minorEastAsia"/>
              <w:noProof/>
              <w:lang w:eastAsia="en-GB"/>
            </w:rPr>
          </w:pPr>
          <w:hyperlink w:anchor="_Toc215142066" w:history="1">
            <w:r w:rsidRPr="00430B74">
              <w:rPr>
                <w:rStyle w:val="Hyperlink"/>
                <w:noProof/>
              </w:rPr>
              <w:t>3.1 Continue with Construction</w:t>
            </w:r>
            <w:r>
              <w:rPr>
                <w:noProof/>
                <w:webHidden/>
              </w:rPr>
              <w:tab/>
            </w:r>
            <w:r>
              <w:rPr>
                <w:noProof/>
                <w:webHidden/>
              </w:rPr>
              <w:fldChar w:fldCharType="begin"/>
            </w:r>
            <w:r>
              <w:rPr>
                <w:noProof/>
                <w:webHidden/>
              </w:rPr>
              <w:instrText xml:space="preserve"> PAGEREF _Toc215142066 \h </w:instrText>
            </w:r>
            <w:r>
              <w:rPr>
                <w:noProof/>
                <w:webHidden/>
              </w:rPr>
            </w:r>
            <w:r>
              <w:rPr>
                <w:noProof/>
                <w:webHidden/>
              </w:rPr>
              <w:fldChar w:fldCharType="separate"/>
            </w:r>
            <w:r>
              <w:rPr>
                <w:noProof/>
                <w:webHidden/>
              </w:rPr>
              <w:t>3</w:t>
            </w:r>
            <w:r>
              <w:rPr>
                <w:noProof/>
                <w:webHidden/>
              </w:rPr>
              <w:fldChar w:fldCharType="end"/>
            </w:r>
          </w:hyperlink>
        </w:p>
        <w:p w14:paraId="7D3BF7D1" w14:textId="65160BA5" w:rsidR="0036524E" w:rsidRDefault="0036524E">
          <w:pPr>
            <w:pStyle w:val="TOC2"/>
            <w:tabs>
              <w:tab w:val="right" w:leader="dot" w:pos="9016"/>
            </w:tabs>
            <w:rPr>
              <w:rFonts w:eastAsiaTheme="minorEastAsia"/>
              <w:noProof/>
              <w:lang w:eastAsia="en-GB"/>
            </w:rPr>
          </w:pPr>
          <w:hyperlink w:anchor="_Toc215142067" w:history="1">
            <w:r w:rsidRPr="00430B74">
              <w:rPr>
                <w:rStyle w:val="Hyperlink"/>
                <w:noProof/>
              </w:rPr>
              <w:t>3.2 Halt Construction to Repair Sections</w:t>
            </w:r>
            <w:r>
              <w:rPr>
                <w:noProof/>
                <w:webHidden/>
              </w:rPr>
              <w:tab/>
            </w:r>
            <w:r>
              <w:rPr>
                <w:noProof/>
                <w:webHidden/>
              </w:rPr>
              <w:fldChar w:fldCharType="begin"/>
            </w:r>
            <w:r>
              <w:rPr>
                <w:noProof/>
                <w:webHidden/>
              </w:rPr>
              <w:instrText xml:space="preserve"> PAGEREF _Toc215142067 \h </w:instrText>
            </w:r>
            <w:r>
              <w:rPr>
                <w:noProof/>
                <w:webHidden/>
              </w:rPr>
            </w:r>
            <w:r>
              <w:rPr>
                <w:noProof/>
                <w:webHidden/>
              </w:rPr>
              <w:fldChar w:fldCharType="separate"/>
            </w:r>
            <w:r>
              <w:rPr>
                <w:noProof/>
                <w:webHidden/>
              </w:rPr>
              <w:t>3</w:t>
            </w:r>
            <w:r>
              <w:rPr>
                <w:noProof/>
                <w:webHidden/>
              </w:rPr>
              <w:fldChar w:fldCharType="end"/>
            </w:r>
          </w:hyperlink>
        </w:p>
        <w:p w14:paraId="009EF980" w14:textId="6AC5600E" w:rsidR="0036524E" w:rsidRDefault="0036524E">
          <w:pPr>
            <w:pStyle w:val="TOC1"/>
            <w:tabs>
              <w:tab w:val="right" w:leader="dot" w:pos="9016"/>
            </w:tabs>
            <w:rPr>
              <w:rFonts w:eastAsiaTheme="minorEastAsia"/>
              <w:noProof/>
              <w:lang w:eastAsia="en-GB"/>
            </w:rPr>
          </w:pPr>
          <w:hyperlink w:anchor="_Toc215142068" w:history="1">
            <w:r w:rsidRPr="00430B74">
              <w:rPr>
                <w:rStyle w:val="Hyperlink"/>
                <w:noProof/>
              </w:rPr>
              <w:t>4.0 The Correct Route</w:t>
            </w:r>
            <w:r>
              <w:rPr>
                <w:noProof/>
                <w:webHidden/>
              </w:rPr>
              <w:tab/>
            </w:r>
            <w:r>
              <w:rPr>
                <w:noProof/>
                <w:webHidden/>
              </w:rPr>
              <w:fldChar w:fldCharType="begin"/>
            </w:r>
            <w:r>
              <w:rPr>
                <w:noProof/>
                <w:webHidden/>
              </w:rPr>
              <w:instrText xml:space="preserve"> PAGEREF _Toc215142068 \h </w:instrText>
            </w:r>
            <w:r>
              <w:rPr>
                <w:noProof/>
                <w:webHidden/>
              </w:rPr>
            </w:r>
            <w:r>
              <w:rPr>
                <w:noProof/>
                <w:webHidden/>
              </w:rPr>
              <w:fldChar w:fldCharType="separate"/>
            </w:r>
            <w:r>
              <w:rPr>
                <w:noProof/>
                <w:webHidden/>
              </w:rPr>
              <w:t>4</w:t>
            </w:r>
            <w:r>
              <w:rPr>
                <w:noProof/>
                <w:webHidden/>
              </w:rPr>
              <w:fldChar w:fldCharType="end"/>
            </w:r>
          </w:hyperlink>
        </w:p>
        <w:p w14:paraId="6DD65E9E" w14:textId="05C3F17E" w:rsidR="0036524E" w:rsidRDefault="0036524E">
          <w:pPr>
            <w:pStyle w:val="TOC1"/>
            <w:tabs>
              <w:tab w:val="right" w:leader="dot" w:pos="9016"/>
            </w:tabs>
            <w:rPr>
              <w:rFonts w:eastAsiaTheme="minorEastAsia"/>
              <w:noProof/>
              <w:lang w:eastAsia="en-GB"/>
            </w:rPr>
          </w:pPr>
          <w:hyperlink w:anchor="_Toc215142069" w:history="1">
            <w:r w:rsidRPr="00430B74">
              <w:rPr>
                <w:rStyle w:val="Hyperlink"/>
                <w:noProof/>
              </w:rPr>
              <w:t>5.0 Rules and Responsibilities</w:t>
            </w:r>
            <w:r>
              <w:rPr>
                <w:noProof/>
                <w:webHidden/>
              </w:rPr>
              <w:tab/>
            </w:r>
            <w:r>
              <w:rPr>
                <w:noProof/>
                <w:webHidden/>
              </w:rPr>
              <w:fldChar w:fldCharType="begin"/>
            </w:r>
            <w:r>
              <w:rPr>
                <w:noProof/>
                <w:webHidden/>
              </w:rPr>
              <w:instrText xml:space="preserve"> PAGEREF _Toc215142069 \h </w:instrText>
            </w:r>
            <w:r>
              <w:rPr>
                <w:noProof/>
                <w:webHidden/>
              </w:rPr>
            </w:r>
            <w:r>
              <w:rPr>
                <w:noProof/>
                <w:webHidden/>
              </w:rPr>
              <w:fldChar w:fldCharType="separate"/>
            </w:r>
            <w:r>
              <w:rPr>
                <w:noProof/>
                <w:webHidden/>
              </w:rPr>
              <w:t>4</w:t>
            </w:r>
            <w:r>
              <w:rPr>
                <w:noProof/>
                <w:webHidden/>
              </w:rPr>
              <w:fldChar w:fldCharType="end"/>
            </w:r>
          </w:hyperlink>
        </w:p>
        <w:p w14:paraId="53F8B94D" w14:textId="7AE2BA61" w:rsidR="0036524E" w:rsidRDefault="0036524E">
          <w:pPr>
            <w:pStyle w:val="TOC1"/>
            <w:tabs>
              <w:tab w:val="right" w:leader="dot" w:pos="9016"/>
            </w:tabs>
            <w:rPr>
              <w:rFonts w:eastAsiaTheme="minorEastAsia"/>
              <w:noProof/>
              <w:lang w:eastAsia="en-GB"/>
            </w:rPr>
          </w:pPr>
          <w:hyperlink w:anchor="_Toc215142070" w:history="1">
            <w:r w:rsidRPr="00430B74">
              <w:rPr>
                <w:rStyle w:val="Hyperlink"/>
                <w:noProof/>
              </w:rPr>
              <w:t>6.0 The Decision</w:t>
            </w:r>
            <w:r>
              <w:rPr>
                <w:noProof/>
                <w:webHidden/>
              </w:rPr>
              <w:tab/>
            </w:r>
            <w:r>
              <w:rPr>
                <w:noProof/>
                <w:webHidden/>
              </w:rPr>
              <w:fldChar w:fldCharType="begin"/>
            </w:r>
            <w:r>
              <w:rPr>
                <w:noProof/>
                <w:webHidden/>
              </w:rPr>
              <w:instrText xml:space="preserve"> PAGEREF _Toc215142070 \h </w:instrText>
            </w:r>
            <w:r>
              <w:rPr>
                <w:noProof/>
                <w:webHidden/>
              </w:rPr>
            </w:r>
            <w:r>
              <w:rPr>
                <w:noProof/>
                <w:webHidden/>
              </w:rPr>
              <w:fldChar w:fldCharType="separate"/>
            </w:r>
            <w:r>
              <w:rPr>
                <w:noProof/>
                <w:webHidden/>
              </w:rPr>
              <w:t>5</w:t>
            </w:r>
            <w:r>
              <w:rPr>
                <w:noProof/>
                <w:webHidden/>
              </w:rPr>
              <w:fldChar w:fldCharType="end"/>
            </w:r>
          </w:hyperlink>
        </w:p>
        <w:p w14:paraId="07E9A58E" w14:textId="28BD06CC" w:rsidR="0036524E" w:rsidRDefault="0036524E">
          <w:pPr>
            <w:pStyle w:val="TOC1"/>
            <w:tabs>
              <w:tab w:val="right" w:leader="dot" w:pos="9016"/>
            </w:tabs>
            <w:rPr>
              <w:rFonts w:eastAsiaTheme="minorEastAsia"/>
              <w:noProof/>
              <w:lang w:eastAsia="en-GB"/>
            </w:rPr>
          </w:pPr>
          <w:hyperlink w:anchor="_Toc215142071" w:history="1">
            <w:r w:rsidRPr="00430B74">
              <w:rPr>
                <w:rStyle w:val="Hyperlink"/>
                <w:noProof/>
              </w:rPr>
              <w:t>7.0 Conclusion</w:t>
            </w:r>
            <w:r>
              <w:rPr>
                <w:noProof/>
                <w:webHidden/>
              </w:rPr>
              <w:tab/>
            </w:r>
            <w:r>
              <w:rPr>
                <w:noProof/>
                <w:webHidden/>
              </w:rPr>
              <w:fldChar w:fldCharType="begin"/>
            </w:r>
            <w:r>
              <w:rPr>
                <w:noProof/>
                <w:webHidden/>
              </w:rPr>
              <w:instrText xml:space="preserve"> PAGEREF _Toc215142071 \h </w:instrText>
            </w:r>
            <w:r>
              <w:rPr>
                <w:noProof/>
                <w:webHidden/>
              </w:rPr>
            </w:r>
            <w:r>
              <w:rPr>
                <w:noProof/>
                <w:webHidden/>
              </w:rPr>
              <w:fldChar w:fldCharType="separate"/>
            </w:r>
            <w:r>
              <w:rPr>
                <w:noProof/>
                <w:webHidden/>
              </w:rPr>
              <w:t>5</w:t>
            </w:r>
            <w:r>
              <w:rPr>
                <w:noProof/>
                <w:webHidden/>
              </w:rPr>
              <w:fldChar w:fldCharType="end"/>
            </w:r>
          </w:hyperlink>
        </w:p>
        <w:p w14:paraId="2980DF40" w14:textId="5455049F" w:rsidR="0036524E" w:rsidRDefault="0036524E">
          <w:pPr>
            <w:pStyle w:val="TOC1"/>
            <w:tabs>
              <w:tab w:val="right" w:leader="dot" w:pos="9016"/>
            </w:tabs>
            <w:rPr>
              <w:rFonts w:eastAsiaTheme="minorEastAsia"/>
              <w:noProof/>
              <w:lang w:eastAsia="en-GB"/>
            </w:rPr>
          </w:pPr>
          <w:hyperlink w:anchor="_Toc215142072" w:history="1">
            <w:r w:rsidRPr="00430B74">
              <w:rPr>
                <w:rStyle w:val="Hyperlink"/>
                <w:noProof/>
              </w:rPr>
              <w:t>8.0 References</w:t>
            </w:r>
            <w:r>
              <w:rPr>
                <w:noProof/>
                <w:webHidden/>
              </w:rPr>
              <w:tab/>
            </w:r>
            <w:r>
              <w:rPr>
                <w:noProof/>
                <w:webHidden/>
              </w:rPr>
              <w:fldChar w:fldCharType="begin"/>
            </w:r>
            <w:r>
              <w:rPr>
                <w:noProof/>
                <w:webHidden/>
              </w:rPr>
              <w:instrText xml:space="preserve"> PAGEREF _Toc215142072 \h </w:instrText>
            </w:r>
            <w:r>
              <w:rPr>
                <w:noProof/>
                <w:webHidden/>
              </w:rPr>
            </w:r>
            <w:r>
              <w:rPr>
                <w:noProof/>
                <w:webHidden/>
              </w:rPr>
              <w:fldChar w:fldCharType="separate"/>
            </w:r>
            <w:r>
              <w:rPr>
                <w:noProof/>
                <w:webHidden/>
              </w:rPr>
              <w:t>6</w:t>
            </w:r>
            <w:r>
              <w:rPr>
                <w:noProof/>
                <w:webHidden/>
              </w:rPr>
              <w:fldChar w:fldCharType="end"/>
            </w:r>
          </w:hyperlink>
        </w:p>
        <w:p w14:paraId="445CAE04" w14:textId="50016999" w:rsidR="00ED4FA6" w:rsidRDefault="00ED4FA6">
          <w:r>
            <w:rPr>
              <w:b/>
              <w:bCs/>
              <w:noProof/>
            </w:rPr>
            <w:fldChar w:fldCharType="end"/>
          </w:r>
        </w:p>
      </w:sdtContent>
    </w:sdt>
    <w:p w14:paraId="02419521" w14:textId="79C088D8" w:rsidR="00ED4FA6" w:rsidRDefault="00ED4FA6">
      <w:pPr>
        <w:rPr>
          <w:rFonts w:asciiTheme="majorHAnsi" w:eastAsiaTheme="majorEastAsia" w:hAnsiTheme="majorHAnsi" w:cstheme="majorBidi"/>
          <w:spacing w:val="-10"/>
          <w:kern w:val="28"/>
          <w:sz w:val="56"/>
          <w:szCs w:val="56"/>
        </w:rPr>
      </w:pPr>
    </w:p>
    <w:p w14:paraId="466A7EC2" w14:textId="1213C347" w:rsidR="00ED4FA6" w:rsidRDefault="00ED4FA6">
      <w:pPr>
        <w:rPr>
          <w:rFonts w:asciiTheme="majorHAnsi" w:eastAsiaTheme="majorEastAsia" w:hAnsiTheme="majorHAnsi" w:cstheme="majorBidi"/>
          <w:spacing w:val="-10"/>
          <w:kern w:val="28"/>
          <w:sz w:val="56"/>
          <w:szCs w:val="56"/>
        </w:rPr>
      </w:pPr>
      <w:r>
        <w:rPr>
          <w:rFonts w:asciiTheme="majorHAnsi" w:eastAsiaTheme="majorEastAsia" w:hAnsiTheme="majorHAnsi" w:cstheme="majorBidi"/>
          <w:spacing w:val="-10"/>
          <w:kern w:val="28"/>
          <w:sz w:val="56"/>
          <w:szCs w:val="56"/>
        </w:rPr>
        <w:br w:type="page"/>
      </w:r>
    </w:p>
    <w:p w14:paraId="504EA32A" w14:textId="6D0DDDA6" w:rsidR="00ED4FA6" w:rsidRDefault="00ED4FA6" w:rsidP="009E191F">
      <w:pPr>
        <w:pStyle w:val="Heading1"/>
        <w:numPr>
          <w:ilvl w:val="0"/>
          <w:numId w:val="1"/>
        </w:numPr>
        <w:spacing w:line="360" w:lineRule="auto"/>
      </w:pPr>
      <w:bookmarkStart w:id="0" w:name="_Toc215142063"/>
      <w:r>
        <w:lastRenderedPageBreak/>
        <w:t>Introduction</w:t>
      </w:r>
      <w:bookmarkEnd w:id="0"/>
    </w:p>
    <w:p w14:paraId="30A60B57" w14:textId="00D356AB" w:rsidR="00ED4FA6" w:rsidRDefault="004E1F98" w:rsidP="009E191F">
      <w:pPr>
        <w:spacing w:line="360" w:lineRule="auto"/>
      </w:pPr>
      <w:r>
        <w:t xml:space="preserve">This report </w:t>
      </w:r>
      <w:r w:rsidR="0056506C">
        <w:t xml:space="preserve">addresses </w:t>
      </w:r>
      <w:r w:rsidR="009C689D">
        <w:t>an</w:t>
      </w:r>
      <w:r w:rsidR="0056506C">
        <w:t xml:space="preserve"> ethical dilemma arising during the construction of a </w:t>
      </w:r>
      <w:r w:rsidR="00F360A1">
        <w:t>hospital</w:t>
      </w:r>
      <w:r w:rsidR="0056506C">
        <w:t xml:space="preserve">. </w:t>
      </w:r>
      <w:r w:rsidR="009C689D">
        <w:t xml:space="preserve">There has been an issue with materials supplied which makes the long-term durability questionable. </w:t>
      </w:r>
      <w:r w:rsidR="00F360A1">
        <w:t xml:space="preserve"> </w:t>
      </w:r>
    </w:p>
    <w:p w14:paraId="1C4C229D" w14:textId="6F7D8066" w:rsidR="005B6DA5" w:rsidRDefault="005B6DA5" w:rsidP="009E191F">
      <w:pPr>
        <w:spacing w:line="360" w:lineRule="auto"/>
      </w:pPr>
      <w:r>
        <w:t xml:space="preserve">The ethical </w:t>
      </w:r>
      <w:r w:rsidR="009E191F">
        <w:t>dilemma</w:t>
      </w:r>
      <w:r>
        <w:t xml:space="preserve"> arises</w:t>
      </w:r>
      <w:r w:rsidR="009C689D">
        <w:t xml:space="preserve"> as two points of view are presented. One is to ignore issue and receive a discount on future orders, the other is to escalate the issue and correct all of the effected sections. </w:t>
      </w:r>
    </w:p>
    <w:p w14:paraId="7F101739" w14:textId="5B20B7B5" w:rsidR="005B6DA5" w:rsidRDefault="005B6DA5" w:rsidP="009E191F">
      <w:pPr>
        <w:spacing w:line="360" w:lineRule="auto"/>
      </w:pPr>
      <w:r w:rsidRPr="00595558">
        <w:t xml:space="preserve">Ethics is vital in construction </w:t>
      </w:r>
      <w:r w:rsidR="00595558" w:rsidRPr="00595558">
        <w:t>as</w:t>
      </w:r>
      <w:r w:rsidR="00595558">
        <w:t xml:space="preserve"> it helps clients and the public have confidence in the industry. Professional practice will often have competing interests so having solid values and good ethical judgement will provide the tools to always make the right decision</w:t>
      </w:r>
      <w:r w:rsidR="006A2097">
        <w:t xml:space="preserve"> (</w:t>
      </w:r>
      <w:r w:rsidR="0001436A">
        <w:t>CIOB</w:t>
      </w:r>
      <w:r w:rsidR="006A2097">
        <w:t>, 202</w:t>
      </w:r>
      <w:r w:rsidR="0001436A">
        <w:t>2</w:t>
      </w:r>
      <w:r w:rsidR="006A2097">
        <w:t>)</w:t>
      </w:r>
      <w:r w:rsidR="00595558">
        <w:t>.</w:t>
      </w:r>
    </w:p>
    <w:p w14:paraId="24B4BB92" w14:textId="2C1AB00D" w:rsidR="00ED4FA6" w:rsidRDefault="00ED4FA6" w:rsidP="009E191F">
      <w:pPr>
        <w:pStyle w:val="Heading1"/>
        <w:spacing w:line="360" w:lineRule="auto"/>
      </w:pPr>
      <w:bookmarkStart w:id="1" w:name="_Toc215142064"/>
      <w:r>
        <w:t xml:space="preserve">2.0 The Ethical </w:t>
      </w:r>
      <w:r w:rsidR="009E191F">
        <w:t>Dilemma</w:t>
      </w:r>
      <w:bookmarkEnd w:id="1"/>
    </w:p>
    <w:p w14:paraId="242E743F" w14:textId="7727A9A4" w:rsidR="00C609BD" w:rsidRDefault="002B0E1D" w:rsidP="009E191F">
      <w:pPr>
        <w:spacing w:line="360" w:lineRule="auto"/>
      </w:pPr>
      <w:r>
        <w:t>A brand-new hospital is being constructed on behalf of the government,</w:t>
      </w:r>
      <w:r w:rsidR="00015471">
        <w:t xml:space="preserve"> the project which is tax payer funded</w:t>
      </w:r>
      <w:r>
        <w:t xml:space="preserve"> is already under intense pressure to complete on time to avoid heavy financial penalties and negative press. </w:t>
      </w:r>
      <w:r w:rsidR="004766F3">
        <w:t>Midway through the project</w:t>
      </w:r>
      <w:r w:rsidR="009C689D">
        <w:t>,</w:t>
      </w:r>
      <w:r w:rsidR="004766F3">
        <w:t xml:space="preserve"> </w:t>
      </w:r>
      <w:r w:rsidR="009C689D">
        <w:t>an engineer</w:t>
      </w:r>
      <w:r w:rsidR="004766F3">
        <w:t xml:space="preserve"> has brought </w:t>
      </w:r>
      <w:r w:rsidR="009C689D">
        <w:t>it to</w:t>
      </w:r>
      <w:r w:rsidR="004766F3">
        <w:t xml:space="preserve"> the project managers attention th</w:t>
      </w:r>
      <w:r w:rsidR="009C689D">
        <w:t>at</w:t>
      </w:r>
      <w:r w:rsidR="004766F3">
        <w:t xml:space="preserve"> concrete </w:t>
      </w:r>
      <w:r w:rsidR="00015471">
        <w:t>used in certain sections</w:t>
      </w:r>
      <w:r w:rsidR="004766F3">
        <w:t xml:space="preserve"> does not meet the required strength profile</w:t>
      </w:r>
      <w:r w:rsidR="007802B6">
        <w:t>, thus providing doubt over the long-term safety of the structure</w:t>
      </w:r>
      <w:r w:rsidR="009C689D">
        <w:t>. The site supervisor has stated that re doing the compromised sections will</w:t>
      </w:r>
      <w:r w:rsidR="00E33336">
        <w:t xml:space="preserve"> cause weeks of delay eventually costing millions as well as damaging the reputation of the company, which has a solid history of delivering on time projects. On top of this, the concrete supplier has stated that it stell meets practical standards and has offered a discount on future deliveries if the </w:t>
      </w:r>
      <w:r w:rsidR="00E0528F">
        <w:t>issue</w:t>
      </w:r>
      <w:r w:rsidR="00E33336">
        <w:t xml:space="preserve"> is ignored. </w:t>
      </w:r>
    </w:p>
    <w:p w14:paraId="37698881" w14:textId="500B87CD" w:rsidR="00C609BD" w:rsidRDefault="00C609BD" w:rsidP="009E191F">
      <w:pPr>
        <w:spacing w:line="360" w:lineRule="auto"/>
      </w:pPr>
      <w:r>
        <w:t>Taking all of that into account, it</w:t>
      </w:r>
      <w:r w:rsidR="003515E1">
        <w:t>’</w:t>
      </w:r>
      <w:r>
        <w:t>s as if the site supervisor is promoting the continuation without delay</w:t>
      </w:r>
      <w:r w:rsidR="003515E1">
        <w:t>, sacrificing quality</w:t>
      </w:r>
      <w:r>
        <w:t xml:space="preserve"> for</w:t>
      </w:r>
      <w:r w:rsidR="003515E1">
        <w:t xml:space="preserve"> timely delivery and</w:t>
      </w:r>
      <w:r>
        <w:t xml:space="preserve"> </w:t>
      </w:r>
      <w:r w:rsidR="003515E1">
        <w:t>reputation</w:t>
      </w:r>
      <w:r>
        <w:t xml:space="preserve"> of the company </w:t>
      </w:r>
      <w:r w:rsidR="003515E1">
        <w:t>therefore</w:t>
      </w:r>
      <w:r>
        <w:t xml:space="preserve"> </w:t>
      </w:r>
      <w:r w:rsidR="003515E1">
        <w:t xml:space="preserve">saving the company from financial penalties. The concrete supplier also offered a discount on future deliveries if the issue to agreed to pass, this sounds very much like a bribe. </w:t>
      </w:r>
    </w:p>
    <w:p w14:paraId="73F284FC" w14:textId="30059445" w:rsidR="00ED4FA6" w:rsidRDefault="00ED4FA6" w:rsidP="009E191F">
      <w:pPr>
        <w:pStyle w:val="Heading1"/>
        <w:spacing w:line="360" w:lineRule="auto"/>
      </w:pPr>
      <w:bookmarkStart w:id="2" w:name="_Toc215142065"/>
      <w:r>
        <w:lastRenderedPageBreak/>
        <w:t>3.0 Options and Consequences</w:t>
      </w:r>
      <w:bookmarkEnd w:id="2"/>
    </w:p>
    <w:p w14:paraId="20E8AAE6" w14:textId="607B816A" w:rsidR="00ED4FA6" w:rsidRDefault="00ED4FA6" w:rsidP="009E191F">
      <w:pPr>
        <w:pStyle w:val="Heading2"/>
        <w:spacing w:line="360" w:lineRule="auto"/>
      </w:pPr>
      <w:bookmarkStart w:id="3" w:name="_Toc215142066"/>
      <w:r>
        <w:t xml:space="preserve">3.1 </w:t>
      </w:r>
      <w:r w:rsidR="00E33336">
        <w:t>Continue with Construction</w:t>
      </w:r>
      <w:bookmarkEnd w:id="3"/>
    </w:p>
    <w:p w14:paraId="6FFF94A7" w14:textId="249A8DB5" w:rsidR="00C609BD" w:rsidRPr="00C609BD" w:rsidRDefault="00C609BD" w:rsidP="009E191F">
      <w:pPr>
        <w:spacing w:line="360" w:lineRule="auto"/>
      </w:pPr>
      <w:r>
        <w:t xml:space="preserve">In this instance the construction will continue </w:t>
      </w:r>
      <w:r w:rsidR="00CF2A3D">
        <w:t xml:space="preserve">and no repairs will be made to the sections affected by the </w:t>
      </w:r>
      <w:r w:rsidR="009E191F">
        <w:t>defective</w:t>
      </w:r>
      <w:r w:rsidR="006A2097">
        <w:t xml:space="preserve"> concrete</w:t>
      </w:r>
      <w:r w:rsidR="00CF2A3D">
        <w:t xml:space="preserve">. </w:t>
      </w:r>
      <w:r w:rsidR="006A2097">
        <w:t>The outcome of this would be that the hospital would be more likely to deliver on time avoiding the financial penalties and public criticism that follow. The concrete supplier would be happy as the issue is ignored and they would not have to rectify their mistake, this would in turn save them time and money on materials. The issue with this route is the completed hospital may not be structurally sound in years down the line, a hospital is going to be used to house sick people who need to be nursed back to health. If the structure of this building was t</w:t>
      </w:r>
      <w:r w:rsidR="00ED7ABE">
        <w:t xml:space="preserve">o suddenly </w:t>
      </w:r>
      <w:r w:rsidR="006A2097">
        <w:t xml:space="preserve">fail some of the </w:t>
      </w:r>
      <w:r w:rsidR="00ED7ABE">
        <w:t>sickest</w:t>
      </w:r>
      <w:r w:rsidR="006A2097">
        <w:t xml:space="preserve"> patients would not be able to escape putting patients and hospital staff lives at risk. </w:t>
      </w:r>
    </w:p>
    <w:p w14:paraId="013DD521" w14:textId="4CC23B6D" w:rsidR="00ED4FA6" w:rsidRDefault="00ED4FA6" w:rsidP="009E191F">
      <w:pPr>
        <w:pStyle w:val="Heading2"/>
        <w:spacing w:line="360" w:lineRule="auto"/>
      </w:pPr>
      <w:bookmarkStart w:id="4" w:name="_Toc215142067"/>
      <w:r>
        <w:t>3.2</w:t>
      </w:r>
      <w:r w:rsidR="00E33336">
        <w:t xml:space="preserve"> Halt Construction to Repair Sections</w:t>
      </w:r>
      <w:bookmarkEnd w:id="4"/>
    </w:p>
    <w:p w14:paraId="172D4191" w14:textId="60B28587" w:rsidR="00ED7ABE" w:rsidRPr="00ED7ABE" w:rsidRDefault="00ED7ABE" w:rsidP="009E191F">
      <w:pPr>
        <w:spacing w:line="360" w:lineRule="auto"/>
      </w:pPr>
      <w:r>
        <w:t>This route would mean construction would more than likely be delayed resulting in</w:t>
      </w:r>
      <w:r w:rsidR="00C93FED">
        <w:t xml:space="preserve"> possible</w:t>
      </w:r>
      <w:r>
        <w:t xml:space="preserve"> penalties and bad publicity. The site </w:t>
      </w:r>
      <w:r w:rsidR="00C93FED">
        <w:t>supervisor</w:t>
      </w:r>
      <w:r>
        <w:t xml:space="preserve"> claims this would then affect the chances of future work for the company.</w:t>
      </w:r>
      <w:r w:rsidR="00C93FED">
        <w:t xml:space="preserve"> On the other hand, it could be seen as a positive move for the company, this move will show substandard materials or workmanship will not be tolerated on any construction project and therefore providing a boost in confidence from potential clients or end users. By following this course of action, the client would have to be made aware of the delay and the cause</w:t>
      </w:r>
      <w:r w:rsidR="00B979D7">
        <w:t xml:space="preserve">, allowing the construction company to manage expectations. It is at this point the client might provide some guidance as to which route they would prefer to </w:t>
      </w:r>
      <w:r w:rsidR="00E35A2C">
        <w:t xml:space="preserve">pursue, enabling the construction company to mitigate some risk. </w:t>
      </w:r>
    </w:p>
    <w:p w14:paraId="03321F62" w14:textId="77777777" w:rsidR="00E95B5E" w:rsidRDefault="00E95B5E" w:rsidP="009E191F">
      <w:pPr>
        <w:spacing w:line="360" w:lineRule="auto"/>
        <w:rPr>
          <w:rFonts w:asciiTheme="majorHAnsi" w:eastAsiaTheme="majorEastAsia" w:hAnsiTheme="majorHAnsi" w:cstheme="majorBidi"/>
          <w:color w:val="0F4761" w:themeColor="accent1" w:themeShade="BF"/>
          <w:sz w:val="40"/>
          <w:szCs w:val="40"/>
        </w:rPr>
      </w:pPr>
      <w:r>
        <w:br w:type="page"/>
      </w:r>
    </w:p>
    <w:p w14:paraId="340644A9" w14:textId="7CC3EB98" w:rsidR="00ED4FA6" w:rsidRDefault="00ED4FA6" w:rsidP="009E191F">
      <w:pPr>
        <w:pStyle w:val="Heading1"/>
        <w:spacing w:line="360" w:lineRule="auto"/>
      </w:pPr>
      <w:bookmarkStart w:id="5" w:name="_Toc215142068"/>
      <w:r>
        <w:lastRenderedPageBreak/>
        <w:t xml:space="preserve">4.0 </w:t>
      </w:r>
      <w:r w:rsidR="004E1F98">
        <w:t>The Correct Route</w:t>
      </w:r>
      <w:bookmarkEnd w:id="5"/>
    </w:p>
    <w:p w14:paraId="117F4244" w14:textId="6DE09320" w:rsidR="004E1F98" w:rsidRPr="004E1F98" w:rsidRDefault="00E035A9" w:rsidP="009E191F">
      <w:pPr>
        <w:spacing w:line="360" w:lineRule="auto"/>
      </w:pPr>
      <w:r w:rsidRPr="00C27380">
        <w:t xml:space="preserve">In this situation the project manager needs to act with virtue and ask themselves </w:t>
      </w:r>
      <w:r w:rsidR="00C27380">
        <w:t>“</w:t>
      </w:r>
      <w:r w:rsidRPr="00C27380">
        <w:t>what would a good person do?</w:t>
      </w:r>
      <w:r w:rsidR="006262D7">
        <w:t xml:space="preserve">”. </w:t>
      </w:r>
      <w:r w:rsidR="00164D8C">
        <w:t xml:space="preserve">Would a good person turn a blind eye the structural safety of a hospital or would they halt progress and repair what needs to be repaired in order to complete the build to the best possible standard </w:t>
      </w:r>
      <w:r w:rsidR="00164D8C" w:rsidRPr="00C27380">
        <w:t>(www.ciam.edu, 2023)</w:t>
      </w:r>
      <w:r w:rsidR="00164D8C">
        <w:t>. By applying this method of thinking t</w:t>
      </w:r>
      <w:r w:rsidR="006262D7">
        <w:t>hey will need to act</w:t>
      </w:r>
      <w:r w:rsidRPr="00C27380">
        <w:t xml:space="preserve"> with courage</w:t>
      </w:r>
      <w:r w:rsidR="006262D7">
        <w:t xml:space="preserve"> </w:t>
      </w:r>
      <w:r w:rsidR="007066EC">
        <w:t>and</w:t>
      </w:r>
      <w:r w:rsidR="006262D7">
        <w:t xml:space="preserve"> halt progress of the hospital </w:t>
      </w:r>
      <w:r w:rsidR="007066EC">
        <w:t xml:space="preserve">to </w:t>
      </w:r>
      <w:r w:rsidR="006262D7">
        <w:t>repair the questionable sections</w:t>
      </w:r>
      <w:r w:rsidR="007066EC">
        <w:t xml:space="preserve">. This route will require them to </w:t>
      </w:r>
      <w:r w:rsidRPr="00C27380">
        <w:t xml:space="preserve">withstand pressure </w:t>
      </w:r>
      <w:r w:rsidR="00E95B5E" w:rsidRPr="00C27380">
        <w:t xml:space="preserve">from </w:t>
      </w:r>
      <w:r w:rsidR="006262D7">
        <w:t xml:space="preserve">the site supervisor, </w:t>
      </w:r>
      <w:r w:rsidR="009E191F">
        <w:t>c</w:t>
      </w:r>
      <w:r w:rsidR="006262D7">
        <w:t>oncrete supplier and potentially senior management</w:t>
      </w:r>
      <w:r w:rsidR="00E95B5E" w:rsidRPr="00C27380">
        <w:t xml:space="preserve"> </w:t>
      </w:r>
      <w:r w:rsidR="006262D7">
        <w:t>who are to</w:t>
      </w:r>
      <w:r w:rsidR="00E95B5E" w:rsidRPr="00C27380">
        <w:t xml:space="preserve"> benefit from a situat</w:t>
      </w:r>
      <w:r w:rsidR="006262D7">
        <w:t>ion</w:t>
      </w:r>
      <w:r w:rsidR="007066EC">
        <w:t xml:space="preserve">, therefore putting the lives of people over profit. </w:t>
      </w:r>
    </w:p>
    <w:p w14:paraId="4EB83291" w14:textId="66454217" w:rsidR="004E1F98" w:rsidRDefault="004E1F98" w:rsidP="009E191F">
      <w:pPr>
        <w:pStyle w:val="Heading1"/>
        <w:spacing w:line="360" w:lineRule="auto"/>
      </w:pPr>
      <w:bookmarkStart w:id="6" w:name="_Toc215142069"/>
      <w:r>
        <w:t>5.0 Rules and Responsibilities</w:t>
      </w:r>
      <w:bookmarkEnd w:id="6"/>
    </w:p>
    <w:p w14:paraId="357888A1" w14:textId="174F2040" w:rsidR="00E35A2C" w:rsidRDefault="00595558" w:rsidP="009E191F">
      <w:pPr>
        <w:spacing w:line="360" w:lineRule="auto"/>
      </w:pPr>
      <w:r>
        <w:t xml:space="preserve">The </w:t>
      </w:r>
      <w:r w:rsidR="0001436A">
        <w:t>Royal Institute of Chartered Surveyors (RICS</w:t>
      </w:r>
      <w:r w:rsidR="007066EC">
        <w:t>)</w:t>
      </w:r>
      <w:r w:rsidR="007C577A">
        <w:t xml:space="preserve"> is a professional body that</w:t>
      </w:r>
      <w:r w:rsidR="007066EC">
        <w:t xml:space="preserve"> describes </w:t>
      </w:r>
      <w:r w:rsidR="007C577A">
        <w:t>p</w:t>
      </w:r>
      <w:r w:rsidR="007066EC" w:rsidRPr="007066EC">
        <w:t xml:space="preserve">rofessional ethics </w:t>
      </w:r>
      <w:r w:rsidR="0001436A">
        <w:t>a</w:t>
      </w:r>
      <w:r w:rsidR="007066EC" w:rsidRPr="007066EC">
        <w:t>s choosing the right course of action when faced with a challenging situation</w:t>
      </w:r>
      <w:r w:rsidR="0001436A">
        <w:t xml:space="preserve">, </w:t>
      </w:r>
      <w:r w:rsidR="007066EC" w:rsidRPr="007066EC">
        <w:t>especially when the outcome may please or displease others. A person with strong ethics prioriti</w:t>
      </w:r>
      <w:r w:rsidR="0001436A">
        <w:t>s</w:t>
      </w:r>
      <w:r w:rsidR="007066EC" w:rsidRPr="007066EC">
        <w:t xml:space="preserve">es what is correct and fair over what brings personal gain or </w:t>
      </w:r>
      <w:r w:rsidR="0001436A" w:rsidRPr="007066EC">
        <w:t>favours</w:t>
      </w:r>
      <w:r w:rsidR="007066EC" w:rsidRPr="007066EC">
        <w:t xml:space="preserve"> someone they know. It is about acting with integrity and being transparent in how decisions are made</w:t>
      </w:r>
      <w:r w:rsidR="007C577A">
        <w:t xml:space="preserve">. As a member of the professional </w:t>
      </w:r>
      <w:r w:rsidR="00975961">
        <w:t>body,</w:t>
      </w:r>
      <w:r w:rsidR="007C577A">
        <w:t xml:space="preserve"> you will be subject to disciplinary action if you </w:t>
      </w:r>
      <w:r w:rsidR="00E0528F">
        <w:t>breach</w:t>
      </w:r>
      <w:r w:rsidR="007C577A">
        <w:t xml:space="preserve"> the ethical principles, this is on top of any criminal offences if any have occurred</w:t>
      </w:r>
      <w:r w:rsidR="00975961">
        <w:t>.</w:t>
      </w:r>
      <w:r w:rsidR="00E0528F">
        <w:t xml:space="preserve"> The core principles stated in the code of conduct are </w:t>
      </w:r>
      <w:r w:rsidR="00E0528F" w:rsidRPr="00E0528F">
        <w:t>honesty, integrity, competence, service, respect and responsibility</w:t>
      </w:r>
      <w:r w:rsidR="00E0528F">
        <w:t xml:space="preserve"> (</w:t>
      </w:r>
      <w:r w:rsidR="0001436A">
        <w:t>RICS</w:t>
      </w:r>
      <w:r w:rsidR="00164D8C" w:rsidRPr="00C27380">
        <w:t>, 202</w:t>
      </w:r>
      <w:r w:rsidR="0001436A">
        <w:t>1</w:t>
      </w:r>
      <w:r w:rsidR="00164D8C" w:rsidRPr="00C27380">
        <w:t>).</w:t>
      </w:r>
    </w:p>
    <w:p w14:paraId="1B0A542D" w14:textId="77777777" w:rsidR="009E191F" w:rsidRDefault="009E191F" w:rsidP="009E191F">
      <w:pPr>
        <w:spacing w:line="360" w:lineRule="auto"/>
        <w:rPr>
          <w:rFonts w:asciiTheme="majorHAnsi" w:eastAsiaTheme="majorEastAsia" w:hAnsiTheme="majorHAnsi" w:cstheme="majorBidi"/>
          <w:color w:val="0F4761" w:themeColor="accent1" w:themeShade="BF"/>
          <w:sz w:val="40"/>
          <w:szCs w:val="40"/>
        </w:rPr>
      </w:pPr>
      <w:r>
        <w:br w:type="page"/>
      </w:r>
    </w:p>
    <w:p w14:paraId="307352AA" w14:textId="583C4405" w:rsidR="004E1F98" w:rsidRDefault="004E1F98" w:rsidP="009E191F">
      <w:pPr>
        <w:pStyle w:val="Heading1"/>
        <w:spacing w:line="360" w:lineRule="auto"/>
      </w:pPr>
      <w:bookmarkStart w:id="7" w:name="_Toc215142070"/>
      <w:r>
        <w:lastRenderedPageBreak/>
        <w:t>6.0 The Decision</w:t>
      </w:r>
      <w:bookmarkEnd w:id="7"/>
    </w:p>
    <w:p w14:paraId="3AE5613B" w14:textId="50D195F4" w:rsidR="009E191F" w:rsidRPr="009E191F" w:rsidRDefault="009E191F" w:rsidP="009E191F">
      <w:pPr>
        <w:spacing w:line="360" w:lineRule="auto"/>
      </w:pPr>
      <w:r>
        <w:t xml:space="preserve">Using all of the information gathered from professional bodies, it is clear the correct course of action is to halt the construction project and repair the concrete. This may cause delayed delivery of the hospital and incur financial penalties but this far outweighs the cost of human life. By choosing this option the project manager is being honest about the project, not hiding the fact that the concrete doesn’t meet the correct standards. They will also be choosing the safe option, putting </w:t>
      </w:r>
      <w:r w:rsidR="00E0528F">
        <w:t>people’s</w:t>
      </w:r>
      <w:r>
        <w:t xml:space="preserve"> safety first is paramount when making the correct decision. </w:t>
      </w:r>
    </w:p>
    <w:p w14:paraId="702BB1B8" w14:textId="12DE7B36" w:rsidR="004E1F98" w:rsidRDefault="004E1F98" w:rsidP="009E191F">
      <w:pPr>
        <w:pStyle w:val="Heading1"/>
        <w:spacing w:line="360" w:lineRule="auto"/>
      </w:pPr>
      <w:bookmarkStart w:id="8" w:name="_Toc215142071"/>
      <w:r>
        <w:t>7.0 Conclusion</w:t>
      </w:r>
      <w:bookmarkEnd w:id="8"/>
    </w:p>
    <w:p w14:paraId="221FC88D" w14:textId="7CB91B86" w:rsidR="005B6DA5" w:rsidRDefault="009E191F" w:rsidP="009E191F">
      <w:pPr>
        <w:spacing w:line="360" w:lineRule="auto"/>
      </w:pPr>
      <w:r w:rsidRPr="009E191F">
        <w:t xml:space="preserve">In summary, the ethical dilemma surrounding the defective concrete highlights the critical importance of integrity, transparency, and accountability in construction practice. While continuing the project may avoid delays and financial loss, it compromises long-term safety and breaches professional responsibilities. Halting construction to rectify the defects, though costly, aligns with the core values promoted by professional bodies such as RICS and ensures that public </w:t>
      </w:r>
      <w:r w:rsidR="00E0528F">
        <w:t>safety</w:t>
      </w:r>
      <w:r w:rsidRPr="009E191F">
        <w:t xml:space="preserve"> remains the highest priority. Ultimately, safeguarding lives and upholding industry standards must outweigh any </w:t>
      </w:r>
      <w:r w:rsidR="00E0528F" w:rsidRPr="009E191F">
        <w:t>short</w:t>
      </w:r>
      <w:r w:rsidR="00E0528F">
        <w:t>-term financial</w:t>
      </w:r>
      <w:r w:rsidRPr="009E191F">
        <w:t xml:space="preserve"> </w:t>
      </w:r>
      <w:r w:rsidR="00E0528F">
        <w:t>gain</w:t>
      </w:r>
      <w:r w:rsidRPr="009E191F">
        <w:t>.</w:t>
      </w:r>
    </w:p>
    <w:p w14:paraId="2594CAFE" w14:textId="77777777" w:rsidR="009E191F" w:rsidRDefault="009E191F" w:rsidP="009E191F">
      <w:pPr>
        <w:spacing w:line="360" w:lineRule="auto"/>
        <w:rPr>
          <w:rFonts w:asciiTheme="majorHAnsi" w:eastAsiaTheme="majorEastAsia" w:hAnsiTheme="majorHAnsi" w:cstheme="majorBidi"/>
          <w:color w:val="0F4761" w:themeColor="accent1" w:themeShade="BF"/>
          <w:sz w:val="40"/>
          <w:szCs w:val="40"/>
        </w:rPr>
      </w:pPr>
      <w:r>
        <w:br w:type="page"/>
      </w:r>
    </w:p>
    <w:p w14:paraId="7A317AE5" w14:textId="2AB96642" w:rsidR="005B6DA5" w:rsidRDefault="005B6DA5" w:rsidP="009E191F">
      <w:pPr>
        <w:pStyle w:val="Heading1"/>
        <w:spacing w:line="360" w:lineRule="auto"/>
      </w:pPr>
      <w:bookmarkStart w:id="9" w:name="_Toc215142072"/>
      <w:r>
        <w:lastRenderedPageBreak/>
        <w:t>8.0 References</w:t>
      </w:r>
      <w:bookmarkEnd w:id="9"/>
    </w:p>
    <w:p w14:paraId="54D2BA4B" w14:textId="753CF02C" w:rsidR="00E95B5E" w:rsidRPr="00E95B5E" w:rsidRDefault="00E95B5E" w:rsidP="009E191F">
      <w:pPr>
        <w:spacing w:line="360" w:lineRule="auto"/>
      </w:pPr>
      <w:r w:rsidRPr="00E95B5E">
        <w:t>www.ciam.edu. (2023). </w:t>
      </w:r>
      <w:r w:rsidRPr="00E95B5E">
        <w:rPr>
          <w:i/>
          <w:iCs/>
        </w:rPr>
        <w:t>How Can Virtue Ethics Be Applied to Project Management Processes?</w:t>
      </w:r>
      <w:r w:rsidRPr="00E95B5E">
        <w:t> [online] Available at: https://www.ciam.edu/how-can-virtue-ethics-be-applied-to-project-management-processes.</w:t>
      </w:r>
    </w:p>
    <w:p w14:paraId="5D4B950F" w14:textId="1D6060D4" w:rsidR="006A2097" w:rsidRPr="006A2097" w:rsidRDefault="006A2097" w:rsidP="009E191F">
      <w:pPr>
        <w:spacing w:line="360" w:lineRule="auto"/>
      </w:pPr>
      <w:r w:rsidRPr="006A2097">
        <w:t>CIOB (2022). </w:t>
      </w:r>
      <w:r w:rsidRPr="006A2097">
        <w:rPr>
          <w:i/>
          <w:iCs/>
        </w:rPr>
        <w:t>Ethical Standards | CIOB</w:t>
      </w:r>
      <w:r w:rsidRPr="006A2097">
        <w:t>. [online] www.ciob.org. Available at: https://www.ciob.org/industry/policy-research/policy-positions/ethical-standards.</w:t>
      </w:r>
    </w:p>
    <w:p w14:paraId="232B438B" w14:textId="00ADB3E0" w:rsidR="006A2097" w:rsidRDefault="006A2097" w:rsidP="009E191F">
      <w:pPr>
        <w:spacing w:line="360" w:lineRule="auto"/>
      </w:pPr>
      <w:r w:rsidRPr="006A2097">
        <w:t>RICS (2021). </w:t>
      </w:r>
      <w:r w:rsidRPr="006A2097">
        <w:rPr>
          <w:i/>
          <w:iCs/>
        </w:rPr>
        <w:t>Rules of Conduct</w:t>
      </w:r>
      <w:r w:rsidRPr="006A2097">
        <w:t xml:space="preserve">. [online] Rics.org. Available at: </w:t>
      </w:r>
      <w:hyperlink r:id="rId9" w:history="1">
        <w:r w:rsidR="007C577A" w:rsidRPr="00CA53A1">
          <w:rPr>
            <w:rStyle w:val="Hyperlink"/>
          </w:rPr>
          <w:t>https://www.rics.org/profession-standards/rics-standards-and-guidance/conduct-competence/rules-of-conduct</w:t>
        </w:r>
      </w:hyperlink>
      <w:r w:rsidRPr="006A2097">
        <w:t>.</w:t>
      </w:r>
    </w:p>
    <w:p w14:paraId="1846F341" w14:textId="77777777" w:rsidR="007C577A" w:rsidRPr="007C577A" w:rsidRDefault="007C577A" w:rsidP="009E191F">
      <w:pPr>
        <w:spacing w:line="360" w:lineRule="auto"/>
      </w:pPr>
      <w:r w:rsidRPr="007C577A">
        <w:t>RICS (2021). </w:t>
      </w:r>
      <w:r w:rsidRPr="007C577A">
        <w:rPr>
          <w:i/>
          <w:iCs/>
        </w:rPr>
        <w:t>Rules of Conduct</w:t>
      </w:r>
      <w:r w:rsidRPr="007C577A">
        <w:t>. [online] RICS. Available at: https://www.rics.org/content/dam/ricsglobal/documents/standards/2021_roc_en.pdf.</w:t>
      </w:r>
    </w:p>
    <w:p w14:paraId="74EEBF5B" w14:textId="77777777" w:rsidR="007C577A" w:rsidRPr="007C577A" w:rsidRDefault="007C577A" w:rsidP="009E191F">
      <w:pPr>
        <w:spacing w:line="360" w:lineRule="auto"/>
      </w:pPr>
      <w:r w:rsidRPr="007C577A">
        <w:t>‌</w:t>
      </w:r>
    </w:p>
    <w:p w14:paraId="32EAE85B" w14:textId="77777777" w:rsidR="007C577A" w:rsidRPr="006A2097" w:rsidRDefault="007C577A" w:rsidP="009E191F">
      <w:pPr>
        <w:spacing w:line="360" w:lineRule="auto"/>
      </w:pPr>
    </w:p>
    <w:sectPr w:rsidR="007C577A" w:rsidRPr="006A2097" w:rsidSect="00ED4FA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FC515C"/>
    <w:multiLevelType w:val="multilevel"/>
    <w:tmpl w:val="F28454B8"/>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308974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FA6"/>
    <w:rsid w:val="0001436A"/>
    <w:rsid w:val="00015471"/>
    <w:rsid w:val="00024F77"/>
    <w:rsid w:val="00164D8C"/>
    <w:rsid w:val="001B0178"/>
    <w:rsid w:val="002B0E1D"/>
    <w:rsid w:val="003515E1"/>
    <w:rsid w:val="0036524E"/>
    <w:rsid w:val="0047331A"/>
    <w:rsid w:val="004766F3"/>
    <w:rsid w:val="004E1F98"/>
    <w:rsid w:val="0056506C"/>
    <w:rsid w:val="00575A10"/>
    <w:rsid w:val="00595558"/>
    <w:rsid w:val="005B6DA5"/>
    <w:rsid w:val="006262D7"/>
    <w:rsid w:val="006A2097"/>
    <w:rsid w:val="007066EC"/>
    <w:rsid w:val="007802B6"/>
    <w:rsid w:val="007C577A"/>
    <w:rsid w:val="0080481C"/>
    <w:rsid w:val="0085287C"/>
    <w:rsid w:val="00975961"/>
    <w:rsid w:val="009C689D"/>
    <w:rsid w:val="009E191F"/>
    <w:rsid w:val="00B704CA"/>
    <w:rsid w:val="00B979D7"/>
    <w:rsid w:val="00C27380"/>
    <w:rsid w:val="00C609BD"/>
    <w:rsid w:val="00C93FED"/>
    <w:rsid w:val="00CF2A3D"/>
    <w:rsid w:val="00D74C0C"/>
    <w:rsid w:val="00E035A9"/>
    <w:rsid w:val="00E0528F"/>
    <w:rsid w:val="00E332F6"/>
    <w:rsid w:val="00E33336"/>
    <w:rsid w:val="00E35A2C"/>
    <w:rsid w:val="00E95B5E"/>
    <w:rsid w:val="00ED4FA6"/>
    <w:rsid w:val="00ED7ABE"/>
    <w:rsid w:val="00F16FF5"/>
    <w:rsid w:val="00F266B9"/>
    <w:rsid w:val="00F360A1"/>
    <w:rsid w:val="00FC4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4F15C3"/>
  <w15:chartTrackingRefBased/>
  <w15:docId w15:val="{035C3281-8F23-4596-9AA3-E2B738928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F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4F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4F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4F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4F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4F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4F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4F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4F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F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D4F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4F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4F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4F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4F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4F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4F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4FA6"/>
    <w:rPr>
      <w:rFonts w:eastAsiaTheme="majorEastAsia" w:cstheme="majorBidi"/>
      <w:color w:val="272727" w:themeColor="text1" w:themeTint="D8"/>
    </w:rPr>
  </w:style>
  <w:style w:type="paragraph" w:styleId="Title">
    <w:name w:val="Title"/>
    <w:basedOn w:val="Normal"/>
    <w:next w:val="Normal"/>
    <w:link w:val="TitleChar"/>
    <w:uiPriority w:val="10"/>
    <w:qFormat/>
    <w:rsid w:val="00ED4F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4F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4F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4F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4FA6"/>
    <w:pPr>
      <w:spacing w:before="160"/>
      <w:jc w:val="center"/>
    </w:pPr>
    <w:rPr>
      <w:i/>
      <w:iCs/>
      <w:color w:val="404040" w:themeColor="text1" w:themeTint="BF"/>
    </w:rPr>
  </w:style>
  <w:style w:type="character" w:customStyle="1" w:styleId="QuoteChar">
    <w:name w:val="Quote Char"/>
    <w:basedOn w:val="DefaultParagraphFont"/>
    <w:link w:val="Quote"/>
    <w:uiPriority w:val="29"/>
    <w:rsid w:val="00ED4FA6"/>
    <w:rPr>
      <w:i/>
      <w:iCs/>
      <w:color w:val="404040" w:themeColor="text1" w:themeTint="BF"/>
    </w:rPr>
  </w:style>
  <w:style w:type="paragraph" w:styleId="ListParagraph">
    <w:name w:val="List Paragraph"/>
    <w:basedOn w:val="Normal"/>
    <w:uiPriority w:val="34"/>
    <w:qFormat/>
    <w:rsid w:val="00ED4FA6"/>
    <w:pPr>
      <w:ind w:left="720"/>
      <w:contextualSpacing/>
    </w:pPr>
  </w:style>
  <w:style w:type="character" w:styleId="IntenseEmphasis">
    <w:name w:val="Intense Emphasis"/>
    <w:basedOn w:val="DefaultParagraphFont"/>
    <w:uiPriority w:val="21"/>
    <w:qFormat/>
    <w:rsid w:val="00ED4FA6"/>
    <w:rPr>
      <w:i/>
      <w:iCs/>
      <w:color w:val="0F4761" w:themeColor="accent1" w:themeShade="BF"/>
    </w:rPr>
  </w:style>
  <w:style w:type="paragraph" w:styleId="IntenseQuote">
    <w:name w:val="Intense Quote"/>
    <w:basedOn w:val="Normal"/>
    <w:next w:val="Normal"/>
    <w:link w:val="IntenseQuoteChar"/>
    <w:uiPriority w:val="30"/>
    <w:qFormat/>
    <w:rsid w:val="00ED4F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4FA6"/>
    <w:rPr>
      <w:i/>
      <w:iCs/>
      <w:color w:val="0F4761" w:themeColor="accent1" w:themeShade="BF"/>
    </w:rPr>
  </w:style>
  <w:style w:type="character" w:styleId="IntenseReference">
    <w:name w:val="Intense Reference"/>
    <w:basedOn w:val="DefaultParagraphFont"/>
    <w:uiPriority w:val="32"/>
    <w:qFormat/>
    <w:rsid w:val="00ED4FA6"/>
    <w:rPr>
      <w:b/>
      <w:bCs/>
      <w:smallCaps/>
      <w:color w:val="0F4761" w:themeColor="accent1" w:themeShade="BF"/>
      <w:spacing w:val="5"/>
    </w:rPr>
  </w:style>
  <w:style w:type="paragraph" w:styleId="NoSpacing">
    <w:name w:val="No Spacing"/>
    <w:link w:val="NoSpacingChar"/>
    <w:uiPriority w:val="1"/>
    <w:qFormat/>
    <w:rsid w:val="00ED4FA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D4FA6"/>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4FA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D4FA6"/>
    <w:pPr>
      <w:spacing w:after="100"/>
    </w:pPr>
  </w:style>
  <w:style w:type="character" w:styleId="Hyperlink">
    <w:name w:val="Hyperlink"/>
    <w:basedOn w:val="DefaultParagraphFont"/>
    <w:uiPriority w:val="99"/>
    <w:unhideWhenUsed/>
    <w:rsid w:val="00ED4FA6"/>
    <w:rPr>
      <w:color w:val="467886" w:themeColor="hyperlink"/>
      <w:u w:val="single"/>
    </w:rPr>
  </w:style>
  <w:style w:type="paragraph" w:styleId="TOC2">
    <w:name w:val="toc 2"/>
    <w:basedOn w:val="Normal"/>
    <w:next w:val="Normal"/>
    <w:autoRedefine/>
    <w:uiPriority w:val="39"/>
    <w:unhideWhenUsed/>
    <w:rsid w:val="004E1F98"/>
    <w:pPr>
      <w:spacing w:after="100"/>
      <w:ind w:left="240"/>
    </w:pPr>
  </w:style>
  <w:style w:type="character" w:styleId="UnresolvedMention">
    <w:name w:val="Unresolved Mention"/>
    <w:basedOn w:val="DefaultParagraphFont"/>
    <w:uiPriority w:val="99"/>
    <w:semiHidden/>
    <w:unhideWhenUsed/>
    <w:rsid w:val="007C5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855604">
      <w:bodyDiv w:val="1"/>
      <w:marLeft w:val="0"/>
      <w:marRight w:val="0"/>
      <w:marTop w:val="0"/>
      <w:marBottom w:val="0"/>
      <w:divBdr>
        <w:top w:val="none" w:sz="0" w:space="0" w:color="auto"/>
        <w:left w:val="none" w:sz="0" w:space="0" w:color="auto"/>
        <w:bottom w:val="none" w:sz="0" w:space="0" w:color="auto"/>
        <w:right w:val="none" w:sz="0" w:space="0" w:color="auto"/>
      </w:divBdr>
    </w:div>
    <w:div w:id="116577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rics.org/profession-standards/rics-standards-and-guidance/conduct-competence/rules-of-condu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Ethical Dilemma of sub-standard materials used in the construction of a hospital</Abstract>
  <CompanyAddress/>
  <CompanyPhone/>
  <CompanyFax/>
  <CompanyEmail>2516508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B3BDE5-F17E-4933-8A8D-FBD00789D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1216</Words>
  <Characters>6936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Skills for Professional Practice</vt:lpstr>
    </vt:vector>
  </TitlesOfParts>
  <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Skills for Professional Practice</dc:title>
  <dc:subject>ACBA4027</dc:subject>
  <dc:creator>Matthew Jay</dc:creator>
  <cp:keywords/>
  <dc:description/>
  <cp:lastModifiedBy>Matthew Jay</cp:lastModifiedBy>
  <cp:revision>4</cp:revision>
  <dcterms:created xsi:type="dcterms:W3CDTF">2025-11-27T13:20:00Z</dcterms:created>
  <dcterms:modified xsi:type="dcterms:W3CDTF">2025-11-27T13:21:00Z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ecfe2f78-0848-450d-b5dd-c897e13ca5fa</vt:lpwstr>
  </property>
</Properties>
</file>