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3CB602" w14:textId="289B8ED3" w:rsidR="00BE4E8A" w:rsidRDefault="00BE4E8A" w:rsidP="00BE4E8A">
      <w:pPr>
        <w:pStyle w:val="Title"/>
      </w:pPr>
      <w:r>
        <w:t>Reflective Essay: Personal Growth through Professional Development Models</w:t>
      </w:r>
    </w:p>
    <w:p w14:paraId="3BB75B7F" w14:textId="77777777" w:rsidR="00F81B09" w:rsidRDefault="00F81B09" w:rsidP="00F81B09"/>
    <w:p w14:paraId="54CE9576" w14:textId="77777777" w:rsidR="00F81B09" w:rsidRDefault="00F81B09" w:rsidP="00F81B09"/>
    <w:p w14:paraId="42EE1310" w14:textId="77777777" w:rsidR="00F81B09" w:rsidRDefault="00F81B09" w:rsidP="00F81B09"/>
    <w:p w14:paraId="321D1969" w14:textId="77777777" w:rsidR="00F81B09" w:rsidRDefault="00F81B09" w:rsidP="00F81B09"/>
    <w:p w14:paraId="29AAC924" w14:textId="77777777" w:rsidR="00F81B09" w:rsidRDefault="00F81B09" w:rsidP="00F81B09"/>
    <w:p w14:paraId="439CD017" w14:textId="77777777" w:rsidR="00A84414" w:rsidRDefault="00A84414" w:rsidP="00A84414">
      <w:r>
        <w:t>Name: Hafiz Muneeb</w:t>
      </w:r>
    </w:p>
    <w:p w14:paraId="71E7E170" w14:textId="77777777" w:rsidR="00A84414" w:rsidRDefault="00A84414" w:rsidP="00A84414">
      <w:r>
        <w:t>Student Number: 2433654</w:t>
      </w:r>
    </w:p>
    <w:p w14:paraId="67C072C8" w14:textId="77777777" w:rsidR="00A84414" w:rsidRDefault="00A84414" w:rsidP="00A84414">
      <w:r>
        <w:t>Module: Professional Career Development</w:t>
      </w:r>
    </w:p>
    <w:p w14:paraId="5D004E7A" w14:textId="77777777" w:rsidR="00A84414" w:rsidRDefault="00A84414" w:rsidP="00A84414">
      <w:r>
        <w:t>Module Code: BMSW4012</w:t>
      </w:r>
    </w:p>
    <w:p w14:paraId="675C8441" w14:textId="61684F35" w:rsidR="00F81B09" w:rsidRDefault="00A84414" w:rsidP="00A84414">
      <w:r>
        <w:t>Lecturer: M</w:t>
      </w:r>
      <w:r w:rsidR="00FC4241">
        <w:rPr>
          <w:lang w:val="en-US"/>
        </w:rPr>
        <w:t>uhammad</w:t>
      </w:r>
      <w:r>
        <w:t xml:space="preserve"> Cassamo</w:t>
      </w:r>
    </w:p>
    <w:p w14:paraId="3E366E6A" w14:textId="77777777" w:rsidR="00F81B09" w:rsidRDefault="00F81B09" w:rsidP="00F81B09"/>
    <w:p w14:paraId="54533BC2" w14:textId="77777777" w:rsidR="00F81B09" w:rsidRDefault="00F81B09" w:rsidP="00F81B09"/>
    <w:p w14:paraId="62352236" w14:textId="77777777" w:rsidR="00F81B09" w:rsidRDefault="00F81B09" w:rsidP="00F81B09"/>
    <w:p w14:paraId="462B614F" w14:textId="77777777" w:rsidR="00F81B09" w:rsidRDefault="00F81B09" w:rsidP="00F81B09"/>
    <w:p w14:paraId="187E747C" w14:textId="77777777" w:rsidR="00F81B09" w:rsidRDefault="00F81B09" w:rsidP="00F81B09"/>
    <w:p w14:paraId="3CF8A3E7" w14:textId="77777777" w:rsidR="00F81B09" w:rsidRDefault="00F81B09" w:rsidP="00F81B09"/>
    <w:p w14:paraId="153947C9" w14:textId="77777777" w:rsidR="00F81B09" w:rsidRDefault="00F81B09" w:rsidP="00F81B09"/>
    <w:p w14:paraId="4576B22F" w14:textId="77777777" w:rsidR="00F81B09" w:rsidRDefault="00F81B09" w:rsidP="00F81B09"/>
    <w:p w14:paraId="5C8D5352" w14:textId="77777777" w:rsidR="00F81B09" w:rsidRDefault="00F81B09" w:rsidP="00F81B09"/>
    <w:p w14:paraId="1D624C67" w14:textId="77777777" w:rsidR="00F81B09" w:rsidRDefault="00F81B09" w:rsidP="00F81B09"/>
    <w:p w14:paraId="7CDC44E8" w14:textId="77777777" w:rsidR="00F81B09" w:rsidRDefault="00F81B09" w:rsidP="00F81B09"/>
    <w:p w14:paraId="766EF684" w14:textId="77777777" w:rsidR="00F81B09" w:rsidRDefault="00F81B09" w:rsidP="00F81B09"/>
    <w:p w14:paraId="425AED0A" w14:textId="77777777" w:rsidR="00F81B09" w:rsidRDefault="00F81B09" w:rsidP="00F81B09"/>
    <w:p w14:paraId="1EA8F4F7" w14:textId="77777777" w:rsidR="00F81B09" w:rsidRDefault="00F81B09" w:rsidP="00F81B09"/>
    <w:p w14:paraId="3CA5FD8D" w14:textId="77777777" w:rsidR="00F81B09" w:rsidRDefault="00F81B09" w:rsidP="00F81B09"/>
    <w:p w14:paraId="6BCC4DC1" w14:textId="77777777" w:rsidR="00F81B09" w:rsidRDefault="00F81B09" w:rsidP="00F81B09"/>
    <w:p w14:paraId="1A7B2A2F" w14:textId="77777777" w:rsidR="00F81B09" w:rsidRDefault="00F81B09" w:rsidP="00F81B09"/>
    <w:p w14:paraId="1BD5E92D" w14:textId="03FE8A30" w:rsidR="00F81B09" w:rsidRDefault="00F81B09" w:rsidP="00F81B09"/>
    <w:p w14:paraId="69997534" w14:textId="478283B2" w:rsidR="00F81B09" w:rsidRDefault="00F81B09" w:rsidP="00F81B09">
      <w:pPr>
        <w:pStyle w:val="Title"/>
      </w:pPr>
      <w:r>
        <w:t xml:space="preserve">                                 Essay</w:t>
      </w:r>
    </w:p>
    <w:p w14:paraId="3755CD56" w14:textId="0F31FBDA" w:rsidR="006D572A" w:rsidRDefault="006D572A" w:rsidP="00F81B09">
      <w:r>
        <w:t xml:space="preserve">                    </w:t>
      </w:r>
      <w:r w:rsidRPr="006D572A">
        <w:t>Professional career development has been a key part of my journey from being a student to preparing for the real-world workplace. It helped me see that success in a career is not just about knowledge, but also about knowing yourself and planning wisely. The lectures I attended on this topic gave me a chance to look inward and reflect deeply. They made me understand my personality, how I set goals, and where my strengths and weaknesses lie. These lessons were both eye-opening and practical. In this essay, I will use Rolfe’s Reflective Cycle to share how three models—Personal SWOT Analysis, Honey &amp; Mumford Learning Styles, and SMART Goals—helped me better understand myself and shape my future career plans. From the personality tests we conducted in class, I found out that my learning style matches the ‘Pragmatist’ type, my Holland Code is ‘Enterprising,’ and my MBTI result is ESTJ. These results tell me that I am someone who is practical, focused on results, and comfortable taking charge. I like to work with structure and clear outcomes. These qualities strongly influence how I approach my career development, and they continue to guide my decisions moving forward.</w:t>
      </w:r>
      <w:r w:rsidR="009D35F9">
        <w:t xml:space="preserve">                  </w:t>
      </w:r>
    </w:p>
    <w:p w14:paraId="743FB5A2" w14:textId="7EC47717" w:rsidR="006D572A" w:rsidRDefault="006D572A" w:rsidP="00F81B09">
      <w:r>
        <w:t xml:space="preserve">                   </w:t>
      </w:r>
      <w:r w:rsidR="00A84414" w:rsidRPr="00A84414">
        <w:t>During the lectures, I conducted a personal SWOT analysis to identify my Strengths, Weaknesses, Opportunities, and Threats. It was my first time formally using this model, and it turned out to be a very insightful experience. It helped me reflect on where I stand in terms of personal and professional growth. I discovered that I have strong communication and leadership skills, which I see as key Strengths. However, I also struggle with delegating tasks and handling criticism—areas I need to improve. Opportunities included university networking events, career fairs, and internships. In contrast, Threats involved job market competition and my tendency to procrastinate. Overall, the SWOT analysis gave me a clearer understanding of my development path.</w:t>
      </w:r>
    </w:p>
    <w:p w14:paraId="7C6EAC9C" w14:textId="1397A59B" w:rsidR="00AD4655" w:rsidRDefault="006D572A" w:rsidP="00F81B09">
      <w:r>
        <w:t xml:space="preserve">                   </w:t>
      </w:r>
      <w:r w:rsidR="00AD4655" w:rsidRPr="00AD4655">
        <w:t>This model helped me understand myself better and gave me a clear framework to think strategically about my career. It allowed me to reflect on my strengths and weaknesses in a more organized way. As an ESTJ personality type, I naturally tend toward structured thinking and objective evaluation, which made the SWOT format particularly effective for me. I was able to break down different aspects of my personality and skills with more clarity. It also made me more aware of external challenges, such as market competition or lack of opportunities, and internal limitations, like overthinking or hesitation, that could hinder my professional progress. Overall, it gave me a balanced view of where I stand and what I need to improve.</w:t>
      </w:r>
    </w:p>
    <w:p w14:paraId="3F244586" w14:textId="28988AA1" w:rsidR="009D35F9" w:rsidRDefault="009D35F9" w:rsidP="00F81B09">
      <w:r>
        <w:lastRenderedPageBreak/>
        <w:t xml:space="preserve">                  </w:t>
      </w:r>
      <w:r w:rsidRPr="009D35F9">
        <w:t>Moving forward, I plan to revisit and update my SWOT analysis every six months. I will turn my identified weaknesses into development goals, such as improving delegation by working in group projects and receiving feedback. Using this model has become a foundational practice in my assessment of personal growth.</w:t>
      </w:r>
    </w:p>
    <w:p w14:paraId="717851A3" w14:textId="28599E43" w:rsidR="00A670F1" w:rsidRDefault="00A670F1" w:rsidP="00F81B09">
      <w:r>
        <w:t xml:space="preserve">                  </w:t>
      </w:r>
      <w:r w:rsidRPr="00A670F1">
        <w:t>According to the Honey &amp; Mumford test conducted in class, I am a Pragmatist. This means I prefer practical applications and solutions that can be directly implemented in real situations. I like learning things that have a clear purpose and can be used immediately. I usually avoid abstract theories or concepts unless they come with real-life implications or examples. I find it easier to understand and remember ideas when I can see how they work in practice. This insight helped me understand why I often gravitate towards hands-on experiences rather than traditional studying methods. It also explained why I feel more engaged when learning through doing rather than just reading or listening.</w:t>
      </w:r>
      <w:r w:rsidR="006C71D0">
        <w:t xml:space="preserve"> Peter Honey rightly said, </w:t>
      </w:r>
      <w:r w:rsidR="006C71D0" w:rsidRPr="006C71D0">
        <w:t>“Learning to learn is your most important capability since it provides the gateway to everything else you want to develop.”</w:t>
      </w:r>
    </w:p>
    <w:p w14:paraId="1A62ECDD" w14:textId="52E97BBE" w:rsidR="00A670F1" w:rsidRDefault="00A670F1" w:rsidP="00F81B09">
      <w:r>
        <w:t xml:space="preserve">                 </w:t>
      </w:r>
      <w:r w:rsidRPr="00A670F1">
        <w:t>This discovery allowed me to better align my learning methods with my strengths. I started to identify which approaches were most effective for me in different situations. For example, during professional development workshops, I began to focus on role-playing scenarios and real-life case studies instead of merely listening and taking notes. These methods helped me stay engaged and understand the concepts more deeply. As someone with an Enterprising Holland Code, I now realize that I learn best through active engagement and hands-on problem-solving. I feel more motivated when I am involved in practical tasks that require decision-making and leadership. This change in approach made my learning experience more meaningful and productive.</w:t>
      </w:r>
    </w:p>
    <w:p w14:paraId="6400C9A0" w14:textId="61394914" w:rsidR="006D572A" w:rsidRDefault="006D572A" w:rsidP="00F81B09">
      <w:r>
        <w:t xml:space="preserve">                  </w:t>
      </w:r>
      <w:r w:rsidRPr="006D572A">
        <w:t>To take things a step further, I have made up my mind to include more hands-on learning in my daily routine. This includes doing internships, taking part in simulations, and working on group projects whenever possible. I believe that real-world experience teaches you important lessons that books and lectures cannot provide. When you are in practical situations, you face real challenges and learn how to solve problems on the spot. These experiences help build skills like teamwork, communication, and decision-making. I also plan to carefully use the feedback I receive from these activities. This feedback will help me improve the way I learn and perform in future tasks. Most importantly, it will give me a clearer idea about the direction I want to take in my career. By combining theory with practice, I hope to grow in a more complete and confident way.</w:t>
      </w:r>
      <w:r w:rsidR="00027A4D">
        <w:t xml:space="preserve">                </w:t>
      </w:r>
    </w:p>
    <w:p w14:paraId="67B1E5A2" w14:textId="013B58CA" w:rsidR="00027A4D" w:rsidRPr="00FC4241" w:rsidRDefault="006D572A" w:rsidP="00F81B09">
      <w:pPr>
        <w:rPr>
          <w:lang w:val="en-US"/>
        </w:rPr>
      </w:pPr>
      <w:r>
        <w:t xml:space="preserve">                  </w:t>
      </w:r>
      <w:r w:rsidR="00027A4D" w:rsidRPr="00027A4D">
        <w:t xml:space="preserve">One of the most useful things I learned from the lectures was the idea of SMART goals—making sure your goals are Specific, Measurable, Achievable, Relevant, and Time-bound. This approach really helped me move from vague ideas to actual, doable plans. I realized that instead of just thinking, “I want a good job,” I needed to be more precise. So I set a goal like: “Get a digital marketing internship by July 2025 by applying to five positions each week starting in May.” Having that kind of clarity made a big difference. It gave me a </w:t>
      </w:r>
      <w:r w:rsidR="00027A4D" w:rsidRPr="00027A4D">
        <w:lastRenderedPageBreak/>
        <w:t>solid plan to follow, made everything feel more doable, and kept me motivated along the way. I started to feel more in charge of where I was headed.</w:t>
      </w:r>
      <w:r w:rsidR="00A84414">
        <w:t xml:space="preserve"> </w:t>
      </w:r>
      <w:r w:rsidR="00A84414" w:rsidRPr="00A84414">
        <w:t>“A SMART goal gives you clear, actionable steps and a predetermined endpoint, at which time you'll stop and reflect to see if your plan needs to be adjusted.”</w:t>
      </w:r>
      <w:r w:rsidR="00A84414">
        <w:t xml:space="preserve"> – </w:t>
      </w:r>
      <w:hyperlink r:id="rId5" w:anchor=":~:text=SMART%20goals%20are%20a%20strategy,following%20through%20on%20any%20goal." w:history="1">
        <w:r w:rsidR="00A84414" w:rsidRPr="006C71D0">
          <w:rPr>
            <w:rStyle w:val="Hyperlink"/>
          </w:rPr>
          <w:t>Verywell Mind (2020)</w:t>
        </w:r>
      </w:hyperlink>
      <w:r w:rsidR="00FC4241">
        <w:rPr>
          <w:lang w:val="en-US"/>
        </w:rPr>
        <w:t xml:space="preserve"> (Mark Stibich).</w:t>
      </w:r>
    </w:p>
    <w:p w14:paraId="74CB0C3F" w14:textId="091507B0" w:rsidR="00027A4D" w:rsidRDefault="00027A4D" w:rsidP="00F81B09">
      <w:r>
        <w:t xml:space="preserve">                </w:t>
      </w:r>
      <w:r w:rsidR="00C714CB" w:rsidRPr="00C714CB">
        <w:t>Using the SMART model helped me bring clarity and direction to my planning. I could see exactly what needed to be done and by when, which made things feel far less overwhelming. Breaking big goals into smaller, doable steps made everything easier to manage and took away a lot of the stress. This way of working suits my ESTJ personality well, since I naturally prefer structure, organization, and staying in control. Having a clear plan boosts my confidence and makes me feel more prepared. It also tied in nicely with my Personal Development Plan (PDP), helping me set realistic milestones. These small targets made it easier to track how I was doing—both in my studies and in planning my career. Overall, it made everything feel more achievable and kept me on a steady path forward.</w:t>
      </w:r>
    </w:p>
    <w:p w14:paraId="7D88D756" w14:textId="0C041710" w:rsidR="009D35F9" w:rsidRDefault="006D572A" w:rsidP="00F81B09">
      <w:r>
        <w:t xml:space="preserve">              </w:t>
      </w:r>
      <w:r w:rsidRPr="006D572A">
        <w:t>I plan to keep using SMART goals to guide both my studies and career because they help me stay focused and on track. My next goal is to improve my public speaking by attending at least three Toastmasters meetings before August 2025. It’s a clear and achievable goal with a deadline, which makes it easier to follow through. I believe this will help me gain more confidence and improve how I communicate in professional settings. I also plan to review my goals every month to check my progress, see what’s working, and make any needed changes. This will help me stay consistent and keep moving forward steadily.</w:t>
      </w:r>
      <w:r w:rsidR="006C71D0">
        <w:t xml:space="preserve"> Zig Ziglar said, </w:t>
      </w:r>
      <w:r w:rsidR="006C71D0" w:rsidRPr="006C71D0">
        <w:t>“A goal properly set is halfway reached.”</w:t>
      </w:r>
    </w:p>
    <w:p w14:paraId="13E2ED2F" w14:textId="7C045742" w:rsidR="006D572A" w:rsidRDefault="006D572A" w:rsidP="00F81B09">
      <w:r>
        <w:t xml:space="preserve">              </w:t>
      </w:r>
      <w:r w:rsidRPr="006D572A">
        <w:t>Reflecting on my experience using Rolfe’s framework, I now have a much better understanding of the practical value of the tools and models introduced during the Professional Career Development lectures. These tools were not just theoretical—they had real meaning in my personal and professional life. The SWOT analysis gave me a clear mirror into my personal traits, strengths, and limitations. It helped me understand myself better and recognize areas I need to work on. Honey &amp; Mumford’s learning styles helped me realize that I am a Pragmatist, which means I learn best through real-life applications. This insight allowed me to adjust my learning methods to match what works best for me. SMART goals gave me the structure and clarity I needed to turn my vision into actionable steps. Together, these three models have strengthened my self-awareness, boosted my motivation, and improved my readiness for the professional world. I plan to continue applying and evolving these strategies as I move forward in my career. Reflection will now remain a lifelong habit that helps me grow and adapt at every stage</w:t>
      </w:r>
    </w:p>
    <w:p w14:paraId="4C2FF8E6" w14:textId="77777777" w:rsidR="006C71D0" w:rsidRDefault="006C71D0" w:rsidP="00F81B09"/>
    <w:p w14:paraId="431FEFDE" w14:textId="77777777" w:rsidR="006C71D0" w:rsidRDefault="006C71D0" w:rsidP="00F81B09"/>
    <w:p w14:paraId="3D598803" w14:textId="77777777" w:rsidR="006C71D0" w:rsidRDefault="006C71D0" w:rsidP="00F81B09"/>
    <w:p w14:paraId="259C1927" w14:textId="7899F9B2" w:rsidR="006C71D0" w:rsidRDefault="006C71D0" w:rsidP="00F81B09">
      <w:r>
        <w:lastRenderedPageBreak/>
        <w:t>References:</w:t>
      </w:r>
    </w:p>
    <w:p w14:paraId="2ED060C2" w14:textId="584A31A1" w:rsidR="00AD4883" w:rsidRDefault="00AD4883" w:rsidP="00F81B09">
      <w:hyperlink r:id="rId6" w:history="1">
        <w:r w:rsidRPr="00AD4883">
          <w:rPr>
            <w:rStyle w:val="Hyperlink"/>
          </w:rPr>
          <w:t>Wilhelm, F., Hirschi, A. and Schläpfer, D. (2024) ‘The multidimensional nature of career self</w:t>
        </w:r>
        <w:r w:rsidRPr="00AD4883">
          <w:rPr>
            <w:rStyle w:val="Hyperlink"/>
            <w:rFonts w:ascii="Cambria Math" w:hAnsi="Cambria Math" w:cs="Cambria Math"/>
          </w:rPr>
          <w:t>‑</w:t>
        </w:r>
        <w:r w:rsidRPr="00AD4883">
          <w:rPr>
            <w:rStyle w:val="Hyperlink"/>
          </w:rPr>
          <w:t>management behaviours and their relation to facets of employability</w:t>
        </w:r>
        <w:r w:rsidRPr="00AD4883">
          <w:rPr>
            <w:rStyle w:val="Hyperlink"/>
            <w:rFonts w:ascii="Calibri" w:hAnsi="Calibri" w:cs="Calibri"/>
          </w:rPr>
          <w:t>’</w:t>
        </w:r>
        <w:r w:rsidRPr="00AD4883">
          <w:rPr>
            <w:rStyle w:val="Hyperlink"/>
          </w:rPr>
          <w:t>, Journal of Occupational and Organizational Psychology, 97(1), pp.</w:t>
        </w:r>
        <w:r w:rsidRPr="00AD4883">
          <w:rPr>
            <w:rStyle w:val="Hyperlink"/>
            <w:rFonts w:ascii="Calibri" w:hAnsi="Calibri" w:cs="Calibri"/>
          </w:rPr>
          <w:t> </w:t>
        </w:r>
        <w:r w:rsidRPr="00AD4883">
          <w:rPr>
            <w:rStyle w:val="Hyperlink"/>
          </w:rPr>
          <w:t>342</w:t>
        </w:r>
        <w:r w:rsidRPr="00AD4883">
          <w:rPr>
            <w:rStyle w:val="Hyperlink"/>
            <w:rFonts w:ascii="Calibri" w:hAnsi="Calibri" w:cs="Calibri"/>
          </w:rPr>
          <w:t>–</w:t>
        </w:r>
        <w:r w:rsidRPr="00AD4883">
          <w:rPr>
            <w:rStyle w:val="Hyperlink"/>
          </w:rPr>
          <w:t>375.</w:t>
        </w:r>
      </w:hyperlink>
    </w:p>
    <w:p w14:paraId="7E694F88" w14:textId="49C89386" w:rsidR="006C71D0" w:rsidRDefault="006C71D0" w:rsidP="00F81B09">
      <w:r w:rsidRPr="006C71D0">
        <w:t>Doran, G.T. (1981) ‘There’s a S.M.A.R.T. way to write management’s goals and objectives’, Management Review, 70(11), pp. 35–36.</w:t>
      </w:r>
    </w:p>
    <w:p w14:paraId="23CDD2ED" w14:textId="6B5C973A" w:rsidR="006C71D0" w:rsidRDefault="006C71D0" w:rsidP="00F81B09">
      <w:r w:rsidRPr="006C71D0">
        <w:t>Honey, P. and Mumford, A. (1992) The Manual of Learning Styles. Maidenhead: Peter Honey Publications.</w:t>
      </w:r>
    </w:p>
    <w:p w14:paraId="614F92D2" w14:textId="2A6E3E40" w:rsidR="006C71D0" w:rsidRDefault="006C71D0" w:rsidP="00F81B09">
      <w:r w:rsidRPr="006C71D0">
        <w:t>Holland, J.L. (1997) Making Vocational Choices: A Theory of Vocational Personalities and Work Environments. 3rd edn. Odessa, FL: Psychological Assessment Resources.</w:t>
      </w:r>
    </w:p>
    <w:p w14:paraId="430987D4" w14:textId="6C832DE2" w:rsidR="00AD4883" w:rsidRDefault="00AD4883" w:rsidP="00F81B09">
      <w:hyperlink r:id="rId7" w:history="1">
        <w:r w:rsidRPr="00AD4883">
          <w:rPr>
            <w:rStyle w:val="Hyperlink"/>
          </w:rPr>
          <w:t>Zyberaj, J., Seibel, S., Schowalter, A.F., Pötz, L., Richter-Killenberg, S. and Volmer, J. (2022) ‘Developing sustainable careers during a pandemic: The role of psychological capital and career adaptability’, Sustainability, 14(5), art. 3105.</w:t>
        </w:r>
      </w:hyperlink>
    </w:p>
    <w:p w14:paraId="3FF64BD2" w14:textId="007D96AC" w:rsidR="00AD4883" w:rsidRDefault="00AD4883" w:rsidP="00F81B09">
      <w:r w:rsidRPr="00AD4883">
        <w:t>Maslow, A.H. (1943) ‘A Theory of Human Motivation’, Psychological Review, 50(4), pp. 370–396.</w:t>
      </w:r>
    </w:p>
    <w:p w14:paraId="33747ECA" w14:textId="6A0982E7" w:rsidR="00AD4883" w:rsidRDefault="00AD4883" w:rsidP="00F81B09">
      <w:r w:rsidRPr="00AD4883">
        <w:t>Locke, E.A. and Latham, G.P. (2020) ‘Building a practically useful theory of goal setting and task motivation: A 35</w:t>
      </w:r>
      <w:r w:rsidRPr="00AD4883">
        <w:rPr>
          <w:rFonts w:ascii="Cambria Math" w:hAnsi="Cambria Math" w:cs="Cambria Math"/>
        </w:rPr>
        <w:t>‑</w:t>
      </w:r>
      <w:r w:rsidRPr="00AD4883">
        <w:t>year odyssey</w:t>
      </w:r>
      <w:r w:rsidRPr="00AD4883">
        <w:rPr>
          <w:rFonts w:ascii="Calibri" w:hAnsi="Calibri" w:cs="Calibri"/>
        </w:rPr>
        <w:t>’</w:t>
      </w:r>
      <w:r w:rsidRPr="00AD4883">
        <w:t>, Journal of Applied Psychology</w:t>
      </w:r>
    </w:p>
    <w:p w14:paraId="1B9BD87E" w14:textId="175503BB" w:rsidR="00AD4883" w:rsidRDefault="00AD4883" w:rsidP="00F81B09">
      <w:r w:rsidRPr="00AD4883">
        <w:t>Rismita, R. and Muljono, H. (2023) ‘Target setting in teacher career development: Analysis of HRM SMART model’, Journal of Educational Science and Technology, 9(3).</w:t>
      </w:r>
    </w:p>
    <w:p w14:paraId="56347F3D" w14:textId="5B0B3902" w:rsidR="00AD4883" w:rsidRDefault="00AD4883" w:rsidP="00F81B09">
      <w:hyperlink r:id="rId8" w:anchor="google_vignette" w:history="1">
        <w:r w:rsidRPr="00AD4883">
          <w:rPr>
            <w:rStyle w:val="Hyperlink"/>
          </w:rPr>
          <w:t>Mind Tools (2024) ‘SWOT Analysis – How to Develop a Strategy for Success’.</w:t>
        </w:r>
      </w:hyperlink>
    </w:p>
    <w:p w14:paraId="301E6814" w14:textId="00529DE2" w:rsidR="00AD4883" w:rsidRDefault="00AD4883" w:rsidP="00F81B09">
      <w:r w:rsidRPr="00AD4883">
        <w:t>Gibbs, G. (1988) Learning by Doing: A Guide to Teaching and Learning Methods. Oxford: Oxford Polytechnic.</w:t>
      </w:r>
    </w:p>
    <w:p w14:paraId="7A78FAF3" w14:textId="77777777" w:rsidR="00AD4883" w:rsidRDefault="00AD4883" w:rsidP="00F81B09"/>
    <w:p w14:paraId="4C328942" w14:textId="77777777" w:rsidR="00AD4883" w:rsidRDefault="00AD4883" w:rsidP="00F81B09"/>
    <w:p w14:paraId="284A8D53" w14:textId="77777777" w:rsidR="00AD4883" w:rsidRDefault="00AD4883" w:rsidP="00F81B09"/>
    <w:p w14:paraId="63E3C6E2" w14:textId="659158F0" w:rsidR="009D35F9" w:rsidRPr="00F81B09" w:rsidRDefault="009D35F9" w:rsidP="00F81B09">
      <w:r>
        <w:t xml:space="preserve">                  </w:t>
      </w:r>
    </w:p>
    <w:p w14:paraId="4C5ED960" w14:textId="77777777" w:rsidR="00BE4E8A" w:rsidRPr="00BE4E8A" w:rsidRDefault="00BE4E8A" w:rsidP="00BE4E8A"/>
    <w:p w14:paraId="330FE4FD" w14:textId="29CEE7BC" w:rsidR="00752B5B" w:rsidRDefault="00752B5B" w:rsidP="00BE4E8A">
      <w:pPr>
        <w:pStyle w:val="Title"/>
      </w:pPr>
    </w:p>
    <w:sectPr w:rsidR="00752B5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5E5612"/>
    <w:multiLevelType w:val="multilevel"/>
    <w:tmpl w:val="4CF6EB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847479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2B5B"/>
    <w:rsid w:val="00027A4D"/>
    <w:rsid w:val="000B48BC"/>
    <w:rsid w:val="0017277C"/>
    <w:rsid w:val="001A561F"/>
    <w:rsid w:val="002A3BB4"/>
    <w:rsid w:val="002E25AC"/>
    <w:rsid w:val="004133DC"/>
    <w:rsid w:val="00596DDC"/>
    <w:rsid w:val="006C71D0"/>
    <w:rsid w:val="006D572A"/>
    <w:rsid w:val="00752B5B"/>
    <w:rsid w:val="009D35F9"/>
    <w:rsid w:val="00A670F1"/>
    <w:rsid w:val="00A84414"/>
    <w:rsid w:val="00AA188C"/>
    <w:rsid w:val="00AD4655"/>
    <w:rsid w:val="00AD4883"/>
    <w:rsid w:val="00B32A8D"/>
    <w:rsid w:val="00B34658"/>
    <w:rsid w:val="00B96648"/>
    <w:rsid w:val="00BA77FF"/>
    <w:rsid w:val="00BE4E8A"/>
    <w:rsid w:val="00C714CB"/>
    <w:rsid w:val="00C82236"/>
    <w:rsid w:val="00DA0A4E"/>
    <w:rsid w:val="00EF1969"/>
    <w:rsid w:val="00F81B09"/>
    <w:rsid w:val="00FC4241"/>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3FD857"/>
  <w15:chartTrackingRefBased/>
  <w15:docId w15:val="{498804E2-B95E-46C8-A970-D20E5B8B3B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52B5B"/>
  </w:style>
  <w:style w:type="paragraph" w:styleId="Heading1">
    <w:name w:val="heading 1"/>
    <w:basedOn w:val="Normal"/>
    <w:next w:val="Normal"/>
    <w:link w:val="Heading1Char"/>
    <w:uiPriority w:val="9"/>
    <w:qFormat/>
    <w:rsid w:val="00752B5B"/>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752B5B"/>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752B5B"/>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52B5B"/>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52B5B"/>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52B5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52B5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52B5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52B5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52B5B"/>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752B5B"/>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752B5B"/>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752B5B"/>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52B5B"/>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52B5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52B5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52B5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52B5B"/>
    <w:rPr>
      <w:rFonts w:eastAsiaTheme="majorEastAsia" w:cstheme="majorBidi"/>
      <w:color w:val="272727" w:themeColor="text1" w:themeTint="D8"/>
    </w:rPr>
  </w:style>
  <w:style w:type="paragraph" w:styleId="Title">
    <w:name w:val="Title"/>
    <w:basedOn w:val="Normal"/>
    <w:next w:val="Normal"/>
    <w:link w:val="TitleChar"/>
    <w:uiPriority w:val="10"/>
    <w:qFormat/>
    <w:rsid w:val="00752B5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52B5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52B5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52B5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52B5B"/>
    <w:pPr>
      <w:spacing w:before="160"/>
      <w:jc w:val="center"/>
    </w:pPr>
    <w:rPr>
      <w:i/>
      <w:iCs/>
      <w:color w:val="404040" w:themeColor="text1" w:themeTint="BF"/>
    </w:rPr>
  </w:style>
  <w:style w:type="character" w:customStyle="1" w:styleId="QuoteChar">
    <w:name w:val="Quote Char"/>
    <w:basedOn w:val="DefaultParagraphFont"/>
    <w:link w:val="Quote"/>
    <w:uiPriority w:val="29"/>
    <w:rsid w:val="00752B5B"/>
    <w:rPr>
      <w:i/>
      <w:iCs/>
      <w:color w:val="404040" w:themeColor="text1" w:themeTint="BF"/>
    </w:rPr>
  </w:style>
  <w:style w:type="paragraph" w:styleId="ListParagraph">
    <w:name w:val="List Paragraph"/>
    <w:basedOn w:val="Normal"/>
    <w:uiPriority w:val="34"/>
    <w:qFormat/>
    <w:rsid w:val="00752B5B"/>
    <w:pPr>
      <w:ind w:left="720"/>
      <w:contextualSpacing/>
    </w:pPr>
  </w:style>
  <w:style w:type="character" w:styleId="IntenseEmphasis">
    <w:name w:val="Intense Emphasis"/>
    <w:basedOn w:val="DefaultParagraphFont"/>
    <w:uiPriority w:val="21"/>
    <w:qFormat/>
    <w:rsid w:val="00752B5B"/>
    <w:rPr>
      <w:i/>
      <w:iCs/>
      <w:color w:val="2F5496" w:themeColor="accent1" w:themeShade="BF"/>
    </w:rPr>
  </w:style>
  <w:style w:type="paragraph" w:styleId="IntenseQuote">
    <w:name w:val="Intense Quote"/>
    <w:basedOn w:val="Normal"/>
    <w:next w:val="Normal"/>
    <w:link w:val="IntenseQuoteChar"/>
    <w:uiPriority w:val="30"/>
    <w:qFormat/>
    <w:rsid w:val="00752B5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52B5B"/>
    <w:rPr>
      <w:i/>
      <w:iCs/>
      <w:color w:val="2F5496" w:themeColor="accent1" w:themeShade="BF"/>
    </w:rPr>
  </w:style>
  <w:style w:type="character" w:styleId="IntenseReference">
    <w:name w:val="Intense Reference"/>
    <w:basedOn w:val="DefaultParagraphFont"/>
    <w:uiPriority w:val="32"/>
    <w:qFormat/>
    <w:rsid w:val="00752B5B"/>
    <w:rPr>
      <w:b/>
      <w:bCs/>
      <w:smallCaps/>
      <w:color w:val="2F5496" w:themeColor="accent1" w:themeShade="BF"/>
      <w:spacing w:val="5"/>
    </w:rPr>
  </w:style>
  <w:style w:type="character" w:styleId="Hyperlink">
    <w:name w:val="Hyperlink"/>
    <w:basedOn w:val="DefaultParagraphFont"/>
    <w:uiPriority w:val="99"/>
    <w:unhideWhenUsed/>
    <w:rsid w:val="00596DDC"/>
    <w:rPr>
      <w:color w:val="0563C1" w:themeColor="hyperlink"/>
      <w:u w:val="single"/>
    </w:rPr>
  </w:style>
  <w:style w:type="character" w:styleId="UnresolvedMention">
    <w:name w:val="Unresolved Mention"/>
    <w:basedOn w:val="DefaultParagraphFont"/>
    <w:uiPriority w:val="99"/>
    <w:semiHidden/>
    <w:unhideWhenUsed/>
    <w:rsid w:val="00596DDC"/>
    <w:rPr>
      <w:color w:val="605E5C"/>
      <w:shd w:val="clear" w:color="auto" w:fill="E1DFDD"/>
    </w:rPr>
  </w:style>
  <w:style w:type="character" w:styleId="FollowedHyperlink">
    <w:name w:val="FollowedHyperlink"/>
    <w:basedOn w:val="DefaultParagraphFont"/>
    <w:uiPriority w:val="99"/>
    <w:semiHidden/>
    <w:unhideWhenUsed/>
    <w:rsid w:val="00AA188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8694922">
      <w:bodyDiv w:val="1"/>
      <w:marLeft w:val="0"/>
      <w:marRight w:val="0"/>
      <w:marTop w:val="0"/>
      <w:marBottom w:val="0"/>
      <w:divBdr>
        <w:top w:val="none" w:sz="0" w:space="0" w:color="auto"/>
        <w:left w:val="none" w:sz="0" w:space="0" w:color="auto"/>
        <w:bottom w:val="none" w:sz="0" w:space="0" w:color="auto"/>
        <w:right w:val="none" w:sz="0" w:space="0" w:color="auto"/>
      </w:divBdr>
    </w:div>
    <w:div w:id="132329728">
      <w:bodyDiv w:val="1"/>
      <w:marLeft w:val="0"/>
      <w:marRight w:val="0"/>
      <w:marTop w:val="0"/>
      <w:marBottom w:val="0"/>
      <w:divBdr>
        <w:top w:val="none" w:sz="0" w:space="0" w:color="auto"/>
        <w:left w:val="none" w:sz="0" w:space="0" w:color="auto"/>
        <w:bottom w:val="none" w:sz="0" w:space="0" w:color="auto"/>
        <w:right w:val="none" w:sz="0" w:space="0" w:color="auto"/>
      </w:divBdr>
    </w:div>
    <w:div w:id="240407886">
      <w:bodyDiv w:val="1"/>
      <w:marLeft w:val="0"/>
      <w:marRight w:val="0"/>
      <w:marTop w:val="0"/>
      <w:marBottom w:val="0"/>
      <w:divBdr>
        <w:top w:val="none" w:sz="0" w:space="0" w:color="auto"/>
        <w:left w:val="none" w:sz="0" w:space="0" w:color="auto"/>
        <w:bottom w:val="none" w:sz="0" w:space="0" w:color="auto"/>
        <w:right w:val="none" w:sz="0" w:space="0" w:color="auto"/>
      </w:divBdr>
    </w:div>
    <w:div w:id="421688883">
      <w:bodyDiv w:val="1"/>
      <w:marLeft w:val="0"/>
      <w:marRight w:val="0"/>
      <w:marTop w:val="0"/>
      <w:marBottom w:val="0"/>
      <w:divBdr>
        <w:top w:val="none" w:sz="0" w:space="0" w:color="auto"/>
        <w:left w:val="none" w:sz="0" w:space="0" w:color="auto"/>
        <w:bottom w:val="none" w:sz="0" w:space="0" w:color="auto"/>
        <w:right w:val="none" w:sz="0" w:space="0" w:color="auto"/>
      </w:divBdr>
    </w:div>
    <w:div w:id="484202458">
      <w:bodyDiv w:val="1"/>
      <w:marLeft w:val="0"/>
      <w:marRight w:val="0"/>
      <w:marTop w:val="0"/>
      <w:marBottom w:val="0"/>
      <w:divBdr>
        <w:top w:val="none" w:sz="0" w:space="0" w:color="auto"/>
        <w:left w:val="none" w:sz="0" w:space="0" w:color="auto"/>
        <w:bottom w:val="none" w:sz="0" w:space="0" w:color="auto"/>
        <w:right w:val="none" w:sz="0" w:space="0" w:color="auto"/>
      </w:divBdr>
    </w:div>
    <w:div w:id="693729340">
      <w:bodyDiv w:val="1"/>
      <w:marLeft w:val="0"/>
      <w:marRight w:val="0"/>
      <w:marTop w:val="0"/>
      <w:marBottom w:val="0"/>
      <w:divBdr>
        <w:top w:val="none" w:sz="0" w:space="0" w:color="auto"/>
        <w:left w:val="none" w:sz="0" w:space="0" w:color="auto"/>
        <w:bottom w:val="none" w:sz="0" w:space="0" w:color="auto"/>
        <w:right w:val="none" w:sz="0" w:space="0" w:color="auto"/>
      </w:divBdr>
    </w:div>
    <w:div w:id="1371615767">
      <w:bodyDiv w:val="1"/>
      <w:marLeft w:val="0"/>
      <w:marRight w:val="0"/>
      <w:marTop w:val="0"/>
      <w:marBottom w:val="0"/>
      <w:divBdr>
        <w:top w:val="none" w:sz="0" w:space="0" w:color="auto"/>
        <w:left w:val="none" w:sz="0" w:space="0" w:color="auto"/>
        <w:bottom w:val="none" w:sz="0" w:space="0" w:color="auto"/>
        <w:right w:val="none" w:sz="0" w:space="0" w:color="auto"/>
      </w:divBdr>
    </w:div>
    <w:div w:id="17879648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indtools.com/amtbj63/swot-analysis" TargetMode="External"/><Relationship Id="rId3" Type="http://schemas.openxmlformats.org/officeDocument/2006/relationships/settings" Target="settings.xml"/><Relationship Id="rId7" Type="http://schemas.openxmlformats.org/officeDocument/2006/relationships/hyperlink" Target="https://www.mdpi.com/2071-1050/14/5/3105"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bpspsychub.onlinelibrary.wiley.com/doi/10.1111/joop.12474" TargetMode="External"/><Relationship Id="rId5" Type="http://schemas.openxmlformats.org/officeDocument/2006/relationships/hyperlink" Target="https://www.verywellmind.com/smart-goals-for-lifestyle-change-2224097"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5</Pages>
  <Words>1684</Words>
  <Characters>9605</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ammar yasir</dc:creator>
  <cp:keywords/>
  <dc:description/>
  <cp:lastModifiedBy>Hafiz Muneeb</cp:lastModifiedBy>
  <cp:revision>2</cp:revision>
  <dcterms:created xsi:type="dcterms:W3CDTF">2025-06-13T20:02:00Z</dcterms:created>
  <dcterms:modified xsi:type="dcterms:W3CDTF">2025-06-13T20:02:00Z</dcterms:modified>
</cp:coreProperties>
</file>