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2258" w:rsidRDefault="005745F2" w:rsidP="00C72258">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This </w:t>
      </w:r>
      <w:r w:rsidR="00A9645E">
        <w:rPr>
          <w:rFonts w:ascii="Times New Roman" w:hAnsi="Times New Roman" w:cs="Times New Roman"/>
          <w:color w:val="000000" w:themeColor="text1"/>
        </w:rPr>
        <w:t>assi</w:t>
      </w:r>
      <w:r w:rsidR="00D41F44">
        <w:rPr>
          <w:rFonts w:ascii="Times New Roman" w:hAnsi="Times New Roman" w:cs="Times New Roman"/>
          <w:color w:val="000000" w:themeColor="text1"/>
        </w:rPr>
        <w:t>gnment critically responds to an</w:t>
      </w:r>
      <w:r w:rsidR="00550B3C">
        <w:rPr>
          <w:rFonts w:ascii="Times New Roman" w:hAnsi="Times New Roman" w:cs="Times New Roman"/>
          <w:color w:val="000000" w:themeColor="text1"/>
        </w:rPr>
        <w:t xml:space="preserve"> article </w:t>
      </w:r>
      <w:r w:rsidR="00A9645E">
        <w:rPr>
          <w:rFonts w:ascii="Times New Roman" w:hAnsi="Times New Roman" w:cs="Times New Roman"/>
          <w:color w:val="000000" w:themeColor="text1"/>
        </w:rPr>
        <w:t>that</w:t>
      </w:r>
      <w:r w:rsidR="00C614B8">
        <w:rPr>
          <w:rFonts w:ascii="Times New Roman" w:hAnsi="Times New Roman" w:cs="Times New Roman"/>
          <w:color w:val="000000" w:themeColor="text1"/>
        </w:rPr>
        <w:t xml:space="preserve"> reviews and reflec</w:t>
      </w:r>
      <w:r w:rsidR="00E94914">
        <w:rPr>
          <w:rFonts w:ascii="Times New Roman" w:hAnsi="Times New Roman" w:cs="Times New Roman"/>
          <w:color w:val="000000" w:themeColor="text1"/>
        </w:rPr>
        <w:t>ts on research in the field of Non-N</w:t>
      </w:r>
      <w:r w:rsidR="00C614B8">
        <w:rPr>
          <w:rFonts w:ascii="Times New Roman" w:hAnsi="Times New Roman" w:cs="Times New Roman"/>
          <w:color w:val="000000" w:themeColor="text1"/>
        </w:rPr>
        <w:t>ative English teaching</w:t>
      </w:r>
      <w:r w:rsidR="00D41F44">
        <w:rPr>
          <w:rFonts w:ascii="Times New Roman" w:hAnsi="Times New Roman" w:cs="Times New Roman"/>
          <w:color w:val="000000" w:themeColor="text1"/>
        </w:rPr>
        <w:t xml:space="preserve"> in the Philippines</w:t>
      </w:r>
      <w:r w:rsidR="00C614B8">
        <w:rPr>
          <w:rFonts w:ascii="Times New Roman" w:hAnsi="Times New Roman" w:cs="Times New Roman"/>
          <w:color w:val="000000" w:themeColor="text1"/>
        </w:rPr>
        <w:t xml:space="preserve">. </w:t>
      </w:r>
      <w:r w:rsidR="00A9645E">
        <w:rPr>
          <w:rFonts w:ascii="Times New Roman" w:hAnsi="Times New Roman" w:cs="Times New Roman"/>
          <w:color w:val="000000" w:themeColor="text1"/>
        </w:rPr>
        <w:t xml:space="preserve">It gives insight </w:t>
      </w:r>
      <w:r w:rsidR="004547E7">
        <w:rPr>
          <w:rFonts w:ascii="Times New Roman" w:hAnsi="Times New Roman" w:cs="Times New Roman"/>
          <w:color w:val="000000" w:themeColor="text1"/>
        </w:rPr>
        <w:t>into the accessibility of</w:t>
      </w:r>
      <w:r w:rsidR="000E7F9D">
        <w:rPr>
          <w:rFonts w:ascii="Times New Roman" w:hAnsi="Times New Roman" w:cs="Times New Roman"/>
          <w:color w:val="000000" w:themeColor="text1"/>
        </w:rPr>
        <w:t xml:space="preserve"> the</w:t>
      </w:r>
      <w:r w:rsidR="004547E7">
        <w:rPr>
          <w:rFonts w:ascii="Times New Roman" w:hAnsi="Times New Roman" w:cs="Times New Roman"/>
          <w:color w:val="000000" w:themeColor="text1"/>
        </w:rPr>
        <w:t xml:space="preserve"> acquisition of English as a second or foreign language, such concepts have been under investigation for many years, Baker (2011) and Brown (2007). It will be contextualised to the teaching of Welsh as a second language</w:t>
      </w:r>
      <w:r w:rsidR="001170D7">
        <w:rPr>
          <w:rFonts w:ascii="Times New Roman" w:hAnsi="Times New Roman" w:cs="Times New Roman"/>
          <w:color w:val="000000" w:themeColor="text1"/>
        </w:rPr>
        <w:t xml:space="preserve"> in English-medium schools</w:t>
      </w:r>
      <w:r w:rsidR="004547E7">
        <w:rPr>
          <w:rFonts w:ascii="Times New Roman" w:hAnsi="Times New Roman" w:cs="Times New Roman"/>
          <w:color w:val="000000" w:themeColor="text1"/>
        </w:rPr>
        <w:t xml:space="preserve">, </w:t>
      </w:r>
      <w:r w:rsidR="00EC5971">
        <w:rPr>
          <w:rFonts w:ascii="Times New Roman" w:hAnsi="Times New Roman" w:cs="Times New Roman"/>
          <w:color w:val="000000" w:themeColor="text1"/>
        </w:rPr>
        <w:t xml:space="preserve">which is a Welsh Government (2017) priority, </w:t>
      </w:r>
      <w:r w:rsidR="004547E7">
        <w:rPr>
          <w:rFonts w:ascii="Times New Roman" w:hAnsi="Times New Roman" w:cs="Times New Roman"/>
          <w:color w:val="000000" w:themeColor="text1"/>
        </w:rPr>
        <w:t xml:space="preserve">as themes </w:t>
      </w:r>
      <w:r w:rsidR="00A105AB">
        <w:rPr>
          <w:rFonts w:ascii="Times New Roman" w:hAnsi="Times New Roman" w:cs="Times New Roman"/>
          <w:color w:val="000000" w:themeColor="text1"/>
        </w:rPr>
        <w:t>in</w:t>
      </w:r>
      <w:r w:rsidR="004547E7">
        <w:rPr>
          <w:rFonts w:ascii="Times New Roman" w:hAnsi="Times New Roman" w:cs="Times New Roman"/>
          <w:color w:val="000000" w:themeColor="text1"/>
        </w:rPr>
        <w:t xml:space="preserve"> the paper highlight similar</w:t>
      </w:r>
      <w:r w:rsidR="00EC5971">
        <w:rPr>
          <w:rFonts w:ascii="Times New Roman" w:hAnsi="Times New Roman" w:cs="Times New Roman"/>
          <w:color w:val="000000" w:themeColor="text1"/>
        </w:rPr>
        <w:t xml:space="preserve">ities and challenges within learning </w:t>
      </w:r>
      <w:r w:rsidR="000D6205">
        <w:rPr>
          <w:rFonts w:ascii="Times New Roman" w:hAnsi="Times New Roman" w:cs="Times New Roman"/>
          <w:color w:val="000000" w:themeColor="text1"/>
        </w:rPr>
        <w:t xml:space="preserve">a </w:t>
      </w:r>
      <w:r w:rsidR="000D6205" w:rsidRPr="000D6205">
        <w:rPr>
          <w:rFonts w:ascii="Times New Roman" w:hAnsi="Times New Roman" w:cs="Times New Roman"/>
          <w:color w:val="000000" w:themeColor="text1"/>
        </w:rPr>
        <w:t>fading</w:t>
      </w:r>
      <w:r w:rsidR="000D6205">
        <w:rPr>
          <w:rFonts w:ascii="Times New Roman" w:hAnsi="Times New Roman" w:cs="Times New Roman"/>
          <w:color w:val="000000" w:themeColor="text1"/>
        </w:rPr>
        <w:t xml:space="preserve"> Celtic language compared to a language of universal acknowledgement</w:t>
      </w:r>
      <w:r w:rsidR="00EC5971">
        <w:rPr>
          <w:rFonts w:ascii="Times New Roman" w:hAnsi="Times New Roman" w:cs="Times New Roman"/>
          <w:color w:val="000000" w:themeColor="text1"/>
        </w:rPr>
        <w:t>, English</w:t>
      </w:r>
      <w:r w:rsidR="004547E7">
        <w:rPr>
          <w:rFonts w:ascii="Times New Roman" w:hAnsi="Times New Roman" w:cs="Times New Roman"/>
          <w:color w:val="000000" w:themeColor="text1"/>
        </w:rPr>
        <w:t>.</w:t>
      </w:r>
      <w:r w:rsidR="00EB651B">
        <w:rPr>
          <w:rFonts w:ascii="Times New Roman" w:hAnsi="Times New Roman" w:cs="Times New Roman"/>
          <w:color w:val="000000" w:themeColor="text1"/>
        </w:rPr>
        <w:t xml:space="preserve"> The paper will be used to provide recommendations on how teachers </w:t>
      </w:r>
      <w:r w:rsidR="003E39FE">
        <w:rPr>
          <w:rFonts w:ascii="Times New Roman" w:hAnsi="Times New Roman" w:cs="Times New Roman"/>
          <w:color w:val="000000" w:themeColor="text1"/>
        </w:rPr>
        <w:t xml:space="preserve">can foster bilingualism and </w:t>
      </w:r>
      <w:r w:rsidR="00EB651B">
        <w:rPr>
          <w:rFonts w:ascii="Times New Roman" w:hAnsi="Times New Roman" w:cs="Times New Roman"/>
          <w:color w:val="000000" w:themeColor="text1"/>
        </w:rPr>
        <w:t xml:space="preserve">instil ‘confidence and pride in Wales as a bilingual nation with the strength and assurance to nurture both languages,’ (Welsh Government, 2014, p. 7). </w:t>
      </w:r>
      <w:r w:rsidR="002E6F61">
        <w:rPr>
          <w:rFonts w:ascii="Times New Roman" w:hAnsi="Times New Roman" w:cs="Times New Roman"/>
          <w:color w:val="000000" w:themeColor="text1"/>
        </w:rPr>
        <w:t xml:space="preserve">Bilingualism is a term that </w:t>
      </w:r>
      <w:r w:rsidR="00F337F1">
        <w:rPr>
          <w:rFonts w:ascii="Times New Roman" w:hAnsi="Times New Roman" w:cs="Times New Roman"/>
          <w:color w:val="000000" w:themeColor="text1"/>
        </w:rPr>
        <w:t>has carries varying definitions</w:t>
      </w:r>
      <w:r w:rsidR="002E6F61">
        <w:rPr>
          <w:rFonts w:ascii="Times New Roman" w:hAnsi="Times New Roman" w:cs="Times New Roman"/>
          <w:color w:val="000000" w:themeColor="text1"/>
        </w:rPr>
        <w:t xml:space="preserve">, </w:t>
      </w:r>
      <w:r w:rsidR="00C72258">
        <w:rPr>
          <w:rFonts w:ascii="Times New Roman" w:hAnsi="Times New Roman" w:cs="Times New Roman"/>
          <w:color w:val="000000" w:themeColor="text1"/>
        </w:rPr>
        <w:t xml:space="preserve">depending on how it is acquired, </w:t>
      </w:r>
      <w:r w:rsidR="002E6F61">
        <w:rPr>
          <w:rFonts w:ascii="Times New Roman" w:hAnsi="Times New Roman" w:cs="Times New Roman"/>
          <w:color w:val="000000" w:themeColor="text1"/>
        </w:rPr>
        <w:t xml:space="preserve">such as </w:t>
      </w:r>
      <w:r w:rsidR="00C72258">
        <w:rPr>
          <w:rFonts w:ascii="Times New Roman" w:hAnsi="Times New Roman" w:cs="Times New Roman"/>
          <w:color w:val="000000" w:themeColor="text1"/>
        </w:rPr>
        <w:t xml:space="preserve">simultaneous and sequential bilingualism, Baker (2011). Yet </w:t>
      </w:r>
      <w:r w:rsidR="00D91605">
        <w:rPr>
          <w:rFonts w:ascii="Times New Roman" w:hAnsi="Times New Roman" w:cs="Times New Roman"/>
          <w:color w:val="000000" w:themeColor="text1"/>
        </w:rPr>
        <w:t>in its</w:t>
      </w:r>
      <w:r w:rsidR="00C72258">
        <w:rPr>
          <w:rFonts w:ascii="Times New Roman" w:hAnsi="Times New Roman" w:cs="Times New Roman"/>
          <w:color w:val="000000" w:themeColor="text1"/>
        </w:rPr>
        <w:t xml:space="preserve"> simplest </w:t>
      </w:r>
      <w:r w:rsidR="00D91605">
        <w:rPr>
          <w:rFonts w:ascii="Times New Roman" w:hAnsi="Times New Roman" w:cs="Times New Roman"/>
          <w:color w:val="000000" w:themeColor="text1"/>
        </w:rPr>
        <w:t>form</w:t>
      </w:r>
      <w:r w:rsidR="00C72258">
        <w:rPr>
          <w:rFonts w:ascii="Times New Roman" w:hAnsi="Times New Roman" w:cs="Times New Roman"/>
          <w:color w:val="000000" w:themeColor="text1"/>
        </w:rPr>
        <w:t xml:space="preserve"> ‘bilinguals are those who use two or more languages in their everyday lives,’ (Grosjean, 2010, p. 4). </w:t>
      </w:r>
      <w:r w:rsidR="00455702">
        <w:rPr>
          <w:rFonts w:ascii="Times New Roman" w:hAnsi="Times New Roman" w:cs="Times New Roman"/>
          <w:color w:val="000000" w:themeColor="text1"/>
        </w:rPr>
        <w:t xml:space="preserve">Language has been proposed as a complex </w:t>
      </w:r>
      <w:r w:rsidR="000A200E">
        <w:rPr>
          <w:rFonts w:ascii="Times New Roman" w:hAnsi="Times New Roman" w:cs="Times New Roman"/>
          <w:color w:val="000000" w:themeColor="text1"/>
        </w:rPr>
        <w:t>ability</w:t>
      </w:r>
      <w:r w:rsidR="00455702">
        <w:rPr>
          <w:rFonts w:ascii="Times New Roman" w:hAnsi="Times New Roman" w:cs="Times New Roman"/>
          <w:color w:val="000000" w:themeColor="text1"/>
        </w:rPr>
        <w:t xml:space="preserve"> that is develop subconsciously in childhood, suggesting it is innate, Pinker (1994). However, Scollon (2004) argued that language is complicated and is learnt rather than given</w:t>
      </w:r>
      <w:r w:rsidR="00310FCE">
        <w:rPr>
          <w:rFonts w:ascii="Times New Roman" w:hAnsi="Times New Roman" w:cs="Times New Roman"/>
          <w:color w:val="000000" w:themeColor="text1"/>
        </w:rPr>
        <w:t>, providing a viewpoi</w:t>
      </w:r>
      <w:r w:rsidR="00F71AE9">
        <w:rPr>
          <w:rFonts w:ascii="Times New Roman" w:hAnsi="Times New Roman" w:cs="Times New Roman"/>
          <w:color w:val="000000" w:themeColor="text1"/>
        </w:rPr>
        <w:t>nt of analysis for this critical response</w:t>
      </w:r>
      <w:r w:rsidR="00455702">
        <w:rPr>
          <w:rFonts w:ascii="Times New Roman" w:hAnsi="Times New Roman" w:cs="Times New Roman"/>
          <w:color w:val="000000" w:themeColor="text1"/>
        </w:rPr>
        <w:t xml:space="preserve">. </w:t>
      </w:r>
    </w:p>
    <w:p w:rsidR="00EB651B" w:rsidRDefault="00EB651B" w:rsidP="00EB651B">
      <w:pPr>
        <w:spacing w:line="360" w:lineRule="auto"/>
        <w:rPr>
          <w:rFonts w:ascii="Times New Roman" w:hAnsi="Times New Roman" w:cs="Times New Roman"/>
          <w:color w:val="000000" w:themeColor="text1"/>
        </w:rPr>
      </w:pPr>
    </w:p>
    <w:p w:rsidR="00C52A69" w:rsidRDefault="00465298" w:rsidP="006A0F21">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w:t>
      </w:r>
      <w:r w:rsidR="001B2D09">
        <w:rPr>
          <w:rFonts w:ascii="Times New Roman" w:hAnsi="Times New Roman" w:cs="Times New Roman"/>
          <w:color w:val="000000" w:themeColor="text1"/>
        </w:rPr>
        <w:t xml:space="preserve"> article is aimed at </w:t>
      </w:r>
      <w:r w:rsidR="00550B3C">
        <w:rPr>
          <w:rFonts w:ascii="Times New Roman" w:hAnsi="Times New Roman" w:cs="Times New Roman"/>
          <w:color w:val="000000" w:themeColor="text1"/>
        </w:rPr>
        <w:t xml:space="preserve">those in the field of bilingual </w:t>
      </w:r>
      <w:r w:rsidR="00F71AE9">
        <w:rPr>
          <w:rFonts w:ascii="Times New Roman" w:hAnsi="Times New Roman" w:cs="Times New Roman"/>
          <w:color w:val="000000" w:themeColor="text1"/>
        </w:rPr>
        <w:t>education</w:t>
      </w:r>
      <w:r w:rsidR="00550B3C">
        <w:rPr>
          <w:rFonts w:ascii="Times New Roman" w:hAnsi="Times New Roman" w:cs="Times New Roman"/>
          <w:color w:val="000000" w:themeColor="text1"/>
        </w:rPr>
        <w:t xml:space="preserve">. </w:t>
      </w:r>
      <w:r w:rsidR="00817619">
        <w:rPr>
          <w:rFonts w:ascii="Times New Roman" w:hAnsi="Times New Roman" w:cs="Times New Roman"/>
          <w:color w:val="000000" w:themeColor="text1"/>
        </w:rPr>
        <w:t xml:space="preserve">In brief, the article presents findings of children’s performance of their second language, the </w:t>
      </w:r>
      <w:r w:rsidR="005745F2">
        <w:rPr>
          <w:rFonts w:ascii="Times New Roman" w:hAnsi="Times New Roman" w:cs="Times New Roman"/>
          <w:color w:val="000000" w:themeColor="text1"/>
        </w:rPr>
        <w:t>benefit</w:t>
      </w:r>
      <w:r w:rsidR="00817619">
        <w:rPr>
          <w:rFonts w:ascii="Times New Roman" w:hAnsi="Times New Roman" w:cs="Times New Roman"/>
          <w:color w:val="000000" w:themeColor="text1"/>
        </w:rPr>
        <w:t>s of bilingualism to both</w:t>
      </w:r>
      <w:r w:rsidR="005745F2">
        <w:rPr>
          <w:rFonts w:ascii="Times New Roman" w:hAnsi="Times New Roman" w:cs="Times New Roman"/>
          <w:color w:val="000000" w:themeColor="text1"/>
        </w:rPr>
        <w:t xml:space="preserve"> their cognition and life prospects and how </w:t>
      </w:r>
      <w:r w:rsidR="00817619">
        <w:rPr>
          <w:rFonts w:ascii="Times New Roman" w:hAnsi="Times New Roman" w:cs="Times New Roman"/>
          <w:color w:val="000000" w:themeColor="text1"/>
        </w:rPr>
        <w:t>extrinsic</w:t>
      </w:r>
      <w:r w:rsidR="005745F2">
        <w:rPr>
          <w:rFonts w:ascii="Times New Roman" w:hAnsi="Times New Roman" w:cs="Times New Roman"/>
          <w:color w:val="000000" w:themeColor="text1"/>
        </w:rPr>
        <w:t xml:space="preserve"> motivations affect their relatio</w:t>
      </w:r>
      <w:r w:rsidR="00817619">
        <w:rPr>
          <w:rFonts w:ascii="Times New Roman" w:hAnsi="Times New Roman" w:cs="Times New Roman"/>
          <w:color w:val="000000" w:themeColor="text1"/>
        </w:rPr>
        <w:t>nship with language</w:t>
      </w:r>
      <w:r w:rsidR="002A7BC8">
        <w:rPr>
          <w:rFonts w:ascii="Times New Roman" w:hAnsi="Times New Roman" w:cs="Times New Roman"/>
          <w:color w:val="000000" w:themeColor="text1"/>
        </w:rPr>
        <w:t>s</w:t>
      </w:r>
      <w:r w:rsidR="00817619">
        <w:rPr>
          <w:rFonts w:ascii="Times New Roman" w:hAnsi="Times New Roman" w:cs="Times New Roman"/>
          <w:color w:val="000000" w:themeColor="text1"/>
        </w:rPr>
        <w:t>, Bernardo and Gaerlan (</w:t>
      </w:r>
      <w:r w:rsidR="00C32BA4">
        <w:rPr>
          <w:rFonts w:ascii="Times New Roman" w:hAnsi="Times New Roman" w:cs="Times New Roman"/>
          <w:color w:val="000000" w:themeColor="text1"/>
        </w:rPr>
        <w:t>2011</w:t>
      </w:r>
      <w:r w:rsidR="00817619">
        <w:rPr>
          <w:rFonts w:ascii="Times New Roman" w:hAnsi="Times New Roman" w:cs="Times New Roman"/>
          <w:color w:val="000000" w:themeColor="text1"/>
        </w:rPr>
        <w:t>)</w:t>
      </w:r>
      <w:r w:rsidR="005745F2">
        <w:rPr>
          <w:rFonts w:ascii="Times New Roman" w:hAnsi="Times New Roman" w:cs="Times New Roman"/>
          <w:color w:val="000000" w:themeColor="text1"/>
        </w:rPr>
        <w:t xml:space="preserve">. The </w:t>
      </w:r>
      <w:r w:rsidR="002A7BC8">
        <w:rPr>
          <w:rFonts w:ascii="Times New Roman" w:hAnsi="Times New Roman" w:cs="Times New Roman"/>
          <w:color w:val="000000" w:themeColor="text1"/>
        </w:rPr>
        <w:t xml:space="preserve">research aim is to </w:t>
      </w:r>
      <w:r w:rsidR="005745F2">
        <w:rPr>
          <w:rFonts w:ascii="Times New Roman" w:hAnsi="Times New Roman" w:cs="Times New Roman"/>
          <w:color w:val="000000" w:themeColor="text1"/>
        </w:rPr>
        <w:t xml:space="preserve">consider bilingualism and </w:t>
      </w:r>
      <w:r w:rsidR="002A7BC8">
        <w:rPr>
          <w:rFonts w:ascii="Times New Roman" w:hAnsi="Times New Roman" w:cs="Times New Roman"/>
          <w:color w:val="000000" w:themeColor="text1"/>
        </w:rPr>
        <w:t>its implementation</w:t>
      </w:r>
      <w:r w:rsidR="009C0E09">
        <w:rPr>
          <w:rFonts w:ascii="Times New Roman" w:hAnsi="Times New Roman" w:cs="Times New Roman"/>
          <w:color w:val="000000" w:themeColor="text1"/>
        </w:rPr>
        <w:t>, which is highly influential to the current state of Welsh second language education</w:t>
      </w:r>
      <w:r w:rsidR="00310FCE">
        <w:rPr>
          <w:rFonts w:ascii="Times New Roman" w:hAnsi="Times New Roman" w:cs="Times New Roman"/>
          <w:color w:val="000000" w:themeColor="text1"/>
        </w:rPr>
        <w:t>, National Assembly for Wales (2014)</w:t>
      </w:r>
      <w:r w:rsidR="005745F2">
        <w:rPr>
          <w:rFonts w:ascii="Times New Roman" w:hAnsi="Times New Roman" w:cs="Times New Roman"/>
          <w:color w:val="000000" w:themeColor="text1"/>
        </w:rPr>
        <w:t xml:space="preserve">. </w:t>
      </w:r>
      <w:r w:rsidR="00604B5B">
        <w:rPr>
          <w:rFonts w:ascii="Times New Roman" w:hAnsi="Times New Roman" w:cs="Times New Roman"/>
          <w:color w:val="000000" w:themeColor="text1"/>
        </w:rPr>
        <w:t xml:space="preserve">This article highlights many themes related to bilingualism, two of which will be critically evaluated within this assignment: the motivations for learning a second language and the use of a second language. </w:t>
      </w:r>
      <w:r w:rsidR="00E94914">
        <w:rPr>
          <w:rFonts w:ascii="Times New Roman" w:hAnsi="Times New Roman" w:cs="Times New Roman"/>
          <w:color w:val="000000" w:themeColor="text1"/>
        </w:rPr>
        <w:t xml:space="preserve">The first author, </w:t>
      </w:r>
      <w:r w:rsidR="00D01A95">
        <w:rPr>
          <w:rFonts w:ascii="Times New Roman" w:hAnsi="Times New Roman" w:cs="Times New Roman"/>
          <w:color w:val="000000" w:themeColor="text1"/>
        </w:rPr>
        <w:t>Bernado</w:t>
      </w:r>
      <w:r w:rsidR="00E94914">
        <w:rPr>
          <w:rFonts w:ascii="Times New Roman" w:hAnsi="Times New Roman" w:cs="Times New Roman"/>
          <w:color w:val="000000" w:themeColor="text1"/>
        </w:rPr>
        <w:t>,</w:t>
      </w:r>
      <w:r w:rsidR="00D01A95">
        <w:rPr>
          <w:rFonts w:ascii="Times New Roman" w:hAnsi="Times New Roman" w:cs="Times New Roman"/>
          <w:color w:val="000000" w:themeColor="text1"/>
        </w:rPr>
        <w:t xml:space="preserve"> is a P</w:t>
      </w:r>
      <w:r w:rsidR="00CC2370">
        <w:rPr>
          <w:rFonts w:ascii="Times New Roman" w:hAnsi="Times New Roman" w:cs="Times New Roman"/>
          <w:color w:val="000000" w:themeColor="text1"/>
        </w:rPr>
        <w:t>rofessor</w:t>
      </w:r>
      <w:r w:rsidR="00D01A95">
        <w:rPr>
          <w:rFonts w:ascii="Times New Roman" w:hAnsi="Times New Roman" w:cs="Times New Roman"/>
          <w:color w:val="000000" w:themeColor="text1"/>
        </w:rPr>
        <w:t xml:space="preserve"> of P</w:t>
      </w:r>
      <w:r w:rsidR="00CC2370">
        <w:rPr>
          <w:rFonts w:ascii="Times New Roman" w:hAnsi="Times New Roman" w:cs="Times New Roman"/>
          <w:color w:val="000000" w:themeColor="text1"/>
        </w:rPr>
        <w:t>sychology</w:t>
      </w:r>
      <w:r w:rsidR="00D01A95">
        <w:rPr>
          <w:rFonts w:ascii="Times New Roman" w:hAnsi="Times New Roman" w:cs="Times New Roman"/>
          <w:color w:val="000000" w:themeColor="text1"/>
        </w:rPr>
        <w:t>,</w:t>
      </w:r>
      <w:r w:rsidR="00CC2370">
        <w:rPr>
          <w:rFonts w:ascii="Times New Roman" w:hAnsi="Times New Roman" w:cs="Times New Roman"/>
          <w:color w:val="000000" w:themeColor="text1"/>
        </w:rPr>
        <w:t xml:space="preserve"> at the University of Macau</w:t>
      </w:r>
      <w:r w:rsidR="00D01A95">
        <w:rPr>
          <w:rFonts w:ascii="Times New Roman" w:hAnsi="Times New Roman" w:cs="Times New Roman"/>
          <w:color w:val="000000" w:themeColor="text1"/>
        </w:rPr>
        <w:t xml:space="preserve">. He has extensively published research and has academic distinctions, </w:t>
      </w:r>
      <w:r w:rsidR="00CC5149">
        <w:rPr>
          <w:rFonts w:ascii="Times New Roman" w:hAnsi="Times New Roman" w:cs="Times New Roman"/>
          <w:color w:val="000000" w:themeColor="text1"/>
        </w:rPr>
        <w:t>following his graduation</w:t>
      </w:r>
      <w:r w:rsidR="00D01A95">
        <w:rPr>
          <w:rFonts w:ascii="Times New Roman" w:hAnsi="Times New Roman" w:cs="Times New Roman"/>
          <w:color w:val="000000" w:themeColor="text1"/>
        </w:rPr>
        <w:t xml:space="preserve"> from the prestigious University of Yale, University of Macau (2019)</w:t>
      </w:r>
      <w:r w:rsidR="008570A7">
        <w:rPr>
          <w:rFonts w:ascii="Times New Roman" w:hAnsi="Times New Roman" w:cs="Times New Roman"/>
          <w:color w:val="000000" w:themeColor="text1"/>
        </w:rPr>
        <w:t>.</w:t>
      </w:r>
      <w:r w:rsidR="00D01A95">
        <w:rPr>
          <w:rFonts w:ascii="Times New Roman" w:hAnsi="Times New Roman" w:cs="Times New Roman"/>
          <w:color w:val="000000" w:themeColor="text1"/>
        </w:rPr>
        <w:t xml:space="preserve"> </w:t>
      </w:r>
      <w:r w:rsidR="00E94914">
        <w:rPr>
          <w:rFonts w:ascii="Times New Roman" w:hAnsi="Times New Roman" w:cs="Times New Roman"/>
          <w:color w:val="000000" w:themeColor="text1"/>
        </w:rPr>
        <w:t xml:space="preserve">The second author, </w:t>
      </w:r>
      <w:r w:rsidR="00D01A95">
        <w:rPr>
          <w:rFonts w:ascii="Times New Roman" w:hAnsi="Times New Roman" w:cs="Times New Roman"/>
          <w:color w:val="000000" w:themeColor="text1"/>
        </w:rPr>
        <w:t>Gaerlan</w:t>
      </w:r>
      <w:r w:rsidR="00E94914">
        <w:rPr>
          <w:rFonts w:ascii="Times New Roman" w:hAnsi="Times New Roman" w:cs="Times New Roman"/>
          <w:color w:val="000000" w:themeColor="text1"/>
        </w:rPr>
        <w:t>,</w:t>
      </w:r>
      <w:r w:rsidR="00D01A95">
        <w:rPr>
          <w:rFonts w:ascii="Times New Roman" w:hAnsi="Times New Roman" w:cs="Times New Roman"/>
          <w:color w:val="000000" w:themeColor="text1"/>
        </w:rPr>
        <w:t xml:space="preserve"> </w:t>
      </w:r>
      <w:r w:rsidR="005A5644">
        <w:rPr>
          <w:rFonts w:ascii="Times New Roman" w:hAnsi="Times New Roman" w:cs="Times New Roman"/>
          <w:color w:val="000000" w:themeColor="text1"/>
        </w:rPr>
        <w:t>is an Assistant Professor in the D</w:t>
      </w:r>
      <w:r w:rsidR="00471363">
        <w:rPr>
          <w:rFonts w:ascii="Times New Roman" w:hAnsi="Times New Roman" w:cs="Times New Roman"/>
          <w:color w:val="000000" w:themeColor="text1"/>
        </w:rPr>
        <w:t xml:space="preserve">epartment of English </w:t>
      </w:r>
      <w:r w:rsidR="005A5644">
        <w:rPr>
          <w:rFonts w:ascii="Times New Roman" w:hAnsi="Times New Roman" w:cs="Times New Roman"/>
          <w:color w:val="000000" w:themeColor="text1"/>
        </w:rPr>
        <w:t>and Applied L</w:t>
      </w:r>
      <w:r w:rsidR="00471363">
        <w:rPr>
          <w:rFonts w:ascii="Times New Roman" w:hAnsi="Times New Roman" w:cs="Times New Roman"/>
          <w:color w:val="000000" w:themeColor="text1"/>
        </w:rPr>
        <w:t xml:space="preserve">inguistics at De </w:t>
      </w:r>
      <w:r w:rsidR="005A5644">
        <w:rPr>
          <w:rFonts w:ascii="Times New Roman" w:hAnsi="Times New Roman" w:cs="Times New Roman"/>
          <w:color w:val="000000" w:themeColor="text1"/>
        </w:rPr>
        <w:t>L</w:t>
      </w:r>
      <w:r w:rsidR="00471363">
        <w:rPr>
          <w:rFonts w:ascii="Times New Roman" w:hAnsi="Times New Roman" w:cs="Times New Roman"/>
          <w:color w:val="000000" w:themeColor="text1"/>
        </w:rPr>
        <w:t xml:space="preserve">a </w:t>
      </w:r>
      <w:r w:rsidR="005A5644">
        <w:rPr>
          <w:rFonts w:ascii="Times New Roman" w:hAnsi="Times New Roman" w:cs="Times New Roman"/>
          <w:color w:val="000000" w:themeColor="text1"/>
        </w:rPr>
        <w:t>S</w:t>
      </w:r>
      <w:r w:rsidR="00471363">
        <w:rPr>
          <w:rFonts w:ascii="Times New Roman" w:hAnsi="Times New Roman" w:cs="Times New Roman"/>
          <w:color w:val="000000" w:themeColor="text1"/>
        </w:rPr>
        <w:t xml:space="preserve">alle University. She obtained a PHD in applied linguistics, has presented in international conferences and she has been published in ISI journals, De La Salle University (2019). </w:t>
      </w:r>
      <w:r w:rsidR="00CC5149">
        <w:rPr>
          <w:rFonts w:ascii="Times New Roman" w:hAnsi="Times New Roman" w:cs="Times New Roman"/>
          <w:color w:val="000000" w:themeColor="text1"/>
        </w:rPr>
        <w:t>Therefore, the</w:t>
      </w:r>
      <w:r w:rsidR="001B2D09">
        <w:rPr>
          <w:rFonts w:ascii="Times New Roman" w:hAnsi="Times New Roman" w:cs="Times New Roman"/>
          <w:color w:val="000000" w:themeColor="text1"/>
        </w:rPr>
        <w:t xml:space="preserve"> tone of the</w:t>
      </w:r>
      <w:r w:rsidR="00CC5149">
        <w:rPr>
          <w:rFonts w:ascii="Times New Roman" w:hAnsi="Times New Roman" w:cs="Times New Roman"/>
          <w:color w:val="000000" w:themeColor="text1"/>
        </w:rPr>
        <w:t xml:space="preserve"> </w:t>
      </w:r>
      <w:r w:rsidR="00310FCE">
        <w:rPr>
          <w:rFonts w:ascii="Times New Roman" w:hAnsi="Times New Roman" w:cs="Times New Roman"/>
          <w:color w:val="000000" w:themeColor="text1"/>
        </w:rPr>
        <w:t xml:space="preserve">authors </w:t>
      </w:r>
      <w:r w:rsidR="00CC5149">
        <w:rPr>
          <w:rFonts w:ascii="Times New Roman" w:hAnsi="Times New Roman" w:cs="Times New Roman"/>
          <w:color w:val="000000" w:themeColor="text1"/>
        </w:rPr>
        <w:t>language within the article</w:t>
      </w:r>
      <w:r w:rsidR="001B2D09">
        <w:rPr>
          <w:rFonts w:ascii="Times New Roman" w:hAnsi="Times New Roman" w:cs="Times New Roman"/>
          <w:color w:val="000000" w:themeColor="text1"/>
        </w:rPr>
        <w:t xml:space="preserve"> appears to be</w:t>
      </w:r>
      <w:r w:rsidR="00CC5149">
        <w:rPr>
          <w:rFonts w:ascii="Times New Roman" w:hAnsi="Times New Roman" w:cs="Times New Roman"/>
          <w:color w:val="000000" w:themeColor="text1"/>
        </w:rPr>
        <w:t xml:space="preserve"> objective, </w:t>
      </w:r>
      <w:r w:rsidR="00310FCE">
        <w:rPr>
          <w:rFonts w:ascii="Times New Roman" w:hAnsi="Times New Roman" w:cs="Times New Roman"/>
          <w:color w:val="000000" w:themeColor="text1"/>
        </w:rPr>
        <w:t>having elaborated on</w:t>
      </w:r>
      <w:r w:rsidR="00CC5149">
        <w:rPr>
          <w:rFonts w:ascii="Times New Roman" w:hAnsi="Times New Roman" w:cs="Times New Roman"/>
          <w:color w:val="000000" w:themeColor="text1"/>
        </w:rPr>
        <w:t xml:space="preserve"> both positive and negative perspectives</w:t>
      </w:r>
      <w:r w:rsidR="00310FCE">
        <w:rPr>
          <w:rFonts w:ascii="Times New Roman" w:hAnsi="Times New Roman" w:cs="Times New Roman"/>
          <w:color w:val="000000" w:themeColor="text1"/>
        </w:rPr>
        <w:t xml:space="preserve"> of bilingualism</w:t>
      </w:r>
      <w:r w:rsidR="00CC5149">
        <w:rPr>
          <w:rFonts w:ascii="Times New Roman" w:hAnsi="Times New Roman" w:cs="Times New Roman"/>
          <w:color w:val="000000" w:themeColor="text1"/>
        </w:rPr>
        <w:t xml:space="preserve">. </w:t>
      </w:r>
      <w:r w:rsidR="00310FCE" w:rsidRPr="00310FCE">
        <w:rPr>
          <w:rFonts w:ascii="Times New Roman" w:hAnsi="Times New Roman" w:cs="Times New Roman"/>
          <w:color w:val="000000" w:themeColor="text1"/>
        </w:rPr>
        <w:t>Conversely</w:t>
      </w:r>
      <w:r w:rsidR="00CC5149">
        <w:rPr>
          <w:rFonts w:ascii="Times New Roman" w:hAnsi="Times New Roman" w:cs="Times New Roman"/>
          <w:color w:val="000000" w:themeColor="text1"/>
        </w:rPr>
        <w:t xml:space="preserve"> it could be </w:t>
      </w:r>
      <w:r w:rsidR="00CC5149">
        <w:rPr>
          <w:rFonts w:ascii="Times New Roman" w:hAnsi="Times New Roman" w:cs="Times New Roman"/>
          <w:color w:val="000000" w:themeColor="text1"/>
        </w:rPr>
        <w:lastRenderedPageBreak/>
        <w:t>argued that elements of the authors opinions are developed</w:t>
      </w:r>
      <w:r w:rsidR="00310FCE">
        <w:rPr>
          <w:rFonts w:ascii="Times New Roman" w:hAnsi="Times New Roman" w:cs="Times New Roman"/>
          <w:color w:val="000000" w:themeColor="text1"/>
        </w:rPr>
        <w:t xml:space="preserve"> rather than</w:t>
      </w:r>
      <w:r w:rsidR="00E94914">
        <w:rPr>
          <w:rFonts w:ascii="Times New Roman" w:hAnsi="Times New Roman" w:cs="Times New Roman"/>
          <w:color w:val="000000" w:themeColor="text1"/>
        </w:rPr>
        <w:t xml:space="preserve"> simply</w:t>
      </w:r>
      <w:r w:rsidR="00310FCE">
        <w:rPr>
          <w:rFonts w:ascii="Times New Roman" w:hAnsi="Times New Roman" w:cs="Times New Roman"/>
          <w:color w:val="000000" w:themeColor="text1"/>
        </w:rPr>
        <w:t xml:space="preserve"> stating facts</w:t>
      </w:r>
      <w:r w:rsidR="00CC5149">
        <w:rPr>
          <w:rFonts w:ascii="Times New Roman" w:hAnsi="Times New Roman" w:cs="Times New Roman"/>
          <w:color w:val="000000" w:themeColor="text1"/>
        </w:rPr>
        <w:t>, as the article is</w:t>
      </w:r>
      <w:r w:rsidR="00310FCE">
        <w:rPr>
          <w:rFonts w:ascii="Times New Roman" w:hAnsi="Times New Roman" w:cs="Times New Roman"/>
          <w:color w:val="000000" w:themeColor="text1"/>
        </w:rPr>
        <w:t xml:space="preserve"> an</w:t>
      </w:r>
      <w:r w:rsidR="00CC5149">
        <w:rPr>
          <w:rFonts w:ascii="Times New Roman" w:hAnsi="Times New Roman" w:cs="Times New Roman"/>
          <w:color w:val="000000" w:themeColor="text1"/>
        </w:rPr>
        <w:t xml:space="preserve"> interpretation of the results provided.  </w:t>
      </w:r>
    </w:p>
    <w:p w:rsidR="00C571FC" w:rsidRDefault="00C571FC" w:rsidP="006A0F21">
      <w:pPr>
        <w:spacing w:line="360" w:lineRule="auto"/>
        <w:rPr>
          <w:rFonts w:ascii="Times New Roman" w:hAnsi="Times New Roman" w:cs="Times New Roman"/>
          <w:color w:val="000000" w:themeColor="text1"/>
        </w:rPr>
      </w:pPr>
    </w:p>
    <w:p w:rsidR="000340F2" w:rsidRDefault="00F71AE9" w:rsidP="00E835D1">
      <w:pPr>
        <w:spacing w:line="360" w:lineRule="auto"/>
        <w:rPr>
          <w:rFonts w:ascii="Times New Roman" w:hAnsi="Times New Roman" w:cs="Times New Roman"/>
          <w:color w:val="000000" w:themeColor="text1"/>
        </w:rPr>
      </w:pPr>
      <w:r w:rsidRPr="00F71AE9">
        <w:rPr>
          <w:rFonts w:ascii="Times New Roman" w:hAnsi="Times New Roman" w:cs="Times New Roman"/>
          <w:color w:val="000000" w:themeColor="text1"/>
        </w:rPr>
        <w:t>The approach taken by the author to examine the i</w:t>
      </w:r>
      <w:r w:rsidR="00346DF9" w:rsidRPr="00F71AE9">
        <w:rPr>
          <w:rFonts w:ascii="Times New Roman" w:hAnsi="Times New Roman" w:cs="Times New Roman"/>
          <w:color w:val="000000" w:themeColor="text1"/>
        </w:rPr>
        <w:t>mportance of learning English as an international lang</w:t>
      </w:r>
      <w:r w:rsidRPr="00F71AE9">
        <w:rPr>
          <w:rFonts w:ascii="Times New Roman" w:hAnsi="Times New Roman" w:cs="Times New Roman"/>
          <w:color w:val="000000" w:themeColor="text1"/>
        </w:rPr>
        <w:t>uage</w:t>
      </w:r>
      <w:r w:rsidR="001B2D09">
        <w:rPr>
          <w:rFonts w:ascii="Times New Roman" w:hAnsi="Times New Roman" w:cs="Times New Roman"/>
          <w:color w:val="000000" w:themeColor="text1"/>
        </w:rPr>
        <w:t xml:space="preserve">, in </w:t>
      </w:r>
      <w:r w:rsidR="001B2D09" w:rsidRPr="00F71AE9">
        <w:rPr>
          <w:rFonts w:ascii="Times New Roman" w:hAnsi="Times New Roman" w:cs="Times New Roman"/>
          <w:color w:val="000000" w:themeColor="text1"/>
        </w:rPr>
        <w:t>qualitative research</w:t>
      </w:r>
      <w:r w:rsidR="001B2D09">
        <w:rPr>
          <w:rFonts w:ascii="Times New Roman" w:hAnsi="Times New Roman" w:cs="Times New Roman"/>
          <w:color w:val="000000" w:themeColor="text1"/>
        </w:rPr>
        <w:t xml:space="preserve">, </w:t>
      </w:r>
      <w:r w:rsidR="001B2D09" w:rsidRPr="00F71AE9">
        <w:rPr>
          <w:rFonts w:ascii="Times New Roman" w:hAnsi="Times New Roman" w:cs="Times New Roman"/>
          <w:color w:val="000000" w:themeColor="text1"/>
        </w:rPr>
        <w:t xml:space="preserve">provides the opportunity </w:t>
      </w:r>
      <w:r w:rsidR="001B2D09">
        <w:rPr>
          <w:rFonts w:ascii="Times New Roman" w:hAnsi="Times New Roman" w:cs="Times New Roman"/>
          <w:color w:val="000000" w:themeColor="text1"/>
        </w:rPr>
        <w:t>for comparison with the</w:t>
      </w:r>
      <w:r w:rsidRPr="00F71AE9">
        <w:rPr>
          <w:rFonts w:ascii="Times New Roman" w:hAnsi="Times New Roman" w:cs="Times New Roman"/>
          <w:color w:val="000000" w:themeColor="text1"/>
        </w:rPr>
        <w:t xml:space="preserve"> motivations to learn</w:t>
      </w:r>
      <w:r w:rsidR="00346DF9" w:rsidRPr="00F71AE9">
        <w:rPr>
          <w:rFonts w:ascii="Times New Roman" w:hAnsi="Times New Roman" w:cs="Times New Roman"/>
          <w:color w:val="000000" w:themeColor="text1"/>
        </w:rPr>
        <w:t xml:space="preserve"> Welsh. </w:t>
      </w:r>
      <w:r w:rsidR="00EE4D58">
        <w:rPr>
          <w:rFonts w:ascii="Times New Roman" w:hAnsi="Times New Roman" w:cs="Times New Roman"/>
          <w:color w:val="000000" w:themeColor="text1"/>
        </w:rPr>
        <w:t>According to the article ‘</w:t>
      </w:r>
      <w:r w:rsidR="00DB29C4">
        <w:rPr>
          <w:rFonts w:ascii="Times New Roman" w:hAnsi="Times New Roman" w:cs="Times New Roman"/>
          <w:color w:val="000000" w:themeColor="text1"/>
        </w:rPr>
        <w:t>E</w:t>
      </w:r>
      <w:r w:rsidR="00DB29C4" w:rsidRPr="00F80255">
        <w:rPr>
          <w:rFonts w:ascii="Times New Roman" w:hAnsi="Times New Roman" w:cs="Times New Roman"/>
          <w:color w:val="000000" w:themeColor="text1"/>
        </w:rPr>
        <w:t>nglish</w:t>
      </w:r>
      <w:r w:rsidR="00F80255" w:rsidRPr="00F80255">
        <w:rPr>
          <w:rFonts w:ascii="Times New Roman" w:hAnsi="Times New Roman" w:cs="Times New Roman"/>
          <w:color w:val="000000" w:themeColor="text1"/>
        </w:rPr>
        <w:t xml:space="preserve"> -language education credentials are perceived to be a means towards gaining access to higher or further education,’ (Bernardo and Gaerlan, </w:t>
      </w:r>
      <w:r w:rsidR="00BB7DCB">
        <w:rPr>
          <w:rFonts w:ascii="Times New Roman" w:hAnsi="Times New Roman" w:cs="Times New Roman"/>
          <w:color w:val="000000" w:themeColor="text1"/>
        </w:rPr>
        <w:t>2011</w:t>
      </w:r>
      <w:r w:rsidR="00F80255" w:rsidRPr="00F80255">
        <w:rPr>
          <w:rFonts w:ascii="Times New Roman" w:hAnsi="Times New Roman" w:cs="Times New Roman"/>
          <w:color w:val="000000" w:themeColor="text1"/>
        </w:rPr>
        <w:t xml:space="preserve">, p. 1). </w:t>
      </w:r>
      <w:r w:rsidR="00DB29C4">
        <w:rPr>
          <w:rFonts w:ascii="Times New Roman" w:hAnsi="Times New Roman" w:cs="Times New Roman"/>
          <w:color w:val="000000" w:themeColor="text1"/>
        </w:rPr>
        <w:t xml:space="preserve">English is one of the most used languages in the world, meaning information and resources are easily accessible to learners, especially in terms of global opportunities for education and employment. </w:t>
      </w:r>
      <w:r w:rsidR="00DB2F16">
        <w:rPr>
          <w:rFonts w:ascii="Times New Roman" w:hAnsi="Times New Roman" w:cs="Times New Roman"/>
          <w:color w:val="000000" w:themeColor="text1"/>
        </w:rPr>
        <w:t>There is also a wide media surrounding the language, which proves attractive for its usage, as stated in the article, Bernado and Gaerlan (</w:t>
      </w:r>
      <w:r w:rsidR="00BB7DCB">
        <w:rPr>
          <w:rFonts w:ascii="Times New Roman" w:hAnsi="Times New Roman" w:cs="Times New Roman"/>
          <w:color w:val="000000" w:themeColor="text1"/>
        </w:rPr>
        <w:t>2011</w:t>
      </w:r>
      <w:r w:rsidR="00DB2F16">
        <w:rPr>
          <w:rFonts w:ascii="Times New Roman" w:hAnsi="Times New Roman" w:cs="Times New Roman"/>
          <w:color w:val="000000" w:themeColor="text1"/>
        </w:rPr>
        <w:t xml:space="preserve">). </w:t>
      </w:r>
      <w:r w:rsidR="00FC46B3">
        <w:rPr>
          <w:rFonts w:ascii="Times New Roman" w:hAnsi="Times New Roman" w:cs="Times New Roman"/>
          <w:color w:val="000000" w:themeColor="text1"/>
        </w:rPr>
        <w:t xml:space="preserve">Therefore, the motivation to be </w:t>
      </w:r>
      <w:r w:rsidR="00DB2F16">
        <w:rPr>
          <w:rFonts w:ascii="Times New Roman" w:hAnsi="Times New Roman" w:cs="Times New Roman"/>
          <w:color w:val="000000" w:themeColor="text1"/>
        </w:rPr>
        <w:t xml:space="preserve">literate with English is </w:t>
      </w:r>
      <w:r w:rsidR="00FC46B3">
        <w:rPr>
          <w:rFonts w:ascii="Times New Roman" w:hAnsi="Times New Roman" w:cs="Times New Roman"/>
          <w:color w:val="000000" w:themeColor="text1"/>
        </w:rPr>
        <w:t>clear in terms of ‘academic success, such as metalinguistic awareness,’ (Lightbrown And Spada, 2006, p. 26).</w:t>
      </w:r>
      <w:r w:rsidR="006B253F">
        <w:rPr>
          <w:rFonts w:ascii="Times New Roman" w:hAnsi="Times New Roman" w:cs="Times New Roman"/>
          <w:color w:val="000000" w:themeColor="text1"/>
        </w:rPr>
        <w:t xml:space="preserve"> </w:t>
      </w:r>
      <w:r w:rsidR="009667F4">
        <w:rPr>
          <w:rFonts w:ascii="Times New Roman" w:hAnsi="Times New Roman" w:cs="Times New Roman"/>
          <w:color w:val="000000" w:themeColor="text1"/>
        </w:rPr>
        <w:t xml:space="preserve">Similarly, </w:t>
      </w:r>
      <w:r w:rsidR="003E7587">
        <w:rPr>
          <w:rFonts w:ascii="Times New Roman" w:hAnsi="Times New Roman" w:cs="Times New Roman"/>
          <w:color w:val="000000" w:themeColor="text1"/>
        </w:rPr>
        <w:t>Welsh Universities often provide incentives for students to undertake Welsh courses, by providing grants, but even so, the provision is not always in Welsh</w:t>
      </w:r>
      <w:r w:rsidR="009667F4">
        <w:rPr>
          <w:rFonts w:ascii="Times New Roman" w:hAnsi="Times New Roman" w:cs="Times New Roman"/>
          <w:color w:val="000000" w:themeColor="text1"/>
        </w:rPr>
        <w:t>, as English is the dominant language in Wales</w:t>
      </w:r>
      <w:r w:rsidR="003E7587">
        <w:rPr>
          <w:rFonts w:ascii="Times New Roman" w:hAnsi="Times New Roman" w:cs="Times New Roman"/>
          <w:color w:val="000000" w:themeColor="text1"/>
        </w:rPr>
        <w:t xml:space="preserve">. </w:t>
      </w:r>
      <w:r w:rsidR="006B253F">
        <w:rPr>
          <w:rFonts w:ascii="Times New Roman" w:hAnsi="Times New Roman" w:cs="Times New Roman"/>
          <w:color w:val="000000" w:themeColor="text1"/>
        </w:rPr>
        <w:t xml:space="preserve">However, Welsh is a </w:t>
      </w:r>
      <w:r w:rsidR="00043771">
        <w:rPr>
          <w:rFonts w:ascii="Times New Roman" w:hAnsi="Times New Roman" w:cs="Times New Roman"/>
          <w:color w:val="000000" w:themeColor="text1"/>
        </w:rPr>
        <w:t>minority</w:t>
      </w:r>
      <w:r w:rsidR="006B253F">
        <w:rPr>
          <w:rFonts w:ascii="Times New Roman" w:hAnsi="Times New Roman" w:cs="Times New Roman"/>
          <w:color w:val="000000" w:themeColor="text1"/>
        </w:rPr>
        <w:t xml:space="preserve"> language, consequently meaning there is less </w:t>
      </w:r>
      <w:r w:rsidR="00FE64F6">
        <w:rPr>
          <w:rFonts w:ascii="Times New Roman" w:hAnsi="Times New Roman" w:cs="Times New Roman"/>
          <w:color w:val="000000" w:themeColor="text1"/>
        </w:rPr>
        <w:t xml:space="preserve">media and information available for </w:t>
      </w:r>
      <w:r w:rsidR="009866F1">
        <w:rPr>
          <w:rFonts w:ascii="Times New Roman" w:hAnsi="Times New Roman" w:cs="Times New Roman"/>
          <w:color w:val="000000" w:themeColor="text1"/>
        </w:rPr>
        <w:t>those learning it, making the process of becoming literate more laborious, relying heavily on teachers.</w:t>
      </w:r>
      <w:r w:rsidR="00185246">
        <w:rPr>
          <w:rFonts w:ascii="Times New Roman" w:hAnsi="Times New Roman" w:cs="Times New Roman"/>
          <w:color w:val="000000" w:themeColor="text1"/>
        </w:rPr>
        <w:t xml:space="preserve"> </w:t>
      </w:r>
      <w:r w:rsidR="00D61739">
        <w:rPr>
          <w:rFonts w:ascii="Times New Roman" w:hAnsi="Times New Roman" w:cs="Times New Roman"/>
          <w:color w:val="000000" w:themeColor="text1"/>
        </w:rPr>
        <w:t>It is a national priority to have one million Welsh speakers by 2050, Welsh Government (2017), meaning there needs to be a shift in motivations for parents to encourage this education for their children.</w:t>
      </w:r>
      <w:r w:rsidR="00043771">
        <w:rPr>
          <w:rFonts w:ascii="Times New Roman" w:hAnsi="Times New Roman" w:cs="Times New Roman"/>
          <w:color w:val="000000" w:themeColor="text1"/>
        </w:rPr>
        <w:t xml:space="preserve"> C</w:t>
      </w:r>
      <w:r w:rsidR="007950AA">
        <w:rPr>
          <w:rFonts w:ascii="Times New Roman" w:hAnsi="Times New Roman" w:cs="Times New Roman"/>
          <w:color w:val="000000" w:themeColor="text1"/>
        </w:rPr>
        <w:t>urrently, ‘there are not enough opportunities for pupils to hear and practice using the language beyond formal Welsh lessons,’ (Welsh Government, 2013, p. 18)</w:t>
      </w:r>
      <w:r w:rsidR="00902A56">
        <w:rPr>
          <w:rFonts w:ascii="Times New Roman" w:hAnsi="Times New Roman" w:cs="Times New Roman"/>
          <w:color w:val="000000" w:themeColor="text1"/>
        </w:rPr>
        <w:t xml:space="preserve">. </w:t>
      </w:r>
      <w:r w:rsidR="00185246">
        <w:rPr>
          <w:rFonts w:ascii="Times New Roman" w:hAnsi="Times New Roman" w:cs="Times New Roman"/>
          <w:color w:val="000000" w:themeColor="text1"/>
        </w:rPr>
        <w:t>However, fund</w:t>
      </w:r>
      <w:r w:rsidR="00043771">
        <w:rPr>
          <w:rFonts w:ascii="Times New Roman" w:hAnsi="Times New Roman" w:cs="Times New Roman"/>
          <w:color w:val="000000" w:themeColor="text1"/>
        </w:rPr>
        <w:t>ing and commitment is being pledged</w:t>
      </w:r>
      <w:r w:rsidR="00185246">
        <w:rPr>
          <w:rFonts w:ascii="Times New Roman" w:hAnsi="Times New Roman" w:cs="Times New Roman"/>
          <w:color w:val="000000" w:themeColor="text1"/>
        </w:rPr>
        <w:t xml:space="preserve"> to the traditional language as the Welsh Government ‘continue to invest in encouraging more people to use and speak Welsh in their everyday lives,’ (2016: 14), w</w:t>
      </w:r>
      <w:r w:rsidR="00263E82">
        <w:rPr>
          <w:rFonts w:ascii="Times New Roman" w:hAnsi="Times New Roman" w:cs="Times New Roman"/>
          <w:color w:val="000000" w:themeColor="text1"/>
        </w:rPr>
        <w:t>hich Estyn recommended</w:t>
      </w:r>
      <w:r w:rsidR="00185246">
        <w:rPr>
          <w:rFonts w:ascii="Times New Roman" w:hAnsi="Times New Roman" w:cs="Times New Roman"/>
          <w:color w:val="000000" w:themeColor="text1"/>
        </w:rPr>
        <w:t xml:space="preserve"> in their supplementary guidance (2013)</w:t>
      </w:r>
      <w:r w:rsidR="00E331D0">
        <w:rPr>
          <w:rFonts w:ascii="Times New Roman" w:hAnsi="Times New Roman" w:cs="Times New Roman"/>
          <w:color w:val="000000" w:themeColor="text1"/>
        </w:rPr>
        <w:t>, and the attitudes of most parents have changed positively in support of Welsh education, Welsh Government (2013)</w:t>
      </w:r>
      <w:r w:rsidR="00185246">
        <w:rPr>
          <w:rFonts w:ascii="Times New Roman" w:hAnsi="Times New Roman" w:cs="Times New Roman"/>
          <w:color w:val="000000" w:themeColor="text1"/>
        </w:rPr>
        <w:t>.</w:t>
      </w:r>
      <w:r w:rsidR="003232D6">
        <w:rPr>
          <w:rFonts w:ascii="Times New Roman" w:hAnsi="Times New Roman" w:cs="Times New Roman"/>
          <w:color w:val="000000" w:themeColor="text1"/>
        </w:rPr>
        <w:t xml:space="preserve"> </w:t>
      </w:r>
    </w:p>
    <w:p w:rsidR="000340F2" w:rsidRDefault="000340F2" w:rsidP="00E835D1">
      <w:pPr>
        <w:spacing w:line="360" w:lineRule="auto"/>
        <w:rPr>
          <w:rFonts w:ascii="Times New Roman" w:hAnsi="Times New Roman" w:cs="Times New Roman"/>
          <w:color w:val="000000" w:themeColor="text1"/>
        </w:rPr>
      </w:pPr>
    </w:p>
    <w:p w:rsidR="00170DBF" w:rsidRDefault="00902A56" w:rsidP="00170DB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Unlike English for the Philippine students, t</w:t>
      </w:r>
      <w:r w:rsidR="005F089C">
        <w:rPr>
          <w:rFonts w:ascii="Times New Roman" w:hAnsi="Times New Roman" w:cs="Times New Roman"/>
          <w:color w:val="000000" w:themeColor="text1"/>
        </w:rPr>
        <w:t>here are many debates surrounding the use a</w:t>
      </w:r>
      <w:r w:rsidR="000A6B42">
        <w:rPr>
          <w:rFonts w:ascii="Times New Roman" w:hAnsi="Times New Roman" w:cs="Times New Roman"/>
          <w:color w:val="000000" w:themeColor="text1"/>
        </w:rPr>
        <w:t>nd worth of Welsh as a language. Some argue</w:t>
      </w:r>
      <w:r w:rsidR="005F089C">
        <w:rPr>
          <w:rFonts w:ascii="Times New Roman" w:hAnsi="Times New Roman" w:cs="Times New Roman"/>
          <w:color w:val="000000" w:themeColor="text1"/>
        </w:rPr>
        <w:t xml:space="preserve"> that it is a natural process with intellectual and employability benefits</w:t>
      </w:r>
      <w:r>
        <w:rPr>
          <w:rFonts w:ascii="Times New Roman" w:hAnsi="Times New Roman" w:cs="Times New Roman"/>
          <w:color w:val="000000" w:themeColor="text1"/>
        </w:rPr>
        <w:t>;</w:t>
      </w:r>
      <w:r w:rsidR="005F089C">
        <w:rPr>
          <w:rFonts w:ascii="Times New Roman" w:hAnsi="Times New Roman" w:cs="Times New Roman"/>
          <w:color w:val="000000" w:themeColor="text1"/>
        </w:rPr>
        <w:t xml:space="preserve"> whilst others argue that it is too political and</w:t>
      </w:r>
      <w:r>
        <w:rPr>
          <w:rFonts w:ascii="Times New Roman" w:hAnsi="Times New Roman" w:cs="Times New Roman"/>
          <w:color w:val="000000" w:themeColor="text1"/>
        </w:rPr>
        <w:t xml:space="preserve"> are</w:t>
      </w:r>
      <w:r w:rsidR="005F089C">
        <w:rPr>
          <w:rFonts w:ascii="Times New Roman" w:hAnsi="Times New Roman" w:cs="Times New Roman"/>
          <w:color w:val="000000" w:themeColor="text1"/>
        </w:rPr>
        <w:t xml:space="preserve"> hostile about Government spending, Rhys and Harries (2017). </w:t>
      </w:r>
      <w:r w:rsidR="003232D6">
        <w:rPr>
          <w:rFonts w:ascii="Times New Roman" w:hAnsi="Times New Roman" w:cs="Times New Roman"/>
          <w:color w:val="000000" w:themeColor="text1"/>
        </w:rPr>
        <w:t>A three-year extensive evaluation of the Welsh Language Development</w:t>
      </w:r>
      <w:r w:rsidR="000340F2">
        <w:rPr>
          <w:rFonts w:ascii="Times New Roman" w:hAnsi="Times New Roman" w:cs="Times New Roman"/>
          <w:color w:val="000000" w:themeColor="text1"/>
        </w:rPr>
        <w:t xml:space="preserve">, Welsh </w:t>
      </w:r>
      <w:r w:rsidR="003A222C">
        <w:rPr>
          <w:rFonts w:ascii="Times New Roman" w:hAnsi="Times New Roman" w:cs="Times New Roman"/>
          <w:color w:val="000000" w:themeColor="text1"/>
        </w:rPr>
        <w:t xml:space="preserve">Assembly </w:t>
      </w:r>
      <w:r w:rsidR="000340F2">
        <w:rPr>
          <w:rFonts w:ascii="Times New Roman" w:hAnsi="Times New Roman" w:cs="Times New Roman"/>
          <w:color w:val="000000" w:themeColor="text1"/>
        </w:rPr>
        <w:t>Government</w:t>
      </w:r>
      <w:r w:rsidR="003232D6">
        <w:rPr>
          <w:rFonts w:ascii="Times New Roman" w:hAnsi="Times New Roman" w:cs="Times New Roman"/>
          <w:color w:val="000000" w:themeColor="text1"/>
        </w:rPr>
        <w:t xml:space="preserve"> (2008)</w:t>
      </w:r>
      <w:r w:rsidR="000340F2">
        <w:rPr>
          <w:rFonts w:ascii="Times New Roman" w:hAnsi="Times New Roman" w:cs="Times New Roman"/>
          <w:color w:val="000000" w:themeColor="text1"/>
        </w:rPr>
        <w:t>,</w:t>
      </w:r>
      <w:r w:rsidR="003232D6">
        <w:rPr>
          <w:rFonts w:ascii="Times New Roman" w:hAnsi="Times New Roman" w:cs="Times New Roman"/>
          <w:color w:val="000000" w:themeColor="text1"/>
        </w:rPr>
        <w:t xml:space="preserve"> informs us of the effectiveness of this Area of Learning. It was found that incidental Welsh was used both </w:t>
      </w:r>
      <w:r w:rsidR="003232D6">
        <w:rPr>
          <w:rFonts w:ascii="Times New Roman" w:hAnsi="Times New Roman" w:cs="Times New Roman"/>
          <w:color w:val="000000" w:themeColor="text1"/>
        </w:rPr>
        <w:lastRenderedPageBreak/>
        <w:t>verbally and on wall-displays</w:t>
      </w:r>
      <w:r w:rsidR="000340F2">
        <w:rPr>
          <w:rFonts w:ascii="Times New Roman" w:hAnsi="Times New Roman" w:cs="Times New Roman"/>
          <w:color w:val="000000" w:themeColor="text1"/>
        </w:rPr>
        <w:t>, allowing children to hear Welsh beyond subject lessons</w:t>
      </w:r>
      <w:r w:rsidR="003232D6">
        <w:rPr>
          <w:rFonts w:ascii="Times New Roman" w:hAnsi="Times New Roman" w:cs="Times New Roman"/>
          <w:color w:val="000000" w:themeColor="text1"/>
        </w:rPr>
        <w:t xml:space="preserve">, which Estyn </w:t>
      </w:r>
      <w:r w:rsidR="00AA3256">
        <w:rPr>
          <w:rFonts w:ascii="Times New Roman" w:hAnsi="Times New Roman" w:cs="Times New Roman"/>
          <w:color w:val="000000" w:themeColor="text1"/>
        </w:rPr>
        <w:t>expect</w:t>
      </w:r>
      <w:r w:rsidR="003232D6">
        <w:rPr>
          <w:rFonts w:ascii="Times New Roman" w:hAnsi="Times New Roman" w:cs="Times New Roman"/>
          <w:color w:val="000000" w:themeColor="text1"/>
        </w:rPr>
        <w:t>, (2013).</w:t>
      </w:r>
      <w:r w:rsidR="00571204">
        <w:rPr>
          <w:rFonts w:ascii="Times New Roman" w:hAnsi="Times New Roman" w:cs="Times New Roman"/>
          <w:color w:val="000000" w:themeColor="text1"/>
        </w:rPr>
        <w:t xml:space="preserve"> </w:t>
      </w:r>
      <w:r w:rsidR="00383C14">
        <w:rPr>
          <w:rFonts w:ascii="Times New Roman" w:hAnsi="Times New Roman" w:cs="Times New Roman"/>
          <w:color w:val="000000" w:themeColor="text1"/>
        </w:rPr>
        <w:t>This is seen as a</w:t>
      </w:r>
      <w:r w:rsidR="00571204">
        <w:rPr>
          <w:rFonts w:ascii="Times New Roman" w:hAnsi="Times New Roman" w:cs="Times New Roman"/>
          <w:color w:val="000000" w:themeColor="text1"/>
        </w:rPr>
        <w:t xml:space="preserve"> positive choice within the school’s learning ethos as</w:t>
      </w:r>
      <w:r w:rsidR="003232D6">
        <w:rPr>
          <w:rFonts w:ascii="Times New Roman" w:hAnsi="Times New Roman" w:cs="Times New Roman"/>
          <w:color w:val="000000" w:themeColor="text1"/>
        </w:rPr>
        <w:t xml:space="preserve"> </w:t>
      </w:r>
      <w:r w:rsidR="00571204">
        <w:rPr>
          <w:rFonts w:ascii="Times New Roman" w:hAnsi="Times New Roman" w:cs="Times New Roman"/>
          <w:color w:val="000000" w:themeColor="text1"/>
        </w:rPr>
        <w:t xml:space="preserve">‘few if any people achieve fluency in a foreign language solely within the confines of the classroom,’ (Brown, 2007, p. 1). </w:t>
      </w:r>
      <w:r w:rsidR="000340F2">
        <w:rPr>
          <w:rFonts w:ascii="Times New Roman" w:hAnsi="Times New Roman" w:cs="Times New Roman"/>
          <w:color w:val="000000" w:themeColor="text1"/>
        </w:rPr>
        <w:t xml:space="preserve">However, this was only partly influential as </w:t>
      </w:r>
      <w:r w:rsidR="003232D6">
        <w:rPr>
          <w:rFonts w:ascii="Times New Roman" w:hAnsi="Times New Roman" w:cs="Times New Roman"/>
          <w:color w:val="000000" w:themeColor="text1"/>
        </w:rPr>
        <w:t>English</w:t>
      </w:r>
      <w:r w:rsidR="000340F2">
        <w:rPr>
          <w:rFonts w:ascii="Times New Roman" w:hAnsi="Times New Roman" w:cs="Times New Roman"/>
          <w:color w:val="000000" w:themeColor="text1"/>
        </w:rPr>
        <w:t>-medium</w:t>
      </w:r>
      <w:r w:rsidR="003232D6">
        <w:rPr>
          <w:rFonts w:ascii="Times New Roman" w:hAnsi="Times New Roman" w:cs="Times New Roman"/>
          <w:color w:val="000000" w:themeColor="text1"/>
        </w:rPr>
        <w:t xml:space="preserve"> schools taught Welsh in isolation </w:t>
      </w:r>
      <w:r w:rsidR="000340F2">
        <w:rPr>
          <w:rFonts w:ascii="Times New Roman" w:hAnsi="Times New Roman" w:cs="Times New Roman"/>
          <w:color w:val="000000" w:themeColor="text1"/>
        </w:rPr>
        <w:t xml:space="preserve">from the curriculum, </w:t>
      </w:r>
      <w:r w:rsidR="003232D6">
        <w:rPr>
          <w:rFonts w:ascii="Times New Roman" w:hAnsi="Times New Roman" w:cs="Times New Roman"/>
          <w:color w:val="000000" w:themeColor="text1"/>
        </w:rPr>
        <w:t>compared to</w:t>
      </w:r>
      <w:r w:rsidR="00600756">
        <w:rPr>
          <w:rFonts w:ascii="Times New Roman" w:hAnsi="Times New Roman" w:cs="Times New Roman"/>
          <w:color w:val="000000" w:themeColor="text1"/>
        </w:rPr>
        <w:t xml:space="preserve"> the</w:t>
      </w:r>
      <w:r w:rsidR="003232D6">
        <w:rPr>
          <w:rFonts w:ascii="Times New Roman" w:hAnsi="Times New Roman" w:cs="Times New Roman"/>
          <w:color w:val="000000" w:themeColor="text1"/>
        </w:rPr>
        <w:t xml:space="preserve"> Welsh-medium</w:t>
      </w:r>
      <w:r w:rsidR="00600756">
        <w:rPr>
          <w:rFonts w:ascii="Times New Roman" w:hAnsi="Times New Roman" w:cs="Times New Roman"/>
          <w:color w:val="000000" w:themeColor="text1"/>
        </w:rPr>
        <w:t xml:space="preserve"> sector</w:t>
      </w:r>
      <w:r w:rsidR="003232D6">
        <w:rPr>
          <w:rFonts w:ascii="Times New Roman" w:hAnsi="Times New Roman" w:cs="Times New Roman"/>
          <w:color w:val="000000" w:themeColor="text1"/>
        </w:rPr>
        <w:t xml:space="preserve"> teaching it </w:t>
      </w:r>
      <w:r w:rsidR="00600756">
        <w:rPr>
          <w:rFonts w:ascii="Times New Roman" w:hAnsi="Times New Roman" w:cs="Times New Roman"/>
          <w:color w:val="000000" w:themeColor="text1"/>
        </w:rPr>
        <w:t>holistically</w:t>
      </w:r>
      <w:r w:rsidR="003232D6">
        <w:rPr>
          <w:rFonts w:ascii="Times New Roman" w:hAnsi="Times New Roman" w:cs="Times New Roman"/>
          <w:color w:val="000000" w:themeColor="text1"/>
        </w:rPr>
        <w:t xml:space="preserve">, which Estyn </w:t>
      </w:r>
      <w:r w:rsidR="00600756">
        <w:rPr>
          <w:rFonts w:ascii="Times New Roman" w:hAnsi="Times New Roman" w:cs="Times New Roman"/>
          <w:color w:val="000000" w:themeColor="text1"/>
        </w:rPr>
        <w:t>recommends</w:t>
      </w:r>
      <w:r w:rsidR="003232D6">
        <w:rPr>
          <w:rFonts w:ascii="Times New Roman" w:hAnsi="Times New Roman" w:cs="Times New Roman"/>
          <w:color w:val="000000" w:themeColor="text1"/>
        </w:rPr>
        <w:t xml:space="preserve"> (2013</w:t>
      </w:r>
      <w:r w:rsidR="003232D6" w:rsidRPr="003232D6">
        <w:rPr>
          <w:rFonts w:ascii="Times New Roman" w:hAnsi="Times New Roman" w:cs="Times New Roman"/>
          <w:color w:val="000000" w:themeColor="text1"/>
        </w:rPr>
        <w:t>).</w:t>
      </w:r>
      <w:r w:rsidR="003232D6">
        <w:rPr>
          <w:rFonts w:ascii="Times New Roman" w:hAnsi="Times New Roman" w:cs="Times New Roman"/>
          <w:color w:val="000000" w:themeColor="text1"/>
        </w:rPr>
        <w:t xml:space="preserve"> Within the article the importance of cross-curricular teaching </w:t>
      </w:r>
      <w:r w:rsidR="00571204">
        <w:rPr>
          <w:rFonts w:ascii="Times New Roman" w:hAnsi="Times New Roman" w:cs="Times New Roman"/>
          <w:color w:val="000000" w:themeColor="text1"/>
        </w:rPr>
        <w:t>with a</w:t>
      </w:r>
      <w:r w:rsidR="003232D6">
        <w:rPr>
          <w:rFonts w:ascii="Times New Roman" w:hAnsi="Times New Roman" w:cs="Times New Roman"/>
          <w:color w:val="000000" w:themeColor="text1"/>
        </w:rPr>
        <w:t xml:space="preserve"> s</w:t>
      </w:r>
      <w:r w:rsidR="00E835D1">
        <w:rPr>
          <w:rFonts w:ascii="Times New Roman" w:hAnsi="Times New Roman" w:cs="Times New Roman"/>
          <w:color w:val="000000" w:themeColor="text1"/>
        </w:rPr>
        <w:t xml:space="preserve">econd language was </w:t>
      </w:r>
      <w:r w:rsidR="00571204" w:rsidRPr="00571204">
        <w:rPr>
          <w:rFonts w:ascii="Times New Roman" w:hAnsi="Times New Roman" w:cs="Times New Roman"/>
          <w:color w:val="000000" w:themeColor="text1"/>
        </w:rPr>
        <w:t>accentuated</w:t>
      </w:r>
      <w:r w:rsidR="00E835D1">
        <w:rPr>
          <w:rFonts w:ascii="Times New Roman" w:hAnsi="Times New Roman" w:cs="Times New Roman"/>
          <w:color w:val="000000" w:themeColor="text1"/>
        </w:rPr>
        <w:t xml:space="preserve">, it stated that gaining English language </w:t>
      </w:r>
      <w:r w:rsidR="000A200E">
        <w:rPr>
          <w:rFonts w:ascii="Times New Roman" w:hAnsi="Times New Roman" w:cs="Times New Roman"/>
          <w:color w:val="000000" w:themeColor="text1"/>
        </w:rPr>
        <w:t>ability</w:t>
      </w:r>
      <w:r w:rsidR="00E835D1">
        <w:rPr>
          <w:rFonts w:ascii="Times New Roman" w:hAnsi="Times New Roman" w:cs="Times New Roman"/>
          <w:color w:val="000000" w:themeColor="text1"/>
        </w:rPr>
        <w:t xml:space="preserve"> was a gateway for diversifying their learning in other curriculum areas,</w:t>
      </w:r>
      <w:r w:rsidR="00571204">
        <w:rPr>
          <w:rFonts w:ascii="Times New Roman" w:hAnsi="Times New Roman" w:cs="Times New Roman"/>
          <w:color w:val="000000" w:themeColor="text1"/>
        </w:rPr>
        <w:t xml:space="preserve"> </w:t>
      </w:r>
      <w:r w:rsidR="00E835D1">
        <w:rPr>
          <w:rFonts w:ascii="Times New Roman" w:hAnsi="Times New Roman" w:cs="Times New Roman"/>
          <w:color w:val="000000" w:themeColor="text1"/>
        </w:rPr>
        <w:t>Bernardo and Gaerlan (</w:t>
      </w:r>
      <w:r w:rsidR="00BB7DCB">
        <w:rPr>
          <w:rFonts w:ascii="Times New Roman" w:hAnsi="Times New Roman" w:cs="Times New Roman"/>
          <w:color w:val="000000" w:themeColor="text1"/>
        </w:rPr>
        <w:t>2011</w:t>
      </w:r>
      <w:r w:rsidR="003232D6" w:rsidRPr="003232D6">
        <w:rPr>
          <w:rFonts w:ascii="Times New Roman" w:hAnsi="Times New Roman" w:cs="Times New Roman"/>
          <w:color w:val="000000" w:themeColor="text1"/>
        </w:rPr>
        <w:t xml:space="preserve">). </w:t>
      </w:r>
      <w:r w:rsidR="00144DC0">
        <w:rPr>
          <w:rFonts w:ascii="Times New Roman" w:hAnsi="Times New Roman" w:cs="Times New Roman"/>
          <w:color w:val="000000" w:themeColor="text1"/>
        </w:rPr>
        <w:t>Therefore</w:t>
      </w:r>
      <w:r w:rsidR="001C7403">
        <w:rPr>
          <w:rFonts w:ascii="Times New Roman" w:hAnsi="Times New Roman" w:cs="Times New Roman"/>
          <w:color w:val="000000" w:themeColor="text1"/>
        </w:rPr>
        <w:t>,</w:t>
      </w:r>
      <w:r w:rsidR="00144DC0">
        <w:rPr>
          <w:rFonts w:ascii="Times New Roman" w:hAnsi="Times New Roman" w:cs="Times New Roman"/>
          <w:color w:val="000000" w:themeColor="text1"/>
        </w:rPr>
        <w:t xml:space="preserve"> a lesson </w:t>
      </w:r>
      <w:r w:rsidR="001C7403">
        <w:rPr>
          <w:rFonts w:ascii="Times New Roman" w:hAnsi="Times New Roman" w:cs="Times New Roman"/>
          <w:color w:val="000000" w:themeColor="text1"/>
        </w:rPr>
        <w:t xml:space="preserve">can be learnt for </w:t>
      </w:r>
      <w:r w:rsidR="00144DC0">
        <w:rPr>
          <w:rFonts w:ascii="Times New Roman" w:hAnsi="Times New Roman" w:cs="Times New Roman"/>
          <w:color w:val="000000" w:themeColor="text1"/>
        </w:rPr>
        <w:t>Wales from</w:t>
      </w:r>
      <w:r w:rsidR="001C7403">
        <w:rPr>
          <w:rFonts w:ascii="Times New Roman" w:hAnsi="Times New Roman" w:cs="Times New Roman"/>
          <w:color w:val="000000" w:themeColor="text1"/>
        </w:rPr>
        <w:t xml:space="preserve"> applying</w:t>
      </w:r>
      <w:r w:rsidR="00144DC0">
        <w:rPr>
          <w:rFonts w:ascii="Times New Roman" w:hAnsi="Times New Roman" w:cs="Times New Roman"/>
          <w:color w:val="000000" w:themeColor="text1"/>
        </w:rPr>
        <w:t xml:space="preserve"> the research undertaken in the Philippines </w:t>
      </w:r>
      <w:r w:rsidR="001C7403">
        <w:rPr>
          <w:rFonts w:ascii="Times New Roman" w:hAnsi="Times New Roman" w:cs="Times New Roman"/>
          <w:color w:val="000000" w:themeColor="text1"/>
        </w:rPr>
        <w:t>to the native culture, including the need to</w:t>
      </w:r>
      <w:r w:rsidR="00144DC0">
        <w:rPr>
          <w:rFonts w:ascii="Times New Roman" w:hAnsi="Times New Roman" w:cs="Times New Roman"/>
          <w:color w:val="000000" w:themeColor="text1"/>
        </w:rPr>
        <w:t xml:space="preserve"> </w:t>
      </w:r>
      <w:r w:rsidR="001C7403">
        <w:rPr>
          <w:rFonts w:ascii="Times New Roman" w:hAnsi="Times New Roman" w:cs="Times New Roman"/>
          <w:color w:val="000000" w:themeColor="text1"/>
        </w:rPr>
        <w:t>‘r</w:t>
      </w:r>
      <w:r w:rsidR="00571204">
        <w:rPr>
          <w:rFonts w:ascii="Times New Roman" w:hAnsi="Times New Roman" w:cs="Times New Roman"/>
          <w:color w:val="000000" w:themeColor="text1"/>
        </w:rPr>
        <w:t xml:space="preserve">eshape Welsh teaching in our schools to enable young people to utilise their Welsh language skills in wider society,’ (Welsh Government, 2016, p. 10). </w:t>
      </w:r>
    </w:p>
    <w:p w:rsidR="00571204" w:rsidRDefault="00571204" w:rsidP="00571204">
      <w:pPr>
        <w:spacing w:line="360" w:lineRule="auto"/>
        <w:rPr>
          <w:rFonts w:ascii="Times New Roman" w:hAnsi="Times New Roman" w:cs="Times New Roman"/>
          <w:color w:val="000000" w:themeColor="text1"/>
        </w:rPr>
      </w:pPr>
    </w:p>
    <w:p w:rsidR="000A6B42" w:rsidRDefault="0038213F" w:rsidP="009416D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A defined term within </w:t>
      </w:r>
      <w:r w:rsidR="004D237D">
        <w:rPr>
          <w:rFonts w:ascii="Times New Roman" w:hAnsi="Times New Roman" w:cs="Times New Roman"/>
          <w:color w:val="000000" w:themeColor="text1"/>
        </w:rPr>
        <w:t>the article is psycholinguistics,</w:t>
      </w:r>
      <w:r>
        <w:rPr>
          <w:rFonts w:ascii="Times New Roman" w:hAnsi="Times New Roman" w:cs="Times New Roman"/>
          <w:color w:val="000000" w:themeColor="text1"/>
        </w:rPr>
        <w:t xml:space="preserve"> </w:t>
      </w:r>
      <w:r w:rsidR="004D237D">
        <w:rPr>
          <w:rFonts w:ascii="Times New Roman" w:hAnsi="Times New Roman" w:cs="Times New Roman"/>
          <w:color w:val="000000" w:themeColor="text1"/>
        </w:rPr>
        <w:t>which</w:t>
      </w:r>
      <w:r>
        <w:rPr>
          <w:rFonts w:ascii="Times New Roman" w:hAnsi="Times New Roman" w:cs="Times New Roman"/>
          <w:color w:val="000000" w:themeColor="text1"/>
        </w:rPr>
        <w:t xml:space="preserve"> is the</w:t>
      </w:r>
      <w:r w:rsidR="000E75CF">
        <w:rPr>
          <w:rFonts w:ascii="Times New Roman" w:hAnsi="Times New Roman" w:cs="Times New Roman"/>
          <w:color w:val="000000" w:themeColor="text1"/>
        </w:rPr>
        <w:t xml:space="preserve"> c</w:t>
      </w:r>
      <w:r w:rsidR="000371CE">
        <w:rPr>
          <w:rFonts w:ascii="Times New Roman" w:hAnsi="Times New Roman" w:cs="Times New Roman"/>
          <w:color w:val="000000" w:themeColor="text1"/>
        </w:rPr>
        <w:t>ognitive psychological process</w:t>
      </w:r>
      <w:r w:rsidR="000E75CF">
        <w:rPr>
          <w:rFonts w:ascii="Times New Roman" w:hAnsi="Times New Roman" w:cs="Times New Roman"/>
          <w:color w:val="000000" w:themeColor="text1"/>
        </w:rPr>
        <w:t xml:space="preserve"> </w:t>
      </w:r>
      <w:r w:rsidR="00043771">
        <w:rPr>
          <w:rFonts w:ascii="Times New Roman" w:hAnsi="Times New Roman" w:cs="Times New Roman"/>
          <w:color w:val="000000" w:themeColor="text1"/>
        </w:rPr>
        <w:t>associated with</w:t>
      </w:r>
      <w:r w:rsidR="000E75CF">
        <w:rPr>
          <w:rFonts w:ascii="Times New Roman" w:hAnsi="Times New Roman" w:cs="Times New Roman"/>
          <w:color w:val="000000" w:themeColor="text1"/>
        </w:rPr>
        <w:t xml:space="preserve"> language-related behaviours. </w:t>
      </w:r>
      <w:r w:rsidR="004D237D">
        <w:rPr>
          <w:rFonts w:ascii="Times New Roman" w:hAnsi="Times New Roman" w:cs="Times New Roman"/>
          <w:color w:val="000000" w:themeColor="text1"/>
        </w:rPr>
        <w:t xml:space="preserve">It </w:t>
      </w:r>
      <w:r w:rsidR="00B76147">
        <w:rPr>
          <w:rFonts w:ascii="Times New Roman" w:hAnsi="Times New Roman" w:cs="Times New Roman"/>
          <w:color w:val="000000" w:themeColor="text1"/>
        </w:rPr>
        <w:t>includes</w:t>
      </w:r>
      <w:r w:rsidR="000371CE">
        <w:rPr>
          <w:rFonts w:ascii="Times New Roman" w:hAnsi="Times New Roman" w:cs="Times New Roman"/>
          <w:color w:val="000000" w:themeColor="text1"/>
        </w:rPr>
        <w:t xml:space="preserve"> the process</w:t>
      </w:r>
      <w:r w:rsidR="004D237D">
        <w:rPr>
          <w:rFonts w:ascii="Times New Roman" w:hAnsi="Times New Roman" w:cs="Times New Roman"/>
          <w:color w:val="000000" w:themeColor="text1"/>
        </w:rPr>
        <w:t xml:space="preserve"> that develop</w:t>
      </w:r>
      <w:r w:rsidR="009241E5">
        <w:rPr>
          <w:rFonts w:ascii="Times New Roman" w:hAnsi="Times New Roman" w:cs="Times New Roman"/>
          <w:color w:val="000000" w:themeColor="text1"/>
        </w:rPr>
        <w:t>s</w:t>
      </w:r>
      <w:r w:rsidR="004D237D">
        <w:rPr>
          <w:rFonts w:ascii="Times New Roman" w:hAnsi="Times New Roman" w:cs="Times New Roman"/>
          <w:color w:val="000000" w:themeColor="text1"/>
        </w:rPr>
        <w:t xml:space="preserve"> </w:t>
      </w:r>
      <w:r w:rsidR="000E75CF">
        <w:rPr>
          <w:rFonts w:ascii="Times New Roman" w:hAnsi="Times New Roman" w:cs="Times New Roman"/>
          <w:color w:val="000000" w:themeColor="text1"/>
        </w:rPr>
        <w:t>communication</w:t>
      </w:r>
      <w:r w:rsidR="00B76147">
        <w:rPr>
          <w:rFonts w:ascii="Times New Roman" w:hAnsi="Times New Roman" w:cs="Times New Roman"/>
          <w:color w:val="000000" w:themeColor="text1"/>
        </w:rPr>
        <w:t>, perceptions</w:t>
      </w:r>
      <w:r w:rsidR="000E75CF">
        <w:rPr>
          <w:rFonts w:ascii="Times New Roman" w:hAnsi="Times New Roman" w:cs="Times New Roman"/>
          <w:color w:val="000000" w:themeColor="text1"/>
        </w:rPr>
        <w:t xml:space="preserve"> and insights</w:t>
      </w:r>
      <w:r w:rsidR="004D237D">
        <w:rPr>
          <w:rFonts w:ascii="Times New Roman" w:hAnsi="Times New Roman" w:cs="Times New Roman"/>
          <w:color w:val="000000" w:themeColor="text1"/>
        </w:rPr>
        <w:t xml:space="preserve"> in language users, Bernardo and Gaerlan (</w:t>
      </w:r>
      <w:r w:rsidR="00BB7DCB">
        <w:rPr>
          <w:rFonts w:ascii="Times New Roman" w:hAnsi="Times New Roman" w:cs="Times New Roman"/>
          <w:color w:val="000000" w:themeColor="text1"/>
        </w:rPr>
        <w:t>2011</w:t>
      </w:r>
      <w:r w:rsidR="004D237D">
        <w:rPr>
          <w:rFonts w:ascii="Times New Roman" w:hAnsi="Times New Roman" w:cs="Times New Roman"/>
          <w:color w:val="000000" w:themeColor="text1"/>
        </w:rPr>
        <w:t>)</w:t>
      </w:r>
      <w:r w:rsidR="000E75CF">
        <w:rPr>
          <w:rFonts w:ascii="Times New Roman" w:hAnsi="Times New Roman" w:cs="Times New Roman"/>
          <w:color w:val="000000" w:themeColor="text1"/>
        </w:rPr>
        <w:t xml:space="preserve">. </w:t>
      </w:r>
      <w:r w:rsidR="00B76147">
        <w:rPr>
          <w:rFonts w:ascii="Times New Roman" w:hAnsi="Times New Roman" w:cs="Times New Roman"/>
          <w:color w:val="000000" w:themeColor="text1"/>
        </w:rPr>
        <w:t>B</w:t>
      </w:r>
      <w:r w:rsidR="004D237D">
        <w:rPr>
          <w:rFonts w:ascii="Times New Roman" w:hAnsi="Times New Roman" w:cs="Times New Roman"/>
          <w:color w:val="000000" w:themeColor="text1"/>
        </w:rPr>
        <w:t>ilingual</w:t>
      </w:r>
      <w:r w:rsidR="00B76147">
        <w:rPr>
          <w:rFonts w:ascii="Times New Roman" w:hAnsi="Times New Roman" w:cs="Times New Roman"/>
          <w:color w:val="000000" w:themeColor="text1"/>
        </w:rPr>
        <w:t>ism</w:t>
      </w:r>
      <w:r w:rsidR="004D237D">
        <w:rPr>
          <w:rFonts w:ascii="Times New Roman" w:hAnsi="Times New Roman" w:cs="Times New Roman"/>
          <w:color w:val="000000" w:themeColor="text1"/>
        </w:rPr>
        <w:t xml:space="preserve"> has many cognitive and personal benefits,</w:t>
      </w:r>
      <w:r w:rsidR="00B76147">
        <w:rPr>
          <w:rFonts w:ascii="Times New Roman" w:hAnsi="Times New Roman" w:cs="Times New Roman"/>
          <w:color w:val="000000" w:themeColor="text1"/>
        </w:rPr>
        <w:t xml:space="preserve"> </w:t>
      </w:r>
      <w:r w:rsidR="009241E5">
        <w:rPr>
          <w:rFonts w:ascii="Times New Roman" w:hAnsi="Times New Roman" w:cs="Times New Roman"/>
          <w:color w:val="000000" w:themeColor="text1"/>
        </w:rPr>
        <w:t xml:space="preserve">such as outperforming their monolingual </w:t>
      </w:r>
      <w:r w:rsidR="00775AD7">
        <w:rPr>
          <w:rFonts w:ascii="Times New Roman" w:hAnsi="Times New Roman" w:cs="Times New Roman"/>
          <w:color w:val="000000" w:themeColor="text1"/>
        </w:rPr>
        <w:t>counterparts</w:t>
      </w:r>
      <w:r w:rsidR="00B76147">
        <w:rPr>
          <w:rFonts w:ascii="Times New Roman" w:hAnsi="Times New Roman" w:cs="Times New Roman"/>
          <w:color w:val="000000" w:themeColor="text1"/>
        </w:rPr>
        <w:t>,</w:t>
      </w:r>
      <w:r w:rsidR="004D237D">
        <w:rPr>
          <w:rFonts w:ascii="Times New Roman" w:hAnsi="Times New Roman" w:cs="Times New Roman"/>
          <w:color w:val="000000" w:themeColor="text1"/>
        </w:rPr>
        <w:t xml:space="preserve"> Baker (2011) and Brown (2007). </w:t>
      </w:r>
      <w:r w:rsidR="00775AD7">
        <w:rPr>
          <w:rFonts w:ascii="Times New Roman" w:hAnsi="Times New Roman" w:cs="Times New Roman"/>
          <w:color w:val="000000" w:themeColor="text1"/>
        </w:rPr>
        <w:t xml:space="preserve">There are </w:t>
      </w:r>
      <w:r w:rsidR="0007374B">
        <w:rPr>
          <w:rFonts w:ascii="Times New Roman" w:hAnsi="Times New Roman" w:cs="Times New Roman"/>
          <w:color w:val="000000" w:themeColor="text1"/>
        </w:rPr>
        <w:t xml:space="preserve">also </w:t>
      </w:r>
      <w:r w:rsidR="00775AD7">
        <w:rPr>
          <w:rFonts w:ascii="Times New Roman" w:hAnsi="Times New Roman" w:cs="Times New Roman"/>
          <w:color w:val="000000" w:themeColor="text1"/>
        </w:rPr>
        <w:t>cultural</w:t>
      </w:r>
      <w:r w:rsidR="0007374B">
        <w:rPr>
          <w:rFonts w:ascii="Times New Roman" w:hAnsi="Times New Roman" w:cs="Times New Roman"/>
          <w:color w:val="000000" w:themeColor="text1"/>
        </w:rPr>
        <w:t xml:space="preserve"> </w:t>
      </w:r>
      <w:r w:rsidR="00775AD7">
        <w:rPr>
          <w:rFonts w:ascii="Times New Roman" w:hAnsi="Times New Roman" w:cs="Times New Roman"/>
          <w:color w:val="000000" w:themeColor="text1"/>
        </w:rPr>
        <w:t xml:space="preserve">and practical benefits of learning Welsh as a living language, </w:t>
      </w:r>
      <w:r w:rsidR="0007374B">
        <w:rPr>
          <w:rFonts w:ascii="Times New Roman" w:hAnsi="Times New Roman" w:cs="Times New Roman"/>
          <w:color w:val="000000" w:themeColor="text1"/>
        </w:rPr>
        <w:t>as ‘o</w:t>
      </w:r>
      <w:r w:rsidR="00775AD7">
        <w:rPr>
          <w:rFonts w:ascii="Times New Roman" w:hAnsi="Times New Roman" w:cs="Times New Roman"/>
          <w:color w:val="000000" w:themeColor="text1"/>
        </w:rPr>
        <w:t>ur children and young people need to be rooted in their own cultures and to have a strong sense of identity as citizens of Wales,’ (Donaldson, 2015, p. 28).</w:t>
      </w:r>
      <w:r w:rsidR="0007374B">
        <w:rPr>
          <w:rFonts w:ascii="Times New Roman" w:hAnsi="Times New Roman" w:cs="Times New Roman"/>
          <w:color w:val="000000" w:themeColor="text1"/>
        </w:rPr>
        <w:t xml:space="preserve"> Hence</w:t>
      </w:r>
      <w:r w:rsidR="00205F7E">
        <w:rPr>
          <w:rFonts w:ascii="Times New Roman" w:hAnsi="Times New Roman" w:cs="Times New Roman"/>
          <w:color w:val="000000" w:themeColor="text1"/>
        </w:rPr>
        <w:t>,</w:t>
      </w:r>
      <w:r w:rsidR="0007374B">
        <w:rPr>
          <w:rFonts w:ascii="Times New Roman" w:hAnsi="Times New Roman" w:cs="Times New Roman"/>
          <w:color w:val="000000" w:themeColor="text1"/>
        </w:rPr>
        <w:t xml:space="preserve"> </w:t>
      </w:r>
      <w:r w:rsidR="009451EB">
        <w:rPr>
          <w:rFonts w:ascii="Times New Roman" w:hAnsi="Times New Roman" w:cs="Times New Roman"/>
          <w:color w:val="000000" w:themeColor="text1"/>
        </w:rPr>
        <w:t>the</w:t>
      </w:r>
      <w:r w:rsidR="0007374B">
        <w:rPr>
          <w:rFonts w:ascii="Times New Roman" w:hAnsi="Times New Roman" w:cs="Times New Roman"/>
          <w:color w:val="000000" w:themeColor="text1"/>
        </w:rPr>
        <w:t xml:space="preserve"> Curriculum Cymreig</w:t>
      </w:r>
      <w:r w:rsidR="009451EB">
        <w:rPr>
          <w:rFonts w:ascii="Times New Roman" w:hAnsi="Times New Roman" w:cs="Times New Roman"/>
          <w:color w:val="000000" w:themeColor="text1"/>
        </w:rPr>
        <w:t>, Welsh Assembly Government</w:t>
      </w:r>
      <w:r w:rsidR="0007374B">
        <w:rPr>
          <w:rFonts w:ascii="Times New Roman" w:hAnsi="Times New Roman" w:cs="Times New Roman"/>
          <w:color w:val="000000" w:themeColor="text1"/>
        </w:rPr>
        <w:t xml:space="preserve"> (</w:t>
      </w:r>
      <w:r w:rsidR="009451EB">
        <w:rPr>
          <w:rFonts w:ascii="Times New Roman" w:hAnsi="Times New Roman" w:cs="Times New Roman"/>
          <w:color w:val="000000" w:themeColor="text1"/>
        </w:rPr>
        <w:t>2003</w:t>
      </w:r>
      <w:r w:rsidR="0007374B">
        <w:rPr>
          <w:rFonts w:ascii="Times New Roman" w:hAnsi="Times New Roman" w:cs="Times New Roman"/>
          <w:color w:val="000000" w:themeColor="text1"/>
        </w:rPr>
        <w:t xml:space="preserve">), ‘involves giving students a sense of place, distinctiveness and heritage, of belonging to local and wider communities with its own traditions,’ (Baker, 2011, p. 292). Wales is a country </w:t>
      </w:r>
      <w:r w:rsidR="00C6290B">
        <w:rPr>
          <w:rFonts w:ascii="Times New Roman" w:hAnsi="Times New Roman" w:cs="Times New Roman"/>
          <w:color w:val="000000" w:themeColor="text1"/>
        </w:rPr>
        <w:t>that is deeply rooted in</w:t>
      </w:r>
      <w:r w:rsidR="0007374B">
        <w:rPr>
          <w:rFonts w:ascii="Times New Roman" w:hAnsi="Times New Roman" w:cs="Times New Roman"/>
          <w:color w:val="000000" w:themeColor="text1"/>
        </w:rPr>
        <w:t xml:space="preserve"> rich</w:t>
      </w:r>
      <w:r w:rsidR="00C6290B">
        <w:rPr>
          <w:rFonts w:ascii="Times New Roman" w:hAnsi="Times New Roman" w:cs="Times New Roman"/>
          <w:color w:val="000000" w:themeColor="text1"/>
        </w:rPr>
        <w:t xml:space="preserve"> heritage and history, which can empower children to have a sense of belonging in the culture and provides copious opportunities to learn and apply skills in real-world contexts. However, it is also important that children have the opportunity to learn about the world</w:t>
      </w:r>
      <w:r w:rsidR="00205F7E">
        <w:rPr>
          <w:rFonts w:ascii="Times New Roman" w:hAnsi="Times New Roman" w:cs="Times New Roman"/>
          <w:color w:val="000000" w:themeColor="text1"/>
        </w:rPr>
        <w:t>,</w:t>
      </w:r>
      <w:r w:rsidR="00C6290B">
        <w:rPr>
          <w:rFonts w:ascii="Times New Roman" w:hAnsi="Times New Roman" w:cs="Times New Roman"/>
          <w:color w:val="000000" w:themeColor="text1"/>
        </w:rPr>
        <w:t xml:space="preserve"> wider than Wales.</w:t>
      </w:r>
      <w:r w:rsidR="000A6B42">
        <w:rPr>
          <w:rFonts w:ascii="Times New Roman" w:hAnsi="Times New Roman" w:cs="Times New Roman"/>
          <w:color w:val="000000" w:themeColor="text1"/>
        </w:rPr>
        <w:t xml:space="preserve"> </w:t>
      </w:r>
      <w:r w:rsidR="00775AD7">
        <w:rPr>
          <w:rFonts w:ascii="Times New Roman" w:hAnsi="Times New Roman" w:cs="Times New Roman"/>
          <w:color w:val="000000" w:themeColor="text1"/>
        </w:rPr>
        <w:t>Bilingualism</w:t>
      </w:r>
      <w:r w:rsidR="006B1A41">
        <w:rPr>
          <w:rFonts w:ascii="Times New Roman" w:hAnsi="Times New Roman" w:cs="Times New Roman"/>
          <w:color w:val="000000" w:themeColor="text1"/>
        </w:rPr>
        <w:t xml:space="preserve"> is </w:t>
      </w:r>
      <w:r w:rsidR="00775AD7">
        <w:rPr>
          <w:rFonts w:ascii="Times New Roman" w:hAnsi="Times New Roman" w:cs="Times New Roman"/>
          <w:color w:val="000000" w:themeColor="text1"/>
        </w:rPr>
        <w:t xml:space="preserve">a </w:t>
      </w:r>
      <w:r w:rsidR="00775AD7" w:rsidRPr="00775AD7">
        <w:rPr>
          <w:rFonts w:ascii="Times New Roman" w:hAnsi="Times New Roman" w:cs="Times New Roman"/>
          <w:color w:val="000000" w:themeColor="text1"/>
        </w:rPr>
        <w:t>proficiency</w:t>
      </w:r>
      <w:r w:rsidR="00775AD7">
        <w:rPr>
          <w:rFonts w:ascii="Times New Roman" w:hAnsi="Times New Roman" w:cs="Times New Roman"/>
          <w:color w:val="000000" w:themeColor="text1"/>
        </w:rPr>
        <w:t xml:space="preserve"> that</w:t>
      </w:r>
      <w:r w:rsidR="006B1A41">
        <w:rPr>
          <w:rFonts w:ascii="Times New Roman" w:hAnsi="Times New Roman" w:cs="Times New Roman"/>
          <w:color w:val="000000" w:themeColor="text1"/>
        </w:rPr>
        <w:t xml:space="preserve"> provide</w:t>
      </w:r>
      <w:r w:rsidR="00775AD7">
        <w:rPr>
          <w:rFonts w:ascii="Times New Roman" w:hAnsi="Times New Roman" w:cs="Times New Roman"/>
          <w:color w:val="000000" w:themeColor="text1"/>
        </w:rPr>
        <w:t>s</w:t>
      </w:r>
      <w:r w:rsidR="006B1A41">
        <w:rPr>
          <w:rFonts w:ascii="Times New Roman" w:hAnsi="Times New Roman" w:cs="Times New Roman"/>
          <w:color w:val="000000" w:themeColor="text1"/>
        </w:rPr>
        <w:t xml:space="preserve"> consecutive control skills,</w:t>
      </w:r>
      <w:r w:rsidR="00775AD7">
        <w:rPr>
          <w:rFonts w:ascii="Times New Roman" w:hAnsi="Times New Roman" w:cs="Times New Roman"/>
          <w:color w:val="000000" w:themeColor="text1"/>
        </w:rPr>
        <w:t xml:space="preserve"> which are essential for future employability,</w:t>
      </w:r>
      <w:r w:rsidR="006B1A41">
        <w:rPr>
          <w:rFonts w:ascii="Times New Roman" w:hAnsi="Times New Roman" w:cs="Times New Roman"/>
          <w:color w:val="000000" w:themeColor="text1"/>
        </w:rPr>
        <w:t xml:space="preserve"> Bernardo and Gaerlan (</w:t>
      </w:r>
      <w:r w:rsidR="00BB7DCB">
        <w:rPr>
          <w:rFonts w:ascii="Times New Roman" w:hAnsi="Times New Roman" w:cs="Times New Roman"/>
          <w:color w:val="000000" w:themeColor="text1"/>
        </w:rPr>
        <w:t>2011</w:t>
      </w:r>
      <w:r w:rsidR="006B1A41">
        <w:rPr>
          <w:rFonts w:ascii="Times New Roman" w:hAnsi="Times New Roman" w:cs="Times New Roman"/>
          <w:color w:val="000000" w:themeColor="text1"/>
        </w:rPr>
        <w:t xml:space="preserve">). </w:t>
      </w:r>
      <w:r w:rsidR="003232D6">
        <w:rPr>
          <w:rFonts w:ascii="Times New Roman" w:hAnsi="Times New Roman" w:cs="Times New Roman"/>
          <w:color w:val="000000" w:themeColor="text1"/>
        </w:rPr>
        <w:t>Employers are actively advertising for bilingual employees, especially within Wales’ retail,</w:t>
      </w:r>
      <w:r w:rsidR="00205F7E">
        <w:rPr>
          <w:rFonts w:ascii="Times New Roman" w:hAnsi="Times New Roman" w:cs="Times New Roman"/>
          <w:color w:val="000000" w:themeColor="text1"/>
        </w:rPr>
        <w:t xml:space="preserve"> education and</w:t>
      </w:r>
      <w:r w:rsidR="00886424">
        <w:rPr>
          <w:rFonts w:ascii="Times New Roman" w:hAnsi="Times New Roman" w:cs="Times New Roman"/>
          <w:color w:val="000000" w:themeColor="text1"/>
        </w:rPr>
        <w:t xml:space="preserve"> </w:t>
      </w:r>
      <w:r w:rsidR="003E7587">
        <w:rPr>
          <w:rFonts w:ascii="Times New Roman" w:hAnsi="Times New Roman" w:cs="Times New Roman"/>
          <w:color w:val="000000" w:themeColor="text1"/>
        </w:rPr>
        <w:t>public-sector</w:t>
      </w:r>
      <w:r w:rsidR="00886424">
        <w:rPr>
          <w:rFonts w:ascii="Times New Roman" w:hAnsi="Times New Roman" w:cs="Times New Roman"/>
          <w:color w:val="000000" w:themeColor="text1"/>
        </w:rPr>
        <w:t xml:space="preserve"> jobs, due to the </w:t>
      </w:r>
      <w:r w:rsidR="00886424" w:rsidRPr="00886424">
        <w:rPr>
          <w:rFonts w:ascii="Times New Roman" w:hAnsi="Times New Roman" w:cs="Times New Roman"/>
          <w:color w:val="000000" w:themeColor="text1"/>
        </w:rPr>
        <w:t>encouragement</w:t>
      </w:r>
      <w:r w:rsidR="00886424">
        <w:rPr>
          <w:rFonts w:ascii="Times New Roman" w:hAnsi="Times New Roman" w:cs="Times New Roman"/>
          <w:color w:val="000000" w:themeColor="text1"/>
        </w:rPr>
        <w:t xml:space="preserve"> for ‘a Wales of vibrant culture and thriving Welsh language,’ (National A</w:t>
      </w:r>
      <w:r w:rsidR="006E3FF3">
        <w:rPr>
          <w:rFonts w:ascii="Times New Roman" w:hAnsi="Times New Roman" w:cs="Times New Roman"/>
          <w:color w:val="000000" w:themeColor="text1"/>
        </w:rPr>
        <w:t xml:space="preserve">ssembly for Wales, 2014, p. 4), which is highlighted in Donaldson’s (2015) curriculum recommendations. </w:t>
      </w:r>
    </w:p>
    <w:p w:rsidR="000A6B42" w:rsidRDefault="000A6B42" w:rsidP="009416DB">
      <w:pPr>
        <w:spacing w:line="360" w:lineRule="auto"/>
        <w:rPr>
          <w:rFonts w:ascii="Times New Roman" w:hAnsi="Times New Roman" w:cs="Times New Roman"/>
          <w:color w:val="000000" w:themeColor="text1"/>
        </w:rPr>
      </w:pPr>
    </w:p>
    <w:p w:rsidR="009416DB" w:rsidRDefault="006B1A41" w:rsidP="009416D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However, second language learning </w:t>
      </w:r>
      <w:r w:rsidR="00A3201C">
        <w:rPr>
          <w:rFonts w:ascii="Times New Roman" w:hAnsi="Times New Roman" w:cs="Times New Roman"/>
          <w:color w:val="000000" w:themeColor="text1"/>
        </w:rPr>
        <w:t>is at risk of only producing</w:t>
      </w:r>
      <w:r w:rsidRPr="006B1A41">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basic level cognition, </w:t>
      </w:r>
      <w:r w:rsidR="00155FFB">
        <w:rPr>
          <w:rFonts w:ascii="Times New Roman" w:hAnsi="Times New Roman" w:cs="Times New Roman"/>
          <w:color w:val="000000" w:themeColor="text1"/>
        </w:rPr>
        <w:t xml:space="preserve">having the </w:t>
      </w:r>
      <w:r w:rsidR="000A200E">
        <w:rPr>
          <w:rFonts w:ascii="Times New Roman" w:hAnsi="Times New Roman" w:cs="Times New Roman"/>
          <w:color w:val="000000" w:themeColor="text1"/>
        </w:rPr>
        <w:t>ability</w:t>
      </w:r>
      <w:r w:rsidR="00155FFB">
        <w:rPr>
          <w:rFonts w:ascii="Times New Roman" w:hAnsi="Times New Roman" w:cs="Times New Roman"/>
          <w:color w:val="000000" w:themeColor="text1"/>
        </w:rPr>
        <w:t xml:space="preserve"> </w:t>
      </w:r>
      <w:r>
        <w:rPr>
          <w:rFonts w:ascii="Times New Roman" w:hAnsi="Times New Roman" w:cs="Times New Roman"/>
          <w:color w:val="000000" w:themeColor="text1"/>
        </w:rPr>
        <w:t>to memorise</w:t>
      </w:r>
      <w:r w:rsidR="00155FFB">
        <w:rPr>
          <w:rFonts w:ascii="Times New Roman" w:hAnsi="Times New Roman" w:cs="Times New Roman"/>
          <w:color w:val="000000" w:themeColor="text1"/>
        </w:rPr>
        <w:t xml:space="preserve"> language</w:t>
      </w:r>
      <w:r>
        <w:rPr>
          <w:rFonts w:ascii="Times New Roman" w:hAnsi="Times New Roman" w:cs="Times New Roman"/>
          <w:color w:val="000000" w:themeColor="text1"/>
        </w:rPr>
        <w:t xml:space="preserve"> but not understand </w:t>
      </w:r>
      <w:r w:rsidR="009B1971">
        <w:rPr>
          <w:rFonts w:ascii="Times New Roman" w:hAnsi="Times New Roman" w:cs="Times New Roman"/>
          <w:color w:val="000000" w:themeColor="text1"/>
        </w:rPr>
        <w:t xml:space="preserve">and reproduce </w:t>
      </w:r>
      <w:r>
        <w:rPr>
          <w:rFonts w:ascii="Times New Roman" w:hAnsi="Times New Roman" w:cs="Times New Roman"/>
          <w:color w:val="000000" w:themeColor="text1"/>
        </w:rPr>
        <w:t>the content</w:t>
      </w:r>
      <w:r w:rsidR="009B1971">
        <w:rPr>
          <w:rFonts w:ascii="Times New Roman" w:hAnsi="Times New Roman" w:cs="Times New Roman"/>
          <w:color w:val="000000" w:themeColor="text1"/>
        </w:rPr>
        <w:t xml:space="preserve"> in different contexts, </w:t>
      </w:r>
      <w:r w:rsidR="0005072D">
        <w:rPr>
          <w:rFonts w:ascii="Times New Roman" w:hAnsi="Times New Roman" w:cs="Times New Roman"/>
          <w:color w:val="000000" w:themeColor="text1"/>
        </w:rPr>
        <w:t>Bernardo and Gaerlan (</w:t>
      </w:r>
      <w:r w:rsidR="00BB7DCB">
        <w:rPr>
          <w:rFonts w:ascii="Times New Roman" w:hAnsi="Times New Roman" w:cs="Times New Roman"/>
          <w:color w:val="000000" w:themeColor="text1"/>
        </w:rPr>
        <w:t>2011</w:t>
      </w:r>
      <w:r w:rsidR="0005072D">
        <w:rPr>
          <w:rFonts w:ascii="Times New Roman" w:hAnsi="Times New Roman" w:cs="Times New Roman"/>
          <w:color w:val="000000" w:themeColor="text1"/>
        </w:rPr>
        <w:t xml:space="preserve">) and </w:t>
      </w:r>
      <w:r w:rsidR="009B1971">
        <w:rPr>
          <w:rFonts w:ascii="Times New Roman" w:hAnsi="Times New Roman" w:cs="Times New Roman"/>
          <w:color w:val="000000" w:themeColor="text1"/>
        </w:rPr>
        <w:t>Brown (2007)</w:t>
      </w:r>
      <w:r>
        <w:rPr>
          <w:rFonts w:ascii="Times New Roman" w:hAnsi="Times New Roman" w:cs="Times New Roman"/>
          <w:color w:val="000000" w:themeColor="text1"/>
        </w:rPr>
        <w:t xml:space="preserve">. </w:t>
      </w:r>
      <w:r w:rsidR="00B76ED1">
        <w:rPr>
          <w:rFonts w:ascii="Times New Roman" w:hAnsi="Times New Roman" w:cs="Times New Roman"/>
          <w:color w:val="000000" w:themeColor="text1"/>
        </w:rPr>
        <w:t xml:space="preserve">The article informs the teaching cohort that </w:t>
      </w:r>
      <w:r w:rsidR="00B76ED1" w:rsidRPr="00B76ED1">
        <w:rPr>
          <w:rFonts w:ascii="Times New Roman" w:hAnsi="Times New Roman" w:cs="Times New Roman"/>
          <w:color w:val="000000" w:themeColor="text1"/>
        </w:rPr>
        <w:t>‘</w:t>
      </w:r>
      <w:r w:rsidR="00B76ED1">
        <w:rPr>
          <w:rFonts w:ascii="Times New Roman" w:hAnsi="Times New Roman" w:cs="Times New Roman"/>
          <w:color w:val="000000" w:themeColor="text1"/>
        </w:rPr>
        <w:t>b</w:t>
      </w:r>
      <w:r w:rsidR="00B76ED1" w:rsidRPr="00B76ED1">
        <w:rPr>
          <w:rFonts w:ascii="Times New Roman" w:hAnsi="Times New Roman" w:cs="Times New Roman"/>
          <w:color w:val="000000" w:themeColor="text1"/>
        </w:rPr>
        <w:t xml:space="preserve">ilingual learners perform better in their native language when </w:t>
      </w:r>
      <w:r w:rsidR="00B76ED1">
        <w:rPr>
          <w:rFonts w:ascii="Times New Roman" w:hAnsi="Times New Roman" w:cs="Times New Roman"/>
          <w:color w:val="000000" w:themeColor="text1"/>
        </w:rPr>
        <w:t>…</w:t>
      </w:r>
      <w:r w:rsidR="00B76ED1" w:rsidRPr="00B76ED1">
        <w:rPr>
          <w:rFonts w:ascii="Times New Roman" w:hAnsi="Times New Roman" w:cs="Times New Roman"/>
          <w:color w:val="000000" w:themeColor="text1"/>
        </w:rPr>
        <w:t xml:space="preserve"> tasks involve comprehension, understanding and application of conceptual knowledge,’ (Bernardo and Gaerlan. </w:t>
      </w:r>
      <w:r w:rsidR="00BB7DCB">
        <w:rPr>
          <w:rFonts w:ascii="Times New Roman" w:hAnsi="Times New Roman" w:cs="Times New Roman"/>
          <w:color w:val="000000" w:themeColor="text1"/>
        </w:rPr>
        <w:t>2011</w:t>
      </w:r>
      <w:r w:rsidR="00B76ED1" w:rsidRPr="00B76ED1">
        <w:rPr>
          <w:rFonts w:ascii="Times New Roman" w:hAnsi="Times New Roman" w:cs="Times New Roman"/>
          <w:color w:val="000000" w:themeColor="text1"/>
        </w:rPr>
        <w:t xml:space="preserve">, p. 3). </w:t>
      </w:r>
      <w:r w:rsidR="00B76ED1">
        <w:rPr>
          <w:rFonts w:ascii="Times New Roman" w:hAnsi="Times New Roman" w:cs="Times New Roman"/>
          <w:color w:val="000000" w:themeColor="text1"/>
        </w:rPr>
        <w:t>The brain is hardwired instinctively to better understand and solve word problems in the native language rather than translate, understand, solve and process in second language.</w:t>
      </w:r>
      <w:r w:rsidR="009416DB">
        <w:rPr>
          <w:rFonts w:ascii="Times New Roman" w:hAnsi="Times New Roman" w:cs="Times New Roman"/>
          <w:color w:val="000000" w:themeColor="text1"/>
        </w:rPr>
        <w:t xml:space="preserve"> ‘Practice is something that learners have to do in order to make the transition from knowing a feature to using it in real-life communication,’ (Ellis, </w:t>
      </w:r>
      <w:r w:rsidR="00BB7DCB">
        <w:rPr>
          <w:rFonts w:ascii="Times New Roman" w:hAnsi="Times New Roman" w:cs="Times New Roman"/>
          <w:color w:val="000000" w:themeColor="text1"/>
        </w:rPr>
        <w:t>1993</w:t>
      </w:r>
      <w:r w:rsidR="009416DB">
        <w:rPr>
          <w:rFonts w:ascii="Times New Roman" w:hAnsi="Times New Roman" w:cs="Times New Roman"/>
          <w:color w:val="000000" w:themeColor="text1"/>
        </w:rPr>
        <w:t xml:space="preserve">, p. 102). However, too much repetition can be harmful, Brown (2007). </w:t>
      </w:r>
    </w:p>
    <w:p w:rsidR="00B76ED1" w:rsidRPr="00AA1559" w:rsidRDefault="00B76ED1" w:rsidP="00B76ED1">
      <w:pPr>
        <w:spacing w:line="360" w:lineRule="auto"/>
        <w:rPr>
          <w:rFonts w:ascii="Times New Roman" w:hAnsi="Times New Roman" w:cs="Times New Roman"/>
          <w:color w:val="000000" w:themeColor="text1"/>
        </w:rPr>
      </w:pPr>
    </w:p>
    <w:p w:rsidR="00674EA9" w:rsidRDefault="00F0795E" w:rsidP="00E2719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Another term defined by the authors is sociolinguistic, which is how language relate</w:t>
      </w:r>
      <w:r w:rsidR="000E75CF">
        <w:rPr>
          <w:rFonts w:ascii="Times New Roman" w:hAnsi="Times New Roman" w:cs="Times New Roman"/>
          <w:color w:val="000000" w:themeColor="text1"/>
        </w:rPr>
        <w:t xml:space="preserve"> to </w:t>
      </w:r>
      <w:r w:rsidR="009E4944">
        <w:rPr>
          <w:rFonts w:ascii="Times New Roman" w:hAnsi="Times New Roman" w:cs="Times New Roman"/>
          <w:color w:val="000000" w:themeColor="text1"/>
        </w:rPr>
        <w:t>users’</w:t>
      </w:r>
      <w:r w:rsidR="000E75CF">
        <w:rPr>
          <w:rFonts w:ascii="Times New Roman" w:hAnsi="Times New Roman" w:cs="Times New Roman"/>
          <w:color w:val="000000" w:themeColor="text1"/>
        </w:rPr>
        <w:t xml:space="preserve"> </w:t>
      </w:r>
      <w:r w:rsidR="00175A79">
        <w:rPr>
          <w:rFonts w:ascii="Times New Roman" w:hAnsi="Times New Roman" w:cs="Times New Roman"/>
          <w:color w:val="000000" w:themeColor="text1"/>
        </w:rPr>
        <w:t>identity, affective experiences and</w:t>
      </w:r>
      <w:r w:rsidR="000E75CF">
        <w:rPr>
          <w:rFonts w:ascii="Times New Roman" w:hAnsi="Times New Roman" w:cs="Times New Roman"/>
          <w:color w:val="000000" w:themeColor="text1"/>
        </w:rPr>
        <w:t xml:space="preserve"> relationships</w:t>
      </w:r>
      <w:r>
        <w:rPr>
          <w:rFonts w:ascii="Times New Roman" w:hAnsi="Times New Roman" w:cs="Times New Roman"/>
          <w:color w:val="000000" w:themeColor="text1"/>
        </w:rPr>
        <w:t>, Bernardo and Gaerlan (</w:t>
      </w:r>
      <w:r w:rsidR="00BB7DCB">
        <w:rPr>
          <w:rFonts w:ascii="Times New Roman" w:hAnsi="Times New Roman" w:cs="Times New Roman"/>
          <w:color w:val="000000" w:themeColor="text1"/>
        </w:rPr>
        <w:t>2011</w:t>
      </w:r>
      <w:r w:rsidR="001741B4">
        <w:rPr>
          <w:rFonts w:ascii="Times New Roman" w:hAnsi="Times New Roman" w:cs="Times New Roman"/>
          <w:color w:val="000000" w:themeColor="text1"/>
        </w:rPr>
        <w:t>)</w:t>
      </w:r>
      <w:r w:rsidR="000E75CF">
        <w:rPr>
          <w:rFonts w:ascii="Times New Roman" w:hAnsi="Times New Roman" w:cs="Times New Roman"/>
          <w:color w:val="000000" w:themeColor="text1"/>
        </w:rPr>
        <w:t>.</w:t>
      </w:r>
      <w:r w:rsidR="00175A79">
        <w:rPr>
          <w:rFonts w:ascii="Times New Roman" w:hAnsi="Times New Roman" w:cs="Times New Roman"/>
          <w:color w:val="000000" w:themeColor="text1"/>
        </w:rPr>
        <w:t xml:space="preserve"> Bronfenbrenner’s </w:t>
      </w:r>
      <w:r w:rsidR="00F6233A">
        <w:rPr>
          <w:rFonts w:ascii="Times New Roman" w:hAnsi="Times New Roman" w:cs="Times New Roman"/>
          <w:color w:val="000000" w:themeColor="text1"/>
        </w:rPr>
        <w:t>(1979) ecological system</w:t>
      </w:r>
      <w:r w:rsidR="00175A79">
        <w:rPr>
          <w:rFonts w:ascii="Times New Roman" w:hAnsi="Times New Roman" w:cs="Times New Roman"/>
          <w:color w:val="000000" w:themeColor="text1"/>
        </w:rPr>
        <w:t xml:space="preserve"> highlights how different people influence the perception of a second language to the learner</w:t>
      </w:r>
      <w:r w:rsidR="00674EA9">
        <w:rPr>
          <w:rFonts w:ascii="Times New Roman" w:hAnsi="Times New Roman" w:cs="Times New Roman"/>
          <w:color w:val="000000" w:themeColor="text1"/>
        </w:rPr>
        <w:t>, whether it be directly or indirectly</w:t>
      </w:r>
      <w:r w:rsidR="00175A79">
        <w:rPr>
          <w:rFonts w:ascii="Times New Roman" w:hAnsi="Times New Roman" w:cs="Times New Roman"/>
          <w:color w:val="000000" w:themeColor="text1"/>
        </w:rPr>
        <w:t xml:space="preserve">. Similar to the </w:t>
      </w:r>
      <w:r w:rsidR="00674EA9">
        <w:rPr>
          <w:rFonts w:ascii="Times New Roman" w:hAnsi="Times New Roman" w:cs="Times New Roman"/>
          <w:color w:val="000000" w:themeColor="text1"/>
        </w:rPr>
        <w:t>students</w:t>
      </w:r>
      <w:r w:rsidR="00175A79">
        <w:rPr>
          <w:rFonts w:ascii="Times New Roman" w:hAnsi="Times New Roman" w:cs="Times New Roman"/>
          <w:color w:val="000000" w:themeColor="text1"/>
        </w:rPr>
        <w:t xml:space="preserve"> in Philippines they may value it highly, as their parents have a positive </w:t>
      </w:r>
      <w:r w:rsidR="00674EA9">
        <w:rPr>
          <w:rFonts w:ascii="Times New Roman" w:hAnsi="Times New Roman" w:cs="Times New Roman"/>
          <w:color w:val="000000" w:themeColor="text1"/>
        </w:rPr>
        <w:t>perception of</w:t>
      </w:r>
      <w:r w:rsidR="00175A79">
        <w:rPr>
          <w:rFonts w:ascii="Times New Roman" w:hAnsi="Times New Roman" w:cs="Times New Roman"/>
          <w:color w:val="000000" w:themeColor="text1"/>
        </w:rPr>
        <w:t xml:space="preserve"> the language. However, </w:t>
      </w:r>
      <w:r w:rsidR="00674EA9">
        <w:rPr>
          <w:rFonts w:ascii="Times New Roman" w:hAnsi="Times New Roman" w:cs="Times New Roman"/>
          <w:color w:val="000000" w:themeColor="text1"/>
        </w:rPr>
        <w:t xml:space="preserve">it has personally been seen that </w:t>
      </w:r>
      <w:r w:rsidR="00175A79">
        <w:rPr>
          <w:rFonts w:ascii="Times New Roman" w:hAnsi="Times New Roman" w:cs="Times New Roman"/>
          <w:color w:val="000000" w:themeColor="text1"/>
        </w:rPr>
        <w:t xml:space="preserve">language learning can be </w:t>
      </w:r>
      <w:r w:rsidR="00674EA9">
        <w:rPr>
          <w:rFonts w:ascii="Times New Roman" w:hAnsi="Times New Roman" w:cs="Times New Roman"/>
          <w:color w:val="000000" w:themeColor="text1"/>
        </w:rPr>
        <w:t>viewed</w:t>
      </w:r>
      <w:r w:rsidR="00175A79">
        <w:rPr>
          <w:rFonts w:ascii="Times New Roman" w:hAnsi="Times New Roman" w:cs="Times New Roman"/>
          <w:color w:val="000000" w:themeColor="text1"/>
        </w:rPr>
        <w:t xml:space="preserve"> as a passive activity if there is no meaning for the learning beyond the classro</w:t>
      </w:r>
      <w:r w:rsidR="00674EA9">
        <w:rPr>
          <w:rFonts w:ascii="Times New Roman" w:hAnsi="Times New Roman" w:cs="Times New Roman"/>
          <w:color w:val="000000" w:themeColor="text1"/>
        </w:rPr>
        <w:t>om</w:t>
      </w:r>
      <w:r w:rsidR="00175A79">
        <w:rPr>
          <w:rFonts w:ascii="Times New Roman" w:hAnsi="Times New Roman" w:cs="Times New Roman"/>
          <w:color w:val="000000" w:themeColor="text1"/>
        </w:rPr>
        <w:t>. ‘Youngsters would be more inclined to learn Welsh if they understood the relevance of the language to their everyday lives,’ (Welsh Government, 2013, p. 22).</w:t>
      </w:r>
      <w:r w:rsidR="00CF0E33">
        <w:rPr>
          <w:rFonts w:ascii="Times New Roman" w:hAnsi="Times New Roman" w:cs="Times New Roman"/>
          <w:color w:val="000000" w:themeColor="text1"/>
        </w:rPr>
        <w:t xml:space="preserve"> This also relate</w:t>
      </w:r>
      <w:r w:rsidR="00674EA9">
        <w:rPr>
          <w:rFonts w:ascii="Times New Roman" w:hAnsi="Times New Roman" w:cs="Times New Roman"/>
          <w:color w:val="000000" w:themeColor="text1"/>
        </w:rPr>
        <w:t>s</w:t>
      </w:r>
      <w:r w:rsidR="00CF0E33">
        <w:rPr>
          <w:rFonts w:ascii="Times New Roman" w:hAnsi="Times New Roman" w:cs="Times New Roman"/>
          <w:color w:val="000000" w:themeColor="text1"/>
        </w:rPr>
        <w:t xml:space="preserve"> to the teacher’s relationship with the language. If the teacher’s lack confidence t</w:t>
      </w:r>
      <w:r w:rsidR="00674EA9">
        <w:rPr>
          <w:rFonts w:ascii="Times New Roman" w:hAnsi="Times New Roman" w:cs="Times New Roman"/>
          <w:color w:val="000000" w:themeColor="text1"/>
        </w:rPr>
        <w:t>o use, let alone teach</w:t>
      </w:r>
      <w:r w:rsidR="00CF0E33">
        <w:rPr>
          <w:rFonts w:ascii="Times New Roman" w:hAnsi="Times New Roman" w:cs="Times New Roman"/>
          <w:color w:val="000000" w:themeColor="text1"/>
        </w:rPr>
        <w:t xml:space="preserve"> any second language, it will not be conveyed as an important skill to the children, Welsh Government (2013). </w:t>
      </w:r>
    </w:p>
    <w:p w:rsidR="00674EA9" w:rsidRDefault="00674EA9" w:rsidP="00E2719B">
      <w:pPr>
        <w:spacing w:line="360" w:lineRule="auto"/>
        <w:rPr>
          <w:rFonts w:ascii="Times New Roman" w:hAnsi="Times New Roman" w:cs="Times New Roman"/>
          <w:color w:val="000000" w:themeColor="text1"/>
        </w:rPr>
      </w:pPr>
    </w:p>
    <w:p w:rsidR="00E2719B" w:rsidRDefault="00CF3954" w:rsidP="00E2719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It is not currently possible for Wales to have the same standard of second language teaching and acquisition, as seen in the article, as </w:t>
      </w:r>
      <w:r w:rsidR="00741572">
        <w:rPr>
          <w:rFonts w:ascii="Times New Roman" w:hAnsi="Times New Roman" w:cs="Times New Roman"/>
          <w:color w:val="000000" w:themeColor="text1"/>
        </w:rPr>
        <w:t xml:space="preserve">the availability of a strong Welsh teaching cohort is limited. </w:t>
      </w:r>
      <w:r w:rsidR="001D20A4">
        <w:rPr>
          <w:rFonts w:ascii="Times New Roman" w:hAnsi="Times New Roman" w:cs="Times New Roman"/>
          <w:color w:val="000000" w:themeColor="text1"/>
        </w:rPr>
        <w:t xml:space="preserve">Young people often leave school, having been taught Welsh second language for over ten years and have not acquired any significant </w:t>
      </w:r>
      <w:r w:rsidR="000A200E">
        <w:rPr>
          <w:rFonts w:ascii="Times New Roman" w:hAnsi="Times New Roman" w:cs="Times New Roman"/>
          <w:color w:val="000000" w:themeColor="text1"/>
        </w:rPr>
        <w:t>ability</w:t>
      </w:r>
      <w:r w:rsidR="001D20A4">
        <w:rPr>
          <w:rFonts w:ascii="Times New Roman" w:hAnsi="Times New Roman" w:cs="Times New Roman"/>
          <w:color w:val="000000" w:themeColor="text1"/>
        </w:rPr>
        <w:t xml:space="preserve"> </w:t>
      </w:r>
      <w:r w:rsidR="00FF2AC7">
        <w:rPr>
          <w:rFonts w:ascii="Times New Roman" w:hAnsi="Times New Roman" w:cs="Times New Roman"/>
          <w:color w:val="000000" w:themeColor="text1"/>
        </w:rPr>
        <w:t>with</w:t>
      </w:r>
      <w:r w:rsidR="001D20A4">
        <w:rPr>
          <w:rFonts w:ascii="Times New Roman" w:hAnsi="Times New Roman" w:cs="Times New Roman"/>
          <w:color w:val="000000" w:themeColor="text1"/>
        </w:rPr>
        <w:t xml:space="preserve"> language</w:t>
      </w:r>
      <w:r w:rsidR="00FF2AC7">
        <w:rPr>
          <w:rFonts w:ascii="Times New Roman" w:hAnsi="Times New Roman" w:cs="Times New Roman"/>
          <w:color w:val="000000" w:themeColor="text1"/>
        </w:rPr>
        <w:t xml:space="preserve"> useage</w:t>
      </w:r>
      <w:r w:rsidR="001D20A4">
        <w:rPr>
          <w:rFonts w:ascii="Times New Roman" w:hAnsi="Times New Roman" w:cs="Times New Roman"/>
          <w:color w:val="000000" w:themeColor="text1"/>
        </w:rPr>
        <w:t xml:space="preserve">, Welsh Government (2013). This </w:t>
      </w:r>
      <w:r w:rsidR="00FF2AC7">
        <w:rPr>
          <w:rFonts w:ascii="Times New Roman" w:hAnsi="Times New Roman" w:cs="Times New Roman"/>
          <w:color w:val="000000" w:themeColor="text1"/>
        </w:rPr>
        <w:t>is</w:t>
      </w:r>
      <w:r w:rsidR="001D20A4">
        <w:rPr>
          <w:rFonts w:ascii="Times New Roman" w:hAnsi="Times New Roman" w:cs="Times New Roman"/>
          <w:color w:val="000000" w:themeColor="text1"/>
        </w:rPr>
        <w:t xml:space="preserve"> due to a number of factors, but the main is usually that they have not been taught how to use the language. ‘Using language is much more important than knowing language or knowing about language,’ (Hood and Tobutt, </w:t>
      </w:r>
      <w:r w:rsidR="00BB7DCB">
        <w:rPr>
          <w:rFonts w:ascii="Times New Roman" w:hAnsi="Times New Roman" w:cs="Times New Roman"/>
          <w:color w:val="000000" w:themeColor="text1"/>
        </w:rPr>
        <w:t>2015</w:t>
      </w:r>
      <w:r w:rsidR="001D20A4">
        <w:rPr>
          <w:rFonts w:ascii="Times New Roman" w:hAnsi="Times New Roman" w:cs="Times New Roman"/>
          <w:color w:val="000000" w:themeColor="text1"/>
        </w:rPr>
        <w:t xml:space="preserve">, p. 26). </w:t>
      </w:r>
      <w:r w:rsidR="004D7557">
        <w:rPr>
          <w:rFonts w:ascii="Times New Roman" w:hAnsi="Times New Roman" w:cs="Times New Roman"/>
          <w:color w:val="000000" w:themeColor="text1"/>
        </w:rPr>
        <w:t>The teacher’s personal</w:t>
      </w:r>
      <w:r w:rsidR="00A22C73">
        <w:rPr>
          <w:rFonts w:ascii="Times New Roman" w:hAnsi="Times New Roman" w:cs="Times New Roman"/>
          <w:color w:val="000000" w:themeColor="text1"/>
        </w:rPr>
        <w:t xml:space="preserve"> understanding of language will influence how </w:t>
      </w:r>
      <w:r w:rsidR="004D7557">
        <w:rPr>
          <w:rFonts w:ascii="Times New Roman" w:hAnsi="Times New Roman" w:cs="Times New Roman"/>
          <w:color w:val="000000" w:themeColor="text1"/>
        </w:rPr>
        <w:t>they</w:t>
      </w:r>
      <w:r w:rsidR="00A22C73">
        <w:rPr>
          <w:rFonts w:ascii="Times New Roman" w:hAnsi="Times New Roman" w:cs="Times New Roman"/>
          <w:color w:val="000000" w:themeColor="text1"/>
        </w:rPr>
        <w:t xml:space="preserve"> teach it, Brown (2007)</w:t>
      </w:r>
      <w:r w:rsidR="004D7557">
        <w:rPr>
          <w:rFonts w:ascii="Times New Roman" w:hAnsi="Times New Roman" w:cs="Times New Roman"/>
          <w:color w:val="000000" w:themeColor="text1"/>
        </w:rPr>
        <w:t xml:space="preserve">, making it </w:t>
      </w:r>
      <w:r w:rsidR="000E5ABB">
        <w:rPr>
          <w:rFonts w:ascii="Times New Roman" w:hAnsi="Times New Roman" w:cs="Times New Roman"/>
          <w:color w:val="000000" w:themeColor="text1"/>
        </w:rPr>
        <w:t xml:space="preserve">imperative that schools </w:t>
      </w:r>
      <w:r w:rsidR="00CF167F">
        <w:rPr>
          <w:rFonts w:ascii="Times New Roman" w:hAnsi="Times New Roman" w:cs="Times New Roman"/>
          <w:color w:val="000000" w:themeColor="text1"/>
        </w:rPr>
        <w:t>select appropriate staff</w:t>
      </w:r>
      <w:r w:rsidR="00A22C73">
        <w:rPr>
          <w:rFonts w:ascii="Times New Roman" w:hAnsi="Times New Roman" w:cs="Times New Roman"/>
          <w:color w:val="000000" w:themeColor="text1"/>
        </w:rPr>
        <w:t xml:space="preserve">. </w:t>
      </w:r>
      <w:r w:rsidR="001D20A4">
        <w:rPr>
          <w:rFonts w:ascii="Times New Roman" w:hAnsi="Times New Roman" w:cs="Times New Roman"/>
          <w:color w:val="000000" w:themeColor="text1"/>
        </w:rPr>
        <w:t xml:space="preserve">The article recommends that </w:t>
      </w:r>
      <w:r w:rsidR="001D20A4" w:rsidRPr="001D20A4">
        <w:rPr>
          <w:rFonts w:ascii="Times New Roman" w:hAnsi="Times New Roman" w:cs="Times New Roman"/>
          <w:color w:val="000000" w:themeColor="text1"/>
        </w:rPr>
        <w:t xml:space="preserve">‘teachers should aim to help ESL and EFL students to develop the ability use their English </w:t>
      </w:r>
      <w:r w:rsidR="001D20A4" w:rsidRPr="001D20A4">
        <w:rPr>
          <w:rFonts w:ascii="Times New Roman" w:hAnsi="Times New Roman" w:cs="Times New Roman"/>
          <w:color w:val="000000" w:themeColor="text1"/>
        </w:rPr>
        <w:lastRenderedPageBreak/>
        <w:t xml:space="preserve">language skills for the different types of learning activities they will have to engage in their academic experiences,’ (Bernardo and Gaerlan, </w:t>
      </w:r>
      <w:r w:rsidR="00BB7DCB">
        <w:rPr>
          <w:rFonts w:ascii="Times New Roman" w:hAnsi="Times New Roman" w:cs="Times New Roman"/>
          <w:color w:val="000000" w:themeColor="text1"/>
        </w:rPr>
        <w:t>2011</w:t>
      </w:r>
      <w:r w:rsidR="001D20A4" w:rsidRPr="001D20A4">
        <w:rPr>
          <w:rFonts w:ascii="Times New Roman" w:hAnsi="Times New Roman" w:cs="Times New Roman"/>
          <w:color w:val="000000" w:themeColor="text1"/>
        </w:rPr>
        <w:t xml:space="preserve">, p. 6). </w:t>
      </w:r>
      <w:r w:rsidR="00F31553">
        <w:rPr>
          <w:rFonts w:ascii="Times New Roman" w:hAnsi="Times New Roman" w:cs="Times New Roman"/>
          <w:color w:val="000000" w:themeColor="text1"/>
        </w:rPr>
        <w:t>There is the debate of deductive versus inductive teaching, as to which type of pedagogies benefits learners with language acquisition. Vygotsky (</w:t>
      </w:r>
      <w:r w:rsidR="009451EB">
        <w:rPr>
          <w:rFonts w:ascii="Times New Roman" w:hAnsi="Times New Roman" w:cs="Times New Roman"/>
          <w:color w:val="000000" w:themeColor="text1"/>
        </w:rPr>
        <w:t>1962</w:t>
      </w:r>
      <w:r w:rsidR="00F31553">
        <w:rPr>
          <w:rFonts w:ascii="Times New Roman" w:hAnsi="Times New Roman" w:cs="Times New Roman"/>
          <w:color w:val="000000" w:themeColor="text1"/>
        </w:rPr>
        <w:t xml:space="preserve">) argued that children should </w:t>
      </w:r>
      <w:r w:rsidR="006C76B4">
        <w:rPr>
          <w:rFonts w:ascii="Times New Roman" w:hAnsi="Times New Roman" w:cs="Times New Roman"/>
          <w:color w:val="000000" w:themeColor="text1"/>
        </w:rPr>
        <w:t xml:space="preserve">not be presented with the rules yet should be given opportunities to discover different uses of the language yourself. </w:t>
      </w:r>
      <w:r w:rsidR="00E2719B">
        <w:rPr>
          <w:rFonts w:ascii="Times New Roman" w:hAnsi="Times New Roman" w:cs="Times New Roman"/>
          <w:color w:val="000000" w:themeColor="text1"/>
        </w:rPr>
        <w:t xml:space="preserve">Ysgol Gymraeg Casnewydd use philosophy for children and process drama strategies to teach a second language, which means pupils have a </w:t>
      </w:r>
      <w:r w:rsidR="00740E02" w:rsidRPr="00740E02">
        <w:rPr>
          <w:rFonts w:ascii="Times New Roman" w:hAnsi="Times New Roman" w:cs="Times New Roman"/>
          <w:color w:val="000000" w:themeColor="text1"/>
        </w:rPr>
        <w:t>series</w:t>
      </w:r>
      <w:r w:rsidR="00E2719B">
        <w:rPr>
          <w:rFonts w:ascii="Times New Roman" w:hAnsi="Times New Roman" w:cs="Times New Roman"/>
          <w:color w:val="000000" w:themeColor="text1"/>
        </w:rPr>
        <w:t xml:space="preserve"> of experiences and </w:t>
      </w:r>
      <w:r w:rsidR="00740E02">
        <w:rPr>
          <w:rFonts w:ascii="Times New Roman" w:hAnsi="Times New Roman" w:cs="Times New Roman"/>
          <w:color w:val="000000" w:themeColor="text1"/>
        </w:rPr>
        <w:t>good</w:t>
      </w:r>
      <w:bookmarkStart w:id="0" w:name="_GoBack"/>
      <w:bookmarkEnd w:id="0"/>
      <w:r w:rsidR="00E2719B">
        <w:rPr>
          <w:rFonts w:ascii="Times New Roman" w:hAnsi="Times New Roman" w:cs="Times New Roman"/>
          <w:color w:val="000000" w:themeColor="text1"/>
        </w:rPr>
        <w:t xml:space="preserve"> language, which lead to effective extended and creative work and stimulates excellent writing across the curriculum, Estyn (2018). </w:t>
      </w:r>
    </w:p>
    <w:p w:rsidR="00F31553" w:rsidRDefault="00F31553" w:rsidP="00F31553">
      <w:pPr>
        <w:spacing w:line="360" w:lineRule="auto"/>
        <w:rPr>
          <w:rFonts w:ascii="Times New Roman" w:hAnsi="Times New Roman" w:cs="Times New Roman"/>
          <w:color w:val="000000" w:themeColor="text1"/>
        </w:rPr>
      </w:pPr>
    </w:p>
    <w:p w:rsidR="001741B4" w:rsidRDefault="003E7587" w:rsidP="006A0F21">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‘It must be recognised that change is required,’ (Welsh Government, 2017, p. 3). In order to have successful acquisition of a second language, as they often do in countries like </w:t>
      </w:r>
      <w:r w:rsidR="00430559">
        <w:rPr>
          <w:rFonts w:ascii="Times New Roman" w:hAnsi="Times New Roman" w:cs="Times New Roman"/>
          <w:color w:val="000000" w:themeColor="text1"/>
        </w:rPr>
        <w:t xml:space="preserve">the </w:t>
      </w:r>
      <w:r>
        <w:rPr>
          <w:rFonts w:ascii="Times New Roman" w:hAnsi="Times New Roman" w:cs="Times New Roman"/>
          <w:color w:val="000000" w:themeColor="text1"/>
        </w:rPr>
        <w:t>Philippines, Bernardo and Gaerlan (</w:t>
      </w:r>
      <w:r w:rsidR="00BB7DCB">
        <w:rPr>
          <w:rFonts w:ascii="Times New Roman" w:hAnsi="Times New Roman" w:cs="Times New Roman"/>
          <w:color w:val="000000" w:themeColor="text1"/>
        </w:rPr>
        <w:t>2011</w:t>
      </w:r>
      <w:r>
        <w:rPr>
          <w:rFonts w:ascii="Times New Roman" w:hAnsi="Times New Roman" w:cs="Times New Roman"/>
          <w:color w:val="000000" w:themeColor="text1"/>
        </w:rPr>
        <w:t>), Wales must develop effective pedagogies that guide learners to use Welsh in their everyday lives. ‘We are often tempted to examine learning from the perspective of input alone, failing to consider the uselessness of a learned item that is not retained,’ (Brown, 2007, p. 93).</w:t>
      </w:r>
      <w:r w:rsidR="00430559">
        <w:rPr>
          <w:rFonts w:ascii="Times New Roman" w:hAnsi="Times New Roman" w:cs="Times New Roman"/>
          <w:color w:val="000000" w:themeColor="text1"/>
        </w:rPr>
        <w:t xml:space="preserve"> An idea of value added to a leaners </w:t>
      </w:r>
      <w:r w:rsidR="000A200E">
        <w:rPr>
          <w:rFonts w:ascii="Times New Roman" w:hAnsi="Times New Roman" w:cs="Times New Roman"/>
          <w:color w:val="000000" w:themeColor="text1"/>
        </w:rPr>
        <w:t>ability</w:t>
      </w:r>
      <w:r w:rsidR="00430559">
        <w:rPr>
          <w:rFonts w:ascii="Times New Roman" w:hAnsi="Times New Roman" w:cs="Times New Roman"/>
          <w:color w:val="000000" w:themeColor="text1"/>
        </w:rPr>
        <w:t xml:space="preserve"> would be useful in this scenario, as it would allow teachers and wider educational professionals to see what children have learnt over a period of time, Estyn (2018).</w:t>
      </w:r>
      <w:r w:rsidR="00E24224">
        <w:rPr>
          <w:rFonts w:ascii="Times New Roman" w:hAnsi="Times New Roman" w:cs="Times New Roman"/>
          <w:color w:val="000000" w:themeColor="text1"/>
        </w:rPr>
        <w:t xml:space="preserve"> The article states that </w:t>
      </w:r>
      <w:r w:rsidR="00E24224" w:rsidRPr="00E24224">
        <w:rPr>
          <w:rFonts w:ascii="Times New Roman" w:hAnsi="Times New Roman" w:cs="Times New Roman"/>
          <w:color w:val="000000" w:themeColor="text1"/>
        </w:rPr>
        <w:t>‘t</w:t>
      </w:r>
      <w:r w:rsidR="000E75CF" w:rsidRPr="00E24224">
        <w:rPr>
          <w:rFonts w:ascii="Times New Roman" w:hAnsi="Times New Roman" w:cs="Times New Roman"/>
          <w:color w:val="000000" w:themeColor="text1"/>
        </w:rPr>
        <w:t xml:space="preserve">hey are after all not just teachers of English; instead, they are teachers of students who need to learn using English,’ (Bernardo and Gaerlan, </w:t>
      </w:r>
      <w:r w:rsidR="00BB7DCB">
        <w:rPr>
          <w:rFonts w:ascii="Times New Roman" w:hAnsi="Times New Roman" w:cs="Times New Roman"/>
          <w:color w:val="000000" w:themeColor="text1"/>
        </w:rPr>
        <w:t>2011</w:t>
      </w:r>
      <w:r w:rsidR="000E75CF" w:rsidRPr="00E24224">
        <w:rPr>
          <w:rFonts w:ascii="Times New Roman" w:hAnsi="Times New Roman" w:cs="Times New Roman"/>
          <w:color w:val="000000" w:themeColor="text1"/>
        </w:rPr>
        <w:t>, p. 7).</w:t>
      </w:r>
      <w:r w:rsidR="00C607C1">
        <w:rPr>
          <w:rFonts w:ascii="Times New Roman" w:hAnsi="Times New Roman" w:cs="Times New Roman"/>
          <w:color w:val="000000" w:themeColor="text1"/>
        </w:rPr>
        <w:t xml:space="preserve"> </w:t>
      </w:r>
      <w:r w:rsidR="00AA1428">
        <w:rPr>
          <w:rFonts w:ascii="Times New Roman" w:hAnsi="Times New Roman" w:cs="Times New Roman"/>
          <w:color w:val="000000" w:themeColor="text1"/>
        </w:rPr>
        <w:t xml:space="preserve">Welsh teachers need to </w:t>
      </w:r>
      <w:r w:rsidR="00FD45E2">
        <w:rPr>
          <w:rFonts w:ascii="Times New Roman" w:hAnsi="Times New Roman" w:cs="Times New Roman"/>
          <w:color w:val="000000" w:themeColor="text1"/>
        </w:rPr>
        <w:t xml:space="preserve">adopt Donaldson’s (2015) ethos of valuable learning experiences and provide them with </w:t>
      </w:r>
      <w:r w:rsidR="00C15449">
        <w:rPr>
          <w:rFonts w:ascii="Times New Roman" w:hAnsi="Times New Roman" w:cs="Times New Roman"/>
          <w:color w:val="000000" w:themeColor="text1"/>
        </w:rPr>
        <w:t xml:space="preserve">early </w:t>
      </w:r>
      <w:r w:rsidR="00FD45E2">
        <w:rPr>
          <w:rFonts w:ascii="Times New Roman" w:hAnsi="Times New Roman" w:cs="Times New Roman"/>
          <w:color w:val="000000" w:themeColor="text1"/>
        </w:rPr>
        <w:t>opportunities to develop their language skills. In order for this to happen Estyn (2018) recommend that schools provide training to improve language skills of teachers and teaching assistants.</w:t>
      </w:r>
      <w:r w:rsidR="000940A4">
        <w:rPr>
          <w:rFonts w:ascii="Times New Roman" w:hAnsi="Times New Roman" w:cs="Times New Roman"/>
          <w:color w:val="000000" w:themeColor="text1"/>
        </w:rPr>
        <w:t xml:space="preserve"> As currently, ‘statutory education does not produce competent speakers of Welsh to the extent it should,’ (Rhys and Harries, 2017). </w:t>
      </w:r>
      <w:r w:rsidR="006616A5">
        <w:rPr>
          <w:rFonts w:ascii="Times New Roman" w:hAnsi="Times New Roman" w:cs="Times New Roman"/>
          <w:color w:val="000000" w:themeColor="text1"/>
        </w:rPr>
        <w:t xml:space="preserve">It would also be recommended to work interprofessionally between and across local schools and the community to share best practice and any inspiration that may benefit the children, Estyn (2013), Trodd and Chivers (2011) and Welsh Government (2017). This would include having a positive ethos across the school, </w:t>
      </w:r>
      <w:r w:rsidR="004236A8">
        <w:rPr>
          <w:rFonts w:ascii="Times New Roman" w:hAnsi="Times New Roman" w:cs="Times New Roman"/>
          <w:color w:val="000000" w:themeColor="text1"/>
        </w:rPr>
        <w:t xml:space="preserve">with high expectations for all learners, whilst </w:t>
      </w:r>
      <w:r w:rsidR="006616A5">
        <w:rPr>
          <w:rFonts w:ascii="Times New Roman" w:hAnsi="Times New Roman" w:cs="Times New Roman"/>
          <w:color w:val="000000" w:themeColor="text1"/>
        </w:rPr>
        <w:t>ensuring all staff are competent to have use basic Welsh conversation techniques and commands, in order for the children to be immersed in the language</w:t>
      </w:r>
      <w:r w:rsidR="004236A8">
        <w:rPr>
          <w:rFonts w:ascii="Times New Roman" w:hAnsi="Times New Roman" w:cs="Times New Roman"/>
          <w:color w:val="000000" w:themeColor="text1"/>
        </w:rPr>
        <w:t>, Estyn (2018) and Welsh Government (2017)</w:t>
      </w:r>
      <w:r w:rsidR="006616A5">
        <w:rPr>
          <w:rFonts w:ascii="Times New Roman" w:hAnsi="Times New Roman" w:cs="Times New Roman"/>
          <w:color w:val="000000" w:themeColor="text1"/>
        </w:rPr>
        <w:t xml:space="preserve">. Although, caution would need to be payed as immersion can cause children to think the language belongs in the school, Baker (2011). </w:t>
      </w:r>
      <w:r w:rsidR="001741B4">
        <w:rPr>
          <w:rFonts w:ascii="Times New Roman" w:hAnsi="Times New Roman" w:cs="Times New Roman"/>
          <w:color w:val="000000" w:themeColor="text1"/>
        </w:rPr>
        <w:t xml:space="preserve">Although </w:t>
      </w:r>
      <w:r w:rsidR="009544CE">
        <w:rPr>
          <w:rFonts w:ascii="Times New Roman" w:hAnsi="Times New Roman" w:cs="Times New Roman"/>
          <w:color w:val="000000" w:themeColor="text1"/>
        </w:rPr>
        <w:t>two</w:t>
      </w:r>
      <w:r w:rsidR="008F0BF1">
        <w:rPr>
          <w:rFonts w:ascii="Times New Roman" w:hAnsi="Times New Roman" w:cs="Times New Roman"/>
          <w:color w:val="000000" w:themeColor="text1"/>
        </w:rPr>
        <w:t xml:space="preserve"> key</w:t>
      </w:r>
      <w:r w:rsidR="009544CE">
        <w:rPr>
          <w:rFonts w:ascii="Times New Roman" w:hAnsi="Times New Roman" w:cs="Times New Roman"/>
          <w:color w:val="000000" w:themeColor="text1"/>
        </w:rPr>
        <w:t xml:space="preserve"> terms have been defined</w:t>
      </w:r>
      <w:r w:rsidR="008F0BF1">
        <w:rPr>
          <w:rFonts w:ascii="Times New Roman" w:hAnsi="Times New Roman" w:cs="Times New Roman"/>
          <w:color w:val="000000" w:themeColor="text1"/>
        </w:rPr>
        <w:t xml:space="preserve"> within the article and </w:t>
      </w:r>
      <w:r w:rsidR="008F0BF1">
        <w:rPr>
          <w:rFonts w:ascii="Times New Roman" w:hAnsi="Times New Roman" w:cs="Times New Roman"/>
          <w:color w:val="000000" w:themeColor="text1"/>
        </w:rPr>
        <w:lastRenderedPageBreak/>
        <w:t>developed within the assignment</w:t>
      </w:r>
      <w:r w:rsidR="001741B4">
        <w:rPr>
          <w:rFonts w:ascii="Times New Roman" w:hAnsi="Times New Roman" w:cs="Times New Roman"/>
          <w:color w:val="000000" w:themeColor="text1"/>
        </w:rPr>
        <w:t xml:space="preserve">, they do not tell us how children learn a second language, further investigation </w:t>
      </w:r>
      <w:r w:rsidR="008F0BF1">
        <w:rPr>
          <w:rFonts w:ascii="Times New Roman" w:hAnsi="Times New Roman" w:cs="Times New Roman"/>
          <w:color w:val="000000" w:themeColor="text1"/>
        </w:rPr>
        <w:t>would be needed to find out what is</w:t>
      </w:r>
      <w:r w:rsidR="001741B4">
        <w:rPr>
          <w:rFonts w:ascii="Times New Roman" w:hAnsi="Times New Roman" w:cs="Times New Roman"/>
          <w:color w:val="000000" w:themeColor="text1"/>
        </w:rPr>
        <w:t xml:space="preserve"> missing. </w:t>
      </w:r>
    </w:p>
    <w:p w:rsidR="005041E2" w:rsidRDefault="005041E2" w:rsidP="006A0F21">
      <w:pPr>
        <w:spacing w:line="360" w:lineRule="auto"/>
        <w:rPr>
          <w:rFonts w:ascii="Times New Roman" w:hAnsi="Times New Roman" w:cs="Times New Roman"/>
          <w:color w:val="000000" w:themeColor="text1"/>
        </w:rPr>
      </w:pPr>
    </w:p>
    <w:p w:rsidR="004A13F9" w:rsidRDefault="004A13F9" w:rsidP="006A0F21">
      <w:pPr>
        <w:spacing w:line="360" w:lineRule="auto"/>
        <w:rPr>
          <w:rFonts w:ascii="Times New Roman" w:hAnsi="Times New Roman" w:cs="Times New Roman"/>
          <w:b/>
          <w:color w:val="000000" w:themeColor="text1"/>
        </w:rPr>
      </w:pPr>
    </w:p>
    <w:p w:rsidR="004A13F9" w:rsidRDefault="004A13F9"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8F0BF1" w:rsidRDefault="008F0BF1" w:rsidP="006A0F21">
      <w:pPr>
        <w:spacing w:line="360" w:lineRule="auto"/>
        <w:rPr>
          <w:rFonts w:ascii="Times New Roman" w:hAnsi="Times New Roman" w:cs="Times New Roman"/>
          <w:b/>
          <w:color w:val="000000" w:themeColor="text1"/>
        </w:rPr>
      </w:pPr>
    </w:p>
    <w:p w:rsidR="00372A41" w:rsidRDefault="00B33BCE" w:rsidP="006A0F21">
      <w:pPr>
        <w:spacing w:line="360" w:lineRule="auto"/>
        <w:rPr>
          <w:rFonts w:ascii="Times New Roman" w:hAnsi="Times New Roman" w:cs="Times New Roman"/>
          <w:color w:val="000000" w:themeColor="text1"/>
        </w:rPr>
      </w:pPr>
      <w:r w:rsidRPr="00DE0468">
        <w:rPr>
          <w:rFonts w:ascii="Times New Roman" w:hAnsi="Times New Roman" w:cs="Times New Roman"/>
          <w:b/>
          <w:color w:val="000000" w:themeColor="text1"/>
        </w:rPr>
        <w:lastRenderedPageBreak/>
        <w:t>References</w:t>
      </w:r>
      <w:r>
        <w:rPr>
          <w:rFonts w:ascii="Times New Roman" w:hAnsi="Times New Roman" w:cs="Times New Roman"/>
          <w:color w:val="000000" w:themeColor="text1"/>
        </w:rPr>
        <w:t>:</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Baker, C. (2011) </w:t>
      </w:r>
      <w:r w:rsidRPr="00F80EB2">
        <w:rPr>
          <w:rFonts w:ascii="Times New Roman" w:hAnsi="Times New Roman" w:cs="Times New Roman"/>
          <w:i/>
          <w:color w:val="000000" w:themeColor="text1"/>
        </w:rPr>
        <w:t>Foundations of Bilingual Education And Bilingualism</w:t>
      </w:r>
      <w:r w:rsidRPr="00F80EB2">
        <w:rPr>
          <w:rFonts w:ascii="Times New Roman" w:hAnsi="Times New Roman" w:cs="Times New Roman"/>
          <w:color w:val="000000" w:themeColor="text1"/>
        </w:rPr>
        <w:t>. 5</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edn. Clevedon: Multilingual Matters.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Bernardo, A.B.I and Gaerlan, M.J.M. (2011) Non-Native English Students Learning in English: Reviweing and Reflecting on Research. In Jaidey, R., Sadorra, M.L.C., Wong, J.O, Lee, M.C. and Lorente, M.C. (eds.) </w:t>
      </w:r>
      <w:r w:rsidRPr="00F80EB2">
        <w:rPr>
          <w:rFonts w:ascii="Times New Roman" w:hAnsi="Times New Roman" w:cs="Times New Roman"/>
          <w:i/>
          <w:color w:val="000000" w:themeColor="text1"/>
        </w:rPr>
        <w:t xml:space="preserve">Global perspectives, local initiatives: Reflections and practices in ELT. </w:t>
      </w:r>
      <w:r w:rsidRPr="00F80EB2">
        <w:rPr>
          <w:rFonts w:ascii="Times New Roman" w:hAnsi="Times New Roman" w:cs="Times New Roman"/>
          <w:color w:val="000000" w:themeColor="text1"/>
        </w:rPr>
        <w:t xml:space="preserve">National University of Singapore, CELC, pp. 1-9. </w:t>
      </w:r>
    </w:p>
    <w:p w:rsidR="00F80EB2" w:rsidRPr="00F6233A" w:rsidRDefault="00F80EB2" w:rsidP="00F6233A">
      <w:pPr>
        <w:spacing w:line="360" w:lineRule="auto"/>
        <w:rPr>
          <w:rFonts w:ascii="Times New Roman" w:eastAsia="Times New Roman" w:hAnsi="Times New Roman" w:cs="Times New Roman"/>
          <w:sz w:val="36"/>
          <w:lang w:eastAsia="en-GB"/>
        </w:rPr>
      </w:pPr>
      <w:r w:rsidRPr="00F6233A">
        <w:rPr>
          <w:rFonts w:ascii="Times New Roman" w:eastAsia="Times New Roman" w:hAnsi="Times New Roman" w:cs="Times New Roman"/>
          <w:szCs w:val="19"/>
          <w:shd w:val="clear" w:color="auto" w:fill="FFFFFF"/>
          <w:lang w:eastAsia="en-GB"/>
        </w:rPr>
        <w:t>Bronfenbrenner, U. (1979).</w:t>
      </w:r>
      <w:r w:rsidRPr="00F80EB2">
        <w:rPr>
          <w:rFonts w:ascii="Times New Roman" w:eastAsia="Times New Roman" w:hAnsi="Times New Roman" w:cs="Times New Roman"/>
          <w:szCs w:val="19"/>
          <w:shd w:val="clear" w:color="auto" w:fill="FFFFFF"/>
          <w:lang w:eastAsia="en-GB"/>
        </w:rPr>
        <w:t> </w:t>
      </w:r>
      <w:r w:rsidRPr="00F6233A">
        <w:rPr>
          <w:rFonts w:ascii="Times New Roman" w:eastAsia="Times New Roman" w:hAnsi="Times New Roman" w:cs="Times New Roman"/>
          <w:i/>
          <w:iCs/>
          <w:szCs w:val="19"/>
          <w:lang w:eastAsia="en-GB"/>
        </w:rPr>
        <w:t>The Ecology of Human Development: Experiments by Nature and Design</w:t>
      </w:r>
      <w:r w:rsidRPr="00F6233A">
        <w:rPr>
          <w:rFonts w:ascii="Times New Roman" w:eastAsia="Times New Roman" w:hAnsi="Times New Roman" w:cs="Times New Roman"/>
          <w:szCs w:val="19"/>
          <w:shd w:val="clear" w:color="auto" w:fill="FFFFFF"/>
          <w:lang w:eastAsia="en-GB"/>
        </w:rPr>
        <w:t>. Cambridge, Massachusetts: Harvard University Press.</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snapToGrid w:val="0"/>
          <w:color w:val="000000" w:themeColor="text1"/>
          <w:lang w:val="cy-GB"/>
        </w:rPr>
        <w:t xml:space="preserve">Brown, D. (2007) </w:t>
      </w:r>
      <w:r w:rsidRPr="00F80EB2">
        <w:rPr>
          <w:rFonts w:ascii="Times New Roman" w:hAnsi="Times New Roman" w:cs="Times New Roman"/>
          <w:i/>
          <w:snapToGrid w:val="0"/>
          <w:color w:val="000000" w:themeColor="text1"/>
          <w:lang w:val="cy-GB"/>
        </w:rPr>
        <w:t>Principles of Language and Teaching</w:t>
      </w:r>
      <w:r w:rsidRPr="00F80EB2">
        <w:rPr>
          <w:rFonts w:ascii="Times New Roman" w:hAnsi="Times New Roman" w:cs="Times New Roman"/>
          <w:snapToGrid w:val="0"/>
          <w:color w:val="000000" w:themeColor="text1"/>
          <w:lang w:val="cy-GB"/>
        </w:rPr>
        <w:t>, NY: Pearson Brown</w:t>
      </w:r>
      <w:r w:rsidRPr="00F80EB2">
        <w:rPr>
          <w:rFonts w:ascii="Times New Roman" w:hAnsi="Times New Roman" w:cs="Times New Roman"/>
          <w:color w:val="000000" w:themeColor="text1"/>
        </w:rPr>
        <w:t xml:space="preserve">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De La Salle University. (2019) </w:t>
      </w:r>
      <w:r w:rsidRPr="00F80EB2">
        <w:rPr>
          <w:rFonts w:ascii="Times New Roman" w:hAnsi="Times New Roman" w:cs="Times New Roman"/>
          <w:i/>
          <w:color w:val="000000" w:themeColor="text1"/>
        </w:rPr>
        <w:t>Marianne Jennifer Gaerlan</w:t>
      </w:r>
      <w:r w:rsidRPr="00F80EB2">
        <w:rPr>
          <w:rFonts w:ascii="Times New Roman" w:hAnsi="Times New Roman" w:cs="Times New Roman"/>
          <w:color w:val="000000" w:themeColor="text1"/>
        </w:rPr>
        <w:t xml:space="preserve">. Available at: </w:t>
      </w:r>
      <w:hyperlink r:id="rId7" w:history="1">
        <w:r w:rsidRPr="00F80EB2">
          <w:rPr>
            <w:rStyle w:val="Hyperlink"/>
            <w:rFonts w:ascii="Times New Roman" w:hAnsi="Times New Roman" w:cs="Times New Roman"/>
            <w:color w:val="000000" w:themeColor="text1"/>
          </w:rPr>
          <w:t>http://dlsu.academia.edu/MarianneJenniferGaerlan</w:t>
        </w:r>
      </w:hyperlink>
      <w:r w:rsidRPr="00F80EB2">
        <w:rPr>
          <w:rFonts w:ascii="Times New Roman" w:hAnsi="Times New Roman" w:cs="Times New Roman"/>
          <w:color w:val="000000" w:themeColor="text1"/>
        </w:rPr>
        <w:t xml:space="preserve"> (Accessed: 27</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Donaldson, G. (2015) </w:t>
      </w:r>
      <w:r w:rsidRPr="00F80EB2">
        <w:rPr>
          <w:rFonts w:ascii="Times New Roman" w:hAnsi="Times New Roman" w:cs="Times New Roman"/>
          <w:i/>
          <w:color w:val="000000" w:themeColor="text1"/>
        </w:rPr>
        <w:t>Successful Futures Independent Review of Curriculum and Assessment Arrangements in Wales</w:t>
      </w:r>
      <w:r w:rsidRPr="00F80EB2">
        <w:rPr>
          <w:rFonts w:ascii="Times New Roman" w:hAnsi="Times New Roman" w:cs="Times New Roman"/>
          <w:color w:val="000000" w:themeColor="text1"/>
        </w:rPr>
        <w:t xml:space="preserve">. Unknown: Crown copyright.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Ellis, R. (1993) </w:t>
      </w:r>
      <w:r w:rsidRPr="00F80EB2">
        <w:rPr>
          <w:rFonts w:ascii="Times New Roman" w:hAnsi="Times New Roman" w:cs="Times New Roman"/>
          <w:i/>
          <w:color w:val="000000" w:themeColor="text1"/>
        </w:rPr>
        <w:t xml:space="preserve">Second Language Acquisition and Language Pedagogy. </w:t>
      </w:r>
      <w:r w:rsidRPr="00F80EB2">
        <w:rPr>
          <w:rFonts w:ascii="Times New Roman" w:hAnsi="Times New Roman" w:cs="Times New Roman"/>
          <w:color w:val="000000" w:themeColor="text1"/>
        </w:rPr>
        <w:t xml:space="preserve">Melksham: Cromwell Press.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Estyn (2013) </w:t>
      </w:r>
      <w:r w:rsidRPr="00F80EB2">
        <w:rPr>
          <w:rFonts w:ascii="Times New Roman" w:hAnsi="Times New Roman" w:cs="Times New Roman"/>
          <w:i/>
          <w:color w:val="000000" w:themeColor="text1"/>
        </w:rPr>
        <w:t>Supplementary Guidance: Welsh</w:t>
      </w:r>
      <w:r w:rsidRPr="00F80EB2">
        <w:rPr>
          <w:rFonts w:ascii="Times New Roman" w:hAnsi="Times New Roman" w:cs="Times New Roman"/>
          <w:color w:val="000000" w:themeColor="text1"/>
        </w:rPr>
        <w:t xml:space="preserve">. Cardiff: Crown. </w:t>
      </w:r>
    </w:p>
    <w:p w:rsidR="00F80EB2" w:rsidRPr="00F80EB2" w:rsidRDefault="00F80EB2" w:rsidP="009831C2">
      <w:pPr>
        <w:widowControl w:val="0"/>
        <w:spacing w:line="360" w:lineRule="auto"/>
        <w:jc w:val="both"/>
        <w:rPr>
          <w:rFonts w:ascii="Times New Roman" w:hAnsi="Times New Roman" w:cs="Times New Roman"/>
          <w:snapToGrid w:val="0"/>
          <w:color w:val="000000" w:themeColor="text1"/>
          <w:lang w:val="cy-GB"/>
        </w:rPr>
      </w:pPr>
      <w:r w:rsidRPr="00F80EB2">
        <w:rPr>
          <w:rFonts w:ascii="Times New Roman" w:hAnsi="Times New Roman" w:cs="Times New Roman"/>
          <w:snapToGrid w:val="0"/>
          <w:color w:val="000000" w:themeColor="text1"/>
          <w:lang w:val="cy-GB"/>
        </w:rPr>
        <w:t xml:space="preserve">Estyn (2018) </w:t>
      </w:r>
      <w:r w:rsidRPr="00F80EB2">
        <w:rPr>
          <w:rFonts w:ascii="Times New Roman" w:hAnsi="Times New Roman" w:cs="Times New Roman"/>
          <w:i/>
          <w:snapToGrid w:val="0"/>
          <w:color w:val="000000" w:themeColor="text1"/>
          <w:lang w:val="cy-GB"/>
        </w:rPr>
        <w:t>Welsh in Key Stage 2 and Key Stage 3 in Welsh-medium or bilingual schools.</w:t>
      </w:r>
      <w:r w:rsidRPr="00F80EB2">
        <w:rPr>
          <w:rFonts w:ascii="Times New Roman" w:hAnsi="Times New Roman" w:cs="Times New Roman"/>
          <w:snapToGrid w:val="0"/>
          <w:color w:val="000000" w:themeColor="text1"/>
          <w:lang w:val="cy-GB"/>
        </w:rPr>
        <w:t xml:space="preserve"> Cardiff: Crown.</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Grosjean, F. (2010) </w:t>
      </w:r>
      <w:r w:rsidRPr="00F80EB2">
        <w:rPr>
          <w:rFonts w:ascii="Times New Roman" w:hAnsi="Times New Roman" w:cs="Times New Roman"/>
          <w:i/>
          <w:color w:val="000000" w:themeColor="text1"/>
        </w:rPr>
        <w:t>Bilingual: Life and Reality</w:t>
      </w:r>
      <w:r w:rsidRPr="00F80EB2">
        <w:rPr>
          <w:rFonts w:ascii="Times New Roman" w:hAnsi="Times New Roman" w:cs="Times New Roman"/>
          <w:color w:val="000000" w:themeColor="text1"/>
        </w:rPr>
        <w:t xml:space="preserve">. Cambridge: Harvard University Press.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Hood, P. and Tobutt, K. (2015) </w:t>
      </w:r>
      <w:r w:rsidRPr="00F80EB2">
        <w:rPr>
          <w:rFonts w:ascii="Times New Roman" w:hAnsi="Times New Roman" w:cs="Times New Roman"/>
          <w:i/>
          <w:color w:val="000000" w:themeColor="text1"/>
        </w:rPr>
        <w:t>Teaching Languages in the Primary School</w:t>
      </w:r>
      <w:r w:rsidRPr="00F80EB2">
        <w:rPr>
          <w:rFonts w:ascii="Times New Roman" w:hAnsi="Times New Roman" w:cs="Times New Roman"/>
          <w:color w:val="000000" w:themeColor="text1"/>
        </w:rPr>
        <w:t>. 2</w:t>
      </w:r>
      <w:r w:rsidRPr="00F80EB2">
        <w:rPr>
          <w:rFonts w:ascii="Times New Roman" w:hAnsi="Times New Roman" w:cs="Times New Roman"/>
          <w:color w:val="000000" w:themeColor="text1"/>
          <w:vertAlign w:val="superscript"/>
        </w:rPr>
        <w:t>nd</w:t>
      </w:r>
      <w:r w:rsidRPr="00F80EB2">
        <w:rPr>
          <w:rFonts w:ascii="Times New Roman" w:hAnsi="Times New Roman" w:cs="Times New Roman"/>
          <w:color w:val="000000" w:themeColor="text1"/>
        </w:rPr>
        <w:t xml:space="preserve"> edn. London: SAGE.</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Lightbrown, P and Spada, N. (2006) </w:t>
      </w:r>
      <w:r w:rsidRPr="00F80EB2">
        <w:rPr>
          <w:rFonts w:ascii="Times New Roman" w:hAnsi="Times New Roman" w:cs="Times New Roman"/>
          <w:i/>
          <w:color w:val="000000" w:themeColor="text1"/>
        </w:rPr>
        <w:t>How languages are learned</w:t>
      </w:r>
      <w:r w:rsidRPr="00F80EB2">
        <w:rPr>
          <w:rFonts w:ascii="Times New Roman" w:hAnsi="Times New Roman" w:cs="Times New Roman"/>
          <w:color w:val="000000" w:themeColor="text1"/>
        </w:rPr>
        <w:t>. 3</w:t>
      </w:r>
      <w:r w:rsidRPr="00F80EB2">
        <w:rPr>
          <w:rFonts w:ascii="Times New Roman" w:hAnsi="Times New Roman" w:cs="Times New Roman"/>
          <w:color w:val="000000" w:themeColor="text1"/>
          <w:vertAlign w:val="superscript"/>
        </w:rPr>
        <w:t>rd</w:t>
      </w:r>
      <w:r w:rsidRPr="00F80EB2">
        <w:rPr>
          <w:rFonts w:ascii="Times New Roman" w:hAnsi="Times New Roman" w:cs="Times New Roman"/>
          <w:color w:val="000000" w:themeColor="text1"/>
        </w:rPr>
        <w:t xml:space="preserve"> edn. Oxford: Oxford University Press.</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National Assembly for Wales. (2014) </w:t>
      </w:r>
      <w:r w:rsidRPr="00F80EB2">
        <w:rPr>
          <w:rFonts w:ascii="Times New Roman" w:hAnsi="Times New Roman" w:cs="Times New Roman"/>
          <w:i/>
          <w:color w:val="000000" w:themeColor="text1"/>
        </w:rPr>
        <w:t>Well-Being of Future Generations (Wales) Act.</w:t>
      </w:r>
      <w:r w:rsidRPr="00F80EB2">
        <w:rPr>
          <w:rFonts w:ascii="Times New Roman" w:hAnsi="Times New Roman" w:cs="Times New Roman"/>
          <w:color w:val="000000" w:themeColor="text1"/>
        </w:rPr>
        <w:t xml:space="preserve"> Available at: </w:t>
      </w:r>
      <w:hyperlink r:id="rId8" w:history="1">
        <w:r w:rsidRPr="00F80EB2">
          <w:rPr>
            <w:rStyle w:val="Hyperlink"/>
            <w:rFonts w:ascii="Times New Roman" w:hAnsi="Times New Roman" w:cs="Times New Roman"/>
            <w:color w:val="000000" w:themeColor="text1"/>
          </w:rPr>
          <w:t>http://www.legislation.gov.uk/anaw/2015/2/section/4/enacted</w:t>
        </w:r>
      </w:hyperlink>
      <w:r w:rsidRPr="00F80EB2">
        <w:rPr>
          <w:rFonts w:ascii="Times New Roman" w:hAnsi="Times New Roman" w:cs="Times New Roman"/>
          <w:color w:val="000000" w:themeColor="text1"/>
        </w:rPr>
        <w:t xml:space="preserve"> (Accessed: 20</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Pinker, S. (1994) </w:t>
      </w:r>
      <w:r w:rsidRPr="00F80EB2">
        <w:rPr>
          <w:rFonts w:ascii="Times New Roman" w:hAnsi="Times New Roman" w:cs="Times New Roman"/>
          <w:i/>
          <w:color w:val="000000" w:themeColor="text1"/>
        </w:rPr>
        <w:t>The language instinct: How the mind creates language</w:t>
      </w:r>
      <w:r w:rsidRPr="00F80EB2">
        <w:rPr>
          <w:rFonts w:ascii="Times New Roman" w:hAnsi="Times New Roman" w:cs="Times New Roman"/>
          <w:color w:val="000000" w:themeColor="text1"/>
        </w:rPr>
        <w:t xml:space="preserve">. New York: William Morrow.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Rhys, S. and Harries, R. (2017) </w:t>
      </w:r>
      <w:r w:rsidRPr="00F80EB2">
        <w:rPr>
          <w:rFonts w:ascii="Times New Roman" w:hAnsi="Times New Roman" w:cs="Times New Roman"/>
          <w:i/>
          <w:color w:val="000000" w:themeColor="text1"/>
        </w:rPr>
        <w:t xml:space="preserve">The Welsh language is a living, breathing, beautiful thing. </w:t>
      </w:r>
      <w:r w:rsidRPr="00F80EB2">
        <w:rPr>
          <w:rFonts w:ascii="Times New Roman" w:hAnsi="Times New Roman" w:cs="Times New Roman"/>
          <w:color w:val="000000" w:themeColor="text1"/>
        </w:rPr>
        <w:t xml:space="preserve">Available at: </w:t>
      </w:r>
      <w:hyperlink r:id="rId9" w:history="1">
        <w:r w:rsidRPr="00F80EB2">
          <w:rPr>
            <w:rStyle w:val="Hyperlink"/>
            <w:rFonts w:ascii="Times New Roman" w:hAnsi="Times New Roman" w:cs="Times New Roman"/>
            <w:color w:val="000000" w:themeColor="text1"/>
          </w:rPr>
          <w:t>https://www.walesonline.co.uk/news/wales-news/welsh-language-living-breathing-beautiful-13574718</w:t>
        </w:r>
      </w:hyperlink>
      <w:r w:rsidRPr="00F80EB2">
        <w:rPr>
          <w:rFonts w:ascii="Times New Roman" w:hAnsi="Times New Roman" w:cs="Times New Roman"/>
          <w:color w:val="000000" w:themeColor="text1"/>
        </w:rPr>
        <w:t xml:space="preserve"> (Accessed: 11</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Scollon, R. (2004) ‘Teaching language and culture as hegemonic practice,’ </w:t>
      </w:r>
      <w:r w:rsidRPr="00F80EB2">
        <w:rPr>
          <w:rFonts w:ascii="Times New Roman" w:hAnsi="Times New Roman" w:cs="Times New Roman"/>
          <w:i/>
          <w:color w:val="000000" w:themeColor="text1"/>
        </w:rPr>
        <w:t>Modern Language Journal</w:t>
      </w:r>
      <w:r w:rsidRPr="00F80EB2">
        <w:rPr>
          <w:rFonts w:ascii="Times New Roman" w:hAnsi="Times New Roman" w:cs="Times New Roman"/>
          <w:color w:val="000000" w:themeColor="text1"/>
        </w:rPr>
        <w:t xml:space="preserve">, 88, pp. 271-274. </w:t>
      </w:r>
    </w:p>
    <w:p w:rsidR="00F80EB2" w:rsidRPr="00F80EB2" w:rsidRDefault="00F80EB2" w:rsidP="003E0F26">
      <w:pPr>
        <w:spacing w:line="360" w:lineRule="auto"/>
        <w:rPr>
          <w:rFonts w:ascii="Times New Roman" w:eastAsia="Times New Roman" w:hAnsi="Times New Roman" w:cs="Times New Roman"/>
          <w:lang w:eastAsia="en-GB"/>
        </w:rPr>
      </w:pPr>
      <w:r w:rsidRPr="00F80EB2">
        <w:rPr>
          <w:rFonts w:ascii="Times New Roman" w:eastAsia="Times New Roman" w:hAnsi="Times New Roman" w:cs="Times New Roman"/>
          <w:lang w:eastAsia="en-GB"/>
        </w:rPr>
        <w:lastRenderedPageBreak/>
        <w:t xml:space="preserve">Trodd, L. and Chivers, L. (2011) </w:t>
      </w:r>
      <w:r w:rsidRPr="00F80EB2">
        <w:rPr>
          <w:rFonts w:ascii="Times New Roman" w:eastAsia="Times New Roman" w:hAnsi="Times New Roman" w:cs="Times New Roman"/>
          <w:i/>
          <w:lang w:eastAsia="en-GB"/>
        </w:rPr>
        <w:t>Interprofessional Working in Practice</w:t>
      </w:r>
      <w:r w:rsidRPr="00F80EB2">
        <w:rPr>
          <w:rFonts w:ascii="Times New Roman" w:eastAsia="Times New Roman" w:hAnsi="Times New Roman" w:cs="Times New Roman"/>
          <w:lang w:eastAsia="en-GB"/>
        </w:rPr>
        <w:t xml:space="preserve">. England: Open University Press.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University of Macau. (2019</w:t>
      </w:r>
      <w:r w:rsidRPr="00F80EB2">
        <w:rPr>
          <w:rFonts w:ascii="Times New Roman" w:hAnsi="Times New Roman" w:cs="Times New Roman"/>
          <w:i/>
          <w:color w:val="000000" w:themeColor="text1"/>
        </w:rPr>
        <w:t>) Prof. Allan B. I. Bernardo</w:t>
      </w:r>
      <w:r w:rsidRPr="00F80EB2">
        <w:rPr>
          <w:rFonts w:ascii="Times New Roman" w:hAnsi="Times New Roman" w:cs="Times New Roman"/>
          <w:color w:val="000000" w:themeColor="text1"/>
        </w:rPr>
        <w:t xml:space="preserve">. Available at: </w:t>
      </w:r>
      <w:hyperlink r:id="rId10" w:history="1">
        <w:r w:rsidRPr="00F80EB2">
          <w:rPr>
            <w:rStyle w:val="Hyperlink"/>
            <w:rFonts w:ascii="Times New Roman" w:hAnsi="Times New Roman" w:cs="Times New Roman"/>
            <w:color w:val="000000" w:themeColor="text1"/>
          </w:rPr>
          <w:t>https://www.um.edu.mo/fss/psychology/staff_BERNARDO.html</w:t>
        </w:r>
      </w:hyperlink>
      <w:r w:rsidRPr="00F80EB2">
        <w:rPr>
          <w:rFonts w:ascii="Times New Roman" w:hAnsi="Times New Roman" w:cs="Times New Roman"/>
          <w:color w:val="000000" w:themeColor="text1"/>
        </w:rPr>
        <w:t xml:space="preserve"> (Accessed: 27</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9451EB" w:rsidRDefault="00F80EB2" w:rsidP="009451EB">
      <w:pPr>
        <w:spacing w:line="360" w:lineRule="auto"/>
        <w:rPr>
          <w:rFonts w:ascii="Times New Roman" w:eastAsia="Times New Roman" w:hAnsi="Times New Roman" w:cs="Times New Roman"/>
          <w:sz w:val="22"/>
          <w:lang w:eastAsia="en-GB"/>
        </w:rPr>
      </w:pPr>
      <w:r w:rsidRPr="009451EB">
        <w:rPr>
          <w:rFonts w:ascii="Times New Roman" w:eastAsia="Times New Roman" w:hAnsi="Times New Roman" w:cs="Times New Roman"/>
          <w:szCs w:val="26"/>
          <w:shd w:val="clear" w:color="auto" w:fill="FFFFFF"/>
          <w:lang w:eastAsia="en-GB"/>
        </w:rPr>
        <w:t>Vygotsky, L. S. (1962).</w:t>
      </w:r>
      <w:r w:rsidRPr="00F80EB2">
        <w:rPr>
          <w:rFonts w:ascii="Times New Roman" w:eastAsia="Times New Roman" w:hAnsi="Times New Roman" w:cs="Times New Roman"/>
          <w:szCs w:val="26"/>
          <w:shd w:val="clear" w:color="auto" w:fill="FFFFFF"/>
          <w:lang w:eastAsia="en-GB"/>
        </w:rPr>
        <w:t> </w:t>
      </w:r>
      <w:r w:rsidRPr="00F80EB2">
        <w:rPr>
          <w:rFonts w:ascii="Times New Roman" w:eastAsia="Times New Roman" w:hAnsi="Times New Roman" w:cs="Times New Roman"/>
          <w:i/>
          <w:iCs/>
          <w:szCs w:val="26"/>
          <w:lang w:eastAsia="en-GB"/>
        </w:rPr>
        <w:t>Thought and language.</w:t>
      </w:r>
      <w:r w:rsidRPr="00F80EB2">
        <w:rPr>
          <w:rFonts w:ascii="Times New Roman" w:eastAsia="Times New Roman" w:hAnsi="Times New Roman" w:cs="Times New Roman"/>
          <w:szCs w:val="26"/>
          <w:shd w:val="clear" w:color="auto" w:fill="FFFFFF"/>
          <w:lang w:eastAsia="en-GB"/>
        </w:rPr>
        <w:t> </w:t>
      </w:r>
      <w:r w:rsidRPr="009451EB">
        <w:rPr>
          <w:rFonts w:ascii="Times New Roman" w:eastAsia="Times New Roman" w:hAnsi="Times New Roman" w:cs="Times New Roman"/>
          <w:szCs w:val="26"/>
          <w:shd w:val="clear" w:color="auto" w:fill="FFFFFF"/>
          <w:lang w:eastAsia="en-GB"/>
        </w:rPr>
        <w:t>Cambridge MA: MIT Press.</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Assembly Government. (2008) </w:t>
      </w:r>
      <w:r w:rsidRPr="00F80EB2">
        <w:rPr>
          <w:rFonts w:ascii="Times New Roman" w:hAnsi="Times New Roman" w:cs="Times New Roman"/>
          <w:i/>
          <w:color w:val="000000" w:themeColor="text1"/>
        </w:rPr>
        <w:t>Welsh Language Development</w:t>
      </w:r>
      <w:r w:rsidRPr="00F80EB2">
        <w:rPr>
          <w:rFonts w:ascii="Times New Roman" w:hAnsi="Times New Roman" w:cs="Times New Roman"/>
          <w:color w:val="000000" w:themeColor="text1"/>
        </w:rPr>
        <w:t xml:space="preserve">. Cardiff: Crown.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(2013) </w:t>
      </w:r>
      <w:r w:rsidRPr="00F80EB2">
        <w:rPr>
          <w:rFonts w:ascii="Times New Roman" w:hAnsi="Times New Roman" w:cs="Times New Roman"/>
          <w:i/>
          <w:color w:val="000000" w:themeColor="text1"/>
        </w:rPr>
        <w:t>One language for all.</w:t>
      </w:r>
      <w:r w:rsidRPr="00F80EB2">
        <w:rPr>
          <w:rFonts w:ascii="Times New Roman" w:hAnsi="Times New Roman" w:cs="Times New Roman"/>
          <w:color w:val="000000" w:themeColor="text1"/>
        </w:rPr>
        <w:t xml:space="preserve"> Available at: </w:t>
      </w:r>
      <w:hyperlink r:id="rId11" w:history="1">
        <w:r w:rsidRPr="00F80EB2">
          <w:rPr>
            <w:rStyle w:val="Hyperlink"/>
            <w:rFonts w:ascii="Times New Roman" w:hAnsi="Times New Roman" w:cs="Times New Roman"/>
            <w:color w:val="000000" w:themeColor="text1"/>
          </w:rPr>
          <w:t>https://beta.gov.wales/sites/default/files/publications/2018-05/review-of-welsh-second-language-at-key-stages-3-and-4.pdf</w:t>
        </w:r>
      </w:hyperlink>
      <w:r w:rsidRPr="00F80EB2">
        <w:rPr>
          <w:rFonts w:ascii="Times New Roman" w:hAnsi="Times New Roman" w:cs="Times New Roman"/>
          <w:color w:val="000000" w:themeColor="text1"/>
        </w:rPr>
        <w:t xml:space="preserve"> (Accessed: 20</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(2014) </w:t>
      </w:r>
      <w:r w:rsidRPr="00F80EB2">
        <w:rPr>
          <w:rFonts w:ascii="Times New Roman" w:hAnsi="Times New Roman" w:cs="Times New Roman"/>
          <w:i/>
          <w:color w:val="000000" w:themeColor="text1"/>
        </w:rPr>
        <w:t xml:space="preserve">Evaluating the Foundation Phase Key Findings on Welsh Language. </w:t>
      </w:r>
      <w:r w:rsidRPr="00F80EB2">
        <w:rPr>
          <w:rFonts w:ascii="Times New Roman" w:hAnsi="Times New Roman" w:cs="Times New Roman"/>
          <w:color w:val="000000" w:themeColor="text1"/>
        </w:rPr>
        <w:t xml:space="preserve">Available at: </w:t>
      </w:r>
      <w:hyperlink r:id="rId12" w:history="1">
        <w:r w:rsidRPr="00F80EB2">
          <w:rPr>
            <w:rStyle w:val="Hyperlink"/>
            <w:rFonts w:ascii="Times New Roman" w:hAnsi="Times New Roman" w:cs="Times New Roman"/>
            <w:color w:val="000000" w:themeColor="text1"/>
          </w:rPr>
          <w:t>https://gov.wales/docs/caecd/research/2014/140717-foundation-phase-welsh-language-en.pdf</w:t>
        </w:r>
      </w:hyperlink>
      <w:r w:rsidRPr="00F80EB2">
        <w:rPr>
          <w:rFonts w:ascii="Times New Roman" w:hAnsi="Times New Roman" w:cs="Times New Roman"/>
          <w:color w:val="000000" w:themeColor="text1"/>
        </w:rPr>
        <w:t xml:space="preserve"> (Accessed: 11</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(2014) </w:t>
      </w:r>
      <w:r w:rsidRPr="00F80EB2">
        <w:rPr>
          <w:rFonts w:ascii="Times New Roman" w:hAnsi="Times New Roman" w:cs="Times New Roman"/>
          <w:i/>
          <w:color w:val="000000" w:themeColor="text1"/>
        </w:rPr>
        <w:t>Qualified for Life</w:t>
      </w:r>
      <w:r w:rsidRPr="00F80EB2">
        <w:rPr>
          <w:rFonts w:ascii="Times New Roman" w:hAnsi="Times New Roman" w:cs="Times New Roman"/>
          <w:color w:val="000000" w:themeColor="text1"/>
        </w:rPr>
        <w:t xml:space="preserve">. Available at: </w:t>
      </w:r>
      <w:hyperlink r:id="rId13" w:history="1">
        <w:r w:rsidRPr="00F80EB2">
          <w:rPr>
            <w:rStyle w:val="Hyperlink"/>
            <w:rFonts w:ascii="Times New Roman" w:hAnsi="Times New Roman" w:cs="Times New Roman"/>
            <w:color w:val="000000" w:themeColor="text1"/>
          </w:rPr>
          <w:t>http://learning.gov.wales/docs/learningwales/publications/140616-qualified-for-life-how-qualifications-in-wales-are-changing-en.pdf</w:t>
        </w:r>
      </w:hyperlink>
      <w:r w:rsidRPr="00F80EB2">
        <w:rPr>
          <w:rFonts w:ascii="Times New Roman" w:hAnsi="Times New Roman" w:cs="Times New Roman"/>
          <w:color w:val="000000" w:themeColor="text1"/>
        </w:rPr>
        <w:t xml:space="preserve"> (Accessed: 10</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(2016) </w:t>
      </w:r>
      <w:r w:rsidRPr="00F80EB2">
        <w:rPr>
          <w:rFonts w:ascii="Times New Roman" w:hAnsi="Times New Roman" w:cs="Times New Roman"/>
          <w:i/>
          <w:color w:val="000000" w:themeColor="text1"/>
        </w:rPr>
        <w:t>Taking Wales Forward 2016-2021.</w:t>
      </w:r>
      <w:r w:rsidRPr="00F80EB2">
        <w:rPr>
          <w:rFonts w:ascii="Times New Roman" w:hAnsi="Times New Roman" w:cs="Times New Roman"/>
          <w:color w:val="000000" w:themeColor="text1"/>
        </w:rPr>
        <w:t xml:space="preserve"> Available at: </w:t>
      </w:r>
      <w:hyperlink r:id="rId14" w:history="1">
        <w:r w:rsidRPr="00F80EB2">
          <w:rPr>
            <w:rStyle w:val="Hyperlink"/>
            <w:rFonts w:ascii="Times New Roman" w:hAnsi="Times New Roman" w:cs="Times New Roman"/>
            <w:color w:val="000000" w:themeColor="text1"/>
          </w:rPr>
          <w:t>https://gov.wales/docs/strategies/160920-taking-wales-forward-en.pdf</w:t>
        </w:r>
      </w:hyperlink>
      <w:r w:rsidRPr="00F80EB2">
        <w:rPr>
          <w:rFonts w:ascii="Times New Roman" w:hAnsi="Times New Roman" w:cs="Times New Roman"/>
          <w:color w:val="000000" w:themeColor="text1"/>
        </w:rPr>
        <w:t xml:space="preserve"> (Accessed: 21/01/2019).</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(2017) </w:t>
      </w:r>
      <w:r w:rsidRPr="00F80EB2">
        <w:rPr>
          <w:rFonts w:ascii="Times New Roman" w:hAnsi="Times New Roman" w:cs="Times New Roman"/>
          <w:i/>
          <w:color w:val="000000" w:themeColor="text1"/>
        </w:rPr>
        <w:t>Education in Wales: Our national mission</w:t>
      </w:r>
      <w:r w:rsidRPr="00F80EB2">
        <w:rPr>
          <w:rFonts w:ascii="Times New Roman" w:hAnsi="Times New Roman" w:cs="Times New Roman"/>
          <w:color w:val="000000" w:themeColor="text1"/>
        </w:rPr>
        <w:t xml:space="preserve">. Cardiff: Crown. Welsh Assembly Government. (2003) </w:t>
      </w:r>
      <w:r w:rsidRPr="00F80EB2">
        <w:rPr>
          <w:rFonts w:ascii="Times New Roman" w:hAnsi="Times New Roman" w:cs="Times New Roman"/>
          <w:i/>
          <w:color w:val="000000" w:themeColor="text1"/>
        </w:rPr>
        <w:t>Developing the Curriculum Cymreig</w:t>
      </w:r>
      <w:r w:rsidRPr="00F80EB2">
        <w:rPr>
          <w:rFonts w:ascii="Times New Roman" w:hAnsi="Times New Roman" w:cs="Times New Roman"/>
          <w:color w:val="000000" w:themeColor="text1"/>
        </w:rPr>
        <w:t xml:space="preserve">. Surrey: ACCAC. </w:t>
      </w:r>
    </w:p>
    <w:p w:rsid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(2017) </w:t>
      </w:r>
      <w:r w:rsidRPr="00F80EB2">
        <w:rPr>
          <w:rFonts w:ascii="Times New Roman" w:hAnsi="Times New Roman" w:cs="Times New Roman"/>
          <w:i/>
          <w:color w:val="000000" w:themeColor="text1"/>
        </w:rPr>
        <w:t>Rapid review of Welsh in Education Strategic Plans - 2017-2020.</w:t>
      </w:r>
      <w:r w:rsidRPr="00F80EB2">
        <w:rPr>
          <w:rFonts w:ascii="Times New Roman" w:hAnsi="Times New Roman" w:cs="Times New Roman"/>
          <w:color w:val="000000" w:themeColor="text1"/>
        </w:rPr>
        <w:t xml:space="preserve"> Available at: </w:t>
      </w:r>
      <w:hyperlink r:id="rId15" w:history="1">
        <w:r w:rsidRPr="00F80EB2">
          <w:rPr>
            <w:rStyle w:val="Hyperlink"/>
            <w:rFonts w:ascii="Times New Roman" w:hAnsi="Times New Roman" w:cs="Times New Roman"/>
            <w:color w:val="000000" w:themeColor="text1"/>
          </w:rPr>
          <w:t>https://beta.gov.wales/sites/default/files/publications/2018-02/rapid-review-of-the-welsh-in-education-strategic-plans-2017-20.pdf</w:t>
        </w:r>
      </w:hyperlink>
      <w:r w:rsidRPr="00F80EB2">
        <w:rPr>
          <w:rFonts w:ascii="Times New Roman" w:hAnsi="Times New Roman" w:cs="Times New Roman"/>
          <w:color w:val="000000" w:themeColor="text1"/>
        </w:rPr>
        <w:t xml:space="preserve"> (Accessed:</w:t>
      </w:r>
      <w:r w:rsidRPr="009831C2">
        <w:rPr>
          <w:rFonts w:ascii="Times New Roman" w:hAnsi="Times New Roman" w:cs="Times New Roman"/>
          <w:color w:val="000000" w:themeColor="text1"/>
        </w:rPr>
        <w:t xml:space="preserve"> 20/01/2019). </w:t>
      </w:r>
    </w:p>
    <w:sectPr w:rsidR="00F80EB2" w:rsidSect="007617A9">
      <w:headerReference w:type="default" r:id="rId16"/>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1552" w:rsidRDefault="00601552" w:rsidP="006A0F21">
      <w:r>
        <w:separator/>
      </w:r>
    </w:p>
  </w:endnote>
  <w:endnote w:type="continuationSeparator" w:id="0">
    <w:p w:rsidR="00601552" w:rsidRDefault="00601552" w:rsidP="006A0F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5433053"/>
      <w:docPartObj>
        <w:docPartGallery w:val="Page Numbers (Bottom of Page)"/>
        <w:docPartUnique/>
      </w:docPartObj>
    </w:sdtPr>
    <w:sdtEndPr>
      <w:rPr>
        <w:rStyle w:val="PageNumber"/>
      </w:rPr>
    </w:sdtEndPr>
    <w:sdtContent>
      <w:p w:rsidR="006A0F21" w:rsidRDefault="006A0F21" w:rsidP="00605F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A0F21" w:rsidRDefault="006A0F21" w:rsidP="006A0F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9642779"/>
      <w:docPartObj>
        <w:docPartGallery w:val="Page Numbers (Bottom of Page)"/>
        <w:docPartUnique/>
      </w:docPartObj>
    </w:sdtPr>
    <w:sdtEndPr>
      <w:rPr>
        <w:rStyle w:val="PageNumber"/>
        <w:rFonts w:ascii="Times New Roman" w:hAnsi="Times New Roman" w:cs="Times New Roman"/>
      </w:rPr>
    </w:sdtEndPr>
    <w:sdtContent>
      <w:p w:rsidR="006A0F21" w:rsidRPr="006A0F21" w:rsidRDefault="006A0F21" w:rsidP="00605FD5">
        <w:pPr>
          <w:pStyle w:val="Footer"/>
          <w:framePr w:wrap="none" w:vAnchor="text" w:hAnchor="margin" w:xAlign="right" w:y="1"/>
          <w:rPr>
            <w:rStyle w:val="PageNumber"/>
            <w:rFonts w:ascii="Times New Roman" w:hAnsi="Times New Roman" w:cs="Times New Roman"/>
          </w:rPr>
        </w:pPr>
        <w:r w:rsidRPr="006A0F21">
          <w:rPr>
            <w:rStyle w:val="PageNumber"/>
            <w:rFonts w:ascii="Times New Roman" w:hAnsi="Times New Roman" w:cs="Times New Roman"/>
          </w:rPr>
          <w:fldChar w:fldCharType="begin"/>
        </w:r>
        <w:r w:rsidRPr="006A0F21">
          <w:rPr>
            <w:rStyle w:val="PageNumber"/>
            <w:rFonts w:ascii="Times New Roman" w:hAnsi="Times New Roman" w:cs="Times New Roman"/>
          </w:rPr>
          <w:instrText xml:space="preserve"> PAGE </w:instrText>
        </w:r>
        <w:r w:rsidRPr="006A0F21">
          <w:rPr>
            <w:rStyle w:val="PageNumber"/>
            <w:rFonts w:ascii="Times New Roman" w:hAnsi="Times New Roman" w:cs="Times New Roman"/>
          </w:rPr>
          <w:fldChar w:fldCharType="separate"/>
        </w:r>
        <w:r w:rsidRPr="006A0F21">
          <w:rPr>
            <w:rStyle w:val="PageNumber"/>
            <w:rFonts w:ascii="Times New Roman" w:hAnsi="Times New Roman" w:cs="Times New Roman"/>
            <w:noProof/>
          </w:rPr>
          <w:t>1</w:t>
        </w:r>
        <w:r w:rsidRPr="006A0F21">
          <w:rPr>
            <w:rStyle w:val="PageNumber"/>
            <w:rFonts w:ascii="Times New Roman" w:hAnsi="Times New Roman" w:cs="Times New Roman"/>
          </w:rPr>
          <w:fldChar w:fldCharType="end"/>
        </w:r>
      </w:p>
    </w:sdtContent>
  </w:sdt>
  <w:p w:rsidR="006A0F21" w:rsidRDefault="006A0F21" w:rsidP="006A0F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1552" w:rsidRDefault="00601552" w:rsidP="006A0F21">
      <w:r>
        <w:separator/>
      </w:r>
    </w:p>
  </w:footnote>
  <w:footnote w:type="continuationSeparator" w:id="0">
    <w:p w:rsidR="00601552" w:rsidRDefault="00601552" w:rsidP="006A0F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0F21" w:rsidRDefault="006A0F21">
    <w:pPr>
      <w:pStyle w:val="Header"/>
    </w:pPr>
    <w:r>
      <w:t>1600341</w:t>
    </w:r>
  </w:p>
  <w:p w:rsidR="006A0F21" w:rsidRDefault="006A0F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F21"/>
    <w:rsid w:val="00006B62"/>
    <w:rsid w:val="000340F2"/>
    <w:rsid w:val="000371CE"/>
    <w:rsid w:val="00043771"/>
    <w:rsid w:val="0005072D"/>
    <w:rsid w:val="0007374B"/>
    <w:rsid w:val="00090F66"/>
    <w:rsid w:val="000940A4"/>
    <w:rsid w:val="000A200E"/>
    <w:rsid w:val="000A6B42"/>
    <w:rsid w:val="000C76EC"/>
    <w:rsid w:val="000D6205"/>
    <w:rsid w:val="000E5ABB"/>
    <w:rsid w:val="000E75CF"/>
    <w:rsid w:val="000E7F9D"/>
    <w:rsid w:val="000F64BA"/>
    <w:rsid w:val="001170D7"/>
    <w:rsid w:val="00123F93"/>
    <w:rsid w:val="00144DC0"/>
    <w:rsid w:val="00155FFB"/>
    <w:rsid w:val="00170DBF"/>
    <w:rsid w:val="00172CD5"/>
    <w:rsid w:val="001741B4"/>
    <w:rsid w:val="00175A79"/>
    <w:rsid w:val="00185246"/>
    <w:rsid w:val="001B2D09"/>
    <w:rsid w:val="001C7403"/>
    <w:rsid w:val="001D1F32"/>
    <w:rsid w:val="001D20A4"/>
    <w:rsid w:val="001E4ABD"/>
    <w:rsid w:val="00205F7E"/>
    <w:rsid w:val="00224E7F"/>
    <w:rsid w:val="002353BD"/>
    <w:rsid w:val="00263E82"/>
    <w:rsid w:val="00270348"/>
    <w:rsid w:val="00276F86"/>
    <w:rsid w:val="00292B6E"/>
    <w:rsid w:val="002A7BC8"/>
    <w:rsid w:val="002B0F62"/>
    <w:rsid w:val="002C7E88"/>
    <w:rsid w:val="002E6F61"/>
    <w:rsid w:val="002F204B"/>
    <w:rsid w:val="00310FCE"/>
    <w:rsid w:val="003232D6"/>
    <w:rsid w:val="00327B68"/>
    <w:rsid w:val="00346DF9"/>
    <w:rsid w:val="0035064C"/>
    <w:rsid w:val="00372A41"/>
    <w:rsid w:val="0038213F"/>
    <w:rsid w:val="00383C14"/>
    <w:rsid w:val="00395E8E"/>
    <w:rsid w:val="003A222C"/>
    <w:rsid w:val="003E0F26"/>
    <w:rsid w:val="003E39FE"/>
    <w:rsid w:val="003E42B4"/>
    <w:rsid w:val="003E7587"/>
    <w:rsid w:val="004236A8"/>
    <w:rsid w:val="00430559"/>
    <w:rsid w:val="004363BE"/>
    <w:rsid w:val="004547E7"/>
    <w:rsid w:val="00455702"/>
    <w:rsid w:val="00465298"/>
    <w:rsid w:val="00471363"/>
    <w:rsid w:val="004A13F9"/>
    <w:rsid w:val="004B1E2E"/>
    <w:rsid w:val="004B7330"/>
    <w:rsid w:val="004D237D"/>
    <w:rsid w:val="004D7557"/>
    <w:rsid w:val="005041E2"/>
    <w:rsid w:val="00513A9B"/>
    <w:rsid w:val="00514183"/>
    <w:rsid w:val="00541C1F"/>
    <w:rsid w:val="00541D49"/>
    <w:rsid w:val="00542D36"/>
    <w:rsid w:val="00543AA2"/>
    <w:rsid w:val="00550B3C"/>
    <w:rsid w:val="00571204"/>
    <w:rsid w:val="005745F2"/>
    <w:rsid w:val="00594878"/>
    <w:rsid w:val="005A5644"/>
    <w:rsid w:val="005A5993"/>
    <w:rsid w:val="005F089C"/>
    <w:rsid w:val="005F29CF"/>
    <w:rsid w:val="00600756"/>
    <w:rsid w:val="00601552"/>
    <w:rsid w:val="006045EE"/>
    <w:rsid w:val="00604B5B"/>
    <w:rsid w:val="00611528"/>
    <w:rsid w:val="006255C0"/>
    <w:rsid w:val="006616A5"/>
    <w:rsid w:val="00674EA9"/>
    <w:rsid w:val="006934F4"/>
    <w:rsid w:val="006A0F21"/>
    <w:rsid w:val="006B1724"/>
    <w:rsid w:val="006B1A41"/>
    <w:rsid w:val="006B253F"/>
    <w:rsid w:val="006B48AE"/>
    <w:rsid w:val="006C1849"/>
    <w:rsid w:val="006C50AC"/>
    <w:rsid w:val="006C76B4"/>
    <w:rsid w:val="006D381B"/>
    <w:rsid w:val="006E32C9"/>
    <w:rsid w:val="006E3FF3"/>
    <w:rsid w:val="00717388"/>
    <w:rsid w:val="00733A21"/>
    <w:rsid w:val="00736C04"/>
    <w:rsid w:val="00740E02"/>
    <w:rsid w:val="00741572"/>
    <w:rsid w:val="00752764"/>
    <w:rsid w:val="0075424C"/>
    <w:rsid w:val="007617A9"/>
    <w:rsid w:val="0077101F"/>
    <w:rsid w:val="00775AD7"/>
    <w:rsid w:val="00792D16"/>
    <w:rsid w:val="00793B47"/>
    <w:rsid w:val="007950AA"/>
    <w:rsid w:val="007C194E"/>
    <w:rsid w:val="007D560A"/>
    <w:rsid w:val="007E201A"/>
    <w:rsid w:val="00817619"/>
    <w:rsid w:val="008570A7"/>
    <w:rsid w:val="00866F80"/>
    <w:rsid w:val="00875286"/>
    <w:rsid w:val="00886424"/>
    <w:rsid w:val="008A194C"/>
    <w:rsid w:val="008C6CF7"/>
    <w:rsid w:val="008F0BF1"/>
    <w:rsid w:val="00902A56"/>
    <w:rsid w:val="00916843"/>
    <w:rsid w:val="009241E5"/>
    <w:rsid w:val="00926559"/>
    <w:rsid w:val="00930CD7"/>
    <w:rsid w:val="00931326"/>
    <w:rsid w:val="009416DB"/>
    <w:rsid w:val="009451EB"/>
    <w:rsid w:val="00947E5A"/>
    <w:rsid w:val="009544CE"/>
    <w:rsid w:val="009667F4"/>
    <w:rsid w:val="00973A02"/>
    <w:rsid w:val="00981F3A"/>
    <w:rsid w:val="009831C2"/>
    <w:rsid w:val="009866F1"/>
    <w:rsid w:val="009A3298"/>
    <w:rsid w:val="009A3FB7"/>
    <w:rsid w:val="009B1971"/>
    <w:rsid w:val="009C0E09"/>
    <w:rsid w:val="009C463E"/>
    <w:rsid w:val="009D5493"/>
    <w:rsid w:val="009E4944"/>
    <w:rsid w:val="009F5A13"/>
    <w:rsid w:val="00A05961"/>
    <w:rsid w:val="00A105AB"/>
    <w:rsid w:val="00A118F2"/>
    <w:rsid w:val="00A22C73"/>
    <w:rsid w:val="00A3201C"/>
    <w:rsid w:val="00A60DD5"/>
    <w:rsid w:val="00A67B56"/>
    <w:rsid w:val="00A70BB1"/>
    <w:rsid w:val="00A80200"/>
    <w:rsid w:val="00A909E8"/>
    <w:rsid w:val="00A9645E"/>
    <w:rsid w:val="00A97A42"/>
    <w:rsid w:val="00AA0796"/>
    <w:rsid w:val="00AA1428"/>
    <w:rsid w:val="00AA1559"/>
    <w:rsid w:val="00AA3256"/>
    <w:rsid w:val="00AB4CC4"/>
    <w:rsid w:val="00AF627B"/>
    <w:rsid w:val="00B00065"/>
    <w:rsid w:val="00B1740B"/>
    <w:rsid w:val="00B33BCE"/>
    <w:rsid w:val="00B458E2"/>
    <w:rsid w:val="00B76147"/>
    <w:rsid w:val="00B76ED1"/>
    <w:rsid w:val="00BB7DCB"/>
    <w:rsid w:val="00BD4C20"/>
    <w:rsid w:val="00BF4AB3"/>
    <w:rsid w:val="00C15449"/>
    <w:rsid w:val="00C23389"/>
    <w:rsid w:val="00C24946"/>
    <w:rsid w:val="00C32BA4"/>
    <w:rsid w:val="00C52A69"/>
    <w:rsid w:val="00C5603F"/>
    <w:rsid w:val="00C571FC"/>
    <w:rsid w:val="00C607C1"/>
    <w:rsid w:val="00C614B8"/>
    <w:rsid w:val="00C6290B"/>
    <w:rsid w:val="00C71F1E"/>
    <w:rsid w:val="00C72258"/>
    <w:rsid w:val="00CC2370"/>
    <w:rsid w:val="00CC5149"/>
    <w:rsid w:val="00CE71A8"/>
    <w:rsid w:val="00CF0E33"/>
    <w:rsid w:val="00CF167F"/>
    <w:rsid w:val="00CF3954"/>
    <w:rsid w:val="00CF738B"/>
    <w:rsid w:val="00D01A95"/>
    <w:rsid w:val="00D074BD"/>
    <w:rsid w:val="00D3087F"/>
    <w:rsid w:val="00D41F44"/>
    <w:rsid w:val="00D61739"/>
    <w:rsid w:val="00D738C5"/>
    <w:rsid w:val="00D91605"/>
    <w:rsid w:val="00DB0B76"/>
    <w:rsid w:val="00DB29C4"/>
    <w:rsid w:val="00DB2F16"/>
    <w:rsid w:val="00DC062D"/>
    <w:rsid w:val="00DC68D9"/>
    <w:rsid w:val="00DE0468"/>
    <w:rsid w:val="00DF38A2"/>
    <w:rsid w:val="00E10AD4"/>
    <w:rsid w:val="00E16671"/>
    <w:rsid w:val="00E21521"/>
    <w:rsid w:val="00E24224"/>
    <w:rsid w:val="00E269E5"/>
    <w:rsid w:val="00E2719B"/>
    <w:rsid w:val="00E2724D"/>
    <w:rsid w:val="00E331D0"/>
    <w:rsid w:val="00E835D1"/>
    <w:rsid w:val="00E94914"/>
    <w:rsid w:val="00EB651B"/>
    <w:rsid w:val="00EC5971"/>
    <w:rsid w:val="00EE4D58"/>
    <w:rsid w:val="00EF62C9"/>
    <w:rsid w:val="00F06C5B"/>
    <w:rsid w:val="00F0795E"/>
    <w:rsid w:val="00F31553"/>
    <w:rsid w:val="00F337F1"/>
    <w:rsid w:val="00F6233A"/>
    <w:rsid w:val="00F71AE9"/>
    <w:rsid w:val="00F80255"/>
    <w:rsid w:val="00F80EB2"/>
    <w:rsid w:val="00FB0066"/>
    <w:rsid w:val="00FC0A65"/>
    <w:rsid w:val="00FC46B3"/>
    <w:rsid w:val="00FD45E2"/>
    <w:rsid w:val="00FE2ABA"/>
    <w:rsid w:val="00FE3F03"/>
    <w:rsid w:val="00FE64F6"/>
    <w:rsid w:val="00FF2AC7"/>
    <w:rsid w:val="00FF7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1B8F1"/>
  <w14:defaultImageDpi w14:val="32767"/>
  <w15:chartTrackingRefBased/>
  <w15:docId w15:val="{6D5811C3-4602-FC4A-B492-9CDF589AD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0F21"/>
    <w:pPr>
      <w:tabs>
        <w:tab w:val="center" w:pos="4513"/>
        <w:tab w:val="right" w:pos="9026"/>
      </w:tabs>
    </w:pPr>
  </w:style>
  <w:style w:type="character" w:customStyle="1" w:styleId="HeaderChar">
    <w:name w:val="Header Char"/>
    <w:basedOn w:val="DefaultParagraphFont"/>
    <w:link w:val="Header"/>
    <w:uiPriority w:val="99"/>
    <w:rsid w:val="006A0F21"/>
  </w:style>
  <w:style w:type="paragraph" w:styleId="Footer">
    <w:name w:val="footer"/>
    <w:basedOn w:val="Normal"/>
    <w:link w:val="FooterChar"/>
    <w:uiPriority w:val="99"/>
    <w:unhideWhenUsed/>
    <w:rsid w:val="006A0F21"/>
    <w:pPr>
      <w:tabs>
        <w:tab w:val="center" w:pos="4513"/>
        <w:tab w:val="right" w:pos="9026"/>
      </w:tabs>
    </w:pPr>
  </w:style>
  <w:style w:type="character" w:customStyle="1" w:styleId="FooterChar">
    <w:name w:val="Footer Char"/>
    <w:basedOn w:val="DefaultParagraphFont"/>
    <w:link w:val="Footer"/>
    <w:uiPriority w:val="99"/>
    <w:rsid w:val="006A0F21"/>
  </w:style>
  <w:style w:type="character" w:styleId="PageNumber">
    <w:name w:val="page number"/>
    <w:basedOn w:val="DefaultParagraphFont"/>
    <w:uiPriority w:val="99"/>
    <w:semiHidden/>
    <w:unhideWhenUsed/>
    <w:rsid w:val="006A0F21"/>
  </w:style>
  <w:style w:type="character" w:styleId="Hyperlink">
    <w:name w:val="Hyperlink"/>
    <w:basedOn w:val="DefaultParagraphFont"/>
    <w:uiPriority w:val="99"/>
    <w:unhideWhenUsed/>
    <w:rsid w:val="00543AA2"/>
    <w:rPr>
      <w:color w:val="0563C1" w:themeColor="hyperlink"/>
      <w:u w:val="single"/>
    </w:rPr>
  </w:style>
  <w:style w:type="character" w:styleId="UnresolvedMention">
    <w:name w:val="Unresolved Mention"/>
    <w:basedOn w:val="DefaultParagraphFont"/>
    <w:uiPriority w:val="99"/>
    <w:rsid w:val="00543AA2"/>
    <w:rPr>
      <w:color w:val="808080"/>
      <w:shd w:val="clear" w:color="auto" w:fill="E6E6E6"/>
    </w:rPr>
  </w:style>
  <w:style w:type="character" w:customStyle="1" w:styleId="apple-converted-space">
    <w:name w:val="apple-converted-space"/>
    <w:basedOn w:val="DefaultParagraphFont"/>
    <w:rsid w:val="00F6233A"/>
  </w:style>
  <w:style w:type="character" w:styleId="Emphasis">
    <w:name w:val="Emphasis"/>
    <w:basedOn w:val="DefaultParagraphFont"/>
    <w:uiPriority w:val="20"/>
    <w:qFormat/>
    <w:rsid w:val="009451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5687878">
      <w:bodyDiv w:val="1"/>
      <w:marLeft w:val="0"/>
      <w:marRight w:val="0"/>
      <w:marTop w:val="0"/>
      <w:marBottom w:val="0"/>
      <w:divBdr>
        <w:top w:val="none" w:sz="0" w:space="0" w:color="auto"/>
        <w:left w:val="none" w:sz="0" w:space="0" w:color="auto"/>
        <w:bottom w:val="none" w:sz="0" w:space="0" w:color="auto"/>
        <w:right w:val="none" w:sz="0" w:space="0" w:color="auto"/>
      </w:divBdr>
    </w:div>
    <w:div w:id="1877769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anaw/2015/2/section/4/enacted" TargetMode="External"/><Relationship Id="rId13" Type="http://schemas.openxmlformats.org/officeDocument/2006/relationships/hyperlink" Target="http://learning.gov.wales/docs/learningwales/publications/140616-qualified-for-life-how-qualifications-in-wales-are-changing-en.pdf"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dlsu.academia.edu/MarianneJenniferGaerlan" TargetMode="External"/><Relationship Id="rId12" Type="http://schemas.openxmlformats.org/officeDocument/2006/relationships/hyperlink" Target="https://gov.wales/docs/caecd/research/2014/140717-foundation-phase-welsh-language-en.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eta.gov.wales/sites/default/files/publications/2018-05/review-of-welsh-second-language-at-key-stages-3-and-4.pdf" TargetMode="External"/><Relationship Id="rId5" Type="http://schemas.openxmlformats.org/officeDocument/2006/relationships/footnotes" Target="footnotes.xml"/><Relationship Id="rId15" Type="http://schemas.openxmlformats.org/officeDocument/2006/relationships/hyperlink" Target="https://beta.gov.wales/sites/default/files/publications/2018-02/rapid-review-of-the-welsh-in-education-strategic-plans-2017-20.pdf" TargetMode="External"/><Relationship Id="rId10" Type="http://schemas.openxmlformats.org/officeDocument/2006/relationships/hyperlink" Target="https://www.um.edu.mo/fss/psychology/staff_BERNARDO.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alesonline.co.uk/news/wales-news/welsh-language-living-breathing-beautiful-13574718" TargetMode="External"/><Relationship Id="rId14" Type="http://schemas.openxmlformats.org/officeDocument/2006/relationships/hyperlink" Target="https://gov.wales/docs/strategies/160920-taking-wales-forward-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42F4485F-47C6-A248-BB99-9B07EF763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580</TotalTime>
  <Pages>8</Pages>
  <Words>2850</Words>
  <Characters>16249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(1600341)</dc:creator>
  <cp:keywords/>
  <dc:description/>
  <cp:lastModifiedBy>Rebecca Smith (1600341)</cp:lastModifiedBy>
  <cp:revision>218</cp:revision>
  <dcterms:created xsi:type="dcterms:W3CDTF">2019-01-27T10:23:00Z</dcterms:created>
  <dcterms:modified xsi:type="dcterms:W3CDTF">2019-02-01T10:23:00Z</dcterms:modified>
</cp:coreProperties>
</file>