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7E02E7" w14:textId="77777777" w:rsidR="00A36F62" w:rsidRPr="006C5E0B" w:rsidRDefault="00A36F62" w:rsidP="00A36F62">
      <w:pPr>
        <w:jc w:val="center"/>
        <w:rPr>
          <w:sz w:val="34"/>
          <w:szCs w:val="34"/>
        </w:rPr>
      </w:pPr>
      <w:r w:rsidRPr="006C5E0B">
        <w:rPr>
          <w:noProof/>
        </w:rPr>
        <w:drawing>
          <wp:inline distT="0" distB="0" distL="0" distR="0" wp14:anchorId="31964A2F" wp14:editId="6DA8A8DD">
            <wp:extent cx="2816225" cy="673100"/>
            <wp:effectExtent l="0" t="0" r="0" b="0"/>
            <wp:docPr id="5552347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16225" cy="673100"/>
                    </a:xfrm>
                    <a:prstGeom prst="rect">
                      <a:avLst/>
                    </a:prstGeom>
                    <a:noFill/>
                    <a:ln>
                      <a:noFill/>
                    </a:ln>
                  </pic:spPr>
                </pic:pic>
              </a:graphicData>
            </a:graphic>
          </wp:inline>
        </w:drawing>
      </w:r>
    </w:p>
    <w:p w14:paraId="28422A57" w14:textId="77777777" w:rsidR="00A36F62" w:rsidRPr="006C5E0B" w:rsidRDefault="00A36F62" w:rsidP="00A36F62">
      <w:pPr>
        <w:spacing w:line="240" w:lineRule="auto"/>
        <w:jc w:val="center"/>
        <w:rPr>
          <w:sz w:val="38"/>
          <w:szCs w:val="38"/>
        </w:rPr>
      </w:pPr>
      <w:r w:rsidRPr="006C5E0B">
        <w:rPr>
          <w:sz w:val="38"/>
          <w:szCs w:val="38"/>
        </w:rPr>
        <w:t>Master of Business Administration</w:t>
      </w:r>
    </w:p>
    <w:p w14:paraId="0D5F1DF5" w14:textId="77777777" w:rsidR="00A36F62" w:rsidRPr="006C5E0B" w:rsidRDefault="00A36F62" w:rsidP="00A36F62">
      <w:pPr>
        <w:spacing w:line="240" w:lineRule="auto"/>
        <w:jc w:val="center"/>
        <w:rPr>
          <w:sz w:val="32"/>
          <w:szCs w:val="32"/>
        </w:rPr>
      </w:pPr>
      <w:r w:rsidRPr="006C5E0B">
        <w:rPr>
          <w:sz w:val="32"/>
          <w:szCs w:val="32"/>
        </w:rPr>
        <w:t>International Business pathway</w:t>
      </w:r>
    </w:p>
    <w:p w14:paraId="150CE505" w14:textId="77777777" w:rsidR="00A36F62" w:rsidRPr="006C5E0B" w:rsidRDefault="00A36F62" w:rsidP="00A36F62">
      <w:pPr>
        <w:jc w:val="center"/>
        <w:rPr>
          <w:sz w:val="28"/>
          <w:szCs w:val="28"/>
        </w:rPr>
      </w:pPr>
    </w:p>
    <w:p w14:paraId="2ABAC051" w14:textId="77777777" w:rsidR="00A36F62" w:rsidRPr="006C5E0B" w:rsidRDefault="00A36F62" w:rsidP="00A36F62">
      <w:pPr>
        <w:jc w:val="center"/>
        <w:rPr>
          <w:sz w:val="28"/>
          <w:szCs w:val="28"/>
        </w:rPr>
      </w:pPr>
      <w:r w:rsidRPr="006C5E0B">
        <w:rPr>
          <w:noProof/>
          <w:sz w:val="28"/>
          <w:szCs w:val="28"/>
        </w:rPr>
        <w:drawing>
          <wp:inline distT="0" distB="0" distL="0" distR="0" wp14:anchorId="7A632489" wp14:editId="487D9E85">
            <wp:extent cx="2257425" cy="1619250"/>
            <wp:effectExtent l="0" t="0" r="9525" b="0"/>
            <wp:docPr id="7320409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57425" cy="1619250"/>
                    </a:xfrm>
                    <a:prstGeom prst="rect">
                      <a:avLst/>
                    </a:prstGeom>
                    <a:noFill/>
                    <a:ln>
                      <a:noFill/>
                    </a:ln>
                  </pic:spPr>
                </pic:pic>
              </a:graphicData>
            </a:graphic>
          </wp:inline>
        </w:drawing>
      </w:r>
    </w:p>
    <w:p w14:paraId="5970B28D" w14:textId="77777777" w:rsidR="00A36F62" w:rsidRPr="00B15747" w:rsidRDefault="00A36F62" w:rsidP="00A36F62">
      <w:pPr>
        <w:jc w:val="center"/>
        <w:rPr>
          <w:rFonts w:cs="Arial"/>
        </w:rPr>
      </w:pPr>
      <w:r w:rsidRPr="00B15747">
        <w:rPr>
          <w:rFonts w:cs="Arial"/>
          <w:b/>
          <w:bCs/>
        </w:rPr>
        <w:t>Contemporary employability skills</w:t>
      </w:r>
    </w:p>
    <w:p w14:paraId="537E9DDE" w14:textId="77777777" w:rsidR="00A36F62" w:rsidRPr="00B15747" w:rsidRDefault="00A36F62" w:rsidP="00A36F62">
      <w:pPr>
        <w:jc w:val="center"/>
        <w:rPr>
          <w:rFonts w:cs="Arial"/>
        </w:rPr>
      </w:pPr>
      <w:r w:rsidRPr="00B15747">
        <w:rPr>
          <w:rFonts w:cs="Arial"/>
        </w:rPr>
        <w:t>Assessment 1: Individual report. Weight: 50%</w:t>
      </w:r>
    </w:p>
    <w:p w14:paraId="3B7B34E6" w14:textId="77777777" w:rsidR="00A36F62" w:rsidRDefault="00A36F62" w:rsidP="00A36F62">
      <w:pPr>
        <w:rPr>
          <w:rFonts w:cs="Arial"/>
          <w:b/>
          <w:bCs/>
        </w:rPr>
      </w:pPr>
    </w:p>
    <w:p w14:paraId="00A940F0" w14:textId="4D3AE721" w:rsidR="00A36F62" w:rsidRPr="00A36F62" w:rsidRDefault="00A36F62" w:rsidP="00A36F62">
      <w:pPr>
        <w:jc w:val="left"/>
      </w:pPr>
      <w:r w:rsidRPr="00A36F62">
        <w:rPr>
          <w:rFonts w:cs="Arial"/>
          <w:b/>
          <w:bCs/>
        </w:rPr>
        <w:t xml:space="preserve">Module name: </w:t>
      </w:r>
      <w:r w:rsidRPr="00A36F62">
        <w:t>Financial Management</w:t>
      </w:r>
    </w:p>
    <w:p w14:paraId="782CE172" w14:textId="77F220A1" w:rsidR="00A36F62" w:rsidRDefault="00A36F62" w:rsidP="00A36F62">
      <w:pPr>
        <w:jc w:val="left"/>
      </w:pPr>
      <w:r w:rsidRPr="00A36F62">
        <w:rPr>
          <w:rFonts w:cs="Arial"/>
          <w:b/>
          <w:bCs/>
        </w:rPr>
        <w:t>Module code</w:t>
      </w:r>
      <w:r w:rsidRPr="00A36F62">
        <w:rPr>
          <w:rFonts w:cs="Arial"/>
        </w:rPr>
        <w:t xml:space="preserve">: </w:t>
      </w:r>
      <w:r w:rsidRPr="00A36F62">
        <w:t>LCMB7002</w:t>
      </w:r>
    </w:p>
    <w:p w14:paraId="1EDAABCA" w14:textId="77777777" w:rsidR="00A36F62" w:rsidRPr="00A36F62" w:rsidRDefault="00A36F62" w:rsidP="00A36F62">
      <w:pPr>
        <w:jc w:val="left"/>
        <w:rPr>
          <w:b/>
          <w:bCs/>
        </w:rPr>
      </w:pPr>
    </w:p>
    <w:p w14:paraId="6CD1BD56" w14:textId="45FD1C0E" w:rsidR="00A36F62" w:rsidRDefault="00A36F62" w:rsidP="00A36F62">
      <w:pPr>
        <w:jc w:val="left"/>
      </w:pPr>
      <w:r w:rsidRPr="00A36F62">
        <w:rPr>
          <w:rFonts w:cs="Arial"/>
          <w:b/>
          <w:bCs/>
        </w:rPr>
        <w:t>Lecturer name</w:t>
      </w:r>
      <w:r w:rsidRPr="00A36F62">
        <w:rPr>
          <w:rFonts w:cs="Arial"/>
        </w:rPr>
        <w:t xml:space="preserve">: </w:t>
      </w:r>
      <w:r w:rsidRPr="00A36F62">
        <w:rPr>
          <w:rFonts w:cs="Arial"/>
        </w:rPr>
        <w:t xml:space="preserve">Dr </w:t>
      </w:r>
      <w:proofErr w:type="spellStart"/>
      <w:r w:rsidRPr="00A36F62">
        <w:t>Shengfeng</w:t>
      </w:r>
      <w:proofErr w:type="spellEnd"/>
      <w:r w:rsidRPr="00A36F62">
        <w:t xml:space="preserve"> Mei</w:t>
      </w:r>
    </w:p>
    <w:p w14:paraId="1A2A1D5B" w14:textId="77777777" w:rsidR="00A36F62" w:rsidRPr="00A36F62" w:rsidRDefault="00A36F62" w:rsidP="00A36F62">
      <w:pPr>
        <w:jc w:val="left"/>
        <w:rPr>
          <w:rFonts w:cs="Arial"/>
        </w:rPr>
      </w:pPr>
    </w:p>
    <w:p w14:paraId="4559796A" w14:textId="751A2056" w:rsidR="00A36F62" w:rsidRPr="00A36F62" w:rsidRDefault="00A36F62" w:rsidP="00A36F62">
      <w:pPr>
        <w:jc w:val="left"/>
        <w:rPr>
          <w:rFonts w:cs="Arial"/>
        </w:rPr>
      </w:pPr>
      <w:r w:rsidRPr="00A36F62">
        <w:rPr>
          <w:rFonts w:cs="Arial"/>
          <w:b/>
          <w:bCs/>
        </w:rPr>
        <w:t>Student name</w:t>
      </w:r>
      <w:r w:rsidRPr="00A36F62">
        <w:rPr>
          <w:rFonts w:cs="Arial"/>
        </w:rPr>
        <w:t xml:space="preserve">: </w:t>
      </w:r>
      <w:r w:rsidRPr="00A36F62">
        <w:t xml:space="preserve">Md Ismail </w:t>
      </w:r>
      <w:proofErr w:type="spellStart"/>
      <w:r w:rsidRPr="00A36F62">
        <w:t>Hossan</w:t>
      </w:r>
      <w:proofErr w:type="spellEnd"/>
    </w:p>
    <w:p w14:paraId="3A407406" w14:textId="77777777" w:rsidR="00A36F62" w:rsidRPr="00A36F62" w:rsidRDefault="00A36F62" w:rsidP="00A36F62">
      <w:pPr>
        <w:jc w:val="left"/>
      </w:pPr>
      <w:r w:rsidRPr="00A36F62">
        <w:rPr>
          <w:rFonts w:cs="Arial"/>
          <w:b/>
          <w:bCs/>
        </w:rPr>
        <w:t>Student ID</w:t>
      </w:r>
      <w:r w:rsidRPr="00A36F62">
        <w:rPr>
          <w:rFonts w:cs="Arial"/>
        </w:rPr>
        <w:t xml:space="preserve">: </w:t>
      </w:r>
      <w:r w:rsidRPr="00A36F62">
        <w:t xml:space="preserve">2521543 </w:t>
      </w:r>
    </w:p>
    <w:p w14:paraId="1493A403" w14:textId="55AFDD59" w:rsidR="00A36F62" w:rsidRPr="00A36F62" w:rsidRDefault="00A36F62" w:rsidP="00A36F62">
      <w:pPr>
        <w:jc w:val="left"/>
        <w:rPr>
          <w:rFonts w:cs="Arial"/>
        </w:rPr>
      </w:pPr>
    </w:p>
    <w:p w14:paraId="7F07CC05" w14:textId="77777777" w:rsidR="00A36F62" w:rsidRPr="00A36F62" w:rsidRDefault="00A36F62" w:rsidP="00A36F62">
      <w:pPr>
        <w:jc w:val="left"/>
        <w:rPr>
          <w:rFonts w:cs="Arial"/>
        </w:rPr>
      </w:pPr>
    </w:p>
    <w:p w14:paraId="692AE036" w14:textId="02B96026" w:rsidR="00A36F62" w:rsidRPr="00A36F62" w:rsidRDefault="00A36F62" w:rsidP="00A36F62">
      <w:pPr>
        <w:jc w:val="left"/>
        <w:rPr>
          <w:rFonts w:cs="Arial"/>
        </w:rPr>
      </w:pPr>
      <w:r w:rsidRPr="00A36F62">
        <w:rPr>
          <w:rFonts w:cs="Arial"/>
          <w:b/>
          <w:bCs/>
        </w:rPr>
        <w:t>Word count</w:t>
      </w:r>
      <w:r w:rsidRPr="00A36F62">
        <w:rPr>
          <w:rFonts w:cs="Arial"/>
        </w:rPr>
        <w:t xml:space="preserve">: </w:t>
      </w:r>
      <w:r w:rsidRPr="00A36F62">
        <w:rPr>
          <w:rFonts w:cs="Arial"/>
        </w:rPr>
        <w:t>5405</w:t>
      </w:r>
    </w:p>
    <w:p w14:paraId="1CAA4189" w14:textId="77777777" w:rsidR="00A36F62" w:rsidRPr="00A36F62" w:rsidRDefault="00A36F62" w:rsidP="00A36F62">
      <w:pPr>
        <w:jc w:val="left"/>
        <w:rPr>
          <w:rFonts w:cs="Arial"/>
        </w:rPr>
      </w:pPr>
    </w:p>
    <w:p w14:paraId="2CE87653" w14:textId="181679E1" w:rsidR="00A36F62" w:rsidRPr="00A36F62" w:rsidRDefault="00A36F62" w:rsidP="00A36F62">
      <w:pPr>
        <w:jc w:val="left"/>
        <w:rPr>
          <w:rFonts w:cs="Arial"/>
        </w:rPr>
      </w:pPr>
      <w:r w:rsidRPr="00A36F62">
        <w:rPr>
          <w:rFonts w:cs="Arial"/>
          <w:b/>
          <w:bCs/>
        </w:rPr>
        <w:t>Submission date</w:t>
      </w:r>
      <w:r w:rsidRPr="00A36F62">
        <w:rPr>
          <w:rFonts w:cs="Arial"/>
        </w:rPr>
        <w:t>:</w:t>
      </w:r>
      <w:r w:rsidRPr="00A36F62">
        <w:rPr>
          <w:rFonts w:cs="Arial"/>
        </w:rPr>
        <w:t xml:space="preserve"> 23.4.2026</w:t>
      </w:r>
    </w:p>
    <w:p w14:paraId="6D10078C" w14:textId="77777777" w:rsidR="00A36F62" w:rsidRDefault="00A36F62" w:rsidP="00A36F62"/>
    <w:p w14:paraId="1AFE64F2" w14:textId="305211F5" w:rsidR="00A36F62" w:rsidRDefault="00A36F62" w:rsidP="00A36F62"/>
    <w:p w14:paraId="5787C389" w14:textId="0E654F51" w:rsidR="00A36F62" w:rsidRDefault="00A36F62" w:rsidP="00A36F62"/>
    <w:p w14:paraId="5FA08328" w14:textId="2BD4803B" w:rsidR="00A36F62" w:rsidRDefault="00A36F62" w:rsidP="00A36F62"/>
    <w:p w14:paraId="12482417" w14:textId="749D32DC" w:rsidR="00A36F62" w:rsidRDefault="00A36F62" w:rsidP="00A36F62"/>
    <w:p w14:paraId="664681C6" w14:textId="77777777" w:rsidR="00A36F62" w:rsidRPr="006C5E0B" w:rsidRDefault="00A36F62" w:rsidP="00A36F62"/>
    <w:p w14:paraId="2C735EB9" w14:textId="77777777" w:rsidR="00A36F62" w:rsidRPr="006C5E0B" w:rsidRDefault="00A36F62" w:rsidP="00A36F62">
      <w:pPr>
        <w:pStyle w:val="Heading1"/>
      </w:pPr>
      <w:r w:rsidRPr="006C5E0B">
        <w:lastRenderedPageBreak/>
        <w:t>AI use acknowledgement</w:t>
      </w:r>
    </w:p>
    <w:p w14:paraId="6105ABA2" w14:textId="5EF169D9" w:rsidR="00A36F62" w:rsidRDefault="00A36F62" w:rsidP="00A36F62">
      <w:pPr>
        <w:rPr>
          <w:rFonts w:cs="Arial"/>
        </w:rPr>
      </w:pPr>
      <w:r>
        <w:rPr>
          <w:noProof/>
        </w:rPr>
        <w:drawing>
          <wp:inline distT="0" distB="0" distL="0" distR="0" wp14:anchorId="6E768ADD" wp14:editId="06B26FBC">
            <wp:extent cx="5731510" cy="78295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782955"/>
                    </a:xfrm>
                    <a:prstGeom prst="rect">
                      <a:avLst/>
                    </a:prstGeom>
                  </pic:spPr>
                </pic:pic>
              </a:graphicData>
            </a:graphic>
          </wp:inline>
        </w:drawing>
      </w:r>
    </w:p>
    <w:p w14:paraId="4DAE584C" w14:textId="3F7285A6" w:rsidR="006A6E23" w:rsidRDefault="006A6E23" w:rsidP="006A6E23">
      <w:pPr>
        <w:rPr>
          <w:rFonts w:cs="Arial"/>
          <w:szCs w:val="22"/>
          <w:lang w:val="en-GB"/>
        </w:rPr>
      </w:pPr>
    </w:p>
    <w:p w14:paraId="4DD7013A" w14:textId="4C56F8D8" w:rsidR="00A038A9" w:rsidRDefault="00A038A9" w:rsidP="006A6E23">
      <w:pPr>
        <w:rPr>
          <w:rFonts w:cs="Arial"/>
          <w:szCs w:val="22"/>
          <w:lang w:val="en-GB"/>
        </w:rPr>
      </w:pPr>
    </w:p>
    <w:p w14:paraId="7D0D6CF6" w14:textId="071A07AA" w:rsidR="00A038A9" w:rsidRDefault="00A038A9" w:rsidP="006A6E23">
      <w:pPr>
        <w:rPr>
          <w:rFonts w:cs="Arial"/>
          <w:szCs w:val="22"/>
          <w:lang w:val="en-GB"/>
        </w:rPr>
      </w:pPr>
    </w:p>
    <w:p w14:paraId="0CA4C6A0" w14:textId="28648EA4" w:rsidR="00A038A9" w:rsidRDefault="00A038A9" w:rsidP="006A6E23">
      <w:pPr>
        <w:rPr>
          <w:rFonts w:cs="Arial"/>
          <w:szCs w:val="22"/>
          <w:lang w:val="en-GB"/>
        </w:rPr>
      </w:pPr>
    </w:p>
    <w:p w14:paraId="3C1393D2" w14:textId="77777777" w:rsidR="006A6E23" w:rsidRDefault="006A6E23" w:rsidP="006A6E23"/>
    <w:p w14:paraId="561AACD7" w14:textId="77777777" w:rsidR="006A6E23" w:rsidRDefault="006A6E23" w:rsidP="006A6E23"/>
    <w:p w14:paraId="58658DDE" w14:textId="77777777" w:rsidR="006A6E23" w:rsidRDefault="006A6E23" w:rsidP="006A6E23"/>
    <w:p w14:paraId="4B006EB7" w14:textId="77777777" w:rsidR="006A6E23" w:rsidRDefault="006A6E23" w:rsidP="006A6E23"/>
    <w:p w14:paraId="6AA43FFD" w14:textId="77777777" w:rsidR="006A6E23" w:rsidRDefault="006A6E23" w:rsidP="006A6E23"/>
    <w:p w14:paraId="3A37C120" w14:textId="77777777" w:rsidR="006A6E23" w:rsidRDefault="006A6E23" w:rsidP="006A6E23"/>
    <w:p w14:paraId="07F8B7E7" w14:textId="77777777" w:rsidR="006A6E23" w:rsidRDefault="006A6E23" w:rsidP="006A6E23"/>
    <w:p w14:paraId="6BB3D323" w14:textId="77777777" w:rsidR="006A6E23" w:rsidRDefault="006A6E23" w:rsidP="006A6E23"/>
    <w:p w14:paraId="6CB7C4B9" w14:textId="77777777" w:rsidR="006A6E23" w:rsidRDefault="006A6E23" w:rsidP="006A6E23"/>
    <w:p w14:paraId="6E57311C" w14:textId="77777777" w:rsidR="00BE02E8" w:rsidRDefault="00BE02E8" w:rsidP="000D6484">
      <w:pPr>
        <w:ind w:right="1377"/>
        <w:jc w:val="center"/>
        <w:rPr>
          <w:rFonts w:cs="Times New Roman"/>
          <w:b/>
        </w:rPr>
      </w:pPr>
    </w:p>
    <w:p w14:paraId="0E859655" w14:textId="77777777" w:rsidR="00BE02E8" w:rsidRDefault="00BE02E8" w:rsidP="000D6484">
      <w:pPr>
        <w:ind w:right="1377"/>
        <w:jc w:val="center"/>
        <w:rPr>
          <w:rFonts w:cs="Times New Roman"/>
          <w:b/>
        </w:rPr>
      </w:pPr>
    </w:p>
    <w:p w14:paraId="2B25C465" w14:textId="77777777" w:rsidR="00BE02E8" w:rsidRDefault="00BE02E8" w:rsidP="000D6484">
      <w:pPr>
        <w:ind w:right="1377"/>
        <w:jc w:val="center"/>
        <w:rPr>
          <w:rFonts w:cs="Times New Roman"/>
          <w:b/>
        </w:rPr>
      </w:pPr>
    </w:p>
    <w:p w14:paraId="5A94344D" w14:textId="77777777" w:rsidR="00062A64" w:rsidRDefault="00062A64" w:rsidP="000D6484">
      <w:pPr>
        <w:ind w:right="1377"/>
        <w:jc w:val="center"/>
        <w:rPr>
          <w:rFonts w:cs="Times New Roman"/>
          <w:b/>
        </w:rPr>
      </w:pPr>
    </w:p>
    <w:p w14:paraId="599F824C" w14:textId="77777777" w:rsidR="00A36F62" w:rsidRDefault="00A36F62">
      <w:pPr>
        <w:spacing w:after="160" w:line="259" w:lineRule="auto"/>
        <w:jc w:val="left"/>
        <w:rPr>
          <w:rFonts w:eastAsiaTheme="majorEastAsia" w:cstheme="majorBidi"/>
          <w:b/>
          <w:sz w:val="30"/>
          <w:szCs w:val="32"/>
        </w:rPr>
      </w:pPr>
      <w:bookmarkStart w:id="0" w:name="_Toc227722474"/>
      <w:r>
        <w:br w:type="page"/>
      </w:r>
    </w:p>
    <w:p w14:paraId="692CA932" w14:textId="067535D9" w:rsidR="00062A64" w:rsidRDefault="00062A64" w:rsidP="00062A64">
      <w:pPr>
        <w:pStyle w:val="Heading1"/>
      </w:pPr>
      <w:r>
        <w:lastRenderedPageBreak/>
        <w:t>Executive Summary</w:t>
      </w:r>
      <w:bookmarkEnd w:id="0"/>
    </w:p>
    <w:p w14:paraId="61778B2F" w14:textId="2E8CC1C8" w:rsidR="00276CB7" w:rsidRPr="00575925" w:rsidRDefault="00575925" w:rsidP="00575925">
      <w:r>
        <w:t>The report analy</w:t>
      </w:r>
      <w:r w:rsidR="00213032">
        <w:t>s</w:t>
      </w:r>
      <w:r>
        <w:t xml:space="preserve">es the financial viability and competitive standing of Hyundai Motor Company in the five years span; FY2020 to FY2024. The analysis indicates that revenue, profitability and shareholder returns are growing </w:t>
      </w:r>
      <w:proofErr w:type="spellStart"/>
      <w:r>
        <w:t>vigourously</w:t>
      </w:r>
      <w:proofErr w:type="spellEnd"/>
      <w:r>
        <w:t xml:space="preserve">, with a transition toward premium vehicles and electric mobility. The financial ratios show that the profitability is enhanced, and that leverage is steady, and the liquidity is also sufficient, although the </w:t>
      </w:r>
      <w:r w:rsidR="00A36F62">
        <w:t>long-term</w:t>
      </w:r>
      <w:r>
        <w:t xml:space="preserve"> assets are extremely high. The management of working capital is effective, with good relationships with suppliers and effective receivables management, but the growing EV operations necessitate stricter inventory management. Strategic financial restructuring in the form of selective divestments, equity financing, and joint ventures to sustain future growth without compromising financial risk is also proposed in the report. Findings of the investment appraisal indicate that Project C is the most appropriate choice, since it excels in all the financial metrics. Within the constraints of capital, a blend of Projects B and C is advisable in terms of optimal risk and in terms of good returns. Altogether, Hyundai is financially competent and in a good position to grow over long term in the dynamic global automotive industry</w:t>
      </w:r>
      <w:r w:rsidR="00062A64" w:rsidRPr="00062A64">
        <w:t>.</w:t>
      </w:r>
      <w:r w:rsidR="00276CB7" w:rsidRPr="00030061">
        <w:br w:type="page"/>
      </w:r>
    </w:p>
    <w:sdt>
      <w:sdtPr>
        <w:rPr>
          <w:rFonts w:eastAsiaTheme="minorHAnsi" w:cstheme="minorBidi"/>
          <w:bCs w:val="0"/>
          <w:sz w:val="24"/>
          <w:szCs w:val="24"/>
          <w:lang w:eastAsia="en-US"/>
        </w:rPr>
        <w:id w:val="2064745805"/>
        <w:docPartObj>
          <w:docPartGallery w:val="Table of Contents"/>
          <w:docPartUnique/>
        </w:docPartObj>
      </w:sdtPr>
      <w:sdtEndPr>
        <w:rPr>
          <w:b/>
          <w:noProof/>
        </w:rPr>
      </w:sdtEndPr>
      <w:sdtContent>
        <w:p w14:paraId="1717ED91" w14:textId="2BA9285A" w:rsidR="00BE02E8" w:rsidRPr="00954916" w:rsidRDefault="00BE02E8" w:rsidP="00954916">
          <w:pPr>
            <w:pStyle w:val="TOCHeading"/>
            <w:jc w:val="center"/>
            <w:rPr>
              <w:b/>
              <w:bCs w:val="0"/>
              <w:sz w:val="32"/>
              <w:szCs w:val="32"/>
            </w:rPr>
          </w:pPr>
          <w:r w:rsidRPr="00954916">
            <w:rPr>
              <w:b/>
              <w:bCs w:val="0"/>
              <w:sz w:val="32"/>
              <w:szCs w:val="32"/>
            </w:rPr>
            <w:t>Table of Contents</w:t>
          </w:r>
        </w:p>
        <w:p w14:paraId="1613999A" w14:textId="4A1154C5" w:rsidR="00964D18" w:rsidRDefault="00BE02E8">
          <w:pPr>
            <w:pStyle w:val="TOC1"/>
            <w:tabs>
              <w:tab w:val="right" w:leader="dot" w:pos="9016"/>
            </w:tabs>
            <w:rPr>
              <w:rFonts w:asciiTheme="minorHAnsi" w:eastAsiaTheme="minorEastAsia" w:hAnsiTheme="minorHAnsi"/>
              <w:noProof/>
              <w:kern w:val="2"/>
              <w:sz w:val="24"/>
              <w:szCs w:val="24"/>
              <w:lang w:val="en-GB" w:eastAsia="en-GB"/>
              <w14:ligatures w14:val="standardContextual"/>
            </w:rPr>
          </w:pPr>
          <w:r>
            <w:fldChar w:fldCharType="begin"/>
          </w:r>
          <w:r>
            <w:instrText xml:space="preserve"> TOC \o "1-3" \h \z \u </w:instrText>
          </w:r>
          <w:r>
            <w:fldChar w:fldCharType="separate"/>
          </w:r>
          <w:hyperlink w:anchor="_Toc227722474" w:history="1">
            <w:r w:rsidR="00964D18" w:rsidRPr="00B40085">
              <w:rPr>
                <w:rStyle w:val="Hyperlink"/>
                <w:noProof/>
              </w:rPr>
              <w:t>Executive Summary</w:t>
            </w:r>
            <w:r w:rsidR="00964D18">
              <w:rPr>
                <w:noProof/>
                <w:webHidden/>
              </w:rPr>
              <w:tab/>
            </w:r>
            <w:r w:rsidR="00964D18">
              <w:rPr>
                <w:noProof/>
                <w:webHidden/>
              </w:rPr>
              <w:fldChar w:fldCharType="begin"/>
            </w:r>
            <w:r w:rsidR="00964D18">
              <w:rPr>
                <w:noProof/>
                <w:webHidden/>
              </w:rPr>
              <w:instrText xml:space="preserve"> PAGEREF _Toc227722474 \h </w:instrText>
            </w:r>
            <w:r w:rsidR="00964D18">
              <w:rPr>
                <w:noProof/>
                <w:webHidden/>
              </w:rPr>
            </w:r>
            <w:r w:rsidR="00964D18">
              <w:rPr>
                <w:noProof/>
                <w:webHidden/>
              </w:rPr>
              <w:fldChar w:fldCharType="separate"/>
            </w:r>
            <w:r w:rsidR="00581D60">
              <w:rPr>
                <w:noProof/>
                <w:webHidden/>
              </w:rPr>
              <w:t>3</w:t>
            </w:r>
            <w:r w:rsidR="00964D18">
              <w:rPr>
                <w:noProof/>
                <w:webHidden/>
              </w:rPr>
              <w:fldChar w:fldCharType="end"/>
            </w:r>
          </w:hyperlink>
        </w:p>
        <w:p w14:paraId="08F8765A" w14:textId="7128CDC9" w:rsidR="00964D18" w:rsidRDefault="00A056A8">
          <w:pPr>
            <w:pStyle w:val="TOC1"/>
            <w:tabs>
              <w:tab w:val="right" w:leader="dot" w:pos="9016"/>
            </w:tabs>
            <w:rPr>
              <w:rFonts w:asciiTheme="minorHAnsi" w:eastAsiaTheme="minorEastAsia" w:hAnsiTheme="minorHAnsi"/>
              <w:noProof/>
              <w:kern w:val="2"/>
              <w:sz w:val="24"/>
              <w:szCs w:val="24"/>
              <w:lang w:val="en-GB" w:eastAsia="en-GB"/>
              <w14:ligatures w14:val="standardContextual"/>
            </w:rPr>
          </w:pPr>
          <w:hyperlink w:anchor="_Toc227722475" w:history="1">
            <w:r w:rsidR="00964D18" w:rsidRPr="00B40085">
              <w:rPr>
                <w:rStyle w:val="Hyperlink"/>
                <w:noProof/>
                <w:lang w:val="en-GB"/>
              </w:rPr>
              <w:t>1. Introduction</w:t>
            </w:r>
            <w:r w:rsidR="00964D18">
              <w:rPr>
                <w:noProof/>
                <w:webHidden/>
              </w:rPr>
              <w:tab/>
            </w:r>
            <w:r w:rsidR="00964D18">
              <w:rPr>
                <w:noProof/>
                <w:webHidden/>
              </w:rPr>
              <w:fldChar w:fldCharType="begin"/>
            </w:r>
            <w:r w:rsidR="00964D18">
              <w:rPr>
                <w:noProof/>
                <w:webHidden/>
              </w:rPr>
              <w:instrText xml:space="preserve"> PAGEREF _Toc227722475 \h </w:instrText>
            </w:r>
            <w:r w:rsidR="00964D18">
              <w:rPr>
                <w:noProof/>
                <w:webHidden/>
              </w:rPr>
            </w:r>
            <w:r w:rsidR="00964D18">
              <w:rPr>
                <w:noProof/>
                <w:webHidden/>
              </w:rPr>
              <w:fldChar w:fldCharType="separate"/>
            </w:r>
            <w:r w:rsidR="00581D60">
              <w:rPr>
                <w:noProof/>
                <w:webHidden/>
              </w:rPr>
              <w:t>1</w:t>
            </w:r>
            <w:r w:rsidR="00964D18">
              <w:rPr>
                <w:noProof/>
                <w:webHidden/>
              </w:rPr>
              <w:fldChar w:fldCharType="end"/>
            </w:r>
          </w:hyperlink>
        </w:p>
        <w:p w14:paraId="3EE10DD1" w14:textId="1B9516C9" w:rsidR="00964D18" w:rsidRDefault="00A056A8">
          <w:pPr>
            <w:pStyle w:val="TOC1"/>
            <w:tabs>
              <w:tab w:val="right" w:leader="dot" w:pos="9016"/>
            </w:tabs>
            <w:rPr>
              <w:rFonts w:asciiTheme="minorHAnsi" w:eastAsiaTheme="minorEastAsia" w:hAnsiTheme="minorHAnsi"/>
              <w:noProof/>
              <w:kern w:val="2"/>
              <w:sz w:val="24"/>
              <w:szCs w:val="24"/>
              <w:lang w:val="en-GB" w:eastAsia="en-GB"/>
              <w14:ligatures w14:val="standardContextual"/>
            </w:rPr>
          </w:pPr>
          <w:hyperlink w:anchor="_Toc227722476" w:history="1">
            <w:r w:rsidR="00964D18" w:rsidRPr="00B40085">
              <w:rPr>
                <w:rStyle w:val="Hyperlink"/>
                <w:noProof/>
              </w:rPr>
              <w:t>2. Financial Health Check: 5-Year Ratio Analysis (FY2020–FY2024)</w:t>
            </w:r>
            <w:r w:rsidR="00964D18">
              <w:rPr>
                <w:noProof/>
                <w:webHidden/>
              </w:rPr>
              <w:tab/>
            </w:r>
            <w:r w:rsidR="00964D18">
              <w:rPr>
                <w:noProof/>
                <w:webHidden/>
              </w:rPr>
              <w:fldChar w:fldCharType="begin"/>
            </w:r>
            <w:r w:rsidR="00964D18">
              <w:rPr>
                <w:noProof/>
                <w:webHidden/>
              </w:rPr>
              <w:instrText xml:space="preserve"> PAGEREF _Toc227722476 \h </w:instrText>
            </w:r>
            <w:r w:rsidR="00964D18">
              <w:rPr>
                <w:noProof/>
                <w:webHidden/>
              </w:rPr>
            </w:r>
            <w:r w:rsidR="00964D18">
              <w:rPr>
                <w:noProof/>
                <w:webHidden/>
              </w:rPr>
              <w:fldChar w:fldCharType="separate"/>
            </w:r>
            <w:r w:rsidR="00581D60">
              <w:rPr>
                <w:noProof/>
                <w:webHidden/>
              </w:rPr>
              <w:t>2</w:t>
            </w:r>
            <w:r w:rsidR="00964D18">
              <w:rPr>
                <w:noProof/>
                <w:webHidden/>
              </w:rPr>
              <w:fldChar w:fldCharType="end"/>
            </w:r>
          </w:hyperlink>
        </w:p>
        <w:p w14:paraId="5ADBD845" w14:textId="39B577F6" w:rsidR="00964D18" w:rsidRDefault="00A056A8">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227722477" w:history="1">
            <w:r w:rsidR="00964D18" w:rsidRPr="00B40085">
              <w:rPr>
                <w:rStyle w:val="Hyperlink"/>
                <w:noProof/>
                <w:lang w:val="en-GB"/>
              </w:rPr>
              <w:t>2.1 Overview of Financial Performance</w:t>
            </w:r>
            <w:r w:rsidR="00964D18">
              <w:rPr>
                <w:noProof/>
                <w:webHidden/>
              </w:rPr>
              <w:tab/>
            </w:r>
            <w:r w:rsidR="00964D18">
              <w:rPr>
                <w:noProof/>
                <w:webHidden/>
              </w:rPr>
              <w:fldChar w:fldCharType="begin"/>
            </w:r>
            <w:r w:rsidR="00964D18">
              <w:rPr>
                <w:noProof/>
                <w:webHidden/>
              </w:rPr>
              <w:instrText xml:space="preserve"> PAGEREF _Toc227722477 \h </w:instrText>
            </w:r>
            <w:r w:rsidR="00964D18">
              <w:rPr>
                <w:noProof/>
                <w:webHidden/>
              </w:rPr>
            </w:r>
            <w:r w:rsidR="00964D18">
              <w:rPr>
                <w:noProof/>
                <w:webHidden/>
              </w:rPr>
              <w:fldChar w:fldCharType="separate"/>
            </w:r>
            <w:r w:rsidR="00581D60">
              <w:rPr>
                <w:noProof/>
                <w:webHidden/>
              </w:rPr>
              <w:t>2</w:t>
            </w:r>
            <w:r w:rsidR="00964D18">
              <w:rPr>
                <w:noProof/>
                <w:webHidden/>
              </w:rPr>
              <w:fldChar w:fldCharType="end"/>
            </w:r>
          </w:hyperlink>
        </w:p>
        <w:p w14:paraId="3F04B26C" w14:textId="27A33437" w:rsidR="00964D18" w:rsidRDefault="00A056A8">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227722478" w:history="1">
            <w:r w:rsidR="00964D18" w:rsidRPr="00B40085">
              <w:rPr>
                <w:rStyle w:val="Hyperlink"/>
                <w:noProof/>
                <w:lang w:val="en-GB"/>
              </w:rPr>
              <w:t>2.2 Profitability Ratios</w:t>
            </w:r>
            <w:r w:rsidR="00964D18">
              <w:rPr>
                <w:noProof/>
                <w:webHidden/>
              </w:rPr>
              <w:tab/>
            </w:r>
            <w:r w:rsidR="00964D18">
              <w:rPr>
                <w:noProof/>
                <w:webHidden/>
              </w:rPr>
              <w:fldChar w:fldCharType="begin"/>
            </w:r>
            <w:r w:rsidR="00964D18">
              <w:rPr>
                <w:noProof/>
                <w:webHidden/>
              </w:rPr>
              <w:instrText xml:space="preserve"> PAGEREF _Toc227722478 \h </w:instrText>
            </w:r>
            <w:r w:rsidR="00964D18">
              <w:rPr>
                <w:noProof/>
                <w:webHidden/>
              </w:rPr>
            </w:r>
            <w:r w:rsidR="00964D18">
              <w:rPr>
                <w:noProof/>
                <w:webHidden/>
              </w:rPr>
              <w:fldChar w:fldCharType="separate"/>
            </w:r>
            <w:r w:rsidR="00581D60">
              <w:rPr>
                <w:noProof/>
                <w:webHidden/>
              </w:rPr>
              <w:t>3</w:t>
            </w:r>
            <w:r w:rsidR="00964D18">
              <w:rPr>
                <w:noProof/>
                <w:webHidden/>
              </w:rPr>
              <w:fldChar w:fldCharType="end"/>
            </w:r>
          </w:hyperlink>
        </w:p>
        <w:p w14:paraId="323DAD88" w14:textId="5BEA63B9" w:rsidR="00964D18" w:rsidRDefault="00A056A8">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227722479" w:history="1">
            <w:r w:rsidR="00964D18" w:rsidRPr="00B40085">
              <w:rPr>
                <w:rStyle w:val="Hyperlink"/>
                <w:noProof/>
                <w:lang w:val="en-GB"/>
              </w:rPr>
              <w:t>2.3 Liquidity and Efficiency Ratios</w:t>
            </w:r>
            <w:r w:rsidR="00964D18">
              <w:rPr>
                <w:noProof/>
                <w:webHidden/>
              </w:rPr>
              <w:tab/>
            </w:r>
            <w:r w:rsidR="00964D18">
              <w:rPr>
                <w:noProof/>
                <w:webHidden/>
              </w:rPr>
              <w:fldChar w:fldCharType="begin"/>
            </w:r>
            <w:r w:rsidR="00964D18">
              <w:rPr>
                <w:noProof/>
                <w:webHidden/>
              </w:rPr>
              <w:instrText xml:space="preserve"> PAGEREF _Toc227722479 \h </w:instrText>
            </w:r>
            <w:r w:rsidR="00964D18">
              <w:rPr>
                <w:noProof/>
                <w:webHidden/>
              </w:rPr>
            </w:r>
            <w:r w:rsidR="00964D18">
              <w:rPr>
                <w:noProof/>
                <w:webHidden/>
              </w:rPr>
              <w:fldChar w:fldCharType="separate"/>
            </w:r>
            <w:r w:rsidR="00581D60">
              <w:rPr>
                <w:noProof/>
                <w:webHidden/>
              </w:rPr>
              <w:t>5</w:t>
            </w:r>
            <w:r w:rsidR="00964D18">
              <w:rPr>
                <w:noProof/>
                <w:webHidden/>
              </w:rPr>
              <w:fldChar w:fldCharType="end"/>
            </w:r>
          </w:hyperlink>
        </w:p>
        <w:p w14:paraId="0336FB26" w14:textId="2AD249FC" w:rsidR="00964D18" w:rsidRDefault="00A056A8">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227722480" w:history="1">
            <w:r w:rsidR="00964D18" w:rsidRPr="00B40085">
              <w:rPr>
                <w:rStyle w:val="Hyperlink"/>
                <w:noProof/>
                <w:lang w:val="en-GB"/>
              </w:rPr>
              <w:t>2.4 Gearing Ratios</w:t>
            </w:r>
            <w:r w:rsidR="00964D18">
              <w:rPr>
                <w:noProof/>
                <w:webHidden/>
              </w:rPr>
              <w:tab/>
            </w:r>
            <w:r w:rsidR="00964D18">
              <w:rPr>
                <w:noProof/>
                <w:webHidden/>
              </w:rPr>
              <w:fldChar w:fldCharType="begin"/>
            </w:r>
            <w:r w:rsidR="00964D18">
              <w:rPr>
                <w:noProof/>
                <w:webHidden/>
              </w:rPr>
              <w:instrText xml:space="preserve"> PAGEREF _Toc227722480 \h </w:instrText>
            </w:r>
            <w:r w:rsidR="00964D18">
              <w:rPr>
                <w:noProof/>
                <w:webHidden/>
              </w:rPr>
            </w:r>
            <w:r w:rsidR="00964D18">
              <w:rPr>
                <w:noProof/>
                <w:webHidden/>
              </w:rPr>
              <w:fldChar w:fldCharType="separate"/>
            </w:r>
            <w:r w:rsidR="00581D60">
              <w:rPr>
                <w:noProof/>
                <w:webHidden/>
              </w:rPr>
              <w:t>6</w:t>
            </w:r>
            <w:r w:rsidR="00964D18">
              <w:rPr>
                <w:noProof/>
                <w:webHidden/>
              </w:rPr>
              <w:fldChar w:fldCharType="end"/>
            </w:r>
          </w:hyperlink>
        </w:p>
        <w:p w14:paraId="6F4D91E1" w14:textId="709EFAFA" w:rsidR="00964D18" w:rsidRDefault="00A056A8">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227722481" w:history="1">
            <w:r w:rsidR="00964D18" w:rsidRPr="00B40085">
              <w:rPr>
                <w:rStyle w:val="Hyperlink"/>
                <w:noProof/>
                <w:lang w:val="en-GB"/>
              </w:rPr>
              <w:t>2.5 Investment Ratios, Cash Flow Analysis, Strengths and Threats</w:t>
            </w:r>
            <w:r w:rsidR="00964D18">
              <w:rPr>
                <w:noProof/>
                <w:webHidden/>
              </w:rPr>
              <w:tab/>
            </w:r>
            <w:r w:rsidR="00964D18">
              <w:rPr>
                <w:noProof/>
                <w:webHidden/>
              </w:rPr>
              <w:fldChar w:fldCharType="begin"/>
            </w:r>
            <w:r w:rsidR="00964D18">
              <w:rPr>
                <w:noProof/>
                <w:webHidden/>
              </w:rPr>
              <w:instrText xml:space="preserve"> PAGEREF _Toc227722481 \h </w:instrText>
            </w:r>
            <w:r w:rsidR="00964D18">
              <w:rPr>
                <w:noProof/>
                <w:webHidden/>
              </w:rPr>
            </w:r>
            <w:r w:rsidR="00964D18">
              <w:rPr>
                <w:noProof/>
                <w:webHidden/>
              </w:rPr>
              <w:fldChar w:fldCharType="separate"/>
            </w:r>
            <w:r w:rsidR="00581D60">
              <w:rPr>
                <w:noProof/>
                <w:webHidden/>
              </w:rPr>
              <w:t>7</w:t>
            </w:r>
            <w:r w:rsidR="00964D18">
              <w:rPr>
                <w:noProof/>
                <w:webHidden/>
              </w:rPr>
              <w:fldChar w:fldCharType="end"/>
            </w:r>
          </w:hyperlink>
        </w:p>
        <w:p w14:paraId="0DE263F9" w14:textId="6C2BE85A" w:rsidR="00964D18" w:rsidRDefault="00A056A8">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227722482" w:history="1">
            <w:r w:rsidR="00964D18" w:rsidRPr="00B40085">
              <w:rPr>
                <w:rStyle w:val="Hyperlink"/>
                <w:noProof/>
                <w:lang w:val="en-GB"/>
              </w:rPr>
              <w:t>2.6 Cash Flow Analysis, Strengths and Threats</w:t>
            </w:r>
            <w:r w:rsidR="00964D18">
              <w:rPr>
                <w:noProof/>
                <w:webHidden/>
              </w:rPr>
              <w:tab/>
            </w:r>
            <w:r w:rsidR="00964D18">
              <w:rPr>
                <w:noProof/>
                <w:webHidden/>
              </w:rPr>
              <w:fldChar w:fldCharType="begin"/>
            </w:r>
            <w:r w:rsidR="00964D18">
              <w:rPr>
                <w:noProof/>
                <w:webHidden/>
              </w:rPr>
              <w:instrText xml:space="preserve"> PAGEREF _Toc227722482 \h </w:instrText>
            </w:r>
            <w:r w:rsidR="00964D18">
              <w:rPr>
                <w:noProof/>
                <w:webHidden/>
              </w:rPr>
            </w:r>
            <w:r w:rsidR="00964D18">
              <w:rPr>
                <w:noProof/>
                <w:webHidden/>
              </w:rPr>
              <w:fldChar w:fldCharType="separate"/>
            </w:r>
            <w:r w:rsidR="00581D60">
              <w:rPr>
                <w:noProof/>
                <w:webHidden/>
              </w:rPr>
              <w:t>8</w:t>
            </w:r>
            <w:r w:rsidR="00964D18">
              <w:rPr>
                <w:noProof/>
                <w:webHidden/>
              </w:rPr>
              <w:fldChar w:fldCharType="end"/>
            </w:r>
          </w:hyperlink>
        </w:p>
        <w:p w14:paraId="4121FBFB" w14:textId="21271DE7" w:rsidR="00964D18" w:rsidRDefault="00A056A8">
          <w:pPr>
            <w:pStyle w:val="TOC1"/>
            <w:tabs>
              <w:tab w:val="right" w:leader="dot" w:pos="9016"/>
            </w:tabs>
            <w:rPr>
              <w:rFonts w:asciiTheme="minorHAnsi" w:eastAsiaTheme="minorEastAsia" w:hAnsiTheme="minorHAnsi"/>
              <w:noProof/>
              <w:kern w:val="2"/>
              <w:sz w:val="24"/>
              <w:szCs w:val="24"/>
              <w:lang w:val="en-GB" w:eastAsia="en-GB"/>
              <w14:ligatures w14:val="standardContextual"/>
            </w:rPr>
          </w:pPr>
          <w:hyperlink w:anchor="_Toc227722483" w:history="1">
            <w:r w:rsidR="00964D18" w:rsidRPr="00B40085">
              <w:rPr>
                <w:rStyle w:val="Hyperlink"/>
                <w:noProof/>
                <w:lang w:val="en-GB"/>
              </w:rPr>
              <w:t>3. Working Capital Management Analysis</w:t>
            </w:r>
            <w:r w:rsidR="00964D18">
              <w:rPr>
                <w:noProof/>
                <w:webHidden/>
              </w:rPr>
              <w:tab/>
            </w:r>
            <w:r w:rsidR="00964D18">
              <w:rPr>
                <w:noProof/>
                <w:webHidden/>
              </w:rPr>
              <w:fldChar w:fldCharType="begin"/>
            </w:r>
            <w:r w:rsidR="00964D18">
              <w:rPr>
                <w:noProof/>
                <w:webHidden/>
              </w:rPr>
              <w:instrText xml:space="preserve"> PAGEREF _Toc227722483 \h </w:instrText>
            </w:r>
            <w:r w:rsidR="00964D18">
              <w:rPr>
                <w:noProof/>
                <w:webHidden/>
              </w:rPr>
            </w:r>
            <w:r w:rsidR="00964D18">
              <w:rPr>
                <w:noProof/>
                <w:webHidden/>
              </w:rPr>
              <w:fldChar w:fldCharType="separate"/>
            </w:r>
            <w:r w:rsidR="00581D60">
              <w:rPr>
                <w:noProof/>
                <w:webHidden/>
              </w:rPr>
              <w:t>10</w:t>
            </w:r>
            <w:r w:rsidR="00964D18">
              <w:rPr>
                <w:noProof/>
                <w:webHidden/>
              </w:rPr>
              <w:fldChar w:fldCharType="end"/>
            </w:r>
          </w:hyperlink>
        </w:p>
        <w:p w14:paraId="4FCCB2AF" w14:textId="5B4C3690" w:rsidR="00964D18" w:rsidRDefault="00A056A8">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227722484" w:history="1">
            <w:r w:rsidR="00964D18" w:rsidRPr="00B40085">
              <w:rPr>
                <w:rStyle w:val="Hyperlink"/>
                <w:noProof/>
                <w:lang w:val="en-GB"/>
              </w:rPr>
              <w:t>3.1 Cash Operating Cycle</w:t>
            </w:r>
            <w:r w:rsidR="00964D18">
              <w:rPr>
                <w:noProof/>
                <w:webHidden/>
              </w:rPr>
              <w:tab/>
            </w:r>
            <w:r w:rsidR="00964D18">
              <w:rPr>
                <w:noProof/>
                <w:webHidden/>
              </w:rPr>
              <w:fldChar w:fldCharType="begin"/>
            </w:r>
            <w:r w:rsidR="00964D18">
              <w:rPr>
                <w:noProof/>
                <w:webHidden/>
              </w:rPr>
              <w:instrText xml:space="preserve"> PAGEREF _Toc227722484 \h </w:instrText>
            </w:r>
            <w:r w:rsidR="00964D18">
              <w:rPr>
                <w:noProof/>
                <w:webHidden/>
              </w:rPr>
            </w:r>
            <w:r w:rsidR="00964D18">
              <w:rPr>
                <w:noProof/>
                <w:webHidden/>
              </w:rPr>
              <w:fldChar w:fldCharType="separate"/>
            </w:r>
            <w:r w:rsidR="00581D60">
              <w:rPr>
                <w:noProof/>
                <w:webHidden/>
              </w:rPr>
              <w:t>10</w:t>
            </w:r>
            <w:r w:rsidR="00964D18">
              <w:rPr>
                <w:noProof/>
                <w:webHidden/>
              </w:rPr>
              <w:fldChar w:fldCharType="end"/>
            </w:r>
          </w:hyperlink>
        </w:p>
        <w:p w14:paraId="7AEFCFFE" w14:textId="1AD639C4" w:rsidR="00964D18" w:rsidRDefault="00A056A8">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227722485" w:history="1">
            <w:r w:rsidR="00964D18" w:rsidRPr="00B40085">
              <w:rPr>
                <w:rStyle w:val="Hyperlink"/>
                <w:noProof/>
                <w:lang w:val="en-GB"/>
              </w:rPr>
              <w:t>3.2 Working Capital Reforms to Improve Liquidity</w:t>
            </w:r>
            <w:r w:rsidR="00964D18">
              <w:rPr>
                <w:noProof/>
                <w:webHidden/>
              </w:rPr>
              <w:tab/>
            </w:r>
            <w:r w:rsidR="00964D18">
              <w:rPr>
                <w:noProof/>
                <w:webHidden/>
              </w:rPr>
              <w:fldChar w:fldCharType="begin"/>
            </w:r>
            <w:r w:rsidR="00964D18">
              <w:rPr>
                <w:noProof/>
                <w:webHidden/>
              </w:rPr>
              <w:instrText xml:space="preserve"> PAGEREF _Toc227722485 \h </w:instrText>
            </w:r>
            <w:r w:rsidR="00964D18">
              <w:rPr>
                <w:noProof/>
                <w:webHidden/>
              </w:rPr>
            </w:r>
            <w:r w:rsidR="00964D18">
              <w:rPr>
                <w:noProof/>
                <w:webHidden/>
              </w:rPr>
              <w:fldChar w:fldCharType="separate"/>
            </w:r>
            <w:r w:rsidR="00581D60">
              <w:rPr>
                <w:noProof/>
                <w:webHidden/>
              </w:rPr>
              <w:t>10</w:t>
            </w:r>
            <w:r w:rsidR="00964D18">
              <w:rPr>
                <w:noProof/>
                <w:webHidden/>
              </w:rPr>
              <w:fldChar w:fldCharType="end"/>
            </w:r>
          </w:hyperlink>
        </w:p>
        <w:p w14:paraId="5D0B3D1B" w14:textId="00F061C6" w:rsidR="00964D18" w:rsidRDefault="00A056A8">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227722486" w:history="1">
            <w:r w:rsidR="00964D18" w:rsidRPr="00B40085">
              <w:rPr>
                <w:rStyle w:val="Hyperlink"/>
                <w:noProof/>
                <w:lang w:val="en-GB"/>
              </w:rPr>
              <w:t>3.3 Short term vs Long term Financing</w:t>
            </w:r>
            <w:r w:rsidR="00964D18">
              <w:rPr>
                <w:noProof/>
                <w:webHidden/>
              </w:rPr>
              <w:tab/>
            </w:r>
            <w:r w:rsidR="00964D18">
              <w:rPr>
                <w:noProof/>
                <w:webHidden/>
              </w:rPr>
              <w:fldChar w:fldCharType="begin"/>
            </w:r>
            <w:r w:rsidR="00964D18">
              <w:rPr>
                <w:noProof/>
                <w:webHidden/>
              </w:rPr>
              <w:instrText xml:space="preserve"> PAGEREF _Toc227722486 \h </w:instrText>
            </w:r>
            <w:r w:rsidR="00964D18">
              <w:rPr>
                <w:noProof/>
                <w:webHidden/>
              </w:rPr>
            </w:r>
            <w:r w:rsidR="00964D18">
              <w:rPr>
                <w:noProof/>
                <w:webHidden/>
              </w:rPr>
              <w:fldChar w:fldCharType="separate"/>
            </w:r>
            <w:r w:rsidR="00581D60">
              <w:rPr>
                <w:noProof/>
                <w:webHidden/>
              </w:rPr>
              <w:t>11</w:t>
            </w:r>
            <w:r w:rsidR="00964D18">
              <w:rPr>
                <w:noProof/>
                <w:webHidden/>
              </w:rPr>
              <w:fldChar w:fldCharType="end"/>
            </w:r>
          </w:hyperlink>
        </w:p>
        <w:p w14:paraId="13341C23" w14:textId="05D1374B" w:rsidR="00964D18" w:rsidRDefault="00A056A8">
          <w:pPr>
            <w:pStyle w:val="TOC1"/>
            <w:tabs>
              <w:tab w:val="right" w:leader="dot" w:pos="9016"/>
            </w:tabs>
            <w:rPr>
              <w:rFonts w:asciiTheme="minorHAnsi" w:eastAsiaTheme="minorEastAsia" w:hAnsiTheme="minorHAnsi"/>
              <w:noProof/>
              <w:kern w:val="2"/>
              <w:sz w:val="24"/>
              <w:szCs w:val="24"/>
              <w:lang w:val="en-GB" w:eastAsia="en-GB"/>
              <w14:ligatures w14:val="standardContextual"/>
            </w:rPr>
          </w:pPr>
          <w:hyperlink w:anchor="_Toc227722487" w:history="1">
            <w:r w:rsidR="00964D18" w:rsidRPr="00B40085">
              <w:rPr>
                <w:rStyle w:val="Hyperlink"/>
                <w:noProof/>
                <w:lang w:val="en-GB"/>
              </w:rPr>
              <w:t>4. Strategic Financial Restructuring Plan</w:t>
            </w:r>
            <w:r w:rsidR="00964D18">
              <w:rPr>
                <w:noProof/>
                <w:webHidden/>
              </w:rPr>
              <w:tab/>
            </w:r>
            <w:r w:rsidR="00964D18">
              <w:rPr>
                <w:noProof/>
                <w:webHidden/>
              </w:rPr>
              <w:fldChar w:fldCharType="begin"/>
            </w:r>
            <w:r w:rsidR="00964D18">
              <w:rPr>
                <w:noProof/>
                <w:webHidden/>
              </w:rPr>
              <w:instrText xml:space="preserve"> PAGEREF _Toc227722487 \h </w:instrText>
            </w:r>
            <w:r w:rsidR="00964D18">
              <w:rPr>
                <w:noProof/>
                <w:webHidden/>
              </w:rPr>
            </w:r>
            <w:r w:rsidR="00964D18">
              <w:rPr>
                <w:noProof/>
                <w:webHidden/>
              </w:rPr>
              <w:fldChar w:fldCharType="separate"/>
            </w:r>
            <w:r w:rsidR="00581D60">
              <w:rPr>
                <w:noProof/>
                <w:webHidden/>
              </w:rPr>
              <w:t>12</w:t>
            </w:r>
            <w:r w:rsidR="00964D18">
              <w:rPr>
                <w:noProof/>
                <w:webHidden/>
              </w:rPr>
              <w:fldChar w:fldCharType="end"/>
            </w:r>
          </w:hyperlink>
        </w:p>
        <w:p w14:paraId="512830B2" w14:textId="721BC9E5" w:rsidR="00964D18" w:rsidRDefault="00A056A8">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227722488" w:history="1">
            <w:r w:rsidR="00964D18" w:rsidRPr="00B40085">
              <w:rPr>
                <w:rStyle w:val="Hyperlink"/>
                <w:noProof/>
                <w:lang w:val="en-GB"/>
              </w:rPr>
              <w:t>4.1 Recommended Financial Restructuring Options</w:t>
            </w:r>
            <w:r w:rsidR="00964D18">
              <w:rPr>
                <w:noProof/>
                <w:webHidden/>
              </w:rPr>
              <w:tab/>
            </w:r>
            <w:r w:rsidR="00964D18">
              <w:rPr>
                <w:noProof/>
                <w:webHidden/>
              </w:rPr>
              <w:fldChar w:fldCharType="begin"/>
            </w:r>
            <w:r w:rsidR="00964D18">
              <w:rPr>
                <w:noProof/>
                <w:webHidden/>
              </w:rPr>
              <w:instrText xml:space="preserve"> PAGEREF _Toc227722488 \h </w:instrText>
            </w:r>
            <w:r w:rsidR="00964D18">
              <w:rPr>
                <w:noProof/>
                <w:webHidden/>
              </w:rPr>
            </w:r>
            <w:r w:rsidR="00964D18">
              <w:rPr>
                <w:noProof/>
                <w:webHidden/>
              </w:rPr>
              <w:fldChar w:fldCharType="separate"/>
            </w:r>
            <w:r w:rsidR="00581D60">
              <w:rPr>
                <w:noProof/>
                <w:webHidden/>
              </w:rPr>
              <w:t>12</w:t>
            </w:r>
            <w:r w:rsidR="00964D18">
              <w:rPr>
                <w:noProof/>
                <w:webHidden/>
              </w:rPr>
              <w:fldChar w:fldCharType="end"/>
            </w:r>
          </w:hyperlink>
        </w:p>
        <w:p w14:paraId="0DE10F88" w14:textId="5DF1D0CF" w:rsidR="00964D18" w:rsidRDefault="00A056A8">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227722489" w:history="1">
            <w:r w:rsidR="00964D18" w:rsidRPr="00B40085">
              <w:rPr>
                <w:rStyle w:val="Hyperlink"/>
                <w:noProof/>
                <w:lang w:val="en-GB"/>
              </w:rPr>
              <w:t>4.2 Impact on Shareholder Value and Capital Structure</w:t>
            </w:r>
            <w:r w:rsidR="00964D18">
              <w:rPr>
                <w:noProof/>
                <w:webHidden/>
              </w:rPr>
              <w:tab/>
            </w:r>
            <w:r w:rsidR="00964D18">
              <w:rPr>
                <w:noProof/>
                <w:webHidden/>
              </w:rPr>
              <w:fldChar w:fldCharType="begin"/>
            </w:r>
            <w:r w:rsidR="00964D18">
              <w:rPr>
                <w:noProof/>
                <w:webHidden/>
              </w:rPr>
              <w:instrText xml:space="preserve"> PAGEREF _Toc227722489 \h </w:instrText>
            </w:r>
            <w:r w:rsidR="00964D18">
              <w:rPr>
                <w:noProof/>
                <w:webHidden/>
              </w:rPr>
            </w:r>
            <w:r w:rsidR="00964D18">
              <w:rPr>
                <w:noProof/>
                <w:webHidden/>
              </w:rPr>
              <w:fldChar w:fldCharType="separate"/>
            </w:r>
            <w:r w:rsidR="00581D60">
              <w:rPr>
                <w:noProof/>
                <w:webHidden/>
              </w:rPr>
              <w:t>13</w:t>
            </w:r>
            <w:r w:rsidR="00964D18">
              <w:rPr>
                <w:noProof/>
                <w:webHidden/>
              </w:rPr>
              <w:fldChar w:fldCharType="end"/>
            </w:r>
          </w:hyperlink>
        </w:p>
        <w:p w14:paraId="0E1D9958" w14:textId="62A61D9E" w:rsidR="00964D18" w:rsidRDefault="00A056A8">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227722490" w:history="1">
            <w:r w:rsidR="00964D18" w:rsidRPr="00B40085">
              <w:rPr>
                <w:rStyle w:val="Hyperlink"/>
                <w:noProof/>
                <w:lang w:val="en-GB"/>
              </w:rPr>
              <w:t>4.3 International and Ethical Considerations</w:t>
            </w:r>
            <w:r w:rsidR="00964D18">
              <w:rPr>
                <w:noProof/>
                <w:webHidden/>
              </w:rPr>
              <w:tab/>
            </w:r>
            <w:r w:rsidR="00964D18">
              <w:rPr>
                <w:noProof/>
                <w:webHidden/>
              </w:rPr>
              <w:fldChar w:fldCharType="begin"/>
            </w:r>
            <w:r w:rsidR="00964D18">
              <w:rPr>
                <w:noProof/>
                <w:webHidden/>
              </w:rPr>
              <w:instrText xml:space="preserve"> PAGEREF _Toc227722490 \h </w:instrText>
            </w:r>
            <w:r w:rsidR="00964D18">
              <w:rPr>
                <w:noProof/>
                <w:webHidden/>
              </w:rPr>
            </w:r>
            <w:r w:rsidR="00964D18">
              <w:rPr>
                <w:noProof/>
                <w:webHidden/>
              </w:rPr>
              <w:fldChar w:fldCharType="separate"/>
            </w:r>
            <w:r w:rsidR="00581D60">
              <w:rPr>
                <w:noProof/>
                <w:webHidden/>
              </w:rPr>
              <w:t>13</w:t>
            </w:r>
            <w:r w:rsidR="00964D18">
              <w:rPr>
                <w:noProof/>
                <w:webHidden/>
              </w:rPr>
              <w:fldChar w:fldCharType="end"/>
            </w:r>
          </w:hyperlink>
        </w:p>
        <w:p w14:paraId="20907CA5" w14:textId="733781FC" w:rsidR="00964D18" w:rsidRDefault="00A056A8">
          <w:pPr>
            <w:pStyle w:val="TOC1"/>
            <w:tabs>
              <w:tab w:val="right" w:leader="dot" w:pos="9016"/>
            </w:tabs>
            <w:rPr>
              <w:rFonts w:asciiTheme="minorHAnsi" w:eastAsiaTheme="minorEastAsia" w:hAnsiTheme="minorHAnsi"/>
              <w:noProof/>
              <w:kern w:val="2"/>
              <w:sz w:val="24"/>
              <w:szCs w:val="24"/>
              <w:lang w:val="en-GB" w:eastAsia="en-GB"/>
              <w14:ligatures w14:val="standardContextual"/>
            </w:rPr>
          </w:pPr>
          <w:hyperlink w:anchor="_Toc227722491" w:history="1">
            <w:r w:rsidR="00964D18" w:rsidRPr="00B40085">
              <w:rPr>
                <w:rStyle w:val="Hyperlink"/>
                <w:noProof/>
                <w:lang w:val="en-GB"/>
              </w:rPr>
              <w:t>5. Investment Appraisal and Capital Budgeting</w:t>
            </w:r>
            <w:r w:rsidR="00964D18">
              <w:rPr>
                <w:noProof/>
                <w:webHidden/>
              </w:rPr>
              <w:tab/>
            </w:r>
            <w:r w:rsidR="00964D18">
              <w:rPr>
                <w:noProof/>
                <w:webHidden/>
              </w:rPr>
              <w:fldChar w:fldCharType="begin"/>
            </w:r>
            <w:r w:rsidR="00964D18">
              <w:rPr>
                <w:noProof/>
                <w:webHidden/>
              </w:rPr>
              <w:instrText xml:space="preserve"> PAGEREF _Toc227722491 \h </w:instrText>
            </w:r>
            <w:r w:rsidR="00964D18">
              <w:rPr>
                <w:noProof/>
                <w:webHidden/>
              </w:rPr>
            </w:r>
            <w:r w:rsidR="00964D18">
              <w:rPr>
                <w:noProof/>
                <w:webHidden/>
              </w:rPr>
              <w:fldChar w:fldCharType="separate"/>
            </w:r>
            <w:r w:rsidR="00581D60">
              <w:rPr>
                <w:noProof/>
                <w:webHidden/>
              </w:rPr>
              <w:t>14</w:t>
            </w:r>
            <w:r w:rsidR="00964D18">
              <w:rPr>
                <w:noProof/>
                <w:webHidden/>
              </w:rPr>
              <w:fldChar w:fldCharType="end"/>
            </w:r>
          </w:hyperlink>
        </w:p>
        <w:p w14:paraId="620A77D8" w14:textId="53F60368" w:rsidR="00964D18" w:rsidRDefault="00A056A8">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227722492" w:history="1">
            <w:r w:rsidR="00964D18" w:rsidRPr="00B40085">
              <w:rPr>
                <w:rStyle w:val="Hyperlink"/>
                <w:noProof/>
                <w:lang w:val="en-GB"/>
              </w:rPr>
              <w:t>5.1 Overview of Projects and Assumptions</w:t>
            </w:r>
            <w:r w:rsidR="00964D18">
              <w:rPr>
                <w:noProof/>
                <w:webHidden/>
              </w:rPr>
              <w:tab/>
            </w:r>
            <w:r w:rsidR="00964D18">
              <w:rPr>
                <w:noProof/>
                <w:webHidden/>
              </w:rPr>
              <w:fldChar w:fldCharType="begin"/>
            </w:r>
            <w:r w:rsidR="00964D18">
              <w:rPr>
                <w:noProof/>
                <w:webHidden/>
              </w:rPr>
              <w:instrText xml:space="preserve"> PAGEREF _Toc227722492 \h </w:instrText>
            </w:r>
            <w:r w:rsidR="00964D18">
              <w:rPr>
                <w:noProof/>
                <w:webHidden/>
              </w:rPr>
            </w:r>
            <w:r w:rsidR="00964D18">
              <w:rPr>
                <w:noProof/>
                <w:webHidden/>
              </w:rPr>
              <w:fldChar w:fldCharType="separate"/>
            </w:r>
            <w:r w:rsidR="00581D60">
              <w:rPr>
                <w:noProof/>
                <w:webHidden/>
              </w:rPr>
              <w:t>15</w:t>
            </w:r>
            <w:r w:rsidR="00964D18">
              <w:rPr>
                <w:noProof/>
                <w:webHidden/>
              </w:rPr>
              <w:fldChar w:fldCharType="end"/>
            </w:r>
          </w:hyperlink>
        </w:p>
        <w:p w14:paraId="46A47242" w14:textId="613055EE" w:rsidR="00964D18" w:rsidRDefault="00A056A8">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227722493" w:history="1">
            <w:r w:rsidR="00964D18" w:rsidRPr="00B40085">
              <w:rPr>
                <w:rStyle w:val="Hyperlink"/>
                <w:noProof/>
                <w:lang w:val="en-GB"/>
              </w:rPr>
              <w:t>5.2 Payback Period (PBP)</w:t>
            </w:r>
            <w:r w:rsidR="00964D18">
              <w:rPr>
                <w:noProof/>
                <w:webHidden/>
              </w:rPr>
              <w:tab/>
            </w:r>
            <w:r w:rsidR="00964D18">
              <w:rPr>
                <w:noProof/>
                <w:webHidden/>
              </w:rPr>
              <w:fldChar w:fldCharType="begin"/>
            </w:r>
            <w:r w:rsidR="00964D18">
              <w:rPr>
                <w:noProof/>
                <w:webHidden/>
              </w:rPr>
              <w:instrText xml:space="preserve"> PAGEREF _Toc227722493 \h </w:instrText>
            </w:r>
            <w:r w:rsidR="00964D18">
              <w:rPr>
                <w:noProof/>
                <w:webHidden/>
              </w:rPr>
            </w:r>
            <w:r w:rsidR="00964D18">
              <w:rPr>
                <w:noProof/>
                <w:webHidden/>
              </w:rPr>
              <w:fldChar w:fldCharType="separate"/>
            </w:r>
            <w:r w:rsidR="00581D60">
              <w:rPr>
                <w:noProof/>
                <w:webHidden/>
              </w:rPr>
              <w:t>15</w:t>
            </w:r>
            <w:r w:rsidR="00964D18">
              <w:rPr>
                <w:noProof/>
                <w:webHidden/>
              </w:rPr>
              <w:fldChar w:fldCharType="end"/>
            </w:r>
          </w:hyperlink>
        </w:p>
        <w:p w14:paraId="2DC0312F" w14:textId="7E198444" w:rsidR="00964D18" w:rsidRDefault="00A056A8">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227722494" w:history="1">
            <w:r w:rsidR="00964D18" w:rsidRPr="00B40085">
              <w:rPr>
                <w:rStyle w:val="Hyperlink"/>
                <w:noProof/>
                <w:lang w:val="en-GB"/>
              </w:rPr>
              <w:t>5.3 Accounting Rate of Return (ARR)</w:t>
            </w:r>
            <w:r w:rsidR="00964D18">
              <w:rPr>
                <w:noProof/>
                <w:webHidden/>
              </w:rPr>
              <w:tab/>
            </w:r>
            <w:r w:rsidR="00964D18">
              <w:rPr>
                <w:noProof/>
                <w:webHidden/>
              </w:rPr>
              <w:fldChar w:fldCharType="begin"/>
            </w:r>
            <w:r w:rsidR="00964D18">
              <w:rPr>
                <w:noProof/>
                <w:webHidden/>
              </w:rPr>
              <w:instrText xml:space="preserve"> PAGEREF _Toc227722494 \h </w:instrText>
            </w:r>
            <w:r w:rsidR="00964D18">
              <w:rPr>
                <w:noProof/>
                <w:webHidden/>
              </w:rPr>
            </w:r>
            <w:r w:rsidR="00964D18">
              <w:rPr>
                <w:noProof/>
                <w:webHidden/>
              </w:rPr>
              <w:fldChar w:fldCharType="separate"/>
            </w:r>
            <w:r w:rsidR="00581D60">
              <w:rPr>
                <w:noProof/>
                <w:webHidden/>
              </w:rPr>
              <w:t>16</w:t>
            </w:r>
            <w:r w:rsidR="00964D18">
              <w:rPr>
                <w:noProof/>
                <w:webHidden/>
              </w:rPr>
              <w:fldChar w:fldCharType="end"/>
            </w:r>
          </w:hyperlink>
        </w:p>
        <w:p w14:paraId="412B9E6F" w14:textId="7ABC9AAB" w:rsidR="00964D18" w:rsidRDefault="00A056A8">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227722495" w:history="1">
            <w:r w:rsidR="00964D18" w:rsidRPr="00B40085">
              <w:rPr>
                <w:rStyle w:val="Hyperlink"/>
                <w:noProof/>
                <w:lang w:val="en-GB"/>
              </w:rPr>
              <w:t>5.4 Net Present Value (NPV)</w:t>
            </w:r>
            <w:r w:rsidR="00964D18">
              <w:rPr>
                <w:noProof/>
                <w:webHidden/>
              </w:rPr>
              <w:tab/>
            </w:r>
            <w:r w:rsidR="00964D18">
              <w:rPr>
                <w:noProof/>
                <w:webHidden/>
              </w:rPr>
              <w:fldChar w:fldCharType="begin"/>
            </w:r>
            <w:r w:rsidR="00964D18">
              <w:rPr>
                <w:noProof/>
                <w:webHidden/>
              </w:rPr>
              <w:instrText xml:space="preserve"> PAGEREF _Toc227722495 \h </w:instrText>
            </w:r>
            <w:r w:rsidR="00964D18">
              <w:rPr>
                <w:noProof/>
                <w:webHidden/>
              </w:rPr>
            </w:r>
            <w:r w:rsidR="00964D18">
              <w:rPr>
                <w:noProof/>
                <w:webHidden/>
              </w:rPr>
              <w:fldChar w:fldCharType="separate"/>
            </w:r>
            <w:r w:rsidR="00581D60">
              <w:rPr>
                <w:noProof/>
                <w:webHidden/>
              </w:rPr>
              <w:t>17</w:t>
            </w:r>
            <w:r w:rsidR="00964D18">
              <w:rPr>
                <w:noProof/>
                <w:webHidden/>
              </w:rPr>
              <w:fldChar w:fldCharType="end"/>
            </w:r>
          </w:hyperlink>
        </w:p>
        <w:p w14:paraId="4169D14E" w14:textId="01317410" w:rsidR="00964D18" w:rsidRDefault="00A056A8">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227722496" w:history="1">
            <w:r w:rsidR="00964D18" w:rsidRPr="00B40085">
              <w:rPr>
                <w:rStyle w:val="Hyperlink"/>
                <w:noProof/>
                <w:lang w:val="en-GB"/>
              </w:rPr>
              <w:t>5.5 Profitability Index (PI) and IRR</w:t>
            </w:r>
            <w:r w:rsidR="00964D18">
              <w:rPr>
                <w:noProof/>
                <w:webHidden/>
              </w:rPr>
              <w:tab/>
            </w:r>
            <w:r w:rsidR="00964D18">
              <w:rPr>
                <w:noProof/>
                <w:webHidden/>
              </w:rPr>
              <w:fldChar w:fldCharType="begin"/>
            </w:r>
            <w:r w:rsidR="00964D18">
              <w:rPr>
                <w:noProof/>
                <w:webHidden/>
              </w:rPr>
              <w:instrText xml:space="preserve"> PAGEREF _Toc227722496 \h </w:instrText>
            </w:r>
            <w:r w:rsidR="00964D18">
              <w:rPr>
                <w:noProof/>
                <w:webHidden/>
              </w:rPr>
            </w:r>
            <w:r w:rsidR="00964D18">
              <w:rPr>
                <w:noProof/>
                <w:webHidden/>
              </w:rPr>
              <w:fldChar w:fldCharType="separate"/>
            </w:r>
            <w:r w:rsidR="00581D60">
              <w:rPr>
                <w:noProof/>
                <w:webHidden/>
              </w:rPr>
              <w:t>17</w:t>
            </w:r>
            <w:r w:rsidR="00964D18">
              <w:rPr>
                <w:noProof/>
                <w:webHidden/>
              </w:rPr>
              <w:fldChar w:fldCharType="end"/>
            </w:r>
          </w:hyperlink>
        </w:p>
        <w:p w14:paraId="138F7408" w14:textId="1F912633" w:rsidR="00964D18" w:rsidRDefault="00A056A8">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227722497" w:history="1">
            <w:r w:rsidR="00964D18" w:rsidRPr="00B40085">
              <w:rPr>
                <w:rStyle w:val="Hyperlink"/>
                <w:noProof/>
                <w:lang w:val="en-GB"/>
              </w:rPr>
              <w:t>5.6 Project Recommendation</w:t>
            </w:r>
            <w:r w:rsidR="00964D18">
              <w:rPr>
                <w:noProof/>
                <w:webHidden/>
              </w:rPr>
              <w:tab/>
            </w:r>
            <w:r w:rsidR="00964D18">
              <w:rPr>
                <w:noProof/>
                <w:webHidden/>
              </w:rPr>
              <w:fldChar w:fldCharType="begin"/>
            </w:r>
            <w:r w:rsidR="00964D18">
              <w:rPr>
                <w:noProof/>
                <w:webHidden/>
              </w:rPr>
              <w:instrText xml:space="preserve"> PAGEREF _Toc227722497 \h </w:instrText>
            </w:r>
            <w:r w:rsidR="00964D18">
              <w:rPr>
                <w:noProof/>
                <w:webHidden/>
              </w:rPr>
            </w:r>
            <w:r w:rsidR="00964D18">
              <w:rPr>
                <w:noProof/>
                <w:webHidden/>
              </w:rPr>
              <w:fldChar w:fldCharType="separate"/>
            </w:r>
            <w:r w:rsidR="00581D60">
              <w:rPr>
                <w:noProof/>
                <w:webHidden/>
              </w:rPr>
              <w:t>18</w:t>
            </w:r>
            <w:r w:rsidR="00964D18">
              <w:rPr>
                <w:noProof/>
                <w:webHidden/>
              </w:rPr>
              <w:fldChar w:fldCharType="end"/>
            </w:r>
          </w:hyperlink>
        </w:p>
        <w:p w14:paraId="01631075" w14:textId="4A32F912" w:rsidR="00964D18" w:rsidRDefault="00A056A8">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227722498" w:history="1">
            <w:r w:rsidR="00964D18" w:rsidRPr="00B40085">
              <w:rPr>
                <w:rStyle w:val="Hyperlink"/>
                <w:noProof/>
                <w:lang w:val="en-GB"/>
              </w:rPr>
              <w:t>5.7 Capital Rationing Decision</w:t>
            </w:r>
            <w:r w:rsidR="00964D18">
              <w:rPr>
                <w:noProof/>
                <w:webHidden/>
              </w:rPr>
              <w:tab/>
            </w:r>
            <w:r w:rsidR="00964D18">
              <w:rPr>
                <w:noProof/>
                <w:webHidden/>
              </w:rPr>
              <w:fldChar w:fldCharType="begin"/>
            </w:r>
            <w:r w:rsidR="00964D18">
              <w:rPr>
                <w:noProof/>
                <w:webHidden/>
              </w:rPr>
              <w:instrText xml:space="preserve"> PAGEREF _Toc227722498 \h </w:instrText>
            </w:r>
            <w:r w:rsidR="00964D18">
              <w:rPr>
                <w:noProof/>
                <w:webHidden/>
              </w:rPr>
            </w:r>
            <w:r w:rsidR="00964D18">
              <w:rPr>
                <w:noProof/>
                <w:webHidden/>
              </w:rPr>
              <w:fldChar w:fldCharType="separate"/>
            </w:r>
            <w:r w:rsidR="00581D60">
              <w:rPr>
                <w:noProof/>
                <w:webHidden/>
              </w:rPr>
              <w:t>19</w:t>
            </w:r>
            <w:r w:rsidR="00964D18">
              <w:rPr>
                <w:noProof/>
                <w:webHidden/>
              </w:rPr>
              <w:fldChar w:fldCharType="end"/>
            </w:r>
          </w:hyperlink>
        </w:p>
        <w:p w14:paraId="507AF8CC" w14:textId="2DE49404" w:rsidR="00964D18" w:rsidRDefault="00A056A8">
          <w:pPr>
            <w:pStyle w:val="TOC1"/>
            <w:tabs>
              <w:tab w:val="right" w:leader="dot" w:pos="9016"/>
            </w:tabs>
            <w:rPr>
              <w:rFonts w:asciiTheme="minorHAnsi" w:eastAsiaTheme="minorEastAsia" w:hAnsiTheme="minorHAnsi"/>
              <w:noProof/>
              <w:kern w:val="2"/>
              <w:sz w:val="24"/>
              <w:szCs w:val="24"/>
              <w:lang w:val="en-GB" w:eastAsia="en-GB"/>
              <w14:ligatures w14:val="standardContextual"/>
            </w:rPr>
          </w:pPr>
          <w:hyperlink w:anchor="_Toc227722499" w:history="1">
            <w:r w:rsidR="00964D18" w:rsidRPr="00B40085">
              <w:rPr>
                <w:rStyle w:val="Hyperlink"/>
                <w:noProof/>
                <w:lang w:val="en-GB"/>
              </w:rPr>
              <w:t>6. Conclusion</w:t>
            </w:r>
            <w:r w:rsidR="00964D18">
              <w:rPr>
                <w:noProof/>
                <w:webHidden/>
              </w:rPr>
              <w:tab/>
            </w:r>
            <w:r w:rsidR="00964D18">
              <w:rPr>
                <w:noProof/>
                <w:webHidden/>
              </w:rPr>
              <w:fldChar w:fldCharType="begin"/>
            </w:r>
            <w:r w:rsidR="00964D18">
              <w:rPr>
                <w:noProof/>
                <w:webHidden/>
              </w:rPr>
              <w:instrText xml:space="preserve"> PAGEREF _Toc227722499 \h </w:instrText>
            </w:r>
            <w:r w:rsidR="00964D18">
              <w:rPr>
                <w:noProof/>
                <w:webHidden/>
              </w:rPr>
            </w:r>
            <w:r w:rsidR="00964D18">
              <w:rPr>
                <w:noProof/>
                <w:webHidden/>
              </w:rPr>
              <w:fldChar w:fldCharType="separate"/>
            </w:r>
            <w:r w:rsidR="00581D60">
              <w:rPr>
                <w:noProof/>
                <w:webHidden/>
              </w:rPr>
              <w:t>19</w:t>
            </w:r>
            <w:r w:rsidR="00964D18">
              <w:rPr>
                <w:noProof/>
                <w:webHidden/>
              </w:rPr>
              <w:fldChar w:fldCharType="end"/>
            </w:r>
          </w:hyperlink>
        </w:p>
        <w:p w14:paraId="18A78EF7" w14:textId="2856A9A0" w:rsidR="00964D18" w:rsidRDefault="00A056A8">
          <w:pPr>
            <w:pStyle w:val="TOC1"/>
            <w:tabs>
              <w:tab w:val="right" w:leader="dot" w:pos="9016"/>
            </w:tabs>
            <w:rPr>
              <w:rFonts w:asciiTheme="minorHAnsi" w:eastAsiaTheme="minorEastAsia" w:hAnsiTheme="minorHAnsi"/>
              <w:noProof/>
              <w:kern w:val="2"/>
              <w:sz w:val="24"/>
              <w:szCs w:val="24"/>
              <w:lang w:val="en-GB" w:eastAsia="en-GB"/>
              <w14:ligatures w14:val="standardContextual"/>
            </w:rPr>
          </w:pPr>
          <w:hyperlink w:anchor="_Toc227722500" w:history="1">
            <w:r w:rsidR="00964D18" w:rsidRPr="00B40085">
              <w:rPr>
                <w:rStyle w:val="Hyperlink"/>
                <w:rFonts w:cs="Times New Roman"/>
                <w:bCs/>
                <w:noProof/>
              </w:rPr>
              <w:t>References</w:t>
            </w:r>
            <w:r w:rsidR="00964D18">
              <w:rPr>
                <w:noProof/>
                <w:webHidden/>
              </w:rPr>
              <w:tab/>
            </w:r>
            <w:r w:rsidR="00964D18">
              <w:rPr>
                <w:noProof/>
                <w:webHidden/>
              </w:rPr>
              <w:fldChar w:fldCharType="begin"/>
            </w:r>
            <w:r w:rsidR="00964D18">
              <w:rPr>
                <w:noProof/>
                <w:webHidden/>
              </w:rPr>
              <w:instrText xml:space="preserve"> PAGEREF _Toc227722500 \h </w:instrText>
            </w:r>
            <w:r w:rsidR="00964D18">
              <w:rPr>
                <w:noProof/>
                <w:webHidden/>
              </w:rPr>
            </w:r>
            <w:r w:rsidR="00964D18">
              <w:rPr>
                <w:noProof/>
                <w:webHidden/>
              </w:rPr>
              <w:fldChar w:fldCharType="separate"/>
            </w:r>
            <w:r w:rsidR="00581D60">
              <w:rPr>
                <w:noProof/>
                <w:webHidden/>
              </w:rPr>
              <w:t>21</w:t>
            </w:r>
            <w:r w:rsidR="00964D18">
              <w:rPr>
                <w:noProof/>
                <w:webHidden/>
              </w:rPr>
              <w:fldChar w:fldCharType="end"/>
            </w:r>
          </w:hyperlink>
        </w:p>
        <w:p w14:paraId="6F246B66" w14:textId="06018021" w:rsidR="00964D18" w:rsidRDefault="00A056A8">
          <w:pPr>
            <w:pStyle w:val="TOC1"/>
            <w:tabs>
              <w:tab w:val="right" w:leader="dot" w:pos="9016"/>
            </w:tabs>
            <w:rPr>
              <w:rFonts w:asciiTheme="minorHAnsi" w:eastAsiaTheme="minorEastAsia" w:hAnsiTheme="minorHAnsi"/>
              <w:noProof/>
              <w:kern w:val="2"/>
              <w:sz w:val="24"/>
              <w:szCs w:val="24"/>
              <w:lang w:val="en-GB" w:eastAsia="en-GB"/>
              <w14:ligatures w14:val="standardContextual"/>
            </w:rPr>
          </w:pPr>
          <w:hyperlink w:anchor="_Toc227722501" w:history="1">
            <w:r w:rsidR="00964D18" w:rsidRPr="00B40085">
              <w:rPr>
                <w:rStyle w:val="Hyperlink"/>
                <w:noProof/>
              </w:rPr>
              <w:t>Appendices</w:t>
            </w:r>
            <w:r w:rsidR="00964D18">
              <w:rPr>
                <w:noProof/>
                <w:webHidden/>
              </w:rPr>
              <w:tab/>
            </w:r>
            <w:r w:rsidR="00964D18">
              <w:rPr>
                <w:noProof/>
                <w:webHidden/>
              </w:rPr>
              <w:fldChar w:fldCharType="begin"/>
            </w:r>
            <w:r w:rsidR="00964D18">
              <w:rPr>
                <w:noProof/>
                <w:webHidden/>
              </w:rPr>
              <w:instrText xml:space="preserve"> PAGEREF _Toc227722501 \h </w:instrText>
            </w:r>
            <w:r w:rsidR="00964D18">
              <w:rPr>
                <w:noProof/>
                <w:webHidden/>
              </w:rPr>
            </w:r>
            <w:r w:rsidR="00964D18">
              <w:rPr>
                <w:noProof/>
                <w:webHidden/>
              </w:rPr>
              <w:fldChar w:fldCharType="separate"/>
            </w:r>
            <w:r w:rsidR="00581D60">
              <w:rPr>
                <w:noProof/>
                <w:webHidden/>
              </w:rPr>
              <w:t>24</w:t>
            </w:r>
            <w:r w:rsidR="00964D18">
              <w:rPr>
                <w:noProof/>
                <w:webHidden/>
              </w:rPr>
              <w:fldChar w:fldCharType="end"/>
            </w:r>
          </w:hyperlink>
        </w:p>
        <w:p w14:paraId="633927CE" w14:textId="3A5064E8" w:rsidR="00964D18" w:rsidRDefault="00A056A8">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227722502" w:history="1">
            <w:r w:rsidR="00964D18" w:rsidRPr="00B40085">
              <w:rPr>
                <w:rStyle w:val="Hyperlink"/>
                <w:noProof/>
              </w:rPr>
              <w:t>Appendix A: Ratio Tables</w:t>
            </w:r>
            <w:r w:rsidR="00964D18">
              <w:rPr>
                <w:noProof/>
                <w:webHidden/>
              </w:rPr>
              <w:tab/>
            </w:r>
            <w:r w:rsidR="00964D18">
              <w:rPr>
                <w:noProof/>
                <w:webHidden/>
              </w:rPr>
              <w:fldChar w:fldCharType="begin"/>
            </w:r>
            <w:r w:rsidR="00964D18">
              <w:rPr>
                <w:noProof/>
                <w:webHidden/>
              </w:rPr>
              <w:instrText xml:space="preserve"> PAGEREF _Toc227722502 \h </w:instrText>
            </w:r>
            <w:r w:rsidR="00964D18">
              <w:rPr>
                <w:noProof/>
                <w:webHidden/>
              </w:rPr>
            </w:r>
            <w:r w:rsidR="00964D18">
              <w:rPr>
                <w:noProof/>
                <w:webHidden/>
              </w:rPr>
              <w:fldChar w:fldCharType="separate"/>
            </w:r>
            <w:r w:rsidR="00581D60">
              <w:rPr>
                <w:noProof/>
                <w:webHidden/>
              </w:rPr>
              <w:t>24</w:t>
            </w:r>
            <w:r w:rsidR="00964D18">
              <w:rPr>
                <w:noProof/>
                <w:webHidden/>
              </w:rPr>
              <w:fldChar w:fldCharType="end"/>
            </w:r>
          </w:hyperlink>
        </w:p>
        <w:p w14:paraId="22B8FE80" w14:textId="6F087E8F" w:rsidR="00964D18" w:rsidRDefault="00A056A8">
          <w:pPr>
            <w:pStyle w:val="TOC2"/>
            <w:tabs>
              <w:tab w:val="right" w:leader="dot" w:pos="9016"/>
            </w:tabs>
            <w:rPr>
              <w:rFonts w:asciiTheme="minorHAnsi" w:eastAsiaTheme="minorEastAsia" w:hAnsiTheme="minorHAnsi"/>
              <w:noProof/>
              <w:kern w:val="2"/>
              <w:sz w:val="24"/>
              <w:szCs w:val="24"/>
              <w:lang w:val="en-GB" w:eastAsia="en-GB"/>
              <w14:ligatures w14:val="standardContextual"/>
            </w:rPr>
          </w:pPr>
          <w:hyperlink w:anchor="_Toc227722503" w:history="1">
            <w:r w:rsidR="00964D18" w:rsidRPr="00B40085">
              <w:rPr>
                <w:rStyle w:val="Hyperlink"/>
                <w:noProof/>
                <w:lang w:val="en-GB"/>
              </w:rPr>
              <w:t>Appendix B: Investment Appraisal Calculations</w:t>
            </w:r>
            <w:r w:rsidR="00964D18">
              <w:rPr>
                <w:noProof/>
                <w:webHidden/>
              </w:rPr>
              <w:tab/>
            </w:r>
            <w:r w:rsidR="00964D18">
              <w:rPr>
                <w:noProof/>
                <w:webHidden/>
              </w:rPr>
              <w:fldChar w:fldCharType="begin"/>
            </w:r>
            <w:r w:rsidR="00964D18">
              <w:rPr>
                <w:noProof/>
                <w:webHidden/>
              </w:rPr>
              <w:instrText xml:space="preserve"> PAGEREF _Toc227722503 \h </w:instrText>
            </w:r>
            <w:r w:rsidR="00964D18">
              <w:rPr>
                <w:noProof/>
                <w:webHidden/>
              </w:rPr>
            </w:r>
            <w:r w:rsidR="00964D18">
              <w:rPr>
                <w:noProof/>
                <w:webHidden/>
              </w:rPr>
              <w:fldChar w:fldCharType="separate"/>
            </w:r>
            <w:r w:rsidR="00581D60">
              <w:rPr>
                <w:noProof/>
                <w:webHidden/>
              </w:rPr>
              <w:t>25</w:t>
            </w:r>
            <w:r w:rsidR="00964D18">
              <w:rPr>
                <w:noProof/>
                <w:webHidden/>
              </w:rPr>
              <w:fldChar w:fldCharType="end"/>
            </w:r>
          </w:hyperlink>
        </w:p>
        <w:p w14:paraId="0C018B0D" w14:textId="2E084739" w:rsidR="00BE02E8" w:rsidRDefault="00BE02E8">
          <w:r>
            <w:rPr>
              <w:b/>
              <w:bCs/>
              <w:noProof/>
            </w:rPr>
            <w:fldChar w:fldCharType="end"/>
          </w:r>
        </w:p>
      </w:sdtContent>
    </w:sdt>
    <w:p w14:paraId="7E601110" w14:textId="77777777" w:rsidR="00B8359E" w:rsidRDefault="00B8359E" w:rsidP="00B8359E"/>
    <w:p w14:paraId="2E70DF4C" w14:textId="77777777" w:rsidR="00575925" w:rsidRDefault="00575925" w:rsidP="00B8359E"/>
    <w:p w14:paraId="425D56CE" w14:textId="77777777" w:rsidR="00964D18" w:rsidRDefault="00964D18" w:rsidP="00B8359E"/>
    <w:p w14:paraId="42184665" w14:textId="282C54C5" w:rsidR="00B8359E" w:rsidRPr="00B8359E" w:rsidRDefault="00B8359E" w:rsidP="00B8359E">
      <w:pPr>
        <w:rPr>
          <w:b/>
          <w:bCs/>
          <w:sz w:val="32"/>
          <w:szCs w:val="32"/>
        </w:rPr>
      </w:pPr>
      <w:r w:rsidRPr="00B8359E">
        <w:rPr>
          <w:b/>
          <w:bCs/>
          <w:sz w:val="32"/>
          <w:szCs w:val="32"/>
        </w:rPr>
        <w:lastRenderedPageBreak/>
        <w:t>List of Figures</w:t>
      </w:r>
    </w:p>
    <w:p w14:paraId="52D04D67" w14:textId="3A57532C" w:rsidR="009B387B" w:rsidRPr="009B387B" w:rsidRDefault="00B8359E">
      <w:pPr>
        <w:pStyle w:val="TableofFigures"/>
        <w:tabs>
          <w:tab w:val="right" w:leader="dot" w:pos="9016"/>
        </w:tabs>
        <w:rPr>
          <w:rFonts w:asciiTheme="minorHAnsi" w:eastAsiaTheme="minorEastAsia" w:hAnsiTheme="minorHAnsi"/>
          <w:noProof/>
          <w:kern w:val="2"/>
          <w:lang w:val="en-GB" w:eastAsia="en-GB"/>
          <w14:ligatures w14:val="standardContextual"/>
        </w:rPr>
      </w:pPr>
      <w:r w:rsidRPr="009B387B">
        <w:fldChar w:fldCharType="begin"/>
      </w:r>
      <w:r w:rsidRPr="009B387B">
        <w:instrText xml:space="preserve"> TOC \h \z \c "Figure" </w:instrText>
      </w:r>
      <w:r w:rsidRPr="009B387B">
        <w:fldChar w:fldCharType="separate"/>
      </w:r>
      <w:hyperlink w:anchor="_Toc227722296" w:history="1">
        <w:r w:rsidR="009B387B" w:rsidRPr="009B387B">
          <w:rPr>
            <w:rStyle w:val="Hyperlink"/>
            <w:noProof/>
          </w:rPr>
          <w:t>Figure 1: Hyundai Motor Key Financial Highlights (FY2020–FY2024)</w:t>
        </w:r>
        <w:r w:rsidR="009B387B" w:rsidRPr="009B387B">
          <w:rPr>
            <w:noProof/>
            <w:webHidden/>
          </w:rPr>
          <w:tab/>
        </w:r>
        <w:r w:rsidR="009B387B" w:rsidRPr="009B387B">
          <w:rPr>
            <w:noProof/>
            <w:webHidden/>
          </w:rPr>
          <w:fldChar w:fldCharType="begin"/>
        </w:r>
        <w:r w:rsidR="009B387B" w:rsidRPr="009B387B">
          <w:rPr>
            <w:noProof/>
            <w:webHidden/>
          </w:rPr>
          <w:instrText xml:space="preserve"> PAGEREF _Toc227722296 \h </w:instrText>
        </w:r>
        <w:r w:rsidR="009B387B" w:rsidRPr="009B387B">
          <w:rPr>
            <w:noProof/>
            <w:webHidden/>
          </w:rPr>
        </w:r>
        <w:r w:rsidR="009B387B" w:rsidRPr="009B387B">
          <w:rPr>
            <w:noProof/>
            <w:webHidden/>
          </w:rPr>
          <w:fldChar w:fldCharType="separate"/>
        </w:r>
        <w:r w:rsidR="009B387B" w:rsidRPr="009B387B">
          <w:rPr>
            <w:noProof/>
            <w:webHidden/>
          </w:rPr>
          <w:t>3</w:t>
        </w:r>
        <w:r w:rsidR="009B387B" w:rsidRPr="009B387B">
          <w:rPr>
            <w:noProof/>
            <w:webHidden/>
          </w:rPr>
          <w:fldChar w:fldCharType="end"/>
        </w:r>
      </w:hyperlink>
    </w:p>
    <w:p w14:paraId="1C364DA6" w14:textId="07892BF3" w:rsidR="009B387B" w:rsidRPr="009B387B" w:rsidRDefault="00A056A8">
      <w:pPr>
        <w:pStyle w:val="TableofFigures"/>
        <w:tabs>
          <w:tab w:val="right" w:leader="dot" w:pos="9016"/>
        </w:tabs>
        <w:rPr>
          <w:rFonts w:asciiTheme="minorHAnsi" w:eastAsiaTheme="minorEastAsia" w:hAnsiTheme="minorHAnsi"/>
          <w:noProof/>
          <w:kern w:val="2"/>
          <w:lang w:val="en-GB" w:eastAsia="en-GB"/>
          <w14:ligatures w14:val="standardContextual"/>
        </w:rPr>
      </w:pPr>
      <w:hyperlink w:anchor="_Toc227722297" w:history="1">
        <w:r w:rsidR="009B387B" w:rsidRPr="009B387B">
          <w:rPr>
            <w:rStyle w:val="Hyperlink"/>
            <w:noProof/>
          </w:rPr>
          <w:t xml:space="preserve">Figure 2: </w:t>
        </w:r>
        <w:r w:rsidR="009B387B" w:rsidRPr="009B387B">
          <w:rPr>
            <w:rStyle w:val="Hyperlink"/>
            <w:noProof/>
            <w:lang w:val="en-GB"/>
          </w:rPr>
          <w:t>Hyundai Motor Profitability Ratios (FY2020–FY2024)</w:t>
        </w:r>
        <w:r w:rsidR="009B387B" w:rsidRPr="009B387B">
          <w:rPr>
            <w:noProof/>
            <w:webHidden/>
          </w:rPr>
          <w:tab/>
        </w:r>
        <w:r w:rsidR="009B387B" w:rsidRPr="009B387B">
          <w:rPr>
            <w:noProof/>
            <w:webHidden/>
          </w:rPr>
          <w:fldChar w:fldCharType="begin"/>
        </w:r>
        <w:r w:rsidR="009B387B" w:rsidRPr="009B387B">
          <w:rPr>
            <w:noProof/>
            <w:webHidden/>
          </w:rPr>
          <w:instrText xml:space="preserve"> PAGEREF _Toc227722297 \h </w:instrText>
        </w:r>
        <w:r w:rsidR="009B387B" w:rsidRPr="009B387B">
          <w:rPr>
            <w:noProof/>
            <w:webHidden/>
          </w:rPr>
        </w:r>
        <w:r w:rsidR="009B387B" w:rsidRPr="009B387B">
          <w:rPr>
            <w:noProof/>
            <w:webHidden/>
          </w:rPr>
          <w:fldChar w:fldCharType="separate"/>
        </w:r>
        <w:r w:rsidR="009B387B" w:rsidRPr="009B387B">
          <w:rPr>
            <w:noProof/>
            <w:webHidden/>
          </w:rPr>
          <w:t>4</w:t>
        </w:r>
        <w:r w:rsidR="009B387B" w:rsidRPr="009B387B">
          <w:rPr>
            <w:noProof/>
            <w:webHidden/>
          </w:rPr>
          <w:fldChar w:fldCharType="end"/>
        </w:r>
      </w:hyperlink>
    </w:p>
    <w:p w14:paraId="6A4D9BFD" w14:textId="0ABB4A0C" w:rsidR="009B387B" w:rsidRPr="009B387B" w:rsidRDefault="00A056A8">
      <w:pPr>
        <w:pStyle w:val="TableofFigures"/>
        <w:tabs>
          <w:tab w:val="right" w:leader="dot" w:pos="9016"/>
        </w:tabs>
        <w:rPr>
          <w:rFonts w:asciiTheme="minorHAnsi" w:eastAsiaTheme="minorEastAsia" w:hAnsiTheme="minorHAnsi"/>
          <w:noProof/>
          <w:kern w:val="2"/>
          <w:lang w:val="en-GB" w:eastAsia="en-GB"/>
          <w14:ligatures w14:val="standardContextual"/>
        </w:rPr>
      </w:pPr>
      <w:hyperlink w:anchor="_Toc227722298" w:history="1">
        <w:r w:rsidR="009B387B" w:rsidRPr="009B387B">
          <w:rPr>
            <w:rStyle w:val="Hyperlink"/>
            <w:noProof/>
          </w:rPr>
          <w:t>Figure 3: Hyundai Motor Liquidity and Efficiency Ratios (FY2020–FY2024)</w:t>
        </w:r>
        <w:r w:rsidR="009B387B" w:rsidRPr="009B387B">
          <w:rPr>
            <w:noProof/>
            <w:webHidden/>
          </w:rPr>
          <w:tab/>
        </w:r>
        <w:r w:rsidR="009B387B" w:rsidRPr="009B387B">
          <w:rPr>
            <w:noProof/>
            <w:webHidden/>
          </w:rPr>
          <w:fldChar w:fldCharType="begin"/>
        </w:r>
        <w:r w:rsidR="009B387B" w:rsidRPr="009B387B">
          <w:rPr>
            <w:noProof/>
            <w:webHidden/>
          </w:rPr>
          <w:instrText xml:space="preserve"> PAGEREF _Toc227722298 \h </w:instrText>
        </w:r>
        <w:r w:rsidR="009B387B" w:rsidRPr="009B387B">
          <w:rPr>
            <w:noProof/>
            <w:webHidden/>
          </w:rPr>
        </w:r>
        <w:r w:rsidR="009B387B" w:rsidRPr="009B387B">
          <w:rPr>
            <w:noProof/>
            <w:webHidden/>
          </w:rPr>
          <w:fldChar w:fldCharType="separate"/>
        </w:r>
        <w:r w:rsidR="009B387B" w:rsidRPr="009B387B">
          <w:rPr>
            <w:noProof/>
            <w:webHidden/>
          </w:rPr>
          <w:t>6</w:t>
        </w:r>
        <w:r w:rsidR="009B387B" w:rsidRPr="009B387B">
          <w:rPr>
            <w:noProof/>
            <w:webHidden/>
          </w:rPr>
          <w:fldChar w:fldCharType="end"/>
        </w:r>
      </w:hyperlink>
    </w:p>
    <w:p w14:paraId="3E662C13" w14:textId="002512F8" w:rsidR="009B387B" w:rsidRPr="009B387B" w:rsidRDefault="00A056A8">
      <w:pPr>
        <w:pStyle w:val="TableofFigures"/>
        <w:tabs>
          <w:tab w:val="right" w:leader="dot" w:pos="9016"/>
        </w:tabs>
        <w:rPr>
          <w:rFonts w:asciiTheme="minorHAnsi" w:eastAsiaTheme="minorEastAsia" w:hAnsiTheme="minorHAnsi"/>
          <w:noProof/>
          <w:kern w:val="2"/>
          <w:lang w:val="en-GB" w:eastAsia="en-GB"/>
          <w14:ligatures w14:val="standardContextual"/>
        </w:rPr>
      </w:pPr>
      <w:hyperlink w:anchor="_Toc227722299" w:history="1">
        <w:r w:rsidR="009B387B" w:rsidRPr="009B387B">
          <w:rPr>
            <w:rStyle w:val="Hyperlink"/>
            <w:noProof/>
          </w:rPr>
          <w:t>Figure 4: Hyundai Motor Gearing Ratios (FY2020–FY2024)</w:t>
        </w:r>
        <w:r w:rsidR="009B387B" w:rsidRPr="009B387B">
          <w:rPr>
            <w:noProof/>
            <w:webHidden/>
          </w:rPr>
          <w:tab/>
        </w:r>
        <w:r w:rsidR="009B387B" w:rsidRPr="009B387B">
          <w:rPr>
            <w:noProof/>
            <w:webHidden/>
          </w:rPr>
          <w:fldChar w:fldCharType="begin"/>
        </w:r>
        <w:r w:rsidR="009B387B" w:rsidRPr="009B387B">
          <w:rPr>
            <w:noProof/>
            <w:webHidden/>
          </w:rPr>
          <w:instrText xml:space="preserve"> PAGEREF _Toc227722299 \h </w:instrText>
        </w:r>
        <w:r w:rsidR="009B387B" w:rsidRPr="009B387B">
          <w:rPr>
            <w:noProof/>
            <w:webHidden/>
          </w:rPr>
        </w:r>
        <w:r w:rsidR="009B387B" w:rsidRPr="009B387B">
          <w:rPr>
            <w:noProof/>
            <w:webHidden/>
          </w:rPr>
          <w:fldChar w:fldCharType="separate"/>
        </w:r>
        <w:r w:rsidR="009B387B" w:rsidRPr="009B387B">
          <w:rPr>
            <w:noProof/>
            <w:webHidden/>
          </w:rPr>
          <w:t>7</w:t>
        </w:r>
        <w:r w:rsidR="009B387B" w:rsidRPr="009B387B">
          <w:rPr>
            <w:noProof/>
            <w:webHidden/>
          </w:rPr>
          <w:fldChar w:fldCharType="end"/>
        </w:r>
      </w:hyperlink>
    </w:p>
    <w:p w14:paraId="70B5B5B5" w14:textId="4B64E9DE" w:rsidR="009B387B" w:rsidRPr="009B387B" w:rsidRDefault="00A056A8">
      <w:pPr>
        <w:pStyle w:val="TableofFigures"/>
        <w:tabs>
          <w:tab w:val="right" w:leader="dot" w:pos="9016"/>
        </w:tabs>
        <w:rPr>
          <w:rFonts w:asciiTheme="minorHAnsi" w:eastAsiaTheme="minorEastAsia" w:hAnsiTheme="minorHAnsi"/>
          <w:noProof/>
          <w:kern w:val="2"/>
          <w:lang w:val="en-GB" w:eastAsia="en-GB"/>
          <w14:ligatures w14:val="standardContextual"/>
        </w:rPr>
      </w:pPr>
      <w:hyperlink w:anchor="_Toc227722300" w:history="1">
        <w:r w:rsidR="009B387B" w:rsidRPr="009B387B">
          <w:rPr>
            <w:rStyle w:val="Hyperlink"/>
            <w:noProof/>
          </w:rPr>
          <w:t>Figure 5: Hyundai Motor Investment and Shareholder Return Ratios (FY2020–FY2024</w:t>
        </w:r>
        <w:r w:rsidR="009B387B" w:rsidRPr="009B387B">
          <w:rPr>
            <w:noProof/>
            <w:webHidden/>
          </w:rPr>
          <w:tab/>
        </w:r>
        <w:r w:rsidR="009B387B" w:rsidRPr="009B387B">
          <w:rPr>
            <w:noProof/>
            <w:webHidden/>
          </w:rPr>
          <w:fldChar w:fldCharType="begin"/>
        </w:r>
        <w:r w:rsidR="009B387B" w:rsidRPr="009B387B">
          <w:rPr>
            <w:noProof/>
            <w:webHidden/>
          </w:rPr>
          <w:instrText xml:space="preserve"> PAGEREF _Toc227722300 \h </w:instrText>
        </w:r>
        <w:r w:rsidR="009B387B" w:rsidRPr="009B387B">
          <w:rPr>
            <w:noProof/>
            <w:webHidden/>
          </w:rPr>
        </w:r>
        <w:r w:rsidR="009B387B" w:rsidRPr="009B387B">
          <w:rPr>
            <w:noProof/>
            <w:webHidden/>
          </w:rPr>
          <w:fldChar w:fldCharType="separate"/>
        </w:r>
        <w:r w:rsidR="009B387B" w:rsidRPr="009B387B">
          <w:rPr>
            <w:noProof/>
            <w:webHidden/>
          </w:rPr>
          <w:t>8</w:t>
        </w:r>
        <w:r w:rsidR="009B387B" w:rsidRPr="009B387B">
          <w:rPr>
            <w:noProof/>
            <w:webHidden/>
          </w:rPr>
          <w:fldChar w:fldCharType="end"/>
        </w:r>
      </w:hyperlink>
    </w:p>
    <w:p w14:paraId="0608D4AC" w14:textId="5F3AC58F" w:rsidR="009B387B" w:rsidRPr="009B387B" w:rsidRDefault="00A056A8">
      <w:pPr>
        <w:pStyle w:val="TableofFigures"/>
        <w:tabs>
          <w:tab w:val="right" w:leader="dot" w:pos="9016"/>
        </w:tabs>
        <w:rPr>
          <w:rFonts w:asciiTheme="minorHAnsi" w:eastAsiaTheme="minorEastAsia" w:hAnsiTheme="minorHAnsi"/>
          <w:noProof/>
          <w:kern w:val="2"/>
          <w:lang w:val="en-GB" w:eastAsia="en-GB"/>
          <w14:ligatures w14:val="standardContextual"/>
        </w:rPr>
      </w:pPr>
      <w:hyperlink w:anchor="_Toc227722301" w:history="1">
        <w:r w:rsidR="009B387B" w:rsidRPr="009B387B">
          <w:rPr>
            <w:rStyle w:val="Hyperlink"/>
            <w:noProof/>
          </w:rPr>
          <w:t>Figure 6: Working Capital Reforms to Improve Liquidity</w:t>
        </w:r>
        <w:r w:rsidR="009B387B" w:rsidRPr="009B387B">
          <w:rPr>
            <w:noProof/>
            <w:webHidden/>
          </w:rPr>
          <w:tab/>
        </w:r>
        <w:r w:rsidR="009B387B" w:rsidRPr="009B387B">
          <w:rPr>
            <w:noProof/>
            <w:webHidden/>
          </w:rPr>
          <w:fldChar w:fldCharType="begin"/>
        </w:r>
        <w:r w:rsidR="009B387B" w:rsidRPr="009B387B">
          <w:rPr>
            <w:noProof/>
            <w:webHidden/>
          </w:rPr>
          <w:instrText xml:space="preserve"> PAGEREF _Toc227722301 \h </w:instrText>
        </w:r>
        <w:r w:rsidR="009B387B" w:rsidRPr="009B387B">
          <w:rPr>
            <w:noProof/>
            <w:webHidden/>
          </w:rPr>
        </w:r>
        <w:r w:rsidR="009B387B" w:rsidRPr="009B387B">
          <w:rPr>
            <w:noProof/>
            <w:webHidden/>
          </w:rPr>
          <w:fldChar w:fldCharType="separate"/>
        </w:r>
        <w:r w:rsidR="009B387B" w:rsidRPr="009B387B">
          <w:rPr>
            <w:noProof/>
            <w:webHidden/>
          </w:rPr>
          <w:t>11</w:t>
        </w:r>
        <w:r w:rsidR="009B387B" w:rsidRPr="009B387B">
          <w:rPr>
            <w:noProof/>
            <w:webHidden/>
          </w:rPr>
          <w:fldChar w:fldCharType="end"/>
        </w:r>
      </w:hyperlink>
    </w:p>
    <w:p w14:paraId="7A7B1004" w14:textId="1BD37DF6" w:rsidR="00B8359E" w:rsidRDefault="00B8359E" w:rsidP="00B8359E">
      <w:r w:rsidRPr="009B387B">
        <w:fldChar w:fldCharType="end"/>
      </w:r>
    </w:p>
    <w:p w14:paraId="69A67EEA" w14:textId="77777777" w:rsidR="00B8359E" w:rsidRDefault="00B8359E" w:rsidP="00B8359E"/>
    <w:p w14:paraId="43A1B397" w14:textId="5E38AEA5" w:rsidR="00B8359E" w:rsidRPr="00B8359E" w:rsidRDefault="00B8359E" w:rsidP="00B8359E">
      <w:pPr>
        <w:rPr>
          <w:b/>
          <w:bCs/>
          <w:sz w:val="32"/>
          <w:szCs w:val="32"/>
        </w:rPr>
      </w:pPr>
      <w:r w:rsidRPr="00B8359E">
        <w:rPr>
          <w:b/>
          <w:bCs/>
          <w:sz w:val="32"/>
          <w:szCs w:val="32"/>
        </w:rPr>
        <w:t>List of Tables</w:t>
      </w:r>
    </w:p>
    <w:p w14:paraId="3540A40C" w14:textId="1606CBDF" w:rsidR="009B387B" w:rsidRPr="009B387B" w:rsidRDefault="00B8359E">
      <w:pPr>
        <w:pStyle w:val="TableofFigures"/>
        <w:tabs>
          <w:tab w:val="right" w:leader="dot" w:pos="9016"/>
        </w:tabs>
        <w:rPr>
          <w:rFonts w:asciiTheme="minorHAnsi" w:eastAsiaTheme="minorEastAsia" w:hAnsiTheme="minorHAnsi"/>
          <w:noProof/>
          <w:kern w:val="2"/>
          <w:lang w:val="en-GB" w:eastAsia="en-GB"/>
          <w14:ligatures w14:val="standardContextual"/>
        </w:rPr>
      </w:pPr>
      <w:r w:rsidRPr="009B387B">
        <w:fldChar w:fldCharType="begin"/>
      </w:r>
      <w:r w:rsidRPr="009B387B">
        <w:instrText xml:space="preserve"> TOC \h \z \c "Table" </w:instrText>
      </w:r>
      <w:r w:rsidRPr="009B387B">
        <w:fldChar w:fldCharType="separate"/>
      </w:r>
      <w:hyperlink w:anchor="_Toc227722306" w:history="1">
        <w:r w:rsidR="009B387B" w:rsidRPr="009B387B">
          <w:rPr>
            <w:rStyle w:val="Hyperlink"/>
            <w:noProof/>
          </w:rPr>
          <w:t xml:space="preserve">Table 1: </w:t>
        </w:r>
        <w:r w:rsidR="009B387B" w:rsidRPr="009B387B">
          <w:rPr>
            <w:rStyle w:val="Hyperlink"/>
            <w:noProof/>
            <w:lang w:val="en-GB"/>
          </w:rPr>
          <w:t>Hyundai Motor Key Financial Highlights (FY2020–FY2024)</w:t>
        </w:r>
        <w:r w:rsidR="009B387B" w:rsidRPr="009B387B">
          <w:rPr>
            <w:noProof/>
            <w:webHidden/>
          </w:rPr>
          <w:tab/>
        </w:r>
        <w:r w:rsidR="009B387B" w:rsidRPr="009B387B">
          <w:rPr>
            <w:noProof/>
            <w:webHidden/>
          </w:rPr>
          <w:fldChar w:fldCharType="begin"/>
        </w:r>
        <w:r w:rsidR="009B387B" w:rsidRPr="009B387B">
          <w:rPr>
            <w:noProof/>
            <w:webHidden/>
          </w:rPr>
          <w:instrText xml:space="preserve"> PAGEREF _Toc227722306 \h </w:instrText>
        </w:r>
        <w:r w:rsidR="009B387B" w:rsidRPr="009B387B">
          <w:rPr>
            <w:noProof/>
            <w:webHidden/>
          </w:rPr>
        </w:r>
        <w:r w:rsidR="009B387B" w:rsidRPr="009B387B">
          <w:rPr>
            <w:noProof/>
            <w:webHidden/>
          </w:rPr>
          <w:fldChar w:fldCharType="separate"/>
        </w:r>
        <w:r w:rsidR="009B387B" w:rsidRPr="009B387B">
          <w:rPr>
            <w:noProof/>
            <w:webHidden/>
          </w:rPr>
          <w:t>2</w:t>
        </w:r>
        <w:r w:rsidR="009B387B" w:rsidRPr="009B387B">
          <w:rPr>
            <w:noProof/>
            <w:webHidden/>
          </w:rPr>
          <w:fldChar w:fldCharType="end"/>
        </w:r>
      </w:hyperlink>
    </w:p>
    <w:p w14:paraId="0BE22D3D" w14:textId="1A93D30A" w:rsidR="009B387B" w:rsidRPr="009B387B" w:rsidRDefault="00A056A8">
      <w:pPr>
        <w:pStyle w:val="TableofFigures"/>
        <w:tabs>
          <w:tab w:val="right" w:leader="dot" w:pos="9016"/>
        </w:tabs>
        <w:rPr>
          <w:rFonts w:asciiTheme="minorHAnsi" w:eastAsiaTheme="minorEastAsia" w:hAnsiTheme="minorHAnsi"/>
          <w:noProof/>
          <w:kern w:val="2"/>
          <w:lang w:val="en-GB" w:eastAsia="en-GB"/>
          <w14:ligatures w14:val="standardContextual"/>
        </w:rPr>
      </w:pPr>
      <w:hyperlink w:anchor="_Toc227722307" w:history="1">
        <w:r w:rsidR="009B387B" w:rsidRPr="009B387B">
          <w:rPr>
            <w:rStyle w:val="Hyperlink"/>
            <w:noProof/>
          </w:rPr>
          <w:t xml:space="preserve">Table 2: </w:t>
        </w:r>
        <w:r w:rsidR="009B387B" w:rsidRPr="009B387B">
          <w:rPr>
            <w:rStyle w:val="Hyperlink"/>
            <w:noProof/>
            <w:lang w:val="en-GB"/>
          </w:rPr>
          <w:t>Hyundai Motor Profitability Ratios (FY2020–FY2024)</w:t>
        </w:r>
        <w:r w:rsidR="009B387B" w:rsidRPr="009B387B">
          <w:rPr>
            <w:noProof/>
            <w:webHidden/>
          </w:rPr>
          <w:tab/>
        </w:r>
        <w:r w:rsidR="009B387B" w:rsidRPr="009B387B">
          <w:rPr>
            <w:noProof/>
            <w:webHidden/>
          </w:rPr>
          <w:fldChar w:fldCharType="begin"/>
        </w:r>
        <w:r w:rsidR="009B387B" w:rsidRPr="009B387B">
          <w:rPr>
            <w:noProof/>
            <w:webHidden/>
          </w:rPr>
          <w:instrText xml:space="preserve"> PAGEREF _Toc227722307 \h </w:instrText>
        </w:r>
        <w:r w:rsidR="009B387B" w:rsidRPr="009B387B">
          <w:rPr>
            <w:noProof/>
            <w:webHidden/>
          </w:rPr>
        </w:r>
        <w:r w:rsidR="009B387B" w:rsidRPr="009B387B">
          <w:rPr>
            <w:noProof/>
            <w:webHidden/>
          </w:rPr>
          <w:fldChar w:fldCharType="separate"/>
        </w:r>
        <w:r w:rsidR="009B387B" w:rsidRPr="009B387B">
          <w:rPr>
            <w:noProof/>
            <w:webHidden/>
          </w:rPr>
          <w:t>4</w:t>
        </w:r>
        <w:r w:rsidR="009B387B" w:rsidRPr="009B387B">
          <w:rPr>
            <w:noProof/>
            <w:webHidden/>
          </w:rPr>
          <w:fldChar w:fldCharType="end"/>
        </w:r>
      </w:hyperlink>
    </w:p>
    <w:p w14:paraId="7EEE3E92" w14:textId="77EE1DFD" w:rsidR="009B387B" w:rsidRPr="009B387B" w:rsidRDefault="00A056A8">
      <w:pPr>
        <w:pStyle w:val="TableofFigures"/>
        <w:tabs>
          <w:tab w:val="right" w:leader="dot" w:pos="9016"/>
        </w:tabs>
        <w:rPr>
          <w:rFonts w:asciiTheme="minorHAnsi" w:eastAsiaTheme="minorEastAsia" w:hAnsiTheme="minorHAnsi"/>
          <w:noProof/>
          <w:kern w:val="2"/>
          <w:lang w:val="en-GB" w:eastAsia="en-GB"/>
          <w14:ligatures w14:val="standardContextual"/>
        </w:rPr>
      </w:pPr>
      <w:hyperlink w:anchor="_Toc227722308" w:history="1">
        <w:r w:rsidR="009B387B" w:rsidRPr="009B387B">
          <w:rPr>
            <w:rStyle w:val="Hyperlink"/>
            <w:noProof/>
          </w:rPr>
          <w:t xml:space="preserve">Table 3: </w:t>
        </w:r>
        <w:r w:rsidR="009B387B" w:rsidRPr="009B387B">
          <w:rPr>
            <w:rStyle w:val="Hyperlink"/>
            <w:noProof/>
            <w:lang w:val="en-GB"/>
          </w:rPr>
          <w:t>Hyundai Motor Liquidity and Efficiency Ratios (FY2020–FY2024)</w:t>
        </w:r>
        <w:r w:rsidR="009B387B" w:rsidRPr="009B387B">
          <w:rPr>
            <w:noProof/>
            <w:webHidden/>
          </w:rPr>
          <w:tab/>
        </w:r>
        <w:r w:rsidR="009B387B" w:rsidRPr="009B387B">
          <w:rPr>
            <w:noProof/>
            <w:webHidden/>
          </w:rPr>
          <w:fldChar w:fldCharType="begin"/>
        </w:r>
        <w:r w:rsidR="009B387B" w:rsidRPr="009B387B">
          <w:rPr>
            <w:noProof/>
            <w:webHidden/>
          </w:rPr>
          <w:instrText xml:space="preserve"> PAGEREF _Toc227722308 \h </w:instrText>
        </w:r>
        <w:r w:rsidR="009B387B" w:rsidRPr="009B387B">
          <w:rPr>
            <w:noProof/>
            <w:webHidden/>
          </w:rPr>
        </w:r>
        <w:r w:rsidR="009B387B" w:rsidRPr="009B387B">
          <w:rPr>
            <w:noProof/>
            <w:webHidden/>
          </w:rPr>
          <w:fldChar w:fldCharType="separate"/>
        </w:r>
        <w:r w:rsidR="009B387B" w:rsidRPr="009B387B">
          <w:rPr>
            <w:noProof/>
            <w:webHidden/>
          </w:rPr>
          <w:t>5</w:t>
        </w:r>
        <w:r w:rsidR="009B387B" w:rsidRPr="009B387B">
          <w:rPr>
            <w:noProof/>
            <w:webHidden/>
          </w:rPr>
          <w:fldChar w:fldCharType="end"/>
        </w:r>
      </w:hyperlink>
    </w:p>
    <w:p w14:paraId="14E356D6" w14:textId="2242A186" w:rsidR="009B387B" w:rsidRPr="009B387B" w:rsidRDefault="00A056A8">
      <w:pPr>
        <w:pStyle w:val="TableofFigures"/>
        <w:tabs>
          <w:tab w:val="right" w:leader="dot" w:pos="9016"/>
        </w:tabs>
        <w:rPr>
          <w:rFonts w:asciiTheme="minorHAnsi" w:eastAsiaTheme="minorEastAsia" w:hAnsiTheme="minorHAnsi"/>
          <w:noProof/>
          <w:kern w:val="2"/>
          <w:lang w:val="en-GB" w:eastAsia="en-GB"/>
          <w14:ligatures w14:val="standardContextual"/>
        </w:rPr>
      </w:pPr>
      <w:hyperlink w:anchor="_Toc227722309" w:history="1">
        <w:r w:rsidR="009B387B" w:rsidRPr="009B387B">
          <w:rPr>
            <w:rStyle w:val="Hyperlink"/>
            <w:noProof/>
          </w:rPr>
          <w:t xml:space="preserve">Table 4: </w:t>
        </w:r>
        <w:r w:rsidR="009B387B" w:rsidRPr="009B387B">
          <w:rPr>
            <w:rStyle w:val="Hyperlink"/>
            <w:noProof/>
            <w:lang w:val="en-GB"/>
          </w:rPr>
          <w:t>Hyundai Motor Gearing Ratios (FY2020–FY2024)</w:t>
        </w:r>
        <w:r w:rsidR="009B387B" w:rsidRPr="009B387B">
          <w:rPr>
            <w:noProof/>
            <w:webHidden/>
          </w:rPr>
          <w:tab/>
        </w:r>
        <w:r w:rsidR="009B387B" w:rsidRPr="009B387B">
          <w:rPr>
            <w:noProof/>
            <w:webHidden/>
          </w:rPr>
          <w:fldChar w:fldCharType="begin"/>
        </w:r>
        <w:r w:rsidR="009B387B" w:rsidRPr="009B387B">
          <w:rPr>
            <w:noProof/>
            <w:webHidden/>
          </w:rPr>
          <w:instrText xml:space="preserve"> PAGEREF _Toc227722309 \h </w:instrText>
        </w:r>
        <w:r w:rsidR="009B387B" w:rsidRPr="009B387B">
          <w:rPr>
            <w:noProof/>
            <w:webHidden/>
          </w:rPr>
        </w:r>
        <w:r w:rsidR="009B387B" w:rsidRPr="009B387B">
          <w:rPr>
            <w:noProof/>
            <w:webHidden/>
          </w:rPr>
          <w:fldChar w:fldCharType="separate"/>
        </w:r>
        <w:r w:rsidR="009B387B" w:rsidRPr="009B387B">
          <w:rPr>
            <w:noProof/>
            <w:webHidden/>
          </w:rPr>
          <w:t>7</w:t>
        </w:r>
        <w:r w:rsidR="009B387B" w:rsidRPr="009B387B">
          <w:rPr>
            <w:noProof/>
            <w:webHidden/>
          </w:rPr>
          <w:fldChar w:fldCharType="end"/>
        </w:r>
      </w:hyperlink>
    </w:p>
    <w:p w14:paraId="70870384" w14:textId="0E53CD9B" w:rsidR="009B387B" w:rsidRPr="009B387B" w:rsidRDefault="00A056A8">
      <w:pPr>
        <w:pStyle w:val="TableofFigures"/>
        <w:tabs>
          <w:tab w:val="right" w:leader="dot" w:pos="9016"/>
        </w:tabs>
        <w:rPr>
          <w:rFonts w:asciiTheme="minorHAnsi" w:eastAsiaTheme="minorEastAsia" w:hAnsiTheme="minorHAnsi"/>
          <w:noProof/>
          <w:kern w:val="2"/>
          <w:lang w:val="en-GB" w:eastAsia="en-GB"/>
          <w14:ligatures w14:val="standardContextual"/>
        </w:rPr>
      </w:pPr>
      <w:hyperlink w:anchor="_Toc227722310" w:history="1">
        <w:r w:rsidR="009B387B" w:rsidRPr="009B387B">
          <w:rPr>
            <w:rStyle w:val="Hyperlink"/>
            <w:noProof/>
          </w:rPr>
          <w:t xml:space="preserve">Table 5: </w:t>
        </w:r>
        <w:r w:rsidR="009B387B" w:rsidRPr="009B387B">
          <w:rPr>
            <w:rStyle w:val="Hyperlink"/>
            <w:noProof/>
            <w:lang w:val="en-GB"/>
          </w:rPr>
          <w:t>Hyundai Motor Investment and Shareholder Return Ratios (FY2020–FY2024)</w:t>
        </w:r>
        <w:r w:rsidR="009B387B" w:rsidRPr="009B387B">
          <w:rPr>
            <w:noProof/>
            <w:webHidden/>
          </w:rPr>
          <w:tab/>
        </w:r>
        <w:r w:rsidR="009B387B" w:rsidRPr="009B387B">
          <w:rPr>
            <w:noProof/>
            <w:webHidden/>
          </w:rPr>
          <w:fldChar w:fldCharType="begin"/>
        </w:r>
        <w:r w:rsidR="009B387B" w:rsidRPr="009B387B">
          <w:rPr>
            <w:noProof/>
            <w:webHidden/>
          </w:rPr>
          <w:instrText xml:space="preserve"> PAGEREF _Toc227722310 \h </w:instrText>
        </w:r>
        <w:r w:rsidR="009B387B" w:rsidRPr="009B387B">
          <w:rPr>
            <w:noProof/>
            <w:webHidden/>
          </w:rPr>
        </w:r>
        <w:r w:rsidR="009B387B" w:rsidRPr="009B387B">
          <w:rPr>
            <w:noProof/>
            <w:webHidden/>
          </w:rPr>
          <w:fldChar w:fldCharType="separate"/>
        </w:r>
        <w:r w:rsidR="009B387B" w:rsidRPr="009B387B">
          <w:rPr>
            <w:noProof/>
            <w:webHidden/>
          </w:rPr>
          <w:t>8</w:t>
        </w:r>
        <w:r w:rsidR="009B387B" w:rsidRPr="009B387B">
          <w:rPr>
            <w:noProof/>
            <w:webHidden/>
          </w:rPr>
          <w:fldChar w:fldCharType="end"/>
        </w:r>
      </w:hyperlink>
    </w:p>
    <w:p w14:paraId="069ECC81" w14:textId="5E48B628" w:rsidR="009B387B" w:rsidRPr="009B387B" w:rsidRDefault="00A056A8">
      <w:pPr>
        <w:pStyle w:val="TableofFigures"/>
        <w:tabs>
          <w:tab w:val="right" w:leader="dot" w:pos="9016"/>
        </w:tabs>
        <w:rPr>
          <w:rFonts w:asciiTheme="minorHAnsi" w:eastAsiaTheme="minorEastAsia" w:hAnsiTheme="minorHAnsi"/>
          <w:noProof/>
          <w:kern w:val="2"/>
          <w:lang w:val="en-GB" w:eastAsia="en-GB"/>
          <w14:ligatures w14:val="standardContextual"/>
        </w:rPr>
      </w:pPr>
      <w:hyperlink w:anchor="_Toc227722311" w:history="1">
        <w:r w:rsidR="009B387B" w:rsidRPr="009B387B">
          <w:rPr>
            <w:rStyle w:val="Hyperlink"/>
            <w:noProof/>
          </w:rPr>
          <w:t xml:space="preserve">Table 6: </w:t>
        </w:r>
        <w:r w:rsidR="009B387B" w:rsidRPr="009B387B">
          <w:rPr>
            <w:rStyle w:val="Hyperlink"/>
            <w:noProof/>
            <w:lang w:val="en-GB"/>
          </w:rPr>
          <w:t>Project Cash Flows (£ million)</w:t>
        </w:r>
        <w:r w:rsidR="009B387B" w:rsidRPr="009B387B">
          <w:rPr>
            <w:noProof/>
            <w:webHidden/>
          </w:rPr>
          <w:tab/>
        </w:r>
        <w:r w:rsidR="009B387B" w:rsidRPr="009B387B">
          <w:rPr>
            <w:noProof/>
            <w:webHidden/>
          </w:rPr>
          <w:fldChar w:fldCharType="begin"/>
        </w:r>
        <w:r w:rsidR="009B387B" w:rsidRPr="009B387B">
          <w:rPr>
            <w:noProof/>
            <w:webHidden/>
          </w:rPr>
          <w:instrText xml:space="preserve"> PAGEREF _Toc227722311 \h </w:instrText>
        </w:r>
        <w:r w:rsidR="009B387B" w:rsidRPr="009B387B">
          <w:rPr>
            <w:noProof/>
            <w:webHidden/>
          </w:rPr>
        </w:r>
        <w:r w:rsidR="009B387B" w:rsidRPr="009B387B">
          <w:rPr>
            <w:noProof/>
            <w:webHidden/>
          </w:rPr>
          <w:fldChar w:fldCharType="separate"/>
        </w:r>
        <w:r w:rsidR="009B387B" w:rsidRPr="009B387B">
          <w:rPr>
            <w:noProof/>
            <w:webHidden/>
          </w:rPr>
          <w:t>15</w:t>
        </w:r>
        <w:r w:rsidR="009B387B" w:rsidRPr="009B387B">
          <w:rPr>
            <w:noProof/>
            <w:webHidden/>
          </w:rPr>
          <w:fldChar w:fldCharType="end"/>
        </w:r>
      </w:hyperlink>
    </w:p>
    <w:p w14:paraId="1518138F" w14:textId="3BE2F2E9" w:rsidR="009B387B" w:rsidRPr="009B387B" w:rsidRDefault="00A056A8">
      <w:pPr>
        <w:pStyle w:val="TableofFigures"/>
        <w:tabs>
          <w:tab w:val="right" w:leader="dot" w:pos="9016"/>
        </w:tabs>
        <w:rPr>
          <w:rFonts w:asciiTheme="minorHAnsi" w:eastAsiaTheme="minorEastAsia" w:hAnsiTheme="minorHAnsi"/>
          <w:noProof/>
          <w:kern w:val="2"/>
          <w:lang w:val="en-GB" w:eastAsia="en-GB"/>
          <w14:ligatures w14:val="standardContextual"/>
        </w:rPr>
      </w:pPr>
      <w:hyperlink w:anchor="_Toc227722312" w:history="1">
        <w:r w:rsidR="009B387B" w:rsidRPr="009B387B">
          <w:rPr>
            <w:rStyle w:val="Hyperlink"/>
            <w:noProof/>
          </w:rPr>
          <w:t xml:space="preserve">Table 7: </w:t>
        </w:r>
        <w:r w:rsidR="009B387B" w:rsidRPr="009B387B">
          <w:rPr>
            <w:rStyle w:val="Hyperlink"/>
            <w:noProof/>
            <w:lang w:val="en-GB"/>
          </w:rPr>
          <w:t>Payback Period Calculations</w:t>
        </w:r>
        <w:r w:rsidR="009B387B" w:rsidRPr="009B387B">
          <w:rPr>
            <w:noProof/>
            <w:webHidden/>
          </w:rPr>
          <w:tab/>
        </w:r>
        <w:r w:rsidR="009B387B" w:rsidRPr="009B387B">
          <w:rPr>
            <w:noProof/>
            <w:webHidden/>
          </w:rPr>
          <w:fldChar w:fldCharType="begin"/>
        </w:r>
        <w:r w:rsidR="009B387B" w:rsidRPr="009B387B">
          <w:rPr>
            <w:noProof/>
            <w:webHidden/>
          </w:rPr>
          <w:instrText xml:space="preserve"> PAGEREF _Toc227722312 \h </w:instrText>
        </w:r>
        <w:r w:rsidR="009B387B" w:rsidRPr="009B387B">
          <w:rPr>
            <w:noProof/>
            <w:webHidden/>
          </w:rPr>
        </w:r>
        <w:r w:rsidR="009B387B" w:rsidRPr="009B387B">
          <w:rPr>
            <w:noProof/>
            <w:webHidden/>
          </w:rPr>
          <w:fldChar w:fldCharType="separate"/>
        </w:r>
        <w:r w:rsidR="009B387B" w:rsidRPr="009B387B">
          <w:rPr>
            <w:noProof/>
            <w:webHidden/>
          </w:rPr>
          <w:t>15</w:t>
        </w:r>
        <w:r w:rsidR="009B387B" w:rsidRPr="009B387B">
          <w:rPr>
            <w:noProof/>
            <w:webHidden/>
          </w:rPr>
          <w:fldChar w:fldCharType="end"/>
        </w:r>
      </w:hyperlink>
    </w:p>
    <w:p w14:paraId="57B30C3F" w14:textId="2FF8F8EA" w:rsidR="009B387B" w:rsidRPr="009B387B" w:rsidRDefault="00A056A8">
      <w:pPr>
        <w:pStyle w:val="TableofFigures"/>
        <w:tabs>
          <w:tab w:val="right" w:leader="dot" w:pos="9016"/>
        </w:tabs>
        <w:rPr>
          <w:rFonts w:asciiTheme="minorHAnsi" w:eastAsiaTheme="minorEastAsia" w:hAnsiTheme="minorHAnsi"/>
          <w:noProof/>
          <w:kern w:val="2"/>
          <w:lang w:val="en-GB" w:eastAsia="en-GB"/>
          <w14:ligatures w14:val="standardContextual"/>
        </w:rPr>
      </w:pPr>
      <w:hyperlink w:anchor="_Toc227722313" w:history="1">
        <w:r w:rsidR="009B387B" w:rsidRPr="009B387B">
          <w:rPr>
            <w:rStyle w:val="Hyperlink"/>
            <w:noProof/>
          </w:rPr>
          <w:t xml:space="preserve">Table 8: </w:t>
        </w:r>
        <w:r w:rsidR="009B387B" w:rsidRPr="009B387B">
          <w:rPr>
            <w:rStyle w:val="Hyperlink"/>
            <w:noProof/>
            <w:lang w:val="en-GB"/>
          </w:rPr>
          <w:t>ARR Calculations</w:t>
        </w:r>
        <w:r w:rsidR="009B387B" w:rsidRPr="009B387B">
          <w:rPr>
            <w:noProof/>
            <w:webHidden/>
          </w:rPr>
          <w:tab/>
        </w:r>
        <w:r w:rsidR="009B387B" w:rsidRPr="009B387B">
          <w:rPr>
            <w:noProof/>
            <w:webHidden/>
          </w:rPr>
          <w:fldChar w:fldCharType="begin"/>
        </w:r>
        <w:r w:rsidR="009B387B" w:rsidRPr="009B387B">
          <w:rPr>
            <w:noProof/>
            <w:webHidden/>
          </w:rPr>
          <w:instrText xml:space="preserve"> PAGEREF _Toc227722313 \h </w:instrText>
        </w:r>
        <w:r w:rsidR="009B387B" w:rsidRPr="009B387B">
          <w:rPr>
            <w:noProof/>
            <w:webHidden/>
          </w:rPr>
        </w:r>
        <w:r w:rsidR="009B387B" w:rsidRPr="009B387B">
          <w:rPr>
            <w:noProof/>
            <w:webHidden/>
          </w:rPr>
          <w:fldChar w:fldCharType="separate"/>
        </w:r>
        <w:r w:rsidR="009B387B" w:rsidRPr="009B387B">
          <w:rPr>
            <w:noProof/>
            <w:webHidden/>
          </w:rPr>
          <w:t>16</w:t>
        </w:r>
        <w:r w:rsidR="009B387B" w:rsidRPr="009B387B">
          <w:rPr>
            <w:noProof/>
            <w:webHidden/>
          </w:rPr>
          <w:fldChar w:fldCharType="end"/>
        </w:r>
      </w:hyperlink>
    </w:p>
    <w:p w14:paraId="0AE9A8AD" w14:textId="167A37D2" w:rsidR="009B387B" w:rsidRPr="009B387B" w:rsidRDefault="00A056A8">
      <w:pPr>
        <w:pStyle w:val="TableofFigures"/>
        <w:tabs>
          <w:tab w:val="right" w:leader="dot" w:pos="9016"/>
        </w:tabs>
        <w:rPr>
          <w:rFonts w:asciiTheme="minorHAnsi" w:eastAsiaTheme="minorEastAsia" w:hAnsiTheme="minorHAnsi"/>
          <w:noProof/>
          <w:kern w:val="2"/>
          <w:lang w:val="en-GB" w:eastAsia="en-GB"/>
          <w14:ligatures w14:val="standardContextual"/>
        </w:rPr>
      </w:pPr>
      <w:hyperlink w:anchor="_Toc227722314" w:history="1">
        <w:r w:rsidR="009B387B" w:rsidRPr="009B387B">
          <w:rPr>
            <w:rStyle w:val="Hyperlink"/>
            <w:noProof/>
          </w:rPr>
          <w:t xml:space="preserve">Table 9: </w:t>
        </w:r>
        <w:r w:rsidR="009B387B" w:rsidRPr="009B387B">
          <w:rPr>
            <w:rStyle w:val="Hyperlink"/>
            <w:noProof/>
            <w:lang w:val="en-GB"/>
          </w:rPr>
          <w:t>NPV Calculations at 10% Discount Rate</w:t>
        </w:r>
        <w:r w:rsidR="009B387B" w:rsidRPr="009B387B">
          <w:rPr>
            <w:noProof/>
            <w:webHidden/>
          </w:rPr>
          <w:tab/>
        </w:r>
        <w:r w:rsidR="009B387B" w:rsidRPr="009B387B">
          <w:rPr>
            <w:noProof/>
            <w:webHidden/>
          </w:rPr>
          <w:fldChar w:fldCharType="begin"/>
        </w:r>
        <w:r w:rsidR="009B387B" w:rsidRPr="009B387B">
          <w:rPr>
            <w:noProof/>
            <w:webHidden/>
          </w:rPr>
          <w:instrText xml:space="preserve"> PAGEREF _Toc227722314 \h </w:instrText>
        </w:r>
        <w:r w:rsidR="009B387B" w:rsidRPr="009B387B">
          <w:rPr>
            <w:noProof/>
            <w:webHidden/>
          </w:rPr>
        </w:r>
        <w:r w:rsidR="009B387B" w:rsidRPr="009B387B">
          <w:rPr>
            <w:noProof/>
            <w:webHidden/>
          </w:rPr>
          <w:fldChar w:fldCharType="separate"/>
        </w:r>
        <w:r w:rsidR="009B387B" w:rsidRPr="009B387B">
          <w:rPr>
            <w:noProof/>
            <w:webHidden/>
          </w:rPr>
          <w:t>17</w:t>
        </w:r>
        <w:r w:rsidR="009B387B" w:rsidRPr="009B387B">
          <w:rPr>
            <w:noProof/>
            <w:webHidden/>
          </w:rPr>
          <w:fldChar w:fldCharType="end"/>
        </w:r>
      </w:hyperlink>
    </w:p>
    <w:p w14:paraId="40F8BBE1" w14:textId="75E253F0" w:rsidR="009B387B" w:rsidRPr="009B387B" w:rsidRDefault="00A056A8">
      <w:pPr>
        <w:pStyle w:val="TableofFigures"/>
        <w:tabs>
          <w:tab w:val="right" w:leader="dot" w:pos="9016"/>
        </w:tabs>
        <w:rPr>
          <w:rFonts w:asciiTheme="minorHAnsi" w:eastAsiaTheme="minorEastAsia" w:hAnsiTheme="minorHAnsi"/>
          <w:noProof/>
          <w:kern w:val="2"/>
          <w:lang w:val="en-GB" w:eastAsia="en-GB"/>
          <w14:ligatures w14:val="standardContextual"/>
        </w:rPr>
      </w:pPr>
      <w:hyperlink w:anchor="_Toc227722315" w:history="1">
        <w:r w:rsidR="009B387B" w:rsidRPr="009B387B">
          <w:rPr>
            <w:rStyle w:val="Hyperlink"/>
            <w:noProof/>
          </w:rPr>
          <w:t xml:space="preserve">Table 10: </w:t>
        </w:r>
        <w:r w:rsidR="009B387B" w:rsidRPr="009B387B">
          <w:rPr>
            <w:rStyle w:val="Hyperlink"/>
            <w:noProof/>
            <w:lang w:val="en-GB"/>
          </w:rPr>
          <w:t>PI and IRR Summary</w:t>
        </w:r>
        <w:r w:rsidR="009B387B" w:rsidRPr="009B387B">
          <w:rPr>
            <w:noProof/>
            <w:webHidden/>
          </w:rPr>
          <w:tab/>
        </w:r>
        <w:r w:rsidR="009B387B" w:rsidRPr="009B387B">
          <w:rPr>
            <w:noProof/>
            <w:webHidden/>
          </w:rPr>
          <w:fldChar w:fldCharType="begin"/>
        </w:r>
        <w:r w:rsidR="009B387B" w:rsidRPr="009B387B">
          <w:rPr>
            <w:noProof/>
            <w:webHidden/>
          </w:rPr>
          <w:instrText xml:space="preserve"> PAGEREF _Toc227722315 \h </w:instrText>
        </w:r>
        <w:r w:rsidR="009B387B" w:rsidRPr="009B387B">
          <w:rPr>
            <w:noProof/>
            <w:webHidden/>
          </w:rPr>
        </w:r>
        <w:r w:rsidR="009B387B" w:rsidRPr="009B387B">
          <w:rPr>
            <w:noProof/>
            <w:webHidden/>
          </w:rPr>
          <w:fldChar w:fldCharType="separate"/>
        </w:r>
        <w:r w:rsidR="009B387B" w:rsidRPr="009B387B">
          <w:rPr>
            <w:noProof/>
            <w:webHidden/>
          </w:rPr>
          <w:t>17</w:t>
        </w:r>
        <w:r w:rsidR="009B387B" w:rsidRPr="009B387B">
          <w:rPr>
            <w:noProof/>
            <w:webHidden/>
          </w:rPr>
          <w:fldChar w:fldCharType="end"/>
        </w:r>
      </w:hyperlink>
    </w:p>
    <w:p w14:paraId="214C8813" w14:textId="4FA720D2" w:rsidR="009B387B" w:rsidRPr="009B387B" w:rsidRDefault="00A056A8">
      <w:pPr>
        <w:pStyle w:val="TableofFigures"/>
        <w:tabs>
          <w:tab w:val="right" w:leader="dot" w:pos="9016"/>
        </w:tabs>
        <w:rPr>
          <w:rFonts w:asciiTheme="minorHAnsi" w:eastAsiaTheme="minorEastAsia" w:hAnsiTheme="minorHAnsi"/>
          <w:noProof/>
          <w:kern w:val="2"/>
          <w:lang w:val="en-GB" w:eastAsia="en-GB"/>
          <w14:ligatures w14:val="standardContextual"/>
        </w:rPr>
      </w:pPr>
      <w:hyperlink w:anchor="_Toc227722316" w:history="1">
        <w:r w:rsidR="009B387B" w:rsidRPr="009B387B">
          <w:rPr>
            <w:rStyle w:val="Hyperlink"/>
            <w:noProof/>
          </w:rPr>
          <w:t xml:space="preserve">Table 11: </w:t>
        </w:r>
        <w:r w:rsidR="009B387B" w:rsidRPr="009B387B">
          <w:rPr>
            <w:rStyle w:val="Hyperlink"/>
            <w:noProof/>
            <w:lang w:val="en-GB"/>
          </w:rPr>
          <w:t>Investment Appraisal Summary</w:t>
        </w:r>
        <w:r w:rsidR="009B387B" w:rsidRPr="009B387B">
          <w:rPr>
            <w:noProof/>
            <w:webHidden/>
          </w:rPr>
          <w:tab/>
        </w:r>
        <w:r w:rsidR="009B387B" w:rsidRPr="009B387B">
          <w:rPr>
            <w:noProof/>
            <w:webHidden/>
          </w:rPr>
          <w:fldChar w:fldCharType="begin"/>
        </w:r>
        <w:r w:rsidR="009B387B" w:rsidRPr="009B387B">
          <w:rPr>
            <w:noProof/>
            <w:webHidden/>
          </w:rPr>
          <w:instrText xml:space="preserve"> PAGEREF _Toc227722316 \h </w:instrText>
        </w:r>
        <w:r w:rsidR="009B387B" w:rsidRPr="009B387B">
          <w:rPr>
            <w:noProof/>
            <w:webHidden/>
          </w:rPr>
        </w:r>
        <w:r w:rsidR="009B387B" w:rsidRPr="009B387B">
          <w:rPr>
            <w:noProof/>
            <w:webHidden/>
          </w:rPr>
          <w:fldChar w:fldCharType="separate"/>
        </w:r>
        <w:r w:rsidR="009B387B" w:rsidRPr="009B387B">
          <w:rPr>
            <w:noProof/>
            <w:webHidden/>
          </w:rPr>
          <w:t>18</w:t>
        </w:r>
        <w:r w:rsidR="009B387B" w:rsidRPr="009B387B">
          <w:rPr>
            <w:noProof/>
            <w:webHidden/>
          </w:rPr>
          <w:fldChar w:fldCharType="end"/>
        </w:r>
      </w:hyperlink>
    </w:p>
    <w:p w14:paraId="100CF282" w14:textId="5D20F749" w:rsidR="009B387B" w:rsidRPr="009B387B" w:rsidRDefault="00A056A8">
      <w:pPr>
        <w:pStyle w:val="TableofFigures"/>
        <w:tabs>
          <w:tab w:val="right" w:leader="dot" w:pos="9016"/>
        </w:tabs>
        <w:rPr>
          <w:rFonts w:asciiTheme="minorHAnsi" w:eastAsiaTheme="minorEastAsia" w:hAnsiTheme="minorHAnsi"/>
          <w:noProof/>
          <w:kern w:val="2"/>
          <w:lang w:val="en-GB" w:eastAsia="en-GB"/>
          <w14:ligatures w14:val="standardContextual"/>
        </w:rPr>
      </w:pPr>
      <w:hyperlink w:anchor="_Toc227722317" w:history="1">
        <w:r w:rsidR="009B387B" w:rsidRPr="009B387B">
          <w:rPr>
            <w:rStyle w:val="Hyperlink"/>
            <w:noProof/>
          </w:rPr>
          <w:t xml:space="preserve">Table 12: </w:t>
        </w:r>
        <w:r w:rsidR="009B387B" w:rsidRPr="009B387B">
          <w:rPr>
            <w:rStyle w:val="Hyperlink"/>
            <w:noProof/>
            <w:lang w:val="en-GB"/>
          </w:rPr>
          <w:t>Capital Rationing — Combined Portfolio Analysis</w:t>
        </w:r>
        <w:r w:rsidR="009B387B" w:rsidRPr="009B387B">
          <w:rPr>
            <w:noProof/>
            <w:webHidden/>
          </w:rPr>
          <w:tab/>
        </w:r>
        <w:r w:rsidR="009B387B" w:rsidRPr="009B387B">
          <w:rPr>
            <w:noProof/>
            <w:webHidden/>
          </w:rPr>
          <w:fldChar w:fldCharType="begin"/>
        </w:r>
        <w:r w:rsidR="009B387B" w:rsidRPr="009B387B">
          <w:rPr>
            <w:noProof/>
            <w:webHidden/>
          </w:rPr>
          <w:instrText xml:space="preserve"> PAGEREF _Toc227722317 \h </w:instrText>
        </w:r>
        <w:r w:rsidR="009B387B" w:rsidRPr="009B387B">
          <w:rPr>
            <w:noProof/>
            <w:webHidden/>
          </w:rPr>
        </w:r>
        <w:r w:rsidR="009B387B" w:rsidRPr="009B387B">
          <w:rPr>
            <w:noProof/>
            <w:webHidden/>
          </w:rPr>
          <w:fldChar w:fldCharType="separate"/>
        </w:r>
        <w:r w:rsidR="009B387B" w:rsidRPr="009B387B">
          <w:rPr>
            <w:noProof/>
            <w:webHidden/>
          </w:rPr>
          <w:t>19</w:t>
        </w:r>
        <w:r w:rsidR="009B387B" w:rsidRPr="009B387B">
          <w:rPr>
            <w:noProof/>
            <w:webHidden/>
          </w:rPr>
          <w:fldChar w:fldCharType="end"/>
        </w:r>
      </w:hyperlink>
    </w:p>
    <w:p w14:paraId="42236C31" w14:textId="5BC02224" w:rsidR="00B8359E" w:rsidRPr="00276CB7" w:rsidRDefault="00B8359E" w:rsidP="00B8359E">
      <w:pPr>
        <w:sectPr w:rsidR="00B8359E" w:rsidRPr="00276CB7" w:rsidSect="00C935F9">
          <w:headerReference w:type="even" r:id="rId11"/>
          <w:headerReference w:type="default" r:id="rId12"/>
          <w:footerReference w:type="even" r:id="rId13"/>
          <w:footerReference w:type="default" r:id="rId14"/>
          <w:headerReference w:type="first" r:id="rId15"/>
          <w:footerReference w:type="first" r:id="rId16"/>
          <w:pgSz w:w="11906" w:h="16838" w:code="9"/>
          <w:pgMar w:top="1440" w:right="1440" w:bottom="1440" w:left="1440" w:header="720" w:footer="720" w:gutter="0"/>
          <w:cols w:space="720"/>
          <w:docGrid w:linePitch="360"/>
        </w:sectPr>
      </w:pPr>
      <w:r w:rsidRPr="009B387B">
        <w:fldChar w:fldCharType="end"/>
      </w:r>
    </w:p>
    <w:p w14:paraId="0A6DA63C" w14:textId="77777777" w:rsidR="009A17D3" w:rsidRPr="009A17D3" w:rsidRDefault="009A17D3" w:rsidP="009A17D3">
      <w:pPr>
        <w:pStyle w:val="Heading1"/>
        <w:rPr>
          <w:lang w:val="en-GB"/>
        </w:rPr>
      </w:pPr>
      <w:bookmarkStart w:id="1" w:name="_Toc227722475"/>
      <w:r w:rsidRPr="009A17D3">
        <w:rPr>
          <w:lang w:val="en-GB"/>
        </w:rPr>
        <w:lastRenderedPageBreak/>
        <w:t>1. Introduction</w:t>
      </w:r>
      <w:bookmarkEnd w:id="1"/>
    </w:p>
    <w:p w14:paraId="197DD460" w14:textId="2592014A" w:rsidR="009A17D3" w:rsidRDefault="00BE3930" w:rsidP="00BE3930">
      <w:pPr>
        <w:rPr>
          <w:lang w:val="en-GB"/>
        </w:rPr>
      </w:pPr>
      <w:r w:rsidRPr="00BE3930">
        <w:rPr>
          <w:lang w:val="en-GB"/>
        </w:rPr>
        <w:t>Hyundai Motor Company is a large international car producer which has developed as a local South Korean company to become an essential participant of the modern mobility industry. Nowadays, it is not only about classic cars it is also about electric cars, clean energy solutions and modern technologies such as autonomous driving. As part of the Hyundai Motor Group, the company has strengthened its global position and continues to compete with leading automotive brands worldwide. Its transition to electric cars and models that are more luxurious indicates the changing nature of the industry, as there is growing need of new and more technologically advanced and environmentally friendly transport options. Companies such as the International Energy Agency point out the fast increase in global uptake of electric cars, and market trends in other countries such as the UK, as detailed in the Society of Motor Manufacturers and Traders, demonstrate how policies and consumer preferences are defining the future of the industry.</w:t>
      </w:r>
      <w:r w:rsidR="009B387B">
        <w:rPr>
          <w:lang w:val="en-GB"/>
        </w:rPr>
        <w:t xml:space="preserve"> </w:t>
      </w:r>
      <w:r w:rsidRPr="00BE3930">
        <w:rPr>
          <w:lang w:val="en-GB"/>
        </w:rPr>
        <w:t>This report assumes the role of a Chief Financial Officer to analy</w:t>
      </w:r>
      <w:r w:rsidR="009B387B">
        <w:rPr>
          <w:lang w:val="en-GB"/>
        </w:rPr>
        <w:t>s</w:t>
      </w:r>
      <w:r w:rsidRPr="00BE3930">
        <w:rPr>
          <w:lang w:val="en-GB"/>
        </w:rPr>
        <w:t>e the financial performance of Hyundai within the past five years based on their published annual reports. The report will discuss the general financial health of the company using important ratios, discuss the effectiveness of the management in working capital and cash flow and recommend where applicable. It will also present financial strategies to facilitate future growth and appraise potential investment projects based on standard financial appraisal techniques to facilitate sound decision making.</w:t>
      </w:r>
    </w:p>
    <w:p w14:paraId="037081C7" w14:textId="77777777" w:rsidR="00BE3930" w:rsidRDefault="00BE3930" w:rsidP="00BE3930">
      <w:pPr>
        <w:rPr>
          <w:lang w:val="en-GB"/>
        </w:rPr>
      </w:pPr>
    </w:p>
    <w:p w14:paraId="4A7156CD" w14:textId="77777777" w:rsidR="00BE3930" w:rsidRDefault="00BE3930" w:rsidP="00BE3930">
      <w:pPr>
        <w:rPr>
          <w:lang w:val="en-GB"/>
        </w:rPr>
      </w:pPr>
    </w:p>
    <w:p w14:paraId="2F987168" w14:textId="77777777" w:rsidR="00BE3930" w:rsidRDefault="00BE3930" w:rsidP="00BE3930">
      <w:pPr>
        <w:rPr>
          <w:lang w:val="en-GB"/>
        </w:rPr>
      </w:pPr>
    </w:p>
    <w:p w14:paraId="26DC18C1" w14:textId="77777777" w:rsidR="00BE3930" w:rsidRDefault="00BE3930" w:rsidP="00BE3930">
      <w:pPr>
        <w:rPr>
          <w:lang w:val="en-GB"/>
        </w:rPr>
      </w:pPr>
    </w:p>
    <w:p w14:paraId="24720683" w14:textId="77777777" w:rsidR="00BE3930" w:rsidRDefault="00BE3930" w:rsidP="00BE3930">
      <w:pPr>
        <w:rPr>
          <w:lang w:val="en-GB"/>
        </w:rPr>
      </w:pPr>
    </w:p>
    <w:p w14:paraId="4D77DA7D" w14:textId="77777777" w:rsidR="00BE3930" w:rsidRDefault="00BE3930" w:rsidP="00BE3930">
      <w:pPr>
        <w:rPr>
          <w:lang w:val="en-GB"/>
        </w:rPr>
      </w:pPr>
    </w:p>
    <w:p w14:paraId="2C1144E8" w14:textId="77777777" w:rsidR="00BE3930" w:rsidRDefault="00BE3930" w:rsidP="00BE3930">
      <w:pPr>
        <w:rPr>
          <w:lang w:val="en-GB"/>
        </w:rPr>
      </w:pPr>
    </w:p>
    <w:p w14:paraId="1AABE463" w14:textId="77777777" w:rsidR="00BE3930" w:rsidRDefault="00BE3930" w:rsidP="00BE3930">
      <w:pPr>
        <w:rPr>
          <w:lang w:val="en-GB"/>
        </w:rPr>
      </w:pPr>
    </w:p>
    <w:p w14:paraId="11B807D8" w14:textId="77777777" w:rsidR="00BE3930" w:rsidRDefault="00BE3930" w:rsidP="00BE3930">
      <w:pPr>
        <w:rPr>
          <w:lang w:val="en-GB"/>
        </w:rPr>
      </w:pPr>
    </w:p>
    <w:p w14:paraId="080A4E17" w14:textId="77777777" w:rsidR="00BE3930" w:rsidRPr="009A17D3" w:rsidRDefault="00BE3930" w:rsidP="00BE3930">
      <w:pPr>
        <w:rPr>
          <w:lang w:val="en-GB"/>
        </w:rPr>
      </w:pPr>
    </w:p>
    <w:p w14:paraId="269678FC" w14:textId="2C7B2934" w:rsidR="009A17D3" w:rsidRPr="009A17D3" w:rsidRDefault="009A17D3" w:rsidP="009A17D3">
      <w:pPr>
        <w:pStyle w:val="Heading1"/>
      </w:pPr>
      <w:bookmarkStart w:id="2" w:name="_Toc227722476"/>
      <w:r w:rsidRPr="009A17D3">
        <w:lastRenderedPageBreak/>
        <w:t xml:space="preserve">2. Financial Health Check: </w:t>
      </w:r>
      <w:r w:rsidR="00C31B7E" w:rsidRPr="00C31B7E">
        <w:t>5-Year Ratio Analysis (FY2020–FY2024)</w:t>
      </w:r>
      <w:bookmarkEnd w:id="2"/>
    </w:p>
    <w:p w14:paraId="75AC15B0" w14:textId="77777777" w:rsidR="009A17D3" w:rsidRDefault="009A17D3" w:rsidP="009A17D3">
      <w:pPr>
        <w:pStyle w:val="Heading2"/>
        <w:rPr>
          <w:lang w:val="en-GB"/>
        </w:rPr>
      </w:pPr>
      <w:bookmarkStart w:id="3" w:name="_Toc227722477"/>
      <w:r w:rsidRPr="009A17D3">
        <w:rPr>
          <w:lang w:val="en-GB"/>
        </w:rPr>
        <w:t>2.1 Overview of Financial Performance</w:t>
      </w:r>
      <w:bookmarkEnd w:id="3"/>
    </w:p>
    <w:p w14:paraId="18855D8E" w14:textId="704E2C91" w:rsidR="00BE3930" w:rsidRDefault="00BE3930" w:rsidP="00BE3930">
      <w:r>
        <w:t>The Hyundai motor composition has depicted a marked and steady enhancement in its financial performance in the last five years. After the setbacks caused by the global pandemic, the company proceeded with an upward trajectory toward recovery due to the increase in demand and the transition towards more premium vehicles, as well as an upsurge in the emphasis on electric mobility. Instead of simply depending on the sales volume, Hyundai has been adding value to the product mix, which has boosted its general profitability. Meanwhile, this upward trend has been supported by improvements in cost control, and operational efficiency.</w:t>
      </w:r>
    </w:p>
    <w:p w14:paraId="1D47519F" w14:textId="0210B53C" w:rsidR="00BE3930" w:rsidRDefault="00BE3930" w:rsidP="00BE3930">
      <w:r>
        <w:t>The firm has seen a remarkable growth in its earnings over this time not only in terms of increased revenues but also better margins. The most recent year has seen slight softening, primarily because of the greater investment in electrification, and some weakening of the global demand, but in general profitability is much more robust than it has been in prior years. This indicates that Hyundai has been able to invest in the main business and is ready to encounter changes in the industry in the future.</w:t>
      </w:r>
    </w:p>
    <w:p w14:paraId="4EED74BB" w14:textId="2BCA6DA7" w:rsidR="009640DC" w:rsidRPr="009640DC" w:rsidRDefault="00BE3930" w:rsidP="00BE3930">
      <w:pPr>
        <w:rPr>
          <w:lang w:val="en-GB"/>
        </w:rPr>
      </w:pPr>
      <w:r>
        <w:t>Financial position Hyundai has increased its total assets substantially, in part through its ongoing investment in new technologies, production plants and international expansion initiatives including its manufacturing plant in the United States. Equity levels of shareholders have also been growing steadily aided by retained earnings and steady returns on investors. All these points suggest that Hyundai is not facing down at all but is aggressively in the process of positioning towards long term expansion within the changing car industry</w:t>
      </w:r>
      <w:r w:rsidR="009B387B">
        <w:t xml:space="preserve"> </w:t>
      </w:r>
      <w:r w:rsidR="009B387B" w:rsidRPr="009B387B">
        <w:t>(Putri et al., 2023)</w:t>
      </w:r>
      <w:r w:rsidR="009640DC" w:rsidRPr="009640DC">
        <w:t>.</w:t>
      </w:r>
    </w:p>
    <w:p w14:paraId="65C8FF57" w14:textId="57858E12" w:rsidR="009A17D3" w:rsidRPr="009A17D3" w:rsidRDefault="00935954" w:rsidP="009A17D3">
      <w:pPr>
        <w:rPr>
          <w:lang w:val="en-GB"/>
        </w:rPr>
      </w:pPr>
      <w:bookmarkStart w:id="4" w:name="_Toc227722306"/>
      <w:r w:rsidRPr="00935954">
        <w:rPr>
          <w:b/>
          <w:bCs/>
          <w:color w:val="000000" w:themeColor="text1"/>
        </w:rPr>
        <w:t xml:space="preserve">Table </w:t>
      </w:r>
      <w:r w:rsidRPr="00935954">
        <w:rPr>
          <w:b/>
          <w:bCs/>
          <w:i/>
          <w:iCs/>
          <w:color w:val="000000" w:themeColor="text1"/>
        </w:rPr>
        <w:fldChar w:fldCharType="begin"/>
      </w:r>
      <w:r w:rsidRPr="00935954">
        <w:rPr>
          <w:b/>
          <w:bCs/>
          <w:color w:val="000000" w:themeColor="text1"/>
        </w:rPr>
        <w:instrText xml:space="preserve"> SEQ Table \* ARABIC </w:instrText>
      </w:r>
      <w:r w:rsidRPr="00935954">
        <w:rPr>
          <w:b/>
          <w:bCs/>
          <w:i/>
          <w:iCs/>
          <w:color w:val="000000" w:themeColor="text1"/>
        </w:rPr>
        <w:fldChar w:fldCharType="separate"/>
      </w:r>
      <w:r>
        <w:rPr>
          <w:b/>
          <w:bCs/>
          <w:noProof/>
          <w:color w:val="000000" w:themeColor="text1"/>
        </w:rPr>
        <w:t>1</w:t>
      </w:r>
      <w:r w:rsidRPr="00935954">
        <w:rPr>
          <w:b/>
          <w:bCs/>
          <w:i/>
          <w:iCs/>
          <w:color w:val="000000" w:themeColor="text1"/>
        </w:rPr>
        <w:fldChar w:fldCharType="end"/>
      </w:r>
      <w:r w:rsidRPr="00935954">
        <w:rPr>
          <w:b/>
          <w:bCs/>
          <w:color w:val="000000" w:themeColor="text1"/>
        </w:rPr>
        <w:t>:</w:t>
      </w:r>
      <w:r w:rsidRPr="007802EE">
        <w:rPr>
          <w:color w:val="000000" w:themeColor="text1"/>
        </w:rPr>
        <w:t xml:space="preserve"> </w:t>
      </w:r>
      <w:r w:rsidR="00C31B7E" w:rsidRPr="00C31B7E">
        <w:rPr>
          <w:b/>
          <w:bCs/>
          <w:lang w:val="en-GB"/>
        </w:rPr>
        <w:t>Hyundai Motor Key Financial Highlights (FY2020–FY2024)</w:t>
      </w:r>
      <w:bookmarkEnd w:id="4"/>
    </w:p>
    <w:tbl>
      <w:tblPr>
        <w:tblStyle w:val="GridTable1Light"/>
        <w:tblW w:w="0" w:type="auto"/>
        <w:tblLook w:val="04A0" w:firstRow="1" w:lastRow="0" w:firstColumn="1" w:lastColumn="0" w:noHBand="0" w:noVBand="1"/>
      </w:tblPr>
      <w:tblGrid>
        <w:gridCol w:w="3596"/>
        <w:gridCol w:w="1084"/>
        <w:gridCol w:w="1084"/>
        <w:gridCol w:w="1084"/>
        <w:gridCol w:w="1084"/>
        <w:gridCol w:w="1084"/>
      </w:tblGrid>
      <w:tr w:rsidR="00C31B7E" w:rsidRPr="00C31B7E" w14:paraId="739DECAE" w14:textId="77777777" w:rsidTr="00C31B7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78D3EE" w14:textId="77777777" w:rsidR="00C31B7E" w:rsidRPr="00C31B7E" w:rsidRDefault="00C31B7E" w:rsidP="00C31B7E">
            <w:pPr>
              <w:jc w:val="center"/>
              <w:rPr>
                <w:lang w:val="en-GB"/>
              </w:rPr>
            </w:pPr>
            <w:r w:rsidRPr="00C31B7E">
              <w:rPr>
                <w:lang w:val="en-GB"/>
              </w:rPr>
              <w:t>Metric</w:t>
            </w:r>
          </w:p>
        </w:tc>
        <w:tc>
          <w:tcPr>
            <w:tcW w:w="0" w:type="auto"/>
            <w:hideMark/>
          </w:tcPr>
          <w:p w14:paraId="07670E28" w14:textId="77777777" w:rsidR="00C31B7E" w:rsidRPr="00C31B7E" w:rsidRDefault="00C31B7E" w:rsidP="00C31B7E">
            <w:pPr>
              <w:jc w:val="center"/>
              <w:cnfStyle w:val="100000000000" w:firstRow="1" w:lastRow="0" w:firstColumn="0" w:lastColumn="0" w:oddVBand="0" w:evenVBand="0" w:oddHBand="0" w:evenHBand="0" w:firstRowFirstColumn="0" w:firstRowLastColumn="0" w:lastRowFirstColumn="0" w:lastRowLastColumn="0"/>
              <w:rPr>
                <w:lang w:val="en-GB"/>
              </w:rPr>
            </w:pPr>
            <w:r w:rsidRPr="00C31B7E">
              <w:rPr>
                <w:lang w:val="en-GB"/>
              </w:rPr>
              <w:t>FY2020</w:t>
            </w:r>
          </w:p>
        </w:tc>
        <w:tc>
          <w:tcPr>
            <w:tcW w:w="0" w:type="auto"/>
            <w:hideMark/>
          </w:tcPr>
          <w:p w14:paraId="1796CCF4" w14:textId="77777777" w:rsidR="00C31B7E" w:rsidRPr="00C31B7E" w:rsidRDefault="00C31B7E" w:rsidP="00C31B7E">
            <w:pPr>
              <w:jc w:val="center"/>
              <w:cnfStyle w:val="100000000000" w:firstRow="1" w:lastRow="0" w:firstColumn="0" w:lastColumn="0" w:oddVBand="0" w:evenVBand="0" w:oddHBand="0" w:evenHBand="0" w:firstRowFirstColumn="0" w:firstRowLastColumn="0" w:lastRowFirstColumn="0" w:lastRowLastColumn="0"/>
              <w:rPr>
                <w:lang w:val="en-GB"/>
              </w:rPr>
            </w:pPr>
            <w:r w:rsidRPr="00C31B7E">
              <w:rPr>
                <w:lang w:val="en-GB"/>
              </w:rPr>
              <w:t>FY2021</w:t>
            </w:r>
          </w:p>
        </w:tc>
        <w:tc>
          <w:tcPr>
            <w:tcW w:w="0" w:type="auto"/>
            <w:hideMark/>
          </w:tcPr>
          <w:p w14:paraId="0F417DDE" w14:textId="77777777" w:rsidR="00C31B7E" w:rsidRPr="00C31B7E" w:rsidRDefault="00C31B7E" w:rsidP="00C31B7E">
            <w:pPr>
              <w:jc w:val="center"/>
              <w:cnfStyle w:val="100000000000" w:firstRow="1" w:lastRow="0" w:firstColumn="0" w:lastColumn="0" w:oddVBand="0" w:evenVBand="0" w:oddHBand="0" w:evenHBand="0" w:firstRowFirstColumn="0" w:firstRowLastColumn="0" w:lastRowFirstColumn="0" w:lastRowLastColumn="0"/>
              <w:rPr>
                <w:lang w:val="en-GB"/>
              </w:rPr>
            </w:pPr>
            <w:r w:rsidRPr="00C31B7E">
              <w:rPr>
                <w:lang w:val="en-GB"/>
              </w:rPr>
              <w:t>FY2022</w:t>
            </w:r>
          </w:p>
        </w:tc>
        <w:tc>
          <w:tcPr>
            <w:tcW w:w="0" w:type="auto"/>
            <w:hideMark/>
          </w:tcPr>
          <w:p w14:paraId="5E865D3A" w14:textId="77777777" w:rsidR="00C31B7E" w:rsidRPr="00C31B7E" w:rsidRDefault="00C31B7E" w:rsidP="00C31B7E">
            <w:pPr>
              <w:jc w:val="center"/>
              <w:cnfStyle w:val="100000000000" w:firstRow="1" w:lastRow="0" w:firstColumn="0" w:lastColumn="0" w:oddVBand="0" w:evenVBand="0" w:oddHBand="0" w:evenHBand="0" w:firstRowFirstColumn="0" w:firstRowLastColumn="0" w:lastRowFirstColumn="0" w:lastRowLastColumn="0"/>
              <w:rPr>
                <w:lang w:val="en-GB"/>
              </w:rPr>
            </w:pPr>
            <w:r w:rsidRPr="00C31B7E">
              <w:rPr>
                <w:lang w:val="en-GB"/>
              </w:rPr>
              <w:t>FY2023</w:t>
            </w:r>
          </w:p>
        </w:tc>
        <w:tc>
          <w:tcPr>
            <w:tcW w:w="0" w:type="auto"/>
            <w:hideMark/>
          </w:tcPr>
          <w:p w14:paraId="63B36105" w14:textId="77777777" w:rsidR="00C31B7E" w:rsidRPr="00C31B7E" w:rsidRDefault="00C31B7E" w:rsidP="00C31B7E">
            <w:pPr>
              <w:jc w:val="center"/>
              <w:cnfStyle w:val="100000000000" w:firstRow="1" w:lastRow="0" w:firstColumn="0" w:lastColumn="0" w:oddVBand="0" w:evenVBand="0" w:oddHBand="0" w:evenHBand="0" w:firstRowFirstColumn="0" w:firstRowLastColumn="0" w:lastRowFirstColumn="0" w:lastRowLastColumn="0"/>
              <w:rPr>
                <w:lang w:val="en-GB"/>
              </w:rPr>
            </w:pPr>
            <w:r w:rsidRPr="00C31B7E">
              <w:rPr>
                <w:lang w:val="en-GB"/>
              </w:rPr>
              <w:t>FY2024</w:t>
            </w:r>
          </w:p>
        </w:tc>
      </w:tr>
      <w:tr w:rsidR="00C31B7E" w:rsidRPr="00C31B7E" w14:paraId="6967A278" w14:textId="77777777" w:rsidTr="00C31B7E">
        <w:tc>
          <w:tcPr>
            <w:cnfStyle w:val="001000000000" w:firstRow="0" w:lastRow="0" w:firstColumn="1" w:lastColumn="0" w:oddVBand="0" w:evenVBand="0" w:oddHBand="0" w:evenHBand="0" w:firstRowFirstColumn="0" w:firstRowLastColumn="0" w:lastRowFirstColumn="0" w:lastRowLastColumn="0"/>
            <w:tcW w:w="0" w:type="auto"/>
            <w:hideMark/>
          </w:tcPr>
          <w:p w14:paraId="0C8DD6AF" w14:textId="77777777" w:rsidR="00C31B7E" w:rsidRPr="00C31B7E" w:rsidRDefault="00C31B7E" w:rsidP="00C31B7E">
            <w:pPr>
              <w:jc w:val="center"/>
              <w:rPr>
                <w:lang w:val="en-GB"/>
              </w:rPr>
            </w:pPr>
            <w:r w:rsidRPr="00C31B7E">
              <w:rPr>
                <w:lang w:val="en-GB"/>
              </w:rPr>
              <w:t>Sales Revenue (KRW bn)</w:t>
            </w:r>
          </w:p>
        </w:tc>
        <w:tc>
          <w:tcPr>
            <w:tcW w:w="0" w:type="auto"/>
            <w:hideMark/>
          </w:tcPr>
          <w:p w14:paraId="3871BAA3" w14:textId="77777777" w:rsidR="00C31B7E" w:rsidRPr="00C31B7E" w:rsidRDefault="00C31B7E" w:rsidP="00C31B7E">
            <w:pPr>
              <w:jc w:val="center"/>
              <w:cnfStyle w:val="000000000000" w:firstRow="0" w:lastRow="0" w:firstColumn="0" w:lastColumn="0" w:oddVBand="0" w:evenVBand="0" w:oddHBand="0" w:evenHBand="0" w:firstRowFirstColumn="0" w:firstRowLastColumn="0" w:lastRowFirstColumn="0" w:lastRowLastColumn="0"/>
              <w:rPr>
                <w:lang w:val="en-GB"/>
              </w:rPr>
            </w:pPr>
            <w:r w:rsidRPr="00C31B7E">
              <w:rPr>
                <w:lang w:val="en-GB"/>
              </w:rPr>
              <w:t>103,998</w:t>
            </w:r>
          </w:p>
        </w:tc>
        <w:tc>
          <w:tcPr>
            <w:tcW w:w="0" w:type="auto"/>
            <w:hideMark/>
          </w:tcPr>
          <w:p w14:paraId="7E11C87E" w14:textId="77777777" w:rsidR="00C31B7E" w:rsidRPr="00C31B7E" w:rsidRDefault="00C31B7E" w:rsidP="00C31B7E">
            <w:pPr>
              <w:jc w:val="center"/>
              <w:cnfStyle w:val="000000000000" w:firstRow="0" w:lastRow="0" w:firstColumn="0" w:lastColumn="0" w:oddVBand="0" w:evenVBand="0" w:oddHBand="0" w:evenHBand="0" w:firstRowFirstColumn="0" w:firstRowLastColumn="0" w:lastRowFirstColumn="0" w:lastRowLastColumn="0"/>
              <w:rPr>
                <w:lang w:val="en-GB"/>
              </w:rPr>
            </w:pPr>
            <w:r w:rsidRPr="00C31B7E">
              <w:rPr>
                <w:lang w:val="en-GB"/>
              </w:rPr>
              <w:t>117,611</w:t>
            </w:r>
          </w:p>
        </w:tc>
        <w:tc>
          <w:tcPr>
            <w:tcW w:w="0" w:type="auto"/>
            <w:hideMark/>
          </w:tcPr>
          <w:p w14:paraId="0B457C58" w14:textId="77777777" w:rsidR="00C31B7E" w:rsidRPr="00C31B7E" w:rsidRDefault="00C31B7E" w:rsidP="00C31B7E">
            <w:pPr>
              <w:jc w:val="center"/>
              <w:cnfStyle w:val="000000000000" w:firstRow="0" w:lastRow="0" w:firstColumn="0" w:lastColumn="0" w:oddVBand="0" w:evenVBand="0" w:oddHBand="0" w:evenHBand="0" w:firstRowFirstColumn="0" w:firstRowLastColumn="0" w:lastRowFirstColumn="0" w:lastRowLastColumn="0"/>
              <w:rPr>
                <w:lang w:val="en-GB"/>
              </w:rPr>
            </w:pPr>
            <w:r w:rsidRPr="00C31B7E">
              <w:rPr>
                <w:lang w:val="en-GB"/>
              </w:rPr>
              <w:t>142,528</w:t>
            </w:r>
          </w:p>
        </w:tc>
        <w:tc>
          <w:tcPr>
            <w:tcW w:w="0" w:type="auto"/>
            <w:hideMark/>
          </w:tcPr>
          <w:p w14:paraId="03BFE51C" w14:textId="77777777" w:rsidR="00C31B7E" w:rsidRPr="00C31B7E" w:rsidRDefault="00C31B7E" w:rsidP="00C31B7E">
            <w:pPr>
              <w:jc w:val="center"/>
              <w:cnfStyle w:val="000000000000" w:firstRow="0" w:lastRow="0" w:firstColumn="0" w:lastColumn="0" w:oddVBand="0" w:evenVBand="0" w:oddHBand="0" w:evenHBand="0" w:firstRowFirstColumn="0" w:firstRowLastColumn="0" w:lastRowFirstColumn="0" w:lastRowLastColumn="0"/>
              <w:rPr>
                <w:lang w:val="en-GB"/>
              </w:rPr>
            </w:pPr>
            <w:r w:rsidRPr="00C31B7E">
              <w:rPr>
                <w:lang w:val="en-GB"/>
              </w:rPr>
              <w:t>162,664</w:t>
            </w:r>
          </w:p>
        </w:tc>
        <w:tc>
          <w:tcPr>
            <w:tcW w:w="0" w:type="auto"/>
            <w:hideMark/>
          </w:tcPr>
          <w:p w14:paraId="73C50BEE" w14:textId="77777777" w:rsidR="00C31B7E" w:rsidRPr="00C31B7E" w:rsidRDefault="00C31B7E" w:rsidP="00C31B7E">
            <w:pPr>
              <w:jc w:val="center"/>
              <w:cnfStyle w:val="000000000000" w:firstRow="0" w:lastRow="0" w:firstColumn="0" w:lastColumn="0" w:oddVBand="0" w:evenVBand="0" w:oddHBand="0" w:evenHBand="0" w:firstRowFirstColumn="0" w:firstRowLastColumn="0" w:lastRowFirstColumn="0" w:lastRowLastColumn="0"/>
              <w:rPr>
                <w:lang w:val="en-GB"/>
              </w:rPr>
            </w:pPr>
            <w:r w:rsidRPr="00C31B7E">
              <w:rPr>
                <w:lang w:val="en-GB"/>
              </w:rPr>
              <w:t>175,231</w:t>
            </w:r>
          </w:p>
        </w:tc>
      </w:tr>
      <w:tr w:rsidR="00C31B7E" w:rsidRPr="00C31B7E" w14:paraId="61007609" w14:textId="77777777" w:rsidTr="00C31B7E">
        <w:tc>
          <w:tcPr>
            <w:cnfStyle w:val="001000000000" w:firstRow="0" w:lastRow="0" w:firstColumn="1" w:lastColumn="0" w:oddVBand="0" w:evenVBand="0" w:oddHBand="0" w:evenHBand="0" w:firstRowFirstColumn="0" w:firstRowLastColumn="0" w:lastRowFirstColumn="0" w:lastRowLastColumn="0"/>
            <w:tcW w:w="0" w:type="auto"/>
            <w:hideMark/>
          </w:tcPr>
          <w:p w14:paraId="47D0BCEB" w14:textId="77777777" w:rsidR="00C31B7E" w:rsidRPr="00C31B7E" w:rsidRDefault="00C31B7E" w:rsidP="00C31B7E">
            <w:pPr>
              <w:jc w:val="center"/>
              <w:rPr>
                <w:lang w:val="en-GB"/>
              </w:rPr>
            </w:pPr>
            <w:r w:rsidRPr="00C31B7E">
              <w:rPr>
                <w:lang w:val="en-GB"/>
              </w:rPr>
              <w:t>Operating Income (KRW bn)</w:t>
            </w:r>
          </w:p>
        </w:tc>
        <w:tc>
          <w:tcPr>
            <w:tcW w:w="0" w:type="auto"/>
            <w:hideMark/>
          </w:tcPr>
          <w:p w14:paraId="2DEC6FB8" w14:textId="77777777" w:rsidR="00C31B7E" w:rsidRPr="00C31B7E" w:rsidRDefault="00C31B7E" w:rsidP="00C31B7E">
            <w:pPr>
              <w:jc w:val="center"/>
              <w:cnfStyle w:val="000000000000" w:firstRow="0" w:lastRow="0" w:firstColumn="0" w:lastColumn="0" w:oddVBand="0" w:evenVBand="0" w:oddHBand="0" w:evenHBand="0" w:firstRowFirstColumn="0" w:firstRowLastColumn="0" w:lastRowFirstColumn="0" w:lastRowLastColumn="0"/>
              <w:rPr>
                <w:lang w:val="en-GB"/>
              </w:rPr>
            </w:pPr>
            <w:r w:rsidRPr="00C31B7E">
              <w:rPr>
                <w:lang w:val="en-GB"/>
              </w:rPr>
              <w:t>2,395</w:t>
            </w:r>
          </w:p>
        </w:tc>
        <w:tc>
          <w:tcPr>
            <w:tcW w:w="0" w:type="auto"/>
            <w:hideMark/>
          </w:tcPr>
          <w:p w14:paraId="6286B258" w14:textId="77777777" w:rsidR="00C31B7E" w:rsidRPr="00C31B7E" w:rsidRDefault="00C31B7E" w:rsidP="00C31B7E">
            <w:pPr>
              <w:jc w:val="center"/>
              <w:cnfStyle w:val="000000000000" w:firstRow="0" w:lastRow="0" w:firstColumn="0" w:lastColumn="0" w:oddVBand="0" w:evenVBand="0" w:oddHBand="0" w:evenHBand="0" w:firstRowFirstColumn="0" w:firstRowLastColumn="0" w:lastRowFirstColumn="0" w:lastRowLastColumn="0"/>
              <w:rPr>
                <w:lang w:val="en-GB"/>
              </w:rPr>
            </w:pPr>
            <w:r w:rsidRPr="00C31B7E">
              <w:rPr>
                <w:lang w:val="en-GB"/>
              </w:rPr>
              <w:t>6,679</w:t>
            </w:r>
          </w:p>
        </w:tc>
        <w:tc>
          <w:tcPr>
            <w:tcW w:w="0" w:type="auto"/>
            <w:hideMark/>
          </w:tcPr>
          <w:p w14:paraId="6474C544" w14:textId="77777777" w:rsidR="00C31B7E" w:rsidRPr="00C31B7E" w:rsidRDefault="00C31B7E" w:rsidP="00C31B7E">
            <w:pPr>
              <w:jc w:val="center"/>
              <w:cnfStyle w:val="000000000000" w:firstRow="0" w:lastRow="0" w:firstColumn="0" w:lastColumn="0" w:oddVBand="0" w:evenVBand="0" w:oddHBand="0" w:evenHBand="0" w:firstRowFirstColumn="0" w:firstRowLastColumn="0" w:lastRowFirstColumn="0" w:lastRowLastColumn="0"/>
              <w:rPr>
                <w:lang w:val="en-GB"/>
              </w:rPr>
            </w:pPr>
            <w:r w:rsidRPr="00C31B7E">
              <w:rPr>
                <w:lang w:val="en-GB"/>
              </w:rPr>
              <w:t>9,820</w:t>
            </w:r>
          </w:p>
        </w:tc>
        <w:tc>
          <w:tcPr>
            <w:tcW w:w="0" w:type="auto"/>
            <w:hideMark/>
          </w:tcPr>
          <w:p w14:paraId="6EC09FBC" w14:textId="77777777" w:rsidR="00C31B7E" w:rsidRPr="00C31B7E" w:rsidRDefault="00C31B7E" w:rsidP="00C31B7E">
            <w:pPr>
              <w:jc w:val="center"/>
              <w:cnfStyle w:val="000000000000" w:firstRow="0" w:lastRow="0" w:firstColumn="0" w:lastColumn="0" w:oddVBand="0" w:evenVBand="0" w:oddHBand="0" w:evenHBand="0" w:firstRowFirstColumn="0" w:firstRowLastColumn="0" w:lastRowFirstColumn="0" w:lastRowLastColumn="0"/>
              <w:rPr>
                <w:lang w:val="en-GB"/>
              </w:rPr>
            </w:pPr>
            <w:r w:rsidRPr="00C31B7E">
              <w:rPr>
                <w:lang w:val="en-GB"/>
              </w:rPr>
              <w:t>15,127</w:t>
            </w:r>
          </w:p>
        </w:tc>
        <w:tc>
          <w:tcPr>
            <w:tcW w:w="0" w:type="auto"/>
            <w:hideMark/>
          </w:tcPr>
          <w:p w14:paraId="6EBCEDEC" w14:textId="77777777" w:rsidR="00C31B7E" w:rsidRPr="00C31B7E" w:rsidRDefault="00C31B7E" w:rsidP="00C31B7E">
            <w:pPr>
              <w:jc w:val="center"/>
              <w:cnfStyle w:val="000000000000" w:firstRow="0" w:lastRow="0" w:firstColumn="0" w:lastColumn="0" w:oddVBand="0" w:evenVBand="0" w:oddHBand="0" w:evenHBand="0" w:firstRowFirstColumn="0" w:firstRowLastColumn="0" w:lastRowFirstColumn="0" w:lastRowLastColumn="0"/>
              <w:rPr>
                <w:lang w:val="en-GB"/>
              </w:rPr>
            </w:pPr>
            <w:r w:rsidRPr="00C31B7E">
              <w:rPr>
                <w:lang w:val="en-GB"/>
              </w:rPr>
              <w:t>14,240</w:t>
            </w:r>
          </w:p>
        </w:tc>
      </w:tr>
      <w:tr w:rsidR="00C31B7E" w:rsidRPr="00C31B7E" w14:paraId="5206A452" w14:textId="77777777" w:rsidTr="00C31B7E">
        <w:tc>
          <w:tcPr>
            <w:cnfStyle w:val="001000000000" w:firstRow="0" w:lastRow="0" w:firstColumn="1" w:lastColumn="0" w:oddVBand="0" w:evenVBand="0" w:oddHBand="0" w:evenHBand="0" w:firstRowFirstColumn="0" w:firstRowLastColumn="0" w:lastRowFirstColumn="0" w:lastRowLastColumn="0"/>
            <w:tcW w:w="0" w:type="auto"/>
            <w:hideMark/>
          </w:tcPr>
          <w:p w14:paraId="69BD287C" w14:textId="77777777" w:rsidR="00C31B7E" w:rsidRPr="00C31B7E" w:rsidRDefault="00C31B7E" w:rsidP="00C31B7E">
            <w:pPr>
              <w:jc w:val="center"/>
              <w:rPr>
                <w:lang w:val="en-GB"/>
              </w:rPr>
            </w:pPr>
            <w:r w:rsidRPr="00C31B7E">
              <w:rPr>
                <w:lang w:val="en-GB"/>
              </w:rPr>
              <w:t>Net Income (KRW bn)</w:t>
            </w:r>
          </w:p>
        </w:tc>
        <w:tc>
          <w:tcPr>
            <w:tcW w:w="0" w:type="auto"/>
            <w:hideMark/>
          </w:tcPr>
          <w:p w14:paraId="18C7087F" w14:textId="77777777" w:rsidR="00C31B7E" w:rsidRPr="00C31B7E" w:rsidRDefault="00C31B7E" w:rsidP="00C31B7E">
            <w:pPr>
              <w:jc w:val="center"/>
              <w:cnfStyle w:val="000000000000" w:firstRow="0" w:lastRow="0" w:firstColumn="0" w:lastColumn="0" w:oddVBand="0" w:evenVBand="0" w:oddHBand="0" w:evenHBand="0" w:firstRowFirstColumn="0" w:firstRowLastColumn="0" w:lastRowFirstColumn="0" w:lastRowLastColumn="0"/>
              <w:rPr>
                <w:lang w:val="en-GB"/>
              </w:rPr>
            </w:pPr>
            <w:r w:rsidRPr="00C31B7E">
              <w:rPr>
                <w:lang w:val="en-GB"/>
              </w:rPr>
              <w:t>1,925</w:t>
            </w:r>
          </w:p>
        </w:tc>
        <w:tc>
          <w:tcPr>
            <w:tcW w:w="0" w:type="auto"/>
            <w:hideMark/>
          </w:tcPr>
          <w:p w14:paraId="269DB5BF" w14:textId="77777777" w:rsidR="00C31B7E" w:rsidRPr="00C31B7E" w:rsidRDefault="00C31B7E" w:rsidP="00C31B7E">
            <w:pPr>
              <w:jc w:val="center"/>
              <w:cnfStyle w:val="000000000000" w:firstRow="0" w:lastRow="0" w:firstColumn="0" w:lastColumn="0" w:oddVBand="0" w:evenVBand="0" w:oddHBand="0" w:evenHBand="0" w:firstRowFirstColumn="0" w:firstRowLastColumn="0" w:lastRowFirstColumn="0" w:lastRowLastColumn="0"/>
              <w:rPr>
                <w:lang w:val="en-GB"/>
              </w:rPr>
            </w:pPr>
            <w:r w:rsidRPr="00C31B7E">
              <w:rPr>
                <w:lang w:val="en-GB"/>
              </w:rPr>
              <w:t>5,693</w:t>
            </w:r>
          </w:p>
        </w:tc>
        <w:tc>
          <w:tcPr>
            <w:tcW w:w="0" w:type="auto"/>
            <w:hideMark/>
          </w:tcPr>
          <w:p w14:paraId="0B52306A" w14:textId="77777777" w:rsidR="00C31B7E" w:rsidRPr="00C31B7E" w:rsidRDefault="00C31B7E" w:rsidP="00C31B7E">
            <w:pPr>
              <w:jc w:val="center"/>
              <w:cnfStyle w:val="000000000000" w:firstRow="0" w:lastRow="0" w:firstColumn="0" w:lastColumn="0" w:oddVBand="0" w:evenVBand="0" w:oddHBand="0" w:evenHBand="0" w:firstRowFirstColumn="0" w:firstRowLastColumn="0" w:lastRowFirstColumn="0" w:lastRowLastColumn="0"/>
              <w:rPr>
                <w:lang w:val="en-GB"/>
              </w:rPr>
            </w:pPr>
            <w:r w:rsidRPr="00C31B7E">
              <w:rPr>
                <w:lang w:val="en-GB"/>
              </w:rPr>
              <w:t>7,984</w:t>
            </w:r>
          </w:p>
        </w:tc>
        <w:tc>
          <w:tcPr>
            <w:tcW w:w="0" w:type="auto"/>
            <w:hideMark/>
          </w:tcPr>
          <w:p w14:paraId="6B1805AE" w14:textId="77777777" w:rsidR="00C31B7E" w:rsidRPr="00C31B7E" w:rsidRDefault="00C31B7E" w:rsidP="00C31B7E">
            <w:pPr>
              <w:jc w:val="center"/>
              <w:cnfStyle w:val="000000000000" w:firstRow="0" w:lastRow="0" w:firstColumn="0" w:lastColumn="0" w:oddVBand="0" w:evenVBand="0" w:oddHBand="0" w:evenHBand="0" w:firstRowFirstColumn="0" w:firstRowLastColumn="0" w:lastRowFirstColumn="0" w:lastRowLastColumn="0"/>
              <w:rPr>
                <w:lang w:val="en-GB"/>
              </w:rPr>
            </w:pPr>
            <w:r w:rsidRPr="00C31B7E">
              <w:rPr>
                <w:lang w:val="en-GB"/>
              </w:rPr>
              <w:t>12,272</w:t>
            </w:r>
          </w:p>
        </w:tc>
        <w:tc>
          <w:tcPr>
            <w:tcW w:w="0" w:type="auto"/>
            <w:hideMark/>
          </w:tcPr>
          <w:p w14:paraId="139EE6BD" w14:textId="77777777" w:rsidR="00C31B7E" w:rsidRPr="00C31B7E" w:rsidRDefault="00C31B7E" w:rsidP="00C31B7E">
            <w:pPr>
              <w:jc w:val="center"/>
              <w:cnfStyle w:val="000000000000" w:firstRow="0" w:lastRow="0" w:firstColumn="0" w:lastColumn="0" w:oddVBand="0" w:evenVBand="0" w:oddHBand="0" w:evenHBand="0" w:firstRowFirstColumn="0" w:firstRowLastColumn="0" w:lastRowFirstColumn="0" w:lastRowLastColumn="0"/>
              <w:rPr>
                <w:lang w:val="en-GB"/>
              </w:rPr>
            </w:pPr>
            <w:r w:rsidRPr="00C31B7E">
              <w:rPr>
                <w:lang w:val="en-GB"/>
              </w:rPr>
              <w:t>13,230</w:t>
            </w:r>
          </w:p>
        </w:tc>
      </w:tr>
      <w:tr w:rsidR="00C31B7E" w:rsidRPr="00C31B7E" w14:paraId="1DEB08AB" w14:textId="77777777" w:rsidTr="00C31B7E">
        <w:tc>
          <w:tcPr>
            <w:cnfStyle w:val="001000000000" w:firstRow="0" w:lastRow="0" w:firstColumn="1" w:lastColumn="0" w:oddVBand="0" w:evenVBand="0" w:oddHBand="0" w:evenHBand="0" w:firstRowFirstColumn="0" w:firstRowLastColumn="0" w:lastRowFirstColumn="0" w:lastRowLastColumn="0"/>
            <w:tcW w:w="0" w:type="auto"/>
            <w:hideMark/>
          </w:tcPr>
          <w:p w14:paraId="63DAB873" w14:textId="77777777" w:rsidR="00C31B7E" w:rsidRPr="00C31B7E" w:rsidRDefault="00C31B7E" w:rsidP="00C31B7E">
            <w:pPr>
              <w:jc w:val="center"/>
              <w:rPr>
                <w:lang w:val="en-GB"/>
              </w:rPr>
            </w:pPr>
            <w:r w:rsidRPr="00C31B7E">
              <w:rPr>
                <w:lang w:val="en-GB"/>
              </w:rPr>
              <w:t>Total Assets (KRW bn)</w:t>
            </w:r>
          </w:p>
        </w:tc>
        <w:tc>
          <w:tcPr>
            <w:tcW w:w="0" w:type="auto"/>
            <w:hideMark/>
          </w:tcPr>
          <w:p w14:paraId="58E30BBD" w14:textId="77777777" w:rsidR="00C31B7E" w:rsidRPr="00C31B7E" w:rsidRDefault="00C31B7E" w:rsidP="00C31B7E">
            <w:pPr>
              <w:jc w:val="center"/>
              <w:cnfStyle w:val="000000000000" w:firstRow="0" w:lastRow="0" w:firstColumn="0" w:lastColumn="0" w:oddVBand="0" w:evenVBand="0" w:oddHBand="0" w:evenHBand="0" w:firstRowFirstColumn="0" w:firstRowLastColumn="0" w:lastRowFirstColumn="0" w:lastRowLastColumn="0"/>
              <w:rPr>
                <w:lang w:val="en-GB"/>
              </w:rPr>
            </w:pPr>
            <w:r w:rsidRPr="00C31B7E">
              <w:rPr>
                <w:lang w:val="en-GB"/>
              </w:rPr>
              <w:t>209,344</w:t>
            </w:r>
          </w:p>
        </w:tc>
        <w:tc>
          <w:tcPr>
            <w:tcW w:w="0" w:type="auto"/>
            <w:hideMark/>
          </w:tcPr>
          <w:p w14:paraId="19462415" w14:textId="77777777" w:rsidR="00C31B7E" w:rsidRPr="00C31B7E" w:rsidRDefault="00C31B7E" w:rsidP="00C31B7E">
            <w:pPr>
              <w:jc w:val="center"/>
              <w:cnfStyle w:val="000000000000" w:firstRow="0" w:lastRow="0" w:firstColumn="0" w:lastColumn="0" w:oddVBand="0" w:evenVBand="0" w:oddHBand="0" w:evenHBand="0" w:firstRowFirstColumn="0" w:firstRowLastColumn="0" w:lastRowFirstColumn="0" w:lastRowLastColumn="0"/>
              <w:rPr>
                <w:lang w:val="en-GB"/>
              </w:rPr>
            </w:pPr>
            <w:r w:rsidRPr="00C31B7E">
              <w:rPr>
                <w:lang w:val="en-GB"/>
              </w:rPr>
              <w:t>233,946</w:t>
            </w:r>
          </w:p>
        </w:tc>
        <w:tc>
          <w:tcPr>
            <w:tcW w:w="0" w:type="auto"/>
            <w:hideMark/>
          </w:tcPr>
          <w:p w14:paraId="32E30BFA" w14:textId="77777777" w:rsidR="00C31B7E" w:rsidRPr="00C31B7E" w:rsidRDefault="00C31B7E" w:rsidP="00C31B7E">
            <w:pPr>
              <w:jc w:val="center"/>
              <w:cnfStyle w:val="000000000000" w:firstRow="0" w:lastRow="0" w:firstColumn="0" w:lastColumn="0" w:oddVBand="0" w:evenVBand="0" w:oddHBand="0" w:evenHBand="0" w:firstRowFirstColumn="0" w:firstRowLastColumn="0" w:lastRowFirstColumn="0" w:lastRowLastColumn="0"/>
              <w:rPr>
                <w:lang w:val="en-GB"/>
              </w:rPr>
            </w:pPr>
            <w:r w:rsidRPr="00C31B7E">
              <w:rPr>
                <w:lang w:val="en-GB"/>
              </w:rPr>
              <w:t>255,742</w:t>
            </w:r>
          </w:p>
        </w:tc>
        <w:tc>
          <w:tcPr>
            <w:tcW w:w="0" w:type="auto"/>
            <w:hideMark/>
          </w:tcPr>
          <w:p w14:paraId="4B4F4133" w14:textId="77777777" w:rsidR="00C31B7E" w:rsidRPr="00C31B7E" w:rsidRDefault="00C31B7E" w:rsidP="00C31B7E">
            <w:pPr>
              <w:jc w:val="center"/>
              <w:cnfStyle w:val="000000000000" w:firstRow="0" w:lastRow="0" w:firstColumn="0" w:lastColumn="0" w:oddVBand="0" w:evenVBand="0" w:oddHBand="0" w:evenHBand="0" w:firstRowFirstColumn="0" w:firstRowLastColumn="0" w:lastRowFirstColumn="0" w:lastRowLastColumn="0"/>
              <w:rPr>
                <w:lang w:val="en-GB"/>
              </w:rPr>
            </w:pPr>
            <w:r w:rsidRPr="00C31B7E">
              <w:rPr>
                <w:lang w:val="en-GB"/>
              </w:rPr>
              <w:t>282,463</w:t>
            </w:r>
          </w:p>
        </w:tc>
        <w:tc>
          <w:tcPr>
            <w:tcW w:w="0" w:type="auto"/>
            <w:hideMark/>
          </w:tcPr>
          <w:p w14:paraId="3A851107" w14:textId="77777777" w:rsidR="00C31B7E" w:rsidRPr="00C31B7E" w:rsidRDefault="00C31B7E" w:rsidP="00C31B7E">
            <w:pPr>
              <w:jc w:val="center"/>
              <w:cnfStyle w:val="000000000000" w:firstRow="0" w:lastRow="0" w:firstColumn="0" w:lastColumn="0" w:oddVBand="0" w:evenVBand="0" w:oddHBand="0" w:evenHBand="0" w:firstRowFirstColumn="0" w:firstRowLastColumn="0" w:lastRowFirstColumn="0" w:lastRowLastColumn="0"/>
              <w:rPr>
                <w:lang w:val="en-GB"/>
              </w:rPr>
            </w:pPr>
            <w:r w:rsidRPr="00C31B7E">
              <w:rPr>
                <w:lang w:val="en-GB"/>
              </w:rPr>
              <w:t>339,798</w:t>
            </w:r>
          </w:p>
        </w:tc>
      </w:tr>
      <w:tr w:rsidR="00C31B7E" w:rsidRPr="00C31B7E" w14:paraId="4E726A71" w14:textId="77777777" w:rsidTr="00C31B7E">
        <w:tc>
          <w:tcPr>
            <w:cnfStyle w:val="001000000000" w:firstRow="0" w:lastRow="0" w:firstColumn="1" w:lastColumn="0" w:oddVBand="0" w:evenVBand="0" w:oddHBand="0" w:evenHBand="0" w:firstRowFirstColumn="0" w:firstRowLastColumn="0" w:lastRowFirstColumn="0" w:lastRowLastColumn="0"/>
            <w:tcW w:w="0" w:type="auto"/>
            <w:hideMark/>
          </w:tcPr>
          <w:p w14:paraId="5CB85AC4" w14:textId="77777777" w:rsidR="00C31B7E" w:rsidRPr="00C31B7E" w:rsidRDefault="00C31B7E" w:rsidP="00C31B7E">
            <w:pPr>
              <w:jc w:val="center"/>
              <w:rPr>
                <w:lang w:val="en-GB"/>
              </w:rPr>
            </w:pPr>
            <w:r w:rsidRPr="00C31B7E">
              <w:rPr>
                <w:lang w:val="en-GB"/>
              </w:rPr>
              <w:t>Shareholders' Equity (KRW bn)</w:t>
            </w:r>
          </w:p>
        </w:tc>
        <w:tc>
          <w:tcPr>
            <w:tcW w:w="0" w:type="auto"/>
            <w:hideMark/>
          </w:tcPr>
          <w:p w14:paraId="277EF875" w14:textId="77777777" w:rsidR="00C31B7E" w:rsidRPr="00C31B7E" w:rsidRDefault="00C31B7E" w:rsidP="00C31B7E">
            <w:pPr>
              <w:jc w:val="center"/>
              <w:cnfStyle w:val="000000000000" w:firstRow="0" w:lastRow="0" w:firstColumn="0" w:lastColumn="0" w:oddVBand="0" w:evenVBand="0" w:oddHBand="0" w:evenHBand="0" w:firstRowFirstColumn="0" w:firstRowLastColumn="0" w:lastRowFirstColumn="0" w:lastRowLastColumn="0"/>
              <w:rPr>
                <w:lang w:val="en-GB"/>
              </w:rPr>
            </w:pPr>
            <w:r w:rsidRPr="00C31B7E">
              <w:rPr>
                <w:lang w:val="en-GB"/>
              </w:rPr>
              <w:t>69,481</w:t>
            </w:r>
          </w:p>
        </w:tc>
        <w:tc>
          <w:tcPr>
            <w:tcW w:w="0" w:type="auto"/>
            <w:hideMark/>
          </w:tcPr>
          <w:p w14:paraId="4D0E5F85" w14:textId="77777777" w:rsidR="00C31B7E" w:rsidRPr="00C31B7E" w:rsidRDefault="00C31B7E" w:rsidP="00C31B7E">
            <w:pPr>
              <w:jc w:val="center"/>
              <w:cnfStyle w:val="000000000000" w:firstRow="0" w:lastRow="0" w:firstColumn="0" w:lastColumn="0" w:oddVBand="0" w:evenVBand="0" w:oddHBand="0" w:evenHBand="0" w:firstRowFirstColumn="0" w:firstRowLastColumn="0" w:lastRowFirstColumn="0" w:lastRowLastColumn="0"/>
              <w:rPr>
                <w:lang w:val="en-GB"/>
              </w:rPr>
            </w:pPr>
            <w:r w:rsidRPr="00C31B7E">
              <w:rPr>
                <w:lang w:val="en-GB"/>
              </w:rPr>
              <w:t>74,986</w:t>
            </w:r>
          </w:p>
        </w:tc>
        <w:tc>
          <w:tcPr>
            <w:tcW w:w="0" w:type="auto"/>
            <w:hideMark/>
          </w:tcPr>
          <w:p w14:paraId="3B7341F1" w14:textId="77777777" w:rsidR="00C31B7E" w:rsidRPr="00C31B7E" w:rsidRDefault="00C31B7E" w:rsidP="00C31B7E">
            <w:pPr>
              <w:jc w:val="center"/>
              <w:cnfStyle w:val="000000000000" w:firstRow="0" w:lastRow="0" w:firstColumn="0" w:lastColumn="0" w:oddVBand="0" w:evenVBand="0" w:oddHBand="0" w:evenHBand="0" w:firstRowFirstColumn="0" w:firstRowLastColumn="0" w:lastRowFirstColumn="0" w:lastRowLastColumn="0"/>
              <w:rPr>
                <w:lang w:val="en-GB"/>
              </w:rPr>
            </w:pPr>
            <w:r w:rsidRPr="00C31B7E">
              <w:rPr>
                <w:lang w:val="en-GB"/>
              </w:rPr>
              <w:t>82,349</w:t>
            </w:r>
          </w:p>
        </w:tc>
        <w:tc>
          <w:tcPr>
            <w:tcW w:w="0" w:type="auto"/>
            <w:hideMark/>
          </w:tcPr>
          <w:p w14:paraId="4FB57F1C" w14:textId="77777777" w:rsidR="00C31B7E" w:rsidRPr="00C31B7E" w:rsidRDefault="00C31B7E" w:rsidP="00C31B7E">
            <w:pPr>
              <w:jc w:val="center"/>
              <w:cnfStyle w:val="000000000000" w:firstRow="0" w:lastRow="0" w:firstColumn="0" w:lastColumn="0" w:oddVBand="0" w:evenVBand="0" w:oddHBand="0" w:evenHBand="0" w:firstRowFirstColumn="0" w:firstRowLastColumn="0" w:lastRowFirstColumn="0" w:lastRowLastColumn="0"/>
              <w:rPr>
                <w:lang w:val="en-GB"/>
              </w:rPr>
            </w:pPr>
            <w:r w:rsidRPr="00C31B7E">
              <w:rPr>
                <w:lang w:val="en-GB"/>
              </w:rPr>
              <w:t>92,497</w:t>
            </w:r>
          </w:p>
        </w:tc>
        <w:tc>
          <w:tcPr>
            <w:tcW w:w="0" w:type="auto"/>
            <w:hideMark/>
          </w:tcPr>
          <w:p w14:paraId="00DA36BC" w14:textId="77777777" w:rsidR="00C31B7E" w:rsidRPr="00C31B7E" w:rsidRDefault="00C31B7E" w:rsidP="00C31B7E">
            <w:pPr>
              <w:jc w:val="center"/>
              <w:cnfStyle w:val="000000000000" w:firstRow="0" w:lastRow="0" w:firstColumn="0" w:lastColumn="0" w:oddVBand="0" w:evenVBand="0" w:oddHBand="0" w:evenHBand="0" w:firstRowFirstColumn="0" w:firstRowLastColumn="0" w:lastRowFirstColumn="0" w:lastRowLastColumn="0"/>
              <w:rPr>
                <w:lang w:val="en-GB"/>
              </w:rPr>
            </w:pPr>
            <w:r w:rsidRPr="00C31B7E">
              <w:rPr>
                <w:lang w:val="en-GB"/>
              </w:rPr>
              <w:t>109,103</w:t>
            </w:r>
          </w:p>
        </w:tc>
      </w:tr>
    </w:tbl>
    <w:p w14:paraId="166A47F9" w14:textId="77777777" w:rsidR="00C31B7E" w:rsidRPr="00C31B7E" w:rsidRDefault="00C31B7E" w:rsidP="00C31B7E">
      <w:pPr>
        <w:rPr>
          <w:i/>
          <w:iCs/>
          <w:lang w:val="en-GB"/>
        </w:rPr>
      </w:pPr>
      <w:r w:rsidRPr="00C31B7E">
        <w:rPr>
          <w:i/>
          <w:iCs/>
          <w:lang w:val="en-GB"/>
        </w:rPr>
        <w:lastRenderedPageBreak/>
        <w:t>Source: Hyundai Motor Company Integrated Report (2024a); Excel Appendix A.</w:t>
      </w:r>
    </w:p>
    <w:p w14:paraId="0EDBF25E" w14:textId="5B5E67C1" w:rsidR="00132727" w:rsidRPr="00132727" w:rsidRDefault="00132727" w:rsidP="00132727">
      <w:pPr>
        <w:rPr>
          <w:b/>
          <w:bCs/>
        </w:rPr>
      </w:pPr>
      <w:bookmarkStart w:id="5" w:name="_Toc227722296"/>
      <w:r w:rsidRPr="00132727">
        <w:rPr>
          <w:b/>
          <w:bCs/>
        </w:rPr>
        <w:t xml:space="preserve">Figure </w:t>
      </w:r>
      <w:r w:rsidRPr="00132727">
        <w:rPr>
          <w:b/>
          <w:bCs/>
        </w:rPr>
        <w:fldChar w:fldCharType="begin"/>
      </w:r>
      <w:r w:rsidRPr="00132727">
        <w:rPr>
          <w:b/>
          <w:bCs/>
        </w:rPr>
        <w:instrText xml:space="preserve"> SEQ Figure \* ARABIC </w:instrText>
      </w:r>
      <w:r w:rsidRPr="00132727">
        <w:rPr>
          <w:b/>
          <w:bCs/>
        </w:rPr>
        <w:fldChar w:fldCharType="separate"/>
      </w:r>
      <w:r w:rsidRPr="00132727">
        <w:rPr>
          <w:b/>
          <w:bCs/>
          <w:noProof/>
        </w:rPr>
        <w:t>1</w:t>
      </w:r>
      <w:r w:rsidRPr="00132727">
        <w:rPr>
          <w:b/>
          <w:bCs/>
        </w:rPr>
        <w:fldChar w:fldCharType="end"/>
      </w:r>
      <w:r w:rsidRPr="00132727">
        <w:rPr>
          <w:b/>
          <w:bCs/>
        </w:rPr>
        <w:t xml:space="preserve">: </w:t>
      </w:r>
      <w:r w:rsidR="00C31B7E" w:rsidRPr="00C31B7E">
        <w:rPr>
          <w:b/>
          <w:bCs/>
        </w:rPr>
        <w:t>Hyundai Motor Key Financial Highlights (FY2020–FY2024)</w:t>
      </w:r>
      <w:bookmarkEnd w:id="5"/>
    </w:p>
    <w:p w14:paraId="05B3A8E7" w14:textId="03DAA8FE" w:rsidR="00E1626F" w:rsidRPr="009A17D3" w:rsidRDefault="001E5AE2" w:rsidP="009A17D3">
      <w:pPr>
        <w:rPr>
          <w:lang w:val="en-GB"/>
        </w:rPr>
      </w:pPr>
      <w:r>
        <w:rPr>
          <w:noProof/>
        </w:rPr>
        <w:drawing>
          <wp:inline distT="0" distB="0" distL="0" distR="0" wp14:anchorId="7691C54D" wp14:editId="37066520">
            <wp:extent cx="5731047" cy="3507725"/>
            <wp:effectExtent l="0" t="0" r="3175" b="0"/>
            <wp:docPr id="14834273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3427330" name=""/>
                    <pic:cNvPicPr/>
                  </pic:nvPicPr>
                  <pic:blipFill rotWithShape="1">
                    <a:blip r:embed="rId17"/>
                    <a:srcRect t="8079" b="1"/>
                    <a:stretch>
                      <a:fillRect/>
                    </a:stretch>
                  </pic:blipFill>
                  <pic:spPr bwMode="auto">
                    <a:xfrm>
                      <a:off x="0" y="0"/>
                      <a:ext cx="5731510" cy="3508008"/>
                    </a:xfrm>
                    <a:prstGeom prst="rect">
                      <a:avLst/>
                    </a:prstGeom>
                    <a:ln>
                      <a:noFill/>
                    </a:ln>
                    <a:extLst>
                      <a:ext uri="{53640926-AAD7-44D8-BBD7-CCE9431645EC}">
                        <a14:shadowObscured xmlns:a14="http://schemas.microsoft.com/office/drawing/2010/main"/>
                      </a:ext>
                    </a:extLst>
                  </pic:spPr>
                </pic:pic>
              </a:graphicData>
            </a:graphic>
          </wp:inline>
        </w:drawing>
      </w:r>
    </w:p>
    <w:p w14:paraId="31E586AE" w14:textId="77777777" w:rsidR="009A17D3" w:rsidRPr="009A17D3" w:rsidRDefault="009A17D3" w:rsidP="00E1136E">
      <w:pPr>
        <w:pStyle w:val="Heading2"/>
        <w:rPr>
          <w:lang w:val="en-GB"/>
        </w:rPr>
      </w:pPr>
      <w:bookmarkStart w:id="6" w:name="_Toc227722478"/>
      <w:r w:rsidRPr="009A17D3">
        <w:rPr>
          <w:lang w:val="en-GB"/>
        </w:rPr>
        <w:t>2.2 Profitability Ratios</w:t>
      </w:r>
      <w:bookmarkEnd w:id="6"/>
    </w:p>
    <w:p w14:paraId="2B2827BB" w14:textId="0C1B5C69" w:rsidR="00295BF4" w:rsidRPr="00295BF4" w:rsidRDefault="00295BF4" w:rsidP="00295BF4">
      <w:pPr>
        <w:rPr>
          <w:lang w:val="en-GB"/>
        </w:rPr>
      </w:pPr>
      <w:r w:rsidRPr="00295BF4">
        <w:rPr>
          <w:lang w:val="en-GB"/>
        </w:rPr>
        <w:t xml:space="preserve">The profitability profile of Hyundai Motor indicates that over the five-year period, profitability was near the upward trend which is explained by the compounding effect of the favourable exchange rates, the premium product mix with the enrichment of the product mixture by Genesis and SUV models and the rising cost efficiency </w:t>
      </w:r>
      <w:proofErr w:type="gramStart"/>
      <w:r w:rsidRPr="00295BF4">
        <w:rPr>
          <w:lang w:val="en-GB"/>
        </w:rPr>
        <w:t>( Hyundai</w:t>
      </w:r>
      <w:proofErr w:type="gramEnd"/>
      <w:r w:rsidRPr="00295BF4">
        <w:rPr>
          <w:lang w:val="en-GB"/>
        </w:rPr>
        <w:t xml:space="preserve"> Motor Company, 2024b). The operating profit margin had dropped as low as 2.3% in FY2020 to 9.3% in FY2023, before stabilizing at 8.1% in FY2024, which can be explained by the increased electrification-related spending and 1.8% decrease in vehicle volumes worldwide. The net profit margin followed the same pattern with this figure increasing to 7.55 per cent in FY2024 compared to the previous year, FY2020, where the figure stood at 1.85 per cent. Such numbers are favourable compared to the industry average operating margin of about 67 in the automotive industry and all show Hyundai as no longer a volume-oriented and margin-sensitive operator but a more prestigious manufacturer </w:t>
      </w:r>
      <w:r w:rsidR="009B387B" w:rsidRPr="009B387B">
        <w:t>(Sabrina, 2025)</w:t>
      </w:r>
      <w:r w:rsidR="009B387B">
        <w:t>.</w:t>
      </w:r>
    </w:p>
    <w:p w14:paraId="304236F9" w14:textId="0B926EA6" w:rsidR="009640DC" w:rsidRPr="009640DC" w:rsidRDefault="00295BF4" w:rsidP="00295BF4">
      <w:pPr>
        <w:rPr>
          <w:lang w:val="en-GB"/>
        </w:rPr>
      </w:pPr>
      <w:r w:rsidRPr="00295BF4">
        <w:rPr>
          <w:lang w:val="en-GB"/>
        </w:rPr>
        <w:t xml:space="preserve">The Return on Equity (ROE) is most didactic. This improvement is a sign of good net income growth of 7.8 percent on year-on-year basis, as well as, effective capital deployment. Return on Assets (ROA) also increased twofold to 6.0% during the time </w:t>
      </w:r>
      <w:r w:rsidRPr="00295BF4">
        <w:rPr>
          <w:lang w:val="en-GB"/>
        </w:rPr>
        <w:lastRenderedPageBreak/>
        <w:t xml:space="preserve">indicating that the huge growth in asset base has been proportional to earnings growth (Hyundai Motor Company, 2024a). There was an increase in the EBITDA between FY2020 and FY2024, KRW 6,580 billion EBITDA to KRW 18,527 billion, although the FY2024 EBITDA margin of 14.64% is significantly greater than in past years, which could indicate the management of depreciation and operational leverage. Nevertheless, the modest FY2023–FY2024 operating margins softening is worth keeping an eye on since the increasingly high R&amp;D, currently at KRW 4,586 billion in FY2024, and capital intensity in EV infrastructure might squeeze the operating margins further within the short term </w:t>
      </w:r>
      <w:r w:rsidR="009B387B" w:rsidRPr="009B387B">
        <w:t>(Kang et al., 2023)</w:t>
      </w:r>
      <w:r w:rsidR="009B387B">
        <w:t>.</w:t>
      </w:r>
    </w:p>
    <w:p w14:paraId="7B685FCF" w14:textId="7999B2B3" w:rsidR="009640DC" w:rsidRPr="009A17D3" w:rsidRDefault="00E1136E" w:rsidP="009A17D3">
      <w:pPr>
        <w:rPr>
          <w:b/>
          <w:bCs/>
          <w:lang w:val="en-GB"/>
        </w:rPr>
      </w:pPr>
      <w:bookmarkStart w:id="7" w:name="_Toc227722307"/>
      <w:r w:rsidRPr="00E1626F">
        <w:rPr>
          <w:b/>
          <w:bCs/>
          <w:color w:val="000000" w:themeColor="text1"/>
        </w:rPr>
        <w:t xml:space="preserve">Table </w:t>
      </w:r>
      <w:r w:rsidRPr="00E1626F">
        <w:rPr>
          <w:b/>
          <w:bCs/>
          <w:i/>
          <w:iCs/>
          <w:color w:val="000000" w:themeColor="text1"/>
        </w:rPr>
        <w:fldChar w:fldCharType="begin"/>
      </w:r>
      <w:r w:rsidRPr="00E1626F">
        <w:rPr>
          <w:b/>
          <w:bCs/>
          <w:color w:val="000000" w:themeColor="text1"/>
        </w:rPr>
        <w:instrText xml:space="preserve"> SEQ Table \* ARABIC </w:instrText>
      </w:r>
      <w:r w:rsidRPr="00E1626F">
        <w:rPr>
          <w:b/>
          <w:bCs/>
          <w:i/>
          <w:iCs/>
          <w:color w:val="000000" w:themeColor="text1"/>
        </w:rPr>
        <w:fldChar w:fldCharType="separate"/>
      </w:r>
      <w:r w:rsidRPr="00E1626F">
        <w:rPr>
          <w:b/>
          <w:bCs/>
          <w:noProof/>
          <w:color w:val="000000" w:themeColor="text1"/>
        </w:rPr>
        <w:t>2</w:t>
      </w:r>
      <w:r w:rsidRPr="00E1626F">
        <w:rPr>
          <w:b/>
          <w:bCs/>
          <w:i/>
          <w:iCs/>
          <w:color w:val="000000" w:themeColor="text1"/>
        </w:rPr>
        <w:fldChar w:fldCharType="end"/>
      </w:r>
      <w:r w:rsidRPr="00E1626F">
        <w:rPr>
          <w:b/>
          <w:bCs/>
          <w:color w:val="000000" w:themeColor="text1"/>
        </w:rPr>
        <w:t>:</w:t>
      </w:r>
      <w:r w:rsidRPr="007802EE">
        <w:rPr>
          <w:color w:val="000000" w:themeColor="text1"/>
        </w:rPr>
        <w:t xml:space="preserve"> </w:t>
      </w:r>
      <w:r w:rsidR="001E5AE2" w:rsidRPr="001E5AE2">
        <w:rPr>
          <w:b/>
          <w:bCs/>
          <w:lang w:val="en-GB"/>
        </w:rPr>
        <w:t>Hyundai Motor Profitability Ratios (FY2020–FY2024)</w:t>
      </w:r>
      <w:bookmarkEnd w:id="7"/>
    </w:p>
    <w:tbl>
      <w:tblPr>
        <w:tblStyle w:val="GridTable1Light"/>
        <w:tblW w:w="8998" w:type="dxa"/>
        <w:tblLook w:val="04A0" w:firstRow="1" w:lastRow="0" w:firstColumn="1" w:lastColumn="0" w:noHBand="0" w:noVBand="1"/>
      </w:tblPr>
      <w:tblGrid>
        <w:gridCol w:w="3233"/>
        <w:gridCol w:w="1153"/>
        <w:gridCol w:w="1153"/>
        <w:gridCol w:w="1153"/>
        <w:gridCol w:w="1153"/>
        <w:gridCol w:w="1153"/>
      </w:tblGrid>
      <w:tr w:rsidR="001E5AE2" w:rsidRPr="001E5AE2" w14:paraId="1A87291C" w14:textId="77777777" w:rsidTr="001E5AE2">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0" w:type="auto"/>
            <w:hideMark/>
          </w:tcPr>
          <w:p w14:paraId="0EB9D68C" w14:textId="77777777" w:rsidR="001E5AE2" w:rsidRPr="001E5AE2" w:rsidRDefault="001E5AE2" w:rsidP="001E5AE2">
            <w:pPr>
              <w:jc w:val="center"/>
              <w:rPr>
                <w:lang w:val="en-GB"/>
              </w:rPr>
            </w:pPr>
            <w:r w:rsidRPr="001E5AE2">
              <w:rPr>
                <w:lang w:val="en-GB"/>
              </w:rPr>
              <w:t>Ratio</w:t>
            </w:r>
          </w:p>
        </w:tc>
        <w:tc>
          <w:tcPr>
            <w:tcW w:w="0" w:type="auto"/>
            <w:hideMark/>
          </w:tcPr>
          <w:p w14:paraId="0A6860CD" w14:textId="77777777" w:rsidR="001E5AE2" w:rsidRPr="001E5AE2" w:rsidRDefault="001E5AE2" w:rsidP="001E5AE2">
            <w:pPr>
              <w:jc w:val="center"/>
              <w:cnfStyle w:val="100000000000" w:firstRow="1" w:lastRow="0" w:firstColumn="0" w:lastColumn="0" w:oddVBand="0" w:evenVBand="0" w:oddHBand="0" w:evenHBand="0" w:firstRowFirstColumn="0" w:firstRowLastColumn="0" w:lastRowFirstColumn="0" w:lastRowLastColumn="0"/>
              <w:rPr>
                <w:lang w:val="en-GB"/>
              </w:rPr>
            </w:pPr>
            <w:r w:rsidRPr="001E5AE2">
              <w:rPr>
                <w:lang w:val="en-GB"/>
              </w:rPr>
              <w:t>FY2020</w:t>
            </w:r>
          </w:p>
        </w:tc>
        <w:tc>
          <w:tcPr>
            <w:tcW w:w="0" w:type="auto"/>
            <w:hideMark/>
          </w:tcPr>
          <w:p w14:paraId="615644D4" w14:textId="77777777" w:rsidR="001E5AE2" w:rsidRPr="001E5AE2" w:rsidRDefault="001E5AE2" w:rsidP="001E5AE2">
            <w:pPr>
              <w:jc w:val="center"/>
              <w:cnfStyle w:val="100000000000" w:firstRow="1" w:lastRow="0" w:firstColumn="0" w:lastColumn="0" w:oddVBand="0" w:evenVBand="0" w:oddHBand="0" w:evenHBand="0" w:firstRowFirstColumn="0" w:firstRowLastColumn="0" w:lastRowFirstColumn="0" w:lastRowLastColumn="0"/>
              <w:rPr>
                <w:lang w:val="en-GB"/>
              </w:rPr>
            </w:pPr>
            <w:r w:rsidRPr="001E5AE2">
              <w:rPr>
                <w:lang w:val="en-GB"/>
              </w:rPr>
              <w:t>FY2021</w:t>
            </w:r>
          </w:p>
        </w:tc>
        <w:tc>
          <w:tcPr>
            <w:tcW w:w="0" w:type="auto"/>
            <w:hideMark/>
          </w:tcPr>
          <w:p w14:paraId="459B673C" w14:textId="77777777" w:rsidR="001E5AE2" w:rsidRPr="001E5AE2" w:rsidRDefault="001E5AE2" w:rsidP="001E5AE2">
            <w:pPr>
              <w:jc w:val="center"/>
              <w:cnfStyle w:val="100000000000" w:firstRow="1" w:lastRow="0" w:firstColumn="0" w:lastColumn="0" w:oddVBand="0" w:evenVBand="0" w:oddHBand="0" w:evenHBand="0" w:firstRowFirstColumn="0" w:firstRowLastColumn="0" w:lastRowFirstColumn="0" w:lastRowLastColumn="0"/>
              <w:rPr>
                <w:lang w:val="en-GB"/>
              </w:rPr>
            </w:pPr>
            <w:r w:rsidRPr="001E5AE2">
              <w:rPr>
                <w:lang w:val="en-GB"/>
              </w:rPr>
              <w:t>FY2022</w:t>
            </w:r>
          </w:p>
        </w:tc>
        <w:tc>
          <w:tcPr>
            <w:tcW w:w="0" w:type="auto"/>
            <w:hideMark/>
          </w:tcPr>
          <w:p w14:paraId="75D44A0D" w14:textId="77777777" w:rsidR="001E5AE2" w:rsidRPr="001E5AE2" w:rsidRDefault="001E5AE2" w:rsidP="001E5AE2">
            <w:pPr>
              <w:jc w:val="center"/>
              <w:cnfStyle w:val="100000000000" w:firstRow="1" w:lastRow="0" w:firstColumn="0" w:lastColumn="0" w:oddVBand="0" w:evenVBand="0" w:oddHBand="0" w:evenHBand="0" w:firstRowFirstColumn="0" w:firstRowLastColumn="0" w:lastRowFirstColumn="0" w:lastRowLastColumn="0"/>
              <w:rPr>
                <w:lang w:val="en-GB"/>
              </w:rPr>
            </w:pPr>
            <w:r w:rsidRPr="001E5AE2">
              <w:rPr>
                <w:lang w:val="en-GB"/>
              </w:rPr>
              <w:t>FY2023</w:t>
            </w:r>
          </w:p>
        </w:tc>
        <w:tc>
          <w:tcPr>
            <w:tcW w:w="0" w:type="auto"/>
            <w:hideMark/>
          </w:tcPr>
          <w:p w14:paraId="6C29CC15" w14:textId="77777777" w:rsidR="001E5AE2" w:rsidRPr="001E5AE2" w:rsidRDefault="001E5AE2" w:rsidP="001E5AE2">
            <w:pPr>
              <w:jc w:val="center"/>
              <w:cnfStyle w:val="100000000000" w:firstRow="1" w:lastRow="0" w:firstColumn="0" w:lastColumn="0" w:oddVBand="0" w:evenVBand="0" w:oddHBand="0" w:evenHBand="0" w:firstRowFirstColumn="0" w:firstRowLastColumn="0" w:lastRowFirstColumn="0" w:lastRowLastColumn="0"/>
              <w:rPr>
                <w:lang w:val="en-GB"/>
              </w:rPr>
            </w:pPr>
            <w:r w:rsidRPr="001E5AE2">
              <w:rPr>
                <w:lang w:val="en-GB"/>
              </w:rPr>
              <w:t>FY2024</w:t>
            </w:r>
          </w:p>
        </w:tc>
      </w:tr>
      <w:tr w:rsidR="001E5AE2" w:rsidRPr="001E5AE2" w14:paraId="6145FA30" w14:textId="77777777" w:rsidTr="001E5AE2">
        <w:trPr>
          <w:trHeight w:val="480"/>
        </w:trPr>
        <w:tc>
          <w:tcPr>
            <w:cnfStyle w:val="001000000000" w:firstRow="0" w:lastRow="0" w:firstColumn="1" w:lastColumn="0" w:oddVBand="0" w:evenVBand="0" w:oddHBand="0" w:evenHBand="0" w:firstRowFirstColumn="0" w:firstRowLastColumn="0" w:lastRowFirstColumn="0" w:lastRowLastColumn="0"/>
            <w:tcW w:w="0" w:type="auto"/>
            <w:hideMark/>
          </w:tcPr>
          <w:p w14:paraId="4E40C4CD" w14:textId="77777777" w:rsidR="001E5AE2" w:rsidRPr="001E5AE2" w:rsidRDefault="001E5AE2" w:rsidP="001E5AE2">
            <w:pPr>
              <w:jc w:val="center"/>
              <w:rPr>
                <w:lang w:val="en-GB"/>
              </w:rPr>
            </w:pPr>
            <w:r w:rsidRPr="001E5AE2">
              <w:rPr>
                <w:lang w:val="en-GB"/>
              </w:rPr>
              <w:t>Operating Profit Margin</w:t>
            </w:r>
          </w:p>
        </w:tc>
        <w:tc>
          <w:tcPr>
            <w:tcW w:w="0" w:type="auto"/>
            <w:hideMark/>
          </w:tcPr>
          <w:p w14:paraId="25CADE11" w14:textId="77777777" w:rsidR="001E5AE2" w:rsidRPr="001E5AE2" w:rsidRDefault="001E5AE2" w:rsidP="001E5AE2">
            <w:pPr>
              <w:jc w:val="center"/>
              <w:cnfStyle w:val="000000000000" w:firstRow="0" w:lastRow="0" w:firstColumn="0" w:lastColumn="0" w:oddVBand="0" w:evenVBand="0" w:oddHBand="0" w:evenHBand="0" w:firstRowFirstColumn="0" w:firstRowLastColumn="0" w:lastRowFirstColumn="0" w:lastRowLastColumn="0"/>
              <w:rPr>
                <w:lang w:val="en-GB"/>
              </w:rPr>
            </w:pPr>
            <w:r w:rsidRPr="001E5AE2">
              <w:rPr>
                <w:lang w:val="en-GB"/>
              </w:rPr>
              <w:t>2.30%</w:t>
            </w:r>
          </w:p>
        </w:tc>
        <w:tc>
          <w:tcPr>
            <w:tcW w:w="0" w:type="auto"/>
            <w:hideMark/>
          </w:tcPr>
          <w:p w14:paraId="72B5F3BC" w14:textId="77777777" w:rsidR="001E5AE2" w:rsidRPr="001E5AE2" w:rsidRDefault="001E5AE2" w:rsidP="001E5AE2">
            <w:pPr>
              <w:jc w:val="center"/>
              <w:cnfStyle w:val="000000000000" w:firstRow="0" w:lastRow="0" w:firstColumn="0" w:lastColumn="0" w:oddVBand="0" w:evenVBand="0" w:oddHBand="0" w:evenHBand="0" w:firstRowFirstColumn="0" w:firstRowLastColumn="0" w:lastRowFirstColumn="0" w:lastRowLastColumn="0"/>
              <w:rPr>
                <w:lang w:val="en-GB"/>
              </w:rPr>
            </w:pPr>
            <w:r w:rsidRPr="001E5AE2">
              <w:rPr>
                <w:lang w:val="en-GB"/>
              </w:rPr>
              <w:t>5.68%</w:t>
            </w:r>
          </w:p>
        </w:tc>
        <w:tc>
          <w:tcPr>
            <w:tcW w:w="0" w:type="auto"/>
            <w:hideMark/>
          </w:tcPr>
          <w:p w14:paraId="49547107" w14:textId="77777777" w:rsidR="001E5AE2" w:rsidRPr="001E5AE2" w:rsidRDefault="001E5AE2" w:rsidP="001E5AE2">
            <w:pPr>
              <w:jc w:val="center"/>
              <w:cnfStyle w:val="000000000000" w:firstRow="0" w:lastRow="0" w:firstColumn="0" w:lastColumn="0" w:oddVBand="0" w:evenVBand="0" w:oddHBand="0" w:evenHBand="0" w:firstRowFirstColumn="0" w:firstRowLastColumn="0" w:lastRowFirstColumn="0" w:lastRowLastColumn="0"/>
              <w:rPr>
                <w:lang w:val="en-GB"/>
              </w:rPr>
            </w:pPr>
            <w:r w:rsidRPr="001E5AE2">
              <w:rPr>
                <w:lang w:val="en-GB"/>
              </w:rPr>
              <w:t>6.89%</w:t>
            </w:r>
          </w:p>
        </w:tc>
        <w:tc>
          <w:tcPr>
            <w:tcW w:w="0" w:type="auto"/>
            <w:hideMark/>
          </w:tcPr>
          <w:p w14:paraId="4780EB97" w14:textId="77777777" w:rsidR="001E5AE2" w:rsidRPr="001E5AE2" w:rsidRDefault="001E5AE2" w:rsidP="001E5AE2">
            <w:pPr>
              <w:jc w:val="center"/>
              <w:cnfStyle w:val="000000000000" w:firstRow="0" w:lastRow="0" w:firstColumn="0" w:lastColumn="0" w:oddVBand="0" w:evenVBand="0" w:oddHBand="0" w:evenHBand="0" w:firstRowFirstColumn="0" w:firstRowLastColumn="0" w:lastRowFirstColumn="0" w:lastRowLastColumn="0"/>
              <w:rPr>
                <w:lang w:val="en-GB"/>
              </w:rPr>
            </w:pPr>
            <w:r w:rsidRPr="001E5AE2">
              <w:rPr>
                <w:lang w:val="en-GB"/>
              </w:rPr>
              <w:t>9.30%</w:t>
            </w:r>
          </w:p>
        </w:tc>
        <w:tc>
          <w:tcPr>
            <w:tcW w:w="0" w:type="auto"/>
            <w:hideMark/>
          </w:tcPr>
          <w:p w14:paraId="37DAD5B9" w14:textId="77777777" w:rsidR="001E5AE2" w:rsidRPr="001E5AE2" w:rsidRDefault="001E5AE2" w:rsidP="001E5AE2">
            <w:pPr>
              <w:jc w:val="center"/>
              <w:cnfStyle w:val="000000000000" w:firstRow="0" w:lastRow="0" w:firstColumn="0" w:lastColumn="0" w:oddVBand="0" w:evenVBand="0" w:oddHBand="0" w:evenHBand="0" w:firstRowFirstColumn="0" w:firstRowLastColumn="0" w:lastRowFirstColumn="0" w:lastRowLastColumn="0"/>
              <w:rPr>
                <w:lang w:val="en-GB"/>
              </w:rPr>
            </w:pPr>
            <w:r w:rsidRPr="001E5AE2">
              <w:rPr>
                <w:lang w:val="en-GB"/>
              </w:rPr>
              <w:t>8.13%</w:t>
            </w:r>
          </w:p>
        </w:tc>
      </w:tr>
      <w:tr w:rsidR="001E5AE2" w:rsidRPr="001E5AE2" w14:paraId="6EA0AA3B" w14:textId="77777777" w:rsidTr="001E5AE2">
        <w:trPr>
          <w:trHeight w:val="460"/>
        </w:trPr>
        <w:tc>
          <w:tcPr>
            <w:cnfStyle w:val="001000000000" w:firstRow="0" w:lastRow="0" w:firstColumn="1" w:lastColumn="0" w:oddVBand="0" w:evenVBand="0" w:oddHBand="0" w:evenHBand="0" w:firstRowFirstColumn="0" w:firstRowLastColumn="0" w:lastRowFirstColumn="0" w:lastRowLastColumn="0"/>
            <w:tcW w:w="0" w:type="auto"/>
            <w:hideMark/>
          </w:tcPr>
          <w:p w14:paraId="549BF76D" w14:textId="77777777" w:rsidR="001E5AE2" w:rsidRPr="001E5AE2" w:rsidRDefault="001E5AE2" w:rsidP="001E5AE2">
            <w:pPr>
              <w:jc w:val="center"/>
              <w:rPr>
                <w:lang w:val="en-GB"/>
              </w:rPr>
            </w:pPr>
            <w:r w:rsidRPr="001E5AE2">
              <w:rPr>
                <w:lang w:val="en-GB"/>
              </w:rPr>
              <w:t>Net Profit Margin</w:t>
            </w:r>
          </w:p>
        </w:tc>
        <w:tc>
          <w:tcPr>
            <w:tcW w:w="0" w:type="auto"/>
            <w:hideMark/>
          </w:tcPr>
          <w:p w14:paraId="7E6FF154" w14:textId="77777777" w:rsidR="001E5AE2" w:rsidRPr="001E5AE2" w:rsidRDefault="001E5AE2" w:rsidP="001E5AE2">
            <w:pPr>
              <w:jc w:val="center"/>
              <w:cnfStyle w:val="000000000000" w:firstRow="0" w:lastRow="0" w:firstColumn="0" w:lastColumn="0" w:oddVBand="0" w:evenVBand="0" w:oddHBand="0" w:evenHBand="0" w:firstRowFirstColumn="0" w:firstRowLastColumn="0" w:lastRowFirstColumn="0" w:lastRowLastColumn="0"/>
              <w:rPr>
                <w:lang w:val="en-GB"/>
              </w:rPr>
            </w:pPr>
            <w:r w:rsidRPr="001E5AE2">
              <w:rPr>
                <w:lang w:val="en-GB"/>
              </w:rPr>
              <w:t>1.85%</w:t>
            </w:r>
          </w:p>
        </w:tc>
        <w:tc>
          <w:tcPr>
            <w:tcW w:w="0" w:type="auto"/>
            <w:hideMark/>
          </w:tcPr>
          <w:p w14:paraId="278A1077" w14:textId="77777777" w:rsidR="001E5AE2" w:rsidRPr="001E5AE2" w:rsidRDefault="001E5AE2" w:rsidP="001E5AE2">
            <w:pPr>
              <w:jc w:val="center"/>
              <w:cnfStyle w:val="000000000000" w:firstRow="0" w:lastRow="0" w:firstColumn="0" w:lastColumn="0" w:oddVBand="0" w:evenVBand="0" w:oddHBand="0" w:evenHBand="0" w:firstRowFirstColumn="0" w:firstRowLastColumn="0" w:lastRowFirstColumn="0" w:lastRowLastColumn="0"/>
              <w:rPr>
                <w:lang w:val="en-GB"/>
              </w:rPr>
            </w:pPr>
            <w:r w:rsidRPr="001E5AE2">
              <w:rPr>
                <w:lang w:val="en-GB"/>
              </w:rPr>
              <w:t>4.84%</w:t>
            </w:r>
          </w:p>
        </w:tc>
        <w:tc>
          <w:tcPr>
            <w:tcW w:w="0" w:type="auto"/>
            <w:hideMark/>
          </w:tcPr>
          <w:p w14:paraId="76A65CE6" w14:textId="77777777" w:rsidR="001E5AE2" w:rsidRPr="001E5AE2" w:rsidRDefault="001E5AE2" w:rsidP="001E5AE2">
            <w:pPr>
              <w:jc w:val="center"/>
              <w:cnfStyle w:val="000000000000" w:firstRow="0" w:lastRow="0" w:firstColumn="0" w:lastColumn="0" w:oddVBand="0" w:evenVBand="0" w:oddHBand="0" w:evenHBand="0" w:firstRowFirstColumn="0" w:firstRowLastColumn="0" w:lastRowFirstColumn="0" w:lastRowLastColumn="0"/>
              <w:rPr>
                <w:lang w:val="en-GB"/>
              </w:rPr>
            </w:pPr>
            <w:r w:rsidRPr="001E5AE2">
              <w:rPr>
                <w:lang w:val="en-GB"/>
              </w:rPr>
              <w:t>5.60%</w:t>
            </w:r>
          </w:p>
        </w:tc>
        <w:tc>
          <w:tcPr>
            <w:tcW w:w="0" w:type="auto"/>
            <w:hideMark/>
          </w:tcPr>
          <w:p w14:paraId="6746E22E" w14:textId="77777777" w:rsidR="001E5AE2" w:rsidRPr="001E5AE2" w:rsidRDefault="001E5AE2" w:rsidP="001E5AE2">
            <w:pPr>
              <w:jc w:val="center"/>
              <w:cnfStyle w:val="000000000000" w:firstRow="0" w:lastRow="0" w:firstColumn="0" w:lastColumn="0" w:oddVBand="0" w:evenVBand="0" w:oddHBand="0" w:evenHBand="0" w:firstRowFirstColumn="0" w:firstRowLastColumn="0" w:lastRowFirstColumn="0" w:lastRowLastColumn="0"/>
              <w:rPr>
                <w:lang w:val="en-GB"/>
              </w:rPr>
            </w:pPr>
            <w:r w:rsidRPr="001E5AE2">
              <w:rPr>
                <w:lang w:val="en-GB"/>
              </w:rPr>
              <w:t>7.54%</w:t>
            </w:r>
          </w:p>
        </w:tc>
        <w:tc>
          <w:tcPr>
            <w:tcW w:w="0" w:type="auto"/>
            <w:hideMark/>
          </w:tcPr>
          <w:p w14:paraId="255FFE04" w14:textId="77777777" w:rsidR="001E5AE2" w:rsidRPr="001E5AE2" w:rsidRDefault="001E5AE2" w:rsidP="001E5AE2">
            <w:pPr>
              <w:jc w:val="center"/>
              <w:cnfStyle w:val="000000000000" w:firstRow="0" w:lastRow="0" w:firstColumn="0" w:lastColumn="0" w:oddVBand="0" w:evenVBand="0" w:oddHBand="0" w:evenHBand="0" w:firstRowFirstColumn="0" w:firstRowLastColumn="0" w:lastRowFirstColumn="0" w:lastRowLastColumn="0"/>
              <w:rPr>
                <w:lang w:val="en-GB"/>
              </w:rPr>
            </w:pPr>
            <w:r w:rsidRPr="001E5AE2">
              <w:rPr>
                <w:lang w:val="en-GB"/>
              </w:rPr>
              <w:t>7.55%</w:t>
            </w:r>
          </w:p>
        </w:tc>
      </w:tr>
      <w:tr w:rsidR="001E5AE2" w:rsidRPr="001E5AE2" w14:paraId="07E50300" w14:textId="77777777" w:rsidTr="001E5AE2">
        <w:trPr>
          <w:trHeight w:val="460"/>
        </w:trPr>
        <w:tc>
          <w:tcPr>
            <w:cnfStyle w:val="001000000000" w:firstRow="0" w:lastRow="0" w:firstColumn="1" w:lastColumn="0" w:oddVBand="0" w:evenVBand="0" w:oddHBand="0" w:evenHBand="0" w:firstRowFirstColumn="0" w:firstRowLastColumn="0" w:lastRowFirstColumn="0" w:lastRowLastColumn="0"/>
            <w:tcW w:w="0" w:type="auto"/>
            <w:hideMark/>
          </w:tcPr>
          <w:p w14:paraId="24AF7DEA" w14:textId="77777777" w:rsidR="001E5AE2" w:rsidRPr="001E5AE2" w:rsidRDefault="001E5AE2" w:rsidP="001E5AE2">
            <w:pPr>
              <w:jc w:val="center"/>
              <w:rPr>
                <w:lang w:val="en-GB"/>
              </w:rPr>
            </w:pPr>
            <w:r w:rsidRPr="001E5AE2">
              <w:rPr>
                <w:lang w:val="en-GB"/>
              </w:rPr>
              <w:t>Return on Equity (ROE)</w:t>
            </w:r>
          </w:p>
        </w:tc>
        <w:tc>
          <w:tcPr>
            <w:tcW w:w="0" w:type="auto"/>
            <w:hideMark/>
          </w:tcPr>
          <w:p w14:paraId="7B7E43CF" w14:textId="77777777" w:rsidR="001E5AE2" w:rsidRPr="001E5AE2" w:rsidRDefault="001E5AE2" w:rsidP="001E5AE2">
            <w:pPr>
              <w:jc w:val="center"/>
              <w:cnfStyle w:val="000000000000" w:firstRow="0" w:lastRow="0" w:firstColumn="0" w:lastColumn="0" w:oddVBand="0" w:evenVBand="0" w:oddHBand="0" w:evenHBand="0" w:firstRowFirstColumn="0" w:firstRowLastColumn="0" w:lastRowFirstColumn="0" w:lastRowLastColumn="0"/>
              <w:rPr>
                <w:lang w:val="en-GB"/>
              </w:rPr>
            </w:pPr>
            <w:r w:rsidRPr="001E5AE2">
              <w:rPr>
                <w:lang w:val="en-GB"/>
              </w:rPr>
              <w:t>10.0%</w:t>
            </w:r>
          </w:p>
        </w:tc>
        <w:tc>
          <w:tcPr>
            <w:tcW w:w="0" w:type="auto"/>
            <w:hideMark/>
          </w:tcPr>
          <w:p w14:paraId="35FC592E" w14:textId="77777777" w:rsidR="001E5AE2" w:rsidRPr="001E5AE2" w:rsidRDefault="001E5AE2" w:rsidP="001E5AE2">
            <w:pPr>
              <w:jc w:val="center"/>
              <w:cnfStyle w:val="000000000000" w:firstRow="0" w:lastRow="0" w:firstColumn="0" w:lastColumn="0" w:oddVBand="0" w:evenVBand="0" w:oddHBand="0" w:evenHBand="0" w:firstRowFirstColumn="0" w:firstRowLastColumn="0" w:lastRowFirstColumn="0" w:lastRowLastColumn="0"/>
              <w:rPr>
                <w:lang w:val="en-GB"/>
              </w:rPr>
            </w:pPr>
            <w:r w:rsidRPr="001E5AE2">
              <w:rPr>
                <w:lang w:val="en-GB"/>
              </w:rPr>
              <w:t>10.2%</w:t>
            </w:r>
          </w:p>
        </w:tc>
        <w:tc>
          <w:tcPr>
            <w:tcW w:w="0" w:type="auto"/>
            <w:hideMark/>
          </w:tcPr>
          <w:p w14:paraId="2CF612A7" w14:textId="77777777" w:rsidR="001E5AE2" w:rsidRPr="001E5AE2" w:rsidRDefault="001E5AE2" w:rsidP="001E5AE2">
            <w:pPr>
              <w:jc w:val="center"/>
              <w:cnfStyle w:val="000000000000" w:firstRow="0" w:lastRow="0" w:firstColumn="0" w:lastColumn="0" w:oddVBand="0" w:evenVBand="0" w:oddHBand="0" w:evenHBand="0" w:firstRowFirstColumn="0" w:firstRowLastColumn="0" w:lastRowFirstColumn="0" w:lastRowLastColumn="0"/>
              <w:rPr>
                <w:lang w:val="en-GB"/>
              </w:rPr>
            </w:pPr>
            <w:r w:rsidRPr="001E5AE2">
              <w:rPr>
                <w:lang w:val="en-GB"/>
              </w:rPr>
              <w:t>11.5%</w:t>
            </w:r>
          </w:p>
        </w:tc>
        <w:tc>
          <w:tcPr>
            <w:tcW w:w="0" w:type="auto"/>
            <w:hideMark/>
          </w:tcPr>
          <w:p w14:paraId="77365B72" w14:textId="77777777" w:rsidR="001E5AE2" w:rsidRPr="001E5AE2" w:rsidRDefault="001E5AE2" w:rsidP="001E5AE2">
            <w:pPr>
              <w:jc w:val="center"/>
              <w:cnfStyle w:val="000000000000" w:firstRow="0" w:lastRow="0" w:firstColumn="0" w:lastColumn="0" w:oddVBand="0" w:evenVBand="0" w:oddHBand="0" w:evenHBand="0" w:firstRowFirstColumn="0" w:firstRowLastColumn="0" w:lastRowFirstColumn="0" w:lastRowLastColumn="0"/>
              <w:rPr>
                <w:lang w:val="en-GB"/>
              </w:rPr>
            </w:pPr>
            <w:r w:rsidRPr="001E5AE2">
              <w:rPr>
                <w:lang w:val="en-GB"/>
              </w:rPr>
              <w:t>9.0%</w:t>
            </w:r>
          </w:p>
        </w:tc>
        <w:tc>
          <w:tcPr>
            <w:tcW w:w="0" w:type="auto"/>
            <w:hideMark/>
          </w:tcPr>
          <w:p w14:paraId="7B5F08E4" w14:textId="77777777" w:rsidR="001E5AE2" w:rsidRPr="001E5AE2" w:rsidRDefault="001E5AE2" w:rsidP="001E5AE2">
            <w:pPr>
              <w:jc w:val="center"/>
              <w:cnfStyle w:val="000000000000" w:firstRow="0" w:lastRow="0" w:firstColumn="0" w:lastColumn="0" w:oddVBand="0" w:evenVBand="0" w:oddHBand="0" w:evenHBand="0" w:firstRowFirstColumn="0" w:firstRowLastColumn="0" w:lastRowFirstColumn="0" w:lastRowLastColumn="0"/>
              <w:rPr>
                <w:lang w:val="en-GB"/>
              </w:rPr>
            </w:pPr>
            <w:r w:rsidRPr="001E5AE2">
              <w:rPr>
                <w:lang w:val="en-GB"/>
              </w:rPr>
              <w:t>15.8%</w:t>
            </w:r>
          </w:p>
        </w:tc>
      </w:tr>
      <w:tr w:rsidR="001E5AE2" w:rsidRPr="001E5AE2" w14:paraId="389467AC" w14:textId="77777777" w:rsidTr="001E5AE2">
        <w:trPr>
          <w:trHeight w:val="480"/>
        </w:trPr>
        <w:tc>
          <w:tcPr>
            <w:cnfStyle w:val="001000000000" w:firstRow="0" w:lastRow="0" w:firstColumn="1" w:lastColumn="0" w:oddVBand="0" w:evenVBand="0" w:oddHBand="0" w:evenHBand="0" w:firstRowFirstColumn="0" w:firstRowLastColumn="0" w:lastRowFirstColumn="0" w:lastRowLastColumn="0"/>
            <w:tcW w:w="0" w:type="auto"/>
            <w:hideMark/>
          </w:tcPr>
          <w:p w14:paraId="77B0C753" w14:textId="77777777" w:rsidR="001E5AE2" w:rsidRPr="001E5AE2" w:rsidRDefault="001E5AE2" w:rsidP="001E5AE2">
            <w:pPr>
              <w:jc w:val="center"/>
              <w:rPr>
                <w:lang w:val="en-GB"/>
              </w:rPr>
            </w:pPr>
            <w:r w:rsidRPr="001E5AE2">
              <w:rPr>
                <w:lang w:val="en-GB"/>
              </w:rPr>
              <w:t>Return on Assets (ROA)</w:t>
            </w:r>
          </w:p>
        </w:tc>
        <w:tc>
          <w:tcPr>
            <w:tcW w:w="0" w:type="auto"/>
            <w:hideMark/>
          </w:tcPr>
          <w:p w14:paraId="53DBC16C" w14:textId="77777777" w:rsidR="001E5AE2" w:rsidRPr="001E5AE2" w:rsidRDefault="001E5AE2" w:rsidP="001E5AE2">
            <w:pPr>
              <w:jc w:val="center"/>
              <w:cnfStyle w:val="000000000000" w:firstRow="0" w:lastRow="0" w:firstColumn="0" w:lastColumn="0" w:oddVBand="0" w:evenVBand="0" w:oddHBand="0" w:evenHBand="0" w:firstRowFirstColumn="0" w:firstRowLastColumn="0" w:lastRowFirstColumn="0" w:lastRowLastColumn="0"/>
              <w:rPr>
                <w:lang w:val="en-GB"/>
              </w:rPr>
            </w:pPr>
            <w:r w:rsidRPr="001E5AE2">
              <w:rPr>
                <w:lang w:val="en-GB"/>
              </w:rPr>
              <w:t>3.8%</w:t>
            </w:r>
          </w:p>
        </w:tc>
        <w:tc>
          <w:tcPr>
            <w:tcW w:w="0" w:type="auto"/>
            <w:hideMark/>
          </w:tcPr>
          <w:p w14:paraId="30983942" w14:textId="77777777" w:rsidR="001E5AE2" w:rsidRPr="001E5AE2" w:rsidRDefault="001E5AE2" w:rsidP="001E5AE2">
            <w:pPr>
              <w:jc w:val="center"/>
              <w:cnfStyle w:val="000000000000" w:firstRow="0" w:lastRow="0" w:firstColumn="0" w:lastColumn="0" w:oddVBand="0" w:evenVBand="0" w:oddHBand="0" w:evenHBand="0" w:firstRowFirstColumn="0" w:firstRowLastColumn="0" w:lastRowFirstColumn="0" w:lastRowLastColumn="0"/>
              <w:rPr>
                <w:lang w:val="en-GB"/>
              </w:rPr>
            </w:pPr>
            <w:r w:rsidRPr="001E5AE2">
              <w:rPr>
                <w:lang w:val="en-GB"/>
              </w:rPr>
              <w:t>3.9%</w:t>
            </w:r>
          </w:p>
        </w:tc>
        <w:tc>
          <w:tcPr>
            <w:tcW w:w="0" w:type="auto"/>
            <w:hideMark/>
          </w:tcPr>
          <w:p w14:paraId="5AD95777" w14:textId="77777777" w:rsidR="001E5AE2" w:rsidRPr="001E5AE2" w:rsidRDefault="001E5AE2" w:rsidP="001E5AE2">
            <w:pPr>
              <w:jc w:val="center"/>
              <w:cnfStyle w:val="000000000000" w:firstRow="0" w:lastRow="0" w:firstColumn="0" w:lastColumn="0" w:oddVBand="0" w:evenVBand="0" w:oddHBand="0" w:evenHBand="0" w:firstRowFirstColumn="0" w:firstRowLastColumn="0" w:lastRowFirstColumn="0" w:lastRowLastColumn="0"/>
              <w:rPr>
                <w:lang w:val="en-GB"/>
              </w:rPr>
            </w:pPr>
            <w:r w:rsidRPr="001E5AE2">
              <w:rPr>
                <w:lang w:val="en-GB"/>
              </w:rPr>
              <w:t>4.4%</w:t>
            </w:r>
          </w:p>
        </w:tc>
        <w:tc>
          <w:tcPr>
            <w:tcW w:w="0" w:type="auto"/>
            <w:hideMark/>
          </w:tcPr>
          <w:p w14:paraId="5EFD5CCD" w14:textId="77777777" w:rsidR="001E5AE2" w:rsidRPr="001E5AE2" w:rsidRDefault="001E5AE2" w:rsidP="001E5AE2">
            <w:pPr>
              <w:jc w:val="center"/>
              <w:cnfStyle w:val="000000000000" w:firstRow="0" w:lastRow="0" w:firstColumn="0" w:lastColumn="0" w:oddVBand="0" w:evenVBand="0" w:oddHBand="0" w:evenHBand="0" w:firstRowFirstColumn="0" w:firstRowLastColumn="0" w:lastRowFirstColumn="0" w:lastRowLastColumn="0"/>
              <w:rPr>
                <w:lang w:val="en-GB"/>
              </w:rPr>
            </w:pPr>
            <w:r w:rsidRPr="001E5AE2">
              <w:rPr>
                <w:lang w:val="en-GB"/>
              </w:rPr>
              <w:t>3.5%</w:t>
            </w:r>
          </w:p>
        </w:tc>
        <w:tc>
          <w:tcPr>
            <w:tcW w:w="0" w:type="auto"/>
            <w:hideMark/>
          </w:tcPr>
          <w:p w14:paraId="38DE05E1" w14:textId="77777777" w:rsidR="001E5AE2" w:rsidRPr="001E5AE2" w:rsidRDefault="001E5AE2" w:rsidP="001E5AE2">
            <w:pPr>
              <w:jc w:val="center"/>
              <w:cnfStyle w:val="000000000000" w:firstRow="0" w:lastRow="0" w:firstColumn="0" w:lastColumn="0" w:oddVBand="0" w:evenVBand="0" w:oddHBand="0" w:evenHBand="0" w:firstRowFirstColumn="0" w:firstRowLastColumn="0" w:lastRowFirstColumn="0" w:lastRowLastColumn="0"/>
              <w:rPr>
                <w:lang w:val="en-GB"/>
              </w:rPr>
            </w:pPr>
            <w:r w:rsidRPr="001E5AE2">
              <w:rPr>
                <w:lang w:val="en-GB"/>
              </w:rPr>
              <w:t>6.0%</w:t>
            </w:r>
          </w:p>
        </w:tc>
      </w:tr>
      <w:tr w:rsidR="001E5AE2" w:rsidRPr="001E5AE2" w14:paraId="24F84836" w14:textId="77777777" w:rsidTr="001E5AE2">
        <w:trPr>
          <w:trHeight w:val="460"/>
        </w:trPr>
        <w:tc>
          <w:tcPr>
            <w:cnfStyle w:val="001000000000" w:firstRow="0" w:lastRow="0" w:firstColumn="1" w:lastColumn="0" w:oddVBand="0" w:evenVBand="0" w:oddHBand="0" w:evenHBand="0" w:firstRowFirstColumn="0" w:firstRowLastColumn="0" w:lastRowFirstColumn="0" w:lastRowLastColumn="0"/>
            <w:tcW w:w="0" w:type="auto"/>
            <w:hideMark/>
          </w:tcPr>
          <w:p w14:paraId="305A10A5" w14:textId="77777777" w:rsidR="001E5AE2" w:rsidRPr="001E5AE2" w:rsidRDefault="001E5AE2" w:rsidP="001E5AE2">
            <w:pPr>
              <w:jc w:val="center"/>
              <w:rPr>
                <w:lang w:val="en-GB"/>
              </w:rPr>
            </w:pPr>
            <w:r w:rsidRPr="001E5AE2">
              <w:rPr>
                <w:lang w:val="en-GB"/>
              </w:rPr>
              <w:t>EBITDA (KRW bn)</w:t>
            </w:r>
          </w:p>
        </w:tc>
        <w:tc>
          <w:tcPr>
            <w:tcW w:w="0" w:type="auto"/>
            <w:hideMark/>
          </w:tcPr>
          <w:p w14:paraId="0A3D57A5" w14:textId="77777777" w:rsidR="001E5AE2" w:rsidRPr="001E5AE2" w:rsidRDefault="001E5AE2" w:rsidP="001E5AE2">
            <w:pPr>
              <w:jc w:val="center"/>
              <w:cnfStyle w:val="000000000000" w:firstRow="0" w:lastRow="0" w:firstColumn="0" w:lastColumn="0" w:oddVBand="0" w:evenVBand="0" w:oddHBand="0" w:evenHBand="0" w:firstRowFirstColumn="0" w:firstRowLastColumn="0" w:lastRowFirstColumn="0" w:lastRowLastColumn="0"/>
              <w:rPr>
                <w:lang w:val="en-GB"/>
              </w:rPr>
            </w:pPr>
            <w:r w:rsidRPr="001E5AE2">
              <w:rPr>
                <w:lang w:val="en-GB"/>
              </w:rPr>
              <w:t>6,580</w:t>
            </w:r>
          </w:p>
        </w:tc>
        <w:tc>
          <w:tcPr>
            <w:tcW w:w="0" w:type="auto"/>
            <w:hideMark/>
          </w:tcPr>
          <w:p w14:paraId="6E581647" w14:textId="77777777" w:rsidR="001E5AE2" w:rsidRPr="001E5AE2" w:rsidRDefault="001E5AE2" w:rsidP="001E5AE2">
            <w:pPr>
              <w:jc w:val="center"/>
              <w:cnfStyle w:val="000000000000" w:firstRow="0" w:lastRow="0" w:firstColumn="0" w:lastColumn="0" w:oddVBand="0" w:evenVBand="0" w:oddHBand="0" w:evenHBand="0" w:firstRowFirstColumn="0" w:firstRowLastColumn="0" w:lastRowFirstColumn="0" w:lastRowLastColumn="0"/>
              <w:rPr>
                <w:lang w:val="en-GB"/>
              </w:rPr>
            </w:pPr>
            <w:r w:rsidRPr="001E5AE2">
              <w:rPr>
                <w:lang w:val="en-GB"/>
              </w:rPr>
              <w:t>11,235</w:t>
            </w:r>
          </w:p>
        </w:tc>
        <w:tc>
          <w:tcPr>
            <w:tcW w:w="0" w:type="auto"/>
            <w:hideMark/>
          </w:tcPr>
          <w:p w14:paraId="445B8A9E" w14:textId="77777777" w:rsidR="001E5AE2" w:rsidRPr="001E5AE2" w:rsidRDefault="001E5AE2" w:rsidP="001E5AE2">
            <w:pPr>
              <w:jc w:val="center"/>
              <w:cnfStyle w:val="000000000000" w:firstRow="0" w:lastRow="0" w:firstColumn="0" w:lastColumn="0" w:oddVBand="0" w:evenVBand="0" w:oddHBand="0" w:evenHBand="0" w:firstRowFirstColumn="0" w:firstRowLastColumn="0" w:lastRowFirstColumn="0" w:lastRowLastColumn="0"/>
              <w:rPr>
                <w:lang w:val="en-GB"/>
              </w:rPr>
            </w:pPr>
            <w:r w:rsidRPr="001E5AE2">
              <w:rPr>
                <w:lang w:val="en-GB"/>
              </w:rPr>
              <w:t>14,868</w:t>
            </w:r>
          </w:p>
        </w:tc>
        <w:tc>
          <w:tcPr>
            <w:tcW w:w="0" w:type="auto"/>
            <w:hideMark/>
          </w:tcPr>
          <w:p w14:paraId="06E1ADBD" w14:textId="77777777" w:rsidR="001E5AE2" w:rsidRPr="001E5AE2" w:rsidRDefault="001E5AE2" w:rsidP="001E5AE2">
            <w:pPr>
              <w:jc w:val="center"/>
              <w:cnfStyle w:val="000000000000" w:firstRow="0" w:lastRow="0" w:firstColumn="0" w:lastColumn="0" w:oddVBand="0" w:evenVBand="0" w:oddHBand="0" w:evenHBand="0" w:firstRowFirstColumn="0" w:firstRowLastColumn="0" w:lastRowFirstColumn="0" w:lastRowLastColumn="0"/>
              <w:rPr>
                <w:lang w:val="en-GB"/>
              </w:rPr>
            </w:pPr>
            <w:r w:rsidRPr="001E5AE2">
              <w:rPr>
                <w:lang w:val="en-GB"/>
              </w:rPr>
              <w:t>20,074</w:t>
            </w:r>
          </w:p>
        </w:tc>
        <w:tc>
          <w:tcPr>
            <w:tcW w:w="0" w:type="auto"/>
            <w:hideMark/>
          </w:tcPr>
          <w:p w14:paraId="1AD2D313" w14:textId="77777777" w:rsidR="001E5AE2" w:rsidRPr="001E5AE2" w:rsidRDefault="001E5AE2" w:rsidP="001E5AE2">
            <w:pPr>
              <w:jc w:val="center"/>
              <w:cnfStyle w:val="000000000000" w:firstRow="0" w:lastRow="0" w:firstColumn="0" w:lastColumn="0" w:oddVBand="0" w:evenVBand="0" w:oddHBand="0" w:evenHBand="0" w:firstRowFirstColumn="0" w:firstRowLastColumn="0" w:lastRowFirstColumn="0" w:lastRowLastColumn="0"/>
              <w:rPr>
                <w:lang w:val="en-GB"/>
              </w:rPr>
            </w:pPr>
            <w:r w:rsidRPr="001E5AE2">
              <w:rPr>
                <w:lang w:val="en-GB"/>
              </w:rPr>
              <w:t>18,527</w:t>
            </w:r>
          </w:p>
        </w:tc>
      </w:tr>
      <w:tr w:rsidR="001E5AE2" w:rsidRPr="001E5AE2" w14:paraId="24F385E1" w14:textId="77777777" w:rsidTr="001E5AE2">
        <w:trPr>
          <w:trHeight w:val="460"/>
        </w:trPr>
        <w:tc>
          <w:tcPr>
            <w:cnfStyle w:val="001000000000" w:firstRow="0" w:lastRow="0" w:firstColumn="1" w:lastColumn="0" w:oddVBand="0" w:evenVBand="0" w:oddHBand="0" w:evenHBand="0" w:firstRowFirstColumn="0" w:firstRowLastColumn="0" w:lastRowFirstColumn="0" w:lastRowLastColumn="0"/>
            <w:tcW w:w="0" w:type="auto"/>
            <w:hideMark/>
          </w:tcPr>
          <w:p w14:paraId="63F6FDF5" w14:textId="77777777" w:rsidR="001E5AE2" w:rsidRPr="001E5AE2" w:rsidRDefault="001E5AE2" w:rsidP="001E5AE2">
            <w:pPr>
              <w:jc w:val="center"/>
              <w:rPr>
                <w:lang w:val="en-GB"/>
              </w:rPr>
            </w:pPr>
            <w:r w:rsidRPr="001E5AE2">
              <w:rPr>
                <w:lang w:val="en-GB"/>
              </w:rPr>
              <w:t>EBITDA Margin</w:t>
            </w:r>
          </w:p>
        </w:tc>
        <w:tc>
          <w:tcPr>
            <w:tcW w:w="0" w:type="auto"/>
            <w:hideMark/>
          </w:tcPr>
          <w:p w14:paraId="15797EA4" w14:textId="77777777" w:rsidR="001E5AE2" w:rsidRPr="001E5AE2" w:rsidRDefault="001E5AE2" w:rsidP="001E5AE2">
            <w:pPr>
              <w:jc w:val="center"/>
              <w:cnfStyle w:val="000000000000" w:firstRow="0" w:lastRow="0" w:firstColumn="0" w:lastColumn="0" w:oddVBand="0" w:evenVBand="0" w:oddHBand="0" w:evenHBand="0" w:firstRowFirstColumn="0" w:firstRowLastColumn="0" w:lastRowFirstColumn="0" w:lastRowLastColumn="0"/>
              <w:rPr>
                <w:lang w:val="en-GB"/>
              </w:rPr>
            </w:pPr>
            <w:r w:rsidRPr="001E5AE2">
              <w:rPr>
                <w:lang w:val="en-GB"/>
              </w:rPr>
              <w:t>10.72%</w:t>
            </w:r>
          </w:p>
        </w:tc>
        <w:tc>
          <w:tcPr>
            <w:tcW w:w="0" w:type="auto"/>
            <w:hideMark/>
          </w:tcPr>
          <w:p w14:paraId="70FC1CDC" w14:textId="77777777" w:rsidR="001E5AE2" w:rsidRPr="001E5AE2" w:rsidRDefault="001E5AE2" w:rsidP="001E5AE2">
            <w:pPr>
              <w:jc w:val="center"/>
              <w:cnfStyle w:val="000000000000" w:firstRow="0" w:lastRow="0" w:firstColumn="0" w:lastColumn="0" w:oddVBand="0" w:evenVBand="0" w:oddHBand="0" w:evenHBand="0" w:firstRowFirstColumn="0" w:firstRowLastColumn="0" w:lastRowFirstColumn="0" w:lastRowLastColumn="0"/>
              <w:rPr>
                <w:lang w:val="en-GB"/>
              </w:rPr>
            </w:pPr>
            <w:r w:rsidRPr="001E5AE2">
              <w:rPr>
                <w:lang w:val="en-GB"/>
              </w:rPr>
              <w:t>11.30%</w:t>
            </w:r>
          </w:p>
        </w:tc>
        <w:tc>
          <w:tcPr>
            <w:tcW w:w="0" w:type="auto"/>
            <w:hideMark/>
          </w:tcPr>
          <w:p w14:paraId="12EC2879" w14:textId="77777777" w:rsidR="001E5AE2" w:rsidRPr="001E5AE2" w:rsidRDefault="001E5AE2" w:rsidP="001E5AE2">
            <w:pPr>
              <w:jc w:val="center"/>
              <w:cnfStyle w:val="000000000000" w:firstRow="0" w:lastRow="0" w:firstColumn="0" w:lastColumn="0" w:oddVBand="0" w:evenVBand="0" w:oddHBand="0" w:evenHBand="0" w:firstRowFirstColumn="0" w:firstRowLastColumn="0" w:lastRowFirstColumn="0" w:lastRowLastColumn="0"/>
              <w:rPr>
                <w:lang w:val="en-GB"/>
              </w:rPr>
            </w:pPr>
            <w:r w:rsidRPr="001E5AE2">
              <w:rPr>
                <w:lang w:val="en-GB"/>
              </w:rPr>
              <w:t>12.76%</w:t>
            </w:r>
          </w:p>
        </w:tc>
        <w:tc>
          <w:tcPr>
            <w:tcW w:w="0" w:type="auto"/>
            <w:hideMark/>
          </w:tcPr>
          <w:p w14:paraId="08D969E0" w14:textId="77777777" w:rsidR="001E5AE2" w:rsidRPr="001E5AE2" w:rsidRDefault="001E5AE2" w:rsidP="001E5AE2">
            <w:pPr>
              <w:jc w:val="center"/>
              <w:cnfStyle w:val="000000000000" w:firstRow="0" w:lastRow="0" w:firstColumn="0" w:lastColumn="0" w:oddVBand="0" w:evenVBand="0" w:oddHBand="0" w:evenHBand="0" w:firstRowFirstColumn="0" w:firstRowLastColumn="0" w:lastRowFirstColumn="0" w:lastRowLastColumn="0"/>
              <w:rPr>
                <w:lang w:val="en-GB"/>
              </w:rPr>
            </w:pPr>
            <w:r w:rsidRPr="001E5AE2">
              <w:rPr>
                <w:lang w:val="en-GB"/>
              </w:rPr>
              <w:t>10.52%</w:t>
            </w:r>
          </w:p>
        </w:tc>
        <w:tc>
          <w:tcPr>
            <w:tcW w:w="0" w:type="auto"/>
            <w:hideMark/>
          </w:tcPr>
          <w:p w14:paraId="17BF6788" w14:textId="77777777" w:rsidR="001E5AE2" w:rsidRPr="001E5AE2" w:rsidRDefault="001E5AE2" w:rsidP="001E5AE2">
            <w:pPr>
              <w:jc w:val="center"/>
              <w:cnfStyle w:val="000000000000" w:firstRow="0" w:lastRow="0" w:firstColumn="0" w:lastColumn="0" w:oddVBand="0" w:evenVBand="0" w:oddHBand="0" w:evenHBand="0" w:firstRowFirstColumn="0" w:firstRowLastColumn="0" w:lastRowFirstColumn="0" w:lastRowLastColumn="0"/>
              <w:rPr>
                <w:lang w:val="en-GB"/>
              </w:rPr>
            </w:pPr>
            <w:r w:rsidRPr="001E5AE2">
              <w:rPr>
                <w:lang w:val="en-GB"/>
              </w:rPr>
              <w:t>14.64%</w:t>
            </w:r>
          </w:p>
        </w:tc>
      </w:tr>
    </w:tbl>
    <w:p w14:paraId="5E718539" w14:textId="211E3FAC" w:rsidR="009A17D3" w:rsidRPr="000873F2" w:rsidRDefault="001E5AE2" w:rsidP="009A17D3">
      <w:pPr>
        <w:rPr>
          <w:i/>
          <w:iCs/>
          <w:lang w:val="en-GB"/>
        </w:rPr>
      </w:pPr>
      <w:r w:rsidRPr="000873F2">
        <w:rPr>
          <w:i/>
          <w:iCs/>
        </w:rPr>
        <w:t>Source: Hyundai Motor Company Integrated Report (2024a); Excel Appendix A.</w:t>
      </w:r>
    </w:p>
    <w:p w14:paraId="66077E50" w14:textId="24936DA0" w:rsidR="00132727" w:rsidRPr="00132727" w:rsidRDefault="00132727" w:rsidP="009A17D3">
      <w:pPr>
        <w:rPr>
          <w:b/>
          <w:bCs/>
        </w:rPr>
      </w:pPr>
      <w:bookmarkStart w:id="8" w:name="_Toc227722297"/>
      <w:r w:rsidRPr="00132727">
        <w:rPr>
          <w:b/>
          <w:bCs/>
        </w:rPr>
        <w:t xml:space="preserve">Figure </w:t>
      </w:r>
      <w:r w:rsidRPr="00132727">
        <w:rPr>
          <w:b/>
          <w:bCs/>
        </w:rPr>
        <w:fldChar w:fldCharType="begin"/>
      </w:r>
      <w:r w:rsidRPr="00132727">
        <w:rPr>
          <w:b/>
          <w:bCs/>
        </w:rPr>
        <w:instrText xml:space="preserve"> SEQ Figure \* ARABIC </w:instrText>
      </w:r>
      <w:r w:rsidRPr="00132727">
        <w:rPr>
          <w:b/>
          <w:bCs/>
        </w:rPr>
        <w:fldChar w:fldCharType="separate"/>
      </w:r>
      <w:r w:rsidR="00510901">
        <w:rPr>
          <w:b/>
          <w:bCs/>
          <w:noProof/>
        </w:rPr>
        <w:t>2</w:t>
      </w:r>
      <w:r w:rsidRPr="00132727">
        <w:rPr>
          <w:b/>
          <w:bCs/>
        </w:rPr>
        <w:fldChar w:fldCharType="end"/>
      </w:r>
      <w:r w:rsidRPr="00132727">
        <w:rPr>
          <w:b/>
          <w:bCs/>
        </w:rPr>
        <w:t xml:space="preserve">: </w:t>
      </w:r>
      <w:r w:rsidR="000873F2" w:rsidRPr="001E5AE2">
        <w:rPr>
          <w:b/>
          <w:bCs/>
          <w:lang w:val="en-GB"/>
        </w:rPr>
        <w:t>Hyundai Motor Profitability Ratios (FY2020–FY2024)</w:t>
      </w:r>
      <w:bookmarkEnd w:id="8"/>
    </w:p>
    <w:p w14:paraId="4D47E8E5" w14:textId="422117C2" w:rsidR="00132727" w:rsidRPr="009A17D3" w:rsidRDefault="000873F2" w:rsidP="00295BF4">
      <w:pPr>
        <w:jc w:val="center"/>
        <w:rPr>
          <w:lang w:val="en-GB"/>
        </w:rPr>
      </w:pPr>
      <w:r>
        <w:rPr>
          <w:noProof/>
        </w:rPr>
        <w:drawing>
          <wp:inline distT="0" distB="0" distL="0" distR="0" wp14:anchorId="0A99575B" wp14:editId="299773AF">
            <wp:extent cx="4953663" cy="3035762"/>
            <wp:effectExtent l="0" t="0" r="0" b="0"/>
            <wp:docPr id="11419246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924623" name=""/>
                    <pic:cNvPicPr/>
                  </pic:nvPicPr>
                  <pic:blipFill rotWithShape="1">
                    <a:blip r:embed="rId18"/>
                    <a:srcRect t="8070"/>
                    <a:stretch>
                      <a:fillRect/>
                    </a:stretch>
                  </pic:blipFill>
                  <pic:spPr bwMode="auto">
                    <a:xfrm>
                      <a:off x="0" y="0"/>
                      <a:ext cx="4963321" cy="3041681"/>
                    </a:xfrm>
                    <a:prstGeom prst="rect">
                      <a:avLst/>
                    </a:prstGeom>
                    <a:ln>
                      <a:noFill/>
                    </a:ln>
                    <a:extLst>
                      <a:ext uri="{53640926-AAD7-44D8-BBD7-CCE9431645EC}">
                        <a14:shadowObscured xmlns:a14="http://schemas.microsoft.com/office/drawing/2010/main"/>
                      </a:ext>
                    </a:extLst>
                  </pic:spPr>
                </pic:pic>
              </a:graphicData>
            </a:graphic>
          </wp:inline>
        </w:drawing>
      </w:r>
    </w:p>
    <w:p w14:paraId="4410B685" w14:textId="327E7094" w:rsidR="009A17D3" w:rsidRDefault="009A17D3" w:rsidP="00E1136E">
      <w:pPr>
        <w:pStyle w:val="Heading2"/>
        <w:rPr>
          <w:lang w:val="en-GB"/>
        </w:rPr>
      </w:pPr>
      <w:bookmarkStart w:id="9" w:name="_Toc227722479"/>
      <w:r w:rsidRPr="009A17D3">
        <w:rPr>
          <w:lang w:val="en-GB"/>
        </w:rPr>
        <w:lastRenderedPageBreak/>
        <w:t xml:space="preserve">2.3 </w:t>
      </w:r>
      <w:r w:rsidR="00295BF4" w:rsidRPr="00295BF4">
        <w:rPr>
          <w:lang w:val="en-GB"/>
        </w:rPr>
        <w:t>Liquidity and Efficiency Ratios</w:t>
      </w:r>
      <w:bookmarkEnd w:id="9"/>
    </w:p>
    <w:p w14:paraId="516420A5" w14:textId="65B6A3EA" w:rsidR="00295BF4" w:rsidRDefault="00295BF4" w:rsidP="00295BF4">
      <w:r>
        <w:t xml:space="preserve">The liquidity position of Hyundai Motor is defined by rather small liquid asset ratios considering the total assets. The liquid assets as a percentage of the total assets also five-year trend </w:t>
      </w:r>
      <w:r w:rsidR="00A36F62">
        <w:t>were</w:t>
      </w:r>
      <w:r>
        <w:t xml:space="preserve"> more or less the same with a high point in FY2022 at 10.4 percent and a low point in FY2024 at 8.1 percent (Hyundai Motor Company, 2024a). This implies that, although, the company has sufficient short-term coverage, a higher proportion of the increased asset base is held in long-term productive assets in line with its capital-intensive EV expansion </w:t>
      </w:r>
      <w:proofErr w:type="spellStart"/>
      <w:r>
        <w:t>programme</w:t>
      </w:r>
      <w:proofErr w:type="spellEnd"/>
      <w:r>
        <w:t>. The key measure of liquid assets (in absolute terms) however increased by KRW 17,082billion to KRW 27,488billion indicating that the absolute liquidity has increased but not the ratio.</w:t>
      </w:r>
    </w:p>
    <w:p w14:paraId="0C25DECA" w14:textId="07622056" w:rsidR="00E1136E" w:rsidRDefault="00295BF4" w:rsidP="00295BF4">
      <w:r>
        <w:t xml:space="preserve">Efficiency wise, the turnover of assets decreased somewhat between 0.50 in FY2020 and 0.52 in FY2024 with 0.576 in between Year 2022 and 2023. This simple efficiency indicator indicates how difficult it is to achieve approximate comparable revenue growth over an expanded base of assets due to pre-operating manufacturing of EVs investments - a trend that is observable in the context of working capital management in high </w:t>
      </w:r>
      <w:proofErr w:type="spellStart"/>
      <w:r>
        <w:t>capitali</w:t>
      </w:r>
      <w:r w:rsidR="009B387B">
        <w:t>s</w:t>
      </w:r>
      <w:r>
        <w:t>ed</w:t>
      </w:r>
      <w:proofErr w:type="spellEnd"/>
      <w:r>
        <w:t xml:space="preserve"> automotive sectors (Lind et al., 2012). The ratio of </w:t>
      </w:r>
      <w:proofErr w:type="spellStart"/>
      <w:r>
        <w:t>CapEx</w:t>
      </w:r>
      <w:proofErr w:type="spellEnd"/>
      <w:r>
        <w:t xml:space="preserve"> to sales was high during the formula, and it stayed between 4.0 percent and 6.1 percent; this confirms the report of Hyundai Motor Company, which planned KRW 8.6 trillion in capital spending in 2025 alone (Hyundai Motor Company, 2024a). The ratio of R&amp;D investment and sales was 2.3 to 2.98 an indication of continued but controlled investment in next generation vehicle platforms</w:t>
      </w:r>
      <w:r w:rsidR="00E1136E" w:rsidRPr="00E1136E">
        <w:t>.</w:t>
      </w:r>
    </w:p>
    <w:p w14:paraId="5036EBD9" w14:textId="727132C9" w:rsidR="009A17D3" w:rsidRPr="009A17D3" w:rsidRDefault="00E1136E" w:rsidP="009A17D3">
      <w:pPr>
        <w:rPr>
          <w:lang w:val="en-GB"/>
        </w:rPr>
      </w:pPr>
      <w:bookmarkStart w:id="10" w:name="_Toc227722308"/>
      <w:r w:rsidRPr="00E1626F">
        <w:rPr>
          <w:b/>
          <w:bCs/>
          <w:color w:val="000000" w:themeColor="text1"/>
        </w:rPr>
        <w:t xml:space="preserve">Table </w:t>
      </w:r>
      <w:r w:rsidRPr="00E1626F">
        <w:rPr>
          <w:b/>
          <w:bCs/>
          <w:i/>
          <w:iCs/>
          <w:color w:val="000000" w:themeColor="text1"/>
        </w:rPr>
        <w:fldChar w:fldCharType="begin"/>
      </w:r>
      <w:r w:rsidRPr="00E1626F">
        <w:rPr>
          <w:b/>
          <w:bCs/>
          <w:color w:val="000000" w:themeColor="text1"/>
        </w:rPr>
        <w:instrText xml:space="preserve"> SEQ Table \* ARABIC </w:instrText>
      </w:r>
      <w:r w:rsidRPr="00E1626F">
        <w:rPr>
          <w:b/>
          <w:bCs/>
          <w:i/>
          <w:iCs/>
          <w:color w:val="000000" w:themeColor="text1"/>
        </w:rPr>
        <w:fldChar w:fldCharType="separate"/>
      </w:r>
      <w:r>
        <w:rPr>
          <w:b/>
          <w:bCs/>
          <w:noProof/>
          <w:color w:val="000000" w:themeColor="text1"/>
        </w:rPr>
        <w:t>3</w:t>
      </w:r>
      <w:r w:rsidRPr="00E1626F">
        <w:rPr>
          <w:b/>
          <w:bCs/>
          <w:i/>
          <w:iCs/>
          <w:color w:val="000000" w:themeColor="text1"/>
        </w:rPr>
        <w:fldChar w:fldCharType="end"/>
      </w:r>
      <w:r w:rsidRPr="00E1626F">
        <w:rPr>
          <w:b/>
          <w:bCs/>
          <w:color w:val="000000" w:themeColor="text1"/>
        </w:rPr>
        <w:t>:</w:t>
      </w:r>
      <w:r w:rsidRPr="007802EE">
        <w:rPr>
          <w:color w:val="000000" w:themeColor="text1"/>
        </w:rPr>
        <w:t xml:space="preserve"> </w:t>
      </w:r>
      <w:r w:rsidR="00391BFC" w:rsidRPr="00391BFC">
        <w:rPr>
          <w:b/>
          <w:bCs/>
          <w:lang w:val="en-GB"/>
        </w:rPr>
        <w:t>Hyundai Motor Liquidity and Efficiency Ratios (FY2020–FY2024)</w:t>
      </w:r>
      <w:bookmarkEnd w:id="10"/>
    </w:p>
    <w:tbl>
      <w:tblPr>
        <w:tblStyle w:val="GridTable1Light"/>
        <w:tblW w:w="9166" w:type="dxa"/>
        <w:tblLook w:val="04A0" w:firstRow="1" w:lastRow="0" w:firstColumn="1" w:lastColumn="0" w:noHBand="0" w:noVBand="1"/>
      </w:tblPr>
      <w:tblGrid>
        <w:gridCol w:w="3600"/>
        <w:gridCol w:w="1114"/>
        <w:gridCol w:w="1113"/>
        <w:gridCol w:w="1113"/>
        <w:gridCol w:w="1113"/>
        <w:gridCol w:w="1113"/>
      </w:tblGrid>
      <w:tr w:rsidR="00391BFC" w:rsidRPr="00391BFC" w14:paraId="79883044" w14:textId="77777777" w:rsidTr="00391BFC">
        <w:trPr>
          <w:cnfStyle w:val="100000000000" w:firstRow="1" w:lastRow="0" w:firstColumn="0" w:lastColumn="0" w:oddVBand="0" w:evenVBand="0" w:oddHBand="0" w:evenHBand="0" w:firstRowFirstColumn="0" w:firstRowLastColumn="0" w:lastRowFirstColumn="0" w:lastRowLastColumn="0"/>
          <w:trHeight w:val="705"/>
        </w:trPr>
        <w:tc>
          <w:tcPr>
            <w:cnfStyle w:val="001000000000" w:firstRow="0" w:lastRow="0" w:firstColumn="1" w:lastColumn="0" w:oddVBand="0" w:evenVBand="0" w:oddHBand="0" w:evenHBand="0" w:firstRowFirstColumn="0" w:firstRowLastColumn="0" w:lastRowFirstColumn="0" w:lastRowLastColumn="0"/>
            <w:tcW w:w="0" w:type="auto"/>
            <w:hideMark/>
          </w:tcPr>
          <w:p w14:paraId="160DC7C9" w14:textId="77777777" w:rsidR="00391BFC" w:rsidRPr="00391BFC" w:rsidRDefault="00391BFC" w:rsidP="00391BFC">
            <w:pPr>
              <w:jc w:val="center"/>
              <w:rPr>
                <w:lang w:val="en-GB"/>
              </w:rPr>
            </w:pPr>
            <w:r w:rsidRPr="00391BFC">
              <w:rPr>
                <w:lang w:val="en-GB"/>
              </w:rPr>
              <w:t>Ratio</w:t>
            </w:r>
          </w:p>
        </w:tc>
        <w:tc>
          <w:tcPr>
            <w:tcW w:w="0" w:type="auto"/>
            <w:hideMark/>
          </w:tcPr>
          <w:p w14:paraId="29B61E8C" w14:textId="77777777" w:rsidR="00391BFC" w:rsidRPr="00391BFC" w:rsidRDefault="00391BFC" w:rsidP="00391BFC">
            <w:pPr>
              <w:jc w:val="center"/>
              <w:cnfStyle w:val="100000000000" w:firstRow="1" w:lastRow="0" w:firstColumn="0" w:lastColumn="0" w:oddVBand="0" w:evenVBand="0" w:oddHBand="0" w:evenHBand="0" w:firstRowFirstColumn="0" w:firstRowLastColumn="0" w:lastRowFirstColumn="0" w:lastRowLastColumn="0"/>
              <w:rPr>
                <w:lang w:val="en-GB"/>
              </w:rPr>
            </w:pPr>
            <w:r w:rsidRPr="00391BFC">
              <w:rPr>
                <w:lang w:val="en-GB"/>
              </w:rPr>
              <w:t>FY2020</w:t>
            </w:r>
          </w:p>
        </w:tc>
        <w:tc>
          <w:tcPr>
            <w:tcW w:w="0" w:type="auto"/>
            <w:hideMark/>
          </w:tcPr>
          <w:p w14:paraId="4ABEA0FF" w14:textId="77777777" w:rsidR="00391BFC" w:rsidRPr="00391BFC" w:rsidRDefault="00391BFC" w:rsidP="00391BFC">
            <w:pPr>
              <w:jc w:val="center"/>
              <w:cnfStyle w:val="100000000000" w:firstRow="1" w:lastRow="0" w:firstColumn="0" w:lastColumn="0" w:oddVBand="0" w:evenVBand="0" w:oddHBand="0" w:evenHBand="0" w:firstRowFirstColumn="0" w:firstRowLastColumn="0" w:lastRowFirstColumn="0" w:lastRowLastColumn="0"/>
              <w:rPr>
                <w:lang w:val="en-GB"/>
              </w:rPr>
            </w:pPr>
            <w:r w:rsidRPr="00391BFC">
              <w:rPr>
                <w:lang w:val="en-GB"/>
              </w:rPr>
              <w:t>FY2021</w:t>
            </w:r>
          </w:p>
        </w:tc>
        <w:tc>
          <w:tcPr>
            <w:tcW w:w="0" w:type="auto"/>
            <w:hideMark/>
          </w:tcPr>
          <w:p w14:paraId="0E334310" w14:textId="77777777" w:rsidR="00391BFC" w:rsidRPr="00391BFC" w:rsidRDefault="00391BFC" w:rsidP="00391BFC">
            <w:pPr>
              <w:jc w:val="center"/>
              <w:cnfStyle w:val="100000000000" w:firstRow="1" w:lastRow="0" w:firstColumn="0" w:lastColumn="0" w:oddVBand="0" w:evenVBand="0" w:oddHBand="0" w:evenHBand="0" w:firstRowFirstColumn="0" w:firstRowLastColumn="0" w:lastRowFirstColumn="0" w:lastRowLastColumn="0"/>
              <w:rPr>
                <w:lang w:val="en-GB"/>
              </w:rPr>
            </w:pPr>
            <w:r w:rsidRPr="00391BFC">
              <w:rPr>
                <w:lang w:val="en-GB"/>
              </w:rPr>
              <w:t>FY2022</w:t>
            </w:r>
          </w:p>
        </w:tc>
        <w:tc>
          <w:tcPr>
            <w:tcW w:w="0" w:type="auto"/>
            <w:hideMark/>
          </w:tcPr>
          <w:p w14:paraId="5FA069EB" w14:textId="77777777" w:rsidR="00391BFC" w:rsidRPr="00391BFC" w:rsidRDefault="00391BFC" w:rsidP="00391BFC">
            <w:pPr>
              <w:jc w:val="center"/>
              <w:cnfStyle w:val="100000000000" w:firstRow="1" w:lastRow="0" w:firstColumn="0" w:lastColumn="0" w:oddVBand="0" w:evenVBand="0" w:oddHBand="0" w:evenHBand="0" w:firstRowFirstColumn="0" w:firstRowLastColumn="0" w:lastRowFirstColumn="0" w:lastRowLastColumn="0"/>
              <w:rPr>
                <w:lang w:val="en-GB"/>
              </w:rPr>
            </w:pPr>
            <w:r w:rsidRPr="00391BFC">
              <w:rPr>
                <w:lang w:val="en-GB"/>
              </w:rPr>
              <w:t>FY2023</w:t>
            </w:r>
          </w:p>
        </w:tc>
        <w:tc>
          <w:tcPr>
            <w:tcW w:w="0" w:type="auto"/>
            <w:hideMark/>
          </w:tcPr>
          <w:p w14:paraId="280C438D" w14:textId="77777777" w:rsidR="00391BFC" w:rsidRPr="00391BFC" w:rsidRDefault="00391BFC" w:rsidP="00391BFC">
            <w:pPr>
              <w:jc w:val="center"/>
              <w:cnfStyle w:val="100000000000" w:firstRow="1" w:lastRow="0" w:firstColumn="0" w:lastColumn="0" w:oddVBand="0" w:evenVBand="0" w:oddHBand="0" w:evenHBand="0" w:firstRowFirstColumn="0" w:firstRowLastColumn="0" w:lastRowFirstColumn="0" w:lastRowLastColumn="0"/>
              <w:rPr>
                <w:lang w:val="en-GB"/>
              </w:rPr>
            </w:pPr>
            <w:r w:rsidRPr="00391BFC">
              <w:rPr>
                <w:lang w:val="en-GB"/>
              </w:rPr>
              <w:t>FY2024</w:t>
            </w:r>
          </w:p>
        </w:tc>
      </w:tr>
      <w:tr w:rsidR="00391BFC" w:rsidRPr="00391BFC" w14:paraId="0DDB4EAD" w14:textId="77777777" w:rsidTr="00391BFC">
        <w:trPr>
          <w:trHeight w:val="735"/>
        </w:trPr>
        <w:tc>
          <w:tcPr>
            <w:cnfStyle w:val="001000000000" w:firstRow="0" w:lastRow="0" w:firstColumn="1" w:lastColumn="0" w:oddVBand="0" w:evenVBand="0" w:oddHBand="0" w:evenHBand="0" w:firstRowFirstColumn="0" w:firstRowLastColumn="0" w:lastRowFirstColumn="0" w:lastRowLastColumn="0"/>
            <w:tcW w:w="0" w:type="auto"/>
            <w:hideMark/>
          </w:tcPr>
          <w:p w14:paraId="78B09BCF" w14:textId="77777777" w:rsidR="00391BFC" w:rsidRPr="00391BFC" w:rsidRDefault="00391BFC" w:rsidP="00391BFC">
            <w:pPr>
              <w:jc w:val="center"/>
              <w:rPr>
                <w:lang w:val="en-GB"/>
              </w:rPr>
            </w:pPr>
            <w:r w:rsidRPr="00391BFC">
              <w:rPr>
                <w:lang w:val="en-GB"/>
              </w:rPr>
              <w:t>Liquid Assets / Total Assets</w:t>
            </w:r>
          </w:p>
        </w:tc>
        <w:tc>
          <w:tcPr>
            <w:tcW w:w="0" w:type="auto"/>
            <w:hideMark/>
          </w:tcPr>
          <w:p w14:paraId="2A563ED3" w14:textId="77777777" w:rsidR="00391BFC" w:rsidRPr="00391BFC" w:rsidRDefault="00391BFC" w:rsidP="00391BFC">
            <w:pPr>
              <w:jc w:val="center"/>
              <w:cnfStyle w:val="000000000000" w:firstRow="0" w:lastRow="0" w:firstColumn="0" w:lastColumn="0" w:oddVBand="0" w:evenVBand="0" w:oddHBand="0" w:evenHBand="0" w:firstRowFirstColumn="0" w:firstRowLastColumn="0" w:lastRowFirstColumn="0" w:lastRowLastColumn="0"/>
              <w:rPr>
                <w:lang w:val="en-GB"/>
              </w:rPr>
            </w:pPr>
            <w:r w:rsidRPr="00391BFC">
              <w:rPr>
                <w:lang w:val="en-GB"/>
              </w:rPr>
              <w:t>8.16%</w:t>
            </w:r>
          </w:p>
        </w:tc>
        <w:tc>
          <w:tcPr>
            <w:tcW w:w="0" w:type="auto"/>
            <w:hideMark/>
          </w:tcPr>
          <w:p w14:paraId="49B4EA69" w14:textId="77777777" w:rsidR="00391BFC" w:rsidRPr="00391BFC" w:rsidRDefault="00391BFC" w:rsidP="00391BFC">
            <w:pPr>
              <w:jc w:val="center"/>
              <w:cnfStyle w:val="000000000000" w:firstRow="0" w:lastRow="0" w:firstColumn="0" w:lastColumn="0" w:oddVBand="0" w:evenVBand="0" w:oddHBand="0" w:evenHBand="0" w:firstRowFirstColumn="0" w:firstRowLastColumn="0" w:lastRowFirstColumn="0" w:lastRowLastColumn="0"/>
              <w:rPr>
                <w:lang w:val="en-GB"/>
              </w:rPr>
            </w:pPr>
            <w:r w:rsidRPr="00391BFC">
              <w:rPr>
                <w:lang w:val="en-GB"/>
              </w:rPr>
              <w:t>8.44%</w:t>
            </w:r>
          </w:p>
        </w:tc>
        <w:tc>
          <w:tcPr>
            <w:tcW w:w="0" w:type="auto"/>
            <w:hideMark/>
          </w:tcPr>
          <w:p w14:paraId="3C919C1B" w14:textId="77777777" w:rsidR="00391BFC" w:rsidRPr="00391BFC" w:rsidRDefault="00391BFC" w:rsidP="00391BFC">
            <w:pPr>
              <w:jc w:val="center"/>
              <w:cnfStyle w:val="000000000000" w:firstRow="0" w:lastRow="0" w:firstColumn="0" w:lastColumn="0" w:oddVBand="0" w:evenVBand="0" w:oddHBand="0" w:evenHBand="0" w:firstRowFirstColumn="0" w:firstRowLastColumn="0" w:lastRowFirstColumn="0" w:lastRowLastColumn="0"/>
              <w:rPr>
                <w:lang w:val="en-GB"/>
              </w:rPr>
            </w:pPr>
            <w:r w:rsidRPr="00391BFC">
              <w:rPr>
                <w:lang w:val="en-GB"/>
              </w:rPr>
              <w:t>10.42%</w:t>
            </w:r>
          </w:p>
        </w:tc>
        <w:tc>
          <w:tcPr>
            <w:tcW w:w="0" w:type="auto"/>
            <w:hideMark/>
          </w:tcPr>
          <w:p w14:paraId="391E891B" w14:textId="77777777" w:rsidR="00391BFC" w:rsidRPr="00391BFC" w:rsidRDefault="00391BFC" w:rsidP="00391BFC">
            <w:pPr>
              <w:jc w:val="center"/>
              <w:cnfStyle w:val="000000000000" w:firstRow="0" w:lastRow="0" w:firstColumn="0" w:lastColumn="0" w:oddVBand="0" w:evenVBand="0" w:oddHBand="0" w:evenHBand="0" w:firstRowFirstColumn="0" w:firstRowLastColumn="0" w:lastRowFirstColumn="0" w:lastRowLastColumn="0"/>
              <w:rPr>
                <w:lang w:val="en-GB"/>
              </w:rPr>
            </w:pPr>
            <w:r w:rsidRPr="00391BFC">
              <w:rPr>
                <w:lang w:val="en-GB"/>
              </w:rPr>
              <w:t>9.38%</w:t>
            </w:r>
          </w:p>
        </w:tc>
        <w:tc>
          <w:tcPr>
            <w:tcW w:w="0" w:type="auto"/>
            <w:hideMark/>
          </w:tcPr>
          <w:p w14:paraId="637EADB8" w14:textId="77777777" w:rsidR="00391BFC" w:rsidRPr="00391BFC" w:rsidRDefault="00391BFC" w:rsidP="00391BFC">
            <w:pPr>
              <w:jc w:val="center"/>
              <w:cnfStyle w:val="000000000000" w:firstRow="0" w:lastRow="0" w:firstColumn="0" w:lastColumn="0" w:oddVBand="0" w:evenVBand="0" w:oddHBand="0" w:evenHBand="0" w:firstRowFirstColumn="0" w:firstRowLastColumn="0" w:lastRowFirstColumn="0" w:lastRowLastColumn="0"/>
              <w:rPr>
                <w:lang w:val="en-GB"/>
              </w:rPr>
            </w:pPr>
            <w:r w:rsidRPr="00391BFC">
              <w:rPr>
                <w:lang w:val="en-GB"/>
              </w:rPr>
              <w:t>8.09%</w:t>
            </w:r>
          </w:p>
        </w:tc>
      </w:tr>
      <w:tr w:rsidR="00391BFC" w:rsidRPr="00391BFC" w14:paraId="3546F49C" w14:textId="77777777" w:rsidTr="00391BFC">
        <w:trPr>
          <w:trHeight w:val="705"/>
        </w:trPr>
        <w:tc>
          <w:tcPr>
            <w:cnfStyle w:val="001000000000" w:firstRow="0" w:lastRow="0" w:firstColumn="1" w:lastColumn="0" w:oddVBand="0" w:evenVBand="0" w:oddHBand="0" w:evenHBand="0" w:firstRowFirstColumn="0" w:firstRowLastColumn="0" w:lastRowFirstColumn="0" w:lastRowLastColumn="0"/>
            <w:tcW w:w="0" w:type="auto"/>
            <w:hideMark/>
          </w:tcPr>
          <w:p w14:paraId="31660CBA" w14:textId="77777777" w:rsidR="00391BFC" w:rsidRPr="00391BFC" w:rsidRDefault="00391BFC" w:rsidP="00391BFC">
            <w:pPr>
              <w:jc w:val="center"/>
              <w:rPr>
                <w:lang w:val="en-GB"/>
              </w:rPr>
            </w:pPr>
            <w:r w:rsidRPr="00391BFC">
              <w:rPr>
                <w:lang w:val="en-GB"/>
              </w:rPr>
              <w:t>Asset Turnover (times)</w:t>
            </w:r>
          </w:p>
        </w:tc>
        <w:tc>
          <w:tcPr>
            <w:tcW w:w="0" w:type="auto"/>
            <w:hideMark/>
          </w:tcPr>
          <w:p w14:paraId="33031928" w14:textId="77777777" w:rsidR="00391BFC" w:rsidRPr="00391BFC" w:rsidRDefault="00391BFC" w:rsidP="00391BFC">
            <w:pPr>
              <w:jc w:val="center"/>
              <w:cnfStyle w:val="000000000000" w:firstRow="0" w:lastRow="0" w:firstColumn="0" w:lastColumn="0" w:oddVBand="0" w:evenVBand="0" w:oddHBand="0" w:evenHBand="0" w:firstRowFirstColumn="0" w:firstRowLastColumn="0" w:lastRowFirstColumn="0" w:lastRowLastColumn="0"/>
              <w:rPr>
                <w:lang w:val="en-GB"/>
              </w:rPr>
            </w:pPr>
            <w:r w:rsidRPr="00391BFC">
              <w:rPr>
                <w:lang w:val="en-GB"/>
              </w:rPr>
              <w:t>0.497</w:t>
            </w:r>
          </w:p>
        </w:tc>
        <w:tc>
          <w:tcPr>
            <w:tcW w:w="0" w:type="auto"/>
            <w:hideMark/>
          </w:tcPr>
          <w:p w14:paraId="18E8E85A" w14:textId="77777777" w:rsidR="00391BFC" w:rsidRPr="00391BFC" w:rsidRDefault="00391BFC" w:rsidP="00391BFC">
            <w:pPr>
              <w:jc w:val="center"/>
              <w:cnfStyle w:val="000000000000" w:firstRow="0" w:lastRow="0" w:firstColumn="0" w:lastColumn="0" w:oddVBand="0" w:evenVBand="0" w:oddHBand="0" w:evenHBand="0" w:firstRowFirstColumn="0" w:firstRowLastColumn="0" w:lastRowFirstColumn="0" w:lastRowLastColumn="0"/>
              <w:rPr>
                <w:lang w:val="en-GB"/>
              </w:rPr>
            </w:pPr>
            <w:r w:rsidRPr="00391BFC">
              <w:rPr>
                <w:lang w:val="en-GB"/>
              </w:rPr>
              <w:t>0.503</w:t>
            </w:r>
          </w:p>
        </w:tc>
        <w:tc>
          <w:tcPr>
            <w:tcW w:w="0" w:type="auto"/>
            <w:hideMark/>
          </w:tcPr>
          <w:p w14:paraId="3A268FD9" w14:textId="77777777" w:rsidR="00391BFC" w:rsidRPr="00391BFC" w:rsidRDefault="00391BFC" w:rsidP="00391BFC">
            <w:pPr>
              <w:jc w:val="center"/>
              <w:cnfStyle w:val="000000000000" w:firstRow="0" w:lastRow="0" w:firstColumn="0" w:lastColumn="0" w:oddVBand="0" w:evenVBand="0" w:oddHBand="0" w:evenHBand="0" w:firstRowFirstColumn="0" w:firstRowLastColumn="0" w:lastRowFirstColumn="0" w:lastRowLastColumn="0"/>
              <w:rPr>
                <w:lang w:val="en-GB"/>
              </w:rPr>
            </w:pPr>
            <w:r w:rsidRPr="00391BFC">
              <w:rPr>
                <w:lang w:val="en-GB"/>
              </w:rPr>
              <w:t>0.557</w:t>
            </w:r>
          </w:p>
        </w:tc>
        <w:tc>
          <w:tcPr>
            <w:tcW w:w="0" w:type="auto"/>
            <w:hideMark/>
          </w:tcPr>
          <w:p w14:paraId="746958C9" w14:textId="77777777" w:rsidR="00391BFC" w:rsidRPr="00391BFC" w:rsidRDefault="00391BFC" w:rsidP="00391BFC">
            <w:pPr>
              <w:jc w:val="center"/>
              <w:cnfStyle w:val="000000000000" w:firstRow="0" w:lastRow="0" w:firstColumn="0" w:lastColumn="0" w:oddVBand="0" w:evenVBand="0" w:oddHBand="0" w:evenHBand="0" w:firstRowFirstColumn="0" w:firstRowLastColumn="0" w:lastRowFirstColumn="0" w:lastRowLastColumn="0"/>
              <w:rPr>
                <w:lang w:val="en-GB"/>
              </w:rPr>
            </w:pPr>
            <w:r w:rsidRPr="00391BFC">
              <w:rPr>
                <w:lang w:val="en-GB"/>
              </w:rPr>
              <w:t>0.576</w:t>
            </w:r>
          </w:p>
        </w:tc>
        <w:tc>
          <w:tcPr>
            <w:tcW w:w="0" w:type="auto"/>
            <w:hideMark/>
          </w:tcPr>
          <w:p w14:paraId="088018E0" w14:textId="77777777" w:rsidR="00391BFC" w:rsidRPr="00391BFC" w:rsidRDefault="00391BFC" w:rsidP="00391BFC">
            <w:pPr>
              <w:jc w:val="center"/>
              <w:cnfStyle w:val="000000000000" w:firstRow="0" w:lastRow="0" w:firstColumn="0" w:lastColumn="0" w:oddVBand="0" w:evenVBand="0" w:oddHBand="0" w:evenHBand="0" w:firstRowFirstColumn="0" w:firstRowLastColumn="0" w:lastRowFirstColumn="0" w:lastRowLastColumn="0"/>
              <w:rPr>
                <w:lang w:val="en-GB"/>
              </w:rPr>
            </w:pPr>
            <w:r w:rsidRPr="00391BFC">
              <w:rPr>
                <w:lang w:val="en-GB"/>
              </w:rPr>
              <w:t>0.516</w:t>
            </w:r>
          </w:p>
        </w:tc>
      </w:tr>
      <w:tr w:rsidR="00391BFC" w:rsidRPr="00391BFC" w14:paraId="3DAEBB1E" w14:textId="77777777" w:rsidTr="00391BFC">
        <w:trPr>
          <w:trHeight w:val="705"/>
        </w:trPr>
        <w:tc>
          <w:tcPr>
            <w:cnfStyle w:val="001000000000" w:firstRow="0" w:lastRow="0" w:firstColumn="1" w:lastColumn="0" w:oddVBand="0" w:evenVBand="0" w:oddHBand="0" w:evenHBand="0" w:firstRowFirstColumn="0" w:firstRowLastColumn="0" w:lastRowFirstColumn="0" w:lastRowLastColumn="0"/>
            <w:tcW w:w="0" w:type="auto"/>
            <w:hideMark/>
          </w:tcPr>
          <w:p w14:paraId="7E22D717" w14:textId="77777777" w:rsidR="00391BFC" w:rsidRPr="00391BFC" w:rsidRDefault="00391BFC" w:rsidP="00391BFC">
            <w:pPr>
              <w:jc w:val="center"/>
              <w:rPr>
                <w:lang w:val="en-GB"/>
              </w:rPr>
            </w:pPr>
            <w:proofErr w:type="spellStart"/>
            <w:r w:rsidRPr="00391BFC">
              <w:rPr>
                <w:lang w:val="en-GB"/>
              </w:rPr>
              <w:t>CapEx</w:t>
            </w:r>
            <w:proofErr w:type="spellEnd"/>
            <w:r w:rsidRPr="00391BFC">
              <w:rPr>
                <w:lang w:val="en-GB"/>
              </w:rPr>
              <w:t xml:space="preserve"> to Sales</w:t>
            </w:r>
          </w:p>
        </w:tc>
        <w:tc>
          <w:tcPr>
            <w:tcW w:w="0" w:type="auto"/>
            <w:hideMark/>
          </w:tcPr>
          <w:p w14:paraId="19A28611" w14:textId="77777777" w:rsidR="00391BFC" w:rsidRPr="00391BFC" w:rsidRDefault="00391BFC" w:rsidP="00391BFC">
            <w:pPr>
              <w:jc w:val="center"/>
              <w:cnfStyle w:val="000000000000" w:firstRow="0" w:lastRow="0" w:firstColumn="0" w:lastColumn="0" w:oddVBand="0" w:evenVBand="0" w:oddHBand="0" w:evenHBand="0" w:firstRowFirstColumn="0" w:firstRowLastColumn="0" w:lastRowFirstColumn="0" w:lastRowLastColumn="0"/>
              <w:rPr>
                <w:lang w:val="en-GB"/>
              </w:rPr>
            </w:pPr>
            <w:r w:rsidRPr="00391BFC">
              <w:rPr>
                <w:lang w:val="en-GB"/>
              </w:rPr>
              <w:t>6.14%</w:t>
            </w:r>
          </w:p>
        </w:tc>
        <w:tc>
          <w:tcPr>
            <w:tcW w:w="0" w:type="auto"/>
            <w:hideMark/>
          </w:tcPr>
          <w:p w14:paraId="0AFE05A2" w14:textId="77777777" w:rsidR="00391BFC" w:rsidRPr="00391BFC" w:rsidRDefault="00391BFC" w:rsidP="00391BFC">
            <w:pPr>
              <w:jc w:val="center"/>
              <w:cnfStyle w:val="000000000000" w:firstRow="0" w:lastRow="0" w:firstColumn="0" w:lastColumn="0" w:oddVBand="0" w:evenVBand="0" w:oddHBand="0" w:evenHBand="0" w:firstRowFirstColumn="0" w:firstRowLastColumn="0" w:lastRowFirstColumn="0" w:lastRowLastColumn="0"/>
              <w:rPr>
                <w:lang w:val="en-GB"/>
              </w:rPr>
            </w:pPr>
            <w:r w:rsidRPr="00391BFC">
              <w:rPr>
                <w:lang w:val="en-GB"/>
              </w:rPr>
              <w:t>4.98%</w:t>
            </w:r>
          </w:p>
        </w:tc>
        <w:tc>
          <w:tcPr>
            <w:tcW w:w="0" w:type="auto"/>
            <w:hideMark/>
          </w:tcPr>
          <w:p w14:paraId="4E2AC7F4" w14:textId="77777777" w:rsidR="00391BFC" w:rsidRPr="00391BFC" w:rsidRDefault="00391BFC" w:rsidP="00391BFC">
            <w:pPr>
              <w:jc w:val="center"/>
              <w:cnfStyle w:val="000000000000" w:firstRow="0" w:lastRow="0" w:firstColumn="0" w:lastColumn="0" w:oddVBand="0" w:evenVBand="0" w:oddHBand="0" w:evenHBand="0" w:firstRowFirstColumn="0" w:firstRowLastColumn="0" w:lastRowFirstColumn="0" w:lastRowLastColumn="0"/>
              <w:rPr>
                <w:lang w:val="en-GB"/>
              </w:rPr>
            </w:pPr>
            <w:r w:rsidRPr="00391BFC">
              <w:rPr>
                <w:lang w:val="en-GB"/>
              </w:rPr>
              <w:t>4.02%</w:t>
            </w:r>
          </w:p>
        </w:tc>
        <w:tc>
          <w:tcPr>
            <w:tcW w:w="0" w:type="auto"/>
            <w:hideMark/>
          </w:tcPr>
          <w:p w14:paraId="5A45CD01" w14:textId="77777777" w:rsidR="00391BFC" w:rsidRPr="00391BFC" w:rsidRDefault="00391BFC" w:rsidP="00391BFC">
            <w:pPr>
              <w:jc w:val="center"/>
              <w:cnfStyle w:val="000000000000" w:firstRow="0" w:lastRow="0" w:firstColumn="0" w:lastColumn="0" w:oddVBand="0" w:evenVBand="0" w:oddHBand="0" w:evenHBand="0" w:firstRowFirstColumn="0" w:firstRowLastColumn="0" w:lastRowFirstColumn="0" w:lastRowLastColumn="0"/>
              <w:rPr>
                <w:lang w:val="en-GB"/>
              </w:rPr>
            </w:pPr>
            <w:r w:rsidRPr="00391BFC">
              <w:rPr>
                <w:lang w:val="en-GB"/>
              </w:rPr>
              <w:t>5.95%</w:t>
            </w:r>
          </w:p>
        </w:tc>
        <w:tc>
          <w:tcPr>
            <w:tcW w:w="0" w:type="auto"/>
            <w:hideMark/>
          </w:tcPr>
          <w:p w14:paraId="42D698BF" w14:textId="77777777" w:rsidR="00391BFC" w:rsidRPr="00391BFC" w:rsidRDefault="00391BFC" w:rsidP="00391BFC">
            <w:pPr>
              <w:jc w:val="center"/>
              <w:cnfStyle w:val="000000000000" w:firstRow="0" w:lastRow="0" w:firstColumn="0" w:lastColumn="0" w:oddVBand="0" w:evenVBand="0" w:oddHBand="0" w:evenHBand="0" w:firstRowFirstColumn="0" w:firstRowLastColumn="0" w:lastRowFirstColumn="0" w:lastRowLastColumn="0"/>
              <w:rPr>
                <w:lang w:val="en-GB"/>
              </w:rPr>
            </w:pPr>
            <w:r w:rsidRPr="00391BFC">
              <w:rPr>
                <w:lang w:val="en-GB"/>
              </w:rPr>
              <w:t>5.92%</w:t>
            </w:r>
          </w:p>
        </w:tc>
      </w:tr>
      <w:tr w:rsidR="00391BFC" w:rsidRPr="00391BFC" w14:paraId="7A6A66E1" w14:textId="77777777" w:rsidTr="00391BFC">
        <w:trPr>
          <w:trHeight w:val="705"/>
        </w:trPr>
        <w:tc>
          <w:tcPr>
            <w:cnfStyle w:val="001000000000" w:firstRow="0" w:lastRow="0" w:firstColumn="1" w:lastColumn="0" w:oddVBand="0" w:evenVBand="0" w:oddHBand="0" w:evenHBand="0" w:firstRowFirstColumn="0" w:firstRowLastColumn="0" w:lastRowFirstColumn="0" w:lastRowLastColumn="0"/>
            <w:tcW w:w="0" w:type="auto"/>
            <w:hideMark/>
          </w:tcPr>
          <w:p w14:paraId="734D3EAB" w14:textId="77777777" w:rsidR="00391BFC" w:rsidRPr="00391BFC" w:rsidRDefault="00391BFC" w:rsidP="00391BFC">
            <w:pPr>
              <w:jc w:val="center"/>
              <w:rPr>
                <w:lang w:val="en-GB"/>
              </w:rPr>
            </w:pPr>
            <w:r w:rsidRPr="00391BFC">
              <w:rPr>
                <w:lang w:val="en-GB"/>
              </w:rPr>
              <w:t>R&amp;D to Sales</w:t>
            </w:r>
          </w:p>
        </w:tc>
        <w:tc>
          <w:tcPr>
            <w:tcW w:w="0" w:type="auto"/>
            <w:hideMark/>
          </w:tcPr>
          <w:p w14:paraId="756A1EFA" w14:textId="77777777" w:rsidR="00391BFC" w:rsidRPr="00391BFC" w:rsidRDefault="00391BFC" w:rsidP="00391BFC">
            <w:pPr>
              <w:jc w:val="center"/>
              <w:cnfStyle w:val="000000000000" w:firstRow="0" w:lastRow="0" w:firstColumn="0" w:lastColumn="0" w:oddVBand="0" w:evenVBand="0" w:oddHBand="0" w:evenHBand="0" w:firstRowFirstColumn="0" w:firstRowLastColumn="0" w:lastRowFirstColumn="0" w:lastRowLastColumn="0"/>
              <w:rPr>
                <w:lang w:val="en-GB"/>
              </w:rPr>
            </w:pPr>
            <w:r w:rsidRPr="00391BFC">
              <w:rPr>
                <w:lang w:val="en-GB"/>
              </w:rPr>
              <w:t>2.98%</w:t>
            </w:r>
          </w:p>
        </w:tc>
        <w:tc>
          <w:tcPr>
            <w:tcW w:w="0" w:type="auto"/>
            <w:hideMark/>
          </w:tcPr>
          <w:p w14:paraId="03335C94" w14:textId="77777777" w:rsidR="00391BFC" w:rsidRPr="00391BFC" w:rsidRDefault="00391BFC" w:rsidP="00391BFC">
            <w:pPr>
              <w:jc w:val="center"/>
              <w:cnfStyle w:val="000000000000" w:firstRow="0" w:lastRow="0" w:firstColumn="0" w:lastColumn="0" w:oddVBand="0" w:evenVBand="0" w:oddHBand="0" w:evenHBand="0" w:firstRowFirstColumn="0" w:firstRowLastColumn="0" w:lastRowFirstColumn="0" w:lastRowLastColumn="0"/>
              <w:rPr>
                <w:lang w:val="en-GB"/>
              </w:rPr>
            </w:pPr>
            <w:r w:rsidRPr="00391BFC">
              <w:rPr>
                <w:lang w:val="en-GB"/>
              </w:rPr>
              <w:t>2.63%</w:t>
            </w:r>
          </w:p>
        </w:tc>
        <w:tc>
          <w:tcPr>
            <w:tcW w:w="0" w:type="auto"/>
            <w:hideMark/>
          </w:tcPr>
          <w:p w14:paraId="647341B3" w14:textId="77777777" w:rsidR="00391BFC" w:rsidRPr="00391BFC" w:rsidRDefault="00391BFC" w:rsidP="00391BFC">
            <w:pPr>
              <w:jc w:val="center"/>
              <w:cnfStyle w:val="000000000000" w:firstRow="0" w:lastRow="0" w:firstColumn="0" w:lastColumn="0" w:oddVBand="0" w:evenVBand="0" w:oddHBand="0" w:evenHBand="0" w:firstRowFirstColumn="0" w:firstRowLastColumn="0" w:lastRowFirstColumn="0" w:lastRowLastColumn="0"/>
              <w:rPr>
                <w:lang w:val="en-GB"/>
              </w:rPr>
            </w:pPr>
            <w:r w:rsidRPr="00391BFC">
              <w:rPr>
                <w:lang w:val="en-GB"/>
              </w:rPr>
              <w:t>2.34%</w:t>
            </w:r>
          </w:p>
        </w:tc>
        <w:tc>
          <w:tcPr>
            <w:tcW w:w="0" w:type="auto"/>
            <w:hideMark/>
          </w:tcPr>
          <w:p w14:paraId="34AC691D" w14:textId="77777777" w:rsidR="00391BFC" w:rsidRPr="00391BFC" w:rsidRDefault="00391BFC" w:rsidP="00391BFC">
            <w:pPr>
              <w:jc w:val="center"/>
              <w:cnfStyle w:val="000000000000" w:firstRow="0" w:lastRow="0" w:firstColumn="0" w:lastColumn="0" w:oddVBand="0" w:evenVBand="0" w:oddHBand="0" w:evenHBand="0" w:firstRowFirstColumn="0" w:firstRowLastColumn="0" w:lastRowFirstColumn="0" w:lastRowLastColumn="0"/>
              <w:rPr>
                <w:lang w:val="en-GB"/>
              </w:rPr>
            </w:pPr>
            <w:r w:rsidRPr="00391BFC">
              <w:rPr>
                <w:lang w:val="en-GB"/>
              </w:rPr>
              <w:t>2.44%</w:t>
            </w:r>
          </w:p>
        </w:tc>
        <w:tc>
          <w:tcPr>
            <w:tcW w:w="0" w:type="auto"/>
            <w:hideMark/>
          </w:tcPr>
          <w:p w14:paraId="55495C65" w14:textId="77777777" w:rsidR="00391BFC" w:rsidRPr="00391BFC" w:rsidRDefault="00391BFC" w:rsidP="00391BFC">
            <w:pPr>
              <w:jc w:val="center"/>
              <w:cnfStyle w:val="000000000000" w:firstRow="0" w:lastRow="0" w:firstColumn="0" w:lastColumn="0" w:oddVBand="0" w:evenVBand="0" w:oddHBand="0" w:evenHBand="0" w:firstRowFirstColumn="0" w:firstRowLastColumn="0" w:lastRowFirstColumn="0" w:lastRowLastColumn="0"/>
              <w:rPr>
                <w:lang w:val="en-GB"/>
              </w:rPr>
            </w:pPr>
            <w:r w:rsidRPr="00391BFC">
              <w:rPr>
                <w:lang w:val="en-GB"/>
              </w:rPr>
              <w:t>2.62%</w:t>
            </w:r>
          </w:p>
        </w:tc>
      </w:tr>
    </w:tbl>
    <w:p w14:paraId="65333716" w14:textId="0A703203" w:rsidR="009A17D3" w:rsidRDefault="00295BF4" w:rsidP="009A17D3">
      <w:r w:rsidRPr="00295BF4">
        <w:t>Source: Hyundai Motor Company Integrated Report (2024a); Excel Appendix A.</w:t>
      </w:r>
    </w:p>
    <w:p w14:paraId="67616BB0" w14:textId="77777777" w:rsidR="00E4788E" w:rsidRDefault="00E4788E" w:rsidP="009A17D3">
      <w:pPr>
        <w:rPr>
          <w:lang w:val="en-GB"/>
        </w:rPr>
      </w:pPr>
    </w:p>
    <w:p w14:paraId="4DFDE799" w14:textId="792432E4" w:rsidR="00510901" w:rsidRDefault="00510901" w:rsidP="009A17D3">
      <w:pPr>
        <w:rPr>
          <w:noProof/>
        </w:rPr>
      </w:pPr>
      <w:bookmarkStart w:id="11" w:name="_Toc227722298"/>
      <w:r w:rsidRPr="00132727">
        <w:rPr>
          <w:b/>
          <w:bCs/>
        </w:rPr>
        <w:lastRenderedPageBreak/>
        <w:t xml:space="preserve">Figure </w:t>
      </w:r>
      <w:r w:rsidRPr="00132727">
        <w:rPr>
          <w:b/>
          <w:bCs/>
        </w:rPr>
        <w:fldChar w:fldCharType="begin"/>
      </w:r>
      <w:r w:rsidRPr="00132727">
        <w:rPr>
          <w:b/>
          <w:bCs/>
        </w:rPr>
        <w:instrText xml:space="preserve"> SEQ Figure \* ARABIC </w:instrText>
      </w:r>
      <w:r w:rsidRPr="00132727">
        <w:rPr>
          <w:b/>
          <w:bCs/>
        </w:rPr>
        <w:fldChar w:fldCharType="separate"/>
      </w:r>
      <w:r>
        <w:rPr>
          <w:b/>
          <w:bCs/>
          <w:noProof/>
        </w:rPr>
        <w:t>3</w:t>
      </w:r>
      <w:r w:rsidRPr="00132727">
        <w:rPr>
          <w:b/>
          <w:bCs/>
        </w:rPr>
        <w:fldChar w:fldCharType="end"/>
      </w:r>
      <w:r w:rsidRPr="00132727">
        <w:rPr>
          <w:b/>
          <w:bCs/>
        </w:rPr>
        <w:t xml:space="preserve">: </w:t>
      </w:r>
      <w:r w:rsidR="00295BF4" w:rsidRPr="00295BF4">
        <w:rPr>
          <w:b/>
          <w:bCs/>
        </w:rPr>
        <w:t>Hyundai Motor Liquidity and Efficiency Ratios (FY2020–FY2024)</w:t>
      </w:r>
      <w:bookmarkEnd w:id="11"/>
    </w:p>
    <w:p w14:paraId="1FF644EF" w14:textId="5D4E3EE5" w:rsidR="00295BF4" w:rsidRDefault="00295BF4" w:rsidP="009A17D3">
      <w:pPr>
        <w:rPr>
          <w:noProof/>
        </w:rPr>
      </w:pPr>
      <w:r>
        <w:rPr>
          <w:noProof/>
        </w:rPr>
        <w:drawing>
          <wp:inline distT="0" distB="0" distL="0" distR="0" wp14:anchorId="1DCFC1AB" wp14:editId="6F93991F">
            <wp:extent cx="5731510" cy="3494792"/>
            <wp:effectExtent l="0" t="0" r="2540" b="0"/>
            <wp:docPr id="3317790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779030" name=""/>
                    <pic:cNvPicPr/>
                  </pic:nvPicPr>
                  <pic:blipFill rotWithShape="1">
                    <a:blip r:embed="rId19"/>
                    <a:srcRect t="8532"/>
                    <a:stretch>
                      <a:fillRect/>
                    </a:stretch>
                  </pic:blipFill>
                  <pic:spPr bwMode="auto">
                    <a:xfrm>
                      <a:off x="0" y="0"/>
                      <a:ext cx="5731510" cy="3494792"/>
                    </a:xfrm>
                    <a:prstGeom prst="rect">
                      <a:avLst/>
                    </a:prstGeom>
                    <a:ln>
                      <a:noFill/>
                    </a:ln>
                    <a:extLst>
                      <a:ext uri="{53640926-AAD7-44D8-BBD7-CCE9431645EC}">
                        <a14:shadowObscured xmlns:a14="http://schemas.microsoft.com/office/drawing/2010/main"/>
                      </a:ext>
                    </a:extLst>
                  </pic:spPr>
                </pic:pic>
              </a:graphicData>
            </a:graphic>
          </wp:inline>
        </w:drawing>
      </w:r>
    </w:p>
    <w:p w14:paraId="78D53C67" w14:textId="6E30A157" w:rsidR="009A17D3" w:rsidRDefault="009A17D3" w:rsidP="001346A7">
      <w:pPr>
        <w:pStyle w:val="Heading2"/>
        <w:rPr>
          <w:lang w:val="en-GB"/>
        </w:rPr>
      </w:pPr>
      <w:bookmarkStart w:id="12" w:name="_Toc227722480"/>
      <w:r w:rsidRPr="009A17D3">
        <w:rPr>
          <w:lang w:val="en-GB"/>
        </w:rPr>
        <w:t xml:space="preserve">2.4 </w:t>
      </w:r>
      <w:r w:rsidR="00E4788E" w:rsidRPr="00E4788E">
        <w:rPr>
          <w:lang w:val="en-GB"/>
        </w:rPr>
        <w:t>Gearing Ratios</w:t>
      </w:r>
      <w:bookmarkEnd w:id="12"/>
    </w:p>
    <w:p w14:paraId="144F2F18" w14:textId="554B0C47" w:rsidR="00E4788E" w:rsidRDefault="00E4788E" w:rsidP="00E4788E">
      <w:r>
        <w:t xml:space="preserve">The gearing of Hyundai Motor is relatively stable and moderately leveraged across the FY 2020 to FY 2024. Debt ratio showed a steady range of between 0.618 and 0.624, which means that about 61-62% of total asset is financed by liabilities. Such a gearing is not particularly extraordinary in a large automaker company with a capital-intensive production process and a large financial services company (Hyundai Capital) that entails a considerable amount of borrowing </w:t>
      </w:r>
      <w:r w:rsidR="009B387B" w:rsidRPr="009B387B">
        <w:t>(Chen et al., 2023)</w:t>
      </w:r>
      <w:r w:rsidR="009B387B">
        <w:t xml:space="preserve">. </w:t>
      </w:r>
      <w:r>
        <w:t>The debt-to-equity (D/E) ratio was also range-bound at between 1.58 and 1.66; FY2022 being the least aggressive at 1.58. An equity ratio of about 32–33 in the process who is sure that a constant percentage of financing is given by equity is assertive that the global norms of the automotive industry are fairly governed</w:t>
      </w:r>
      <w:r w:rsidR="009B387B">
        <w:t xml:space="preserve"> </w:t>
      </w:r>
      <w:r w:rsidR="009B387B" w:rsidRPr="009B387B">
        <w:t>(Kim, 2025)</w:t>
      </w:r>
      <w:r>
        <w:t>.</w:t>
      </w:r>
    </w:p>
    <w:p w14:paraId="55B762B5" w14:textId="55FB5DC1" w:rsidR="001346A7" w:rsidRPr="009417E4" w:rsidRDefault="00E4788E" w:rsidP="00E4788E">
      <w:r>
        <w:t xml:space="preserve">The equity ratio is kept at approximately 32 supported by the solid growth of the net income and the increase of shareholders equity with KRW 69,481billion in FY2020 to KRW 109,103 billion in FY2024 (Hyundai Motor Company, 2024a). Such strength in the equity base indicates the ability by Hyundai to finance a large part of its growth internal to the capital markets rather than depending on the debt capital markets as the overall level of investment grows. The slightly increasing D/E ratio between FY2022 and FY2024 (1.58 to 1.63) is however indicative of a slight rise in leverage </w:t>
      </w:r>
      <w:r>
        <w:lastRenderedPageBreak/>
        <w:t>that the CFO must closely watch due to the growing global interest rates and the massive future investment obligations being undertaken after the Hyundai Way plan (Hyundai Motor Company, 2024a)</w:t>
      </w:r>
      <w:r w:rsidR="001346A7" w:rsidRPr="001346A7">
        <w:t>.</w:t>
      </w:r>
    </w:p>
    <w:p w14:paraId="36035F3F" w14:textId="70E197EE" w:rsidR="001346A7" w:rsidRPr="009A17D3" w:rsidRDefault="001346A7" w:rsidP="009A17D3">
      <w:pPr>
        <w:rPr>
          <w:b/>
          <w:bCs/>
          <w:lang w:val="en-GB"/>
        </w:rPr>
      </w:pPr>
      <w:bookmarkStart w:id="13" w:name="_Toc227722309"/>
      <w:r w:rsidRPr="00E1626F">
        <w:rPr>
          <w:b/>
          <w:bCs/>
          <w:color w:val="000000" w:themeColor="text1"/>
        </w:rPr>
        <w:t xml:space="preserve">Table </w:t>
      </w:r>
      <w:r w:rsidRPr="00E1626F">
        <w:rPr>
          <w:b/>
          <w:bCs/>
          <w:i/>
          <w:iCs/>
          <w:color w:val="000000" w:themeColor="text1"/>
        </w:rPr>
        <w:fldChar w:fldCharType="begin"/>
      </w:r>
      <w:r w:rsidRPr="00E1626F">
        <w:rPr>
          <w:b/>
          <w:bCs/>
          <w:color w:val="000000" w:themeColor="text1"/>
        </w:rPr>
        <w:instrText xml:space="preserve"> SEQ Table \* ARABIC </w:instrText>
      </w:r>
      <w:r w:rsidRPr="00E1626F">
        <w:rPr>
          <w:b/>
          <w:bCs/>
          <w:i/>
          <w:iCs/>
          <w:color w:val="000000" w:themeColor="text1"/>
        </w:rPr>
        <w:fldChar w:fldCharType="separate"/>
      </w:r>
      <w:r>
        <w:rPr>
          <w:b/>
          <w:bCs/>
          <w:noProof/>
          <w:color w:val="000000" w:themeColor="text1"/>
        </w:rPr>
        <w:t>4</w:t>
      </w:r>
      <w:r w:rsidRPr="00E1626F">
        <w:rPr>
          <w:b/>
          <w:bCs/>
          <w:i/>
          <w:iCs/>
          <w:color w:val="000000" w:themeColor="text1"/>
        </w:rPr>
        <w:fldChar w:fldCharType="end"/>
      </w:r>
      <w:r w:rsidRPr="00E1626F">
        <w:rPr>
          <w:b/>
          <w:bCs/>
          <w:color w:val="000000" w:themeColor="text1"/>
        </w:rPr>
        <w:t>:</w:t>
      </w:r>
      <w:r w:rsidRPr="007802EE">
        <w:rPr>
          <w:color w:val="000000" w:themeColor="text1"/>
        </w:rPr>
        <w:t xml:space="preserve"> </w:t>
      </w:r>
      <w:r w:rsidR="00E4788E" w:rsidRPr="00E4788E">
        <w:rPr>
          <w:b/>
          <w:bCs/>
          <w:lang w:val="en-GB"/>
        </w:rPr>
        <w:t>Hyundai Motor Gearing Ratios (FY2020–FY2024)</w:t>
      </w:r>
      <w:bookmarkEnd w:id="13"/>
    </w:p>
    <w:tbl>
      <w:tblPr>
        <w:tblStyle w:val="GridTable1Light"/>
        <w:tblW w:w="9119" w:type="dxa"/>
        <w:tblLook w:val="04A0" w:firstRow="1" w:lastRow="0" w:firstColumn="1" w:lastColumn="0" w:noHBand="0" w:noVBand="1"/>
      </w:tblPr>
      <w:tblGrid>
        <w:gridCol w:w="3698"/>
        <w:gridCol w:w="1085"/>
        <w:gridCol w:w="1084"/>
        <w:gridCol w:w="1084"/>
        <w:gridCol w:w="1084"/>
        <w:gridCol w:w="1084"/>
      </w:tblGrid>
      <w:tr w:rsidR="00E4788E" w:rsidRPr="00E4788E" w14:paraId="0E502C14" w14:textId="77777777" w:rsidTr="00E4788E">
        <w:trPr>
          <w:cnfStyle w:val="100000000000" w:firstRow="1" w:lastRow="0" w:firstColumn="0" w:lastColumn="0" w:oddVBand="0" w:evenVBand="0" w:oddHBand="0" w:evenHBand="0" w:firstRowFirstColumn="0" w:firstRowLastColumn="0" w:lastRowFirstColumn="0" w:lastRowLastColumn="0"/>
          <w:trHeight w:val="588"/>
        </w:trPr>
        <w:tc>
          <w:tcPr>
            <w:cnfStyle w:val="001000000000" w:firstRow="0" w:lastRow="0" w:firstColumn="1" w:lastColumn="0" w:oddVBand="0" w:evenVBand="0" w:oddHBand="0" w:evenHBand="0" w:firstRowFirstColumn="0" w:firstRowLastColumn="0" w:lastRowFirstColumn="0" w:lastRowLastColumn="0"/>
            <w:tcW w:w="0" w:type="auto"/>
            <w:hideMark/>
          </w:tcPr>
          <w:p w14:paraId="6B0BFEF9" w14:textId="77777777" w:rsidR="00E4788E" w:rsidRPr="00E4788E" w:rsidRDefault="00E4788E" w:rsidP="00E4788E">
            <w:pPr>
              <w:rPr>
                <w:lang w:val="en-GB"/>
              </w:rPr>
            </w:pPr>
            <w:r w:rsidRPr="00E4788E">
              <w:rPr>
                <w:lang w:val="en-GB"/>
              </w:rPr>
              <w:t>Ratio</w:t>
            </w:r>
          </w:p>
        </w:tc>
        <w:tc>
          <w:tcPr>
            <w:tcW w:w="0" w:type="auto"/>
            <w:hideMark/>
          </w:tcPr>
          <w:p w14:paraId="4641855A" w14:textId="77777777" w:rsidR="00E4788E" w:rsidRPr="00E4788E" w:rsidRDefault="00E4788E" w:rsidP="00E4788E">
            <w:pPr>
              <w:cnfStyle w:val="100000000000" w:firstRow="1" w:lastRow="0" w:firstColumn="0" w:lastColumn="0" w:oddVBand="0" w:evenVBand="0" w:oddHBand="0" w:evenHBand="0" w:firstRowFirstColumn="0" w:firstRowLastColumn="0" w:lastRowFirstColumn="0" w:lastRowLastColumn="0"/>
              <w:rPr>
                <w:lang w:val="en-GB"/>
              </w:rPr>
            </w:pPr>
            <w:r w:rsidRPr="00E4788E">
              <w:rPr>
                <w:lang w:val="en-GB"/>
              </w:rPr>
              <w:t>FY2020</w:t>
            </w:r>
          </w:p>
        </w:tc>
        <w:tc>
          <w:tcPr>
            <w:tcW w:w="0" w:type="auto"/>
            <w:hideMark/>
          </w:tcPr>
          <w:p w14:paraId="5AA5A0F0" w14:textId="77777777" w:rsidR="00E4788E" w:rsidRPr="00E4788E" w:rsidRDefault="00E4788E" w:rsidP="00E4788E">
            <w:pPr>
              <w:cnfStyle w:val="100000000000" w:firstRow="1" w:lastRow="0" w:firstColumn="0" w:lastColumn="0" w:oddVBand="0" w:evenVBand="0" w:oddHBand="0" w:evenHBand="0" w:firstRowFirstColumn="0" w:firstRowLastColumn="0" w:lastRowFirstColumn="0" w:lastRowLastColumn="0"/>
              <w:rPr>
                <w:lang w:val="en-GB"/>
              </w:rPr>
            </w:pPr>
            <w:r w:rsidRPr="00E4788E">
              <w:rPr>
                <w:lang w:val="en-GB"/>
              </w:rPr>
              <w:t>FY2021</w:t>
            </w:r>
          </w:p>
        </w:tc>
        <w:tc>
          <w:tcPr>
            <w:tcW w:w="0" w:type="auto"/>
            <w:hideMark/>
          </w:tcPr>
          <w:p w14:paraId="1F1C0FD3" w14:textId="77777777" w:rsidR="00E4788E" w:rsidRPr="00E4788E" w:rsidRDefault="00E4788E" w:rsidP="00E4788E">
            <w:pPr>
              <w:cnfStyle w:val="100000000000" w:firstRow="1" w:lastRow="0" w:firstColumn="0" w:lastColumn="0" w:oddVBand="0" w:evenVBand="0" w:oddHBand="0" w:evenHBand="0" w:firstRowFirstColumn="0" w:firstRowLastColumn="0" w:lastRowFirstColumn="0" w:lastRowLastColumn="0"/>
              <w:rPr>
                <w:lang w:val="en-GB"/>
              </w:rPr>
            </w:pPr>
            <w:r w:rsidRPr="00E4788E">
              <w:rPr>
                <w:lang w:val="en-GB"/>
              </w:rPr>
              <w:t>FY2022</w:t>
            </w:r>
          </w:p>
        </w:tc>
        <w:tc>
          <w:tcPr>
            <w:tcW w:w="0" w:type="auto"/>
            <w:hideMark/>
          </w:tcPr>
          <w:p w14:paraId="1297D611" w14:textId="77777777" w:rsidR="00E4788E" w:rsidRPr="00E4788E" w:rsidRDefault="00E4788E" w:rsidP="00E4788E">
            <w:pPr>
              <w:cnfStyle w:val="100000000000" w:firstRow="1" w:lastRow="0" w:firstColumn="0" w:lastColumn="0" w:oddVBand="0" w:evenVBand="0" w:oddHBand="0" w:evenHBand="0" w:firstRowFirstColumn="0" w:firstRowLastColumn="0" w:lastRowFirstColumn="0" w:lastRowLastColumn="0"/>
              <w:rPr>
                <w:lang w:val="en-GB"/>
              </w:rPr>
            </w:pPr>
            <w:r w:rsidRPr="00E4788E">
              <w:rPr>
                <w:lang w:val="en-GB"/>
              </w:rPr>
              <w:t>FY2023</w:t>
            </w:r>
          </w:p>
        </w:tc>
        <w:tc>
          <w:tcPr>
            <w:tcW w:w="0" w:type="auto"/>
            <w:hideMark/>
          </w:tcPr>
          <w:p w14:paraId="65FBF76E" w14:textId="77777777" w:rsidR="00E4788E" w:rsidRPr="00E4788E" w:rsidRDefault="00E4788E" w:rsidP="00E4788E">
            <w:pPr>
              <w:cnfStyle w:val="100000000000" w:firstRow="1" w:lastRow="0" w:firstColumn="0" w:lastColumn="0" w:oddVBand="0" w:evenVBand="0" w:oddHBand="0" w:evenHBand="0" w:firstRowFirstColumn="0" w:firstRowLastColumn="0" w:lastRowFirstColumn="0" w:lastRowLastColumn="0"/>
              <w:rPr>
                <w:lang w:val="en-GB"/>
              </w:rPr>
            </w:pPr>
            <w:r w:rsidRPr="00E4788E">
              <w:rPr>
                <w:lang w:val="en-GB"/>
              </w:rPr>
              <w:t>FY2024</w:t>
            </w:r>
          </w:p>
        </w:tc>
      </w:tr>
      <w:tr w:rsidR="00E4788E" w:rsidRPr="00E4788E" w14:paraId="317AB13C" w14:textId="77777777" w:rsidTr="00E4788E">
        <w:trPr>
          <w:trHeight w:val="588"/>
        </w:trPr>
        <w:tc>
          <w:tcPr>
            <w:cnfStyle w:val="001000000000" w:firstRow="0" w:lastRow="0" w:firstColumn="1" w:lastColumn="0" w:oddVBand="0" w:evenVBand="0" w:oddHBand="0" w:evenHBand="0" w:firstRowFirstColumn="0" w:firstRowLastColumn="0" w:lastRowFirstColumn="0" w:lastRowLastColumn="0"/>
            <w:tcW w:w="0" w:type="auto"/>
            <w:hideMark/>
          </w:tcPr>
          <w:p w14:paraId="34B7AB12" w14:textId="77777777" w:rsidR="00E4788E" w:rsidRPr="00E4788E" w:rsidRDefault="00E4788E" w:rsidP="00E4788E">
            <w:pPr>
              <w:rPr>
                <w:lang w:val="en-GB"/>
              </w:rPr>
            </w:pPr>
            <w:r w:rsidRPr="00E4788E">
              <w:rPr>
                <w:lang w:val="en-GB"/>
              </w:rPr>
              <w:t>Equity Ratio (Equity/Assets)</w:t>
            </w:r>
          </w:p>
        </w:tc>
        <w:tc>
          <w:tcPr>
            <w:tcW w:w="0" w:type="auto"/>
            <w:hideMark/>
          </w:tcPr>
          <w:p w14:paraId="052AA709" w14:textId="77777777" w:rsidR="00E4788E" w:rsidRPr="00E4788E" w:rsidRDefault="00E4788E" w:rsidP="00E4788E">
            <w:pPr>
              <w:cnfStyle w:val="000000000000" w:firstRow="0" w:lastRow="0" w:firstColumn="0" w:lastColumn="0" w:oddVBand="0" w:evenVBand="0" w:oddHBand="0" w:evenHBand="0" w:firstRowFirstColumn="0" w:firstRowLastColumn="0" w:lastRowFirstColumn="0" w:lastRowLastColumn="0"/>
              <w:rPr>
                <w:lang w:val="en-GB"/>
              </w:rPr>
            </w:pPr>
            <w:r w:rsidRPr="00E4788E">
              <w:rPr>
                <w:lang w:val="en-GB"/>
              </w:rPr>
              <w:t>33.2%</w:t>
            </w:r>
          </w:p>
        </w:tc>
        <w:tc>
          <w:tcPr>
            <w:tcW w:w="0" w:type="auto"/>
            <w:hideMark/>
          </w:tcPr>
          <w:p w14:paraId="5056C169" w14:textId="77777777" w:rsidR="00E4788E" w:rsidRPr="00E4788E" w:rsidRDefault="00E4788E" w:rsidP="00E4788E">
            <w:pPr>
              <w:cnfStyle w:val="000000000000" w:firstRow="0" w:lastRow="0" w:firstColumn="0" w:lastColumn="0" w:oddVBand="0" w:evenVBand="0" w:oddHBand="0" w:evenHBand="0" w:firstRowFirstColumn="0" w:firstRowLastColumn="0" w:lastRowFirstColumn="0" w:lastRowLastColumn="0"/>
              <w:rPr>
                <w:lang w:val="en-GB"/>
              </w:rPr>
            </w:pPr>
            <w:r w:rsidRPr="00E4788E">
              <w:rPr>
                <w:lang w:val="en-GB"/>
              </w:rPr>
              <w:t>32.1%</w:t>
            </w:r>
          </w:p>
        </w:tc>
        <w:tc>
          <w:tcPr>
            <w:tcW w:w="0" w:type="auto"/>
            <w:hideMark/>
          </w:tcPr>
          <w:p w14:paraId="2B46BB61" w14:textId="77777777" w:rsidR="00E4788E" w:rsidRPr="00E4788E" w:rsidRDefault="00E4788E" w:rsidP="00E4788E">
            <w:pPr>
              <w:cnfStyle w:val="000000000000" w:firstRow="0" w:lastRow="0" w:firstColumn="0" w:lastColumn="0" w:oddVBand="0" w:evenVBand="0" w:oddHBand="0" w:evenHBand="0" w:firstRowFirstColumn="0" w:firstRowLastColumn="0" w:lastRowFirstColumn="0" w:lastRowLastColumn="0"/>
              <w:rPr>
                <w:lang w:val="en-GB"/>
              </w:rPr>
            </w:pPr>
            <w:r w:rsidRPr="00E4788E">
              <w:rPr>
                <w:lang w:val="en-GB"/>
              </w:rPr>
              <w:t>32.2%</w:t>
            </w:r>
          </w:p>
        </w:tc>
        <w:tc>
          <w:tcPr>
            <w:tcW w:w="0" w:type="auto"/>
            <w:hideMark/>
          </w:tcPr>
          <w:p w14:paraId="538F30BC" w14:textId="77777777" w:rsidR="00E4788E" w:rsidRPr="00E4788E" w:rsidRDefault="00E4788E" w:rsidP="00E4788E">
            <w:pPr>
              <w:cnfStyle w:val="000000000000" w:firstRow="0" w:lastRow="0" w:firstColumn="0" w:lastColumn="0" w:oddVBand="0" w:evenVBand="0" w:oddHBand="0" w:evenHBand="0" w:firstRowFirstColumn="0" w:firstRowLastColumn="0" w:lastRowFirstColumn="0" w:lastRowLastColumn="0"/>
              <w:rPr>
                <w:lang w:val="en-GB"/>
              </w:rPr>
            </w:pPr>
            <w:r w:rsidRPr="00E4788E">
              <w:rPr>
                <w:lang w:val="en-GB"/>
              </w:rPr>
              <w:t>32.7%</w:t>
            </w:r>
          </w:p>
        </w:tc>
        <w:tc>
          <w:tcPr>
            <w:tcW w:w="0" w:type="auto"/>
            <w:hideMark/>
          </w:tcPr>
          <w:p w14:paraId="374D747D" w14:textId="77777777" w:rsidR="00E4788E" w:rsidRPr="00E4788E" w:rsidRDefault="00E4788E" w:rsidP="00E4788E">
            <w:pPr>
              <w:cnfStyle w:val="000000000000" w:firstRow="0" w:lastRow="0" w:firstColumn="0" w:lastColumn="0" w:oddVBand="0" w:evenVBand="0" w:oddHBand="0" w:evenHBand="0" w:firstRowFirstColumn="0" w:firstRowLastColumn="0" w:lastRowFirstColumn="0" w:lastRowLastColumn="0"/>
              <w:rPr>
                <w:lang w:val="en-GB"/>
              </w:rPr>
            </w:pPr>
            <w:r w:rsidRPr="00E4788E">
              <w:rPr>
                <w:lang w:val="en-GB"/>
              </w:rPr>
              <w:t>32.1%</w:t>
            </w:r>
          </w:p>
        </w:tc>
      </w:tr>
      <w:tr w:rsidR="00E4788E" w:rsidRPr="00E4788E" w14:paraId="489ED8E2" w14:textId="77777777" w:rsidTr="00E4788E">
        <w:trPr>
          <w:trHeight w:val="588"/>
        </w:trPr>
        <w:tc>
          <w:tcPr>
            <w:cnfStyle w:val="001000000000" w:firstRow="0" w:lastRow="0" w:firstColumn="1" w:lastColumn="0" w:oddVBand="0" w:evenVBand="0" w:oddHBand="0" w:evenHBand="0" w:firstRowFirstColumn="0" w:firstRowLastColumn="0" w:lastRowFirstColumn="0" w:lastRowLastColumn="0"/>
            <w:tcW w:w="0" w:type="auto"/>
            <w:hideMark/>
          </w:tcPr>
          <w:p w14:paraId="4AEE0BC2" w14:textId="77777777" w:rsidR="00E4788E" w:rsidRPr="00E4788E" w:rsidRDefault="00E4788E" w:rsidP="00E4788E">
            <w:pPr>
              <w:rPr>
                <w:lang w:val="en-GB"/>
              </w:rPr>
            </w:pPr>
            <w:r w:rsidRPr="00E4788E">
              <w:rPr>
                <w:lang w:val="en-GB"/>
              </w:rPr>
              <w:t>Debt Ratio (Liabilities/Assets)</w:t>
            </w:r>
          </w:p>
        </w:tc>
        <w:tc>
          <w:tcPr>
            <w:tcW w:w="0" w:type="auto"/>
            <w:hideMark/>
          </w:tcPr>
          <w:p w14:paraId="2945FDD3" w14:textId="77777777" w:rsidR="00E4788E" w:rsidRPr="00E4788E" w:rsidRDefault="00E4788E" w:rsidP="00E4788E">
            <w:pPr>
              <w:cnfStyle w:val="000000000000" w:firstRow="0" w:lastRow="0" w:firstColumn="0" w:lastColumn="0" w:oddVBand="0" w:evenVBand="0" w:oddHBand="0" w:evenHBand="0" w:firstRowFirstColumn="0" w:firstRowLastColumn="0" w:lastRowFirstColumn="0" w:lastRowLastColumn="0"/>
              <w:rPr>
                <w:lang w:val="en-GB"/>
              </w:rPr>
            </w:pPr>
            <w:r w:rsidRPr="00E4788E">
              <w:rPr>
                <w:lang w:val="en-GB"/>
              </w:rPr>
              <w:t>61.8%</w:t>
            </w:r>
          </w:p>
        </w:tc>
        <w:tc>
          <w:tcPr>
            <w:tcW w:w="0" w:type="auto"/>
            <w:hideMark/>
          </w:tcPr>
          <w:p w14:paraId="7D275427" w14:textId="77777777" w:rsidR="00E4788E" w:rsidRPr="00E4788E" w:rsidRDefault="00E4788E" w:rsidP="00E4788E">
            <w:pPr>
              <w:cnfStyle w:val="000000000000" w:firstRow="0" w:lastRow="0" w:firstColumn="0" w:lastColumn="0" w:oddVBand="0" w:evenVBand="0" w:oddHBand="0" w:evenHBand="0" w:firstRowFirstColumn="0" w:firstRowLastColumn="0" w:lastRowFirstColumn="0" w:lastRowLastColumn="0"/>
              <w:rPr>
                <w:lang w:val="en-GB"/>
              </w:rPr>
            </w:pPr>
            <w:r w:rsidRPr="00E4788E">
              <w:rPr>
                <w:lang w:val="en-GB"/>
              </w:rPr>
              <w:t>62.4%</w:t>
            </w:r>
          </w:p>
        </w:tc>
        <w:tc>
          <w:tcPr>
            <w:tcW w:w="0" w:type="auto"/>
            <w:hideMark/>
          </w:tcPr>
          <w:p w14:paraId="68D44777" w14:textId="77777777" w:rsidR="00E4788E" w:rsidRPr="00E4788E" w:rsidRDefault="00E4788E" w:rsidP="00E4788E">
            <w:pPr>
              <w:cnfStyle w:val="000000000000" w:firstRow="0" w:lastRow="0" w:firstColumn="0" w:lastColumn="0" w:oddVBand="0" w:evenVBand="0" w:oddHBand="0" w:evenHBand="0" w:firstRowFirstColumn="0" w:firstRowLastColumn="0" w:lastRowFirstColumn="0" w:lastRowLastColumn="0"/>
              <w:rPr>
                <w:lang w:val="en-GB"/>
              </w:rPr>
            </w:pPr>
            <w:r w:rsidRPr="00E4788E">
              <w:rPr>
                <w:lang w:val="en-GB"/>
              </w:rPr>
              <w:t>61.2%</w:t>
            </w:r>
          </w:p>
        </w:tc>
        <w:tc>
          <w:tcPr>
            <w:tcW w:w="0" w:type="auto"/>
            <w:hideMark/>
          </w:tcPr>
          <w:p w14:paraId="32C67E44" w14:textId="77777777" w:rsidR="00E4788E" w:rsidRPr="00E4788E" w:rsidRDefault="00E4788E" w:rsidP="00E4788E">
            <w:pPr>
              <w:cnfStyle w:val="000000000000" w:firstRow="0" w:lastRow="0" w:firstColumn="0" w:lastColumn="0" w:oddVBand="0" w:evenVBand="0" w:oddHBand="0" w:evenHBand="0" w:firstRowFirstColumn="0" w:firstRowLastColumn="0" w:lastRowFirstColumn="0" w:lastRowLastColumn="0"/>
              <w:rPr>
                <w:lang w:val="en-GB"/>
              </w:rPr>
            </w:pPr>
            <w:r w:rsidRPr="00E4788E">
              <w:rPr>
                <w:lang w:val="en-GB"/>
              </w:rPr>
              <w:t>61.9%</w:t>
            </w:r>
          </w:p>
        </w:tc>
        <w:tc>
          <w:tcPr>
            <w:tcW w:w="0" w:type="auto"/>
            <w:hideMark/>
          </w:tcPr>
          <w:p w14:paraId="03E6CEF9" w14:textId="77777777" w:rsidR="00E4788E" w:rsidRPr="00E4788E" w:rsidRDefault="00E4788E" w:rsidP="00E4788E">
            <w:pPr>
              <w:cnfStyle w:val="000000000000" w:firstRow="0" w:lastRow="0" w:firstColumn="0" w:lastColumn="0" w:oddVBand="0" w:evenVBand="0" w:oddHBand="0" w:evenHBand="0" w:firstRowFirstColumn="0" w:firstRowLastColumn="0" w:lastRowFirstColumn="0" w:lastRowLastColumn="0"/>
              <w:rPr>
                <w:lang w:val="en-GB"/>
              </w:rPr>
            </w:pPr>
            <w:r w:rsidRPr="00E4788E">
              <w:rPr>
                <w:lang w:val="en-GB"/>
              </w:rPr>
              <w:t>62.0%</w:t>
            </w:r>
          </w:p>
        </w:tc>
      </w:tr>
      <w:tr w:rsidR="00E4788E" w:rsidRPr="00E4788E" w14:paraId="7996963C" w14:textId="77777777" w:rsidTr="00E4788E">
        <w:trPr>
          <w:trHeight w:val="588"/>
        </w:trPr>
        <w:tc>
          <w:tcPr>
            <w:cnfStyle w:val="001000000000" w:firstRow="0" w:lastRow="0" w:firstColumn="1" w:lastColumn="0" w:oddVBand="0" w:evenVBand="0" w:oddHBand="0" w:evenHBand="0" w:firstRowFirstColumn="0" w:firstRowLastColumn="0" w:lastRowFirstColumn="0" w:lastRowLastColumn="0"/>
            <w:tcW w:w="0" w:type="auto"/>
            <w:hideMark/>
          </w:tcPr>
          <w:p w14:paraId="10F3394F" w14:textId="77777777" w:rsidR="00E4788E" w:rsidRPr="00E4788E" w:rsidRDefault="00E4788E" w:rsidP="00E4788E">
            <w:pPr>
              <w:rPr>
                <w:lang w:val="en-GB"/>
              </w:rPr>
            </w:pPr>
            <w:r w:rsidRPr="00E4788E">
              <w:rPr>
                <w:lang w:val="en-GB"/>
              </w:rPr>
              <w:t>Debt-to-Equity (D/E)</w:t>
            </w:r>
          </w:p>
        </w:tc>
        <w:tc>
          <w:tcPr>
            <w:tcW w:w="0" w:type="auto"/>
            <w:hideMark/>
          </w:tcPr>
          <w:p w14:paraId="5DEA520E" w14:textId="77777777" w:rsidR="00E4788E" w:rsidRPr="00E4788E" w:rsidRDefault="00E4788E" w:rsidP="00E4788E">
            <w:pPr>
              <w:cnfStyle w:val="000000000000" w:firstRow="0" w:lastRow="0" w:firstColumn="0" w:lastColumn="0" w:oddVBand="0" w:evenVBand="0" w:oddHBand="0" w:evenHBand="0" w:firstRowFirstColumn="0" w:firstRowLastColumn="0" w:lastRowFirstColumn="0" w:lastRowLastColumn="0"/>
              <w:rPr>
                <w:lang w:val="en-GB"/>
              </w:rPr>
            </w:pPr>
            <w:r w:rsidRPr="00E4788E">
              <w:rPr>
                <w:lang w:val="en-GB"/>
              </w:rPr>
              <w:t>1.618</w:t>
            </w:r>
          </w:p>
        </w:tc>
        <w:tc>
          <w:tcPr>
            <w:tcW w:w="0" w:type="auto"/>
            <w:hideMark/>
          </w:tcPr>
          <w:p w14:paraId="015AD26F" w14:textId="77777777" w:rsidR="00E4788E" w:rsidRPr="00E4788E" w:rsidRDefault="00E4788E" w:rsidP="00E4788E">
            <w:pPr>
              <w:cnfStyle w:val="000000000000" w:firstRow="0" w:lastRow="0" w:firstColumn="0" w:lastColumn="0" w:oddVBand="0" w:evenVBand="0" w:oddHBand="0" w:evenHBand="0" w:firstRowFirstColumn="0" w:firstRowLastColumn="0" w:lastRowFirstColumn="0" w:lastRowLastColumn="0"/>
              <w:rPr>
                <w:lang w:val="en-GB"/>
              </w:rPr>
            </w:pPr>
            <w:r w:rsidRPr="00E4788E">
              <w:rPr>
                <w:lang w:val="en-GB"/>
              </w:rPr>
              <w:t>1.660</w:t>
            </w:r>
          </w:p>
        </w:tc>
        <w:tc>
          <w:tcPr>
            <w:tcW w:w="0" w:type="auto"/>
            <w:hideMark/>
          </w:tcPr>
          <w:p w14:paraId="14479CA8" w14:textId="77777777" w:rsidR="00E4788E" w:rsidRPr="00E4788E" w:rsidRDefault="00E4788E" w:rsidP="00E4788E">
            <w:pPr>
              <w:cnfStyle w:val="000000000000" w:firstRow="0" w:lastRow="0" w:firstColumn="0" w:lastColumn="0" w:oddVBand="0" w:evenVBand="0" w:oddHBand="0" w:evenHBand="0" w:firstRowFirstColumn="0" w:firstRowLastColumn="0" w:lastRowFirstColumn="0" w:lastRowLastColumn="0"/>
              <w:rPr>
                <w:lang w:val="en-GB"/>
              </w:rPr>
            </w:pPr>
            <w:r w:rsidRPr="00E4788E">
              <w:rPr>
                <w:lang w:val="en-GB"/>
              </w:rPr>
              <w:t>1.579</w:t>
            </w:r>
          </w:p>
        </w:tc>
        <w:tc>
          <w:tcPr>
            <w:tcW w:w="0" w:type="auto"/>
            <w:hideMark/>
          </w:tcPr>
          <w:p w14:paraId="1A519294" w14:textId="77777777" w:rsidR="00E4788E" w:rsidRPr="00E4788E" w:rsidRDefault="00E4788E" w:rsidP="00E4788E">
            <w:pPr>
              <w:cnfStyle w:val="000000000000" w:firstRow="0" w:lastRow="0" w:firstColumn="0" w:lastColumn="0" w:oddVBand="0" w:evenVBand="0" w:oddHBand="0" w:evenHBand="0" w:firstRowFirstColumn="0" w:firstRowLastColumn="0" w:lastRowFirstColumn="0" w:lastRowLastColumn="0"/>
              <w:rPr>
                <w:lang w:val="en-GB"/>
              </w:rPr>
            </w:pPr>
            <w:r w:rsidRPr="00E4788E">
              <w:rPr>
                <w:lang w:val="en-GB"/>
              </w:rPr>
              <w:t>1.622</w:t>
            </w:r>
          </w:p>
        </w:tc>
        <w:tc>
          <w:tcPr>
            <w:tcW w:w="0" w:type="auto"/>
            <w:hideMark/>
          </w:tcPr>
          <w:p w14:paraId="467109ED" w14:textId="77777777" w:rsidR="00E4788E" w:rsidRPr="00E4788E" w:rsidRDefault="00E4788E" w:rsidP="00E4788E">
            <w:pPr>
              <w:cnfStyle w:val="000000000000" w:firstRow="0" w:lastRow="0" w:firstColumn="0" w:lastColumn="0" w:oddVBand="0" w:evenVBand="0" w:oddHBand="0" w:evenHBand="0" w:firstRowFirstColumn="0" w:firstRowLastColumn="0" w:lastRowFirstColumn="0" w:lastRowLastColumn="0"/>
              <w:rPr>
                <w:lang w:val="en-GB"/>
              </w:rPr>
            </w:pPr>
            <w:r w:rsidRPr="00E4788E">
              <w:rPr>
                <w:lang w:val="en-GB"/>
              </w:rPr>
              <w:t>1.633</w:t>
            </w:r>
          </w:p>
        </w:tc>
      </w:tr>
    </w:tbl>
    <w:p w14:paraId="36920A39" w14:textId="476A57EC" w:rsidR="009A17D3" w:rsidRPr="00E4788E" w:rsidRDefault="00E4788E" w:rsidP="009A17D3">
      <w:pPr>
        <w:rPr>
          <w:i/>
          <w:iCs/>
          <w:lang w:val="en-GB"/>
        </w:rPr>
      </w:pPr>
      <w:r w:rsidRPr="00E4788E">
        <w:rPr>
          <w:i/>
          <w:iCs/>
        </w:rPr>
        <w:t>Source: Hyundai Motor Company Integrated Report (2024a); Excel Appendix A.</w:t>
      </w:r>
    </w:p>
    <w:p w14:paraId="3DF17197" w14:textId="2A6FA72C" w:rsidR="00510901" w:rsidRPr="00510901" w:rsidRDefault="00510901" w:rsidP="009A17D3">
      <w:pPr>
        <w:rPr>
          <w:b/>
          <w:bCs/>
        </w:rPr>
      </w:pPr>
      <w:bookmarkStart w:id="14" w:name="_Toc227722299"/>
      <w:r w:rsidRPr="00132727">
        <w:rPr>
          <w:b/>
          <w:bCs/>
        </w:rPr>
        <w:t xml:space="preserve">Figure </w:t>
      </w:r>
      <w:r w:rsidRPr="00132727">
        <w:rPr>
          <w:b/>
          <w:bCs/>
        </w:rPr>
        <w:fldChar w:fldCharType="begin"/>
      </w:r>
      <w:r w:rsidRPr="00132727">
        <w:rPr>
          <w:b/>
          <w:bCs/>
        </w:rPr>
        <w:instrText xml:space="preserve"> SEQ Figure \* ARABIC </w:instrText>
      </w:r>
      <w:r w:rsidRPr="00132727">
        <w:rPr>
          <w:b/>
          <w:bCs/>
        </w:rPr>
        <w:fldChar w:fldCharType="separate"/>
      </w:r>
      <w:r>
        <w:rPr>
          <w:b/>
          <w:bCs/>
          <w:noProof/>
        </w:rPr>
        <w:t>4</w:t>
      </w:r>
      <w:r w:rsidRPr="00132727">
        <w:rPr>
          <w:b/>
          <w:bCs/>
        </w:rPr>
        <w:fldChar w:fldCharType="end"/>
      </w:r>
      <w:r w:rsidRPr="00132727">
        <w:rPr>
          <w:b/>
          <w:bCs/>
        </w:rPr>
        <w:t xml:space="preserve">: </w:t>
      </w:r>
      <w:r w:rsidR="00E4788E" w:rsidRPr="00E4788E">
        <w:rPr>
          <w:b/>
          <w:bCs/>
        </w:rPr>
        <w:t>Hyundai Motor Gearing Ratios (FY2020–FY2024)</w:t>
      </w:r>
      <w:bookmarkEnd w:id="14"/>
    </w:p>
    <w:p w14:paraId="6E9858A6" w14:textId="4E525A81" w:rsidR="00510901" w:rsidRPr="009A17D3" w:rsidRDefault="00E4788E" w:rsidP="00E4788E">
      <w:pPr>
        <w:jc w:val="center"/>
        <w:rPr>
          <w:lang w:val="en-GB"/>
        </w:rPr>
      </w:pPr>
      <w:r>
        <w:rPr>
          <w:noProof/>
        </w:rPr>
        <w:drawing>
          <wp:inline distT="0" distB="0" distL="0" distR="0" wp14:anchorId="4866F90E" wp14:editId="6170C994">
            <wp:extent cx="5731510" cy="3466492"/>
            <wp:effectExtent l="0" t="0" r="2540" b="635"/>
            <wp:docPr id="15296874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9687414" name=""/>
                    <pic:cNvPicPr/>
                  </pic:nvPicPr>
                  <pic:blipFill rotWithShape="1">
                    <a:blip r:embed="rId20"/>
                    <a:srcRect t="9167"/>
                    <a:stretch>
                      <a:fillRect/>
                    </a:stretch>
                  </pic:blipFill>
                  <pic:spPr bwMode="auto">
                    <a:xfrm>
                      <a:off x="0" y="0"/>
                      <a:ext cx="5731510" cy="3466492"/>
                    </a:xfrm>
                    <a:prstGeom prst="rect">
                      <a:avLst/>
                    </a:prstGeom>
                    <a:ln>
                      <a:noFill/>
                    </a:ln>
                    <a:extLst>
                      <a:ext uri="{53640926-AAD7-44D8-BBD7-CCE9431645EC}">
                        <a14:shadowObscured xmlns:a14="http://schemas.microsoft.com/office/drawing/2010/main"/>
                      </a:ext>
                    </a:extLst>
                  </pic:spPr>
                </pic:pic>
              </a:graphicData>
            </a:graphic>
          </wp:inline>
        </w:drawing>
      </w:r>
    </w:p>
    <w:p w14:paraId="594FC011" w14:textId="3853B02E" w:rsidR="009A17D3" w:rsidRDefault="009A17D3" w:rsidP="001346A7">
      <w:pPr>
        <w:pStyle w:val="Heading2"/>
        <w:rPr>
          <w:lang w:val="en-GB"/>
        </w:rPr>
      </w:pPr>
      <w:bookmarkStart w:id="15" w:name="_Toc227722481"/>
      <w:r w:rsidRPr="009A17D3">
        <w:rPr>
          <w:lang w:val="en-GB"/>
        </w:rPr>
        <w:t xml:space="preserve">2.5 </w:t>
      </w:r>
      <w:r w:rsidR="00E4788E" w:rsidRPr="00E4788E">
        <w:rPr>
          <w:lang w:val="en-GB"/>
        </w:rPr>
        <w:t>Investment Ratios, Cash Flow Analysis, Strengths and Threats</w:t>
      </w:r>
      <w:bookmarkEnd w:id="15"/>
    </w:p>
    <w:p w14:paraId="47FAA004" w14:textId="2449B75A" w:rsidR="005533F7" w:rsidRPr="009A17D3" w:rsidRDefault="00E4788E" w:rsidP="009A17D3">
      <w:r w:rsidRPr="00E4788E">
        <w:t xml:space="preserve">The investment and shareholder return profile of Hyundai Motor shows a significant trend over the five years. The dividends per share increased drastically, and KRW 5,454 in FY2020, to KRW 47,615 in FY2024, and total shareholder returns (dividends and buybacks) increased, but KRW 1,197 billion to KRW 4,145 billion (Hyundai Motor Company, 2024a). There was also a degree of volatility in the payout ratio, with an immediate decrease in the ratio, 20.4% in FY2024, to an increase of 33.4% in FY2023, representing Hyundai's pragmatic position of tuning distributions to the capital </w:t>
      </w:r>
      <w:r w:rsidRPr="00E4788E">
        <w:lastRenderedPageBreak/>
        <w:t>requirements instead of pursuing a conservative policy. This aligns with the targeted shareholder return of more than 35% which is to be implemented between 2025 and 2027 according to the company (Hyundai Motor Company, 2024a). Capital expenditure increased significantly, reaching KRW 6,389 billion in FY 2020, and KRW 10,367 billion in FY 2024, which supports the fact that manufacturing investment is truly undergoing intensification</w:t>
      </w:r>
      <w:r w:rsidR="001346A7" w:rsidRPr="001346A7">
        <w:t xml:space="preserve">. </w:t>
      </w:r>
      <w:r w:rsidR="005F61AD">
        <w:t xml:space="preserve"> </w:t>
      </w:r>
      <w:r w:rsidR="001346A7" w:rsidRPr="001346A7">
        <w:t xml:space="preserve"> </w:t>
      </w:r>
    </w:p>
    <w:p w14:paraId="63882257" w14:textId="12C17F9F" w:rsidR="009A17D3" w:rsidRPr="009A17D3" w:rsidRDefault="001346A7" w:rsidP="009A17D3">
      <w:pPr>
        <w:rPr>
          <w:lang w:val="en-GB"/>
        </w:rPr>
      </w:pPr>
      <w:bookmarkStart w:id="16" w:name="_Toc227722310"/>
      <w:r w:rsidRPr="00E1626F">
        <w:rPr>
          <w:b/>
          <w:bCs/>
          <w:color w:val="000000" w:themeColor="text1"/>
        </w:rPr>
        <w:t xml:space="preserve">Table </w:t>
      </w:r>
      <w:r w:rsidRPr="00E1626F">
        <w:rPr>
          <w:b/>
          <w:bCs/>
          <w:i/>
          <w:iCs/>
          <w:color w:val="000000" w:themeColor="text1"/>
        </w:rPr>
        <w:fldChar w:fldCharType="begin"/>
      </w:r>
      <w:r w:rsidRPr="00E1626F">
        <w:rPr>
          <w:b/>
          <w:bCs/>
          <w:color w:val="000000" w:themeColor="text1"/>
        </w:rPr>
        <w:instrText xml:space="preserve"> SEQ Table \* ARABIC </w:instrText>
      </w:r>
      <w:r w:rsidRPr="00E1626F">
        <w:rPr>
          <w:b/>
          <w:bCs/>
          <w:i/>
          <w:iCs/>
          <w:color w:val="000000" w:themeColor="text1"/>
        </w:rPr>
        <w:fldChar w:fldCharType="separate"/>
      </w:r>
      <w:r>
        <w:rPr>
          <w:b/>
          <w:bCs/>
          <w:noProof/>
          <w:color w:val="000000" w:themeColor="text1"/>
        </w:rPr>
        <w:t>5</w:t>
      </w:r>
      <w:r w:rsidRPr="00E1626F">
        <w:rPr>
          <w:b/>
          <w:bCs/>
          <w:i/>
          <w:iCs/>
          <w:color w:val="000000" w:themeColor="text1"/>
        </w:rPr>
        <w:fldChar w:fldCharType="end"/>
      </w:r>
      <w:r w:rsidRPr="00E1626F">
        <w:rPr>
          <w:b/>
          <w:bCs/>
          <w:color w:val="000000" w:themeColor="text1"/>
        </w:rPr>
        <w:t>:</w:t>
      </w:r>
      <w:r w:rsidRPr="007802EE">
        <w:rPr>
          <w:color w:val="000000" w:themeColor="text1"/>
        </w:rPr>
        <w:t xml:space="preserve"> </w:t>
      </w:r>
      <w:r w:rsidR="00E4788E" w:rsidRPr="00E4788E">
        <w:rPr>
          <w:b/>
          <w:bCs/>
          <w:lang w:val="en-GB"/>
        </w:rPr>
        <w:t>Hyundai Motor Investment and Shareholder Return Ratios (FY2020–FY2024)</w:t>
      </w:r>
      <w:bookmarkEnd w:id="16"/>
    </w:p>
    <w:tbl>
      <w:tblPr>
        <w:tblStyle w:val="GridTable1Light"/>
        <w:tblW w:w="0" w:type="auto"/>
        <w:tblLook w:val="04A0" w:firstRow="1" w:lastRow="0" w:firstColumn="1" w:lastColumn="0" w:noHBand="0" w:noVBand="1"/>
      </w:tblPr>
      <w:tblGrid>
        <w:gridCol w:w="3731"/>
        <w:gridCol w:w="1057"/>
        <w:gridCol w:w="1057"/>
        <w:gridCol w:w="1057"/>
        <w:gridCol w:w="1057"/>
        <w:gridCol w:w="1057"/>
      </w:tblGrid>
      <w:tr w:rsidR="00E4788E" w:rsidRPr="00E4788E" w14:paraId="0804F707" w14:textId="77777777" w:rsidTr="00E4788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3AFD37" w14:textId="77777777" w:rsidR="00E4788E" w:rsidRPr="00E4788E" w:rsidRDefault="00E4788E" w:rsidP="00E4788E">
            <w:pPr>
              <w:jc w:val="center"/>
              <w:rPr>
                <w:lang w:val="en-GB"/>
              </w:rPr>
            </w:pPr>
            <w:r w:rsidRPr="00E4788E">
              <w:rPr>
                <w:lang w:val="en-GB"/>
              </w:rPr>
              <w:t>Metric</w:t>
            </w:r>
          </w:p>
        </w:tc>
        <w:tc>
          <w:tcPr>
            <w:tcW w:w="0" w:type="auto"/>
            <w:hideMark/>
          </w:tcPr>
          <w:p w14:paraId="73111B44" w14:textId="77777777" w:rsidR="00E4788E" w:rsidRPr="00E4788E" w:rsidRDefault="00E4788E" w:rsidP="00E4788E">
            <w:pPr>
              <w:jc w:val="center"/>
              <w:cnfStyle w:val="100000000000" w:firstRow="1" w:lastRow="0" w:firstColumn="0" w:lastColumn="0" w:oddVBand="0" w:evenVBand="0" w:oddHBand="0" w:evenHBand="0" w:firstRowFirstColumn="0" w:firstRowLastColumn="0" w:lastRowFirstColumn="0" w:lastRowLastColumn="0"/>
              <w:rPr>
                <w:lang w:val="en-GB"/>
              </w:rPr>
            </w:pPr>
            <w:r w:rsidRPr="00E4788E">
              <w:rPr>
                <w:lang w:val="en-GB"/>
              </w:rPr>
              <w:t>FY2020</w:t>
            </w:r>
          </w:p>
        </w:tc>
        <w:tc>
          <w:tcPr>
            <w:tcW w:w="0" w:type="auto"/>
            <w:hideMark/>
          </w:tcPr>
          <w:p w14:paraId="724FFC4E" w14:textId="77777777" w:rsidR="00E4788E" w:rsidRPr="00E4788E" w:rsidRDefault="00E4788E" w:rsidP="00E4788E">
            <w:pPr>
              <w:jc w:val="center"/>
              <w:cnfStyle w:val="100000000000" w:firstRow="1" w:lastRow="0" w:firstColumn="0" w:lastColumn="0" w:oddVBand="0" w:evenVBand="0" w:oddHBand="0" w:evenHBand="0" w:firstRowFirstColumn="0" w:firstRowLastColumn="0" w:lastRowFirstColumn="0" w:lastRowLastColumn="0"/>
              <w:rPr>
                <w:lang w:val="en-GB"/>
              </w:rPr>
            </w:pPr>
            <w:r w:rsidRPr="00E4788E">
              <w:rPr>
                <w:lang w:val="en-GB"/>
              </w:rPr>
              <w:t>FY2021</w:t>
            </w:r>
          </w:p>
        </w:tc>
        <w:tc>
          <w:tcPr>
            <w:tcW w:w="0" w:type="auto"/>
            <w:hideMark/>
          </w:tcPr>
          <w:p w14:paraId="018F3F3D" w14:textId="77777777" w:rsidR="00E4788E" w:rsidRPr="00E4788E" w:rsidRDefault="00E4788E" w:rsidP="00E4788E">
            <w:pPr>
              <w:jc w:val="center"/>
              <w:cnfStyle w:val="100000000000" w:firstRow="1" w:lastRow="0" w:firstColumn="0" w:lastColumn="0" w:oddVBand="0" w:evenVBand="0" w:oddHBand="0" w:evenHBand="0" w:firstRowFirstColumn="0" w:firstRowLastColumn="0" w:lastRowFirstColumn="0" w:lastRowLastColumn="0"/>
              <w:rPr>
                <w:lang w:val="en-GB"/>
              </w:rPr>
            </w:pPr>
            <w:r w:rsidRPr="00E4788E">
              <w:rPr>
                <w:lang w:val="en-GB"/>
              </w:rPr>
              <w:t>FY2022</w:t>
            </w:r>
          </w:p>
        </w:tc>
        <w:tc>
          <w:tcPr>
            <w:tcW w:w="0" w:type="auto"/>
            <w:hideMark/>
          </w:tcPr>
          <w:p w14:paraId="6F79C739" w14:textId="77777777" w:rsidR="00E4788E" w:rsidRPr="00E4788E" w:rsidRDefault="00E4788E" w:rsidP="00E4788E">
            <w:pPr>
              <w:jc w:val="center"/>
              <w:cnfStyle w:val="100000000000" w:firstRow="1" w:lastRow="0" w:firstColumn="0" w:lastColumn="0" w:oddVBand="0" w:evenVBand="0" w:oddHBand="0" w:evenHBand="0" w:firstRowFirstColumn="0" w:firstRowLastColumn="0" w:lastRowFirstColumn="0" w:lastRowLastColumn="0"/>
              <w:rPr>
                <w:lang w:val="en-GB"/>
              </w:rPr>
            </w:pPr>
            <w:r w:rsidRPr="00E4788E">
              <w:rPr>
                <w:lang w:val="en-GB"/>
              </w:rPr>
              <w:t>FY2023</w:t>
            </w:r>
          </w:p>
        </w:tc>
        <w:tc>
          <w:tcPr>
            <w:tcW w:w="0" w:type="auto"/>
            <w:hideMark/>
          </w:tcPr>
          <w:p w14:paraId="2DDCBB2A" w14:textId="77777777" w:rsidR="00E4788E" w:rsidRPr="00E4788E" w:rsidRDefault="00E4788E" w:rsidP="00E4788E">
            <w:pPr>
              <w:jc w:val="center"/>
              <w:cnfStyle w:val="100000000000" w:firstRow="1" w:lastRow="0" w:firstColumn="0" w:lastColumn="0" w:oddVBand="0" w:evenVBand="0" w:oddHBand="0" w:evenHBand="0" w:firstRowFirstColumn="0" w:firstRowLastColumn="0" w:lastRowFirstColumn="0" w:lastRowLastColumn="0"/>
              <w:rPr>
                <w:lang w:val="en-GB"/>
              </w:rPr>
            </w:pPr>
            <w:r w:rsidRPr="00E4788E">
              <w:rPr>
                <w:lang w:val="en-GB"/>
              </w:rPr>
              <w:t>FY2024</w:t>
            </w:r>
          </w:p>
        </w:tc>
      </w:tr>
      <w:tr w:rsidR="00E4788E" w:rsidRPr="00E4788E" w14:paraId="5D4C744B" w14:textId="77777777" w:rsidTr="00E4788E">
        <w:tc>
          <w:tcPr>
            <w:cnfStyle w:val="001000000000" w:firstRow="0" w:lastRow="0" w:firstColumn="1" w:lastColumn="0" w:oddVBand="0" w:evenVBand="0" w:oddHBand="0" w:evenHBand="0" w:firstRowFirstColumn="0" w:firstRowLastColumn="0" w:lastRowFirstColumn="0" w:lastRowLastColumn="0"/>
            <w:tcW w:w="0" w:type="auto"/>
            <w:hideMark/>
          </w:tcPr>
          <w:p w14:paraId="418586EF" w14:textId="77777777" w:rsidR="00E4788E" w:rsidRPr="00E4788E" w:rsidRDefault="00E4788E" w:rsidP="00E4788E">
            <w:pPr>
              <w:jc w:val="center"/>
              <w:rPr>
                <w:lang w:val="en-GB"/>
              </w:rPr>
            </w:pPr>
            <w:r w:rsidRPr="00E4788E">
              <w:rPr>
                <w:lang w:val="en-GB"/>
              </w:rPr>
              <w:t>Dividends per Share (KRW)</w:t>
            </w:r>
          </w:p>
        </w:tc>
        <w:tc>
          <w:tcPr>
            <w:tcW w:w="0" w:type="auto"/>
            <w:hideMark/>
          </w:tcPr>
          <w:p w14:paraId="3A964BED" w14:textId="77777777" w:rsidR="00E4788E" w:rsidRPr="00E4788E" w:rsidRDefault="00E4788E" w:rsidP="00E4788E">
            <w:pPr>
              <w:jc w:val="center"/>
              <w:cnfStyle w:val="000000000000" w:firstRow="0" w:lastRow="0" w:firstColumn="0" w:lastColumn="0" w:oddVBand="0" w:evenVBand="0" w:oddHBand="0" w:evenHBand="0" w:firstRowFirstColumn="0" w:firstRowLastColumn="0" w:lastRowFirstColumn="0" w:lastRowLastColumn="0"/>
              <w:rPr>
                <w:lang w:val="en-GB"/>
              </w:rPr>
            </w:pPr>
            <w:r w:rsidRPr="00E4788E">
              <w:rPr>
                <w:lang w:val="en-GB"/>
              </w:rPr>
              <w:t>5,454</w:t>
            </w:r>
          </w:p>
        </w:tc>
        <w:tc>
          <w:tcPr>
            <w:tcW w:w="0" w:type="auto"/>
            <w:hideMark/>
          </w:tcPr>
          <w:p w14:paraId="32EB996B" w14:textId="77777777" w:rsidR="00E4788E" w:rsidRPr="00E4788E" w:rsidRDefault="00E4788E" w:rsidP="00E4788E">
            <w:pPr>
              <w:jc w:val="center"/>
              <w:cnfStyle w:val="000000000000" w:firstRow="0" w:lastRow="0" w:firstColumn="0" w:lastColumn="0" w:oddVBand="0" w:evenVBand="0" w:oddHBand="0" w:evenHBand="0" w:firstRowFirstColumn="0" w:firstRowLastColumn="0" w:lastRowFirstColumn="0" w:lastRowLastColumn="0"/>
              <w:rPr>
                <w:lang w:val="en-GB"/>
              </w:rPr>
            </w:pPr>
            <w:r w:rsidRPr="00E4788E">
              <w:rPr>
                <w:lang w:val="en-GB"/>
              </w:rPr>
              <w:t>18,979</w:t>
            </w:r>
          </w:p>
        </w:tc>
        <w:tc>
          <w:tcPr>
            <w:tcW w:w="0" w:type="auto"/>
            <w:hideMark/>
          </w:tcPr>
          <w:p w14:paraId="13695AF1" w14:textId="77777777" w:rsidR="00E4788E" w:rsidRPr="00E4788E" w:rsidRDefault="00E4788E" w:rsidP="00E4788E">
            <w:pPr>
              <w:jc w:val="center"/>
              <w:cnfStyle w:val="000000000000" w:firstRow="0" w:lastRow="0" w:firstColumn="0" w:lastColumn="0" w:oddVBand="0" w:evenVBand="0" w:oddHBand="0" w:evenHBand="0" w:firstRowFirstColumn="0" w:firstRowLastColumn="0" w:lastRowFirstColumn="0" w:lastRowLastColumn="0"/>
              <w:rPr>
                <w:lang w:val="en-GB"/>
              </w:rPr>
            </w:pPr>
            <w:r w:rsidRPr="00E4788E">
              <w:rPr>
                <w:lang w:val="en-GB"/>
              </w:rPr>
              <w:t>28,521</w:t>
            </w:r>
          </w:p>
        </w:tc>
        <w:tc>
          <w:tcPr>
            <w:tcW w:w="0" w:type="auto"/>
            <w:hideMark/>
          </w:tcPr>
          <w:p w14:paraId="4BD28473" w14:textId="77777777" w:rsidR="00E4788E" w:rsidRPr="00E4788E" w:rsidRDefault="00E4788E" w:rsidP="00E4788E">
            <w:pPr>
              <w:jc w:val="center"/>
              <w:cnfStyle w:val="000000000000" w:firstRow="0" w:lastRow="0" w:firstColumn="0" w:lastColumn="0" w:oddVBand="0" w:evenVBand="0" w:oddHBand="0" w:evenHBand="0" w:firstRowFirstColumn="0" w:firstRowLastColumn="0" w:lastRowFirstColumn="0" w:lastRowLastColumn="0"/>
              <w:rPr>
                <w:lang w:val="en-GB"/>
              </w:rPr>
            </w:pPr>
            <w:r w:rsidRPr="00E4788E">
              <w:rPr>
                <w:lang w:val="en-GB"/>
              </w:rPr>
              <w:t>45,703</w:t>
            </w:r>
          </w:p>
        </w:tc>
        <w:tc>
          <w:tcPr>
            <w:tcW w:w="0" w:type="auto"/>
            <w:hideMark/>
          </w:tcPr>
          <w:p w14:paraId="663012C1" w14:textId="77777777" w:rsidR="00E4788E" w:rsidRPr="00E4788E" w:rsidRDefault="00E4788E" w:rsidP="00E4788E">
            <w:pPr>
              <w:jc w:val="center"/>
              <w:cnfStyle w:val="000000000000" w:firstRow="0" w:lastRow="0" w:firstColumn="0" w:lastColumn="0" w:oddVBand="0" w:evenVBand="0" w:oddHBand="0" w:evenHBand="0" w:firstRowFirstColumn="0" w:firstRowLastColumn="0" w:lastRowFirstColumn="0" w:lastRowLastColumn="0"/>
              <w:rPr>
                <w:lang w:val="en-GB"/>
              </w:rPr>
            </w:pPr>
            <w:r w:rsidRPr="00E4788E">
              <w:rPr>
                <w:lang w:val="en-GB"/>
              </w:rPr>
              <w:t>47,615</w:t>
            </w:r>
          </w:p>
        </w:tc>
      </w:tr>
      <w:tr w:rsidR="00E4788E" w:rsidRPr="00E4788E" w14:paraId="5091A420" w14:textId="77777777" w:rsidTr="00E4788E">
        <w:tc>
          <w:tcPr>
            <w:cnfStyle w:val="001000000000" w:firstRow="0" w:lastRow="0" w:firstColumn="1" w:lastColumn="0" w:oddVBand="0" w:evenVBand="0" w:oddHBand="0" w:evenHBand="0" w:firstRowFirstColumn="0" w:firstRowLastColumn="0" w:lastRowFirstColumn="0" w:lastRowLastColumn="0"/>
            <w:tcW w:w="0" w:type="auto"/>
            <w:hideMark/>
          </w:tcPr>
          <w:p w14:paraId="59163697" w14:textId="77777777" w:rsidR="00E4788E" w:rsidRPr="00E4788E" w:rsidRDefault="00E4788E" w:rsidP="00E4788E">
            <w:pPr>
              <w:jc w:val="center"/>
              <w:rPr>
                <w:lang w:val="en-GB"/>
              </w:rPr>
            </w:pPr>
            <w:proofErr w:type="spellStart"/>
            <w:r w:rsidRPr="00E4788E">
              <w:rPr>
                <w:lang w:val="en-GB"/>
              </w:rPr>
              <w:t>Payout</w:t>
            </w:r>
            <w:proofErr w:type="spellEnd"/>
            <w:r w:rsidRPr="00E4788E">
              <w:rPr>
                <w:lang w:val="en-GB"/>
              </w:rPr>
              <w:t xml:space="preserve"> Ratio</w:t>
            </w:r>
          </w:p>
        </w:tc>
        <w:tc>
          <w:tcPr>
            <w:tcW w:w="0" w:type="auto"/>
            <w:hideMark/>
          </w:tcPr>
          <w:p w14:paraId="4439146C" w14:textId="77777777" w:rsidR="00E4788E" w:rsidRPr="00E4788E" w:rsidRDefault="00E4788E" w:rsidP="00E4788E">
            <w:pPr>
              <w:jc w:val="center"/>
              <w:cnfStyle w:val="000000000000" w:firstRow="0" w:lastRow="0" w:firstColumn="0" w:lastColumn="0" w:oddVBand="0" w:evenVBand="0" w:oddHBand="0" w:evenHBand="0" w:firstRowFirstColumn="0" w:firstRowLastColumn="0" w:lastRowFirstColumn="0" w:lastRowLastColumn="0"/>
              <w:rPr>
                <w:lang w:val="en-GB"/>
              </w:rPr>
            </w:pPr>
            <w:r w:rsidRPr="00E4788E">
              <w:rPr>
                <w:lang w:val="en-GB"/>
              </w:rPr>
              <w:t>30.2%</w:t>
            </w:r>
          </w:p>
        </w:tc>
        <w:tc>
          <w:tcPr>
            <w:tcW w:w="0" w:type="auto"/>
            <w:hideMark/>
          </w:tcPr>
          <w:p w14:paraId="5CD15DB5" w14:textId="77777777" w:rsidR="00E4788E" w:rsidRPr="00E4788E" w:rsidRDefault="00E4788E" w:rsidP="00E4788E">
            <w:pPr>
              <w:jc w:val="center"/>
              <w:cnfStyle w:val="000000000000" w:firstRow="0" w:lastRow="0" w:firstColumn="0" w:lastColumn="0" w:oddVBand="0" w:evenVBand="0" w:oddHBand="0" w:evenHBand="0" w:firstRowFirstColumn="0" w:firstRowLastColumn="0" w:lastRowFirstColumn="0" w:lastRowLastColumn="0"/>
              <w:rPr>
                <w:lang w:val="en-GB"/>
              </w:rPr>
            </w:pPr>
            <w:r w:rsidRPr="00E4788E">
              <w:rPr>
                <w:lang w:val="en-GB"/>
              </w:rPr>
              <w:t>29.8%</w:t>
            </w:r>
          </w:p>
        </w:tc>
        <w:tc>
          <w:tcPr>
            <w:tcW w:w="0" w:type="auto"/>
            <w:hideMark/>
          </w:tcPr>
          <w:p w14:paraId="6704C6DD" w14:textId="77777777" w:rsidR="00E4788E" w:rsidRPr="00E4788E" w:rsidRDefault="00E4788E" w:rsidP="00E4788E">
            <w:pPr>
              <w:jc w:val="center"/>
              <w:cnfStyle w:val="000000000000" w:firstRow="0" w:lastRow="0" w:firstColumn="0" w:lastColumn="0" w:oddVBand="0" w:evenVBand="0" w:oddHBand="0" w:evenHBand="0" w:firstRowFirstColumn="0" w:firstRowLastColumn="0" w:lastRowFirstColumn="0" w:lastRowLastColumn="0"/>
              <w:rPr>
                <w:lang w:val="en-GB"/>
              </w:rPr>
            </w:pPr>
            <w:r w:rsidRPr="00E4788E">
              <w:rPr>
                <w:lang w:val="en-GB"/>
              </w:rPr>
              <w:t>25.3%</w:t>
            </w:r>
          </w:p>
        </w:tc>
        <w:tc>
          <w:tcPr>
            <w:tcW w:w="0" w:type="auto"/>
            <w:hideMark/>
          </w:tcPr>
          <w:p w14:paraId="3D4DEB85" w14:textId="77777777" w:rsidR="00E4788E" w:rsidRPr="00E4788E" w:rsidRDefault="00E4788E" w:rsidP="00E4788E">
            <w:pPr>
              <w:jc w:val="center"/>
              <w:cnfStyle w:val="000000000000" w:firstRow="0" w:lastRow="0" w:firstColumn="0" w:lastColumn="0" w:oddVBand="0" w:evenVBand="0" w:oddHBand="0" w:evenHBand="0" w:firstRowFirstColumn="0" w:firstRowLastColumn="0" w:lastRowFirstColumn="0" w:lastRowLastColumn="0"/>
              <w:rPr>
                <w:lang w:val="en-GB"/>
              </w:rPr>
            </w:pPr>
            <w:r w:rsidRPr="00E4788E">
              <w:rPr>
                <w:lang w:val="en-GB"/>
              </w:rPr>
              <w:t>33.4%</w:t>
            </w:r>
          </w:p>
        </w:tc>
        <w:tc>
          <w:tcPr>
            <w:tcW w:w="0" w:type="auto"/>
            <w:hideMark/>
          </w:tcPr>
          <w:p w14:paraId="715121FC" w14:textId="77777777" w:rsidR="00E4788E" w:rsidRPr="00E4788E" w:rsidRDefault="00E4788E" w:rsidP="00E4788E">
            <w:pPr>
              <w:jc w:val="center"/>
              <w:cnfStyle w:val="000000000000" w:firstRow="0" w:lastRow="0" w:firstColumn="0" w:lastColumn="0" w:oddVBand="0" w:evenVBand="0" w:oddHBand="0" w:evenHBand="0" w:firstRowFirstColumn="0" w:firstRowLastColumn="0" w:lastRowFirstColumn="0" w:lastRowLastColumn="0"/>
              <w:rPr>
                <w:lang w:val="en-GB"/>
              </w:rPr>
            </w:pPr>
            <w:r w:rsidRPr="00E4788E">
              <w:rPr>
                <w:lang w:val="en-GB"/>
              </w:rPr>
              <w:t>20.4%</w:t>
            </w:r>
          </w:p>
        </w:tc>
      </w:tr>
      <w:tr w:rsidR="00E4788E" w:rsidRPr="00E4788E" w14:paraId="0A10F4B0" w14:textId="77777777" w:rsidTr="00E4788E">
        <w:tc>
          <w:tcPr>
            <w:cnfStyle w:val="001000000000" w:firstRow="0" w:lastRow="0" w:firstColumn="1" w:lastColumn="0" w:oddVBand="0" w:evenVBand="0" w:oddHBand="0" w:evenHBand="0" w:firstRowFirstColumn="0" w:firstRowLastColumn="0" w:lastRowFirstColumn="0" w:lastRowLastColumn="0"/>
            <w:tcW w:w="0" w:type="auto"/>
            <w:hideMark/>
          </w:tcPr>
          <w:p w14:paraId="7E5248E5" w14:textId="77777777" w:rsidR="00E4788E" w:rsidRPr="00E4788E" w:rsidRDefault="00E4788E" w:rsidP="00E4788E">
            <w:pPr>
              <w:jc w:val="center"/>
              <w:rPr>
                <w:lang w:val="en-GB"/>
              </w:rPr>
            </w:pPr>
            <w:proofErr w:type="spellStart"/>
            <w:r w:rsidRPr="00E4788E">
              <w:rPr>
                <w:lang w:val="en-GB"/>
              </w:rPr>
              <w:t>CapEx</w:t>
            </w:r>
            <w:proofErr w:type="spellEnd"/>
            <w:r w:rsidRPr="00E4788E">
              <w:rPr>
                <w:lang w:val="en-GB"/>
              </w:rPr>
              <w:t xml:space="preserve"> (KRW bn)</w:t>
            </w:r>
          </w:p>
        </w:tc>
        <w:tc>
          <w:tcPr>
            <w:tcW w:w="0" w:type="auto"/>
            <w:hideMark/>
          </w:tcPr>
          <w:p w14:paraId="35C38143" w14:textId="77777777" w:rsidR="00E4788E" w:rsidRPr="00E4788E" w:rsidRDefault="00E4788E" w:rsidP="00E4788E">
            <w:pPr>
              <w:jc w:val="center"/>
              <w:cnfStyle w:val="000000000000" w:firstRow="0" w:lastRow="0" w:firstColumn="0" w:lastColumn="0" w:oddVBand="0" w:evenVBand="0" w:oddHBand="0" w:evenHBand="0" w:firstRowFirstColumn="0" w:firstRowLastColumn="0" w:lastRowFirstColumn="0" w:lastRowLastColumn="0"/>
              <w:rPr>
                <w:lang w:val="en-GB"/>
              </w:rPr>
            </w:pPr>
            <w:r w:rsidRPr="00E4788E">
              <w:rPr>
                <w:lang w:val="en-GB"/>
              </w:rPr>
              <w:t>6,389</w:t>
            </w:r>
          </w:p>
        </w:tc>
        <w:tc>
          <w:tcPr>
            <w:tcW w:w="0" w:type="auto"/>
            <w:hideMark/>
          </w:tcPr>
          <w:p w14:paraId="2842BBC9" w14:textId="77777777" w:rsidR="00E4788E" w:rsidRPr="00E4788E" w:rsidRDefault="00E4788E" w:rsidP="00E4788E">
            <w:pPr>
              <w:jc w:val="center"/>
              <w:cnfStyle w:val="000000000000" w:firstRow="0" w:lastRow="0" w:firstColumn="0" w:lastColumn="0" w:oddVBand="0" w:evenVBand="0" w:oddHBand="0" w:evenHBand="0" w:firstRowFirstColumn="0" w:firstRowLastColumn="0" w:lastRowFirstColumn="0" w:lastRowLastColumn="0"/>
              <w:rPr>
                <w:lang w:val="en-GB"/>
              </w:rPr>
            </w:pPr>
            <w:r w:rsidRPr="00E4788E">
              <w:rPr>
                <w:lang w:val="en-GB"/>
              </w:rPr>
              <w:t>5,861</w:t>
            </w:r>
          </w:p>
        </w:tc>
        <w:tc>
          <w:tcPr>
            <w:tcW w:w="0" w:type="auto"/>
            <w:hideMark/>
          </w:tcPr>
          <w:p w14:paraId="232ADCB2" w14:textId="77777777" w:rsidR="00E4788E" w:rsidRPr="00E4788E" w:rsidRDefault="00E4788E" w:rsidP="00E4788E">
            <w:pPr>
              <w:jc w:val="center"/>
              <w:cnfStyle w:val="000000000000" w:firstRow="0" w:lastRow="0" w:firstColumn="0" w:lastColumn="0" w:oddVBand="0" w:evenVBand="0" w:oddHBand="0" w:evenHBand="0" w:firstRowFirstColumn="0" w:firstRowLastColumn="0" w:lastRowFirstColumn="0" w:lastRowLastColumn="0"/>
              <w:rPr>
                <w:lang w:val="en-GB"/>
              </w:rPr>
            </w:pPr>
            <w:r w:rsidRPr="00E4788E">
              <w:rPr>
                <w:lang w:val="en-GB"/>
              </w:rPr>
              <w:t>5,734</w:t>
            </w:r>
          </w:p>
        </w:tc>
        <w:tc>
          <w:tcPr>
            <w:tcW w:w="0" w:type="auto"/>
            <w:hideMark/>
          </w:tcPr>
          <w:p w14:paraId="3E6167DD" w14:textId="77777777" w:rsidR="00E4788E" w:rsidRPr="00E4788E" w:rsidRDefault="00E4788E" w:rsidP="00E4788E">
            <w:pPr>
              <w:jc w:val="center"/>
              <w:cnfStyle w:val="000000000000" w:firstRow="0" w:lastRow="0" w:firstColumn="0" w:lastColumn="0" w:oddVBand="0" w:evenVBand="0" w:oddHBand="0" w:evenHBand="0" w:firstRowFirstColumn="0" w:firstRowLastColumn="0" w:lastRowFirstColumn="0" w:lastRowLastColumn="0"/>
              <w:rPr>
                <w:lang w:val="en-GB"/>
              </w:rPr>
            </w:pPr>
            <w:r w:rsidRPr="00E4788E">
              <w:rPr>
                <w:lang w:val="en-GB"/>
              </w:rPr>
              <w:t>9,671</w:t>
            </w:r>
          </w:p>
        </w:tc>
        <w:tc>
          <w:tcPr>
            <w:tcW w:w="0" w:type="auto"/>
            <w:hideMark/>
          </w:tcPr>
          <w:p w14:paraId="39DA62E6" w14:textId="77777777" w:rsidR="00E4788E" w:rsidRPr="00E4788E" w:rsidRDefault="00E4788E" w:rsidP="00E4788E">
            <w:pPr>
              <w:jc w:val="center"/>
              <w:cnfStyle w:val="000000000000" w:firstRow="0" w:lastRow="0" w:firstColumn="0" w:lastColumn="0" w:oddVBand="0" w:evenVBand="0" w:oddHBand="0" w:evenHBand="0" w:firstRowFirstColumn="0" w:firstRowLastColumn="0" w:lastRowFirstColumn="0" w:lastRowLastColumn="0"/>
              <w:rPr>
                <w:lang w:val="en-GB"/>
              </w:rPr>
            </w:pPr>
            <w:r w:rsidRPr="00E4788E">
              <w:rPr>
                <w:lang w:val="en-GB"/>
              </w:rPr>
              <w:t>10,367</w:t>
            </w:r>
          </w:p>
        </w:tc>
      </w:tr>
      <w:tr w:rsidR="00E4788E" w:rsidRPr="00E4788E" w14:paraId="211529E6" w14:textId="77777777" w:rsidTr="00E4788E">
        <w:tc>
          <w:tcPr>
            <w:cnfStyle w:val="001000000000" w:firstRow="0" w:lastRow="0" w:firstColumn="1" w:lastColumn="0" w:oddVBand="0" w:evenVBand="0" w:oddHBand="0" w:evenHBand="0" w:firstRowFirstColumn="0" w:firstRowLastColumn="0" w:lastRowFirstColumn="0" w:lastRowLastColumn="0"/>
            <w:tcW w:w="0" w:type="auto"/>
            <w:hideMark/>
          </w:tcPr>
          <w:p w14:paraId="4787C354" w14:textId="77777777" w:rsidR="00E4788E" w:rsidRPr="00E4788E" w:rsidRDefault="00E4788E" w:rsidP="00E4788E">
            <w:pPr>
              <w:jc w:val="center"/>
              <w:rPr>
                <w:lang w:val="en-GB"/>
              </w:rPr>
            </w:pPr>
            <w:r w:rsidRPr="00E4788E">
              <w:rPr>
                <w:lang w:val="en-GB"/>
              </w:rPr>
              <w:t>Total Shareholder Return (KRW bn)</w:t>
            </w:r>
          </w:p>
        </w:tc>
        <w:tc>
          <w:tcPr>
            <w:tcW w:w="0" w:type="auto"/>
            <w:hideMark/>
          </w:tcPr>
          <w:p w14:paraId="3E5D3A9E" w14:textId="77777777" w:rsidR="00E4788E" w:rsidRPr="00E4788E" w:rsidRDefault="00E4788E" w:rsidP="00E4788E">
            <w:pPr>
              <w:jc w:val="center"/>
              <w:cnfStyle w:val="000000000000" w:firstRow="0" w:lastRow="0" w:firstColumn="0" w:lastColumn="0" w:oddVBand="0" w:evenVBand="0" w:oddHBand="0" w:evenHBand="0" w:firstRowFirstColumn="0" w:firstRowLastColumn="0" w:lastRowFirstColumn="0" w:lastRowLastColumn="0"/>
              <w:rPr>
                <w:lang w:val="en-GB"/>
              </w:rPr>
            </w:pPr>
            <w:r w:rsidRPr="00E4788E">
              <w:rPr>
                <w:lang w:val="en-GB"/>
              </w:rPr>
              <w:t>1,197</w:t>
            </w:r>
          </w:p>
        </w:tc>
        <w:tc>
          <w:tcPr>
            <w:tcW w:w="0" w:type="auto"/>
            <w:hideMark/>
          </w:tcPr>
          <w:p w14:paraId="199E95B8" w14:textId="77777777" w:rsidR="00E4788E" w:rsidRPr="00E4788E" w:rsidRDefault="00E4788E" w:rsidP="00E4788E">
            <w:pPr>
              <w:jc w:val="center"/>
              <w:cnfStyle w:val="000000000000" w:firstRow="0" w:lastRow="0" w:firstColumn="0" w:lastColumn="0" w:oddVBand="0" w:evenVBand="0" w:oddHBand="0" w:evenHBand="0" w:firstRowFirstColumn="0" w:firstRowLastColumn="0" w:lastRowFirstColumn="0" w:lastRowLastColumn="0"/>
              <w:rPr>
                <w:lang w:val="en-GB"/>
              </w:rPr>
            </w:pPr>
            <w:r w:rsidRPr="00E4788E">
              <w:rPr>
                <w:lang w:val="en-GB"/>
              </w:rPr>
              <w:t>1,492</w:t>
            </w:r>
          </w:p>
        </w:tc>
        <w:tc>
          <w:tcPr>
            <w:tcW w:w="0" w:type="auto"/>
            <w:hideMark/>
          </w:tcPr>
          <w:p w14:paraId="73E270E8" w14:textId="77777777" w:rsidR="00E4788E" w:rsidRPr="00E4788E" w:rsidRDefault="00E4788E" w:rsidP="00E4788E">
            <w:pPr>
              <w:jc w:val="center"/>
              <w:cnfStyle w:val="000000000000" w:firstRow="0" w:lastRow="0" w:firstColumn="0" w:lastColumn="0" w:oddVBand="0" w:evenVBand="0" w:oddHBand="0" w:evenHBand="0" w:firstRowFirstColumn="0" w:firstRowLastColumn="0" w:lastRowFirstColumn="0" w:lastRowLastColumn="0"/>
              <w:rPr>
                <w:lang w:val="en-GB"/>
              </w:rPr>
            </w:pPr>
            <w:r w:rsidRPr="00E4788E">
              <w:rPr>
                <w:lang w:val="en-GB"/>
              </w:rPr>
              <w:t>1,548</w:t>
            </w:r>
          </w:p>
        </w:tc>
        <w:tc>
          <w:tcPr>
            <w:tcW w:w="0" w:type="auto"/>
            <w:hideMark/>
          </w:tcPr>
          <w:p w14:paraId="511275E8" w14:textId="77777777" w:rsidR="00E4788E" w:rsidRPr="00E4788E" w:rsidRDefault="00E4788E" w:rsidP="00E4788E">
            <w:pPr>
              <w:jc w:val="center"/>
              <w:cnfStyle w:val="000000000000" w:firstRow="0" w:lastRow="0" w:firstColumn="0" w:lastColumn="0" w:oddVBand="0" w:evenVBand="0" w:oddHBand="0" w:evenHBand="0" w:firstRowFirstColumn="0" w:firstRowLastColumn="0" w:lastRowFirstColumn="0" w:lastRowLastColumn="0"/>
              <w:rPr>
                <w:lang w:val="en-GB"/>
              </w:rPr>
            </w:pPr>
            <w:r w:rsidRPr="00E4788E">
              <w:rPr>
                <w:lang w:val="en-GB"/>
              </w:rPr>
              <w:t>2,499</w:t>
            </w:r>
          </w:p>
        </w:tc>
        <w:tc>
          <w:tcPr>
            <w:tcW w:w="0" w:type="auto"/>
            <w:hideMark/>
          </w:tcPr>
          <w:p w14:paraId="4C422869" w14:textId="77777777" w:rsidR="00E4788E" w:rsidRPr="00E4788E" w:rsidRDefault="00E4788E" w:rsidP="00E4788E">
            <w:pPr>
              <w:jc w:val="center"/>
              <w:cnfStyle w:val="000000000000" w:firstRow="0" w:lastRow="0" w:firstColumn="0" w:lastColumn="0" w:oddVBand="0" w:evenVBand="0" w:oddHBand="0" w:evenHBand="0" w:firstRowFirstColumn="0" w:firstRowLastColumn="0" w:lastRowFirstColumn="0" w:lastRowLastColumn="0"/>
              <w:rPr>
                <w:lang w:val="en-GB"/>
              </w:rPr>
            </w:pPr>
            <w:r w:rsidRPr="00E4788E">
              <w:rPr>
                <w:lang w:val="en-GB"/>
              </w:rPr>
              <w:t>4,145</w:t>
            </w:r>
          </w:p>
        </w:tc>
      </w:tr>
    </w:tbl>
    <w:p w14:paraId="34B61FBA" w14:textId="30EE5CB8" w:rsidR="00510901" w:rsidRPr="006D6282" w:rsidRDefault="006D6282" w:rsidP="009A17D3">
      <w:pPr>
        <w:rPr>
          <w:i/>
          <w:iCs/>
          <w:lang w:val="en-GB"/>
        </w:rPr>
      </w:pPr>
      <w:r w:rsidRPr="006D6282">
        <w:rPr>
          <w:i/>
          <w:iCs/>
        </w:rPr>
        <w:t>Source: Hyundai Motor Company Integrated Report (2024a); Excel Appendix A.</w:t>
      </w:r>
    </w:p>
    <w:p w14:paraId="4BA80B76" w14:textId="18DDB7B2" w:rsidR="00E4788E" w:rsidRPr="00510901" w:rsidRDefault="00E4788E" w:rsidP="00E4788E">
      <w:pPr>
        <w:rPr>
          <w:b/>
          <w:bCs/>
        </w:rPr>
      </w:pPr>
      <w:bookmarkStart w:id="17" w:name="_Toc227722300"/>
      <w:r w:rsidRPr="00132727">
        <w:rPr>
          <w:b/>
          <w:bCs/>
        </w:rPr>
        <w:t xml:space="preserve">Figure </w:t>
      </w:r>
      <w:r w:rsidRPr="00132727">
        <w:rPr>
          <w:b/>
          <w:bCs/>
        </w:rPr>
        <w:fldChar w:fldCharType="begin"/>
      </w:r>
      <w:r w:rsidRPr="00132727">
        <w:rPr>
          <w:b/>
          <w:bCs/>
        </w:rPr>
        <w:instrText xml:space="preserve"> SEQ Figure \* ARABIC </w:instrText>
      </w:r>
      <w:r w:rsidRPr="00132727">
        <w:rPr>
          <w:b/>
          <w:bCs/>
        </w:rPr>
        <w:fldChar w:fldCharType="separate"/>
      </w:r>
      <w:r>
        <w:rPr>
          <w:b/>
          <w:bCs/>
          <w:noProof/>
        </w:rPr>
        <w:t>5</w:t>
      </w:r>
      <w:r w:rsidRPr="00132727">
        <w:rPr>
          <w:b/>
          <w:bCs/>
        </w:rPr>
        <w:fldChar w:fldCharType="end"/>
      </w:r>
      <w:r w:rsidRPr="00132727">
        <w:rPr>
          <w:b/>
          <w:bCs/>
        </w:rPr>
        <w:t xml:space="preserve">: </w:t>
      </w:r>
      <w:r w:rsidRPr="00E4788E">
        <w:rPr>
          <w:b/>
          <w:bCs/>
        </w:rPr>
        <w:t>Hyundai Motor Investment and Shareholder Return Ratios (FY2020–FY2024</w:t>
      </w:r>
      <w:bookmarkEnd w:id="17"/>
    </w:p>
    <w:p w14:paraId="31DECE96" w14:textId="58EE3A92" w:rsidR="00E4788E" w:rsidRPr="006D6282" w:rsidRDefault="006D6282" w:rsidP="009A17D3">
      <w:r>
        <w:rPr>
          <w:noProof/>
        </w:rPr>
        <w:drawing>
          <wp:inline distT="0" distB="0" distL="0" distR="0" wp14:anchorId="3A5755A3" wp14:editId="23B45A05">
            <wp:extent cx="5731510" cy="3145321"/>
            <wp:effectExtent l="0" t="0" r="2540" b="0"/>
            <wp:docPr id="20512668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266825" name=""/>
                    <pic:cNvPicPr/>
                  </pic:nvPicPr>
                  <pic:blipFill rotWithShape="1">
                    <a:blip r:embed="rId21"/>
                    <a:srcRect t="7915"/>
                    <a:stretch>
                      <a:fillRect/>
                    </a:stretch>
                  </pic:blipFill>
                  <pic:spPr bwMode="auto">
                    <a:xfrm>
                      <a:off x="0" y="0"/>
                      <a:ext cx="5731510" cy="3145321"/>
                    </a:xfrm>
                    <a:prstGeom prst="rect">
                      <a:avLst/>
                    </a:prstGeom>
                    <a:ln>
                      <a:noFill/>
                    </a:ln>
                    <a:extLst>
                      <a:ext uri="{53640926-AAD7-44D8-BBD7-CCE9431645EC}">
                        <a14:shadowObscured xmlns:a14="http://schemas.microsoft.com/office/drawing/2010/main"/>
                      </a:ext>
                    </a:extLst>
                  </pic:spPr>
                </pic:pic>
              </a:graphicData>
            </a:graphic>
          </wp:inline>
        </w:drawing>
      </w:r>
    </w:p>
    <w:p w14:paraId="0B935707" w14:textId="4C13CDD9" w:rsidR="006D6282" w:rsidRDefault="006D6282" w:rsidP="006D6282">
      <w:pPr>
        <w:pStyle w:val="Heading2"/>
        <w:rPr>
          <w:lang w:val="en-GB"/>
        </w:rPr>
      </w:pPr>
      <w:bookmarkStart w:id="18" w:name="_Toc227722482"/>
      <w:r>
        <w:rPr>
          <w:lang w:val="en-GB"/>
        </w:rPr>
        <w:t xml:space="preserve">2.6 </w:t>
      </w:r>
      <w:r w:rsidRPr="009A17D3">
        <w:rPr>
          <w:lang w:val="en-GB"/>
        </w:rPr>
        <w:t>Cash Flow Analysis, Strengths and Threats</w:t>
      </w:r>
      <w:bookmarkEnd w:id="18"/>
    </w:p>
    <w:p w14:paraId="2447AFD3" w14:textId="4209AF88" w:rsidR="00E4788E" w:rsidRDefault="00E4788E" w:rsidP="009A17D3">
      <w:pPr>
        <w:rPr>
          <w:lang w:val="en-GB"/>
        </w:rPr>
      </w:pPr>
      <w:r w:rsidRPr="00E4788E">
        <w:rPr>
          <w:lang w:val="en-GB"/>
        </w:rPr>
        <w:t>Hyundai's key financial strengths include consistent revenue growth, recovering and now premium-level profitability margins, a stable equity ratio, and escalating shareholder returns</w:t>
      </w:r>
      <w:r w:rsidR="009B387B">
        <w:rPr>
          <w:lang w:val="en-GB"/>
        </w:rPr>
        <w:t xml:space="preserve"> </w:t>
      </w:r>
      <w:r w:rsidR="009B387B" w:rsidRPr="009B387B">
        <w:t>(Kang et al., 2023)</w:t>
      </w:r>
      <w:r w:rsidRPr="00E4788E">
        <w:rPr>
          <w:lang w:val="en-GB"/>
        </w:rPr>
        <w:t xml:space="preserve">. This is supported by the success of its IONIQ </w:t>
      </w:r>
      <w:r w:rsidRPr="00E4788E">
        <w:rPr>
          <w:lang w:val="en-GB"/>
        </w:rPr>
        <w:lastRenderedPageBreak/>
        <w:t>range, high price elasticity in the premium Genesis segment and advantages of an international diversified manufacturing network. Its major threats are the fact that its FY2024 operating income is going to decrease by a slight margin (1.8% on-Year) due to the decreasing vehicle sales globally, the increasing rivalry force because of the increasing sales of Chinese EVs, and the currency risk because of its high percentage of revenues in USD and EUR and costs in KRW-denomination (IEA, 2024). The UK market is an opportunity, as well as a regulatory risk, and BEV registrations hit a high level of 381,970 units in 2024 but fell short of a necessary 22% ZEV target indicating that the conditions of demand incentives are not yet stable</w:t>
      </w:r>
      <w:r w:rsidR="006D6282">
        <w:rPr>
          <w:lang w:val="en-GB"/>
        </w:rPr>
        <w:t xml:space="preserve"> </w:t>
      </w:r>
      <w:r w:rsidR="006D6282" w:rsidRPr="00E4788E">
        <w:rPr>
          <w:lang w:val="en-GB"/>
        </w:rPr>
        <w:t>(SMMT, 2025)</w:t>
      </w:r>
      <w:r w:rsidRPr="00E4788E">
        <w:rPr>
          <w:lang w:val="en-GB"/>
        </w:rPr>
        <w:t>.</w:t>
      </w:r>
    </w:p>
    <w:p w14:paraId="1A9D4C9E" w14:textId="77777777" w:rsidR="006D6282" w:rsidRDefault="006D6282" w:rsidP="009A17D3">
      <w:pPr>
        <w:rPr>
          <w:lang w:val="en-GB"/>
        </w:rPr>
      </w:pPr>
    </w:p>
    <w:p w14:paraId="18CEC8B6" w14:textId="77777777" w:rsidR="006D6282" w:rsidRDefault="006D6282" w:rsidP="009A17D3">
      <w:pPr>
        <w:rPr>
          <w:lang w:val="en-GB"/>
        </w:rPr>
      </w:pPr>
    </w:p>
    <w:p w14:paraId="70C3D137" w14:textId="77777777" w:rsidR="006D6282" w:rsidRDefault="006D6282" w:rsidP="009A17D3">
      <w:pPr>
        <w:rPr>
          <w:lang w:val="en-GB"/>
        </w:rPr>
      </w:pPr>
    </w:p>
    <w:p w14:paraId="41910320" w14:textId="77777777" w:rsidR="006D6282" w:rsidRDefault="006D6282" w:rsidP="009A17D3">
      <w:pPr>
        <w:rPr>
          <w:lang w:val="en-GB"/>
        </w:rPr>
      </w:pPr>
    </w:p>
    <w:p w14:paraId="4D90874A" w14:textId="77777777" w:rsidR="006D6282" w:rsidRDefault="006D6282" w:rsidP="009A17D3">
      <w:pPr>
        <w:rPr>
          <w:lang w:val="en-GB"/>
        </w:rPr>
      </w:pPr>
    </w:p>
    <w:p w14:paraId="5AE853AF" w14:textId="77777777" w:rsidR="006D6282" w:rsidRDefault="006D6282" w:rsidP="009A17D3">
      <w:pPr>
        <w:rPr>
          <w:lang w:val="en-GB"/>
        </w:rPr>
      </w:pPr>
    </w:p>
    <w:p w14:paraId="37C9D53A" w14:textId="77777777" w:rsidR="006D6282" w:rsidRDefault="006D6282" w:rsidP="009A17D3">
      <w:pPr>
        <w:rPr>
          <w:lang w:val="en-GB"/>
        </w:rPr>
      </w:pPr>
    </w:p>
    <w:p w14:paraId="28B9A0FC" w14:textId="77777777" w:rsidR="006D6282" w:rsidRDefault="006D6282" w:rsidP="009A17D3">
      <w:pPr>
        <w:rPr>
          <w:lang w:val="en-GB"/>
        </w:rPr>
      </w:pPr>
    </w:p>
    <w:p w14:paraId="274F9178" w14:textId="77777777" w:rsidR="006D6282" w:rsidRDefault="006D6282" w:rsidP="009A17D3">
      <w:pPr>
        <w:rPr>
          <w:lang w:val="en-GB"/>
        </w:rPr>
      </w:pPr>
    </w:p>
    <w:p w14:paraId="27C3B7BC" w14:textId="77777777" w:rsidR="006D6282" w:rsidRDefault="006D6282" w:rsidP="009A17D3">
      <w:pPr>
        <w:rPr>
          <w:lang w:val="en-GB"/>
        </w:rPr>
      </w:pPr>
    </w:p>
    <w:p w14:paraId="5BD7B3BD" w14:textId="77777777" w:rsidR="006D6282" w:rsidRDefault="006D6282" w:rsidP="009A17D3">
      <w:pPr>
        <w:rPr>
          <w:lang w:val="en-GB"/>
        </w:rPr>
      </w:pPr>
    </w:p>
    <w:p w14:paraId="3E49ED42" w14:textId="77777777" w:rsidR="006D6282" w:rsidRDefault="006D6282" w:rsidP="009A17D3">
      <w:pPr>
        <w:rPr>
          <w:lang w:val="en-GB"/>
        </w:rPr>
      </w:pPr>
    </w:p>
    <w:p w14:paraId="0F1A862D" w14:textId="77777777" w:rsidR="006D6282" w:rsidRDefault="006D6282" w:rsidP="009A17D3">
      <w:pPr>
        <w:rPr>
          <w:lang w:val="en-GB"/>
        </w:rPr>
      </w:pPr>
    </w:p>
    <w:p w14:paraId="2C74D54E" w14:textId="77777777" w:rsidR="006D6282" w:rsidRDefault="006D6282" w:rsidP="009A17D3">
      <w:pPr>
        <w:rPr>
          <w:lang w:val="en-GB"/>
        </w:rPr>
      </w:pPr>
    </w:p>
    <w:p w14:paraId="26FDD43A" w14:textId="77777777" w:rsidR="006D6282" w:rsidRDefault="006D6282" w:rsidP="009A17D3">
      <w:pPr>
        <w:rPr>
          <w:lang w:val="en-GB"/>
        </w:rPr>
      </w:pPr>
    </w:p>
    <w:p w14:paraId="59A21AF5" w14:textId="77777777" w:rsidR="006D6282" w:rsidRDefault="006D6282" w:rsidP="009A17D3">
      <w:pPr>
        <w:rPr>
          <w:lang w:val="en-GB"/>
        </w:rPr>
      </w:pPr>
    </w:p>
    <w:p w14:paraId="460ED09C" w14:textId="77777777" w:rsidR="006D6282" w:rsidRDefault="006D6282" w:rsidP="009A17D3">
      <w:pPr>
        <w:rPr>
          <w:lang w:val="en-GB"/>
        </w:rPr>
      </w:pPr>
    </w:p>
    <w:p w14:paraId="26B892E7" w14:textId="77777777" w:rsidR="006D6282" w:rsidRDefault="006D6282" w:rsidP="009A17D3">
      <w:pPr>
        <w:rPr>
          <w:lang w:val="en-GB"/>
        </w:rPr>
      </w:pPr>
    </w:p>
    <w:p w14:paraId="68B9A063" w14:textId="77777777" w:rsidR="006D6282" w:rsidRDefault="006D6282" w:rsidP="009A17D3">
      <w:pPr>
        <w:rPr>
          <w:lang w:val="en-GB"/>
        </w:rPr>
      </w:pPr>
    </w:p>
    <w:p w14:paraId="141F2ACA" w14:textId="77777777" w:rsidR="006D6282" w:rsidRDefault="006D6282" w:rsidP="009A17D3">
      <w:pPr>
        <w:rPr>
          <w:lang w:val="en-GB"/>
        </w:rPr>
      </w:pPr>
    </w:p>
    <w:p w14:paraId="48C4D3C7" w14:textId="77777777" w:rsidR="006D6282" w:rsidRPr="009A17D3" w:rsidRDefault="006D6282" w:rsidP="009A17D3">
      <w:pPr>
        <w:rPr>
          <w:lang w:val="en-GB"/>
        </w:rPr>
      </w:pPr>
    </w:p>
    <w:p w14:paraId="235B9433" w14:textId="263C1B43" w:rsidR="009A17D3" w:rsidRDefault="009A17D3" w:rsidP="00956462">
      <w:pPr>
        <w:pStyle w:val="Heading1"/>
        <w:rPr>
          <w:lang w:val="en-GB"/>
        </w:rPr>
      </w:pPr>
      <w:bookmarkStart w:id="19" w:name="_Toc227722483"/>
      <w:r w:rsidRPr="009A17D3">
        <w:rPr>
          <w:lang w:val="en-GB"/>
        </w:rPr>
        <w:lastRenderedPageBreak/>
        <w:t>3. Working Capital Management Analysis</w:t>
      </w:r>
      <w:bookmarkEnd w:id="19"/>
    </w:p>
    <w:p w14:paraId="0499A0DA" w14:textId="0BAF2F69" w:rsidR="00956462" w:rsidRPr="00956462" w:rsidRDefault="00B86AA0" w:rsidP="00956462">
      <w:pPr>
        <w:rPr>
          <w:lang w:val="en-GB"/>
        </w:rPr>
      </w:pPr>
      <w:r w:rsidRPr="00B86AA0">
        <w:t xml:space="preserve">Working capital management is a safe management of the short run assets of a company as well as short run liabilities so as to maintain the business operations, maintain sufficient liquidity and the effective </w:t>
      </w:r>
      <w:proofErr w:type="spellStart"/>
      <w:r w:rsidRPr="00B86AA0">
        <w:t>utili</w:t>
      </w:r>
      <w:r w:rsidR="009B387B">
        <w:t>s</w:t>
      </w:r>
      <w:r w:rsidRPr="00B86AA0">
        <w:t>ation</w:t>
      </w:r>
      <w:proofErr w:type="spellEnd"/>
      <w:r w:rsidRPr="00B86AA0">
        <w:t xml:space="preserve"> of money at the workplace</w:t>
      </w:r>
      <w:r w:rsidR="009B387B">
        <w:t xml:space="preserve"> </w:t>
      </w:r>
      <w:r w:rsidR="009B387B" w:rsidRPr="009B387B">
        <w:t>(Kang, 2023)</w:t>
      </w:r>
      <w:r w:rsidRPr="00B86AA0">
        <w:t>. Proper management of the working capital will directly determine the profitability of a firm, its exposure to risk and its ability to meet both operating needs as well as strategic investments without having to resort to the expensive external funding (</w:t>
      </w:r>
      <w:proofErr w:type="spellStart"/>
      <w:r w:rsidRPr="00B86AA0">
        <w:t>Demiraj</w:t>
      </w:r>
      <w:proofErr w:type="spellEnd"/>
      <w:r w:rsidR="009B387B">
        <w:t xml:space="preserve"> et al.,</w:t>
      </w:r>
      <w:r w:rsidRPr="00B86AA0">
        <w:t xml:space="preserve"> 2022). Capital-intensive global company like Hyundai Motor found it especially telling to </w:t>
      </w:r>
      <w:proofErr w:type="spellStart"/>
      <w:r w:rsidRPr="00B86AA0">
        <w:t>optimise</w:t>
      </w:r>
      <w:proofErr w:type="spellEnd"/>
      <w:r w:rsidRPr="00B86AA0">
        <w:t xml:space="preserve"> on what it stores or recalls as well as payables in relation to its supply chain due to the magnitude of its chain and its geographic distribution</w:t>
      </w:r>
      <w:r w:rsidR="00956462" w:rsidRPr="00956462">
        <w:t>.</w:t>
      </w:r>
    </w:p>
    <w:p w14:paraId="0B51351C" w14:textId="77777777" w:rsidR="009A17D3" w:rsidRDefault="009A17D3" w:rsidP="00956462">
      <w:pPr>
        <w:pStyle w:val="Heading2"/>
        <w:rPr>
          <w:lang w:val="en-GB"/>
        </w:rPr>
      </w:pPr>
      <w:bookmarkStart w:id="20" w:name="_Toc227722484"/>
      <w:r w:rsidRPr="009A17D3">
        <w:rPr>
          <w:lang w:val="en-GB"/>
        </w:rPr>
        <w:t>3.1 Cash Operating Cycle</w:t>
      </w:r>
      <w:bookmarkEnd w:id="20"/>
    </w:p>
    <w:p w14:paraId="7C35B2ED" w14:textId="5BB25403" w:rsidR="009A17D3" w:rsidRPr="009A17D3" w:rsidRDefault="00B86AA0" w:rsidP="009A17D3">
      <w:pPr>
        <w:rPr>
          <w:lang w:val="en-GB"/>
        </w:rPr>
      </w:pPr>
      <w:r w:rsidRPr="00B86AA0">
        <w:t xml:space="preserve">The trend of the cash operating cycle in Hyundai Motor depicts an effective and gradually enhancing trend. The firm has augmented its liquid assets, which is an improved financial flexibility and a buffer against financial crises. The post-pandemic asset </w:t>
      </w:r>
      <w:proofErr w:type="spellStart"/>
      <w:r w:rsidRPr="00B86AA0">
        <w:t>utilisation</w:t>
      </w:r>
      <w:proofErr w:type="spellEnd"/>
      <w:r w:rsidRPr="00B86AA0">
        <w:t xml:space="preserve"> also increased </w:t>
      </w:r>
      <w:r w:rsidR="00A36F62">
        <w:t>such as</w:t>
      </w:r>
      <w:r w:rsidRPr="00B86AA0">
        <w:t xml:space="preserve"> Hyundai could generate higher revenue with its assets. This however, was not much improved as more production facilities were introduced before </w:t>
      </w:r>
      <w:proofErr w:type="spellStart"/>
      <w:r w:rsidRPr="00B86AA0">
        <w:t>reali</w:t>
      </w:r>
      <w:r w:rsidR="009B387B">
        <w:t>s</w:t>
      </w:r>
      <w:r w:rsidRPr="00B86AA0">
        <w:t>ation</w:t>
      </w:r>
      <w:proofErr w:type="spellEnd"/>
      <w:r w:rsidRPr="00B86AA0">
        <w:t xml:space="preserve"> of full returns. The dealers mainly sell the vehicles on behalf of the company, a factor that accelerates it to receive payments as opposed to the direct model of sale. This helps to achieve that the receivables cycle is shorter. Simultaneously, Hyundai has high bargaining power on the side of suppliers because of its global size. This enables the company to postpone payments and exploit supplier credit as a cheap source of finance. Lind et al. say that this is typical of large automotive companies. In general, Hyundai is well-positioned in working capital but should adjust to the emerging models of EV sales</w:t>
      </w:r>
      <w:r w:rsidR="009B387B">
        <w:t xml:space="preserve"> </w:t>
      </w:r>
      <w:r w:rsidR="009B387B" w:rsidRPr="009B387B">
        <w:t>(Jo et al., 2023)</w:t>
      </w:r>
      <w:r w:rsidR="00157C14" w:rsidRPr="00157C14">
        <w:t xml:space="preserve">. </w:t>
      </w:r>
      <w:r w:rsidR="005F61AD">
        <w:t xml:space="preserve"> </w:t>
      </w:r>
    </w:p>
    <w:p w14:paraId="331E1C3E" w14:textId="77777777" w:rsidR="009A17D3" w:rsidRPr="009A17D3" w:rsidRDefault="009A17D3" w:rsidP="009417E4">
      <w:pPr>
        <w:pStyle w:val="Heading2"/>
        <w:rPr>
          <w:lang w:val="en-GB"/>
        </w:rPr>
      </w:pPr>
      <w:bookmarkStart w:id="21" w:name="_Toc227722485"/>
      <w:r w:rsidRPr="009A17D3">
        <w:rPr>
          <w:lang w:val="en-GB"/>
        </w:rPr>
        <w:t>3.2 Working Capital Reforms to Improve Liquidity</w:t>
      </w:r>
      <w:bookmarkEnd w:id="21"/>
    </w:p>
    <w:p w14:paraId="7CE4D06B" w14:textId="3EF8623B" w:rsidR="009A17D3" w:rsidRDefault="003D132D" w:rsidP="009A17D3">
      <w:pPr>
        <w:rPr>
          <w:lang w:val="en-GB"/>
        </w:rPr>
      </w:pPr>
      <w:r w:rsidRPr="003D132D">
        <w:t xml:space="preserve">The reforms that will enhance the liquidity situation at Hyundai Motor Company must also be analyzed against other competitors to entail the strategic relevance. Hyundai has a less efficient cash cycle of 28 day compared to BYD Company Limited (18 days) and Toyota Motor Corporation (23 days) and weak compared to Volkswagen (37 days) as can be seen in the cash cycle structure. First, increasing supply chain financing will help Hyundai approach BYD in terms of longer payables (65 days) with greater success, enhancing liquidity and securing suppliers (Hyundai Motor Company, </w:t>
      </w:r>
      <w:r w:rsidRPr="003D132D">
        <w:lastRenderedPageBreak/>
        <w:t>2024b). Second, Hyundai should improve inventory control, which is longer than Toyota and BYD, and holding costs and risk of obsolescence in the rapidly changing EV market; it can solve it with the just-in-time and sophisticated forecast technique. Third, receivables management has to be reinforced, with Hyundai, 45 days being larger than Toyota, as early payment incentives should be offered (</w:t>
      </w:r>
      <w:proofErr w:type="spellStart"/>
      <w:r w:rsidRPr="003D132D">
        <w:t>Hieu</w:t>
      </w:r>
      <w:proofErr w:type="spellEnd"/>
      <w:r w:rsidRPr="003D132D">
        <w:t xml:space="preserve"> and Trang, 2022). All these reforms enhance efficiency in converting cash and </w:t>
      </w:r>
      <w:r w:rsidR="00A36F62" w:rsidRPr="003D132D">
        <w:t>long-term</w:t>
      </w:r>
      <w:r w:rsidRPr="003D132D">
        <w:t xml:space="preserve"> financial stability</w:t>
      </w:r>
      <w:r>
        <w:t xml:space="preserve"> for </w:t>
      </w:r>
      <w:r w:rsidRPr="003D132D">
        <w:t>Hyundai</w:t>
      </w:r>
      <w:r w:rsidR="00157C14" w:rsidRPr="00157C14">
        <w:rPr>
          <w:lang w:val="en-GB"/>
        </w:rPr>
        <w:t xml:space="preserve">. </w:t>
      </w:r>
      <w:r w:rsidR="005F61AD">
        <w:rPr>
          <w:lang w:val="en-GB"/>
        </w:rPr>
        <w:t xml:space="preserve"> </w:t>
      </w:r>
    </w:p>
    <w:p w14:paraId="614AAA90" w14:textId="41E93508" w:rsidR="00226681" w:rsidRPr="00510901" w:rsidRDefault="00226681" w:rsidP="00226681">
      <w:pPr>
        <w:rPr>
          <w:b/>
          <w:bCs/>
        </w:rPr>
      </w:pPr>
      <w:bookmarkStart w:id="22" w:name="_Toc227722301"/>
      <w:r w:rsidRPr="00132727">
        <w:rPr>
          <w:b/>
          <w:bCs/>
        </w:rPr>
        <w:t xml:space="preserve">Figure </w:t>
      </w:r>
      <w:r w:rsidRPr="00132727">
        <w:rPr>
          <w:b/>
          <w:bCs/>
        </w:rPr>
        <w:fldChar w:fldCharType="begin"/>
      </w:r>
      <w:r w:rsidRPr="00132727">
        <w:rPr>
          <w:b/>
          <w:bCs/>
        </w:rPr>
        <w:instrText xml:space="preserve"> SEQ Figure \* ARABIC </w:instrText>
      </w:r>
      <w:r w:rsidRPr="00132727">
        <w:rPr>
          <w:b/>
          <w:bCs/>
        </w:rPr>
        <w:fldChar w:fldCharType="separate"/>
      </w:r>
      <w:r>
        <w:rPr>
          <w:b/>
          <w:bCs/>
          <w:noProof/>
        </w:rPr>
        <w:t>6</w:t>
      </w:r>
      <w:r w:rsidRPr="00132727">
        <w:rPr>
          <w:b/>
          <w:bCs/>
        </w:rPr>
        <w:fldChar w:fldCharType="end"/>
      </w:r>
      <w:r w:rsidRPr="00132727">
        <w:rPr>
          <w:b/>
          <w:bCs/>
        </w:rPr>
        <w:t xml:space="preserve">: </w:t>
      </w:r>
      <w:r w:rsidRPr="00226681">
        <w:rPr>
          <w:b/>
          <w:bCs/>
        </w:rPr>
        <w:t>Working Capital Reforms to Improve Liquidity</w:t>
      </w:r>
      <w:bookmarkEnd w:id="22"/>
    </w:p>
    <w:p w14:paraId="0DBCDA34" w14:textId="44401B0B" w:rsidR="00226681" w:rsidRPr="009A17D3" w:rsidRDefault="00226681" w:rsidP="009A17D3">
      <w:pPr>
        <w:rPr>
          <w:lang w:val="en-GB"/>
        </w:rPr>
      </w:pPr>
      <w:r>
        <w:rPr>
          <w:noProof/>
        </w:rPr>
        <w:drawing>
          <wp:inline distT="0" distB="0" distL="0" distR="0" wp14:anchorId="6A5A56ED" wp14:editId="02EA3A89">
            <wp:extent cx="5731510" cy="3157082"/>
            <wp:effectExtent l="0" t="0" r="2540" b="5715"/>
            <wp:docPr id="13536664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666479" name=""/>
                    <pic:cNvPicPr/>
                  </pic:nvPicPr>
                  <pic:blipFill rotWithShape="1">
                    <a:blip r:embed="rId22"/>
                    <a:srcRect t="7674"/>
                    <a:stretch>
                      <a:fillRect/>
                    </a:stretch>
                  </pic:blipFill>
                  <pic:spPr bwMode="auto">
                    <a:xfrm>
                      <a:off x="0" y="0"/>
                      <a:ext cx="5731510" cy="3157082"/>
                    </a:xfrm>
                    <a:prstGeom prst="rect">
                      <a:avLst/>
                    </a:prstGeom>
                    <a:ln>
                      <a:noFill/>
                    </a:ln>
                    <a:extLst>
                      <a:ext uri="{53640926-AAD7-44D8-BBD7-CCE9431645EC}">
                        <a14:shadowObscured xmlns:a14="http://schemas.microsoft.com/office/drawing/2010/main"/>
                      </a:ext>
                    </a:extLst>
                  </pic:spPr>
                </pic:pic>
              </a:graphicData>
            </a:graphic>
          </wp:inline>
        </w:drawing>
      </w:r>
    </w:p>
    <w:p w14:paraId="711C9E04" w14:textId="3C6138E7" w:rsidR="009A17D3" w:rsidRPr="009A17D3" w:rsidRDefault="009A17D3" w:rsidP="00157C14">
      <w:pPr>
        <w:pStyle w:val="Heading2"/>
        <w:rPr>
          <w:lang w:val="en-GB"/>
        </w:rPr>
      </w:pPr>
      <w:bookmarkStart w:id="23" w:name="_Toc227722486"/>
      <w:r w:rsidRPr="009A17D3">
        <w:rPr>
          <w:lang w:val="en-GB"/>
        </w:rPr>
        <w:t>3.3 Short</w:t>
      </w:r>
      <w:r w:rsidR="007B31EF">
        <w:rPr>
          <w:lang w:val="en-GB"/>
        </w:rPr>
        <w:t xml:space="preserve"> </w:t>
      </w:r>
      <w:r w:rsidRPr="009A17D3">
        <w:rPr>
          <w:lang w:val="en-GB"/>
        </w:rPr>
        <w:t xml:space="preserve">term vs </w:t>
      </w:r>
      <w:proofErr w:type="gramStart"/>
      <w:r w:rsidRPr="009A17D3">
        <w:rPr>
          <w:lang w:val="en-GB"/>
        </w:rPr>
        <w:t>Long</w:t>
      </w:r>
      <w:proofErr w:type="gramEnd"/>
      <w:r w:rsidR="007B31EF">
        <w:rPr>
          <w:lang w:val="en-GB"/>
        </w:rPr>
        <w:t xml:space="preserve"> </w:t>
      </w:r>
      <w:r w:rsidRPr="009A17D3">
        <w:rPr>
          <w:lang w:val="en-GB"/>
        </w:rPr>
        <w:t>term Financing</w:t>
      </w:r>
      <w:bookmarkEnd w:id="23"/>
    </w:p>
    <w:p w14:paraId="39F20831" w14:textId="17A29E05" w:rsidR="009A17D3" w:rsidRDefault="00226681" w:rsidP="009A17D3">
      <w:pPr>
        <w:rPr>
          <w:lang w:val="en-GB"/>
        </w:rPr>
      </w:pPr>
      <w:r w:rsidRPr="00226681">
        <w:rPr>
          <w:lang w:val="en-GB"/>
        </w:rPr>
        <w:t xml:space="preserve">Hyundai Motor is financed by short term and </w:t>
      </w:r>
      <w:r w:rsidR="00A36F62" w:rsidRPr="00226681">
        <w:rPr>
          <w:lang w:val="en-GB"/>
        </w:rPr>
        <w:t>long-term</w:t>
      </w:r>
      <w:r w:rsidRPr="00226681">
        <w:rPr>
          <w:lang w:val="en-GB"/>
        </w:rPr>
        <w:t xml:space="preserve"> sources. Trade credit and commercial paper are short term sources of finances, they are flexible and cheap to start with. These sources, however, are riskier in case interest rates are higher or refinancing is a hard task. Long term financing incorporates bonds and loans, which present more stability and planning future investments. Another advantageous aspect to Hyundai is the high internal capital with its financial service facility and steady influx of cash. This enables the company to finance a big portion of its investments in house (Hyundai Motor Company, 2024a). Nonetheless expansion plans in the future under its </w:t>
      </w:r>
      <w:r w:rsidR="00A36F62" w:rsidRPr="00226681">
        <w:rPr>
          <w:lang w:val="en-GB"/>
        </w:rPr>
        <w:t>long-term</w:t>
      </w:r>
      <w:r w:rsidRPr="00226681">
        <w:rPr>
          <w:lang w:val="en-GB"/>
        </w:rPr>
        <w:t xml:space="preserve"> strategy will necessitate it to seek external financing. Green bonds and other </w:t>
      </w:r>
      <w:r w:rsidR="00A36F62" w:rsidRPr="00226681">
        <w:rPr>
          <w:lang w:val="en-GB"/>
        </w:rPr>
        <w:t>long-term</w:t>
      </w:r>
      <w:r w:rsidRPr="00226681">
        <w:rPr>
          <w:lang w:val="en-GB"/>
        </w:rPr>
        <w:t xml:space="preserve"> instruments are particularly helpful because they coincide with the sustainability principles. </w:t>
      </w:r>
      <w:proofErr w:type="spellStart"/>
      <w:r w:rsidRPr="00226681">
        <w:rPr>
          <w:lang w:val="en-GB"/>
        </w:rPr>
        <w:t>Demiraj</w:t>
      </w:r>
      <w:proofErr w:type="spellEnd"/>
      <w:r w:rsidRPr="00226681">
        <w:rPr>
          <w:lang w:val="en-GB"/>
        </w:rPr>
        <w:t xml:space="preserve"> et al. (2022) hold that a balanced form of financing </w:t>
      </w:r>
      <w:r w:rsidRPr="00226681">
        <w:rPr>
          <w:lang w:val="en-GB"/>
        </w:rPr>
        <w:lastRenderedPageBreak/>
        <w:t>lowers risks and enhances financial capabilities. Thus, Hyundai ought to keep a combination of the two forms of financing</w:t>
      </w:r>
      <w:r w:rsidR="00157C14" w:rsidRPr="00157C14">
        <w:rPr>
          <w:lang w:val="en-GB"/>
        </w:rPr>
        <w:t xml:space="preserve">. </w:t>
      </w:r>
      <w:r w:rsidR="009417E4">
        <w:rPr>
          <w:lang w:val="en-GB"/>
        </w:rPr>
        <w:t xml:space="preserve"> </w:t>
      </w:r>
    </w:p>
    <w:p w14:paraId="15310C88" w14:textId="77777777" w:rsidR="009A17D3" w:rsidRDefault="009A17D3" w:rsidP="00157C14">
      <w:pPr>
        <w:pStyle w:val="Heading1"/>
        <w:rPr>
          <w:lang w:val="en-GB"/>
        </w:rPr>
      </w:pPr>
      <w:bookmarkStart w:id="24" w:name="_Toc227722487"/>
      <w:r w:rsidRPr="009A17D3">
        <w:rPr>
          <w:lang w:val="en-GB"/>
        </w:rPr>
        <w:t>4. Strategic Financial Restructuring Plan</w:t>
      </w:r>
      <w:bookmarkEnd w:id="24"/>
    </w:p>
    <w:p w14:paraId="61AB779F" w14:textId="5CD68E8C" w:rsidR="00587A73" w:rsidRPr="00587A73" w:rsidRDefault="00587A73" w:rsidP="00587A73">
      <w:pPr>
        <w:rPr>
          <w:lang w:val="en-GB"/>
        </w:rPr>
      </w:pPr>
      <w:r w:rsidRPr="00587A73">
        <w:rPr>
          <w:lang w:val="en-GB"/>
        </w:rPr>
        <w:t>Strategic financial restructuring refers to the systematic reorgani</w:t>
      </w:r>
      <w:r w:rsidR="009B387B">
        <w:rPr>
          <w:lang w:val="en-GB"/>
        </w:rPr>
        <w:t>s</w:t>
      </w:r>
      <w:r w:rsidRPr="00587A73">
        <w:rPr>
          <w:lang w:val="en-GB"/>
        </w:rPr>
        <w:t>ation of the capital structure, asset portfolio and financial activities of a firm to become more effective in long-term value creation and competitive positioning as well as financial risk management (Pike</w:t>
      </w:r>
      <w:r w:rsidR="009B387B">
        <w:rPr>
          <w:lang w:val="en-GB"/>
        </w:rPr>
        <w:t xml:space="preserve"> et al.</w:t>
      </w:r>
      <w:r w:rsidRPr="00587A73">
        <w:rPr>
          <w:lang w:val="en-GB"/>
        </w:rPr>
        <w:t>, 2019). In the case of Hyundai Motor, the urgency is not that of distress-based restructuring but rather of targeted capital reallocation that is on the one hand a shift of financial and organisational resources out of its mature, lower-return activities into the high-growth EV, hydrogen, and software-defined vehicle categories upon which automotive competitiveness will be based through the 2030s.</w:t>
      </w:r>
    </w:p>
    <w:p w14:paraId="0A18F7BD" w14:textId="77777777" w:rsidR="00587A73" w:rsidRPr="00587A73" w:rsidRDefault="00587A73" w:rsidP="00587A73">
      <w:pPr>
        <w:pStyle w:val="Heading2"/>
        <w:rPr>
          <w:lang w:val="en-GB"/>
        </w:rPr>
      </w:pPr>
      <w:bookmarkStart w:id="25" w:name="_Toc227722488"/>
      <w:r w:rsidRPr="00587A73">
        <w:rPr>
          <w:lang w:val="en-GB"/>
        </w:rPr>
        <w:t>4.1 Recommended Financial Restructuring Options</w:t>
      </w:r>
      <w:bookmarkEnd w:id="25"/>
    </w:p>
    <w:p w14:paraId="3DC9C810" w14:textId="7E500F47" w:rsidR="00C05E5E" w:rsidRPr="00C05E5E" w:rsidRDefault="00C05E5E" w:rsidP="00C05E5E">
      <w:pPr>
        <w:rPr>
          <w:lang w:val="en-GB"/>
        </w:rPr>
      </w:pPr>
      <w:r w:rsidRPr="00C05E5E">
        <w:rPr>
          <w:lang w:val="en-GB"/>
        </w:rPr>
        <w:t>A selective divestiture programme in the non-core business units is the first suggested restructuring step. The conglomerate model of Hyundai Motor involves interest in operations other than the production of vehicles as it has interests in steel, logistics, and construction-oriented business through the main Hyundai Group ecosystem</w:t>
      </w:r>
      <w:r w:rsidR="009B387B">
        <w:rPr>
          <w:lang w:val="en-GB"/>
        </w:rPr>
        <w:t xml:space="preserve"> </w:t>
      </w:r>
      <w:r w:rsidR="009B387B" w:rsidRPr="009B387B">
        <w:t>(Ryu and Do, 2023)</w:t>
      </w:r>
      <w:r w:rsidRPr="00C05E5E">
        <w:rPr>
          <w:lang w:val="en-GB"/>
        </w:rPr>
        <w:t>. These assets are stable cash flow generators, but they are consuming management resources and capital that might better earn higher returns when used in EV technology, battery research and development, or autonomous driving. An aggressive disposition of non-core holding would free up capital, streamline the strategy and may optimi</w:t>
      </w:r>
      <w:r w:rsidR="009B387B">
        <w:rPr>
          <w:lang w:val="en-GB"/>
        </w:rPr>
        <w:t>s</w:t>
      </w:r>
      <w:r w:rsidRPr="00C05E5E">
        <w:rPr>
          <w:lang w:val="en-GB"/>
        </w:rPr>
        <w:t>e the value of its stocks in the market by alleviating conglomerate discount (Hyundai Motor Company, 2024a).</w:t>
      </w:r>
    </w:p>
    <w:p w14:paraId="37926DB4" w14:textId="6F85EB37" w:rsidR="00587A73" w:rsidRPr="00587A73" w:rsidRDefault="00C05E5E" w:rsidP="00C05E5E">
      <w:pPr>
        <w:rPr>
          <w:lang w:val="en-GB"/>
        </w:rPr>
      </w:pPr>
      <w:r w:rsidRPr="00C05E5E">
        <w:rPr>
          <w:lang w:val="en-GB"/>
        </w:rPr>
        <w:t xml:space="preserve">The second step entails equity injection by strategically placing new shares to anchor investors who share the </w:t>
      </w:r>
      <w:r w:rsidR="00A36F62" w:rsidRPr="00C05E5E">
        <w:rPr>
          <w:lang w:val="en-GB"/>
        </w:rPr>
        <w:t>long-term</w:t>
      </w:r>
      <w:r w:rsidRPr="00C05E5E">
        <w:rPr>
          <w:lang w:val="en-GB"/>
        </w:rPr>
        <w:t xml:space="preserve"> vision of Hyundai in long term mobility</w:t>
      </w:r>
      <w:r w:rsidR="0067248D">
        <w:rPr>
          <w:lang w:val="en-GB"/>
        </w:rPr>
        <w:t xml:space="preserve"> </w:t>
      </w:r>
      <w:r w:rsidR="009B387B" w:rsidRPr="009B387B">
        <w:t>(</w:t>
      </w:r>
      <w:proofErr w:type="spellStart"/>
      <w:r w:rsidR="009B387B" w:rsidRPr="009B387B">
        <w:t>Hieu</w:t>
      </w:r>
      <w:proofErr w:type="spellEnd"/>
      <w:r w:rsidR="009B387B" w:rsidRPr="009B387B">
        <w:t xml:space="preserve"> and Trang, 2022)</w:t>
      </w:r>
      <w:r w:rsidRPr="00C05E5E">
        <w:rPr>
          <w:lang w:val="en-GB"/>
        </w:rPr>
        <w:t xml:space="preserve">. The share buyback programme of up to KRW 4 trillion that the firm is undertaking between 2025 and 2027 show confidence in the intrinsic value, but selective buyback equity to sovereign wealth funds or financial institutions can finance transformational acquisitions, including battery technology company or software platforms, without large debts being raised. This practice is aligned with the trends found with major automotive producers around the world that are on the road to EVs (IEA, 2024). Third, Hyundai has to seek formal strategic alliances and joint venture in battery cell production. Instead of completely vertical integration of battery production, </w:t>
      </w:r>
      <w:r w:rsidRPr="00C05E5E">
        <w:rPr>
          <w:lang w:val="en-GB"/>
        </w:rPr>
        <w:lastRenderedPageBreak/>
        <w:t>which is a capital-intensive solution that would greatly amplify leverage, joint development with existing battery manufacturers, as Hyundai has already started with LG Energy Solution and SK Innovation, decentrali</w:t>
      </w:r>
      <w:r w:rsidR="009B387B">
        <w:rPr>
          <w:lang w:val="en-GB"/>
        </w:rPr>
        <w:t>s</w:t>
      </w:r>
      <w:r w:rsidRPr="00C05E5E">
        <w:rPr>
          <w:lang w:val="en-GB"/>
        </w:rPr>
        <w:t>es capital risk and still access and has a security of their technology and supply chains (Hyundai Motor Company, 2024b)</w:t>
      </w:r>
      <w:r w:rsidR="00587A73" w:rsidRPr="00587A73">
        <w:rPr>
          <w:lang w:val="en-GB"/>
        </w:rPr>
        <w:t>.</w:t>
      </w:r>
    </w:p>
    <w:p w14:paraId="07875FA5" w14:textId="77777777" w:rsidR="00587A73" w:rsidRPr="00587A73" w:rsidRDefault="00587A73" w:rsidP="00C05E5E">
      <w:pPr>
        <w:pStyle w:val="Heading2"/>
        <w:rPr>
          <w:lang w:val="en-GB"/>
        </w:rPr>
      </w:pPr>
      <w:bookmarkStart w:id="26" w:name="_Toc227722489"/>
      <w:r w:rsidRPr="00587A73">
        <w:rPr>
          <w:lang w:val="en-GB"/>
        </w:rPr>
        <w:t>4.2 Impact on Shareholder Value and Capital Structure</w:t>
      </w:r>
      <w:bookmarkEnd w:id="26"/>
    </w:p>
    <w:p w14:paraId="2087C840" w14:textId="0F33B2BE" w:rsidR="00C05E5E" w:rsidRPr="00C05E5E" w:rsidRDefault="00C05E5E" w:rsidP="00C05E5E">
      <w:pPr>
        <w:rPr>
          <w:lang w:val="en-GB"/>
        </w:rPr>
      </w:pPr>
      <w:r w:rsidRPr="00C05E5E">
        <w:rPr>
          <w:lang w:val="en-GB"/>
        </w:rPr>
        <w:t xml:space="preserve">The suggested restructuring steps would have a net positive impact on the shareholder value and the capital structure of Hyundai. The hidden value hidden by selective divestitures would be unlocked, creating non-operating cash proceeds that can be used to finance EV investment or returned to shareholders as enhanced buybacks and special dividends that directly increases earnings per share and improves ROE. This would further support the upward trend of ROE which has already increased, as it stands at 9.0 percent in FY2023 and at 15.8 percent in FY 2024, by allowing capital to get focused in the areas of business that have returned high returns </w:t>
      </w:r>
      <w:r w:rsidR="0067248D" w:rsidRPr="0067248D">
        <w:t>(Ryu and Do, 2023)</w:t>
      </w:r>
      <w:r w:rsidR="0067248D">
        <w:t>.</w:t>
      </w:r>
    </w:p>
    <w:p w14:paraId="42DF9891" w14:textId="43AC8DCB" w:rsidR="00587A73" w:rsidRPr="00587A73" w:rsidRDefault="00C05E5E" w:rsidP="00C05E5E">
      <w:pPr>
        <w:rPr>
          <w:lang w:val="en-GB"/>
        </w:rPr>
      </w:pPr>
      <w:r w:rsidRPr="00C05E5E">
        <w:rPr>
          <w:lang w:val="en-GB"/>
        </w:rPr>
        <w:t>The level of capital at risk on the balance sheet is lower because of joint venture approach to battery production without necessarily compromising the strategic value of supply security. Hyundai keeps its equity ratio and D/E factors healthy, which further vertical integration would diminish, and maintains its financial flexibility to seize future opportunities through its lean and partner-based strategy to battery manufacturing (Pike, Neale and Akbar, 2019). The revamped capital structure, where a slightly lower leverage ratio would be attained with assistance of the equity injection and divestiture proceeds would sustain the investment-grade credit rating of Hyundai and allow them to proceed with investment in the KRW 120.5 trillion investment programme with favourable financing (Hyundai Motor Company, 2024a). Businesswise, a leaner and more focused company would have the advantages of a better agility in decision-making, a faster response to thinness in gathering resources to the new market offerings, a greater accountability of management to performance metrics specific to EVs</w:t>
      </w:r>
      <w:r w:rsidR="00587A73" w:rsidRPr="00587A73">
        <w:rPr>
          <w:lang w:val="en-GB"/>
        </w:rPr>
        <w:t>.</w:t>
      </w:r>
    </w:p>
    <w:p w14:paraId="16ECCEC4" w14:textId="77777777" w:rsidR="00587A73" w:rsidRPr="00587A73" w:rsidRDefault="00587A73" w:rsidP="00C05E5E">
      <w:pPr>
        <w:pStyle w:val="Heading2"/>
        <w:rPr>
          <w:lang w:val="en-GB"/>
        </w:rPr>
      </w:pPr>
      <w:bookmarkStart w:id="27" w:name="_Toc227722490"/>
      <w:r w:rsidRPr="00587A73">
        <w:rPr>
          <w:lang w:val="en-GB"/>
        </w:rPr>
        <w:t>4.3 International and Ethical Considerations</w:t>
      </w:r>
      <w:bookmarkEnd w:id="27"/>
    </w:p>
    <w:p w14:paraId="1E8EC86A" w14:textId="10BDD5AF" w:rsidR="00C05E5E" w:rsidRPr="00C05E5E" w:rsidRDefault="00C05E5E" w:rsidP="00C05E5E">
      <w:pPr>
        <w:rPr>
          <w:lang w:val="en-GB"/>
        </w:rPr>
      </w:pPr>
      <w:r w:rsidRPr="00C05E5E">
        <w:rPr>
          <w:lang w:val="en-GB"/>
        </w:rPr>
        <w:t>The growing global presence of Hyundai Motor comes along with a complicated array of international and ethical factors that should be incorporated into the restructuring plan</w:t>
      </w:r>
      <w:r w:rsidR="0067248D">
        <w:rPr>
          <w:lang w:val="en-GB"/>
        </w:rPr>
        <w:t xml:space="preserve"> </w:t>
      </w:r>
      <w:r w:rsidR="0067248D" w:rsidRPr="0067248D">
        <w:t>(Zeng et al., 2022)</w:t>
      </w:r>
      <w:r w:rsidRPr="00C05E5E">
        <w:rPr>
          <w:lang w:val="en-GB"/>
        </w:rPr>
        <w:t xml:space="preserve">. One of the main financial risks is currency risk: because </w:t>
      </w:r>
      <w:r w:rsidRPr="00C05E5E">
        <w:rPr>
          <w:lang w:val="en-GB"/>
        </w:rPr>
        <w:lastRenderedPageBreak/>
        <w:t>revenue is determined mostly in USD, EUR, and other popular currencies as well as the cost base is still mainly KRW-based at present, exchange rate volatility is a significant earnings risk. Periodic strengthening of the KRW with regard to major trading currencies can erase the value of foreign revenues that is translated, which was reali</w:t>
      </w:r>
      <w:r w:rsidR="009B387B">
        <w:rPr>
          <w:lang w:val="en-GB"/>
        </w:rPr>
        <w:t>s</w:t>
      </w:r>
      <w:r w:rsidRPr="00C05E5E">
        <w:rPr>
          <w:lang w:val="en-GB"/>
        </w:rPr>
        <w:t>ed during times of global risk aversion. Hyundai must keep a strong natural hedging policy of aligning USD and EUR income with USD and EUR components of costs wherever possible, such as through increased local production in the United States (HMGMA) and Europe, and offset with derivative hedging of remaining exposures (Hyundai Motor Company, 2024b).</w:t>
      </w:r>
    </w:p>
    <w:p w14:paraId="6C51C042" w14:textId="7571BD1B" w:rsidR="00587A73" w:rsidRPr="00587A73" w:rsidRDefault="00C05E5E" w:rsidP="00587A73">
      <w:pPr>
        <w:rPr>
          <w:lang w:val="en-GB"/>
        </w:rPr>
      </w:pPr>
      <w:r w:rsidRPr="00C05E5E">
        <w:rPr>
          <w:lang w:val="en-GB"/>
        </w:rPr>
        <w:t>Risk of regulatory and other barriers to trade is rising, especially in the UK and European Union where ZEV mandates and carbon-reduction regulations are setting out certain prerequisites of compliance to manufacturers. The ZEV requirement of the UK with its mandate of 22% EV market share by 2024 puts a direct financial strain on any manufacturer including Hyundai, especially as consumers persistently drive lower than mandated EV sales and manufacturers are incurring large discounting costs to reach the end goal (SMMT, 2025). Tariff exposure would be minimi</w:t>
      </w:r>
      <w:r w:rsidR="009B387B">
        <w:rPr>
          <w:lang w:val="en-GB"/>
        </w:rPr>
        <w:t>s</w:t>
      </w:r>
      <w:r w:rsidRPr="00C05E5E">
        <w:rPr>
          <w:lang w:val="en-GB"/>
        </w:rPr>
        <w:t>ed by local manufacturing in the UK and Europe is a strategy that Hyundai is undertaking through its CKD assembly collaborations and longer-term Hyundai Way investments, would fit better with regulatory inclinations. The supply chain sustainability, especially sourcing of lithium, cobalt and nickel used in the manufacturing of batteries, is coming into question as it is scrutinised by institutional investors and fundamentally by the regulators under the EU Directive on the Corporate Sustainability Reporting and similar UK frameworks. The Hyundai Way plan also expressly promises responsible battery sourcing and ESG disclosure enhancement (Hyundai Motor Company, 2024a), yet CFO needs to make sure that those promises should be backed with budget and with a working plan of operation instead of being not more than an aspiration</w:t>
      </w:r>
      <w:r w:rsidR="00587A73" w:rsidRPr="00587A73">
        <w:rPr>
          <w:lang w:val="en-GB"/>
        </w:rPr>
        <w:t>.</w:t>
      </w:r>
    </w:p>
    <w:p w14:paraId="17499F89" w14:textId="77777777" w:rsidR="00587A73" w:rsidRPr="00587A73" w:rsidRDefault="00587A73" w:rsidP="00C05E5E">
      <w:pPr>
        <w:pStyle w:val="Heading1"/>
        <w:rPr>
          <w:lang w:val="en-GB"/>
        </w:rPr>
      </w:pPr>
      <w:bookmarkStart w:id="28" w:name="_Toc227722491"/>
      <w:r w:rsidRPr="00587A73">
        <w:rPr>
          <w:lang w:val="en-GB"/>
        </w:rPr>
        <w:t>5. Investment Appraisal and Capital Budgeting</w:t>
      </w:r>
      <w:bookmarkEnd w:id="28"/>
    </w:p>
    <w:p w14:paraId="5063A4C2" w14:textId="0271E0A3" w:rsidR="00C05E5E" w:rsidRPr="00587A73" w:rsidRDefault="00C05E5E" w:rsidP="00587A73">
      <w:pPr>
        <w:rPr>
          <w:lang w:val="en-GB"/>
        </w:rPr>
      </w:pPr>
      <w:r w:rsidRPr="00C05E5E">
        <w:rPr>
          <w:lang w:val="en-GB"/>
        </w:rPr>
        <w:t xml:space="preserve">The roots of investment appraisal and capital budgeting involve the process through which a CFO decides to distribute scarce financial resources to projects yielding the greatest shareholder values and that are consistent with strategic goals </w:t>
      </w:r>
      <w:r w:rsidR="0067248D" w:rsidRPr="0067248D">
        <w:t>(Pike et al., 2019)</w:t>
      </w:r>
      <w:r w:rsidR="0067248D">
        <w:t xml:space="preserve">. </w:t>
      </w:r>
      <w:r w:rsidRPr="00C05E5E">
        <w:rPr>
          <w:lang w:val="en-GB"/>
        </w:rPr>
        <w:t xml:space="preserve">In the case of Hyundai Motor, which has invested KRW 120.5 trillion by 2033, strict project review is no financial due process but rather an important governance </w:t>
      </w:r>
      <w:r w:rsidRPr="00C05E5E">
        <w:rPr>
          <w:lang w:val="en-GB"/>
        </w:rPr>
        <w:lastRenderedPageBreak/>
        <w:t>mechanism that establishes the speed and course of competitive change in the company</w:t>
      </w:r>
      <w:r w:rsidR="00587A73" w:rsidRPr="00587A73">
        <w:rPr>
          <w:lang w:val="en-GB"/>
        </w:rPr>
        <w:t>.</w:t>
      </w:r>
    </w:p>
    <w:p w14:paraId="2C23A5A4" w14:textId="77777777" w:rsidR="00587A73" w:rsidRPr="00587A73" w:rsidRDefault="00587A73" w:rsidP="008A6B54">
      <w:pPr>
        <w:pStyle w:val="Heading2"/>
        <w:rPr>
          <w:lang w:val="en-GB"/>
        </w:rPr>
      </w:pPr>
      <w:bookmarkStart w:id="29" w:name="_Toc227722492"/>
      <w:r w:rsidRPr="00587A73">
        <w:rPr>
          <w:lang w:val="en-GB"/>
        </w:rPr>
        <w:t>5.1 Overview of Projects and Assumptions</w:t>
      </w:r>
      <w:bookmarkEnd w:id="29"/>
    </w:p>
    <w:p w14:paraId="6E965DD1" w14:textId="4006FA32" w:rsidR="00587A73" w:rsidRPr="00587A73" w:rsidRDefault="00C05E5E" w:rsidP="00587A73">
      <w:pPr>
        <w:rPr>
          <w:lang w:val="en-GB"/>
        </w:rPr>
      </w:pPr>
      <w:r w:rsidRPr="00C05E5E">
        <w:rPr>
          <w:lang w:val="en-GB"/>
        </w:rPr>
        <w:t>Three investment projects A, B, and C are considered each having an initial investment of £50 million project life of five years and straight-line depreciation to zero, which means that the annual depreciation charge is 10 million pounds. A discount rate of 10 per cent is a weighted average cost of capital, which will suit a global investment-grade automotive manufacturer that invests in EV-related capital projects. Historical cash inflows of the three projects are vastly different among them, resulting in a meaningful trade-off between early liquidity, accounting profitability, and risk-adjusted value creation. Depreciation on an annual basis equals the amount of the depreciation of the asset per annum divided by five years which amounts to 10 million</w:t>
      </w:r>
      <w:r w:rsidR="00587A73" w:rsidRPr="00587A73">
        <w:rPr>
          <w:lang w:val="en-GB"/>
        </w:rPr>
        <w:t>. Average investment is £25 million.</w:t>
      </w:r>
    </w:p>
    <w:p w14:paraId="199A0195" w14:textId="09453DD9" w:rsidR="00587A73" w:rsidRPr="00587A73" w:rsidRDefault="008A6B54" w:rsidP="00587A73">
      <w:pPr>
        <w:rPr>
          <w:lang w:val="en-GB"/>
        </w:rPr>
      </w:pPr>
      <w:bookmarkStart w:id="30" w:name="_Toc227722311"/>
      <w:r w:rsidRPr="00E1626F">
        <w:rPr>
          <w:b/>
          <w:bCs/>
          <w:color w:val="000000" w:themeColor="text1"/>
        </w:rPr>
        <w:t xml:space="preserve">Table </w:t>
      </w:r>
      <w:r w:rsidRPr="00E1626F">
        <w:rPr>
          <w:b/>
          <w:bCs/>
          <w:i/>
          <w:iCs/>
          <w:color w:val="000000" w:themeColor="text1"/>
        </w:rPr>
        <w:fldChar w:fldCharType="begin"/>
      </w:r>
      <w:r w:rsidRPr="00E1626F">
        <w:rPr>
          <w:b/>
          <w:bCs/>
          <w:color w:val="000000" w:themeColor="text1"/>
        </w:rPr>
        <w:instrText xml:space="preserve"> SEQ Table \* ARABIC </w:instrText>
      </w:r>
      <w:r w:rsidRPr="00E1626F">
        <w:rPr>
          <w:b/>
          <w:bCs/>
          <w:i/>
          <w:iCs/>
          <w:color w:val="000000" w:themeColor="text1"/>
        </w:rPr>
        <w:fldChar w:fldCharType="separate"/>
      </w:r>
      <w:r>
        <w:rPr>
          <w:b/>
          <w:bCs/>
          <w:noProof/>
          <w:color w:val="000000" w:themeColor="text1"/>
        </w:rPr>
        <w:t>6</w:t>
      </w:r>
      <w:r w:rsidRPr="00E1626F">
        <w:rPr>
          <w:b/>
          <w:bCs/>
          <w:i/>
          <w:iCs/>
          <w:color w:val="000000" w:themeColor="text1"/>
        </w:rPr>
        <w:fldChar w:fldCharType="end"/>
      </w:r>
      <w:r w:rsidRPr="00E1626F">
        <w:rPr>
          <w:b/>
          <w:bCs/>
          <w:color w:val="000000" w:themeColor="text1"/>
        </w:rPr>
        <w:t>:</w:t>
      </w:r>
      <w:r w:rsidRPr="007802EE">
        <w:rPr>
          <w:color w:val="000000" w:themeColor="text1"/>
        </w:rPr>
        <w:t xml:space="preserve"> </w:t>
      </w:r>
      <w:r w:rsidR="00587A73" w:rsidRPr="00587A73">
        <w:rPr>
          <w:b/>
          <w:bCs/>
          <w:lang w:val="en-GB"/>
        </w:rPr>
        <w:t>Project Cash Flows (£ million)</w:t>
      </w:r>
      <w:bookmarkEnd w:id="30"/>
    </w:p>
    <w:tbl>
      <w:tblPr>
        <w:tblStyle w:val="GridTable1Light"/>
        <w:tblW w:w="8987" w:type="dxa"/>
        <w:tblLook w:val="04A0" w:firstRow="1" w:lastRow="0" w:firstColumn="1" w:lastColumn="0" w:noHBand="0" w:noVBand="1"/>
      </w:tblPr>
      <w:tblGrid>
        <w:gridCol w:w="1492"/>
        <w:gridCol w:w="1319"/>
        <w:gridCol w:w="959"/>
        <w:gridCol w:w="959"/>
        <w:gridCol w:w="959"/>
        <w:gridCol w:w="959"/>
        <w:gridCol w:w="959"/>
        <w:gridCol w:w="1381"/>
      </w:tblGrid>
      <w:tr w:rsidR="00587A73" w:rsidRPr="00587A73" w14:paraId="77969944" w14:textId="77777777" w:rsidTr="008A6B54">
        <w:trPr>
          <w:cnfStyle w:val="100000000000" w:firstRow="1" w:lastRow="0" w:firstColumn="0" w:lastColumn="0" w:oddVBand="0" w:evenVBand="0" w:oddHBand="0" w:evenHBand="0" w:firstRowFirstColumn="0" w:firstRowLastColumn="0" w:lastRowFirstColumn="0" w:lastRowLastColumn="0"/>
          <w:trHeight w:val="578"/>
        </w:trPr>
        <w:tc>
          <w:tcPr>
            <w:cnfStyle w:val="001000000000" w:firstRow="0" w:lastRow="0" w:firstColumn="1" w:lastColumn="0" w:oddVBand="0" w:evenVBand="0" w:oddHBand="0" w:evenHBand="0" w:firstRowFirstColumn="0" w:firstRowLastColumn="0" w:lastRowFirstColumn="0" w:lastRowLastColumn="0"/>
            <w:tcW w:w="0" w:type="auto"/>
            <w:hideMark/>
          </w:tcPr>
          <w:p w14:paraId="443B5EE9" w14:textId="77777777" w:rsidR="00587A73" w:rsidRPr="00587A73" w:rsidRDefault="00587A73" w:rsidP="008A6B54">
            <w:pPr>
              <w:jc w:val="center"/>
              <w:rPr>
                <w:lang w:val="en-GB"/>
              </w:rPr>
            </w:pPr>
            <w:r w:rsidRPr="00587A73">
              <w:rPr>
                <w:lang w:val="en-GB"/>
              </w:rPr>
              <w:t>Project</w:t>
            </w:r>
          </w:p>
        </w:tc>
        <w:tc>
          <w:tcPr>
            <w:tcW w:w="0" w:type="auto"/>
            <w:hideMark/>
          </w:tcPr>
          <w:p w14:paraId="34B4E9CF" w14:textId="77777777" w:rsidR="00587A73" w:rsidRPr="00587A73" w:rsidRDefault="00587A73" w:rsidP="008A6B54">
            <w:pPr>
              <w:jc w:val="center"/>
              <w:cnfStyle w:val="100000000000" w:firstRow="1" w:lastRow="0" w:firstColumn="0" w:lastColumn="0" w:oddVBand="0" w:evenVBand="0" w:oddHBand="0" w:evenHBand="0" w:firstRowFirstColumn="0" w:firstRowLastColumn="0" w:lastRowFirstColumn="0" w:lastRowLastColumn="0"/>
              <w:rPr>
                <w:lang w:val="en-GB"/>
              </w:rPr>
            </w:pPr>
            <w:r w:rsidRPr="00587A73">
              <w:rPr>
                <w:lang w:val="en-GB"/>
              </w:rPr>
              <w:t>Init. Inv.</w:t>
            </w:r>
          </w:p>
        </w:tc>
        <w:tc>
          <w:tcPr>
            <w:tcW w:w="0" w:type="auto"/>
            <w:hideMark/>
          </w:tcPr>
          <w:p w14:paraId="1B7A89E3" w14:textId="77777777" w:rsidR="00587A73" w:rsidRPr="00587A73" w:rsidRDefault="00587A73" w:rsidP="008A6B54">
            <w:pPr>
              <w:jc w:val="center"/>
              <w:cnfStyle w:val="100000000000" w:firstRow="1" w:lastRow="0" w:firstColumn="0" w:lastColumn="0" w:oddVBand="0" w:evenVBand="0" w:oddHBand="0" w:evenHBand="0" w:firstRowFirstColumn="0" w:firstRowLastColumn="0" w:lastRowFirstColumn="0" w:lastRowLastColumn="0"/>
              <w:rPr>
                <w:lang w:val="en-GB"/>
              </w:rPr>
            </w:pPr>
            <w:proofErr w:type="spellStart"/>
            <w:r w:rsidRPr="00587A73">
              <w:rPr>
                <w:lang w:val="en-GB"/>
              </w:rPr>
              <w:t>Yr</w:t>
            </w:r>
            <w:proofErr w:type="spellEnd"/>
            <w:r w:rsidRPr="00587A73">
              <w:rPr>
                <w:lang w:val="en-GB"/>
              </w:rPr>
              <w:t xml:space="preserve"> 1</w:t>
            </w:r>
          </w:p>
        </w:tc>
        <w:tc>
          <w:tcPr>
            <w:tcW w:w="0" w:type="auto"/>
            <w:hideMark/>
          </w:tcPr>
          <w:p w14:paraId="47087B38" w14:textId="77777777" w:rsidR="00587A73" w:rsidRPr="00587A73" w:rsidRDefault="00587A73" w:rsidP="008A6B54">
            <w:pPr>
              <w:jc w:val="center"/>
              <w:cnfStyle w:val="100000000000" w:firstRow="1" w:lastRow="0" w:firstColumn="0" w:lastColumn="0" w:oddVBand="0" w:evenVBand="0" w:oddHBand="0" w:evenHBand="0" w:firstRowFirstColumn="0" w:firstRowLastColumn="0" w:lastRowFirstColumn="0" w:lastRowLastColumn="0"/>
              <w:rPr>
                <w:lang w:val="en-GB"/>
              </w:rPr>
            </w:pPr>
            <w:proofErr w:type="spellStart"/>
            <w:r w:rsidRPr="00587A73">
              <w:rPr>
                <w:lang w:val="en-GB"/>
              </w:rPr>
              <w:t>Yr</w:t>
            </w:r>
            <w:proofErr w:type="spellEnd"/>
            <w:r w:rsidRPr="00587A73">
              <w:rPr>
                <w:lang w:val="en-GB"/>
              </w:rPr>
              <w:t xml:space="preserve"> 2</w:t>
            </w:r>
          </w:p>
        </w:tc>
        <w:tc>
          <w:tcPr>
            <w:tcW w:w="0" w:type="auto"/>
            <w:hideMark/>
          </w:tcPr>
          <w:p w14:paraId="2B6BDE33" w14:textId="77777777" w:rsidR="00587A73" w:rsidRPr="00587A73" w:rsidRDefault="00587A73" w:rsidP="008A6B54">
            <w:pPr>
              <w:jc w:val="center"/>
              <w:cnfStyle w:val="100000000000" w:firstRow="1" w:lastRow="0" w:firstColumn="0" w:lastColumn="0" w:oddVBand="0" w:evenVBand="0" w:oddHBand="0" w:evenHBand="0" w:firstRowFirstColumn="0" w:firstRowLastColumn="0" w:lastRowFirstColumn="0" w:lastRowLastColumn="0"/>
              <w:rPr>
                <w:lang w:val="en-GB"/>
              </w:rPr>
            </w:pPr>
            <w:proofErr w:type="spellStart"/>
            <w:r w:rsidRPr="00587A73">
              <w:rPr>
                <w:lang w:val="en-GB"/>
              </w:rPr>
              <w:t>Yr</w:t>
            </w:r>
            <w:proofErr w:type="spellEnd"/>
            <w:r w:rsidRPr="00587A73">
              <w:rPr>
                <w:lang w:val="en-GB"/>
              </w:rPr>
              <w:t xml:space="preserve"> 3</w:t>
            </w:r>
          </w:p>
        </w:tc>
        <w:tc>
          <w:tcPr>
            <w:tcW w:w="0" w:type="auto"/>
            <w:hideMark/>
          </w:tcPr>
          <w:p w14:paraId="64380F9C" w14:textId="77777777" w:rsidR="00587A73" w:rsidRPr="00587A73" w:rsidRDefault="00587A73" w:rsidP="008A6B54">
            <w:pPr>
              <w:jc w:val="center"/>
              <w:cnfStyle w:val="100000000000" w:firstRow="1" w:lastRow="0" w:firstColumn="0" w:lastColumn="0" w:oddVBand="0" w:evenVBand="0" w:oddHBand="0" w:evenHBand="0" w:firstRowFirstColumn="0" w:firstRowLastColumn="0" w:lastRowFirstColumn="0" w:lastRowLastColumn="0"/>
              <w:rPr>
                <w:lang w:val="en-GB"/>
              </w:rPr>
            </w:pPr>
            <w:proofErr w:type="spellStart"/>
            <w:r w:rsidRPr="00587A73">
              <w:rPr>
                <w:lang w:val="en-GB"/>
              </w:rPr>
              <w:t>Yr</w:t>
            </w:r>
            <w:proofErr w:type="spellEnd"/>
            <w:r w:rsidRPr="00587A73">
              <w:rPr>
                <w:lang w:val="en-GB"/>
              </w:rPr>
              <w:t xml:space="preserve"> 4</w:t>
            </w:r>
          </w:p>
        </w:tc>
        <w:tc>
          <w:tcPr>
            <w:tcW w:w="0" w:type="auto"/>
            <w:hideMark/>
          </w:tcPr>
          <w:p w14:paraId="55BBBFA4" w14:textId="77777777" w:rsidR="00587A73" w:rsidRPr="00587A73" w:rsidRDefault="00587A73" w:rsidP="008A6B54">
            <w:pPr>
              <w:jc w:val="center"/>
              <w:cnfStyle w:val="100000000000" w:firstRow="1" w:lastRow="0" w:firstColumn="0" w:lastColumn="0" w:oddVBand="0" w:evenVBand="0" w:oddHBand="0" w:evenHBand="0" w:firstRowFirstColumn="0" w:firstRowLastColumn="0" w:lastRowFirstColumn="0" w:lastRowLastColumn="0"/>
              <w:rPr>
                <w:lang w:val="en-GB"/>
              </w:rPr>
            </w:pPr>
            <w:proofErr w:type="spellStart"/>
            <w:r w:rsidRPr="00587A73">
              <w:rPr>
                <w:lang w:val="en-GB"/>
              </w:rPr>
              <w:t>Yr</w:t>
            </w:r>
            <w:proofErr w:type="spellEnd"/>
            <w:r w:rsidRPr="00587A73">
              <w:rPr>
                <w:lang w:val="en-GB"/>
              </w:rPr>
              <w:t xml:space="preserve"> 5</w:t>
            </w:r>
          </w:p>
        </w:tc>
        <w:tc>
          <w:tcPr>
            <w:tcW w:w="0" w:type="auto"/>
            <w:hideMark/>
          </w:tcPr>
          <w:p w14:paraId="1EB3ECF8" w14:textId="77777777" w:rsidR="00587A73" w:rsidRPr="00587A73" w:rsidRDefault="00587A73" w:rsidP="008A6B54">
            <w:pPr>
              <w:jc w:val="center"/>
              <w:cnfStyle w:val="100000000000" w:firstRow="1" w:lastRow="0" w:firstColumn="0" w:lastColumn="0" w:oddVBand="0" w:evenVBand="0" w:oddHBand="0" w:evenHBand="0" w:firstRowFirstColumn="0" w:firstRowLastColumn="0" w:lastRowFirstColumn="0" w:lastRowLastColumn="0"/>
              <w:rPr>
                <w:lang w:val="en-GB"/>
              </w:rPr>
            </w:pPr>
            <w:r w:rsidRPr="00587A73">
              <w:rPr>
                <w:lang w:val="en-GB"/>
              </w:rPr>
              <w:t>Total CF</w:t>
            </w:r>
          </w:p>
        </w:tc>
      </w:tr>
      <w:tr w:rsidR="00587A73" w:rsidRPr="00587A73" w14:paraId="4D51E8A6" w14:textId="77777777" w:rsidTr="008A6B54">
        <w:trPr>
          <w:trHeight w:val="578"/>
        </w:trPr>
        <w:tc>
          <w:tcPr>
            <w:cnfStyle w:val="001000000000" w:firstRow="0" w:lastRow="0" w:firstColumn="1" w:lastColumn="0" w:oddVBand="0" w:evenVBand="0" w:oddHBand="0" w:evenHBand="0" w:firstRowFirstColumn="0" w:firstRowLastColumn="0" w:lastRowFirstColumn="0" w:lastRowLastColumn="0"/>
            <w:tcW w:w="0" w:type="auto"/>
            <w:hideMark/>
          </w:tcPr>
          <w:p w14:paraId="6782C83A" w14:textId="77777777" w:rsidR="00587A73" w:rsidRPr="00587A73" w:rsidRDefault="00587A73" w:rsidP="008A6B54">
            <w:pPr>
              <w:jc w:val="center"/>
              <w:rPr>
                <w:lang w:val="en-GB"/>
              </w:rPr>
            </w:pPr>
            <w:r w:rsidRPr="00587A73">
              <w:rPr>
                <w:lang w:val="en-GB"/>
              </w:rPr>
              <w:t>Project A</w:t>
            </w:r>
          </w:p>
        </w:tc>
        <w:tc>
          <w:tcPr>
            <w:tcW w:w="0" w:type="auto"/>
            <w:hideMark/>
          </w:tcPr>
          <w:p w14:paraId="1F484319" w14:textId="77777777" w:rsidR="00587A73" w:rsidRPr="00587A73" w:rsidRDefault="00587A73" w:rsidP="008A6B54">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£50m</w:t>
            </w:r>
          </w:p>
        </w:tc>
        <w:tc>
          <w:tcPr>
            <w:tcW w:w="0" w:type="auto"/>
            <w:hideMark/>
          </w:tcPr>
          <w:p w14:paraId="3242CA62" w14:textId="77777777" w:rsidR="00587A73" w:rsidRPr="00587A73" w:rsidRDefault="00587A73" w:rsidP="008A6B54">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£10m</w:t>
            </w:r>
          </w:p>
        </w:tc>
        <w:tc>
          <w:tcPr>
            <w:tcW w:w="0" w:type="auto"/>
            <w:hideMark/>
          </w:tcPr>
          <w:p w14:paraId="475AE333" w14:textId="77777777" w:rsidR="00587A73" w:rsidRPr="00587A73" w:rsidRDefault="00587A73" w:rsidP="008A6B54">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£12m</w:t>
            </w:r>
          </w:p>
        </w:tc>
        <w:tc>
          <w:tcPr>
            <w:tcW w:w="0" w:type="auto"/>
            <w:hideMark/>
          </w:tcPr>
          <w:p w14:paraId="04CAEDF4" w14:textId="77777777" w:rsidR="00587A73" w:rsidRPr="00587A73" w:rsidRDefault="00587A73" w:rsidP="008A6B54">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£14m</w:t>
            </w:r>
          </w:p>
        </w:tc>
        <w:tc>
          <w:tcPr>
            <w:tcW w:w="0" w:type="auto"/>
            <w:hideMark/>
          </w:tcPr>
          <w:p w14:paraId="7817559F" w14:textId="77777777" w:rsidR="00587A73" w:rsidRPr="00587A73" w:rsidRDefault="00587A73" w:rsidP="008A6B54">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£10m</w:t>
            </w:r>
          </w:p>
        </w:tc>
        <w:tc>
          <w:tcPr>
            <w:tcW w:w="0" w:type="auto"/>
            <w:hideMark/>
          </w:tcPr>
          <w:p w14:paraId="323CA681" w14:textId="77777777" w:rsidR="00587A73" w:rsidRPr="00587A73" w:rsidRDefault="00587A73" w:rsidP="008A6B54">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£8m</w:t>
            </w:r>
          </w:p>
        </w:tc>
        <w:tc>
          <w:tcPr>
            <w:tcW w:w="0" w:type="auto"/>
            <w:hideMark/>
          </w:tcPr>
          <w:p w14:paraId="5BCC7283" w14:textId="77777777" w:rsidR="00587A73" w:rsidRPr="00587A73" w:rsidRDefault="00587A73" w:rsidP="008A6B54">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b/>
                <w:bCs/>
                <w:lang w:val="en-GB"/>
              </w:rPr>
              <w:t>£54m</w:t>
            </w:r>
          </w:p>
        </w:tc>
      </w:tr>
      <w:tr w:rsidR="00587A73" w:rsidRPr="00587A73" w14:paraId="017A03D5" w14:textId="77777777" w:rsidTr="008A6B54">
        <w:trPr>
          <w:trHeight w:val="578"/>
        </w:trPr>
        <w:tc>
          <w:tcPr>
            <w:cnfStyle w:val="001000000000" w:firstRow="0" w:lastRow="0" w:firstColumn="1" w:lastColumn="0" w:oddVBand="0" w:evenVBand="0" w:oddHBand="0" w:evenHBand="0" w:firstRowFirstColumn="0" w:firstRowLastColumn="0" w:lastRowFirstColumn="0" w:lastRowLastColumn="0"/>
            <w:tcW w:w="0" w:type="auto"/>
            <w:hideMark/>
          </w:tcPr>
          <w:p w14:paraId="5A571912" w14:textId="77777777" w:rsidR="00587A73" w:rsidRPr="00587A73" w:rsidRDefault="00587A73" w:rsidP="008A6B54">
            <w:pPr>
              <w:jc w:val="center"/>
              <w:rPr>
                <w:lang w:val="en-GB"/>
              </w:rPr>
            </w:pPr>
            <w:r w:rsidRPr="00587A73">
              <w:rPr>
                <w:lang w:val="en-GB"/>
              </w:rPr>
              <w:t>Project B</w:t>
            </w:r>
          </w:p>
        </w:tc>
        <w:tc>
          <w:tcPr>
            <w:tcW w:w="0" w:type="auto"/>
            <w:hideMark/>
          </w:tcPr>
          <w:p w14:paraId="5A69AF8A" w14:textId="77777777" w:rsidR="00587A73" w:rsidRPr="00587A73" w:rsidRDefault="00587A73" w:rsidP="008A6B54">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£50m</w:t>
            </w:r>
          </w:p>
        </w:tc>
        <w:tc>
          <w:tcPr>
            <w:tcW w:w="0" w:type="auto"/>
            <w:hideMark/>
          </w:tcPr>
          <w:p w14:paraId="23801F78" w14:textId="77777777" w:rsidR="00587A73" w:rsidRPr="00587A73" w:rsidRDefault="00587A73" w:rsidP="008A6B54">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£11m</w:t>
            </w:r>
          </w:p>
        </w:tc>
        <w:tc>
          <w:tcPr>
            <w:tcW w:w="0" w:type="auto"/>
            <w:hideMark/>
          </w:tcPr>
          <w:p w14:paraId="05440C60" w14:textId="77777777" w:rsidR="00587A73" w:rsidRPr="00587A73" w:rsidRDefault="00587A73" w:rsidP="008A6B54">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£11m</w:t>
            </w:r>
          </w:p>
        </w:tc>
        <w:tc>
          <w:tcPr>
            <w:tcW w:w="0" w:type="auto"/>
            <w:hideMark/>
          </w:tcPr>
          <w:p w14:paraId="1E9B60D2" w14:textId="77777777" w:rsidR="00587A73" w:rsidRPr="00587A73" w:rsidRDefault="00587A73" w:rsidP="008A6B54">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£11m</w:t>
            </w:r>
          </w:p>
        </w:tc>
        <w:tc>
          <w:tcPr>
            <w:tcW w:w="0" w:type="auto"/>
            <w:hideMark/>
          </w:tcPr>
          <w:p w14:paraId="49DE16A1" w14:textId="77777777" w:rsidR="00587A73" w:rsidRPr="00587A73" w:rsidRDefault="00587A73" w:rsidP="008A6B54">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£11m</w:t>
            </w:r>
          </w:p>
        </w:tc>
        <w:tc>
          <w:tcPr>
            <w:tcW w:w="0" w:type="auto"/>
            <w:hideMark/>
          </w:tcPr>
          <w:p w14:paraId="6816FD1F" w14:textId="77777777" w:rsidR="00587A73" w:rsidRPr="00587A73" w:rsidRDefault="00587A73" w:rsidP="008A6B54">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£11m</w:t>
            </w:r>
          </w:p>
        </w:tc>
        <w:tc>
          <w:tcPr>
            <w:tcW w:w="0" w:type="auto"/>
            <w:hideMark/>
          </w:tcPr>
          <w:p w14:paraId="54F977E9" w14:textId="77777777" w:rsidR="00587A73" w:rsidRPr="00587A73" w:rsidRDefault="00587A73" w:rsidP="008A6B54">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b/>
                <w:bCs/>
                <w:lang w:val="en-GB"/>
              </w:rPr>
              <w:t>£55m</w:t>
            </w:r>
          </w:p>
        </w:tc>
      </w:tr>
      <w:tr w:rsidR="00587A73" w:rsidRPr="00587A73" w14:paraId="38E8DF6E" w14:textId="77777777" w:rsidTr="008A6B54">
        <w:trPr>
          <w:trHeight w:val="578"/>
        </w:trPr>
        <w:tc>
          <w:tcPr>
            <w:cnfStyle w:val="001000000000" w:firstRow="0" w:lastRow="0" w:firstColumn="1" w:lastColumn="0" w:oddVBand="0" w:evenVBand="0" w:oddHBand="0" w:evenHBand="0" w:firstRowFirstColumn="0" w:firstRowLastColumn="0" w:lastRowFirstColumn="0" w:lastRowLastColumn="0"/>
            <w:tcW w:w="0" w:type="auto"/>
            <w:hideMark/>
          </w:tcPr>
          <w:p w14:paraId="40F1C238" w14:textId="77777777" w:rsidR="00587A73" w:rsidRPr="00587A73" w:rsidRDefault="00587A73" w:rsidP="008A6B54">
            <w:pPr>
              <w:jc w:val="center"/>
              <w:rPr>
                <w:lang w:val="en-GB"/>
              </w:rPr>
            </w:pPr>
            <w:r w:rsidRPr="00587A73">
              <w:rPr>
                <w:lang w:val="en-GB"/>
              </w:rPr>
              <w:t>Project C</w:t>
            </w:r>
          </w:p>
        </w:tc>
        <w:tc>
          <w:tcPr>
            <w:tcW w:w="0" w:type="auto"/>
            <w:hideMark/>
          </w:tcPr>
          <w:p w14:paraId="15B4AEE5" w14:textId="77777777" w:rsidR="00587A73" w:rsidRPr="00587A73" w:rsidRDefault="00587A73" w:rsidP="008A6B54">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£50m</w:t>
            </w:r>
          </w:p>
        </w:tc>
        <w:tc>
          <w:tcPr>
            <w:tcW w:w="0" w:type="auto"/>
            <w:hideMark/>
          </w:tcPr>
          <w:p w14:paraId="4FA6503F" w14:textId="77777777" w:rsidR="00587A73" w:rsidRPr="00587A73" w:rsidRDefault="00587A73" w:rsidP="008A6B54">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£5m</w:t>
            </w:r>
          </w:p>
        </w:tc>
        <w:tc>
          <w:tcPr>
            <w:tcW w:w="0" w:type="auto"/>
            <w:hideMark/>
          </w:tcPr>
          <w:p w14:paraId="3A615E8C" w14:textId="77777777" w:rsidR="00587A73" w:rsidRPr="00587A73" w:rsidRDefault="00587A73" w:rsidP="008A6B54">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£10m</w:t>
            </w:r>
          </w:p>
        </w:tc>
        <w:tc>
          <w:tcPr>
            <w:tcW w:w="0" w:type="auto"/>
            <w:hideMark/>
          </w:tcPr>
          <w:p w14:paraId="4474FCA6" w14:textId="77777777" w:rsidR="00587A73" w:rsidRPr="00587A73" w:rsidRDefault="00587A73" w:rsidP="008A6B54">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£20m</w:t>
            </w:r>
          </w:p>
        </w:tc>
        <w:tc>
          <w:tcPr>
            <w:tcW w:w="0" w:type="auto"/>
            <w:hideMark/>
          </w:tcPr>
          <w:p w14:paraId="570D3356" w14:textId="77777777" w:rsidR="00587A73" w:rsidRPr="00587A73" w:rsidRDefault="00587A73" w:rsidP="008A6B54">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£25m</w:t>
            </w:r>
          </w:p>
        </w:tc>
        <w:tc>
          <w:tcPr>
            <w:tcW w:w="0" w:type="auto"/>
            <w:hideMark/>
          </w:tcPr>
          <w:p w14:paraId="30774B93" w14:textId="77777777" w:rsidR="00587A73" w:rsidRPr="00587A73" w:rsidRDefault="00587A73" w:rsidP="008A6B54">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£5m</w:t>
            </w:r>
          </w:p>
        </w:tc>
        <w:tc>
          <w:tcPr>
            <w:tcW w:w="0" w:type="auto"/>
            <w:hideMark/>
          </w:tcPr>
          <w:p w14:paraId="6B9B1E5E" w14:textId="77777777" w:rsidR="00587A73" w:rsidRPr="00587A73" w:rsidRDefault="00587A73" w:rsidP="008A6B54">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b/>
                <w:bCs/>
                <w:lang w:val="en-GB"/>
              </w:rPr>
              <w:t>£65m</w:t>
            </w:r>
          </w:p>
        </w:tc>
      </w:tr>
    </w:tbl>
    <w:p w14:paraId="58D04C5C" w14:textId="77777777" w:rsidR="00587A73" w:rsidRPr="00587A73" w:rsidRDefault="00587A73" w:rsidP="00587A73">
      <w:pPr>
        <w:rPr>
          <w:lang w:val="en-GB"/>
        </w:rPr>
      </w:pPr>
      <w:r w:rsidRPr="00587A73">
        <w:rPr>
          <w:lang w:val="en-GB"/>
        </w:rPr>
        <w:t>Source: Assessment Brief LCMB7002, UWTSD (2026).</w:t>
      </w:r>
    </w:p>
    <w:p w14:paraId="4A0E579D" w14:textId="77777777" w:rsidR="00587A73" w:rsidRPr="00587A73" w:rsidRDefault="00587A73" w:rsidP="008A6B54">
      <w:pPr>
        <w:pStyle w:val="Heading2"/>
        <w:rPr>
          <w:lang w:val="en-GB"/>
        </w:rPr>
      </w:pPr>
      <w:bookmarkStart w:id="31" w:name="_Toc227722493"/>
      <w:r w:rsidRPr="00587A73">
        <w:rPr>
          <w:lang w:val="en-GB"/>
        </w:rPr>
        <w:t>5.2 Payback Period (PBP)</w:t>
      </w:r>
      <w:bookmarkEnd w:id="31"/>
    </w:p>
    <w:p w14:paraId="011A1DF3" w14:textId="7F9D88E0" w:rsidR="00587A73" w:rsidRDefault="008A6B54" w:rsidP="00587A73">
      <w:pPr>
        <w:rPr>
          <w:lang w:val="en-GB"/>
        </w:rPr>
      </w:pPr>
      <w:r w:rsidRPr="008A6B54">
        <w:rPr>
          <w:lang w:val="en-GB"/>
        </w:rPr>
        <w:t>The payback period indicates how swiftly an investment is repaid and can be used to gauge liquidity risk</w:t>
      </w:r>
      <w:r w:rsidR="0067248D">
        <w:rPr>
          <w:lang w:val="en-GB"/>
        </w:rPr>
        <w:t xml:space="preserve"> </w:t>
      </w:r>
      <w:r w:rsidR="0067248D" w:rsidRPr="0067248D">
        <w:t>(SMMT, 2025)</w:t>
      </w:r>
      <w:r w:rsidRPr="008A6B54">
        <w:rPr>
          <w:lang w:val="en-GB"/>
        </w:rPr>
        <w:t>. Project A takes approximately four and a half years to pay back its investment whereas Project B takes a little more at 4.55 years to make it. The most risk-averse and quickest option is project C, which will pay off in approximately 3.6 years. A reduced payback enables faster payback and this can be critical in regard to the current EV investments by Hyundai (Hyundai Motor Company, 2024a). Nonetheless, the approach does not recogni</w:t>
      </w:r>
      <w:r w:rsidR="009B387B">
        <w:rPr>
          <w:lang w:val="en-GB"/>
        </w:rPr>
        <w:t>se</w:t>
      </w:r>
      <w:r w:rsidRPr="008A6B54">
        <w:rPr>
          <w:lang w:val="en-GB"/>
        </w:rPr>
        <w:t xml:space="preserve"> the time value of money and cash flows in the future hence must be supplemented with other appraisal methods (Pike et al., 2019)</w:t>
      </w:r>
      <w:r w:rsidR="00587A73" w:rsidRPr="00587A73">
        <w:rPr>
          <w:lang w:val="en-GB"/>
        </w:rPr>
        <w:t>.</w:t>
      </w:r>
    </w:p>
    <w:p w14:paraId="5998E8CB" w14:textId="77777777" w:rsidR="00A36F62" w:rsidRDefault="00A36F62" w:rsidP="00587A73">
      <w:pPr>
        <w:rPr>
          <w:lang w:val="en-GB"/>
        </w:rPr>
      </w:pPr>
    </w:p>
    <w:p w14:paraId="6C3B6C28" w14:textId="77777777" w:rsidR="008A6B54" w:rsidRPr="00587A73" w:rsidRDefault="008A6B54" w:rsidP="00587A73">
      <w:pPr>
        <w:rPr>
          <w:lang w:val="en-GB"/>
        </w:rPr>
      </w:pPr>
    </w:p>
    <w:p w14:paraId="61FBA1CE" w14:textId="0E615C65" w:rsidR="00587A73" w:rsidRPr="00587A73" w:rsidRDefault="008A6B54" w:rsidP="00587A73">
      <w:pPr>
        <w:rPr>
          <w:lang w:val="en-GB"/>
        </w:rPr>
      </w:pPr>
      <w:bookmarkStart w:id="32" w:name="_Toc227722312"/>
      <w:r w:rsidRPr="00E1626F">
        <w:rPr>
          <w:b/>
          <w:bCs/>
          <w:color w:val="000000" w:themeColor="text1"/>
        </w:rPr>
        <w:lastRenderedPageBreak/>
        <w:t xml:space="preserve">Table </w:t>
      </w:r>
      <w:r w:rsidRPr="00E1626F">
        <w:rPr>
          <w:b/>
          <w:bCs/>
          <w:i/>
          <w:iCs/>
          <w:color w:val="000000" w:themeColor="text1"/>
        </w:rPr>
        <w:fldChar w:fldCharType="begin"/>
      </w:r>
      <w:r w:rsidRPr="00E1626F">
        <w:rPr>
          <w:b/>
          <w:bCs/>
          <w:color w:val="000000" w:themeColor="text1"/>
        </w:rPr>
        <w:instrText xml:space="preserve"> SEQ Table \* ARABIC </w:instrText>
      </w:r>
      <w:r w:rsidRPr="00E1626F">
        <w:rPr>
          <w:b/>
          <w:bCs/>
          <w:i/>
          <w:iCs/>
          <w:color w:val="000000" w:themeColor="text1"/>
        </w:rPr>
        <w:fldChar w:fldCharType="separate"/>
      </w:r>
      <w:r>
        <w:rPr>
          <w:b/>
          <w:bCs/>
          <w:noProof/>
          <w:color w:val="000000" w:themeColor="text1"/>
        </w:rPr>
        <w:t>7</w:t>
      </w:r>
      <w:r w:rsidRPr="00E1626F">
        <w:rPr>
          <w:b/>
          <w:bCs/>
          <w:i/>
          <w:iCs/>
          <w:color w:val="000000" w:themeColor="text1"/>
        </w:rPr>
        <w:fldChar w:fldCharType="end"/>
      </w:r>
      <w:r w:rsidRPr="00E1626F">
        <w:rPr>
          <w:b/>
          <w:bCs/>
          <w:color w:val="000000" w:themeColor="text1"/>
        </w:rPr>
        <w:t>:</w:t>
      </w:r>
      <w:r w:rsidRPr="007802EE">
        <w:rPr>
          <w:color w:val="000000" w:themeColor="text1"/>
        </w:rPr>
        <w:t xml:space="preserve"> </w:t>
      </w:r>
      <w:r w:rsidR="00587A73" w:rsidRPr="00587A73">
        <w:rPr>
          <w:b/>
          <w:bCs/>
          <w:lang w:val="en-GB"/>
        </w:rPr>
        <w:t>Payback Period Calculations</w:t>
      </w:r>
      <w:bookmarkEnd w:id="32"/>
    </w:p>
    <w:tbl>
      <w:tblPr>
        <w:tblStyle w:val="GridTable1Light"/>
        <w:tblW w:w="0" w:type="auto"/>
        <w:tblLook w:val="04A0" w:firstRow="1" w:lastRow="0" w:firstColumn="1" w:lastColumn="0" w:noHBand="0" w:noVBand="1"/>
      </w:tblPr>
      <w:tblGrid>
        <w:gridCol w:w="1207"/>
        <w:gridCol w:w="1203"/>
        <w:gridCol w:w="1203"/>
        <w:gridCol w:w="1203"/>
        <w:gridCol w:w="1203"/>
        <w:gridCol w:w="1203"/>
        <w:gridCol w:w="1794"/>
      </w:tblGrid>
      <w:tr w:rsidR="00587A73" w:rsidRPr="00587A73" w14:paraId="0826B530" w14:textId="77777777" w:rsidTr="008A6B5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D7B5453" w14:textId="77777777" w:rsidR="00587A73" w:rsidRPr="00587A73" w:rsidRDefault="00587A73" w:rsidP="008A6B54">
            <w:pPr>
              <w:jc w:val="center"/>
              <w:rPr>
                <w:lang w:val="en-GB"/>
              </w:rPr>
            </w:pPr>
            <w:r w:rsidRPr="00587A73">
              <w:rPr>
                <w:lang w:val="en-GB"/>
              </w:rPr>
              <w:t>Project</w:t>
            </w:r>
          </w:p>
        </w:tc>
        <w:tc>
          <w:tcPr>
            <w:tcW w:w="0" w:type="auto"/>
            <w:hideMark/>
          </w:tcPr>
          <w:p w14:paraId="4F5EB617" w14:textId="77777777" w:rsidR="00587A73" w:rsidRPr="00587A73" w:rsidRDefault="00587A73" w:rsidP="008A6B54">
            <w:pPr>
              <w:jc w:val="center"/>
              <w:cnfStyle w:val="100000000000" w:firstRow="1" w:lastRow="0" w:firstColumn="0" w:lastColumn="0" w:oddVBand="0" w:evenVBand="0" w:oddHBand="0" w:evenHBand="0" w:firstRowFirstColumn="0" w:firstRowLastColumn="0" w:lastRowFirstColumn="0" w:lastRowLastColumn="0"/>
              <w:rPr>
                <w:lang w:val="en-GB"/>
              </w:rPr>
            </w:pPr>
            <w:proofErr w:type="spellStart"/>
            <w:r w:rsidRPr="00587A73">
              <w:rPr>
                <w:lang w:val="en-GB"/>
              </w:rPr>
              <w:t>Yr</w:t>
            </w:r>
            <w:proofErr w:type="spellEnd"/>
            <w:r w:rsidRPr="00587A73">
              <w:rPr>
                <w:lang w:val="en-GB"/>
              </w:rPr>
              <w:t xml:space="preserve"> 1 Cum.</w:t>
            </w:r>
          </w:p>
        </w:tc>
        <w:tc>
          <w:tcPr>
            <w:tcW w:w="0" w:type="auto"/>
            <w:hideMark/>
          </w:tcPr>
          <w:p w14:paraId="7F7C6432" w14:textId="77777777" w:rsidR="00587A73" w:rsidRPr="00587A73" w:rsidRDefault="00587A73" w:rsidP="008A6B54">
            <w:pPr>
              <w:jc w:val="center"/>
              <w:cnfStyle w:val="100000000000" w:firstRow="1" w:lastRow="0" w:firstColumn="0" w:lastColumn="0" w:oddVBand="0" w:evenVBand="0" w:oddHBand="0" w:evenHBand="0" w:firstRowFirstColumn="0" w:firstRowLastColumn="0" w:lastRowFirstColumn="0" w:lastRowLastColumn="0"/>
              <w:rPr>
                <w:lang w:val="en-GB"/>
              </w:rPr>
            </w:pPr>
            <w:proofErr w:type="spellStart"/>
            <w:r w:rsidRPr="00587A73">
              <w:rPr>
                <w:lang w:val="en-GB"/>
              </w:rPr>
              <w:t>Yr</w:t>
            </w:r>
            <w:proofErr w:type="spellEnd"/>
            <w:r w:rsidRPr="00587A73">
              <w:rPr>
                <w:lang w:val="en-GB"/>
              </w:rPr>
              <w:t xml:space="preserve"> 2 Cum.</w:t>
            </w:r>
          </w:p>
        </w:tc>
        <w:tc>
          <w:tcPr>
            <w:tcW w:w="0" w:type="auto"/>
            <w:hideMark/>
          </w:tcPr>
          <w:p w14:paraId="621CDC2E" w14:textId="77777777" w:rsidR="00587A73" w:rsidRPr="00587A73" w:rsidRDefault="00587A73" w:rsidP="008A6B54">
            <w:pPr>
              <w:jc w:val="center"/>
              <w:cnfStyle w:val="100000000000" w:firstRow="1" w:lastRow="0" w:firstColumn="0" w:lastColumn="0" w:oddVBand="0" w:evenVBand="0" w:oddHBand="0" w:evenHBand="0" w:firstRowFirstColumn="0" w:firstRowLastColumn="0" w:lastRowFirstColumn="0" w:lastRowLastColumn="0"/>
              <w:rPr>
                <w:lang w:val="en-GB"/>
              </w:rPr>
            </w:pPr>
            <w:proofErr w:type="spellStart"/>
            <w:r w:rsidRPr="00587A73">
              <w:rPr>
                <w:lang w:val="en-GB"/>
              </w:rPr>
              <w:t>Yr</w:t>
            </w:r>
            <w:proofErr w:type="spellEnd"/>
            <w:r w:rsidRPr="00587A73">
              <w:rPr>
                <w:lang w:val="en-GB"/>
              </w:rPr>
              <w:t xml:space="preserve"> 3 Cum.</w:t>
            </w:r>
          </w:p>
        </w:tc>
        <w:tc>
          <w:tcPr>
            <w:tcW w:w="0" w:type="auto"/>
            <w:hideMark/>
          </w:tcPr>
          <w:p w14:paraId="0837C108" w14:textId="77777777" w:rsidR="00587A73" w:rsidRPr="00587A73" w:rsidRDefault="00587A73" w:rsidP="008A6B54">
            <w:pPr>
              <w:jc w:val="center"/>
              <w:cnfStyle w:val="100000000000" w:firstRow="1" w:lastRow="0" w:firstColumn="0" w:lastColumn="0" w:oddVBand="0" w:evenVBand="0" w:oddHBand="0" w:evenHBand="0" w:firstRowFirstColumn="0" w:firstRowLastColumn="0" w:lastRowFirstColumn="0" w:lastRowLastColumn="0"/>
              <w:rPr>
                <w:lang w:val="en-GB"/>
              </w:rPr>
            </w:pPr>
            <w:proofErr w:type="spellStart"/>
            <w:r w:rsidRPr="00587A73">
              <w:rPr>
                <w:lang w:val="en-GB"/>
              </w:rPr>
              <w:t>Yr</w:t>
            </w:r>
            <w:proofErr w:type="spellEnd"/>
            <w:r w:rsidRPr="00587A73">
              <w:rPr>
                <w:lang w:val="en-GB"/>
              </w:rPr>
              <w:t xml:space="preserve"> 4 Cum.</w:t>
            </w:r>
          </w:p>
        </w:tc>
        <w:tc>
          <w:tcPr>
            <w:tcW w:w="0" w:type="auto"/>
            <w:hideMark/>
          </w:tcPr>
          <w:p w14:paraId="5DF50E18" w14:textId="77777777" w:rsidR="00587A73" w:rsidRPr="00587A73" w:rsidRDefault="00587A73" w:rsidP="008A6B54">
            <w:pPr>
              <w:jc w:val="center"/>
              <w:cnfStyle w:val="100000000000" w:firstRow="1" w:lastRow="0" w:firstColumn="0" w:lastColumn="0" w:oddVBand="0" w:evenVBand="0" w:oddHBand="0" w:evenHBand="0" w:firstRowFirstColumn="0" w:firstRowLastColumn="0" w:lastRowFirstColumn="0" w:lastRowLastColumn="0"/>
              <w:rPr>
                <w:lang w:val="en-GB"/>
              </w:rPr>
            </w:pPr>
            <w:proofErr w:type="spellStart"/>
            <w:r w:rsidRPr="00587A73">
              <w:rPr>
                <w:lang w:val="en-GB"/>
              </w:rPr>
              <w:t>Yr</w:t>
            </w:r>
            <w:proofErr w:type="spellEnd"/>
            <w:r w:rsidRPr="00587A73">
              <w:rPr>
                <w:lang w:val="en-GB"/>
              </w:rPr>
              <w:t xml:space="preserve"> 5 Cum.</w:t>
            </w:r>
          </w:p>
        </w:tc>
        <w:tc>
          <w:tcPr>
            <w:tcW w:w="0" w:type="auto"/>
            <w:hideMark/>
          </w:tcPr>
          <w:p w14:paraId="1D2AA5C8" w14:textId="77777777" w:rsidR="00587A73" w:rsidRPr="00587A73" w:rsidRDefault="00587A73" w:rsidP="008A6B54">
            <w:pPr>
              <w:jc w:val="center"/>
              <w:cnfStyle w:val="100000000000" w:firstRow="1" w:lastRow="0" w:firstColumn="0" w:lastColumn="0" w:oddVBand="0" w:evenVBand="0" w:oddHBand="0" w:evenHBand="0" w:firstRowFirstColumn="0" w:firstRowLastColumn="0" w:lastRowFirstColumn="0" w:lastRowLastColumn="0"/>
              <w:rPr>
                <w:lang w:val="en-GB"/>
              </w:rPr>
            </w:pPr>
            <w:r w:rsidRPr="00587A73">
              <w:rPr>
                <w:lang w:val="en-GB"/>
              </w:rPr>
              <w:t>Payback Period</w:t>
            </w:r>
          </w:p>
        </w:tc>
      </w:tr>
      <w:tr w:rsidR="00587A73" w:rsidRPr="00587A73" w14:paraId="74DA2326" w14:textId="77777777" w:rsidTr="008A6B54">
        <w:tc>
          <w:tcPr>
            <w:cnfStyle w:val="001000000000" w:firstRow="0" w:lastRow="0" w:firstColumn="1" w:lastColumn="0" w:oddVBand="0" w:evenVBand="0" w:oddHBand="0" w:evenHBand="0" w:firstRowFirstColumn="0" w:firstRowLastColumn="0" w:lastRowFirstColumn="0" w:lastRowLastColumn="0"/>
            <w:tcW w:w="0" w:type="auto"/>
            <w:hideMark/>
          </w:tcPr>
          <w:p w14:paraId="5001A982" w14:textId="77777777" w:rsidR="00587A73" w:rsidRPr="00587A73" w:rsidRDefault="00587A73" w:rsidP="008A6B54">
            <w:pPr>
              <w:jc w:val="center"/>
              <w:rPr>
                <w:lang w:val="en-GB"/>
              </w:rPr>
            </w:pPr>
            <w:r w:rsidRPr="00587A73">
              <w:rPr>
                <w:lang w:val="en-GB"/>
              </w:rPr>
              <w:t>Project A</w:t>
            </w:r>
          </w:p>
        </w:tc>
        <w:tc>
          <w:tcPr>
            <w:tcW w:w="0" w:type="auto"/>
            <w:hideMark/>
          </w:tcPr>
          <w:p w14:paraId="6AD0CD78" w14:textId="77777777" w:rsidR="00587A73" w:rsidRPr="00587A73" w:rsidRDefault="00587A73" w:rsidP="008A6B54">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£10m</w:t>
            </w:r>
          </w:p>
        </w:tc>
        <w:tc>
          <w:tcPr>
            <w:tcW w:w="0" w:type="auto"/>
            <w:hideMark/>
          </w:tcPr>
          <w:p w14:paraId="67676E5A" w14:textId="77777777" w:rsidR="00587A73" w:rsidRPr="00587A73" w:rsidRDefault="00587A73" w:rsidP="008A6B54">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£22m</w:t>
            </w:r>
          </w:p>
        </w:tc>
        <w:tc>
          <w:tcPr>
            <w:tcW w:w="0" w:type="auto"/>
            <w:hideMark/>
          </w:tcPr>
          <w:p w14:paraId="060152FB" w14:textId="77777777" w:rsidR="00587A73" w:rsidRPr="00587A73" w:rsidRDefault="00587A73" w:rsidP="008A6B54">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£36m</w:t>
            </w:r>
          </w:p>
        </w:tc>
        <w:tc>
          <w:tcPr>
            <w:tcW w:w="0" w:type="auto"/>
            <w:hideMark/>
          </w:tcPr>
          <w:p w14:paraId="7BD92A51" w14:textId="77777777" w:rsidR="00587A73" w:rsidRPr="00587A73" w:rsidRDefault="00587A73" w:rsidP="008A6B54">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£46m</w:t>
            </w:r>
          </w:p>
        </w:tc>
        <w:tc>
          <w:tcPr>
            <w:tcW w:w="0" w:type="auto"/>
            <w:hideMark/>
          </w:tcPr>
          <w:p w14:paraId="55395C09" w14:textId="77777777" w:rsidR="00587A73" w:rsidRPr="00587A73" w:rsidRDefault="00587A73" w:rsidP="008A6B54">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£54m</w:t>
            </w:r>
          </w:p>
        </w:tc>
        <w:tc>
          <w:tcPr>
            <w:tcW w:w="0" w:type="auto"/>
            <w:hideMark/>
          </w:tcPr>
          <w:p w14:paraId="148CB3CB" w14:textId="77777777" w:rsidR="00587A73" w:rsidRPr="00587A73" w:rsidRDefault="00587A73" w:rsidP="008A6B54">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b/>
                <w:bCs/>
                <w:lang w:val="en-GB"/>
              </w:rPr>
              <w:t>4.50 years</w:t>
            </w:r>
          </w:p>
        </w:tc>
      </w:tr>
      <w:tr w:rsidR="00587A73" w:rsidRPr="00587A73" w14:paraId="08E81BB3" w14:textId="77777777" w:rsidTr="008A6B54">
        <w:tc>
          <w:tcPr>
            <w:cnfStyle w:val="001000000000" w:firstRow="0" w:lastRow="0" w:firstColumn="1" w:lastColumn="0" w:oddVBand="0" w:evenVBand="0" w:oddHBand="0" w:evenHBand="0" w:firstRowFirstColumn="0" w:firstRowLastColumn="0" w:lastRowFirstColumn="0" w:lastRowLastColumn="0"/>
            <w:tcW w:w="0" w:type="auto"/>
            <w:hideMark/>
          </w:tcPr>
          <w:p w14:paraId="6F834FAE" w14:textId="77777777" w:rsidR="00587A73" w:rsidRPr="00587A73" w:rsidRDefault="00587A73" w:rsidP="008A6B54">
            <w:pPr>
              <w:jc w:val="center"/>
              <w:rPr>
                <w:lang w:val="en-GB"/>
              </w:rPr>
            </w:pPr>
            <w:r w:rsidRPr="00587A73">
              <w:rPr>
                <w:lang w:val="en-GB"/>
              </w:rPr>
              <w:t>Project B</w:t>
            </w:r>
          </w:p>
        </w:tc>
        <w:tc>
          <w:tcPr>
            <w:tcW w:w="0" w:type="auto"/>
            <w:hideMark/>
          </w:tcPr>
          <w:p w14:paraId="1B94AF30" w14:textId="77777777" w:rsidR="00587A73" w:rsidRPr="00587A73" w:rsidRDefault="00587A73" w:rsidP="008A6B54">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£11m</w:t>
            </w:r>
          </w:p>
        </w:tc>
        <w:tc>
          <w:tcPr>
            <w:tcW w:w="0" w:type="auto"/>
            <w:hideMark/>
          </w:tcPr>
          <w:p w14:paraId="32118A59" w14:textId="77777777" w:rsidR="00587A73" w:rsidRPr="00587A73" w:rsidRDefault="00587A73" w:rsidP="008A6B54">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£22m</w:t>
            </w:r>
          </w:p>
        </w:tc>
        <w:tc>
          <w:tcPr>
            <w:tcW w:w="0" w:type="auto"/>
            <w:hideMark/>
          </w:tcPr>
          <w:p w14:paraId="65F53DDD" w14:textId="77777777" w:rsidR="00587A73" w:rsidRPr="00587A73" w:rsidRDefault="00587A73" w:rsidP="008A6B54">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£33m</w:t>
            </w:r>
          </w:p>
        </w:tc>
        <w:tc>
          <w:tcPr>
            <w:tcW w:w="0" w:type="auto"/>
            <w:hideMark/>
          </w:tcPr>
          <w:p w14:paraId="0C5336B5" w14:textId="77777777" w:rsidR="00587A73" w:rsidRPr="00587A73" w:rsidRDefault="00587A73" w:rsidP="008A6B54">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£44m</w:t>
            </w:r>
          </w:p>
        </w:tc>
        <w:tc>
          <w:tcPr>
            <w:tcW w:w="0" w:type="auto"/>
            <w:hideMark/>
          </w:tcPr>
          <w:p w14:paraId="6F66750C" w14:textId="77777777" w:rsidR="00587A73" w:rsidRPr="00587A73" w:rsidRDefault="00587A73" w:rsidP="008A6B54">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£55m</w:t>
            </w:r>
          </w:p>
        </w:tc>
        <w:tc>
          <w:tcPr>
            <w:tcW w:w="0" w:type="auto"/>
            <w:hideMark/>
          </w:tcPr>
          <w:p w14:paraId="48A54F82" w14:textId="77777777" w:rsidR="00587A73" w:rsidRPr="00587A73" w:rsidRDefault="00587A73" w:rsidP="008A6B54">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b/>
                <w:bCs/>
                <w:lang w:val="en-GB"/>
              </w:rPr>
              <w:t>4.55 years</w:t>
            </w:r>
          </w:p>
        </w:tc>
      </w:tr>
      <w:tr w:rsidR="00587A73" w:rsidRPr="00587A73" w14:paraId="1AC25E26" w14:textId="77777777" w:rsidTr="008A6B54">
        <w:tc>
          <w:tcPr>
            <w:cnfStyle w:val="001000000000" w:firstRow="0" w:lastRow="0" w:firstColumn="1" w:lastColumn="0" w:oddVBand="0" w:evenVBand="0" w:oddHBand="0" w:evenHBand="0" w:firstRowFirstColumn="0" w:firstRowLastColumn="0" w:lastRowFirstColumn="0" w:lastRowLastColumn="0"/>
            <w:tcW w:w="0" w:type="auto"/>
            <w:hideMark/>
          </w:tcPr>
          <w:p w14:paraId="4B7B63F7" w14:textId="77777777" w:rsidR="00587A73" w:rsidRPr="00587A73" w:rsidRDefault="00587A73" w:rsidP="008A6B54">
            <w:pPr>
              <w:jc w:val="center"/>
              <w:rPr>
                <w:lang w:val="en-GB"/>
              </w:rPr>
            </w:pPr>
            <w:r w:rsidRPr="00587A73">
              <w:rPr>
                <w:lang w:val="en-GB"/>
              </w:rPr>
              <w:t>Project C</w:t>
            </w:r>
          </w:p>
        </w:tc>
        <w:tc>
          <w:tcPr>
            <w:tcW w:w="0" w:type="auto"/>
            <w:hideMark/>
          </w:tcPr>
          <w:p w14:paraId="57B6CE93" w14:textId="77777777" w:rsidR="00587A73" w:rsidRPr="00587A73" w:rsidRDefault="00587A73" w:rsidP="008A6B54">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£5m</w:t>
            </w:r>
          </w:p>
        </w:tc>
        <w:tc>
          <w:tcPr>
            <w:tcW w:w="0" w:type="auto"/>
            <w:hideMark/>
          </w:tcPr>
          <w:p w14:paraId="1B1FC10F" w14:textId="77777777" w:rsidR="00587A73" w:rsidRPr="00587A73" w:rsidRDefault="00587A73" w:rsidP="008A6B54">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£15m</w:t>
            </w:r>
          </w:p>
        </w:tc>
        <w:tc>
          <w:tcPr>
            <w:tcW w:w="0" w:type="auto"/>
            <w:hideMark/>
          </w:tcPr>
          <w:p w14:paraId="2C3E2641" w14:textId="77777777" w:rsidR="00587A73" w:rsidRPr="00587A73" w:rsidRDefault="00587A73" w:rsidP="008A6B54">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£35m</w:t>
            </w:r>
          </w:p>
        </w:tc>
        <w:tc>
          <w:tcPr>
            <w:tcW w:w="0" w:type="auto"/>
            <w:hideMark/>
          </w:tcPr>
          <w:p w14:paraId="674E623A" w14:textId="77777777" w:rsidR="00587A73" w:rsidRPr="00587A73" w:rsidRDefault="00587A73" w:rsidP="008A6B54">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£60m</w:t>
            </w:r>
          </w:p>
        </w:tc>
        <w:tc>
          <w:tcPr>
            <w:tcW w:w="0" w:type="auto"/>
            <w:hideMark/>
          </w:tcPr>
          <w:p w14:paraId="451B4A60" w14:textId="77777777" w:rsidR="00587A73" w:rsidRPr="00587A73" w:rsidRDefault="00587A73" w:rsidP="008A6B54">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£65m</w:t>
            </w:r>
          </w:p>
        </w:tc>
        <w:tc>
          <w:tcPr>
            <w:tcW w:w="0" w:type="auto"/>
            <w:hideMark/>
          </w:tcPr>
          <w:p w14:paraId="43010FA7" w14:textId="77777777" w:rsidR="00587A73" w:rsidRPr="00587A73" w:rsidRDefault="00587A73" w:rsidP="008A6B54">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b/>
                <w:bCs/>
                <w:lang w:val="en-GB"/>
              </w:rPr>
              <w:t>3.60 years</w:t>
            </w:r>
          </w:p>
        </w:tc>
      </w:tr>
    </w:tbl>
    <w:p w14:paraId="531BD46B" w14:textId="6F3A77A8" w:rsidR="00587A73" w:rsidRPr="00587A73" w:rsidRDefault="00587A73" w:rsidP="00587A73">
      <w:pPr>
        <w:rPr>
          <w:lang w:val="en-GB"/>
        </w:rPr>
      </w:pPr>
      <w:r w:rsidRPr="00587A73">
        <w:rPr>
          <w:lang w:val="en-GB"/>
        </w:rPr>
        <w:t>Source: Excel Appendix B.</w:t>
      </w:r>
    </w:p>
    <w:p w14:paraId="6DB0E9EE" w14:textId="77777777" w:rsidR="00587A73" w:rsidRPr="00587A73" w:rsidRDefault="00587A73" w:rsidP="008A6B54">
      <w:pPr>
        <w:pStyle w:val="Heading2"/>
        <w:rPr>
          <w:lang w:val="en-GB"/>
        </w:rPr>
      </w:pPr>
      <w:bookmarkStart w:id="33" w:name="_Toc227722494"/>
      <w:r w:rsidRPr="00587A73">
        <w:rPr>
          <w:lang w:val="en-GB"/>
        </w:rPr>
        <w:t>5.3 Accounting Rate of Return (ARR)</w:t>
      </w:r>
      <w:bookmarkEnd w:id="33"/>
    </w:p>
    <w:p w14:paraId="370B403B" w14:textId="5525F261" w:rsidR="00587A73" w:rsidRPr="00587A73" w:rsidRDefault="008A6B54" w:rsidP="00587A73">
      <w:pPr>
        <w:rPr>
          <w:lang w:val="en-GB"/>
        </w:rPr>
      </w:pPr>
      <w:r w:rsidRPr="008A6B54">
        <w:rPr>
          <w:lang w:val="en-GB"/>
        </w:rPr>
        <w:t>Accounting rate of Return calculates on the percentage of average accounting profit of average investment and is an easy to work with profitability factor based on reported financial data. ARR = (Annual cash flow less annual depreciation)/ Average investment</w:t>
      </w:r>
      <w:r w:rsidR="00587A73" w:rsidRPr="00587A73">
        <w:rPr>
          <w:lang w:val="en-GB"/>
        </w:rPr>
        <w:t>.</w:t>
      </w:r>
    </w:p>
    <w:p w14:paraId="6CB645BE" w14:textId="3EF7A511" w:rsidR="00587A73" w:rsidRPr="00587A73" w:rsidRDefault="008A6B54" w:rsidP="00587A73">
      <w:pPr>
        <w:rPr>
          <w:lang w:val="en-GB"/>
        </w:rPr>
      </w:pPr>
      <w:bookmarkStart w:id="34" w:name="_Toc227722313"/>
      <w:r w:rsidRPr="00E1626F">
        <w:rPr>
          <w:b/>
          <w:bCs/>
          <w:color w:val="000000" w:themeColor="text1"/>
        </w:rPr>
        <w:t xml:space="preserve">Table </w:t>
      </w:r>
      <w:r w:rsidRPr="00E1626F">
        <w:rPr>
          <w:b/>
          <w:bCs/>
          <w:i/>
          <w:iCs/>
          <w:color w:val="000000" w:themeColor="text1"/>
        </w:rPr>
        <w:fldChar w:fldCharType="begin"/>
      </w:r>
      <w:r w:rsidRPr="00E1626F">
        <w:rPr>
          <w:b/>
          <w:bCs/>
          <w:color w:val="000000" w:themeColor="text1"/>
        </w:rPr>
        <w:instrText xml:space="preserve"> SEQ Table \* ARABIC </w:instrText>
      </w:r>
      <w:r w:rsidRPr="00E1626F">
        <w:rPr>
          <w:b/>
          <w:bCs/>
          <w:i/>
          <w:iCs/>
          <w:color w:val="000000" w:themeColor="text1"/>
        </w:rPr>
        <w:fldChar w:fldCharType="separate"/>
      </w:r>
      <w:r>
        <w:rPr>
          <w:b/>
          <w:bCs/>
          <w:noProof/>
          <w:color w:val="000000" w:themeColor="text1"/>
        </w:rPr>
        <w:t>8</w:t>
      </w:r>
      <w:r w:rsidRPr="00E1626F">
        <w:rPr>
          <w:b/>
          <w:bCs/>
          <w:i/>
          <w:iCs/>
          <w:color w:val="000000" w:themeColor="text1"/>
        </w:rPr>
        <w:fldChar w:fldCharType="end"/>
      </w:r>
      <w:r w:rsidRPr="00E1626F">
        <w:rPr>
          <w:b/>
          <w:bCs/>
          <w:color w:val="000000" w:themeColor="text1"/>
        </w:rPr>
        <w:t>:</w:t>
      </w:r>
      <w:r w:rsidRPr="007802EE">
        <w:rPr>
          <w:color w:val="000000" w:themeColor="text1"/>
        </w:rPr>
        <w:t xml:space="preserve"> </w:t>
      </w:r>
      <w:r w:rsidR="00587A73" w:rsidRPr="00587A73">
        <w:rPr>
          <w:b/>
          <w:bCs/>
          <w:lang w:val="en-GB"/>
        </w:rPr>
        <w:t>ARR Calculations</w:t>
      </w:r>
      <w:bookmarkEnd w:id="34"/>
    </w:p>
    <w:tbl>
      <w:tblPr>
        <w:tblStyle w:val="GridTable1Light"/>
        <w:tblW w:w="0" w:type="auto"/>
        <w:tblLook w:val="04A0" w:firstRow="1" w:lastRow="0" w:firstColumn="1" w:lastColumn="0" w:noHBand="0" w:noVBand="1"/>
      </w:tblPr>
      <w:tblGrid>
        <w:gridCol w:w="1146"/>
        <w:gridCol w:w="989"/>
        <w:gridCol w:w="1559"/>
        <w:gridCol w:w="1312"/>
        <w:gridCol w:w="1215"/>
        <w:gridCol w:w="1765"/>
        <w:gridCol w:w="1030"/>
      </w:tblGrid>
      <w:tr w:rsidR="00587A73" w:rsidRPr="00587A73" w14:paraId="137459EF" w14:textId="77777777" w:rsidTr="008A6B5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79E7A0B" w14:textId="77777777" w:rsidR="00587A73" w:rsidRPr="00587A73" w:rsidRDefault="00587A73" w:rsidP="008A6B54">
            <w:pPr>
              <w:jc w:val="center"/>
              <w:rPr>
                <w:lang w:val="en-GB"/>
              </w:rPr>
            </w:pPr>
            <w:r w:rsidRPr="00587A73">
              <w:rPr>
                <w:lang w:val="en-GB"/>
              </w:rPr>
              <w:t>Project</w:t>
            </w:r>
          </w:p>
        </w:tc>
        <w:tc>
          <w:tcPr>
            <w:tcW w:w="0" w:type="auto"/>
            <w:hideMark/>
          </w:tcPr>
          <w:p w14:paraId="05BCC0C1" w14:textId="77777777" w:rsidR="00587A73" w:rsidRPr="00587A73" w:rsidRDefault="00587A73" w:rsidP="008A6B54">
            <w:pPr>
              <w:jc w:val="center"/>
              <w:cnfStyle w:val="100000000000" w:firstRow="1" w:lastRow="0" w:firstColumn="0" w:lastColumn="0" w:oddVBand="0" w:evenVBand="0" w:oddHBand="0" w:evenHBand="0" w:firstRowFirstColumn="0" w:firstRowLastColumn="0" w:lastRowFirstColumn="0" w:lastRowLastColumn="0"/>
              <w:rPr>
                <w:lang w:val="en-GB"/>
              </w:rPr>
            </w:pPr>
            <w:r w:rsidRPr="00587A73">
              <w:rPr>
                <w:lang w:val="en-GB"/>
              </w:rPr>
              <w:t>Total CF</w:t>
            </w:r>
          </w:p>
        </w:tc>
        <w:tc>
          <w:tcPr>
            <w:tcW w:w="0" w:type="auto"/>
            <w:hideMark/>
          </w:tcPr>
          <w:p w14:paraId="353B6DE7" w14:textId="77777777" w:rsidR="00587A73" w:rsidRPr="00587A73" w:rsidRDefault="00587A73" w:rsidP="008A6B54">
            <w:pPr>
              <w:jc w:val="center"/>
              <w:cnfStyle w:val="100000000000" w:firstRow="1" w:lastRow="0" w:firstColumn="0" w:lastColumn="0" w:oddVBand="0" w:evenVBand="0" w:oddHBand="0" w:evenHBand="0" w:firstRowFirstColumn="0" w:firstRowLastColumn="0" w:lastRowFirstColumn="0" w:lastRowLastColumn="0"/>
              <w:rPr>
                <w:lang w:val="en-GB"/>
              </w:rPr>
            </w:pPr>
            <w:r w:rsidRPr="00587A73">
              <w:rPr>
                <w:lang w:val="en-GB"/>
              </w:rPr>
              <w:t>Avg. Annual CF</w:t>
            </w:r>
          </w:p>
        </w:tc>
        <w:tc>
          <w:tcPr>
            <w:tcW w:w="0" w:type="auto"/>
            <w:hideMark/>
          </w:tcPr>
          <w:p w14:paraId="43F3FCD3" w14:textId="77777777" w:rsidR="00587A73" w:rsidRPr="00587A73" w:rsidRDefault="00587A73" w:rsidP="008A6B54">
            <w:pPr>
              <w:jc w:val="center"/>
              <w:cnfStyle w:val="100000000000" w:firstRow="1" w:lastRow="0" w:firstColumn="0" w:lastColumn="0" w:oddVBand="0" w:evenVBand="0" w:oddHBand="0" w:evenHBand="0" w:firstRowFirstColumn="0" w:firstRowLastColumn="0" w:lastRowFirstColumn="0" w:lastRowLastColumn="0"/>
              <w:rPr>
                <w:lang w:val="en-GB"/>
              </w:rPr>
            </w:pPr>
            <w:r w:rsidRPr="00587A73">
              <w:rPr>
                <w:lang w:val="en-GB"/>
              </w:rPr>
              <w:t>Annual Dep.</w:t>
            </w:r>
          </w:p>
        </w:tc>
        <w:tc>
          <w:tcPr>
            <w:tcW w:w="0" w:type="auto"/>
            <w:hideMark/>
          </w:tcPr>
          <w:p w14:paraId="0237168E" w14:textId="77777777" w:rsidR="00587A73" w:rsidRPr="00587A73" w:rsidRDefault="00587A73" w:rsidP="008A6B54">
            <w:pPr>
              <w:jc w:val="center"/>
              <w:cnfStyle w:val="100000000000" w:firstRow="1" w:lastRow="0" w:firstColumn="0" w:lastColumn="0" w:oddVBand="0" w:evenVBand="0" w:oddHBand="0" w:evenHBand="0" w:firstRowFirstColumn="0" w:firstRowLastColumn="0" w:lastRowFirstColumn="0" w:lastRowLastColumn="0"/>
              <w:rPr>
                <w:lang w:val="en-GB"/>
              </w:rPr>
            </w:pPr>
            <w:r w:rsidRPr="00587A73">
              <w:rPr>
                <w:lang w:val="en-GB"/>
              </w:rPr>
              <w:t>Avg. Profit</w:t>
            </w:r>
          </w:p>
        </w:tc>
        <w:tc>
          <w:tcPr>
            <w:tcW w:w="0" w:type="auto"/>
            <w:hideMark/>
          </w:tcPr>
          <w:p w14:paraId="1668E848" w14:textId="77777777" w:rsidR="00587A73" w:rsidRPr="00587A73" w:rsidRDefault="00587A73" w:rsidP="008A6B54">
            <w:pPr>
              <w:jc w:val="center"/>
              <w:cnfStyle w:val="100000000000" w:firstRow="1" w:lastRow="0" w:firstColumn="0" w:lastColumn="0" w:oddVBand="0" w:evenVBand="0" w:oddHBand="0" w:evenHBand="0" w:firstRowFirstColumn="0" w:firstRowLastColumn="0" w:lastRowFirstColumn="0" w:lastRowLastColumn="0"/>
              <w:rPr>
                <w:lang w:val="en-GB"/>
              </w:rPr>
            </w:pPr>
            <w:r w:rsidRPr="00587A73">
              <w:rPr>
                <w:lang w:val="en-GB"/>
              </w:rPr>
              <w:t>Avg. Investment</w:t>
            </w:r>
          </w:p>
        </w:tc>
        <w:tc>
          <w:tcPr>
            <w:tcW w:w="0" w:type="auto"/>
            <w:hideMark/>
          </w:tcPr>
          <w:p w14:paraId="51A3C974" w14:textId="77777777" w:rsidR="00587A73" w:rsidRPr="00587A73" w:rsidRDefault="00587A73" w:rsidP="008A6B54">
            <w:pPr>
              <w:jc w:val="center"/>
              <w:cnfStyle w:val="100000000000" w:firstRow="1" w:lastRow="0" w:firstColumn="0" w:lastColumn="0" w:oddVBand="0" w:evenVBand="0" w:oddHBand="0" w:evenHBand="0" w:firstRowFirstColumn="0" w:firstRowLastColumn="0" w:lastRowFirstColumn="0" w:lastRowLastColumn="0"/>
              <w:rPr>
                <w:lang w:val="en-GB"/>
              </w:rPr>
            </w:pPr>
            <w:r w:rsidRPr="00587A73">
              <w:rPr>
                <w:lang w:val="en-GB"/>
              </w:rPr>
              <w:t>ARR</w:t>
            </w:r>
          </w:p>
        </w:tc>
      </w:tr>
      <w:tr w:rsidR="00587A73" w:rsidRPr="00587A73" w14:paraId="7EE1DAD7" w14:textId="77777777" w:rsidTr="008A6B54">
        <w:tc>
          <w:tcPr>
            <w:cnfStyle w:val="001000000000" w:firstRow="0" w:lastRow="0" w:firstColumn="1" w:lastColumn="0" w:oddVBand="0" w:evenVBand="0" w:oddHBand="0" w:evenHBand="0" w:firstRowFirstColumn="0" w:firstRowLastColumn="0" w:lastRowFirstColumn="0" w:lastRowLastColumn="0"/>
            <w:tcW w:w="0" w:type="auto"/>
            <w:hideMark/>
          </w:tcPr>
          <w:p w14:paraId="71AAE3CA" w14:textId="77777777" w:rsidR="00587A73" w:rsidRPr="00587A73" w:rsidRDefault="00587A73" w:rsidP="008A6B54">
            <w:pPr>
              <w:jc w:val="center"/>
              <w:rPr>
                <w:lang w:val="en-GB"/>
              </w:rPr>
            </w:pPr>
            <w:r w:rsidRPr="00587A73">
              <w:rPr>
                <w:lang w:val="en-GB"/>
              </w:rPr>
              <w:t>Project A</w:t>
            </w:r>
          </w:p>
        </w:tc>
        <w:tc>
          <w:tcPr>
            <w:tcW w:w="0" w:type="auto"/>
            <w:hideMark/>
          </w:tcPr>
          <w:p w14:paraId="43F19E8A" w14:textId="77777777" w:rsidR="00587A73" w:rsidRPr="00587A73" w:rsidRDefault="00587A73" w:rsidP="008A6B54">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£54m</w:t>
            </w:r>
          </w:p>
        </w:tc>
        <w:tc>
          <w:tcPr>
            <w:tcW w:w="0" w:type="auto"/>
            <w:hideMark/>
          </w:tcPr>
          <w:p w14:paraId="275BEC2D" w14:textId="77777777" w:rsidR="00587A73" w:rsidRPr="00587A73" w:rsidRDefault="00587A73" w:rsidP="008A6B54">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£10.80m</w:t>
            </w:r>
          </w:p>
        </w:tc>
        <w:tc>
          <w:tcPr>
            <w:tcW w:w="0" w:type="auto"/>
            <w:hideMark/>
          </w:tcPr>
          <w:p w14:paraId="0C803E3C" w14:textId="77777777" w:rsidR="00587A73" w:rsidRPr="00587A73" w:rsidRDefault="00587A73" w:rsidP="008A6B54">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£10m</w:t>
            </w:r>
          </w:p>
        </w:tc>
        <w:tc>
          <w:tcPr>
            <w:tcW w:w="0" w:type="auto"/>
            <w:hideMark/>
          </w:tcPr>
          <w:p w14:paraId="2EE04D01" w14:textId="77777777" w:rsidR="00587A73" w:rsidRPr="00587A73" w:rsidRDefault="00587A73" w:rsidP="008A6B54">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£0.80m</w:t>
            </w:r>
          </w:p>
        </w:tc>
        <w:tc>
          <w:tcPr>
            <w:tcW w:w="0" w:type="auto"/>
            <w:hideMark/>
          </w:tcPr>
          <w:p w14:paraId="6DF6E498" w14:textId="77777777" w:rsidR="00587A73" w:rsidRPr="00587A73" w:rsidRDefault="00587A73" w:rsidP="008A6B54">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£25m</w:t>
            </w:r>
          </w:p>
        </w:tc>
        <w:tc>
          <w:tcPr>
            <w:tcW w:w="0" w:type="auto"/>
            <w:hideMark/>
          </w:tcPr>
          <w:p w14:paraId="33AC9521" w14:textId="77777777" w:rsidR="00587A73" w:rsidRPr="00587A73" w:rsidRDefault="00587A73" w:rsidP="008A6B54">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b/>
                <w:bCs/>
                <w:lang w:val="en-GB"/>
              </w:rPr>
              <w:t>3.20%</w:t>
            </w:r>
          </w:p>
        </w:tc>
      </w:tr>
      <w:tr w:rsidR="00587A73" w:rsidRPr="00587A73" w14:paraId="7AB9A694" w14:textId="77777777" w:rsidTr="008A6B54">
        <w:tc>
          <w:tcPr>
            <w:cnfStyle w:val="001000000000" w:firstRow="0" w:lastRow="0" w:firstColumn="1" w:lastColumn="0" w:oddVBand="0" w:evenVBand="0" w:oddHBand="0" w:evenHBand="0" w:firstRowFirstColumn="0" w:firstRowLastColumn="0" w:lastRowFirstColumn="0" w:lastRowLastColumn="0"/>
            <w:tcW w:w="0" w:type="auto"/>
            <w:hideMark/>
          </w:tcPr>
          <w:p w14:paraId="399571BA" w14:textId="77777777" w:rsidR="00587A73" w:rsidRPr="00587A73" w:rsidRDefault="00587A73" w:rsidP="008A6B54">
            <w:pPr>
              <w:jc w:val="center"/>
              <w:rPr>
                <w:lang w:val="en-GB"/>
              </w:rPr>
            </w:pPr>
            <w:r w:rsidRPr="00587A73">
              <w:rPr>
                <w:lang w:val="en-GB"/>
              </w:rPr>
              <w:t>Project B</w:t>
            </w:r>
          </w:p>
        </w:tc>
        <w:tc>
          <w:tcPr>
            <w:tcW w:w="0" w:type="auto"/>
            <w:hideMark/>
          </w:tcPr>
          <w:p w14:paraId="3538BDB8" w14:textId="77777777" w:rsidR="00587A73" w:rsidRPr="00587A73" w:rsidRDefault="00587A73" w:rsidP="008A6B54">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£55m</w:t>
            </w:r>
          </w:p>
        </w:tc>
        <w:tc>
          <w:tcPr>
            <w:tcW w:w="0" w:type="auto"/>
            <w:hideMark/>
          </w:tcPr>
          <w:p w14:paraId="5CD30AD1" w14:textId="77777777" w:rsidR="00587A73" w:rsidRPr="00587A73" w:rsidRDefault="00587A73" w:rsidP="008A6B54">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£11.00m</w:t>
            </w:r>
          </w:p>
        </w:tc>
        <w:tc>
          <w:tcPr>
            <w:tcW w:w="0" w:type="auto"/>
            <w:hideMark/>
          </w:tcPr>
          <w:p w14:paraId="2752DF00" w14:textId="77777777" w:rsidR="00587A73" w:rsidRPr="00587A73" w:rsidRDefault="00587A73" w:rsidP="008A6B54">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£10m</w:t>
            </w:r>
          </w:p>
        </w:tc>
        <w:tc>
          <w:tcPr>
            <w:tcW w:w="0" w:type="auto"/>
            <w:hideMark/>
          </w:tcPr>
          <w:p w14:paraId="3141CC22" w14:textId="77777777" w:rsidR="00587A73" w:rsidRPr="00587A73" w:rsidRDefault="00587A73" w:rsidP="008A6B54">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£1.00m</w:t>
            </w:r>
          </w:p>
        </w:tc>
        <w:tc>
          <w:tcPr>
            <w:tcW w:w="0" w:type="auto"/>
            <w:hideMark/>
          </w:tcPr>
          <w:p w14:paraId="4440F29E" w14:textId="77777777" w:rsidR="00587A73" w:rsidRPr="00587A73" w:rsidRDefault="00587A73" w:rsidP="008A6B54">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£25m</w:t>
            </w:r>
          </w:p>
        </w:tc>
        <w:tc>
          <w:tcPr>
            <w:tcW w:w="0" w:type="auto"/>
            <w:hideMark/>
          </w:tcPr>
          <w:p w14:paraId="0AA86F11" w14:textId="77777777" w:rsidR="00587A73" w:rsidRPr="00587A73" w:rsidRDefault="00587A73" w:rsidP="008A6B54">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b/>
                <w:bCs/>
                <w:lang w:val="en-GB"/>
              </w:rPr>
              <w:t>4.00%</w:t>
            </w:r>
          </w:p>
        </w:tc>
      </w:tr>
      <w:tr w:rsidR="00587A73" w:rsidRPr="00587A73" w14:paraId="43545C6A" w14:textId="77777777" w:rsidTr="008A6B54">
        <w:tc>
          <w:tcPr>
            <w:cnfStyle w:val="001000000000" w:firstRow="0" w:lastRow="0" w:firstColumn="1" w:lastColumn="0" w:oddVBand="0" w:evenVBand="0" w:oddHBand="0" w:evenHBand="0" w:firstRowFirstColumn="0" w:firstRowLastColumn="0" w:lastRowFirstColumn="0" w:lastRowLastColumn="0"/>
            <w:tcW w:w="0" w:type="auto"/>
            <w:hideMark/>
          </w:tcPr>
          <w:p w14:paraId="3F387FF1" w14:textId="77777777" w:rsidR="00587A73" w:rsidRPr="00587A73" w:rsidRDefault="00587A73" w:rsidP="008A6B54">
            <w:pPr>
              <w:jc w:val="center"/>
              <w:rPr>
                <w:lang w:val="en-GB"/>
              </w:rPr>
            </w:pPr>
            <w:r w:rsidRPr="00587A73">
              <w:rPr>
                <w:lang w:val="en-GB"/>
              </w:rPr>
              <w:t>Project C</w:t>
            </w:r>
          </w:p>
        </w:tc>
        <w:tc>
          <w:tcPr>
            <w:tcW w:w="0" w:type="auto"/>
            <w:hideMark/>
          </w:tcPr>
          <w:p w14:paraId="759103E9" w14:textId="77777777" w:rsidR="00587A73" w:rsidRPr="00587A73" w:rsidRDefault="00587A73" w:rsidP="008A6B54">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£65m</w:t>
            </w:r>
          </w:p>
        </w:tc>
        <w:tc>
          <w:tcPr>
            <w:tcW w:w="0" w:type="auto"/>
            <w:hideMark/>
          </w:tcPr>
          <w:p w14:paraId="574FE6CC" w14:textId="77777777" w:rsidR="00587A73" w:rsidRPr="00587A73" w:rsidRDefault="00587A73" w:rsidP="008A6B54">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£13.00m</w:t>
            </w:r>
          </w:p>
        </w:tc>
        <w:tc>
          <w:tcPr>
            <w:tcW w:w="0" w:type="auto"/>
            <w:hideMark/>
          </w:tcPr>
          <w:p w14:paraId="2F560257" w14:textId="77777777" w:rsidR="00587A73" w:rsidRPr="00587A73" w:rsidRDefault="00587A73" w:rsidP="008A6B54">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£10m</w:t>
            </w:r>
          </w:p>
        </w:tc>
        <w:tc>
          <w:tcPr>
            <w:tcW w:w="0" w:type="auto"/>
            <w:hideMark/>
          </w:tcPr>
          <w:p w14:paraId="11A4A278" w14:textId="77777777" w:rsidR="00587A73" w:rsidRPr="00587A73" w:rsidRDefault="00587A73" w:rsidP="008A6B54">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£3.00m</w:t>
            </w:r>
          </w:p>
        </w:tc>
        <w:tc>
          <w:tcPr>
            <w:tcW w:w="0" w:type="auto"/>
            <w:hideMark/>
          </w:tcPr>
          <w:p w14:paraId="73F9876B" w14:textId="77777777" w:rsidR="00587A73" w:rsidRPr="00587A73" w:rsidRDefault="00587A73" w:rsidP="008A6B54">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£25m</w:t>
            </w:r>
          </w:p>
        </w:tc>
        <w:tc>
          <w:tcPr>
            <w:tcW w:w="0" w:type="auto"/>
            <w:hideMark/>
          </w:tcPr>
          <w:p w14:paraId="46CD0C0E" w14:textId="77777777" w:rsidR="00587A73" w:rsidRPr="00587A73" w:rsidRDefault="00587A73" w:rsidP="008A6B54">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b/>
                <w:bCs/>
                <w:lang w:val="en-GB"/>
              </w:rPr>
              <w:t>12.00%</w:t>
            </w:r>
          </w:p>
        </w:tc>
      </w:tr>
    </w:tbl>
    <w:p w14:paraId="166A147E" w14:textId="77777777" w:rsidR="00587A73" w:rsidRPr="00587A73" w:rsidRDefault="00587A73" w:rsidP="00587A73">
      <w:pPr>
        <w:rPr>
          <w:i/>
          <w:iCs/>
          <w:lang w:val="en-GB"/>
        </w:rPr>
      </w:pPr>
      <w:r w:rsidRPr="00587A73">
        <w:rPr>
          <w:i/>
          <w:iCs/>
          <w:lang w:val="en-GB"/>
        </w:rPr>
        <w:t>Source: Excel Appendix B.</w:t>
      </w:r>
    </w:p>
    <w:p w14:paraId="7EA0F246" w14:textId="7B749AD3" w:rsidR="00587A73" w:rsidRPr="00587A73" w:rsidRDefault="008A6B54" w:rsidP="00587A73">
      <w:pPr>
        <w:rPr>
          <w:lang w:val="en-GB"/>
        </w:rPr>
      </w:pPr>
      <w:r w:rsidRPr="008A6B54">
        <w:rPr>
          <w:lang w:val="en-GB"/>
        </w:rPr>
        <w:t xml:space="preserve">Project C has a definitively higher ARR than Project A (3.20%) and Project B (4.00%), which means that in terms of accounting profitability C leads to the largest average annual rate of return per unit of invested capital. The size of the difference is staggering and makes Project C the best choice of investment. ARR has a weakness of not discounting future profits to current values and risks being manipulated by accounting policies, especially when it comes to depreciation techniques </w:t>
      </w:r>
      <w:r w:rsidR="0067248D" w:rsidRPr="0067248D">
        <w:t>(</w:t>
      </w:r>
      <w:proofErr w:type="spellStart"/>
      <w:r w:rsidR="0067248D" w:rsidRPr="0067248D">
        <w:t>Demiraj</w:t>
      </w:r>
      <w:proofErr w:type="spellEnd"/>
      <w:r w:rsidR="0067248D" w:rsidRPr="0067248D">
        <w:t xml:space="preserve"> et al., 2022)</w:t>
      </w:r>
      <w:r w:rsidR="0067248D">
        <w:t xml:space="preserve">. </w:t>
      </w:r>
      <w:r w:rsidRPr="008A6B54">
        <w:rPr>
          <w:lang w:val="en-GB"/>
        </w:rPr>
        <w:t>However, given the publicly-traded nature of Hyundai and continuing earnings-per-</w:t>
      </w:r>
      <w:r w:rsidRPr="008A6B54">
        <w:rPr>
          <w:lang w:val="en-GB"/>
        </w:rPr>
        <w:lastRenderedPageBreak/>
        <w:t>share goals and accounting profitability being central investor-reporting measures, ARR is a beneficial supplement to DCF-based techniques</w:t>
      </w:r>
      <w:r w:rsidR="0067248D">
        <w:rPr>
          <w:lang w:val="en-GB"/>
        </w:rPr>
        <w:t xml:space="preserve"> </w:t>
      </w:r>
      <w:r w:rsidR="0067248D" w:rsidRPr="0067248D">
        <w:t>(Park, 2025)</w:t>
      </w:r>
      <w:r w:rsidR="00587A73" w:rsidRPr="00587A73">
        <w:rPr>
          <w:lang w:val="en-GB"/>
        </w:rPr>
        <w:t>.</w:t>
      </w:r>
    </w:p>
    <w:p w14:paraId="7F7B52B9" w14:textId="77777777" w:rsidR="00587A73" w:rsidRPr="00587A73" w:rsidRDefault="00587A73" w:rsidP="008A6B54">
      <w:pPr>
        <w:pStyle w:val="Heading2"/>
        <w:rPr>
          <w:lang w:val="en-GB"/>
        </w:rPr>
      </w:pPr>
      <w:bookmarkStart w:id="35" w:name="_Toc227722495"/>
      <w:r w:rsidRPr="00587A73">
        <w:rPr>
          <w:lang w:val="en-GB"/>
        </w:rPr>
        <w:t>5.4 Net Present Value (NPV)</w:t>
      </w:r>
      <w:bookmarkEnd w:id="35"/>
    </w:p>
    <w:p w14:paraId="3921879B" w14:textId="3B04FE71" w:rsidR="00587A73" w:rsidRPr="00587A73" w:rsidRDefault="00752DC0" w:rsidP="00587A73">
      <w:pPr>
        <w:rPr>
          <w:lang w:val="en-GB"/>
        </w:rPr>
      </w:pPr>
      <w:r w:rsidRPr="00752DC0">
        <w:rPr>
          <w:lang w:val="en-GB"/>
        </w:rPr>
        <w:t xml:space="preserve">Net Present Value assesses whether a project is value creating or not, taking into account the cost of capital. It adjusts the future cash flows to present value applying a required rate of return (Pike et al., 2019). In this scenario, none of the three projects have a positive NPV at a discount rate of 10% indicating that they fail to break even after a period of five years. This does not however imply that they should be eliminated on the spot. The returns are likely to be less fast in the EV sector because of the large upfront costs and stagnant development in the early years (IEA, 2024). Project C is the most financially appealing, with the least negative NPV. This implies it has an enhanced </w:t>
      </w:r>
      <w:r w:rsidR="00A36F62" w:rsidRPr="00752DC0">
        <w:rPr>
          <w:lang w:val="en-GB"/>
        </w:rPr>
        <w:t>long-term</w:t>
      </w:r>
      <w:r w:rsidRPr="00752DC0">
        <w:rPr>
          <w:lang w:val="en-GB"/>
        </w:rPr>
        <w:t xml:space="preserve"> value compared to Projects A and B</w:t>
      </w:r>
      <w:r w:rsidR="00464FEC" w:rsidRPr="00464FEC">
        <w:rPr>
          <w:lang w:val="en-GB"/>
        </w:rPr>
        <w:t>.</w:t>
      </w:r>
      <w:r w:rsidR="00464FEC">
        <w:rPr>
          <w:lang w:val="en-GB"/>
        </w:rPr>
        <w:t xml:space="preserve"> </w:t>
      </w:r>
      <w:r w:rsidR="00587A73" w:rsidRPr="00587A73">
        <w:rPr>
          <w:lang w:val="en-GB"/>
        </w:rPr>
        <w:t>At a 10% discount rate, the discount factors are: Year 1 = 0.9091; Year 2 = 0.8264; Year 3 = 0.7513; Year 4 = 0.6830; Year 5 = 0.6209.</w:t>
      </w:r>
    </w:p>
    <w:p w14:paraId="565C1DA6" w14:textId="78BE0560" w:rsidR="00587A73" w:rsidRPr="00587A73" w:rsidRDefault="008A6B54" w:rsidP="00587A73">
      <w:pPr>
        <w:rPr>
          <w:lang w:val="en-GB"/>
        </w:rPr>
      </w:pPr>
      <w:bookmarkStart w:id="36" w:name="_Toc227722314"/>
      <w:r w:rsidRPr="00E1626F">
        <w:rPr>
          <w:b/>
          <w:bCs/>
          <w:color w:val="000000" w:themeColor="text1"/>
        </w:rPr>
        <w:t xml:space="preserve">Table </w:t>
      </w:r>
      <w:r w:rsidRPr="00E1626F">
        <w:rPr>
          <w:b/>
          <w:bCs/>
          <w:i/>
          <w:iCs/>
          <w:color w:val="000000" w:themeColor="text1"/>
        </w:rPr>
        <w:fldChar w:fldCharType="begin"/>
      </w:r>
      <w:r w:rsidRPr="00E1626F">
        <w:rPr>
          <w:b/>
          <w:bCs/>
          <w:color w:val="000000" w:themeColor="text1"/>
        </w:rPr>
        <w:instrText xml:space="preserve"> SEQ Table \* ARABIC </w:instrText>
      </w:r>
      <w:r w:rsidRPr="00E1626F">
        <w:rPr>
          <w:b/>
          <w:bCs/>
          <w:i/>
          <w:iCs/>
          <w:color w:val="000000" w:themeColor="text1"/>
        </w:rPr>
        <w:fldChar w:fldCharType="separate"/>
      </w:r>
      <w:r>
        <w:rPr>
          <w:b/>
          <w:bCs/>
          <w:noProof/>
          <w:color w:val="000000" w:themeColor="text1"/>
        </w:rPr>
        <w:t>9</w:t>
      </w:r>
      <w:r w:rsidRPr="00E1626F">
        <w:rPr>
          <w:b/>
          <w:bCs/>
          <w:i/>
          <w:iCs/>
          <w:color w:val="000000" w:themeColor="text1"/>
        </w:rPr>
        <w:fldChar w:fldCharType="end"/>
      </w:r>
      <w:r w:rsidRPr="00E1626F">
        <w:rPr>
          <w:b/>
          <w:bCs/>
          <w:color w:val="000000" w:themeColor="text1"/>
        </w:rPr>
        <w:t>:</w:t>
      </w:r>
      <w:r w:rsidRPr="007802EE">
        <w:rPr>
          <w:color w:val="000000" w:themeColor="text1"/>
        </w:rPr>
        <w:t xml:space="preserve"> </w:t>
      </w:r>
      <w:r w:rsidR="00587A73" w:rsidRPr="00587A73">
        <w:rPr>
          <w:b/>
          <w:bCs/>
          <w:lang w:val="en-GB"/>
        </w:rPr>
        <w:t>NPV Calculations at 10% Discount Rate</w:t>
      </w:r>
      <w:bookmarkEnd w:id="36"/>
    </w:p>
    <w:tbl>
      <w:tblPr>
        <w:tblStyle w:val="GridTable1Light"/>
        <w:tblW w:w="0" w:type="auto"/>
        <w:tblLook w:val="04A0" w:firstRow="1" w:lastRow="0" w:firstColumn="1" w:lastColumn="0" w:noHBand="0" w:noVBand="1"/>
      </w:tblPr>
      <w:tblGrid>
        <w:gridCol w:w="1211"/>
        <w:gridCol w:w="1150"/>
        <w:gridCol w:w="1017"/>
        <w:gridCol w:w="1150"/>
        <w:gridCol w:w="1150"/>
        <w:gridCol w:w="1017"/>
        <w:gridCol w:w="1150"/>
        <w:gridCol w:w="1171"/>
      </w:tblGrid>
      <w:tr w:rsidR="00587A73" w:rsidRPr="00587A73" w14:paraId="678E20B8" w14:textId="77777777" w:rsidTr="00464FE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6EA4911" w14:textId="77777777" w:rsidR="00587A73" w:rsidRPr="00587A73" w:rsidRDefault="00587A73" w:rsidP="00464FEC">
            <w:pPr>
              <w:jc w:val="center"/>
              <w:rPr>
                <w:lang w:val="en-GB"/>
              </w:rPr>
            </w:pPr>
            <w:r w:rsidRPr="00587A73">
              <w:rPr>
                <w:lang w:val="en-GB"/>
              </w:rPr>
              <w:t>Project</w:t>
            </w:r>
          </w:p>
        </w:tc>
        <w:tc>
          <w:tcPr>
            <w:tcW w:w="0" w:type="auto"/>
            <w:hideMark/>
          </w:tcPr>
          <w:p w14:paraId="0501C9E7" w14:textId="77777777" w:rsidR="00587A73" w:rsidRPr="00587A73" w:rsidRDefault="00587A73" w:rsidP="00464FEC">
            <w:pPr>
              <w:jc w:val="center"/>
              <w:cnfStyle w:val="100000000000" w:firstRow="1" w:lastRow="0" w:firstColumn="0" w:lastColumn="0" w:oddVBand="0" w:evenVBand="0" w:oddHBand="0" w:evenHBand="0" w:firstRowFirstColumn="0" w:firstRowLastColumn="0" w:lastRowFirstColumn="0" w:lastRowLastColumn="0"/>
              <w:rPr>
                <w:lang w:val="en-GB"/>
              </w:rPr>
            </w:pPr>
            <w:r w:rsidRPr="00587A73">
              <w:rPr>
                <w:lang w:val="en-GB"/>
              </w:rPr>
              <w:t>PV Yr1</w:t>
            </w:r>
          </w:p>
        </w:tc>
        <w:tc>
          <w:tcPr>
            <w:tcW w:w="0" w:type="auto"/>
            <w:hideMark/>
          </w:tcPr>
          <w:p w14:paraId="30AB434A" w14:textId="77777777" w:rsidR="00587A73" w:rsidRPr="00587A73" w:rsidRDefault="00587A73" w:rsidP="00464FEC">
            <w:pPr>
              <w:jc w:val="center"/>
              <w:cnfStyle w:val="100000000000" w:firstRow="1" w:lastRow="0" w:firstColumn="0" w:lastColumn="0" w:oddVBand="0" w:evenVBand="0" w:oddHBand="0" w:evenHBand="0" w:firstRowFirstColumn="0" w:firstRowLastColumn="0" w:lastRowFirstColumn="0" w:lastRowLastColumn="0"/>
              <w:rPr>
                <w:lang w:val="en-GB"/>
              </w:rPr>
            </w:pPr>
            <w:r w:rsidRPr="00587A73">
              <w:rPr>
                <w:lang w:val="en-GB"/>
              </w:rPr>
              <w:t>PV Yr2</w:t>
            </w:r>
          </w:p>
        </w:tc>
        <w:tc>
          <w:tcPr>
            <w:tcW w:w="0" w:type="auto"/>
            <w:hideMark/>
          </w:tcPr>
          <w:p w14:paraId="35413358" w14:textId="77777777" w:rsidR="00587A73" w:rsidRPr="00587A73" w:rsidRDefault="00587A73" w:rsidP="00464FEC">
            <w:pPr>
              <w:jc w:val="center"/>
              <w:cnfStyle w:val="100000000000" w:firstRow="1" w:lastRow="0" w:firstColumn="0" w:lastColumn="0" w:oddVBand="0" w:evenVBand="0" w:oddHBand="0" w:evenHBand="0" w:firstRowFirstColumn="0" w:firstRowLastColumn="0" w:lastRowFirstColumn="0" w:lastRowLastColumn="0"/>
              <w:rPr>
                <w:lang w:val="en-GB"/>
              </w:rPr>
            </w:pPr>
            <w:r w:rsidRPr="00587A73">
              <w:rPr>
                <w:lang w:val="en-GB"/>
              </w:rPr>
              <w:t>PV Yr3</w:t>
            </w:r>
          </w:p>
        </w:tc>
        <w:tc>
          <w:tcPr>
            <w:tcW w:w="0" w:type="auto"/>
            <w:hideMark/>
          </w:tcPr>
          <w:p w14:paraId="215B790F" w14:textId="77777777" w:rsidR="00587A73" w:rsidRPr="00587A73" w:rsidRDefault="00587A73" w:rsidP="00464FEC">
            <w:pPr>
              <w:jc w:val="center"/>
              <w:cnfStyle w:val="100000000000" w:firstRow="1" w:lastRow="0" w:firstColumn="0" w:lastColumn="0" w:oddVBand="0" w:evenVBand="0" w:oddHBand="0" w:evenHBand="0" w:firstRowFirstColumn="0" w:firstRowLastColumn="0" w:lastRowFirstColumn="0" w:lastRowLastColumn="0"/>
              <w:rPr>
                <w:lang w:val="en-GB"/>
              </w:rPr>
            </w:pPr>
            <w:r w:rsidRPr="00587A73">
              <w:rPr>
                <w:lang w:val="en-GB"/>
              </w:rPr>
              <w:t>PV Yr4</w:t>
            </w:r>
          </w:p>
        </w:tc>
        <w:tc>
          <w:tcPr>
            <w:tcW w:w="0" w:type="auto"/>
            <w:hideMark/>
          </w:tcPr>
          <w:p w14:paraId="4D3FEFDE" w14:textId="77777777" w:rsidR="00587A73" w:rsidRPr="00587A73" w:rsidRDefault="00587A73" w:rsidP="00464FEC">
            <w:pPr>
              <w:jc w:val="center"/>
              <w:cnfStyle w:val="100000000000" w:firstRow="1" w:lastRow="0" w:firstColumn="0" w:lastColumn="0" w:oddVBand="0" w:evenVBand="0" w:oddHBand="0" w:evenHBand="0" w:firstRowFirstColumn="0" w:firstRowLastColumn="0" w:lastRowFirstColumn="0" w:lastRowLastColumn="0"/>
              <w:rPr>
                <w:lang w:val="en-GB"/>
              </w:rPr>
            </w:pPr>
            <w:r w:rsidRPr="00587A73">
              <w:rPr>
                <w:lang w:val="en-GB"/>
              </w:rPr>
              <w:t>PV Yr5</w:t>
            </w:r>
          </w:p>
        </w:tc>
        <w:tc>
          <w:tcPr>
            <w:tcW w:w="0" w:type="auto"/>
            <w:hideMark/>
          </w:tcPr>
          <w:p w14:paraId="28E1F310" w14:textId="77777777" w:rsidR="00587A73" w:rsidRPr="00587A73" w:rsidRDefault="00587A73" w:rsidP="00464FEC">
            <w:pPr>
              <w:jc w:val="center"/>
              <w:cnfStyle w:val="100000000000" w:firstRow="1" w:lastRow="0" w:firstColumn="0" w:lastColumn="0" w:oddVBand="0" w:evenVBand="0" w:oddHBand="0" w:evenHBand="0" w:firstRowFirstColumn="0" w:firstRowLastColumn="0" w:lastRowFirstColumn="0" w:lastRowLastColumn="0"/>
              <w:rPr>
                <w:lang w:val="en-GB"/>
              </w:rPr>
            </w:pPr>
            <w:r w:rsidRPr="00587A73">
              <w:rPr>
                <w:lang w:val="en-GB"/>
              </w:rPr>
              <w:t>Σ PV</w:t>
            </w:r>
          </w:p>
        </w:tc>
        <w:tc>
          <w:tcPr>
            <w:tcW w:w="0" w:type="auto"/>
            <w:hideMark/>
          </w:tcPr>
          <w:p w14:paraId="7F36775D" w14:textId="77777777" w:rsidR="00587A73" w:rsidRPr="00587A73" w:rsidRDefault="00587A73" w:rsidP="00464FEC">
            <w:pPr>
              <w:jc w:val="center"/>
              <w:cnfStyle w:val="100000000000" w:firstRow="1" w:lastRow="0" w:firstColumn="0" w:lastColumn="0" w:oddVBand="0" w:evenVBand="0" w:oddHBand="0" w:evenHBand="0" w:firstRowFirstColumn="0" w:firstRowLastColumn="0" w:lastRowFirstColumn="0" w:lastRowLastColumn="0"/>
              <w:rPr>
                <w:lang w:val="en-GB"/>
              </w:rPr>
            </w:pPr>
            <w:r w:rsidRPr="00587A73">
              <w:rPr>
                <w:lang w:val="en-GB"/>
              </w:rPr>
              <w:t>NPV</w:t>
            </w:r>
          </w:p>
        </w:tc>
      </w:tr>
      <w:tr w:rsidR="00587A73" w:rsidRPr="00587A73" w14:paraId="1719F89F" w14:textId="77777777" w:rsidTr="00464FEC">
        <w:tc>
          <w:tcPr>
            <w:cnfStyle w:val="001000000000" w:firstRow="0" w:lastRow="0" w:firstColumn="1" w:lastColumn="0" w:oddVBand="0" w:evenVBand="0" w:oddHBand="0" w:evenHBand="0" w:firstRowFirstColumn="0" w:firstRowLastColumn="0" w:lastRowFirstColumn="0" w:lastRowLastColumn="0"/>
            <w:tcW w:w="0" w:type="auto"/>
            <w:hideMark/>
          </w:tcPr>
          <w:p w14:paraId="528A2F73" w14:textId="77777777" w:rsidR="00587A73" w:rsidRPr="00587A73" w:rsidRDefault="00587A73" w:rsidP="00464FEC">
            <w:pPr>
              <w:jc w:val="center"/>
              <w:rPr>
                <w:lang w:val="en-GB"/>
              </w:rPr>
            </w:pPr>
            <w:r w:rsidRPr="00587A73">
              <w:rPr>
                <w:lang w:val="en-GB"/>
              </w:rPr>
              <w:t>Project A</w:t>
            </w:r>
          </w:p>
        </w:tc>
        <w:tc>
          <w:tcPr>
            <w:tcW w:w="0" w:type="auto"/>
            <w:hideMark/>
          </w:tcPr>
          <w:p w14:paraId="1A4B2B3E" w14:textId="77777777" w:rsidR="00587A73" w:rsidRPr="00587A73" w:rsidRDefault="00587A73" w:rsidP="00464FEC">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£9.09m</w:t>
            </w:r>
          </w:p>
        </w:tc>
        <w:tc>
          <w:tcPr>
            <w:tcW w:w="0" w:type="auto"/>
            <w:hideMark/>
          </w:tcPr>
          <w:p w14:paraId="50C6A28B" w14:textId="77777777" w:rsidR="00587A73" w:rsidRPr="00587A73" w:rsidRDefault="00587A73" w:rsidP="00464FEC">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£9.92m</w:t>
            </w:r>
          </w:p>
        </w:tc>
        <w:tc>
          <w:tcPr>
            <w:tcW w:w="0" w:type="auto"/>
            <w:hideMark/>
          </w:tcPr>
          <w:p w14:paraId="6F569119" w14:textId="77777777" w:rsidR="00587A73" w:rsidRPr="00587A73" w:rsidRDefault="00587A73" w:rsidP="00464FEC">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£10.52m</w:t>
            </w:r>
          </w:p>
        </w:tc>
        <w:tc>
          <w:tcPr>
            <w:tcW w:w="0" w:type="auto"/>
            <w:hideMark/>
          </w:tcPr>
          <w:p w14:paraId="67096DC8" w14:textId="77777777" w:rsidR="00587A73" w:rsidRPr="00587A73" w:rsidRDefault="00587A73" w:rsidP="00464FEC">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£6.83m</w:t>
            </w:r>
          </w:p>
        </w:tc>
        <w:tc>
          <w:tcPr>
            <w:tcW w:w="0" w:type="auto"/>
            <w:hideMark/>
          </w:tcPr>
          <w:p w14:paraId="6FC57BAD" w14:textId="77777777" w:rsidR="00587A73" w:rsidRPr="00587A73" w:rsidRDefault="00587A73" w:rsidP="00464FEC">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£4.97m</w:t>
            </w:r>
          </w:p>
        </w:tc>
        <w:tc>
          <w:tcPr>
            <w:tcW w:w="0" w:type="auto"/>
            <w:hideMark/>
          </w:tcPr>
          <w:p w14:paraId="06269CE1" w14:textId="77777777" w:rsidR="00587A73" w:rsidRPr="00587A73" w:rsidRDefault="00587A73" w:rsidP="00464FEC">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£41.32m</w:t>
            </w:r>
          </w:p>
        </w:tc>
        <w:tc>
          <w:tcPr>
            <w:tcW w:w="0" w:type="auto"/>
            <w:hideMark/>
          </w:tcPr>
          <w:p w14:paraId="125D0F20" w14:textId="77777777" w:rsidR="00587A73" w:rsidRPr="00587A73" w:rsidRDefault="00587A73" w:rsidP="00464FEC">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b/>
                <w:bCs/>
                <w:lang w:val="en-GB"/>
              </w:rPr>
              <w:t>−£8.68m</w:t>
            </w:r>
          </w:p>
        </w:tc>
      </w:tr>
      <w:tr w:rsidR="00587A73" w:rsidRPr="00587A73" w14:paraId="626777AC" w14:textId="77777777" w:rsidTr="00464FEC">
        <w:tc>
          <w:tcPr>
            <w:cnfStyle w:val="001000000000" w:firstRow="0" w:lastRow="0" w:firstColumn="1" w:lastColumn="0" w:oddVBand="0" w:evenVBand="0" w:oddHBand="0" w:evenHBand="0" w:firstRowFirstColumn="0" w:firstRowLastColumn="0" w:lastRowFirstColumn="0" w:lastRowLastColumn="0"/>
            <w:tcW w:w="0" w:type="auto"/>
            <w:hideMark/>
          </w:tcPr>
          <w:p w14:paraId="5A63B5DD" w14:textId="77777777" w:rsidR="00587A73" w:rsidRPr="00587A73" w:rsidRDefault="00587A73" w:rsidP="00464FEC">
            <w:pPr>
              <w:jc w:val="center"/>
              <w:rPr>
                <w:lang w:val="en-GB"/>
              </w:rPr>
            </w:pPr>
            <w:r w:rsidRPr="00587A73">
              <w:rPr>
                <w:lang w:val="en-GB"/>
              </w:rPr>
              <w:t>Project B</w:t>
            </w:r>
          </w:p>
        </w:tc>
        <w:tc>
          <w:tcPr>
            <w:tcW w:w="0" w:type="auto"/>
            <w:hideMark/>
          </w:tcPr>
          <w:p w14:paraId="3E44D1C7" w14:textId="77777777" w:rsidR="00587A73" w:rsidRPr="00587A73" w:rsidRDefault="00587A73" w:rsidP="00464FEC">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£10.00m</w:t>
            </w:r>
          </w:p>
        </w:tc>
        <w:tc>
          <w:tcPr>
            <w:tcW w:w="0" w:type="auto"/>
            <w:hideMark/>
          </w:tcPr>
          <w:p w14:paraId="713087BF" w14:textId="77777777" w:rsidR="00587A73" w:rsidRPr="00587A73" w:rsidRDefault="00587A73" w:rsidP="00464FEC">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£9.09m</w:t>
            </w:r>
          </w:p>
        </w:tc>
        <w:tc>
          <w:tcPr>
            <w:tcW w:w="0" w:type="auto"/>
            <w:hideMark/>
          </w:tcPr>
          <w:p w14:paraId="6DD49D06" w14:textId="77777777" w:rsidR="00587A73" w:rsidRPr="00587A73" w:rsidRDefault="00587A73" w:rsidP="00464FEC">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£8.26m</w:t>
            </w:r>
          </w:p>
        </w:tc>
        <w:tc>
          <w:tcPr>
            <w:tcW w:w="0" w:type="auto"/>
            <w:hideMark/>
          </w:tcPr>
          <w:p w14:paraId="1098EC17" w14:textId="77777777" w:rsidR="00587A73" w:rsidRPr="00587A73" w:rsidRDefault="00587A73" w:rsidP="00464FEC">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£7.51m</w:t>
            </w:r>
          </w:p>
        </w:tc>
        <w:tc>
          <w:tcPr>
            <w:tcW w:w="0" w:type="auto"/>
            <w:hideMark/>
          </w:tcPr>
          <w:p w14:paraId="55A5DA0A" w14:textId="77777777" w:rsidR="00587A73" w:rsidRPr="00587A73" w:rsidRDefault="00587A73" w:rsidP="00464FEC">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£6.83m</w:t>
            </w:r>
          </w:p>
        </w:tc>
        <w:tc>
          <w:tcPr>
            <w:tcW w:w="0" w:type="auto"/>
            <w:hideMark/>
          </w:tcPr>
          <w:p w14:paraId="56AA8780" w14:textId="77777777" w:rsidR="00587A73" w:rsidRPr="00587A73" w:rsidRDefault="00587A73" w:rsidP="00464FEC">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£41.70m</w:t>
            </w:r>
          </w:p>
        </w:tc>
        <w:tc>
          <w:tcPr>
            <w:tcW w:w="0" w:type="auto"/>
            <w:hideMark/>
          </w:tcPr>
          <w:p w14:paraId="671D197B" w14:textId="77777777" w:rsidR="00587A73" w:rsidRPr="00587A73" w:rsidRDefault="00587A73" w:rsidP="00464FEC">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b/>
                <w:bCs/>
                <w:lang w:val="en-GB"/>
              </w:rPr>
              <w:t>−£8.30m</w:t>
            </w:r>
          </w:p>
        </w:tc>
      </w:tr>
      <w:tr w:rsidR="00587A73" w:rsidRPr="00587A73" w14:paraId="7C0930E4" w14:textId="77777777" w:rsidTr="00464FEC">
        <w:tc>
          <w:tcPr>
            <w:cnfStyle w:val="001000000000" w:firstRow="0" w:lastRow="0" w:firstColumn="1" w:lastColumn="0" w:oddVBand="0" w:evenVBand="0" w:oddHBand="0" w:evenHBand="0" w:firstRowFirstColumn="0" w:firstRowLastColumn="0" w:lastRowFirstColumn="0" w:lastRowLastColumn="0"/>
            <w:tcW w:w="0" w:type="auto"/>
            <w:hideMark/>
          </w:tcPr>
          <w:p w14:paraId="3666E238" w14:textId="77777777" w:rsidR="00587A73" w:rsidRPr="00587A73" w:rsidRDefault="00587A73" w:rsidP="00464FEC">
            <w:pPr>
              <w:jc w:val="center"/>
              <w:rPr>
                <w:lang w:val="en-GB"/>
              </w:rPr>
            </w:pPr>
            <w:r w:rsidRPr="00587A73">
              <w:rPr>
                <w:lang w:val="en-GB"/>
              </w:rPr>
              <w:t>Project C</w:t>
            </w:r>
          </w:p>
        </w:tc>
        <w:tc>
          <w:tcPr>
            <w:tcW w:w="0" w:type="auto"/>
            <w:hideMark/>
          </w:tcPr>
          <w:p w14:paraId="240144EE" w14:textId="77777777" w:rsidR="00587A73" w:rsidRPr="00587A73" w:rsidRDefault="00587A73" w:rsidP="00464FEC">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£4.55m</w:t>
            </w:r>
          </w:p>
        </w:tc>
        <w:tc>
          <w:tcPr>
            <w:tcW w:w="0" w:type="auto"/>
            <w:hideMark/>
          </w:tcPr>
          <w:p w14:paraId="5FBE15FB" w14:textId="77777777" w:rsidR="00587A73" w:rsidRPr="00587A73" w:rsidRDefault="00587A73" w:rsidP="00464FEC">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£8.26m</w:t>
            </w:r>
          </w:p>
        </w:tc>
        <w:tc>
          <w:tcPr>
            <w:tcW w:w="0" w:type="auto"/>
            <w:hideMark/>
          </w:tcPr>
          <w:p w14:paraId="1A5E2EE1" w14:textId="77777777" w:rsidR="00587A73" w:rsidRPr="00587A73" w:rsidRDefault="00587A73" w:rsidP="00464FEC">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£15.03m</w:t>
            </w:r>
          </w:p>
        </w:tc>
        <w:tc>
          <w:tcPr>
            <w:tcW w:w="0" w:type="auto"/>
            <w:hideMark/>
          </w:tcPr>
          <w:p w14:paraId="2A392869" w14:textId="77777777" w:rsidR="00587A73" w:rsidRPr="00587A73" w:rsidRDefault="00587A73" w:rsidP="00464FEC">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£17.08m</w:t>
            </w:r>
          </w:p>
        </w:tc>
        <w:tc>
          <w:tcPr>
            <w:tcW w:w="0" w:type="auto"/>
            <w:hideMark/>
          </w:tcPr>
          <w:p w14:paraId="6DD0003C" w14:textId="77777777" w:rsidR="00587A73" w:rsidRPr="00587A73" w:rsidRDefault="00587A73" w:rsidP="00464FEC">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£3.10m</w:t>
            </w:r>
          </w:p>
        </w:tc>
        <w:tc>
          <w:tcPr>
            <w:tcW w:w="0" w:type="auto"/>
            <w:hideMark/>
          </w:tcPr>
          <w:p w14:paraId="5FA5F18F" w14:textId="77777777" w:rsidR="00587A73" w:rsidRPr="00587A73" w:rsidRDefault="00587A73" w:rsidP="00464FEC">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£48.02m</w:t>
            </w:r>
          </w:p>
        </w:tc>
        <w:tc>
          <w:tcPr>
            <w:tcW w:w="0" w:type="auto"/>
            <w:hideMark/>
          </w:tcPr>
          <w:p w14:paraId="7C30ED36" w14:textId="77777777" w:rsidR="00587A73" w:rsidRPr="00587A73" w:rsidRDefault="00587A73" w:rsidP="00464FEC">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b/>
                <w:bCs/>
                <w:lang w:val="en-GB"/>
              </w:rPr>
              <w:t>−£1.98m</w:t>
            </w:r>
          </w:p>
        </w:tc>
      </w:tr>
    </w:tbl>
    <w:p w14:paraId="770B55B8" w14:textId="10EF1864" w:rsidR="00587A73" w:rsidRPr="00587A73" w:rsidRDefault="00587A73" w:rsidP="00587A73">
      <w:pPr>
        <w:rPr>
          <w:lang w:val="en-GB"/>
        </w:rPr>
      </w:pPr>
      <w:r w:rsidRPr="00587A73">
        <w:rPr>
          <w:lang w:val="en-GB"/>
        </w:rPr>
        <w:t>Source: Excel Appendix B.</w:t>
      </w:r>
    </w:p>
    <w:p w14:paraId="08E46FC7" w14:textId="77777777" w:rsidR="00587A73" w:rsidRPr="00587A73" w:rsidRDefault="00587A73" w:rsidP="00752DC0">
      <w:pPr>
        <w:pStyle w:val="Heading2"/>
        <w:rPr>
          <w:lang w:val="en-GB"/>
        </w:rPr>
      </w:pPr>
      <w:bookmarkStart w:id="37" w:name="_Toc227722496"/>
      <w:r w:rsidRPr="00587A73">
        <w:rPr>
          <w:lang w:val="en-GB"/>
        </w:rPr>
        <w:t>5.5 Profitability Index (PI) and IRR</w:t>
      </w:r>
      <w:bookmarkEnd w:id="37"/>
    </w:p>
    <w:p w14:paraId="3EA0E98E" w14:textId="36A68852" w:rsidR="00587A73" w:rsidRPr="00587A73" w:rsidRDefault="0007414A" w:rsidP="00587A73">
      <w:pPr>
        <w:rPr>
          <w:lang w:val="en-GB"/>
        </w:rPr>
      </w:pPr>
      <w:r w:rsidRPr="0007414A">
        <w:rPr>
          <w:lang w:val="en-GB"/>
        </w:rPr>
        <w:t xml:space="preserve">Profitability Index is a value created per unit of invested and IRR is the anticipated rate of return of a project. The tools are useful in making comparisons between projects given small amounts of capital. The PI of Project C is the highest and, therefore, it creates the highest value per pound invested. It additionally boasts the greatest IRR, which is more akin to the demanded rate of returns (IEA, 2024). This means that there was increased likelihood to be made profitable in the long run. By comparison, PI and IRR of Projects A and B are much smaller hence not attractive options. Their returns are much lower than the requisite rate, which augments financial risk. Hence, PI and </w:t>
      </w:r>
      <w:r w:rsidRPr="0007414A">
        <w:rPr>
          <w:lang w:val="en-GB"/>
        </w:rPr>
        <w:lastRenderedPageBreak/>
        <w:t>IRR evidently endorse Project C because it is the optimal investment option (Pike et al., 2019)</w:t>
      </w:r>
      <w:r w:rsidR="00587A73" w:rsidRPr="00587A73">
        <w:rPr>
          <w:lang w:val="en-GB"/>
        </w:rPr>
        <w:t>.</w:t>
      </w:r>
    </w:p>
    <w:p w14:paraId="3E2CB245" w14:textId="5110BE48" w:rsidR="00587A73" w:rsidRPr="00587A73" w:rsidRDefault="008A6B54" w:rsidP="00587A73">
      <w:pPr>
        <w:rPr>
          <w:lang w:val="en-GB"/>
        </w:rPr>
      </w:pPr>
      <w:bookmarkStart w:id="38" w:name="_Toc227722315"/>
      <w:r w:rsidRPr="00E1626F">
        <w:rPr>
          <w:b/>
          <w:bCs/>
          <w:color w:val="000000" w:themeColor="text1"/>
        </w:rPr>
        <w:t xml:space="preserve">Table </w:t>
      </w:r>
      <w:r w:rsidRPr="00E1626F">
        <w:rPr>
          <w:b/>
          <w:bCs/>
          <w:i/>
          <w:iCs/>
          <w:color w:val="000000" w:themeColor="text1"/>
        </w:rPr>
        <w:fldChar w:fldCharType="begin"/>
      </w:r>
      <w:r w:rsidRPr="00E1626F">
        <w:rPr>
          <w:b/>
          <w:bCs/>
          <w:color w:val="000000" w:themeColor="text1"/>
        </w:rPr>
        <w:instrText xml:space="preserve"> SEQ Table \* ARABIC </w:instrText>
      </w:r>
      <w:r w:rsidRPr="00E1626F">
        <w:rPr>
          <w:b/>
          <w:bCs/>
          <w:i/>
          <w:iCs/>
          <w:color w:val="000000" w:themeColor="text1"/>
        </w:rPr>
        <w:fldChar w:fldCharType="separate"/>
      </w:r>
      <w:r>
        <w:rPr>
          <w:b/>
          <w:bCs/>
          <w:noProof/>
          <w:color w:val="000000" w:themeColor="text1"/>
        </w:rPr>
        <w:t>10</w:t>
      </w:r>
      <w:r w:rsidRPr="00E1626F">
        <w:rPr>
          <w:b/>
          <w:bCs/>
          <w:i/>
          <w:iCs/>
          <w:color w:val="000000" w:themeColor="text1"/>
        </w:rPr>
        <w:fldChar w:fldCharType="end"/>
      </w:r>
      <w:r w:rsidRPr="00E1626F">
        <w:rPr>
          <w:b/>
          <w:bCs/>
          <w:color w:val="000000" w:themeColor="text1"/>
        </w:rPr>
        <w:t>:</w:t>
      </w:r>
      <w:r w:rsidRPr="007802EE">
        <w:rPr>
          <w:color w:val="000000" w:themeColor="text1"/>
        </w:rPr>
        <w:t xml:space="preserve"> </w:t>
      </w:r>
      <w:r w:rsidR="00587A73" w:rsidRPr="00587A73">
        <w:rPr>
          <w:b/>
          <w:bCs/>
          <w:lang w:val="en-GB"/>
        </w:rPr>
        <w:t>PI and IRR Summary</w:t>
      </w:r>
      <w:bookmarkEnd w:id="38"/>
    </w:p>
    <w:tbl>
      <w:tblPr>
        <w:tblStyle w:val="GridTable1Light"/>
        <w:tblW w:w="8953" w:type="dxa"/>
        <w:tblLook w:val="04A0" w:firstRow="1" w:lastRow="0" w:firstColumn="1" w:lastColumn="0" w:noHBand="0" w:noVBand="1"/>
      </w:tblPr>
      <w:tblGrid>
        <w:gridCol w:w="1538"/>
        <w:gridCol w:w="1393"/>
        <w:gridCol w:w="1360"/>
        <w:gridCol w:w="989"/>
        <w:gridCol w:w="2701"/>
        <w:gridCol w:w="972"/>
      </w:tblGrid>
      <w:tr w:rsidR="00587A73" w:rsidRPr="00587A73" w14:paraId="4F505F77" w14:textId="77777777" w:rsidTr="0007414A">
        <w:trPr>
          <w:cnfStyle w:val="100000000000" w:firstRow="1" w:lastRow="0" w:firstColumn="0" w:lastColumn="0" w:oddVBand="0" w:evenVBand="0" w:oddHBand="0" w:evenHBand="0" w:firstRowFirstColumn="0" w:firstRowLastColumn="0" w:lastRowFirstColumn="0" w:lastRowLastColumn="0"/>
          <w:trHeight w:val="542"/>
        </w:trPr>
        <w:tc>
          <w:tcPr>
            <w:cnfStyle w:val="001000000000" w:firstRow="0" w:lastRow="0" w:firstColumn="1" w:lastColumn="0" w:oddVBand="0" w:evenVBand="0" w:oddHBand="0" w:evenHBand="0" w:firstRowFirstColumn="0" w:firstRowLastColumn="0" w:lastRowFirstColumn="0" w:lastRowLastColumn="0"/>
            <w:tcW w:w="0" w:type="auto"/>
            <w:hideMark/>
          </w:tcPr>
          <w:p w14:paraId="53BFD80F" w14:textId="77777777" w:rsidR="00587A73" w:rsidRPr="00587A73" w:rsidRDefault="00587A73" w:rsidP="0007414A">
            <w:pPr>
              <w:jc w:val="center"/>
              <w:rPr>
                <w:lang w:val="en-GB"/>
              </w:rPr>
            </w:pPr>
            <w:r w:rsidRPr="00587A73">
              <w:rPr>
                <w:lang w:val="en-GB"/>
              </w:rPr>
              <w:t>Project</w:t>
            </w:r>
          </w:p>
        </w:tc>
        <w:tc>
          <w:tcPr>
            <w:tcW w:w="0" w:type="auto"/>
            <w:hideMark/>
          </w:tcPr>
          <w:p w14:paraId="01D08CDF" w14:textId="77777777" w:rsidR="00587A73" w:rsidRPr="00587A73" w:rsidRDefault="00587A73" w:rsidP="0007414A">
            <w:pPr>
              <w:jc w:val="center"/>
              <w:cnfStyle w:val="100000000000" w:firstRow="1" w:lastRow="0" w:firstColumn="0" w:lastColumn="0" w:oddVBand="0" w:evenVBand="0" w:oddHBand="0" w:evenHBand="0" w:firstRowFirstColumn="0" w:firstRowLastColumn="0" w:lastRowFirstColumn="0" w:lastRowLastColumn="0"/>
              <w:rPr>
                <w:lang w:val="en-GB"/>
              </w:rPr>
            </w:pPr>
            <w:r w:rsidRPr="00587A73">
              <w:rPr>
                <w:lang w:val="en-GB"/>
              </w:rPr>
              <w:t>Σ PV</w:t>
            </w:r>
          </w:p>
        </w:tc>
        <w:tc>
          <w:tcPr>
            <w:tcW w:w="0" w:type="auto"/>
            <w:hideMark/>
          </w:tcPr>
          <w:p w14:paraId="38B8FD30" w14:textId="77777777" w:rsidR="00587A73" w:rsidRPr="00587A73" w:rsidRDefault="00587A73" w:rsidP="0007414A">
            <w:pPr>
              <w:jc w:val="center"/>
              <w:cnfStyle w:val="100000000000" w:firstRow="1" w:lastRow="0" w:firstColumn="0" w:lastColumn="0" w:oddVBand="0" w:evenVBand="0" w:oddHBand="0" w:evenHBand="0" w:firstRowFirstColumn="0" w:firstRowLastColumn="0" w:lastRowFirstColumn="0" w:lastRowLastColumn="0"/>
              <w:rPr>
                <w:lang w:val="en-GB"/>
              </w:rPr>
            </w:pPr>
            <w:r w:rsidRPr="00587A73">
              <w:rPr>
                <w:lang w:val="en-GB"/>
              </w:rPr>
              <w:t>Init. Inv.</w:t>
            </w:r>
          </w:p>
        </w:tc>
        <w:tc>
          <w:tcPr>
            <w:tcW w:w="0" w:type="auto"/>
            <w:hideMark/>
          </w:tcPr>
          <w:p w14:paraId="2BD5DA6E" w14:textId="77777777" w:rsidR="00587A73" w:rsidRPr="00587A73" w:rsidRDefault="00587A73" w:rsidP="0007414A">
            <w:pPr>
              <w:jc w:val="center"/>
              <w:cnfStyle w:val="100000000000" w:firstRow="1" w:lastRow="0" w:firstColumn="0" w:lastColumn="0" w:oddVBand="0" w:evenVBand="0" w:oddHBand="0" w:evenHBand="0" w:firstRowFirstColumn="0" w:firstRowLastColumn="0" w:lastRowFirstColumn="0" w:lastRowLastColumn="0"/>
              <w:rPr>
                <w:lang w:val="en-GB"/>
              </w:rPr>
            </w:pPr>
            <w:r w:rsidRPr="00587A73">
              <w:rPr>
                <w:lang w:val="en-GB"/>
              </w:rPr>
              <w:t>PI</w:t>
            </w:r>
          </w:p>
        </w:tc>
        <w:tc>
          <w:tcPr>
            <w:tcW w:w="0" w:type="auto"/>
            <w:hideMark/>
          </w:tcPr>
          <w:p w14:paraId="46297D16" w14:textId="77777777" w:rsidR="00587A73" w:rsidRPr="00587A73" w:rsidRDefault="00587A73" w:rsidP="0007414A">
            <w:pPr>
              <w:jc w:val="center"/>
              <w:cnfStyle w:val="100000000000" w:firstRow="1" w:lastRow="0" w:firstColumn="0" w:lastColumn="0" w:oddVBand="0" w:evenVBand="0" w:oddHBand="0" w:evenHBand="0" w:firstRowFirstColumn="0" w:firstRowLastColumn="0" w:lastRowFirstColumn="0" w:lastRowLastColumn="0"/>
              <w:rPr>
                <w:lang w:val="en-GB"/>
              </w:rPr>
            </w:pPr>
            <w:r w:rsidRPr="00587A73">
              <w:rPr>
                <w:lang w:val="en-GB"/>
              </w:rPr>
              <w:t>IRR (interpolated)</w:t>
            </w:r>
          </w:p>
        </w:tc>
        <w:tc>
          <w:tcPr>
            <w:tcW w:w="0" w:type="auto"/>
            <w:hideMark/>
          </w:tcPr>
          <w:p w14:paraId="40B087A3" w14:textId="77777777" w:rsidR="00587A73" w:rsidRPr="00587A73" w:rsidRDefault="00587A73" w:rsidP="0007414A">
            <w:pPr>
              <w:jc w:val="center"/>
              <w:cnfStyle w:val="100000000000" w:firstRow="1" w:lastRow="0" w:firstColumn="0" w:lastColumn="0" w:oddVBand="0" w:evenVBand="0" w:oddHBand="0" w:evenHBand="0" w:firstRowFirstColumn="0" w:firstRowLastColumn="0" w:lastRowFirstColumn="0" w:lastRowLastColumn="0"/>
              <w:rPr>
                <w:lang w:val="en-GB"/>
              </w:rPr>
            </w:pPr>
            <w:r w:rsidRPr="00587A73">
              <w:rPr>
                <w:lang w:val="en-GB"/>
              </w:rPr>
              <w:t>Rank</w:t>
            </w:r>
          </w:p>
        </w:tc>
      </w:tr>
      <w:tr w:rsidR="00587A73" w:rsidRPr="00587A73" w14:paraId="2440203A" w14:textId="77777777" w:rsidTr="0007414A">
        <w:trPr>
          <w:trHeight w:val="542"/>
        </w:trPr>
        <w:tc>
          <w:tcPr>
            <w:cnfStyle w:val="001000000000" w:firstRow="0" w:lastRow="0" w:firstColumn="1" w:lastColumn="0" w:oddVBand="0" w:evenVBand="0" w:oddHBand="0" w:evenHBand="0" w:firstRowFirstColumn="0" w:firstRowLastColumn="0" w:lastRowFirstColumn="0" w:lastRowLastColumn="0"/>
            <w:tcW w:w="0" w:type="auto"/>
            <w:hideMark/>
          </w:tcPr>
          <w:p w14:paraId="596B3D9B" w14:textId="77777777" w:rsidR="00587A73" w:rsidRPr="00587A73" w:rsidRDefault="00587A73" w:rsidP="0007414A">
            <w:pPr>
              <w:jc w:val="center"/>
              <w:rPr>
                <w:lang w:val="en-GB"/>
              </w:rPr>
            </w:pPr>
            <w:r w:rsidRPr="00587A73">
              <w:rPr>
                <w:lang w:val="en-GB"/>
              </w:rPr>
              <w:t>Project A</w:t>
            </w:r>
          </w:p>
        </w:tc>
        <w:tc>
          <w:tcPr>
            <w:tcW w:w="0" w:type="auto"/>
            <w:hideMark/>
          </w:tcPr>
          <w:p w14:paraId="02275A4C" w14:textId="77777777" w:rsidR="00587A73" w:rsidRPr="00587A73" w:rsidRDefault="00587A73" w:rsidP="0007414A">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£41.32m</w:t>
            </w:r>
          </w:p>
        </w:tc>
        <w:tc>
          <w:tcPr>
            <w:tcW w:w="0" w:type="auto"/>
            <w:hideMark/>
          </w:tcPr>
          <w:p w14:paraId="3ABFDA2B" w14:textId="77777777" w:rsidR="00587A73" w:rsidRPr="00587A73" w:rsidRDefault="00587A73" w:rsidP="0007414A">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£50m</w:t>
            </w:r>
          </w:p>
        </w:tc>
        <w:tc>
          <w:tcPr>
            <w:tcW w:w="0" w:type="auto"/>
            <w:hideMark/>
          </w:tcPr>
          <w:p w14:paraId="6D21852D" w14:textId="77777777" w:rsidR="00587A73" w:rsidRPr="00587A73" w:rsidRDefault="00587A73" w:rsidP="0007414A">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b/>
                <w:bCs/>
                <w:lang w:val="en-GB"/>
              </w:rPr>
              <w:t>0.827</w:t>
            </w:r>
          </w:p>
        </w:tc>
        <w:tc>
          <w:tcPr>
            <w:tcW w:w="0" w:type="auto"/>
            <w:hideMark/>
          </w:tcPr>
          <w:p w14:paraId="39FF1339" w14:textId="77777777" w:rsidR="00587A73" w:rsidRPr="00587A73" w:rsidRDefault="00587A73" w:rsidP="0007414A">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~2.87%</w:t>
            </w:r>
          </w:p>
        </w:tc>
        <w:tc>
          <w:tcPr>
            <w:tcW w:w="0" w:type="auto"/>
            <w:hideMark/>
          </w:tcPr>
          <w:p w14:paraId="09913F90" w14:textId="77777777" w:rsidR="00587A73" w:rsidRPr="00587A73" w:rsidRDefault="00587A73" w:rsidP="0007414A">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3rd</w:t>
            </w:r>
          </w:p>
        </w:tc>
      </w:tr>
      <w:tr w:rsidR="00587A73" w:rsidRPr="00587A73" w14:paraId="07C5C7D3" w14:textId="77777777" w:rsidTr="0007414A">
        <w:trPr>
          <w:trHeight w:val="542"/>
        </w:trPr>
        <w:tc>
          <w:tcPr>
            <w:cnfStyle w:val="001000000000" w:firstRow="0" w:lastRow="0" w:firstColumn="1" w:lastColumn="0" w:oddVBand="0" w:evenVBand="0" w:oddHBand="0" w:evenHBand="0" w:firstRowFirstColumn="0" w:firstRowLastColumn="0" w:lastRowFirstColumn="0" w:lastRowLastColumn="0"/>
            <w:tcW w:w="0" w:type="auto"/>
            <w:hideMark/>
          </w:tcPr>
          <w:p w14:paraId="4B210B4A" w14:textId="77777777" w:rsidR="00587A73" w:rsidRPr="00587A73" w:rsidRDefault="00587A73" w:rsidP="0007414A">
            <w:pPr>
              <w:jc w:val="center"/>
              <w:rPr>
                <w:lang w:val="en-GB"/>
              </w:rPr>
            </w:pPr>
            <w:r w:rsidRPr="00587A73">
              <w:rPr>
                <w:lang w:val="en-GB"/>
              </w:rPr>
              <w:t>Project B</w:t>
            </w:r>
          </w:p>
        </w:tc>
        <w:tc>
          <w:tcPr>
            <w:tcW w:w="0" w:type="auto"/>
            <w:hideMark/>
          </w:tcPr>
          <w:p w14:paraId="4DBAF4E4" w14:textId="77777777" w:rsidR="00587A73" w:rsidRPr="00587A73" w:rsidRDefault="00587A73" w:rsidP="0007414A">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£41.70m</w:t>
            </w:r>
          </w:p>
        </w:tc>
        <w:tc>
          <w:tcPr>
            <w:tcW w:w="0" w:type="auto"/>
            <w:hideMark/>
          </w:tcPr>
          <w:p w14:paraId="1851B4F5" w14:textId="77777777" w:rsidR="00587A73" w:rsidRPr="00587A73" w:rsidRDefault="00587A73" w:rsidP="0007414A">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£50m</w:t>
            </w:r>
          </w:p>
        </w:tc>
        <w:tc>
          <w:tcPr>
            <w:tcW w:w="0" w:type="auto"/>
            <w:hideMark/>
          </w:tcPr>
          <w:p w14:paraId="1197E496" w14:textId="77777777" w:rsidR="00587A73" w:rsidRPr="00587A73" w:rsidRDefault="00587A73" w:rsidP="0007414A">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b/>
                <w:bCs/>
                <w:lang w:val="en-GB"/>
              </w:rPr>
              <w:t>0.834</w:t>
            </w:r>
          </w:p>
        </w:tc>
        <w:tc>
          <w:tcPr>
            <w:tcW w:w="0" w:type="auto"/>
            <w:hideMark/>
          </w:tcPr>
          <w:p w14:paraId="0B291035" w14:textId="77777777" w:rsidR="00587A73" w:rsidRPr="00587A73" w:rsidRDefault="00587A73" w:rsidP="0007414A">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~3.20%</w:t>
            </w:r>
          </w:p>
        </w:tc>
        <w:tc>
          <w:tcPr>
            <w:tcW w:w="0" w:type="auto"/>
            <w:hideMark/>
          </w:tcPr>
          <w:p w14:paraId="415F8032" w14:textId="77777777" w:rsidR="00587A73" w:rsidRPr="00587A73" w:rsidRDefault="00587A73" w:rsidP="0007414A">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2nd</w:t>
            </w:r>
          </w:p>
        </w:tc>
      </w:tr>
      <w:tr w:rsidR="00587A73" w:rsidRPr="00587A73" w14:paraId="5F194D19" w14:textId="77777777" w:rsidTr="0007414A">
        <w:trPr>
          <w:trHeight w:val="542"/>
        </w:trPr>
        <w:tc>
          <w:tcPr>
            <w:cnfStyle w:val="001000000000" w:firstRow="0" w:lastRow="0" w:firstColumn="1" w:lastColumn="0" w:oddVBand="0" w:evenVBand="0" w:oddHBand="0" w:evenHBand="0" w:firstRowFirstColumn="0" w:firstRowLastColumn="0" w:lastRowFirstColumn="0" w:lastRowLastColumn="0"/>
            <w:tcW w:w="0" w:type="auto"/>
            <w:hideMark/>
          </w:tcPr>
          <w:p w14:paraId="498F8BF8" w14:textId="77777777" w:rsidR="00587A73" w:rsidRPr="00587A73" w:rsidRDefault="00587A73" w:rsidP="0007414A">
            <w:pPr>
              <w:jc w:val="center"/>
              <w:rPr>
                <w:lang w:val="en-GB"/>
              </w:rPr>
            </w:pPr>
            <w:r w:rsidRPr="00587A73">
              <w:rPr>
                <w:lang w:val="en-GB"/>
              </w:rPr>
              <w:t>Project C</w:t>
            </w:r>
          </w:p>
        </w:tc>
        <w:tc>
          <w:tcPr>
            <w:tcW w:w="0" w:type="auto"/>
            <w:hideMark/>
          </w:tcPr>
          <w:p w14:paraId="22F98A47" w14:textId="77777777" w:rsidR="00587A73" w:rsidRPr="00587A73" w:rsidRDefault="00587A73" w:rsidP="0007414A">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£48.02m</w:t>
            </w:r>
          </w:p>
        </w:tc>
        <w:tc>
          <w:tcPr>
            <w:tcW w:w="0" w:type="auto"/>
            <w:hideMark/>
          </w:tcPr>
          <w:p w14:paraId="5A3A8FD2" w14:textId="77777777" w:rsidR="00587A73" w:rsidRPr="00587A73" w:rsidRDefault="00587A73" w:rsidP="0007414A">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£50m</w:t>
            </w:r>
          </w:p>
        </w:tc>
        <w:tc>
          <w:tcPr>
            <w:tcW w:w="0" w:type="auto"/>
            <w:hideMark/>
          </w:tcPr>
          <w:p w14:paraId="13AC56D0" w14:textId="77777777" w:rsidR="00587A73" w:rsidRPr="00587A73" w:rsidRDefault="00587A73" w:rsidP="0007414A">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b/>
                <w:bCs/>
                <w:lang w:val="en-GB"/>
              </w:rPr>
              <w:t>0.960</w:t>
            </w:r>
          </w:p>
        </w:tc>
        <w:tc>
          <w:tcPr>
            <w:tcW w:w="0" w:type="auto"/>
            <w:hideMark/>
          </w:tcPr>
          <w:p w14:paraId="558B3623" w14:textId="77777777" w:rsidR="00587A73" w:rsidRPr="00587A73" w:rsidRDefault="00587A73" w:rsidP="0007414A">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~8.66%</w:t>
            </w:r>
          </w:p>
        </w:tc>
        <w:tc>
          <w:tcPr>
            <w:tcW w:w="0" w:type="auto"/>
            <w:hideMark/>
          </w:tcPr>
          <w:p w14:paraId="58A8CEFB" w14:textId="77777777" w:rsidR="00587A73" w:rsidRPr="00587A73" w:rsidRDefault="00587A73" w:rsidP="0007414A">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1st</w:t>
            </w:r>
          </w:p>
        </w:tc>
      </w:tr>
    </w:tbl>
    <w:p w14:paraId="324FDE7A" w14:textId="67EAB2D6" w:rsidR="00587A73" w:rsidRPr="00587A73" w:rsidRDefault="00587A73" w:rsidP="00587A73">
      <w:pPr>
        <w:rPr>
          <w:lang w:val="en-GB"/>
        </w:rPr>
      </w:pPr>
      <w:r w:rsidRPr="00587A73">
        <w:rPr>
          <w:lang w:val="en-GB"/>
        </w:rPr>
        <w:t>Source: Excel Appendix B.</w:t>
      </w:r>
    </w:p>
    <w:p w14:paraId="3D16BCEC" w14:textId="77777777" w:rsidR="00587A73" w:rsidRPr="00587A73" w:rsidRDefault="00587A73" w:rsidP="0007414A">
      <w:pPr>
        <w:pStyle w:val="Heading2"/>
        <w:rPr>
          <w:lang w:val="en-GB"/>
        </w:rPr>
      </w:pPr>
      <w:bookmarkStart w:id="39" w:name="_Toc227722497"/>
      <w:r w:rsidRPr="00587A73">
        <w:rPr>
          <w:lang w:val="en-GB"/>
        </w:rPr>
        <w:t>5.6 Project Recommendation</w:t>
      </w:r>
      <w:bookmarkEnd w:id="39"/>
    </w:p>
    <w:p w14:paraId="24D2EE78" w14:textId="040F34B7" w:rsidR="00587A73" w:rsidRPr="00587A73" w:rsidRDefault="0007414A" w:rsidP="00587A73">
      <w:pPr>
        <w:rPr>
          <w:lang w:val="en-GB"/>
        </w:rPr>
      </w:pPr>
      <w:r w:rsidRPr="0007414A">
        <w:rPr>
          <w:lang w:val="en-GB"/>
        </w:rPr>
        <w:t xml:space="preserve">Project C is the most suitable investment choice that Hyundai has basing on all evaluation techniques. It scores well in all financial indicators, such as payback period, ARR, NPV, PI and IRR. Such consistency eliminates the element of making erroneous decisions. Project C also aligned with the strategy of Hyundai because it is not an exception considering the overall tendency of EV investments with the increased return in the later years (Hyundai Motor Company, 2024b). These kinds of projects are time consuming yet are capable of providing significant </w:t>
      </w:r>
      <w:r w:rsidR="00A36F62" w:rsidRPr="0007414A">
        <w:rPr>
          <w:lang w:val="en-GB"/>
        </w:rPr>
        <w:t>long-term</w:t>
      </w:r>
      <w:r w:rsidRPr="0007414A">
        <w:rPr>
          <w:lang w:val="en-GB"/>
        </w:rPr>
        <w:t xml:space="preserve"> returns. On the contrary, projects A and B are performing poorly and have low returns. The negative NPV however indicates that the </w:t>
      </w:r>
      <w:r w:rsidR="00A36F62" w:rsidRPr="0007414A">
        <w:rPr>
          <w:lang w:val="en-GB"/>
        </w:rPr>
        <w:t>five-year</w:t>
      </w:r>
      <w:r w:rsidRPr="0007414A">
        <w:rPr>
          <w:lang w:val="en-GB"/>
        </w:rPr>
        <w:t xml:space="preserve"> analysis time could be inadequate. The timeline would be extended and may help to have a better perspective of the </w:t>
      </w:r>
      <w:r w:rsidR="00A36F62" w:rsidRPr="0007414A">
        <w:rPr>
          <w:lang w:val="en-GB"/>
        </w:rPr>
        <w:t>long-term</w:t>
      </w:r>
      <w:r w:rsidRPr="0007414A">
        <w:rPr>
          <w:lang w:val="en-GB"/>
        </w:rPr>
        <w:t xml:space="preserve"> value (Pike et al., 2019)</w:t>
      </w:r>
      <w:r w:rsidR="00587A73" w:rsidRPr="00587A73">
        <w:rPr>
          <w:lang w:val="en-GB"/>
        </w:rPr>
        <w:t>.</w:t>
      </w:r>
    </w:p>
    <w:p w14:paraId="4B132DFC" w14:textId="545F286F" w:rsidR="00587A73" w:rsidRPr="00587A73" w:rsidRDefault="008A6B54" w:rsidP="00587A73">
      <w:pPr>
        <w:rPr>
          <w:lang w:val="en-GB"/>
        </w:rPr>
      </w:pPr>
      <w:bookmarkStart w:id="40" w:name="_Toc227722316"/>
      <w:r w:rsidRPr="00E1626F">
        <w:rPr>
          <w:b/>
          <w:bCs/>
          <w:color w:val="000000" w:themeColor="text1"/>
        </w:rPr>
        <w:t xml:space="preserve">Table </w:t>
      </w:r>
      <w:r w:rsidRPr="00E1626F">
        <w:rPr>
          <w:b/>
          <w:bCs/>
          <w:i/>
          <w:iCs/>
          <w:color w:val="000000" w:themeColor="text1"/>
        </w:rPr>
        <w:fldChar w:fldCharType="begin"/>
      </w:r>
      <w:r w:rsidRPr="00E1626F">
        <w:rPr>
          <w:b/>
          <w:bCs/>
          <w:color w:val="000000" w:themeColor="text1"/>
        </w:rPr>
        <w:instrText xml:space="preserve"> SEQ Table \* ARABIC </w:instrText>
      </w:r>
      <w:r w:rsidRPr="00E1626F">
        <w:rPr>
          <w:b/>
          <w:bCs/>
          <w:i/>
          <w:iCs/>
          <w:color w:val="000000" w:themeColor="text1"/>
        </w:rPr>
        <w:fldChar w:fldCharType="separate"/>
      </w:r>
      <w:r>
        <w:rPr>
          <w:b/>
          <w:bCs/>
          <w:noProof/>
          <w:color w:val="000000" w:themeColor="text1"/>
        </w:rPr>
        <w:t>11</w:t>
      </w:r>
      <w:r w:rsidRPr="00E1626F">
        <w:rPr>
          <w:b/>
          <w:bCs/>
          <w:i/>
          <w:iCs/>
          <w:color w:val="000000" w:themeColor="text1"/>
        </w:rPr>
        <w:fldChar w:fldCharType="end"/>
      </w:r>
      <w:r w:rsidRPr="00E1626F">
        <w:rPr>
          <w:b/>
          <w:bCs/>
          <w:color w:val="000000" w:themeColor="text1"/>
        </w:rPr>
        <w:t>:</w:t>
      </w:r>
      <w:r w:rsidRPr="007802EE">
        <w:rPr>
          <w:color w:val="000000" w:themeColor="text1"/>
        </w:rPr>
        <w:t xml:space="preserve"> </w:t>
      </w:r>
      <w:r w:rsidR="00587A73" w:rsidRPr="00587A73">
        <w:rPr>
          <w:b/>
          <w:bCs/>
          <w:lang w:val="en-GB"/>
        </w:rPr>
        <w:t>Investment Appraisal Summary</w:t>
      </w:r>
      <w:bookmarkEnd w:id="40"/>
    </w:p>
    <w:tbl>
      <w:tblPr>
        <w:tblStyle w:val="GridTable1Light"/>
        <w:tblW w:w="9045" w:type="dxa"/>
        <w:tblLook w:val="04A0" w:firstRow="1" w:lastRow="0" w:firstColumn="1" w:lastColumn="0" w:noHBand="0" w:noVBand="1"/>
      </w:tblPr>
      <w:tblGrid>
        <w:gridCol w:w="2205"/>
        <w:gridCol w:w="1397"/>
        <w:gridCol w:w="883"/>
        <w:gridCol w:w="1397"/>
        <w:gridCol w:w="883"/>
        <w:gridCol w:w="1397"/>
        <w:gridCol w:w="883"/>
      </w:tblGrid>
      <w:tr w:rsidR="00587A73" w:rsidRPr="00587A73" w14:paraId="30CD16B0" w14:textId="77777777" w:rsidTr="0007414A">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0" w:type="auto"/>
            <w:hideMark/>
          </w:tcPr>
          <w:p w14:paraId="39D805D2" w14:textId="77777777" w:rsidR="00587A73" w:rsidRPr="00587A73" w:rsidRDefault="00587A73" w:rsidP="0007414A">
            <w:pPr>
              <w:jc w:val="center"/>
              <w:rPr>
                <w:lang w:val="en-GB"/>
              </w:rPr>
            </w:pPr>
            <w:r w:rsidRPr="00587A73">
              <w:rPr>
                <w:lang w:val="en-GB"/>
              </w:rPr>
              <w:t>Method</w:t>
            </w:r>
          </w:p>
        </w:tc>
        <w:tc>
          <w:tcPr>
            <w:tcW w:w="0" w:type="auto"/>
            <w:hideMark/>
          </w:tcPr>
          <w:p w14:paraId="2F642AFF" w14:textId="77777777" w:rsidR="00587A73" w:rsidRPr="00587A73" w:rsidRDefault="00587A73" w:rsidP="0007414A">
            <w:pPr>
              <w:jc w:val="center"/>
              <w:cnfStyle w:val="100000000000" w:firstRow="1" w:lastRow="0" w:firstColumn="0" w:lastColumn="0" w:oddVBand="0" w:evenVBand="0" w:oddHBand="0" w:evenHBand="0" w:firstRowFirstColumn="0" w:firstRowLastColumn="0" w:lastRowFirstColumn="0" w:lastRowLastColumn="0"/>
              <w:rPr>
                <w:lang w:val="en-GB"/>
              </w:rPr>
            </w:pPr>
            <w:r w:rsidRPr="00587A73">
              <w:rPr>
                <w:lang w:val="en-GB"/>
              </w:rPr>
              <w:t>Project A</w:t>
            </w:r>
          </w:p>
        </w:tc>
        <w:tc>
          <w:tcPr>
            <w:tcW w:w="0" w:type="auto"/>
            <w:hideMark/>
          </w:tcPr>
          <w:p w14:paraId="30D24D15" w14:textId="77777777" w:rsidR="00587A73" w:rsidRPr="00587A73" w:rsidRDefault="00587A73" w:rsidP="0007414A">
            <w:pPr>
              <w:jc w:val="center"/>
              <w:cnfStyle w:val="100000000000" w:firstRow="1" w:lastRow="0" w:firstColumn="0" w:lastColumn="0" w:oddVBand="0" w:evenVBand="0" w:oddHBand="0" w:evenHBand="0" w:firstRowFirstColumn="0" w:firstRowLastColumn="0" w:lastRowFirstColumn="0" w:lastRowLastColumn="0"/>
              <w:rPr>
                <w:lang w:val="en-GB"/>
              </w:rPr>
            </w:pPr>
            <w:r w:rsidRPr="00587A73">
              <w:rPr>
                <w:lang w:val="en-GB"/>
              </w:rPr>
              <w:t>Rank</w:t>
            </w:r>
          </w:p>
        </w:tc>
        <w:tc>
          <w:tcPr>
            <w:tcW w:w="0" w:type="auto"/>
            <w:hideMark/>
          </w:tcPr>
          <w:p w14:paraId="0EE3ED4F" w14:textId="77777777" w:rsidR="00587A73" w:rsidRPr="00587A73" w:rsidRDefault="00587A73" w:rsidP="0007414A">
            <w:pPr>
              <w:jc w:val="center"/>
              <w:cnfStyle w:val="100000000000" w:firstRow="1" w:lastRow="0" w:firstColumn="0" w:lastColumn="0" w:oddVBand="0" w:evenVBand="0" w:oddHBand="0" w:evenHBand="0" w:firstRowFirstColumn="0" w:firstRowLastColumn="0" w:lastRowFirstColumn="0" w:lastRowLastColumn="0"/>
              <w:rPr>
                <w:lang w:val="en-GB"/>
              </w:rPr>
            </w:pPr>
            <w:r w:rsidRPr="00587A73">
              <w:rPr>
                <w:lang w:val="en-GB"/>
              </w:rPr>
              <w:t>Project B</w:t>
            </w:r>
          </w:p>
        </w:tc>
        <w:tc>
          <w:tcPr>
            <w:tcW w:w="0" w:type="auto"/>
            <w:hideMark/>
          </w:tcPr>
          <w:p w14:paraId="59139889" w14:textId="77777777" w:rsidR="00587A73" w:rsidRPr="00587A73" w:rsidRDefault="00587A73" w:rsidP="0007414A">
            <w:pPr>
              <w:jc w:val="center"/>
              <w:cnfStyle w:val="100000000000" w:firstRow="1" w:lastRow="0" w:firstColumn="0" w:lastColumn="0" w:oddVBand="0" w:evenVBand="0" w:oddHBand="0" w:evenHBand="0" w:firstRowFirstColumn="0" w:firstRowLastColumn="0" w:lastRowFirstColumn="0" w:lastRowLastColumn="0"/>
              <w:rPr>
                <w:lang w:val="en-GB"/>
              </w:rPr>
            </w:pPr>
            <w:r w:rsidRPr="00587A73">
              <w:rPr>
                <w:lang w:val="en-GB"/>
              </w:rPr>
              <w:t>Rank</w:t>
            </w:r>
          </w:p>
        </w:tc>
        <w:tc>
          <w:tcPr>
            <w:tcW w:w="0" w:type="auto"/>
            <w:hideMark/>
          </w:tcPr>
          <w:p w14:paraId="5FCF9962" w14:textId="77777777" w:rsidR="00587A73" w:rsidRPr="00587A73" w:rsidRDefault="00587A73" w:rsidP="0007414A">
            <w:pPr>
              <w:jc w:val="center"/>
              <w:cnfStyle w:val="100000000000" w:firstRow="1" w:lastRow="0" w:firstColumn="0" w:lastColumn="0" w:oddVBand="0" w:evenVBand="0" w:oddHBand="0" w:evenHBand="0" w:firstRowFirstColumn="0" w:firstRowLastColumn="0" w:lastRowFirstColumn="0" w:lastRowLastColumn="0"/>
              <w:rPr>
                <w:lang w:val="en-GB"/>
              </w:rPr>
            </w:pPr>
            <w:r w:rsidRPr="00587A73">
              <w:rPr>
                <w:lang w:val="en-GB"/>
              </w:rPr>
              <w:t>Project C</w:t>
            </w:r>
          </w:p>
        </w:tc>
        <w:tc>
          <w:tcPr>
            <w:tcW w:w="0" w:type="auto"/>
            <w:hideMark/>
          </w:tcPr>
          <w:p w14:paraId="3A3C27BB" w14:textId="77777777" w:rsidR="00587A73" w:rsidRPr="00587A73" w:rsidRDefault="00587A73" w:rsidP="0007414A">
            <w:pPr>
              <w:jc w:val="center"/>
              <w:cnfStyle w:val="100000000000" w:firstRow="1" w:lastRow="0" w:firstColumn="0" w:lastColumn="0" w:oddVBand="0" w:evenVBand="0" w:oddHBand="0" w:evenHBand="0" w:firstRowFirstColumn="0" w:firstRowLastColumn="0" w:lastRowFirstColumn="0" w:lastRowLastColumn="0"/>
              <w:rPr>
                <w:lang w:val="en-GB"/>
              </w:rPr>
            </w:pPr>
            <w:r w:rsidRPr="00587A73">
              <w:rPr>
                <w:lang w:val="en-GB"/>
              </w:rPr>
              <w:t>Rank</w:t>
            </w:r>
          </w:p>
        </w:tc>
      </w:tr>
      <w:tr w:rsidR="00587A73" w:rsidRPr="00587A73" w14:paraId="013F2C2D" w14:textId="77777777" w:rsidTr="0007414A">
        <w:trPr>
          <w:trHeight w:val="495"/>
        </w:trPr>
        <w:tc>
          <w:tcPr>
            <w:cnfStyle w:val="001000000000" w:firstRow="0" w:lastRow="0" w:firstColumn="1" w:lastColumn="0" w:oddVBand="0" w:evenVBand="0" w:oddHBand="0" w:evenHBand="0" w:firstRowFirstColumn="0" w:firstRowLastColumn="0" w:lastRowFirstColumn="0" w:lastRowLastColumn="0"/>
            <w:tcW w:w="0" w:type="auto"/>
            <w:hideMark/>
          </w:tcPr>
          <w:p w14:paraId="46EC2B0A" w14:textId="77777777" w:rsidR="00587A73" w:rsidRPr="00587A73" w:rsidRDefault="00587A73" w:rsidP="0007414A">
            <w:pPr>
              <w:jc w:val="center"/>
              <w:rPr>
                <w:lang w:val="en-GB"/>
              </w:rPr>
            </w:pPr>
            <w:r w:rsidRPr="00587A73">
              <w:rPr>
                <w:lang w:val="en-GB"/>
              </w:rPr>
              <w:t>Payback Period</w:t>
            </w:r>
          </w:p>
        </w:tc>
        <w:tc>
          <w:tcPr>
            <w:tcW w:w="0" w:type="auto"/>
            <w:hideMark/>
          </w:tcPr>
          <w:p w14:paraId="6D3BF4F3" w14:textId="77777777" w:rsidR="00587A73" w:rsidRPr="00587A73" w:rsidRDefault="00587A73" w:rsidP="0007414A">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 xml:space="preserve">4.50 </w:t>
            </w:r>
            <w:proofErr w:type="spellStart"/>
            <w:r w:rsidRPr="00587A73">
              <w:rPr>
                <w:lang w:val="en-GB"/>
              </w:rPr>
              <w:t>yrs</w:t>
            </w:r>
            <w:proofErr w:type="spellEnd"/>
          </w:p>
        </w:tc>
        <w:tc>
          <w:tcPr>
            <w:tcW w:w="0" w:type="auto"/>
            <w:hideMark/>
          </w:tcPr>
          <w:p w14:paraId="3030F1B5" w14:textId="77777777" w:rsidR="00587A73" w:rsidRPr="00587A73" w:rsidRDefault="00587A73" w:rsidP="0007414A">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3rd</w:t>
            </w:r>
          </w:p>
        </w:tc>
        <w:tc>
          <w:tcPr>
            <w:tcW w:w="0" w:type="auto"/>
            <w:hideMark/>
          </w:tcPr>
          <w:p w14:paraId="60B58817" w14:textId="77777777" w:rsidR="00587A73" w:rsidRPr="00587A73" w:rsidRDefault="00587A73" w:rsidP="0007414A">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 xml:space="preserve">4.55 </w:t>
            </w:r>
            <w:proofErr w:type="spellStart"/>
            <w:r w:rsidRPr="00587A73">
              <w:rPr>
                <w:lang w:val="en-GB"/>
              </w:rPr>
              <w:t>yrs</w:t>
            </w:r>
            <w:proofErr w:type="spellEnd"/>
          </w:p>
        </w:tc>
        <w:tc>
          <w:tcPr>
            <w:tcW w:w="0" w:type="auto"/>
            <w:hideMark/>
          </w:tcPr>
          <w:p w14:paraId="2F32C44E" w14:textId="77777777" w:rsidR="00587A73" w:rsidRPr="00587A73" w:rsidRDefault="00587A73" w:rsidP="0007414A">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2nd</w:t>
            </w:r>
          </w:p>
        </w:tc>
        <w:tc>
          <w:tcPr>
            <w:tcW w:w="0" w:type="auto"/>
            <w:hideMark/>
          </w:tcPr>
          <w:p w14:paraId="49A1B808" w14:textId="77777777" w:rsidR="00587A73" w:rsidRPr="00587A73" w:rsidRDefault="00587A73" w:rsidP="0007414A">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 xml:space="preserve">3.60 </w:t>
            </w:r>
            <w:proofErr w:type="spellStart"/>
            <w:r w:rsidRPr="00587A73">
              <w:rPr>
                <w:lang w:val="en-GB"/>
              </w:rPr>
              <w:t>yrs</w:t>
            </w:r>
            <w:proofErr w:type="spellEnd"/>
          </w:p>
        </w:tc>
        <w:tc>
          <w:tcPr>
            <w:tcW w:w="0" w:type="auto"/>
            <w:hideMark/>
          </w:tcPr>
          <w:p w14:paraId="5C1DE09F" w14:textId="77777777" w:rsidR="00587A73" w:rsidRPr="00587A73" w:rsidRDefault="00587A73" w:rsidP="0007414A">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b/>
                <w:bCs/>
                <w:lang w:val="en-GB"/>
              </w:rPr>
              <w:t>1st</w:t>
            </w:r>
          </w:p>
        </w:tc>
      </w:tr>
      <w:tr w:rsidR="00587A73" w:rsidRPr="00587A73" w14:paraId="74AF025C" w14:textId="77777777" w:rsidTr="0007414A">
        <w:trPr>
          <w:trHeight w:val="495"/>
        </w:trPr>
        <w:tc>
          <w:tcPr>
            <w:cnfStyle w:val="001000000000" w:firstRow="0" w:lastRow="0" w:firstColumn="1" w:lastColumn="0" w:oddVBand="0" w:evenVBand="0" w:oddHBand="0" w:evenHBand="0" w:firstRowFirstColumn="0" w:firstRowLastColumn="0" w:lastRowFirstColumn="0" w:lastRowLastColumn="0"/>
            <w:tcW w:w="0" w:type="auto"/>
            <w:hideMark/>
          </w:tcPr>
          <w:p w14:paraId="6F8E69DA" w14:textId="77777777" w:rsidR="00587A73" w:rsidRPr="00587A73" w:rsidRDefault="00587A73" w:rsidP="0007414A">
            <w:pPr>
              <w:jc w:val="center"/>
              <w:rPr>
                <w:lang w:val="en-GB"/>
              </w:rPr>
            </w:pPr>
            <w:r w:rsidRPr="00587A73">
              <w:rPr>
                <w:lang w:val="en-GB"/>
              </w:rPr>
              <w:t>ARR</w:t>
            </w:r>
          </w:p>
        </w:tc>
        <w:tc>
          <w:tcPr>
            <w:tcW w:w="0" w:type="auto"/>
            <w:hideMark/>
          </w:tcPr>
          <w:p w14:paraId="457FB02E" w14:textId="77777777" w:rsidR="00587A73" w:rsidRPr="00587A73" w:rsidRDefault="00587A73" w:rsidP="0007414A">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3.20%</w:t>
            </w:r>
          </w:p>
        </w:tc>
        <w:tc>
          <w:tcPr>
            <w:tcW w:w="0" w:type="auto"/>
            <w:hideMark/>
          </w:tcPr>
          <w:p w14:paraId="4E96ADF3" w14:textId="77777777" w:rsidR="00587A73" w:rsidRPr="00587A73" w:rsidRDefault="00587A73" w:rsidP="0007414A">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3rd</w:t>
            </w:r>
          </w:p>
        </w:tc>
        <w:tc>
          <w:tcPr>
            <w:tcW w:w="0" w:type="auto"/>
            <w:hideMark/>
          </w:tcPr>
          <w:p w14:paraId="059C29EF" w14:textId="77777777" w:rsidR="00587A73" w:rsidRPr="00587A73" w:rsidRDefault="00587A73" w:rsidP="0007414A">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4.00%</w:t>
            </w:r>
          </w:p>
        </w:tc>
        <w:tc>
          <w:tcPr>
            <w:tcW w:w="0" w:type="auto"/>
            <w:hideMark/>
          </w:tcPr>
          <w:p w14:paraId="53016374" w14:textId="77777777" w:rsidR="00587A73" w:rsidRPr="00587A73" w:rsidRDefault="00587A73" w:rsidP="0007414A">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2nd</w:t>
            </w:r>
          </w:p>
        </w:tc>
        <w:tc>
          <w:tcPr>
            <w:tcW w:w="0" w:type="auto"/>
            <w:hideMark/>
          </w:tcPr>
          <w:p w14:paraId="77514ABB" w14:textId="77777777" w:rsidR="00587A73" w:rsidRPr="00587A73" w:rsidRDefault="00587A73" w:rsidP="0007414A">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12.00%</w:t>
            </w:r>
          </w:p>
        </w:tc>
        <w:tc>
          <w:tcPr>
            <w:tcW w:w="0" w:type="auto"/>
            <w:hideMark/>
          </w:tcPr>
          <w:p w14:paraId="04ACCFDD" w14:textId="77777777" w:rsidR="00587A73" w:rsidRPr="00587A73" w:rsidRDefault="00587A73" w:rsidP="0007414A">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b/>
                <w:bCs/>
                <w:lang w:val="en-GB"/>
              </w:rPr>
              <w:t>1st</w:t>
            </w:r>
          </w:p>
        </w:tc>
      </w:tr>
      <w:tr w:rsidR="00587A73" w:rsidRPr="00587A73" w14:paraId="1317D301" w14:textId="77777777" w:rsidTr="0007414A">
        <w:trPr>
          <w:trHeight w:val="495"/>
        </w:trPr>
        <w:tc>
          <w:tcPr>
            <w:cnfStyle w:val="001000000000" w:firstRow="0" w:lastRow="0" w:firstColumn="1" w:lastColumn="0" w:oddVBand="0" w:evenVBand="0" w:oddHBand="0" w:evenHBand="0" w:firstRowFirstColumn="0" w:firstRowLastColumn="0" w:lastRowFirstColumn="0" w:lastRowLastColumn="0"/>
            <w:tcW w:w="0" w:type="auto"/>
            <w:hideMark/>
          </w:tcPr>
          <w:p w14:paraId="78FA82A6" w14:textId="77777777" w:rsidR="00587A73" w:rsidRPr="00587A73" w:rsidRDefault="00587A73" w:rsidP="0007414A">
            <w:pPr>
              <w:jc w:val="center"/>
              <w:rPr>
                <w:lang w:val="en-GB"/>
              </w:rPr>
            </w:pPr>
            <w:r w:rsidRPr="00587A73">
              <w:rPr>
                <w:lang w:val="en-GB"/>
              </w:rPr>
              <w:t>NPV</w:t>
            </w:r>
          </w:p>
        </w:tc>
        <w:tc>
          <w:tcPr>
            <w:tcW w:w="0" w:type="auto"/>
            <w:hideMark/>
          </w:tcPr>
          <w:p w14:paraId="3D7304A1" w14:textId="77777777" w:rsidR="00587A73" w:rsidRPr="00587A73" w:rsidRDefault="00587A73" w:rsidP="0007414A">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−£8.68m</w:t>
            </w:r>
          </w:p>
        </w:tc>
        <w:tc>
          <w:tcPr>
            <w:tcW w:w="0" w:type="auto"/>
            <w:hideMark/>
          </w:tcPr>
          <w:p w14:paraId="008564BE" w14:textId="77777777" w:rsidR="00587A73" w:rsidRPr="00587A73" w:rsidRDefault="00587A73" w:rsidP="0007414A">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3rd</w:t>
            </w:r>
          </w:p>
        </w:tc>
        <w:tc>
          <w:tcPr>
            <w:tcW w:w="0" w:type="auto"/>
            <w:hideMark/>
          </w:tcPr>
          <w:p w14:paraId="18766EBE" w14:textId="77777777" w:rsidR="00587A73" w:rsidRPr="00587A73" w:rsidRDefault="00587A73" w:rsidP="0007414A">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−£8.30m</w:t>
            </w:r>
          </w:p>
        </w:tc>
        <w:tc>
          <w:tcPr>
            <w:tcW w:w="0" w:type="auto"/>
            <w:hideMark/>
          </w:tcPr>
          <w:p w14:paraId="12833ED4" w14:textId="77777777" w:rsidR="00587A73" w:rsidRPr="00587A73" w:rsidRDefault="00587A73" w:rsidP="0007414A">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2nd</w:t>
            </w:r>
          </w:p>
        </w:tc>
        <w:tc>
          <w:tcPr>
            <w:tcW w:w="0" w:type="auto"/>
            <w:hideMark/>
          </w:tcPr>
          <w:p w14:paraId="500DF4CA" w14:textId="77777777" w:rsidR="00587A73" w:rsidRPr="00587A73" w:rsidRDefault="00587A73" w:rsidP="0007414A">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−£1.98m</w:t>
            </w:r>
          </w:p>
        </w:tc>
        <w:tc>
          <w:tcPr>
            <w:tcW w:w="0" w:type="auto"/>
            <w:hideMark/>
          </w:tcPr>
          <w:p w14:paraId="4274BA31" w14:textId="77777777" w:rsidR="00587A73" w:rsidRPr="00587A73" w:rsidRDefault="00587A73" w:rsidP="0007414A">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b/>
                <w:bCs/>
                <w:lang w:val="en-GB"/>
              </w:rPr>
              <w:t>1st</w:t>
            </w:r>
          </w:p>
        </w:tc>
      </w:tr>
      <w:tr w:rsidR="00587A73" w:rsidRPr="00587A73" w14:paraId="5F77331E" w14:textId="77777777" w:rsidTr="0007414A">
        <w:trPr>
          <w:trHeight w:val="495"/>
        </w:trPr>
        <w:tc>
          <w:tcPr>
            <w:cnfStyle w:val="001000000000" w:firstRow="0" w:lastRow="0" w:firstColumn="1" w:lastColumn="0" w:oddVBand="0" w:evenVBand="0" w:oddHBand="0" w:evenHBand="0" w:firstRowFirstColumn="0" w:firstRowLastColumn="0" w:lastRowFirstColumn="0" w:lastRowLastColumn="0"/>
            <w:tcW w:w="0" w:type="auto"/>
            <w:hideMark/>
          </w:tcPr>
          <w:p w14:paraId="140681BE" w14:textId="77777777" w:rsidR="00587A73" w:rsidRPr="00587A73" w:rsidRDefault="00587A73" w:rsidP="0007414A">
            <w:pPr>
              <w:jc w:val="center"/>
              <w:rPr>
                <w:lang w:val="en-GB"/>
              </w:rPr>
            </w:pPr>
            <w:r w:rsidRPr="00587A73">
              <w:rPr>
                <w:lang w:val="en-GB"/>
              </w:rPr>
              <w:t>PI</w:t>
            </w:r>
          </w:p>
        </w:tc>
        <w:tc>
          <w:tcPr>
            <w:tcW w:w="0" w:type="auto"/>
            <w:hideMark/>
          </w:tcPr>
          <w:p w14:paraId="58AC0839" w14:textId="77777777" w:rsidR="00587A73" w:rsidRPr="00587A73" w:rsidRDefault="00587A73" w:rsidP="0007414A">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0.827</w:t>
            </w:r>
          </w:p>
        </w:tc>
        <w:tc>
          <w:tcPr>
            <w:tcW w:w="0" w:type="auto"/>
            <w:hideMark/>
          </w:tcPr>
          <w:p w14:paraId="5AC4675E" w14:textId="77777777" w:rsidR="00587A73" w:rsidRPr="00587A73" w:rsidRDefault="00587A73" w:rsidP="0007414A">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3rd</w:t>
            </w:r>
          </w:p>
        </w:tc>
        <w:tc>
          <w:tcPr>
            <w:tcW w:w="0" w:type="auto"/>
            <w:hideMark/>
          </w:tcPr>
          <w:p w14:paraId="3BBE7A3C" w14:textId="77777777" w:rsidR="00587A73" w:rsidRPr="00587A73" w:rsidRDefault="00587A73" w:rsidP="0007414A">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0.834</w:t>
            </w:r>
          </w:p>
        </w:tc>
        <w:tc>
          <w:tcPr>
            <w:tcW w:w="0" w:type="auto"/>
            <w:hideMark/>
          </w:tcPr>
          <w:p w14:paraId="156417A8" w14:textId="77777777" w:rsidR="00587A73" w:rsidRPr="00587A73" w:rsidRDefault="00587A73" w:rsidP="0007414A">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2nd</w:t>
            </w:r>
          </w:p>
        </w:tc>
        <w:tc>
          <w:tcPr>
            <w:tcW w:w="0" w:type="auto"/>
            <w:hideMark/>
          </w:tcPr>
          <w:p w14:paraId="3BEC42ED" w14:textId="77777777" w:rsidR="00587A73" w:rsidRPr="00587A73" w:rsidRDefault="00587A73" w:rsidP="0007414A">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0.960</w:t>
            </w:r>
          </w:p>
        </w:tc>
        <w:tc>
          <w:tcPr>
            <w:tcW w:w="0" w:type="auto"/>
            <w:hideMark/>
          </w:tcPr>
          <w:p w14:paraId="71D04F18" w14:textId="77777777" w:rsidR="00587A73" w:rsidRPr="00587A73" w:rsidRDefault="00587A73" w:rsidP="0007414A">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b/>
                <w:bCs/>
                <w:lang w:val="en-GB"/>
              </w:rPr>
              <w:t>1st</w:t>
            </w:r>
          </w:p>
        </w:tc>
      </w:tr>
      <w:tr w:rsidR="00587A73" w:rsidRPr="00587A73" w14:paraId="29DC0A94" w14:textId="77777777" w:rsidTr="0007414A">
        <w:trPr>
          <w:trHeight w:val="495"/>
        </w:trPr>
        <w:tc>
          <w:tcPr>
            <w:cnfStyle w:val="001000000000" w:firstRow="0" w:lastRow="0" w:firstColumn="1" w:lastColumn="0" w:oddVBand="0" w:evenVBand="0" w:oddHBand="0" w:evenHBand="0" w:firstRowFirstColumn="0" w:firstRowLastColumn="0" w:lastRowFirstColumn="0" w:lastRowLastColumn="0"/>
            <w:tcW w:w="0" w:type="auto"/>
            <w:hideMark/>
          </w:tcPr>
          <w:p w14:paraId="7AF0F936" w14:textId="77777777" w:rsidR="00587A73" w:rsidRPr="00587A73" w:rsidRDefault="00587A73" w:rsidP="0007414A">
            <w:pPr>
              <w:jc w:val="center"/>
              <w:rPr>
                <w:lang w:val="en-GB"/>
              </w:rPr>
            </w:pPr>
            <w:r w:rsidRPr="00587A73">
              <w:rPr>
                <w:lang w:val="en-GB"/>
              </w:rPr>
              <w:t>IRR</w:t>
            </w:r>
          </w:p>
        </w:tc>
        <w:tc>
          <w:tcPr>
            <w:tcW w:w="0" w:type="auto"/>
            <w:hideMark/>
          </w:tcPr>
          <w:p w14:paraId="09957B5D" w14:textId="77777777" w:rsidR="00587A73" w:rsidRPr="00587A73" w:rsidRDefault="00587A73" w:rsidP="0007414A">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~2.87%</w:t>
            </w:r>
          </w:p>
        </w:tc>
        <w:tc>
          <w:tcPr>
            <w:tcW w:w="0" w:type="auto"/>
            <w:hideMark/>
          </w:tcPr>
          <w:p w14:paraId="46AA643E" w14:textId="77777777" w:rsidR="00587A73" w:rsidRPr="00587A73" w:rsidRDefault="00587A73" w:rsidP="0007414A">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3rd</w:t>
            </w:r>
          </w:p>
        </w:tc>
        <w:tc>
          <w:tcPr>
            <w:tcW w:w="0" w:type="auto"/>
            <w:hideMark/>
          </w:tcPr>
          <w:p w14:paraId="11D486FA" w14:textId="77777777" w:rsidR="00587A73" w:rsidRPr="00587A73" w:rsidRDefault="00587A73" w:rsidP="0007414A">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~3.20%</w:t>
            </w:r>
          </w:p>
        </w:tc>
        <w:tc>
          <w:tcPr>
            <w:tcW w:w="0" w:type="auto"/>
            <w:hideMark/>
          </w:tcPr>
          <w:p w14:paraId="214AE03E" w14:textId="77777777" w:rsidR="00587A73" w:rsidRPr="00587A73" w:rsidRDefault="00587A73" w:rsidP="0007414A">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2nd</w:t>
            </w:r>
          </w:p>
        </w:tc>
        <w:tc>
          <w:tcPr>
            <w:tcW w:w="0" w:type="auto"/>
            <w:hideMark/>
          </w:tcPr>
          <w:p w14:paraId="50895F92" w14:textId="77777777" w:rsidR="00587A73" w:rsidRPr="00587A73" w:rsidRDefault="00587A73" w:rsidP="0007414A">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~8.66%</w:t>
            </w:r>
          </w:p>
        </w:tc>
        <w:tc>
          <w:tcPr>
            <w:tcW w:w="0" w:type="auto"/>
            <w:hideMark/>
          </w:tcPr>
          <w:p w14:paraId="412454F5" w14:textId="77777777" w:rsidR="00587A73" w:rsidRPr="00587A73" w:rsidRDefault="00587A73" w:rsidP="0007414A">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b/>
                <w:bCs/>
                <w:lang w:val="en-GB"/>
              </w:rPr>
              <w:t>1st</w:t>
            </w:r>
          </w:p>
        </w:tc>
      </w:tr>
    </w:tbl>
    <w:p w14:paraId="798EA5DB" w14:textId="77777777" w:rsidR="00587A73" w:rsidRDefault="00587A73" w:rsidP="00587A73">
      <w:pPr>
        <w:rPr>
          <w:i/>
          <w:iCs/>
          <w:lang w:val="en-GB"/>
        </w:rPr>
      </w:pPr>
      <w:r w:rsidRPr="00587A73">
        <w:rPr>
          <w:i/>
          <w:iCs/>
          <w:lang w:val="en-GB"/>
        </w:rPr>
        <w:t>Source: Excel Appendix B.</w:t>
      </w:r>
    </w:p>
    <w:p w14:paraId="768D628D" w14:textId="77777777" w:rsidR="0007414A" w:rsidRDefault="0007414A" w:rsidP="00587A73">
      <w:pPr>
        <w:rPr>
          <w:i/>
          <w:iCs/>
          <w:lang w:val="en-GB"/>
        </w:rPr>
      </w:pPr>
    </w:p>
    <w:p w14:paraId="707DB772" w14:textId="77777777" w:rsidR="00587A73" w:rsidRPr="00587A73" w:rsidRDefault="00587A73" w:rsidP="0007414A">
      <w:pPr>
        <w:pStyle w:val="Heading2"/>
        <w:rPr>
          <w:lang w:val="en-GB"/>
        </w:rPr>
      </w:pPr>
      <w:bookmarkStart w:id="41" w:name="_Toc227722498"/>
      <w:r w:rsidRPr="00587A73">
        <w:rPr>
          <w:lang w:val="en-GB"/>
        </w:rPr>
        <w:lastRenderedPageBreak/>
        <w:t>5.7 Capital Rationing Decision</w:t>
      </w:r>
      <w:bookmarkEnd w:id="41"/>
    </w:p>
    <w:p w14:paraId="21F3780B" w14:textId="52957458" w:rsidR="00587A73" w:rsidRPr="00587A73" w:rsidRDefault="0007414A" w:rsidP="00587A73">
      <w:pPr>
        <w:rPr>
          <w:lang w:val="en-GB"/>
        </w:rPr>
      </w:pPr>
      <w:r w:rsidRPr="0007414A">
        <w:rPr>
          <w:lang w:val="en-GB"/>
        </w:rPr>
        <w:t>Companies have limited capital and there is need to select the optimal mix of projects. Here, Hyundai is able to invest in just two projects because of the budget constraints. The best option when the Profitability Index is the central way of measurement is the combination of Projects B and C</w:t>
      </w:r>
      <w:r w:rsidR="0067248D">
        <w:rPr>
          <w:lang w:val="en-GB"/>
        </w:rPr>
        <w:t xml:space="preserve"> </w:t>
      </w:r>
      <w:r w:rsidR="0067248D" w:rsidRPr="0067248D">
        <w:t>(Lind et al., 2012)</w:t>
      </w:r>
      <w:r w:rsidRPr="0007414A">
        <w:rPr>
          <w:lang w:val="en-GB"/>
        </w:rPr>
        <w:t>. This portfolio has a value efficiency where it offers maximum value and minimum financial loss as compared with other alternatives. Project C gives high returns in the long term and Project B gives consistent and stable cash flows. Such balance minimi</w:t>
      </w:r>
      <w:r w:rsidR="009B387B">
        <w:rPr>
          <w:lang w:val="en-GB"/>
        </w:rPr>
        <w:t>s</w:t>
      </w:r>
      <w:r w:rsidRPr="0007414A">
        <w:rPr>
          <w:lang w:val="en-GB"/>
        </w:rPr>
        <w:t>es the general financial risk and enhances the stability of cash flows (Hyundai Motor Company, 2024a). Projects A are poor and must not be used. As such, Projects B and C can be chosen with financial benefits as well as strategic benefits to Hyundai in its future development</w:t>
      </w:r>
      <w:r w:rsidR="00587A73" w:rsidRPr="00587A73">
        <w:rPr>
          <w:lang w:val="en-GB"/>
        </w:rPr>
        <w:t>.</w:t>
      </w:r>
    </w:p>
    <w:p w14:paraId="1450F991" w14:textId="7898F2A3" w:rsidR="00587A73" w:rsidRPr="00587A73" w:rsidRDefault="008A6B54" w:rsidP="00587A73">
      <w:pPr>
        <w:rPr>
          <w:lang w:val="en-GB"/>
        </w:rPr>
      </w:pPr>
      <w:bookmarkStart w:id="42" w:name="_Toc227722317"/>
      <w:r w:rsidRPr="00E1626F">
        <w:rPr>
          <w:b/>
          <w:bCs/>
          <w:color w:val="000000" w:themeColor="text1"/>
        </w:rPr>
        <w:t xml:space="preserve">Table </w:t>
      </w:r>
      <w:r w:rsidRPr="00E1626F">
        <w:rPr>
          <w:b/>
          <w:bCs/>
          <w:i/>
          <w:iCs/>
          <w:color w:val="000000" w:themeColor="text1"/>
        </w:rPr>
        <w:fldChar w:fldCharType="begin"/>
      </w:r>
      <w:r w:rsidRPr="00E1626F">
        <w:rPr>
          <w:b/>
          <w:bCs/>
          <w:color w:val="000000" w:themeColor="text1"/>
        </w:rPr>
        <w:instrText xml:space="preserve"> SEQ Table \* ARABIC </w:instrText>
      </w:r>
      <w:r w:rsidRPr="00E1626F">
        <w:rPr>
          <w:b/>
          <w:bCs/>
          <w:i/>
          <w:iCs/>
          <w:color w:val="000000" w:themeColor="text1"/>
        </w:rPr>
        <w:fldChar w:fldCharType="separate"/>
      </w:r>
      <w:r>
        <w:rPr>
          <w:b/>
          <w:bCs/>
          <w:noProof/>
          <w:color w:val="000000" w:themeColor="text1"/>
        </w:rPr>
        <w:t>12</w:t>
      </w:r>
      <w:r w:rsidRPr="00E1626F">
        <w:rPr>
          <w:b/>
          <w:bCs/>
          <w:i/>
          <w:iCs/>
          <w:color w:val="000000" w:themeColor="text1"/>
        </w:rPr>
        <w:fldChar w:fldCharType="end"/>
      </w:r>
      <w:r w:rsidRPr="00E1626F">
        <w:rPr>
          <w:b/>
          <w:bCs/>
          <w:color w:val="000000" w:themeColor="text1"/>
        </w:rPr>
        <w:t>:</w:t>
      </w:r>
      <w:r w:rsidRPr="007802EE">
        <w:rPr>
          <w:color w:val="000000" w:themeColor="text1"/>
        </w:rPr>
        <w:t xml:space="preserve"> </w:t>
      </w:r>
      <w:r w:rsidR="00587A73" w:rsidRPr="00587A73">
        <w:rPr>
          <w:b/>
          <w:bCs/>
          <w:lang w:val="en-GB"/>
        </w:rPr>
        <w:t>Capital Rationing — Combined Portfolio Analysis</w:t>
      </w:r>
      <w:bookmarkEnd w:id="42"/>
    </w:p>
    <w:tbl>
      <w:tblPr>
        <w:tblStyle w:val="GridTable1Light"/>
        <w:tblW w:w="0" w:type="auto"/>
        <w:jc w:val="center"/>
        <w:tblLook w:val="04A0" w:firstRow="1" w:lastRow="0" w:firstColumn="1" w:lastColumn="0" w:noHBand="0" w:noVBand="1"/>
      </w:tblPr>
      <w:tblGrid>
        <w:gridCol w:w="1599"/>
        <w:gridCol w:w="1976"/>
        <w:gridCol w:w="1821"/>
        <w:gridCol w:w="1390"/>
        <w:gridCol w:w="2230"/>
      </w:tblGrid>
      <w:tr w:rsidR="00587A73" w:rsidRPr="00587A73" w14:paraId="57C37BEC" w14:textId="77777777" w:rsidTr="0007414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182F2AA" w14:textId="77777777" w:rsidR="00587A73" w:rsidRPr="00587A73" w:rsidRDefault="00587A73" w:rsidP="0007414A">
            <w:pPr>
              <w:jc w:val="center"/>
              <w:rPr>
                <w:lang w:val="en-GB"/>
              </w:rPr>
            </w:pPr>
            <w:r w:rsidRPr="00587A73">
              <w:rPr>
                <w:lang w:val="en-GB"/>
              </w:rPr>
              <w:t>Portfolio</w:t>
            </w:r>
          </w:p>
        </w:tc>
        <w:tc>
          <w:tcPr>
            <w:tcW w:w="0" w:type="auto"/>
            <w:hideMark/>
          </w:tcPr>
          <w:p w14:paraId="17A42612" w14:textId="77777777" w:rsidR="00587A73" w:rsidRPr="00587A73" w:rsidRDefault="00587A73" w:rsidP="0007414A">
            <w:pPr>
              <w:jc w:val="center"/>
              <w:cnfStyle w:val="100000000000" w:firstRow="1" w:lastRow="0" w:firstColumn="0" w:lastColumn="0" w:oddVBand="0" w:evenVBand="0" w:oddHBand="0" w:evenHBand="0" w:firstRowFirstColumn="0" w:firstRowLastColumn="0" w:lastRowFirstColumn="0" w:lastRowLastColumn="0"/>
              <w:rPr>
                <w:lang w:val="en-GB"/>
              </w:rPr>
            </w:pPr>
            <w:r w:rsidRPr="00587A73">
              <w:rPr>
                <w:lang w:val="en-GB"/>
              </w:rPr>
              <w:t>Total Investment</w:t>
            </w:r>
          </w:p>
        </w:tc>
        <w:tc>
          <w:tcPr>
            <w:tcW w:w="0" w:type="auto"/>
            <w:hideMark/>
          </w:tcPr>
          <w:p w14:paraId="0F5550DE" w14:textId="77777777" w:rsidR="00587A73" w:rsidRPr="00587A73" w:rsidRDefault="00587A73" w:rsidP="0007414A">
            <w:pPr>
              <w:jc w:val="center"/>
              <w:cnfStyle w:val="100000000000" w:firstRow="1" w:lastRow="0" w:firstColumn="0" w:lastColumn="0" w:oddVBand="0" w:evenVBand="0" w:oddHBand="0" w:evenHBand="0" w:firstRowFirstColumn="0" w:firstRowLastColumn="0" w:lastRowFirstColumn="0" w:lastRowLastColumn="0"/>
              <w:rPr>
                <w:lang w:val="en-GB"/>
              </w:rPr>
            </w:pPr>
            <w:r w:rsidRPr="00587A73">
              <w:rPr>
                <w:lang w:val="en-GB"/>
              </w:rPr>
              <w:t>Combined NPV</w:t>
            </w:r>
          </w:p>
        </w:tc>
        <w:tc>
          <w:tcPr>
            <w:tcW w:w="0" w:type="auto"/>
            <w:hideMark/>
          </w:tcPr>
          <w:p w14:paraId="570C08D6" w14:textId="77777777" w:rsidR="00587A73" w:rsidRPr="00587A73" w:rsidRDefault="00587A73" w:rsidP="0007414A">
            <w:pPr>
              <w:jc w:val="center"/>
              <w:cnfStyle w:val="100000000000" w:firstRow="1" w:lastRow="0" w:firstColumn="0" w:lastColumn="0" w:oddVBand="0" w:evenVBand="0" w:oddHBand="0" w:evenHBand="0" w:firstRowFirstColumn="0" w:firstRowLastColumn="0" w:lastRowFirstColumn="0" w:lastRowLastColumn="0"/>
              <w:rPr>
                <w:lang w:val="en-GB"/>
              </w:rPr>
            </w:pPr>
            <w:r w:rsidRPr="00587A73">
              <w:rPr>
                <w:lang w:val="en-GB"/>
              </w:rPr>
              <w:t>Average PI</w:t>
            </w:r>
          </w:p>
        </w:tc>
        <w:tc>
          <w:tcPr>
            <w:tcW w:w="0" w:type="auto"/>
            <w:hideMark/>
          </w:tcPr>
          <w:p w14:paraId="03BBD412" w14:textId="77777777" w:rsidR="00587A73" w:rsidRPr="00587A73" w:rsidRDefault="00587A73" w:rsidP="0007414A">
            <w:pPr>
              <w:jc w:val="center"/>
              <w:cnfStyle w:val="100000000000" w:firstRow="1" w:lastRow="0" w:firstColumn="0" w:lastColumn="0" w:oddVBand="0" w:evenVBand="0" w:oddHBand="0" w:evenHBand="0" w:firstRowFirstColumn="0" w:firstRowLastColumn="0" w:lastRowFirstColumn="0" w:lastRowLastColumn="0"/>
              <w:rPr>
                <w:lang w:val="en-GB"/>
              </w:rPr>
            </w:pPr>
            <w:r w:rsidRPr="00587A73">
              <w:rPr>
                <w:lang w:val="en-GB"/>
              </w:rPr>
              <w:t>Recommendation</w:t>
            </w:r>
          </w:p>
        </w:tc>
      </w:tr>
      <w:tr w:rsidR="00587A73" w:rsidRPr="00587A73" w14:paraId="4FB615D5" w14:textId="77777777" w:rsidTr="0007414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0175EE38" w14:textId="77777777" w:rsidR="00587A73" w:rsidRPr="00587A73" w:rsidRDefault="00587A73" w:rsidP="0007414A">
            <w:pPr>
              <w:jc w:val="center"/>
              <w:rPr>
                <w:lang w:val="en-GB"/>
              </w:rPr>
            </w:pPr>
            <w:r w:rsidRPr="00587A73">
              <w:rPr>
                <w:lang w:val="en-GB"/>
              </w:rPr>
              <w:t>Project A + B</w:t>
            </w:r>
          </w:p>
        </w:tc>
        <w:tc>
          <w:tcPr>
            <w:tcW w:w="0" w:type="auto"/>
            <w:hideMark/>
          </w:tcPr>
          <w:p w14:paraId="244099E3" w14:textId="77777777" w:rsidR="00587A73" w:rsidRPr="00587A73" w:rsidRDefault="00587A73" w:rsidP="0007414A">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£100m</w:t>
            </w:r>
          </w:p>
        </w:tc>
        <w:tc>
          <w:tcPr>
            <w:tcW w:w="0" w:type="auto"/>
            <w:hideMark/>
          </w:tcPr>
          <w:p w14:paraId="5D5C4E24" w14:textId="77777777" w:rsidR="00587A73" w:rsidRPr="00587A73" w:rsidRDefault="00587A73" w:rsidP="0007414A">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−£16.98m</w:t>
            </w:r>
          </w:p>
        </w:tc>
        <w:tc>
          <w:tcPr>
            <w:tcW w:w="0" w:type="auto"/>
            <w:hideMark/>
          </w:tcPr>
          <w:p w14:paraId="392E94A8" w14:textId="77777777" w:rsidR="00587A73" w:rsidRPr="00587A73" w:rsidRDefault="00587A73" w:rsidP="0007414A">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0.831</w:t>
            </w:r>
          </w:p>
        </w:tc>
        <w:tc>
          <w:tcPr>
            <w:tcW w:w="0" w:type="auto"/>
            <w:hideMark/>
          </w:tcPr>
          <w:p w14:paraId="4B09BD75" w14:textId="77777777" w:rsidR="00587A73" w:rsidRPr="00587A73" w:rsidRDefault="00587A73" w:rsidP="0007414A">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Reject</w:t>
            </w:r>
          </w:p>
        </w:tc>
      </w:tr>
      <w:tr w:rsidR="00587A73" w:rsidRPr="00587A73" w14:paraId="31E2B977" w14:textId="77777777" w:rsidTr="0007414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17706E8A" w14:textId="77777777" w:rsidR="00587A73" w:rsidRPr="00587A73" w:rsidRDefault="00587A73" w:rsidP="0007414A">
            <w:pPr>
              <w:jc w:val="center"/>
              <w:rPr>
                <w:lang w:val="en-GB"/>
              </w:rPr>
            </w:pPr>
            <w:r w:rsidRPr="00587A73">
              <w:rPr>
                <w:lang w:val="en-GB"/>
              </w:rPr>
              <w:t>Project A + C</w:t>
            </w:r>
          </w:p>
        </w:tc>
        <w:tc>
          <w:tcPr>
            <w:tcW w:w="0" w:type="auto"/>
            <w:hideMark/>
          </w:tcPr>
          <w:p w14:paraId="4F4D55A9" w14:textId="77777777" w:rsidR="00587A73" w:rsidRPr="00587A73" w:rsidRDefault="00587A73" w:rsidP="0007414A">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£100m</w:t>
            </w:r>
          </w:p>
        </w:tc>
        <w:tc>
          <w:tcPr>
            <w:tcW w:w="0" w:type="auto"/>
            <w:hideMark/>
          </w:tcPr>
          <w:p w14:paraId="64DC10B4" w14:textId="77777777" w:rsidR="00587A73" w:rsidRPr="00587A73" w:rsidRDefault="00587A73" w:rsidP="0007414A">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−£10.65m</w:t>
            </w:r>
          </w:p>
        </w:tc>
        <w:tc>
          <w:tcPr>
            <w:tcW w:w="0" w:type="auto"/>
            <w:hideMark/>
          </w:tcPr>
          <w:p w14:paraId="6979C133" w14:textId="77777777" w:rsidR="00587A73" w:rsidRPr="00587A73" w:rsidRDefault="00587A73" w:rsidP="0007414A">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0.893</w:t>
            </w:r>
          </w:p>
        </w:tc>
        <w:tc>
          <w:tcPr>
            <w:tcW w:w="0" w:type="auto"/>
            <w:hideMark/>
          </w:tcPr>
          <w:p w14:paraId="7EF5AC5F" w14:textId="77777777" w:rsidR="00587A73" w:rsidRPr="00587A73" w:rsidRDefault="00587A73" w:rsidP="0007414A">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lang w:val="en-GB"/>
              </w:rPr>
              <w:t>2nd</w:t>
            </w:r>
          </w:p>
        </w:tc>
      </w:tr>
      <w:tr w:rsidR="00587A73" w:rsidRPr="00587A73" w14:paraId="235486A5" w14:textId="77777777" w:rsidTr="0007414A">
        <w:trPr>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61F1D4EF" w14:textId="77777777" w:rsidR="00587A73" w:rsidRPr="00587A73" w:rsidRDefault="00587A73" w:rsidP="0007414A">
            <w:pPr>
              <w:jc w:val="center"/>
              <w:rPr>
                <w:lang w:val="en-GB"/>
              </w:rPr>
            </w:pPr>
            <w:r w:rsidRPr="00587A73">
              <w:rPr>
                <w:lang w:val="en-GB"/>
              </w:rPr>
              <w:t>Project B + C</w:t>
            </w:r>
          </w:p>
        </w:tc>
        <w:tc>
          <w:tcPr>
            <w:tcW w:w="0" w:type="auto"/>
            <w:hideMark/>
          </w:tcPr>
          <w:p w14:paraId="1582B256" w14:textId="77777777" w:rsidR="00587A73" w:rsidRPr="00587A73" w:rsidRDefault="00587A73" w:rsidP="0007414A">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b/>
                <w:bCs/>
                <w:lang w:val="en-GB"/>
              </w:rPr>
              <w:t>£100m</w:t>
            </w:r>
          </w:p>
        </w:tc>
        <w:tc>
          <w:tcPr>
            <w:tcW w:w="0" w:type="auto"/>
            <w:hideMark/>
          </w:tcPr>
          <w:p w14:paraId="52005B18" w14:textId="77777777" w:rsidR="00587A73" w:rsidRPr="00587A73" w:rsidRDefault="00587A73" w:rsidP="0007414A">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b/>
                <w:bCs/>
                <w:lang w:val="en-GB"/>
              </w:rPr>
              <w:t>−£10.28m</w:t>
            </w:r>
          </w:p>
        </w:tc>
        <w:tc>
          <w:tcPr>
            <w:tcW w:w="0" w:type="auto"/>
            <w:hideMark/>
          </w:tcPr>
          <w:p w14:paraId="72B376FD" w14:textId="77777777" w:rsidR="00587A73" w:rsidRPr="00587A73" w:rsidRDefault="00587A73" w:rsidP="0007414A">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b/>
                <w:bCs/>
                <w:lang w:val="en-GB"/>
              </w:rPr>
              <w:t>0.897</w:t>
            </w:r>
          </w:p>
        </w:tc>
        <w:tc>
          <w:tcPr>
            <w:tcW w:w="0" w:type="auto"/>
            <w:hideMark/>
          </w:tcPr>
          <w:p w14:paraId="69E8CEDB" w14:textId="77777777" w:rsidR="00587A73" w:rsidRPr="00587A73" w:rsidRDefault="00587A73" w:rsidP="0007414A">
            <w:pPr>
              <w:jc w:val="center"/>
              <w:cnfStyle w:val="000000000000" w:firstRow="0" w:lastRow="0" w:firstColumn="0" w:lastColumn="0" w:oddVBand="0" w:evenVBand="0" w:oddHBand="0" w:evenHBand="0" w:firstRowFirstColumn="0" w:firstRowLastColumn="0" w:lastRowFirstColumn="0" w:lastRowLastColumn="0"/>
              <w:rPr>
                <w:lang w:val="en-GB"/>
              </w:rPr>
            </w:pPr>
            <w:r w:rsidRPr="00587A73">
              <w:rPr>
                <w:b/>
                <w:bCs/>
                <w:lang w:val="en-GB"/>
              </w:rPr>
              <w:t>Preferred</w:t>
            </w:r>
          </w:p>
        </w:tc>
      </w:tr>
    </w:tbl>
    <w:p w14:paraId="61DB60DC" w14:textId="54077A97" w:rsidR="00587A73" w:rsidRPr="00587A73" w:rsidRDefault="00587A73" w:rsidP="00587A73">
      <w:pPr>
        <w:rPr>
          <w:i/>
          <w:iCs/>
          <w:lang w:val="en-GB"/>
        </w:rPr>
      </w:pPr>
      <w:r w:rsidRPr="00587A73">
        <w:rPr>
          <w:i/>
          <w:iCs/>
          <w:lang w:val="en-GB"/>
        </w:rPr>
        <w:t>Source: Excel Appendix B.</w:t>
      </w:r>
    </w:p>
    <w:p w14:paraId="381FC0AC" w14:textId="77777777" w:rsidR="00587A73" w:rsidRPr="00587A73" w:rsidRDefault="00587A73" w:rsidP="0007414A">
      <w:pPr>
        <w:pStyle w:val="Heading1"/>
        <w:rPr>
          <w:lang w:val="en-GB"/>
        </w:rPr>
      </w:pPr>
      <w:bookmarkStart w:id="43" w:name="_Toc227722499"/>
      <w:r w:rsidRPr="00587A73">
        <w:rPr>
          <w:lang w:val="en-GB"/>
        </w:rPr>
        <w:t>6. Conclusion</w:t>
      </w:r>
      <w:bookmarkEnd w:id="43"/>
    </w:p>
    <w:p w14:paraId="69B764C2" w14:textId="0EDE62BD" w:rsidR="00587A73" w:rsidRPr="00587A73" w:rsidRDefault="0007414A" w:rsidP="00587A73">
      <w:pPr>
        <w:rPr>
          <w:lang w:val="en-GB"/>
        </w:rPr>
      </w:pPr>
      <w:r w:rsidRPr="0007414A">
        <w:rPr>
          <w:lang w:val="en-GB"/>
        </w:rPr>
        <w:t>The financial performance of Hyundai Motor between FY2020 and FY2024 indicates a positive and decisive change. The firm did experience a great deal of increase in revenues, profit, and equity returns representing increased efficiency and strategic orientation. It has its leverage position stable, which shows that the financial management is balanced regardless of heavy investments. The performance on working capital is also high as the company has been effective in managing its receivables and gaining supplier credit advantages. Nevertheless, the growing EV growth and internationali</w:t>
      </w:r>
      <w:r w:rsidR="009B387B">
        <w:rPr>
          <w:lang w:val="en-GB"/>
        </w:rPr>
        <w:t>s</w:t>
      </w:r>
      <w:r w:rsidRPr="0007414A">
        <w:rPr>
          <w:lang w:val="en-GB"/>
        </w:rPr>
        <w:t xml:space="preserve">ation demand management of inventory and receivables. The partnerships strategy, selective divestments strategy, and the equity financing account by the company allow a viable method of financing future investments without </w:t>
      </w:r>
      <w:r w:rsidRPr="0007414A">
        <w:rPr>
          <w:lang w:val="en-GB"/>
        </w:rPr>
        <w:lastRenderedPageBreak/>
        <w:t>expanding the financial risk.  Moreover, the global risks like currency fluctuations, regulation and ESG should be incorporated in the financial planning. Investment wise, Project C is the most applicable because it does well in all the assessment procedures. Over a tight budget, it is optimal to pick a combination of Projects B and C since they offer the most acceptable compromise between predictable cash flow and growth over a long term to support the overall strategic goals of Hyundai</w:t>
      </w:r>
      <w:r w:rsidR="00587A73" w:rsidRPr="00587A73">
        <w:rPr>
          <w:lang w:val="en-GB"/>
        </w:rPr>
        <w:t>.</w:t>
      </w:r>
    </w:p>
    <w:p w14:paraId="1682984F" w14:textId="618DCEA8" w:rsidR="003058A8" w:rsidRDefault="00587A73" w:rsidP="006645FE">
      <w:r>
        <w:rPr>
          <w:lang w:val="en-GB"/>
        </w:rPr>
        <w:t xml:space="preserve"> </w:t>
      </w:r>
    </w:p>
    <w:p w14:paraId="04A571D7" w14:textId="77777777" w:rsidR="003058A8" w:rsidRDefault="003058A8" w:rsidP="006645FE"/>
    <w:p w14:paraId="355C6173" w14:textId="77777777" w:rsidR="003058A8" w:rsidRDefault="003058A8" w:rsidP="006645FE"/>
    <w:p w14:paraId="7CF7752D" w14:textId="77777777" w:rsidR="003058A8" w:rsidRDefault="003058A8" w:rsidP="006645FE"/>
    <w:p w14:paraId="441832F1" w14:textId="77777777" w:rsidR="003058A8" w:rsidRDefault="003058A8" w:rsidP="006645FE"/>
    <w:p w14:paraId="6143DF0D" w14:textId="77777777" w:rsidR="003058A8" w:rsidRDefault="003058A8" w:rsidP="006645FE"/>
    <w:p w14:paraId="1F4AF27B" w14:textId="77777777" w:rsidR="003058A8" w:rsidRDefault="003058A8" w:rsidP="006645FE"/>
    <w:p w14:paraId="4DC6982D" w14:textId="77777777" w:rsidR="003058A8" w:rsidRDefault="003058A8" w:rsidP="006645FE"/>
    <w:p w14:paraId="6FAB8A8C" w14:textId="77777777" w:rsidR="003058A8" w:rsidRDefault="003058A8" w:rsidP="006645FE"/>
    <w:p w14:paraId="776DD6FE" w14:textId="77777777" w:rsidR="003058A8" w:rsidRDefault="003058A8" w:rsidP="006645FE"/>
    <w:p w14:paraId="67AF387B" w14:textId="77777777" w:rsidR="003058A8" w:rsidRDefault="003058A8" w:rsidP="006645FE"/>
    <w:p w14:paraId="400C4CDF" w14:textId="77777777" w:rsidR="003058A8" w:rsidRDefault="003058A8" w:rsidP="006645FE"/>
    <w:p w14:paraId="21D415C5" w14:textId="77777777" w:rsidR="003058A8" w:rsidRDefault="003058A8" w:rsidP="006645FE"/>
    <w:p w14:paraId="05D9F2DC" w14:textId="77777777" w:rsidR="003058A8" w:rsidRDefault="003058A8" w:rsidP="006645FE"/>
    <w:p w14:paraId="12D01C79" w14:textId="77777777" w:rsidR="003058A8" w:rsidRDefault="003058A8" w:rsidP="006645FE"/>
    <w:p w14:paraId="39AAD537" w14:textId="77777777" w:rsidR="0007414A" w:rsidRDefault="0007414A" w:rsidP="006645FE"/>
    <w:p w14:paraId="642EE722" w14:textId="77777777" w:rsidR="0007414A" w:rsidRDefault="0007414A" w:rsidP="006645FE"/>
    <w:p w14:paraId="3E871F97" w14:textId="77777777" w:rsidR="0007414A" w:rsidRDefault="0007414A" w:rsidP="006645FE"/>
    <w:p w14:paraId="37E19329" w14:textId="77777777" w:rsidR="0007414A" w:rsidRDefault="0007414A" w:rsidP="006645FE"/>
    <w:p w14:paraId="5AB9DFB5" w14:textId="77777777" w:rsidR="0007414A" w:rsidRDefault="0007414A" w:rsidP="006645FE"/>
    <w:p w14:paraId="3FFE1033" w14:textId="77777777" w:rsidR="0007414A" w:rsidRDefault="0007414A" w:rsidP="006645FE"/>
    <w:p w14:paraId="3B660B03" w14:textId="77777777" w:rsidR="0007414A" w:rsidRDefault="0007414A" w:rsidP="006645FE"/>
    <w:p w14:paraId="163A3EC2" w14:textId="77777777" w:rsidR="0007414A" w:rsidRDefault="0007414A" w:rsidP="006645FE"/>
    <w:p w14:paraId="6216E192" w14:textId="77777777" w:rsidR="0007414A" w:rsidRDefault="0007414A" w:rsidP="006645FE"/>
    <w:p w14:paraId="1749C232" w14:textId="77777777" w:rsidR="009B387B" w:rsidRDefault="009B387B" w:rsidP="006645FE"/>
    <w:p w14:paraId="6C51BF55" w14:textId="77777777" w:rsidR="009B387B" w:rsidRDefault="009B387B" w:rsidP="006645FE"/>
    <w:p w14:paraId="66A6B6F5" w14:textId="77777777" w:rsidR="0007414A" w:rsidRDefault="0007414A" w:rsidP="006645FE"/>
    <w:p w14:paraId="03BA62AD" w14:textId="77777777" w:rsidR="003058A8" w:rsidRDefault="003058A8" w:rsidP="006645FE"/>
    <w:p w14:paraId="381E4324" w14:textId="67B9DF43" w:rsidR="000D6484" w:rsidRDefault="00E877B4" w:rsidP="000D6484">
      <w:pPr>
        <w:pStyle w:val="Heading1"/>
        <w:rPr>
          <w:rFonts w:eastAsiaTheme="minorHAnsi" w:cs="Times New Roman"/>
          <w:sz w:val="24"/>
          <w:szCs w:val="24"/>
        </w:rPr>
      </w:pPr>
      <w:bookmarkStart w:id="44" w:name="_Toc227722500"/>
      <w:r w:rsidRPr="00F05BCC">
        <w:rPr>
          <w:rFonts w:cs="Times New Roman"/>
          <w:bCs/>
        </w:rPr>
        <w:t>References</w:t>
      </w:r>
      <w:bookmarkEnd w:id="44"/>
    </w:p>
    <w:p w14:paraId="3EBD5197" w14:textId="77777777" w:rsidR="00575925" w:rsidRPr="00575925" w:rsidRDefault="00575925" w:rsidP="00A36F62">
      <w:pPr>
        <w:ind w:left="720" w:hanging="720"/>
        <w:rPr>
          <w:rFonts w:cs="Times New Roman"/>
          <w:lang w:val="en-GB"/>
        </w:rPr>
      </w:pPr>
      <w:r w:rsidRPr="00575925">
        <w:rPr>
          <w:rFonts w:cs="Times New Roman"/>
          <w:lang w:val="en-GB"/>
        </w:rPr>
        <w:t xml:space="preserve">Chen, Y. et al. (2023) </w:t>
      </w:r>
      <w:r w:rsidRPr="00575925">
        <w:rPr>
          <w:rFonts w:cs="Times New Roman"/>
          <w:i/>
          <w:iCs/>
          <w:lang w:val="en-GB"/>
        </w:rPr>
        <w:t>Economic Contribution Study of Hyundai Motor America’s US Operations</w:t>
      </w:r>
      <w:r w:rsidRPr="00575925">
        <w:rPr>
          <w:rFonts w:cs="Times New Roman"/>
          <w:lang w:val="en-GB"/>
        </w:rPr>
        <w:t xml:space="preserve">. </w:t>
      </w:r>
      <w:proofErr w:type="spellStart"/>
      <w:r w:rsidRPr="00575925">
        <w:rPr>
          <w:rFonts w:cs="Times New Roman"/>
          <w:lang w:val="en-GB"/>
        </w:rPr>
        <w:t>Center</w:t>
      </w:r>
      <w:proofErr w:type="spellEnd"/>
      <w:r w:rsidRPr="00575925">
        <w:rPr>
          <w:rFonts w:cs="Times New Roman"/>
          <w:lang w:val="en-GB"/>
        </w:rPr>
        <w:t xml:space="preserve"> for Automotive Research.</w:t>
      </w:r>
    </w:p>
    <w:p w14:paraId="7FEFD914" w14:textId="77777777" w:rsidR="00575925" w:rsidRPr="00575925" w:rsidRDefault="00575925" w:rsidP="00A36F62">
      <w:pPr>
        <w:ind w:left="720" w:hanging="720"/>
        <w:rPr>
          <w:rFonts w:cs="Times New Roman"/>
          <w:lang w:val="en-GB"/>
        </w:rPr>
      </w:pPr>
      <w:proofErr w:type="spellStart"/>
      <w:r w:rsidRPr="00575925">
        <w:rPr>
          <w:rFonts w:cs="Times New Roman"/>
          <w:lang w:val="en-GB"/>
        </w:rPr>
        <w:t>Demiraj</w:t>
      </w:r>
      <w:proofErr w:type="spellEnd"/>
      <w:r w:rsidRPr="00575925">
        <w:rPr>
          <w:rFonts w:cs="Times New Roman"/>
          <w:lang w:val="en-GB"/>
        </w:rPr>
        <w:t xml:space="preserve">, R., Dsouza, S. and </w:t>
      </w:r>
      <w:proofErr w:type="spellStart"/>
      <w:r w:rsidRPr="00575925">
        <w:rPr>
          <w:rFonts w:cs="Times New Roman"/>
          <w:lang w:val="en-GB"/>
        </w:rPr>
        <w:t>Abiad</w:t>
      </w:r>
      <w:proofErr w:type="spellEnd"/>
      <w:r w:rsidRPr="00575925">
        <w:rPr>
          <w:rFonts w:cs="Times New Roman"/>
          <w:lang w:val="en-GB"/>
        </w:rPr>
        <w:t xml:space="preserve">, M. (2022) ‘Working capital management impact on profitability: pre-pandemic and pandemic evidence from the European automotive industry’, </w:t>
      </w:r>
      <w:r w:rsidRPr="00575925">
        <w:rPr>
          <w:rFonts w:cs="Times New Roman"/>
          <w:i/>
          <w:iCs/>
          <w:lang w:val="en-GB"/>
        </w:rPr>
        <w:t>Risks</w:t>
      </w:r>
      <w:r w:rsidRPr="00575925">
        <w:rPr>
          <w:rFonts w:cs="Times New Roman"/>
          <w:lang w:val="en-GB"/>
        </w:rPr>
        <w:t xml:space="preserve">, 10(12), p. 236. Available at: </w:t>
      </w:r>
      <w:hyperlink r:id="rId23" w:tgtFrame="_new" w:history="1">
        <w:r w:rsidRPr="00575925">
          <w:rPr>
            <w:rStyle w:val="Hyperlink"/>
            <w:rFonts w:cs="Times New Roman"/>
            <w:lang w:val="en-GB"/>
          </w:rPr>
          <w:t>https://www.mdpi.com/2227-9091/10/12/236</w:t>
        </w:r>
      </w:hyperlink>
      <w:r w:rsidRPr="00575925">
        <w:rPr>
          <w:rFonts w:cs="Times New Roman"/>
          <w:lang w:val="en-GB"/>
        </w:rPr>
        <w:t xml:space="preserve"> (Accessed: 22 April 2026).</w:t>
      </w:r>
    </w:p>
    <w:p w14:paraId="2F67E28E" w14:textId="77777777" w:rsidR="00575925" w:rsidRPr="00575925" w:rsidRDefault="00575925" w:rsidP="00A36F62">
      <w:pPr>
        <w:ind w:left="720" w:hanging="720"/>
        <w:rPr>
          <w:rFonts w:cs="Times New Roman"/>
          <w:lang w:val="en-GB"/>
        </w:rPr>
      </w:pPr>
      <w:proofErr w:type="spellStart"/>
      <w:r w:rsidRPr="00575925">
        <w:rPr>
          <w:rFonts w:cs="Times New Roman"/>
          <w:lang w:val="en-GB"/>
        </w:rPr>
        <w:t>Hieu</w:t>
      </w:r>
      <w:proofErr w:type="spellEnd"/>
      <w:r w:rsidRPr="00575925">
        <w:rPr>
          <w:rFonts w:cs="Times New Roman"/>
          <w:lang w:val="en-GB"/>
        </w:rPr>
        <w:t xml:space="preserve">, L.Q. and Trang, T.D. (2022) ‘Analysis of marketing strategy and successful leadership in a case of Hyundai Motor Company’, </w:t>
      </w:r>
      <w:r w:rsidRPr="00575925">
        <w:rPr>
          <w:rFonts w:cs="Times New Roman"/>
          <w:i/>
          <w:iCs/>
          <w:lang w:val="en-GB"/>
        </w:rPr>
        <w:t>Mediterranean Journal of Basic and Applied Sciences (MJBAS)</w:t>
      </w:r>
      <w:r w:rsidRPr="00575925">
        <w:rPr>
          <w:rFonts w:cs="Times New Roman"/>
          <w:lang w:val="en-GB"/>
        </w:rPr>
        <w:t>, 6, pp. 36–47.</w:t>
      </w:r>
    </w:p>
    <w:p w14:paraId="3F6B3907" w14:textId="77777777" w:rsidR="00575925" w:rsidRPr="00575925" w:rsidRDefault="00575925" w:rsidP="00A36F62">
      <w:pPr>
        <w:ind w:left="720" w:hanging="720"/>
        <w:rPr>
          <w:rFonts w:cs="Times New Roman"/>
          <w:lang w:val="en-GB"/>
        </w:rPr>
      </w:pPr>
      <w:r w:rsidRPr="00575925">
        <w:rPr>
          <w:rFonts w:cs="Times New Roman"/>
          <w:lang w:val="en-GB"/>
        </w:rPr>
        <w:t xml:space="preserve">Hyundai Motor Company (2023) </w:t>
      </w:r>
      <w:r w:rsidRPr="00575925">
        <w:rPr>
          <w:rFonts w:cs="Times New Roman"/>
          <w:i/>
          <w:iCs/>
          <w:lang w:val="en-GB"/>
        </w:rPr>
        <w:t>Hyundai Motor Announces 2023 Q4 Business Results</w:t>
      </w:r>
      <w:r w:rsidRPr="00575925">
        <w:rPr>
          <w:rFonts w:cs="Times New Roman"/>
          <w:lang w:val="en-GB"/>
        </w:rPr>
        <w:t xml:space="preserve">. Seoul: Hyundai Motor Company. Available at: </w:t>
      </w:r>
      <w:hyperlink r:id="rId24" w:tgtFrame="_new" w:history="1">
        <w:r w:rsidRPr="00575925">
          <w:rPr>
            <w:rStyle w:val="Hyperlink"/>
            <w:rFonts w:cs="Times New Roman"/>
            <w:lang w:val="en-GB"/>
          </w:rPr>
          <w:t>https://www.hyundai.com/worldwide/en/newsroom/detail/hyundai-motor-announces-2023-q4-business-results-0000000405</w:t>
        </w:r>
      </w:hyperlink>
      <w:r w:rsidRPr="00575925">
        <w:rPr>
          <w:rFonts w:cs="Times New Roman"/>
          <w:lang w:val="en-GB"/>
        </w:rPr>
        <w:t xml:space="preserve"> (Accessed: 22 April 2026).</w:t>
      </w:r>
    </w:p>
    <w:p w14:paraId="0F779A69" w14:textId="77777777" w:rsidR="00575925" w:rsidRPr="00575925" w:rsidRDefault="00575925" w:rsidP="00A36F62">
      <w:pPr>
        <w:ind w:left="720" w:hanging="720"/>
        <w:rPr>
          <w:rFonts w:cs="Times New Roman"/>
          <w:lang w:val="en-GB"/>
        </w:rPr>
      </w:pPr>
      <w:r w:rsidRPr="00575925">
        <w:rPr>
          <w:rFonts w:cs="Times New Roman"/>
          <w:lang w:val="en-GB"/>
        </w:rPr>
        <w:t xml:space="preserve">Hyundai Motor Company (2024a) </w:t>
      </w:r>
      <w:r w:rsidRPr="00575925">
        <w:rPr>
          <w:rFonts w:cs="Times New Roman"/>
          <w:i/>
          <w:iCs/>
          <w:lang w:val="en-GB"/>
        </w:rPr>
        <w:t>Hyundai Motor Company Integrated Report 2024</w:t>
      </w:r>
      <w:r w:rsidRPr="00575925">
        <w:rPr>
          <w:rFonts w:cs="Times New Roman"/>
          <w:lang w:val="en-GB"/>
        </w:rPr>
        <w:t xml:space="preserve">. Seoul: Hyundai Motor Company. Available at: </w:t>
      </w:r>
      <w:hyperlink r:id="rId25" w:tgtFrame="_new" w:history="1">
        <w:r w:rsidRPr="00575925">
          <w:rPr>
            <w:rStyle w:val="Hyperlink"/>
            <w:rFonts w:cs="Times New Roman"/>
            <w:lang w:val="en-GB"/>
          </w:rPr>
          <w:t>https://www.annualreports.com/Company/hyundai-motor-company</w:t>
        </w:r>
      </w:hyperlink>
      <w:r w:rsidRPr="00575925">
        <w:rPr>
          <w:rFonts w:cs="Times New Roman"/>
          <w:lang w:val="en-GB"/>
        </w:rPr>
        <w:t xml:space="preserve"> (Accessed: 22 April 2026).</w:t>
      </w:r>
    </w:p>
    <w:p w14:paraId="7A6B71F4" w14:textId="77777777" w:rsidR="00575925" w:rsidRPr="00575925" w:rsidRDefault="00575925" w:rsidP="00A36F62">
      <w:pPr>
        <w:ind w:left="720" w:hanging="720"/>
        <w:rPr>
          <w:rFonts w:cs="Times New Roman"/>
          <w:lang w:val="en-GB"/>
        </w:rPr>
      </w:pPr>
      <w:r w:rsidRPr="00575925">
        <w:rPr>
          <w:rFonts w:cs="Times New Roman"/>
          <w:lang w:val="en-GB"/>
        </w:rPr>
        <w:t xml:space="preserve">Hyundai Motor Company (2024b) </w:t>
      </w:r>
      <w:r w:rsidRPr="00575925">
        <w:rPr>
          <w:rFonts w:cs="Times New Roman"/>
          <w:i/>
          <w:iCs/>
          <w:lang w:val="en-GB"/>
        </w:rPr>
        <w:t>Hyundai Motor Announces 2024 Annual and Q4 Business Results</w:t>
      </w:r>
      <w:r w:rsidRPr="00575925">
        <w:rPr>
          <w:rFonts w:cs="Times New Roman"/>
          <w:lang w:val="en-GB"/>
        </w:rPr>
        <w:t xml:space="preserve">. Seoul: Hyundai Motor Company. Available at: </w:t>
      </w:r>
      <w:hyperlink r:id="rId26" w:tgtFrame="_new" w:history="1">
        <w:r w:rsidRPr="00575925">
          <w:rPr>
            <w:rStyle w:val="Hyperlink"/>
            <w:rFonts w:cs="Times New Roman"/>
            <w:lang w:val="en-GB"/>
          </w:rPr>
          <w:t>https://www.hyundai.com/worldwide/en/newsroom/detail/hyundai-motor-announces-2024-annual-and-q4-business-results-0000000897</w:t>
        </w:r>
      </w:hyperlink>
      <w:r w:rsidRPr="00575925">
        <w:rPr>
          <w:rFonts w:cs="Times New Roman"/>
          <w:lang w:val="en-GB"/>
        </w:rPr>
        <w:t xml:space="preserve"> (Accessed: 22 April 2026).</w:t>
      </w:r>
    </w:p>
    <w:p w14:paraId="06FF863F" w14:textId="77777777" w:rsidR="00575925" w:rsidRPr="00575925" w:rsidRDefault="00575925" w:rsidP="00A36F62">
      <w:pPr>
        <w:ind w:left="720" w:hanging="720"/>
        <w:rPr>
          <w:rFonts w:cs="Times New Roman"/>
          <w:lang w:val="en-GB"/>
        </w:rPr>
      </w:pPr>
      <w:r w:rsidRPr="00575925">
        <w:rPr>
          <w:rFonts w:cs="Times New Roman"/>
          <w:lang w:val="en-GB"/>
        </w:rPr>
        <w:t xml:space="preserve">IEA (2024) </w:t>
      </w:r>
      <w:r w:rsidRPr="00575925">
        <w:rPr>
          <w:rFonts w:cs="Times New Roman"/>
          <w:i/>
          <w:iCs/>
          <w:lang w:val="en-GB"/>
        </w:rPr>
        <w:t>Global EV Outlook 2024</w:t>
      </w:r>
      <w:r w:rsidRPr="00575925">
        <w:rPr>
          <w:rFonts w:cs="Times New Roman"/>
          <w:lang w:val="en-GB"/>
        </w:rPr>
        <w:t xml:space="preserve">. Paris: International Energy Agency. Available at: </w:t>
      </w:r>
      <w:hyperlink r:id="rId27" w:tgtFrame="_new" w:history="1">
        <w:r w:rsidRPr="00575925">
          <w:rPr>
            <w:rStyle w:val="Hyperlink"/>
            <w:rFonts w:cs="Times New Roman"/>
            <w:lang w:val="en-GB"/>
          </w:rPr>
          <w:t>https://www.iea.org/reports/global-ev-outlook-2024</w:t>
        </w:r>
      </w:hyperlink>
      <w:r w:rsidRPr="00575925">
        <w:rPr>
          <w:rFonts w:cs="Times New Roman"/>
          <w:lang w:val="en-GB"/>
        </w:rPr>
        <w:t xml:space="preserve"> (Accessed: 22 April 2026).</w:t>
      </w:r>
    </w:p>
    <w:p w14:paraId="13CDC1E2" w14:textId="77777777" w:rsidR="00575925" w:rsidRPr="00575925" w:rsidRDefault="00575925" w:rsidP="00A36F62">
      <w:pPr>
        <w:ind w:left="720" w:hanging="720"/>
        <w:rPr>
          <w:rFonts w:cs="Times New Roman"/>
          <w:lang w:val="en-GB"/>
        </w:rPr>
      </w:pPr>
      <w:r w:rsidRPr="00575925">
        <w:rPr>
          <w:rFonts w:cs="Times New Roman"/>
          <w:lang w:val="en-GB"/>
        </w:rPr>
        <w:t xml:space="preserve">Jo, H.J., </w:t>
      </w:r>
      <w:proofErr w:type="spellStart"/>
      <w:r w:rsidRPr="00575925">
        <w:rPr>
          <w:rFonts w:cs="Times New Roman"/>
          <w:lang w:val="en-GB"/>
        </w:rPr>
        <w:t>Jeong</w:t>
      </w:r>
      <w:proofErr w:type="spellEnd"/>
      <w:r w:rsidRPr="00575925">
        <w:rPr>
          <w:rFonts w:cs="Times New Roman"/>
          <w:lang w:val="en-GB"/>
        </w:rPr>
        <w:t xml:space="preserve">, J.H. and Kim, C. (2023) ‘An overview of Hyundai Motor’s production system’, in </w:t>
      </w:r>
      <w:r w:rsidRPr="00575925">
        <w:rPr>
          <w:rFonts w:cs="Times New Roman"/>
          <w:i/>
          <w:iCs/>
          <w:lang w:val="en-GB"/>
        </w:rPr>
        <w:t>Agile Against Lean: An Inquiry into the Production System of Hyundai Motor</w:t>
      </w:r>
      <w:r w:rsidRPr="00575925">
        <w:rPr>
          <w:rFonts w:cs="Times New Roman"/>
          <w:lang w:val="en-GB"/>
        </w:rPr>
        <w:t>, pp. 65–116.</w:t>
      </w:r>
    </w:p>
    <w:p w14:paraId="5793A7E8" w14:textId="77777777" w:rsidR="00575925" w:rsidRPr="00575925" w:rsidRDefault="00575925" w:rsidP="00A36F62">
      <w:pPr>
        <w:ind w:left="720" w:hanging="720"/>
        <w:rPr>
          <w:rFonts w:cs="Times New Roman"/>
          <w:lang w:val="en-GB"/>
        </w:rPr>
      </w:pPr>
      <w:r w:rsidRPr="00575925">
        <w:rPr>
          <w:rFonts w:cs="Times New Roman"/>
          <w:lang w:val="nl-NL"/>
        </w:rPr>
        <w:t xml:space="preserve">Kang, K.P. et al. </w:t>
      </w:r>
      <w:r w:rsidRPr="00575925">
        <w:rPr>
          <w:rFonts w:cs="Times New Roman"/>
          <w:lang w:val="en-GB"/>
        </w:rPr>
        <w:t xml:space="preserve">(2023) ‘Application of deep metric learning in the verification process of wheel design similarity: Hyundai motor company case’, </w:t>
      </w:r>
      <w:r w:rsidRPr="00575925">
        <w:rPr>
          <w:rFonts w:cs="Times New Roman"/>
          <w:i/>
          <w:iCs/>
          <w:lang w:val="en-GB"/>
        </w:rPr>
        <w:t>AI Magazine</w:t>
      </w:r>
      <w:r w:rsidRPr="00575925">
        <w:rPr>
          <w:rFonts w:cs="Times New Roman"/>
          <w:lang w:val="en-GB"/>
        </w:rPr>
        <w:t>, 44(4), pp. 406–417.</w:t>
      </w:r>
    </w:p>
    <w:p w14:paraId="569D60F2" w14:textId="77777777" w:rsidR="00575925" w:rsidRPr="00575925" w:rsidRDefault="00575925" w:rsidP="00A36F62">
      <w:pPr>
        <w:ind w:left="720" w:hanging="720"/>
        <w:rPr>
          <w:rFonts w:cs="Times New Roman"/>
          <w:lang w:val="en-GB"/>
        </w:rPr>
      </w:pPr>
      <w:r w:rsidRPr="00575925">
        <w:rPr>
          <w:rFonts w:cs="Times New Roman"/>
          <w:lang w:val="nl-NL"/>
        </w:rPr>
        <w:lastRenderedPageBreak/>
        <w:t xml:space="preserve">Kang, K.P. et al. </w:t>
      </w:r>
      <w:r w:rsidRPr="00575925">
        <w:rPr>
          <w:rFonts w:cs="Times New Roman"/>
          <w:lang w:val="en-GB"/>
        </w:rPr>
        <w:t xml:space="preserve">(2023) ‘Developing the wheel image similarity application with deep metric learning: Hyundai motor company case’, in </w:t>
      </w:r>
      <w:r w:rsidRPr="00575925">
        <w:rPr>
          <w:rFonts w:cs="Times New Roman"/>
          <w:i/>
          <w:iCs/>
          <w:lang w:val="en-GB"/>
        </w:rPr>
        <w:t>Proceedings of the AAAI Conference on Artificial Intelligence</w:t>
      </w:r>
      <w:r w:rsidRPr="00575925">
        <w:rPr>
          <w:rFonts w:cs="Times New Roman"/>
          <w:lang w:val="en-GB"/>
        </w:rPr>
        <w:t>, 37(13), pp. 15512–15518.</w:t>
      </w:r>
    </w:p>
    <w:p w14:paraId="6E9D12CE" w14:textId="77777777" w:rsidR="00575925" w:rsidRPr="00575925" w:rsidRDefault="00575925" w:rsidP="00A36F62">
      <w:pPr>
        <w:ind w:left="720" w:hanging="720"/>
        <w:rPr>
          <w:rFonts w:cs="Times New Roman"/>
          <w:lang w:val="en-GB"/>
        </w:rPr>
      </w:pPr>
      <w:r w:rsidRPr="00575925">
        <w:rPr>
          <w:rFonts w:cs="Times New Roman"/>
          <w:lang w:val="en-GB"/>
        </w:rPr>
        <w:t xml:space="preserve">Kang, M. (2023) ‘The formalization of informal workers at Hyundai Motor Company’, </w:t>
      </w:r>
      <w:r w:rsidRPr="00575925">
        <w:rPr>
          <w:rFonts w:cs="Times New Roman"/>
          <w:i/>
          <w:iCs/>
          <w:lang w:val="en-GB"/>
        </w:rPr>
        <w:t>Politics &amp; Society</w:t>
      </w:r>
      <w:r w:rsidRPr="00575925">
        <w:rPr>
          <w:rFonts w:cs="Times New Roman"/>
          <w:lang w:val="en-GB"/>
        </w:rPr>
        <w:t>, 51(1), pp. 108–134.</w:t>
      </w:r>
    </w:p>
    <w:p w14:paraId="1AE76272" w14:textId="77777777" w:rsidR="00575925" w:rsidRPr="00575925" w:rsidRDefault="00575925" w:rsidP="00A36F62">
      <w:pPr>
        <w:ind w:left="720" w:hanging="720"/>
        <w:rPr>
          <w:rFonts w:cs="Times New Roman"/>
          <w:lang w:val="en-GB"/>
        </w:rPr>
      </w:pPr>
      <w:r w:rsidRPr="00575925">
        <w:rPr>
          <w:rFonts w:cs="Times New Roman"/>
          <w:lang w:val="en-GB"/>
        </w:rPr>
        <w:t xml:space="preserve">Kim, H. (2025) ‘The rise of two South Korean multinationals: how Samsung Electronics and Hyundai Motor built a competitive advantage by closing the capabilities gap’, in </w:t>
      </w:r>
      <w:r w:rsidRPr="00575925">
        <w:rPr>
          <w:rFonts w:cs="Times New Roman"/>
          <w:i/>
          <w:iCs/>
          <w:lang w:val="en-GB"/>
        </w:rPr>
        <w:t>Routledge Handbook of Korean Business and Management</w:t>
      </w:r>
      <w:r w:rsidRPr="00575925">
        <w:rPr>
          <w:rFonts w:cs="Times New Roman"/>
          <w:lang w:val="en-GB"/>
        </w:rPr>
        <w:t>. London: Routledge, pp. 224–247.</w:t>
      </w:r>
    </w:p>
    <w:p w14:paraId="39B881C3" w14:textId="77777777" w:rsidR="00575925" w:rsidRPr="00575925" w:rsidRDefault="00575925" w:rsidP="00A36F62">
      <w:pPr>
        <w:ind w:left="720" w:hanging="720"/>
        <w:rPr>
          <w:rFonts w:cs="Times New Roman"/>
          <w:lang w:val="en-GB"/>
        </w:rPr>
      </w:pPr>
      <w:r w:rsidRPr="00575925">
        <w:rPr>
          <w:rFonts w:cs="Times New Roman"/>
          <w:lang w:val="en-GB"/>
        </w:rPr>
        <w:t xml:space="preserve">Lind, L., </w:t>
      </w:r>
      <w:proofErr w:type="spellStart"/>
      <w:r w:rsidRPr="00575925">
        <w:rPr>
          <w:rFonts w:cs="Times New Roman"/>
          <w:lang w:val="en-GB"/>
        </w:rPr>
        <w:t>Pirttilä</w:t>
      </w:r>
      <w:proofErr w:type="spellEnd"/>
      <w:r w:rsidRPr="00575925">
        <w:rPr>
          <w:rFonts w:cs="Times New Roman"/>
          <w:lang w:val="en-GB"/>
        </w:rPr>
        <w:t xml:space="preserve">, M., </w:t>
      </w:r>
      <w:proofErr w:type="spellStart"/>
      <w:r w:rsidRPr="00575925">
        <w:rPr>
          <w:rFonts w:cs="Times New Roman"/>
          <w:lang w:val="en-GB"/>
        </w:rPr>
        <w:t>Viskari</w:t>
      </w:r>
      <w:proofErr w:type="spellEnd"/>
      <w:r w:rsidRPr="00575925">
        <w:rPr>
          <w:rFonts w:cs="Times New Roman"/>
          <w:lang w:val="en-GB"/>
        </w:rPr>
        <w:t xml:space="preserve">, S., Schupp, F. and </w:t>
      </w:r>
      <w:proofErr w:type="spellStart"/>
      <w:r w:rsidRPr="00575925">
        <w:rPr>
          <w:rFonts w:cs="Times New Roman"/>
          <w:lang w:val="en-GB"/>
        </w:rPr>
        <w:t>Kärri</w:t>
      </w:r>
      <w:proofErr w:type="spellEnd"/>
      <w:r w:rsidRPr="00575925">
        <w:rPr>
          <w:rFonts w:cs="Times New Roman"/>
          <w:lang w:val="en-GB"/>
        </w:rPr>
        <w:t xml:space="preserve">, T. (2012) ‘Working capital management in the automotive industry: financial value chain analysis’, </w:t>
      </w:r>
      <w:r w:rsidRPr="00575925">
        <w:rPr>
          <w:rFonts w:cs="Times New Roman"/>
          <w:i/>
          <w:iCs/>
          <w:lang w:val="en-GB"/>
        </w:rPr>
        <w:t>Journal of Purchasing and Supply Management</w:t>
      </w:r>
      <w:r w:rsidRPr="00575925">
        <w:rPr>
          <w:rFonts w:cs="Times New Roman"/>
          <w:lang w:val="en-GB"/>
        </w:rPr>
        <w:t xml:space="preserve">, 18(2), pp. 92–100. Available at: </w:t>
      </w:r>
      <w:hyperlink r:id="rId28" w:tgtFrame="_new" w:history="1">
        <w:r w:rsidRPr="00575925">
          <w:rPr>
            <w:rStyle w:val="Hyperlink"/>
            <w:rFonts w:cs="Times New Roman"/>
            <w:lang w:val="en-GB"/>
          </w:rPr>
          <w:t>https://www.sciencedirect.com/science/article/abs/pii/S1478409212000222</w:t>
        </w:r>
      </w:hyperlink>
      <w:r w:rsidRPr="00575925">
        <w:rPr>
          <w:rFonts w:cs="Times New Roman"/>
          <w:lang w:val="en-GB"/>
        </w:rPr>
        <w:t xml:space="preserve"> (Accessed: 22 April 2026).</w:t>
      </w:r>
    </w:p>
    <w:p w14:paraId="7656E137" w14:textId="77777777" w:rsidR="00575925" w:rsidRPr="00575925" w:rsidRDefault="00575925" w:rsidP="00A36F62">
      <w:pPr>
        <w:ind w:left="720" w:hanging="720"/>
        <w:rPr>
          <w:rFonts w:cs="Times New Roman"/>
          <w:lang w:val="en-GB"/>
        </w:rPr>
      </w:pPr>
      <w:r w:rsidRPr="00575925">
        <w:rPr>
          <w:rFonts w:cs="Times New Roman"/>
          <w:lang w:val="en-GB"/>
        </w:rPr>
        <w:t xml:space="preserve">Park, K.S. (2025) ‘The corporate governance and practices of Korean companies’, in </w:t>
      </w:r>
      <w:r w:rsidRPr="00575925">
        <w:rPr>
          <w:rFonts w:cs="Times New Roman"/>
          <w:i/>
          <w:iCs/>
          <w:lang w:val="en-GB"/>
        </w:rPr>
        <w:t>Routledge Handbook of Korean Business and Management</w:t>
      </w:r>
      <w:r w:rsidRPr="00575925">
        <w:rPr>
          <w:rFonts w:cs="Times New Roman"/>
          <w:lang w:val="en-GB"/>
        </w:rPr>
        <w:t>. London: Routledge, pp. 71–88.</w:t>
      </w:r>
    </w:p>
    <w:p w14:paraId="7E0AF0D7" w14:textId="77777777" w:rsidR="00575925" w:rsidRPr="00575925" w:rsidRDefault="00575925" w:rsidP="00A36F62">
      <w:pPr>
        <w:ind w:left="720" w:hanging="720"/>
        <w:rPr>
          <w:rFonts w:cs="Times New Roman"/>
          <w:lang w:val="en-GB"/>
        </w:rPr>
      </w:pPr>
      <w:r w:rsidRPr="00575925">
        <w:rPr>
          <w:rFonts w:cs="Times New Roman"/>
          <w:lang w:val="en-GB"/>
        </w:rPr>
        <w:t xml:space="preserve">Pike, R., Neale, B. and Akbar, S. (2019) </w:t>
      </w:r>
      <w:r w:rsidRPr="00575925">
        <w:rPr>
          <w:rFonts w:cs="Times New Roman"/>
          <w:i/>
          <w:iCs/>
          <w:lang w:val="en-GB"/>
        </w:rPr>
        <w:t>Corporate Finance and Investment: Decisions and Strategies</w:t>
      </w:r>
      <w:r w:rsidRPr="00575925">
        <w:rPr>
          <w:rFonts w:cs="Times New Roman"/>
          <w:lang w:val="en-GB"/>
        </w:rPr>
        <w:t xml:space="preserve">. 9th </w:t>
      </w:r>
      <w:proofErr w:type="spellStart"/>
      <w:r w:rsidRPr="00575925">
        <w:rPr>
          <w:rFonts w:cs="Times New Roman"/>
          <w:lang w:val="en-GB"/>
        </w:rPr>
        <w:t>edn</w:t>
      </w:r>
      <w:proofErr w:type="spellEnd"/>
      <w:r w:rsidRPr="00575925">
        <w:rPr>
          <w:rFonts w:cs="Times New Roman"/>
          <w:lang w:val="en-GB"/>
        </w:rPr>
        <w:t xml:space="preserve">. Harlow: Pearson Education. Available at: </w:t>
      </w:r>
      <w:hyperlink r:id="rId29" w:tgtFrame="_new" w:history="1">
        <w:r w:rsidRPr="00575925">
          <w:rPr>
            <w:rStyle w:val="Hyperlink"/>
            <w:rFonts w:cs="Times New Roman"/>
            <w:lang w:val="en-GB"/>
          </w:rPr>
          <w:t>https://www.pearson.com/en-gb/subject-catalog/p/Pike-Corporate-Finance-and-Investment-Decisions-and-Strategies-9th-Edition/P200000005235/9781292208572</w:t>
        </w:r>
      </w:hyperlink>
      <w:r w:rsidRPr="00575925">
        <w:rPr>
          <w:rFonts w:cs="Times New Roman"/>
          <w:lang w:val="en-GB"/>
        </w:rPr>
        <w:t xml:space="preserve"> (Accessed: 22 April 2026).</w:t>
      </w:r>
    </w:p>
    <w:p w14:paraId="04C65DAC" w14:textId="77777777" w:rsidR="00575925" w:rsidRPr="00575925" w:rsidRDefault="00575925" w:rsidP="00A36F62">
      <w:pPr>
        <w:ind w:left="720" w:hanging="720"/>
        <w:rPr>
          <w:rFonts w:cs="Times New Roman"/>
          <w:lang w:val="en-GB"/>
        </w:rPr>
      </w:pPr>
      <w:r w:rsidRPr="00575925">
        <w:rPr>
          <w:rFonts w:cs="Times New Roman"/>
          <w:lang w:val="nl-NL"/>
        </w:rPr>
        <w:t xml:space="preserve">Putri, S.F. et al. </w:t>
      </w:r>
      <w:r w:rsidRPr="00575925">
        <w:rPr>
          <w:rFonts w:cs="Times New Roman"/>
          <w:lang w:val="en-GB"/>
        </w:rPr>
        <w:t xml:space="preserve">(2023) ‘Marketing communication strategy of Hyundai Motor Indonesia electric vehicle’, </w:t>
      </w:r>
      <w:r w:rsidRPr="00575925">
        <w:rPr>
          <w:rFonts w:cs="Times New Roman"/>
          <w:i/>
          <w:iCs/>
          <w:lang w:val="en-GB"/>
        </w:rPr>
        <w:t xml:space="preserve">SIBATIK Journal: </w:t>
      </w:r>
      <w:proofErr w:type="spellStart"/>
      <w:r w:rsidRPr="00575925">
        <w:rPr>
          <w:rFonts w:cs="Times New Roman"/>
          <w:i/>
          <w:iCs/>
          <w:lang w:val="en-GB"/>
        </w:rPr>
        <w:t>Jurnal</w:t>
      </w:r>
      <w:proofErr w:type="spellEnd"/>
      <w:r w:rsidRPr="00575925">
        <w:rPr>
          <w:rFonts w:cs="Times New Roman"/>
          <w:i/>
          <w:iCs/>
          <w:lang w:val="en-GB"/>
        </w:rPr>
        <w:t xml:space="preserve"> </w:t>
      </w:r>
      <w:proofErr w:type="spellStart"/>
      <w:r w:rsidRPr="00575925">
        <w:rPr>
          <w:rFonts w:cs="Times New Roman"/>
          <w:i/>
          <w:iCs/>
          <w:lang w:val="en-GB"/>
        </w:rPr>
        <w:t>Ilmiah</w:t>
      </w:r>
      <w:proofErr w:type="spellEnd"/>
      <w:r w:rsidRPr="00575925">
        <w:rPr>
          <w:rFonts w:cs="Times New Roman"/>
          <w:i/>
          <w:iCs/>
          <w:lang w:val="en-GB"/>
        </w:rPr>
        <w:t xml:space="preserve"> </w:t>
      </w:r>
      <w:proofErr w:type="spellStart"/>
      <w:r w:rsidRPr="00575925">
        <w:rPr>
          <w:rFonts w:cs="Times New Roman"/>
          <w:i/>
          <w:iCs/>
          <w:lang w:val="en-GB"/>
        </w:rPr>
        <w:t>Bidang</w:t>
      </w:r>
      <w:proofErr w:type="spellEnd"/>
      <w:r w:rsidRPr="00575925">
        <w:rPr>
          <w:rFonts w:cs="Times New Roman"/>
          <w:i/>
          <w:iCs/>
          <w:lang w:val="en-GB"/>
        </w:rPr>
        <w:t xml:space="preserve"> Sosial, </w:t>
      </w:r>
      <w:proofErr w:type="spellStart"/>
      <w:r w:rsidRPr="00575925">
        <w:rPr>
          <w:rFonts w:cs="Times New Roman"/>
          <w:i/>
          <w:iCs/>
          <w:lang w:val="en-GB"/>
        </w:rPr>
        <w:t>Ekonomi</w:t>
      </w:r>
      <w:proofErr w:type="spellEnd"/>
      <w:r w:rsidRPr="00575925">
        <w:rPr>
          <w:rFonts w:cs="Times New Roman"/>
          <w:i/>
          <w:iCs/>
          <w:lang w:val="en-GB"/>
        </w:rPr>
        <w:t xml:space="preserve">, </w:t>
      </w:r>
      <w:proofErr w:type="spellStart"/>
      <w:r w:rsidRPr="00575925">
        <w:rPr>
          <w:rFonts w:cs="Times New Roman"/>
          <w:i/>
          <w:iCs/>
          <w:lang w:val="en-GB"/>
        </w:rPr>
        <w:t>Budaya</w:t>
      </w:r>
      <w:proofErr w:type="spellEnd"/>
      <w:r w:rsidRPr="00575925">
        <w:rPr>
          <w:rFonts w:cs="Times New Roman"/>
          <w:i/>
          <w:iCs/>
          <w:lang w:val="en-GB"/>
        </w:rPr>
        <w:t xml:space="preserve">, </w:t>
      </w:r>
      <w:proofErr w:type="spellStart"/>
      <w:r w:rsidRPr="00575925">
        <w:rPr>
          <w:rFonts w:cs="Times New Roman"/>
          <w:i/>
          <w:iCs/>
          <w:lang w:val="en-GB"/>
        </w:rPr>
        <w:t>Teknologi</w:t>
      </w:r>
      <w:proofErr w:type="spellEnd"/>
      <w:r w:rsidRPr="00575925">
        <w:rPr>
          <w:rFonts w:cs="Times New Roman"/>
          <w:i/>
          <w:iCs/>
          <w:lang w:val="en-GB"/>
        </w:rPr>
        <w:t>, dan Pendidikan</w:t>
      </w:r>
      <w:r w:rsidRPr="00575925">
        <w:rPr>
          <w:rFonts w:cs="Times New Roman"/>
          <w:lang w:val="en-GB"/>
        </w:rPr>
        <w:t>, 2(8), pp. 2469–2480.</w:t>
      </w:r>
    </w:p>
    <w:p w14:paraId="490442CF" w14:textId="77777777" w:rsidR="00575925" w:rsidRPr="00575925" w:rsidRDefault="00575925" w:rsidP="00A36F62">
      <w:pPr>
        <w:ind w:left="720" w:hanging="720"/>
        <w:rPr>
          <w:rFonts w:cs="Times New Roman"/>
          <w:lang w:val="en-GB"/>
        </w:rPr>
      </w:pPr>
      <w:r w:rsidRPr="00575925">
        <w:rPr>
          <w:rFonts w:cs="Times New Roman"/>
          <w:lang w:val="en-GB"/>
        </w:rPr>
        <w:t xml:space="preserve">Ryu, C. and Do, S. (2023) ‘A method for managing software assets in the automotive industry (focusing on the case of Hyundai Motor Company and parts makers)’, </w:t>
      </w:r>
      <w:r w:rsidRPr="00575925">
        <w:rPr>
          <w:rFonts w:cs="Times New Roman"/>
          <w:i/>
          <w:iCs/>
          <w:lang w:val="en-GB"/>
        </w:rPr>
        <w:t>Applied Sciences</w:t>
      </w:r>
      <w:r w:rsidRPr="00575925">
        <w:rPr>
          <w:rFonts w:cs="Times New Roman"/>
          <w:lang w:val="en-GB"/>
        </w:rPr>
        <w:t>, 13(7), p. 4174.</w:t>
      </w:r>
    </w:p>
    <w:p w14:paraId="4383E94C" w14:textId="77777777" w:rsidR="00575925" w:rsidRPr="00575925" w:rsidRDefault="00575925" w:rsidP="00A36F62">
      <w:pPr>
        <w:ind w:left="720" w:hanging="720"/>
        <w:rPr>
          <w:rFonts w:cs="Times New Roman"/>
          <w:lang w:val="en-GB"/>
        </w:rPr>
      </w:pPr>
      <w:r w:rsidRPr="00575925">
        <w:rPr>
          <w:rFonts w:cs="Times New Roman"/>
          <w:lang w:val="en-GB"/>
        </w:rPr>
        <w:t xml:space="preserve">Sabrina, D. (2025) ‘Peran foreign direct investment </w:t>
      </w:r>
      <w:proofErr w:type="spellStart"/>
      <w:r w:rsidRPr="00575925">
        <w:rPr>
          <w:rFonts w:cs="Times New Roman"/>
          <w:lang w:val="en-GB"/>
        </w:rPr>
        <w:t>dalam</w:t>
      </w:r>
      <w:proofErr w:type="spellEnd"/>
      <w:r w:rsidRPr="00575925">
        <w:rPr>
          <w:rFonts w:cs="Times New Roman"/>
          <w:lang w:val="en-GB"/>
        </w:rPr>
        <w:t xml:space="preserve"> </w:t>
      </w:r>
      <w:proofErr w:type="spellStart"/>
      <w:r w:rsidRPr="00575925">
        <w:rPr>
          <w:rFonts w:cs="Times New Roman"/>
          <w:lang w:val="en-GB"/>
        </w:rPr>
        <w:t>pembangunan</w:t>
      </w:r>
      <w:proofErr w:type="spellEnd"/>
      <w:r w:rsidRPr="00575925">
        <w:rPr>
          <w:rFonts w:cs="Times New Roman"/>
          <w:lang w:val="en-GB"/>
        </w:rPr>
        <w:t xml:space="preserve"> </w:t>
      </w:r>
      <w:proofErr w:type="spellStart"/>
      <w:r w:rsidRPr="00575925">
        <w:rPr>
          <w:rFonts w:cs="Times New Roman"/>
          <w:lang w:val="en-GB"/>
        </w:rPr>
        <w:t>industri</w:t>
      </w:r>
      <w:proofErr w:type="spellEnd"/>
      <w:r w:rsidRPr="00575925">
        <w:rPr>
          <w:rFonts w:cs="Times New Roman"/>
          <w:lang w:val="en-GB"/>
        </w:rPr>
        <w:t xml:space="preserve"> </w:t>
      </w:r>
      <w:proofErr w:type="spellStart"/>
      <w:r w:rsidRPr="00575925">
        <w:rPr>
          <w:rFonts w:cs="Times New Roman"/>
          <w:lang w:val="en-GB"/>
        </w:rPr>
        <w:t>nasional</w:t>
      </w:r>
      <w:proofErr w:type="spellEnd"/>
      <w:r w:rsidRPr="00575925">
        <w:rPr>
          <w:rFonts w:cs="Times New Roman"/>
          <w:lang w:val="en-GB"/>
        </w:rPr>
        <w:t xml:space="preserve">: </w:t>
      </w:r>
      <w:proofErr w:type="spellStart"/>
      <w:r w:rsidRPr="00575925">
        <w:rPr>
          <w:rFonts w:cs="Times New Roman"/>
          <w:lang w:val="en-GB"/>
        </w:rPr>
        <w:t>Studi</w:t>
      </w:r>
      <w:proofErr w:type="spellEnd"/>
      <w:r w:rsidRPr="00575925">
        <w:rPr>
          <w:rFonts w:cs="Times New Roman"/>
          <w:lang w:val="en-GB"/>
        </w:rPr>
        <w:t xml:space="preserve"> </w:t>
      </w:r>
      <w:proofErr w:type="spellStart"/>
      <w:r w:rsidRPr="00575925">
        <w:rPr>
          <w:rFonts w:cs="Times New Roman"/>
          <w:lang w:val="en-GB"/>
        </w:rPr>
        <w:t>kasus</w:t>
      </w:r>
      <w:proofErr w:type="spellEnd"/>
      <w:r w:rsidRPr="00575925">
        <w:rPr>
          <w:rFonts w:cs="Times New Roman"/>
          <w:lang w:val="en-GB"/>
        </w:rPr>
        <w:t xml:space="preserve"> Hyundai Motor Company’, </w:t>
      </w:r>
      <w:proofErr w:type="spellStart"/>
      <w:r w:rsidRPr="00575925">
        <w:rPr>
          <w:rFonts w:cs="Times New Roman"/>
          <w:i/>
          <w:iCs/>
          <w:lang w:val="en-GB"/>
        </w:rPr>
        <w:t>Jurnal</w:t>
      </w:r>
      <w:proofErr w:type="spellEnd"/>
      <w:r w:rsidRPr="00575925">
        <w:rPr>
          <w:rFonts w:cs="Times New Roman"/>
          <w:i/>
          <w:iCs/>
          <w:lang w:val="en-GB"/>
        </w:rPr>
        <w:t xml:space="preserve"> </w:t>
      </w:r>
      <w:proofErr w:type="spellStart"/>
      <w:r w:rsidRPr="00575925">
        <w:rPr>
          <w:rFonts w:cs="Times New Roman"/>
          <w:i/>
          <w:iCs/>
          <w:lang w:val="en-GB"/>
        </w:rPr>
        <w:t>Ilmiah</w:t>
      </w:r>
      <w:proofErr w:type="spellEnd"/>
      <w:r w:rsidRPr="00575925">
        <w:rPr>
          <w:rFonts w:cs="Times New Roman"/>
          <w:i/>
          <w:iCs/>
          <w:lang w:val="en-GB"/>
        </w:rPr>
        <w:t xml:space="preserve"> Nusantara</w:t>
      </w:r>
      <w:r w:rsidRPr="00575925">
        <w:rPr>
          <w:rFonts w:cs="Times New Roman"/>
          <w:lang w:val="en-GB"/>
        </w:rPr>
        <w:t>, 2(3), pp. 790–801.</w:t>
      </w:r>
    </w:p>
    <w:p w14:paraId="3699EA3E" w14:textId="77777777" w:rsidR="00575925" w:rsidRPr="00575925" w:rsidRDefault="00575925" w:rsidP="00A36F62">
      <w:pPr>
        <w:ind w:left="720" w:hanging="720"/>
        <w:rPr>
          <w:rFonts w:cs="Times New Roman"/>
          <w:lang w:val="en-GB"/>
        </w:rPr>
      </w:pPr>
      <w:r w:rsidRPr="00575925">
        <w:rPr>
          <w:rFonts w:cs="Times New Roman"/>
          <w:lang w:val="en-GB"/>
        </w:rPr>
        <w:lastRenderedPageBreak/>
        <w:t xml:space="preserve">SMMT (2025) </w:t>
      </w:r>
      <w:r w:rsidRPr="00575925">
        <w:rPr>
          <w:rFonts w:cs="Times New Roman"/>
          <w:i/>
          <w:iCs/>
          <w:lang w:val="en-GB"/>
        </w:rPr>
        <w:t>December 2024 New Car Registrations</w:t>
      </w:r>
      <w:r w:rsidRPr="00575925">
        <w:rPr>
          <w:rFonts w:cs="Times New Roman"/>
          <w:lang w:val="en-GB"/>
        </w:rPr>
        <w:t xml:space="preserve">. London: Society of Motor Manufacturers and Traders. Available at: </w:t>
      </w:r>
      <w:hyperlink r:id="rId30" w:tgtFrame="_new" w:history="1">
        <w:r w:rsidRPr="00575925">
          <w:rPr>
            <w:rStyle w:val="Hyperlink"/>
            <w:rFonts w:cs="Times New Roman"/>
            <w:lang w:val="en-GB"/>
          </w:rPr>
          <w:t>https://media.smmt.co.uk/december-2024-new-car-registrations/</w:t>
        </w:r>
      </w:hyperlink>
      <w:r w:rsidRPr="00575925">
        <w:rPr>
          <w:rFonts w:cs="Times New Roman"/>
          <w:lang w:val="en-GB"/>
        </w:rPr>
        <w:t xml:space="preserve"> (Accessed: 22 April 2026).</w:t>
      </w:r>
    </w:p>
    <w:p w14:paraId="49BC1A00" w14:textId="77777777" w:rsidR="00575925" w:rsidRPr="00575925" w:rsidRDefault="00575925" w:rsidP="00A36F62">
      <w:pPr>
        <w:ind w:left="720" w:hanging="720"/>
        <w:rPr>
          <w:rFonts w:cs="Times New Roman"/>
          <w:lang w:val="en-GB"/>
        </w:rPr>
      </w:pPr>
      <w:r w:rsidRPr="00575925">
        <w:rPr>
          <w:rFonts w:cs="Times New Roman"/>
          <w:lang w:val="en-GB"/>
        </w:rPr>
        <w:t xml:space="preserve">Zeng, H. et al. (2022) ‘Preparation of magnetic N-doped iron </w:t>
      </w:r>
      <w:proofErr w:type="gramStart"/>
      <w:r w:rsidRPr="00575925">
        <w:rPr>
          <w:rFonts w:cs="Times New Roman"/>
          <w:lang w:val="en-GB"/>
        </w:rPr>
        <w:t>sludge based</w:t>
      </w:r>
      <w:proofErr w:type="gramEnd"/>
      <w:r w:rsidRPr="00575925">
        <w:rPr>
          <w:rFonts w:cs="Times New Roman"/>
          <w:lang w:val="en-GB"/>
        </w:rPr>
        <w:t xml:space="preserve"> biochar and its potential for persulfate activation and tetracycline degradation’, </w:t>
      </w:r>
      <w:r w:rsidRPr="00575925">
        <w:rPr>
          <w:rFonts w:cs="Times New Roman"/>
          <w:i/>
          <w:iCs/>
          <w:lang w:val="en-GB"/>
        </w:rPr>
        <w:t>Journal of Cleaner Production</w:t>
      </w:r>
      <w:r w:rsidRPr="00575925">
        <w:rPr>
          <w:rFonts w:cs="Times New Roman"/>
          <w:lang w:val="en-GB"/>
        </w:rPr>
        <w:t>, 378, p. 134519.</w:t>
      </w:r>
    </w:p>
    <w:p w14:paraId="66909FC3" w14:textId="77777777" w:rsidR="00153538" w:rsidRDefault="00153538" w:rsidP="00A36F62">
      <w:pPr>
        <w:ind w:left="720" w:hanging="720"/>
        <w:rPr>
          <w:rFonts w:cs="Times New Roman"/>
          <w:lang w:val="en-GB"/>
        </w:rPr>
      </w:pPr>
    </w:p>
    <w:p w14:paraId="29F9589F" w14:textId="77777777" w:rsidR="00153538" w:rsidRDefault="00153538" w:rsidP="00F022E8">
      <w:pPr>
        <w:rPr>
          <w:rFonts w:cs="Times New Roman"/>
          <w:lang w:val="en-GB"/>
        </w:rPr>
      </w:pPr>
    </w:p>
    <w:p w14:paraId="1861FEF8" w14:textId="77777777" w:rsidR="00153538" w:rsidRDefault="00153538" w:rsidP="00F022E8">
      <w:pPr>
        <w:rPr>
          <w:rFonts w:cs="Times New Roman"/>
          <w:lang w:val="en-GB"/>
        </w:rPr>
      </w:pPr>
    </w:p>
    <w:p w14:paraId="656A0858" w14:textId="77777777" w:rsidR="00153538" w:rsidRDefault="00153538" w:rsidP="00F022E8">
      <w:pPr>
        <w:rPr>
          <w:rFonts w:cs="Times New Roman"/>
          <w:lang w:val="en-GB"/>
        </w:rPr>
      </w:pPr>
    </w:p>
    <w:p w14:paraId="32B1E8C5" w14:textId="77777777" w:rsidR="00153538" w:rsidRDefault="00153538" w:rsidP="00F022E8">
      <w:pPr>
        <w:rPr>
          <w:rFonts w:cs="Times New Roman"/>
          <w:lang w:val="en-GB"/>
        </w:rPr>
      </w:pPr>
    </w:p>
    <w:p w14:paraId="7FEB8576" w14:textId="77777777" w:rsidR="00153538" w:rsidRDefault="00153538" w:rsidP="00F022E8">
      <w:pPr>
        <w:rPr>
          <w:rFonts w:cs="Times New Roman"/>
          <w:lang w:val="en-GB"/>
        </w:rPr>
      </w:pPr>
    </w:p>
    <w:p w14:paraId="0E0992C6" w14:textId="77777777" w:rsidR="00153538" w:rsidRDefault="00153538" w:rsidP="00F022E8">
      <w:pPr>
        <w:rPr>
          <w:rFonts w:cs="Times New Roman"/>
          <w:lang w:val="en-GB"/>
        </w:rPr>
      </w:pPr>
    </w:p>
    <w:p w14:paraId="49109F22" w14:textId="77777777" w:rsidR="00153538" w:rsidRDefault="00153538" w:rsidP="00F022E8">
      <w:pPr>
        <w:rPr>
          <w:rFonts w:cs="Times New Roman"/>
          <w:lang w:val="en-GB"/>
        </w:rPr>
      </w:pPr>
    </w:p>
    <w:p w14:paraId="5E84CF84" w14:textId="77777777" w:rsidR="00153538" w:rsidRDefault="00153538" w:rsidP="00F022E8">
      <w:pPr>
        <w:rPr>
          <w:rFonts w:cs="Times New Roman"/>
          <w:lang w:val="en-GB"/>
        </w:rPr>
      </w:pPr>
    </w:p>
    <w:p w14:paraId="030AD5A7" w14:textId="77777777" w:rsidR="00153538" w:rsidRDefault="00153538" w:rsidP="00F022E8">
      <w:pPr>
        <w:rPr>
          <w:rFonts w:cs="Times New Roman"/>
          <w:lang w:val="en-GB"/>
        </w:rPr>
      </w:pPr>
    </w:p>
    <w:p w14:paraId="605E7E04" w14:textId="77777777" w:rsidR="00153538" w:rsidRDefault="00153538" w:rsidP="00F022E8">
      <w:pPr>
        <w:rPr>
          <w:rFonts w:cs="Times New Roman"/>
          <w:lang w:val="en-GB"/>
        </w:rPr>
      </w:pPr>
    </w:p>
    <w:p w14:paraId="625149B8" w14:textId="77777777" w:rsidR="00153538" w:rsidRDefault="00153538" w:rsidP="00F022E8">
      <w:pPr>
        <w:rPr>
          <w:rFonts w:cs="Times New Roman"/>
          <w:lang w:val="en-GB"/>
        </w:rPr>
      </w:pPr>
    </w:p>
    <w:p w14:paraId="284FED50" w14:textId="77777777" w:rsidR="00153538" w:rsidRDefault="00153538" w:rsidP="00F022E8">
      <w:pPr>
        <w:rPr>
          <w:rFonts w:cs="Times New Roman"/>
          <w:lang w:val="en-GB"/>
        </w:rPr>
      </w:pPr>
    </w:p>
    <w:p w14:paraId="1AD0AF57" w14:textId="77777777" w:rsidR="00153538" w:rsidRDefault="00153538" w:rsidP="00F022E8">
      <w:pPr>
        <w:rPr>
          <w:rFonts w:cs="Times New Roman"/>
          <w:lang w:val="en-GB"/>
        </w:rPr>
      </w:pPr>
    </w:p>
    <w:p w14:paraId="7669FCF4" w14:textId="77777777" w:rsidR="00153538" w:rsidRDefault="00153538" w:rsidP="00F022E8">
      <w:pPr>
        <w:rPr>
          <w:rFonts w:cs="Times New Roman"/>
          <w:lang w:val="en-GB"/>
        </w:rPr>
      </w:pPr>
    </w:p>
    <w:p w14:paraId="1056444F" w14:textId="77777777" w:rsidR="00153538" w:rsidRDefault="00153538" w:rsidP="00F022E8">
      <w:pPr>
        <w:rPr>
          <w:rFonts w:cs="Times New Roman"/>
          <w:lang w:val="en-GB"/>
        </w:rPr>
      </w:pPr>
    </w:p>
    <w:p w14:paraId="5A1DD6DA" w14:textId="77777777" w:rsidR="00153538" w:rsidRDefault="00153538" w:rsidP="00F022E8">
      <w:pPr>
        <w:rPr>
          <w:rFonts w:cs="Times New Roman"/>
          <w:lang w:val="en-GB"/>
        </w:rPr>
      </w:pPr>
    </w:p>
    <w:p w14:paraId="2F531B59" w14:textId="77777777" w:rsidR="00153538" w:rsidRDefault="00153538" w:rsidP="00F022E8">
      <w:pPr>
        <w:rPr>
          <w:rFonts w:cs="Times New Roman"/>
          <w:lang w:val="en-GB"/>
        </w:rPr>
      </w:pPr>
    </w:p>
    <w:p w14:paraId="7C148D1D" w14:textId="77777777" w:rsidR="00153538" w:rsidRDefault="00153538" w:rsidP="00F022E8">
      <w:pPr>
        <w:rPr>
          <w:rFonts w:cs="Times New Roman"/>
          <w:lang w:val="en-GB"/>
        </w:rPr>
      </w:pPr>
    </w:p>
    <w:p w14:paraId="1D29CFCE" w14:textId="77777777" w:rsidR="0067248D" w:rsidRDefault="0067248D" w:rsidP="00F022E8">
      <w:pPr>
        <w:rPr>
          <w:rFonts w:cs="Times New Roman"/>
          <w:lang w:val="en-GB"/>
        </w:rPr>
      </w:pPr>
    </w:p>
    <w:p w14:paraId="28CEC240" w14:textId="77777777" w:rsidR="0067248D" w:rsidRDefault="0067248D" w:rsidP="00F022E8">
      <w:pPr>
        <w:rPr>
          <w:rFonts w:cs="Times New Roman"/>
          <w:lang w:val="en-GB"/>
        </w:rPr>
      </w:pPr>
    </w:p>
    <w:p w14:paraId="31A80465" w14:textId="77777777" w:rsidR="0067248D" w:rsidRDefault="0067248D" w:rsidP="00F022E8">
      <w:pPr>
        <w:rPr>
          <w:rFonts w:cs="Times New Roman"/>
          <w:lang w:val="en-GB"/>
        </w:rPr>
      </w:pPr>
    </w:p>
    <w:p w14:paraId="1DDDF6BD" w14:textId="77777777" w:rsidR="0067248D" w:rsidRDefault="0067248D" w:rsidP="00F022E8">
      <w:pPr>
        <w:rPr>
          <w:rFonts w:cs="Times New Roman"/>
          <w:lang w:val="en-GB"/>
        </w:rPr>
      </w:pPr>
    </w:p>
    <w:p w14:paraId="6D930F6F" w14:textId="77777777" w:rsidR="0067248D" w:rsidRDefault="0067248D" w:rsidP="00F022E8">
      <w:pPr>
        <w:rPr>
          <w:rFonts w:cs="Times New Roman"/>
          <w:lang w:val="en-GB"/>
        </w:rPr>
      </w:pPr>
    </w:p>
    <w:p w14:paraId="24194935" w14:textId="77777777" w:rsidR="0067248D" w:rsidRDefault="0067248D" w:rsidP="00F022E8">
      <w:pPr>
        <w:rPr>
          <w:rFonts w:cs="Times New Roman"/>
          <w:lang w:val="en-GB"/>
        </w:rPr>
      </w:pPr>
    </w:p>
    <w:p w14:paraId="012C1E25" w14:textId="77777777" w:rsidR="0067248D" w:rsidRDefault="0067248D" w:rsidP="00F022E8">
      <w:pPr>
        <w:rPr>
          <w:rFonts w:cs="Times New Roman"/>
          <w:lang w:val="en-GB"/>
        </w:rPr>
      </w:pPr>
    </w:p>
    <w:p w14:paraId="4E79F4B7" w14:textId="77777777" w:rsidR="00153538" w:rsidRDefault="00153538" w:rsidP="00F022E8">
      <w:pPr>
        <w:rPr>
          <w:rFonts w:cs="Times New Roman"/>
          <w:lang w:val="en-GB"/>
        </w:rPr>
      </w:pPr>
    </w:p>
    <w:p w14:paraId="2FC795A8" w14:textId="77777777" w:rsidR="00153538" w:rsidRDefault="00153538" w:rsidP="00153538">
      <w:pPr>
        <w:pStyle w:val="Heading1"/>
      </w:pPr>
      <w:bookmarkStart w:id="45" w:name="_Toc227157483"/>
      <w:bookmarkStart w:id="46" w:name="_Toc227722501"/>
      <w:r>
        <w:lastRenderedPageBreak/>
        <w:t>Appendices</w:t>
      </w:r>
      <w:bookmarkEnd w:id="45"/>
      <w:bookmarkEnd w:id="46"/>
    </w:p>
    <w:p w14:paraId="16C51225" w14:textId="0046F6A5" w:rsidR="00153538" w:rsidRDefault="00153538" w:rsidP="00153538">
      <w:pPr>
        <w:pStyle w:val="Heading2"/>
      </w:pPr>
      <w:bookmarkStart w:id="47" w:name="_Toc227722502"/>
      <w:bookmarkStart w:id="48" w:name="_Toc227157484"/>
      <w:r w:rsidRPr="001E2D54">
        <w:t>Appendix A: Ratio Tables</w:t>
      </w:r>
      <w:bookmarkEnd w:id="47"/>
      <w:r w:rsidRPr="001E2D54">
        <w:t xml:space="preserve"> </w:t>
      </w:r>
      <w:bookmarkEnd w:id="48"/>
      <w:r w:rsidR="0067248D">
        <w:t xml:space="preserve"> </w:t>
      </w:r>
    </w:p>
    <w:p w14:paraId="012C8E44" w14:textId="77777777" w:rsidR="0067248D" w:rsidRPr="0067248D" w:rsidRDefault="0067248D" w:rsidP="0067248D">
      <w:pPr>
        <w:rPr>
          <w:rFonts w:cs="Times New Roman"/>
          <w:lang w:val="en-GB"/>
        </w:rPr>
      </w:pPr>
      <w:r w:rsidRPr="0067248D">
        <w:rPr>
          <w:rFonts w:cs="Times New Roman"/>
          <w:lang w:val="en-GB"/>
        </w:rPr>
        <w:t>Table A1: Hyundai Motor Full Ratio Calculations (FY2020–FY2024)</w:t>
      </w:r>
    </w:p>
    <w:tbl>
      <w:tblPr>
        <w:tblStyle w:val="TableGrid"/>
        <w:tblW w:w="0" w:type="auto"/>
        <w:tblLook w:val="04A0" w:firstRow="1" w:lastRow="0" w:firstColumn="1" w:lastColumn="0" w:noHBand="0" w:noVBand="1"/>
      </w:tblPr>
      <w:tblGrid>
        <w:gridCol w:w="3544"/>
        <w:gridCol w:w="1084"/>
        <w:gridCol w:w="1084"/>
        <w:gridCol w:w="1084"/>
        <w:gridCol w:w="1084"/>
        <w:gridCol w:w="1084"/>
      </w:tblGrid>
      <w:tr w:rsidR="0067248D" w:rsidRPr="0067248D" w14:paraId="048BDFD8" w14:textId="77777777" w:rsidTr="0067248D">
        <w:tc>
          <w:tcPr>
            <w:tcW w:w="0" w:type="auto"/>
            <w:hideMark/>
          </w:tcPr>
          <w:p w14:paraId="255A72EA" w14:textId="77777777" w:rsidR="0067248D" w:rsidRPr="0067248D" w:rsidRDefault="0067248D" w:rsidP="0067248D">
            <w:pPr>
              <w:rPr>
                <w:rFonts w:cs="Times New Roman"/>
                <w:b/>
                <w:bCs/>
                <w:lang w:val="en-GB"/>
              </w:rPr>
            </w:pPr>
            <w:r w:rsidRPr="0067248D">
              <w:rPr>
                <w:rFonts w:cs="Times New Roman"/>
                <w:b/>
                <w:bCs/>
                <w:lang w:val="en-GB"/>
              </w:rPr>
              <w:t>Metric</w:t>
            </w:r>
          </w:p>
        </w:tc>
        <w:tc>
          <w:tcPr>
            <w:tcW w:w="0" w:type="auto"/>
            <w:hideMark/>
          </w:tcPr>
          <w:p w14:paraId="19F734EE" w14:textId="77777777" w:rsidR="0067248D" w:rsidRPr="0067248D" w:rsidRDefault="0067248D" w:rsidP="0067248D">
            <w:pPr>
              <w:rPr>
                <w:rFonts w:cs="Times New Roman"/>
                <w:b/>
                <w:bCs/>
                <w:lang w:val="en-GB"/>
              </w:rPr>
            </w:pPr>
            <w:r w:rsidRPr="0067248D">
              <w:rPr>
                <w:rFonts w:cs="Times New Roman"/>
                <w:b/>
                <w:bCs/>
                <w:lang w:val="en-GB"/>
              </w:rPr>
              <w:t>FY2020</w:t>
            </w:r>
          </w:p>
        </w:tc>
        <w:tc>
          <w:tcPr>
            <w:tcW w:w="0" w:type="auto"/>
            <w:hideMark/>
          </w:tcPr>
          <w:p w14:paraId="3BB65D19" w14:textId="77777777" w:rsidR="0067248D" w:rsidRPr="0067248D" w:rsidRDefault="0067248D" w:rsidP="0067248D">
            <w:pPr>
              <w:rPr>
                <w:rFonts w:cs="Times New Roman"/>
                <w:b/>
                <w:bCs/>
                <w:lang w:val="en-GB"/>
              </w:rPr>
            </w:pPr>
            <w:r w:rsidRPr="0067248D">
              <w:rPr>
                <w:rFonts w:cs="Times New Roman"/>
                <w:b/>
                <w:bCs/>
                <w:lang w:val="en-GB"/>
              </w:rPr>
              <w:t>FY2021</w:t>
            </w:r>
          </w:p>
        </w:tc>
        <w:tc>
          <w:tcPr>
            <w:tcW w:w="0" w:type="auto"/>
            <w:hideMark/>
          </w:tcPr>
          <w:p w14:paraId="5E1E66FA" w14:textId="77777777" w:rsidR="0067248D" w:rsidRPr="0067248D" w:rsidRDefault="0067248D" w:rsidP="0067248D">
            <w:pPr>
              <w:rPr>
                <w:rFonts w:cs="Times New Roman"/>
                <w:b/>
                <w:bCs/>
                <w:lang w:val="en-GB"/>
              </w:rPr>
            </w:pPr>
            <w:r w:rsidRPr="0067248D">
              <w:rPr>
                <w:rFonts w:cs="Times New Roman"/>
                <w:b/>
                <w:bCs/>
                <w:lang w:val="en-GB"/>
              </w:rPr>
              <w:t>FY2022</w:t>
            </w:r>
          </w:p>
        </w:tc>
        <w:tc>
          <w:tcPr>
            <w:tcW w:w="0" w:type="auto"/>
            <w:hideMark/>
          </w:tcPr>
          <w:p w14:paraId="4F6173B7" w14:textId="77777777" w:rsidR="0067248D" w:rsidRPr="0067248D" w:rsidRDefault="0067248D" w:rsidP="0067248D">
            <w:pPr>
              <w:rPr>
                <w:rFonts w:cs="Times New Roman"/>
                <w:b/>
                <w:bCs/>
                <w:lang w:val="en-GB"/>
              </w:rPr>
            </w:pPr>
            <w:r w:rsidRPr="0067248D">
              <w:rPr>
                <w:rFonts w:cs="Times New Roman"/>
                <w:b/>
                <w:bCs/>
                <w:lang w:val="en-GB"/>
              </w:rPr>
              <w:t>FY2023</w:t>
            </w:r>
          </w:p>
        </w:tc>
        <w:tc>
          <w:tcPr>
            <w:tcW w:w="0" w:type="auto"/>
            <w:hideMark/>
          </w:tcPr>
          <w:p w14:paraId="68A106B9" w14:textId="77777777" w:rsidR="0067248D" w:rsidRPr="0067248D" w:rsidRDefault="0067248D" w:rsidP="0067248D">
            <w:pPr>
              <w:rPr>
                <w:rFonts w:cs="Times New Roman"/>
                <w:b/>
                <w:bCs/>
                <w:lang w:val="en-GB"/>
              </w:rPr>
            </w:pPr>
            <w:r w:rsidRPr="0067248D">
              <w:rPr>
                <w:rFonts w:cs="Times New Roman"/>
                <w:b/>
                <w:bCs/>
                <w:lang w:val="en-GB"/>
              </w:rPr>
              <w:t>FY2024</w:t>
            </w:r>
          </w:p>
        </w:tc>
      </w:tr>
      <w:tr w:rsidR="0067248D" w:rsidRPr="0067248D" w14:paraId="4E2736A8" w14:textId="77777777" w:rsidTr="0067248D">
        <w:tc>
          <w:tcPr>
            <w:tcW w:w="0" w:type="auto"/>
            <w:hideMark/>
          </w:tcPr>
          <w:p w14:paraId="051725E2" w14:textId="77777777" w:rsidR="0067248D" w:rsidRPr="0067248D" w:rsidRDefault="0067248D" w:rsidP="0067248D">
            <w:pPr>
              <w:rPr>
                <w:rFonts w:cs="Times New Roman"/>
                <w:lang w:val="en-GB"/>
              </w:rPr>
            </w:pPr>
            <w:r w:rsidRPr="0067248D">
              <w:rPr>
                <w:rFonts w:cs="Times New Roman"/>
                <w:lang w:val="en-GB"/>
              </w:rPr>
              <w:t>Sales Revenue (KRW bn)</w:t>
            </w:r>
          </w:p>
        </w:tc>
        <w:tc>
          <w:tcPr>
            <w:tcW w:w="0" w:type="auto"/>
            <w:hideMark/>
          </w:tcPr>
          <w:p w14:paraId="6414FC5B" w14:textId="77777777" w:rsidR="0067248D" w:rsidRPr="0067248D" w:rsidRDefault="0067248D" w:rsidP="0067248D">
            <w:pPr>
              <w:rPr>
                <w:rFonts w:cs="Times New Roman"/>
                <w:lang w:val="en-GB"/>
              </w:rPr>
            </w:pPr>
            <w:r w:rsidRPr="0067248D">
              <w:rPr>
                <w:rFonts w:cs="Times New Roman"/>
                <w:lang w:val="en-GB"/>
              </w:rPr>
              <w:t>103,998</w:t>
            </w:r>
          </w:p>
        </w:tc>
        <w:tc>
          <w:tcPr>
            <w:tcW w:w="0" w:type="auto"/>
            <w:hideMark/>
          </w:tcPr>
          <w:p w14:paraId="1422242D" w14:textId="77777777" w:rsidR="0067248D" w:rsidRPr="0067248D" w:rsidRDefault="0067248D" w:rsidP="0067248D">
            <w:pPr>
              <w:rPr>
                <w:rFonts w:cs="Times New Roman"/>
                <w:lang w:val="en-GB"/>
              </w:rPr>
            </w:pPr>
            <w:r w:rsidRPr="0067248D">
              <w:rPr>
                <w:rFonts w:cs="Times New Roman"/>
                <w:lang w:val="en-GB"/>
              </w:rPr>
              <w:t>117,611</w:t>
            </w:r>
          </w:p>
        </w:tc>
        <w:tc>
          <w:tcPr>
            <w:tcW w:w="0" w:type="auto"/>
            <w:hideMark/>
          </w:tcPr>
          <w:p w14:paraId="7CD28226" w14:textId="77777777" w:rsidR="0067248D" w:rsidRPr="0067248D" w:rsidRDefault="0067248D" w:rsidP="0067248D">
            <w:pPr>
              <w:rPr>
                <w:rFonts w:cs="Times New Roman"/>
                <w:lang w:val="en-GB"/>
              </w:rPr>
            </w:pPr>
            <w:r w:rsidRPr="0067248D">
              <w:rPr>
                <w:rFonts w:cs="Times New Roman"/>
                <w:lang w:val="en-GB"/>
              </w:rPr>
              <w:t>142,528</w:t>
            </w:r>
          </w:p>
        </w:tc>
        <w:tc>
          <w:tcPr>
            <w:tcW w:w="0" w:type="auto"/>
            <w:hideMark/>
          </w:tcPr>
          <w:p w14:paraId="32D7E7AA" w14:textId="77777777" w:rsidR="0067248D" w:rsidRPr="0067248D" w:rsidRDefault="0067248D" w:rsidP="0067248D">
            <w:pPr>
              <w:rPr>
                <w:rFonts w:cs="Times New Roman"/>
                <w:lang w:val="en-GB"/>
              </w:rPr>
            </w:pPr>
            <w:r w:rsidRPr="0067248D">
              <w:rPr>
                <w:rFonts w:cs="Times New Roman"/>
                <w:lang w:val="en-GB"/>
              </w:rPr>
              <w:t>162,664</w:t>
            </w:r>
          </w:p>
        </w:tc>
        <w:tc>
          <w:tcPr>
            <w:tcW w:w="0" w:type="auto"/>
            <w:hideMark/>
          </w:tcPr>
          <w:p w14:paraId="1FDF21FA" w14:textId="77777777" w:rsidR="0067248D" w:rsidRPr="0067248D" w:rsidRDefault="0067248D" w:rsidP="0067248D">
            <w:pPr>
              <w:rPr>
                <w:rFonts w:cs="Times New Roman"/>
                <w:lang w:val="en-GB"/>
              </w:rPr>
            </w:pPr>
            <w:r w:rsidRPr="0067248D">
              <w:rPr>
                <w:rFonts w:cs="Times New Roman"/>
                <w:lang w:val="en-GB"/>
              </w:rPr>
              <w:t>175,231</w:t>
            </w:r>
          </w:p>
        </w:tc>
      </w:tr>
      <w:tr w:rsidR="0067248D" w:rsidRPr="0067248D" w14:paraId="45D45407" w14:textId="77777777" w:rsidTr="0067248D">
        <w:tc>
          <w:tcPr>
            <w:tcW w:w="0" w:type="auto"/>
            <w:hideMark/>
          </w:tcPr>
          <w:p w14:paraId="5168A5C5" w14:textId="77777777" w:rsidR="0067248D" w:rsidRPr="0067248D" w:rsidRDefault="0067248D" w:rsidP="0067248D">
            <w:pPr>
              <w:rPr>
                <w:rFonts w:cs="Times New Roman"/>
                <w:lang w:val="en-GB"/>
              </w:rPr>
            </w:pPr>
            <w:r w:rsidRPr="0067248D">
              <w:rPr>
                <w:rFonts w:cs="Times New Roman"/>
                <w:lang w:val="en-GB"/>
              </w:rPr>
              <w:t>Operating Income (KRW bn)</w:t>
            </w:r>
          </w:p>
        </w:tc>
        <w:tc>
          <w:tcPr>
            <w:tcW w:w="0" w:type="auto"/>
            <w:hideMark/>
          </w:tcPr>
          <w:p w14:paraId="36AC4F22" w14:textId="77777777" w:rsidR="0067248D" w:rsidRPr="0067248D" w:rsidRDefault="0067248D" w:rsidP="0067248D">
            <w:pPr>
              <w:rPr>
                <w:rFonts w:cs="Times New Roman"/>
                <w:lang w:val="en-GB"/>
              </w:rPr>
            </w:pPr>
            <w:r w:rsidRPr="0067248D">
              <w:rPr>
                <w:rFonts w:cs="Times New Roman"/>
                <w:lang w:val="en-GB"/>
              </w:rPr>
              <w:t>2,395</w:t>
            </w:r>
          </w:p>
        </w:tc>
        <w:tc>
          <w:tcPr>
            <w:tcW w:w="0" w:type="auto"/>
            <w:hideMark/>
          </w:tcPr>
          <w:p w14:paraId="0B6499A8" w14:textId="77777777" w:rsidR="0067248D" w:rsidRPr="0067248D" w:rsidRDefault="0067248D" w:rsidP="0067248D">
            <w:pPr>
              <w:rPr>
                <w:rFonts w:cs="Times New Roman"/>
                <w:lang w:val="en-GB"/>
              </w:rPr>
            </w:pPr>
            <w:r w:rsidRPr="0067248D">
              <w:rPr>
                <w:rFonts w:cs="Times New Roman"/>
                <w:lang w:val="en-GB"/>
              </w:rPr>
              <w:t>6,679</w:t>
            </w:r>
          </w:p>
        </w:tc>
        <w:tc>
          <w:tcPr>
            <w:tcW w:w="0" w:type="auto"/>
            <w:hideMark/>
          </w:tcPr>
          <w:p w14:paraId="2D676E64" w14:textId="77777777" w:rsidR="0067248D" w:rsidRPr="0067248D" w:rsidRDefault="0067248D" w:rsidP="0067248D">
            <w:pPr>
              <w:rPr>
                <w:rFonts w:cs="Times New Roman"/>
                <w:lang w:val="en-GB"/>
              </w:rPr>
            </w:pPr>
            <w:r w:rsidRPr="0067248D">
              <w:rPr>
                <w:rFonts w:cs="Times New Roman"/>
                <w:lang w:val="en-GB"/>
              </w:rPr>
              <w:t>9,820</w:t>
            </w:r>
          </w:p>
        </w:tc>
        <w:tc>
          <w:tcPr>
            <w:tcW w:w="0" w:type="auto"/>
            <w:hideMark/>
          </w:tcPr>
          <w:p w14:paraId="7402BA2E" w14:textId="77777777" w:rsidR="0067248D" w:rsidRPr="0067248D" w:rsidRDefault="0067248D" w:rsidP="0067248D">
            <w:pPr>
              <w:rPr>
                <w:rFonts w:cs="Times New Roman"/>
                <w:lang w:val="en-GB"/>
              </w:rPr>
            </w:pPr>
            <w:r w:rsidRPr="0067248D">
              <w:rPr>
                <w:rFonts w:cs="Times New Roman"/>
                <w:lang w:val="en-GB"/>
              </w:rPr>
              <w:t>15,127</w:t>
            </w:r>
          </w:p>
        </w:tc>
        <w:tc>
          <w:tcPr>
            <w:tcW w:w="0" w:type="auto"/>
            <w:hideMark/>
          </w:tcPr>
          <w:p w14:paraId="27AD7E55" w14:textId="77777777" w:rsidR="0067248D" w:rsidRPr="0067248D" w:rsidRDefault="0067248D" w:rsidP="0067248D">
            <w:pPr>
              <w:rPr>
                <w:rFonts w:cs="Times New Roman"/>
                <w:lang w:val="en-GB"/>
              </w:rPr>
            </w:pPr>
            <w:r w:rsidRPr="0067248D">
              <w:rPr>
                <w:rFonts w:cs="Times New Roman"/>
                <w:lang w:val="en-GB"/>
              </w:rPr>
              <w:t>14,240</w:t>
            </w:r>
          </w:p>
        </w:tc>
      </w:tr>
      <w:tr w:rsidR="0067248D" w:rsidRPr="0067248D" w14:paraId="747F0CC9" w14:textId="77777777" w:rsidTr="0067248D">
        <w:tc>
          <w:tcPr>
            <w:tcW w:w="0" w:type="auto"/>
            <w:hideMark/>
          </w:tcPr>
          <w:p w14:paraId="7DA85F84" w14:textId="77777777" w:rsidR="0067248D" w:rsidRPr="0067248D" w:rsidRDefault="0067248D" w:rsidP="0067248D">
            <w:pPr>
              <w:rPr>
                <w:rFonts w:cs="Times New Roman"/>
                <w:lang w:val="en-GB"/>
              </w:rPr>
            </w:pPr>
            <w:r w:rsidRPr="0067248D">
              <w:rPr>
                <w:rFonts w:cs="Times New Roman"/>
                <w:lang w:val="en-GB"/>
              </w:rPr>
              <w:t>Net Income (KRW bn)</w:t>
            </w:r>
          </w:p>
        </w:tc>
        <w:tc>
          <w:tcPr>
            <w:tcW w:w="0" w:type="auto"/>
            <w:hideMark/>
          </w:tcPr>
          <w:p w14:paraId="3F653607" w14:textId="77777777" w:rsidR="0067248D" w:rsidRPr="0067248D" w:rsidRDefault="0067248D" w:rsidP="0067248D">
            <w:pPr>
              <w:rPr>
                <w:rFonts w:cs="Times New Roman"/>
                <w:lang w:val="en-GB"/>
              </w:rPr>
            </w:pPr>
            <w:r w:rsidRPr="0067248D">
              <w:rPr>
                <w:rFonts w:cs="Times New Roman"/>
                <w:lang w:val="en-GB"/>
              </w:rPr>
              <w:t>1,925</w:t>
            </w:r>
          </w:p>
        </w:tc>
        <w:tc>
          <w:tcPr>
            <w:tcW w:w="0" w:type="auto"/>
            <w:hideMark/>
          </w:tcPr>
          <w:p w14:paraId="28D673C0" w14:textId="77777777" w:rsidR="0067248D" w:rsidRPr="0067248D" w:rsidRDefault="0067248D" w:rsidP="0067248D">
            <w:pPr>
              <w:rPr>
                <w:rFonts w:cs="Times New Roman"/>
                <w:lang w:val="en-GB"/>
              </w:rPr>
            </w:pPr>
            <w:r w:rsidRPr="0067248D">
              <w:rPr>
                <w:rFonts w:cs="Times New Roman"/>
                <w:lang w:val="en-GB"/>
              </w:rPr>
              <w:t>5,693</w:t>
            </w:r>
          </w:p>
        </w:tc>
        <w:tc>
          <w:tcPr>
            <w:tcW w:w="0" w:type="auto"/>
            <w:hideMark/>
          </w:tcPr>
          <w:p w14:paraId="462351FC" w14:textId="77777777" w:rsidR="0067248D" w:rsidRPr="0067248D" w:rsidRDefault="0067248D" w:rsidP="0067248D">
            <w:pPr>
              <w:rPr>
                <w:rFonts w:cs="Times New Roman"/>
                <w:lang w:val="en-GB"/>
              </w:rPr>
            </w:pPr>
            <w:r w:rsidRPr="0067248D">
              <w:rPr>
                <w:rFonts w:cs="Times New Roman"/>
                <w:lang w:val="en-GB"/>
              </w:rPr>
              <w:t>7,984</w:t>
            </w:r>
          </w:p>
        </w:tc>
        <w:tc>
          <w:tcPr>
            <w:tcW w:w="0" w:type="auto"/>
            <w:hideMark/>
          </w:tcPr>
          <w:p w14:paraId="540D0417" w14:textId="77777777" w:rsidR="0067248D" w:rsidRPr="0067248D" w:rsidRDefault="0067248D" w:rsidP="0067248D">
            <w:pPr>
              <w:rPr>
                <w:rFonts w:cs="Times New Roman"/>
                <w:lang w:val="en-GB"/>
              </w:rPr>
            </w:pPr>
            <w:r w:rsidRPr="0067248D">
              <w:rPr>
                <w:rFonts w:cs="Times New Roman"/>
                <w:lang w:val="en-GB"/>
              </w:rPr>
              <w:t>12,272</w:t>
            </w:r>
          </w:p>
        </w:tc>
        <w:tc>
          <w:tcPr>
            <w:tcW w:w="0" w:type="auto"/>
            <w:hideMark/>
          </w:tcPr>
          <w:p w14:paraId="1262D481" w14:textId="77777777" w:rsidR="0067248D" w:rsidRPr="0067248D" w:rsidRDefault="0067248D" w:rsidP="0067248D">
            <w:pPr>
              <w:rPr>
                <w:rFonts w:cs="Times New Roman"/>
                <w:lang w:val="en-GB"/>
              </w:rPr>
            </w:pPr>
            <w:r w:rsidRPr="0067248D">
              <w:rPr>
                <w:rFonts w:cs="Times New Roman"/>
                <w:lang w:val="en-GB"/>
              </w:rPr>
              <w:t>13,230</w:t>
            </w:r>
          </w:p>
        </w:tc>
      </w:tr>
      <w:tr w:rsidR="0067248D" w:rsidRPr="0067248D" w14:paraId="7A091714" w14:textId="77777777" w:rsidTr="0067248D">
        <w:tc>
          <w:tcPr>
            <w:tcW w:w="0" w:type="auto"/>
            <w:hideMark/>
          </w:tcPr>
          <w:p w14:paraId="491A7680" w14:textId="77777777" w:rsidR="0067248D" w:rsidRPr="0067248D" w:rsidRDefault="0067248D" w:rsidP="0067248D">
            <w:pPr>
              <w:rPr>
                <w:rFonts w:cs="Times New Roman"/>
                <w:lang w:val="en-GB"/>
              </w:rPr>
            </w:pPr>
            <w:r w:rsidRPr="0067248D">
              <w:rPr>
                <w:rFonts w:cs="Times New Roman"/>
                <w:lang w:val="en-GB"/>
              </w:rPr>
              <w:t>Total Assets (KRW bn)</w:t>
            </w:r>
          </w:p>
        </w:tc>
        <w:tc>
          <w:tcPr>
            <w:tcW w:w="0" w:type="auto"/>
            <w:hideMark/>
          </w:tcPr>
          <w:p w14:paraId="1740F387" w14:textId="77777777" w:rsidR="0067248D" w:rsidRPr="0067248D" w:rsidRDefault="0067248D" w:rsidP="0067248D">
            <w:pPr>
              <w:rPr>
                <w:rFonts w:cs="Times New Roman"/>
                <w:lang w:val="en-GB"/>
              </w:rPr>
            </w:pPr>
            <w:r w:rsidRPr="0067248D">
              <w:rPr>
                <w:rFonts w:cs="Times New Roman"/>
                <w:lang w:val="en-GB"/>
              </w:rPr>
              <w:t>209,344</w:t>
            </w:r>
          </w:p>
        </w:tc>
        <w:tc>
          <w:tcPr>
            <w:tcW w:w="0" w:type="auto"/>
            <w:hideMark/>
          </w:tcPr>
          <w:p w14:paraId="31CB5284" w14:textId="77777777" w:rsidR="0067248D" w:rsidRPr="0067248D" w:rsidRDefault="0067248D" w:rsidP="0067248D">
            <w:pPr>
              <w:rPr>
                <w:rFonts w:cs="Times New Roman"/>
                <w:lang w:val="en-GB"/>
              </w:rPr>
            </w:pPr>
            <w:r w:rsidRPr="0067248D">
              <w:rPr>
                <w:rFonts w:cs="Times New Roman"/>
                <w:lang w:val="en-GB"/>
              </w:rPr>
              <w:t>233,946</w:t>
            </w:r>
          </w:p>
        </w:tc>
        <w:tc>
          <w:tcPr>
            <w:tcW w:w="0" w:type="auto"/>
            <w:hideMark/>
          </w:tcPr>
          <w:p w14:paraId="60296EF0" w14:textId="77777777" w:rsidR="0067248D" w:rsidRPr="0067248D" w:rsidRDefault="0067248D" w:rsidP="0067248D">
            <w:pPr>
              <w:rPr>
                <w:rFonts w:cs="Times New Roman"/>
                <w:lang w:val="en-GB"/>
              </w:rPr>
            </w:pPr>
            <w:r w:rsidRPr="0067248D">
              <w:rPr>
                <w:rFonts w:cs="Times New Roman"/>
                <w:lang w:val="en-GB"/>
              </w:rPr>
              <w:t>255,742</w:t>
            </w:r>
          </w:p>
        </w:tc>
        <w:tc>
          <w:tcPr>
            <w:tcW w:w="0" w:type="auto"/>
            <w:hideMark/>
          </w:tcPr>
          <w:p w14:paraId="3091D6FD" w14:textId="77777777" w:rsidR="0067248D" w:rsidRPr="0067248D" w:rsidRDefault="0067248D" w:rsidP="0067248D">
            <w:pPr>
              <w:rPr>
                <w:rFonts w:cs="Times New Roman"/>
                <w:lang w:val="en-GB"/>
              </w:rPr>
            </w:pPr>
            <w:r w:rsidRPr="0067248D">
              <w:rPr>
                <w:rFonts w:cs="Times New Roman"/>
                <w:lang w:val="en-GB"/>
              </w:rPr>
              <w:t>282,463</w:t>
            </w:r>
          </w:p>
        </w:tc>
        <w:tc>
          <w:tcPr>
            <w:tcW w:w="0" w:type="auto"/>
            <w:hideMark/>
          </w:tcPr>
          <w:p w14:paraId="65F16DAB" w14:textId="77777777" w:rsidR="0067248D" w:rsidRPr="0067248D" w:rsidRDefault="0067248D" w:rsidP="0067248D">
            <w:pPr>
              <w:rPr>
                <w:rFonts w:cs="Times New Roman"/>
                <w:lang w:val="en-GB"/>
              </w:rPr>
            </w:pPr>
            <w:r w:rsidRPr="0067248D">
              <w:rPr>
                <w:rFonts w:cs="Times New Roman"/>
                <w:lang w:val="en-GB"/>
              </w:rPr>
              <w:t>339,798</w:t>
            </w:r>
          </w:p>
        </w:tc>
      </w:tr>
      <w:tr w:rsidR="0067248D" w:rsidRPr="0067248D" w14:paraId="734D0F56" w14:textId="77777777" w:rsidTr="0067248D">
        <w:tc>
          <w:tcPr>
            <w:tcW w:w="0" w:type="auto"/>
            <w:hideMark/>
          </w:tcPr>
          <w:p w14:paraId="49C751ED" w14:textId="77777777" w:rsidR="0067248D" w:rsidRPr="0067248D" w:rsidRDefault="0067248D" w:rsidP="0067248D">
            <w:pPr>
              <w:rPr>
                <w:rFonts w:cs="Times New Roman"/>
                <w:lang w:val="en-GB"/>
              </w:rPr>
            </w:pPr>
            <w:r w:rsidRPr="0067248D">
              <w:rPr>
                <w:rFonts w:cs="Times New Roman"/>
                <w:lang w:val="en-GB"/>
              </w:rPr>
              <w:t>Shareholders' Equity (KRW bn)</w:t>
            </w:r>
          </w:p>
        </w:tc>
        <w:tc>
          <w:tcPr>
            <w:tcW w:w="0" w:type="auto"/>
            <w:hideMark/>
          </w:tcPr>
          <w:p w14:paraId="7E9ECE15" w14:textId="77777777" w:rsidR="0067248D" w:rsidRPr="0067248D" w:rsidRDefault="0067248D" w:rsidP="0067248D">
            <w:pPr>
              <w:rPr>
                <w:rFonts w:cs="Times New Roman"/>
                <w:lang w:val="en-GB"/>
              </w:rPr>
            </w:pPr>
            <w:r w:rsidRPr="0067248D">
              <w:rPr>
                <w:rFonts w:cs="Times New Roman"/>
                <w:lang w:val="en-GB"/>
              </w:rPr>
              <w:t>69,481</w:t>
            </w:r>
          </w:p>
        </w:tc>
        <w:tc>
          <w:tcPr>
            <w:tcW w:w="0" w:type="auto"/>
            <w:hideMark/>
          </w:tcPr>
          <w:p w14:paraId="2D54E56E" w14:textId="77777777" w:rsidR="0067248D" w:rsidRPr="0067248D" w:rsidRDefault="0067248D" w:rsidP="0067248D">
            <w:pPr>
              <w:rPr>
                <w:rFonts w:cs="Times New Roman"/>
                <w:lang w:val="en-GB"/>
              </w:rPr>
            </w:pPr>
            <w:r w:rsidRPr="0067248D">
              <w:rPr>
                <w:rFonts w:cs="Times New Roman"/>
                <w:lang w:val="en-GB"/>
              </w:rPr>
              <w:t>74,986</w:t>
            </w:r>
          </w:p>
        </w:tc>
        <w:tc>
          <w:tcPr>
            <w:tcW w:w="0" w:type="auto"/>
            <w:hideMark/>
          </w:tcPr>
          <w:p w14:paraId="2CF272B8" w14:textId="77777777" w:rsidR="0067248D" w:rsidRPr="0067248D" w:rsidRDefault="0067248D" w:rsidP="0067248D">
            <w:pPr>
              <w:rPr>
                <w:rFonts w:cs="Times New Roman"/>
                <w:lang w:val="en-GB"/>
              </w:rPr>
            </w:pPr>
            <w:r w:rsidRPr="0067248D">
              <w:rPr>
                <w:rFonts w:cs="Times New Roman"/>
                <w:lang w:val="en-GB"/>
              </w:rPr>
              <w:t>82,349</w:t>
            </w:r>
          </w:p>
        </w:tc>
        <w:tc>
          <w:tcPr>
            <w:tcW w:w="0" w:type="auto"/>
            <w:hideMark/>
          </w:tcPr>
          <w:p w14:paraId="6C27DACD" w14:textId="77777777" w:rsidR="0067248D" w:rsidRPr="0067248D" w:rsidRDefault="0067248D" w:rsidP="0067248D">
            <w:pPr>
              <w:rPr>
                <w:rFonts w:cs="Times New Roman"/>
                <w:lang w:val="en-GB"/>
              </w:rPr>
            </w:pPr>
            <w:r w:rsidRPr="0067248D">
              <w:rPr>
                <w:rFonts w:cs="Times New Roman"/>
                <w:lang w:val="en-GB"/>
              </w:rPr>
              <w:t>92,497</w:t>
            </w:r>
          </w:p>
        </w:tc>
        <w:tc>
          <w:tcPr>
            <w:tcW w:w="0" w:type="auto"/>
            <w:hideMark/>
          </w:tcPr>
          <w:p w14:paraId="5001E222" w14:textId="77777777" w:rsidR="0067248D" w:rsidRPr="0067248D" w:rsidRDefault="0067248D" w:rsidP="0067248D">
            <w:pPr>
              <w:rPr>
                <w:rFonts w:cs="Times New Roman"/>
                <w:lang w:val="en-GB"/>
              </w:rPr>
            </w:pPr>
            <w:r w:rsidRPr="0067248D">
              <w:rPr>
                <w:rFonts w:cs="Times New Roman"/>
                <w:lang w:val="en-GB"/>
              </w:rPr>
              <w:t>109,103</w:t>
            </w:r>
          </w:p>
        </w:tc>
      </w:tr>
      <w:tr w:rsidR="0067248D" w:rsidRPr="0067248D" w14:paraId="5EB88290" w14:textId="77777777" w:rsidTr="0067248D">
        <w:tc>
          <w:tcPr>
            <w:tcW w:w="0" w:type="auto"/>
            <w:hideMark/>
          </w:tcPr>
          <w:p w14:paraId="6E52400A" w14:textId="77777777" w:rsidR="0067248D" w:rsidRPr="0067248D" w:rsidRDefault="0067248D" w:rsidP="0067248D">
            <w:pPr>
              <w:rPr>
                <w:rFonts w:cs="Times New Roman"/>
                <w:lang w:val="en-GB"/>
              </w:rPr>
            </w:pPr>
            <w:r w:rsidRPr="0067248D">
              <w:rPr>
                <w:rFonts w:cs="Times New Roman"/>
                <w:lang w:val="en-GB"/>
              </w:rPr>
              <w:t>Liquid Assets (KRW bn)</w:t>
            </w:r>
          </w:p>
        </w:tc>
        <w:tc>
          <w:tcPr>
            <w:tcW w:w="0" w:type="auto"/>
            <w:hideMark/>
          </w:tcPr>
          <w:p w14:paraId="646FABC1" w14:textId="77777777" w:rsidR="0067248D" w:rsidRPr="0067248D" w:rsidRDefault="0067248D" w:rsidP="0067248D">
            <w:pPr>
              <w:rPr>
                <w:rFonts w:cs="Times New Roman"/>
                <w:lang w:val="en-GB"/>
              </w:rPr>
            </w:pPr>
            <w:r w:rsidRPr="0067248D">
              <w:rPr>
                <w:rFonts w:cs="Times New Roman"/>
                <w:lang w:val="en-GB"/>
              </w:rPr>
              <w:t>17,082</w:t>
            </w:r>
          </w:p>
        </w:tc>
        <w:tc>
          <w:tcPr>
            <w:tcW w:w="0" w:type="auto"/>
            <w:hideMark/>
          </w:tcPr>
          <w:p w14:paraId="2B1CE926" w14:textId="77777777" w:rsidR="0067248D" w:rsidRPr="0067248D" w:rsidRDefault="0067248D" w:rsidP="0067248D">
            <w:pPr>
              <w:rPr>
                <w:rFonts w:cs="Times New Roman"/>
                <w:lang w:val="en-GB"/>
              </w:rPr>
            </w:pPr>
            <w:r w:rsidRPr="0067248D">
              <w:rPr>
                <w:rFonts w:cs="Times New Roman"/>
                <w:lang w:val="en-GB"/>
              </w:rPr>
              <w:t>19,745</w:t>
            </w:r>
          </w:p>
        </w:tc>
        <w:tc>
          <w:tcPr>
            <w:tcW w:w="0" w:type="auto"/>
            <w:hideMark/>
          </w:tcPr>
          <w:p w14:paraId="0F292F13" w14:textId="77777777" w:rsidR="0067248D" w:rsidRPr="0067248D" w:rsidRDefault="0067248D" w:rsidP="0067248D">
            <w:pPr>
              <w:rPr>
                <w:rFonts w:cs="Times New Roman"/>
                <w:lang w:val="en-GB"/>
              </w:rPr>
            </w:pPr>
            <w:r w:rsidRPr="0067248D">
              <w:rPr>
                <w:rFonts w:cs="Times New Roman"/>
                <w:lang w:val="en-GB"/>
              </w:rPr>
              <w:t>26,639</w:t>
            </w:r>
          </w:p>
        </w:tc>
        <w:tc>
          <w:tcPr>
            <w:tcW w:w="0" w:type="auto"/>
            <w:hideMark/>
          </w:tcPr>
          <w:p w14:paraId="39FF9E54" w14:textId="77777777" w:rsidR="0067248D" w:rsidRPr="0067248D" w:rsidRDefault="0067248D" w:rsidP="0067248D">
            <w:pPr>
              <w:rPr>
                <w:rFonts w:cs="Times New Roman"/>
                <w:lang w:val="en-GB"/>
              </w:rPr>
            </w:pPr>
            <w:r w:rsidRPr="0067248D">
              <w:rPr>
                <w:rFonts w:cs="Times New Roman"/>
                <w:lang w:val="en-GB"/>
              </w:rPr>
              <w:t>26,507</w:t>
            </w:r>
          </w:p>
        </w:tc>
        <w:tc>
          <w:tcPr>
            <w:tcW w:w="0" w:type="auto"/>
            <w:hideMark/>
          </w:tcPr>
          <w:p w14:paraId="1E69DFB9" w14:textId="77777777" w:rsidR="0067248D" w:rsidRPr="0067248D" w:rsidRDefault="0067248D" w:rsidP="0067248D">
            <w:pPr>
              <w:rPr>
                <w:rFonts w:cs="Times New Roman"/>
                <w:lang w:val="en-GB"/>
              </w:rPr>
            </w:pPr>
            <w:r w:rsidRPr="0067248D">
              <w:rPr>
                <w:rFonts w:cs="Times New Roman"/>
                <w:lang w:val="en-GB"/>
              </w:rPr>
              <w:t>27,488</w:t>
            </w:r>
          </w:p>
        </w:tc>
      </w:tr>
      <w:tr w:rsidR="0067248D" w:rsidRPr="0067248D" w14:paraId="4B769062" w14:textId="77777777" w:rsidTr="0067248D">
        <w:tc>
          <w:tcPr>
            <w:tcW w:w="0" w:type="auto"/>
            <w:hideMark/>
          </w:tcPr>
          <w:p w14:paraId="6775BDA7" w14:textId="77777777" w:rsidR="0067248D" w:rsidRPr="0067248D" w:rsidRDefault="0067248D" w:rsidP="0067248D">
            <w:pPr>
              <w:rPr>
                <w:rFonts w:cs="Times New Roman"/>
                <w:lang w:val="en-GB"/>
              </w:rPr>
            </w:pPr>
            <w:proofErr w:type="spellStart"/>
            <w:r w:rsidRPr="0067248D">
              <w:rPr>
                <w:rFonts w:cs="Times New Roman"/>
                <w:lang w:val="en-GB"/>
              </w:rPr>
              <w:t>CapEx</w:t>
            </w:r>
            <w:proofErr w:type="spellEnd"/>
            <w:r w:rsidRPr="0067248D">
              <w:rPr>
                <w:rFonts w:cs="Times New Roman"/>
                <w:lang w:val="en-GB"/>
              </w:rPr>
              <w:t xml:space="preserve"> (KRW bn)</w:t>
            </w:r>
          </w:p>
        </w:tc>
        <w:tc>
          <w:tcPr>
            <w:tcW w:w="0" w:type="auto"/>
            <w:hideMark/>
          </w:tcPr>
          <w:p w14:paraId="2AF9ACBA" w14:textId="77777777" w:rsidR="0067248D" w:rsidRPr="0067248D" w:rsidRDefault="0067248D" w:rsidP="0067248D">
            <w:pPr>
              <w:rPr>
                <w:rFonts w:cs="Times New Roman"/>
                <w:lang w:val="en-GB"/>
              </w:rPr>
            </w:pPr>
            <w:r w:rsidRPr="0067248D">
              <w:rPr>
                <w:rFonts w:cs="Times New Roman"/>
                <w:lang w:val="en-GB"/>
              </w:rPr>
              <w:t>6,389</w:t>
            </w:r>
          </w:p>
        </w:tc>
        <w:tc>
          <w:tcPr>
            <w:tcW w:w="0" w:type="auto"/>
            <w:hideMark/>
          </w:tcPr>
          <w:p w14:paraId="4764151D" w14:textId="77777777" w:rsidR="0067248D" w:rsidRPr="0067248D" w:rsidRDefault="0067248D" w:rsidP="0067248D">
            <w:pPr>
              <w:rPr>
                <w:rFonts w:cs="Times New Roman"/>
                <w:lang w:val="en-GB"/>
              </w:rPr>
            </w:pPr>
            <w:r w:rsidRPr="0067248D">
              <w:rPr>
                <w:rFonts w:cs="Times New Roman"/>
                <w:lang w:val="en-GB"/>
              </w:rPr>
              <w:t>5,861</w:t>
            </w:r>
          </w:p>
        </w:tc>
        <w:tc>
          <w:tcPr>
            <w:tcW w:w="0" w:type="auto"/>
            <w:hideMark/>
          </w:tcPr>
          <w:p w14:paraId="658AE68E" w14:textId="77777777" w:rsidR="0067248D" w:rsidRPr="0067248D" w:rsidRDefault="0067248D" w:rsidP="0067248D">
            <w:pPr>
              <w:rPr>
                <w:rFonts w:cs="Times New Roman"/>
                <w:lang w:val="en-GB"/>
              </w:rPr>
            </w:pPr>
            <w:r w:rsidRPr="0067248D">
              <w:rPr>
                <w:rFonts w:cs="Times New Roman"/>
                <w:lang w:val="en-GB"/>
              </w:rPr>
              <w:t>5,734</w:t>
            </w:r>
          </w:p>
        </w:tc>
        <w:tc>
          <w:tcPr>
            <w:tcW w:w="0" w:type="auto"/>
            <w:hideMark/>
          </w:tcPr>
          <w:p w14:paraId="1CBBBA71" w14:textId="77777777" w:rsidR="0067248D" w:rsidRPr="0067248D" w:rsidRDefault="0067248D" w:rsidP="0067248D">
            <w:pPr>
              <w:rPr>
                <w:rFonts w:cs="Times New Roman"/>
                <w:lang w:val="en-GB"/>
              </w:rPr>
            </w:pPr>
            <w:r w:rsidRPr="0067248D">
              <w:rPr>
                <w:rFonts w:cs="Times New Roman"/>
                <w:lang w:val="en-GB"/>
              </w:rPr>
              <w:t>9,671</w:t>
            </w:r>
          </w:p>
        </w:tc>
        <w:tc>
          <w:tcPr>
            <w:tcW w:w="0" w:type="auto"/>
            <w:hideMark/>
          </w:tcPr>
          <w:p w14:paraId="68EC4742" w14:textId="77777777" w:rsidR="0067248D" w:rsidRPr="0067248D" w:rsidRDefault="0067248D" w:rsidP="0067248D">
            <w:pPr>
              <w:rPr>
                <w:rFonts w:cs="Times New Roman"/>
                <w:lang w:val="en-GB"/>
              </w:rPr>
            </w:pPr>
            <w:r w:rsidRPr="0067248D">
              <w:rPr>
                <w:rFonts w:cs="Times New Roman"/>
                <w:lang w:val="en-GB"/>
              </w:rPr>
              <w:t>10,367</w:t>
            </w:r>
          </w:p>
        </w:tc>
      </w:tr>
      <w:tr w:rsidR="0067248D" w:rsidRPr="0067248D" w14:paraId="1D911EC9" w14:textId="77777777" w:rsidTr="0067248D">
        <w:tc>
          <w:tcPr>
            <w:tcW w:w="0" w:type="auto"/>
            <w:hideMark/>
          </w:tcPr>
          <w:p w14:paraId="1E8DDE8A" w14:textId="77777777" w:rsidR="0067248D" w:rsidRPr="0067248D" w:rsidRDefault="0067248D" w:rsidP="0067248D">
            <w:pPr>
              <w:rPr>
                <w:rFonts w:cs="Times New Roman"/>
                <w:lang w:val="en-GB"/>
              </w:rPr>
            </w:pPr>
            <w:r w:rsidRPr="0067248D">
              <w:rPr>
                <w:rFonts w:cs="Times New Roman"/>
                <w:lang w:val="en-GB"/>
              </w:rPr>
              <w:t>R&amp;D (KRW bn)</w:t>
            </w:r>
          </w:p>
        </w:tc>
        <w:tc>
          <w:tcPr>
            <w:tcW w:w="0" w:type="auto"/>
            <w:hideMark/>
          </w:tcPr>
          <w:p w14:paraId="439F0CEE" w14:textId="77777777" w:rsidR="0067248D" w:rsidRPr="0067248D" w:rsidRDefault="0067248D" w:rsidP="0067248D">
            <w:pPr>
              <w:rPr>
                <w:rFonts w:cs="Times New Roman"/>
                <w:lang w:val="en-GB"/>
              </w:rPr>
            </w:pPr>
            <w:r w:rsidRPr="0067248D">
              <w:rPr>
                <w:rFonts w:cs="Times New Roman"/>
                <w:lang w:val="en-GB"/>
              </w:rPr>
              <w:t>3,097</w:t>
            </w:r>
          </w:p>
        </w:tc>
        <w:tc>
          <w:tcPr>
            <w:tcW w:w="0" w:type="auto"/>
            <w:hideMark/>
          </w:tcPr>
          <w:p w14:paraId="47BFD429" w14:textId="77777777" w:rsidR="0067248D" w:rsidRPr="0067248D" w:rsidRDefault="0067248D" w:rsidP="0067248D">
            <w:pPr>
              <w:rPr>
                <w:rFonts w:cs="Times New Roman"/>
                <w:lang w:val="en-GB"/>
              </w:rPr>
            </w:pPr>
            <w:r w:rsidRPr="0067248D">
              <w:rPr>
                <w:rFonts w:cs="Times New Roman"/>
                <w:lang w:val="en-GB"/>
              </w:rPr>
              <w:t>3,098</w:t>
            </w:r>
          </w:p>
        </w:tc>
        <w:tc>
          <w:tcPr>
            <w:tcW w:w="0" w:type="auto"/>
            <w:hideMark/>
          </w:tcPr>
          <w:p w14:paraId="253B1099" w14:textId="77777777" w:rsidR="0067248D" w:rsidRPr="0067248D" w:rsidRDefault="0067248D" w:rsidP="0067248D">
            <w:pPr>
              <w:rPr>
                <w:rFonts w:cs="Times New Roman"/>
                <w:lang w:val="en-GB"/>
              </w:rPr>
            </w:pPr>
            <w:r w:rsidRPr="0067248D">
              <w:rPr>
                <w:rFonts w:cs="Times New Roman"/>
                <w:lang w:val="en-GB"/>
              </w:rPr>
              <w:t>3,337</w:t>
            </w:r>
          </w:p>
        </w:tc>
        <w:tc>
          <w:tcPr>
            <w:tcW w:w="0" w:type="auto"/>
            <w:hideMark/>
          </w:tcPr>
          <w:p w14:paraId="65F8800B" w14:textId="77777777" w:rsidR="0067248D" w:rsidRPr="0067248D" w:rsidRDefault="0067248D" w:rsidP="0067248D">
            <w:pPr>
              <w:rPr>
                <w:rFonts w:cs="Times New Roman"/>
                <w:lang w:val="en-GB"/>
              </w:rPr>
            </w:pPr>
            <w:r w:rsidRPr="0067248D">
              <w:rPr>
                <w:rFonts w:cs="Times New Roman"/>
                <w:lang w:val="en-GB"/>
              </w:rPr>
              <w:t>3,969</w:t>
            </w:r>
          </w:p>
        </w:tc>
        <w:tc>
          <w:tcPr>
            <w:tcW w:w="0" w:type="auto"/>
            <w:hideMark/>
          </w:tcPr>
          <w:p w14:paraId="09550442" w14:textId="77777777" w:rsidR="0067248D" w:rsidRPr="0067248D" w:rsidRDefault="0067248D" w:rsidP="0067248D">
            <w:pPr>
              <w:rPr>
                <w:rFonts w:cs="Times New Roman"/>
                <w:lang w:val="en-GB"/>
              </w:rPr>
            </w:pPr>
            <w:r w:rsidRPr="0067248D">
              <w:rPr>
                <w:rFonts w:cs="Times New Roman"/>
                <w:lang w:val="en-GB"/>
              </w:rPr>
              <w:t>4,586</w:t>
            </w:r>
          </w:p>
        </w:tc>
      </w:tr>
      <w:tr w:rsidR="0067248D" w:rsidRPr="0067248D" w14:paraId="6B7199F8" w14:textId="77777777" w:rsidTr="0067248D">
        <w:tc>
          <w:tcPr>
            <w:tcW w:w="0" w:type="auto"/>
            <w:hideMark/>
          </w:tcPr>
          <w:p w14:paraId="6356D172" w14:textId="77777777" w:rsidR="0067248D" w:rsidRPr="0067248D" w:rsidRDefault="0067248D" w:rsidP="0067248D">
            <w:pPr>
              <w:rPr>
                <w:rFonts w:cs="Times New Roman"/>
                <w:lang w:val="en-GB"/>
              </w:rPr>
            </w:pPr>
            <w:r w:rsidRPr="0067248D">
              <w:rPr>
                <w:rFonts w:cs="Times New Roman"/>
                <w:lang w:val="en-GB"/>
              </w:rPr>
              <w:t>Operating Profit Margin</w:t>
            </w:r>
          </w:p>
        </w:tc>
        <w:tc>
          <w:tcPr>
            <w:tcW w:w="0" w:type="auto"/>
            <w:hideMark/>
          </w:tcPr>
          <w:p w14:paraId="14ADE6BF" w14:textId="77777777" w:rsidR="0067248D" w:rsidRPr="0067248D" w:rsidRDefault="0067248D" w:rsidP="0067248D">
            <w:pPr>
              <w:rPr>
                <w:rFonts w:cs="Times New Roman"/>
                <w:lang w:val="en-GB"/>
              </w:rPr>
            </w:pPr>
            <w:r w:rsidRPr="0067248D">
              <w:rPr>
                <w:rFonts w:cs="Times New Roman"/>
                <w:lang w:val="en-GB"/>
              </w:rPr>
              <w:t>2.30%</w:t>
            </w:r>
          </w:p>
        </w:tc>
        <w:tc>
          <w:tcPr>
            <w:tcW w:w="0" w:type="auto"/>
            <w:hideMark/>
          </w:tcPr>
          <w:p w14:paraId="6E79E92D" w14:textId="77777777" w:rsidR="0067248D" w:rsidRPr="0067248D" w:rsidRDefault="0067248D" w:rsidP="0067248D">
            <w:pPr>
              <w:rPr>
                <w:rFonts w:cs="Times New Roman"/>
                <w:lang w:val="en-GB"/>
              </w:rPr>
            </w:pPr>
            <w:r w:rsidRPr="0067248D">
              <w:rPr>
                <w:rFonts w:cs="Times New Roman"/>
                <w:lang w:val="en-GB"/>
              </w:rPr>
              <w:t>5.68%</w:t>
            </w:r>
          </w:p>
        </w:tc>
        <w:tc>
          <w:tcPr>
            <w:tcW w:w="0" w:type="auto"/>
            <w:hideMark/>
          </w:tcPr>
          <w:p w14:paraId="55F3619A" w14:textId="77777777" w:rsidR="0067248D" w:rsidRPr="0067248D" w:rsidRDefault="0067248D" w:rsidP="0067248D">
            <w:pPr>
              <w:rPr>
                <w:rFonts w:cs="Times New Roman"/>
                <w:lang w:val="en-GB"/>
              </w:rPr>
            </w:pPr>
            <w:r w:rsidRPr="0067248D">
              <w:rPr>
                <w:rFonts w:cs="Times New Roman"/>
                <w:lang w:val="en-GB"/>
              </w:rPr>
              <w:t>6.89%</w:t>
            </w:r>
          </w:p>
        </w:tc>
        <w:tc>
          <w:tcPr>
            <w:tcW w:w="0" w:type="auto"/>
            <w:hideMark/>
          </w:tcPr>
          <w:p w14:paraId="74F42D54" w14:textId="77777777" w:rsidR="0067248D" w:rsidRPr="0067248D" w:rsidRDefault="0067248D" w:rsidP="0067248D">
            <w:pPr>
              <w:rPr>
                <w:rFonts w:cs="Times New Roman"/>
                <w:lang w:val="en-GB"/>
              </w:rPr>
            </w:pPr>
            <w:r w:rsidRPr="0067248D">
              <w:rPr>
                <w:rFonts w:cs="Times New Roman"/>
                <w:lang w:val="en-GB"/>
              </w:rPr>
              <w:t>9.30%</w:t>
            </w:r>
          </w:p>
        </w:tc>
        <w:tc>
          <w:tcPr>
            <w:tcW w:w="0" w:type="auto"/>
            <w:hideMark/>
          </w:tcPr>
          <w:p w14:paraId="567BEE4B" w14:textId="77777777" w:rsidR="0067248D" w:rsidRPr="0067248D" w:rsidRDefault="0067248D" w:rsidP="0067248D">
            <w:pPr>
              <w:rPr>
                <w:rFonts w:cs="Times New Roman"/>
                <w:lang w:val="en-GB"/>
              </w:rPr>
            </w:pPr>
            <w:r w:rsidRPr="0067248D">
              <w:rPr>
                <w:rFonts w:cs="Times New Roman"/>
                <w:lang w:val="en-GB"/>
              </w:rPr>
              <w:t>8.13%</w:t>
            </w:r>
          </w:p>
        </w:tc>
      </w:tr>
      <w:tr w:rsidR="0067248D" w:rsidRPr="0067248D" w14:paraId="3E5B65BB" w14:textId="77777777" w:rsidTr="0067248D">
        <w:tc>
          <w:tcPr>
            <w:tcW w:w="0" w:type="auto"/>
            <w:hideMark/>
          </w:tcPr>
          <w:p w14:paraId="002CC06D" w14:textId="77777777" w:rsidR="0067248D" w:rsidRPr="0067248D" w:rsidRDefault="0067248D" w:rsidP="0067248D">
            <w:pPr>
              <w:rPr>
                <w:rFonts w:cs="Times New Roman"/>
                <w:lang w:val="en-GB"/>
              </w:rPr>
            </w:pPr>
            <w:r w:rsidRPr="0067248D">
              <w:rPr>
                <w:rFonts w:cs="Times New Roman"/>
                <w:lang w:val="en-GB"/>
              </w:rPr>
              <w:t>Net Profit Margin</w:t>
            </w:r>
          </w:p>
        </w:tc>
        <w:tc>
          <w:tcPr>
            <w:tcW w:w="0" w:type="auto"/>
            <w:hideMark/>
          </w:tcPr>
          <w:p w14:paraId="4FDEB67E" w14:textId="77777777" w:rsidR="0067248D" w:rsidRPr="0067248D" w:rsidRDefault="0067248D" w:rsidP="0067248D">
            <w:pPr>
              <w:rPr>
                <w:rFonts w:cs="Times New Roman"/>
                <w:lang w:val="en-GB"/>
              </w:rPr>
            </w:pPr>
            <w:r w:rsidRPr="0067248D">
              <w:rPr>
                <w:rFonts w:cs="Times New Roman"/>
                <w:lang w:val="en-GB"/>
              </w:rPr>
              <w:t>1.85%</w:t>
            </w:r>
          </w:p>
        </w:tc>
        <w:tc>
          <w:tcPr>
            <w:tcW w:w="0" w:type="auto"/>
            <w:hideMark/>
          </w:tcPr>
          <w:p w14:paraId="2E0BCFA6" w14:textId="77777777" w:rsidR="0067248D" w:rsidRPr="0067248D" w:rsidRDefault="0067248D" w:rsidP="0067248D">
            <w:pPr>
              <w:rPr>
                <w:rFonts w:cs="Times New Roman"/>
                <w:lang w:val="en-GB"/>
              </w:rPr>
            </w:pPr>
            <w:r w:rsidRPr="0067248D">
              <w:rPr>
                <w:rFonts w:cs="Times New Roman"/>
                <w:lang w:val="en-GB"/>
              </w:rPr>
              <w:t>4.84%</w:t>
            </w:r>
          </w:p>
        </w:tc>
        <w:tc>
          <w:tcPr>
            <w:tcW w:w="0" w:type="auto"/>
            <w:hideMark/>
          </w:tcPr>
          <w:p w14:paraId="1629ED4C" w14:textId="77777777" w:rsidR="0067248D" w:rsidRPr="0067248D" w:rsidRDefault="0067248D" w:rsidP="0067248D">
            <w:pPr>
              <w:rPr>
                <w:rFonts w:cs="Times New Roman"/>
                <w:lang w:val="en-GB"/>
              </w:rPr>
            </w:pPr>
            <w:r w:rsidRPr="0067248D">
              <w:rPr>
                <w:rFonts w:cs="Times New Roman"/>
                <w:lang w:val="en-GB"/>
              </w:rPr>
              <w:t>5.60%</w:t>
            </w:r>
          </w:p>
        </w:tc>
        <w:tc>
          <w:tcPr>
            <w:tcW w:w="0" w:type="auto"/>
            <w:hideMark/>
          </w:tcPr>
          <w:p w14:paraId="618135DA" w14:textId="77777777" w:rsidR="0067248D" w:rsidRPr="0067248D" w:rsidRDefault="0067248D" w:rsidP="0067248D">
            <w:pPr>
              <w:rPr>
                <w:rFonts w:cs="Times New Roman"/>
                <w:lang w:val="en-GB"/>
              </w:rPr>
            </w:pPr>
            <w:r w:rsidRPr="0067248D">
              <w:rPr>
                <w:rFonts w:cs="Times New Roman"/>
                <w:lang w:val="en-GB"/>
              </w:rPr>
              <w:t>7.54%</w:t>
            </w:r>
          </w:p>
        </w:tc>
        <w:tc>
          <w:tcPr>
            <w:tcW w:w="0" w:type="auto"/>
            <w:hideMark/>
          </w:tcPr>
          <w:p w14:paraId="34FBE3B5" w14:textId="77777777" w:rsidR="0067248D" w:rsidRPr="0067248D" w:rsidRDefault="0067248D" w:rsidP="0067248D">
            <w:pPr>
              <w:rPr>
                <w:rFonts w:cs="Times New Roman"/>
                <w:lang w:val="en-GB"/>
              </w:rPr>
            </w:pPr>
            <w:r w:rsidRPr="0067248D">
              <w:rPr>
                <w:rFonts w:cs="Times New Roman"/>
                <w:lang w:val="en-GB"/>
              </w:rPr>
              <w:t>7.55%</w:t>
            </w:r>
          </w:p>
        </w:tc>
      </w:tr>
      <w:tr w:rsidR="0067248D" w:rsidRPr="0067248D" w14:paraId="4F4E6006" w14:textId="77777777" w:rsidTr="0067248D">
        <w:tc>
          <w:tcPr>
            <w:tcW w:w="0" w:type="auto"/>
            <w:hideMark/>
          </w:tcPr>
          <w:p w14:paraId="535A7BA4" w14:textId="77777777" w:rsidR="0067248D" w:rsidRPr="0067248D" w:rsidRDefault="0067248D" w:rsidP="0067248D">
            <w:pPr>
              <w:rPr>
                <w:rFonts w:cs="Times New Roman"/>
                <w:lang w:val="en-GB"/>
              </w:rPr>
            </w:pPr>
            <w:r w:rsidRPr="0067248D">
              <w:rPr>
                <w:rFonts w:cs="Times New Roman"/>
                <w:lang w:val="en-GB"/>
              </w:rPr>
              <w:t>ROE</w:t>
            </w:r>
          </w:p>
        </w:tc>
        <w:tc>
          <w:tcPr>
            <w:tcW w:w="0" w:type="auto"/>
            <w:hideMark/>
          </w:tcPr>
          <w:p w14:paraId="51463212" w14:textId="77777777" w:rsidR="0067248D" w:rsidRPr="0067248D" w:rsidRDefault="0067248D" w:rsidP="0067248D">
            <w:pPr>
              <w:rPr>
                <w:rFonts w:cs="Times New Roman"/>
                <w:lang w:val="en-GB"/>
              </w:rPr>
            </w:pPr>
            <w:r w:rsidRPr="0067248D">
              <w:rPr>
                <w:rFonts w:cs="Times New Roman"/>
                <w:lang w:val="en-GB"/>
              </w:rPr>
              <w:t>10.0%</w:t>
            </w:r>
          </w:p>
        </w:tc>
        <w:tc>
          <w:tcPr>
            <w:tcW w:w="0" w:type="auto"/>
            <w:hideMark/>
          </w:tcPr>
          <w:p w14:paraId="0CFBC12C" w14:textId="77777777" w:rsidR="0067248D" w:rsidRPr="0067248D" w:rsidRDefault="0067248D" w:rsidP="0067248D">
            <w:pPr>
              <w:rPr>
                <w:rFonts w:cs="Times New Roman"/>
                <w:lang w:val="en-GB"/>
              </w:rPr>
            </w:pPr>
            <w:r w:rsidRPr="0067248D">
              <w:rPr>
                <w:rFonts w:cs="Times New Roman"/>
                <w:lang w:val="en-GB"/>
              </w:rPr>
              <w:t>10.2%</w:t>
            </w:r>
          </w:p>
        </w:tc>
        <w:tc>
          <w:tcPr>
            <w:tcW w:w="0" w:type="auto"/>
            <w:hideMark/>
          </w:tcPr>
          <w:p w14:paraId="312E664A" w14:textId="77777777" w:rsidR="0067248D" w:rsidRPr="0067248D" w:rsidRDefault="0067248D" w:rsidP="0067248D">
            <w:pPr>
              <w:rPr>
                <w:rFonts w:cs="Times New Roman"/>
                <w:lang w:val="en-GB"/>
              </w:rPr>
            </w:pPr>
            <w:r w:rsidRPr="0067248D">
              <w:rPr>
                <w:rFonts w:cs="Times New Roman"/>
                <w:lang w:val="en-GB"/>
              </w:rPr>
              <w:t>11.5%</w:t>
            </w:r>
          </w:p>
        </w:tc>
        <w:tc>
          <w:tcPr>
            <w:tcW w:w="0" w:type="auto"/>
            <w:hideMark/>
          </w:tcPr>
          <w:p w14:paraId="5C16EC4A" w14:textId="77777777" w:rsidR="0067248D" w:rsidRPr="0067248D" w:rsidRDefault="0067248D" w:rsidP="0067248D">
            <w:pPr>
              <w:rPr>
                <w:rFonts w:cs="Times New Roman"/>
                <w:lang w:val="en-GB"/>
              </w:rPr>
            </w:pPr>
            <w:r w:rsidRPr="0067248D">
              <w:rPr>
                <w:rFonts w:cs="Times New Roman"/>
                <w:lang w:val="en-GB"/>
              </w:rPr>
              <w:t>9.0%</w:t>
            </w:r>
          </w:p>
        </w:tc>
        <w:tc>
          <w:tcPr>
            <w:tcW w:w="0" w:type="auto"/>
            <w:hideMark/>
          </w:tcPr>
          <w:p w14:paraId="7673B0B1" w14:textId="77777777" w:rsidR="0067248D" w:rsidRPr="0067248D" w:rsidRDefault="0067248D" w:rsidP="0067248D">
            <w:pPr>
              <w:rPr>
                <w:rFonts w:cs="Times New Roman"/>
                <w:lang w:val="en-GB"/>
              </w:rPr>
            </w:pPr>
            <w:r w:rsidRPr="0067248D">
              <w:rPr>
                <w:rFonts w:cs="Times New Roman"/>
                <w:lang w:val="en-GB"/>
              </w:rPr>
              <w:t>15.8%</w:t>
            </w:r>
          </w:p>
        </w:tc>
      </w:tr>
      <w:tr w:rsidR="0067248D" w:rsidRPr="0067248D" w14:paraId="0027D037" w14:textId="77777777" w:rsidTr="0067248D">
        <w:tc>
          <w:tcPr>
            <w:tcW w:w="0" w:type="auto"/>
            <w:hideMark/>
          </w:tcPr>
          <w:p w14:paraId="0CC6AB69" w14:textId="77777777" w:rsidR="0067248D" w:rsidRPr="0067248D" w:rsidRDefault="0067248D" w:rsidP="0067248D">
            <w:pPr>
              <w:rPr>
                <w:rFonts w:cs="Times New Roman"/>
                <w:lang w:val="en-GB"/>
              </w:rPr>
            </w:pPr>
            <w:r w:rsidRPr="0067248D">
              <w:rPr>
                <w:rFonts w:cs="Times New Roman"/>
                <w:lang w:val="en-GB"/>
              </w:rPr>
              <w:t>ROA</w:t>
            </w:r>
          </w:p>
        </w:tc>
        <w:tc>
          <w:tcPr>
            <w:tcW w:w="0" w:type="auto"/>
            <w:hideMark/>
          </w:tcPr>
          <w:p w14:paraId="3CAA9DD5" w14:textId="77777777" w:rsidR="0067248D" w:rsidRPr="0067248D" w:rsidRDefault="0067248D" w:rsidP="0067248D">
            <w:pPr>
              <w:rPr>
                <w:rFonts w:cs="Times New Roman"/>
                <w:lang w:val="en-GB"/>
              </w:rPr>
            </w:pPr>
            <w:r w:rsidRPr="0067248D">
              <w:rPr>
                <w:rFonts w:cs="Times New Roman"/>
                <w:lang w:val="en-GB"/>
              </w:rPr>
              <w:t>3.8%</w:t>
            </w:r>
          </w:p>
        </w:tc>
        <w:tc>
          <w:tcPr>
            <w:tcW w:w="0" w:type="auto"/>
            <w:hideMark/>
          </w:tcPr>
          <w:p w14:paraId="7875C12D" w14:textId="77777777" w:rsidR="0067248D" w:rsidRPr="0067248D" w:rsidRDefault="0067248D" w:rsidP="0067248D">
            <w:pPr>
              <w:rPr>
                <w:rFonts w:cs="Times New Roman"/>
                <w:lang w:val="en-GB"/>
              </w:rPr>
            </w:pPr>
            <w:r w:rsidRPr="0067248D">
              <w:rPr>
                <w:rFonts w:cs="Times New Roman"/>
                <w:lang w:val="en-GB"/>
              </w:rPr>
              <w:t>3.9%</w:t>
            </w:r>
          </w:p>
        </w:tc>
        <w:tc>
          <w:tcPr>
            <w:tcW w:w="0" w:type="auto"/>
            <w:hideMark/>
          </w:tcPr>
          <w:p w14:paraId="5880E284" w14:textId="77777777" w:rsidR="0067248D" w:rsidRPr="0067248D" w:rsidRDefault="0067248D" w:rsidP="0067248D">
            <w:pPr>
              <w:rPr>
                <w:rFonts w:cs="Times New Roman"/>
                <w:lang w:val="en-GB"/>
              </w:rPr>
            </w:pPr>
            <w:r w:rsidRPr="0067248D">
              <w:rPr>
                <w:rFonts w:cs="Times New Roman"/>
                <w:lang w:val="en-GB"/>
              </w:rPr>
              <w:t>4.4%</w:t>
            </w:r>
          </w:p>
        </w:tc>
        <w:tc>
          <w:tcPr>
            <w:tcW w:w="0" w:type="auto"/>
            <w:hideMark/>
          </w:tcPr>
          <w:p w14:paraId="637ED5DE" w14:textId="77777777" w:rsidR="0067248D" w:rsidRPr="0067248D" w:rsidRDefault="0067248D" w:rsidP="0067248D">
            <w:pPr>
              <w:rPr>
                <w:rFonts w:cs="Times New Roman"/>
                <w:lang w:val="en-GB"/>
              </w:rPr>
            </w:pPr>
            <w:r w:rsidRPr="0067248D">
              <w:rPr>
                <w:rFonts w:cs="Times New Roman"/>
                <w:lang w:val="en-GB"/>
              </w:rPr>
              <w:t>3.5%</w:t>
            </w:r>
          </w:p>
        </w:tc>
        <w:tc>
          <w:tcPr>
            <w:tcW w:w="0" w:type="auto"/>
            <w:hideMark/>
          </w:tcPr>
          <w:p w14:paraId="13DF7F6A" w14:textId="77777777" w:rsidR="0067248D" w:rsidRPr="0067248D" w:rsidRDefault="0067248D" w:rsidP="0067248D">
            <w:pPr>
              <w:rPr>
                <w:rFonts w:cs="Times New Roman"/>
                <w:lang w:val="en-GB"/>
              </w:rPr>
            </w:pPr>
            <w:r w:rsidRPr="0067248D">
              <w:rPr>
                <w:rFonts w:cs="Times New Roman"/>
                <w:lang w:val="en-GB"/>
              </w:rPr>
              <w:t>6.0%</w:t>
            </w:r>
          </w:p>
        </w:tc>
      </w:tr>
      <w:tr w:rsidR="0067248D" w:rsidRPr="0067248D" w14:paraId="3610004D" w14:textId="77777777" w:rsidTr="0067248D">
        <w:tc>
          <w:tcPr>
            <w:tcW w:w="0" w:type="auto"/>
            <w:hideMark/>
          </w:tcPr>
          <w:p w14:paraId="126B8521" w14:textId="77777777" w:rsidR="0067248D" w:rsidRPr="0067248D" w:rsidRDefault="0067248D" w:rsidP="0067248D">
            <w:pPr>
              <w:rPr>
                <w:rFonts w:cs="Times New Roman"/>
                <w:lang w:val="en-GB"/>
              </w:rPr>
            </w:pPr>
            <w:r w:rsidRPr="0067248D">
              <w:rPr>
                <w:rFonts w:cs="Times New Roman"/>
                <w:lang w:val="en-GB"/>
              </w:rPr>
              <w:t>Asset Turnover</w:t>
            </w:r>
          </w:p>
        </w:tc>
        <w:tc>
          <w:tcPr>
            <w:tcW w:w="0" w:type="auto"/>
            <w:hideMark/>
          </w:tcPr>
          <w:p w14:paraId="41DF10D7" w14:textId="77777777" w:rsidR="0067248D" w:rsidRPr="0067248D" w:rsidRDefault="0067248D" w:rsidP="0067248D">
            <w:pPr>
              <w:rPr>
                <w:rFonts w:cs="Times New Roman"/>
                <w:lang w:val="en-GB"/>
              </w:rPr>
            </w:pPr>
            <w:r w:rsidRPr="0067248D">
              <w:rPr>
                <w:rFonts w:cs="Times New Roman"/>
                <w:lang w:val="en-GB"/>
              </w:rPr>
              <w:t>0.497</w:t>
            </w:r>
          </w:p>
        </w:tc>
        <w:tc>
          <w:tcPr>
            <w:tcW w:w="0" w:type="auto"/>
            <w:hideMark/>
          </w:tcPr>
          <w:p w14:paraId="2595E5C0" w14:textId="77777777" w:rsidR="0067248D" w:rsidRPr="0067248D" w:rsidRDefault="0067248D" w:rsidP="0067248D">
            <w:pPr>
              <w:rPr>
                <w:rFonts w:cs="Times New Roman"/>
                <w:lang w:val="en-GB"/>
              </w:rPr>
            </w:pPr>
            <w:r w:rsidRPr="0067248D">
              <w:rPr>
                <w:rFonts w:cs="Times New Roman"/>
                <w:lang w:val="en-GB"/>
              </w:rPr>
              <w:t>0.503</w:t>
            </w:r>
          </w:p>
        </w:tc>
        <w:tc>
          <w:tcPr>
            <w:tcW w:w="0" w:type="auto"/>
            <w:hideMark/>
          </w:tcPr>
          <w:p w14:paraId="029BB40C" w14:textId="77777777" w:rsidR="0067248D" w:rsidRPr="0067248D" w:rsidRDefault="0067248D" w:rsidP="0067248D">
            <w:pPr>
              <w:rPr>
                <w:rFonts w:cs="Times New Roman"/>
                <w:lang w:val="en-GB"/>
              </w:rPr>
            </w:pPr>
            <w:r w:rsidRPr="0067248D">
              <w:rPr>
                <w:rFonts w:cs="Times New Roman"/>
                <w:lang w:val="en-GB"/>
              </w:rPr>
              <w:t>0.557</w:t>
            </w:r>
          </w:p>
        </w:tc>
        <w:tc>
          <w:tcPr>
            <w:tcW w:w="0" w:type="auto"/>
            <w:hideMark/>
          </w:tcPr>
          <w:p w14:paraId="2A56D3CD" w14:textId="77777777" w:rsidR="0067248D" w:rsidRPr="0067248D" w:rsidRDefault="0067248D" w:rsidP="0067248D">
            <w:pPr>
              <w:rPr>
                <w:rFonts w:cs="Times New Roman"/>
                <w:lang w:val="en-GB"/>
              </w:rPr>
            </w:pPr>
            <w:r w:rsidRPr="0067248D">
              <w:rPr>
                <w:rFonts w:cs="Times New Roman"/>
                <w:lang w:val="en-GB"/>
              </w:rPr>
              <w:t>0.576</w:t>
            </w:r>
          </w:p>
        </w:tc>
        <w:tc>
          <w:tcPr>
            <w:tcW w:w="0" w:type="auto"/>
            <w:hideMark/>
          </w:tcPr>
          <w:p w14:paraId="60083617" w14:textId="77777777" w:rsidR="0067248D" w:rsidRPr="0067248D" w:rsidRDefault="0067248D" w:rsidP="0067248D">
            <w:pPr>
              <w:rPr>
                <w:rFonts w:cs="Times New Roman"/>
                <w:lang w:val="en-GB"/>
              </w:rPr>
            </w:pPr>
            <w:r w:rsidRPr="0067248D">
              <w:rPr>
                <w:rFonts w:cs="Times New Roman"/>
                <w:lang w:val="en-GB"/>
              </w:rPr>
              <w:t>0.516</w:t>
            </w:r>
          </w:p>
        </w:tc>
      </w:tr>
      <w:tr w:rsidR="0067248D" w:rsidRPr="0067248D" w14:paraId="2920E99B" w14:textId="77777777" w:rsidTr="0067248D">
        <w:tc>
          <w:tcPr>
            <w:tcW w:w="0" w:type="auto"/>
            <w:hideMark/>
          </w:tcPr>
          <w:p w14:paraId="1EE84BB0" w14:textId="77777777" w:rsidR="0067248D" w:rsidRPr="0067248D" w:rsidRDefault="0067248D" w:rsidP="0067248D">
            <w:pPr>
              <w:rPr>
                <w:rFonts w:cs="Times New Roman"/>
                <w:lang w:val="en-GB"/>
              </w:rPr>
            </w:pPr>
            <w:r w:rsidRPr="0067248D">
              <w:rPr>
                <w:rFonts w:cs="Times New Roman"/>
                <w:lang w:val="en-GB"/>
              </w:rPr>
              <w:t>Debt Ratio</w:t>
            </w:r>
          </w:p>
        </w:tc>
        <w:tc>
          <w:tcPr>
            <w:tcW w:w="0" w:type="auto"/>
            <w:hideMark/>
          </w:tcPr>
          <w:p w14:paraId="50AC5DE0" w14:textId="77777777" w:rsidR="0067248D" w:rsidRPr="0067248D" w:rsidRDefault="0067248D" w:rsidP="0067248D">
            <w:pPr>
              <w:rPr>
                <w:rFonts w:cs="Times New Roman"/>
                <w:lang w:val="en-GB"/>
              </w:rPr>
            </w:pPr>
            <w:r w:rsidRPr="0067248D">
              <w:rPr>
                <w:rFonts w:cs="Times New Roman"/>
                <w:lang w:val="en-GB"/>
              </w:rPr>
              <w:t>61.8%</w:t>
            </w:r>
          </w:p>
        </w:tc>
        <w:tc>
          <w:tcPr>
            <w:tcW w:w="0" w:type="auto"/>
            <w:hideMark/>
          </w:tcPr>
          <w:p w14:paraId="7F9A4A64" w14:textId="77777777" w:rsidR="0067248D" w:rsidRPr="0067248D" w:rsidRDefault="0067248D" w:rsidP="0067248D">
            <w:pPr>
              <w:rPr>
                <w:rFonts w:cs="Times New Roman"/>
                <w:lang w:val="en-GB"/>
              </w:rPr>
            </w:pPr>
            <w:r w:rsidRPr="0067248D">
              <w:rPr>
                <w:rFonts w:cs="Times New Roman"/>
                <w:lang w:val="en-GB"/>
              </w:rPr>
              <w:t>62.4%</w:t>
            </w:r>
          </w:p>
        </w:tc>
        <w:tc>
          <w:tcPr>
            <w:tcW w:w="0" w:type="auto"/>
            <w:hideMark/>
          </w:tcPr>
          <w:p w14:paraId="5D24CD5F" w14:textId="77777777" w:rsidR="0067248D" w:rsidRPr="0067248D" w:rsidRDefault="0067248D" w:rsidP="0067248D">
            <w:pPr>
              <w:rPr>
                <w:rFonts w:cs="Times New Roman"/>
                <w:lang w:val="en-GB"/>
              </w:rPr>
            </w:pPr>
            <w:r w:rsidRPr="0067248D">
              <w:rPr>
                <w:rFonts w:cs="Times New Roman"/>
                <w:lang w:val="en-GB"/>
              </w:rPr>
              <w:t>61.2%</w:t>
            </w:r>
          </w:p>
        </w:tc>
        <w:tc>
          <w:tcPr>
            <w:tcW w:w="0" w:type="auto"/>
            <w:hideMark/>
          </w:tcPr>
          <w:p w14:paraId="67E796D7" w14:textId="77777777" w:rsidR="0067248D" w:rsidRPr="0067248D" w:rsidRDefault="0067248D" w:rsidP="0067248D">
            <w:pPr>
              <w:rPr>
                <w:rFonts w:cs="Times New Roman"/>
                <w:lang w:val="en-GB"/>
              </w:rPr>
            </w:pPr>
            <w:r w:rsidRPr="0067248D">
              <w:rPr>
                <w:rFonts w:cs="Times New Roman"/>
                <w:lang w:val="en-GB"/>
              </w:rPr>
              <w:t>61.9%</w:t>
            </w:r>
          </w:p>
        </w:tc>
        <w:tc>
          <w:tcPr>
            <w:tcW w:w="0" w:type="auto"/>
            <w:hideMark/>
          </w:tcPr>
          <w:p w14:paraId="3A92B46F" w14:textId="77777777" w:rsidR="0067248D" w:rsidRPr="0067248D" w:rsidRDefault="0067248D" w:rsidP="0067248D">
            <w:pPr>
              <w:rPr>
                <w:rFonts w:cs="Times New Roman"/>
                <w:lang w:val="en-GB"/>
              </w:rPr>
            </w:pPr>
            <w:r w:rsidRPr="0067248D">
              <w:rPr>
                <w:rFonts w:cs="Times New Roman"/>
                <w:lang w:val="en-GB"/>
              </w:rPr>
              <w:t>62.0%</w:t>
            </w:r>
          </w:p>
        </w:tc>
      </w:tr>
      <w:tr w:rsidR="0067248D" w:rsidRPr="0067248D" w14:paraId="26277A88" w14:textId="77777777" w:rsidTr="0067248D">
        <w:tc>
          <w:tcPr>
            <w:tcW w:w="0" w:type="auto"/>
            <w:hideMark/>
          </w:tcPr>
          <w:p w14:paraId="6EAEACA2" w14:textId="77777777" w:rsidR="0067248D" w:rsidRPr="0067248D" w:rsidRDefault="0067248D" w:rsidP="0067248D">
            <w:pPr>
              <w:rPr>
                <w:rFonts w:cs="Times New Roman"/>
                <w:lang w:val="en-GB"/>
              </w:rPr>
            </w:pPr>
            <w:r w:rsidRPr="0067248D">
              <w:rPr>
                <w:rFonts w:cs="Times New Roman"/>
                <w:lang w:val="en-GB"/>
              </w:rPr>
              <w:t>D/E Ratio</w:t>
            </w:r>
          </w:p>
        </w:tc>
        <w:tc>
          <w:tcPr>
            <w:tcW w:w="0" w:type="auto"/>
            <w:hideMark/>
          </w:tcPr>
          <w:p w14:paraId="3E21AE13" w14:textId="77777777" w:rsidR="0067248D" w:rsidRPr="0067248D" w:rsidRDefault="0067248D" w:rsidP="0067248D">
            <w:pPr>
              <w:rPr>
                <w:rFonts w:cs="Times New Roman"/>
                <w:lang w:val="en-GB"/>
              </w:rPr>
            </w:pPr>
            <w:r w:rsidRPr="0067248D">
              <w:rPr>
                <w:rFonts w:cs="Times New Roman"/>
                <w:lang w:val="en-GB"/>
              </w:rPr>
              <w:t>1.618</w:t>
            </w:r>
          </w:p>
        </w:tc>
        <w:tc>
          <w:tcPr>
            <w:tcW w:w="0" w:type="auto"/>
            <w:hideMark/>
          </w:tcPr>
          <w:p w14:paraId="2D1FE60C" w14:textId="77777777" w:rsidR="0067248D" w:rsidRPr="0067248D" w:rsidRDefault="0067248D" w:rsidP="0067248D">
            <w:pPr>
              <w:rPr>
                <w:rFonts w:cs="Times New Roman"/>
                <w:lang w:val="en-GB"/>
              </w:rPr>
            </w:pPr>
            <w:r w:rsidRPr="0067248D">
              <w:rPr>
                <w:rFonts w:cs="Times New Roman"/>
                <w:lang w:val="en-GB"/>
              </w:rPr>
              <w:t>1.660</w:t>
            </w:r>
          </w:p>
        </w:tc>
        <w:tc>
          <w:tcPr>
            <w:tcW w:w="0" w:type="auto"/>
            <w:hideMark/>
          </w:tcPr>
          <w:p w14:paraId="3BC9175A" w14:textId="77777777" w:rsidR="0067248D" w:rsidRPr="0067248D" w:rsidRDefault="0067248D" w:rsidP="0067248D">
            <w:pPr>
              <w:rPr>
                <w:rFonts w:cs="Times New Roman"/>
                <w:lang w:val="en-GB"/>
              </w:rPr>
            </w:pPr>
            <w:r w:rsidRPr="0067248D">
              <w:rPr>
                <w:rFonts w:cs="Times New Roman"/>
                <w:lang w:val="en-GB"/>
              </w:rPr>
              <w:t>1.579</w:t>
            </w:r>
          </w:p>
        </w:tc>
        <w:tc>
          <w:tcPr>
            <w:tcW w:w="0" w:type="auto"/>
            <w:hideMark/>
          </w:tcPr>
          <w:p w14:paraId="2C91ABFE" w14:textId="77777777" w:rsidR="0067248D" w:rsidRPr="0067248D" w:rsidRDefault="0067248D" w:rsidP="0067248D">
            <w:pPr>
              <w:rPr>
                <w:rFonts w:cs="Times New Roman"/>
                <w:lang w:val="en-GB"/>
              </w:rPr>
            </w:pPr>
            <w:r w:rsidRPr="0067248D">
              <w:rPr>
                <w:rFonts w:cs="Times New Roman"/>
                <w:lang w:val="en-GB"/>
              </w:rPr>
              <w:t>1.622</w:t>
            </w:r>
          </w:p>
        </w:tc>
        <w:tc>
          <w:tcPr>
            <w:tcW w:w="0" w:type="auto"/>
            <w:hideMark/>
          </w:tcPr>
          <w:p w14:paraId="6B7FF002" w14:textId="77777777" w:rsidR="0067248D" w:rsidRPr="0067248D" w:rsidRDefault="0067248D" w:rsidP="0067248D">
            <w:pPr>
              <w:rPr>
                <w:rFonts w:cs="Times New Roman"/>
                <w:lang w:val="en-GB"/>
              </w:rPr>
            </w:pPr>
            <w:r w:rsidRPr="0067248D">
              <w:rPr>
                <w:rFonts w:cs="Times New Roman"/>
                <w:lang w:val="en-GB"/>
              </w:rPr>
              <w:t>1.633</w:t>
            </w:r>
          </w:p>
        </w:tc>
      </w:tr>
      <w:tr w:rsidR="0067248D" w:rsidRPr="0067248D" w14:paraId="58DA018B" w14:textId="77777777" w:rsidTr="0067248D">
        <w:tc>
          <w:tcPr>
            <w:tcW w:w="0" w:type="auto"/>
            <w:hideMark/>
          </w:tcPr>
          <w:p w14:paraId="53948C58" w14:textId="77777777" w:rsidR="0067248D" w:rsidRPr="0067248D" w:rsidRDefault="0067248D" w:rsidP="0067248D">
            <w:pPr>
              <w:rPr>
                <w:rFonts w:cs="Times New Roman"/>
                <w:lang w:val="en-GB"/>
              </w:rPr>
            </w:pPr>
            <w:r w:rsidRPr="0067248D">
              <w:rPr>
                <w:rFonts w:cs="Times New Roman"/>
                <w:lang w:val="en-GB"/>
              </w:rPr>
              <w:t>Equity Ratio</w:t>
            </w:r>
          </w:p>
        </w:tc>
        <w:tc>
          <w:tcPr>
            <w:tcW w:w="0" w:type="auto"/>
            <w:hideMark/>
          </w:tcPr>
          <w:p w14:paraId="04D8FD1D" w14:textId="77777777" w:rsidR="0067248D" w:rsidRPr="0067248D" w:rsidRDefault="0067248D" w:rsidP="0067248D">
            <w:pPr>
              <w:rPr>
                <w:rFonts w:cs="Times New Roman"/>
                <w:lang w:val="en-GB"/>
              </w:rPr>
            </w:pPr>
            <w:r w:rsidRPr="0067248D">
              <w:rPr>
                <w:rFonts w:cs="Times New Roman"/>
                <w:lang w:val="en-GB"/>
              </w:rPr>
              <w:t>33.2%</w:t>
            </w:r>
          </w:p>
        </w:tc>
        <w:tc>
          <w:tcPr>
            <w:tcW w:w="0" w:type="auto"/>
            <w:hideMark/>
          </w:tcPr>
          <w:p w14:paraId="1372FFA7" w14:textId="77777777" w:rsidR="0067248D" w:rsidRPr="0067248D" w:rsidRDefault="0067248D" w:rsidP="0067248D">
            <w:pPr>
              <w:rPr>
                <w:rFonts w:cs="Times New Roman"/>
                <w:lang w:val="en-GB"/>
              </w:rPr>
            </w:pPr>
            <w:r w:rsidRPr="0067248D">
              <w:rPr>
                <w:rFonts w:cs="Times New Roman"/>
                <w:lang w:val="en-GB"/>
              </w:rPr>
              <w:t>32.1%</w:t>
            </w:r>
          </w:p>
        </w:tc>
        <w:tc>
          <w:tcPr>
            <w:tcW w:w="0" w:type="auto"/>
            <w:hideMark/>
          </w:tcPr>
          <w:p w14:paraId="3DC67366" w14:textId="77777777" w:rsidR="0067248D" w:rsidRPr="0067248D" w:rsidRDefault="0067248D" w:rsidP="0067248D">
            <w:pPr>
              <w:rPr>
                <w:rFonts w:cs="Times New Roman"/>
                <w:lang w:val="en-GB"/>
              </w:rPr>
            </w:pPr>
            <w:r w:rsidRPr="0067248D">
              <w:rPr>
                <w:rFonts w:cs="Times New Roman"/>
                <w:lang w:val="en-GB"/>
              </w:rPr>
              <w:t>32.2%</w:t>
            </w:r>
          </w:p>
        </w:tc>
        <w:tc>
          <w:tcPr>
            <w:tcW w:w="0" w:type="auto"/>
            <w:hideMark/>
          </w:tcPr>
          <w:p w14:paraId="0145DFB5" w14:textId="77777777" w:rsidR="0067248D" w:rsidRPr="0067248D" w:rsidRDefault="0067248D" w:rsidP="0067248D">
            <w:pPr>
              <w:rPr>
                <w:rFonts w:cs="Times New Roman"/>
                <w:lang w:val="en-GB"/>
              </w:rPr>
            </w:pPr>
            <w:r w:rsidRPr="0067248D">
              <w:rPr>
                <w:rFonts w:cs="Times New Roman"/>
                <w:lang w:val="en-GB"/>
              </w:rPr>
              <w:t>32.7%</w:t>
            </w:r>
          </w:p>
        </w:tc>
        <w:tc>
          <w:tcPr>
            <w:tcW w:w="0" w:type="auto"/>
            <w:hideMark/>
          </w:tcPr>
          <w:p w14:paraId="70A3D973" w14:textId="77777777" w:rsidR="0067248D" w:rsidRPr="0067248D" w:rsidRDefault="0067248D" w:rsidP="0067248D">
            <w:pPr>
              <w:rPr>
                <w:rFonts w:cs="Times New Roman"/>
                <w:lang w:val="en-GB"/>
              </w:rPr>
            </w:pPr>
            <w:r w:rsidRPr="0067248D">
              <w:rPr>
                <w:rFonts w:cs="Times New Roman"/>
                <w:lang w:val="en-GB"/>
              </w:rPr>
              <w:t>32.1%</w:t>
            </w:r>
          </w:p>
        </w:tc>
      </w:tr>
      <w:tr w:rsidR="0067248D" w:rsidRPr="0067248D" w14:paraId="41D088FB" w14:textId="77777777" w:rsidTr="0067248D">
        <w:tc>
          <w:tcPr>
            <w:tcW w:w="0" w:type="auto"/>
            <w:hideMark/>
          </w:tcPr>
          <w:p w14:paraId="3E7A251C" w14:textId="77777777" w:rsidR="0067248D" w:rsidRPr="0067248D" w:rsidRDefault="0067248D" w:rsidP="0067248D">
            <w:pPr>
              <w:rPr>
                <w:rFonts w:cs="Times New Roman"/>
                <w:lang w:val="en-GB"/>
              </w:rPr>
            </w:pPr>
            <w:proofErr w:type="spellStart"/>
            <w:r w:rsidRPr="0067248D">
              <w:rPr>
                <w:rFonts w:cs="Times New Roman"/>
                <w:lang w:val="en-GB"/>
              </w:rPr>
              <w:t>Payout</w:t>
            </w:r>
            <w:proofErr w:type="spellEnd"/>
            <w:r w:rsidRPr="0067248D">
              <w:rPr>
                <w:rFonts w:cs="Times New Roman"/>
                <w:lang w:val="en-GB"/>
              </w:rPr>
              <w:t xml:space="preserve"> Ratio</w:t>
            </w:r>
          </w:p>
        </w:tc>
        <w:tc>
          <w:tcPr>
            <w:tcW w:w="0" w:type="auto"/>
            <w:hideMark/>
          </w:tcPr>
          <w:p w14:paraId="6EEE876C" w14:textId="77777777" w:rsidR="0067248D" w:rsidRPr="0067248D" w:rsidRDefault="0067248D" w:rsidP="0067248D">
            <w:pPr>
              <w:rPr>
                <w:rFonts w:cs="Times New Roman"/>
                <w:lang w:val="en-GB"/>
              </w:rPr>
            </w:pPr>
            <w:r w:rsidRPr="0067248D">
              <w:rPr>
                <w:rFonts w:cs="Times New Roman"/>
                <w:lang w:val="en-GB"/>
              </w:rPr>
              <w:t>30.2%</w:t>
            </w:r>
          </w:p>
        </w:tc>
        <w:tc>
          <w:tcPr>
            <w:tcW w:w="0" w:type="auto"/>
            <w:hideMark/>
          </w:tcPr>
          <w:p w14:paraId="4FCE3BC9" w14:textId="77777777" w:rsidR="0067248D" w:rsidRPr="0067248D" w:rsidRDefault="0067248D" w:rsidP="0067248D">
            <w:pPr>
              <w:rPr>
                <w:rFonts w:cs="Times New Roman"/>
                <w:lang w:val="en-GB"/>
              </w:rPr>
            </w:pPr>
            <w:r w:rsidRPr="0067248D">
              <w:rPr>
                <w:rFonts w:cs="Times New Roman"/>
                <w:lang w:val="en-GB"/>
              </w:rPr>
              <w:t>29.8%</w:t>
            </w:r>
          </w:p>
        </w:tc>
        <w:tc>
          <w:tcPr>
            <w:tcW w:w="0" w:type="auto"/>
            <w:hideMark/>
          </w:tcPr>
          <w:p w14:paraId="35D86A1B" w14:textId="77777777" w:rsidR="0067248D" w:rsidRPr="0067248D" w:rsidRDefault="0067248D" w:rsidP="0067248D">
            <w:pPr>
              <w:rPr>
                <w:rFonts w:cs="Times New Roman"/>
                <w:lang w:val="en-GB"/>
              </w:rPr>
            </w:pPr>
            <w:r w:rsidRPr="0067248D">
              <w:rPr>
                <w:rFonts w:cs="Times New Roman"/>
                <w:lang w:val="en-GB"/>
              </w:rPr>
              <w:t>25.3%</w:t>
            </w:r>
          </w:p>
        </w:tc>
        <w:tc>
          <w:tcPr>
            <w:tcW w:w="0" w:type="auto"/>
            <w:hideMark/>
          </w:tcPr>
          <w:p w14:paraId="4A6B70B7" w14:textId="77777777" w:rsidR="0067248D" w:rsidRPr="0067248D" w:rsidRDefault="0067248D" w:rsidP="0067248D">
            <w:pPr>
              <w:rPr>
                <w:rFonts w:cs="Times New Roman"/>
                <w:lang w:val="en-GB"/>
              </w:rPr>
            </w:pPr>
            <w:r w:rsidRPr="0067248D">
              <w:rPr>
                <w:rFonts w:cs="Times New Roman"/>
                <w:lang w:val="en-GB"/>
              </w:rPr>
              <w:t>33.4%</w:t>
            </w:r>
          </w:p>
        </w:tc>
        <w:tc>
          <w:tcPr>
            <w:tcW w:w="0" w:type="auto"/>
            <w:hideMark/>
          </w:tcPr>
          <w:p w14:paraId="16CFED55" w14:textId="77777777" w:rsidR="0067248D" w:rsidRPr="0067248D" w:rsidRDefault="0067248D" w:rsidP="0067248D">
            <w:pPr>
              <w:rPr>
                <w:rFonts w:cs="Times New Roman"/>
                <w:lang w:val="en-GB"/>
              </w:rPr>
            </w:pPr>
            <w:r w:rsidRPr="0067248D">
              <w:rPr>
                <w:rFonts w:cs="Times New Roman"/>
                <w:lang w:val="en-GB"/>
              </w:rPr>
              <w:t>20.4%</w:t>
            </w:r>
          </w:p>
        </w:tc>
      </w:tr>
    </w:tbl>
    <w:p w14:paraId="7823DA60" w14:textId="77777777" w:rsidR="0067248D" w:rsidRPr="0067248D" w:rsidRDefault="0067248D" w:rsidP="0067248D">
      <w:pPr>
        <w:rPr>
          <w:rFonts w:cs="Times New Roman"/>
          <w:lang w:val="en-GB"/>
        </w:rPr>
      </w:pPr>
      <w:r w:rsidRPr="0067248D">
        <w:rPr>
          <w:rFonts w:cs="Times New Roman"/>
          <w:lang w:val="en-GB"/>
        </w:rPr>
        <w:t>Source: Hyundai Motor Company Integrated Report (2024a); Excel Appendix A.</w:t>
      </w:r>
    </w:p>
    <w:p w14:paraId="6834D971" w14:textId="06695610" w:rsidR="00153538" w:rsidRDefault="00153538" w:rsidP="00F022E8">
      <w:pPr>
        <w:rPr>
          <w:rFonts w:cs="Times New Roman"/>
          <w:lang w:val="en-GB"/>
        </w:rPr>
      </w:pPr>
    </w:p>
    <w:p w14:paraId="28F6778F" w14:textId="77777777" w:rsidR="0067248D" w:rsidRDefault="0067248D" w:rsidP="00F022E8">
      <w:pPr>
        <w:rPr>
          <w:rFonts w:cs="Times New Roman"/>
          <w:lang w:val="en-GB"/>
        </w:rPr>
      </w:pPr>
    </w:p>
    <w:p w14:paraId="70518D0F" w14:textId="77777777" w:rsidR="0067248D" w:rsidRDefault="0067248D" w:rsidP="00F022E8">
      <w:pPr>
        <w:rPr>
          <w:rFonts w:cs="Times New Roman"/>
          <w:lang w:val="en-GB"/>
        </w:rPr>
      </w:pPr>
    </w:p>
    <w:p w14:paraId="4A333B89" w14:textId="77777777" w:rsidR="0067248D" w:rsidRDefault="0067248D" w:rsidP="00F022E8">
      <w:pPr>
        <w:rPr>
          <w:rFonts w:cs="Times New Roman"/>
          <w:lang w:val="en-GB"/>
        </w:rPr>
      </w:pPr>
    </w:p>
    <w:p w14:paraId="06CB8752" w14:textId="77777777" w:rsidR="0067248D" w:rsidRDefault="0067248D" w:rsidP="00F022E8">
      <w:pPr>
        <w:rPr>
          <w:rFonts w:cs="Times New Roman"/>
          <w:lang w:val="en-GB"/>
        </w:rPr>
      </w:pPr>
    </w:p>
    <w:p w14:paraId="7787A906" w14:textId="77777777" w:rsidR="0067248D" w:rsidRDefault="0067248D" w:rsidP="00F022E8">
      <w:pPr>
        <w:rPr>
          <w:rFonts w:cs="Times New Roman"/>
          <w:lang w:val="en-GB"/>
        </w:rPr>
      </w:pPr>
    </w:p>
    <w:p w14:paraId="146744E0" w14:textId="77777777" w:rsidR="0067248D" w:rsidRDefault="0067248D" w:rsidP="00F022E8">
      <w:pPr>
        <w:rPr>
          <w:rFonts w:cs="Times New Roman"/>
          <w:lang w:val="en-GB"/>
        </w:rPr>
      </w:pPr>
    </w:p>
    <w:p w14:paraId="59989B21" w14:textId="77777777" w:rsidR="0067248D" w:rsidRDefault="0067248D" w:rsidP="00F022E8">
      <w:pPr>
        <w:rPr>
          <w:rFonts w:cs="Times New Roman"/>
          <w:lang w:val="en-GB"/>
        </w:rPr>
      </w:pPr>
    </w:p>
    <w:p w14:paraId="4089C035" w14:textId="77777777" w:rsidR="0067248D" w:rsidRDefault="0067248D" w:rsidP="00F022E8">
      <w:pPr>
        <w:rPr>
          <w:rFonts w:cs="Times New Roman"/>
          <w:lang w:val="en-GB"/>
        </w:rPr>
      </w:pPr>
    </w:p>
    <w:p w14:paraId="28C17135" w14:textId="77777777" w:rsidR="0067248D" w:rsidRDefault="0067248D" w:rsidP="00F022E8">
      <w:pPr>
        <w:rPr>
          <w:rFonts w:cs="Times New Roman"/>
          <w:lang w:val="en-GB"/>
        </w:rPr>
      </w:pPr>
    </w:p>
    <w:p w14:paraId="2A1EA382" w14:textId="1206EFB4" w:rsidR="0067248D" w:rsidRPr="0067248D" w:rsidRDefault="0067248D" w:rsidP="0067248D">
      <w:pPr>
        <w:pStyle w:val="Heading2"/>
        <w:rPr>
          <w:lang w:val="en-GB"/>
        </w:rPr>
      </w:pPr>
      <w:bookmarkStart w:id="49" w:name="_Toc227722503"/>
      <w:r w:rsidRPr="0067248D">
        <w:rPr>
          <w:lang w:val="en-GB"/>
        </w:rPr>
        <w:lastRenderedPageBreak/>
        <w:t>Appendix B: Investment Appraisal Calculations</w:t>
      </w:r>
      <w:bookmarkEnd w:id="49"/>
    </w:p>
    <w:p w14:paraId="74738E9C" w14:textId="77777777" w:rsidR="0067248D" w:rsidRPr="0067248D" w:rsidRDefault="0067248D" w:rsidP="0067248D">
      <w:pPr>
        <w:rPr>
          <w:rFonts w:cs="Times New Roman"/>
          <w:lang w:val="en-GB"/>
        </w:rPr>
      </w:pPr>
      <w:r w:rsidRPr="0067248D">
        <w:rPr>
          <w:rFonts w:cs="Times New Roman"/>
          <w:b/>
          <w:bCs/>
          <w:lang w:val="en-GB"/>
        </w:rPr>
        <w:t>ASSUMPTIONS</w:t>
      </w:r>
    </w:p>
    <w:tbl>
      <w:tblPr>
        <w:tblStyle w:val="TableGrid"/>
        <w:tblW w:w="9029" w:type="dxa"/>
        <w:tblLook w:val="04A0" w:firstRow="1" w:lastRow="0" w:firstColumn="1" w:lastColumn="0" w:noHBand="0" w:noVBand="1"/>
      </w:tblPr>
      <w:tblGrid>
        <w:gridCol w:w="7304"/>
        <w:gridCol w:w="1725"/>
      </w:tblGrid>
      <w:tr w:rsidR="0067248D" w:rsidRPr="0067248D" w14:paraId="1001E6D4" w14:textId="77777777" w:rsidTr="0067248D">
        <w:trPr>
          <w:trHeight w:val="514"/>
        </w:trPr>
        <w:tc>
          <w:tcPr>
            <w:tcW w:w="0" w:type="auto"/>
            <w:hideMark/>
          </w:tcPr>
          <w:p w14:paraId="1032F574" w14:textId="77777777" w:rsidR="0067248D" w:rsidRPr="0067248D" w:rsidRDefault="0067248D" w:rsidP="0067248D">
            <w:pPr>
              <w:rPr>
                <w:rFonts w:cs="Times New Roman"/>
                <w:b/>
                <w:bCs/>
                <w:lang w:val="en-GB"/>
              </w:rPr>
            </w:pPr>
            <w:r w:rsidRPr="0067248D">
              <w:rPr>
                <w:rFonts w:cs="Times New Roman"/>
                <w:b/>
                <w:bCs/>
                <w:lang w:val="en-GB"/>
              </w:rPr>
              <w:t>Item</w:t>
            </w:r>
          </w:p>
        </w:tc>
        <w:tc>
          <w:tcPr>
            <w:tcW w:w="0" w:type="auto"/>
            <w:hideMark/>
          </w:tcPr>
          <w:p w14:paraId="0DFF2382" w14:textId="77777777" w:rsidR="0067248D" w:rsidRPr="0067248D" w:rsidRDefault="0067248D" w:rsidP="0067248D">
            <w:pPr>
              <w:rPr>
                <w:rFonts w:cs="Times New Roman"/>
                <w:b/>
                <w:bCs/>
                <w:lang w:val="en-GB"/>
              </w:rPr>
            </w:pPr>
            <w:r w:rsidRPr="0067248D">
              <w:rPr>
                <w:rFonts w:cs="Times New Roman"/>
                <w:b/>
                <w:bCs/>
                <w:lang w:val="en-GB"/>
              </w:rPr>
              <w:t>Value</w:t>
            </w:r>
          </w:p>
        </w:tc>
      </w:tr>
      <w:tr w:rsidR="0067248D" w:rsidRPr="0067248D" w14:paraId="16800B29" w14:textId="77777777" w:rsidTr="0067248D">
        <w:trPr>
          <w:trHeight w:val="514"/>
        </w:trPr>
        <w:tc>
          <w:tcPr>
            <w:tcW w:w="0" w:type="auto"/>
            <w:hideMark/>
          </w:tcPr>
          <w:p w14:paraId="34011A20" w14:textId="77777777" w:rsidR="0067248D" w:rsidRPr="0067248D" w:rsidRDefault="0067248D" w:rsidP="0067248D">
            <w:pPr>
              <w:rPr>
                <w:rFonts w:cs="Times New Roman"/>
                <w:lang w:val="en-GB"/>
              </w:rPr>
            </w:pPr>
            <w:r w:rsidRPr="0067248D">
              <w:rPr>
                <w:rFonts w:cs="Times New Roman"/>
                <w:lang w:val="en-GB"/>
              </w:rPr>
              <w:t>Initial Investment (all projects)</w:t>
            </w:r>
          </w:p>
        </w:tc>
        <w:tc>
          <w:tcPr>
            <w:tcW w:w="0" w:type="auto"/>
            <w:hideMark/>
          </w:tcPr>
          <w:p w14:paraId="2953FF90" w14:textId="77777777" w:rsidR="0067248D" w:rsidRPr="0067248D" w:rsidRDefault="0067248D" w:rsidP="0067248D">
            <w:pPr>
              <w:rPr>
                <w:rFonts w:cs="Times New Roman"/>
                <w:lang w:val="en-GB"/>
              </w:rPr>
            </w:pPr>
            <w:r w:rsidRPr="0067248D">
              <w:rPr>
                <w:rFonts w:cs="Times New Roman"/>
                <w:lang w:val="en-GB"/>
              </w:rPr>
              <w:t>£50m</w:t>
            </w:r>
          </w:p>
        </w:tc>
      </w:tr>
      <w:tr w:rsidR="0067248D" w:rsidRPr="0067248D" w14:paraId="435FF924" w14:textId="77777777" w:rsidTr="0067248D">
        <w:trPr>
          <w:trHeight w:val="514"/>
        </w:trPr>
        <w:tc>
          <w:tcPr>
            <w:tcW w:w="0" w:type="auto"/>
            <w:hideMark/>
          </w:tcPr>
          <w:p w14:paraId="4938E130" w14:textId="77777777" w:rsidR="0067248D" w:rsidRPr="0067248D" w:rsidRDefault="0067248D" w:rsidP="0067248D">
            <w:pPr>
              <w:rPr>
                <w:rFonts w:cs="Times New Roman"/>
                <w:lang w:val="en-GB"/>
              </w:rPr>
            </w:pPr>
            <w:r w:rsidRPr="0067248D">
              <w:rPr>
                <w:rFonts w:cs="Times New Roman"/>
                <w:lang w:val="en-GB"/>
              </w:rPr>
              <w:t>Project Life</w:t>
            </w:r>
          </w:p>
        </w:tc>
        <w:tc>
          <w:tcPr>
            <w:tcW w:w="0" w:type="auto"/>
            <w:hideMark/>
          </w:tcPr>
          <w:p w14:paraId="2623B83E" w14:textId="77777777" w:rsidR="0067248D" w:rsidRPr="0067248D" w:rsidRDefault="0067248D" w:rsidP="0067248D">
            <w:pPr>
              <w:rPr>
                <w:rFonts w:cs="Times New Roman"/>
                <w:lang w:val="en-GB"/>
              </w:rPr>
            </w:pPr>
            <w:r w:rsidRPr="0067248D">
              <w:rPr>
                <w:rFonts w:cs="Times New Roman"/>
                <w:lang w:val="en-GB"/>
              </w:rPr>
              <w:t>5 years</w:t>
            </w:r>
          </w:p>
        </w:tc>
      </w:tr>
      <w:tr w:rsidR="0067248D" w:rsidRPr="0067248D" w14:paraId="730B58B2" w14:textId="77777777" w:rsidTr="0067248D">
        <w:trPr>
          <w:trHeight w:val="499"/>
        </w:trPr>
        <w:tc>
          <w:tcPr>
            <w:tcW w:w="0" w:type="auto"/>
            <w:hideMark/>
          </w:tcPr>
          <w:p w14:paraId="53E5B304" w14:textId="77777777" w:rsidR="0067248D" w:rsidRPr="0067248D" w:rsidRDefault="0067248D" w:rsidP="0067248D">
            <w:pPr>
              <w:rPr>
                <w:rFonts w:cs="Times New Roman"/>
                <w:lang w:val="en-GB"/>
              </w:rPr>
            </w:pPr>
            <w:r w:rsidRPr="0067248D">
              <w:rPr>
                <w:rFonts w:cs="Times New Roman"/>
                <w:lang w:val="en-GB"/>
              </w:rPr>
              <w:t>Discount Rate</w:t>
            </w:r>
          </w:p>
        </w:tc>
        <w:tc>
          <w:tcPr>
            <w:tcW w:w="0" w:type="auto"/>
            <w:hideMark/>
          </w:tcPr>
          <w:p w14:paraId="2E119199" w14:textId="77777777" w:rsidR="0067248D" w:rsidRPr="0067248D" w:rsidRDefault="0067248D" w:rsidP="0067248D">
            <w:pPr>
              <w:rPr>
                <w:rFonts w:cs="Times New Roman"/>
                <w:lang w:val="en-GB"/>
              </w:rPr>
            </w:pPr>
            <w:r w:rsidRPr="0067248D">
              <w:rPr>
                <w:rFonts w:cs="Times New Roman"/>
                <w:lang w:val="en-GB"/>
              </w:rPr>
              <w:t>10%</w:t>
            </w:r>
          </w:p>
        </w:tc>
      </w:tr>
      <w:tr w:rsidR="0067248D" w:rsidRPr="0067248D" w14:paraId="4912F6B0" w14:textId="77777777" w:rsidTr="0067248D">
        <w:trPr>
          <w:trHeight w:val="514"/>
        </w:trPr>
        <w:tc>
          <w:tcPr>
            <w:tcW w:w="0" w:type="auto"/>
            <w:hideMark/>
          </w:tcPr>
          <w:p w14:paraId="155694C2" w14:textId="77777777" w:rsidR="0067248D" w:rsidRPr="0067248D" w:rsidRDefault="0067248D" w:rsidP="0067248D">
            <w:pPr>
              <w:rPr>
                <w:rFonts w:cs="Times New Roman"/>
                <w:lang w:val="en-GB"/>
              </w:rPr>
            </w:pPr>
            <w:r w:rsidRPr="0067248D">
              <w:rPr>
                <w:rFonts w:cs="Times New Roman"/>
                <w:lang w:val="en-GB"/>
              </w:rPr>
              <w:t>Annual Depreciation (£50m ÷ 5)</w:t>
            </w:r>
          </w:p>
        </w:tc>
        <w:tc>
          <w:tcPr>
            <w:tcW w:w="0" w:type="auto"/>
            <w:hideMark/>
          </w:tcPr>
          <w:p w14:paraId="3595A620" w14:textId="77777777" w:rsidR="0067248D" w:rsidRPr="0067248D" w:rsidRDefault="0067248D" w:rsidP="0067248D">
            <w:pPr>
              <w:rPr>
                <w:rFonts w:cs="Times New Roman"/>
                <w:lang w:val="en-GB"/>
              </w:rPr>
            </w:pPr>
            <w:r w:rsidRPr="0067248D">
              <w:rPr>
                <w:rFonts w:cs="Times New Roman"/>
                <w:lang w:val="en-GB"/>
              </w:rPr>
              <w:t>£10m</w:t>
            </w:r>
          </w:p>
        </w:tc>
      </w:tr>
      <w:tr w:rsidR="0067248D" w:rsidRPr="0067248D" w14:paraId="5EA76DA4" w14:textId="77777777" w:rsidTr="0067248D">
        <w:trPr>
          <w:trHeight w:val="514"/>
        </w:trPr>
        <w:tc>
          <w:tcPr>
            <w:tcW w:w="0" w:type="auto"/>
            <w:hideMark/>
          </w:tcPr>
          <w:p w14:paraId="778E8857" w14:textId="77777777" w:rsidR="0067248D" w:rsidRPr="0067248D" w:rsidRDefault="0067248D" w:rsidP="0067248D">
            <w:pPr>
              <w:rPr>
                <w:rFonts w:cs="Times New Roman"/>
                <w:lang w:val="en-GB"/>
              </w:rPr>
            </w:pPr>
            <w:r w:rsidRPr="0067248D">
              <w:rPr>
                <w:rFonts w:cs="Times New Roman"/>
                <w:lang w:val="en-GB"/>
              </w:rPr>
              <w:t>Average Investment [(£50m + £0) ÷ 2]</w:t>
            </w:r>
          </w:p>
        </w:tc>
        <w:tc>
          <w:tcPr>
            <w:tcW w:w="0" w:type="auto"/>
            <w:hideMark/>
          </w:tcPr>
          <w:p w14:paraId="3211599B" w14:textId="77777777" w:rsidR="0067248D" w:rsidRPr="0067248D" w:rsidRDefault="0067248D" w:rsidP="0067248D">
            <w:pPr>
              <w:rPr>
                <w:rFonts w:cs="Times New Roman"/>
                <w:lang w:val="en-GB"/>
              </w:rPr>
            </w:pPr>
            <w:r w:rsidRPr="0067248D">
              <w:rPr>
                <w:rFonts w:cs="Times New Roman"/>
                <w:lang w:val="en-GB"/>
              </w:rPr>
              <w:t>£25m</w:t>
            </w:r>
          </w:p>
        </w:tc>
      </w:tr>
      <w:tr w:rsidR="0067248D" w:rsidRPr="0067248D" w14:paraId="31CCC582" w14:textId="77777777" w:rsidTr="0067248D">
        <w:trPr>
          <w:trHeight w:val="514"/>
        </w:trPr>
        <w:tc>
          <w:tcPr>
            <w:tcW w:w="0" w:type="auto"/>
            <w:hideMark/>
          </w:tcPr>
          <w:p w14:paraId="582620B7" w14:textId="77777777" w:rsidR="0067248D" w:rsidRPr="0067248D" w:rsidRDefault="0067248D" w:rsidP="0067248D">
            <w:pPr>
              <w:rPr>
                <w:rFonts w:cs="Times New Roman"/>
                <w:lang w:val="en-GB"/>
              </w:rPr>
            </w:pPr>
            <w:r w:rsidRPr="0067248D">
              <w:rPr>
                <w:rFonts w:cs="Times New Roman"/>
                <w:lang w:val="en-GB"/>
              </w:rPr>
              <w:t>Scrap Value</w:t>
            </w:r>
          </w:p>
        </w:tc>
        <w:tc>
          <w:tcPr>
            <w:tcW w:w="0" w:type="auto"/>
            <w:hideMark/>
          </w:tcPr>
          <w:p w14:paraId="49C1FB26" w14:textId="77777777" w:rsidR="0067248D" w:rsidRPr="0067248D" w:rsidRDefault="0067248D" w:rsidP="0067248D">
            <w:pPr>
              <w:rPr>
                <w:rFonts w:cs="Times New Roman"/>
                <w:lang w:val="en-GB"/>
              </w:rPr>
            </w:pPr>
            <w:r w:rsidRPr="0067248D">
              <w:rPr>
                <w:rFonts w:cs="Times New Roman"/>
                <w:lang w:val="en-GB"/>
              </w:rPr>
              <w:t>£nil</w:t>
            </w:r>
          </w:p>
        </w:tc>
      </w:tr>
    </w:tbl>
    <w:p w14:paraId="055BE393" w14:textId="28CD35B7" w:rsidR="0067248D" w:rsidRPr="0067248D" w:rsidRDefault="0067248D" w:rsidP="0067248D">
      <w:pPr>
        <w:rPr>
          <w:rFonts w:cs="Times New Roman"/>
          <w:lang w:val="en-GB"/>
        </w:rPr>
      </w:pPr>
      <w:r w:rsidRPr="0067248D">
        <w:rPr>
          <w:rFonts w:cs="Times New Roman"/>
          <w:lang w:val="en-GB"/>
        </w:rPr>
        <w:t>Source: Assessment Brief LCMB7002</w:t>
      </w:r>
      <w:r>
        <w:rPr>
          <w:rFonts w:cs="Times New Roman"/>
          <w:lang w:val="en-GB"/>
        </w:rPr>
        <w:t xml:space="preserve"> </w:t>
      </w:r>
    </w:p>
    <w:p w14:paraId="3136363A" w14:textId="77777777" w:rsidR="0067248D" w:rsidRPr="0067248D" w:rsidRDefault="0067248D" w:rsidP="0067248D">
      <w:pPr>
        <w:rPr>
          <w:rFonts w:cs="Times New Roman"/>
          <w:lang w:val="en-GB"/>
        </w:rPr>
      </w:pPr>
      <w:r w:rsidRPr="0067248D">
        <w:rPr>
          <w:rFonts w:cs="Times New Roman"/>
          <w:b/>
          <w:bCs/>
          <w:lang w:val="en-GB"/>
        </w:rPr>
        <w:t>SECTION 1: PROJECT CASH FLOWS (£m)</w:t>
      </w:r>
    </w:p>
    <w:tbl>
      <w:tblPr>
        <w:tblStyle w:val="TableGrid"/>
        <w:tblW w:w="0" w:type="auto"/>
        <w:tblLook w:val="04A0" w:firstRow="1" w:lastRow="0" w:firstColumn="1" w:lastColumn="0" w:noHBand="0" w:noVBand="1"/>
      </w:tblPr>
      <w:tblGrid>
        <w:gridCol w:w="1179"/>
        <w:gridCol w:w="1083"/>
        <w:gridCol w:w="817"/>
        <w:gridCol w:w="817"/>
        <w:gridCol w:w="817"/>
        <w:gridCol w:w="817"/>
        <w:gridCol w:w="817"/>
        <w:gridCol w:w="1129"/>
        <w:gridCol w:w="1540"/>
      </w:tblGrid>
      <w:tr w:rsidR="0067248D" w:rsidRPr="0067248D" w14:paraId="53707D7A" w14:textId="77777777" w:rsidTr="0067248D">
        <w:tc>
          <w:tcPr>
            <w:tcW w:w="0" w:type="auto"/>
            <w:hideMark/>
          </w:tcPr>
          <w:p w14:paraId="07CB0EEA" w14:textId="77777777" w:rsidR="0067248D" w:rsidRPr="0067248D" w:rsidRDefault="0067248D" w:rsidP="0067248D">
            <w:pPr>
              <w:jc w:val="center"/>
              <w:rPr>
                <w:rFonts w:cs="Times New Roman"/>
                <w:b/>
                <w:bCs/>
                <w:lang w:val="en-GB"/>
              </w:rPr>
            </w:pPr>
            <w:r w:rsidRPr="0067248D">
              <w:rPr>
                <w:rFonts w:cs="Times New Roman"/>
                <w:b/>
                <w:bCs/>
                <w:lang w:val="en-GB"/>
              </w:rPr>
              <w:t>Project</w:t>
            </w:r>
          </w:p>
        </w:tc>
        <w:tc>
          <w:tcPr>
            <w:tcW w:w="0" w:type="auto"/>
            <w:hideMark/>
          </w:tcPr>
          <w:p w14:paraId="1407D132" w14:textId="77777777" w:rsidR="0067248D" w:rsidRPr="0067248D" w:rsidRDefault="0067248D" w:rsidP="0067248D">
            <w:pPr>
              <w:jc w:val="center"/>
              <w:rPr>
                <w:rFonts w:cs="Times New Roman"/>
                <w:b/>
                <w:bCs/>
                <w:lang w:val="en-GB"/>
              </w:rPr>
            </w:pPr>
            <w:r w:rsidRPr="0067248D">
              <w:rPr>
                <w:rFonts w:cs="Times New Roman"/>
                <w:b/>
                <w:bCs/>
                <w:lang w:val="en-GB"/>
              </w:rPr>
              <w:t>Init. Inv.</w:t>
            </w:r>
          </w:p>
        </w:tc>
        <w:tc>
          <w:tcPr>
            <w:tcW w:w="0" w:type="auto"/>
            <w:hideMark/>
          </w:tcPr>
          <w:p w14:paraId="0AF128C2" w14:textId="77777777" w:rsidR="0067248D" w:rsidRPr="0067248D" w:rsidRDefault="0067248D" w:rsidP="0067248D">
            <w:pPr>
              <w:jc w:val="center"/>
              <w:rPr>
                <w:rFonts w:cs="Times New Roman"/>
                <w:b/>
                <w:bCs/>
                <w:lang w:val="en-GB"/>
              </w:rPr>
            </w:pPr>
            <w:proofErr w:type="spellStart"/>
            <w:r w:rsidRPr="0067248D">
              <w:rPr>
                <w:rFonts w:cs="Times New Roman"/>
                <w:b/>
                <w:bCs/>
                <w:lang w:val="en-GB"/>
              </w:rPr>
              <w:t>Yr</w:t>
            </w:r>
            <w:proofErr w:type="spellEnd"/>
            <w:r w:rsidRPr="0067248D">
              <w:rPr>
                <w:rFonts w:cs="Times New Roman"/>
                <w:b/>
                <w:bCs/>
                <w:lang w:val="en-GB"/>
              </w:rPr>
              <w:t xml:space="preserve"> 1</w:t>
            </w:r>
          </w:p>
        </w:tc>
        <w:tc>
          <w:tcPr>
            <w:tcW w:w="0" w:type="auto"/>
            <w:hideMark/>
          </w:tcPr>
          <w:p w14:paraId="60B559CA" w14:textId="77777777" w:rsidR="0067248D" w:rsidRPr="0067248D" w:rsidRDefault="0067248D" w:rsidP="0067248D">
            <w:pPr>
              <w:jc w:val="center"/>
              <w:rPr>
                <w:rFonts w:cs="Times New Roman"/>
                <w:b/>
                <w:bCs/>
                <w:lang w:val="en-GB"/>
              </w:rPr>
            </w:pPr>
            <w:proofErr w:type="spellStart"/>
            <w:r w:rsidRPr="0067248D">
              <w:rPr>
                <w:rFonts w:cs="Times New Roman"/>
                <w:b/>
                <w:bCs/>
                <w:lang w:val="en-GB"/>
              </w:rPr>
              <w:t>Yr</w:t>
            </w:r>
            <w:proofErr w:type="spellEnd"/>
            <w:r w:rsidRPr="0067248D">
              <w:rPr>
                <w:rFonts w:cs="Times New Roman"/>
                <w:b/>
                <w:bCs/>
                <w:lang w:val="en-GB"/>
              </w:rPr>
              <w:t xml:space="preserve"> 2</w:t>
            </w:r>
          </w:p>
        </w:tc>
        <w:tc>
          <w:tcPr>
            <w:tcW w:w="0" w:type="auto"/>
            <w:hideMark/>
          </w:tcPr>
          <w:p w14:paraId="284286E1" w14:textId="77777777" w:rsidR="0067248D" w:rsidRPr="0067248D" w:rsidRDefault="0067248D" w:rsidP="0067248D">
            <w:pPr>
              <w:jc w:val="center"/>
              <w:rPr>
                <w:rFonts w:cs="Times New Roman"/>
                <w:b/>
                <w:bCs/>
                <w:lang w:val="en-GB"/>
              </w:rPr>
            </w:pPr>
            <w:proofErr w:type="spellStart"/>
            <w:r w:rsidRPr="0067248D">
              <w:rPr>
                <w:rFonts w:cs="Times New Roman"/>
                <w:b/>
                <w:bCs/>
                <w:lang w:val="en-GB"/>
              </w:rPr>
              <w:t>Yr</w:t>
            </w:r>
            <w:proofErr w:type="spellEnd"/>
            <w:r w:rsidRPr="0067248D">
              <w:rPr>
                <w:rFonts w:cs="Times New Roman"/>
                <w:b/>
                <w:bCs/>
                <w:lang w:val="en-GB"/>
              </w:rPr>
              <w:t xml:space="preserve"> 3</w:t>
            </w:r>
          </w:p>
        </w:tc>
        <w:tc>
          <w:tcPr>
            <w:tcW w:w="0" w:type="auto"/>
            <w:hideMark/>
          </w:tcPr>
          <w:p w14:paraId="1B3D402E" w14:textId="77777777" w:rsidR="0067248D" w:rsidRPr="0067248D" w:rsidRDefault="0067248D" w:rsidP="0067248D">
            <w:pPr>
              <w:jc w:val="center"/>
              <w:rPr>
                <w:rFonts w:cs="Times New Roman"/>
                <w:b/>
                <w:bCs/>
                <w:lang w:val="en-GB"/>
              </w:rPr>
            </w:pPr>
            <w:proofErr w:type="spellStart"/>
            <w:r w:rsidRPr="0067248D">
              <w:rPr>
                <w:rFonts w:cs="Times New Roman"/>
                <w:b/>
                <w:bCs/>
                <w:lang w:val="en-GB"/>
              </w:rPr>
              <w:t>Yr</w:t>
            </w:r>
            <w:proofErr w:type="spellEnd"/>
            <w:r w:rsidRPr="0067248D">
              <w:rPr>
                <w:rFonts w:cs="Times New Roman"/>
                <w:b/>
                <w:bCs/>
                <w:lang w:val="en-GB"/>
              </w:rPr>
              <w:t xml:space="preserve"> 4</w:t>
            </w:r>
          </w:p>
        </w:tc>
        <w:tc>
          <w:tcPr>
            <w:tcW w:w="0" w:type="auto"/>
            <w:hideMark/>
          </w:tcPr>
          <w:p w14:paraId="17D3E168" w14:textId="77777777" w:rsidR="0067248D" w:rsidRPr="0067248D" w:rsidRDefault="0067248D" w:rsidP="0067248D">
            <w:pPr>
              <w:jc w:val="center"/>
              <w:rPr>
                <w:rFonts w:cs="Times New Roman"/>
                <w:b/>
                <w:bCs/>
                <w:lang w:val="en-GB"/>
              </w:rPr>
            </w:pPr>
            <w:proofErr w:type="spellStart"/>
            <w:r w:rsidRPr="0067248D">
              <w:rPr>
                <w:rFonts w:cs="Times New Roman"/>
                <w:b/>
                <w:bCs/>
                <w:lang w:val="en-GB"/>
              </w:rPr>
              <w:t>Yr</w:t>
            </w:r>
            <w:proofErr w:type="spellEnd"/>
            <w:r w:rsidRPr="0067248D">
              <w:rPr>
                <w:rFonts w:cs="Times New Roman"/>
                <w:b/>
                <w:bCs/>
                <w:lang w:val="en-GB"/>
              </w:rPr>
              <w:t xml:space="preserve"> 5</w:t>
            </w:r>
          </w:p>
        </w:tc>
        <w:tc>
          <w:tcPr>
            <w:tcW w:w="0" w:type="auto"/>
            <w:hideMark/>
          </w:tcPr>
          <w:p w14:paraId="367B0B34" w14:textId="77777777" w:rsidR="0067248D" w:rsidRPr="0067248D" w:rsidRDefault="0067248D" w:rsidP="0067248D">
            <w:pPr>
              <w:jc w:val="center"/>
              <w:rPr>
                <w:rFonts w:cs="Times New Roman"/>
                <w:b/>
                <w:bCs/>
                <w:lang w:val="en-GB"/>
              </w:rPr>
            </w:pPr>
            <w:r w:rsidRPr="0067248D">
              <w:rPr>
                <w:rFonts w:cs="Times New Roman"/>
                <w:b/>
                <w:bCs/>
                <w:lang w:val="en-GB"/>
              </w:rPr>
              <w:t>Total CF</w:t>
            </w:r>
          </w:p>
        </w:tc>
        <w:tc>
          <w:tcPr>
            <w:tcW w:w="0" w:type="auto"/>
            <w:hideMark/>
          </w:tcPr>
          <w:p w14:paraId="29699B1D" w14:textId="77777777" w:rsidR="0067248D" w:rsidRPr="0067248D" w:rsidRDefault="0067248D" w:rsidP="0067248D">
            <w:pPr>
              <w:jc w:val="center"/>
              <w:rPr>
                <w:rFonts w:cs="Times New Roman"/>
                <w:b/>
                <w:bCs/>
                <w:lang w:val="en-GB"/>
              </w:rPr>
            </w:pPr>
            <w:r w:rsidRPr="0067248D">
              <w:rPr>
                <w:rFonts w:cs="Times New Roman"/>
                <w:b/>
                <w:bCs/>
                <w:lang w:val="en-GB"/>
              </w:rPr>
              <w:t>Annual Dep.</w:t>
            </w:r>
          </w:p>
        </w:tc>
      </w:tr>
      <w:tr w:rsidR="0067248D" w:rsidRPr="0067248D" w14:paraId="5B28670A" w14:textId="77777777" w:rsidTr="0067248D">
        <w:tc>
          <w:tcPr>
            <w:tcW w:w="0" w:type="auto"/>
            <w:hideMark/>
          </w:tcPr>
          <w:p w14:paraId="1D8A9846" w14:textId="77777777" w:rsidR="0067248D" w:rsidRPr="0067248D" w:rsidRDefault="0067248D" w:rsidP="0067248D">
            <w:pPr>
              <w:jc w:val="center"/>
              <w:rPr>
                <w:rFonts w:cs="Times New Roman"/>
                <w:lang w:val="en-GB"/>
              </w:rPr>
            </w:pPr>
            <w:r w:rsidRPr="0067248D">
              <w:rPr>
                <w:rFonts w:cs="Times New Roman"/>
                <w:lang w:val="en-GB"/>
              </w:rPr>
              <w:t>Project A</w:t>
            </w:r>
          </w:p>
        </w:tc>
        <w:tc>
          <w:tcPr>
            <w:tcW w:w="0" w:type="auto"/>
            <w:hideMark/>
          </w:tcPr>
          <w:p w14:paraId="69007EEF" w14:textId="77777777" w:rsidR="0067248D" w:rsidRPr="0067248D" w:rsidRDefault="0067248D" w:rsidP="0067248D">
            <w:pPr>
              <w:jc w:val="center"/>
              <w:rPr>
                <w:rFonts w:cs="Times New Roman"/>
                <w:lang w:val="en-GB"/>
              </w:rPr>
            </w:pPr>
            <w:r w:rsidRPr="0067248D">
              <w:rPr>
                <w:rFonts w:cs="Times New Roman"/>
                <w:lang w:val="en-GB"/>
              </w:rPr>
              <w:t>£50m</w:t>
            </w:r>
          </w:p>
        </w:tc>
        <w:tc>
          <w:tcPr>
            <w:tcW w:w="0" w:type="auto"/>
            <w:hideMark/>
          </w:tcPr>
          <w:p w14:paraId="531277EE" w14:textId="77777777" w:rsidR="0067248D" w:rsidRPr="0067248D" w:rsidRDefault="0067248D" w:rsidP="0067248D">
            <w:pPr>
              <w:jc w:val="center"/>
              <w:rPr>
                <w:rFonts w:cs="Times New Roman"/>
                <w:lang w:val="en-GB"/>
              </w:rPr>
            </w:pPr>
            <w:r w:rsidRPr="0067248D">
              <w:rPr>
                <w:rFonts w:cs="Times New Roman"/>
                <w:lang w:val="en-GB"/>
              </w:rPr>
              <w:t>£10m</w:t>
            </w:r>
          </w:p>
        </w:tc>
        <w:tc>
          <w:tcPr>
            <w:tcW w:w="0" w:type="auto"/>
            <w:hideMark/>
          </w:tcPr>
          <w:p w14:paraId="068FCEE4" w14:textId="77777777" w:rsidR="0067248D" w:rsidRPr="0067248D" w:rsidRDefault="0067248D" w:rsidP="0067248D">
            <w:pPr>
              <w:jc w:val="center"/>
              <w:rPr>
                <w:rFonts w:cs="Times New Roman"/>
                <w:lang w:val="en-GB"/>
              </w:rPr>
            </w:pPr>
            <w:r w:rsidRPr="0067248D">
              <w:rPr>
                <w:rFonts w:cs="Times New Roman"/>
                <w:lang w:val="en-GB"/>
              </w:rPr>
              <w:t>£12m</w:t>
            </w:r>
          </w:p>
        </w:tc>
        <w:tc>
          <w:tcPr>
            <w:tcW w:w="0" w:type="auto"/>
            <w:hideMark/>
          </w:tcPr>
          <w:p w14:paraId="5600A3BE" w14:textId="77777777" w:rsidR="0067248D" w:rsidRPr="0067248D" w:rsidRDefault="0067248D" w:rsidP="0067248D">
            <w:pPr>
              <w:jc w:val="center"/>
              <w:rPr>
                <w:rFonts w:cs="Times New Roman"/>
                <w:lang w:val="en-GB"/>
              </w:rPr>
            </w:pPr>
            <w:r w:rsidRPr="0067248D">
              <w:rPr>
                <w:rFonts w:cs="Times New Roman"/>
                <w:lang w:val="en-GB"/>
              </w:rPr>
              <w:t>£14m</w:t>
            </w:r>
          </w:p>
        </w:tc>
        <w:tc>
          <w:tcPr>
            <w:tcW w:w="0" w:type="auto"/>
            <w:hideMark/>
          </w:tcPr>
          <w:p w14:paraId="7196A296" w14:textId="77777777" w:rsidR="0067248D" w:rsidRPr="0067248D" w:rsidRDefault="0067248D" w:rsidP="0067248D">
            <w:pPr>
              <w:jc w:val="center"/>
              <w:rPr>
                <w:rFonts w:cs="Times New Roman"/>
                <w:lang w:val="en-GB"/>
              </w:rPr>
            </w:pPr>
            <w:r w:rsidRPr="0067248D">
              <w:rPr>
                <w:rFonts w:cs="Times New Roman"/>
                <w:lang w:val="en-GB"/>
              </w:rPr>
              <w:t>£10m</w:t>
            </w:r>
          </w:p>
        </w:tc>
        <w:tc>
          <w:tcPr>
            <w:tcW w:w="0" w:type="auto"/>
            <w:hideMark/>
          </w:tcPr>
          <w:p w14:paraId="3AE84A48" w14:textId="77777777" w:rsidR="0067248D" w:rsidRPr="0067248D" w:rsidRDefault="0067248D" w:rsidP="0067248D">
            <w:pPr>
              <w:jc w:val="center"/>
              <w:rPr>
                <w:rFonts w:cs="Times New Roman"/>
                <w:lang w:val="en-GB"/>
              </w:rPr>
            </w:pPr>
            <w:r w:rsidRPr="0067248D">
              <w:rPr>
                <w:rFonts w:cs="Times New Roman"/>
                <w:lang w:val="en-GB"/>
              </w:rPr>
              <w:t>£8m</w:t>
            </w:r>
          </w:p>
        </w:tc>
        <w:tc>
          <w:tcPr>
            <w:tcW w:w="0" w:type="auto"/>
            <w:hideMark/>
          </w:tcPr>
          <w:p w14:paraId="7C76744F" w14:textId="77777777" w:rsidR="0067248D" w:rsidRPr="0067248D" w:rsidRDefault="0067248D" w:rsidP="0067248D">
            <w:pPr>
              <w:jc w:val="center"/>
              <w:rPr>
                <w:rFonts w:cs="Times New Roman"/>
                <w:lang w:val="en-GB"/>
              </w:rPr>
            </w:pPr>
            <w:r w:rsidRPr="0067248D">
              <w:rPr>
                <w:rFonts w:cs="Times New Roman"/>
                <w:lang w:val="en-GB"/>
              </w:rPr>
              <w:t>£54m</w:t>
            </w:r>
          </w:p>
        </w:tc>
        <w:tc>
          <w:tcPr>
            <w:tcW w:w="0" w:type="auto"/>
            <w:hideMark/>
          </w:tcPr>
          <w:p w14:paraId="6758F7D4" w14:textId="77777777" w:rsidR="0067248D" w:rsidRPr="0067248D" w:rsidRDefault="0067248D" w:rsidP="0067248D">
            <w:pPr>
              <w:jc w:val="center"/>
              <w:rPr>
                <w:rFonts w:cs="Times New Roman"/>
                <w:lang w:val="en-GB"/>
              </w:rPr>
            </w:pPr>
            <w:r w:rsidRPr="0067248D">
              <w:rPr>
                <w:rFonts w:cs="Times New Roman"/>
                <w:lang w:val="en-GB"/>
              </w:rPr>
              <w:t>£10m</w:t>
            </w:r>
          </w:p>
        </w:tc>
      </w:tr>
      <w:tr w:rsidR="0067248D" w:rsidRPr="0067248D" w14:paraId="67D037BD" w14:textId="77777777" w:rsidTr="0067248D">
        <w:tc>
          <w:tcPr>
            <w:tcW w:w="0" w:type="auto"/>
            <w:hideMark/>
          </w:tcPr>
          <w:p w14:paraId="3805E178" w14:textId="77777777" w:rsidR="0067248D" w:rsidRPr="0067248D" w:rsidRDefault="0067248D" w:rsidP="0067248D">
            <w:pPr>
              <w:jc w:val="center"/>
              <w:rPr>
                <w:rFonts w:cs="Times New Roman"/>
                <w:lang w:val="en-GB"/>
              </w:rPr>
            </w:pPr>
            <w:r w:rsidRPr="0067248D">
              <w:rPr>
                <w:rFonts w:cs="Times New Roman"/>
                <w:lang w:val="en-GB"/>
              </w:rPr>
              <w:t>Project B</w:t>
            </w:r>
          </w:p>
        </w:tc>
        <w:tc>
          <w:tcPr>
            <w:tcW w:w="0" w:type="auto"/>
            <w:hideMark/>
          </w:tcPr>
          <w:p w14:paraId="54A79594" w14:textId="77777777" w:rsidR="0067248D" w:rsidRPr="0067248D" w:rsidRDefault="0067248D" w:rsidP="0067248D">
            <w:pPr>
              <w:jc w:val="center"/>
              <w:rPr>
                <w:rFonts w:cs="Times New Roman"/>
                <w:lang w:val="en-GB"/>
              </w:rPr>
            </w:pPr>
            <w:r w:rsidRPr="0067248D">
              <w:rPr>
                <w:rFonts w:cs="Times New Roman"/>
                <w:lang w:val="en-GB"/>
              </w:rPr>
              <w:t>£50m</w:t>
            </w:r>
          </w:p>
        </w:tc>
        <w:tc>
          <w:tcPr>
            <w:tcW w:w="0" w:type="auto"/>
            <w:hideMark/>
          </w:tcPr>
          <w:p w14:paraId="3C223891" w14:textId="77777777" w:rsidR="0067248D" w:rsidRPr="0067248D" w:rsidRDefault="0067248D" w:rsidP="0067248D">
            <w:pPr>
              <w:jc w:val="center"/>
              <w:rPr>
                <w:rFonts w:cs="Times New Roman"/>
                <w:lang w:val="en-GB"/>
              </w:rPr>
            </w:pPr>
            <w:r w:rsidRPr="0067248D">
              <w:rPr>
                <w:rFonts w:cs="Times New Roman"/>
                <w:lang w:val="en-GB"/>
              </w:rPr>
              <w:t>£11m</w:t>
            </w:r>
          </w:p>
        </w:tc>
        <w:tc>
          <w:tcPr>
            <w:tcW w:w="0" w:type="auto"/>
            <w:hideMark/>
          </w:tcPr>
          <w:p w14:paraId="07E0D870" w14:textId="77777777" w:rsidR="0067248D" w:rsidRPr="0067248D" w:rsidRDefault="0067248D" w:rsidP="0067248D">
            <w:pPr>
              <w:jc w:val="center"/>
              <w:rPr>
                <w:rFonts w:cs="Times New Roman"/>
                <w:lang w:val="en-GB"/>
              </w:rPr>
            </w:pPr>
            <w:r w:rsidRPr="0067248D">
              <w:rPr>
                <w:rFonts w:cs="Times New Roman"/>
                <w:lang w:val="en-GB"/>
              </w:rPr>
              <w:t>£11m</w:t>
            </w:r>
          </w:p>
        </w:tc>
        <w:tc>
          <w:tcPr>
            <w:tcW w:w="0" w:type="auto"/>
            <w:hideMark/>
          </w:tcPr>
          <w:p w14:paraId="57DBF848" w14:textId="77777777" w:rsidR="0067248D" w:rsidRPr="0067248D" w:rsidRDefault="0067248D" w:rsidP="0067248D">
            <w:pPr>
              <w:jc w:val="center"/>
              <w:rPr>
                <w:rFonts w:cs="Times New Roman"/>
                <w:lang w:val="en-GB"/>
              </w:rPr>
            </w:pPr>
            <w:r w:rsidRPr="0067248D">
              <w:rPr>
                <w:rFonts w:cs="Times New Roman"/>
                <w:lang w:val="en-GB"/>
              </w:rPr>
              <w:t>£11m</w:t>
            </w:r>
          </w:p>
        </w:tc>
        <w:tc>
          <w:tcPr>
            <w:tcW w:w="0" w:type="auto"/>
            <w:hideMark/>
          </w:tcPr>
          <w:p w14:paraId="2CD0D9D1" w14:textId="77777777" w:rsidR="0067248D" w:rsidRPr="0067248D" w:rsidRDefault="0067248D" w:rsidP="0067248D">
            <w:pPr>
              <w:jc w:val="center"/>
              <w:rPr>
                <w:rFonts w:cs="Times New Roman"/>
                <w:lang w:val="en-GB"/>
              </w:rPr>
            </w:pPr>
            <w:r w:rsidRPr="0067248D">
              <w:rPr>
                <w:rFonts w:cs="Times New Roman"/>
                <w:lang w:val="en-GB"/>
              </w:rPr>
              <w:t>£11m</w:t>
            </w:r>
          </w:p>
        </w:tc>
        <w:tc>
          <w:tcPr>
            <w:tcW w:w="0" w:type="auto"/>
            <w:hideMark/>
          </w:tcPr>
          <w:p w14:paraId="634103D6" w14:textId="77777777" w:rsidR="0067248D" w:rsidRPr="0067248D" w:rsidRDefault="0067248D" w:rsidP="0067248D">
            <w:pPr>
              <w:jc w:val="center"/>
              <w:rPr>
                <w:rFonts w:cs="Times New Roman"/>
                <w:lang w:val="en-GB"/>
              </w:rPr>
            </w:pPr>
            <w:r w:rsidRPr="0067248D">
              <w:rPr>
                <w:rFonts w:cs="Times New Roman"/>
                <w:lang w:val="en-GB"/>
              </w:rPr>
              <w:t>£11m</w:t>
            </w:r>
          </w:p>
        </w:tc>
        <w:tc>
          <w:tcPr>
            <w:tcW w:w="0" w:type="auto"/>
            <w:hideMark/>
          </w:tcPr>
          <w:p w14:paraId="503D0B92" w14:textId="77777777" w:rsidR="0067248D" w:rsidRPr="0067248D" w:rsidRDefault="0067248D" w:rsidP="0067248D">
            <w:pPr>
              <w:jc w:val="center"/>
              <w:rPr>
                <w:rFonts w:cs="Times New Roman"/>
                <w:lang w:val="en-GB"/>
              </w:rPr>
            </w:pPr>
            <w:r w:rsidRPr="0067248D">
              <w:rPr>
                <w:rFonts w:cs="Times New Roman"/>
                <w:lang w:val="en-GB"/>
              </w:rPr>
              <w:t>£55m</w:t>
            </w:r>
          </w:p>
        </w:tc>
        <w:tc>
          <w:tcPr>
            <w:tcW w:w="0" w:type="auto"/>
            <w:hideMark/>
          </w:tcPr>
          <w:p w14:paraId="50F1D048" w14:textId="77777777" w:rsidR="0067248D" w:rsidRPr="0067248D" w:rsidRDefault="0067248D" w:rsidP="0067248D">
            <w:pPr>
              <w:jc w:val="center"/>
              <w:rPr>
                <w:rFonts w:cs="Times New Roman"/>
                <w:lang w:val="en-GB"/>
              </w:rPr>
            </w:pPr>
            <w:r w:rsidRPr="0067248D">
              <w:rPr>
                <w:rFonts w:cs="Times New Roman"/>
                <w:lang w:val="en-GB"/>
              </w:rPr>
              <w:t>£10m</w:t>
            </w:r>
          </w:p>
        </w:tc>
      </w:tr>
      <w:tr w:rsidR="0067248D" w:rsidRPr="0067248D" w14:paraId="2B3950A4" w14:textId="77777777" w:rsidTr="0067248D">
        <w:tc>
          <w:tcPr>
            <w:tcW w:w="0" w:type="auto"/>
            <w:hideMark/>
          </w:tcPr>
          <w:p w14:paraId="39F748D8" w14:textId="77777777" w:rsidR="0067248D" w:rsidRPr="0067248D" w:rsidRDefault="0067248D" w:rsidP="0067248D">
            <w:pPr>
              <w:jc w:val="center"/>
              <w:rPr>
                <w:rFonts w:cs="Times New Roman"/>
                <w:lang w:val="en-GB"/>
              </w:rPr>
            </w:pPr>
            <w:r w:rsidRPr="0067248D">
              <w:rPr>
                <w:rFonts w:cs="Times New Roman"/>
                <w:lang w:val="en-GB"/>
              </w:rPr>
              <w:t>Project C</w:t>
            </w:r>
          </w:p>
        </w:tc>
        <w:tc>
          <w:tcPr>
            <w:tcW w:w="0" w:type="auto"/>
            <w:hideMark/>
          </w:tcPr>
          <w:p w14:paraId="5EB2519F" w14:textId="77777777" w:rsidR="0067248D" w:rsidRPr="0067248D" w:rsidRDefault="0067248D" w:rsidP="0067248D">
            <w:pPr>
              <w:jc w:val="center"/>
              <w:rPr>
                <w:rFonts w:cs="Times New Roman"/>
                <w:lang w:val="en-GB"/>
              </w:rPr>
            </w:pPr>
            <w:r w:rsidRPr="0067248D">
              <w:rPr>
                <w:rFonts w:cs="Times New Roman"/>
                <w:lang w:val="en-GB"/>
              </w:rPr>
              <w:t>£50m</w:t>
            </w:r>
          </w:p>
        </w:tc>
        <w:tc>
          <w:tcPr>
            <w:tcW w:w="0" w:type="auto"/>
            <w:hideMark/>
          </w:tcPr>
          <w:p w14:paraId="79F221B7" w14:textId="77777777" w:rsidR="0067248D" w:rsidRPr="0067248D" w:rsidRDefault="0067248D" w:rsidP="0067248D">
            <w:pPr>
              <w:jc w:val="center"/>
              <w:rPr>
                <w:rFonts w:cs="Times New Roman"/>
                <w:lang w:val="en-GB"/>
              </w:rPr>
            </w:pPr>
            <w:r w:rsidRPr="0067248D">
              <w:rPr>
                <w:rFonts w:cs="Times New Roman"/>
                <w:lang w:val="en-GB"/>
              </w:rPr>
              <w:t>£5m</w:t>
            </w:r>
          </w:p>
        </w:tc>
        <w:tc>
          <w:tcPr>
            <w:tcW w:w="0" w:type="auto"/>
            <w:hideMark/>
          </w:tcPr>
          <w:p w14:paraId="59046B54" w14:textId="77777777" w:rsidR="0067248D" w:rsidRPr="0067248D" w:rsidRDefault="0067248D" w:rsidP="0067248D">
            <w:pPr>
              <w:jc w:val="center"/>
              <w:rPr>
                <w:rFonts w:cs="Times New Roman"/>
                <w:lang w:val="en-GB"/>
              </w:rPr>
            </w:pPr>
            <w:r w:rsidRPr="0067248D">
              <w:rPr>
                <w:rFonts w:cs="Times New Roman"/>
                <w:lang w:val="en-GB"/>
              </w:rPr>
              <w:t>£10m</w:t>
            </w:r>
          </w:p>
        </w:tc>
        <w:tc>
          <w:tcPr>
            <w:tcW w:w="0" w:type="auto"/>
            <w:hideMark/>
          </w:tcPr>
          <w:p w14:paraId="19966D7A" w14:textId="77777777" w:rsidR="0067248D" w:rsidRPr="0067248D" w:rsidRDefault="0067248D" w:rsidP="0067248D">
            <w:pPr>
              <w:jc w:val="center"/>
              <w:rPr>
                <w:rFonts w:cs="Times New Roman"/>
                <w:lang w:val="en-GB"/>
              </w:rPr>
            </w:pPr>
            <w:r w:rsidRPr="0067248D">
              <w:rPr>
                <w:rFonts w:cs="Times New Roman"/>
                <w:lang w:val="en-GB"/>
              </w:rPr>
              <w:t>£20m</w:t>
            </w:r>
          </w:p>
        </w:tc>
        <w:tc>
          <w:tcPr>
            <w:tcW w:w="0" w:type="auto"/>
            <w:hideMark/>
          </w:tcPr>
          <w:p w14:paraId="3AF2B3BE" w14:textId="77777777" w:rsidR="0067248D" w:rsidRPr="0067248D" w:rsidRDefault="0067248D" w:rsidP="0067248D">
            <w:pPr>
              <w:jc w:val="center"/>
              <w:rPr>
                <w:rFonts w:cs="Times New Roman"/>
                <w:lang w:val="en-GB"/>
              </w:rPr>
            </w:pPr>
            <w:r w:rsidRPr="0067248D">
              <w:rPr>
                <w:rFonts w:cs="Times New Roman"/>
                <w:lang w:val="en-GB"/>
              </w:rPr>
              <w:t>£25m</w:t>
            </w:r>
          </w:p>
        </w:tc>
        <w:tc>
          <w:tcPr>
            <w:tcW w:w="0" w:type="auto"/>
            <w:hideMark/>
          </w:tcPr>
          <w:p w14:paraId="0BE65260" w14:textId="77777777" w:rsidR="0067248D" w:rsidRPr="0067248D" w:rsidRDefault="0067248D" w:rsidP="0067248D">
            <w:pPr>
              <w:jc w:val="center"/>
              <w:rPr>
                <w:rFonts w:cs="Times New Roman"/>
                <w:lang w:val="en-GB"/>
              </w:rPr>
            </w:pPr>
            <w:r w:rsidRPr="0067248D">
              <w:rPr>
                <w:rFonts w:cs="Times New Roman"/>
                <w:lang w:val="en-GB"/>
              </w:rPr>
              <w:t>£5m</w:t>
            </w:r>
          </w:p>
        </w:tc>
        <w:tc>
          <w:tcPr>
            <w:tcW w:w="0" w:type="auto"/>
            <w:hideMark/>
          </w:tcPr>
          <w:p w14:paraId="1DF2D1E4" w14:textId="77777777" w:rsidR="0067248D" w:rsidRPr="0067248D" w:rsidRDefault="0067248D" w:rsidP="0067248D">
            <w:pPr>
              <w:jc w:val="center"/>
              <w:rPr>
                <w:rFonts w:cs="Times New Roman"/>
                <w:lang w:val="en-GB"/>
              </w:rPr>
            </w:pPr>
            <w:r w:rsidRPr="0067248D">
              <w:rPr>
                <w:rFonts w:cs="Times New Roman"/>
                <w:lang w:val="en-GB"/>
              </w:rPr>
              <w:t>£65m</w:t>
            </w:r>
          </w:p>
        </w:tc>
        <w:tc>
          <w:tcPr>
            <w:tcW w:w="0" w:type="auto"/>
            <w:hideMark/>
          </w:tcPr>
          <w:p w14:paraId="076AE755" w14:textId="77777777" w:rsidR="0067248D" w:rsidRPr="0067248D" w:rsidRDefault="0067248D" w:rsidP="0067248D">
            <w:pPr>
              <w:jc w:val="center"/>
              <w:rPr>
                <w:rFonts w:cs="Times New Roman"/>
                <w:lang w:val="en-GB"/>
              </w:rPr>
            </w:pPr>
            <w:r w:rsidRPr="0067248D">
              <w:rPr>
                <w:rFonts w:cs="Times New Roman"/>
                <w:lang w:val="en-GB"/>
              </w:rPr>
              <w:t>£10m</w:t>
            </w:r>
          </w:p>
        </w:tc>
      </w:tr>
    </w:tbl>
    <w:p w14:paraId="74DF4FF5" w14:textId="424262FF" w:rsidR="0067248D" w:rsidRPr="0067248D" w:rsidRDefault="0067248D" w:rsidP="0067248D">
      <w:pPr>
        <w:rPr>
          <w:rFonts w:cs="Times New Roman"/>
          <w:lang w:val="en-GB"/>
        </w:rPr>
      </w:pPr>
      <w:r w:rsidRPr="0067248D">
        <w:rPr>
          <w:rFonts w:cs="Times New Roman"/>
          <w:lang w:val="en-GB"/>
        </w:rPr>
        <w:t>Source: Assessment Brief LCMB7002</w:t>
      </w:r>
      <w:r>
        <w:rPr>
          <w:rFonts w:cs="Times New Roman"/>
          <w:lang w:val="en-GB"/>
        </w:rPr>
        <w:t xml:space="preserve"> </w:t>
      </w:r>
    </w:p>
    <w:p w14:paraId="360B4F62" w14:textId="77777777" w:rsidR="0067248D" w:rsidRPr="0067248D" w:rsidRDefault="0067248D" w:rsidP="0067248D">
      <w:pPr>
        <w:rPr>
          <w:rFonts w:cs="Times New Roman"/>
          <w:lang w:val="en-GB"/>
        </w:rPr>
      </w:pPr>
      <w:r w:rsidRPr="0067248D">
        <w:rPr>
          <w:rFonts w:cs="Times New Roman"/>
          <w:b/>
          <w:bCs/>
          <w:lang w:val="en-GB"/>
        </w:rPr>
        <w:t>SECTION 2: PAYBACK PERIOD — CUMULATIVE CASH FLOW (£m)</w:t>
      </w:r>
    </w:p>
    <w:tbl>
      <w:tblPr>
        <w:tblStyle w:val="TableGrid"/>
        <w:tblW w:w="0" w:type="auto"/>
        <w:tblLook w:val="04A0" w:firstRow="1" w:lastRow="0" w:firstColumn="1" w:lastColumn="0" w:noHBand="0" w:noVBand="1"/>
      </w:tblPr>
      <w:tblGrid>
        <w:gridCol w:w="1067"/>
        <w:gridCol w:w="881"/>
        <w:gridCol w:w="925"/>
        <w:gridCol w:w="925"/>
        <w:gridCol w:w="925"/>
        <w:gridCol w:w="925"/>
        <w:gridCol w:w="925"/>
        <w:gridCol w:w="1590"/>
        <w:gridCol w:w="853"/>
      </w:tblGrid>
      <w:tr w:rsidR="0067248D" w:rsidRPr="0067248D" w14:paraId="28485539" w14:textId="77777777" w:rsidTr="0067248D">
        <w:tc>
          <w:tcPr>
            <w:tcW w:w="0" w:type="auto"/>
            <w:hideMark/>
          </w:tcPr>
          <w:p w14:paraId="6AF1334C" w14:textId="77777777" w:rsidR="0067248D" w:rsidRPr="0067248D" w:rsidRDefault="0067248D" w:rsidP="0067248D">
            <w:pPr>
              <w:jc w:val="center"/>
              <w:rPr>
                <w:rFonts w:cs="Times New Roman"/>
                <w:b/>
                <w:bCs/>
                <w:lang w:val="en-GB"/>
              </w:rPr>
            </w:pPr>
            <w:r w:rsidRPr="0067248D">
              <w:rPr>
                <w:rFonts w:cs="Times New Roman"/>
                <w:b/>
                <w:bCs/>
                <w:lang w:val="en-GB"/>
              </w:rPr>
              <w:t>Project</w:t>
            </w:r>
          </w:p>
        </w:tc>
        <w:tc>
          <w:tcPr>
            <w:tcW w:w="0" w:type="auto"/>
            <w:hideMark/>
          </w:tcPr>
          <w:p w14:paraId="4249DC80" w14:textId="77777777" w:rsidR="0067248D" w:rsidRPr="0067248D" w:rsidRDefault="0067248D" w:rsidP="0067248D">
            <w:pPr>
              <w:jc w:val="center"/>
              <w:rPr>
                <w:rFonts w:cs="Times New Roman"/>
                <w:b/>
                <w:bCs/>
                <w:lang w:val="en-GB"/>
              </w:rPr>
            </w:pPr>
            <w:r w:rsidRPr="0067248D">
              <w:rPr>
                <w:rFonts w:cs="Times New Roman"/>
                <w:b/>
                <w:bCs/>
                <w:lang w:val="en-GB"/>
              </w:rPr>
              <w:t>Init. Inv.</w:t>
            </w:r>
          </w:p>
        </w:tc>
        <w:tc>
          <w:tcPr>
            <w:tcW w:w="0" w:type="auto"/>
            <w:hideMark/>
          </w:tcPr>
          <w:p w14:paraId="269CF7F0" w14:textId="77777777" w:rsidR="0067248D" w:rsidRPr="0067248D" w:rsidRDefault="0067248D" w:rsidP="0067248D">
            <w:pPr>
              <w:jc w:val="center"/>
              <w:rPr>
                <w:rFonts w:cs="Times New Roman"/>
                <w:b/>
                <w:bCs/>
                <w:lang w:val="en-GB"/>
              </w:rPr>
            </w:pPr>
            <w:r w:rsidRPr="0067248D">
              <w:rPr>
                <w:rFonts w:cs="Times New Roman"/>
                <w:b/>
                <w:bCs/>
                <w:lang w:val="en-GB"/>
              </w:rPr>
              <w:t xml:space="preserve">Cum. </w:t>
            </w:r>
            <w:proofErr w:type="spellStart"/>
            <w:r w:rsidRPr="0067248D">
              <w:rPr>
                <w:rFonts w:cs="Times New Roman"/>
                <w:b/>
                <w:bCs/>
                <w:lang w:val="en-GB"/>
              </w:rPr>
              <w:t>Yr</w:t>
            </w:r>
            <w:proofErr w:type="spellEnd"/>
            <w:r w:rsidRPr="0067248D">
              <w:rPr>
                <w:rFonts w:cs="Times New Roman"/>
                <w:b/>
                <w:bCs/>
                <w:lang w:val="en-GB"/>
              </w:rPr>
              <w:t xml:space="preserve"> 1</w:t>
            </w:r>
          </w:p>
        </w:tc>
        <w:tc>
          <w:tcPr>
            <w:tcW w:w="0" w:type="auto"/>
            <w:hideMark/>
          </w:tcPr>
          <w:p w14:paraId="6EE07911" w14:textId="77777777" w:rsidR="0067248D" w:rsidRPr="0067248D" w:rsidRDefault="0067248D" w:rsidP="0067248D">
            <w:pPr>
              <w:jc w:val="center"/>
              <w:rPr>
                <w:rFonts w:cs="Times New Roman"/>
                <w:b/>
                <w:bCs/>
                <w:lang w:val="en-GB"/>
              </w:rPr>
            </w:pPr>
            <w:r w:rsidRPr="0067248D">
              <w:rPr>
                <w:rFonts w:cs="Times New Roman"/>
                <w:b/>
                <w:bCs/>
                <w:lang w:val="en-GB"/>
              </w:rPr>
              <w:t xml:space="preserve">Cum. </w:t>
            </w:r>
            <w:proofErr w:type="spellStart"/>
            <w:r w:rsidRPr="0067248D">
              <w:rPr>
                <w:rFonts w:cs="Times New Roman"/>
                <w:b/>
                <w:bCs/>
                <w:lang w:val="en-GB"/>
              </w:rPr>
              <w:t>Yr</w:t>
            </w:r>
            <w:proofErr w:type="spellEnd"/>
            <w:r w:rsidRPr="0067248D">
              <w:rPr>
                <w:rFonts w:cs="Times New Roman"/>
                <w:b/>
                <w:bCs/>
                <w:lang w:val="en-GB"/>
              </w:rPr>
              <w:t xml:space="preserve"> 2</w:t>
            </w:r>
          </w:p>
        </w:tc>
        <w:tc>
          <w:tcPr>
            <w:tcW w:w="0" w:type="auto"/>
            <w:hideMark/>
          </w:tcPr>
          <w:p w14:paraId="34917AEF" w14:textId="77777777" w:rsidR="0067248D" w:rsidRPr="0067248D" w:rsidRDefault="0067248D" w:rsidP="0067248D">
            <w:pPr>
              <w:jc w:val="center"/>
              <w:rPr>
                <w:rFonts w:cs="Times New Roman"/>
                <w:b/>
                <w:bCs/>
                <w:lang w:val="en-GB"/>
              </w:rPr>
            </w:pPr>
            <w:r w:rsidRPr="0067248D">
              <w:rPr>
                <w:rFonts w:cs="Times New Roman"/>
                <w:b/>
                <w:bCs/>
                <w:lang w:val="en-GB"/>
              </w:rPr>
              <w:t xml:space="preserve">Cum. </w:t>
            </w:r>
            <w:proofErr w:type="spellStart"/>
            <w:r w:rsidRPr="0067248D">
              <w:rPr>
                <w:rFonts w:cs="Times New Roman"/>
                <w:b/>
                <w:bCs/>
                <w:lang w:val="en-GB"/>
              </w:rPr>
              <w:t>Yr</w:t>
            </w:r>
            <w:proofErr w:type="spellEnd"/>
            <w:r w:rsidRPr="0067248D">
              <w:rPr>
                <w:rFonts w:cs="Times New Roman"/>
                <w:b/>
                <w:bCs/>
                <w:lang w:val="en-GB"/>
              </w:rPr>
              <w:t xml:space="preserve"> 3</w:t>
            </w:r>
          </w:p>
        </w:tc>
        <w:tc>
          <w:tcPr>
            <w:tcW w:w="0" w:type="auto"/>
            <w:hideMark/>
          </w:tcPr>
          <w:p w14:paraId="4C26031B" w14:textId="77777777" w:rsidR="0067248D" w:rsidRPr="0067248D" w:rsidRDefault="0067248D" w:rsidP="0067248D">
            <w:pPr>
              <w:jc w:val="center"/>
              <w:rPr>
                <w:rFonts w:cs="Times New Roman"/>
                <w:b/>
                <w:bCs/>
                <w:lang w:val="en-GB"/>
              </w:rPr>
            </w:pPr>
            <w:r w:rsidRPr="0067248D">
              <w:rPr>
                <w:rFonts w:cs="Times New Roman"/>
                <w:b/>
                <w:bCs/>
                <w:lang w:val="en-GB"/>
              </w:rPr>
              <w:t xml:space="preserve">Cum. </w:t>
            </w:r>
            <w:proofErr w:type="spellStart"/>
            <w:r w:rsidRPr="0067248D">
              <w:rPr>
                <w:rFonts w:cs="Times New Roman"/>
                <w:b/>
                <w:bCs/>
                <w:lang w:val="en-GB"/>
              </w:rPr>
              <w:t>Yr</w:t>
            </w:r>
            <w:proofErr w:type="spellEnd"/>
            <w:r w:rsidRPr="0067248D">
              <w:rPr>
                <w:rFonts w:cs="Times New Roman"/>
                <w:b/>
                <w:bCs/>
                <w:lang w:val="en-GB"/>
              </w:rPr>
              <w:t xml:space="preserve"> 4</w:t>
            </w:r>
          </w:p>
        </w:tc>
        <w:tc>
          <w:tcPr>
            <w:tcW w:w="0" w:type="auto"/>
            <w:hideMark/>
          </w:tcPr>
          <w:p w14:paraId="69520C4E" w14:textId="77777777" w:rsidR="0067248D" w:rsidRPr="0067248D" w:rsidRDefault="0067248D" w:rsidP="0067248D">
            <w:pPr>
              <w:jc w:val="center"/>
              <w:rPr>
                <w:rFonts w:cs="Times New Roman"/>
                <w:b/>
                <w:bCs/>
                <w:lang w:val="en-GB"/>
              </w:rPr>
            </w:pPr>
            <w:r w:rsidRPr="0067248D">
              <w:rPr>
                <w:rFonts w:cs="Times New Roman"/>
                <w:b/>
                <w:bCs/>
                <w:lang w:val="en-GB"/>
              </w:rPr>
              <w:t xml:space="preserve">Cum. </w:t>
            </w:r>
            <w:proofErr w:type="spellStart"/>
            <w:r w:rsidRPr="0067248D">
              <w:rPr>
                <w:rFonts w:cs="Times New Roman"/>
                <w:b/>
                <w:bCs/>
                <w:lang w:val="en-GB"/>
              </w:rPr>
              <w:t>Yr</w:t>
            </w:r>
            <w:proofErr w:type="spellEnd"/>
            <w:r w:rsidRPr="0067248D">
              <w:rPr>
                <w:rFonts w:cs="Times New Roman"/>
                <w:b/>
                <w:bCs/>
                <w:lang w:val="en-GB"/>
              </w:rPr>
              <w:t xml:space="preserve"> 5</w:t>
            </w:r>
          </w:p>
        </w:tc>
        <w:tc>
          <w:tcPr>
            <w:tcW w:w="0" w:type="auto"/>
            <w:hideMark/>
          </w:tcPr>
          <w:p w14:paraId="0BAF02F3" w14:textId="77777777" w:rsidR="0067248D" w:rsidRPr="0067248D" w:rsidRDefault="0067248D" w:rsidP="0067248D">
            <w:pPr>
              <w:jc w:val="center"/>
              <w:rPr>
                <w:rFonts w:cs="Times New Roman"/>
                <w:b/>
                <w:bCs/>
                <w:lang w:val="en-GB"/>
              </w:rPr>
            </w:pPr>
            <w:r w:rsidRPr="0067248D">
              <w:rPr>
                <w:rFonts w:cs="Times New Roman"/>
                <w:b/>
                <w:bCs/>
                <w:lang w:val="en-GB"/>
              </w:rPr>
              <w:t>Recovered?</w:t>
            </w:r>
          </w:p>
        </w:tc>
        <w:tc>
          <w:tcPr>
            <w:tcW w:w="0" w:type="auto"/>
            <w:hideMark/>
          </w:tcPr>
          <w:p w14:paraId="5410EC5C" w14:textId="77777777" w:rsidR="0067248D" w:rsidRPr="0067248D" w:rsidRDefault="0067248D" w:rsidP="0067248D">
            <w:pPr>
              <w:jc w:val="center"/>
              <w:rPr>
                <w:rFonts w:cs="Times New Roman"/>
                <w:b/>
                <w:bCs/>
                <w:lang w:val="en-GB"/>
              </w:rPr>
            </w:pPr>
            <w:r w:rsidRPr="0067248D">
              <w:rPr>
                <w:rFonts w:cs="Times New Roman"/>
                <w:b/>
                <w:bCs/>
                <w:lang w:val="en-GB"/>
              </w:rPr>
              <w:t>PBP (</w:t>
            </w:r>
            <w:proofErr w:type="spellStart"/>
            <w:r w:rsidRPr="0067248D">
              <w:rPr>
                <w:rFonts w:cs="Times New Roman"/>
                <w:b/>
                <w:bCs/>
                <w:lang w:val="en-GB"/>
              </w:rPr>
              <w:t>yrs</w:t>
            </w:r>
            <w:proofErr w:type="spellEnd"/>
            <w:r w:rsidRPr="0067248D">
              <w:rPr>
                <w:rFonts w:cs="Times New Roman"/>
                <w:b/>
                <w:bCs/>
                <w:lang w:val="en-GB"/>
              </w:rPr>
              <w:t>)</w:t>
            </w:r>
          </w:p>
        </w:tc>
      </w:tr>
      <w:tr w:rsidR="0067248D" w:rsidRPr="0067248D" w14:paraId="5656E3C9" w14:textId="77777777" w:rsidTr="0067248D">
        <w:tc>
          <w:tcPr>
            <w:tcW w:w="0" w:type="auto"/>
            <w:hideMark/>
          </w:tcPr>
          <w:p w14:paraId="79FA3057" w14:textId="77777777" w:rsidR="0067248D" w:rsidRPr="0067248D" w:rsidRDefault="0067248D" w:rsidP="0067248D">
            <w:pPr>
              <w:jc w:val="center"/>
              <w:rPr>
                <w:rFonts w:cs="Times New Roman"/>
                <w:lang w:val="en-GB"/>
              </w:rPr>
            </w:pPr>
            <w:r w:rsidRPr="0067248D">
              <w:rPr>
                <w:rFonts w:cs="Times New Roman"/>
                <w:lang w:val="en-GB"/>
              </w:rPr>
              <w:t>Project A</w:t>
            </w:r>
          </w:p>
        </w:tc>
        <w:tc>
          <w:tcPr>
            <w:tcW w:w="0" w:type="auto"/>
            <w:hideMark/>
          </w:tcPr>
          <w:p w14:paraId="0E1D6222" w14:textId="77777777" w:rsidR="0067248D" w:rsidRPr="0067248D" w:rsidRDefault="0067248D" w:rsidP="0067248D">
            <w:pPr>
              <w:jc w:val="center"/>
              <w:rPr>
                <w:rFonts w:cs="Times New Roman"/>
                <w:lang w:val="en-GB"/>
              </w:rPr>
            </w:pPr>
            <w:r w:rsidRPr="0067248D">
              <w:rPr>
                <w:rFonts w:cs="Times New Roman"/>
                <w:lang w:val="en-GB"/>
              </w:rPr>
              <w:t>£50m</w:t>
            </w:r>
          </w:p>
        </w:tc>
        <w:tc>
          <w:tcPr>
            <w:tcW w:w="0" w:type="auto"/>
            <w:hideMark/>
          </w:tcPr>
          <w:p w14:paraId="184A74D1" w14:textId="77777777" w:rsidR="0067248D" w:rsidRPr="0067248D" w:rsidRDefault="0067248D" w:rsidP="0067248D">
            <w:pPr>
              <w:jc w:val="center"/>
              <w:rPr>
                <w:rFonts w:cs="Times New Roman"/>
                <w:lang w:val="en-GB"/>
              </w:rPr>
            </w:pPr>
            <w:r w:rsidRPr="0067248D">
              <w:rPr>
                <w:rFonts w:cs="Times New Roman"/>
                <w:lang w:val="en-GB"/>
              </w:rPr>
              <w:t>£10m</w:t>
            </w:r>
          </w:p>
        </w:tc>
        <w:tc>
          <w:tcPr>
            <w:tcW w:w="0" w:type="auto"/>
            <w:hideMark/>
          </w:tcPr>
          <w:p w14:paraId="7B702DD2" w14:textId="77777777" w:rsidR="0067248D" w:rsidRPr="0067248D" w:rsidRDefault="0067248D" w:rsidP="0067248D">
            <w:pPr>
              <w:jc w:val="center"/>
              <w:rPr>
                <w:rFonts w:cs="Times New Roman"/>
                <w:lang w:val="en-GB"/>
              </w:rPr>
            </w:pPr>
            <w:r w:rsidRPr="0067248D">
              <w:rPr>
                <w:rFonts w:cs="Times New Roman"/>
                <w:lang w:val="en-GB"/>
              </w:rPr>
              <w:t>£22m</w:t>
            </w:r>
          </w:p>
        </w:tc>
        <w:tc>
          <w:tcPr>
            <w:tcW w:w="0" w:type="auto"/>
            <w:hideMark/>
          </w:tcPr>
          <w:p w14:paraId="199ABE76" w14:textId="77777777" w:rsidR="0067248D" w:rsidRPr="0067248D" w:rsidRDefault="0067248D" w:rsidP="0067248D">
            <w:pPr>
              <w:jc w:val="center"/>
              <w:rPr>
                <w:rFonts w:cs="Times New Roman"/>
                <w:lang w:val="en-GB"/>
              </w:rPr>
            </w:pPr>
            <w:r w:rsidRPr="0067248D">
              <w:rPr>
                <w:rFonts w:cs="Times New Roman"/>
                <w:lang w:val="en-GB"/>
              </w:rPr>
              <w:t>£36m</w:t>
            </w:r>
          </w:p>
        </w:tc>
        <w:tc>
          <w:tcPr>
            <w:tcW w:w="0" w:type="auto"/>
            <w:hideMark/>
          </w:tcPr>
          <w:p w14:paraId="6089815E" w14:textId="77777777" w:rsidR="0067248D" w:rsidRPr="0067248D" w:rsidRDefault="0067248D" w:rsidP="0067248D">
            <w:pPr>
              <w:jc w:val="center"/>
              <w:rPr>
                <w:rFonts w:cs="Times New Roman"/>
                <w:lang w:val="en-GB"/>
              </w:rPr>
            </w:pPr>
            <w:r w:rsidRPr="0067248D">
              <w:rPr>
                <w:rFonts w:cs="Times New Roman"/>
                <w:lang w:val="en-GB"/>
              </w:rPr>
              <w:t>£46m</w:t>
            </w:r>
          </w:p>
        </w:tc>
        <w:tc>
          <w:tcPr>
            <w:tcW w:w="0" w:type="auto"/>
            <w:hideMark/>
          </w:tcPr>
          <w:p w14:paraId="1634DE73" w14:textId="77777777" w:rsidR="0067248D" w:rsidRPr="0067248D" w:rsidRDefault="0067248D" w:rsidP="0067248D">
            <w:pPr>
              <w:jc w:val="center"/>
              <w:rPr>
                <w:rFonts w:cs="Times New Roman"/>
                <w:lang w:val="en-GB"/>
              </w:rPr>
            </w:pPr>
            <w:r w:rsidRPr="0067248D">
              <w:rPr>
                <w:rFonts w:cs="Times New Roman"/>
                <w:lang w:val="en-GB"/>
              </w:rPr>
              <w:t>£54m</w:t>
            </w:r>
          </w:p>
        </w:tc>
        <w:tc>
          <w:tcPr>
            <w:tcW w:w="0" w:type="auto"/>
            <w:hideMark/>
          </w:tcPr>
          <w:p w14:paraId="05469974" w14:textId="77777777" w:rsidR="0067248D" w:rsidRPr="0067248D" w:rsidRDefault="0067248D" w:rsidP="0067248D">
            <w:pPr>
              <w:jc w:val="center"/>
              <w:rPr>
                <w:rFonts w:cs="Times New Roman"/>
                <w:lang w:val="en-GB"/>
              </w:rPr>
            </w:pPr>
            <w:r w:rsidRPr="0067248D">
              <w:rPr>
                <w:rFonts w:cs="Times New Roman"/>
                <w:lang w:val="en-GB"/>
              </w:rPr>
              <w:t>Yes</w:t>
            </w:r>
          </w:p>
        </w:tc>
        <w:tc>
          <w:tcPr>
            <w:tcW w:w="0" w:type="auto"/>
            <w:hideMark/>
          </w:tcPr>
          <w:p w14:paraId="0079A90C" w14:textId="77777777" w:rsidR="0067248D" w:rsidRPr="0067248D" w:rsidRDefault="0067248D" w:rsidP="0067248D">
            <w:pPr>
              <w:jc w:val="center"/>
              <w:rPr>
                <w:rFonts w:cs="Times New Roman"/>
                <w:lang w:val="en-GB"/>
              </w:rPr>
            </w:pPr>
            <w:r w:rsidRPr="0067248D">
              <w:rPr>
                <w:rFonts w:cs="Times New Roman"/>
                <w:b/>
                <w:bCs/>
                <w:lang w:val="en-GB"/>
              </w:rPr>
              <w:t>4.50</w:t>
            </w:r>
          </w:p>
        </w:tc>
      </w:tr>
      <w:tr w:rsidR="0067248D" w:rsidRPr="0067248D" w14:paraId="0544C198" w14:textId="77777777" w:rsidTr="0067248D">
        <w:tc>
          <w:tcPr>
            <w:tcW w:w="0" w:type="auto"/>
            <w:hideMark/>
          </w:tcPr>
          <w:p w14:paraId="5E6D7939" w14:textId="77777777" w:rsidR="0067248D" w:rsidRPr="0067248D" w:rsidRDefault="0067248D" w:rsidP="0067248D">
            <w:pPr>
              <w:jc w:val="center"/>
              <w:rPr>
                <w:rFonts w:cs="Times New Roman"/>
                <w:lang w:val="en-GB"/>
              </w:rPr>
            </w:pPr>
            <w:r w:rsidRPr="0067248D">
              <w:rPr>
                <w:rFonts w:cs="Times New Roman"/>
                <w:lang w:val="en-GB"/>
              </w:rPr>
              <w:t>Project B</w:t>
            </w:r>
          </w:p>
        </w:tc>
        <w:tc>
          <w:tcPr>
            <w:tcW w:w="0" w:type="auto"/>
            <w:hideMark/>
          </w:tcPr>
          <w:p w14:paraId="28D077E5" w14:textId="77777777" w:rsidR="0067248D" w:rsidRPr="0067248D" w:rsidRDefault="0067248D" w:rsidP="0067248D">
            <w:pPr>
              <w:jc w:val="center"/>
              <w:rPr>
                <w:rFonts w:cs="Times New Roman"/>
                <w:lang w:val="en-GB"/>
              </w:rPr>
            </w:pPr>
            <w:r w:rsidRPr="0067248D">
              <w:rPr>
                <w:rFonts w:cs="Times New Roman"/>
                <w:lang w:val="en-GB"/>
              </w:rPr>
              <w:t>£50m</w:t>
            </w:r>
          </w:p>
        </w:tc>
        <w:tc>
          <w:tcPr>
            <w:tcW w:w="0" w:type="auto"/>
            <w:hideMark/>
          </w:tcPr>
          <w:p w14:paraId="60944D27" w14:textId="77777777" w:rsidR="0067248D" w:rsidRPr="0067248D" w:rsidRDefault="0067248D" w:rsidP="0067248D">
            <w:pPr>
              <w:jc w:val="center"/>
              <w:rPr>
                <w:rFonts w:cs="Times New Roman"/>
                <w:lang w:val="en-GB"/>
              </w:rPr>
            </w:pPr>
            <w:r w:rsidRPr="0067248D">
              <w:rPr>
                <w:rFonts w:cs="Times New Roman"/>
                <w:lang w:val="en-GB"/>
              </w:rPr>
              <w:t>£11m</w:t>
            </w:r>
          </w:p>
        </w:tc>
        <w:tc>
          <w:tcPr>
            <w:tcW w:w="0" w:type="auto"/>
            <w:hideMark/>
          </w:tcPr>
          <w:p w14:paraId="3460BD84" w14:textId="77777777" w:rsidR="0067248D" w:rsidRPr="0067248D" w:rsidRDefault="0067248D" w:rsidP="0067248D">
            <w:pPr>
              <w:jc w:val="center"/>
              <w:rPr>
                <w:rFonts w:cs="Times New Roman"/>
                <w:lang w:val="en-GB"/>
              </w:rPr>
            </w:pPr>
            <w:r w:rsidRPr="0067248D">
              <w:rPr>
                <w:rFonts w:cs="Times New Roman"/>
                <w:lang w:val="en-GB"/>
              </w:rPr>
              <w:t>£22m</w:t>
            </w:r>
          </w:p>
        </w:tc>
        <w:tc>
          <w:tcPr>
            <w:tcW w:w="0" w:type="auto"/>
            <w:hideMark/>
          </w:tcPr>
          <w:p w14:paraId="7E533D74" w14:textId="77777777" w:rsidR="0067248D" w:rsidRPr="0067248D" w:rsidRDefault="0067248D" w:rsidP="0067248D">
            <w:pPr>
              <w:jc w:val="center"/>
              <w:rPr>
                <w:rFonts w:cs="Times New Roman"/>
                <w:lang w:val="en-GB"/>
              </w:rPr>
            </w:pPr>
            <w:r w:rsidRPr="0067248D">
              <w:rPr>
                <w:rFonts w:cs="Times New Roman"/>
                <w:lang w:val="en-GB"/>
              </w:rPr>
              <w:t>£33m</w:t>
            </w:r>
          </w:p>
        </w:tc>
        <w:tc>
          <w:tcPr>
            <w:tcW w:w="0" w:type="auto"/>
            <w:hideMark/>
          </w:tcPr>
          <w:p w14:paraId="5A697670" w14:textId="77777777" w:rsidR="0067248D" w:rsidRPr="0067248D" w:rsidRDefault="0067248D" w:rsidP="0067248D">
            <w:pPr>
              <w:jc w:val="center"/>
              <w:rPr>
                <w:rFonts w:cs="Times New Roman"/>
                <w:lang w:val="en-GB"/>
              </w:rPr>
            </w:pPr>
            <w:r w:rsidRPr="0067248D">
              <w:rPr>
                <w:rFonts w:cs="Times New Roman"/>
                <w:lang w:val="en-GB"/>
              </w:rPr>
              <w:t>£44m</w:t>
            </w:r>
          </w:p>
        </w:tc>
        <w:tc>
          <w:tcPr>
            <w:tcW w:w="0" w:type="auto"/>
            <w:hideMark/>
          </w:tcPr>
          <w:p w14:paraId="1AF184BA" w14:textId="77777777" w:rsidR="0067248D" w:rsidRPr="0067248D" w:rsidRDefault="0067248D" w:rsidP="0067248D">
            <w:pPr>
              <w:jc w:val="center"/>
              <w:rPr>
                <w:rFonts w:cs="Times New Roman"/>
                <w:lang w:val="en-GB"/>
              </w:rPr>
            </w:pPr>
            <w:r w:rsidRPr="0067248D">
              <w:rPr>
                <w:rFonts w:cs="Times New Roman"/>
                <w:lang w:val="en-GB"/>
              </w:rPr>
              <w:t>£55m</w:t>
            </w:r>
          </w:p>
        </w:tc>
        <w:tc>
          <w:tcPr>
            <w:tcW w:w="0" w:type="auto"/>
            <w:hideMark/>
          </w:tcPr>
          <w:p w14:paraId="3E7D8579" w14:textId="77777777" w:rsidR="0067248D" w:rsidRPr="0067248D" w:rsidRDefault="0067248D" w:rsidP="0067248D">
            <w:pPr>
              <w:jc w:val="center"/>
              <w:rPr>
                <w:rFonts w:cs="Times New Roman"/>
                <w:lang w:val="en-GB"/>
              </w:rPr>
            </w:pPr>
            <w:r w:rsidRPr="0067248D">
              <w:rPr>
                <w:rFonts w:cs="Times New Roman"/>
                <w:lang w:val="en-GB"/>
              </w:rPr>
              <w:t>Yes</w:t>
            </w:r>
          </w:p>
        </w:tc>
        <w:tc>
          <w:tcPr>
            <w:tcW w:w="0" w:type="auto"/>
            <w:hideMark/>
          </w:tcPr>
          <w:p w14:paraId="70764BBF" w14:textId="77777777" w:rsidR="0067248D" w:rsidRPr="0067248D" w:rsidRDefault="0067248D" w:rsidP="0067248D">
            <w:pPr>
              <w:jc w:val="center"/>
              <w:rPr>
                <w:rFonts w:cs="Times New Roman"/>
                <w:lang w:val="en-GB"/>
              </w:rPr>
            </w:pPr>
            <w:r w:rsidRPr="0067248D">
              <w:rPr>
                <w:rFonts w:cs="Times New Roman"/>
                <w:b/>
                <w:bCs/>
                <w:lang w:val="en-GB"/>
              </w:rPr>
              <w:t>4.55</w:t>
            </w:r>
          </w:p>
        </w:tc>
      </w:tr>
      <w:tr w:rsidR="0067248D" w:rsidRPr="0067248D" w14:paraId="5C6CDC9C" w14:textId="77777777" w:rsidTr="0067248D">
        <w:tc>
          <w:tcPr>
            <w:tcW w:w="0" w:type="auto"/>
            <w:hideMark/>
          </w:tcPr>
          <w:p w14:paraId="39C3AA94" w14:textId="77777777" w:rsidR="0067248D" w:rsidRPr="0067248D" w:rsidRDefault="0067248D" w:rsidP="0067248D">
            <w:pPr>
              <w:jc w:val="center"/>
              <w:rPr>
                <w:rFonts w:cs="Times New Roman"/>
                <w:lang w:val="en-GB"/>
              </w:rPr>
            </w:pPr>
            <w:r w:rsidRPr="0067248D">
              <w:rPr>
                <w:rFonts w:cs="Times New Roman"/>
                <w:lang w:val="en-GB"/>
              </w:rPr>
              <w:t>Project C</w:t>
            </w:r>
          </w:p>
        </w:tc>
        <w:tc>
          <w:tcPr>
            <w:tcW w:w="0" w:type="auto"/>
            <w:hideMark/>
          </w:tcPr>
          <w:p w14:paraId="2273B8BF" w14:textId="77777777" w:rsidR="0067248D" w:rsidRPr="0067248D" w:rsidRDefault="0067248D" w:rsidP="0067248D">
            <w:pPr>
              <w:jc w:val="center"/>
              <w:rPr>
                <w:rFonts w:cs="Times New Roman"/>
                <w:lang w:val="en-GB"/>
              </w:rPr>
            </w:pPr>
            <w:r w:rsidRPr="0067248D">
              <w:rPr>
                <w:rFonts w:cs="Times New Roman"/>
                <w:lang w:val="en-GB"/>
              </w:rPr>
              <w:t>£50m</w:t>
            </w:r>
          </w:p>
        </w:tc>
        <w:tc>
          <w:tcPr>
            <w:tcW w:w="0" w:type="auto"/>
            <w:hideMark/>
          </w:tcPr>
          <w:p w14:paraId="4C834E14" w14:textId="77777777" w:rsidR="0067248D" w:rsidRPr="0067248D" w:rsidRDefault="0067248D" w:rsidP="0067248D">
            <w:pPr>
              <w:jc w:val="center"/>
              <w:rPr>
                <w:rFonts w:cs="Times New Roman"/>
                <w:lang w:val="en-GB"/>
              </w:rPr>
            </w:pPr>
            <w:r w:rsidRPr="0067248D">
              <w:rPr>
                <w:rFonts w:cs="Times New Roman"/>
                <w:lang w:val="en-GB"/>
              </w:rPr>
              <w:t>£5m</w:t>
            </w:r>
          </w:p>
        </w:tc>
        <w:tc>
          <w:tcPr>
            <w:tcW w:w="0" w:type="auto"/>
            <w:hideMark/>
          </w:tcPr>
          <w:p w14:paraId="6457352C" w14:textId="77777777" w:rsidR="0067248D" w:rsidRPr="0067248D" w:rsidRDefault="0067248D" w:rsidP="0067248D">
            <w:pPr>
              <w:jc w:val="center"/>
              <w:rPr>
                <w:rFonts w:cs="Times New Roman"/>
                <w:lang w:val="en-GB"/>
              </w:rPr>
            </w:pPr>
            <w:r w:rsidRPr="0067248D">
              <w:rPr>
                <w:rFonts w:cs="Times New Roman"/>
                <w:lang w:val="en-GB"/>
              </w:rPr>
              <w:t>£15m</w:t>
            </w:r>
          </w:p>
        </w:tc>
        <w:tc>
          <w:tcPr>
            <w:tcW w:w="0" w:type="auto"/>
            <w:hideMark/>
          </w:tcPr>
          <w:p w14:paraId="009FC602" w14:textId="77777777" w:rsidR="0067248D" w:rsidRPr="0067248D" w:rsidRDefault="0067248D" w:rsidP="0067248D">
            <w:pPr>
              <w:jc w:val="center"/>
              <w:rPr>
                <w:rFonts w:cs="Times New Roman"/>
                <w:lang w:val="en-GB"/>
              </w:rPr>
            </w:pPr>
            <w:r w:rsidRPr="0067248D">
              <w:rPr>
                <w:rFonts w:cs="Times New Roman"/>
                <w:lang w:val="en-GB"/>
              </w:rPr>
              <w:t>£35m</w:t>
            </w:r>
          </w:p>
        </w:tc>
        <w:tc>
          <w:tcPr>
            <w:tcW w:w="0" w:type="auto"/>
            <w:hideMark/>
          </w:tcPr>
          <w:p w14:paraId="0C7BF938" w14:textId="77777777" w:rsidR="0067248D" w:rsidRPr="0067248D" w:rsidRDefault="0067248D" w:rsidP="0067248D">
            <w:pPr>
              <w:jc w:val="center"/>
              <w:rPr>
                <w:rFonts w:cs="Times New Roman"/>
                <w:lang w:val="en-GB"/>
              </w:rPr>
            </w:pPr>
            <w:r w:rsidRPr="0067248D">
              <w:rPr>
                <w:rFonts w:cs="Times New Roman"/>
                <w:lang w:val="en-GB"/>
              </w:rPr>
              <w:t>£60m</w:t>
            </w:r>
          </w:p>
        </w:tc>
        <w:tc>
          <w:tcPr>
            <w:tcW w:w="0" w:type="auto"/>
            <w:hideMark/>
          </w:tcPr>
          <w:p w14:paraId="0B149F8E" w14:textId="77777777" w:rsidR="0067248D" w:rsidRPr="0067248D" w:rsidRDefault="0067248D" w:rsidP="0067248D">
            <w:pPr>
              <w:jc w:val="center"/>
              <w:rPr>
                <w:rFonts w:cs="Times New Roman"/>
                <w:lang w:val="en-GB"/>
              </w:rPr>
            </w:pPr>
            <w:r w:rsidRPr="0067248D">
              <w:rPr>
                <w:rFonts w:cs="Times New Roman"/>
                <w:lang w:val="en-GB"/>
              </w:rPr>
              <w:t>£65m</w:t>
            </w:r>
          </w:p>
        </w:tc>
        <w:tc>
          <w:tcPr>
            <w:tcW w:w="0" w:type="auto"/>
            <w:hideMark/>
          </w:tcPr>
          <w:p w14:paraId="3139D122" w14:textId="77777777" w:rsidR="0067248D" w:rsidRPr="0067248D" w:rsidRDefault="0067248D" w:rsidP="0067248D">
            <w:pPr>
              <w:jc w:val="center"/>
              <w:rPr>
                <w:rFonts w:cs="Times New Roman"/>
                <w:lang w:val="en-GB"/>
              </w:rPr>
            </w:pPr>
            <w:r w:rsidRPr="0067248D">
              <w:rPr>
                <w:rFonts w:cs="Times New Roman"/>
                <w:lang w:val="en-GB"/>
              </w:rPr>
              <w:t>Yes</w:t>
            </w:r>
          </w:p>
        </w:tc>
        <w:tc>
          <w:tcPr>
            <w:tcW w:w="0" w:type="auto"/>
            <w:hideMark/>
          </w:tcPr>
          <w:p w14:paraId="1218CC93" w14:textId="77777777" w:rsidR="0067248D" w:rsidRPr="0067248D" w:rsidRDefault="0067248D" w:rsidP="0067248D">
            <w:pPr>
              <w:jc w:val="center"/>
              <w:rPr>
                <w:rFonts w:cs="Times New Roman"/>
                <w:lang w:val="en-GB"/>
              </w:rPr>
            </w:pPr>
            <w:r w:rsidRPr="0067248D">
              <w:rPr>
                <w:rFonts w:cs="Times New Roman"/>
                <w:b/>
                <w:bCs/>
                <w:lang w:val="en-GB"/>
              </w:rPr>
              <w:t>3.60</w:t>
            </w:r>
          </w:p>
        </w:tc>
      </w:tr>
    </w:tbl>
    <w:p w14:paraId="0DA37CE1" w14:textId="77777777" w:rsidR="0067248D" w:rsidRDefault="0067248D" w:rsidP="0067248D">
      <w:pPr>
        <w:rPr>
          <w:rFonts w:cs="Times New Roman"/>
          <w:b/>
          <w:bCs/>
          <w:lang w:val="en-GB"/>
        </w:rPr>
      </w:pPr>
    </w:p>
    <w:p w14:paraId="4C03FBE9" w14:textId="77777777" w:rsidR="0067248D" w:rsidRDefault="0067248D" w:rsidP="0067248D">
      <w:pPr>
        <w:rPr>
          <w:rFonts w:cs="Times New Roman"/>
          <w:b/>
          <w:bCs/>
          <w:lang w:val="en-GB"/>
        </w:rPr>
      </w:pPr>
    </w:p>
    <w:p w14:paraId="57582D84" w14:textId="53FA7FC1" w:rsidR="0067248D" w:rsidRPr="0067248D" w:rsidRDefault="0067248D" w:rsidP="0067248D">
      <w:pPr>
        <w:rPr>
          <w:rFonts w:cs="Times New Roman"/>
          <w:lang w:val="en-GB"/>
        </w:rPr>
      </w:pPr>
      <w:r w:rsidRPr="0067248D">
        <w:rPr>
          <w:rFonts w:cs="Times New Roman"/>
          <w:b/>
          <w:bCs/>
          <w:lang w:val="en-GB"/>
        </w:rPr>
        <w:lastRenderedPageBreak/>
        <w:t>Working Notes — Payback Period:</w:t>
      </w:r>
    </w:p>
    <w:p w14:paraId="6CD70534" w14:textId="77777777" w:rsidR="0067248D" w:rsidRPr="0067248D" w:rsidRDefault="0067248D" w:rsidP="0067248D">
      <w:pPr>
        <w:rPr>
          <w:rFonts w:cs="Times New Roman"/>
          <w:lang w:val="en-GB"/>
        </w:rPr>
      </w:pPr>
      <w:r w:rsidRPr="0067248D">
        <w:rPr>
          <w:rFonts w:cs="Times New Roman"/>
          <w:lang w:val="en-GB"/>
        </w:rPr>
        <w:t xml:space="preserve">Project A: £46m recovered by end of Year 4. Remaining = £50m − £46m = £4m. Year 5 inflow = £8m. Fraction = 4 ÷ 8 = 0.50. PBP = 4 + 0.50 = </w:t>
      </w:r>
      <w:r w:rsidRPr="0067248D">
        <w:rPr>
          <w:rFonts w:cs="Times New Roman"/>
          <w:b/>
          <w:bCs/>
          <w:lang w:val="en-GB"/>
        </w:rPr>
        <w:t>4.50 years</w:t>
      </w:r>
      <w:r w:rsidRPr="0067248D">
        <w:rPr>
          <w:rFonts w:cs="Times New Roman"/>
          <w:lang w:val="en-GB"/>
        </w:rPr>
        <w:t>.</w:t>
      </w:r>
    </w:p>
    <w:p w14:paraId="0FEF9D72" w14:textId="77777777" w:rsidR="0067248D" w:rsidRPr="0067248D" w:rsidRDefault="0067248D" w:rsidP="0067248D">
      <w:pPr>
        <w:rPr>
          <w:rFonts w:cs="Times New Roman"/>
          <w:lang w:val="en-GB"/>
        </w:rPr>
      </w:pPr>
      <w:r w:rsidRPr="0067248D">
        <w:rPr>
          <w:rFonts w:cs="Times New Roman"/>
          <w:lang w:val="en-GB"/>
        </w:rPr>
        <w:t xml:space="preserve">Project B: £44m recovered by end of Year 4. Remaining = £50m − £44m = £6m. Year 5 inflow = £11m. Fraction = 6 ÷ 11 = 0.545. PBP = 4 + 0.545 ≈ </w:t>
      </w:r>
      <w:r w:rsidRPr="0067248D">
        <w:rPr>
          <w:rFonts w:cs="Times New Roman"/>
          <w:b/>
          <w:bCs/>
          <w:lang w:val="en-GB"/>
        </w:rPr>
        <w:t>4.55 years</w:t>
      </w:r>
      <w:r w:rsidRPr="0067248D">
        <w:rPr>
          <w:rFonts w:cs="Times New Roman"/>
          <w:lang w:val="en-GB"/>
        </w:rPr>
        <w:t>.</w:t>
      </w:r>
    </w:p>
    <w:p w14:paraId="6E12259E" w14:textId="75853EC9" w:rsidR="0067248D" w:rsidRPr="0067248D" w:rsidRDefault="0067248D" w:rsidP="0067248D">
      <w:pPr>
        <w:rPr>
          <w:rFonts w:cs="Times New Roman"/>
          <w:lang w:val="en-GB"/>
        </w:rPr>
      </w:pPr>
      <w:r w:rsidRPr="0067248D">
        <w:rPr>
          <w:rFonts w:cs="Times New Roman"/>
          <w:lang w:val="en-GB"/>
        </w:rPr>
        <w:t xml:space="preserve">Project C: £35m recovered by end of Year 3. Remaining = £50m − £35m = £15m. Year 4 inflow = £25m. Fraction = 15 ÷ 25 = 0.60. PBP = 3 + 0.60 = </w:t>
      </w:r>
      <w:r w:rsidRPr="0067248D">
        <w:rPr>
          <w:rFonts w:cs="Times New Roman"/>
          <w:b/>
          <w:bCs/>
          <w:lang w:val="en-GB"/>
        </w:rPr>
        <w:t>3.60 years</w:t>
      </w:r>
      <w:r w:rsidRPr="0067248D">
        <w:rPr>
          <w:rFonts w:cs="Times New Roman"/>
          <w:lang w:val="en-GB"/>
        </w:rPr>
        <w:t>.</w:t>
      </w:r>
    </w:p>
    <w:p w14:paraId="493A159C" w14:textId="77777777" w:rsidR="0067248D" w:rsidRPr="0067248D" w:rsidRDefault="0067248D" w:rsidP="0067248D">
      <w:pPr>
        <w:rPr>
          <w:rFonts w:cs="Times New Roman"/>
          <w:lang w:val="en-GB"/>
        </w:rPr>
      </w:pPr>
      <w:r w:rsidRPr="0067248D">
        <w:rPr>
          <w:rFonts w:cs="Times New Roman"/>
          <w:b/>
          <w:bCs/>
          <w:lang w:val="en-GB"/>
        </w:rPr>
        <w:t>SECTION 3: ACCOUNTING RATE OF RETURN (ARR)</w:t>
      </w:r>
    </w:p>
    <w:p w14:paraId="545BDB36" w14:textId="77777777" w:rsidR="0067248D" w:rsidRPr="0067248D" w:rsidRDefault="0067248D" w:rsidP="0067248D">
      <w:pPr>
        <w:rPr>
          <w:rFonts w:cs="Times New Roman"/>
          <w:lang w:val="en-GB"/>
        </w:rPr>
      </w:pPr>
      <w:r w:rsidRPr="0067248D">
        <w:rPr>
          <w:rFonts w:cs="Times New Roman"/>
          <w:lang w:val="en-GB"/>
        </w:rPr>
        <w:t>Formula: ARR = Average Annual Accounting Profit ÷ Average Investment × 100</w:t>
      </w:r>
    </w:p>
    <w:p w14:paraId="62F582C7" w14:textId="77777777" w:rsidR="0067248D" w:rsidRPr="0067248D" w:rsidRDefault="0067248D" w:rsidP="0067248D">
      <w:pPr>
        <w:rPr>
          <w:rFonts w:cs="Times New Roman"/>
          <w:lang w:val="en-GB"/>
        </w:rPr>
      </w:pPr>
      <w:r w:rsidRPr="0067248D">
        <w:rPr>
          <w:rFonts w:cs="Times New Roman"/>
          <w:lang w:val="en-GB"/>
        </w:rPr>
        <w:t>Average Annual Accounting Profit = (Average Annual Cash Flow − Annual Depreciation)</w:t>
      </w:r>
    </w:p>
    <w:tbl>
      <w:tblPr>
        <w:tblStyle w:val="TableGrid"/>
        <w:tblW w:w="9105" w:type="dxa"/>
        <w:tblLook w:val="04A0" w:firstRow="1" w:lastRow="0" w:firstColumn="1" w:lastColumn="0" w:noHBand="0" w:noVBand="1"/>
      </w:tblPr>
      <w:tblGrid>
        <w:gridCol w:w="5082"/>
        <w:gridCol w:w="1341"/>
        <w:gridCol w:w="1341"/>
        <w:gridCol w:w="1341"/>
      </w:tblGrid>
      <w:tr w:rsidR="0067248D" w:rsidRPr="0067248D" w14:paraId="0DE1E76D" w14:textId="77777777" w:rsidTr="0067248D">
        <w:trPr>
          <w:trHeight w:val="493"/>
        </w:trPr>
        <w:tc>
          <w:tcPr>
            <w:tcW w:w="0" w:type="auto"/>
            <w:hideMark/>
          </w:tcPr>
          <w:p w14:paraId="7FA6F62A" w14:textId="77777777" w:rsidR="0067248D" w:rsidRPr="0067248D" w:rsidRDefault="0067248D" w:rsidP="0067248D">
            <w:pPr>
              <w:rPr>
                <w:rFonts w:cs="Times New Roman"/>
                <w:b/>
                <w:bCs/>
                <w:lang w:val="en-GB"/>
              </w:rPr>
            </w:pPr>
            <w:r w:rsidRPr="0067248D">
              <w:rPr>
                <w:rFonts w:cs="Times New Roman"/>
                <w:b/>
                <w:bCs/>
                <w:lang w:val="en-GB"/>
              </w:rPr>
              <w:t>Step / Item</w:t>
            </w:r>
          </w:p>
        </w:tc>
        <w:tc>
          <w:tcPr>
            <w:tcW w:w="0" w:type="auto"/>
            <w:hideMark/>
          </w:tcPr>
          <w:p w14:paraId="433E9C59" w14:textId="77777777" w:rsidR="0067248D" w:rsidRPr="0067248D" w:rsidRDefault="0067248D" w:rsidP="0067248D">
            <w:pPr>
              <w:rPr>
                <w:rFonts w:cs="Times New Roman"/>
                <w:b/>
                <w:bCs/>
                <w:lang w:val="en-GB"/>
              </w:rPr>
            </w:pPr>
            <w:r w:rsidRPr="0067248D">
              <w:rPr>
                <w:rFonts w:cs="Times New Roman"/>
                <w:b/>
                <w:bCs/>
                <w:lang w:val="en-GB"/>
              </w:rPr>
              <w:t>Project A</w:t>
            </w:r>
          </w:p>
        </w:tc>
        <w:tc>
          <w:tcPr>
            <w:tcW w:w="0" w:type="auto"/>
            <w:hideMark/>
          </w:tcPr>
          <w:p w14:paraId="5400DC2C" w14:textId="77777777" w:rsidR="0067248D" w:rsidRPr="0067248D" w:rsidRDefault="0067248D" w:rsidP="0067248D">
            <w:pPr>
              <w:rPr>
                <w:rFonts w:cs="Times New Roman"/>
                <w:b/>
                <w:bCs/>
                <w:lang w:val="en-GB"/>
              </w:rPr>
            </w:pPr>
            <w:r w:rsidRPr="0067248D">
              <w:rPr>
                <w:rFonts w:cs="Times New Roman"/>
                <w:b/>
                <w:bCs/>
                <w:lang w:val="en-GB"/>
              </w:rPr>
              <w:t>Project B</w:t>
            </w:r>
          </w:p>
        </w:tc>
        <w:tc>
          <w:tcPr>
            <w:tcW w:w="0" w:type="auto"/>
            <w:hideMark/>
          </w:tcPr>
          <w:p w14:paraId="400B55A8" w14:textId="77777777" w:rsidR="0067248D" w:rsidRPr="0067248D" w:rsidRDefault="0067248D" w:rsidP="0067248D">
            <w:pPr>
              <w:rPr>
                <w:rFonts w:cs="Times New Roman"/>
                <w:b/>
                <w:bCs/>
                <w:lang w:val="en-GB"/>
              </w:rPr>
            </w:pPr>
            <w:r w:rsidRPr="0067248D">
              <w:rPr>
                <w:rFonts w:cs="Times New Roman"/>
                <w:b/>
                <w:bCs/>
                <w:lang w:val="en-GB"/>
              </w:rPr>
              <w:t>Project C</w:t>
            </w:r>
          </w:p>
        </w:tc>
      </w:tr>
      <w:tr w:rsidR="0067248D" w:rsidRPr="0067248D" w14:paraId="23F3D104" w14:textId="77777777" w:rsidTr="0067248D">
        <w:trPr>
          <w:trHeight w:val="493"/>
        </w:trPr>
        <w:tc>
          <w:tcPr>
            <w:tcW w:w="0" w:type="auto"/>
            <w:hideMark/>
          </w:tcPr>
          <w:p w14:paraId="2E77E876" w14:textId="77777777" w:rsidR="0067248D" w:rsidRPr="0067248D" w:rsidRDefault="0067248D" w:rsidP="0067248D">
            <w:pPr>
              <w:rPr>
                <w:rFonts w:cs="Times New Roman"/>
                <w:lang w:val="en-GB"/>
              </w:rPr>
            </w:pPr>
            <w:r w:rsidRPr="0067248D">
              <w:rPr>
                <w:rFonts w:cs="Times New Roman"/>
                <w:lang w:val="en-GB"/>
              </w:rPr>
              <w:t>Total Cash Inflows (£m)</w:t>
            </w:r>
          </w:p>
        </w:tc>
        <w:tc>
          <w:tcPr>
            <w:tcW w:w="0" w:type="auto"/>
            <w:hideMark/>
          </w:tcPr>
          <w:p w14:paraId="491DC29F" w14:textId="77777777" w:rsidR="0067248D" w:rsidRPr="0067248D" w:rsidRDefault="0067248D" w:rsidP="0067248D">
            <w:pPr>
              <w:rPr>
                <w:rFonts w:cs="Times New Roman"/>
                <w:lang w:val="en-GB"/>
              </w:rPr>
            </w:pPr>
            <w:r w:rsidRPr="0067248D">
              <w:rPr>
                <w:rFonts w:cs="Times New Roman"/>
                <w:lang w:val="en-GB"/>
              </w:rPr>
              <w:t>£54m</w:t>
            </w:r>
          </w:p>
        </w:tc>
        <w:tc>
          <w:tcPr>
            <w:tcW w:w="0" w:type="auto"/>
            <w:hideMark/>
          </w:tcPr>
          <w:p w14:paraId="15C019BE" w14:textId="77777777" w:rsidR="0067248D" w:rsidRPr="0067248D" w:rsidRDefault="0067248D" w:rsidP="0067248D">
            <w:pPr>
              <w:rPr>
                <w:rFonts w:cs="Times New Roman"/>
                <w:lang w:val="en-GB"/>
              </w:rPr>
            </w:pPr>
            <w:r w:rsidRPr="0067248D">
              <w:rPr>
                <w:rFonts w:cs="Times New Roman"/>
                <w:lang w:val="en-GB"/>
              </w:rPr>
              <w:t>£55m</w:t>
            </w:r>
          </w:p>
        </w:tc>
        <w:tc>
          <w:tcPr>
            <w:tcW w:w="0" w:type="auto"/>
            <w:hideMark/>
          </w:tcPr>
          <w:p w14:paraId="05A8488C" w14:textId="77777777" w:rsidR="0067248D" w:rsidRPr="0067248D" w:rsidRDefault="0067248D" w:rsidP="0067248D">
            <w:pPr>
              <w:rPr>
                <w:rFonts w:cs="Times New Roman"/>
                <w:lang w:val="en-GB"/>
              </w:rPr>
            </w:pPr>
            <w:r w:rsidRPr="0067248D">
              <w:rPr>
                <w:rFonts w:cs="Times New Roman"/>
                <w:lang w:val="en-GB"/>
              </w:rPr>
              <w:t>£65m</w:t>
            </w:r>
          </w:p>
        </w:tc>
      </w:tr>
      <w:tr w:rsidR="0067248D" w:rsidRPr="0067248D" w14:paraId="2797FC44" w14:textId="77777777" w:rsidTr="0067248D">
        <w:trPr>
          <w:trHeight w:val="493"/>
        </w:trPr>
        <w:tc>
          <w:tcPr>
            <w:tcW w:w="0" w:type="auto"/>
            <w:hideMark/>
          </w:tcPr>
          <w:p w14:paraId="5BA65C18" w14:textId="77777777" w:rsidR="0067248D" w:rsidRPr="0067248D" w:rsidRDefault="0067248D" w:rsidP="0067248D">
            <w:pPr>
              <w:rPr>
                <w:rFonts w:cs="Times New Roman"/>
                <w:lang w:val="en-GB"/>
              </w:rPr>
            </w:pPr>
            <w:r w:rsidRPr="0067248D">
              <w:rPr>
                <w:rFonts w:cs="Times New Roman"/>
                <w:lang w:val="en-GB"/>
              </w:rPr>
              <w:t>Average Annual CF (£m) [Total ÷ 5]</w:t>
            </w:r>
          </w:p>
        </w:tc>
        <w:tc>
          <w:tcPr>
            <w:tcW w:w="0" w:type="auto"/>
            <w:hideMark/>
          </w:tcPr>
          <w:p w14:paraId="1827F62A" w14:textId="77777777" w:rsidR="0067248D" w:rsidRPr="0067248D" w:rsidRDefault="0067248D" w:rsidP="0067248D">
            <w:pPr>
              <w:rPr>
                <w:rFonts w:cs="Times New Roman"/>
                <w:lang w:val="en-GB"/>
              </w:rPr>
            </w:pPr>
            <w:r w:rsidRPr="0067248D">
              <w:rPr>
                <w:rFonts w:cs="Times New Roman"/>
                <w:lang w:val="en-GB"/>
              </w:rPr>
              <w:t>£10.80m</w:t>
            </w:r>
          </w:p>
        </w:tc>
        <w:tc>
          <w:tcPr>
            <w:tcW w:w="0" w:type="auto"/>
            <w:hideMark/>
          </w:tcPr>
          <w:p w14:paraId="501B5CE2" w14:textId="77777777" w:rsidR="0067248D" w:rsidRPr="0067248D" w:rsidRDefault="0067248D" w:rsidP="0067248D">
            <w:pPr>
              <w:rPr>
                <w:rFonts w:cs="Times New Roman"/>
                <w:lang w:val="en-GB"/>
              </w:rPr>
            </w:pPr>
            <w:r w:rsidRPr="0067248D">
              <w:rPr>
                <w:rFonts w:cs="Times New Roman"/>
                <w:lang w:val="en-GB"/>
              </w:rPr>
              <w:t>£11.00m</w:t>
            </w:r>
          </w:p>
        </w:tc>
        <w:tc>
          <w:tcPr>
            <w:tcW w:w="0" w:type="auto"/>
            <w:hideMark/>
          </w:tcPr>
          <w:p w14:paraId="44C729B6" w14:textId="77777777" w:rsidR="0067248D" w:rsidRPr="0067248D" w:rsidRDefault="0067248D" w:rsidP="0067248D">
            <w:pPr>
              <w:rPr>
                <w:rFonts w:cs="Times New Roman"/>
                <w:lang w:val="en-GB"/>
              </w:rPr>
            </w:pPr>
            <w:r w:rsidRPr="0067248D">
              <w:rPr>
                <w:rFonts w:cs="Times New Roman"/>
                <w:lang w:val="en-GB"/>
              </w:rPr>
              <w:t>£13.00m</w:t>
            </w:r>
          </w:p>
        </w:tc>
      </w:tr>
      <w:tr w:rsidR="0067248D" w:rsidRPr="0067248D" w14:paraId="6DEC26BF" w14:textId="77777777" w:rsidTr="0067248D">
        <w:trPr>
          <w:trHeight w:val="478"/>
        </w:trPr>
        <w:tc>
          <w:tcPr>
            <w:tcW w:w="0" w:type="auto"/>
            <w:hideMark/>
          </w:tcPr>
          <w:p w14:paraId="0CB58BAE" w14:textId="77777777" w:rsidR="0067248D" w:rsidRPr="0067248D" w:rsidRDefault="0067248D" w:rsidP="0067248D">
            <w:pPr>
              <w:rPr>
                <w:rFonts w:cs="Times New Roman"/>
                <w:lang w:val="en-GB"/>
              </w:rPr>
            </w:pPr>
            <w:r w:rsidRPr="0067248D">
              <w:rPr>
                <w:rFonts w:cs="Times New Roman"/>
                <w:lang w:val="en-GB"/>
              </w:rPr>
              <w:t>Annual Depreciation (£m)</w:t>
            </w:r>
          </w:p>
        </w:tc>
        <w:tc>
          <w:tcPr>
            <w:tcW w:w="0" w:type="auto"/>
            <w:hideMark/>
          </w:tcPr>
          <w:p w14:paraId="2BBC56EC" w14:textId="77777777" w:rsidR="0067248D" w:rsidRPr="0067248D" w:rsidRDefault="0067248D" w:rsidP="0067248D">
            <w:pPr>
              <w:rPr>
                <w:rFonts w:cs="Times New Roman"/>
                <w:lang w:val="en-GB"/>
              </w:rPr>
            </w:pPr>
            <w:r w:rsidRPr="0067248D">
              <w:rPr>
                <w:rFonts w:cs="Times New Roman"/>
                <w:lang w:val="en-GB"/>
              </w:rPr>
              <w:t>£10.00m</w:t>
            </w:r>
          </w:p>
        </w:tc>
        <w:tc>
          <w:tcPr>
            <w:tcW w:w="0" w:type="auto"/>
            <w:hideMark/>
          </w:tcPr>
          <w:p w14:paraId="735F64DD" w14:textId="77777777" w:rsidR="0067248D" w:rsidRPr="0067248D" w:rsidRDefault="0067248D" w:rsidP="0067248D">
            <w:pPr>
              <w:rPr>
                <w:rFonts w:cs="Times New Roman"/>
                <w:lang w:val="en-GB"/>
              </w:rPr>
            </w:pPr>
            <w:r w:rsidRPr="0067248D">
              <w:rPr>
                <w:rFonts w:cs="Times New Roman"/>
                <w:lang w:val="en-GB"/>
              </w:rPr>
              <w:t>£10.00m</w:t>
            </w:r>
          </w:p>
        </w:tc>
        <w:tc>
          <w:tcPr>
            <w:tcW w:w="0" w:type="auto"/>
            <w:hideMark/>
          </w:tcPr>
          <w:p w14:paraId="2DAD56EA" w14:textId="77777777" w:rsidR="0067248D" w:rsidRPr="0067248D" w:rsidRDefault="0067248D" w:rsidP="0067248D">
            <w:pPr>
              <w:rPr>
                <w:rFonts w:cs="Times New Roman"/>
                <w:lang w:val="en-GB"/>
              </w:rPr>
            </w:pPr>
            <w:r w:rsidRPr="0067248D">
              <w:rPr>
                <w:rFonts w:cs="Times New Roman"/>
                <w:lang w:val="en-GB"/>
              </w:rPr>
              <w:t>£10.00m</w:t>
            </w:r>
          </w:p>
        </w:tc>
      </w:tr>
      <w:tr w:rsidR="0067248D" w:rsidRPr="0067248D" w14:paraId="06E47101" w14:textId="77777777" w:rsidTr="0067248D">
        <w:trPr>
          <w:trHeight w:val="493"/>
        </w:trPr>
        <w:tc>
          <w:tcPr>
            <w:tcW w:w="0" w:type="auto"/>
            <w:hideMark/>
          </w:tcPr>
          <w:p w14:paraId="17976221" w14:textId="77777777" w:rsidR="0067248D" w:rsidRPr="0067248D" w:rsidRDefault="0067248D" w:rsidP="0067248D">
            <w:pPr>
              <w:rPr>
                <w:rFonts w:cs="Times New Roman"/>
                <w:lang w:val="en-GB"/>
              </w:rPr>
            </w:pPr>
            <w:r w:rsidRPr="0067248D">
              <w:rPr>
                <w:rFonts w:cs="Times New Roman"/>
                <w:lang w:val="en-GB"/>
              </w:rPr>
              <w:t>Avg. Accounting Profit (£m) [ACF − Dep.]</w:t>
            </w:r>
          </w:p>
        </w:tc>
        <w:tc>
          <w:tcPr>
            <w:tcW w:w="0" w:type="auto"/>
            <w:hideMark/>
          </w:tcPr>
          <w:p w14:paraId="259C3F77" w14:textId="77777777" w:rsidR="0067248D" w:rsidRPr="0067248D" w:rsidRDefault="0067248D" w:rsidP="0067248D">
            <w:pPr>
              <w:rPr>
                <w:rFonts w:cs="Times New Roman"/>
                <w:lang w:val="en-GB"/>
              </w:rPr>
            </w:pPr>
            <w:r w:rsidRPr="0067248D">
              <w:rPr>
                <w:rFonts w:cs="Times New Roman"/>
                <w:lang w:val="en-GB"/>
              </w:rPr>
              <w:t>£0.80m</w:t>
            </w:r>
          </w:p>
        </w:tc>
        <w:tc>
          <w:tcPr>
            <w:tcW w:w="0" w:type="auto"/>
            <w:hideMark/>
          </w:tcPr>
          <w:p w14:paraId="763B89E6" w14:textId="77777777" w:rsidR="0067248D" w:rsidRPr="0067248D" w:rsidRDefault="0067248D" w:rsidP="0067248D">
            <w:pPr>
              <w:rPr>
                <w:rFonts w:cs="Times New Roman"/>
                <w:lang w:val="en-GB"/>
              </w:rPr>
            </w:pPr>
            <w:r w:rsidRPr="0067248D">
              <w:rPr>
                <w:rFonts w:cs="Times New Roman"/>
                <w:lang w:val="en-GB"/>
              </w:rPr>
              <w:t>£1.00m</w:t>
            </w:r>
          </w:p>
        </w:tc>
        <w:tc>
          <w:tcPr>
            <w:tcW w:w="0" w:type="auto"/>
            <w:hideMark/>
          </w:tcPr>
          <w:p w14:paraId="65263C4E" w14:textId="77777777" w:rsidR="0067248D" w:rsidRPr="0067248D" w:rsidRDefault="0067248D" w:rsidP="0067248D">
            <w:pPr>
              <w:rPr>
                <w:rFonts w:cs="Times New Roman"/>
                <w:lang w:val="en-GB"/>
              </w:rPr>
            </w:pPr>
            <w:r w:rsidRPr="0067248D">
              <w:rPr>
                <w:rFonts w:cs="Times New Roman"/>
                <w:lang w:val="en-GB"/>
              </w:rPr>
              <w:t>£3.00m</w:t>
            </w:r>
          </w:p>
        </w:tc>
      </w:tr>
      <w:tr w:rsidR="0067248D" w:rsidRPr="0067248D" w14:paraId="2CA0592C" w14:textId="77777777" w:rsidTr="0067248D">
        <w:trPr>
          <w:trHeight w:val="493"/>
        </w:trPr>
        <w:tc>
          <w:tcPr>
            <w:tcW w:w="0" w:type="auto"/>
            <w:hideMark/>
          </w:tcPr>
          <w:p w14:paraId="04CFDFBA" w14:textId="77777777" w:rsidR="0067248D" w:rsidRPr="0067248D" w:rsidRDefault="0067248D" w:rsidP="0067248D">
            <w:pPr>
              <w:rPr>
                <w:rFonts w:cs="Times New Roman"/>
                <w:lang w:val="en-GB"/>
              </w:rPr>
            </w:pPr>
            <w:r w:rsidRPr="0067248D">
              <w:rPr>
                <w:rFonts w:cs="Times New Roman"/>
                <w:lang w:val="en-GB"/>
              </w:rPr>
              <w:t>Average Investment (£m) [(£50m + £0) ÷ 2]</w:t>
            </w:r>
          </w:p>
        </w:tc>
        <w:tc>
          <w:tcPr>
            <w:tcW w:w="0" w:type="auto"/>
            <w:hideMark/>
          </w:tcPr>
          <w:p w14:paraId="35C68410" w14:textId="77777777" w:rsidR="0067248D" w:rsidRPr="0067248D" w:rsidRDefault="0067248D" w:rsidP="0067248D">
            <w:pPr>
              <w:rPr>
                <w:rFonts w:cs="Times New Roman"/>
                <w:lang w:val="en-GB"/>
              </w:rPr>
            </w:pPr>
            <w:r w:rsidRPr="0067248D">
              <w:rPr>
                <w:rFonts w:cs="Times New Roman"/>
                <w:lang w:val="en-GB"/>
              </w:rPr>
              <w:t>£25m</w:t>
            </w:r>
          </w:p>
        </w:tc>
        <w:tc>
          <w:tcPr>
            <w:tcW w:w="0" w:type="auto"/>
            <w:hideMark/>
          </w:tcPr>
          <w:p w14:paraId="1BC53B12" w14:textId="77777777" w:rsidR="0067248D" w:rsidRPr="0067248D" w:rsidRDefault="0067248D" w:rsidP="0067248D">
            <w:pPr>
              <w:rPr>
                <w:rFonts w:cs="Times New Roman"/>
                <w:lang w:val="en-GB"/>
              </w:rPr>
            </w:pPr>
            <w:r w:rsidRPr="0067248D">
              <w:rPr>
                <w:rFonts w:cs="Times New Roman"/>
                <w:lang w:val="en-GB"/>
              </w:rPr>
              <w:t>£25m</w:t>
            </w:r>
          </w:p>
        </w:tc>
        <w:tc>
          <w:tcPr>
            <w:tcW w:w="0" w:type="auto"/>
            <w:hideMark/>
          </w:tcPr>
          <w:p w14:paraId="7877F289" w14:textId="77777777" w:rsidR="0067248D" w:rsidRPr="0067248D" w:rsidRDefault="0067248D" w:rsidP="0067248D">
            <w:pPr>
              <w:rPr>
                <w:rFonts w:cs="Times New Roman"/>
                <w:lang w:val="en-GB"/>
              </w:rPr>
            </w:pPr>
            <w:r w:rsidRPr="0067248D">
              <w:rPr>
                <w:rFonts w:cs="Times New Roman"/>
                <w:lang w:val="en-GB"/>
              </w:rPr>
              <w:t>£25m</w:t>
            </w:r>
          </w:p>
        </w:tc>
      </w:tr>
      <w:tr w:rsidR="0067248D" w:rsidRPr="0067248D" w14:paraId="159DD27F" w14:textId="77777777" w:rsidTr="0067248D">
        <w:trPr>
          <w:trHeight w:val="493"/>
        </w:trPr>
        <w:tc>
          <w:tcPr>
            <w:tcW w:w="0" w:type="auto"/>
            <w:hideMark/>
          </w:tcPr>
          <w:p w14:paraId="1E89B9F0" w14:textId="77777777" w:rsidR="0067248D" w:rsidRPr="0067248D" w:rsidRDefault="0067248D" w:rsidP="0067248D">
            <w:pPr>
              <w:rPr>
                <w:rFonts w:cs="Times New Roman"/>
                <w:lang w:val="en-GB"/>
              </w:rPr>
            </w:pPr>
            <w:r w:rsidRPr="0067248D">
              <w:rPr>
                <w:rFonts w:cs="Times New Roman"/>
                <w:b/>
                <w:bCs/>
                <w:lang w:val="en-GB"/>
              </w:rPr>
              <w:t>ARR [Avg. Profit ÷ Avg. Investment]</w:t>
            </w:r>
          </w:p>
        </w:tc>
        <w:tc>
          <w:tcPr>
            <w:tcW w:w="0" w:type="auto"/>
            <w:hideMark/>
          </w:tcPr>
          <w:p w14:paraId="24AEF492" w14:textId="77777777" w:rsidR="0067248D" w:rsidRPr="0067248D" w:rsidRDefault="0067248D" w:rsidP="0067248D">
            <w:pPr>
              <w:rPr>
                <w:rFonts w:cs="Times New Roman"/>
                <w:lang w:val="en-GB"/>
              </w:rPr>
            </w:pPr>
            <w:r w:rsidRPr="0067248D">
              <w:rPr>
                <w:rFonts w:cs="Times New Roman"/>
                <w:b/>
                <w:bCs/>
                <w:lang w:val="en-GB"/>
              </w:rPr>
              <w:t>3.20%</w:t>
            </w:r>
          </w:p>
        </w:tc>
        <w:tc>
          <w:tcPr>
            <w:tcW w:w="0" w:type="auto"/>
            <w:hideMark/>
          </w:tcPr>
          <w:p w14:paraId="66E94A58" w14:textId="77777777" w:rsidR="0067248D" w:rsidRPr="0067248D" w:rsidRDefault="0067248D" w:rsidP="0067248D">
            <w:pPr>
              <w:rPr>
                <w:rFonts w:cs="Times New Roman"/>
                <w:lang w:val="en-GB"/>
              </w:rPr>
            </w:pPr>
            <w:r w:rsidRPr="0067248D">
              <w:rPr>
                <w:rFonts w:cs="Times New Roman"/>
                <w:b/>
                <w:bCs/>
                <w:lang w:val="en-GB"/>
              </w:rPr>
              <w:t>4.00%</w:t>
            </w:r>
          </w:p>
        </w:tc>
        <w:tc>
          <w:tcPr>
            <w:tcW w:w="0" w:type="auto"/>
            <w:hideMark/>
          </w:tcPr>
          <w:p w14:paraId="1ED612D9" w14:textId="77777777" w:rsidR="0067248D" w:rsidRPr="0067248D" w:rsidRDefault="0067248D" w:rsidP="0067248D">
            <w:pPr>
              <w:rPr>
                <w:rFonts w:cs="Times New Roman"/>
                <w:lang w:val="en-GB"/>
              </w:rPr>
            </w:pPr>
            <w:r w:rsidRPr="0067248D">
              <w:rPr>
                <w:rFonts w:cs="Times New Roman"/>
                <w:b/>
                <w:bCs/>
                <w:lang w:val="en-GB"/>
              </w:rPr>
              <w:t>12.00%</w:t>
            </w:r>
          </w:p>
        </w:tc>
      </w:tr>
    </w:tbl>
    <w:p w14:paraId="62A1066F" w14:textId="77777777" w:rsidR="0067248D" w:rsidRPr="0067248D" w:rsidRDefault="0067248D" w:rsidP="0067248D">
      <w:pPr>
        <w:rPr>
          <w:rFonts w:cs="Times New Roman"/>
          <w:lang w:val="en-GB"/>
        </w:rPr>
      </w:pPr>
      <w:r w:rsidRPr="0067248D">
        <w:rPr>
          <w:rFonts w:cs="Times New Roman"/>
          <w:b/>
          <w:bCs/>
          <w:lang w:val="en-GB"/>
        </w:rPr>
        <w:t>Working Notes — ARR:</w:t>
      </w:r>
    </w:p>
    <w:p w14:paraId="5680C849" w14:textId="77777777" w:rsidR="0067248D" w:rsidRPr="0067248D" w:rsidRDefault="0067248D" w:rsidP="0067248D">
      <w:pPr>
        <w:rPr>
          <w:rFonts w:cs="Times New Roman"/>
          <w:lang w:val="en-GB"/>
        </w:rPr>
      </w:pPr>
      <w:r w:rsidRPr="0067248D">
        <w:rPr>
          <w:rFonts w:cs="Times New Roman"/>
          <w:lang w:val="en-GB"/>
        </w:rPr>
        <w:t xml:space="preserve">Project A: £0.80m ÷ £25m = 0.032 = </w:t>
      </w:r>
      <w:r w:rsidRPr="0067248D">
        <w:rPr>
          <w:rFonts w:cs="Times New Roman"/>
          <w:b/>
          <w:bCs/>
          <w:lang w:val="en-GB"/>
        </w:rPr>
        <w:t>3.20%</w:t>
      </w:r>
    </w:p>
    <w:p w14:paraId="25906AF1" w14:textId="77777777" w:rsidR="0067248D" w:rsidRPr="0067248D" w:rsidRDefault="0067248D" w:rsidP="0067248D">
      <w:pPr>
        <w:rPr>
          <w:rFonts w:cs="Times New Roman"/>
          <w:lang w:val="en-GB"/>
        </w:rPr>
      </w:pPr>
      <w:r w:rsidRPr="0067248D">
        <w:rPr>
          <w:rFonts w:cs="Times New Roman"/>
          <w:lang w:val="en-GB"/>
        </w:rPr>
        <w:t xml:space="preserve">Project B: £1.00m ÷ £25m = 0.040 = </w:t>
      </w:r>
      <w:r w:rsidRPr="0067248D">
        <w:rPr>
          <w:rFonts w:cs="Times New Roman"/>
          <w:b/>
          <w:bCs/>
          <w:lang w:val="en-GB"/>
        </w:rPr>
        <w:t>4.00%</w:t>
      </w:r>
    </w:p>
    <w:p w14:paraId="306371E6" w14:textId="77777777" w:rsidR="0067248D" w:rsidRPr="0067248D" w:rsidRDefault="0067248D" w:rsidP="0067248D">
      <w:pPr>
        <w:rPr>
          <w:rFonts w:cs="Times New Roman"/>
          <w:lang w:val="en-GB"/>
        </w:rPr>
      </w:pPr>
      <w:r w:rsidRPr="0067248D">
        <w:rPr>
          <w:rFonts w:cs="Times New Roman"/>
          <w:lang w:val="en-GB"/>
        </w:rPr>
        <w:t xml:space="preserve">Project C: £3.00m ÷ £25m = 0.120 = </w:t>
      </w:r>
      <w:r w:rsidRPr="0067248D">
        <w:rPr>
          <w:rFonts w:cs="Times New Roman"/>
          <w:b/>
          <w:bCs/>
          <w:lang w:val="en-GB"/>
        </w:rPr>
        <w:t>12.00%</w:t>
      </w:r>
    </w:p>
    <w:p w14:paraId="72154FEE" w14:textId="4EB5E5AA" w:rsidR="0067248D" w:rsidRPr="0067248D" w:rsidRDefault="0067248D" w:rsidP="0067248D">
      <w:pPr>
        <w:rPr>
          <w:rFonts w:cs="Times New Roman"/>
          <w:lang w:val="en-GB"/>
        </w:rPr>
      </w:pPr>
    </w:p>
    <w:p w14:paraId="36A85353" w14:textId="77777777" w:rsidR="0067248D" w:rsidRPr="0067248D" w:rsidRDefault="0067248D" w:rsidP="0067248D">
      <w:pPr>
        <w:rPr>
          <w:rFonts w:cs="Times New Roman"/>
          <w:lang w:val="en-GB"/>
        </w:rPr>
      </w:pPr>
      <w:r w:rsidRPr="0067248D">
        <w:rPr>
          <w:rFonts w:cs="Times New Roman"/>
          <w:b/>
          <w:bCs/>
          <w:lang w:val="en-GB"/>
        </w:rPr>
        <w:t>SECTION 4: NET PRESENT VALUE (NPV) — DISCOUNT FACTORS</w:t>
      </w:r>
    </w:p>
    <w:p w14:paraId="72916659" w14:textId="77777777" w:rsidR="0067248D" w:rsidRPr="0067248D" w:rsidRDefault="0067248D" w:rsidP="0067248D">
      <w:pPr>
        <w:rPr>
          <w:rFonts w:cs="Times New Roman"/>
          <w:lang w:val="en-GB"/>
        </w:rPr>
      </w:pPr>
      <w:r w:rsidRPr="0067248D">
        <w:rPr>
          <w:rFonts w:cs="Times New Roman"/>
          <w:lang w:val="en-GB"/>
        </w:rPr>
        <w:t xml:space="preserve">Formula: DF = 1 ÷ (1 + </w:t>
      </w:r>
      <w:proofErr w:type="gramStart"/>
      <w:r w:rsidRPr="0067248D">
        <w:rPr>
          <w:rFonts w:cs="Times New Roman"/>
          <w:lang w:val="en-GB"/>
        </w:rPr>
        <w:t>0.10)^</w:t>
      </w:r>
      <w:proofErr w:type="gramEnd"/>
      <w:r w:rsidRPr="0067248D">
        <w:rPr>
          <w:rFonts w:cs="Times New Roman"/>
          <w:lang w:val="en-GB"/>
        </w:rPr>
        <w:t>t</w:t>
      </w:r>
    </w:p>
    <w:tbl>
      <w:tblPr>
        <w:tblStyle w:val="TableGrid"/>
        <w:tblW w:w="8781" w:type="dxa"/>
        <w:tblLook w:val="04A0" w:firstRow="1" w:lastRow="0" w:firstColumn="1" w:lastColumn="0" w:noHBand="0" w:noVBand="1"/>
      </w:tblPr>
      <w:tblGrid>
        <w:gridCol w:w="2208"/>
        <w:gridCol w:w="6573"/>
      </w:tblGrid>
      <w:tr w:rsidR="0067248D" w:rsidRPr="0067248D" w14:paraId="685063C4" w14:textId="77777777" w:rsidTr="0067248D">
        <w:trPr>
          <w:trHeight w:val="467"/>
        </w:trPr>
        <w:tc>
          <w:tcPr>
            <w:tcW w:w="0" w:type="auto"/>
            <w:hideMark/>
          </w:tcPr>
          <w:p w14:paraId="4F10644F" w14:textId="77777777" w:rsidR="0067248D" w:rsidRPr="0067248D" w:rsidRDefault="0067248D" w:rsidP="0067248D">
            <w:pPr>
              <w:jc w:val="center"/>
              <w:rPr>
                <w:rFonts w:cs="Times New Roman"/>
                <w:b/>
                <w:bCs/>
                <w:lang w:val="en-GB"/>
              </w:rPr>
            </w:pPr>
            <w:r w:rsidRPr="0067248D">
              <w:rPr>
                <w:rFonts w:cs="Times New Roman"/>
                <w:b/>
                <w:bCs/>
                <w:lang w:val="en-GB"/>
              </w:rPr>
              <w:t>Year</w:t>
            </w:r>
          </w:p>
        </w:tc>
        <w:tc>
          <w:tcPr>
            <w:tcW w:w="0" w:type="auto"/>
            <w:hideMark/>
          </w:tcPr>
          <w:p w14:paraId="42E50DD4" w14:textId="77777777" w:rsidR="0067248D" w:rsidRPr="0067248D" w:rsidRDefault="0067248D" w:rsidP="0067248D">
            <w:pPr>
              <w:jc w:val="center"/>
              <w:rPr>
                <w:rFonts w:cs="Times New Roman"/>
                <w:b/>
                <w:bCs/>
                <w:lang w:val="en-GB"/>
              </w:rPr>
            </w:pPr>
            <w:r w:rsidRPr="0067248D">
              <w:rPr>
                <w:rFonts w:cs="Times New Roman"/>
                <w:b/>
                <w:bCs/>
                <w:lang w:val="en-GB"/>
              </w:rPr>
              <w:t>Discount Factor (10%)</w:t>
            </w:r>
          </w:p>
        </w:tc>
      </w:tr>
      <w:tr w:rsidR="0067248D" w:rsidRPr="0067248D" w14:paraId="5E48DB1E" w14:textId="77777777" w:rsidTr="0067248D">
        <w:trPr>
          <w:trHeight w:val="467"/>
        </w:trPr>
        <w:tc>
          <w:tcPr>
            <w:tcW w:w="0" w:type="auto"/>
            <w:hideMark/>
          </w:tcPr>
          <w:p w14:paraId="6F1049AA" w14:textId="77777777" w:rsidR="0067248D" w:rsidRPr="0067248D" w:rsidRDefault="0067248D" w:rsidP="0067248D">
            <w:pPr>
              <w:jc w:val="center"/>
              <w:rPr>
                <w:rFonts w:cs="Times New Roman"/>
                <w:lang w:val="en-GB"/>
              </w:rPr>
            </w:pPr>
            <w:r w:rsidRPr="0067248D">
              <w:rPr>
                <w:rFonts w:cs="Times New Roman"/>
                <w:lang w:val="en-GB"/>
              </w:rPr>
              <w:t>Year 1</w:t>
            </w:r>
          </w:p>
        </w:tc>
        <w:tc>
          <w:tcPr>
            <w:tcW w:w="0" w:type="auto"/>
            <w:hideMark/>
          </w:tcPr>
          <w:p w14:paraId="5EE6FB70" w14:textId="77777777" w:rsidR="0067248D" w:rsidRPr="0067248D" w:rsidRDefault="0067248D" w:rsidP="0067248D">
            <w:pPr>
              <w:jc w:val="center"/>
              <w:rPr>
                <w:rFonts w:cs="Times New Roman"/>
                <w:lang w:val="en-GB"/>
              </w:rPr>
            </w:pPr>
            <w:r w:rsidRPr="0067248D">
              <w:rPr>
                <w:rFonts w:cs="Times New Roman"/>
                <w:lang w:val="en-GB"/>
              </w:rPr>
              <w:t>0.9091</w:t>
            </w:r>
          </w:p>
        </w:tc>
      </w:tr>
      <w:tr w:rsidR="0067248D" w:rsidRPr="0067248D" w14:paraId="3DB7E531" w14:textId="77777777" w:rsidTr="0067248D">
        <w:trPr>
          <w:trHeight w:val="467"/>
        </w:trPr>
        <w:tc>
          <w:tcPr>
            <w:tcW w:w="0" w:type="auto"/>
            <w:hideMark/>
          </w:tcPr>
          <w:p w14:paraId="2C0AE92A" w14:textId="77777777" w:rsidR="0067248D" w:rsidRPr="0067248D" w:rsidRDefault="0067248D" w:rsidP="0067248D">
            <w:pPr>
              <w:jc w:val="center"/>
              <w:rPr>
                <w:rFonts w:cs="Times New Roman"/>
                <w:lang w:val="en-GB"/>
              </w:rPr>
            </w:pPr>
            <w:r w:rsidRPr="0067248D">
              <w:rPr>
                <w:rFonts w:cs="Times New Roman"/>
                <w:lang w:val="en-GB"/>
              </w:rPr>
              <w:t>Year 2</w:t>
            </w:r>
          </w:p>
        </w:tc>
        <w:tc>
          <w:tcPr>
            <w:tcW w:w="0" w:type="auto"/>
            <w:hideMark/>
          </w:tcPr>
          <w:p w14:paraId="399FACE0" w14:textId="77777777" w:rsidR="0067248D" w:rsidRPr="0067248D" w:rsidRDefault="0067248D" w:rsidP="0067248D">
            <w:pPr>
              <w:jc w:val="center"/>
              <w:rPr>
                <w:rFonts w:cs="Times New Roman"/>
                <w:lang w:val="en-GB"/>
              </w:rPr>
            </w:pPr>
            <w:r w:rsidRPr="0067248D">
              <w:rPr>
                <w:rFonts w:cs="Times New Roman"/>
                <w:lang w:val="en-GB"/>
              </w:rPr>
              <w:t>0.8264</w:t>
            </w:r>
          </w:p>
        </w:tc>
      </w:tr>
      <w:tr w:rsidR="0067248D" w:rsidRPr="0067248D" w14:paraId="04B04234" w14:textId="77777777" w:rsidTr="0067248D">
        <w:trPr>
          <w:trHeight w:val="454"/>
        </w:trPr>
        <w:tc>
          <w:tcPr>
            <w:tcW w:w="0" w:type="auto"/>
            <w:hideMark/>
          </w:tcPr>
          <w:p w14:paraId="52E05E25" w14:textId="77777777" w:rsidR="0067248D" w:rsidRPr="0067248D" w:rsidRDefault="0067248D" w:rsidP="0067248D">
            <w:pPr>
              <w:jc w:val="center"/>
              <w:rPr>
                <w:rFonts w:cs="Times New Roman"/>
                <w:lang w:val="en-GB"/>
              </w:rPr>
            </w:pPr>
            <w:r w:rsidRPr="0067248D">
              <w:rPr>
                <w:rFonts w:cs="Times New Roman"/>
                <w:lang w:val="en-GB"/>
              </w:rPr>
              <w:t>Year 3</w:t>
            </w:r>
          </w:p>
        </w:tc>
        <w:tc>
          <w:tcPr>
            <w:tcW w:w="0" w:type="auto"/>
            <w:hideMark/>
          </w:tcPr>
          <w:p w14:paraId="04888703" w14:textId="77777777" w:rsidR="0067248D" w:rsidRPr="0067248D" w:rsidRDefault="0067248D" w:rsidP="0067248D">
            <w:pPr>
              <w:jc w:val="center"/>
              <w:rPr>
                <w:rFonts w:cs="Times New Roman"/>
                <w:lang w:val="en-GB"/>
              </w:rPr>
            </w:pPr>
            <w:r w:rsidRPr="0067248D">
              <w:rPr>
                <w:rFonts w:cs="Times New Roman"/>
                <w:lang w:val="en-GB"/>
              </w:rPr>
              <w:t>0.7513</w:t>
            </w:r>
          </w:p>
        </w:tc>
      </w:tr>
      <w:tr w:rsidR="0067248D" w:rsidRPr="0067248D" w14:paraId="17080886" w14:textId="77777777" w:rsidTr="0067248D">
        <w:trPr>
          <w:trHeight w:val="467"/>
        </w:trPr>
        <w:tc>
          <w:tcPr>
            <w:tcW w:w="0" w:type="auto"/>
            <w:hideMark/>
          </w:tcPr>
          <w:p w14:paraId="78E87CA2" w14:textId="77777777" w:rsidR="0067248D" w:rsidRPr="0067248D" w:rsidRDefault="0067248D" w:rsidP="0067248D">
            <w:pPr>
              <w:jc w:val="center"/>
              <w:rPr>
                <w:rFonts w:cs="Times New Roman"/>
                <w:lang w:val="en-GB"/>
              </w:rPr>
            </w:pPr>
            <w:r w:rsidRPr="0067248D">
              <w:rPr>
                <w:rFonts w:cs="Times New Roman"/>
                <w:lang w:val="en-GB"/>
              </w:rPr>
              <w:t>Year 4</w:t>
            </w:r>
          </w:p>
        </w:tc>
        <w:tc>
          <w:tcPr>
            <w:tcW w:w="0" w:type="auto"/>
            <w:hideMark/>
          </w:tcPr>
          <w:p w14:paraId="0A025874" w14:textId="77777777" w:rsidR="0067248D" w:rsidRPr="0067248D" w:rsidRDefault="0067248D" w:rsidP="0067248D">
            <w:pPr>
              <w:jc w:val="center"/>
              <w:rPr>
                <w:rFonts w:cs="Times New Roman"/>
                <w:lang w:val="en-GB"/>
              </w:rPr>
            </w:pPr>
            <w:r w:rsidRPr="0067248D">
              <w:rPr>
                <w:rFonts w:cs="Times New Roman"/>
                <w:lang w:val="en-GB"/>
              </w:rPr>
              <w:t>0.6830</w:t>
            </w:r>
          </w:p>
        </w:tc>
      </w:tr>
      <w:tr w:rsidR="0067248D" w:rsidRPr="0067248D" w14:paraId="54EDA1E6" w14:textId="77777777" w:rsidTr="0067248D">
        <w:trPr>
          <w:trHeight w:val="467"/>
        </w:trPr>
        <w:tc>
          <w:tcPr>
            <w:tcW w:w="0" w:type="auto"/>
            <w:hideMark/>
          </w:tcPr>
          <w:p w14:paraId="2A3BC0DE" w14:textId="77777777" w:rsidR="0067248D" w:rsidRPr="0067248D" w:rsidRDefault="0067248D" w:rsidP="0067248D">
            <w:pPr>
              <w:jc w:val="center"/>
              <w:rPr>
                <w:rFonts w:cs="Times New Roman"/>
                <w:lang w:val="en-GB"/>
              </w:rPr>
            </w:pPr>
            <w:r w:rsidRPr="0067248D">
              <w:rPr>
                <w:rFonts w:cs="Times New Roman"/>
                <w:lang w:val="en-GB"/>
              </w:rPr>
              <w:t>Year 5</w:t>
            </w:r>
          </w:p>
        </w:tc>
        <w:tc>
          <w:tcPr>
            <w:tcW w:w="0" w:type="auto"/>
            <w:hideMark/>
          </w:tcPr>
          <w:p w14:paraId="5162C35D" w14:textId="77777777" w:rsidR="0067248D" w:rsidRPr="0067248D" w:rsidRDefault="0067248D" w:rsidP="0067248D">
            <w:pPr>
              <w:jc w:val="center"/>
              <w:rPr>
                <w:rFonts w:cs="Times New Roman"/>
                <w:lang w:val="en-GB"/>
              </w:rPr>
            </w:pPr>
            <w:r w:rsidRPr="0067248D">
              <w:rPr>
                <w:rFonts w:cs="Times New Roman"/>
                <w:lang w:val="en-GB"/>
              </w:rPr>
              <w:t>0.6209</w:t>
            </w:r>
          </w:p>
        </w:tc>
      </w:tr>
    </w:tbl>
    <w:p w14:paraId="3B68C999" w14:textId="77777777" w:rsidR="0067248D" w:rsidRPr="0067248D" w:rsidRDefault="0067248D" w:rsidP="0067248D">
      <w:pPr>
        <w:rPr>
          <w:rFonts w:cs="Times New Roman"/>
          <w:lang w:val="en-GB"/>
        </w:rPr>
      </w:pPr>
      <w:r w:rsidRPr="0067248D">
        <w:rPr>
          <w:rFonts w:cs="Times New Roman"/>
          <w:b/>
          <w:bCs/>
          <w:lang w:val="en-GB"/>
        </w:rPr>
        <w:lastRenderedPageBreak/>
        <w:t>NPV — Discounted Cash Flows (£m)</w:t>
      </w:r>
    </w:p>
    <w:tbl>
      <w:tblPr>
        <w:tblStyle w:val="TableGrid"/>
        <w:tblW w:w="0" w:type="auto"/>
        <w:tblLook w:val="04A0" w:firstRow="1" w:lastRow="0" w:firstColumn="1" w:lastColumn="0" w:noHBand="0" w:noVBand="1"/>
      </w:tblPr>
      <w:tblGrid>
        <w:gridCol w:w="960"/>
        <w:gridCol w:w="766"/>
        <w:gridCol w:w="35"/>
        <w:gridCol w:w="1054"/>
        <w:gridCol w:w="949"/>
        <w:gridCol w:w="1071"/>
        <w:gridCol w:w="1071"/>
        <w:gridCol w:w="949"/>
        <w:gridCol w:w="1071"/>
        <w:gridCol w:w="1090"/>
      </w:tblGrid>
      <w:tr w:rsidR="0067248D" w:rsidRPr="0067248D" w14:paraId="28AB90DF" w14:textId="77777777" w:rsidTr="0067248D">
        <w:tc>
          <w:tcPr>
            <w:tcW w:w="1271" w:type="dxa"/>
            <w:hideMark/>
          </w:tcPr>
          <w:p w14:paraId="3E0AD2A4" w14:textId="77777777" w:rsidR="0067248D" w:rsidRPr="0067248D" w:rsidRDefault="0067248D" w:rsidP="0067248D">
            <w:pPr>
              <w:jc w:val="center"/>
              <w:rPr>
                <w:rFonts w:cs="Times New Roman"/>
                <w:b/>
                <w:bCs/>
                <w:lang w:val="en-GB"/>
              </w:rPr>
            </w:pPr>
            <w:r w:rsidRPr="0067248D">
              <w:rPr>
                <w:rFonts w:cs="Times New Roman"/>
                <w:b/>
                <w:bCs/>
                <w:lang w:val="en-GB"/>
              </w:rPr>
              <w:t>Project</w:t>
            </w:r>
          </w:p>
        </w:tc>
        <w:tc>
          <w:tcPr>
            <w:tcW w:w="473" w:type="dxa"/>
            <w:gridSpan w:val="2"/>
            <w:hideMark/>
          </w:tcPr>
          <w:p w14:paraId="403FB22C" w14:textId="77777777" w:rsidR="0067248D" w:rsidRPr="0067248D" w:rsidRDefault="0067248D" w:rsidP="0067248D">
            <w:pPr>
              <w:jc w:val="center"/>
              <w:rPr>
                <w:rFonts w:cs="Times New Roman"/>
                <w:b/>
                <w:bCs/>
                <w:lang w:val="en-GB"/>
              </w:rPr>
            </w:pPr>
            <w:r w:rsidRPr="0067248D">
              <w:rPr>
                <w:rFonts w:cs="Times New Roman"/>
                <w:b/>
                <w:bCs/>
                <w:lang w:val="en-GB"/>
              </w:rPr>
              <w:t>Init. Inv.</w:t>
            </w:r>
          </w:p>
        </w:tc>
        <w:tc>
          <w:tcPr>
            <w:tcW w:w="1071" w:type="dxa"/>
            <w:hideMark/>
          </w:tcPr>
          <w:p w14:paraId="66A31E98" w14:textId="77777777" w:rsidR="0067248D" w:rsidRPr="0067248D" w:rsidRDefault="0067248D" w:rsidP="0067248D">
            <w:pPr>
              <w:jc w:val="center"/>
              <w:rPr>
                <w:rFonts w:cs="Times New Roman"/>
                <w:b/>
                <w:bCs/>
                <w:lang w:val="en-GB"/>
              </w:rPr>
            </w:pPr>
            <w:r w:rsidRPr="0067248D">
              <w:rPr>
                <w:rFonts w:cs="Times New Roman"/>
                <w:b/>
                <w:bCs/>
                <w:lang w:val="en-GB"/>
              </w:rPr>
              <w:t xml:space="preserve">PV </w:t>
            </w:r>
            <w:proofErr w:type="spellStart"/>
            <w:r w:rsidRPr="0067248D">
              <w:rPr>
                <w:rFonts w:cs="Times New Roman"/>
                <w:b/>
                <w:bCs/>
                <w:lang w:val="en-GB"/>
              </w:rPr>
              <w:t>Yr</w:t>
            </w:r>
            <w:proofErr w:type="spellEnd"/>
            <w:r w:rsidRPr="0067248D">
              <w:rPr>
                <w:rFonts w:cs="Times New Roman"/>
                <w:b/>
                <w:bCs/>
                <w:lang w:val="en-GB"/>
              </w:rPr>
              <w:t xml:space="preserve"> 1</w:t>
            </w:r>
          </w:p>
        </w:tc>
        <w:tc>
          <w:tcPr>
            <w:tcW w:w="0" w:type="auto"/>
            <w:hideMark/>
          </w:tcPr>
          <w:p w14:paraId="1AD99A8B" w14:textId="77777777" w:rsidR="0067248D" w:rsidRPr="0067248D" w:rsidRDefault="0067248D" w:rsidP="0067248D">
            <w:pPr>
              <w:jc w:val="center"/>
              <w:rPr>
                <w:rFonts w:cs="Times New Roman"/>
                <w:b/>
                <w:bCs/>
                <w:lang w:val="en-GB"/>
              </w:rPr>
            </w:pPr>
            <w:r w:rsidRPr="0067248D">
              <w:rPr>
                <w:rFonts w:cs="Times New Roman"/>
                <w:b/>
                <w:bCs/>
                <w:lang w:val="en-GB"/>
              </w:rPr>
              <w:t xml:space="preserve">PV </w:t>
            </w:r>
            <w:proofErr w:type="spellStart"/>
            <w:r w:rsidRPr="0067248D">
              <w:rPr>
                <w:rFonts w:cs="Times New Roman"/>
                <w:b/>
                <w:bCs/>
                <w:lang w:val="en-GB"/>
              </w:rPr>
              <w:t>Yr</w:t>
            </w:r>
            <w:proofErr w:type="spellEnd"/>
            <w:r w:rsidRPr="0067248D">
              <w:rPr>
                <w:rFonts w:cs="Times New Roman"/>
                <w:b/>
                <w:bCs/>
                <w:lang w:val="en-GB"/>
              </w:rPr>
              <w:t xml:space="preserve"> 2</w:t>
            </w:r>
          </w:p>
        </w:tc>
        <w:tc>
          <w:tcPr>
            <w:tcW w:w="0" w:type="auto"/>
            <w:hideMark/>
          </w:tcPr>
          <w:p w14:paraId="290A7A80" w14:textId="77777777" w:rsidR="0067248D" w:rsidRPr="0067248D" w:rsidRDefault="0067248D" w:rsidP="0067248D">
            <w:pPr>
              <w:jc w:val="center"/>
              <w:rPr>
                <w:rFonts w:cs="Times New Roman"/>
                <w:b/>
                <w:bCs/>
                <w:lang w:val="en-GB"/>
              </w:rPr>
            </w:pPr>
            <w:r w:rsidRPr="0067248D">
              <w:rPr>
                <w:rFonts w:cs="Times New Roman"/>
                <w:b/>
                <w:bCs/>
                <w:lang w:val="en-GB"/>
              </w:rPr>
              <w:t xml:space="preserve">PV </w:t>
            </w:r>
            <w:proofErr w:type="spellStart"/>
            <w:r w:rsidRPr="0067248D">
              <w:rPr>
                <w:rFonts w:cs="Times New Roman"/>
                <w:b/>
                <w:bCs/>
                <w:lang w:val="en-GB"/>
              </w:rPr>
              <w:t>Yr</w:t>
            </w:r>
            <w:proofErr w:type="spellEnd"/>
            <w:r w:rsidRPr="0067248D">
              <w:rPr>
                <w:rFonts w:cs="Times New Roman"/>
                <w:b/>
                <w:bCs/>
                <w:lang w:val="en-GB"/>
              </w:rPr>
              <w:t xml:space="preserve"> 3</w:t>
            </w:r>
          </w:p>
        </w:tc>
        <w:tc>
          <w:tcPr>
            <w:tcW w:w="0" w:type="auto"/>
            <w:hideMark/>
          </w:tcPr>
          <w:p w14:paraId="120A363A" w14:textId="77777777" w:rsidR="0067248D" w:rsidRPr="0067248D" w:rsidRDefault="0067248D" w:rsidP="0067248D">
            <w:pPr>
              <w:jc w:val="center"/>
              <w:rPr>
                <w:rFonts w:cs="Times New Roman"/>
                <w:b/>
                <w:bCs/>
                <w:lang w:val="en-GB"/>
              </w:rPr>
            </w:pPr>
            <w:r w:rsidRPr="0067248D">
              <w:rPr>
                <w:rFonts w:cs="Times New Roman"/>
                <w:b/>
                <w:bCs/>
                <w:lang w:val="en-GB"/>
              </w:rPr>
              <w:t xml:space="preserve">PV </w:t>
            </w:r>
            <w:proofErr w:type="spellStart"/>
            <w:r w:rsidRPr="0067248D">
              <w:rPr>
                <w:rFonts w:cs="Times New Roman"/>
                <w:b/>
                <w:bCs/>
                <w:lang w:val="en-GB"/>
              </w:rPr>
              <w:t>Yr</w:t>
            </w:r>
            <w:proofErr w:type="spellEnd"/>
            <w:r w:rsidRPr="0067248D">
              <w:rPr>
                <w:rFonts w:cs="Times New Roman"/>
                <w:b/>
                <w:bCs/>
                <w:lang w:val="en-GB"/>
              </w:rPr>
              <w:t xml:space="preserve"> 4</w:t>
            </w:r>
          </w:p>
        </w:tc>
        <w:tc>
          <w:tcPr>
            <w:tcW w:w="0" w:type="auto"/>
            <w:hideMark/>
          </w:tcPr>
          <w:p w14:paraId="2CCF0B9D" w14:textId="77777777" w:rsidR="0067248D" w:rsidRPr="0067248D" w:rsidRDefault="0067248D" w:rsidP="0067248D">
            <w:pPr>
              <w:jc w:val="center"/>
              <w:rPr>
                <w:rFonts w:cs="Times New Roman"/>
                <w:b/>
                <w:bCs/>
                <w:lang w:val="en-GB"/>
              </w:rPr>
            </w:pPr>
            <w:r w:rsidRPr="0067248D">
              <w:rPr>
                <w:rFonts w:cs="Times New Roman"/>
                <w:b/>
                <w:bCs/>
                <w:lang w:val="en-GB"/>
              </w:rPr>
              <w:t xml:space="preserve">PV </w:t>
            </w:r>
            <w:proofErr w:type="spellStart"/>
            <w:r w:rsidRPr="0067248D">
              <w:rPr>
                <w:rFonts w:cs="Times New Roman"/>
                <w:b/>
                <w:bCs/>
                <w:lang w:val="en-GB"/>
              </w:rPr>
              <w:t>Yr</w:t>
            </w:r>
            <w:proofErr w:type="spellEnd"/>
            <w:r w:rsidRPr="0067248D">
              <w:rPr>
                <w:rFonts w:cs="Times New Roman"/>
                <w:b/>
                <w:bCs/>
                <w:lang w:val="en-GB"/>
              </w:rPr>
              <w:t xml:space="preserve"> 5</w:t>
            </w:r>
          </w:p>
        </w:tc>
        <w:tc>
          <w:tcPr>
            <w:tcW w:w="0" w:type="auto"/>
            <w:hideMark/>
          </w:tcPr>
          <w:p w14:paraId="1DFD56E3" w14:textId="77777777" w:rsidR="0067248D" w:rsidRPr="0067248D" w:rsidRDefault="0067248D" w:rsidP="0067248D">
            <w:pPr>
              <w:jc w:val="center"/>
              <w:rPr>
                <w:rFonts w:cs="Times New Roman"/>
                <w:b/>
                <w:bCs/>
                <w:lang w:val="en-GB"/>
              </w:rPr>
            </w:pPr>
            <w:r w:rsidRPr="0067248D">
              <w:rPr>
                <w:rFonts w:cs="Times New Roman"/>
                <w:b/>
                <w:bCs/>
                <w:lang w:val="en-GB"/>
              </w:rPr>
              <w:t>Σ PV</w:t>
            </w:r>
          </w:p>
        </w:tc>
        <w:tc>
          <w:tcPr>
            <w:tcW w:w="0" w:type="auto"/>
            <w:hideMark/>
          </w:tcPr>
          <w:p w14:paraId="1AFAF592" w14:textId="77777777" w:rsidR="0067248D" w:rsidRPr="0067248D" w:rsidRDefault="0067248D" w:rsidP="0067248D">
            <w:pPr>
              <w:jc w:val="center"/>
              <w:rPr>
                <w:rFonts w:cs="Times New Roman"/>
                <w:b/>
                <w:bCs/>
                <w:lang w:val="en-GB"/>
              </w:rPr>
            </w:pPr>
            <w:r w:rsidRPr="0067248D">
              <w:rPr>
                <w:rFonts w:cs="Times New Roman"/>
                <w:b/>
                <w:bCs/>
                <w:lang w:val="en-GB"/>
              </w:rPr>
              <w:t>NPV</w:t>
            </w:r>
          </w:p>
        </w:tc>
      </w:tr>
      <w:tr w:rsidR="0067248D" w:rsidRPr="0067248D" w14:paraId="0DE05B9A" w14:textId="77777777" w:rsidTr="0067248D">
        <w:tc>
          <w:tcPr>
            <w:tcW w:w="1271" w:type="dxa"/>
            <w:hideMark/>
          </w:tcPr>
          <w:p w14:paraId="58E182A4" w14:textId="77777777" w:rsidR="0067248D" w:rsidRPr="0067248D" w:rsidRDefault="0067248D" w:rsidP="0067248D">
            <w:pPr>
              <w:jc w:val="center"/>
              <w:rPr>
                <w:rFonts w:cs="Times New Roman"/>
                <w:lang w:val="en-GB"/>
              </w:rPr>
            </w:pPr>
            <w:r w:rsidRPr="0067248D">
              <w:rPr>
                <w:rFonts w:cs="Times New Roman"/>
                <w:lang w:val="en-GB"/>
              </w:rPr>
              <w:t>Project A</w:t>
            </w:r>
          </w:p>
        </w:tc>
        <w:tc>
          <w:tcPr>
            <w:tcW w:w="455" w:type="dxa"/>
            <w:hideMark/>
          </w:tcPr>
          <w:p w14:paraId="5E5DC04B" w14:textId="77777777" w:rsidR="0067248D" w:rsidRPr="0067248D" w:rsidRDefault="0067248D" w:rsidP="0067248D">
            <w:pPr>
              <w:jc w:val="center"/>
              <w:rPr>
                <w:rFonts w:cs="Times New Roman"/>
                <w:lang w:val="en-GB"/>
              </w:rPr>
            </w:pPr>
            <w:r w:rsidRPr="0067248D">
              <w:rPr>
                <w:rFonts w:cs="Times New Roman"/>
                <w:lang w:val="en-GB"/>
              </w:rPr>
              <w:t>£50m</w:t>
            </w:r>
          </w:p>
        </w:tc>
        <w:tc>
          <w:tcPr>
            <w:tcW w:w="0" w:type="auto"/>
            <w:gridSpan w:val="2"/>
            <w:hideMark/>
          </w:tcPr>
          <w:p w14:paraId="4DA6DA9B" w14:textId="77777777" w:rsidR="0067248D" w:rsidRPr="0067248D" w:rsidRDefault="0067248D" w:rsidP="0067248D">
            <w:pPr>
              <w:jc w:val="center"/>
              <w:rPr>
                <w:rFonts w:cs="Times New Roman"/>
                <w:lang w:val="en-GB"/>
              </w:rPr>
            </w:pPr>
            <w:r w:rsidRPr="0067248D">
              <w:rPr>
                <w:rFonts w:cs="Times New Roman"/>
                <w:lang w:val="en-GB"/>
              </w:rPr>
              <w:t>£9.09m</w:t>
            </w:r>
          </w:p>
        </w:tc>
        <w:tc>
          <w:tcPr>
            <w:tcW w:w="0" w:type="auto"/>
            <w:hideMark/>
          </w:tcPr>
          <w:p w14:paraId="151D5297" w14:textId="77777777" w:rsidR="0067248D" w:rsidRPr="0067248D" w:rsidRDefault="0067248D" w:rsidP="0067248D">
            <w:pPr>
              <w:jc w:val="center"/>
              <w:rPr>
                <w:rFonts w:cs="Times New Roman"/>
                <w:lang w:val="en-GB"/>
              </w:rPr>
            </w:pPr>
            <w:r w:rsidRPr="0067248D">
              <w:rPr>
                <w:rFonts w:cs="Times New Roman"/>
                <w:lang w:val="en-GB"/>
              </w:rPr>
              <w:t>£9.92m</w:t>
            </w:r>
          </w:p>
        </w:tc>
        <w:tc>
          <w:tcPr>
            <w:tcW w:w="0" w:type="auto"/>
            <w:hideMark/>
          </w:tcPr>
          <w:p w14:paraId="20F61C03" w14:textId="77777777" w:rsidR="0067248D" w:rsidRPr="0067248D" w:rsidRDefault="0067248D" w:rsidP="0067248D">
            <w:pPr>
              <w:jc w:val="center"/>
              <w:rPr>
                <w:rFonts w:cs="Times New Roman"/>
                <w:lang w:val="en-GB"/>
              </w:rPr>
            </w:pPr>
            <w:r w:rsidRPr="0067248D">
              <w:rPr>
                <w:rFonts w:cs="Times New Roman"/>
                <w:lang w:val="en-GB"/>
              </w:rPr>
              <w:t>£10.52m</w:t>
            </w:r>
          </w:p>
        </w:tc>
        <w:tc>
          <w:tcPr>
            <w:tcW w:w="0" w:type="auto"/>
            <w:hideMark/>
          </w:tcPr>
          <w:p w14:paraId="1C9D5890" w14:textId="77777777" w:rsidR="0067248D" w:rsidRPr="0067248D" w:rsidRDefault="0067248D" w:rsidP="0067248D">
            <w:pPr>
              <w:jc w:val="center"/>
              <w:rPr>
                <w:rFonts w:cs="Times New Roman"/>
                <w:lang w:val="en-GB"/>
              </w:rPr>
            </w:pPr>
            <w:r w:rsidRPr="0067248D">
              <w:rPr>
                <w:rFonts w:cs="Times New Roman"/>
                <w:lang w:val="en-GB"/>
              </w:rPr>
              <w:t>£6.83m</w:t>
            </w:r>
          </w:p>
        </w:tc>
        <w:tc>
          <w:tcPr>
            <w:tcW w:w="0" w:type="auto"/>
            <w:hideMark/>
          </w:tcPr>
          <w:p w14:paraId="5B5B4C00" w14:textId="77777777" w:rsidR="0067248D" w:rsidRPr="0067248D" w:rsidRDefault="0067248D" w:rsidP="0067248D">
            <w:pPr>
              <w:jc w:val="center"/>
              <w:rPr>
                <w:rFonts w:cs="Times New Roman"/>
                <w:lang w:val="en-GB"/>
              </w:rPr>
            </w:pPr>
            <w:r w:rsidRPr="0067248D">
              <w:rPr>
                <w:rFonts w:cs="Times New Roman"/>
                <w:lang w:val="en-GB"/>
              </w:rPr>
              <w:t>£4.97m</w:t>
            </w:r>
          </w:p>
        </w:tc>
        <w:tc>
          <w:tcPr>
            <w:tcW w:w="0" w:type="auto"/>
            <w:hideMark/>
          </w:tcPr>
          <w:p w14:paraId="587F84F9" w14:textId="77777777" w:rsidR="0067248D" w:rsidRPr="0067248D" w:rsidRDefault="0067248D" w:rsidP="0067248D">
            <w:pPr>
              <w:jc w:val="center"/>
              <w:rPr>
                <w:rFonts w:cs="Times New Roman"/>
                <w:lang w:val="en-GB"/>
              </w:rPr>
            </w:pPr>
            <w:r w:rsidRPr="0067248D">
              <w:rPr>
                <w:rFonts w:cs="Times New Roman"/>
                <w:lang w:val="en-GB"/>
              </w:rPr>
              <w:t>£41.33m</w:t>
            </w:r>
          </w:p>
        </w:tc>
        <w:tc>
          <w:tcPr>
            <w:tcW w:w="0" w:type="auto"/>
            <w:hideMark/>
          </w:tcPr>
          <w:p w14:paraId="2F1D30A8" w14:textId="77777777" w:rsidR="0067248D" w:rsidRPr="0067248D" w:rsidRDefault="0067248D" w:rsidP="0067248D">
            <w:pPr>
              <w:jc w:val="center"/>
              <w:rPr>
                <w:rFonts w:cs="Times New Roman"/>
                <w:lang w:val="en-GB"/>
              </w:rPr>
            </w:pPr>
            <w:r w:rsidRPr="0067248D">
              <w:rPr>
                <w:rFonts w:cs="Times New Roman"/>
                <w:b/>
                <w:bCs/>
                <w:lang w:val="en-GB"/>
              </w:rPr>
              <w:t>−£8.67m</w:t>
            </w:r>
          </w:p>
        </w:tc>
      </w:tr>
      <w:tr w:rsidR="0067248D" w:rsidRPr="0067248D" w14:paraId="30977865" w14:textId="77777777" w:rsidTr="0067248D">
        <w:tc>
          <w:tcPr>
            <w:tcW w:w="1271" w:type="dxa"/>
            <w:hideMark/>
          </w:tcPr>
          <w:p w14:paraId="7326C9C1" w14:textId="77777777" w:rsidR="0067248D" w:rsidRPr="0067248D" w:rsidRDefault="0067248D" w:rsidP="0067248D">
            <w:pPr>
              <w:jc w:val="center"/>
              <w:rPr>
                <w:rFonts w:cs="Times New Roman"/>
                <w:lang w:val="en-GB"/>
              </w:rPr>
            </w:pPr>
            <w:r w:rsidRPr="0067248D">
              <w:rPr>
                <w:rFonts w:cs="Times New Roman"/>
                <w:lang w:val="en-GB"/>
              </w:rPr>
              <w:t>Project B</w:t>
            </w:r>
          </w:p>
        </w:tc>
        <w:tc>
          <w:tcPr>
            <w:tcW w:w="455" w:type="dxa"/>
            <w:hideMark/>
          </w:tcPr>
          <w:p w14:paraId="3216F4C3" w14:textId="77777777" w:rsidR="0067248D" w:rsidRPr="0067248D" w:rsidRDefault="0067248D" w:rsidP="0067248D">
            <w:pPr>
              <w:jc w:val="center"/>
              <w:rPr>
                <w:rFonts w:cs="Times New Roman"/>
                <w:lang w:val="en-GB"/>
              </w:rPr>
            </w:pPr>
            <w:r w:rsidRPr="0067248D">
              <w:rPr>
                <w:rFonts w:cs="Times New Roman"/>
                <w:lang w:val="en-GB"/>
              </w:rPr>
              <w:t>£50m</w:t>
            </w:r>
          </w:p>
        </w:tc>
        <w:tc>
          <w:tcPr>
            <w:tcW w:w="0" w:type="auto"/>
            <w:gridSpan w:val="2"/>
            <w:hideMark/>
          </w:tcPr>
          <w:p w14:paraId="35B8BC39" w14:textId="77777777" w:rsidR="0067248D" w:rsidRPr="0067248D" w:rsidRDefault="0067248D" w:rsidP="0067248D">
            <w:pPr>
              <w:jc w:val="center"/>
              <w:rPr>
                <w:rFonts w:cs="Times New Roman"/>
                <w:lang w:val="en-GB"/>
              </w:rPr>
            </w:pPr>
            <w:r w:rsidRPr="0067248D">
              <w:rPr>
                <w:rFonts w:cs="Times New Roman"/>
                <w:lang w:val="en-GB"/>
              </w:rPr>
              <w:t>£10.00m</w:t>
            </w:r>
          </w:p>
        </w:tc>
        <w:tc>
          <w:tcPr>
            <w:tcW w:w="0" w:type="auto"/>
            <w:hideMark/>
          </w:tcPr>
          <w:p w14:paraId="0B19B951" w14:textId="77777777" w:rsidR="0067248D" w:rsidRPr="0067248D" w:rsidRDefault="0067248D" w:rsidP="0067248D">
            <w:pPr>
              <w:jc w:val="center"/>
              <w:rPr>
                <w:rFonts w:cs="Times New Roman"/>
                <w:lang w:val="en-GB"/>
              </w:rPr>
            </w:pPr>
            <w:r w:rsidRPr="0067248D">
              <w:rPr>
                <w:rFonts w:cs="Times New Roman"/>
                <w:lang w:val="en-GB"/>
              </w:rPr>
              <w:t>£9.09m</w:t>
            </w:r>
          </w:p>
        </w:tc>
        <w:tc>
          <w:tcPr>
            <w:tcW w:w="0" w:type="auto"/>
            <w:hideMark/>
          </w:tcPr>
          <w:p w14:paraId="74E70D66" w14:textId="77777777" w:rsidR="0067248D" w:rsidRPr="0067248D" w:rsidRDefault="0067248D" w:rsidP="0067248D">
            <w:pPr>
              <w:jc w:val="center"/>
              <w:rPr>
                <w:rFonts w:cs="Times New Roman"/>
                <w:lang w:val="en-GB"/>
              </w:rPr>
            </w:pPr>
            <w:r w:rsidRPr="0067248D">
              <w:rPr>
                <w:rFonts w:cs="Times New Roman"/>
                <w:lang w:val="en-GB"/>
              </w:rPr>
              <w:t>£8.26m</w:t>
            </w:r>
          </w:p>
        </w:tc>
        <w:tc>
          <w:tcPr>
            <w:tcW w:w="0" w:type="auto"/>
            <w:hideMark/>
          </w:tcPr>
          <w:p w14:paraId="5EF9EC00" w14:textId="77777777" w:rsidR="0067248D" w:rsidRPr="0067248D" w:rsidRDefault="0067248D" w:rsidP="0067248D">
            <w:pPr>
              <w:jc w:val="center"/>
              <w:rPr>
                <w:rFonts w:cs="Times New Roman"/>
                <w:lang w:val="en-GB"/>
              </w:rPr>
            </w:pPr>
            <w:r w:rsidRPr="0067248D">
              <w:rPr>
                <w:rFonts w:cs="Times New Roman"/>
                <w:lang w:val="en-GB"/>
              </w:rPr>
              <w:t>£7.51m</w:t>
            </w:r>
          </w:p>
        </w:tc>
        <w:tc>
          <w:tcPr>
            <w:tcW w:w="0" w:type="auto"/>
            <w:hideMark/>
          </w:tcPr>
          <w:p w14:paraId="34DFB636" w14:textId="77777777" w:rsidR="0067248D" w:rsidRPr="0067248D" w:rsidRDefault="0067248D" w:rsidP="0067248D">
            <w:pPr>
              <w:jc w:val="center"/>
              <w:rPr>
                <w:rFonts w:cs="Times New Roman"/>
                <w:lang w:val="en-GB"/>
              </w:rPr>
            </w:pPr>
            <w:r w:rsidRPr="0067248D">
              <w:rPr>
                <w:rFonts w:cs="Times New Roman"/>
                <w:lang w:val="en-GB"/>
              </w:rPr>
              <w:t>£6.83m</w:t>
            </w:r>
          </w:p>
        </w:tc>
        <w:tc>
          <w:tcPr>
            <w:tcW w:w="0" w:type="auto"/>
            <w:hideMark/>
          </w:tcPr>
          <w:p w14:paraId="055DF2EA" w14:textId="77777777" w:rsidR="0067248D" w:rsidRPr="0067248D" w:rsidRDefault="0067248D" w:rsidP="0067248D">
            <w:pPr>
              <w:jc w:val="center"/>
              <w:rPr>
                <w:rFonts w:cs="Times New Roman"/>
                <w:lang w:val="en-GB"/>
              </w:rPr>
            </w:pPr>
            <w:r w:rsidRPr="0067248D">
              <w:rPr>
                <w:rFonts w:cs="Times New Roman"/>
                <w:lang w:val="en-GB"/>
              </w:rPr>
              <w:t>£41.69m</w:t>
            </w:r>
          </w:p>
        </w:tc>
        <w:tc>
          <w:tcPr>
            <w:tcW w:w="0" w:type="auto"/>
            <w:hideMark/>
          </w:tcPr>
          <w:p w14:paraId="003C9E74" w14:textId="77777777" w:rsidR="0067248D" w:rsidRPr="0067248D" w:rsidRDefault="0067248D" w:rsidP="0067248D">
            <w:pPr>
              <w:jc w:val="center"/>
              <w:rPr>
                <w:rFonts w:cs="Times New Roman"/>
                <w:lang w:val="en-GB"/>
              </w:rPr>
            </w:pPr>
            <w:r w:rsidRPr="0067248D">
              <w:rPr>
                <w:rFonts w:cs="Times New Roman"/>
                <w:b/>
                <w:bCs/>
                <w:lang w:val="en-GB"/>
              </w:rPr>
              <w:t>−£8.31m</w:t>
            </w:r>
          </w:p>
        </w:tc>
      </w:tr>
      <w:tr w:rsidR="0067248D" w:rsidRPr="0067248D" w14:paraId="0B3EC874" w14:textId="77777777" w:rsidTr="0067248D">
        <w:tc>
          <w:tcPr>
            <w:tcW w:w="1271" w:type="dxa"/>
            <w:hideMark/>
          </w:tcPr>
          <w:p w14:paraId="3DF293A2" w14:textId="77777777" w:rsidR="0067248D" w:rsidRPr="0067248D" w:rsidRDefault="0067248D" w:rsidP="0067248D">
            <w:pPr>
              <w:jc w:val="center"/>
              <w:rPr>
                <w:rFonts w:cs="Times New Roman"/>
                <w:lang w:val="en-GB"/>
              </w:rPr>
            </w:pPr>
            <w:r w:rsidRPr="0067248D">
              <w:rPr>
                <w:rFonts w:cs="Times New Roman"/>
                <w:lang w:val="en-GB"/>
              </w:rPr>
              <w:t>Project C</w:t>
            </w:r>
          </w:p>
        </w:tc>
        <w:tc>
          <w:tcPr>
            <w:tcW w:w="455" w:type="dxa"/>
            <w:hideMark/>
          </w:tcPr>
          <w:p w14:paraId="1E168705" w14:textId="77777777" w:rsidR="0067248D" w:rsidRPr="0067248D" w:rsidRDefault="0067248D" w:rsidP="0067248D">
            <w:pPr>
              <w:jc w:val="center"/>
              <w:rPr>
                <w:rFonts w:cs="Times New Roman"/>
                <w:lang w:val="en-GB"/>
              </w:rPr>
            </w:pPr>
            <w:r w:rsidRPr="0067248D">
              <w:rPr>
                <w:rFonts w:cs="Times New Roman"/>
                <w:lang w:val="en-GB"/>
              </w:rPr>
              <w:t>£50m</w:t>
            </w:r>
          </w:p>
        </w:tc>
        <w:tc>
          <w:tcPr>
            <w:tcW w:w="0" w:type="auto"/>
            <w:gridSpan w:val="2"/>
            <w:hideMark/>
          </w:tcPr>
          <w:p w14:paraId="61468423" w14:textId="77777777" w:rsidR="0067248D" w:rsidRPr="0067248D" w:rsidRDefault="0067248D" w:rsidP="0067248D">
            <w:pPr>
              <w:jc w:val="center"/>
              <w:rPr>
                <w:rFonts w:cs="Times New Roman"/>
                <w:lang w:val="en-GB"/>
              </w:rPr>
            </w:pPr>
            <w:r w:rsidRPr="0067248D">
              <w:rPr>
                <w:rFonts w:cs="Times New Roman"/>
                <w:lang w:val="en-GB"/>
              </w:rPr>
              <w:t>£4.55m</w:t>
            </w:r>
          </w:p>
        </w:tc>
        <w:tc>
          <w:tcPr>
            <w:tcW w:w="0" w:type="auto"/>
            <w:hideMark/>
          </w:tcPr>
          <w:p w14:paraId="69480AD4" w14:textId="77777777" w:rsidR="0067248D" w:rsidRPr="0067248D" w:rsidRDefault="0067248D" w:rsidP="0067248D">
            <w:pPr>
              <w:jc w:val="center"/>
              <w:rPr>
                <w:rFonts w:cs="Times New Roman"/>
                <w:lang w:val="en-GB"/>
              </w:rPr>
            </w:pPr>
            <w:r w:rsidRPr="0067248D">
              <w:rPr>
                <w:rFonts w:cs="Times New Roman"/>
                <w:lang w:val="en-GB"/>
              </w:rPr>
              <w:t>£8.26m</w:t>
            </w:r>
          </w:p>
        </w:tc>
        <w:tc>
          <w:tcPr>
            <w:tcW w:w="0" w:type="auto"/>
            <w:hideMark/>
          </w:tcPr>
          <w:p w14:paraId="0BD4583C" w14:textId="77777777" w:rsidR="0067248D" w:rsidRPr="0067248D" w:rsidRDefault="0067248D" w:rsidP="0067248D">
            <w:pPr>
              <w:jc w:val="center"/>
              <w:rPr>
                <w:rFonts w:cs="Times New Roman"/>
                <w:lang w:val="en-GB"/>
              </w:rPr>
            </w:pPr>
            <w:r w:rsidRPr="0067248D">
              <w:rPr>
                <w:rFonts w:cs="Times New Roman"/>
                <w:lang w:val="en-GB"/>
              </w:rPr>
              <w:t>£15.03m</w:t>
            </w:r>
          </w:p>
        </w:tc>
        <w:tc>
          <w:tcPr>
            <w:tcW w:w="0" w:type="auto"/>
            <w:hideMark/>
          </w:tcPr>
          <w:p w14:paraId="6C49BAE1" w14:textId="77777777" w:rsidR="0067248D" w:rsidRPr="0067248D" w:rsidRDefault="0067248D" w:rsidP="0067248D">
            <w:pPr>
              <w:jc w:val="center"/>
              <w:rPr>
                <w:rFonts w:cs="Times New Roman"/>
                <w:lang w:val="en-GB"/>
              </w:rPr>
            </w:pPr>
            <w:r w:rsidRPr="0067248D">
              <w:rPr>
                <w:rFonts w:cs="Times New Roman"/>
                <w:lang w:val="en-GB"/>
              </w:rPr>
              <w:t>£17.08m</w:t>
            </w:r>
          </w:p>
        </w:tc>
        <w:tc>
          <w:tcPr>
            <w:tcW w:w="0" w:type="auto"/>
            <w:hideMark/>
          </w:tcPr>
          <w:p w14:paraId="639335B5" w14:textId="77777777" w:rsidR="0067248D" w:rsidRPr="0067248D" w:rsidRDefault="0067248D" w:rsidP="0067248D">
            <w:pPr>
              <w:jc w:val="center"/>
              <w:rPr>
                <w:rFonts w:cs="Times New Roman"/>
                <w:lang w:val="en-GB"/>
              </w:rPr>
            </w:pPr>
            <w:r w:rsidRPr="0067248D">
              <w:rPr>
                <w:rFonts w:cs="Times New Roman"/>
                <w:lang w:val="en-GB"/>
              </w:rPr>
              <w:t>£3.10m</w:t>
            </w:r>
          </w:p>
        </w:tc>
        <w:tc>
          <w:tcPr>
            <w:tcW w:w="0" w:type="auto"/>
            <w:hideMark/>
          </w:tcPr>
          <w:p w14:paraId="21805738" w14:textId="77777777" w:rsidR="0067248D" w:rsidRPr="0067248D" w:rsidRDefault="0067248D" w:rsidP="0067248D">
            <w:pPr>
              <w:jc w:val="center"/>
              <w:rPr>
                <w:rFonts w:cs="Times New Roman"/>
                <w:lang w:val="en-GB"/>
              </w:rPr>
            </w:pPr>
            <w:r w:rsidRPr="0067248D">
              <w:rPr>
                <w:rFonts w:cs="Times New Roman"/>
                <w:lang w:val="en-GB"/>
              </w:rPr>
              <w:t>£48.02m</w:t>
            </w:r>
          </w:p>
        </w:tc>
        <w:tc>
          <w:tcPr>
            <w:tcW w:w="0" w:type="auto"/>
            <w:hideMark/>
          </w:tcPr>
          <w:p w14:paraId="539EB97D" w14:textId="77777777" w:rsidR="0067248D" w:rsidRPr="0067248D" w:rsidRDefault="0067248D" w:rsidP="0067248D">
            <w:pPr>
              <w:jc w:val="center"/>
              <w:rPr>
                <w:rFonts w:cs="Times New Roman"/>
                <w:lang w:val="en-GB"/>
              </w:rPr>
            </w:pPr>
            <w:r w:rsidRPr="0067248D">
              <w:rPr>
                <w:rFonts w:cs="Times New Roman"/>
                <w:b/>
                <w:bCs/>
                <w:lang w:val="en-GB"/>
              </w:rPr>
              <w:t>−£1.98m</w:t>
            </w:r>
          </w:p>
        </w:tc>
      </w:tr>
    </w:tbl>
    <w:p w14:paraId="029CCE08" w14:textId="77777777" w:rsidR="0067248D" w:rsidRPr="0067248D" w:rsidRDefault="0067248D" w:rsidP="0067248D">
      <w:pPr>
        <w:rPr>
          <w:rFonts w:cs="Times New Roman"/>
          <w:lang w:val="en-GB"/>
        </w:rPr>
      </w:pPr>
      <w:r w:rsidRPr="0067248D">
        <w:rPr>
          <w:rFonts w:cs="Times New Roman"/>
          <w:b/>
          <w:bCs/>
          <w:lang w:val="en-GB"/>
        </w:rPr>
        <w:t>Working Notes — NPV:</w:t>
      </w:r>
    </w:p>
    <w:p w14:paraId="5498ABBF" w14:textId="77777777" w:rsidR="0067248D" w:rsidRPr="0067248D" w:rsidRDefault="0067248D" w:rsidP="0067248D">
      <w:pPr>
        <w:rPr>
          <w:rFonts w:cs="Times New Roman"/>
          <w:lang w:val="en-GB"/>
        </w:rPr>
      </w:pPr>
      <w:r w:rsidRPr="0067248D">
        <w:rPr>
          <w:rFonts w:cs="Times New Roman"/>
          <w:lang w:val="en-GB"/>
        </w:rPr>
        <w:t xml:space="preserve">Project A: (£10m × 0.9091) + (£12m × 0.8264) + (£14m × 0.7513) + (£10m × 0.6830) + (£8m × 0.6209) − £50m = £9.09m + £9.92m + £10.52m + £6.83m + £4.97m − £50m = £41.33m − £50m = </w:t>
      </w:r>
      <w:r w:rsidRPr="0067248D">
        <w:rPr>
          <w:rFonts w:cs="Times New Roman"/>
          <w:b/>
          <w:bCs/>
          <w:lang w:val="en-GB"/>
        </w:rPr>
        <w:t>−£8.67m</w:t>
      </w:r>
    </w:p>
    <w:p w14:paraId="0001A9FE" w14:textId="77777777" w:rsidR="0067248D" w:rsidRPr="0067248D" w:rsidRDefault="0067248D" w:rsidP="0067248D">
      <w:pPr>
        <w:rPr>
          <w:rFonts w:cs="Times New Roman"/>
          <w:lang w:val="en-GB"/>
        </w:rPr>
      </w:pPr>
      <w:r w:rsidRPr="0067248D">
        <w:rPr>
          <w:rFonts w:cs="Times New Roman"/>
          <w:lang w:val="en-GB"/>
        </w:rPr>
        <w:t xml:space="preserve">Project B: (£11m × 0.9091) + (£11m × 0.8264) + (£11m × 0.7513) + (£11m × 0.6830) + (£11m × 0.6209) − £50m = £10.00m + £9.09m + £8.26m + £7.51m + £6.83m − £50m = £41.69m − £50m = </w:t>
      </w:r>
      <w:r w:rsidRPr="0067248D">
        <w:rPr>
          <w:rFonts w:cs="Times New Roman"/>
          <w:b/>
          <w:bCs/>
          <w:lang w:val="en-GB"/>
        </w:rPr>
        <w:t>−£8.31m</w:t>
      </w:r>
    </w:p>
    <w:p w14:paraId="5AE31318" w14:textId="77777777" w:rsidR="0067248D" w:rsidRPr="0067248D" w:rsidRDefault="0067248D" w:rsidP="0067248D">
      <w:pPr>
        <w:rPr>
          <w:rFonts w:cs="Times New Roman"/>
          <w:lang w:val="en-GB"/>
        </w:rPr>
      </w:pPr>
      <w:r w:rsidRPr="0067248D">
        <w:rPr>
          <w:rFonts w:cs="Times New Roman"/>
          <w:lang w:val="en-GB"/>
        </w:rPr>
        <w:t xml:space="preserve">Project C: (£5m × 0.9091) + (£10m × 0.8264) + (£20m × 0.7513) + (£25m × 0.6830) + (£5m × 0.6209) − £50m = £4.55m + £8.26m + £15.03m + £17.08m + £3.10m − £50m = £48.02m − £50m = </w:t>
      </w:r>
      <w:r w:rsidRPr="0067248D">
        <w:rPr>
          <w:rFonts w:cs="Times New Roman"/>
          <w:b/>
          <w:bCs/>
          <w:lang w:val="en-GB"/>
        </w:rPr>
        <w:t>−£1.98m</w:t>
      </w:r>
    </w:p>
    <w:p w14:paraId="546064CC" w14:textId="5181300B" w:rsidR="0067248D" w:rsidRPr="0067248D" w:rsidRDefault="0067248D" w:rsidP="0067248D">
      <w:pPr>
        <w:rPr>
          <w:rFonts w:cs="Times New Roman"/>
          <w:lang w:val="en-GB"/>
        </w:rPr>
      </w:pPr>
    </w:p>
    <w:p w14:paraId="1107CF16" w14:textId="77777777" w:rsidR="0067248D" w:rsidRPr="0067248D" w:rsidRDefault="0067248D" w:rsidP="0067248D">
      <w:pPr>
        <w:rPr>
          <w:rFonts w:cs="Times New Roman"/>
          <w:lang w:val="en-GB"/>
        </w:rPr>
      </w:pPr>
      <w:r w:rsidRPr="0067248D">
        <w:rPr>
          <w:rFonts w:cs="Times New Roman"/>
          <w:b/>
          <w:bCs/>
          <w:lang w:val="en-GB"/>
        </w:rPr>
        <w:t>SECTION 5: INTERNAL RATE OF RETURN (IRR) — INTERPOLATION</w:t>
      </w:r>
    </w:p>
    <w:p w14:paraId="73A044D3" w14:textId="77777777" w:rsidR="0067248D" w:rsidRPr="0067248D" w:rsidRDefault="0067248D" w:rsidP="0067248D">
      <w:pPr>
        <w:rPr>
          <w:rFonts w:cs="Times New Roman"/>
          <w:lang w:val="en-GB"/>
        </w:rPr>
      </w:pPr>
      <w:r w:rsidRPr="0067248D">
        <w:rPr>
          <w:rFonts w:cs="Times New Roman"/>
          <w:lang w:val="en-GB"/>
        </w:rPr>
        <w:t xml:space="preserve">Formula: IRR = </w:t>
      </w:r>
      <w:proofErr w:type="spellStart"/>
      <w:r w:rsidRPr="0067248D">
        <w:rPr>
          <w:rFonts w:cs="Times New Roman"/>
          <w:lang w:val="en-GB"/>
        </w:rPr>
        <w:t>r_low</w:t>
      </w:r>
      <w:proofErr w:type="spellEnd"/>
      <w:r w:rsidRPr="0067248D">
        <w:rPr>
          <w:rFonts w:cs="Times New Roman"/>
          <w:lang w:val="en-GB"/>
        </w:rPr>
        <w:t xml:space="preserve"> + [</w:t>
      </w:r>
      <w:proofErr w:type="spellStart"/>
      <w:r w:rsidRPr="0067248D">
        <w:rPr>
          <w:rFonts w:cs="Times New Roman"/>
          <w:lang w:val="en-GB"/>
        </w:rPr>
        <w:t>NPV_low</w:t>
      </w:r>
      <w:proofErr w:type="spellEnd"/>
      <w:r w:rsidRPr="0067248D">
        <w:rPr>
          <w:rFonts w:cs="Times New Roman"/>
          <w:lang w:val="en-GB"/>
        </w:rPr>
        <w:t xml:space="preserve"> ÷ (</w:t>
      </w:r>
      <w:proofErr w:type="spellStart"/>
      <w:r w:rsidRPr="0067248D">
        <w:rPr>
          <w:rFonts w:cs="Times New Roman"/>
          <w:lang w:val="en-GB"/>
        </w:rPr>
        <w:t>NPV_low</w:t>
      </w:r>
      <w:proofErr w:type="spellEnd"/>
      <w:r w:rsidRPr="0067248D">
        <w:rPr>
          <w:rFonts w:cs="Times New Roman"/>
          <w:lang w:val="en-GB"/>
        </w:rPr>
        <w:t xml:space="preserve"> − </w:t>
      </w:r>
      <w:proofErr w:type="spellStart"/>
      <w:r w:rsidRPr="0067248D">
        <w:rPr>
          <w:rFonts w:cs="Times New Roman"/>
          <w:lang w:val="en-GB"/>
        </w:rPr>
        <w:t>NPV_high</w:t>
      </w:r>
      <w:proofErr w:type="spellEnd"/>
      <w:r w:rsidRPr="0067248D">
        <w:rPr>
          <w:rFonts w:cs="Times New Roman"/>
          <w:lang w:val="en-GB"/>
        </w:rPr>
        <w:t>)] × (</w:t>
      </w:r>
      <w:proofErr w:type="spellStart"/>
      <w:r w:rsidRPr="0067248D">
        <w:rPr>
          <w:rFonts w:cs="Times New Roman"/>
          <w:lang w:val="en-GB"/>
        </w:rPr>
        <w:t>r_high</w:t>
      </w:r>
      <w:proofErr w:type="spellEnd"/>
      <w:r w:rsidRPr="0067248D">
        <w:rPr>
          <w:rFonts w:cs="Times New Roman"/>
          <w:lang w:val="en-GB"/>
        </w:rPr>
        <w:t xml:space="preserve"> − </w:t>
      </w:r>
      <w:proofErr w:type="spellStart"/>
      <w:r w:rsidRPr="0067248D">
        <w:rPr>
          <w:rFonts w:cs="Times New Roman"/>
          <w:lang w:val="en-GB"/>
        </w:rPr>
        <w:t>r_low</w:t>
      </w:r>
      <w:proofErr w:type="spellEnd"/>
      <w:r w:rsidRPr="0067248D">
        <w:rPr>
          <w:rFonts w:cs="Times New Roman"/>
          <w:lang w:val="en-GB"/>
        </w:rPr>
        <w:t>)</w:t>
      </w:r>
    </w:p>
    <w:tbl>
      <w:tblPr>
        <w:tblStyle w:val="TableGrid"/>
        <w:tblW w:w="9186" w:type="dxa"/>
        <w:tblLook w:val="04A0" w:firstRow="1" w:lastRow="0" w:firstColumn="1" w:lastColumn="0" w:noHBand="0" w:noVBand="1"/>
      </w:tblPr>
      <w:tblGrid>
        <w:gridCol w:w="3543"/>
        <w:gridCol w:w="1881"/>
        <w:gridCol w:w="1881"/>
        <w:gridCol w:w="1881"/>
      </w:tblGrid>
      <w:tr w:rsidR="0067248D" w:rsidRPr="0067248D" w14:paraId="207AE61F" w14:textId="77777777" w:rsidTr="0067248D">
        <w:trPr>
          <w:trHeight w:val="551"/>
        </w:trPr>
        <w:tc>
          <w:tcPr>
            <w:tcW w:w="0" w:type="auto"/>
            <w:hideMark/>
          </w:tcPr>
          <w:p w14:paraId="667D3794" w14:textId="77777777" w:rsidR="0067248D" w:rsidRPr="0067248D" w:rsidRDefault="0067248D" w:rsidP="0067248D">
            <w:pPr>
              <w:rPr>
                <w:rFonts w:cs="Times New Roman"/>
                <w:b/>
                <w:bCs/>
                <w:lang w:val="en-GB"/>
              </w:rPr>
            </w:pPr>
            <w:r w:rsidRPr="0067248D">
              <w:rPr>
                <w:rFonts w:cs="Times New Roman"/>
                <w:b/>
                <w:bCs/>
                <w:lang w:val="en-GB"/>
              </w:rPr>
              <w:t>Item</w:t>
            </w:r>
          </w:p>
        </w:tc>
        <w:tc>
          <w:tcPr>
            <w:tcW w:w="0" w:type="auto"/>
            <w:hideMark/>
          </w:tcPr>
          <w:p w14:paraId="6CCA1C61" w14:textId="77777777" w:rsidR="0067248D" w:rsidRPr="0067248D" w:rsidRDefault="0067248D" w:rsidP="0067248D">
            <w:pPr>
              <w:rPr>
                <w:rFonts w:cs="Times New Roman"/>
                <w:b/>
                <w:bCs/>
                <w:lang w:val="en-GB"/>
              </w:rPr>
            </w:pPr>
            <w:r w:rsidRPr="0067248D">
              <w:rPr>
                <w:rFonts w:cs="Times New Roman"/>
                <w:b/>
                <w:bCs/>
                <w:lang w:val="en-GB"/>
              </w:rPr>
              <w:t>Project A</w:t>
            </w:r>
          </w:p>
        </w:tc>
        <w:tc>
          <w:tcPr>
            <w:tcW w:w="0" w:type="auto"/>
            <w:hideMark/>
          </w:tcPr>
          <w:p w14:paraId="20AF997F" w14:textId="77777777" w:rsidR="0067248D" w:rsidRPr="0067248D" w:rsidRDefault="0067248D" w:rsidP="0067248D">
            <w:pPr>
              <w:rPr>
                <w:rFonts w:cs="Times New Roman"/>
                <w:b/>
                <w:bCs/>
                <w:lang w:val="en-GB"/>
              </w:rPr>
            </w:pPr>
            <w:r w:rsidRPr="0067248D">
              <w:rPr>
                <w:rFonts w:cs="Times New Roman"/>
                <w:b/>
                <w:bCs/>
                <w:lang w:val="en-GB"/>
              </w:rPr>
              <w:t>Project B</w:t>
            </w:r>
          </w:p>
        </w:tc>
        <w:tc>
          <w:tcPr>
            <w:tcW w:w="0" w:type="auto"/>
            <w:hideMark/>
          </w:tcPr>
          <w:p w14:paraId="0BA0521D" w14:textId="77777777" w:rsidR="0067248D" w:rsidRPr="0067248D" w:rsidRDefault="0067248D" w:rsidP="0067248D">
            <w:pPr>
              <w:rPr>
                <w:rFonts w:cs="Times New Roman"/>
                <w:b/>
                <w:bCs/>
                <w:lang w:val="en-GB"/>
              </w:rPr>
            </w:pPr>
            <w:r w:rsidRPr="0067248D">
              <w:rPr>
                <w:rFonts w:cs="Times New Roman"/>
                <w:b/>
                <w:bCs/>
                <w:lang w:val="en-GB"/>
              </w:rPr>
              <w:t>Project C</w:t>
            </w:r>
          </w:p>
        </w:tc>
      </w:tr>
      <w:tr w:rsidR="0067248D" w:rsidRPr="0067248D" w14:paraId="2B2A7AAB" w14:textId="77777777" w:rsidTr="0067248D">
        <w:trPr>
          <w:trHeight w:val="551"/>
        </w:trPr>
        <w:tc>
          <w:tcPr>
            <w:tcW w:w="0" w:type="auto"/>
            <w:hideMark/>
          </w:tcPr>
          <w:p w14:paraId="25DB06F5" w14:textId="77777777" w:rsidR="0067248D" w:rsidRPr="0067248D" w:rsidRDefault="0067248D" w:rsidP="0067248D">
            <w:pPr>
              <w:rPr>
                <w:rFonts w:cs="Times New Roman"/>
                <w:lang w:val="en-GB"/>
              </w:rPr>
            </w:pPr>
            <w:r w:rsidRPr="0067248D">
              <w:rPr>
                <w:rFonts w:cs="Times New Roman"/>
                <w:lang w:val="en-GB"/>
              </w:rPr>
              <w:t>Lower Rate (</w:t>
            </w:r>
            <w:proofErr w:type="spellStart"/>
            <w:r w:rsidRPr="0067248D">
              <w:rPr>
                <w:rFonts w:cs="Times New Roman"/>
                <w:lang w:val="en-GB"/>
              </w:rPr>
              <w:t>r_low</w:t>
            </w:r>
            <w:proofErr w:type="spellEnd"/>
            <w:r w:rsidRPr="0067248D">
              <w:rPr>
                <w:rFonts w:cs="Times New Roman"/>
                <w:lang w:val="en-GB"/>
              </w:rPr>
              <w:t>)</w:t>
            </w:r>
          </w:p>
        </w:tc>
        <w:tc>
          <w:tcPr>
            <w:tcW w:w="0" w:type="auto"/>
            <w:hideMark/>
          </w:tcPr>
          <w:p w14:paraId="5EA6BAB8" w14:textId="77777777" w:rsidR="0067248D" w:rsidRPr="0067248D" w:rsidRDefault="0067248D" w:rsidP="0067248D">
            <w:pPr>
              <w:rPr>
                <w:rFonts w:cs="Times New Roman"/>
                <w:lang w:val="en-GB"/>
              </w:rPr>
            </w:pPr>
            <w:r w:rsidRPr="0067248D">
              <w:rPr>
                <w:rFonts w:cs="Times New Roman"/>
                <w:lang w:val="en-GB"/>
              </w:rPr>
              <w:t>1%</w:t>
            </w:r>
          </w:p>
        </w:tc>
        <w:tc>
          <w:tcPr>
            <w:tcW w:w="0" w:type="auto"/>
            <w:hideMark/>
          </w:tcPr>
          <w:p w14:paraId="3D561D41" w14:textId="77777777" w:rsidR="0067248D" w:rsidRPr="0067248D" w:rsidRDefault="0067248D" w:rsidP="0067248D">
            <w:pPr>
              <w:rPr>
                <w:rFonts w:cs="Times New Roman"/>
                <w:lang w:val="en-GB"/>
              </w:rPr>
            </w:pPr>
            <w:r w:rsidRPr="0067248D">
              <w:rPr>
                <w:rFonts w:cs="Times New Roman"/>
                <w:lang w:val="en-GB"/>
              </w:rPr>
              <w:t>1%</w:t>
            </w:r>
          </w:p>
        </w:tc>
        <w:tc>
          <w:tcPr>
            <w:tcW w:w="0" w:type="auto"/>
            <w:hideMark/>
          </w:tcPr>
          <w:p w14:paraId="2BAD1C7C" w14:textId="77777777" w:rsidR="0067248D" w:rsidRPr="0067248D" w:rsidRDefault="0067248D" w:rsidP="0067248D">
            <w:pPr>
              <w:rPr>
                <w:rFonts w:cs="Times New Roman"/>
                <w:lang w:val="en-GB"/>
              </w:rPr>
            </w:pPr>
            <w:r w:rsidRPr="0067248D">
              <w:rPr>
                <w:rFonts w:cs="Times New Roman"/>
                <w:lang w:val="en-GB"/>
              </w:rPr>
              <w:t>5%</w:t>
            </w:r>
          </w:p>
        </w:tc>
      </w:tr>
      <w:tr w:rsidR="0067248D" w:rsidRPr="0067248D" w14:paraId="6B176B20" w14:textId="77777777" w:rsidTr="0067248D">
        <w:trPr>
          <w:trHeight w:val="551"/>
        </w:trPr>
        <w:tc>
          <w:tcPr>
            <w:tcW w:w="0" w:type="auto"/>
            <w:hideMark/>
          </w:tcPr>
          <w:p w14:paraId="17B0BFC0" w14:textId="77777777" w:rsidR="0067248D" w:rsidRPr="0067248D" w:rsidRDefault="0067248D" w:rsidP="0067248D">
            <w:pPr>
              <w:rPr>
                <w:rFonts w:cs="Times New Roman"/>
                <w:lang w:val="en-GB"/>
              </w:rPr>
            </w:pPr>
            <w:r w:rsidRPr="0067248D">
              <w:rPr>
                <w:rFonts w:cs="Times New Roman"/>
                <w:lang w:val="en-GB"/>
              </w:rPr>
              <w:t xml:space="preserve">NPV at </w:t>
            </w:r>
            <w:proofErr w:type="spellStart"/>
            <w:r w:rsidRPr="0067248D">
              <w:rPr>
                <w:rFonts w:cs="Times New Roman"/>
                <w:lang w:val="en-GB"/>
              </w:rPr>
              <w:t>r_low</w:t>
            </w:r>
            <w:proofErr w:type="spellEnd"/>
            <w:r w:rsidRPr="0067248D">
              <w:rPr>
                <w:rFonts w:cs="Times New Roman"/>
                <w:lang w:val="en-GB"/>
              </w:rPr>
              <w:t xml:space="preserve"> (£m)</w:t>
            </w:r>
          </w:p>
        </w:tc>
        <w:tc>
          <w:tcPr>
            <w:tcW w:w="0" w:type="auto"/>
            <w:hideMark/>
          </w:tcPr>
          <w:p w14:paraId="72B8E31E" w14:textId="77777777" w:rsidR="0067248D" w:rsidRPr="0067248D" w:rsidRDefault="0067248D" w:rsidP="0067248D">
            <w:pPr>
              <w:rPr>
                <w:rFonts w:cs="Times New Roman"/>
                <w:lang w:val="en-GB"/>
              </w:rPr>
            </w:pPr>
            <w:r w:rsidRPr="0067248D">
              <w:rPr>
                <w:rFonts w:cs="Times New Roman"/>
                <w:lang w:val="en-GB"/>
              </w:rPr>
              <w:t>+£3.94m</w:t>
            </w:r>
          </w:p>
        </w:tc>
        <w:tc>
          <w:tcPr>
            <w:tcW w:w="0" w:type="auto"/>
            <w:hideMark/>
          </w:tcPr>
          <w:p w14:paraId="39EDE2D8" w14:textId="77777777" w:rsidR="0067248D" w:rsidRPr="0067248D" w:rsidRDefault="0067248D" w:rsidP="0067248D">
            <w:pPr>
              <w:rPr>
                <w:rFonts w:cs="Times New Roman"/>
                <w:lang w:val="en-GB"/>
              </w:rPr>
            </w:pPr>
            <w:r w:rsidRPr="0067248D">
              <w:rPr>
                <w:rFonts w:cs="Times New Roman"/>
                <w:lang w:val="en-GB"/>
              </w:rPr>
              <w:t>+£4.70m</w:t>
            </w:r>
          </w:p>
        </w:tc>
        <w:tc>
          <w:tcPr>
            <w:tcW w:w="0" w:type="auto"/>
            <w:hideMark/>
          </w:tcPr>
          <w:p w14:paraId="76245680" w14:textId="77777777" w:rsidR="0067248D" w:rsidRPr="0067248D" w:rsidRDefault="0067248D" w:rsidP="0067248D">
            <w:pPr>
              <w:rPr>
                <w:rFonts w:cs="Times New Roman"/>
                <w:lang w:val="en-GB"/>
              </w:rPr>
            </w:pPr>
            <w:r w:rsidRPr="0067248D">
              <w:rPr>
                <w:rFonts w:cs="Times New Roman"/>
                <w:lang w:val="en-GB"/>
              </w:rPr>
              <w:t>+£5.40m</w:t>
            </w:r>
          </w:p>
        </w:tc>
      </w:tr>
      <w:tr w:rsidR="0067248D" w:rsidRPr="0067248D" w14:paraId="5AA8B371" w14:textId="77777777" w:rsidTr="0067248D">
        <w:trPr>
          <w:trHeight w:val="535"/>
        </w:trPr>
        <w:tc>
          <w:tcPr>
            <w:tcW w:w="0" w:type="auto"/>
            <w:hideMark/>
          </w:tcPr>
          <w:p w14:paraId="7C75A9ED" w14:textId="77777777" w:rsidR="0067248D" w:rsidRPr="0067248D" w:rsidRDefault="0067248D" w:rsidP="0067248D">
            <w:pPr>
              <w:rPr>
                <w:rFonts w:cs="Times New Roman"/>
                <w:lang w:val="en-GB"/>
              </w:rPr>
            </w:pPr>
            <w:r w:rsidRPr="0067248D">
              <w:rPr>
                <w:rFonts w:cs="Times New Roman"/>
                <w:lang w:val="en-GB"/>
              </w:rPr>
              <w:t>Higher Rate (</w:t>
            </w:r>
            <w:proofErr w:type="spellStart"/>
            <w:r w:rsidRPr="0067248D">
              <w:rPr>
                <w:rFonts w:cs="Times New Roman"/>
                <w:lang w:val="en-GB"/>
              </w:rPr>
              <w:t>r_high</w:t>
            </w:r>
            <w:proofErr w:type="spellEnd"/>
            <w:r w:rsidRPr="0067248D">
              <w:rPr>
                <w:rFonts w:cs="Times New Roman"/>
                <w:lang w:val="en-GB"/>
              </w:rPr>
              <w:t>)</w:t>
            </w:r>
          </w:p>
        </w:tc>
        <w:tc>
          <w:tcPr>
            <w:tcW w:w="0" w:type="auto"/>
            <w:hideMark/>
          </w:tcPr>
          <w:p w14:paraId="4904DA50" w14:textId="77777777" w:rsidR="0067248D" w:rsidRPr="0067248D" w:rsidRDefault="0067248D" w:rsidP="0067248D">
            <w:pPr>
              <w:rPr>
                <w:rFonts w:cs="Times New Roman"/>
                <w:lang w:val="en-GB"/>
              </w:rPr>
            </w:pPr>
            <w:r w:rsidRPr="0067248D">
              <w:rPr>
                <w:rFonts w:cs="Times New Roman"/>
                <w:lang w:val="en-GB"/>
              </w:rPr>
              <w:t>5%</w:t>
            </w:r>
          </w:p>
        </w:tc>
        <w:tc>
          <w:tcPr>
            <w:tcW w:w="0" w:type="auto"/>
            <w:hideMark/>
          </w:tcPr>
          <w:p w14:paraId="5A381A95" w14:textId="77777777" w:rsidR="0067248D" w:rsidRPr="0067248D" w:rsidRDefault="0067248D" w:rsidP="0067248D">
            <w:pPr>
              <w:rPr>
                <w:rFonts w:cs="Times New Roman"/>
                <w:lang w:val="en-GB"/>
              </w:rPr>
            </w:pPr>
            <w:r w:rsidRPr="0067248D">
              <w:rPr>
                <w:rFonts w:cs="Times New Roman"/>
                <w:lang w:val="en-GB"/>
              </w:rPr>
              <w:t>5%</w:t>
            </w:r>
          </w:p>
        </w:tc>
        <w:tc>
          <w:tcPr>
            <w:tcW w:w="0" w:type="auto"/>
            <w:hideMark/>
          </w:tcPr>
          <w:p w14:paraId="3560B912" w14:textId="77777777" w:rsidR="0067248D" w:rsidRPr="0067248D" w:rsidRDefault="0067248D" w:rsidP="0067248D">
            <w:pPr>
              <w:rPr>
                <w:rFonts w:cs="Times New Roman"/>
                <w:lang w:val="en-GB"/>
              </w:rPr>
            </w:pPr>
            <w:r w:rsidRPr="0067248D">
              <w:rPr>
                <w:rFonts w:cs="Times New Roman"/>
                <w:lang w:val="en-GB"/>
              </w:rPr>
              <w:t>10%</w:t>
            </w:r>
          </w:p>
        </w:tc>
      </w:tr>
      <w:tr w:rsidR="0067248D" w:rsidRPr="0067248D" w14:paraId="303B9B49" w14:textId="77777777" w:rsidTr="0067248D">
        <w:trPr>
          <w:trHeight w:val="551"/>
        </w:trPr>
        <w:tc>
          <w:tcPr>
            <w:tcW w:w="0" w:type="auto"/>
            <w:hideMark/>
          </w:tcPr>
          <w:p w14:paraId="14F8CFF8" w14:textId="77777777" w:rsidR="0067248D" w:rsidRPr="0067248D" w:rsidRDefault="0067248D" w:rsidP="0067248D">
            <w:pPr>
              <w:rPr>
                <w:rFonts w:cs="Times New Roman"/>
                <w:lang w:val="en-GB"/>
              </w:rPr>
            </w:pPr>
            <w:r w:rsidRPr="0067248D">
              <w:rPr>
                <w:rFonts w:cs="Times New Roman"/>
                <w:lang w:val="en-GB"/>
              </w:rPr>
              <w:t xml:space="preserve">NPV at </w:t>
            </w:r>
            <w:proofErr w:type="spellStart"/>
            <w:r w:rsidRPr="0067248D">
              <w:rPr>
                <w:rFonts w:cs="Times New Roman"/>
                <w:lang w:val="en-GB"/>
              </w:rPr>
              <w:t>r_high</w:t>
            </w:r>
            <w:proofErr w:type="spellEnd"/>
            <w:r w:rsidRPr="0067248D">
              <w:rPr>
                <w:rFonts w:cs="Times New Roman"/>
                <w:lang w:val="en-GB"/>
              </w:rPr>
              <w:t xml:space="preserve"> (£m)</w:t>
            </w:r>
          </w:p>
        </w:tc>
        <w:tc>
          <w:tcPr>
            <w:tcW w:w="0" w:type="auto"/>
            <w:hideMark/>
          </w:tcPr>
          <w:p w14:paraId="284F0F5F" w14:textId="77777777" w:rsidR="0067248D" w:rsidRPr="0067248D" w:rsidRDefault="0067248D" w:rsidP="0067248D">
            <w:pPr>
              <w:rPr>
                <w:rFonts w:cs="Times New Roman"/>
                <w:lang w:val="en-GB"/>
              </w:rPr>
            </w:pPr>
            <w:r w:rsidRPr="0067248D">
              <w:rPr>
                <w:rFonts w:cs="Times New Roman"/>
                <w:lang w:val="en-GB"/>
              </w:rPr>
              <w:t>−£4.51m</w:t>
            </w:r>
          </w:p>
        </w:tc>
        <w:tc>
          <w:tcPr>
            <w:tcW w:w="0" w:type="auto"/>
            <w:hideMark/>
          </w:tcPr>
          <w:p w14:paraId="7C0D84C7" w14:textId="77777777" w:rsidR="0067248D" w:rsidRPr="0067248D" w:rsidRDefault="0067248D" w:rsidP="0067248D">
            <w:pPr>
              <w:rPr>
                <w:rFonts w:cs="Times New Roman"/>
                <w:lang w:val="en-GB"/>
              </w:rPr>
            </w:pPr>
            <w:r w:rsidRPr="0067248D">
              <w:rPr>
                <w:rFonts w:cs="Times New Roman"/>
                <w:lang w:val="en-GB"/>
              </w:rPr>
              <w:t>−£3.85m</w:t>
            </w:r>
          </w:p>
        </w:tc>
        <w:tc>
          <w:tcPr>
            <w:tcW w:w="0" w:type="auto"/>
            <w:hideMark/>
          </w:tcPr>
          <w:p w14:paraId="2DABBB42" w14:textId="77777777" w:rsidR="0067248D" w:rsidRPr="0067248D" w:rsidRDefault="0067248D" w:rsidP="0067248D">
            <w:pPr>
              <w:rPr>
                <w:rFonts w:cs="Times New Roman"/>
                <w:lang w:val="en-GB"/>
              </w:rPr>
            </w:pPr>
            <w:r w:rsidRPr="0067248D">
              <w:rPr>
                <w:rFonts w:cs="Times New Roman"/>
                <w:lang w:val="en-GB"/>
              </w:rPr>
              <w:t>−£1.98m</w:t>
            </w:r>
          </w:p>
        </w:tc>
      </w:tr>
      <w:tr w:rsidR="0067248D" w:rsidRPr="0067248D" w14:paraId="1F629026" w14:textId="77777777" w:rsidTr="0067248D">
        <w:trPr>
          <w:trHeight w:val="551"/>
        </w:trPr>
        <w:tc>
          <w:tcPr>
            <w:tcW w:w="0" w:type="auto"/>
            <w:hideMark/>
          </w:tcPr>
          <w:p w14:paraId="79C0FDDB" w14:textId="77777777" w:rsidR="0067248D" w:rsidRPr="0067248D" w:rsidRDefault="0067248D" w:rsidP="0067248D">
            <w:pPr>
              <w:rPr>
                <w:rFonts w:cs="Times New Roman"/>
                <w:lang w:val="en-GB"/>
              </w:rPr>
            </w:pPr>
            <w:r w:rsidRPr="0067248D">
              <w:rPr>
                <w:rFonts w:cs="Times New Roman"/>
                <w:b/>
                <w:bCs/>
                <w:lang w:val="en-GB"/>
              </w:rPr>
              <w:t>IRR (interpolated)</w:t>
            </w:r>
          </w:p>
        </w:tc>
        <w:tc>
          <w:tcPr>
            <w:tcW w:w="0" w:type="auto"/>
            <w:hideMark/>
          </w:tcPr>
          <w:p w14:paraId="7BD7BF8E" w14:textId="77777777" w:rsidR="0067248D" w:rsidRPr="0067248D" w:rsidRDefault="0067248D" w:rsidP="0067248D">
            <w:pPr>
              <w:rPr>
                <w:rFonts w:cs="Times New Roman"/>
                <w:lang w:val="en-GB"/>
              </w:rPr>
            </w:pPr>
            <w:r w:rsidRPr="0067248D">
              <w:rPr>
                <w:rFonts w:cs="Times New Roman"/>
                <w:b/>
                <w:bCs/>
                <w:lang w:val="en-GB"/>
              </w:rPr>
              <w:t>~2.87%</w:t>
            </w:r>
          </w:p>
        </w:tc>
        <w:tc>
          <w:tcPr>
            <w:tcW w:w="0" w:type="auto"/>
            <w:hideMark/>
          </w:tcPr>
          <w:p w14:paraId="1EDC9450" w14:textId="77777777" w:rsidR="0067248D" w:rsidRPr="0067248D" w:rsidRDefault="0067248D" w:rsidP="0067248D">
            <w:pPr>
              <w:rPr>
                <w:rFonts w:cs="Times New Roman"/>
                <w:lang w:val="en-GB"/>
              </w:rPr>
            </w:pPr>
            <w:r w:rsidRPr="0067248D">
              <w:rPr>
                <w:rFonts w:cs="Times New Roman"/>
                <w:b/>
                <w:bCs/>
                <w:lang w:val="en-GB"/>
              </w:rPr>
              <w:t>~3.20%</w:t>
            </w:r>
          </w:p>
        </w:tc>
        <w:tc>
          <w:tcPr>
            <w:tcW w:w="0" w:type="auto"/>
            <w:hideMark/>
          </w:tcPr>
          <w:p w14:paraId="0F327FEE" w14:textId="77777777" w:rsidR="0067248D" w:rsidRPr="0067248D" w:rsidRDefault="0067248D" w:rsidP="0067248D">
            <w:pPr>
              <w:rPr>
                <w:rFonts w:cs="Times New Roman"/>
                <w:lang w:val="en-GB"/>
              </w:rPr>
            </w:pPr>
            <w:r w:rsidRPr="0067248D">
              <w:rPr>
                <w:rFonts w:cs="Times New Roman"/>
                <w:b/>
                <w:bCs/>
                <w:lang w:val="en-GB"/>
              </w:rPr>
              <w:t>~8.66%</w:t>
            </w:r>
          </w:p>
        </w:tc>
      </w:tr>
    </w:tbl>
    <w:p w14:paraId="2340CE9C" w14:textId="77777777" w:rsidR="0067248D" w:rsidRPr="0067248D" w:rsidRDefault="0067248D" w:rsidP="0067248D">
      <w:pPr>
        <w:rPr>
          <w:rFonts w:cs="Times New Roman"/>
          <w:lang w:val="en-GB"/>
        </w:rPr>
      </w:pPr>
      <w:r w:rsidRPr="0067248D">
        <w:rPr>
          <w:rFonts w:cs="Times New Roman"/>
          <w:b/>
          <w:bCs/>
          <w:lang w:val="en-GB"/>
        </w:rPr>
        <w:t>Working Notes — IRR:</w:t>
      </w:r>
    </w:p>
    <w:p w14:paraId="0842F11F" w14:textId="77777777" w:rsidR="0067248D" w:rsidRPr="0067248D" w:rsidRDefault="0067248D" w:rsidP="0067248D">
      <w:pPr>
        <w:rPr>
          <w:rFonts w:cs="Times New Roman"/>
          <w:lang w:val="en-GB"/>
        </w:rPr>
      </w:pPr>
      <w:r w:rsidRPr="0067248D">
        <w:rPr>
          <w:rFonts w:cs="Times New Roman"/>
          <w:lang w:val="en-GB"/>
        </w:rPr>
        <w:t xml:space="preserve">Project A: 1% + [3.94 ÷ (3.94 + 4.51)] × (5 − 1) = 1% + [3.94 ÷ 8.45] × 4 = 1% + 1.865% ≈ </w:t>
      </w:r>
      <w:r w:rsidRPr="0067248D">
        <w:rPr>
          <w:rFonts w:cs="Times New Roman"/>
          <w:b/>
          <w:bCs/>
          <w:lang w:val="en-GB"/>
        </w:rPr>
        <w:t>2.87%</w:t>
      </w:r>
    </w:p>
    <w:p w14:paraId="0B28D974" w14:textId="77777777" w:rsidR="0067248D" w:rsidRPr="0067248D" w:rsidRDefault="0067248D" w:rsidP="0067248D">
      <w:pPr>
        <w:rPr>
          <w:rFonts w:cs="Times New Roman"/>
          <w:lang w:val="en-GB"/>
        </w:rPr>
      </w:pPr>
      <w:r w:rsidRPr="0067248D">
        <w:rPr>
          <w:rFonts w:cs="Times New Roman"/>
          <w:lang w:val="en-GB"/>
        </w:rPr>
        <w:lastRenderedPageBreak/>
        <w:t xml:space="preserve">Project B: 1% + [4.70 ÷ (4.70 + 3.85)] × (5 − 1) = 1% + [4.70 ÷ 8.55] × 4 = 1% + 2.199% ≈ </w:t>
      </w:r>
      <w:r w:rsidRPr="0067248D">
        <w:rPr>
          <w:rFonts w:cs="Times New Roman"/>
          <w:b/>
          <w:bCs/>
          <w:lang w:val="en-GB"/>
        </w:rPr>
        <w:t>3.20%</w:t>
      </w:r>
    </w:p>
    <w:p w14:paraId="3E74A133" w14:textId="118BB3D0" w:rsidR="0067248D" w:rsidRPr="0067248D" w:rsidRDefault="0067248D" w:rsidP="0067248D">
      <w:pPr>
        <w:rPr>
          <w:rFonts w:cs="Times New Roman"/>
          <w:lang w:val="en-GB"/>
        </w:rPr>
      </w:pPr>
      <w:r w:rsidRPr="0067248D">
        <w:rPr>
          <w:rFonts w:cs="Times New Roman"/>
          <w:lang w:val="en-GB"/>
        </w:rPr>
        <w:t xml:space="preserve">Project C: 5% + [5.40 ÷ (5.40 + 1.98)] × (10 − 5) = 5% + [5.40 ÷ 7.38] × 5 = 5% + 3.659% ≈ </w:t>
      </w:r>
      <w:r w:rsidRPr="0067248D">
        <w:rPr>
          <w:rFonts w:cs="Times New Roman"/>
          <w:b/>
          <w:bCs/>
          <w:lang w:val="en-GB"/>
        </w:rPr>
        <w:t>8.66%</w:t>
      </w:r>
    </w:p>
    <w:p w14:paraId="1B58FF0A" w14:textId="77777777" w:rsidR="0067248D" w:rsidRPr="0067248D" w:rsidRDefault="0067248D" w:rsidP="0067248D">
      <w:pPr>
        <w:rPr>
          <w:rFonts w:cs="Times New Roman"/>
          <w:lang w:val="en-GB"/>
        </w:rPr>
      </w:pPr>
      <w:r w:rsidRPr="0067248D">
        <w:rPr>
          <w:rFonts w:cs="Times New Roman"/>
          <w:b/>
          <w:bCs/>
          <w:lang w:val="en-GB"/>
        </w:rPr>
        <w:t>SECTION 6: PROFITABILITY INDEX (PI)</w:t>
      </w:r>
    </w:p>
    <w:p w14:paraId="403CF07C" w14:textId="77777777" w:rsidR="0067248D" w:rsidRPr="0067248D" w:rsidRDefault="0067248D" w:rsidP="0067248D">
      <w:pPr>
        <w:rPr>
          <w:rFonts w:cs="Times New Roman"/>
          <w:lang w:val="en-GB"/>
        </w:rPr>
      </w:pPr>
      <w:r w:rsidRPr="0067248D">
        <w:rPr>
          <w:rFonts w:cs="Times New Roman"/>
          <w:lang w:val="en-GB"/>
        </w:rPr>
        <w:t>Formula: PI = Σ PV of Cash Flows ÷ Initial Investment</w:t>
      </w:r>
    </w:p>
    <w:tbl>
      <w:tblPr>
        <w:tblStyle w:val="TableGrid"/>
        <w:tblW w:w="9365" w:type="dxa"/>
        <w:tblLook w:val="04A0" w:firstRow="1" w:lastRow="0" w:firstColumn="1" w:lastColumn="0" w:noHBand="0" w:noVBand="1"/>
      </w:tblPr>
      <w:tblGrid>
        <w:gridCol w:w="4922"/>
        <w:gridCol w:w="1481"/>
        <w:gridCol w:w="1481"/>
        <w:gridCol w:w="1481"/>
      </w:tblGrid>
      <w:tr w:rsidR="0067248D" w:rsidRPr="0067248D" w14:paraId="20D525E3" w14:textId="77777777" w:rsidTr="0067248D">
        <w:trPr>
          <w:trHeight w:val="635"/>
        </w:trPr>
        <w:tc>
          <w:tcPr>
            <w:tcW w:w="0" w:type="auto"/>
            <w:hideMark/>
          </w:tcPr>
          <w:p w14:paraId="7CE29451" w14:textId="77777777" w:rsidR="0067248D" w:rsidRPr="0067248D" w:rsidRDefault="0067248D" w:rsidP="0067248D">
            <w:pPr>
              <w:rPr>
                <w:rFonts w:cs="Times New Roman"/>
                <w:b/>
                <w:bCs/>
                <w:lang w:val="en-GB"/>
              </w:rPr>
            </w:pPr>
            <w:r w:rsidRPr="0067248D">
              <w:rPr>
                <w:rFonts w:cs="Times New Roman"/>
                <w:b/>
                <w:bCs/>
                <w:lang w:val="en-GB"/>
              </w:rPr>
              <w:t>Item</w:t>
            </w:r>
          </w:p>
        </w:tc>
        <w:tc>
          <w:tcPr>
            <w:tcW w:w="0" w:type="auto"/>
            <w:hideMark/>
          </w:tcPr>
          <w:p w14:paraId="1B60EE60" w14:textId="77777777" w:rsidR="0067248D" w:rsidRPr="0067248D" w:rsidRDefault="0067248D" w:rsidP="0067248D">
            <w:pPr>
              <w:rPr>
                <w:rFonts w:cs="Times New Roman"/>
                <w:b/>
                <w:bCs/>
                <w:lang w:val="en-GB"/>
              </w:rPr>
            </w:pPr>
            <w:r w:rsidRPr="0067248D">
              <w:rPr>
                <w:rFonts w:cs="Times New Roman"/>
                <w:b/>
                <w:bCs/>
                <w:lang w:val="en-GB"/>
              </w:rPr>
              <w:t>Project A</w:t>
            </w:r>
          </w:p>
        </w:tc>
        <w:tc>
          <w:tcPr>
            <w:tcW w:w="0" w:type="auto"/>
            <w:hideMark/>
          </w:tcPr>
          <w:p w14:paraId="70A59198" w14:textId="77777777" w:rsidR="0067248D" w:rsidRPr="0067248D" w:rsidRDefault="0067248D" w:rsidP="0067248D">
            <w:pPr>
              <w:rPr>
                <w:rFonts w:cs="Times New Roman"/>
                <w:b/>
                <w:bCs/>
                <w:lang w:val="en-GB"/>
              </w:rPr>
            </w:pPr>
            <w:r w:rsidRPr="0067248D">
              <w:rPr>
                <w:rFonts w:cs="Times New Roman"/>
                <w:b/>
                <w:bCs/>
                <w:lang w:val="en-GB"/>
              </w:rPr>
              <w:t>Project B</w:t>
            </w:r>
          </w:p>
        </w:tc>
        <w:tc>
          <w:tcPr>
            <w:tcW w:w="0" w:type="auto"/>
            <w:hideMark/>
          </w:tcPr>
          <w:p w14:paraId="1ACF6151" w14:textId="77777777" w:rsidR="0067248D" w:rsidRPr="0067248D" w:rsidRDefault="0067248D" w:rsidP="0067248D">
            <w:pPr>
              <w:rPr>
                <w:rFonts w:cs="Times New Roman"/>
                <w:b/>
                <w:bCs/>
                <w:lang w:val="en-GB"/>
              </w:rPr>
            </w:pPr>
            <w:r w:rsidRPr="0067248D">
              <w:rPr>
                <w:rFonts w:cs="Times New Roman"/>
                <w:b/>
                <w:bCs/>
                <w:lang w:val="en-GB"/>
              </w:rPr>
              <w:t>Project C</w:t>
            </w:r>
          </w:p>
        </w:tc>
      </w:tr>
      <w:tr w:rsidR="0067248D" w:rsidRPr="0067248D" w14:paraId="4B1DBF68" w14:textId="77777777" w:rsidTr="0067248D">
        <w:trPr>
          <w:trHeight w:val="635"/>
        </w:trPr>
        <w:tc>
          <w:tcPr>
            <w:tcW w:w="0" w:type="auto"/>
            <w:hideMark/>
          </w:tcPr>
          <w:p w14:paraId="2C1B378E" w14:textId="77777777" w:rsidR="0067248D" w:rsidRPr="0067248D" w:rsidRDefault="0067248D" w:rsidP="0067248D">
            <w:pPr>
              <w:rPr>
                <w:rFonts w:cs="Times New Roman"/>
                <w:lang w:val="en-GB"/>
              </w:rPr>
            </w:pPr>
            <w:r w:rsidRPr="0067248D">
              <w:rPr>
                <w:rFonts w:cs="Times New Roman"/>
                <w:lang w:val="en-GB"/>
              </w:rPr>
              <w:t>Σ PV — Sum of Discounted CFs (£m)</w:t>
            </w:r>
          </w:p>
        </w:tc>
        <w:tc>
          <w:tcPr>
            <w:tcW w:w="0" w:type="auto"/>
            <w:hideMark/>
          </w:tcPr>
          <w:p w14:paraId="2B2EFE01" w14:textId="77777777" w:rsidR="0067248D" w:rsidRPr="0067248D" w:rsidRDefault="0067248D" w:rsidP="0067248D">
            <w:pPr>
              <w:rPr>
                <w:rFonts w:cs="Times New Roman"/>
                <w:lang w:val="en-GB"/>
              </w:rPr>
            </w:pPr>
            <w:r w:rsidRPr="0067248D">
              <w:rPr>
                <w:rFonts w:cs="Times New Roman"/>
                <w:lang w:val="en-GB"/>
              </w:rPr>
              <w:t>£41.33m</w:t>
            </w:r>
          </w:p>
        </w:tc>
        <w:tc>
          <w:tcPr>
            <w:tcW w:w="0" w:type="auto"/>
            <w:hideMark/>
          </w:tcPr>
          <w:p w14:paraId="44D347C7" w14:textId="77777777" w:rsidR="0067248D" w:rsidRPr="0067248D" w:rsidRDefault="0067248D" w:rsidP="0067248D">
            <w:pPr>
              <w:rPr>
                <w:rFonts w:cs="Times New Roman"/>
                <w:lang w:val="en-GB"/>
              </w:rPr>
            </w:pPr>
            <w:r w:rsidRPr="0067248D">
              <w:rPr>
                <w:rFonts w:cs="Times New Roman"/>
                <w:lang w:val="en-GB"/>
              </w:rPr>
              <w:t>£41.69m</w:t>
            </w:r>
          </w:p>
        </w:tc>
        <w:tc>
          <w:tcPr>
            <w:tcW w:w="0" w:type="auto"/>
            <w:hideMark/>
          </w:tcPr>
          <w:p w14:paraId="787567D8" w14:textId="77777777" w:rsidR="0067248D" w:rsidRPr="0067248D" w:rsidRDefault="0067248D" w:rsidP="0067248D">
            <w:pPr>
              <w:rPr>
                <w:rFonts w:cs="Times New Roman"/>
                <w:lang w:val="en-GB"/>
              </w:rPr>
            </w:pPr>
            <w:r w:rsidRPr="0067248D">
              <w:rPr>
                <w:rFonts w:cs="Times New Roman"/>
                <w:lang w:val="en-GB"/>
              </w:rPr>
              <w:t>£48.02m</w:t>
            </w:r>
          </w:p>
        </w:tc>
      </w:tr>
      <w:tr w:rsidR="0067248D" w:rsidRPr="0067248D" w14:paraId="5579D9CB" w14:textId="77777777" w:rsidTr="0067248D">
        <w:trPr>
          <w:trHeight w:val="635"/>
        </w:trPr>
        <w:tc>
          <w:tcPr>
            <w:tcW w:w="0" w:type="auto"/>
            <w:hideMark/>
          </w:tcPr>
          <w:p w14:paraId="4F44CF06" w14:textId="77777777" w:rsidR="0067248D" w:rsidRPr="0067248D" w:rsidRDefault="0067248D" w:rsidP="0067248D">
            <w:pPr>
              <w:rPr>
                <w:rFonts w:cs="Times New Roman"/>
                <w:lang w:val="en-GB"/>
              </w:rPr>
            </w:pPr>
            <w:r w:rsidRPr="0067248D">
              <w:rPr>
                <w:rFonts w:cs="Times New Roman"/>
                <w:lang w:val="en-GB"/>
              </w:rPr>
              <w:t>Initial Investment (£m)</w:t>
            </w:r>
          </w:p>
        </w:tc>
        <w:tc>
          <w:tcPr>
            <w:tcW w:w="0" w:type="auto"/>
            <w:hideMark/>
          </w:tcPr>
          <w:p w14:paraId="1DC6F5A5" w14:textId="77777777" w:rsidR="0067248D" w:rsidRPr="0067248D" w:rsidRDefault="0067248D" w:rsidP="0067248D">
            <w:pPr>
              <w:rPr>
                <w:rFonts w:cs="Times New Roman"/>
                <w:lang w:val="en-GB"/>
              </w:rPr>
            </w:pPr>
            <w:r w:rsidRPr="0067248D">
              <w:rPr>
                <w:rFonts w:cs="Times New Roman"/>
                <w:lang w:val="en-GB"/>
              </w:rPr>
              <w:t>£50m</w:t>
            </w:r>
          </w:p>
        </w:tc>
        <w:tc>
          <w:tcPr>
            <w:tcW w:w="0" w:type="auto"/>
            <w:hideMark/>
          </w:tcPr>
          <w:p w14:paraId="74CA73F5" w14:textId="77777777" w:rsidR="0067248D" w:rsidRPr="0067248D" w:rsidRDefault="0067248D" w:rsidP="0067248D">
            <w:pPr>
              <w:rPr>
                <w:rFonts w:cs="Times New Roman"/>
                <w:lang w:val="en-GB"/>
              </w:rPr>
            </w:pPr>
            <w:r w:rsidRPr="0067248D">
              <w:rPr>
                <w:rFonts w:cs="Times New Roman"/>
                <w:lang w:val="en-GB"/>
              </w:rPr>
              <w:t>£50m</w:t>
            </w:r>
          </w:p>
        </w:tc>
        <w:tc>
          <w:tcPr>
            <w:tcW w:w="0" w:type="auto"/>
            <w:hideMark/>
          </w:tcPr>
          <w:p w14:paraId="15CF86FA" w14:textId="77777777" w:rsidR="0067248D" w:rsidRPr="0067248D" w:rsidRDefault="0067248D" w:rsidP="0067248D">
            <w:pPr>
              <w:rPr>
                <w:rFonts w:cs="Times New Roman"/>
                <w:lang w:val="en-GB"/>
              </w:rPr>
            </w:pPr>
            <w:r w:rsidRPr="0067248D">
              <w:rPr>
                <w:rFonts w:cs="Times New Roman"/>
                <w:lang w:val="en-GB"/>
              </w:rPr>
              <w:t>£50m</w:t>
            </w:r>
          </w:p>
        </w:tc>
      </w:tr>
      <w:tr w:rsidR="0067248D" w:rsidRPr="0067248D" w14:paraId="71A63D7D" w14:textId="77777777" w:rsidTr="0067248D">
        <w:trPr>
          <w:trHeight w:val="616"/>
        </w:trPr>
        <w:tc>
          <w:tcPr>
            <w:tcW w:w="0" w:type="auto"/>
            <w:hideMark/>
          </w:tcPr>
          <w:p w14:paraId="3EA52AB2" w14:textId="77777777" w:rsidR="0067248D" w:rsidRPr="0067248D" w:rsidRDefault="0067248D" w:rsidP="0067248D">
            <w:pPr>
              <w:rPr>
                <w:rFonts w:cs="Times New Roman"/>
                <w:lang w:val="en-GB"/>
              </w:rPr>
            </w:pPr>
            <w:r w:rsidRPr="0067248D">
              <w:rPr>
                <w:rFonts w:cs="Times New Roman"/>
                <w:lang w:val="en-GB"/>
              </w:rPr>
              <w:t>NPV (£m)</w:t>
            </w:r>
          </w:p>
        </w:tc>
        <w:tc>
          <w:tcPr>
            <w:tcW w:w="0" w:type="auto"/>
            <w:hideMark/>
          </w:tcPr>
          <w:p w14:paraId="6163C25B" w14:textId="77777777" w:rsidR="0067248D" w:rsidRPr="0067248D" w:rsidRDefault="0067248D" w:rsidP="0067248D">
            <w:pPr>
              <w:rPr>
                <w:rFonts w:cs="Times New Roman"/>
                <w:lang w:val="en-GB"/>
              </w:rPr>
            </w:pPr>
            <w:r w:rsidRPr="0067248D">
              <w:rPr>
                <w:rFonts w:cs="Times New Roman"/>
                <w:lang w:val="en-GB"/>
              </w:rPr>
              <w:t>−£8.67m</w:t>
            </w:r>
          </w:p>
        </w:tc>
        <w:tc>
          <w:tcPr>
            <w:tcW w:w="0" w:type="auto"/>
            <w:hideMark/>
          </w:tcPr>
          <w:p w14:paraId="4B241924" w14:textId="77777777" w:rsidR="0067248D" w:rsidRPr="0067248D" w:rsidRDefault="0067248D" w:rsidP="0067248D">
            <w:pPr>
              <w:rPr>
                <w:rFonts w:cs="Times New Roman"/>
                <w:lang w:val="en-GB"/>
              </w:rPr>
            </w:pPr>
            <w:r w:rsidRPr="0067248D">
              <w:rPr>
                <w:rFonts w:cs="Times New Roman"/>
                <w:lang w:val="en-GB"/>
              </w:rPr>
              <w:t>−£8.31m</w:t>
            </w:r>
          </w:p>
        </w:tc>
        <w:tc>
          <w:tcPr>
            <w:tcW w:w="0" w:type="auto"/>
            <w:hideMark/>
          </w:tcPr>
          <w:p w14:paraId="42E54C20" w14:textId="77777777" w:rsidR="0067248D" w:rsidRPr="0067248D" w:rsidRDefault="0067248D" w:rsidP="0067248D">
            <w:pPr>
              <w:rPr>
                <w:rFonts w:cs="Times New Roman"/>
                <w:lang w:val="en-GB"/>
              </w:rPr>
            </w:pPr>
            <w:r w:rsidRPr="0067248D">
              <w:rPr>
                <w:rFonts w:cs="Times New Roman"/>
                <w:lang w:val="en-GB"/>
              </w:rPr>
              <w:t>−£1.98m</w:t>
            </w:r>
          </w:p>
        </w:tc>
      </w:tr>
      <w:tr w:rsidR="0067248D" w:rsidRPr="0067248D" w14:paraId="685C6A55" w14:textId="77777777" w:rsidTr="0067248D">
        <w:trPr>
          <w:trHeight w:val="635"/>
        </w:trPr>
        <w:tc>
          <w:tcPr>
            <w:tcW w:w="0" w:type="auto"/>
            <w:hideMark/>
          </w:tcPr>
          <w:p w14:paraId="1191EAC2" w14:textId="77777777" w:rsidR="0067248D" w:rsidRPr="0067248D" w:rsidRDefault="0067248D" w:rsidP="0067248D">
            <w:pPr>
              <w:rPr>
                <w:rFonts w:cs="Times New Roman"/>
                <w:lang w:val="en-GB"/>
              </w:rPr>
            </w:pPr>
            <w:r w:rsidRPr="0067248D">
              <w:rPr>
                <w:rFonts w:cs="Times New Roman"/>
                <w:b/>
                <w:bCs/>
                <w:lang w:val="en-GB"/>
              </w:rPr>
              <w:t>PI [Σ PV ÷ Init. Inv.]</w:t>
            </w:r>
          </w:p>
        </w:tc>
        <w:tc>
          <w:tcPr>
            <w:tcW w:w="0" w:type="auto"/>
            <w:hideMark/>
          </w:tcPr>
          <w:p w14:paraId="25E7E22E" w14:textId="77777777" w:rsidR="0067248D" w:rsidRPr="0067248D" w:rsidRDefault="0067248D" w:rsidP="0067248D">
            <w:pPr>
              <w:rPr>
                <w:rFonts w:cs="Times New Roman"/>
                <w:lang w:val="en-GB"/>
              </w:rPr>
            </w:pPr>
            <w:r w:rsidRPr="0067248D">
              <w:rPr>
                <w:rFonts w:cs="Times New Roman"/>
                <w:b/>
                <w:bCs/>
                <w:lang w:val="en-GB"/>
              </w:rPr>
              <w:t>0.827</w:t>
            </w:r>
          </w:p>
        </w:tc>
        <w:tc>
          <w:tcPr>
            <w:tcW w:w="0" w:type="auto"/>
            <w:hideMark/>
          </w:tcPr>
          <w:p w14:paraId="4BDCC00C" w14:textId="77777777" w:rsidR="0067248D" w:rsidRPr="0067248D" w:rsidRDefault="0067248D" w:rsidP="0067248D">
            <w:pPr>
              <w:rPr>
                <w:rFonts w:cs="Times New Roman"/>
                <w:lang w:val="en-GB"/>
              </w:rPr>
            </w:pPr>
            <w:r w:rsidRPr="0067248D">
              <w:rPr>
                <w:rFonts w:cs="Times New Roman"/>
                <w:b/>
                <w:bCs/>
                <w:lang w:val="en-GB"/>
              </w:rPr>
              <w:t>0.834</w:t>
            </w:r>
          </w:p>
        </w:tc>
        <w:tc>
          <w:tcPr>
            <w:tcW w:w="0" w:type="auto"/>
            <w:hideMark/>
          </w:tcPr>
          <w:p w14:paraId="6EC0752E" w14:textId="77777777" w:rsidR="0067248D" w:rsidRPr="0067248D" w:rsidRDefault="0067248D" w:rsidP="0067248D">
            <w:pPr>
              <w:rPr>
                <w:rFonts w:cs="Times New Roman"/>
                <w:lang w:val="en-GB"/>
              </w:rPr>
            </w:pPr>
            <w:r w:rsidRPr="0067248D">
              <w:rPr>
                <w:rFonts w:cs="Times New Roman"/>
                <w:b/>
                <w:bCs/>
                <w:lang w:val="en-GB"/>
              </w:rPr>
              <w:t>0.960</w:t>
            </w:r>
          </w:p>
        </w:tc>
      </w:tr>
    </w:tbl>
    <w:p w14:paraId="3C682C33" w14:textId="77777777" w:rsidR="0067248D" w:rsidRPr="0067248D" w:rsidRDefault="0067248D" w:rsidP="0067248D">
      <w:pPr>
        <w:rPr>
          <w:rFonts w:cs="Times New Roman"/>
          <w:lang w:val="en-GB"/>
        </w:rPr>
      </w:pPr>
      <w:r w:rsidRPr="0067248D">
        <w:rPr>
          <w:rFonts w:cs="Times New Roman"/>
          <w:b/>
          <w:bCs/>
          <w:lang w:val="en-GB"/>
        </w:rPr>
        <w:t>Working Notes — PI:</w:t>
      </w:r>
    </w:p>
    <w:p w14:paraId="03747AE5" w14:textId="77777777" w:rsidR="0067248D" w:rsidRPr="0067248D" w:rsidRDefault="0067248D" w:rsidP="0067248D">
      <w:pPr>
        <w:rPr>
          <w:rFonts w:cs="Times New Roman"/>
          <w:lang w:val="en-GB"/>
        </w:rPr>
      </w:pPr>
      <w:r w:rsidRPr="0067248D">
        <w:rPr>
          <w:rFonts w:cs="Times New Roman"/>
          <w:lang w:val="en-GB"/>
        </w:rPr>
        <w:t xml:space="preserve">Project A: £41.33m ÷ £50m = </w:t>
      </w:r>
      <w:r w:rsidRPr="0067248D">
        <w:rPr>
          <w:rFonts w:cs="Times New Roman"/>
          <w:b/>
          <w:bCs/>
          <w:lang w:val="en-GB"/>
        </w:rPr>
        <w:t>0.827</w:t>
      </w:r>
    </w:p>
    <w:p w14:paraId="269B58EB" w14:textId="77777777" w:rsidR="0067248D" w:rsidRPr="0067248D" w:rsidRDefault="0067248D" w:rsidP="0067248D">
      <w:pPr>
        <w:rPr>
          <w:rFonts w:cs="Times New Roman"/>
          <w:lang w:val="en-GB"/>
        </w:rPr>
      </w:pPr>
      <w:r w:rsidRPr="0067248D">
        <w:rPr>
          <w:rFonts w:cs="Times New Roman"/>
          <w:lang w:val="en-GB"/>
        </w:rPr>
        <w:t xml:space="preserve">Project B: £41.69m ÷ £50m = </w:t>
      </w:r>
      <w:r w:rsidRPr="0067248D">
        <w:rPr>
          <w:rFonts w:cs="Times New Roman"/>
          <w:b/>
          <w:bCs/>
          <w:lang w:val="en-GB"/>
        </w:rPr>
        <w:t>0.834</w:t>
      </w:r>
    </w:p>
    <w:p w14:paraId="419D40DB" w14:textId="050A79F8" w:rsidR="0067248D" w:rsidRPr="0067248D" w:rsidRDefault="0067248D" w:rsidP="0067248D">
      <w:pPr>
        <w:rPr>
          <w:rFonts w:cs="Times New Roman"/>
          <w:lang w:val="en-GB"/>
        </w:rPr>
      </w:pPr>
      <w:r w:rsidRPr="0067248D">
        <w:rPr>
          <w:rFonts w:cs="Times New Roman"/>
          <w:lang w:val="en-GB"/>
        </w:rPr>
        <w:t xml:space="preserve">Project C: £48.02m ÷ £50m = </w:t>
      </w:r>
      <w:r w:rsidRPr="0067248D">
        <w:rPr>
          <w:rFonts w:cs="Times New Roman"/>
          <w:b/>
          <w:bCs/>
          <w:lang w:val="en-GB"/>
        </w:rPr>
        <w:t>0.960</w:t>
      </w:r>
    </w:p>
    <w:p w14:paraId="48CDEB06" w14:textId="77777777" w:rsidR="0067248D" w:rsidRPr="0067248D" w:rsidRDefault="0067248D" w:rsidP="0067248D">
      <w:pPr>
        <w:rPr>
          <w:rFonts w:cs="Times New Roman"/>
          <w:lang w:val="en-GB"/>
        </w:rPr>
      </w:pPr>
      <w:r w:rsidRPr="0067248D">
        <w:rPr>
          <w:rFonts w:cs="Times New Roman"/>
          <w:b/>
          <w:bCs/>
          <w:lang w:val="en-GB"/>
        </w:rPr>
        <w:t>SECTION 7: APPRAISAL SUMMARY</w:t>
      </w:r>
    </w:p>
    <w:tbl>
      <w:tblPr>
        <w:tblStyle w:val="TableGrid"/>
        <w:tblW w:w="9739" w:type="dxa"/>
        <w:tblLook w:val="04A0" w:firstRow="1" w:lastRow="0" w:firstColumn="1" w:lastColumn="0" w:noHBand="0" w:noVBand="1"/>
      </w:tblPr>
      <w:tblGrid>
        <w:gridCol w:w="2531"/>
        <w:gridCol w:w="1316"/>
        <w:gridCol w:w="832"/>
        <w:gridCol w:w="1316"/>
        <w:gridCol w:w="832"/>
        <w:gridCol w:w="1316"/>
        <w:gridCol w:w="832"/>
        <w:gridCol w:w="764"/>
      </w:tblGrid>
      <w:tr w:rsidR="0067248D" w:rsidRPr="0067248D" w14:paraId="684B2474" w14:textId="77777777" w:rsidTr="0067248D">
        <w:trPr>
          <w:trHeight w:val="902"/>
        </w:trPr>
        <w:tc>
          <w:tcPr>
            <w:tcW w:w="0" w:type="auto"/>
            <w:hideMark/>
          </w:tcPr>
          <w:p w14:paraId="1EBE1A60" w14:textId="77777777" w:rsidR="0067248D" w:rsidRPr="0067248D" w:rsidRDefault="0067248D" w:rsidP="0067248D">
            <w:pPr>
              <w:rPr>
                <w:rFonts w:cs="Times New Roman"/>
                <w:b/>
                <w:bCs/>
                <w:lang w:val="en-GB"/>
              </w:rPr>
            </w:pPr>
            <w:r w:rsidRPr="0067248D">
              <w:rPr>
                <w:rFonts w:cs="Times New Roman"/>
                <w:b/>
                <w:bCs/>
                <w:lang w:val="en-GB"/>
              </w:rPr>
              <w:t>Method</w:t>
            </w:r>
          </w:p>
        </w:tc>
        <w:tc>
          <w:tcPr>
            <w:tcW w:w="0" w:type="auto"/>
            <w:hideMark/>
          </w:tcPr>
          <w:p w14:paraId="7E069C81" w14:textId="77777777" w:rsidR="0067248D" w:rsidRPr="0067248D" w:rsidRDefault="0067248D" w:rsidP="0067248D">
            <w:pPr>
              <w:rPr>
                <w:rFonts w:cs="Times New Roman"/>
                <w:b/>
                <w:bCs/>
                <w:lang w:val="en-GB"/>
              </w:rPr>
            </w:pPr>
            <w:r w:rsidRPr="0067248D">
              <w:rPr>
                <w:rFonts w:cs="Times New Roman"/>
                <w:b/>
                <w:bCs/>
                <w:lang w:val="en-GB"/>
              </w:rPr>
              <w:t>Project A</w:t>
            </w:r>
          </w:p>
        </w:tc>
        <w:tc>
          <w:tcPr>
            <w:tcW w:w="0" w:type="auto"/>
            <w:hideMark/>
          </w:tcPr>
          <w:p w14:paraId="5EAEF394" w14:textId="77777777" w:rsidR="0067248D" w:rsidRPr="0067248D" w:rsidRDefault="0067248D" w:rsidP="0067248D">
            <w:pPr>
              <w:rPr>
                <w:rFonts w:cs="Times New Roman"/>
                <w:b/>
                <w:bCs/>
                <w:lang w:val="en-GB"/>
              </w:rPr>
            </w:pPr>
            <w:r w:rsidRPr="0067248D">
              <w:rPr>
                <w:rFonts w:cs="Times New Roman"/>
                <w:b/>
                <w:bCs/>
                <w:lang w:val="en-GB"/>
              </w:rPr>
              <w:t>Rank</w:t>
            </w:r>
          </w:p>
        </w:tc>
        <w:tc>
          <w:tcPr>
            <w:tcW w:w="0" w:type="auto"/>
            <w:hideMark/>
          </w:tcPr>
          <w:p w14:paraId="78C35233" w14:textId="77777777" w:rsidR="0067248D" w:rsidRPr="0067248D" w:rsidRDefault="0067248D" w:rsidP="0067248D">
            <w:pPr>
              <w:rPr>
                <w:rFonts w:cs="Times New Roman"/>
                <w:b/>
                <w:bCs/>
                <w:lang w:val="en-GB"/>
              </w:rPr>
            </w:pPr>
            <w:r w:rsidRPr="0067248D">
              <w:rPr>
                <w:rFonts w:cs="Times New Roman"/>
                <w:b/>
                <w:bCs/>
                <w:lang w:val="en-GB"/>
              </w:rPr>
              <w:t>Project B</w:t>
            </w:r>
          </w:p>
        </w:tc>
        <w:tc>
          <w:tcPr>
            <w:tcW w:w="0" w:type="auto"/>
            <w:hideMark/>
          </w:tcPr>
          <w:p w14:paraId="78355BC5" w14:textId="77777777" w:rsidR="0067248D" w:rsidRPr="0067248D" w:rsidRDefault="0067248D" w:rsidP="0067248D">
            <w:pPr>
              <w:rPr>
                <w:rFonts w:cs="Times New Roman"/>
                <w:b/>
                <w:bCs/>
                <w:lang w:val="en-GB"/>
              </w:rPr>
            </w:pPr>
            <w:r w:rsidRPr="0067248D">
              <w:rPr>
                <w:rFonts w:cs="Times New Roman"/>
                <w:b/>
                <w:bCs/>
                <w:lang w:val="en-GB"/>
              </w:rPr>
              <w:t>Rank</w:t>
            </w:r>
          </w:p>
        </w:tc>
        <w:tc>
          <w:tcPr>
            <w:tcW w:w="0" w:type="auto"/>
            <w:hideMark/>
          </w:tcPr>
          <w:p w14:paraId="320E8E7A" w14:textId="77777777" w:rsidR="0067248D" w:rsidRPr="0067248D" w:rsidRDefault="0067248D" w:rsidP="0067248D">
            <w:pPr>
              <w:rPr>
                <w:rFonts w:cs="Times New Roman"/>
                <w:b/>
                <w:bCs/>
                <w:lang w:val="en-GB"/>
              </w:rPr>
            </w:pPr>
            <w:r w:rsidRPr="0067248D">
              <w:rPr>
                <w:rFonts w:cs="Times New Roman"/>
                <w:b/>
                <w:bCs/>
                <w:lang w:val="en-GB"/>
              </w:rPr>
              <w:t>Project C</w:t>
            </w:r>
          </w:p>
        </w:tc>
        <w:tc>
          <w:tcPr>
            <w:tcW w:w="0" w:type="auto"/>
            <w:hideMark/>
          </w:tcPr>
          <w:p w14:paraId="737CA62C" w14:textId="77777777" w:rsidR="0067248D" w:rsidRPr="0067248D" w:rsidRDefault="0067248D" w:rsidP="0067248D">
            <w:pPr>
              <w:rPr>
                <w:rFonts w:cs="Times New Roman"/>
                <w:b/>
                <w:bCs/>
                <w:lang w:val="en-GB"/>
              </w:rPr>
            </w:pPr>
            <w:r w:rsidRPr="0067248D">
              <w:rPr>
                <w:rFonts w:cs="Times New Roman"/>
                <w:b/>
                <w:bCs/>
                <w:lang w:val="en-GB"/>
              </w:rPr>
              <w:t>Rank</w:t>
            </w:r>
          </w:p>
        </w:tc>
        <w:tc>
          <w:tcPr>
            <w:tcW w:w="0" w:type="auto"/>
            <w:hideMark/>
          </w:tcPr>
          <w:p w14:paraId="0FFFED9C" w14:textId="77777777" w:rsidR="0067248D" w:rsidRPr="0067248D" w:rsidRDefault="0067248D" w:rsidP="0067248D">
            <w:pPr>
              <w:rPr>
                <w:rFonts w:cs="Times New Roman"/>
                <w:b/>
                <w:bCs/>
                <w:lang w:val="en-GB"/>
              </w:rPr>
            </w:pPr>
            <w:r w:rsidRPr="0067248D">
              <w:rPr>
                <w:rFonts w:cs="Times New Roman"/>
                <w:b/>
                <w:bCs/>
                <w:lang w:val="en-GB"/>
              </w:rPr>
              <w:t>Best</w:t>
            </w:r>
          </w:p>
        </w:tc>
      </w:tr>
      <w:tr w:rsidR="0067248D" w:rsidRPr="0067248D" w14:paraId="412B4915" w14:textId="77777777" w:rsidTr="0067248D">
        <w:trPr>
          <w:trHeight w:val="902"/>
        </w:trPr>
        <w:tc>
          <w:tcPr>
            <w:tcW w:w="0" w:type="auto"/>
            <w:hideMark/>
          </w:tcPr>
          <w:p w14:paraId="25C26B7B" w14:textId="77777777" w:rsidR="0067248D" w:rsidRPr="0067248D" w:rsidRDefault="0067248D" w:rsidP="0067248D">
            <w:pPr>
              <w:rPr>
                <w:rFonts w:cs="Times New Roman"/>
                <w:lang w:val="en-GB"/>
              </w:rPr>
            </w:pPr>
            <w:r w:rsidRPr="0067248D">
              <w:rPr>
                <w:rFonts w:cs="Times New Roman"/>
                <w:lang w:val="en-GB"/>
              </w:rPr>
              <w:t>Payback Period (</w:t>
            </w:r>
            <w:proofErr w:type="spellStart"/>
            <w:r w:rsidRPr="0067248D">
              <w:rPr>
                <w:rFonts w:cs="Times New Roman"/>
                <w:lang w:val="en-GB"/>
              </w:rPr>
              <w:t>yrs</w:t>
            </w:r>
            <w:proofErr w:type="spellEnd"/>
            <w:r w:rsidRPr="0067248D">
              <w:rPr>
                <w:rFonts w:cs="Times New Roman"/>
                <w:lang w:val="en-GB"/>
              </w:rPr>
              <w:t>)</w:t>
            </w:r>
          </w:p>
        </w:tc>
        <w:tc>
          <w:tcPr>
            <w:tcW w:w="0" w:type="auto"/>
            <w:hideMark/>
          </w:tcPr>
          <w:p w14:paraId="2EA21265" w14:textId="77777777" w:rsidR="0067248D" w:rsidRPr="0067248D" w:rsidRDefault="0067248D" w:rsidP="0067248D">
            <w:pPr>
              <w:rPr>
                <w:rFonts w:cs="Times New Roman"/>
                <w:lang w:val="en-GB"/>
              </w:rPr>
            </w:pPr>
            <w:r w:rsidRPr="0067248D">
              <w:rPr>
                <w:rFonts w:cs="Times New Roman"/>
                <w:lang w:val="en-GB"/>
              </w:rPr>
              <w:t>4.50</w:t>
            </w:r>
          </w:p>
        </w:tc>
        <w:tc>
          <w:tcPr>
            <w:tcW w:w="0" w:type="auto"/>
            <w:hideMark/>
          </w:tcPr>
          <w:p w14:paraId="1AA875D3" w14:textId="77777777" w:rsidR="0067248D" w:rsidRPr="0067248D" w:rsidRDefault="0067248D" w:rsidP="0067248D">
            <w:pPr>
              <w:rPr>
                <w:rFonts w:cs="Times New Roman"/>
                <w:lang w:val="en-GB"/>
              </w:rPr>
            </w:pPr>
            <w:r w:rsidRPr="0067248D">
              <w:rPr>
                <w:rFonts w:cs="Times New Roman"/>
                <w:lang w:val="en-GB"/>
              </w:rPr>
              <w:t>2nd</w:t>
            </w:r>
          </w:p>
        </w:tc>
        <w:tc>
          <w:tcPr>
            <w:tcW w:w="0" w:type="auto"/>
            <w:hideMark/>
          </w:tcPr>
          <w:p w14:paraId="4BBCDDEB" w14:textId="77777777" w:rsidR="0067248D" w:rsidRPr="0067248D" w:rsidRDefault="0067248D" w:rsidP="0067248D">
            <w:pPr>
              <w:rPr>
                <w:rFonts w:cs="Times New Roman"/>
                <w:lang w:val="en-GB"/>
              </w:rPr>
            </w:pPr>
            <w:r w:rsidRPr="0067248D">
              <w:rPr>
                <w:rFonts w:cs="Times New Roman"/>
                <w:lang w:val="en-GB"/>
              </w:rPr>
              <w:t>4.55</w:t>
            </w:r>
          </w:p>
        </w:tc>
        <w:tc>
          <w:tcPr>
            <w:tcW w:w="0" w:type="auto"/>
            <w:hideMark/>
          </w:tcPr>
          <w:p w14:paraId="279A580A" w14:textId="77777777" w:rsidR="0067248D" w:rsidRPr="0067248D" w:rsidRDefault="0067248D" w:rsidP="0067248D">
            <w:pPr>
              <w:rPr>
                <w:rFonts w:cs="Times New Roman"/>
                <w:lang w:val="en-GB"/>
              </w:rPr>
            </w:pPr>
            <w:r w:rsidRPr="0067248D">
              <w:rPr>
                <w:rFonts w:cs="Times New Roman"/>
                <w:lang w:val="en-GB"/>
              </w:rPr>
              <w:t>3rd</w:t>
            </w:r>
          </w:p>
        </w:tc>
        <w:tc>
          <w:tcPr>
            <w:tcW w:w="0" w:type="auto"/>
            <w:hideMark/>
          </w:tcPr>
          <w:p w14:paraId="67303F0A" w14:textId="77777777" w:rsidR="0067248D" w:rsidRPr="0067248D" w:rsidRDefault="0067248D" w:rsidP="0067248D">
            <w:pPr>
              <w:rPr>
                <w:rFonts w:cs="Times New Roman"/>
                <w:lang w:val="en-GB"/>
              </w:rPr>
            </w:pPr>
            <w:r w:rsidRPr="0067248D">
              <w:rPr>
                <w:rFonts w:cs="Times New Roman"/>
                <w:b/>
                <w:bCs/>
                <w:lang w:val="en-GB"/>
              </w:rPr>
              <w:t>3.60</w:t>
            </w:r>
          </w:p>
        </w:tc>
        <w:tc>
          <w:tcPr>
            <w:tcW w:w="0" w:type="auto"/>
            <w:hideMark/>
          </w:tcPr>
          <w:p w14:paraId="40EF4071" w14:textId="77777777" w:rsidR="0067248D" w:rsidRPr="0067248D" w:rsidRDefault="0067248D" w:rsidP="0067248D">
            <w:pPr>
              <w:rPr>
                <w:rFonts w:cs="Times New Roman"/>
                <w:lang w:val="en-GB"/>
              </w:rPr>
            </w:pPr>
            <w:r w:rsidRPr="0067248D">
              <w:rPr>
                <w:rFonts w:cs="Times New Roman"/>
                <w:b/>
                <w:bCs/>
                <w:lang w:val="en-GB"/>
              </w:rPr>
              <w:t>1st</w:t>
            </w:r>
          </w:p>
        </w:tc>
        <w:tc>
          <w:tcPr>
            <w:tcW w:w="0" w:type="auto"/>
            <w:hideMark/>
          </w:tcPr>
          <w:p w14:paraId="358818C7" w14:textId="77777777" w:rsidR="0067248D" w:rsidRPr="0067248D" w:rsidRDefault="0067248D" w:rsidP="0067248D">
            <w:pPr>
              <w:rPr>
                <w:rFonts w:cs="Times New Roman"/>
                <w:lang w:val="en-GB"/>
              </w:rPr>
            </w:pPr>
            <w:r w:rsidRPr="0067248D">
              <w:rPr>
                <w:rFonts w:cs="Times New Roman"/>
                <w:lang w:val="en-GB"/>
              </w:rPr>
              <w:t>C</w:t>
            </w:r>
          </w:p>
        </w:tc>
      </w:tr>
      <w:tr w:rsidR="0067248D" w:rsidRPr="0067248D" w14:paraId="3906C065" w14:textId="77777777" w:rsidTr="0067248D">
        <w:trPr>
          <w:trHeight w:val="451"/>
        </w:trPr>
        <w:tc>
          <w:tcPr>
            <w:tcW w:w="0" w:type="auto"/>
            <w:hideMark/>
          </w:tcPr>
          <w:p w14:paraId="349F8CB6" w14:textId="77777777" w:rsidR="0067248D" w:rsidRPr="0067248D" w:rsidRDefault="0067248D" w:rsidP="0067248D">
            <w:pPr>
              <w:rPr>
                <w:rFonts w:cs="Times New Roman"/>
                <w:lang w:val="en-GB"/>
              </w:rPr>
            </w:pPr>
            <w:r w:rsidRPr="0067248D">
              <w:rPr>
                <w:rFonts w:cs="Times New Roman"/>
                <w:lang w:val="en-GB"/>
              </w:rPr>
              <w:t>ARR (%)</w:t>
            </w:r>
          </w:p>
        </w:tc>
        <w:tc>
          <w:tcPr>
            <w:tcW w:w="0" w:type="auto"/>
            <w:hideMark/>
          </w:tcPr>
          <w:p w14:paraId="67E5F30A" w14:textId="77777777" w:rsidR="0067248D" w:rsidRPr="0067248D" w:rsidRDefault="0067248D" w:rsidP="0067248D">
            <w:pPr>
              <w:rPr>
                <w:rFonts w:cs="Times New Roman"/>
                <w:lang w:val="en-GB"/>
              </w:rPr>
            </w:pPr>
            <w:r w:rsidRPr="0067248D">
              <w:rPr>
                <w:rFonts w:cs="Times New Roman"/>
                <w:lang w:val="en-GB"/>
              </w:rPr>
              <w:t>3.20%</w:t>
            </w:r>
          </w:p>
        </w:tc>
        <w:tc>
          <w:tcPr>
            <w:tcW w:w="0" w:type="auto"/>
            <w:hideMark/>
          </w:tcPr>
          <w:p w14:paraId="7BA9A710" w14:textId="77777777" w:rsidR="0067248D" w:rsidRPr="0067248D" w:rsidRDefault="0067248D" w:rsidP="0067248D">
            <w:pPr>
              <w:rPr>
                <w:rFonts w:cs="Times New Roman"/>
                <w:lang w:val="en-GB"/>
              </w:rPr>
            </w:pPr>
            <w:r w:rsidRPr="0067248D">
              <w:rPr>
                <w:rFonts w:cs="Times New Roman"/>
                <w:lang w:val="en-GB"/>
              </w:rPr>
              <w:t>3rd</w:t>
            </w:r>
          </w:p>
        </w:tc>
        <w:tc>
          <w:tcPr>
            <w:tcW w:w="0" w:type="auto"/>
            <w:hideMark/>
          </w:tcPr>
          <w:p w14:paraId="367B0840" w14:textId="77777777" w:rsidR="0067248D" w:rsidRPr="0067248D" w:rsidRDefault="0067248D" w:rsidP="0067248D">
            <w:pPr>
              <w:rPr>
                <w:rFonts w:cs="Times New Roman"/>
                <w:lang w:val="en-GB"/>
              </w:rPr>
            </w:pPr>
            <w:r w:rsidRPr="0067248D">
              <w:rPr>
                <w:rFonts w:cs="Times New Roman"/>
                <w:lang w:val="en-GB"/>
              </w:rPr>
              <w:t>4.00%</w:t>
            </w:r>
          </w:p>
        </w:tc>
        <w:tc>
          <w:tcPr>
            <w:tcW w:w="0" w:type="auto"/>
            <w:hideMark/>
          </w:tcPr>
          <w:p w14:paraId="28F84768" w14:textId="77777777" w:rsidR="0067248D" w:rsidRPr="0067248D" w:rsidRDefault="0067248D" w:rsidP="0067248D">
            <w:pPr>
              <w:rPr>
                <w:rFonts w:cs="Times New Roman"/>
                <w:lang w:val="en-GB"/>
              </w:rPr>
            </w:pPr>
            <w:r w:rsidRPr="0067248D">
              <w:rPr>
                <w:rFonts w:cs="Times New Roman"/>
                <w:lang w:val="en-GB"/>
              </w:rPr>
              <w:t>2nd</w:t>
            </w:r>
          </w:p>
        </w:tc>
        <w:tc>
          <w:tcPr>
            <w:tcW w:w="0" w:type="auto"/>
            <w:hideMark/>
          </w:tcPr>
          <w:p w14:paraId="57D8378C" w14:textId="77777777" w:rsidR="0067248D" w:rsidRPr="0067248D" w:rsidRDefault="0067248D" w:rsidP="0067248D">
            <w:pPr>
              <w:rPr>
                <w:rFonts w:cs="Times New Roman"/>
                <w:lang w:val="en-GB"/>
              </w:rPr>
            </w:pPr>
            <w:r w:rsidRPr="0067248D">
              <w:rPr>
                <w:rFonts w:cs="Times New Roman"/>
                <w:b/>
                <w:bCs/>
                <w:lang w:val="en-GB"/>
              </w:rPr>
              <w:t>12.00%</w:t>
            </w:r>
          </w:p>
        </w:tc>
        <w:tc>
          <w:tcPr>
            <w:tcW w:w="0" w:type="auto"/>
            <w:hideMark/>
          </w:tcPr>
          <w:p w14:paraId="1CD7DCBD" w14:textId="77777777" w:rsidR="0067248D" w:rsidRPr="0067248D" w:rsidRDefault="0067248D" w:rsidP="0067248D">
            <w:pPr>
              <w:rPr>
                <w:rFonts w:cs="Times New Roman"/>
                <w:lang w:val="en-GB"/>
              </w:rPr>
            </w:pPr>
            <w:r w:rsidRPr="0067248D">
              <w:rPr>
                <w:rFonts w:cs="Times New Roman"/>
                <w:b/>
                <w:bCs/>
                <w:lang w:val="en-GB"/>
              </w:rPr>
              <w:t>1st</w:t>
            </w:r>
          </w:p>
        </w:tc>
        <w:tc>
          <w:tcPr>
            <w:tcW w:w="0" w:type="auto"/>
            <w:hideMark/>
          </w:tcPr>
          <w:p w14:paraId="203C0133" w14:textId="77777777" w:rsidR="0067248D" w:rsidRPr="0067248D" w:rsidRDefault="0067248D" w:rsidP="0067248D">
            <w:pPr>
              <w:rPr>
                <w:rFonts w:cs="Times New Roman"/>
                <w:lang w:val="en-GB"/>
              </w:rPr>
            </w:pPr>
            <w:r w:rsidRPr="0067248D">
              <w:rPr>
                <w:rFonts w:cs="Times New Roman"/>
                <w:lang w:val="en-GB"/>
              </w:rPr>
              <w:t>C</w:t>
            </w:r>
          </w:p>
        </w:tc>
      </w:tr>
      <w:tr w:rsidR="0067248D" w:rsidRPr="0067248D" w14:paraId="0D29B66E" w14:textId="77777777" w:rsidTr="0067248D">
        <w:trPr>
          <w:trHeight w:val="451"/>
        </w:trPr>
        <w:tc>
          <w:tcPr>
            <w:tcW w:w="0" w:type="auto"/>
            <w:hideMark/>
          </w:tcPr>
          <w:p w14:paraId="530FA560" w14:textId="77777777" w:rsidR="0067248D" w:rsidRPr="0067248D" w:rsidRDefault="0067248D" w:rsidP="0067248D">
            <w:pPr>
              <w:rPr>
                <w:rFonts w:cs="Times New Roman"/>
                <w:lang w:val="en-GB"/>
              </w:rPr>
            </w:pPr>
            <w:r w:rsidRPr="0067248D">
              <w:rPr>
                <w:rFonts w:cs="Times New Roman"/>
                <w:lang w:val="en-GB"/>
              </w:rPr>
              <w:t>NPV at 10% (£m)</w:t>
            </w:r>
          </w:p>
        </w:tc>
        <w:tc>
          <w:tcPr>
            <w:tcW w:w="0" w:type="auto"/>
            <w:hideMark/>
          </w:tcPr>
          <w:p w14:paraId="1A48470B" w14:textId="77777777" w:rsidR="0067248D" w:rsidRPr="0067248D" w:rsidRDefault="0067248D" w:rsidP="0067248D">
            <w:pPr>
              <w:rPr>
                <w:rFonts w:cs="Times New Roman"/>
                <w:lang w:val="en-GB"/>
              </w:rPr>
            </w:pPr>
            <w:r w:rsidRPr="0067248D">
              <w:rPr>
                <w:rFonts w:cs="Times New Roman"/>
                <w:lang w:val="en-GB"/>
              </w:rPr>
              <w:t>−£8.67m</w:t>
            </w:r>
          </w:p>
        </w:tc>
        <w:tc>
          <w:tcPr>
            <w:tcW w:w="0" w:type="auto"/>
            <w:hideMark/>
          </w:tcPr>
          <w:p w14:paraId="61DA2B70" w14:textId="77777777" w:rsidR="0067248D" w:rsidRPr="0067248D" w:rsidRDefault="0067248D" w:rsidP="0067248D">
            <w:pPr>
              <w:rPr>
                <w:rFonts w:cs="Times New Roman"/>
                <w:lang w:val="en-GB"/>
              </w:rPr>
            </w:pPr>
            <w:r w:rsidRPr="0067248D">
              <w:rPr>
                <w:rFonts w:cs="Times New Roman"/>
                <w:lang w:val="en-GB"/>
              </w:rPr>
              <w:t>3rd</w:t>
            </w:r>
          </w:p>
        </w:tc>
        <w:tc>
          <w:tcPr>
            <w:tcW w:w="0" w:type="auto"/>
            <w:hideMark/>
          </w:tcPr>
          <w:p w14:paraId="09C15B9B" w14:textId="77777777" w:rsidR="0067248D" w:rsidRPr="0067248D" w:rsidRDefault="0067248D" w:rsidP="0067248D">
            <w:pPr>
              <w:rPr>
                <w:rFonts w:cs="Times New Roman"/>
                <w:lang w:val="en-GB"/>
              </w:rPr>
            </w:pPr>
            <w:r w:rsidRPr="0067248D">
              <w:rPr>
                <w:rFonts w:cs="Times New Roman"/>
                <w:lang w:val="en-GB"/>
              </w:rPr>
              <w:t>−£8.31m</w:t>
            </w:r>
          </w:p>
        </w:tc>
        <w:tc>
          <w:tcPr>
            <w:tcW w:w="0" w:type="auto"/>
            <w:hideMark/>
          </w:tcPr>
          <w:p w14:paraId="59E3FCB5" w14:textId="77777777" w:rsidR="0067248D" w:rsidRPr="0067248D" w:rsidRDefault="0067248D" w:rsidP="0067248D">
            <w:pPr>
              <w:rPr>
                <w:rFonts w:cs="Times New Roman"/>
                <w:lang w:val="en-GB"/>
              </w:rPr>
            </w:pPr>
            <w:r w:rsidRPr="0067248D">
              <w:rPr>
                <w:rFonts w:cs="Times New Roman"/>
                <w:lang w:val="en-GB"/>
              </w:rPr>
              <w:t>2nd</w:t>
            </w:r>
          </w:p>
        </w:tc>
        <w:tc>
          <w:tcPr>
            <w:tcW w:w="0" w:type="auto"/>
            <w:hideMark/>
          </w:tcPr>
          <w:p w14:paraId="1A629CD3" w14:textId="77777777" w:rsidR="0067248D" w:rsidRPr="0067248D" w:rsidRDefault="0067248D" w:rsidP="0067248D">
            <w:pPr>
              <w:rPr>
                <w:rFonts w:cs="Times New Roman"/>
                <w:lang w:val="en-GB"/>
              </w:rPr>
            </w:pPr>
            <w:r w:rsidRPr="0067248D">
              <w:rPr>
                <w:rFonts w:cs="Times New Roman"/>
                <w:b/>
                <w:bCs/>
                <w:lang w:val="en-GB"/>
              </w:rPr>
              <w:t>−£1.98m</w:t>
            </w:r>
          </w:p>
        </w:tc>
        <w:tc>
          <w:tcPr>
            <w:tcW w:w="0" w:type="auto"/>
            <w:hideMark/>
          </w:tcPr>
          <w:p w14:paraId="542701CC" w14:textId="77777777" w:rsidR="0067248D" w:rsidRPr="0067248D" w:rsidRDefault="0067248D" w:rsidP="0067248D">
            <w:pPr>
              <w:rPr>
                <w:rFonts w:cs="Times New Roman"/>
                <w:lang w:val="en-GB"/>
              </w:rPr>
            </w:pPr>
            <w:r w:rsidRPr="0067248D">
              <w:rPr>
                <w:rFonts w:cs="Times New Roman"/>
                <w:b/>
                <w:bCs/>
                <w:lang w:val="en-GB"/>
              </w:rPr>
              <w:t>1st</w:t>
            </w:r>
          </w:p>
        </w:tc>
        <w:tc>
          <w:tcPr>
            <w:tcW w:w="0" w:type="auto"/>
            <w:hideMark/>
          </w:tcPr>
          <w:p w14:paraId="777CE352" w14:textId="77777777" w:rsidR="0067248D" w:rsidRPr="0067248D" w:rsidRDefault="0067248D" w:rsidP="0067248D">
            <w:pPr>
              <w:rPr>
                <w:rFonts w:cs="Times New Roman"/>
                <w:lang w:val="en-GB"/>
              </w:rPr>
            </w:pPr>
            <w:r w:rsidRPr="0067248D">
              <w:rPr>
                <w:rFonts w:cs="Times New Roman"/>
                <w:lang w:val="en-GB"/>
              </w:rPr>
              <w:t>C</w:t>
            </w:r>
          </w:p>
        </w:tc>
      </w:tr>
      <w:tr w:rsidR="0067248D" w:rsidRPr="0067248D" w14:paraId="7178DD76" w14:textId="77777777" w:rsidTr="0067248D">
        <w:trPr>
          <w:trHeight w:val="438"/>
        </w:trPr>
        <w:tc>
          <w:tcPr>
            <w:tcW w:w="0" w:type="auto"/>
            <w:hideMark/>
          </w:tcPr>
          <w:p w14:paraId="14485455" w14:textId="77777777" w:rsidR="0067248D" w:rsidRPr="0067248D" w:rsidRDefault="0067248D" w:rsidP="0067248D">
            <w:pPr>
              <w:rPr>
                <w:rFonts w:cs="Times New Roman"/>
                <w:lang w:val="en-GB"/>
              </w:rPr>
            </w:pPr>
            <w:r w:rsidRPr="0067248D">
              <w:rPr>
                <w:rFonts w:cs="Times New Roman"/>
                <w:lang w:val="en-GB"/>
              </w:rPr>
              <w:t>PI</w:t>
            </w:r>
          </w:p>
        </w:tc>
        <w:tc>
          <w:tcPr>
            <w:tcW w:w="0" w:type="auto"/>
            <w:hideMark/>
          </w:tcPr>
          <w:p w14:paraId="35D80776" w14:textId="77777777" w:rsidR="0067248D" w:rsidRPr="0067248D" w:rsidRDefault="0067248D" w:rsidP="0067248D">
            <w:pPr>
              <w:rPr>
                <w:rFonts w:cs="Times New Roman"/>
                <w:lang w:val="en-GB"/>
              </w:rPr>
            </w:pPr>
            <w:r w:rsidRPr="0067248D">
              <w:rPr>
                <w:rFonts w:cs="Times New Roman"/>
                <w:lang w:val="en-GB"/>
              </w:rPr>
              <w:t>0.827</w:t>
            </w:r>
          </w:p>
        </w:tc>
        <w:tc>
          <w:tcPr>
            <w:tcW w:w="0" w:type="auto"/>
            <w:hideMark/>
          </w:tcPr>
          <w:p w14:paraId="3BA317C1" w14:textId="77777777" w:rsidR="0067248D" w:rsidRPr="0067248D" w:rsidRDefault="0067248D" w:rsidP="0067248D">
            <w:pPr>
              <w:rPr>
                <w:rFonts w:cs="Times New Roman"/>
                <w:lang w:val="en-GB"/>
              </w:rPr>
            </w:pPr>
            <w:r w:rsidRPr="0067248D">
              <w:rPr>
                <w:rFonts w:cs="Times New Roman"/>
                <w:lang w:val="en-GB"/>
              </w:rPr>
              <w:t>3rd</w:t>
            </w:r>
          </w:p>
        </w:tc>
        <w:tc>
          <w:tcPr>
            <w:tcW w:w="0" w:type="auto"/>
            <w:hideMark/>
          </w:tcPr>
          <w:p w14:paraId="7AD31170" w14:textId="77777777" w:rsidR="0067248D" w:rsidRPr="0067248D" w:rsidRDefault="0067248D" w:rsidP="0067248D">
            <w:pPr>
              <w:rPr>
                <w:rFonts w:cs="Times New Roman"/>
                <w:lang w:val="en-GB"/>
              </w:rPr>
            </w:pPr>
            <w:r w:rsidRPr="0067248D">
              <w:rPr>
                <w:rFonts w:cs="Times New Roman"/>
                <w:lang w:val="en-GB"/>
              </w:rPr>
              <w:t>0.834</w:t>
            </w:r>
          </w:p>
        </w:tc>
        <w:tc>
          <w:tcPr>
            <w:tcW w:w="0" w:type="auto"/>
            <w:hideMark/>
          </w:tcPr>
          <w:p w14:paraId="0E50FD16" w14:textId="77777777" w:rsidR="0067248D" w:rsidRPr="0067248D" w:rsidRDefault="0067248D" w:rsidP="0067248D">
            <w:pPr>
              <w:rPr>
                <w:rFonts w:cs="Times New Roman"/>
                <w:lang w:val="en-GB"/>
              </w:rPr>
            </w:pPr>
            <w:r w:rsidRPr="0067248D">
              <w:rPr>
                <w:rFonts w:cs="Times New Roman"/>
                <w:lang w:val="en-GB"/>
              </w:rPr>
              <w:t>2nd</w:t>
            </w:r>
          </w:p>
        </w:tc>
        <w:tc>
          <w:tcPr>
            <w:tcW w:w="0" w:type="auto"/>
            <w:hideMark/>
          </w:tcPr>
          <w:p w14:paraId="5409F129" w14:textId="77777777" w:rsidR="0067248D" w:rsidRPr="0067248D" w:rsidRDefault="0067248D" w:rsidP="0067248D">
            <w:pPr>
              <w:rPr>
                <w:rFonts w:cs="Times New Roman"/>
                <w:lang w:val="en-GB"/>
              </w:rPr>
            </w:pPr>
            <w:r w:rsidRPr="0067248D">
              <w:rPr>
                <w:rFonts w:cs="Times New Roman"/>
                <w:b/>
                <w:bCs/>
                <w:lang w:val="en-GB"/>
              </w:rPr>
              <w:t>0.960</w:t>
            </w:r>
          </w:p>
        </w:tc>
        <w:tc>
          <w:tcPr>
            <w:tcW w:w="0" w:type="auto"/>
            <w:hideMark/>
          </w:tcPr>
          <w:p w14:paraId="1C758644" w14:textId="77777777" w:rsidR="0067248D" w:rsidRPr="0067248D" w:rsidRDefault="0067248D" w:rsidP="0067248D">
            <w:pPr>
              <w:rPr>
                <w:rFonts w:cs="Times New Roman"/>
                <w:lang w:val="en-GB"/>
              </w:rPr>
            </w:pPr>
            <w:r w:rsidRPr="0067248D">
              <w:rPr>
                <w:rFonts w:cs="Times New Roman"/>
                <w:b/>
                <w:bCs/>
                <w:lang w:val="en-GB"/>
              </w:rPr>
              <w:t>1st</w:t>
            </w:r>
          </w:p>
        </w:tc>
        <w:tc>
          <w:tcPr>
            <w:tcW w:w="0" w:type="auto"/>
            <w:hideMark/>
          </w:tcPr>
          <w:p w14:paraId="63ACA668" w14:textId="77777777" w:rsidR="0067248D" w:rsidRPr="0067248D" w:rsidRDefault="0067248D" w:rsidP="0067248D">
            <w:pPr>
              <w:rPr>
                <w:rFonts w:cs="Times New Roman"/>
                <w:lang w:val="en-GB"/>
              </w:rPr>
            </w:pPr>
            <w:r w:rsidRPr="0067248D">
              <w:rPr>
                <w:rFonts w:cs="Times New Roman"/>
                <w:lang w:val="en-GB"/>
              </w:rPr>
              <w:t>C</w:t>
            </w:r>
          </w:p>
        </w:tc>
      </w:tr>
      <w:tr w:rsidR="0067248D" w:rsidRPr="0067248D" w14:paraId="5DBA3606" w14:textId="77777777" w:rsidTr="0067248D">
        <w:trPr>
          <w:trHeight w:val="451"/>
        </w:trPr>
        <w:tc>
          <w:tcPr>
            <w:tcW w:w="0" w:type="auto"/>
            <w:hideMark/>
          </w:tcPr>
          <w:p w14:paraId="44D4F778" w14:textId="77777777" w:rsidR="0067248D" w:rsidRPr="0067248D" w:rsidRDefault="0067248D" w:rsidP="0067248D">
            <w:pPr>
              <w:rPr>
                <w:rFonts w:cs="Times New Roman"/>
                <w:lang w:val="en-GB"/>
              </w:rPr>
            </w:pPr>
            <w:r w:rsidRPr="0067248D">
              <w:rPr>
                <w:rFonts w:cs="Times New Roman"/>
                <w:lang w:val="en-GB"/>
              </w:rPr>
              <w:t>IRR (%)</w:t>
            </w:r>
          </w:p>
        </w:tc>
        <w:tc>
          <w:tcPr>
            <w:tcW w:w="0" w:type="auto"/>
            <w:hideMark/>
          </w:tcPr>
          <w:p w14:paraId="39269D52" w14:textId="77777777" w:rsidR="0067248D" w:rsidRPr="0067248D" w:rsidRDefault="0067248D" w:rsidP="0067248D">
            <w:pPr>
              <w:rPr>
                <w:rFonts w:cs="Times New Roman"/>
                <w:lang w:val="en-GB"/>
              </w:rPr>
            </w:pPr>
            <w:r w:rsidRPr="0067248D">
              <w:rPr>
                <w:rFonts w:cs="Times New Roman"/>
                <w:lang w:val="en-GB"/>
              </w:rPr>
              <w:t>~2.87%</w:t>
            </w:r>
          </w:p>
        </w:tc>
        <w:tc>
          <w:tcPr>
            <w:tcW w:w="0" w:type="auto"/>
            <w:hideMark/>
          </w:tcPr>
          <w:p w14:paraId="196E2DC1" w14:textId="77777777" w:rsidR="0067248D" w:rsidRPr="0067248D" w:rsidRDefault="0067248D" w:rsidP="0067248D">
            <w:pPr>
              <w:rPr>
                <w:rFonts w:cs="Times New Roman"/>
                <w:lang w:val="en-GB"/>
              </w:rPr>
            </w:pPr>
            <w:r w:rsidRPr="0067248D">
              <w:rPr>
                <w:rFonts w:cs="Times New Roman"/>
                <w:lang w:val="en-GB"/>
              </w:rPr>
              <w:t>3rd</w:t>
            </w:r>
          </w:p>
        </w:tc>
        <w:tc>
          <w:tcPr>
            <w:tcW w:w="0" w:type="auto"/>
            <w:hideMark/>
          </w:tcPr>
          <w:p w14:paraId="32DE0C39" w14:textId="77777777" w:rsidR="0067248D" w:rsidRPr="0067248D" w:rsidRDefault="0067248D" w:rsidP="0067248D">
            <w:pPr>
              <w:rPr>
                <w:rFonts w:cs="Times New Roman"/>
                <w:lang w:val="en-GB"/>
              </w:rPr>
            </w:pPr>
            <w:r w:rsidRPr="0067248D">
              <w:rPr>
                <w:rFonts w:cs="Times New Roman"/>
                <w:lang w:val="en-GB"/>
              </w:rPr>
              <w:t>~3.20%</w:t>
            </w:r>
          </w:p>
        </w:tc>
        <w:tc>
          <w:tcPr>
            <w:tcW w:w="0" w:type="auto"/>
            <w:hideMark/>
          </w:tcPr>
          <w:p w14:paraId="0B87A8A6" w14:textId="77777777" w:rsidR="0067248D" w:rsidRPr="0067248D" w:rsidRDefault="0067248D" w:rsidP="0067248D">
            <w:pPr>
              <w:rPr>
                <w:rFonts w:cs="Times New Roman"/>
                <w:lang w:val="en-GB"/>
              </w:rPr>
            </w:pPr>
            <w:r w:rsidRPr="0067248D">
              <w:rPr>
                <w:rFonts w:cs="Times New Roman"/>
                <w:lang w:val="en-GB"/>
              </w:rPr>
              <w:t>2nd</w:t>
            </w:r>
          </w:p>
        </w:tc>
        <w:tc>
          <w:tcPr>
            <w:tcW w:w="0" w:type="auto"/>
            <w:hideMark/>
          </w:tcPr>
          <w:p w14:paraId="6E5D95C9" w14:textId="77777777" w:rsidR="0067248D" w:rsidRPr="0067248D" w:rsidRDefault="0067248D" w:rsidP="0067248D">
            <w:pPr>
              <w:rPr>
                <w:rFonts w:cs="Times New Roman"/>
                <w:lang w:val="en-GB"/>
              </w:rPr>
            </w:pPr>
            <w:r w:rsidRPr="0067248D">
              <w:rPr>
                <w:rFonts w:cs="Times New Roman"/>
                <w:b/>
                <w:bCs/>
                <w:lang w:val="en-GB"/>
              </w:rPr>
              <w:t>~8.66%</w:t>
            </w:r>
          </w:p>
        </w:tc>
        <w:tc>
          <w:tcPr>
            <w:tcW w:w="0" w:type="auto"/>
            <w:hideMark/>
          </w:tcPr>
          <w:p w14:paraId="174823AD" w14:textId="77777777" w:rsidR="0067248D" w:rsidRPr="0067248D" w:rsidRDefault="0067248D" w:rsidP="0067248D">
            <w:pPr>
              <w:rPr>
                <w:rFonts w:cs="Times New Roman"/>
                <w:lang w:val="en-GB"/>
              </w:rPr>
            </w:pPr>
            <w:r w:rsidRPr="0067248D">
              <w:rPr>
                <w:rFonts w:cs="Times New Roman"/>
                <w:b/>
                <w:bCs/>
                <w:lang w:val="en-GB"/>
              </w:rPr>
              <w:t>1st</w:t>
            </w:r>
          </w:p>
        </w:tc>
        <w:tc>
          <w:tcPr>
            <w:tcW w:w="0" w:type="auto"/>
            <w:hideMark/>
          </w:tcPr>
          <w:p w14:paraId="458D6DCD" w14:textId="77777777" w:rsidR="0067248D" w:rsidRPr="0067248D" w:rsidRDefault="0067248D" w:rsidP="0067248D">
            <w:pPr>
              <w:rPr>
                <w:rFonts w:cs="Times New Roman"/>
                <w:lang w:val="en-GB"/>
              </w:rPr>
            </w:pPr>
            <w:r w:rsidRPr="0067248D">
              <w:rPr>
                <w:rFonts w:cs="Times New Roman"/>
                <w:lang w:val="en-GB"/>
              </w:rPr>
              <w:t>C</w:t>
            </w:r>
          </w:p>
        </w:tc>
      </w:tr>
    </w:tbl>
    <w:p w14:paraId="58FFC50D" w14:textId="5A12A004" w:rsidR="0067248D" w:rsidRPr="0067248D" w:rsidRDefault="0067248D" w:rsidP="0067248D">
      <w:pPr>
        <w:rPr>
          <w:rFonts w:cs="Times New Roman"/>
          <w:lang w:val="en-GB"/>
        </w:rPr>
      </w:pPr>
      <w:r w:rsidRPr="0067248D">
        <w:rPr>
          <w:rFonts w:cs="Times New Roman"/>
          <w:b/>
          <w:bCs/>
          <w:lang w:val="en-GB"/>
        </w:rPr>
        <w:t>Recommendation: Project C is the preferred single investment, ranking first across all five appraisal methods.</w:t>
      </w:r>
    </w:p>
    <w:p w14:paraId="67376128" w14:textId="77777777" w:rsidR="0067248D" w:rsidRPr="0067248D" w:rsidRDefault="0067248D" w:rsidP="0067248D">
      <w:pPr>
        <w:rPr>
          <w:rFonts w:cs="Times New Roman"/>
          <w:lang w:val="en-GB"/>
        </w:rPr>
      </w:pPr>
      <w:r w:rsidRPr="0067248D">
        <w:rPr>
          <w:rFonts w:cs="Times New Roman"/>
          <w:b/>
          <w:bCs/>
          <w:lang w:val="en-GB"/>
        </w:rPr>
        <w:t>SECTION 8: CAPITAL RATIONING — BUDGET = £100m (Indivisible Projects @ £50m each)</w:t>
      </w:r>
    </w:p>
    <w:p w14:paraId="529728C7" w14:textId="77777777" w:rsidR="0067248D" w:rsidRPr="0067248D" w:rsidRDefault="0067248D" w:rsidP="0067248D">
      <w:pPr>
        <w:rPr>
          <w:rFonts w:cs="Times New Roman"/>
          <w:lang w:val="en-GB"/>
        </w:rPr>
      </w:pPr>
      <w:r w:rsidRPr="0067248D">
        <w:rPr>
          <w:rFonts w:cs="Times New Roman"/>
          <w:lang w:val="en-GB"/>
        </w:rPr>
        <w:t>Select by highest average PI. All three two-project combinations evaluated below.</w:t>
      </w:r>
    </w:p>
    <w:tbl>
      <w:tblPr>
        <w:tblStyle w:val="TableGrid"/>
        <w:tblW w:w="0" w:type="auto"/>
        <w:tblLook w:val="04A0" w:firstRow="1" w:lastRow="0" w:firstColumn="1" w:lastColumn="0" w:noHBand="0" w:noVBand="1"/>
      </w:tblPr>
      <w:tblGrid>
        <w:gridCol w:w="2144"/>
        <w:gridCol w:w="962"/>
        <w:gridCol w:w="1168"/>
        <w:gridCol w:w="1168"/>
        <w:gridCol w:w="1386"/>
        <w:gridCol w:w="1161"/>
        <w:gridCol w:w="1027"/>
      </w:tblGrid>
      <w:tr w:rsidR="0067248D" w:rsidRPr="0067248D" w14:paraId="6E1ADACE" w14:textId="77777777" w:rsidTr="0067248D">
        <w:tc>
          <w:tcPr>
            <w:tcW w:w="0" w:type="auto"/>
            <w:hideMark/>
          </w:tcPr>
          <w:p w14:paraId="0C042DB1" w14:textId="77777777" w:rsidR="0067248D" w:rsidRPr="0067248D" w:rsidRDefault="0067248D" w:rsidP="0067248D">
            <w:pPr>
              <w:rPr>
                <w:rFonts w:cs="Times New Roman"/>
                <w:b/>
                <w:bCs/>
                <w:lang w:val="en-GB"/>
              </w:rPr>
            </w:pPr>
            <w:r w:rsidRPr="0067248D">
              <w:rPr>
                <w:rFonts w:cs="Times New Roman"/>
                <w:b/>
                <w:bCs/>
                <w:lang w:val="en-GB"/>
              </w:rPr>
              <w:lastRenderedPageBreak/>
              <w:t>Combination</w:t>
            </w:r>
          </w:p>
        </w:tc>
        <w:tc>
          <w:tcPr>
            <w:tcW w:w="0" w:type="auto"/>
            <w:hideMark/>
          </w:tcPr>
          <w:p w14:paraId="17599926" w14:textId="77777777" w:rsidR="0067248D" w:rsidRPr="0067248D" w:rsidRDefault="0067248D" w:rsidP="0067248D">
            <w:pPr>
              <w:rPr>
                <w:rFonts w:cs="Times New Roman"/>
                <w:b/>
                <w:bCs/>
                <w:lang w:val="en-GB"/>
              </w:rPr>
            </w:pPr>
            <w:r w:rsidRPr="0067248D">
              <w:rPr>
                <w:rFonts w:cs="Times New Roman"/>
                <w:b/>
                <w:bCs/>
                <w:lang w:val="en-GB"/>
              </w:rPr>
              <w:t>Total Cost</w:t>
            </w:r>
          </w:p>
        </w:tc>
        <w:tc>
          <w:tcPr>
            <w:tcW w:w="0" w:type="auto"/>
            <w:hideMark/>
          </w:tcPr>
          <w:p w14:paraId="635502F8" w14:textId="77777777" w:rsidR="0067248D" w:rsidRPr="0067248D" w:rsidRDefault="0067248D" w:rsidP="0067248D">
            <w:pPr>
              <w:rPr>
                <w:rFonts w:cs="Times New Roman"/>
                <w:b/>
                <w:bCs/>
                <w:lang w:val="en-GB"/>
              </w:rPr>
            </w:pPr>
            <w:r w:rsidRPr="0067248D">
              <w:rPr>
                <w:rFonts w:cs="Times New Roman"/>
                <w:b/>
                <w:bCs/>
                <w:lang w:val="en-GB"/>
              </w:rPr>
              <w:t>Project 1 NPV</w:t>
            </w:r>
          </w:p>
        </w:tc>
        <w:tc>
          <w:tcPr>
            <w:tcW w:w="0" w:type="auto"/>
            <w:hideMark/>
          </w:tcPr>
          <w:p w14:paraId="4F5FDED3" w14:textId="77777777" w:rsidR="0067248D" w:rsidRPr="0067248D" w:rsidRDefault="0067248D" w:rsidP="0067248D">
            <w:pPr>
              <w:rPr>
                <w:rFonts w:cs="Times New Roman"/>
                <w:b/>
                <w:bCs/>
                <w:lang w:val="en-GB"/>
              </w:rPr>
            </w:pPr>
            <w:r w:rsidRPr="0067248D">
              <w:rPr>
                <w:rFonts w:cs="Times New Roman"/>
                <w:b/>
                <w:bCs/>
                <w:lang w:val="en-GB"/>
              </w:rPr>
              <w:t>Project 2 NPV</w:t>
            </w:r>
          </w:p>
        </w:tc>
        <w:tc>
          <w:tcPr>
            <w:tcW w:w="0" w:type="auto"/>
            <w:hideMark/>
          </w:tcPr>
          <w:p w14:paraId="2BF432B9" w14:textId="77777777" w:rsidR="0067248D" w:rsidRPr="0067248D" w:rsidRDefault="0067248D" w:rsidP="0067248D">
            <w:pPr>
              <w:rPr>
                <w:rFonts w:cs="Times New Roman"/>
                <w:b/>
                <w:bCs/>
                <w:lang w:val="en-GB"/>
              </w:rPr>
            </w:pPr>
            <w:r w:rsidRPr="0067248D">
              <w:rPr>
                <w:rFonts w:cs="Times New Roman"/>
                <w:b/>
                <w:bCs/>
                <w:lang w:val="en-GB"/>
              </w:rPr>
              <w:t>Combined NPV</w:t>
            </w:r>
          </w:p>
        </w:tc>
        <w:tc>
          <w:tcPr>
            <w:tcW w:w="0" w:type="auto"/>
            <w:hideMark/>
          </w:tcPr>
          <w:p w14:paraId="524AB687" w14:textId="77777777" w:rsidR="0067248D" w:rsidRPr="0067248D" w:rsidRDefault="0067248D" w:rsidP="0067248D">
            <w:pPr>
              <w:rPr>
                <w:rFonts w:cs="Times New Roman"/>
                <w:b/>
                <w:bCs/>
                <w:lang w:val="en-GB"/>
              </w:rPr>
            </w:pPr>
            <w:r w:rsidRPr="0067248D">
              <w:rPr>
                <w:rFonts w:cs="Times New Roman"/>
                <w:b/>
                <w:bCs/>
                <w:lang w:val="en-GB"/>
              </w:rPr>
              <w:t>Average PI</w:t>
            </w:r>
          </w:p>
        </w:tc>
        <w:tc>
          <w:tcPr>
            <w:tcW w:w="0" w:type="auto"/>
            <w:hideMark/>
          </w:tcPr>
          <w:p w14:paraId="17493249" w14:textId="77777777" w:rsidR="0067248D" w:rsidRPr="0067248D" w:rsidRDefault="0067248D" w:rsidP="0067248D">
            <w:pPr>
              <w:rPr>
                <w:rFonts w:cs="Times New Roman"/>
                <w:b/>
                <w:bCs/>
                <w:lang w:val="en-GB"/>
              </w:rPr>
            </w:pPr>
            <w:r w:rsidRPr="0067248D">
              <w:rPr>
                <w:rFonts w:cs="Times New Roman"/>
                <w:b/>
                <w:bCs/>
                <w:lang w:val="en-GB"/>
              </w:rPr>
              <w:t>Verdict</w:t>
            </w:r>
          </w:p>
        </w:tc>
      </w:tr>
      <w:tr w:rsidR="0067248D" w:rsidRPr="0067248D" w14:paraId="0A7EB962" w14:textId="77777777" w:rsidTr="0067248D">
        <w:tc>
          <w:tcPr>
            <w:tcW w:w="0" w:type="auto"/>
            <w:hideMark/>
          </w:tcPr>
          <w:p w14:paraId="17490B32" w14:textId="77777777" w:rsidR="0067248D" w:rsidRPr="0067248D" w:rsidRDefault="0067248D" w:rsidP="0067248D">
            <w:pPr>
              <w:rPr>
                <w:rFonts w:cs="Times New Roman"/>
                <w:lang w:val="en-GB"/>
              </w:rPr>
            </w:pPr>
            <w:r w:rsidRPr="0067248D">
              <w:rPr>
                <w:rFonts w:cs="Times New Roman"/>
                <w:b/>
                <w:bCs/>
                <w:lang w:val="en-GB"/>
              </w:rPr>
              <w:t xml:space="preserve">B + C </w:t>
            </w:r>
            <w:r w:rsidRPr="0067248D">
              <w:rPr>
                <w:rFonts w:ascii="Segoe UI Symbol" w:hAnsi="Segoe UI Symbol" w:cs="Segoe UI Symbol"/>
                <w:b/>
                <w:bCs/>
                <w:lang w:val="en-GB"/>
              </w:rPr>
              <w:t>✓</w:t>
            </w:r>
            <w:r w:rsidRPr="0067248D">
              <w:rPr>
                <w:rFonts w:cs="Times New Roman"/>
                <w:b/>
                <w:bCs/>
                <w:lang w:val="en-GB"/>
              </w:rPr>
              <w:t xml:space="preserve"> RECOMMENDED</w:t>
            </w:r>
          </w:p>
        </w:tc>
        <w:tc>
          <w:tcPr>
            <w:tcW w:w="0" w:type="auto"/>
            <w:hideMark/>
          </w:tcPr>
          <w:p w14:paraId="683F4877" w14:textId="77777777" w:rsidR="0067248D" w:rsidRPr="0067248D" w:rsidRDefault="0067248D" w:rsidP="0067248D">
            <w:pPr>
              <w:rPr>
                <w:rFonts w:cs="Times New Roman"/>
                <w:lang w:val="en-GB"/>
              </w:rPr>
            </w:pPr>
            <w:r w:rsidRPr="0067248D">
              <w:rPr>
                <w:rFonts w:cs="Times New Roman"/>
                <w:b/>
                <w:bCs/>
                <w:lang w:val="en-GB"/>
              </w:rPr>
              <w:t>£100m</w:t>
            </w:r>
          </w:p>
        </w:tc>
        <w:tc>
          <w:tcPr>
            <w:tcW w:w="0" w:type="auto"/>
            <w:hideMark/>
          </w:tcPr>
          <w:p w14:paraId="5ECBEC1F" w14:textId="77777777" w:rsidR="0067248D" w:rsidRPr="0067248D" w:rsidRDefault="0067248D" w:rsidP="0067248D">
            <w:pPr>
              <w:rPr>
                <w:rFonts w:cs="Times New Roman"/>
                <w:lang w:val="en-GB"/>
              </w:rPr>
            </w:pPr>
            <w:r w:rsidRPr="0067248D">
              <w:rPr>
                <w:rFonts w:cs="Times New Roman"/>
                <w:b/>
                <w:bCs/>
                <w:lang w:val="en-GB"/>
              </w:rPr>
              <w:t>−£8.31m</w:t>
            </w:r>
          </w:p>
        </w:tc>
        <w:tc>
          <w:tcPr>
            <w:tcW w:w="0" w:type="auto"/>
            <w:hideMark/>
          </w:tcPr>
          <w:p w14:paraId="502E5ADF" w14:textId="77777777" w:rsidR="0067248D" w:rsidRPr="0067248D" w:rsidRDefault="0067248D" w:rsidP="0067248D">
            <w:pPr>
              <w:rPr>
                <w:rFonts w:cs="Times New Roman"/>
                <w:lang w:val="en-GB"/>
              </w:rPr>
            </w:pPr>
            <w:r w:rsidRPr="0067248D">
              <w:rPr>
                <w:rFonts w:cs="Times New Roman"/>
                <w:b/>
                <w:bCs/>
                <w:lang w:val="en-GB"/>
              </w:rPr>
              <w:t>−£1.98m</w:t>
            </w:r>
          </w:p>
        </w:tc>
        <w:tc>
          <w:tcPr>
            <w:tcW w:w="0" w:type="auto"/>
            <w:hideMark/>
          </w:tcPr>
          <w:p w14:paraId="1D60EF49" w14:textId="77777777" w:rsidR="0067248D" w:rsidRPr="0067248D" w:rsidRDefault="0067248D" w:rsidP="0067248D">
            <w:pPr>
              <w:rPr>
                <w:rFonts w:cs="Times New Roman"/>
                <w:lang w:val="en-GB"/>
              </w:rPr>
            </w:pPr>
            <w:r w:rsidRPr="0067248D">
              <w:rPr>
                <w:rFonts w:cs="Times New Roman"/>
                <w:b/>
                <w:bCs/>
                <w:lang w:val="en-GB"/>
              </w:rPr>
              <w:t>−£10.29m</w:t>
            </w:r>
          </w:p>
        </w:tc>
        <w:tc>
          <w:tcPr>
            <w:tcW w:w="0" w:type="auto"/>
            <w:hideMark/>
          </w:tcPr>
          <w:p w14:paraId="2AC887EE" w14:textId="77777777" w:rsidR="0067248D" w:rsidRPr="0067248D" w:rsidRDefault="0067248D" w:rsidP="0067248D">
            <w:pPr>
              <w:rPr>
                <w:rFonts w:cs="Times New Roman"/>
                <w:lang w:val="en-GB"/>
              </w:rPr>
            </w:pPr>
            <w:r w:rsidRPr="0067248D">
              <w:rPr>
                <w:rFonts w:cs="Times New Roman"/>
                <w:b/>
                <w:bCs/>
                <w:lang w:val="en-GB"/>
              </w:rPr>
              <w:t>0.897</w:t>
            </w:r>
          </w:p>
        </w:tc>
        <w:tc>
          <w:tcPr>
            <w:tcW w:w="0" w:type="auto"/>
            <w:hideMark/>
          </w:tcPr>
          <w:p w14:paraId="6A138914" w14:textId="77777777" w:rsidR="0067248D" w:rsidRPr="0067248D" w:rsidRDefault="0067248D" w:rsidP="0067248D">
            <w:pPr>
              <w:rPr>
                <w:rFonts w:cs="Times New Roman"/>
                <w:lang w:val="en-GB"/>
              </w:rPr>
            </w:pPr>
            <w:r w:rsidRPr="0067248D">
              <w:rPr>
                <w:rFonts w:cs="Times New Roman"/>
                <w:b/>
                <w:bCs/>
                <w:lang w:val="en-GB"/>
              </w:rPr>
              <w:t>Best</w:t>
            </w:r>
          </w:p>
        </w:tc>
      </w:tr>
      <w:tr w:rsidR="0067248D" w:rsidRPr="0067248D" w14:paraId="3D8CB9D1" w14:textId="77777777" w:rsidTr="0067248D">
        <w:tc>
          <w:tcPr>
            <w:tcW w:w="0" w:type="auto"/>
            <w:hideMark/>
          </w:tcPr>
          <w:p w14:paraId="3A9A9468" w14:textId="77777777" w:rsidR="0067248D" w:rsidRPr="0067248D" w:rsidRDefault="0067248D" w:rsidP="0067248D">
            <w:pPr>
              <w:rPr>
                <w:rFonts w:cs="Times New Roman"/>
                <w:lang w:val="en-GB"/>
              </w:rPr>
            </w:pPr>
            <w:r w:rsidRPr="0067248D">
              <w:rPr>
                <w:rFonts w:cs="Times New Roman"/>
                <w:lang w:val="en-GB"/>
              </w:rPr>
              <w:t>A + C</w:t>
            </w:r>
          </w:p>
        </w:tc>
        <w:tc>
          <w:tcPr>
            <w:tcW w:w="0" w:type="auto"/>
            <w:hideMark/>
          </w:tcPr>
          <w:p w14:paraId="573C2F46" w14:textId="77777777" w:rsidR="0067248D" w:rsidRPr="0067248D" w:rsidRDefault="0067248D" w:rsidP="0067248D">
            <w:pPr>
              <w:rPr>
                <w:rFonts w:cs="Times New Roman"/>
                <w:lang w:val="en-GB"/>
              </w:rPr>
            </w:pPr>
            <w:r w:rsidRPr="0067248D">
              <w:rPr>
                <w:rFonts w:cs="Times New Roman"/>
                <w:lang w:val="en-GB"/>
              </w:rPr>
              <w:t>£100m</w:t>
            </w:r>
          </w:p>
        </w:tc>
        <w:tc>
          <w:tcPr>
            <w:tcW w:w="0" w:type="auto"/>
            <w:hideMark/>
          </w:tcPr>
          <w:p w14:paraId="3AEE73EF" w14:textId="77777777" w:rsidR="0067248D" w:rsidRPr="0067248D" w:rsidRDefault="0067248D" w:rsidP="0067248D">
            <w:pPr>
              <w:rPr>
                <w:rFonts w:cs="Times New Roman"/>
                <w:lang w:val="en-GB"/>
              </w:rPr>
            </w:pPr>
            <w:r w:rsidRPr="0067248D">
              <w:rPr>
                <w:rFonts w:cs="Times New Roman"/>
                <w:lang w:val="en-GB"/>
              </w:rPr>
              <w:t>−£8.67m</w:t>
            </w:r>
          </w:p>
        </w:tc>
        <w:tc>
          <w:tcPr>
            <w:tcW w:w="0" w:type="auto"/>
            <w:hideMark/>
          </w:tcPr>
          <w:p w14:paraId="68E27A0E" w14:textId="77777777" w:rsidR="0067248D" w:rsidRPr="0067248D" w:rsidRDefault="0067248D" w:rsidP="0067248D">
            <w:pPr>
              <w:rPr>
                <w:rFonts w:cs="Times New Roman"/>
                <w:lang w:val="en-GB"/>
              </w:rPr>
            </w:pPr>
            <w:r w:rsidRPr="0067248D">
              <w:rPr>
                <w:rFonts w:cs="Times New Roman"/>
                <w:lang w:val="en-GB"/>
              </w:rPr>
              <w:t>−£1.98m</w:t>
            </w:r>
          </w:p>
        </w:tc>
        <w:tc>
          <w:tcPr>
            <w:tcW w:w="0" w:type="auto"/>
            <w:hideMark/>
          </w:tcPr>
          <w:p w14:paraId="537149F2" w14:textId="77777777" w:rsidR="0067248D" w:rsidRPr="0067248D" w:rsidRDefault="0067248D" w:rsidP="0067248D">
            <w:pPr>
              <w:rPr>
                <w:rFonts w:cs="Times New Roman"/>
                <w:lang w:val="en-GB"/>
              </w:rPr>
            </w:pPr>
            <w:r w:rsidRPr="0067248D">
              <w:rPr>
                <w:rFonts w:cs="Times New Roman"/>
                <w:lang w:val="en-GB"/>
              </w:rPr>
              <w:t>−£10.65m</w:t>
            </w:r>
          </w:p>
        </w:tc>
        <w:tc>
          <w:tcPr>
            <w:tcW w:w="0" w:type="auto"/>
            <w:hideMark/>
          </w:tcPr>
          <w:p w14:paraId="3C2EA11B" w14:textId="77777777" w:rsidR="0067248D" w:rsidRPr="0067248D" w:rsidRDefault="0067248D" w:rsidP="0067248D">
            <w:pPr>
              <w:rPr>
                <w:rFonts w:cs="Times New Roman"/>
                <w:lang w:val="en-GB"/>
              </w:rPr>
            </w:pPr>
            <w:r w:rsidRPr="0067248D">
              <w:rPr>
                <w:rFonts w:cs="Times New Roman"/>
                <w:lang w:val="en-GB"/>
              </w:rPr>
              <w:t>0.893</w:t>
            </w:r>
          </w:p>
        </w:tc>
        <w:tc>
          <w:tcPr>
            <w:tcW w:w="0" w:type="auto"/>
            <w:hideMark/>
          </w:tcPr>
          <w:p w14:paraId="63E75AA1" w14:textId="77777777" w:rsidR="0067248D" w:rsidRPr="0067248D" w:rsidRDefault="0067248D" w:rsidP="0067248D">
            <w:pPr>
              <w:rPr>
                <w:rFonts w:cs="Times New Roman"/>
                <w:lang w:val="en-GB"/>
              </w:rPr>
            </w:pPr>
            <w:r w:rsidRPr="0067248D">
              <w:rPr>
                <w:rFonts w:cs="Times New Roman"/>
                <w:lang w:val="en-GB"/>
              </w:rPr>
              <w:t>2nd</w:t>
            </w:r>
          </w:p>
        </w:tc>
      </w:tr>
      <w:tr w:rsidR="0067248D" w:rsidRPr="0067248D" w14:paraId="0B6F98DD" w14:textId="77777777" w:rsidTr="0067248D">
        <w:tc>
          <w:tcPr>
            <w:tcW w:w="0" w:type="auto"/>
            <w:hideMark/>
          </w:tcPr>
          <w:p w14:paraId="5AC14CE8" w14:textId="77777777" w:rsidR="0067248D" w:rsidRPr="0067248D" w:rsidRDefault="0067248D" w:rsidP="0067248D">
            <w:pPr>
              <w:rPr>
                <w:rFonts w:cs="Times New Roman"/>
                <w:lang w:val="en-GB"/>
              </w:rPr>
            </w:pPr>
            <w:r w:rsidRPr="0067248D">
              <w:rPr>
                <w:rFonts w:cs="Times New Roman"/>
                <w:lang w:val="en-GB"/>
              </w:rPr>
              <w:t>A + B</w:t>
            </w:r>
          </w:p>
        </w:tc>
        <w:tc>
          <w:tcPr>
            <w:tcW w:w="0" w:type="auto"/>
            <w:hideMark/>
          </w:tcPr>
          <w:p w14:paraId="44B05325" w14:textId="77777777" w:rsidR="0067248D" w:rsidRPr="0067248D" w:rsidRDefault="0067248D" w:rsidP="0067248D">
            <w:pPr>
              <w:rPr>
                <w:rFonts w:cs="Times New Roman"/>
                <w:lang w:val="en-GB"/>
              </w:rPr>
            </w:pPr>
            <w:r w:rsidRPr="0067248D">
              <w:rPr>
                <w:rFonts w:cs="Times New Roman"/>
                <w:lang w:val="en-GB"/>
              </w:rPr>
              <w:t>£100m</w:t>
            </w:r>
          </w:p>
        </w:tc>
        <w:tc>
          <w:tcPr>
            <w:tcW w:w="0" w:type="auto"/>
            <w:hideMark/>
          </w:tcPr>
          <w:p w14:paraId="3B729DBD" w14:textId="77777777" w:rsidR="0067248D" w:rsidRPr="0067248D" w:rsidRDefault="0067248D" w:rsidP="0067248D">
            <w:pPr>
              <w:rPr>
                <w:rFonts w:cs="Times New Roman"/>
                <w:lang w:val="en-GB"/>
              </w:rPr>
            </w:pPr>
            <w:r w:rsidRPr="0067248D">
              <w:rPr>
                <w:rFonts w:cs="Times New Roman"/>
                <w:lang w:val="en-GB"/>
              </w:rPr>
              <w:t>−£8.67m</w:t>
            </w:r>
          </w:p>
        </w:tc>
        <w:tc>
          <w:tcPr>
            <w:tcW w:w="0" w:type="auto"/>
            <w:hideMark/>
          </w:tcPr>
          <w:p w14:paraId="371A39B2" w14:textId="77777777" w:rsidR="0067248D" w:rsidRPr="0067248D" w:rsidRDefault="0067248D" w:rsidP="0067248D">
            <w:pPr>
              <w:rPr>
                <w:rFonts w:cs="Times New Roman"/>
                <w:lang w:val="en-GB"/>
              </w:rPr>
            </w:pPr>
            <w:r w:rsidRPr="0067248D">
              <w:rPr>
                <w:rFonts w:cs="Times New Roman"/>
                <w:lang w:val="en-GB"/>
              </w:rPr>
              <w:t>−£8.31m</w:t>
            </w:r>
          </w:p>
        </w:tc>
        <w:tc>
          <w:tcPr>
            <w:tcW w:w="0" w:type="auto"/>
            <w:hideMark/>
          </w:tcPr>
          <w:p w14:paraId="042439EF" w14:textId="77777777" w:rsidR="0067248D" w:rsidRPr="0067248D" w:rsidRDefault="0067248D" w:rsidP="0067248D">
            <w:pPr>
              <w:rPr>
                <w:rFonts w:cs="Times New Roman"/>
                <w:lang w:val="en-GB"/>
              </w:rPr>
            </w:pPr>
            <w:r w:rsidRPr="0067248D">
              <w:rPr>
                <w:rFonts w:cs="Times New Roman"/>
                <w:lang w:val="en-GB"/>
              </w:rPr>
              <w:t>−£16.98m</w:t>
            </w:r>
          </w:p>
        </w:tc>
        <w:tc>
          <w:tcPr>
            <w:tcW w:w="0" w:type="auto"/>
            <w:hideMark/>
          </w:tcPr>
          <w:p w14:paraId="7CCF383F" w14:textId="77777777" w:rsidR="0067248D" w:rsidRPr="0067248D" w:rsidRDefault="0067248D" w:rsidP="0067248D">
            <w:pPr>
              <w:rPr>
                <w:rFonts w:cs="Times New Roman"/>
                <w:lang w:val="en-GB"/>
              </w:rPr>
            </w:pPr>
            <w:r w:rsidRPr="0067248D">
              <w:rPr>
                <w:rFonts w:cs="Times New Roman"/>
                <w:lang w:val="en-GB"/>
              </w:rPr>
              <w:t>0.831</w:t>
            </w:r>
          </w:p>
        </w:tc>
        <w:tc>
          <w:tcPr>
            <w:tcW w:w="0" w:type="auto"/>
            <w:hideMark/>
          </w:tcPr>
          <w:p w14:paraId="34ADD275" w14:textId="77777777" w:rsidR="0067248D" w:rsidRPr="0067248D" w:rsidRDefault="0067248D" w:rsidP="0067248D">
            <w:pPr>
              <w:rPr>
                <w:rFonts w:cs="Times New Roman"/>
                <w:lang w:val="en-GB"/>
              </w:rPr>
            </w:pPr>
            <w:r w:rsidRPr="0067248D">
              <w:rPr>
                <w:rFonts w:cs="Times New Roman"/>
                <w:lang w:val="en-GB"/>
              </w:rPr>
              <w:t>Worst</w:t>
            </w:r>
          </w:p>
        </w:tc>
      </w:tr>
    </w:tbl>
    <w:p w14:paraId="267F28DC" w14:textId="77777777" w:rsidR="0067248D" w:rsidRPr="009A17D3" w:rsidRDefault="0067248D" w:rsidP="00F022E8">
      <w:pPr>
        <w:rPr>
          <w:rFonts w:cs="Times New Roman"/>
          <w:lang w:val="en-GB"/>
        </w:rPr>
      </w:pPr>
    </w:p>
    <w:sectPr w:rsidR="0067248D" w:rsidRPr="009A17D3" w:rsidSect="00C935F9">
      <w:footerReference w:type="default" r:id="rId31"/>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390F16" w14:textId="77777777" w:rsidR="00A056A8" w:rsidRDefault="00A056A8" w:rsidP="00A44089">
      <w:r>
        <w:separator/>
      </w:r>
    </w:p>
  </w:endnote>
  <w:endnote w:type="continuationSeparator" w:id="0">
    <w:p w14:paraId="1712927C" w14:textId="77777777" w:rsidR="00A056A8" w:rsidRDefault="00A056A8" w:rsidP="00A440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4D53C2" w14:textId="77777777" w:rsidR="00AF01F7" w:rsidRDefault="00AF01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140AB6" w14:textId="77777777" w:rsidR="00AF01F7" w:rsidRDefault="00AF01F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9ECA91" w14:textId="77777777" w:rsidR="00AF01F7" w:rsidRDefault="00AF01F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9992787"/>
      <w:docPartObj>
        <w:docPartGallery w:val="Page Numbers (Bottom of Page)"/>
        <w:docPartUnique/>
      </w:docPartObj>
    </w:sdtPr>
    <w:sdtEndPr>
      <w:rPr>
        <w:noProof/>
      </w:rPr>
    </w:sdtEndPr>
    <w:sdtContent>
      <w:p w14:paraId="6BB9D05D" w14:textId="75326580" w:rsidR="00AF01F7" w:rsidRDefault="00AF01F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A31E36" w14:textId="2D9C9982" w:rsidR="00AB73E8" w:rsidRDefault="00AB73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3E44F7" w14:textId="77777777" w:rsidR="00A056A8" w:rsidRDefault="00A056A8" w:rsidP="00A44089">
      <w:r>
        <w:separator/>
      </w:r>
    </w:p>
  </w:footnote>
  <w:footnote w:type="continuationSeparator" w:id="0">
    <w:p w14:paraId="61967FBA" w14:textId="77777777" w:rsidR="00A056A8" w:rsidRDefault="00A056A8" w:rsidP="00A440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493FB4" w14:textId="77777777" w:rsidR="00AF01F7" w:rsidRDefault="00AF01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B78E38" w14:textId="77777777" w:rsidR="00AF01F7" w:rsidRDefault="00AF01F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77D46" w14:textId="77777777" w:rsidR="00AF01F7" w:rsidRDefault="00AF01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6" type="#_x0000_t75" style="width:168.75pt;height:168.75pt;visibility:visible;mso-wrap-style:square" o:bullet="t">
        <v:imagedata r:id="rId1" o:title=""/>
      </v:shape>
    </w:pict>
  </w:numPicBullet>
  <w:abstractNum w:abstractNumId="0" w15:restartNumberingAfterBreak="0">
    <w:nsid w:val="01CF13DC"/>
    <w:multiLevelType w:val="hybridMultilevel"/>
    <w:tmpl w:val="6980E5FC"/>
    <w:lvl w:ilvl="0" w:tplc="F8383AD4">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387AB1"/>
    <w:multiLevelType w:val="multilevel"/>
    <w:tmpl w:val="4A52A2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2C1E63"/>
    <w:multiLevelType w:val="hybridMultilevel"/>
    <w:tmpl w:val="0A46836E"/>
    <w:lvl w:ilvl="0" w:tplc="04090015">
      <w:start w:val="1"/>
      <w:numFmt w:val="upperLetter"/>
      <w:lvlText w:val="%1."/>
      <w:lvlJc w:val="left"/>
      <w:pPr>
        <w:ind w:left="360" w:hanging="360"/>
      </w:pPr>
      <w:rPr>
        <w:rFonts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ABE39BF"/>
    <w:multiLevelType w:val="hybridMultilevel"/>
    <w:tmpl w:val="4B324E8A"/>
    <w:lvl w:ilvl="0" w:tplc="6E76021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EB14C0"/>
    <w:multiLevelType w:val="hybridMultilevel"/>
    <w:tmpl w:val="4B324E8A"/>
    <w:lvl w:ilvl="0" w:tplc="6E76021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BBC6021"/>
    <w:multiLevelType w:val="multilevel"/>
    <w:tmpl w:val="20EAF6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F3F1F53"/>
    <w:multiLevelType w:val="multilevel"/>
    <w:tmpl w:val="B8006F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980D05"/>
    <w:multiLevelType w:val="multilevel"/>
    <w:tmpl w:val="4BCC51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665643F"/>
    <w:multiLevelType w:val="hybridMultilevel"/>
    <w:tmpl w:val="1092302E"/>
    <w:lvl w:ilvl="0" w:tplc="04090019">
      <w:start w:val="1"/>
      <w:numFmt w:val="lowerLetter"/>
      <w:lvlText w:val="%1."/>
      <w:lvlJc w:val="left"/>
      <w:pPr>
        <w:ind w:left="720" w:hanging="360"/>
      </w:pPr>
      <w:rPr>
        <w:rFont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88F6C22"/>
    <w:multiLevelType w:val="hybridMultilevel"/>
    <w:tmpl w:val="3D6CE1E0"/>
    <w:lvl w:ilvl="0" w:tplc="F8383AD4">
      <w:start w:val="1"/>
      <w:numFmt w:val="bullet"/>
      <w:lvlText w:val=""/>
      <w:lvlPicBulletId w:val="0"/>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F3C7264"/>
    <w:multiLevelType w:val="hybridMultilevel"/>
    <w:tmpl w:val="79D2DA46"/>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2E84486"/>
    <w:multiLevelType w:val="multilevel"/>
    <w:tmpl w:val="18BE9B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C9463EE"/>
    <w:multiLevelType w:val="multilevel"/>
    <w:tmpl w:val="BD76E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E9D7367"/>
    <w:multiLevelType w:val="multilevel"/>
    <w:tmpl w:val="17D0C4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2C330F2"/>
    <w:multiLevelType w:val="hybridMultilevel"/>
    <w:tmpl w:val="D2769760"/>
    <w:lvl w:ilvl="0" w:tplc="E09E9C16">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352B73B4"/>
    <w:multiLevelType w:val="multilevel"/>
    <w:tmpl w:val="0DCEE0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ACB3418"/>
    <w:multiLevelType w:val="hybridMultilevel"/>
    <w:tmpl w:val="73804E6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F001A24"/>
    <w:multiLevelType w:val="hybridMultilevel"/>
    <w:tmpl w:val="FFECCEF8"/>
    <w:lvl w:ilvl="0" w:tplc="F8383AD4">
      <w:start w:val="1"/>
      <w:numFmt w:val="bullet"/>
      <w:lvlText w:val=""/>
      <w:lvlPicBulletId w:val="0"/>
      <w:lvlJc w:val="left"/>
      <w:pPr>
        <w:ind w:left="360" w:hanging="360"/>
      </w:pPr>
      <w:rPr>
        <w:rFonts w:ascii="Symbol" w:hAnsi="Symbol"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41C86240"/>
    <w:multiLevelType w:val="hybridMultilevel"/>
    <w:tmpl w:val="0234C976"/>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41E23F9F"/>
    <w:multiLevelType w:val="hybridMultilevel"/>
    <w:tmpl w:val="FD122C80"/>
    <w:lvl w:ilvl="0" w:tplc="F8383AD4">
      <w:start w:val="1"/>
      <w:numFmt w:val="bullet"/>
      <w:lvlText w:val=""/>
      <w:lvlPicBulletId w:val="0"/>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421846F7"/>
    <w:multiLevelType w:val="multilevel"/>
    <w:tmpl w:val="6562BC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52302C3"/>
    <w:multiLevelType w:val="multilevel"/>
    <w:tmpl w:val="68029F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6254D01"/>
    <w:multiLevelType w:val="hybridMultilevel"/>
    <w:tmpl w:val="B5868CE8"/>
    <w:lvl w:ilvl="0" w:tplc="F8383AD4">
      <w:start w:val="1"/>
      <w:numFmt w:val="bullet"/>
      <w:lvlText w:val=""/>
      <w:lvlPicBulletId w:val="0"/>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4D7F3A9B"/>
    <w:multiLevelType w:val="hybridMultilevel"/>
    <w:tmpl w:val="086C86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4E4A4019"/>
    <w:multiLevelType w:val="hybridMultilevel"/>
    <w:tmpl w:val="8D3A89B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F36211F"/>
    <w:multiLevelType w:val="multilevel"/>
    <w:tmpl w:val="D2AEDE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0830635"/>
    <w:multiLevelType w:val="multilevel"/>
    <w:tmpl w:val="99CCB6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66E76F4"/>
    <w:multiLevelType w:val="hybridMultilevel"/>
    <w:tmpl w:val="B6AA100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59FC5756"/>
    <w:multiLevelType w:val="hybridMultilevel"/>
    <w:tmpl w:val="7C5A07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DD15823"/>
    <w:multiLevelType w:val="multilevel"/>
    <w:tmpl w:val="126E8BC6"/>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FBA1F0C"/>
    <w:multiLevelType w:val="hybridMultilevel"/>
    <w:tmpl w:val="9752965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FCE3DAB"/>
    <w:multiLevelType w:val="multilevel"/>
    <w:tmpl w:val="3190BB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4600DEF"/>
    <w:multiLevelType w:val="hybridMultilevel"/>
    <w:tmpl w:val="99C24060"/>
    <w:lvl w:ilvl="0" w:tplc="F8383AD4">
      <w:start w:val="1"/>
      <w:numFmt w:val="bullet"/>
      <w:lvlText w:val=""/>
      <w:lvlPicBulletId w:val="0"/>
      <w:lvlJc w:val="left"/>
      <w:pPr>
        <w:ind w:left="360" w:hanging="360"/>
      </w:pPr>
      <w:rPr>
        <w:rFonts w:ascii="Symbol" w:hAnsi="Symbol"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64D32D51"/>
    <w:multiLevelType w:val="multilevel"/>
    <w:tmpl w:val="88267F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AF50A3D"/>
    <w:multiLevelType w:val="multilevel"/>
    <w:tmpl w:val="D82EE6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B282A48"/>
    <w:multiLevelType w:val="hybridMultilevel"/>
    <w:tmpl w:val="7054B70E"/>
    <w:lvl w:ilvl="0" w:tplc="F8383AD4">
      <w:start w:val="1"/>
      <w:numFmt w:val="bullet"/>
      <w:lvlText w:val=""/>
      <w:lvlPicBulletId w:val="0"/>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6B625237"/>
    <w:multiLevelType w:val="multilevel"/>
    <w:tmpl w:val="8B6AFC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CFE20F8"/>
    <w:multiLevelType w:val="hybridMultilevel"/>
    <w:tmpl w:val="1B340BD6"/>
    <w:lvl w:ilvl="0" w:tplc="F8383AD4">
      <w:start w:val="1"/>
      <w:numFmt w:val="bullet"/>
      <w:lvlText w:val=""/>
      <w:lvlPicBulletId w:val="0"/>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15:restartNumberingAfterBreak="0">
    <w:nsid w:val="70647AAE"/>
    <w:multiLevelType w:val="hybridMultilevel"/>
    <w:tmpl w:val="4A68F71C"/>
    <w:lvl w:ilvl="0" w:tplc="F8383AD4">
      <w:start w:val="1"/>
      <w:numFmt w:val="bullet"/>
      <w:lvlText w:val=""/>
      <w:lvlPicBulletId w:val="0"/>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713C553F"/>
    <w:multiLevelType w:val="hybridMultilevel"/>
    <w:tmpl w:val="CE6CC3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0" w15:restartNumberingAfterBreak="0">
    <w:nsid w:val="771543E2"/>
    <w:multiLevelType w:val="multilevel"/>
    <w:tmpl w:val="F78AEA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B7C0AD4"/>
    <w:multiLevelType w:val="hybridMultilevel"/>
    <w:tmpl w:val="4B324E8A"/>
    <w:lvl w:ilvl="0" w:tplc="6E76021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CBB5FD9"/>
    <w:multiLevelType w:val="hybridMultilevel"/>
    <w:tmpl w:val="4B324E8A"/>
    <w:lvl w:ilvl="0" w:tplc="6E76021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41"/>
  </w:num>
  <w:num w:numId="3">
    <w:abstractNumId w:val="3"/>
  </w:num>
  <w:num w:numId="4">
    <w:abstractNumId w:val="42"/>
  </w:num>
  <w:num w:numId="5">
    <w:abstractNumId w:val="14"/>
  </w:num>
  <w:num w:numId="6">
    <w:abstractNumId w:val="22"/>
  </w:num>
  <w:num w:numId="7">
    <w:abstractNumId w:val="19"/>
  </w:num>
  <w:num w:numId="8">
    <w:abstractNumId w:val="0"/>
  </w:num>
  <w:num w:numId="9">
    <w:abstractNumId w:val="39"/>
  </w:num>
  <w:num w:numId="10">
    <w:abstractNumId w:val="24"/>
  </w:num>
  <w:num w:numId="11">
    <w:abstractNumId w:val="30"/>
  </w:num>
  <w:num w:numId="12">
    <w:abstractNumId w:val="16"/>
  </w:num>
  <w:num w:numId="13">
    <w:abstractNumId w:val="28"/>
  </w:num>
  <w:num w:numId="14">
    <w:abstractNumId w:val="23"/>
  </w:num>
  <w:num w:numId="15">
    <w:abstractNumId w:val="8"/>
  </w:num>
  <w:num w:numId="16">
    <w:abstractNumId w:val="2"/>
  </w:num>
  <w:num w:numId="17">
    <w:abstractNumId w:val="18"/>
  </w:num>
  <w:num w:numId="18">
    <w:abstractNumId w:val="10"/>
  </w:num>
  <w:num w:numId="19">
    <w:abstractNumId w:val="35"/>
  </w:num>
  <w:num w:numId="20">
    <w:abstractNumId w:val="37"/>
  </w:num>
  <w:num w:numId="21">
    <w:abstractNumId w:val="38"/>
  </w:num>
  <w:num w:numId="22">
    <w:abstractNumId w:val="9"/>
  </w:num>
  <w:num w:numId="23">
    <w:abstractNumId w:val="32"/>
  </w:num>
  <w:num w:numId="24">
    <w:abstractNumId w:val="17"/>
  </w:num>
  <w:num w:numId="25">
    <w:abstractNumId w:val="27"/>
  </w:num>
  <w:num w:numId="26">
    <w:abstractNumId w:val="29"/>
  </w:num>
  <w:num w:numId="27">
    <w:abstractNumId w:val="13"/>
  </w:num>
  <w:num w:numId="28">
    <w:abstractNumId w:val="36"/>
  </w:num>
  <w:num w:numId="29">
    <w:abstractNumId w:val="25"/>
  </w:num>
  <w:num w:numId="30">
    <w:abstractNumId w:val="34"/>
  </w:num>
  <w:num w:numId="31">
    <w:abstractNumId w:val="21"/>
  </w:num>
  <w:num w:numId="32">
    <w:abstractNumId w:val="12"/>
  </w:num>
  <w:num w:numId="33">
    <w:abstractNumId w:val="11"/>
  </w:num>
  <w:num w:numId="34">
    <w:abstractNumId w:val="1"/>
  </w:num>
  <w:num w:numId="35">
    <w:abstractNumId w:val="20"/>
  </w:num>
  <w:num w:numId="36">
    <w:abstractNumId w:val="26"/>
  </w:num>
  <w:num w:numId="37">
    <w:abstractNumId w:val="40"/>
  </w:num>
  <w:num w:numId="38">
    <w:abstractNumId w:val="31"/>
  </w:num>
  <w:num w:numId="39">
    <w:abstractNumId w:val="33"/>
  </w:num>
  <w:num w:numId="40">
    <w:abstractNumId w:val="15"/>
  </w:num>
  <w:num w:numId="41">
    <w:abstractNumId w:val="7"/>
  </w:num>
  <w:num w:numId="42">
    <w:abstractNumId w:val="6"/>
  </w:num>
  <w:num w:numId="4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C0B"/>
    <w:rsid w:val="00000EB6"/>
    <w:rsid w:val="000226C5"/>
    <w:rsid w:val="000265F9"/>
    <w:rsid w:val="00030061"/>
    <w:rsid w:val="00054191"/>
    <w:rsid w:val="00055798"/>
    <w:rsid w:val="00062A64"/>
    <w:rsid w:val="0006727F"/>
    <w:rsid w:val="00073E45"/>
    <w:rsid w:val="0007414A"/>
    <w:rsid w:val="000873F2"/>
    <w:rsid w:val="000D6484"/>
    <w:rsid w:val="000D6B41"/>
    <w:rsid w:val="000E7372"/>
    <w:rsid w:val="000F612B"/>
    <w:rsid w:val="001133CF"/>
    <w:rsid w:val="00114606"/>
    <w:rsid w:val="00117ECE"/>
    <w:rsid w:val="00132727"/>
    <w:rsid w:val="001346A7"/>
    <w:rsid w:val="00142298"/>
    <w:rsid w:val="0015194F"/>
    <w:rsid w:val="00151D81"/>
    <w:rsid w:val="0015213D"/>
    <w:rsid w:val="00153538"/>
    <w:rsid w:val="00156487"/>
    <w:rsid w:val="00157C14"/>
    <w:rsid w:val="00167104"/>
    <w:rsid w:val="0017116F"/>
    <w:rsid w:val="001911DC"/>
    <w:rsid w:val="00192397"/>
    <w:rsid w:val="001C0C62"/>
    <w:rsid w:val="001C1E5C"/>
    <w:rsid w:val="001E5AE2"/>
    <w:rsid w:val="002103CE"/>
    <w:rsid w:val="00213032"/>
    <w:rsid w:val="00226681"/>
    <w:rsid w:val="002426EE"/>
    <w:rsid w:val="002512D2"/>
    <w:rsid w:val="002513AD"/>
    <w:rsid w:val="002667A1"/>
    <w:rsid w:val="00276CB7"/>
    <w:rsid w:val="00281F74"/>
    <w:rsid w:val="00284402"/>
    <w:rsid w:val="00295BF4"/>
    <w:rsid w:val="002A0EAE"/>
    <w:rsid w:val="002B18BC"/>
    <w:rsid w:val="002B66C8"/>
    <w:rsid w:val="002C1E3C"/>
    <w:rsid w:val="002E6D8F"/>
    <w:rsid w:val="002F4D9E"/>
    <w:rsid w:val="002F73FA"/>
    <w:rsid w:val="002F7C9F"/>
    <w:rsid w:val="003058A8"/>
    <w:rsid w:val="00306A77"/>
    <w:rsid w:val="00314D70"/>
    <w:rsid w:val="0032007C"/>
    <w:rsid w:val="003428B7"/>
    <w:rsid w:val="00355E52"/>
    <w:rsid w:val="0036744C"/>
    <w:rsid w:val="003725E0"/>
    <w:rsid w:val="00373868"/>
    <w:rsid w:val="00391BFC"/>
    <w:rsid w:val="003971BA"/>
    <w:rsid w:val="003A1F71"/>
    <w:rsid w:val="003A2595"/>
    <w:rsid w:val="003B2C0B"/>
    <w:rsid w:val="003C185F"/>
    <w:rsid w:val="003D132D"/>
    <w:rsid w:val="003D58D4"/>
    <w:rsid w:val="003F37CA"/>
    <w:rsid w:val="003F3D7B"/>
    <w:rsid w:val="003F5CA7"/>
    <w:rsid w:val="0040192A"/>
    <w:rsid w:val="00406BED"/>
    <w:rsid w:val="00410C32"/>
    <w:rsid w:val="00417B9F"/>
    <w:rsid w:val="00417E35"/>
    <w:rsid w:val="0045216B"/>
    <w:rsid w:val="00462BD9"/>
    <w:rsid w:val="00464FEC"/>
    <w:rsid w:val="004718C8"/>
    <w:rsid w:val="00474A18"/>
    <w:rsid w:val="00477A16"/>
    <w:rsid w:val="00494E38"/>
    <w:rsid w:val="004C02A5"/>
    <w:rsid w:val="004D5878"/>
    <w:rsid w:val="004E0C92"/>
    <w:rsid w:val="0050056B"/>
    <w:rsid w:val="0050478E"/>
    <w:rsid w:val="0050759F"/>
    <w:rsid w:val="00510266"/>
    <w:rsid w:val="00510901"/>
    <w:rsid w:val="005176BA"/>
    <w:rsid w:val="00523862"/>
    <w:rsid w:val="00527F7F"/>
    <w:rsid w:val="005342C6"/>
    <w:rsid w:val="00543801"/>
    <w:rsid w:val="005533F7"/>
    <w:rsid w:val="00560E47"/>
    <w:rsid w:val="00561413"/>
    <w:rsid w:val="005619C0"/>
    <w:rsid w:val="00563DDA"/>
    <w:rsid w:val="00573014"/>
    <w:rsid w:val="005733DA"/>
    <w:rsid w:val="00575925"/>
    <w:rsid w:val="00581D60"/>
    <w:rsid w:val="00587A73"/>
    <w:rsid w:val="0059193C"/>
    <w:rsid w:val="00596AED"/>
    <w:rsid w:val="005A7703"/>
    <w:rsid w:val="005B1E5E"/>
    <w:rsid w:val="005B4718"/>
    <w:rsid w:val="005B4CAA"/>
    <w:rsid w:val="005B703B"/>
    <w:rsid w:val="005C3616"/>
    <w:rsid w:val="005C79E3"/>
    <w:rsid w:val="005E45BD"/>
    <w:rsid w:val="005F191C"/>
    <w:rsid w:val="005F61AD"/>
    <w:rsid w:val="00610D67"/>
    <w:rsid w:val="0061373C"/>
    <w:rsid w:val="00615824"/>
    <w:rsid w:val="00623054"/>
    <w:rsid w:val="006645FE"/>
    <w:rsid w:val="006647CF"/>
    <w:rsid w:val="0067248D"/>
    <w:rsid w:val="006818E2"/>
    <w:rsid w:val="006828C9"/>
    <w:rsid w:val="006954B6"/>
    <w:rsid w:val="006A0E90"/>
    <w:rsid w:val="006A21B4"/>
    <w:rsid w:val="006A6E23"/>
    <w:rsid w:val="006D242F"/>
    <w:rsid w:val="006D6282"/>
    <w:rsid w:val="00703375"/>
    <w:rsid w:val="007151BC"/>
    <w:rsid w:val="00715AB5"/>
    <w:rsid w:val="00715FAA"/>
    <w:rsid w:val="0073298C"/>
    <w:rsid w:val="00732E6E"/>
    <w:rsid w:val="0073416E"/>
    <w:rsid w:val="007404C1"/>
    <w:rsid w:val="00744F30"/>
    <w:rsid w:val="00752231"/>
    <w:rsid w:val="0075244B"/>
    <w:rsid w:val="00752DC0"/>
    <w:rsid w:val="007535D8"/>
    <w:rsid w:val="0076299D"/>
    <w:rsid w:val="00763763"/>
    <w:rsid w:val="00765406"/>
    <w:rsid w:val="007802EE"/>
    <w:rsid w:val="007845BA"/>
    <w:rsid w:val="007B31EF"/>
    <w:rsid w:val="007B7840"/>
    <w:rsid w:val="007D34F0"/>
    <w:rsid w:val="007D4C5A"/>
    <w:rsid w:val="007D6F40"/>
    <w:rsid w:val="007E794B"/>
    <w:rsid w:val="00802D6C"/>
    <w:rsid w:val="00802E4C"/>
    <w:rsid w:val="00803E61"/>
    <w:rsid w:val="00813BD3"/>
    <w:rsid w:val="008212D3"/>
    <w:rsid w:val="008327AA"/>
    <w:rsid w:val="00835EFE"/>
    <w:rsid w:val="008613EF"/>
    <w:rsid w:val="00863132"/>
    <w:rsid w:val="00873207"/>
    <w:rsid w:val="008A5824"/>
    <w:rsid w:val="008A6B54"/>
    <w:rsid w:val="008C3879"/>
    <w:rsid w:val="008C3B45"/>
    <w:rsid w:val="008C7A0C"/>
    <w:rsid w:val="008D7AA7"/>
    <w:rsid w:val="008D7FB4"/>
    <w:rsid w:val="00900DA8"/>
    <w:rsid w:val="009113E8"/>
    <w:rsid w:val="00912360"/>
    <w:rsid w:val="00912C13"/>
    <w:rsid w:val="00915EF4"/>
    <w:rsid w:val="00917818"/>
    <w:rsid w:val="00924B31"/>
    <w:rsid w:val="00935954"/>
    <w:rsid w:val="00935DCF"/>
    <w:rsid w:val="009417E4"/>
    <w:rsid w:val="0095249D"/>
    <w:rsid w:val="0095390A"/>
    <w:rsid w:val="00954916"/>
    <w:rsid w:val="00956462"/>
    <w:rsid w:val="009640DC"/>
    <w:rsid w:val="00964D18"/>
    <w:rsid w:val="009824C0"/>
    <w:rsid w:val="00987FB7"/>
    <w:rsid w:val="00995809"/>
    <w:rsid w:val="0099581D"/>
    <w:rsid w:val="009A17D3"/>
    <w:rsid w:val="009A6018"/>
    <w:rsid w:val="009B387B"/>
    <w:rsid w:val="009B6F61"/>
    <w:rsid w:val="009C0683"/>
    <w:rsid w:val="009D655A"/>
    <w:rsid w:val="009E007B"/>
    <w:rsid w:val="009E2932"/>
    <w:rsid w:val="009E53D6"/>
    <w:rsid w:val="00A038A9"/>
    <w:rsid w:val="00A056A8"/>
    <w:rsid w:val="00A32736"/>
    <w:rsid w:val="00A33163"/>
    <w:rsid w:val="00A36F62"/>
    <w:rsid w:val="00A44089"/>
    <w:rsid w:val="00A70C12"/>
    <w:rsid w:val="00AB0472"/>
    <w:rsid w:val="00AB73E8"/>
    <w:rsid w:val="00AB7721"/>
    <w:rsid w:val="00AD1021"/>
    <w:rsid w:val="00AF01F7"/>
    <w:rsid w:val="00B10134"/>
    <w:rsid w:val="00B40338"/>
    <w:rsid w:val="00B47323"/>
    <w:rsid w:val="00B47B1B"/>
    <w:rsid w:val="00B70AAC"/>
    <w:rsid w:val="00B76F92"/>
    <w:rsid w:val="00B8359E"/>
    <w:rsid w:val="00B8514D"/>
    <w:rsid w:val="00B86AA0"/>
    <w:rsid w:val="00B90176"/>
    <w:rsid w:val="00B93588"/>
    <w:rsid w:val="00BB70E8"/>
    <w:rsid w:val="00BB72E3"/>
    <w:rsid w:val="00BC6F9A"/>
    <w:rsid w:val="00BD0324"/>
    <w:rsid w:val="00BE02E8"/>
    <w:rsid w:val="00BE3930"/>
    <w:rsid w:val="00C05E5E"/>
    <w:rsid w:val="00C128FA"/>
    <w:rsid w:val="00C1744B"/>
    <w:rsid w:val="00C2422F"/>
    <w:rsid w:val="00C24C05"/>
    <w:rsid w:val="00C260AB"/>
    <w:rsid w:val="00C264D5"/>
    <w:rsid w:val="00C31B7E"/>
    <w:rsid w:val="00C46B75"/>
    <w:rsid w:val="00C52707"/>
    <w:rsid w:val="00C60B72"/>
    <w:rsid w:val="00C73E21"/>
    <w:rsid w:val="00C75ED2"/>
    <w:rsid w:val="00C935F9"/>
    <w:rsid w:val="00CA0EF0"/>
    <w:rsid w:val="00CB1228"/>
    <w:rsid w:val="00CE4B64"/>
    <w:rsid w:val="00CE503B"/>
    <w:rsid w:val="00CF4EA7"/>
    <w:rsid w:val="00D07020"/>
    <w:rsid w:val="00D13766"/>
    <w:rsid w:val="00D15918"/>
    <w:rsid w:val="00D240A8"/>
    <w:rsid w:val="00D33BC5"/>
    <w:rsid w:val="00D4657C"/>
    <w:rsid w:val="00D942E8"/>
    <w:rsid w:val="00DA3106"/>
    <w:rsid w:val="00DA56A5"/>
    <w:rsid w:val="00DD0C9F"/>
    <w:rsid w:val="00E04FE7"/>
    <w:rsid w:val="00E06319"/>
    <w:rsid w:val="00E10FE2"/>
    <w:rsid w:val="00E1136E"/>
    <w:rsid w:val="00E11D77"/>
    <w:rsid w:val="00E1626F"/>
    <w:rsid w:val="00E313F4"/>
    <w:rsid w:val="00E316EA"/>
    <w:rsid w:val="00E358C2"/>
    <w:rsid w:val="00E4788E"/>
    <w:rsid w:val="00E55AAF"/>
    <w:rsid w:val="00E57C07"/>
    <w:rsid w:val="00E71166"/>
    <w:rsid w:val="00E77D30"/>
    <w:rsid w:val="00E877B4"/>
    <w:rsid w:val="00EA4767"/>
    <w:rsid w:val="00EA4C69"/>
    <w:rsid w:val="00EC1293"/>
    <w:rsid w:val="00F022E8"/>
    <w:rsid w:val="00F02C9D"/>
    <w:rsid w:val="00F05BCC"/>
    <w:rsid w:val="00F33A51"/>
    <w:rsid w:val="00F350F3"/>
    <w:rsid w:val="00F441DD"/>
    <w:rsid w:val="00F54008"/>
    <w:rsid w:val="00F55637"/>
    <w:rsid w:val="00F7223E"/>
    <w:rsid w:val="00FB265F"/>
    <w:rsid w:val="00FC1787"/>
    <w:rsid w:val="00FC6EF0"/>
    <w:rsid w:val="00FE459F"/>
    <w:rsid w:val="00FE78DD"/>
    <w:rsid w:val="00FF6F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23EC45"/>
  <w15:chartTrackingRefBased/>
  <w15:docId w15:val="{4D561D07-CF04-40E7-951C-B2CBD0B62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7"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4"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A36F62"/>
    <w:pPr>
      <w:spacing w:after="0" w:line="360" w:lineRule="auto"/>
      <w:jc w:val="both"/>
    </w:pPr>
    <w:rPr>
      <w:rFonts w:ascii="Arial" w:hAnsi="Arial"/>
      <w:sz w:val="24"/>
      <w:szCs w:val="24"/>
    </w:rPr>
  </w:style>
  <w:style w:type="paragraph" w:styleId="Heading1">
    <w:name w:val="heading 1"/>
    <w:basedOn w:val="Normal"/>
    <w:next w:val="Normal"/>
    <w:link w:val="Heading1Char"/>
    <w:uiPriority w:val="9"/>
    <w:qFormat/>
    <w:rsid w:val="009A17D3"/>
    <w:pPr>
      <w:keepNext/>
      <w:keepLines/>
      <w:spacing w:before="240"/>
      <w:outlineLvl w:val="0"/>
    </w:pPr>
    <w:rPr>
      <w:rFonts w:eastAsiaTheme="majorEastAsia" w:cstheme="majorBidi"/>
      <w:b/>
      <w:sz w:val="30"/>
      <w:szCs w:val="32"/>
    </w:rPr>
  </w:style>
  <w:style w:type="paragraph" w:styleId="Heading2">
    <w:name w:val="heading 2"/>
    <w:basedOn w:val="Normal"/>
    <w:next w:val="Normal"/>
    <w:link w:val="Heading2Char"/>
    <w:uiPriority w:val="9"/>
    <w:unhideWhenUsed/>
    <w:qFormat/>
    <w:rsid w:val="00C31B7E"/>
    <w:pPr>
      <w:keepNext/>
      <w:keepLines/>
      <w:spacing w:before="4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unhideWhenUsed/>
    <w:qFormat/>
    <w:rsid w:val="007802EE"/>
    <w:pPr>
      <w:keepNext/>
      <w:keepLines/>
      <w:spacing w:before="40"/>
      <w:outlineLvl w:val="2"/>
    </w:pPr>
    <w:rPr>
      <w:rFonts w:eastAsiaTheme="majorEastAsia" w:cstheme="majorBidi"/>
      <w:b/>
      <w:color w:val="0070C0"/>
    </w:rPr>
  </w:style>
  <w:style w:type="paragraph" w:styleId="Heading4">
    <w:name w:val="heading 4"/>
    <w:basedOn w:val="Normal"/>
    <w:next w:val="Normal"/>
    <w:link w:val="Heading4Char"/>
    <w:uiPriority w:val="9"/>
    <w:semiHidden/>
    <w:unhideWhenUsed/>
    <w:qFormat/>
    <w:rsid w:val="0099581D"/>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4"/>
    <w:qFormat/>
    <w:rsid w:val="003B2C0B"/>
    <w:pPr>
      <w:keepNext/>
      <w:keepLines/>
      <w:spacing w:after="240"/>
      <w:outlineLvl w:val="4"/>
    </w:pPr>
    <w:rPr>
      <w:rFonts w:asciiTheme="majorHAnsi" w:eastAsiaTheme="majorEastAsia" w:hAnsiTheme="majorHAnsi" w:cstheme="majorBidi"/>
      <w:b/>
      <w:color w:val="4472C4" w:themeColor="accent1"/>
      <w:sz w:val="72"/>
    </w:rPr>
  </w:style>
  <w:style w:type="paragraph" w:styleId="Heading6">
    <w:name w:val="heading 6"/>
    <w:basedOn w:val="Normal"/>
    <w:next w:val="Normal"/>
    <w:link w:val="Heading6Char"/>
    <w:uiPriority w:val="9"/>
    <w:semiHidden/>
    <w:unhideWhenUsed/>
    <w:qFormat/>
    <w:rsid w:val="006A6E23"/>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4"/>
    <w:rsid w:val="003B2C0B"/>
    <w:rPr>
      <w:rFonts w:asciiTheme="majorHAnsi" w:eastAsiaTheme="majorEastAsia" w:hAnsiTheme="majorHAnsi" w:cstheme="majorBidi"/>
      <w:b/>
      <w:color w:val="4472C4" w:themeColor="accent1"/>
      <w:sz w:val="72"/>
      <w:szCs w:val="24"/>
    </w:rPr>
  </w:style>
  <w:style w:type="table" w:styleId="TableGrid">
    <w:name w:val="Table Grid"/>
    <w:basedOn w:val="TableNormal"/>
    <w:uiPriority w:val="39"/>
    <w:rsid w:val="003B2C0B"/>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raphicAnchor">
    <w:name w:val="Graphic Anchor"/>
    <w:basedOn w:val="Normal"/>
    <w:uiPriority w:val="8"/>
    <w:qFormat/>
    <w:rsid w:val="003B2C0B"/>
    <w:rPr>
      <w:noProof/>
      <w:sz w:val="10"/>
    </w:rPr>
  </w:style>
  <w:style w:type="paragraph" w:styleId="ListParagraph">
    <w:name w:val="List Paragraph"/>
    <w:basedOn w:val="Normal"/>
    <w:uiPriority w:val="34"/>
    <w:qFormat/>
    <w:rsid w:val="003B2C0B"/>
    <w:pPr>
      <w:ind w:left="720"/>
      <w:contextualSpacing/>
    </w:pPr>
  </w:style>
  <w:style w:type="table" w:styleId="GridTable4-Accent3">
    <w:name w:val="Grid Table 4 Accent 3"/>
    <w:basedOn w:val="TableNormal"/>
    <w:uiPriority w:val="49"/>
    <w:rsid w:val="0050056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
    <w:name w:val="Grid Table 4"/>
    <w:basedOn w:val="TableNormal"/>
    <w:uiPriority w:val="49"/>
    <w:rsid w:val="0050056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5Dark-Accent3">
    <w:name w:val="Grid Table 5 Dark Accent 3"/>
    <w:basedOn w:val="TableNormal"/>
    <w:uiPriority w:val="50"/>
    <w:rsid w:val="0050056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styleId="Header">
    <w:name w:val="header"/>
    <w:basedOn w:val="Normal"/>
    <w:link w:val="HeaderChar"/>
    <w:uiPriority w:val="99"/>
    <w:unhideWhenUsed/>
    <w:rsid w:val="00A44089"/>
    <w:pPr>
      <w:tabs>
        <w:tab w:val="center" w:pos="4680"/>
        <w:tab w:val="right" w:pos="9360"/>
      </w:tabs>
    </w:pPr>
  </w:style>
  <w:style w:type="character" w:customStyle="1" w:styleId="HeaderChar">
    <w:name w:val="Header Char"/>
    <w:basedOn w:val="DefaultParagraphFont"/>
    <w:link w:val="Header"/>
    <w:uiPriority w:val="99"/>
    <w:rsid w:val="00A44089"/>
    <w:rPr>
      <w:sz w:val="28"/>
      <w:szCs w:val="24"/>
    </w:rPr>
  </w:style>
  <w:style w:type="paragraph" w:styleId="Footer">
    <w:name w:val="footer"/>
    <w:basedOn w:val="Normal"/>
    <w:link w:val="FooterChar"/>
    <w:uiPriority w:val="99"/>
    <w:unhideWhenUsed/>
    <w:rsid w:val="00A44089"/>
    <w:pPr>
      <w:tabs>
        <w:tab w:val="center" w:pos="4680"/>
        <w:tab w:val="right" w:pos="9360"/>
      </w:tabs>
    </w:pPr>
  </w:style>
  <w:style w:type="character" w:customStyle="1" w:styleId="FooterChar">
    <w:name w:val="Footer Char"/>
    <w:basedOn w:val="DefaultParagraphFont"/>
    <w:link w:val="Footer"/>
    <w:uiPriority w:val="99"/>
    <w:rsid w:val="00A44089"/>
    <w:rPr>
      <w:sz w:val="28"/>
      <w:szCs w:val="24"/>
    </w:rPr>
  </w:style>
  <w:style w:type="character" w:styleId="Hyperlink">
    <w:name w:val="Hyperlink"/>
    <w:basedOn w:val="DefaultParagraphFont"/>
    <w:uiPriority w:val="99"/>
    <w:unhideWhenUsed/>
    <w:rsid w:val="00030061"/>
    <w:rPr>
      <w:color w:val="0000FF"/>
      <w:u w:val="single"/>
    </w:rPr>
  </w:style>
  <w:style w:type="paragraph" w:styleId="TOC1">
    <w:name w:val="toc 1"/>
    <w:basedOn w:val="Normal"/>
    <w:next w:val="Normal"/>
    <w:autoRedefine/>
    <w:uiPriority w:val="39"/>
    <w:unhideWhenUsed/>
    <w:rsid w:val="00030061"/>
    <w:pPr>
      <w:spacing w:after="100" w:line="276" w:lineRule="auto"/>
    </w:pPr>
    <w:rPr>
      <w:sz w:val="22"/>
      <w:szCs w:val="22"/>
    </w:rPr>
  </w:style>
  <w:style w:type="paragraph" w:styleId="TOC2">
    <w:name w:val="toc 2"/>
    <w:basedOn w:val="Normal"/>
    <w:next w:val="Normal"/>
    <w:autoRedefine/>
    <w:uiPriority w:val="39"/>
    <w:unhideWhenUsed/>
    <w:rsid w:val="00030061"/>
    <w:pPr>
      <w:spacing w:after="100" w:line="276" w:lineRule="auto"/>
      <w:ind w:left="220"/>
    </w:pPr>
    <w:rPr>
      <w:sz w:val="22"/>
      <w:szCs w:val="22"/>
    </w:rPr>
  </w:style>
  <w:style w:type="character" w:customStyle="1" w:styleId="Heading1Char">
    <w:name w:val="Heading 1 Char"/>
    <w:basedOn w:val="DefaultParagraphFont"/>
    <w:link w:val="Heading1"/>
    <w:uiPriority w:val="9"/>
    <w:rsid w:val="009A17D3"/>
    <w:rPr>
      <w:rFonts w:ascii="Arial" w:eastAsiaTheme="majorEastAsia" w:hAnsi="Arial" w:cstheme="majorBidi"/>
      <w:b/>
      <w:sz w:val="30"/>
      <w:szCs w:val="32"/>
    </w:rPr>
  </w:style>
  <w:style w:type="paragraph" w:styleId="TOCHeading">
    <w:name w:val="TOC Heading"/>
    <w:basedOn w:val="Heading1"/>
    <w:next w:val="Normal"/>
    <w:uiPriority w:val="39"/>
    <w:unhideWhenUsed/>
    <w:qFormat/>
    <w:rsid w:val="00030061"/>
    <w:pPr>
      <w:spacing w:before="480" w:line="276" w:lineRule="auto"/>
      <w:outlineLvl w:val="9"/>
    </w:pPr>
    <w:rPr>
      <w:b w:val="0"/>
      <w:bCs/>
      <w:sz w:val="28"/>
      <w:szCs w:val="28"/>
      <w:lang w:eastAsia="ja-JP"/>
    </w:rPr>
  </w:style>
  <w:style w:type="character" w:customStyle="1" w:styleId="Heading2Char">
    <w:name w:val="Heading 2 Char"/>
    <w:basedOn w:val="DefaultParagraphFont"/>
    <w:link w:val="Heading2"/>
    <w:uiPriority w:val="9"/>
    <w:rsid w:val="00C31B7E"/>
    <w:rPr>
      <w:rFonts w:ascii="Arial" w:eastAsiaTheme="majorEastAsia" w:hAnsi="Arial" w:cstheme="majorBidi"/>
      <w:b/>
      <w:color w:val="000000" w:themeColor="text1"/>
      <w:sz w:val="28"/>
      <w:szCs w:val="26"/>
    </w:rPr>
  </w:style>
  <w:style w:type="character" w:customStyle="1" w:styleId="Heading3Char">
    <w:name w:val="Heading 3 Char"/>
    <w:basedOn w:val="DefaultParagraphFont"/>
    <w:link w:val="Heading3"/>
    <w:uiPriority w:val="9"/>
    <w:rsid w:val="007802EE"/>
    <w:rPr>
      <w:rFonts w:ascii="Times New Roman" w:eastAsiaTheme="majorEastAsia" w:hAnsi="Times New Roman" w:cstheme="majorBidi"/>
      <w:b/>
      <w:color w:val="0070C0"/>
      <w:sz w:val="24"/>
      <w:szCs w:val="24"/>
    </w:rPr>
  </w:style>
  <w:style w:type="character" w:customStyle="1" w:styleId="Heading6Char">
    <w:name w:val="Heading 6 Char"/>
    <w:basedOn w:val="DefaultParagraphFont"/>
    <w:link w:val="Heading6"/>
    <w:uiPriority w:val="9"/>
    <w:semiHidden/>
    <w:rsid w:val="006A6E23"/>
    <w:rPr>
      <w:rFonts w:asciiTheme="majorHAnsi" w:eastAsiaTheme="majorEastAsia" w:hAnsiTheme="majorHAnsi" w:cstheme="majorBidi"/>
      <w:color w:val="1F3763" w:themeColor="accent1" w:themeShade="7F"/>
      <w:sz w:val="28"/>
      <w:szCs w:val="24"/>
    </w:rPr>
  </w:style>
  <w:style w:type="paragraph" w:styleId="TOC3">
    <w:name w:val="toc 3"/>
    <w:basedOn w:val="Normal"/>
    <w:next w:val="Normal"/>
    <w:autoRedefine/>
    <w:uiPriority w:val="39"/>
    <w:unhideWhenUsed/>
    <w:rsid w:val="00BE02E8"/>
    <w:pPr>
      <w:spacing w:after="100"/>
      <w:ind w:left="480"/>
    </w:pPr>
  </w:style>
  <w:style w:type="character" w:customStyle="1" w:styleId="mord">
    <w:name w:val="mord"/>
    <w:basedOn w:val="DefaultParagraphFont"/>
    <w:rsid w:val="004718C8"/>
  </w:style>
  <w:style w:type="character" w:customStyle="1" w:styleId="mrel">
    <w:name w:val="mrel"/>
    <w:basedOn w:val="DefaultParagraphFont"/>
    <w:rsid w:val="004718C8"/>
  </w:style>
  <w:style w:type="character" w:customStyle="1" w:styleId="vlist-s">
    <w:name w:val="vlist-s"/>
    <w:basedOn w:val="DefaultParagraphFont"/>
    <w:rsid w:val="004718C8"/>
  </w:style>
  <w:style w:type="character" w:customStyle="1" w:styleId="mbin">
    <w:name w:val="mbin"/>
    <w:basedOn w:val="DefaultParagraphFont"/>
    <w:rsid w:val="004718C8"/>
  </w:style>
  <w:style w:type="paragraph" w:styleId="Caption">
    <w:name w:val="caption"/>
    <w:basedOn w:val="Normal"/>
    <w:next w:val="Normal"/>
    <w:uiPriority w:val="35"/>
    <w:unhideWhenUsed/>
    <w:qFormat/>
    <w:rsid w:val="0015194F"/>
    <w:pPr>
      <w:spacing w:after="200" w:line="240" w:lineRule="auto"/>
    </w:pPr>
    <w:rPr>
      <w:i/>
      <w:iCs/>
      <w:color w:val="44546A" w:themeColor="text2"/>
      <w:sz w:val="18"/>
      <w:szCs w:val="18"/>
    </w:rPr>
  </w:style>
  <w:style w:type="character" w:customStyle="1" w:styleId="Heading4Char">
    <w:name w:val="Heading 4 Char"/>
    <w:basedOn w:val="DefaultParagraphFont"/>
    <w:link w:val="Heading4"/>
    <w:uiPriority w:val="9"/>
    <w:semiHidden/>
    <w:rsid w:val="0099581D"/>
    <w:rPr>
      <w:rFonts w:asciiTheme="majorHAnsi" w:eastAsiaTheme="majorEastAsia" w:hAnsiTheme="majorHAnsi" w:cstheme="majorBidi"/>
      <w:i/>
      <w:iCs/>
      <w:color w:val="2F5496" w:themeColor="accent1" w:themeShade="BF"/>
      <w:sz w:val="24"/>
      <w:szCs w:val="24"/>
    </w:rPr>
  </w:style>
  <w:style w:type="character" w:styleId="UnresolvedMention">
    <w:name w:val="Unresolved Mention"/>
    <w:basedOn w:val="DefaultParagraphFont"/>
    <w:uiPriority w:val="99"/>
    <w:semiHidden/>
    <w:unhideWhenUsed/>
    <w:rsid w:val="009A17D3"/>
    <w:rPr>
      <w:color w:val="605E5C"/>
      <w:shd w:val="clear" w:color="auto" w:fill="E1DFDD"/>
    </w:rPr>
  </w:style>
  <w:style w:type="table" w:styleId="PlainTable1">
    <w:name w:val="Plain Table 1"/>
    <w:basedOn w:val="TableNormal"/>
    <w:uiPriority w:val="41"/>
    <w:rsid w:val="0093595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ableofFigures">
    <w:name w:val="table of figures"/>
    <w:basedOn w:val="Normal"/>
    <w:next w:val="Normal"/>
    <w:uiPriority w:val="99"/>
    <w:unhideWhenUsed/>
    <w:rsid w:val="00B8359E"/>
  </w:style>
  <w:style w:type="character" w:styleId="FollowedHyperlink">
    <w:name w:val="FollowedHyperlink"/>
    <w:basedOn w:val="DefaultParagraphFont"/>
    <w:uiPriority w:val="99"/>
    <w:semiHidden/>
    <w:unhideWhenUsed/>
    <w:rsid w:val="00B8359E"/>
    <w:rPr>
      <w:color w:val="954F72" w:themeColor="followedHyperlink"/>
      <w:u w:val="single"/>
    </w:rPr>
  </w:style>
  <w:style w:type="table" w:styleId="GridTable1Light">
    <w:name w:val="Grid Table 1 Light"/>
    <w:basedOn w:val="TableNormal"/>
    <w:uiPriority w:val="46"/>
    <w:rsid w:val="00C31B7E"/>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539910">
      <w:bodyDiv w:val="1"/>
      <w:marLeft w:val="0"/>
      <w:marRight w:val="0"/>
      <w:marTop w:val="0"/>
      <w:marBottom w:val="0"/>
      <w:divBdr>
        <w:top w:val="none" w:sz="0" w:space="0" w:color="auto"/>
        <w:left w:val="none" w:sz="0" w:space="0" w:color="auto"/>
        <w:bottom w:val="none" w:sz="0" w:space="0" w:color="auto"/>
        <w:right w:val="none" w:sz="0" w:space="0" w:color="auto"/>
      </w:divBdr>
    </w:div>
    <w:div w:id="122382992">
      <w:bodyDiv w:val="1"/>
      <w:marLeft w:val="0"/>
      <w:marRight w:val="0"/>
      <w:marTop w:val="0"/>
      <w:marBottom w:val="0"/>
      <w:divBdr>
        <w:top w:val="none" w:sz="0" w:space="0" w:color="auto"/>
        <w:left w:val="none" w:sz="0" w:space="0" w:color="auto"/>
        <w:bottom w:val="none" w:sz="0" w:space="0" w:color="auto"/>
        <w:right w:val="none" w:sz="0" w:space="0" w:color="auto"/>
      </w:divBdr>
    </w:div>
    <w:div w:id="158817773">
      <w:bodyDiv w:val="1"/>
      <w:marLeft w:val="0"/>
      <w:marRight w:val="0"/>
      <w:marTop w:val="0"/>
      <w:marBottom w:val="0"/>
      <w:divBdr>
        <w:top w:val="none" w:sz="0" w:space="0" w:color="auto"/>
        <w:left w:val="none" w:sz="0" w:space="0" w:color="auto"/>
        <w:bottom w:val="none" w:sz="0" w:space="0" w:color="auto"/>
        <w:right w:val="none" w:sz="0" w:space="0" w:color="auto"/>
      </w:divBdr>
    </w:div>
    <w:div w:id="192622023">
      <w:bodyDiv w:val="1"/>
      <w:marLeft w:val="0"/>
      <w:marRight w:val="0"/>
      <w:marTop w:val="0"/>
      <w:marBottom w:val="0"/>
      <w:divBdr>
        <w:top w:val="none" w:sz="0" w:space="0" w:color="auto"/>
        <w:left w:val="none" w:sz="0" w:space="0" w:color="auto"/>
        <w:bottom w:val="none" w:sz="0" w:space="0" w:color="auto"/>
        <w:right w:val="none" w:sz="0" w:space="0" w:color="auto"/>
      </w:divBdr>
    </w:div>
    <w:div w:id="195122717">
      <w:bodyDiv w:val="1"/>
      <w:marLeft w:val="0"/>
      <w:marRight w:val="0"/>
      <w:marTop w:val="0"/>
      <w:marBottom w:val="0"/>
      <w:divBdr>
        <w:top w:val="none" w:sz="0" w:space="0" w:color="auto"/>
        <w:left w:val="none" w:sz="0" w:space="0" w:color="auto"/>
        <w:bottom w:val="none" w:sz="0" w:space="0" w:color="auto"/>
        <w:right w:val="none" w:sz="0" w:space="0" w:color="auto"/>
      </w:divBdr>
    </w:div>
    <w:div w:id="201484347">
      <w:bodyDiv w:val="1"/>
      <w:marLeft w:val="0"/>
      <w:marRight w:val="0"/>
      <w:marTop w:val="0"/>
      <w:marBottom w:val="0"/>
      <w:divBdr>
        <w:top w:val="none" w:sz="0" w:space="0" w:color="auto"/>
        <w:left w:val="none" w:sz="0" w:space="0" w:color="auto"/>
        <w:bottom w:val="none" w:sz="0" w:space="0" w:color="auto"/>
        <w:right w:val="none" w:sz="0" w:space="0" w:color="auto"/>
      </w:divBdr>
    </w:div>
    <w:div w:id="236785488">
      <w:bodyDiv w:val="1"/>
      <w:marLeft w:val="0"/>
      <w:marRight w:val="0"/>
      <w:marTop w:val="0"/>
      <w:marBottom w:val="0"/>
      <w:divBdr>
        <w:top w:val="none" w:sz="0" w:space="0" w:color="auto"/>
        <w:left w:val="none" w:sz="0" w:space="0" w:color="auto"/>
        <w:bottom w:val="none" w:sz="0" w:space="0" w:color="auto"/>
        <w:right w:val="none" w:sz="0" w:space="0" w:color="auto"/>
      </w:divBdr>
    </w:div>
    <w:div w:id="267392900">
      <w:bodyDiv w:val="1"/>
      <w:marLeft w:val="0"/>
      <w:marRight w:val="0"/>
      <w:marTop w:val="0"/>
      <w:marBottom w:val="0"/>
      <w:divBdr>
        <w:top w:val="none" w:sz="0" w:space="0" w:color="auto"/>
        <w:left w:val="none" w:sz="0" w:space="0" w:color="auto"/>
        <w:bottom w:val="none" w:sz="0" w:space="0" w:color="auto"/>
        <w:right w:val="none" w:sz="0" w:space="0" w:color="auto"/>
      </w:divBdr>
    </w:div>
    <w:div w:id="314922360">
      <w:bodyDiv w:val="1"/>
      <w:marLeft w:val="0"/>
      <w:marRight w:val="0"/>
      <w:marTop w:val="0"/>
      <w:marBottom w:val="0"/>
      <w:divBdr>
        <w:top w:val="none" w:sz="0" w:space="0" w:color="auto"/>
        <w:left w:val="none" w:sz="0" w:space="0" w:color="auto"/>
        <w:bottom w:val="none" w:sz="0" w:space="0" w:color="auto"/>
        <w:right w:val="none" w:sz="0" w:space="0" w:color="auto"/>
      </w:divBdr>
    </w:div>
    <w:div w:id="355545111">
      <w:bodyDiv w:val="1"/>
      <w:marLeft w:val="0"/>
      <w:marRight w:val="0"/>
      <w:marTop w:val="0"/>
      <w:marBottom w:val="0"/>
      <w:divBdr>
        <w:top w:val="none" w:sz="0" w:space="0" w:color="auto"/>
        <w:left w:val="none" w:sz="0" w:space="0" w:color="auto"/>
        <w:bottom w:val="none" w:sz="0" w:space="0" w:color="auto"/>
        <w:right w:val="none" w:sz="0" w:space="0" w:color="auto"/>
      </w:divBdr>
    </w:div>
    <w:div w:id="358118081">
      <w:bodyDiv w:val="1"/>
      <w:marLeft w:val="0"/>
      <w:marRight w:val="0"/>
      <w:marTop w:val="0"/>
      <w:marBottom w:val="0"/>
      <w:divBdr>
        <w:top w:val="none" w:sz="0" w:space="0" w:color="auto"/>
        <w:left w:val="none" w:sz="0" w:space="0" w:color="auto"/>
        <w:bottom w:val="none" w:sz="0" w:space="0" w:color="auto"/>
        <w:right w:val="none" w:sz="0" w:space="0" w:color="auto"/>
      </w:divBdr>
    </w:div>
    <w:div w:id="377248077">
      <w:bodyDiv w:val="1"/>
      <w:marLeft w:val="0"/>
      <w:marRight w:val="0"/>
      <w:marTop w:val="0"/>
      <w:marBottom w:val="0"/>
      <w:divBdr>
        <w:top w:val="none" w:sz="0" w:space="0" w:color="auto"/>
        <w:left w:val="none" w:sz="0" w:space="0" w:color="auto"/>
        <w:bottom w:val="none" w:sz="0" w:space="0" w:color="auto"/>
        <w:right w:val="none" w:sz="0" w:space="0" w:color="auto"/>
      </w:divBdr>
    </w:div>
    <w:div w:id="580911534">
      <w:bodyDiv w:val="1"/>
      <w:marLeft w:val="0"/>
      <w:marRight w:val="0"/>
      <w:marTop w:val="0"/>
      <w:marBottom w:val="0"/>
      <w:divBdr>
        <w:top w:val="none" w:sz="0" w:space="0" w:color="auto"/>
        <w:left w:val="none" w:sz="0" w:space="0" w:color="auto"/>
        <w:bottom w:val="none" w:sz="0" w:space="0" w:color="auto"/>
        <w:right w:val="none" w:sz="0" w:space="0" w:color="auto"/>
      </w:divBdr>
    </w:div>
    <w:div w:id="622153756">
      <w:bodyDiv w:val="1"/>
      <w:marLeft w:val="0"/>
      <w:marRight w:val="0"/>
      <w:marTop w:val="0"/>
      <w:marBottom w:val="0"/>
      <w:divBdr>
        <w:top w:val="none" w:sz="0" w:space="0" w:color="auto"/>
        <w:left w:val="none" w:sz="0" w:space="0" w:color="auto"/>
        <w:bottom w:val="none" w:sz="0" w:space="0" w:color="auto"/>
        <w:right w:val="none" w:sz="0" w:space="0" w:color="auto"/>
      </w:divBdr>
    </w:div>
    <w:div w:id="623268639">
      <w:bodyDiv w:val="1"/>
      <w:marLeft w:val="0"/>
      <w:marRight w:val="0"/>
      <w:marTop w:val="0"/>
      <w:marBottom w:val="0"/>
      <w:divBdr>
        <w:top w:val="none" w:sz="0" w:space="0" w:color="auto"/>
        <w:left w:val="none" w:sz="0" w:space="0" w:color="auto"/>
        <w:bottom w:val="none" w:sz="0" w:space="0" w:color="auto"/>
        <w:right w:val="none" w:sz="0" w:space="0" w:color="auto"/>
      </w:divBdr>
    </w:div>
    <w:div w:id="629476750">
      <w:bodyDiv w:val="1"/>
      <w:marLeft w:val="0"/>
      <w:marRight w:val="0"/>
      <w:marTop w:val="0"/>
      <w:marBottom w:val="0"/>
      <w:divBdr>
        <w:top w:val="none" w:sz="0" w:space="0" w:color="auto"/>
        <w:left w:val="none" w:sz="0" w:space="0" w:color="auto"/>
        <w:bottom w:val="none" w:sz="0" w:space="0" w:color="auto"/>
        <w:right w:val="none" w:sz="0" w:space="0" w:color="auto"/>
      </w:divBdr>
    </w:div>
    <w:div w:id="669021039">
      <w:bodyDiv w:val="1"/>
      <w:marLeft w:val="0"/>
      <w:marRight w:val="0"/>
      <w:marTop w:val="0"/>
      <w:marBottom w:val="0"/>
      <w:divBdr>
        <w:top w:val="none" w:sz="0" w:space="0" w:color="auto"/>
        <w:left w:val="none" w:sz="0" w:space="0" w:color="auto"/>
        <w:bottom w:val="none" w:sz="0" w:space="0" w:color="auto"/>
        <w:right w:val="none" w:sz="0" w:space="0" w:color="auto"/>
      </w:divBdr>
    </w:div>
    <w:div w:id="701825903">
      <w:bodyDiv w:val="1"/>
      <w:marLeft w:val="0"/>
      <w:marRight w:val="0"/>
      <w:marTop w:val="0"/>
      <w:marBottom w:val="0"/>
      <w:divBdr>
        <w:top w:val="none" w:sz="0" w:space="0" w:color="auto"/>
        <w:left w:val="none" w:sz="0" w:space="0" w:color="auto"/>
        <w:bottom w:val="none" w:sz="0" w:space="0" w:color="auto"/>
        <w:right w:val="none" w:sz="0" w:space="0" w:color="auto"/>
      </w:divBdr>
    </w:div>
    <w:div w:id="751008266">
      <w:bodyDiv w:val="1"/>
      <w:marLeft w:val="0"/>
      <w:marRight w:val="0"/>
      <w:marTop w:val="0"/>
      <w:marBottom w:val="0"/>
      <w:divBdr>
        <w:top w:val="none" w:sz="0" w:space="0" w:color="auto"/>
        <w:left w:val="none" w:sz="0" w:space="0" w:color="auto"/>
        <w:bottom w:val="none" w:sz="0" w:space="0" w:color="auto"/>
        <w:right w:val="none" w:sz="0" w:space="0" w:color="auto"/>
      </w:divBdr>
    </w:div>
    <w:div w:id="763650935">
      <w:bodyDiv w:val="1"/>
      <w:marLeft w:val="0"/>
      <w:marRight w:val="0"/>
      <w:marTop w:val="0"/>
      <w:marBottom w:val="0"/>
      <w:divBdr>
        <w:top w:val="none" w:sz="0" w:space="0" w:color="auto"/>
        <w:left w:val="none" w:sz="0" w:space="0" w:color="auto"/>
        <w:bottom w:val="none" w:sz="0" w:space="0" w:color="auto"/>
        <w:right w:val="none" w:sz="0" w:space="0" w:color="auto"/>
      </w:divBdr>
    </w:div>
    <w:div w:id="787162602">
      <w:bodyDiv w:val="1"/>
      <w:marLeft w:val="0"/>
      <w:marRight w:val="0"/>
      <w:marTop w:val="0"/>
      <w:marBottom w:val="0"/>
      <w:divBdr>
        <w:top w:val="none" w:sz="0" w:space="0" w:color="auto"/>
        <w:left w:val="none" w:sz="0" w:space="0" w:color="auto"/>
        <w:bottom w:val="none" w:sz="0" w:space="0" w:color="auto"/>
        <w:right w:val="none" w:sz="0" w:space="0" w:color="auto"/>
      </w:divBdr>
    </w:div>
    <w:div w:id="814488291">
      <w:bodyDiv w:val="1"/>
      <w:marLeft w:val="0"/>
      <w:marRight w:val="0"/>
      <w:marTop w:val="0"/>
      <w:marBottom w:val="0"/>
      <w:divBdr>
        <w:top w:val="none" w:sz="0" w:space="0" w:color="auto"/>
        <w:left w:val="none" w:sz="0" w:space="0" w:color="auto"/>
        <w:bottom w:val="none" w:sz="0" w:space="0" w:color="auto"/>
        <w:right w:val="none" w:sz="0" w:space="0" w:color="auto"/>
      </w:divBdr>
    </w:div>
    <w:div w:id="879170091">
      <w:bodyDiv w:val="1"/>
      <w:marLeft w:val="0"/>
      <w:marRight w:val="0"/>
      <w:marTop w:val="0"/>
      <w:marBottom w:val="0"/>
      <w:divBdr>
        <w:top w:val="none" w:sz="0" w:space="0" w:color="auto"/>
        <w:left w:val="none" w:sz="0" w:space="0" w:color="auto"/>
        <w:bottom w:val="none" w:sz="0" w:space="0" w:color="auto"/>
        <w:right w:val="none" w:sz="0" w:space="0" w:color="auto"/>
      </w:divBdr>
    </w:div>
    <w:div w:id="915481779">
      <w:bodyDiv w:val="1"/>
      <w:marLeft w:val="0"/>
      <w:marRight w:val="0"/>
      <w:marTop w:val="0"/>
      <w:marBottom w:val="0"/>
      <w:divBdr>
        <w:top w:val="none" w:sz="0" w:space="0" w:color="auto"/>
        <w:left w:val="none" w:sz="0" w:space="0" w:color="auto"/>
        <w:bottom w:val="none" w:sz="0" w:space="0" w:color="auto"/>
        <w:right w:val="none" w:sz="0" w:space="0" w:color="auto"/>
      </w:divBdr>
    </w:div>
    <w:div w:id="946153656">
      <w:bodyDiv w:val="1"/>
      <w:marLeft w:val="0"/>
      <w:marRight w:val="0"/>
      <w:marTop w:val="0"/>
      <w:marBottom w:val="0"/>
      <w:divBdr>
        <w:top w:val="none" w:sz="0" w:space="0" w:color="auto"/>
        <w:left w:val="none" w:sz="0" w:space="0" w:color="auto"/>
        <w:bottom w:val="none" w:sz="0" w:space="0" w:color="auto"/>
        <w:right w:val="none" w:sz="0" w:space="0" w:color="auto"/>
      </w:divBdr>
    </w:div>
    <w:div w:id="985284211">
      <w:bodyDiv w:val="1"/>
      <w:marLeft w:val="0"/>
      <w:marRight w:val="0"/>
      <w:marTop w:val="0"/>
      <w:marBottom w:val="0"/>
      <w:divBdr>
        <w:top w:val="none" w:sz="0" w:space="0" w:color="auto"/>
        <w:left w:val="none" w:sz="0" w:space="0" w:color="auto"/>
        <w:bottom w:val="none" w:sz="0" w:space="0" w:color="auto"/>
        <w:right w:val="none" w:sz="0" w:space="0" w:color="auto"/>
      </w:divBdr>
    </w:div>
    <w:div w:id="1014572025">
      <w:bodyDiv w:val="1"/>
      <w:marLeft w:val="0"/>
      <w:marRight w:val="0"/>
      <w:marTop w:val="0"/>
      <w:marBottom w:val="0"/>
      <w:divBdr>
        <w:top w:val="none" w:sz="0" w:space="0" w:color="auto"/>
        <w:left w:val="none" w:sz="0" w:space="0" w:color="auto"/>
        <w:bottom w:val="none" w:sz="0" w:space="0" w:color="auto"/>
        <w:right w:val="none" w:sz="0" w:space="0" w:color="auto"/>
      </w:divBdr>
    </w:div>
    <w:div w:id="1022900375">
      <w:bodyDiv w:val="1"/>
      <w:marLeft w:val="0"/>
      <w:marRight w:val="0"/>
      <w:marTop w:val="0"/>
      <w:marBottom w:val="0"/>
      <w:divBdr>
        <w:top w:val="none" w:sz="0" w:space="0" w:color="auto"/>
        <w:left w:val="none" w:sz="0" w:space="0" w:color="auto"/>
        <w:bottom w:val="none" w:sz="0" w:space="0" w:color="auto"/>
        <w:right w:val="none" w:sz="0" w:space="0" w:color="auto"/>
      </w:divBdr>
    </w:div>
    <w:div w:id="1025709967">
      <w:bodyDiv w:val="1"/>
      <w:marLeft w:val="0"/>
      <w:marRight w:val="0"/>
      <w:marTop w:val="0"/>
      <w:marBottom w:val="0"/>
      <w:divBdr>
        <w:top w:val="none" w:sz="0" w:space="0" w:color="auto"/>
        <w:left w:val="none" w:sz="0" w:space="0" w:color="auto"/>
        <w:bottom w:val="none" w:sz="0" w:space="0" w:color="auto"/>
        <w:right w:val="none" w:sz="0" w:space="0" w:color="auto"/>
      </w:divBdr>
    </w:div>
    <w:div w:id="1049963321">
      <w:bodyDiv w:val="1"/>
      <w:marLeft w:val="0"/>
      <w:marRight w:val="0"/>
      <w:marTop w:val="0"/>
      <w:marBottom w:val="0"/>
      <w:divBdr>
        <w:top w:val="none" w:sz="0" w:space="0" w:color="auto"/>
        <w:left w:val="none" w:sz="0" w:space="0" w:color="auto"/>
        <w:bottom w:val="none" w:sz="0" w:space="0" w:color="auto"/>
        <w:right w:val="none" w:sz="0" w:space="0" w:color="auto"/>
      </w:divBdr>
    </w:div>
    <w:div w:id="1103457958">
      <w:bodyDiv w:val="1"/>
      <w:marLeft w:val="0"/>
      <w:marRight w:val="0"/>
      <w:marTop w:val="0"/>
      <w:marBottom w:val="0"/>
      <w:divBdr>
        <w:top w:val="none" w:sz="0" w:space="0" w:color="auto"/>
        <w:left w:val="none" w:sz="0" w:space="0" w:color="auto"/>
        <w:bottom w:val="none" w:sz="0" w:space="0" w:color="auto"/>
        <w:right w:val="none" w:sz="0" w:space="0" w:color="auto"/>
      </w:divBdr>
    </w:div>
    <w:div w:id="1110970672">
      <w:bodyDiv w:val="1"/>
      <w:marLeft w:val="0"/>
      <w:marRight w:val="0"/>
      <w:marTop w:val="0"/>
      <w:marBottom w:val="0"/>
      <w:divBdr>
        <w:top w:val="none" w:sz="0" w:space="0" w:color="auto"/>
        <w:left w:val="none" w:sz="0" w:space="0" w:color="auto"/>
        <w:bottom w:val="none" w:sz="0" w:space="0" w:color="auto"/>
        <w:right w:val="none" w:sz="0" w:space="0" w:color="auto"/>
      </w:divBdr>
    </w:div>
    <w:div w:id="1126001444">
      <w:bodyDiv w:val="1"/>
      <w:marLeft w:val="0"/>
      <w:marRight w:val="0"/>
      <w:marTop w:val="0"/>
      <w:marBottom w:val="0"/>
      <w:divBdr>
        <w:top w:val="none" w:sz="0" w:space="0" w:color="auto"/>
        <w:left w:val="none" w:sz="0" w:space="0" w:color="auto"/>
        <w:bottom w:val="none" w:sz="0" w:space="0" w:color="auto"/>
        <w:right w:val="none" w:sz="0" w:space="0" w:color="auto"/>
      </w:divBdr>
    </w:div>
    <w:div w:id="1217232170">
      <w:bodyDiv w:val="1"/>
      <w:marLeft w:val="0"/>
      <w:marRight w:val="0"/>
      <w:marTop w:val="0"/>
      <w:marBottom w:val="0"/>
      <w:divBdr>
        <w:top w:val="none" w:sz="0" w:space="0" w:color="auto"/>
        <w:left w:val="none" w:sz="0" w:space="0" w:color="auto"/>
        <w:bottom w:val="none" w:sz="0" w:space="0" w:color="auto"/>
        <w:right w:val="none" w:sz="0" w:space="0" w:color="auto"/>
      </w:divBdr>
    </w:div>
    <w:div w:id="1234900216">
      <w:bodyDiv w:val="1"/>
      <w:marLeft w:val="0"/>
      <w:marRight w:val="0"/>
      <w:marTop w:val="0"/>
      <w:marBottom w:val="0"/>
      <w:divBdr>
        <w:top w:val="none" w:sz="0" w:space="0" w:color="auto"/>
        <w:left w:val="none" w:sz="0" w:space="0" w:color="auto"/>
        <w:bottom w:val="none" w:sz="0" w:space="0" w:color="auto"/>
        <w:right w:val="none" w:sz="0" w:space="0" w:color="auto"/>
      </w:divBdr>
    </w:div>
    <w:div w:id="1242371327">
      <w:bodyDiv w:val="1"/>
      <w:marLeft w:val="0"/>
      <w:marRight w:val="0"/>
      <w:marTop w:val="0"/>
      <w:marBottom w:val="0"/>
      <w:divBdr>
        <w:top w:val="none" w:sz="0" w:space="0" w:color="auto"/>
        <w:left w:val="none" w:sz="0" w:space="0" w:color="auto"/>
        <w:bottom w:val="none" w:sz="0" w:space="0" w:color="auto"/>
        <w:right w:val="none" w:sz="0" w:space="0" w:color="auto"/>
      </w:divBdr>
    </w:div>
    <w:div w:id="1272981095">
      <w:bodyDiv w:val="1"/>
      <w:marLeft w:val="0"/>
      <w:marRight w:val="0"/>
      <w:marTop w:val="0"/>
      <w:marBottom w:val="0"/>
      <w:divBdr>
        <w:top w:val="none" w:sz="0" w:space="0" w:color="auto"/>
        <w:left w:val="none" w:sz="0" w:space="0" w:color="auto"/>
        <w:bottom w:val="none" w:sz="0" w:space="0" w:color="auto"/>
        <w:right w:val="none" w:sz="0" w:space="0" w:color="auto"/>
      </w:divBdr>
    </w:div>
    <w:div w:id="1409765671">
      <w:bodyDiv w:val="1"/>
      <w:marLeft w:val="0"/>
      <w:marRight w:val="0"/>
      <w:marTop w:val="0"/>
      <w:marBottom w:val="0"/>
      <w:divBdr>
        <w:top w:val="none" w:sz="0" w:space="0" w:color="auto"/>
        <w:left w:val="none" w:sz="0" w:space="0" w:color="auto"/>
        <w:bottom w:val="none" w:sz="0" w:space="0" w:color="auto"/>
        <w:right w:val="none" w:sz="0" w:space="0" w:color="auto"/>
      </w:divBdr>
    </w:div>
    <w:div w:id="1428188377">
      <w:bodyDiv w:val="1"/>
      <w:marLeft w:val="0"/>
      <w:marRight w:val="0"/>
      <w:marTop w:val="0"/>
      <w:marBottom w:val="0"/>
      <w:divBdr>
        <w:top w:val="none" w:sz="0" w:space="0" w:color="auto"/>
        <w:left w:val="none" w:sz="0" w:space="0" w:color="auto"/>
        <w:bottom w:val="none" w:sz="0" w:space="0" w:color="auto"/>
        <w:right w:val="none" w:sz="0" w:space="0" w:color="auto"/>
      </w:divBdr>
    </w:div>
    <w:div w:id="1431195257">
      <w:bodyDiv w:val="1"/>
      <w:marLeft w:val="0"/>
      <w:marRight w:val="0"/>
      <w:marTop w:val="0"/>
      <w:marBottom w:val="0"/>
      <w:divBdr>
        <w:top w:val="none" w:sz="0" w:space="0" w:color="auto"/>
        <w:left w:val="none" w:sz="0" w:space="0" w:color="auto"/>
        <w:bottom w:val="none" w:sz="0" w:space="0" w:color="auto"/>
        <w:right w:val="none" w:sz="0" w:space="0" w:color="auto"/>
      </w:divBdr>
    </w:div>
    <w:div w:id="1455564505">
      <w:bodyDiv w:val="1"/>
      <w:marLeft w:val="0"/>
      <w:marRight w:val="0"/>
      <w:marTop w:val="0"/>
      <w:marBottom w:val="0"/>
      <w:divBdr>
        <w:top w:val="none" w:sz="0" w:space="0" w:color="auto"/>
        <w:left w:val="none" w:sz="0" w:space="0" w:color="auto"/>
        <w:bottom w:val="none" w:sz="0" w:space="0" w:color="auto"/>
        <w:right w:val="none" w:sz="0" w:space="0" w:color="auto"/>
      </w:divBdr>
    </w:div>
    <w:div w:id="1488668470">
      <w:bodyDiv w:val="1"/>
      <w:marLeft w:val="0"/>
      <w:marRight w:val="0"/>
      <w:marTop w:val="0"/>
      <w:marBottom w:val="0"/>
      <w:divBdr>
        <w:top w:val="none" w:sz="0" w:space="0" w:color="auto"/>
        <w:left w:val="none" w:sz="0" w:space="0" w:color="auto"/>
        <w:bottom w:val="none" w:sz="0" w:space="0" w:color="auto"/>
        <w:right w:val="none" w:sz="0" w:space="0" w:color="auto"/>
      </w:divBdr>
    </w:div>
    <w:div w:id="1502155827">
      <w:bodyDiv w:val="1"/>
      <w:marLeft w:val="0"/>
      <w:marRight w:val="0"/>
      <w:marTop w:val="0"/>
      <w:marBottom w:val="0"/>
      <w:divBdr>
        <w:top w:val="none" w:sz="0" w:space="0" w:color="auto"/>
        <w:left w:val="none" w:sz="0" w:space="0" w:color="auto"/>
        <w:bottom w:val="none" w:sz="0" w:space="0" w:color="auto"/>
        <w:right w:val="none" w:sz="0" w:space="0" w:color="auto"/>
      </w:divBdr>
    </w:div>
    <w:div w:id="1536500029">
      <w:bodyDiv w:val="1"/>
      <w:marLeft w:val="0"/>
      <w:marRight w:val="0"/>
      <w:marTop w:val="0"/>
      <w:marBottom w:val="0"/>
      <w:divBdr>
        <w:top w:val="none" w:sz="0" w:space="0" w:color="auto"/>
        <w:left w:val="none" w:sz="0" w:space="0" w:color="auto"/>
        <w:bottom w:val="none" w:sz="0" w:space="0" w:color="auto"/>
        <w:right w:val="none" w:sz="0" w:space="0" w:color="auto"/>
      </w:divBdr>
    </w:div>
    <w:div w:id="1543521041">
      <w:bodyDiv w:val="1"/>
      <w:marLeft w:val="0"/>
      <w:marRight w:val="0"/>
      <w:marTop w:val="0"/>
      <w:marBottom w:val="0"/>
      <w:divBdr>
        <w:top w:val="none" w:sz="0" w:space="0" w:color="auto"/>
        <w:left w:val="none" w:sz="0" w:space="0" w:color="auto"/>
        <w:bottom w:val="none" w:sz="0" w:space="0" w:color="auto"/>
        <w:right w:val="none" w:sz="0" w:space="0" w:color="auto"/>
      </w:divBdr>
    </w:div>
    <w:div w:id="1578248058">
      <w:bodyDiv w:val="1"/>
      <w:marLeft w:val="0"/>
      <w:marRight w:val="0"/>
      <w:marTop w:val="0"/>
      <w:marBottom w:val="0"/>
      <w:divBdr>
        <w:top w:val="none" w:sz="0" w:space="0" w:color="auto"/>
        <w:left w:val="none" w:sz="0" w:space="0" w:color="auto"/>
        <w:bottom w:val="none" w:sz="0" w:space="0" w:color="auto"/>
        <w:right w:val="none" w:sz="0" w:space="0" w:color="auto"/>
      </w:divBdr>
    </w:div>
    <w:div w:id="1606423003">
      <w:bodyDiv w:val="1"/>
      <w:marLeft w:val="0"/>
      <w:marRight w:val="0"/>
      <w:marTop w:val="0"/>
      <w:marBottom w:val="0"/>
      <w:divBdr>
        <w:top w:val="none" w:sz="0" w:space="0" w:color="auto"/>
        <w:left w:val="none" w:sz="0" w:space="0" w:color="auto"/>
        <w:bottom w:val="none" w:sz="0" w:space="0" w:color="auto"/>
        <w:right w:val="none" w:sz="0" w:space="0" w:color="auto"/>
      </w:divBdr>
    </w:div>
    <w:div w:id="1636057836">
      <w:bodyDiv w:val="1"/>
      <w:marLeft w:val="0"/>
      <w:marRight w:val="0"/>
      <w:marTop w:val="0"/>
      <w:marBottom w:val="0"/>
      <w:divBdr>
        <w:top w:val="none" w:sz="0" w:space="0" w:color="auto"/>
        <w:left w:val="none" w:sz="0" w:space="0" w:color="auto"/>
        <w:bottom w:val="none" w:sz="0" w:space="0" w:color="auto"/>
        <w:right w:val="none" w:sz="0" w:space="0" w:color="auto"/>
      </w:divBdr>
    </w:div>
    <w:div w:id="1664311946">
      <w:bodyDiv w:val="1"/>
      <w:marLeft w:val="0"/>
      <w:marRight w:val="0"/>
      <w:marTop w:val="0"/>
      <w:marBottom w:val="0"/>
      <w:divBdr>
        <w:top w:val="none" w:sz="0" w:space="0" w:color="auto"/>
        <w:left w:val="none" w:sz="0" w:space="0" w:color="auto"/>
        <w:bottom w:val="none" w:sz="0" w:space="0" w:color="auto"/>
        <w:right w:val="none" w:sz="0" w:space="0" w:color="auto"/>
      </w:divBdr>
    </w:div>
    <w:div w:id="1725063730">
      <w:bodyDiv w:val="1"/>
      <w:marLeft w:val="0"/>
      <w:marRight w:val="0"/>
      <w:marTop w:val="0"/>
      <w:marBottom w:val="0"/>
      <w:divBdr>
        <w:top w:val="none" w:sz="0" w:space="0" w:color="auto"/>
        <w:left w:val="none" w:sz="0" w:space="0" w:color="auto"/>
        <w:bottom w:val="none" w:sz="0" w:space="0" w:color="auto"/>
        <w:right w:val="none" w:sz="0" w:space="0" w:color="auto"/>
      </w:divBdr>
    </w:div>
    <w:div w:id="1727415712">
      <w:bodyDiv w:val="1"/>
      <w:marLeft w:val="0"/>
      <w:marRight w:val="0"/>
      <w:marTop w:val="0"/>
      <w:marBottom w:val="0"/>
      <w:divBdr>
        <w:top w:val="none" w:sz="0" w:space="0" w:color="auto"/>
        <w:left w:val="none" w:sz="0" w:space="0" w:color="auto"/>
        <w:bottom w:val="none" w:sz="0" w:space="0" w:color="auto"/>
        <w:right w:val="none" w:sz="0" w:space="0" w:color="auto"/>
      </w:divBdr>
    </w:div>
    <w:div w:id="1754425496">
      <w:bodyDiv w:val="1"/>
      <w:marLeft w:val="0"/>
      <w:marRight w:val="0"/>
      <w:marTop w:val="0"/>
      <w:marBottom w:val="0"/>
      <w:divBdr>
        <w:top w:val="none" w:sz="0" w:space="0" w:color="auto"/>
        <w:left w:val="none" w:sz="0" w:space="0" w:color="auto"/>
        <w:bottom w:val="none" w:sz="0" w:space="0" w:color="auto"/>
        <w:right w:val="none" w:sz="0" w:space="0" w:color="auto"/>
      </w:divBdr>
    </w:div>
    <w:div w:id="1757242263">
      <w:bodyDiv w:val="1"/>
      <w:marLeft w:val="0"/>
      <w:marRight w:val="0"/>
      <w:marTop w:val="0"/>
      <w:marBottom w:val="0"/>
      <w:divBdr>
        <w:top w:val="none" w:sz="0" w:space="0" w:color="auto"/>
        <w:left w:val="none" w:sz="0" w:space="0" w:color="auto"/>
        <w:bottom w:val="none" w:sz="0" w:space="0" w:color="auto"/>
        <w:right w:val="none" w:sz="0" w:space="0" w:color="auto"/>
      </w:divBdr>
    </w:div>
    <w:div w:id="1786580924">
      <w:bodyDiv w:val="1"/>
      <w:marLeft w:val="0"/>
      <w:marRight w:val="0"/>
      <w:marTop w:val="0"/>
      <w:marBottom w:val="0"/>
      <w:divBdr>
        <w:top w:val="none" w:sz="0" w:space="0" w:color="auto"/>
        <w:left w:val="none" w:sz="0" w:space="0" w:color="auto"/>
        <w:bottom w:val="none" w:sz="0" w:space="0" w:color="auto"/>
        <w:right w:val="none" w:sz="0" w:space="0" w:color="auto"/>
      </w:divBdr>
    </w:div>
    <w:div w:id="1800147077">
      <w:bodyDiv w:val="1"/>
      <w:marLeft w:val="0"/>
      <w:marRight w:val="0"/>
      <w:marTop w:val="0"/>
      <w:marBottom w:val="0"/>
      <w:divBdr>
        <w:top w:val="none" w:sz="0" w:space="0" w:color="auto"/>
        <w:left w:val="none" w:sz="0" w:space="0" w:color="auto"/>
        <w:bottom w:val="none" w:sz="0" w:space="0" w:color="auto"/>
        <w:right w:val="none" w:sz="0" w:space="0" w:color="auto"/>
      </w:divBdr>
    </w:div>
    <w:div w:id="1825007431">
      <w:bodyDiv w:val="1"/>
      <w:marLeft w:val="0"/>
      <w:marRight w:val="0"/>
      <w:marTop w:val="0"/>
      <w:marBottom w:val="0"/>
      <w:divBdr>
        <w:top w:val="none" w:sz="0" w:space="0" w:color="auto"/>
        <w:left w:val="none" w:sz="0" w:space="0" w:color="auto"/>
        <w:bottom w:val="none" w:sz="0" w:space="0" w:color="auto"/>
        <w:right w:val="none" w:sz="0" w:space="0" w:color="auto"/>
      </w:divBdr>
    </w:div>
    <w:div w:id="2137095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6.png"/><Relationship Id="rId26" Type="http://schemas.openxmlformats.org/officeDocument/2006/relationships/hyperlink" Target="https://www.hyundai.com/worldwide/en/newsroom/detail/hyundai-motor-announces-2024-annual-and-q4-business-results-0000000897" TargetMode="External"/><Relationship Id="rId3" Type="http://schemas.openxmlformats.org/officeDocument/2006/relationships/styles" Target="styles.xml"/><Relationship Id="rId21" Type="http://schemas.openxmlformats.org/officeDocument/2006/relationships/image" Target="media/image9.png"/><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image" Target="media/image5.png"/><Relationship Id="rId25" Type="http://schemas.openxmlformats.org/officeDocument/2006/relationships/hyperlink" Target="https://www.annualreports.com/Company/hyundai-motor-company"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image" Target="media/image8.png"/><Relationship Id="rId29" Type="http://schemas.openxmlformats.org/officeDocument/2006/relationships/hyperlink" Target="https://www.pearson.com/en-gb/subject-catalog/p/Pike-Corporate-Finance-and-Investment-Decisions-and-Strategies-9th-Edition/P200000005235/978129220857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s://www.hyundai.com/worldwide/en/newsroom/detail/hyundai-motor-announces-2023-q4-business-results-0000000405"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s://www.mdpi.com/2227-9091/10/12/236" TargetMode="External"/><Relationship Id="rId28" Type="http://schemas.openxmlformats.org/officeDocument/2006/relationships/hyperlink" Target="https://www.sciencedirect.com/science/article/abs/pii/S1478409212000222" TargetMode="External"/><Relationship Id="rId10" Type="http://schemas.openxmlformats.org/officeDocument/2006/relationships/image" Target="media/image4.png"/><Relationship Id="rId19" Type="http://schemas.openxmlformats.org/officeDocument/2006/relationships/image" Target="media/image7.png"/><Relationship Id="rId31" Type="http://schemas.openxmlformats.org/officeDocument/2006/relationships/footer" Target="footer4.xml"/><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footer" Target="footer2.xml"/><Relationship Id="rId22" Type="http://schemas.openxmlformats.org/officeDocument/2006/relationships/image" Target="media/image10.png"/><Relationship Id="rId27" Type="http://schemas.openxmlformats.org/officeDocument/2006/relationships/hyperlink" Target="https://www.iea.org/reports/global-ev-outlook-2024" TargetMode="External"/><Relationship Id="rId30" Type="http://schemas.openxmlformats.org/officeDocument/2006/relationships/hyperlink" Target="https://media.smmt.co.uk/december-2024-new-car-registrations/" TargetMode="External"/><Relationship Id="rId8"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E55DB1-BB2F-4F8B-A7BE-66B0F4D4A2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925</TotalTime>
  <Pages>34</Pages>
  <Words>7969</Words>
  <Characters>45429</Characters>
  <Application>Microsoft Office Word</Application>
  <DocSecurity>0</DocSecurity>
  <Lines>378</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User</cp:lastModifiedBy>
  <cp:revision>4</cp:revision>
  <dcterms:created xsi:type="dcterms:W3CDTF">2022-10-05T08:10:00Z</dcterms:created>
  <dcterms:modified xsi:type="dcterms:W3CDTF">2026-04-23T19:24:00Z</dcterms:modified>
</cp:coreProperties>
</file>