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72FAA9" w14:textId="77777777" w:rsidR="00FE65C4" w:rsidRDefault="00FE65C4">
      <w:pPr>
        <w:rPr>
          <w:sz w:val="36"/>
          <w:szCs w:val="36"/>
        </w:rPr>
      </w:pPr>
      <w:r>
        <w:rPr>
          <w:noProof/>
          <w:sz w:val="36"/>
          <w:szCs w:val="36"/>
        </w:rPr>
        <w:drawing>
          <wp:inline distT="0" distB="0" distL="0" distR="0" wp14:anchorId="25EC8ADF" wp14:editId="3C63BC7E">
            <wp:extent cx="3314700" cy="1657350"/>
            <wp:effectExtent l="0" t="0" r="0" b="0"/>
            <wp:docPr id="647743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18838" cy="1659419"/>
                    </a:xfrm>
                    <a:prstGeom prst="rect">
                      <a:avLst/>
                    </a:prstGeom>
                    <a:noFill/>
                  </pic:spPr>
                </pic:pic>
              </a:graphicData>
            </a:graphic>
          </wp:inline>
        </w:drawing>
      </w:r>
      <w:r w:rsidRPr="00FE65C4">
        <w:rPr>
          <w:sz w:val="36"/>
          <w:szCs w:val="36"/>
        </w:rPr>
        <w:t xml:space="preserve">   </w:t>
      </w:r>
    </w:p>
    <w:p w14:paraId="0DBA8FD5" w14:textId="3B68EDAE" w:rsidR="00FE65C4" w:rsidRDefault="00FE65C4">
      <w:pPr>
        <w:rPr>
          <w:sz w:val="36"/>
          <w:szCs w:val="36"/>
        </w:rPr>
      </w:pPr>
      <w:r w:rsidRPr="00FE65C4">
        <w:rPr>
          <w:sz w:val="36"/>
          <w:szCs w:val="36"/>
        </w:rPr>
        <w:t xml:space="preserve">                </w:t>
      </w:r>
    </w:p>
    <w:p w14:paraId="5C4AD73C" w14:textId="2FEBAA27" w:rsidR="00E4036A" w:rsidRPr="00FE65C4" w:rsidRDefault="00FE65C4">
      <w:pPr>
        <w:rPr>
          <w:sz w:val="36"/>
          <w:szCs w:val="36"/>
        </w:rPr>
      </w:pPr>
      <w:r w:rsidRPr="00FE65C4">
        <w:rPr>
          <w:sz w:val="36"/>
          <w:szCs w:val="36"/>
        </w:rPr>
        <w:t xml:space="preserve">                        </w:t>
      </w:r>
      <w:r>
        <w:rPr>
          <w:sz w:val="36"/>
          <w:szCs w:val="36"/>
        </w:rPr>
        <w:t xml:space="preserve">               </w:t>
      </w:r>
      <w:r w:rsidRPr="00FE65C4">
        <w:rPr>
          <w:sz w:val="36"/>
          <w:szCs w:val="36"/>
        </w:rPr>
        <w:t xml:space="preserve">  Individual Report</w:t>
      </w:r>
    </w:p>
    <w:p w14:paraId="01697722" w14:textId="62B1AEF5" w:rsidR="00FE65C4" w:rsidRDefault="00FE65C4">
      <w:pPr>
        <w:rPr>
          <w:sz w:val="36"/>
          <w:szCs w:val="36"/>
        </w:rPr>
      </w:pPr>
      <w:r w:rsidRPr="00FE65C4">
        <w:rPr>
          <w:sz w:val="36"/>
          <w:szCs w:val="36"/>
        </w:rPr>
        <w:t xml:space="preserve">                         Management Accounting for Managers</w:t>
      </w:r>
    </w:p>
    <w:p w14:paraId="0CF6B730" w14:textId="448CE9B8" w:rsidR="00FE65C4" w:rsidRPr="00FE65C4" w:rsidRDefault="00FE65C4">
      <w:pPr>
        <w:rPr>
          <w:sz w:val="36"/>
          <w:szCs w:val="36"/>
        </w:rPr>
      </w:pPr>
      <w:r>
        <w:rPr>
          <w:sz w:val="36"/>
          <w:szCs w:val="36"/>
        </w:rPr>
        <w:t xml:space="preserve">                         Module code</w:t>
      </w:r>
      <w:r w:rsidRPr="00FE65C4">
        <w:rPr>
          <w:sz w:val="36"/>
          <w:szCs w:val="36"/>
        </w:rPr>
        <w:t>: LCBB5010</w:t>
      </w:r>
    </w:p>
    <w:p w14:paraId="6058377C" w14:textId="1B3C6CB6" w:rsidR="00FE65C4" w:rsidRPr="00FE65C4" w:rsidRDefault="00FE65C4">
      <w:pPr>
        <w:rPr>
          <w:sz w:val="36"/>
          <w:szCs w:val="36"/>
        </w:rPr>
      </w:pPr>
      <w:r w:rsidRPr="00FE65C4">
        <w:rPr>
          <w:sz w:val="36"/>
          <w:szCs w:val="36"/>
        </w:rPr>
        <w:t xml:space="preserve">                         Student name: Cristina Cioroba</w:t>
      </w:r>
    </w:p>
    <w:p w14:paraId="0CAC28F0" w14:textId="7C837A97" w:rsidR="00FE65C4" w:rsidRPr="00FE65C4" w:rsidRDefault="00FE65C4">
      <w:pPr>
        <w:rPr>
          <w:sz w:val="36"/>
          <w:szCs w:val="36"/>
        </w:rPr>
      </w:pPr>
      <w:r w:rsidRPr="00FE65C4">
        <w:rPr>
          <w:sz w:val="36"/>
          <w:szCs w:val="36"/>
        </w:rPr>
        <w:t xml:space="preserve">                         Student ID: 2225510</w:t>
      </w:r>
    </w:p>
    <w:p w14:paraId="65A48362" w14:textId="556B0C27" w:rsidR="00FE65C4" w:rsidRDefault="00FE65C4">
      <w:pPr>
        <w:rPr>
          <w:sz w:val="36"/>
          <w:szCs w:val="36"/>
        </w:rPr>
      </w:pPr>
      <w:r w:rsidRPr="00FE65C4">
        <w:rPr>
          <w:sz w:val="36"/>
          <w:szCs w:val="36"/>
        </w:rPr>
        <w:t xml:space="preserve">                         Lecturer: A</w:t>
      </w:r>
      <w:r>
        <w:rPr>
          <w:sz w:val="36"/>
          <w:szCs w:val="36"/>
        </w:rPr>
        <w:t xml:space="preserve">ndry </w:t>
      </w:r>
      <w:proofErr w:type="spellStart"/>
      <w:r>
        <w:rPr>
          <w:sz w:val="36"/>
          <w:szCs w:val="36"/>
        </w:rPr>
        <w:t>Rakotovololona</w:t>
      </w:r>
      <w:proofErr w:type="spellEnd"/>
      <w:r>
        <w:rPr>
          <w:sz w:val="36"/>
          <w:szCs w:val="36"/>
        </w:rPr>
        <w:t xml:space="preserve"> </w:t>
      </w:r>
    </w:p>
    <w:p w14:paraId="50241EC0" w14:textId="5DDCEB52" w:rsidR="00573D66" w:rsidRDefault="00573D66">
      <w:pPr>
        <w:rPr>
          <w:b/>
          <w:bCs/>
          <w:sz w:val="36"/>
          <w:szCs w:val="36"/>
        </w:rPr>
      </w:pPr>
      <w:r>
        <w:rPr>
          <w:b/>
          <w:bCs/>
          <w:sz w:val="36"/>
          <w:szCs w:val="36"/>
        </w:rPr>
        <w:t xml:space="preserve">                                </w:t>
      </w:r>
      <w:r w:rsidRPr="00573D66">
        <w:rPr>
          <w:b/>
          <w:bCs/>
          <w:sz w:val="36"/>
          <w:szCs w:val="36"/>
        </w:rPr>
        <w:t xml:space="preserve">Mercedes- Benz Group </w:t>
      </w:r>
    </w:p>
    <w:p w14:paraId="4F946A59" w14:textId="745DCAB8" w:rsidR="00573D66" w:rsidRPr="00573D66" w:rsidRDefault="00573D66">
      <w:pPr>
        <w:rPr>
          <w:b/>
          <w:bCs/>
          <w:sz w:val="36"/>
          <w:szCs w:val="36"/>
        </w:rPr>
      </w:pPr>
      <w:r w:rsidRPr="00573D66">
        <w:rPr>
          <w:b/>
          <w:bCs/>
          <w:noProof/>
          <w:sz w:val="36"/>
          <w:szCs w:val="36"/>
        </w:rPr>
        <w:drawing>
          <wp:inline distT="0" distB="0" distL="0" distR="0" wp14:anchorId="4F26D503" wp14:editId="07C12484">
            <wp:extent cx="5731510" cy="3223895"/>
            <wp:effectExtent l="0" t="0" r="2540" b="0"/>
            <wp:docPr id="172364751" name="Picture 3" descr="Mercedes Benz Logo,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ercedes Benz Logo, symbol, meaning, history, PNG, bran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F4CE790" w14:textId="39483D07" w:rsidR="00FE65C4" w:rsidRDefault="00FE65C4">
      <w:pPr>
        <w:rPr>
          <w:sz w:val="36"/>
          <w:szCs w:val="36"/>
        </w:rPr>
      </w:pPr>
      <w:r>
        <w:rPr>
          <w:sz w:val="36"/>
          <w:szCs w:val="36"/>
        </w:rPr>
        <w:br w:type="page"/>
      </w:r>
    </w:p>
    <w:p w14:paraId="459943F9" w14:textId="6E4AECE6" w:rsidR="00FE65C4" w:rsidRDefault="00573D66">
      <w:pPr>
        <w:rPr>
          <w:sz w:val="36"/>
          <w:szCs w:val="36"/>
        </w:rPr>
      </w:pPr>
      <w:r>
        <w:rPr>
          <w:sz w:val="36"/>
          <w:szCs w:val="36"/>
        </w:rPr>
        <w:lastRenderedPageBreak/>
        <w:t xml:space="preserve"> </w:t>
      </w:r>
      <w:r>
        <w:rPr>
          <w:noProof/>
        </w:rPr>
        <w:drawing>
          <wp:inline distT="0" distB="0" distL="0" distR="0" wp14:anchorId="4B6F1722" wp14:editId="272E7292">
            <wp:extent cx="1864220" cy="1048624"/>
            <wp:effectExtent l="0" t="0" r="3175" b="0"/>
            <wp:docPr id="17" name="Picture 8" descr="Mercedes-Benz Logo Meaning and History [Mercedes-Benz symb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Mercedes-Benz Logo Meaning and History [Mercedes-Benz symbol]"/>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74692" cy="1054514"/>
                    </a:xfrm>
                    <a:prstGeom prst="rect">
                      <a:avLst/>
                    </a:prstGeom>
                    <a:noFill/>
                    <a:ln>
                      <a:noFill/>
                    </a:ln>
                  </pic:spPr>
                </pic:pic>
              </a:graphicData>
            </a:graphic>
          </wp:inline>
        </w:drawing>
      </w:r>
    </w:p>
    <w:p w14:paraId="596F7D4A" w14:textId="77777777" w:rsidR="00573D66" w:rsidRDefault="00573D66">
      <w:pPr>
        <w:rPr>
          <w:sz w:val="36"/>
          <w:szCs w:val="36"/>
        </w:rPr>
      </w:pPr>
    </w:p>
    <w:p w14:paraId="5804E739" w14:textId="77777777" w:rsidR="00573D66" w:rsidRDefault="00573D66">
      <w:pPr>
        <w:rPr>
          <w:sz w:val="36"/>
          <w:szCs w:val="36"/>
        </w:rPr>
      </w:pPr>
    </w:p>
    <w:p w14:paraId="3956DB64" w14:textId="51BF080E" w:rsidR="00FE65C4" w:rsidRPr="00573D66" w:rsidRDefault="00FE65C4">
      <w:pPr>
        <w:rPr>
          <w:b/>
          <w:bCs/>
          <w:sz w:val="36"/>
          <w:szCs w:val="36"/>
        </w:rPr>
      </w:pPr>
      <w:r w:rsidRPr="00573D66">
        <w:rPr>
          <w:b/>
          <w:bCs/>
          <w:sz w:val="36"/>
          <w:szCs w:val="36"/>
        </w:rPr>
        <w:t>Table of content:</w:t>
      </w:r>
    </w:p>
    <w:p w14:paraId="56307620" w14:textId="77777777" w:rsidR="00FE65C4" w:rsidRPr="00573D66" w:rsidRDefault="00FE65C4">
      <w:pPr>
        <w:rPr>
          <w:b/>
          <w:bCs/>
          <w:sz w:val="36"/>
          <w:szCs w:val="36"/>
        </w:rPr>
      </w:pPr>
    </w:p>
    <w:p w14:paraId="234267F7" w14:textId="61B0DB87" w:rsidR="00573D66" w:rsidRPr="00573D66" w:rsidRDefault="00FE65C4" w:rsidP="00573D66">
      <w:pPr>
        <w:pStyle w:val="ListParagraph"/>
        <w:numPr>
          <w:ilvl w:val="0"/>
          <w:numId w:val="1"/>
        </w:numPr>
        <w:rPr>
          <w:sz w:val="28"/>
          <w:szCs w:val="28"/>
        </w:rPr>
      </w:pPr>
      <w:r w:rsidRPr="00573D66">
        <w:rPr>
          <w:b/>
          <w:bCs/>
          <w:sz w:val="36"/>
          <w:szCs w:val="36"/>
        </w:rPr>
        <w:t>Introduction</w:t>
      </w:r>
      <w:r>
        <w:rPr>
          <w:sz w:val="36"/>
          <w:szCs w:val="36"/>
        </w:rPr>
        <w:t xml:space="preserve"> </w:t>
      </w:r>
      <w:r w:rsidR="00573D66" w:rsidRPr="00573D66">
        <w:rPr>
          <w:sz w:val="28"/>
          <w:szCs w:val="28"/>
        </w:rPr>
        <w:t xml:space="preserve">(Brief background of the selected company (industry, size, key products/services. </w:t>
      </w:r>
    </w:p>
    <w:p w14:paraId="0BAEE3BA" w14:textId="052EE1E5" w:rsidR="00FE65C4" w:rsidRPr="00573D66" w:rsidRDefault="00573D66" w:rsidP="00573D66">
      <w:pPr>
        <w:pStyle w:val="ListParagraph"/>
        <w:rPr>
          <w:sz w:val="28"/>
          <w:szCs w:val="28"/>
        </w:rPr>
      </w:pPr>
      <w:r w:rsidRPr="00573D66">
        <w:rPr>
          <w:sz w:val="28"/>
          <w:szCs w:val="28"/>
        </w:rPr>
        <w:t>Importance of management accounting in decision-making for modern businesses).</w:t>
      </w:r>
    </w:p>
    <w:p w14:paraId="08FB960F" w14:textId="5C892900" w:rsidR="00573D66" w:rsidRPr="00573D66" w:rsidRDefault="00FE65C4" w:rsidP="00573D66">
      <w:pPr>
        <w:pStyle w:val="ListParagraph"/>
        <w:numPr>
          <w:ilvl w:val="0"/>
          <w:numId w:val="1"/>
        </w:numPr>
        <w:rPr>
          <w:sz w:val="28"/>
          <w:szCs w:val="28"/>
        </w:rPr>
      </w:pPr>
      <w:r w:rsidRPr="00573D66">
        <w:rPr>
          <w:b/>
          <w:bCs/>
          <w:sz w:val="36"/>
          <w:szCs w:val="36"/>
        </w:rPr>
        <w:t>Cost Analysis and Business Mode</w:t>
      </w:r>
      <w:r w:rsidR="00573D66">
        <w:rPr>
          <w:b/>
          <w:bCs/>
          <w:sz w:val="36"/>
          <w:szCs w:val="36"/>
        </w:rPr>
        <w:t xml:space="preserve"> </w:t>
      </w:r>
      <w:r w:rsidR="00573D66" w:rsidRPr="00573D66">
        <w:rPr>
          <w:sz w:val="32"/>
          <w:szCs w:val="32"/>
        </w:rPr>
        <w:t>(</w:t>
      </w:r>
      <w:r w:rsidR="00573D66" w:rsidRPr="00573D66">
        <w:rPr>
          <w:sz w:val="28"/>
          <w:szCs w:val="28"/>
        </w:rPr>
        <w:t xml:space="preserve">Discuss the company’s revenue model. </w:t>
      </w:r>
    </w:p>
    <w:p w14:paraId="3B0B06FB" w14:textId="5CE3C329" w:rsidR="00FE65C4" w:rsidRPr="00573D66" w:rsidRDefault="00573D66" w:rsidP="00573D66">
      <w:pPr>
        <w:pStyle w:val="ListParagraph"/>
        <w:rPr>
          <w:sz w:val="28"/>
          <w:szCs w:val="28"/>
        </w:rPr>
      </w:pPr>
      <w:r w:rsidRPr="00573D66">
        <w:rPr>
          <w:sz w:val="28"/>
          <w:szCs w:val="28"/>
        </w:rPr>
        <w:t>Discuss the company’s key cost structures (fixed vs. variable costs).</w:t>
      </w:r>
    </w:p>
    <w:p w14:paraId="055C73DA" w14:textId="5BDE8749" w:rsidR="00573D66" w:rsidRPr="00573D66" w:rsidRDefault="00F01933" w:rsidP="00573D66">
      <w:pPr>
        <w:pStyle w:val="ListParagraph"/>
        <w:numPr>
          <w:ilvl w:val="0"/>
          <w:numId w:val="1"/>
        </w:numPr>
        <w:rPr>
          <w:sz w:val="28"/>
          <w:szCs w:val="28"/>
        </w:rPr>
      </w:pPr>
      <w:r w:rsidRPr="00573D66">
        <w:rPr>
          <w:b/>
          <w:bCs/>
          <w:sz w:val="36"/>
          <w:szCs w:val="36"/>
        </w:rPr>
        <w:t xml:space="preserve">Budgeting and Financial </w:t>
      </w:r>
      <w:r w:rsidR="00573D66" w:rsidRPr="00573D66">
        <w:rPr>
          <w:sz w:val="28"/>
          <w:szCs w:val="28"/>
        </w:rPr>
        <w:t>(</w:t>
      </w:r>
      <w:proofErr w:type="gramStart"/>
      <w:r w:rsidRPr="00573D66">
        <w:rPr>
          <w:sz w:val="28"/>
          <w:szCs w:val="28"/>
        </w:rPr>
        <w:t>Planning</w:t>
      </w:r>
      <w:r w:rsidR="00573D66" w:rsidRPr="00573D66">
        <w:rPr>
          <w:sz w:val="28"/>
          <w:szCs w:val="28"/>
        </w:rPr>
        <w:t xml:space="preserve">  Discuss</w:t>
      </w:r>
      <w:proofErr w:type="gramEnd"/>
      <w:r w:rsidR="00573D66" w:rsidRPr="00573D66">
        <w:rPr>
          <w:sz w:val="28"/>
          <w:szCs w:val="28"/>
        </w:rPr>
        <w:t xml:space="preserve"> the role of budgeting in the company’s operations. </w:t>
      </w:r>
    </w:p>
    <w:p w14:paraId="7752C8D7" w14:textId="4F79E11F" w:rsidR="00573D66" w:rsidRPr="00573D66" w:rsidRDefault="00573D66" w:rsidP="00573D66">
      <w:pPr>
        <w:pStyle w:val="ListParagraph"/>
        <w:rPr>
          <w:sz w:val="28"/>
          <w:szCs w:val="28"/>
        </w:rPr>
      </w:pPr>
      <w:r w:rsidRPr="00573D66">
        <w:rPr>
          <w:sz w:val="28"/>
          <w:szCs w:val="28"/>
        </w:rPr>
        <w:t xml:space="preserve"> Visit Google finance and review current year on year change for operating expenses, what decisions were made by management (internal) or macroeconomic factor </w:t>
      </w:r>
    </w:p>
    <w:p w14:paraId="49617F76" w14:textId="026878A2" w:rsidR="00FE65C4" w:rsidRPr="00573D66" w:rsidRDefault="00573D66" w:rsidP="00573D66">
      <w:pPr>
        <w:pStyle w:val="ListParagraph"/>
        <w:rPr>
          <w:sz w:val="28"/>
          <w:szCs w:val="28"/>
        </w:rPr>
      </w:pPr>
      <w:r w:rsidRPr="00573D66">
        <w:rPr>
          <w:sz w:val="28"/>
          <w:szCs w:val="28"/>
        </w:rPr>
        <w:t>(external) to influence this change).</w:t>
      </w:r>
    </w:p>
    <w:p w14:paraId="47B94014" w14:textId="46324905" w:rsidR="00F01933" w:rsidRPr="00573D66" w:rsidRDefault="00F01933" w:rsidP="00573D66">
      <w:pPr>
        <w:pStyle w:val="ListParagraph"/>
        <w:numPr>
          <w:ilvl w:val="0"/>
          <w:numId w:val="1"/>
        </w:numPr>
        <w:rPr>
          <w:sz w:val="28"/>
          <w:szCs w:val="28"/>
        </w:rPr>
      </w:pPr>
      <w:r w:rsidRPr="00573D66">
        <w:rPr>
          <w:b/>
          <w:bCs/>
          <w:sz w:val="36"/>
          <w:szCs w:val="36"/>
        </w:rPr>
        <w:t>Performance Measurement and Decision-</w:t>
      </w:r>
      <w:proofErr w:type="gramStart"/>
      <w:r w:rsidRPr="00573D66">
        <w:rPr>
          <w:b/>
          <w:bCs/>
          <w:sz w:val="36"/>
          <w:szCs w:val="36"/>
        </w:rPr>
        <w:t xml:space="preserve">Making </w:t>
      </w:r>
      <w:r w:rsidR="00573D66">
        <w:rPr>
          <w:b/>
          <w:bCs/>
          <w:sz w:val="36"/>
          <w:szCs w:val="36"/>
        </w:rPr>
        <w:t xml:space="preserve"> </w:t>
      </w:r>
      <w:r w:rsidR="00573D66" w:rsidRPr="00573D66">
        <w:rPr>
          <w:sz w:val="28"/>
          <w:szCs w:val="28"/>
        </w:rPr>
        <w:t>(</w:t>
      </w:r>
      <w:proofErr w:type="gramEnd"/>
      <w:r w:rsidR="00573D66" w:rsidRPr="00573D66">
        <w:rPr>
          <w:sz w:val="28"/>
          <w:szCs w:val="28"/>
        </w:rPr>
        <w:t xml:space="preserve">Identify five financial or non-financial KPI’s of the company (Refer to the company’s annual report, Yahoo finance or Google finance.  Discuss strategic decisions the company has made based on financial and </w:t>
      </w:r>
      <w:proofErr w:type="spellStart"/>
      <w:r w:rsidR="00573D66" w:rsidRPr="00573D66">
        <w:rPr>
          <w:sz w:val="28"/>
          <w:szCs w:val="28"/>
        </w:rPr>
        <w:t>non financial</w:t>
      </w:r>
      <w:proofErr w:type="spellEnd"/>
      <w:r w:rsidR="00573D66" w:rsidRPr="00573D66">
        <w:rPr>
          <w:sz w:val="28"/>
          <w:szCs w:val="28"/>
        </w:rPr>
        <w:t xml:space="preserve"> data (e.g., expansion, cost-cutting, product pricing).</w:t>
      </w:r>
    </w:p>
    <w:p w14:paraId="2AE7E47B" w14:textId="77777777" w:rsidR="00573D66" w:rsidRPr="00573D66" w:rsidRDefault="00F01933" w:rsidP="00573D66">
      <w:pPr>
        <w:pStyle w:val="ListParagraph"/>
        <w:numPr>
          <w:ilvl w:val="0"/>
          <w:numId w:val="1"/>
        </w:numPr>
        <w:rPr>
          <w:sz w:val="28"/>
          <w:szCs w:val="28"/>
        </w:rPr>
      </w:pPr>
      <w:r w:rsidRPr="00573D66">
        <w:rPr>
          <w:b/>
          <w:bCs/>
          <w:sz w:val="36"/>
          <w:szCs w:val="36"/>
        </w:rPr>
        <w:t>Sustainability and Ethical Considerations</w:t>
      </w:r>
      <w:r w:rsidR="00573D66">
        <w:rPr>
          <w:b/>
          <w:bCs/>
          <w:sz w:val="36"/>
          <w:szCs w:val="36"/>
        </w:rPr>
        <w:t xml:space="preserve"> </w:t>
      </w:r>
      <w:r w:rsidR="00573D66" w:rsidRPr="00573D66">
        <w:rPr>
          <w:sz w:val="28"/>
          <w:szCs w:val="28"/>
        </w:rPr>
        <w:t xml:space="preserve">Discuss how the company integrates sustainability into its financial decision-making. </w:t>
      </w:r>
    </w:p>
    <w:p w14:paraId="28E85F84" w14:textId="04B3EE1A" w:rsidR="00F01933" w:rsidRPr="00573D66" w:rsidRDefault="00573D66" w:rsidP="00573D66">
      <w:pPr>
        <w:pStyle w:val="ListParagraph"/>
        <w:rPr>
          <w:sz w:val="28"/>
          <w:szCs w:val="28"/>
        </w:rPr>
      </w:pPr>
      <w:r w:rsidRPr="00573D66">
        <w:rPr>
          <w:sz w:val="28"/>
          <w:szCs w:val="28"/>
        </w:rPr>
        <w:t>Evaluate ethical considerations in cost management and pricing strategies.</w:t>
      </w:r>
    </w:p>
    <w:p w14:paraId="625EB7DF" w14:textId="43DC980A" w:rsidR="00FE65C4" w:rsidRPr="00573D66" w:rsidRDefault="00F01933" w:rsidP="00573D66">
      <w:pPr>
        <w:pStyle w:val="ListParagraph"/>
        <w:numPr>
          <w:ilvl w:val="0"/>
          <w:numId w:val="1"/>
        </w:numPr>
        <w:rPr>
          <w:b/>
          <w:bCs/>
          <w:sz w:val="36"/>
          <w:szCs w:val="36"/>
        </w:rPr>
      </w:pPr>
      <w:r w:rsidRPr="00573D66">
        <w:rPr>
          <w:b/>
          <w:bCs/>
          <w:sz w:val="36"/>
          <w:szCs w:val="36"/>
        </w:rPr>
        <w:t>Conclusion and Recommendations</w:t>
      </w:r>
    </w:p>
    <w:p w14:paraId="432B45C3" w14:textId="5A6C2F21" w:rsidR="00FE65C4" w:rsidRPr="00C62842" w:rsidRDefault="00F01933">
      <w:pPr>
        <w:rPr>
          <w:b/>
          <w:bCs/>
          <w:sz w:val="36"/>
          <w:szCs w:val="36"/>
        </w:rPr>
      </w:pPr>
      <w:r w:rsidRPr="00C62842">
        <w:rPr>
          <w:b/>
          <w:bCs/>
          <w:sz w:val="36"/>
          <w:szCs w:val="36"/>
        </w:rPr>
        <w:lastRenderedPageBreak/>
        <w:t>Introduction</w:t>
      </w:r>
    </w:p>
    <w:p w14:paraId="740F2EAC" w14:textId="4A95CB5A" w:rsidR="00A4595A" w:rsidRDefault="00A4595A">
      <w:pPr>
        <w:rPr>
          <w:sz w:val="36"/>
          <w:szCs w:val="36"/>
        </w:rPr>
      </w:pPr>
      <w:r w:rsidRPr="00C62842">
        <w:rPr>
          <w:sz w:val="32"/>
          <w:szCs w:val="32"/>
        </w:rPr>
        <w:t>Mercedes-Benz is a multinational premium automotive manufacturer based in Stuttgart, Germany. Functioning within the premium automotive business, the company is part of Mercedes-Benz Group AG and employs over 170,000 people globally. (Mercedes-Benz Group, 2024) The company's primary offerings are luxury passenger cars, industrial vans, high-performance AMG variants, and developing electric vehicles under the EQ brand. The company is known for its creativity, safety technologies, and technical excellence, with an established market position in Europe, Asia, and North</w:t>
      </w:r>
      <w:r w:rsidRPr="00A4595A">
        <w:rPr>
          <w:sz w:val="36"/>
          <w:szCs w:val="36"/>
        </w:rPr>
        <w:t xml:space="preserve"> America.</w:t>
      </w:r>
    </w:p>
    <w:p w14:paraId="79258C9A" w14:textId="46F42A53" w:rsidR="00A4595A" w:rsidRPr="00C62842" w:rsidRDefault="00A4595A">
      <w:pPr>
        <w:rPr>
          <w:b/>
          <w:bCs/>
          <w:sz w:val="36"/>
          <w:szCs w:val="36"/>
        </w:rPr>
      </w:pPr>
      <w:r w:rsidRPr="00C62842">
        <w:rPr>
          <w:b/>
          <w:bCs/>
          <w:sz w:val="36"/>
          <w:szCs w:val="36"/>
        </w:rPr>
        <w:t xml:space="preserve">Importance of Management accounting </w:t>
      </w:r>
    </w:p>
    <w:p w14:paraId="0387BA18" w14:textId="40F6237F" w:rsidR="00A4595A" w:rsidRPr="00C62842" w:rsidRDefault="00A4595A">
      <w:pPr>
        <w:rPr>
          <w:sz w:val="32"/>
          <w:szCs w:val="32"/>
        </w:rPr>
      </w:pPr>
      <w:r w:rsidRPr="00C62842">
        <w:rPr>
          <w:sz w:val="32"/>
          <w:szCs w:val="32"/>
        </w:rPr>
        <w:t>Administrative accounting is critical for modern firms' managerial and operational decisions. For organisations like Mercedes-Benz, it facilitates cost management, planning, performance evaluation, and profitability evaluation across varied categories of products. (Drury, 2022)</w:t>
      </w:r>
      <w:r w:rsidR="00C62842" w:rsidRPr="00C62842">
        <w:rPr>
          <w:sz w:val="32"/>
          <w:szCs w:val="32"/>
        </w:rPr>
        <w:t xml:space="preserve"> It additionally assists with deciding on investments for electric car creation, scheduling capacity, and supply-chain optimisation. Accounting for management purposes assists managers in improving productivity and maintaining an edge over their competitors by delivering timely financial and non-financial information.</w:t>
      </w:r>
    </w:p>
    <w:p w14:paraId="71A7BDD9" w14:textId="77777777" w:rsidR="00F01933" w:rsidRPr="00C62842" w:rsidRDefault="00F01933">
      <w:pPr>
        <w:rPr>
          <w:sz w:val="32"/>
          <w:szCs w:val="32"/>
        </w:rPr>
      </w:pPr>
    </w:p>
    <w:p w14:paraId="71A77E43" w14:textId="77777777" w:rsidR="00FE65C4" w:rsidRDefault="00FE65C4">
      <w:pPr>
        <w:rPr>
          <w:sz w:val="36"/>
          <w:szCs w:val="36"/>
        </w:rPr>
      </w:pPr>
      <w:r>
        <w:rPr>
          <w:sz w:val="36"/>
          <w:szCs w:val="36"/>
        </w:rPr>
        <w:br w:type="page"/>
      </w:r>
    </w:p>
    <w:p w14:paraId="02A76E73" w14:textId="77777777" w:rsidR="00C62842" w:rsidRPr="00C62842" w:rsidRDefault="00C62842" w:rsidP="00C62842">
      <w:pPr>
        <w:rPr>
          <w:b/>
          <w:bCs/>
          <w:sz w:val="36"/>
          <w:szCs w:val="36"/>
        </w:rPr>
      </w:pPr>
      <w:r w:rsidRPr="00C62842">
        <w:rPr>
          <w:b/>
          <w:bCs/>
          <w:sz w:val="36"/>
          <w:szCs w:val="36"/>
        </w:rPr>
        <w:lastRenderedPageBreak/>
        <w:t>Cost Analysis and Business Mode</w:t>
      </w:r>
    </w:p>
    <w:p w14:paraId="40A43424" w14:textId="5482B259" w:rsidR="00FE65C4" w:rsidRDefault="00C62842">
      <w:pPr>
        <w:rPr>
          <w:sz w:val="32"/>
          <w:szCs w:val="32"/>
        </w:rPr>
      </w:pPr>
      <w:r w:rsidRPr="00C62842">
        <w:rPr>
          <w:sz w:val="32"/>
          <w:szCs w:val="32"/>
        </w:rPr>
        <w:t xml:space="preserve">Mercedes-Benz Group AG has </w:t>
      </w:r>
      <w:proofErr w:type="gramStart"/>
      <w:r w:rsidRPr="00C62842">
        <w:rPr>
          <w:sz w:val="32"/>
          <w:szCs w:val="32"/>
        </w:rPr>
        <w:t>an</w:t>
      </w:r>
      <w:proofErr w:type="gramEnd"/>
      <w:r w:rsidRPr="00C62842">
        <w:rPr>
          <w:sz w:val="32"/>
          <w:szCs w:val="32"/>
        </w:rPr>
        <w:t xml:space="preserve"> unique revenue model based on three main segments: Mercedes-Benz Cars, Mercedes-Benz Vans, and Mercedes-Benz Mobility. The company's major revenue comes from the purchase of premium customer automobiles, which include internal combustion engine models, hybrid vehicles, and the increasing EQ electric range.</w:t>
      </w:r>
      <w:r w:rsidRPr="00C62842">
        <w:t xml:space="preserve"> </w:t>
      </w:r>
      <w:r w:rsidRPr="00C62842">
        <w:rPr>
          <w:sz w:val="32"/>
          <w:szCs w:val="32"/>
        </w:rPr>
        <w:t>Mercedes-Benz achieved overall sales of €145.6 billion in 2024, with the Cars segment accounting for €107.8 billion, underscoring its importance as the primary profit generator. (Mercedes-Benz Group, 2024)</w:t>
      </w:r>
      <w:r>
        <w:rPr>
          <w:sz w:val="32"/>
          <w:szCs w:val="32"/>
        </w:rPr>
        <w:t xml:space="preserve"> </w:t>
      </w:r>
      <w:r w:rsidRPr="00C62842">
        <w:rPr>
          <w:sz w:val="32"/>
          <w:szCs w:val="32"/>
        </w:rPr>
        <w:t>The Vans sector contributed €19.3 billion, suggesting robust commercial demand, while the Mobility division</w:t>
      </w:r>
      <w:r>
        <w:rPr>
          <w:sz w:val="32"/>
          <w:szCs w:val="32"/>
        </w:rPr>
        <w:t xml:space="preserve"> </w:t>
      </w:r>
      <w:r w:rsidRPr="00C62842">
        <w:rPr>
          <w:sz w:val="32"/>
          <w:szCs w:val="32"/>
        </w:rPr>
        <w:t>in charge of finance, leasing, and insurance</w:t>
      </w:r>
      <w:r>
        <w:rPr>
          <w:sz w:val="32"/>
          <w:szCs w:val="32"/>
        </w:rPr>
        <w:t xml:space="preserve"> </w:t>
      </w:r>
      <w:r w:rsidRPr="00C62842">
        <w:rPr>
          <w:sz w:val="32"/>
          <w:szCs w:val="32"/>
        </w:rPr>
        <w:t>added €25.1 billion, providing steady, regular revenue streams that supplement the sale of cars.</w:t>
      </w:r>
      <w:r w:rsidRPr="00C62842">
        <w:t xml:space="preserve"> </w:t>
      </w:r>
      <w:r w:rsidRPr="00C62842">
        <w:rPr>
          <w:sz w:val="32"/>
          <w:szCs w:val="32"/>
        </w:rPr>
        <w:t>(Mercedes-Benz Group, 2024).</w:t>
      </w:r>
      <w:r w:rsidR="00E046DB" w:rsidRPr="00E046DB">
        <w:t xml:space="preserve"> </w:t>
      </w:r>
      <w:r w:rsidR="00E046DB" w:rsidRPr="00E046DB">
        <w:rPr>
          <w:sz w:val="32"/>
          <w:szCs w:val="32"/>
        </w:rPr>
        <w:t>The mixture of product and service income fosters financial stability and long-term customer retention.</w:t>
      </w:r>
    </w:p>
    <w:p w14:paraId="7CFAF8F0" w14:textId="37D4D6B0" w:rsidR="00E046DB" w:rsidRPr="00E046DB" w:rsidRDefault="00E046DB">
      <w:pPr>
        <w:rPr>
          <w:b/>
          <w:bCs/>
          <w:sz w:val="32"/>
          <w:szCs w:val="32"/>
        </w:rPr>
      </w:pPr>
      <w:r w:rsidRPr="00E046DB">
        <w:rPr>
          <w:b/>
          <w:bCs/>
          <w:sz w:val="32"/>
          <w:szCs w:val="32"/>
        </w:rPr>
        <w:t>Cost structure: Fixed and variable costs</w:t>
      </w:r>
    </w:p>
    <w:p w14:paraId="6959E8BC" w14:textId="6A001DAA" w:rsidR="00E046DB" w:rsidRDefault="00E046DB">
      <w:pPr>
        <w:rPr>
          <w:sz w:val="32"/>
          <w:szCs w:val="32"/>
        </w:rPr>
      </w:pPr>
      <w:r w:rsidRPr="00E046DB">
        <w:rPr>
          <w:sz w:val="32"/>
          <w:szCs w:val="32"/>
        </w:rPr>
        <w:t>Mercedes-Benz works in a highly capital-intensive business, which results in a cost structure dominated by high fixed expenses. These consist of expenditures in factory buildings, manufacturing processes, and devices, which are represented in the company's €26.5 billion in property, plant and equipment in 2024.</w:t>
      </w:r>
      <w:r w:rsidRPr="00E046DB">
        <w:t xml:space="preserve"> </w:t>
      </w:r>
      <w:r w:rsidRPr="00E046DB">
        <w:rPr>
          <w:sz w:val="32"/>
          <w:szCs w:val="32"/>
        </w:rPr>
        <w:t>(Mercedes-Benz Group, 2024).</w:t>
      </w:r>
      <w:r w:rsidRPr="00E046DB">
        <w:t xml:space="preserve"> </w:t>
      </w:r>
      <w:r w:rsidRPr="00E046DB">
        <w:rPr>
          <w:sz w:val="32"/>
          <w:szCs w:val="32"/>
        </w:rPr>
        <w:t>In addition, spending on research and development is another significant fixed cost area, particularly given the business's strategic focus on electric vehicle platforms and digital technologies. In 2024, Mercedes-Benz capitalised €4.1 billion in development costs, with additional organisational and commercial expenditure of €2.5 billion.</w:t>
      </w:r>
      <w:r w:rsidRPr="00E046DB">
        <w:t xml:space="preserve"> </w:t>
      </w:r>
      <w:r w:rsidRPr="00E046DB">
        <w:rPr>
          <w:sz w:val="32"/>
          <w:szCs w:val="32"/>
        </w:rPr>
        <w:t>(Mercedes-Benz Group, 2024</w:t>
      </w:r>
    </w:p>
    <w:p w14:paraId="13A17025" w14:textId="77777777" w:rsidR="00E046DB" w:rsidRDefault="00E046DB">
      <w:pPr>
        <w:rPr>
          <w:sz w:val="32"/>
          <w:szCs w:val="32"/>
        </w:rPr>
      </w:pPr>
    </w:p>
    <w:p w14:paraId="200BEFC4" w14:textId="1E95ECB1" w:rsidR="00E046DB" w:rsidRDefault="00E046DB">
      <w:pPr>
        <w:rPr>
          <w:sz w:val="32"/>
          <w:szCs w:val="32"/>
        </w:rPr>
      </w:pPr>
      <w:r w:rsidRPr="00E046DB">
        <w:rPr>
          <w:sz w:val="32"/>
          <w:szCs w:val="32"/>
        </w:rPr>
        <w:lastRenderedPageBreak/>
        <w:t xml:space="preserve">Variable expenditures vary according to manufacturing quantity and involve raw materials, components, logistics, and energy consumption. For example, the Vans segment's expenses for products delivered hit €3.97 billion in Q4 2024, indicating susceptibility to production levels (Mercedes-Benz Group, 2024). Employees additionally </w:t>
      </w:r>
      <w:proofErr w:type="gramStart"/>
      <w:r w:rsidRPr="00E046DB">
        <w:rPr>
          <w:sz w:val="32"/>
          <w:szCs w:val="32"/>
        </w:rPr>
        <w:t>includes</w:t>
      </w:r>
      <w:proofErr w:type="gramEnd"/>
      <w:r w:rsidRPr="00E046DB">
        <w:rPr>
          <w:sz w:val="32"/>
          <w:szCs w:val="32"/>
        </w:rPr>
        <w:t xml:space="preserve"> a variable component, as overtime rates, compensation, and labour contracts vary depending on the needs of production.</w:t>
      </w:r>
    </w:p>
    <w:p w14:paraId="0F5D0661" w14:textId="0665B73B" w:rsidR="00E046DB" w:rsidRDefault="00E046DB">
      <w:pPr>
        <w:rPr>
          <w:sz w:val="32"/>
          <w:szCs w:val="32"/>
        </w:rPr>
      </w:pPr>
      <w:r w:rsidRPr="00E046DB">
        <w:rPr>
          <w:sz w:val="32"/>
          <w:szCs w:val="32"/>
        </w:rPr>
        <w:t xml:space="preserve">Mercedes-Benz additionally faces blended charges, which include both fixed and variable expenses. </w:t>
      </w:r>
      <w:proofErr w:type="gramStart"/>
      <w:r w:rsidRPr="00E046DB">
        <w:rPr>
          <w:sz w:val="32"/>
          <w:szCs w:val="32"/>
        </w:rPr>
        <w:t>A</w:t>
      </w:r>
      <w:proofErr w:type="gramEnd"/>
      <w:r w:rsidRPr="00E046DB">
        <w:rPr>
          <w:sz w:val="32"/>
          <w:szCs w:val="32"/>
        </w:rPr>
        <w:t xml:space="preserve"> important goal of strategy is to decrease fixed expenses for production by 10% by 2027 using adaptable manufacture platforms and efficient supply chains (Mercedes-Benz Group, 2024). This change intends to increase cost adaptability and competitiveness as the organisation moves towards digitalisation.</w:t>
      </w:r>
    </w:p>
    <w:p w14:paraId="6D41FF06" w14:textId="77777777" w:rsidR="00A85F64" w:rsidRPr="00A85F64" w:rsidRDefault="00A85F64" w:rsidP="00A85F64">
      <w:pPr>
        <w:rPr>
          <w:sz w:val="32"/>
          <w:szCs w:val="32"/>
        </w:rPr>
      </w:pPr>
      <w:r w:rsidRPr="00A85F64">
        <w:rPr>
          <w:sz w:val="32"/>
          <w:szCs w:val="32"/>
        </w:rPr>
        <w:t>Revenue (€ Billion)</w:t>
      </w:r>
    </w:p>
    <w:p w14:paraId="17E17228" w14:textId="77777777" w:rsidR="00A85F64" w:rsidRPr="00A85F64" w:rsidRDefault="00A85F64" w:rsidP="00A85F64">
      <w:pPr>
        <w:rPr>
          <w:sz w:val="32"/>
          <w:szCs w:val="32"/>
        </w:rPr>
      </w:pPr>
      <w:r w:rsidRPr="00A85F64">
        <w:rPr>
          <w:sz w:val="32"/>
          <w:szCs w:val="32"/>
        </w:rPr>
        <w:t xml:space="preserve">110 </w:t>
      </w:r>
      <w:r w:rsidRPr="00A85F64">
        <w:rPr>
          <w:rFonts w:ascii="MS Gothic" w:eastAsia="MS Gothic" w:hAnsi="MS Gothic" w:cs="MS Gothic" w:hint="eastAsia"/>
          <w:sz w:val="32"/>
          <w:szCs w:val="32"/>
        </w:rPr>
        <w:t>┤████████████████████████████████████████</w:t>
      </w:r>
      <w:proofErr w:type="gramStart"/>
      <w:r w:rsidRPr="00A85F64">
        <w:rPr>
          <w:rFonts w:ascii="MS Gothic" w:eastAsia="MS Gothic" w:hAnsi="MS Gothic" w:cs="MS Gothic" w:hint="eastAsia"/>
          <w:sz w:val="32"/>
          <w:szCs w:val="32"/>
        </w:rPr>
        <w:t>█</w:t>
      </w:r>
      <w:r w:rsidRPr="00A85F64">
        <w:rPr>
          <w:sz w:val="32"/>
          <w:szCs w:val="32"/>
        </w:rPr>
        <w:t xml:space="preserve">  Cars</w:t>
      </w:r>
      <w:proofErr w:type="gramEnd"/>
      <w:r w:rsidRPr="00A85F64">
        <w:rPr>
          <w:sz w:val="32"/>
          <w:szCs w:val="32"/>
        </w:rPr>
        <w:t xml:space="preserve"> (107.8)</w:t>
      </w:r>
    </w:p>
    <w:p w14:paraId="3EE52E71" w14:textId="77777777" w:rsidR="00A85F64" w:rsidRPr="00A85F64" w:rsidRDefault="00A85F64" w:rsidP="00A85F64">
      <w:pPr>
        <w:rPr>
          <w:sz w:val="32"/>
          <w:szCs w:val="32"/>
        </w:rPr>
      </w:pPr>
      <w:r w:rsidRPr="00A85F64">
        <w:rPr>
          <w:sz w:val="32"/>
          <w:szCs w:val="32"/>
        </w:rPr>
        <w:t xml:space="preserve"> 90 </w:t>
      </w:r>
      <w:r w:rsidRPr="00A85F64">
        <w:rPr>
          <w:rFonts w:ascii="MS Gothic" w:eastAsia="MS Gothic" w:hAnsi="MS Gothic" w:cs="MS Gothic" w:hint="eastAsia"/>
          <w:sz w:val="32"/>
          <w:szCs w:val="32"/>
        </w:rPr>
        <w:t>┤</w:t>
      </w:r>
    </w:p>
    <w:p w14:paraId="79336A95" w14:textId="77777777" w:rsidR="00A85F64" w:rsidRPr="00A85F64" w:rsidRDefault="00A85F64" w:rsidP="00A85F64">
      <w:pPr>
        <w:rPr>
          <w:sz w:val="32"/>
          <w:szCs w:val="32"/>
        </w:rPr>
      </w:pPr>
      <w:r w:rsidRPr="00A85F64">
        <w:rPr>
          <w:sz w:val="32"/>
          <w:szCs w:val="32"/>
        </w:rPr>
        <w:t xml:space="preserve"> 70 </w:t>
      </w:r>
      <w:r w:rsidRPr="00A85F64">
        <w:rPr>
          <w:rFonts w:ascii="MS Gothic" w:eastAsia="MS Gothic" w:hAnsi="MS Gothic" w:cs="MS Gothic" w:hint="eastAsia"/>
          <w:sz w:val="32"/>
          <w:szCs w:val="32"/>
        </w:rPr>
        <w:t>┤</w:t>
      </w:r>
    </w:p>
    <w:p w14:paraId="448CC58C" w14:textId="77777777" w:rsidR="00A85F64" w:rsidRPr="00A85F64" w:rsidRDefault="00A85F64" w:rsidP="00A85F64">
      <w:pPr>
        <w:rPr>
          <w:sz w:val="32"/>
          <w:szCs w:val="32"/>
        </w:rPr>
      </w:pPr>
      <w:r w:rsidRPr="00A85F64">
        <w:rPr>
          <w:sz w:val="32"/>
          <w:szCs w:val="32"/>
        </w:rPr>
        <w:t xml:space="preserve"> 50 </w:t>
      </w:r>
      <w:r w:rsidRPr="00A85F64">
        <w:rPr>
          <w:rFonts w:ascii="MS Gothic" w:eastAsia="MS Gothic" w:hAnsi="MS Gothic" w:cs="MS Gothic" w:hint="eastAsia"/>
          <w:sz w:val="32"/>
          <w:szCs w:val="32"/>
        </w:rPr>
        <w:t>┤</w:t>
      </w:r>
    </w:p>
    <w:p w14:paraId="67836998" w14:textId="77777777" w:rsidR="00A85F64" w:rsidRPr="00A85F64" w:rsidRDefault="00A85F64" w:rsidP="00A85F64">
      <w:pPr>
        <w:rPr>
          <w:sz w:val="32"/>
          <w:szCs w:val="32"/>
        </w:rPr>
      </w:pPr>
      <w:r w:rsidRPr="00A85F64">
        <w:rPr>
          <w:sz w:val="32"/>
          <w:szCs w:val="32"/>
        </w:rPr>
        <w:t xml:space="preserve"> 30 </w:t>
      </w:r>
      <w:r w:rsidRPr="00A85F64">
        <w:rPr>
          <w:rFonts w:ascii="MS Gothic" w:eastAsia="MS Gothic" w:hAnsi="MS Gothic" w:cs="MS Gothic" w:hint="eastAsia"/>
          <w:sz w:val="32"/>
          <w:szCs w:val="32"/>
        </w:rPr>
        <w:t>┤███████</w:t>
      </w:r>
      <w:r w:rsidRPr="00A85F64">
        <w:rPr>
          <w:sz w:val="32"/>
          <w:szCs w:val="32"/>
        </w:rPr>
        <w:t xml:space="preserve">                              Vans (19.3)</w:t>
      </w:r>
    </w:p>
    <w:p w14:paraId="3776CEFA" w14:textId="77777777" w:rsidR="00A85F64" w:rsidRPr="00A85F64" w:rsidRDefault="00A85F64" w:rsidP="00A85F64">
      <w:pPr>
        <w:rPr>
          <w:sz w:val="32"/>
          <w:szCs w:val="32"/>
        </w:rPr>
      </w:pPr>
      <w:r w:rsidRPr="00A85F64">
        <w:rPr>
          <w:sz w:val="32"/>
          <w:szCs w:val="32"/>
        </w:rPr>
        <w:t xml:space="preserve"> 20 </w:t>
      </w:r>
      <w:r w:rsidRPr="00A85F64">
        <w:rPr>
          <w:rFonts w:ascii="MS Gothic" w:eastAsia="MS Gothic" w:hAnsi="MS Gothic" w:cs="MS Gothic" w:hint="eastAsia"/>
          <w:sz w:val="32"/>
          <w:szCs w:val="32"/>
        </w:rPr>
        <w:t>┤</w:t>
      </w:r>
    </w:p>
    <w:p w14:paraId="63EF0FBB" w14:textId="77777777" w:rsidR="00A85F64" w:rsidRPr="00A85F64" w:rsidRDefault="00A85F64" w:rsidP="00A85F64">
      <w:pPr>
        <w:rPr>
          <w:sz w:val="32"/>
          <w:szCs w:val="32"/>
        </w:rPr>
      </w:pPr>
      <w:r w:rsidRPr="00A85F64">
        <w:rPr>
          <w:sz w:val="32"/>
          <w:szCs w:val="32"/>
        </w:rPr>
        <w:t xml:space="preserve"> 10 </w:t>
      </w:r>
      <w:r w:rsidRPr="00A85F64">
        <w:rPr>
          <w:rFonts w:ascii="MS Gothic" w:eastAsia="MS Gothic" w:hAnsi="MS Gothic" w:cs="MS Gothic" w:hint="eastAsia"/>
          <w:sz w:val="32"/>
          <w:szCs w:val="32"/>
        </w:rPr>
        <w:t>┤██████████████</w:t>
      </w:r>
      <w:r w:rsidRPr="00A85F64">
        <w:rPr>
          <w:sz w:val="32"/>
          <w:szCs w:val="32"/>
        </w:rPr>
        <w:t xml:space="preserve">                       Mobility (25.1)</w:t>
      </w:r>
    </w:p>
    <w:p w14:paraId="653B5AA3" w14:textId="77777777" w:rsidR="00A85F64" w:rsidRPr="00A85F64" w:rsidRDefault="00A85F64" w:rsidP="00A85F64">
      <w:pPr>
        <w:rPr>
          <w:sz w:val="32"/>
          <w:szCs w:val="32"/>
        </w:rPr>
      </w:pPr>
      <w:r w:rsidRPr="00A85F64">
        <w:rPr>
          <w:sz w:val="32"/>
          <w:szCs w:val="32"/>
        </w:rPr>
        <w:t xml:space="preserve">  0 </w:t>
      </w:r>
      <w:r w:rsidRPr="00A85F64">
        <w:rPr>
          <w:rFonts w:ascii="MS Gothic" w:eastAsia="MS Gothic" w:hAnsi="MS Gothic" w:cs="MS Gothic" w:hint="eastAsia"/>
          <w:sz w:val="32"/>
          <w:szCs w:val="32"/>
        </w:rPr>
        <w:t>┼</w:t>
      </w:r>
      <w:r w:rsidRPr="00A85F64">
        <w:rPr>
          <w:rFonts w:ascii="Calibri" w:hAnsi="Calibri" w:cs="Calibri"/>
          <w:sz w:val="32"/>
          <w:szCs w:val="32"/>
        </w:rPr>
        <w:t>────────────────────────────────────────────────────────</w:t>
      </w:r>
    </w:p>
    <w:p w14:paraId="1B11F37E" w14:textId="31111A06" w:rsidR="00A85F64" w:rsidRDefault="00A85F64" w:rsidP="00A85F64">
      <w:pPr>
        <w:rPr>
          <w:sz w:val="32"/>
          <w:szCs w:val="32"/>
        </w:rPr>
      </w:pPr>
      <w:r w:rsidRPr="00A85F64">
        <w:rPr>
          <w:sz w:val="32"/>
          <w:szCs w:val="32"/>
        </w:rPr>
        <w:t xml:space="preserve">      Cars              Vans              Mobility</w:t>
      </w:r>
    </w:p>
    <w:p w14:paraId="0D37AECD" w14:textId="77777777" w:rsidR="00A85F64" w:rsidRDefault="00A85F64" w:rsidP="00A85F64">
      <w:pPr>
        <w:rPr>
          <w:sz w:val="32"/>
          <w:szCs w:val="32"/>
        </w:rPr>
      </w:pPr>
    </w:p>
    <w:p w14:paraId="3CC9D923" w14:textId="3DD881FC" w:rsidR="00A85F64" w:rsidRDefault="00A85F64" w:rsidP="00A85F64">
      <w:pPr>
        <w:rPr>
          <w:sz w:val="32"/>
          <w:szCs w:val="32"/>
        </w:rPr>
      </w:pPr>
      <w:r w:rsidRPr="00A85F64">
        <w:rPr>
          <w:sz w:val="32"/>
          <w:szCs w:val="32"/>
        </w:rPr>
        <w:t>The line graph illustrates that the Cars segment disproportionately controls Mercedes-Benz's revenue model, accounting for more than 70% of overall group income in 2024. Vans and Mobility serve small but significant supporting roles, with Mobility generating recurrent financial-service income.</w:t>
      </w:r>
    </w:p>
    <w:p w14:paraId="247CFFD9" w14:textId="77777777" w:rsidR="00A85F64" w:rsidRDefault="00A85F64" w:rsidP="00A85F64">
      <w:pPr>
        <w:rPr>
          <w:sz w:val="32"/>
          <w:szCs w:val="32"/>
        </w:rPr>
      </w:pPr>
    </w:p>
    <w:p w14:paraId="6111EDCD" w14:textId="77777777" w:rsidR="00A85F64" w:rsidRDefault="00A85F64" w:rsidP="00A85F64">
      <w:pPr>
        <w:rPr>
          <w:sz w:val="32"/>
          <w:szCs w:val="32"/>
        </w:rPr>
      </w:pPr>
    </w:p>
    <w:p w14:paraId="4B89B80B" w14:textId="77777777" w:rsidR="00A85F64" w:rsidRPr="00A85F64" w:rsidRDefault="00A85F64" w:rsidP="00A85F64">
      <w:pPr>
        <w:rPr>
          <w:sz w:val="32"/>
          <w:szCs w:val="32"/>
        </w:rPr>
      </w:pPr>
      <w:r w:rsidRPr="00A85F64">
        <w:rPr>
          <w:sz w:val="32"/>
          <w:szCs w:val="32"/>
        </w:rPr>
        <w:t>Cost Structure (% of Total Costs)</w:t>
      </w:r>
    </w:p>
    <w:p w14:paraId="7D666252" w14:textId="6F7BB05B" w:rsidR="00A85F64" w:rsidRPr="00A85F64" w:rsidRDefault="00A85F64" w:rsidP="00A85F64">
      <w:pPr>
        <w:rPr>
          <w:sz w:val="32"/>
          <w:szCs w:val="32"/>
        </w:rPr>
      </w:pPr>
      <w:r w:rsidRPr="00A85F64">
        <w:rPr>
          <w:sz w:val="32"/>
          <w:szCs w:val="32"/>
        </w:rPr>
        <w:t xml:space="preserve">80% </w:t>
      </w:r>
      <w:r w:rsidRPr="00A85F64">
        <w:rPr>
          <w:rFonts w:ascii="MS Gothic" w:eastAsia="MS Gothic" w:hAnsi="MS Gothic" w:cs="MS Gothic" w:hint="eastAsia"/>
          <w:sz w:val="32"/>
          <w:szCs w:val="32"/>
        </w:rPr>
        <w:t>┤████████████████████████████████</w:t>
      </w:r>
      <w:r w:rsidRPr="00A85F64">
        <w:rPr>
          <w:sz w:val="32"/>
          <w:szCs w:val="32"/>
        </w:rPr>
        <w:t xml:space="preserve"> Fixed Costs (</w:t>
      </w:r>
      <w:r>
        <w:rPr>
          <w:rFonts w:ascii="Calibri" w:hAnsi="Calibri" w:cs="Calibri"/>
          <w:sz w:val="32"/>
          <w:szCs w:val="32"/>
        </w:rPr>
        <w:t xml:space="preserve">= </w:t>
      </w:r>
      <w:r w:rsidRPr="00A85F64">
        <w:rPr>
          <w:sz w:val="32"/>
          <w:szCs w:val="32"/>
        </w:rPr>
        <w:t>65</w:t>
      </w:r>
      <w:proofErr w:type="gramStart"/>
      <w:r w:rsidRPr="00A85F64">
        <w:rPr>
          <w:rFonts w:ascii="Calibri" w:hAnsi="Calibri" w:cs="Calibri"/>
          <w:sz w:val="32"/>
          <w:szCs w:val="32"/>
        </w:rPr>
        <w:t>–</w:t>
      </w:r>
      <w:r>
        <w:rPr>
          <w:rFonts w:ascii="Calibri" w:hAnsi="Calibri" w:cs="Calibri"/>
          <w:sz w:val="32"/>
          <w:szCs w:val="32"/>
        </w:rPr>
        <w:t xml:space="preserve">  </w:t>
      </w:r>
      <w:r w:rsidRPr="00A85F64">
        <w:rPr>
          <w:sz w:val="32"/>
          <w:szCs w:val="32"/>
        </w:rPr>
        <w:t>70</w:t>
      </w:r>
      <w:proofErr w:type="gramEnd"/>
      <w:r w:rsidRPr="00A85F64">
        <w:rPr>
          <w:sz w:val="32"/>
          <w:szCs w:val="32"/>
        </w:rPr>
        <w:t>%)</w:t>
      </w:r>
    </w:p>
    <w:p w14:paraId="5BD6EC4F" w14:textId="77777777" w:rsidR="00A85F64" w:rsidRPr="00A85F64" w:rsidRDefault="00A85F64" w:rsidP="00A85F64">
      <w:pPr>
        <w:rPr>
          <w:sz w:val="32"/>
          <w:szCs w:val="32"/>
        </w:rPr>
      </w:pPr>
      <w:r w:rsidRPr="00A85F64">
        <w:rPr>
          <w:sz w:val="32"/>
          <w:szCs w:val="32"/>
        </w:rPr>
        <w:t xml:space="preserve">60% </w:t>
      </w:r>
      <w:r w:rsidRPr="00A85F64">
        <w:rPr>
          <w:rFonts w:ascii="MS Gothic" w:eastAsia="MS Gothic" w:hAnsi="MS Gothic" w:cs="MS Gothic" w:hint="eastAsia"/>
          <w:sz w:val="32"/>
          <w:szCs w:val="32"/>
        </w:rPr>
        <w:t>┤</w:t>
      </w:r>
    </w:p>
    <w:p w14:paraId="5F346ABD" w14:textId="4423F617" w:rsidR="00A85F64" w:rsidRPr="00A85F64" w:rsidRDefault="00A85F64" w:rsidP="00A85F64">
      <w:pPr>
        <w:rPr>
          <w:sz w:val="32"/>
          <w:szCs w:val="32"/>
        </w:rPr>
      </w:pPr>
      <w:r w:rsidRPr="00A85F64">
        <w:rPr>
          <w:sz w:val="32"/>
          <w:szCs w:val="32"/>
        </w:rPr>
        <w:t xml:space="preserve">40% </w:t>
      </w:r>
      <w:r w:rsidRPr="00A85F64">
        <w:rPr>
          <w:rFonts w:ascii="MS Gothic" w:eastAsia="MS Gothic" w:hAnsi="MS Gothic" w:cs="MS Gothic" w:hint="eastAsia"/>
          <w:sz w:val="32"/>
          <w:szCs w:val="32"/>
        </w:rPr>
        <w:t>┤████████████</w:t>
      </w:r>
      <w:r w:rsidRPr="00A85F64">
        <w:rPr>
          <w:sz w:val="32"/>
          <w:szCs w:val="32"/>
        </w:rPr>
        <w:t xml:space="preserve">                   Variable Costs (</w:t>
      </w:r>
      <w:r>
        <w:rPr>
          <w:rFonts w:ascii="Calibri" w:hAnsi="Calibri" w:cs="Calibri"/>
          <w:sz w:val="32"/>
          <w:szCs w:val="32"/>
        </w:rPr>
        <w:t>=</w:t>
      </w:r>
      <w:r w:rsidRPr="00A85F64">
        <w:rPr>
          <w:sz w:val="32"/>
          <w:szCs w:val="32"/>
        </w:rPr>
        <w:t xml:space="preserve"> 30</w:t>
      </w:r>
      <w:r w:rsidRPr="00A85F64">
        <w:rPr>
          <w:rFonts w:ascii="Calibri" w:hAnsi="Calibri" w:cs="Calibri"/>
          <w:sz w:val="32"/>
          <w:szCs w:val="32"/>
        </w:rPr>
        <w:t>–</w:t>
      </w:r>
      <w:r w:rsidRPr="00A85F64">
        <w:rPr>
          <w:sz w:val="32"/>
          <w:szCs w:val="32"/>
        </w:rPr>
        <w:t>35%)</w:t>
      </w:r>
    </w:p>
    <w:p w14:paraId="78EFBEE8" w14:textId="77777777" w:rsidR="00A85F64" w:rsidRPr="00A85F64" w:rsidRDefault="00A85F64" w:rsidP="00A85F64">
      <w:pPr>
        <w:rPr>
          <w:sz w:val="32"/>
          <w:szCs w:val="32"/>
        </w:rPr>
      </w:pPr>
      <w:r w:rsidRPr="00A85F64">
        <w:rPr>
          <w:sz w:val="32"/>
          <w:szCs w:val="32"/>
        </w:rPr>
        <w:t xml:space="preserve">20% </w:t>
      </w:r>
      <w:r w:rsidRPr="00A85F64">
        <w:rPr>
          <w:rFonts w:ascii="MS Gothic" w:eastAsia="MS Gothic" w:hAnsi="MS Gothic" w:cs="MS Gothic" w:hint="eastAsia"/>
          <w:sz w:val="32"/>
          <w:szCs w:val="32"/>
        </w:rPr>
        <w:t>┤</w:t>
      </w:r>
    </w:p>
    <w:p w14:paraId="207BB9DA" w14:textId="77777777" w:rsidR="00A85F64" w:rsidRPr="00A85F64" w:rsidRDefault="00A85F64" w:rsidP="00A85F64">
      <w:pPr>
        <w:rPr>
          <w:sz w:val="32"/>
          <w:szCs w:val="32"/>
        </w:rPr>
      </w:pPr>
      <w:r w:rsidRPr="00A85F64">
        <w:rPr>
          <w:sz w:val="32"/>
          <w:szCs w:val="32"/>
        </w:rPr>
        <w:t xml:space="preserve"> 0% </w:t>
      </w:r>
      <w:r w:rsidRPr="00A85F64">
        <w:rPr>
          <w:rFonts w:ascii="MS Gothic" w:eastAsia="MS Gothic" w:hAnsi="MS Gothic" w:cs="MS Gothic" w:hint="eastAsia"/>
          <w:sz w:val="32"/>
          <w:szCs w:val="32"/>
        </w:rPr>
        <w:t>┼</w:t>
      </w:r>
      <w:r w:rsidRPr="00A85F64">
        <w:rPr>
          <w:rFonts w:ascii="Calibri" w:hAnsi="Calibri" w:cs="Calibri"/>
          <w:sz w:val="32"/>
          <w:szCs w:val="32"/>
        </w:rPr>
        <w:t>────────────────────────────────────────────────────────</w:t>
      </w:r>
    </w:p>
    <w:p w14:paraId="0BD02FED" w14:textId="4595A581" w:rsidR="00A85F64" w:rsidRDefault="00A85F64" w:rsidP="00A85F64">
      <w:pPr>
        <w:rPr>
          <w:sz w:val="32"/>
          <w:szCs w:val="32"/>
        </w:rPr>
      </w:pPr>
      <w:r w:rsidRPr="00A85F64">
        <w:rPr>
          <w:sz w:val="32"/>
          <w:szCs w:val="32"/>
        </w:rPr>
        <w:t xml:space="preserve">        Fixed Costs            Variable Costs</w:t>
      </w:r>
    </w:p>
    <w:p w14:paraId="37DE6B26" w14:textId="5A19FC21" w:rsidR="00A85F64" w:rsidRDefault="00A85F64" w:rsidP="00A85F64">
      <w:pPr>
        <w:rPr>
          <w:sz w:val="32"/>
          <w:szCs w:val="32"/>
        </w:rPr>
      </w:pPr>
      <w:r w:rsidRPr="00A85F64">
        <w:rPr>
          <w:sz w:val="32"/>
          <w:szCs w:val="32"/>
        </w:rPr>
        <w:t>Mercedes-Benz's pricing system is mainly based on fixed costs, which are fuelled by R&amp;D, expensive manufacturing operations, and organisational costs. Variable costs, such as supplies, transportation, and energy, fluctuate with the amount of production but account for a lesser share. This highlights the business's need for substantial initial investments in innovation and manufacturing capability.</w:t>
      </w:r>
    </w:p>
    <w:p w14:paraId="5D7DB6C2" w14:textId="6B4FC1BE" w:rsidR="00A85F64" w:rsidRDefault="00A85F64" w:rsidP="00A85F64">
      <w:pPr>
        <w:rPr>
          <w:sz w:val="32"/>
          <w:szCs w:val="32"/>
        </w:rPr>
      </w:pPr>
      <w:r>
        <w:rPr>
          <w:sz w:val="32"/>
          <w:szCs w:val="32"/>
        </w:rPr>
        <w:t xml:space="preserve"> </w:t>
      </w:r>
    </w:p>
    <w:p w14:paraId="333419AF" w14:textId="280C123C" w:rsidR="00A85F64" w:rsidRDefault="00A85F64" w:rsidP="00A85F64">
      <w:pPr>
        <w:rPr>
          <w:sz w:val="32"/>
          <w:szCs w:val="32"/>
        </w:rPr>
      </w:pPr>
      <w:r>
        <w:rPr>
          <w:sz w:val="32"/>
          <w:szCs w:val="32"/>
        </w:rPr>
        <w:t xml:space="preserve">                             </w:t>
      </w:r>
      <w:proofErr w:type="gramStart"/>
      <w:r>
        <w:rPr>
          <w:sz w:val="32"/>
          <w:szCs w:val="32"/>
        </w:rPr>
        <w:t>( Both</w:t>
      </w:r>
      <w:proofErr w:type="gramEnd"/>
      <w:r>
        <w:rPr>
          <w:sz w:val="32"/>
          <w:szCs w:val="32"/>
        </w:rPr>
        <w:t xml:space="preserve"> diagrams created by </w:t>
      </w:r>
      <w:r w:rsidR="00913BB4">
        <w:rPr>
          <w:sz w:val="32"/>
          <w:szCs w:val="32"/>
        </w:rPr>
        <w:t>student</w:t>
      </w:r>
      <w:r>
        <w:rPr>
          <w:sz w:val="32"/>
          <w:szCs w:val="32"/>
        </w:rPr>
        <w:t xml:space="preserve"> Cristina Cioroba)</w:t>
      </w:r>
    </w:p>
    <w:p w14:paraId="5A743E85" w14:textId="6D1C1E6A" w:rsidR="00A85F64" w:rsidRDefault="00A85F64" w:rsidP="00A85F64">
      <w:pPr>
        <w:rPr>
          <w:sz w:val="32"/>
          <w:szCs w:val="32"/>
        </w:rPr>
      </w:pPr>
    </w:p>
    <w:p w14:paraId="6AC7C4F6" w14:textId="77777777" w:rsidR="00A85F64" w:rsidRDefault="00A85F64">
      <w:pPr>
        <w:rPr>
          <w:sz w:val="32"/>
          <w:szCs w:val="32"/>
        </w:rPr>
      </w:pPr>
      <w:r>
        <w:rPr>
          <w:sz w:val="32"/>
          <w:szCs w:val="32"/>
        </w:rPr>
        <w:br w:type="page"/>
      </w:r>
    </w:p>
    <w:p w14:paraId="7064FBC8" w14:textId="43FF4C17" w:rsidR="00A85F64" w:rsidRDefault="00A85F64" w:rsidP="00A85F64">
      <w:pPr>
        <w:rPr>
          <w:b/>
          <w:bCs/>
          <w:sz w:val="32"/>
          <w:szCs w:val="32"/>
        </w:rPr>
      </w:pPr>
      <w:r w:rsidRPr="00A85F64">
        <w:rPr>
          <w:b/>
          <w:bCs/>
          <w:sz w:val="32"/>
          <w:szCs w:val="32"/>
        </w:rPr>
        <w:lastRenderedPageBreak/>
        <w:t>Performance Measurement and Decision-Making</w:t>
      </w:r>
    </w:p>
    <w:p w14:paraId="6BDCAE98" w14:textId="77777777" w:rsidR="00A85F64" w:rsidRPr="003D2FC2" w:rsidRDefault="00A85F64" w:rsidP="00A85F64">
      <w:pPr>
        <w:rPr>
          <w:b/>
          <w:bCs/>
          <w:sz w:val="32"/>
          <w:szCs w:val="32"/>
        </w:rPr>
      </w:pPr>
    </w:p>
    <w:p w14:paraId="34C5B0F7" w14:textId="6D161992" w:rsidR="00A85F64" w:rsidRPr="003D2FC2" w:rsidRDefault="003D2FC2" w:rsidP="00A85F64">
      <w:pPr>
        <w:rPr>
          <w:b/>
          <w:bCs/>
          <w:sz w:val="32"/>
          <w:szCs w:val="32"/>
        </w:rPr>
      </w:pPr>
      <w:r w:rsidRPr="003D2FC2">
        <w:rPr>
          <w:b/>
          <w:bCs/>
          <w:sz w:val="32"/>
          <w:szCs w:val="32"/>
        </w:rPr>
        <w:t xml:space="preserve">Role of budgeting </w:t>
      </w:r>
    </w:p>
    <w:p w14:paraId="3E53242C" w14:textId="62C8B49D" w:rsidR="003D2FC2" w:rsidRDefault="003D2FC2" w:rsidP="00A85F64">
      <w:pPr>
        <w:rPr>
          <w:sz w:val="32"/>
          <w:szCs w:val="32"/>
        </w:rPr>
      </w:pPr>
      <w:r w:rsidRPr="003D2FC2">
        <w:rPr>
          <w:sz w:val="32"/>
          <w:szCs w:val="32"/>
        </w:rPr>
        <w:t xml:space="preserve">Budgeting is essential for Mercedes-Benz in organising, controlling, and driving its new approach. The corporation devotes funds to essential objectives like as research and development (R&amp;D), production capacity, and cost-cutting </w:t>
      </w:r>
      <w:proofErr w:type="gramStart"/>
      <w:r w:rsidRPr="003D2FC2">
        <w:rPr>
          <w:sz w:val="32"/>
          <w:szCs w:val="32"/>
        </w:rPr>
        <w:t>measures,</w:t>
      </w:r>
      <w:proofErr w:type="gramEnd"/>
      <w:r w:rsidRPr="003D2FC2">
        <w:rPr>
          <w:sz w:val="32"/>
          <w:szCs w:val="32"/>
        </w:rPr>
        <w:t xml:space="preserve"> to guarantee these correspond with its long-term objectives (e.g., electrification). Budgets can serve as a monitoring tool: by comparing actual performance to planned targets, administration can spot anomalies and implement measures to fix them (for example, decreasing expenses or deferring expenditures).</w:t>
      </w:r>
      <w:r w:rsidRPr="003D2FC2">
        <w:t xml:space="preserve"> </w:t>
      </w:r>
      <w:r w:rsidRPr="003D2FC2">
        <w:rPr>
          <w:sz w:val="32"/>
          <w:szCs w:val="32"/>
        </w:rPr>
        <w:t>In addition, planning facilitates handling risks. In an environment of unsure economic circumstances, Mercedes-Benz's adaptable and robust budgets enable it to swiftly change spending (e.g., scaling back in certain areas and switching cash to efficiency programs). It also supports efforts to reduce expenses by establishing specific, measurable targets.</w:t>
      </w:r>
    </w:p>
    <w:p w14:paraId="68ADF98F" w14:textId="2A4D5BD8" w:rsidR="003D2FC2" w:rsidRPr="003D2FC2" w:rsidRDefault="003D2FC2" w:rsidP="00A85F64">
      <w:pPr>
        <w:rPr>
          <w:b/>
          <w:bCs/>
          <w:sz w:val="32"/>
          <w:szCs w:val="32"/>
        </w:rPr>
      </w:pPr>
      <w:r w:rsidRPr="003D2FC2">
        <w:rPr>
          <w:b/>
          <w:bCs/>
          <w:sz w:val="32"/>
          <w:szCs w:val="32"/>
        </w:rPr>
        <w:t>Year-on-Year Change in Operating Expenses &amp; Key Drivers</w:t>
      </w:r>
    </w:p>
    <w:p w14:paraId="78708234" w14:textId="79E96658" w:rsidR="00896378" w:rsidRDefault="00896378" w:rsidP="00A85F64">
      <w:pPr>
        <w:rPr>
          <w:sz w:val="32"/>
          <w:szCs w:val="32"/>
        </w:rPr>
      </w:pPr>
      <w:r w:rsidRPr="00896378">
        <w:rPr>
          <w:sz w:val="32"/>
          <w:szCs w:val="32"/>
        </w:rPr>
        <w:t xml:space="preserve">Analysing publicly accessible economic information, Macro Trends discovers projected Mercedes-Benz’s overall operational expenditures dropped from US$ 146.97 billion in 2023 to US$ 144.02 billion in 2024, suggesting a drop of around 2.0% </w:t>
      </w:r>
      <w:proofErr w:type="gramStart"/>
      <w:r>
        <w:rPr>
          <w:sz w:val="32"/>
          <w:szCs w:val="32"/>
        </w:rPr>
        <w:t>(</w:t>
      </w:r>
      <w:r w:rsidRPr="00896378">
        <w:rPr>
          <w:sz w:val="32"/>
          <w:szCs w:val="32"/>
        </w:rPr>
        <w:t xml:space="preserve"> Macro</w:t>
      </w:r>
      <w:proofErr w:type="gramEnd"/>
      <w:r>
        <w:rPr>
          <w:sz w:val="32"/>
          <w:szCs w:val="32"/>
        </w:rPr>
        <w:t xml:space="preserve"> </w:t>
      </w:r>
      <w:r w:rsidRPr="00896378">
        <w:rPr>
          <w:sz w:val="32"/>
          <w:szCs w:val="32"/>
        </w:rPr>
        <w:t>Trends, 2025). The main elements include marketing, logistical and administration (SG&amp;A), and research and development. Twelve Data reports that R&amp;D expenditure was around US$5.6 billion in 2025, while SG&amp;A was around US$12.0-12.5 billion. Mercedes-Benz's yearly accounting documents additionally demonstrate a drop overall administrative costs from €779 million in 2023 to €644 million in 2024, which includes people, IT, advisory services, and other costs of operations (Mercedes-Benz Group, 2024).</w:t>
      </w:r>
    </w:p>
    <w:p w14:paraId="7C092FD9" w14:textId="77777777" w:rsidR="00896378" w:rsidRDefault="00896378">
      <w:pPr>
        <w:rPr>
          <w:b/>
          <w:bCs/>
          <w:sz w:val="32"/>
          <w:szCs w:val="32"/>
        </w:rPr>
      </w:pPr>
      <w:r w:rsidRPr="00896378">
        <w:rPr>
          <w:b/>
          <w:bCs/>
          <w:sz w:val="32"/>
          <w:szCs w:val="32"/>
        </w:rPr>
        <w:lastRenderedPageBreak/>
        <w:t>Management (Internal) Decisions Influencing Change</w:t>
      </w:r>
    </w:p>
    <w:p w14:paraId="22BC35EA" w14:textId="77777777" w:rsidR="00896378" w:rsidRDefault="00896378">
      <w:pPr>
        <w:rPr>
          <w:sz w:val="32"/>
          <w:szCs w:val="32"/>
        </w:rPr>
      </w:pPr>
      <w:r w:rsidRPr="00896378">
        <w:rPr>
          <w:sz w:val="32"/>
          <w:szCs w:val="32"/>
        </w:rPr>
        <w:t>In response to diminishing profitability and rising cost constraints, Mercedes-Benz started an important cost-cutting drive, the "Next Level Performance" programme, with the goal of lowering manufacturing expenses by 10% by 2027. This is accomplished by fewer business processes, increased efficiency, and stricter purchasing procedures, which include partnering suppliers to reduce material prices (Mercedes-Benz Group, 2024; Fleet</w:t>
      </w:r>
      <w:r>
        <w:rPr>
          <w:sz w:val="32"/>
          <w:szCs w:val="32"/>
        </w:rPr>
        <w:t xml:space="preserve"> </w:t>
      </w:r>
      <w:r w:rsidRPr="00896378">
        <w:rPr>
          <w:sz w:val="32"/>
          <w:szCs w:val="32"/>
        </w:rPr>
        <w:t>Point, 2025). The costs of administration have also been lowered by the contracting out of specific operations (finance, human resources), optional buy-outs, and limited salary hikes for management, all of which contribute to the decrease in general administrative expenses (Reuters, 2025).</w:t>
      </w:r>
    </w:p>
    <w:p w14:paraId="574CEE26" w14:textId="77777777" w:rsidR="00896378" w:rsidRDefault="00896378">
      <w:pPr>
        <w:rPr>
          <w:sz w:val="32"/>
          <w:szCs w:val="32"/>
        </w:rPr>
      </w:pPr>
    </w:p>
    <w:p w14:paraId="1198F004" w14:textId="77777777" w:rsidR="00896378" w:rsidRDefault="00896378">
      <w:pPr>
        <w:rPr>
          <w:sz w:val="32"/>
          <w:szCs w:val="32"/>
        </w:rPr>
      </w:pPr>
      <w:r w:rsidRPr="00896378">
        <w:rPr>
          <w:sz w:val="32"/>
          <w:szCs w:val="32"/>
        </w:rPr>
        <w:t>External (Macroeconomic) Factors</w:t>
      </w:r>
    </w:p>
    <w:p w14:paraId="5A1C7958" w14:textId="77777777" w:rsidR="006B0209" w:rsidRDefault="006B0209" w:rsidP="006B0209">
      <w:pPr>
        <w:rPr>
          <w:sz w:val="32"/>
          <w:szCs w:val="32"/>
        </w:rPr>
      </w:pPr>
      <w:r w:rsidRPr="006B0209">
        <w:rPr>
          <w:sz w:val="32"/>
          <w:szCs w:val="32"/>
        </w:rPr>
        <w:t xml:space="preserve">Macroeconomic challenges additionally impacted expenses for operations. Low demand in major regions such as China has reduced revenue and margins, necessitating stricter cost management (Reuters, 2025). High energy and labour costs in Europe have reduced industry competitiveness. To address this, Mercedes-Benz is rebalancing its production footprint by relocating capacity to low-cost nations like Hungary, where wages and overheads are much lower (Reuters, 2025; </w:t>
      </w:r>
      <w:proofErr w:type="spellStart"/>
      <w:r w:rsidRPr="006B0209">
        <w:rPr>
          <w:sz w:val="32"/>
          <w:szCs w:val="32"/>
        </w:rPr>
        <w:t>FleetPoint</w:t>
      </w:r>
      <w:proofErr w:type="spellEnd"/>
      <w:r w:rsidRPr="006B0209">
        <w:rPr>
          <w:sz w:val="32"/>
          <w:szCs w:val="32"/>
        </w:rPr>
        <w:t>, 2025</w:t>
      </w:r>
      <w:proofErr w:type="gramStart"/>
      <w:r w:rsidRPr="006B0209">
        <w:rPr>
          <w:sz w:val="32"/>
          <w:szCs w:val="32"/>
        </w:rPr>
        <w:t>).In</w:t>
      </w:r>
      <w:proofErr w:type="gramEnd"/>
      <w:r w:rsidRPr="006B0209">
        <w:rPr>
          <w:sz w:val="32"/>
          <w:szCs w:val="32"/>
        </w:rPr>
        <w:t xml:space="preserve"> this hybrid context, planning gets increasingly important, allowing administration to distribute resources freely while upholding rigorous cost discipline (Mercedes-Benz Group, 2024).</w:t>
      </w:r>
    </w:p>
    <w:p w14:paraId="3EB6E4A7" w14:textId="77777777" w:rsidR="006B0209" w:rsidRDefault="006B0209" w:rsidP="006B0209">
      <w:pPr>
        <w:rPr>
          <w:sz w:val="32"/>
          <w:szCs w:val="32"/>
        </w:rPr>
      </w:pPr>
    </w:p>
    <w:p w14:paraId="75D94A54" w14:textId="77777777" w:rsidR="006B0209" w:rsidRDefault="006B0209" w:rsidP="006B0209">
      <w:pPr>
        <w:rPr>
          <w:sz w:val="32"/>
          <w:szCs w:val="32"/>
        </w:rPr>
      </w:pPr>
    </w:p>
    <w:p w14:paraId="6565C5A9" w14:textId="77777777" w:rsidR="006B0209" w:rsidRDefault="006B0209" w:rsidP="006B0209">
      <w:pPr>
        <w:rPr>
          <w:sz w:val="32"/>
          <w:szCs w:val="32"/>
        </w:rPr>
      </w:pPr>
    </w:p>
    <w:p w14:paraId="5C6D8E90" w14:textId="77777777" w:rsidR="006B0209" w:rsidRPr="006B0209" w:rsidRDefault="006B0209" w:rsidP="006B0209">
      <w:pPr>
        <w:rPr>
          <w:sz w:val="32"/>
          <w:szCs w:val="32"/>
        </w:rPr>
      </w:pPr>
      <w:r w:rsidRPr="006B0209">
        <w:rPr>
          <w:sz w:val="32"/>
          <w:szCs w:val="32"/>
        </w:rPr>
        <w:lastRenderedPageBreak/>
        <w:t xml:space="preserve">    Operating Expenses (2023–2024)</w:t>
      </w:r>
    </w:p>
    <w:p w14:paraId="7203202C" w14:textId="77777777" w:rsidR="006B0209" w:rsidRPr="006B0209" w:rsidRDefault="006B0209" w:rsidP="006B0209">
      <w:pPr>
        <w:rPr>
          <w:sz w:val="32"/>
          <w:szCs w:val="32"/>
        </w:rPr>
      </w:pPr>
      <w:r w:rsidRPr="006B0209">
        <w:rPr>
          <w:sz w:val="32"/>
          <w:szCs w:val="32"/>
        </w:rPr>
        <w:t>------------------------------------------------</w:t>
      </w:r>
    </w:p>
    <w:p w14:paraId="7CF62D78" w14:textId="77777777" w:rsidR="006B0209" w:rsidRPr="006B0209" w:rsidRDefault="006B0209" w:rsidP="006B0209">
      <w:pPr>
        <w:rPr>
          <w:sz w:val="32"/>
          <w:szCs w:val="32"/>
        </w:rPr>
      </w:pPr>
      <w:r w:rsidRPr="006B0209">
        <w:rPr>
          <w:sz w:val="32"/>
          <w:szCs w:val="32"/>
        </w:rPr>
        <w:t xml:space="preserve">150 |                                    </w:t>
      </w:r>
    </w:p>
    <w:p w14:paraId="0B3B4D9B" w14:textId="77777777" w:rsidR="006B0209" w:rsidRPr="006B0209" w:rsidRDefault="006B0209" w:rsidP="006B0209">
      <w:pPr>
        <w:rPr>
          <w:sz w:val="32"/>
          <w:szCs w:val="32"/>
        </w:rPr>
      </w:pPr>
      <w:r w:rsidRPr="006B0209">
        <w:rPr>
          <w:sz w:val="32"/>
          <w:szCs w:val="32"/>
        </w:rPr>
        <w:t>145 |</w:t>
      </w:r>
      <w:r w:rsidRPr="006B0209">
        <w:rPr>
          <w:rFonts w:ascii="Arial" w:hAnsi="Arial" w:cs="Arial"/>
          <w:sz w:val="32"/>
          <w:szCs w:val="32"/>
        </w:rPr>
        <w:t>█████████████████████████████</w:t>
      </w:r>
      <w:r w:rsidRPr="006B0209">
        <w:rPr>
          <w:sz w:val="32"/>
          <w:szCs w:val="32"/>
        </w:rPr>
        <w:t xml:space="preserve"> 146.97</w:t>
      </w:r>
    </w:p>
    <w:p w14:paraId="7D1CF445" w14:textId="77777777" w:rsidR="006B0209" w:rsidRPr="006B0209" w:rsidRDefault="006B0209" w:rsidP="006B0209">
      <w:pPr>
        <w:rPr>
          <w:sz w:val="32"/>
          <w:szCs w:val="32"/>
        </w:rPr>
      </w:pPr>
      <w:r w:rsidRPr="006B0209">
        <w:rPr>
          <w:sz w:val="32"/>
          <w:szCs w:val="32"/>
        </w:rPr>
        <w:t>140 |</w:t>
      </w:r>
      <w:r w:rsidRPr="006B0209">
        <w:rPr>
          <w:rFonts w:ascii="Arial" w:hAnsi="Arial" w:cs="Arial"/>
          <w:sz w:val="32"/>
          <w:szCs w:val="32"/>
        </w:rPr>
        <w:t>██████████████████████████</w:t>
      </w:r>
      <w:r w:rsidRPr="006B0209">
        <w:rPr>
          <w:sz w:val="32"/>
          <w:szCs w:val="32"/>
        </w:rPr>
        <w:t xml:space="preserve">    144.02</w:t>
      </w:r>
    </w:p>
    <w:p w14:paraId="5AD3E769" w14:textId="77777777" w:rsidR="006B0209" w:rsidRPr="006B0209" w:rsidRDefault="006B0209" w:rsidP="006B0209">
      <w:pPr>
        <w:rPr>
          <w:sz w:val="32"/>
          <w:szCs w:val="32"/>
        </w:rPr>
      </w:pPr>
      <w:r w:rsidRPr="006B0209">
        <w:rPr>
          <w:sz w:val="32"/>
          <w:szCs w:val="32"/>
        </w:rPr>
        <w:t>135 |</w:t>
      </w:r>
    </w:p>
    <w:p w14:paraId="0E619A2A" w14:textId="77777777" w:rsidR="006B0209" w:rsidRPr="006B0209" w:rsidRDefault="006B0209" w:rsidP="006B0209">
      <w:pPr>
        <w:rPr>
          <w:sz w:val="32"/>
          <w:szCs w:val="32"/>
        </w:rPr>
      </w:pPr>
      <w:r w:rsidRPr="006B0209">
        <w:rPr>
          <w:sz w:val="32"/>
          <w:szCs w:val="32"/>
        </w:rPr>
        <w:t>130 |____________________________________________</w:t>
      </w:r>
    </w:p>
    <w:p w14:paraId="60DDA3FC" w14:textId="77777777" w:rsidR="006B0209" w:rsidRDefault="006B0209" w:rsidP="006B0209">
      <w:pPr>
        <w:rPr>
          <w:sz w:val="32"/>
          <w:szCs w:val="32"/>
        </w:rPr>
      </w:pPr>
      <w:r w:rsidRPr="006B0209">
        <w:rPr>
          <w:sz w:val="32"/>
          <w:szCs w:val="32"/>
        </w:rPr>
        <w:t xml:space="preserve">        2023             </w:t>
      </w:r>
      <w:r>
        <w:rPr>
          <w:sz w:val="32"/>
          <w:szCs w:val="32"/>
        </w:rPr>
        <w:t xml:space="preserve">                                                      </w:t>
      </w:r>
      <w:r w:rsidRPr="006B0209">
        <w:rPr>
          <w:sz w:val="32"/>
          <w:szCs w:val="32"/>
        </w:rPr>
        <w:t xml:space="preserve">             2024</w:t>
      </w:r>
    </w:p>
    <w:p w14:paraId="4DC69903" w14:textId="77777777" w:rsidR="006B0209" w:rsidRDefault="006B0209" w:rsidP="006B0209">
      <w:pPr>
        <w:rPr>
          <w:sz w:val="32"/>
          <w:szCs w:val="32"/>
        </w:rPr>
      </w:pPr>
    </w:p>
    <w:p w14:paraId="1CD7C3AA" w14:textId="16DF755F" w:rsidR="006B0209" w:rsidRDefault="006B0209" w:rsidP="006B0209">
      <w:pPr>
        <w:rPr>
          <w:sz w:val="32"/>
          <w:szCs w:val="32"/>
        </w:rPr>
      </w:pPr>
      <w:r>
        <w:rPr>
          <w:sz w:val="32"/>
          <w:szCs w:val="32"/>
        </w:rPr>
        <w:t xml:space="preserve">                                                                                 Created by </w:t>
      </w:r>
      <w:r w:rsidR="00913BB4">
        <w:rPr>
          <w:sz w:val="32"/>
          <w:szCs w:val="32"/>
        </w:rPr>
        <w:t>student</w:t>
      </w:r>
    </w:p>
    <w:p w14:paraId="72CE92FA" w14:textId="65FD97A7" w:rsidR="003D2FC2" w:rsidRDefault="00896378" w:rsidP="00A85F64">
      <w:pPr>
        <w:rPr>
          <w:b/>
          <w:bCs/>
          <w:sz w:val="32"/>
          <w:szCs w:val="32"/>
        </w:rPr>
      </w:pPr>
      <w:r w:rsidRPr="00896378">
        <w:rPr>
          <w:sz w:val="32"/>
          <w:szCs w:val="32"/>
        </w:rPr>
        <w:br w:type="page"/>
      </w:r>
      <w:r w:rsidR="006B0209" w:rsidRPr="006B0209">
        <w:rPr>
          <w:b/>
          <w:bCs/>
          <w:sz w:val="32"/>
          <w:szCs w:val="32"/>
        </w:rPr>
        <w:lastRenderedPageBreak/>
        <w:t>Sustainability and Ethical Considerations</w:t>
      </w:r>
    </w:p>
    <w:p w14:paraId="387F64C9" w14:textId="77777777" w:rsidR="001C7705" w:rsidRPr="001C7705" w:rsidRDefault="001C7705" w:rsidP="001C7705">
      <w:pPr>
        <w:rPr>
          <w:sz w:val="32"/>
          <w:szCs w:val="32"/>
        </w:rPr>
      </w:pPr>
      <w:r w:rsidRPr="001C7705">
        <w:rPr>
          <w:sz w:val="32"/>
          <w:szCs w:val="32"/>
        </w:rPr>
        <w:t>Mercedes-Benz incorporates sustainable within its economic approach, connecting investments for the future with Ambition 2039 targets in order to attain net zero emissions throughout the value chain (Mercedes-Benz Group, 2023).</w:t>
      </w:r>
    </w:p>
    <w:p w14:paraId="10CF8CD4" w14:textId="5BE42E97" w:rsidR="006B0209" w:rsidRDefault="001C7705" w:rsidP="001C7705">
      <w:pPr>
        <w:rPr>
          <w:sz w:val="32"/>
          <w:szCs w:val="32"/>
        </w:rPr>
      </w:pPr>
      <w:r w:rsidRPr="001C7705">
        <w:rPr>
          <w:sz w:val="32"/>
          <w:szCs w:val="32"/>
        </w:rPr>
        <w:t>Its Green Finance Framework is a vital system, allowing the corporation to issue environmentally friendly bonds, renewable funding, and other sustainable finance instruments. The funds in question are specifically designated for environmental initiatives such as electric vehicles, green energy adoption, and sustainable development efforts (Mercedes-Benz Group, 2024). Mercedes generates capital responsibly while also tying the expense of financing to environmental objectives.</w:t>
      </w:r>
    </w:p>
    <w:p w14:paraId="29814B9F" w14:textId="77777777" w:rsidR="001C7705" w:rsidRDefault="001C7705" w:rsidP="001C7705">
      <w:pPr>
        <w:rPr>
          <w:sz w:val="32"/>
          <w:szCs w:val="32"/>
        </w:rPr>
      </w:pPr>
    </w:p>
    <w:p w14:paraId="3CE6B00E" w14:textId="7BFB416F" w:rsidR="001C7705" w:rsidRDefault="001C7705" w:rsidP="001C7705">
      <w:pPr>
        <w:rPr>
          <w:sz w:val="32"/>
          <w:szCs w:val="32"/>
        </w:rPr>
      </w:pPr>
      <w:r w:rsidRPr="001C7705">
        <w:rPr>
          <w:sz w:val="32"/>
          <w:szCs w:val="32"/>
        </w:rPr>
        <w:t>On the financial investment front, Mercedes is aggressively acquiring green power for its manufacturing. The "Ambition 2039" roadmap aims to transition all production facilities to 100% sustainable energies by 2039 (Mercedes-Benz Group, 2023). Mercedes-Benz's Sindelfingen "Factory 56" uses solar electricity, DC grids, and reclaimed battery storage of energy to reduce its environmental impact (Mercedes-Benz Group, 2023). Lombard Odier states that in 2024, biofuels accounted for around 50% of the company's energy requirement in production plants, putting it on track to meet its 2030 and 2039 targets (Lombard Odier, 2025).</w:t>
      </w:r>
    </w:p>
    <w:p w14:paraId="15EB6EAE" w14:textId="4DE141A7" w:rsidR="001C7705" w:rsidRDefault="001C7705" w:rsidP="001C7705">
      <w:pPr>
        <w:rPr>
          <w:sz w:val="32"/>
          <w:szCs w:val="32"/>
        </w:rPr>
      </w:pPr>
      <w:r w:rsidRPr="001C7705">
        <w:rPr>
          <w:sz w:val="32"/>
          <w:szCs w:val="32"/>
        </w:rPr>
        <w:t>Mercedes has a specific Board-level department for Trustworthiness, Governance, and Sustainability, and it employs an Accountability Code that guarantees ethical conduct throughout its activities (Mercedes-Benz Group, 2023). Their "Sustainability Dialogue" platform strengthens community participation and collaboration with external experts to help develop strategy (Mercedes-Benz Group, 2023).</w:t>
      </w:r>
    </w:p>
    <w:p w14:paraId="12733BFB" w14:textId="77777777" w:rsidR="001C7705" w:rsidRDefault="001C7705">
      <w:pPr>
        <w:rPr>
          <w:b/>
          <w:bCs/>
          <w:sz w:val="32"/>
          <w:szCs w:val="32"/>
        </w:rPr>
      </w:pPr>
      <w:r w:rsidRPr="001C7705">
        <w:rPr>
          <w:b/>
          <w:bCs/>
          <w:sz w:val="32"/>
          <w:szCs w:val="32"/>
        </w:rPr>
        <w:lastRenderedPageBreak/>
        <w:t>Ethical Considerations in Cost Management and Pricing</w:t>
      </w:r>
    </w:p>
    <w:p w14:paraId="349EA083" w14:textId="1419E52C" w:rsidR="00A534AE" w:rsidRDefault="00A534AE" w:rsidP="00A534AE">
      <w:pPr>
        <w:rPr>
          <w:sz w:val="32"/>
          <w:szCs w:val="32"/>
        </w:rPr>
      </w:pPr>
      <w:r w:rsidRPr="00A534AE">
        <w:rPr>
          <w:sz w:val="32"/>
          <w:szCs w:val="32"/>
        </w:rPr>
        <w:t>Considering a moral point of view, Mercedes-Benz’s cost control and pricing practices hold several critical features. Its sustainable economy initiatives, such as recycling battery materials and employing CO₂-reduced components in manufacture, demonstrate responsible resource use (EV Magazine, 2024).</w:t>
      </w:r>
      <w:r>
        <w:rPr>
          <w:sz w:val="32"/>
          <w:szCs w:val="32"/>
        </w:rPr>
        <w:t xml:space="preserve"> </w:t>
      </w:r>
      <w:r w:rsidRPr="00A534AE">
        <w:rPr>
          <w:sz w:val="32"/>
          <w:szCs w:val="32"/>
        </w:rPr>
        <w:t>Its environmentally friendly financing approach also sets an ethical precedent by clearly linking capital raising to sustainability projects, matching with ESG objectives, and encouraging accountability (Mercedes-Benz Group, 2024).</w:t>
      </w:r>
    </w:p>
    <w:p w14:paraId="22F76205" w14:textId="111F284A" w:rsidR="00A534AE" w:rsidRDefault="00A534AE" w:rsidP="00A534AE">
      <w:pPr>
        <w:rPr>
          <w:sz w:val="32"/>
          <w:szCs w:val="32"/>
        </w:rPr>
      </w:pPr>
      <w:r w:rsidRPr="00A534AE">
        <w:rPr>
          <w:sz w:val="32"/>
          <w:szCs w:val="32"/>
        </w:rPr>
        <w:t>Nevertheless, there are also moral questions about marketing approach, notably for electric vehicles (EVs). Mercedes reportedly dropped prices for its EQ electric vehicle lineup in the United States, citing declining demand and shifting subsidy landscapes (Car and Driver, 2024). While decreasing prices can boost EV adoption, they can also squeeze profitability and decrease potential investments in environmentally friendly innovations (Car and Driver, 2024).</w:t>
      </w:r>
      <w:r>
        <w:rPr>
          <w:sz w:val="32"/>
          <w:szCs w:val="32"/>
        </w:rPr>
        <w:t xml:space="preserve"> </w:t>
      </w:r>
      <w:r w:rsidRPr="00A534AE">
        <w:rPr>
          <w:sz w:val="32"/>
          <w:szCs w:val="32"/>
        </w:rPr>
        <w:t>Mercedes additionally guarantees ethical sourcing throughout its supplier chain. Human rights policies and business partner requirements help to reduce social hazards in the mining of battery materials such as both lithium and cobalt (Mercedes-Benz Group, 2023).</w:t>
      </w:r>
    </w:p>
    <w:p w14:paraId="101B875F" w14:textId="77777777" w:rsidR="00A534AE" w:rsidRDefault="00A534AE" w:rsidP="00A534AE">
      <w:pPr>
        <w:rPr>
          <w:sz w:val="32"/>
          <w:szCs w:val="32"/>
        </w:rPr>
      </w:pPr>
    </w:p>
    <w:p w14:paraId="317D7AF0" w14:textId="77777777" w:rsidR="00A534AE" w:rsidRDefault="00A534AE" w:rsidP="00A534AE">
      <w:pPr>
        <w:rPr>
          <w:sz w:val="32"/>
          <w:szCs w:val="32"/>
        </w:rPr>
      </w:pPr>
    </w:p>
    <w:p w14:paraId="3C5B9843" w14:textId="77777777" w:rsidR="00A534AE" w:rsidRDefault="00A534AE" w:rsidP="00A534AE">
      <w:pPr>
        <w:rPr>
          <w:sz w:val="32"/>
          <w:szCs w:val="32"/>
        </w:rPr>
      </w:pPr>
    </w:p>
    <w:p w14:paraId="43F17BCA" w14:textId="77777777" w:rsidR="00A534AE" w:rsidRDefault="00A534AE" w:rsidP="00A534AE">
      <w:pPr>
        <w:rPr>
          <w:sz w:val="32"/>
          <w:szCs w:val="32"/>
        </w:rPr>
      </w:pPr>
    </w:p>
    <w:p w14:paraId="42F0B2D7" w14:textId="77777777" w:rsidR="00A534AE" w:rsidRDefault="00A534AE" w:rsidP="00A534AE">
      <w:pPr>
        <w:rPr>
          <w:sz w:val="32"/>
          <w:szCs w:val="32"/>
        </w:rPr>
      </w:pPr>
    </w:p>
    <w:p w14:paraId="3B3427D2" w14:textId="77777777" w:rsidR="00A534AE" w:rsidRDefault="00A534AE" w:rsidP="00A534AE">
      <w:pPr>
        <w:rPr>
          <w:sz w:val="32"/>
          <w:szCs w:val="32"/>
        </w:rPr>
      </w:pPr>
    </w:p>
    <w:p w14:paraId="22352242" w14:textId="77777777" w:rsidR="00A534AE" w:rsidRPr="00A534AE" w:rsidRDefault="00A534AE" w:rsidP="00A534AE">
      <w:pPr>
        <w:rPr>
          <w:sz w:val="32"/>
          <w:szCs w:val="32"/>
        </w:rPr>
      </w:pPr>
    </w:p>
    <w:p w14:paraId="7A82B63C" w14:textId="77777777" w:rsidR="00A534AE" w:rsidRPr="00A534AE" w:rsidRDefault="00A534AE" w:rsidP="00A534AE">
      <w:pPr>
        <w:rPr>
          <w:sz w:val="32"/>
          <w:szCs w:val="32"/>
        </w:rPr>
      </w:pPr>
      <w:r w:rsidRPr="00A534AE">
        <w:rPr>
          <w:sz w:val="32"/>
          <w:szCs w:val="32"/>
        </w:rPr>
        <w:lastRenderedPageBreak/>
        <w:t>Capital Expenditure (€ Billion)</w:t>
      </w:r>
    </w:p>
    <w:p w14:paraId="0396151C" w14:textId="77777777" w:rsidR="00A534AE" w:rsidRPr="00A534AE" w:rsidRDefault="00A534AE" w:rsidP="00A534AE">
      <w:pPr>
        <w:rPr>
          <w:sz w:val="32"/>
          <w:szCs w:val="32"/>
        </w:rPr>
      </w:pPr>
    </w:p>
    <w:p w14:paraId="2FB489A5" w14:textId="77777777" w:rsidR="00A534AE" w:rsidRPr="00A534AE" w:rsidRDefault="00A534AE" w:rsidP="00A534AE">
      <w:pPr>
        <w:rPr>
          <w:sz w:val="32"/>
          <w:szCs w:val="32"/>
        </w:rPr>
      </w:pPr>
      <w:r w:rsidRPr="00A534AE">
        <w:rPr>
          <w:sz w:val="32"/>
          <w:szCs w:val="32"/>
        </w:rPr>
        <w:t xml:space="preserve">15 </w:t>
      </w:r>
      <w:r w:rsidRPr="00A534AE">
        <w:rPr>
          <w:rFonts w:ascii="MS Gothic" w:eastAsia="MS Gothic" w:hAnsi="MS Gothic" w:cs="MS Gothic" w:hint="eastAsia"/>
          <w:sz w:val="32"/>
          <w:szCs w:val="32"/>
        </w:rPr>
        <w:t>┤</w:t>
      </w:r>
    </w:p>
    <w:p w14:paraId="3C115ACE" w14:textId="77777777" w:rsidR="00A534AE" w:rsidRPr="00A534AE" w:rsidRDefault="00A534AE" w:rsidP="00A534AE">
      <w:pPr>
        <w:rPr>
          <w:sz w:val="32"/>
          <w:szCs w:val="32"/>
        </w:rPr>
      </w:pPr>
      <w:r w:rsidRPr="00A534AE">
        <w:rPr>
          <w:sz w:val="32"/>
          <w:szCs w:val="32"/>
        </w:rPr>
        <w:t xml:space="preserve">14 </w:t>
      </w:r>
      <w:r w:rsidRPr="00A534AE">
        <w:rPr>
          <w:rFonts w:ascii="MS Gothic" w:eastAsia="MS Gothic" w:hAnsi="MS Gothic" w:cs="MS Gothic" w:hint="eastAsia"/>
          <w:sz w:val="32"/>
          <w:szCs w:val="32"/>
        </w:rPr>
        <w:t>┤███████████████████████████████</w:t>
      </w:r>
      <w:proofErr w:type="gramStart"/>
      <w:r w:rsidRPr="00A534AE">
        <w:rPr>
          <w:rFonts w:ascii="MS Gothic" w:eastAsia="MS Gothic" w:hAnsi="MS Gothic" w:cs="MS Gothic" w:hint="eastAsia"/>
          <w:sz w:val="32"/>
          <w:szCs w:val="32"/>
        </w:rPr>
        <w:t>█</w:t>
      </w:r>
      <w:r w:rsidRPr="00A534AE">
        <w:rPr>
          <w:sz w:val="32"/>
          <w:szCs w:val="32"/>
        </w:rPr>
        <w:t xml:space="preserve">  Total</w:t>
      </w:r>
      <w:proofErr w:type="gramEnd"/>
      <w:r w:rsidRPr="00A534AE">
        <w:rPr>
          <w:sz w:val="32"/>
          <w:szCs w:val="32"/>
        </w:rPr>
        <w:t xml:space="preserve"> </w:t>
      </w:r>
      <w:proofErr w:type="spellStart"/>
      <w:r w:rsidRPr="00A534AE">
        <w:rPr>
          <w:sz w:val="32"/>
          <w:szCs w:val="32"/>
        </w:rPr>
        <w:t>CapEx</w:t>
      </w:r>
      <w:proofErr w:type="spellEnd"/>
      <w:r w:rsidRPr="00A534AE">
        <w:rPr>
          <w:sz w:val="32"/>
          <w:szCs w:val="32"/>
        </w:rPr>
        <w:t>: 14.0</w:t>
      </w:r>
    </w:p>
    <w:p w14:paraId="00D55ED7" w14:textId="77777777" w:rsidR="00A534AE" w:rsidRPr="00A534AE" w:rsidRDefault="00A534AE" w:rsidP="00A534AE">
      <w:pPr>
        <w:rPr>
          <w:sz w:val="32"/>
          <w:szCs w:val="32"/>
        </w:rPr>
      </w:pPr>
      <w:r w:rsidRPr="00A534AE">
        <w:rPr>
          <w:sz w:val="32"/>
          <w:szCs w:val="32"/>
        </w:rPr>
        <w:t xml:space="preserve">13 </w:t>
      </w:r>
      <w:r w:rsidRPr="00A534AE">
        <w:rPr>
          <w:rFonts w:ascii="MS Gothic" w:eastAsia="MS Gothic" w:hAnsi="MS Gothic" w:cs="MS Gothic" w:hint="eastAsia"/>
          <w:sz w:val="32"/>
          <w:szCs w:val="32"/>
        </w:rPr>
        <w:t>┤</w:t>
      </w:r>
    </w:p>
    <w:p w14:paraId="14A414F5" w14:textId="77777777" w:rsidR="00A534AE" w:rsidRPr="00A534AE" w:rsidRDefault="00A534AE" w:rsidP="00A534AE">
      <w:pPr>
        <w:rPr>
          <w:sz w:val="32"/>
          <w:szCs w:val="32"/>
        </w:rPr>
      </w:pPr>
      <w:r w:rsidRPr="00A534AE">
        <w:rPr>
          <w:sz w:val="32"/>
          <w:szCs w:val="32"/>
        </w:rPr>
        <w:t xml:space="preserve">12 </w:t>
      </w:r>
      <w:r w:rsidRPr="00A534AE">
        <w:rPr>
          <w:rFonts w:ascii="MS Gothic" w:eastAsia="MS Gothic" w:hAnsi="MS Gothic" w:cs="MS Gothic" w:hint="eastAsia"/>
          <w:sz w:val="32"/>
          <w:szCs w:val="32"/>
        </w:rPr>
        <w:t>┤</w:t>
      </w:r>
    </w:p>
    <w:p w14:paraId="75C4ACFB" w14:textId="77777777" w:rsidR="00A534AE" w:rsidRPr="00A534AE" w:rsidRDefault="00A534AE" w:rsidP="00A534AE">
      <w:pPr>
        <w:rPr>
          <w:sz w:val="32"/>
          <w:szCs w:val="32"/>
        </w:rPr>
      </w:pPr>
      <w:r w:rsidRPr="00A534AE">
        <w:rPr>
          <w:sz w:val="32"/>
          <w:szCs w:val="32"/>
        </w:rPr>
        <w:t xml:space="preserve">11 </w:t>
      </w:r>
      <w:r w:rsidRPr="00A534AE">
        <w:rPr>
          <w:rFonts w:ascii="MS Gothic" w:eastAsia="MS Gothic" w:hAnsi="MS Gothic" w:cs="MS Gothic" w:hint="eastAsia"/>
          <w:sz w:val="32"/>
          <w:szCs w:val="32"/>
        </w:rPr>
        <w:t>┤</w:t>
      </w:r>
    </w:p>
    <w:p w14:paraId="152D0472" w14:textId="77777777" w:rsidR="00A534AE" w:rsidRPr="00A534AE" w:rsidRDefault="00A534AE" w:rsidP="00A534AE">
      <w:pPr>
        <w:rPr>
          <w:sz w:val="32"/>
          <w:szCs w:val="32"/>
        </w:rPr>
      </w:pPr>
      <w:r w:rsidRPr="00A534AE">
        <w:rPr>
          <w:sz w:val="32"/>
          <w:szCs w:val="32"/>
        </w:rPr>
        <w:t xml:space="preserve">10 </w:t>
      </w:r>
      <w:r w:rsidRPr="00A534AE">
        <w:rPr>
          <w:rFonts w:ascii="MS Gothic" w:eastAsia="MS Gothic" w:hAnsi="MS Gothic" w:cs="MS Gothic" w:hint="eastAsia"/>
          <w:sz w:val="32"/>
          <w:szCs w:val="32"/>
        </w:rPr>
        <w:t>┤</w:t>
      </w:r>
    </w:p>
    <w:p w14:paraId="7B1050D1" w14:textId="77777777" w:rsidR="00A534AE" w:rsidRPr="00A534AE" w:rsidRDefault="00A534AE" w:rsidP="00A534AE">
      <w:pPr>
        <w:rPr>
          <w:sz w:val="32"/>
          <w:szCs w:val="32"/>
        </w:rPr>
      </w:pPr>
      <w:r w:rsidRPr="00A534AE">
        <w:rPr>
          <w:sz w:val="32"/>
          <w:szCs w:val="32"/>
        </w:rPr>
        <w:t xml:space="preserve"> 9 </w:t>
      </w:r>
      <w:r w:rsidRPr="00A534AE">
        <w:rPr>
          <w:rFonts w:ascii="MS Gothic" w:eastAsia="MS Gothic" w:hAnsi="MS Gothic" w:cs="MS Gothic" w:hint="eastAsia"/>
          <w:sz w:val="32"/>
          <w:szCs w:val="32"/>
        </w:rPr>
        <w:t>┤███████████</w:t>
      </w:r>
      <w:r w:rsidRPr="00A534AE">
        <w:rPr>
          <w:sz w:val="32"/>
          <w:szCs w:val="32"/>
        </w:rPr>
        <w:t xml:space="preserve">                       Green Investments: 3.5</w:t>
      </w:r>
    </w:p>
    <w:p w14:paraId="3BF9661A" w14:textId="77777777" w:rsidR="00A534AE" w:rsidRPr="00A534AE" w:rsidRDefault="00A534AE" w:rsidP="00A534AE">
      <w:pPr>
        <w:rPr>
          <w:sz w:val="32"/>
          <w:szCs w:val="32"/>
        </w:rPr>
      </w:pPr>
      <w:r w:rsidRPr="00A534AE">
        <w:rPr>
          <w:sz w:val="32"/>
          <w:szCs w:val="32"/>
        </w:rPr>
        <w:t xml:space="preserve"> 8 </w:t>
      </w:r>
      <w:r w:rsidRPr="00A534AE">
        <w:rPr>
          <w:rFonts w:ascii="MS Gothic" w:eastAsia="MS Gothic" w:hAnsi="MS Gothic" w:cs="MS Gothic" w:hint="eastAsia"/>
          <w:sz w:val="32"/>
          <w:szCs w:val="32"/>
        </w:rPr>
        <w:t>┤</w:t>
      </w:r>
    </w:p>
    <w:p w14:paraId="69CEB6CE" w14:textId="77777777" w:rsidR="00A534AE" w:rsidRPr="00A534AE" w:rsidRDefault="00A534AE" w:rsidP="00A534AE">
      <w:pPr>
        <w:rPr>
          <w:sz w:val="32"/>
          <w:szCs w:val="32"/>
        </w:rPr>
      </w:pPr>
      <w:r w:rsidRPr="00A534AE">
        <w:rPr>
          <w:sz w:val="32"/>
          <w:szCs w:val="32"/>
        </w:rPr>
        <w:t xml:space="preserve"> 7 </w:t>
      </w:r>
      <w:r w:rsidRPr="00A534AE">
        <w:rPr>
          <w:rFonts w:ascii="MS Gothic" w:eastAsia="MS Gothic" w:hAnsi="MS Gothic" w:cs="MS Gothic" w:hint="eastAsia"/>
          <w:sz w:val="32"/>
          <w:szCs w:val="32"/>
        </w:rPr>
        <w:t>┤</w:t>
      </w:r>
    </w:p>
    <w:p w14:paraId="3A47E1FD" w14:textId="77777777" w:rsidR="00A534AE" w:rsidRPr="00A534AE" w:rsidRDefault="00A534AE" w:rsidP="00A534AE">
      <w:pPr>
        <w:rPr>
          <w:sz w:val="32"/>
          <w:szCs w:val="32"/>
        </w:rPr>
      </w:pPr>
      <w:r w:rsidRPr="00A534AE">
        <w:rPr>
          <w:sz w:val="32"/>
          <w:szCs w:val="32"/>
        </w:rPr>
        <w:t xml:space="preserve"> 6 </w:t>
      </w:r>
      <w:r w:rsidRPr="00A534AE">
        <w:rPr>
          <w:rFonts w:ascii="MS Gothic" w:eastAsia="MS Gothic" w:hAnsi="MS Gothic" w:cs="MS Gothic" w:hint="eastAsia"/>
          <w:sz w:val="32"/>
          <w:szCs w:val="32"/>
        </w:rPr>
        <w:t>┤</w:t>
      </w:r>
    </w:p>
    <w:p w14:paraId="72B588FD" w14:textId="77777777" w:rsidR="00A534AE" w:rsidRPr="00A534AE" w:rsidRDefault="00A534AE" w:rsidP="00A534AE">
      <w:pPr>
        <w:rPr>
          <w:sz w:val="32"/>
          <w:szCs w:val="32"/>
        </w:rPr>
      </w:pPr>
      <w:r w:rsidRPr="00A534AE">
        <w:rPr>
          <w:sz w:val="32"/>
          <w:szCs w:val="32"/>
        </w:rPr>
        <w:t xml:space="preserve"> 5 </w:t>
      </w:r>
      <w:r w:rsidRPr="00A534AE">
        <w:rPr>
          <w:rFonts w:ascii="MS Gothic" w:eastAsia="MS Gothic" w:hAnsi="MS Gothic" w:cs="MS Gothic" w:hint="eastAsia"/>
          <w:sz w:val="32"/>
          <w:szCs w:val="32"/>
        </w:rPr>
        <w:t>┤</w:t>
      </w:r>
    </w:p>
    <w:p w14:paraId="39554932" w14:textId="77777777" w:rsidR="00A534AE" w:rsidRPr="00A534AE" w:rsidRDefault="00A534AE" w:rsidP="00A534AE">
      <w:pPr>
        <w:rPr>
          <w:sz w:val="32"/>
          <w:szCs w:val="32"/>
        </w:rPr>
      </w:pPr>
      <w:r w:rsidRPr="00A534AE">
        <w:rPr>
          <w:sz w:val="32"/>
          <w:szCs w:val="32"/>
        </w:rPr>
        <w:t xml:space="preserve"> 4 </w:t>
      </w:r>
      <w:r w:rsidRPr="00A534AE">
        <w:rPr>
          <w:rFonts w:ascii="MS Gothic" w:eastAsia="MS Gothic" w:hAnsi="MS Gothic" w:cs="MS Gothic" w:hint="eastAsia"/>
          <w:sz w:val="32"/>
          <w:szCs w:val="32"/>
        </w:rPr>
        <w:t>┤</w:t>
      </w:r>
    </w:p>
    <w:p w14:paraId="17E5E399" w14:textId="77777777" w:rsidR="00A534AE" w:rsidRPr="00A534AE" w:rsidRDefault="00A534AE" w:rsidP="00A534AE">
      <w:pPr>
        <w:rPr>
          <w:sz w:val="32"/>
          <w:szCs w:val="32"/>
        </w:rPr>
      </w:pPr>
      <w:r w:rsidRPr="00A534AE">
        <w:rPr>
          <w:sz w:val="32"/>
          <w:szCs w:val="32"/>
        </w:rPr>
        <w:t xml:space="preserve"> 3 </w:t>
      </w:r>
      <w:r w:rsidRPr="00A534AE">
        <w:rPr>
          <w:rFonts w:ascii="MS Gothic" w:eastAsia="MS Gothic" w:hAnsi="MS Gothic" w:cs="MS Gothic" w:hint="eastAsia"/>
          <w:sz w:val="32"/>
          <w:szCs w:val="32"/>
        </w:rPr>
        <w:t>┤</w:t>
      </w:r>
    </w:p>
    <w:p w14:paraId="695935A7" w14:textId="77777777" w:rsidR="00A534AE" w:rsidRPr="00A534AE" w:rsidRDefault="00A534AE" w:rsidP="00A534AE">
      <w:pPr>
        <w:rPr>
          <w:sz w:val="32"/>
          <w:szCs w:val="32"/>
        </w:rPr>
      </w:pPr>
      <w:r w:rsidRPr="00A534AE">
        <w:rPr>
          <w:sz w:val="32"/>
          <w:szCs w:val="32"/>
        </w:rPr>
        <w:t xml:space="preserve"> 2 </w:t>
      </w:r>
      <w:r w:rsidRPr="00A534AE">
        <w:rPr>
          <w:rFonts w:ascii="MS Gothic" w:eastAsia="MS Gothic" w:hAnsi="MS Gothic" w:cs="MS Gothic" w:hint="eastAsia"/>
          <w:sz w:val="32"/>
          <w:szCs w:val="32"/>
        </w:rPr>
        <w:t>┤</w:t>
      </w:r>
    </w:p>
    <w:p w14:paraId="1E6C360A" w14:textId="77777777" w:rsidR="00A534AE" w:rsidRPr="00A534AE" w:rsidRDefault="00A534AE" w:rsidP="00A534AE">
      <w:pPr>
        <w:rPr>
          <w:sz w:val="32"/>
          <w:szCs w:val="32"/>
        </w:rPr>
      </w:pPr>
      <w:r w:rsidRPr="00A534AE">
        <w:rPr>
          <w:sz w:val="32"/>
          <w:szCs w:val="32"/>
        </w:rPr>
        <w:t xml:space="preserve"> 1 </w:t>
      </w:r>
      <w:r w:rsidRPr="00A534AE">
        <w:rPr>
          <w:rFonts w:ascii="MS Gothic" w:eastAsia="MS Gothic" w:hAnsi="MS Gothic" w:cs="MS Gothic" w:hint="eastAsia"/>
          <w:sz w:val="32"/>
          <w:szCs w:val="32"/>
        </w:rPr>
        <w:t>┤</w:t>
      </w:r>
    </w:p>
    <w:p w14:paraId="3861E677" w14:textId="77777777" w:rsidR="00A534AE" w:rsidRPr="00A534AE" w:rsidRDefault="00A534AE" w:rsidP="00A534AE">
      <w:pPr>
        <w:rPr>
          <w:sz w:val="32"/>
          <w:szCs w:val="32"/>
        </w:rPr>
      </w:pPr>
      <w:r w:rsidRPr="00A534AE">
        <w:rPr>
          <w:sz w:val="32"/>
          <w:szCs w:val="32"/>
        </w:rPr>
        <w:t xml:space="preserve"> 0 </w:t>
      </w:r>
      <w:r w:rsidRPr="00A534AE">
        <w:rPr>
          <w:rFonts w:ascii="MS Gothic" w:eastAsia="MS Gothic" w:hAnsi="MS Gothic" w:cs="MS Gothic" w:hint="eastAsia"/>
          <w:sz w:val="32"/>
          <w:szCs w:val="32"/>
        </w:rPr>
        <w:t>┤</w:t>
      </w:r>
    </w:p>
    <w:p w14:paraId="322844B9" w14:textId="596BE249" w:rsidR="001C7705" w:rsidRDefault="00A534AE" w:rsidP="00A534AE">
      <w:pPr>
        <w:rPr>
          <w:sz w:val="32"/>
          <w:szCs w:val="32"/>
        </w:rPr>
      </w:pPr>
      <w:r w:rsidRPr="00A534AE">
        <w:rPr>
          <w:sz w:val="32"/>
          <w:szCs w:val="32"/>
        </w:rPr>
        <w:t xml:space="preserve">     Total </w:t>
      </w:r>
      <w:proofErr w:type="spellStart"/>
      <w:r w:rsidRPr="00A534AE">
        <w:rPr>
          <w:sz w:val="32"/>
          <w:szCs w:val="32"/>
        </w:rPr>
        <w:t>CapEx</w:t>
      </w:r>
      <w:proofErr w:type="spellEnd"/>
      <w:r w:rsidRPr="00A534AE">
        <w:rPr>
          <w:sz w:val="32"/>
          <w:szCs w:val="32"/>
        </w:rPr>
        <w:t xml:space="preserve">   </w:t>
      </w:r>
      <w:r>
        <w:rPr>
          <w:sz w:val="32"/>
          <w:szCs w:val="32"/>
        </w:rPr>
        <w:t xml:space="preserve">                                              </w:t>
      </w:r>
      <w:r w:rsidRPr="00A534AE">
        <w:rPr>
          <w:sz w:val="32"/>
          <w:szCs w:val="32"/>
        </w:rPr>
        <w:t xml:space="preserve">    Green Investments</w:t>
      </w:r>
    </w:p>
    <w:p w14:paraId="73D0B486" w14:textId="23188792" w:rsidR="00A534AE" w:rsidRDefault="00A534AE" w:rsidP="00A534AE">
      <w:pPr>
        <w:rPr>
          <w:sz w:val="32"/>
          <w:szCs w:val="32"/>
        </w:rPr>
      </w:pPr>
      <w:r w:rsidRPr="00A534AE">
        <w:rPr>
          <w:sz w:val="32"/>
          <w:szCs w:val="32"/>
        </w:rPr>
        <w:t>Total spending on capital vs green initiatives at Mercedes-Benz in 2024. Green investments include programs for energy efficiency, electric vehicle manufacturing, and sustainable development initiatives. The author collated the data and made the figure using Mercedes-Benz Group (2023, 2024).</w:t>
      </w:r>
    </w:p>
    <w:p w14:paraId="46743013" w14:textId="77777777" w:rsidR="00A534AE" w:rsidRPr="00A534AE" w:rsidRDefault="00A534AE" w:rsidP="00A534AE">
      <w:pPr>
        <w:rPr>
          <w:sz w:val="32"/>
          <w:szCs w:val="32"/>
        </w:rPr>
      </w:pPr>
      <w:r w:rsidRPr="00A534AE">
        <w:rPr>
          <w:sz w:val="32"/>
          <w:szCs w:val="32"/>
        </w:rPr>
        <w:lastRenderedPageBreak/>
        <w:t xml:space="preserve">CO₂ Reduction (% vs 2020 baseline)  </w:t>
      </w:r>
    </w:p>
    <w:p w14:paraId="726524FD" w14:textId="77777777" w:rsidR="00A534AE" w:rsidRPr="00A534AE" w:rsidRDefault="00A534AE" w:rsidP="00A534AE">
      <w:pPr>
        <w:rPr>
          <w:sz w:val="32"/>
          <w:szCs w:val="32"/>
        </w:rPr>
      </w:pPr>
    </w:p>
    <w:p w14:paraId="2D48E0D1" w14:textId="77777777" w:rsidR="00A534AE" w:rsidRPr="00A534AE" w:rsidRDefault="00A534AE" w:rsidP="00A534AE">
      <w:pPr>
        <w:rPr>
          <w:sz w:val="32"/>
          <w:szCs w:val="32"/>
        </w:rPr>
      </w:pPr>
      <w:r w:rsidRPr="00A534AE">
        <w:rPr>
          <w:sz w:val="32"/>
          <w:szCs w:val="32"/>
        </w:rPr>
        <w:t xml:space="preserve">100% </w:t>
      </w:r>
      <w:r w:rsidRPr="00A534AE">
        <w:rPr>
          <w:rFonts w:ascii="MS Gothic" w:eastAsia="MS Gothic" w:hAnsi="MS Gothic" w:cs="MS Gothic" w:hint="eastAsia"/>
          <w:sz w:val="32"/>
          <w:szCs w:val="32"/>
        </w:rPr>
        <w:t>┤████████████████████████████████</w:t>
      </w:r>
      <w:r w:rsidRPr="00A534AE">
        <w:rPr>
          <w:sz w:val="32"/>
          <w:szCs w:val="32"/>
        </w:rPr>
        <w:t xml:space="preserve"> Net carbon-neutral target (2039)  </w:t>
      </w:r>
    </w:p>
    <w:p w14:paraId="5FE582C6" w14:textId="77777777" w:rsidR="00A534AE" w:rsidRPr="00A534AE" w:rsidRDefault="00A534AE" w:rsidP="00A534AE">
      <w:pPr>
        <w:rPr>
          <w:sz w:val="32"/>
          <w:szCs w:val="32"/>
        </w:rPr>
      </w:pPr>
      <w:r w:rsidRPr="00A534AE">
        <w:rPr>
          <w:sz w:val="32"/>
          <w:szCs w:val="32"/>
        </w:rPr>
        <w:t xml:space="preserve"> 80% </w:t>
      </w:r>
      <w:r w:rsidRPr="00A534AE">
        <w:rPr>
          <w:rFonts w:ascii="MS Gothic" w:eastAsia="MS Gothic" w:hAnsi="MS Gothic" w:cs="MS Gothic" w:hint="eastAsia"/>
          <w:sz w:val="32"/>
          <w:szCs w:val="32"/>
        </w:rPr>
        <w:t>┤██████████████████████</w:t>
      </w:r>
      <w:proofErr w:type="gramStart"/>
      <w:r w:rsidRPr="00A534AE">
        <w:rPr>
          <w:rFonts w:ascii="MS Gothic" w:eastAsia="MS Gothic" w:hAnsi="MS Gothic" w:cs="MS Gothic" w:hint="eastAsia"/>
          <w:sz w:val="32"/>
          <w:szCs w:val="32"/>
        </w:rPr>
        <w:t>█</w:t>
      </w:r>
      <w:r w:rsidRPr="00A534AE">
        <w:rPr>
          <w:sz w:val="32"/>
          <w:szCs w:val="32"/>
        </w:rPr>
        <w:t xml:space="preserve">  80</w:t>
      </w:r>
      <w:proofErr w:type="gramEnd"/>
      <w:r w:rsidRPr="00A534AE">
        <w:rPr>
          <w:sz w:val="32"/>
          <w:szCs w:val="32"/>
        </w:rPr>
        <w:t xml:space="preserve">% reduction in production emissions by 2030  </w:t>
      </w:r>
    </w:p>
    <w:p w14:paraId="02D6BF66" w14:textId="77777777" w:rsidR="00A534AE" w:rsidRPr="00A534AE" w:rsidRDefault="00A534AE" w:rsidP="00A534AE">
      <w:pPr>
        <w:rPr>
          <w:sz w:val="32"/>
          <w:szCs w:val="32"/>
        </w:rPr>
      </w:pPr>
      <w:r w:rsidRPr="00A534AE">
        <w:rPr>
          <w:sz w:val="32"/>
          <w:szCs w:val="32"/>
        </w:rPr>
        <w:t xml:space="preserve"> 60% </w:t>
      </w:r>
      <w:r w:rsidRPr="00A534AE">
        <w:rPr>
          <w:rFonts w:ascii="MS Gothic" w:eastAsia="MS Gothic" w:hAnsi="MS Gothic" w:cs="MS Gothic" w:hint="eastAsia"/>
          <w:sz w:val="32"/>
          <w:szCs w:val="32"/>
        </w:rPr>
        <w:t>┤</w:t>
      </w:r>
      <w:r w:rsidRPr="00A534AE">
        <w:rPr>
          <w:sz w:val="32"/>
          <w:szCs w:val="32"/>
        </w:rPr>
        <w:t xml:space="preserve">  </w:t>
      </w:r>
    </w:p>
    <w:p w14:paraId="03795AE4" w14:textId="77777777" w:rsidR="00A534AE" w:rsidRPr="00A534AE" w:rsidRDefault="00A534AE" w:rsidP="00A534AE">
      <w:pPr>
        <w:rPr>
          <w:sz w:val="32"/>
          <w:szCs w:val="32"/>
        </w:rPr>
      </w:pPr>
      <w:r w:rsidRPr="00A534AE">
        <w:rPr>
          <w:sz w:val="32"/>
          <w:szCs w:val="32"/>
        </w:rPr>
        <w:t xml:space="preserve"> 40% </w:t>
      </w:r>
      <w:r w:rsidRPr="00A534AE">
        <w:rPr>
          <w:rFonts w:ascii="MS Gothic" w:eastAsia="MS Gothic" w:hAnsi="MS Gothic" w:cs="MS Gothic" w:hint="eastAsia"/>
          <w:sz w:val="32"/>
          <w:szCs w:val="32"/>
        </w:rPr>
        <w:t>┤█████████████</w:t>
      </w:r>
      <w:proofErr w:type="gramStart"/>
      <w:r w:rsidRPr="00A534AE">
        <w:rPr>
          <w:rFonts w:ascii="MS Gothic" w:eastAsia="MS Gothic" w:hAnsi="MS Gothic" w:cs="MS Gothic" w:hint="eastAsia"/>
          <w:sz w:val="32"/>
          <w:szCs w:val="32"/>
        </w:rPr>
        <w:t>█</w:t>
      </w:r>
      <w:r w:rsidRPr="00A534AE">
        <w:rPr>
          <w:sz w:val="32"/>
          <w:szCs w:val="32"/>
        </w:rPr>
        <w:t xml:space="preserve">  ~</w:t>
      </w:r>
      <w:proofErr w:type="gramEnd"/>
      <w:r w:rsidRPr="00A534AE">
        <w:rPr>
          <w:sz w:val="32"/>
          <w:szCs w:val="32"/>
        </w:rPr>
        <w:t xml:space="preserve">50% reduction in life-cycle emissions by 2030  </w:t>
      </w:r>
    </w:p>
    <w:p w14:paraId="61A07E19" w14:textId="77777777" w:rsidR="00A534AE" w:rsidRPr="00A534AE" w:rsidRDefault="00A534AE" w:rsidP="00A534AE">
      <w:pPr>
        <w:rPr>
          <w:sz w:val="32"/>
          <w:szCs w:val="32"/>
        </w:rPr>
      </w:pPr>
      <w:r w:rsidRPr="00A534AE">
        <w:rPr>
          <w:sz w:val="32"/>
          <w:szCs w:val="32"/>
        </w:rPr>
        <w:t xml:space="preserve"> 20% </w:t>
      </w:r>
      <w:r w:rsidRPr="00A534AE">
        <w:rPr>
          <w:rFonts w:ascii="MS Gothic" w:eastAsia="MS Gothic" w:hAnsi="MS Gothic" w:cs="MS Gothic" w:hint="eastAsia"/>
          <w:sz w:val="32"/>
          <w:szCs w:val="32"/>
        </w:rPr>
        <w:t>┤</w:t>
      </w:r>
      <w:r w:rsidRPr="00A534AE">
        <w:rPr>
          <w:sz w:val="32"/>
          <w:szCs w:val="32"/>
        </w:rPr>
        <w:t xml:space="preserve">  </w:t>
      </w:r>
    </w:p>
    <w:p w14:paraId="6512686D" w14:textId="77777777" w:rsidR="00A534AE" w:rsidRPr="00A534AE" w:rsidRDefault="00A534AE" w:rsidP="00A534AE">
      <w:pPr>
        <w:rPr>
          <w:sz w:val="32"/>
          <w:szCs w:val="32"/>
        </w:rPr>
      </w:pPr>
      <w:r w:rsidRPr="00A534AE">
        <w:rPr>
          <w:sz w:val="32"/>
          <w:szCs w:val="32"/>
        </w:rPr>
        <w:t xml:space="preserve">  0% </w:t>
      </w:r>
      <w:r w:rsidRPr="00A534AE">
        <w:rPr>
          <w:rFonts w:ascii="MS Gothic" w:eastAsia="MS Gothic" w:hAnsi="MS Gothic" w:cs="MS Gothic" w:hint="eastAsia"/>
          <w:sz w:val="32"/>
          <w:szCs w:val="32"/>
        </w:rPr>
        <w:t>┼</w:t>
      </w:r>
      <w:r w:rsidRPr="00A534AE">
        <w:rPr>
          <w:rFonts w:ascii="Calibri" w:hAnsi="Calibri" w:cs="Calibri"/>
          <w:sz w:val="32"/>
          <w:szCs w:val="32"/>
        </w:rPr>
        <w:t>────────────────────────────────────────</w:t>
      </w:r>
      <w:r w:rsidRPr="00A534AE">
        <w:rPr>
          <w:sz w:val="32"/>
          <w:szCs w:val="32"/>
        </w:rPr>
        <w:t xml:space="preserve">  </w:t>
      </w:r>
    </w:p>
    <w:p w14:paraId="47010DCC" w14:textId="77777777" w:rsidR="00A534AE" w:rsidRDefault="00A534AE" w:rsidP="00A534AE">
      <w:pPr>
        <w:rPr>
          <w:sz w:val="32"/>
          <w:szCs w:val="32"/>
        </w:rPr>
      </w:pPr>
      <w:r w:rsidRPr="00A534AE">
        <w:rPr>
          <w:sz w:val="32"/>
          <w:szCs w:val="32"/>
        </w:rPr>
        <w:t xml:space="preserve">       2020   </w:t>
      </w:r>
      <w:r>
        <w:rPr>
          <w:sz w:val="32"/>
          <w:szCs w:val="32"/>
        </w:rPr>
        <w:t xml:space="preserve">                        </w:t>
      </w:r>
      <w:r w:rsidRPr="00A534AE">
        <w:rPr>
          <w:sz w:val="32"/>
          <w:szCs w:val="32"/>
        </w:rPr>
        <w:t xml:space="preserve">      2030       </w:t>
      </w:r>
      <w:r>
        <w:rPr>
          <w:sz w:val="32"/>
          <w:szCs w:val="32"/>
        </w:rPr>
        <w:t xml:space="preserve">                          </w:t>
      </w:r>
      <w:r w:rsidRPr="00A534AE">
        <w:rPr>
          <w:sz w:val="32"/>
          <w:szCs w:val="32"/>
        </w:rPr>
        <w:t xml:space="preserve">  2039</w:t>
      </w:r>
    </w:p>
    <w:p w14:paraId="73EF90A9" w14:textId="77777777" w:rsidR="00A534AE" w:rsidRDefault="00A534AE" w:rsidP="00A534AE">
      <w:pPr>
        <w:rPr>
          <w:sz w:val="32"/>
          <w:szCs w:val="32"/>
        </w:rPr>
      </w:pPr>
      <w:r w:rsidRPr="00A534AE">
        <w:rPr>
          <w:sz w:val="32"/>
          <w:szCs w:val="32"/>
        </w:rPr>
        <w:t xml:space="preserve">Mercedes-Benz's CO₂ reductions strategy for Ambition 2039. </w:t>
      </w:r>
    </w:p>
    <w:p w14:paraId="7C541BB4" w14:textId="77777777" w:rsidR="00A534AE" w:rsidRDefault="00A534AE" w:rsidP="00A534AE">
      <w:pPr>
        <w:rPr>
          <w:sz w:val="32"/>
          <w:szCs w:val="32"/>
        </w:rPr>
      </w:pPr>
    </w:p>
    <w:p w14:paraId="412FF135" w14:textId="77777777" w:rsidR="00A534AE" w:rsidRDefault="00A534AE" w:rsidP="00A534AE">
      <w:pPr>
        <w:rPr>
          <w:sz w:val="32"/>
          <w:szCs w:val="32"/>
        </w:rPr>
      </w:pPr>
    </w:p>
    <w:p w14:paraId="7F15BFE1" w14:textId="212D66E4" w:rsidR="00A534AE" w:rsidRDefault="00A534AE" w:rsidP="00A534AE">
      <w:pPr>
        <w:rPr>
          <w:sz w:val="32"/>
          <w:szCs w:val="32"/>
        </w:rPr>
      </w:pPr>
      <w:r>
        <w:rPr>
          <w:sz w:val="32"/>
          <w:szCs w:val="32"/>
        </w:rPr>
        <w:t xml:space="preserve">                           </w:t>
      </w:r>
      <w:proofErr w:type="gramStart"/>
      <w:r>
        <w:rPr>
          <w:sz w:val="32"/>
          <w:szCs w:val="32"/>
        </w:rPr>
        <w:t>(  Both</w:t>
      </w:r>
      <w:proofErr w:type="gramEnd"/>
      <w:r>
        <w:rPr>
          <w:sz w:val="32"/>
          <w:szCs w:val="32"/>
        </w:rPr>
        <w:t xml:space="preserve"> graphs created by </w:t>
      </w:r>
      <w:r w:rsidR="00913BB4">
        <w:rPr>
          <w:sz w:val="32"/>
          <w:szCs w:val="32"/>
        </w:rPr>
        <w:t>student</w:t>
      </w:r>
      <w:r>
        <w:rPr>
          <w:sz w:val="32"/>
          <w:szCs w:val="32"/>
        </w:rPr>
        <w:t xml:space="preserve"> Cristina Cioroba)</w:t>
      </w:r>
      <w:r w:rsidRPr="00A534AE">
        <w:rPr>
          <w:sz w:val="32"/>
          <w:szCs w:val="32"/>
        </w:rPr>
        <w:t xml:space="preserve">  </w:t>
      </w:r>
      <w:r>
        <w:rPr>
          <w:sz w:val="32"/>
          <w:szCs w:val="32"/>
        </w:rPr>
        <w:br w:type="page"/>
      </w:r>
    </w:p>
    <w:p w14:paraId="1642FE0A" w14:textId="293A1DDE" w:rsidR="00A534AE" w:rsidRDefault="00D57920" w:rsidP="00A534AE">
      <w:pPr>
        <w:rPr>
          <w:b/>
          <w:bCs/>
          <w:sz w:val="32"/>
          <w:szCs w:val="32"/>
        </w:rPr>
      </w:pPr>
      <w:r w:rsidRPr="00D57920">
        <w:rPr>
          <w:b/>
          <w:bCs/>
          <w:sz w:val="32"/>
          <w:szCs w:val="32"/>
        </w:rPr>
        <w:lastRenderedPageBreak/>
        <w:t>Conclusion and Recommendations</w:t>
      </w:r>
    </w:p>
    <w:p w14:paraId="3C47391E" w14:textId="36E46466" w:rsidR="00D57920" w:rsidRDefault="00D57920" w:rsidP="00A534AE">
      <w:pPr>
        <w:rPr>
          <w:sz w:val="32"/>
          <w:szCs w:val="32"/>
        </w:rPr>
      </w:pPr>
      <w:r w:rsidRPr="00D57920">
        <w:rPr>
          <w:sz w:val="32"/>
          <w:szCs w:val="32"/>
        </w:rPr>
        <w:t>Mercedes-Benz incorporates environmentalism into its financial choices through environmentally friendly choices, energy from renewable sources, and ethical supply chain procedures. Cost control and pricing methods strike a balance between competitiveness and ESG and social responsibility.</w:t>
      </w:r>
    </w:p>
    <w:p w14:paraId="70B1ADDE" w14:textId="77777777" w:rsidR="00D57920" w:rsidRDefault="00D57920" w:rsidP="00A534AE">
      <w:pPr>
        <w:rPr>
          <w:sz w:val="32"/>
          <w:szCs w:val="32"/>
        </w:rPr>
      </w:pPr>
    </w:p>
    <w:p w14:paraId="10B62F54" w14:textId="6D0BCD8C" w:rsidR="00D57920" w:rsidRPr="00D57920" w:rsidRDefault="00D57920" w:rsidP="00A534AE">
      <w:pPr>
        <w:rPr>
          <w:b/>
          <w:bCs/>
          <w:sz w:val="32"/>
          <w:szCs w:val="32"/>
        </w:rPr>
      </w:pPr>
      <w:r w:rsidRPr="00D57920">
        <w:rPr>
          <w:b/>
          <w:bCs/>
          <w:sz w:val="32"/>
          <w:szCs w:val="32"/>
        </w:rPr>
        <w:t>Recommendations</w:t>
      </w:r>
    </w:p>
    <w:p w14:paraId="1C087BBC" w14:textId="2133EB09" w:rsidR="00D57920" w:rsidRPr="00D57920" w:rsidRDefault="00D57920" w:rsidP="00D57920">
      <w:pPr>
        <w:rPr>
          <w:sz w:val="32"/>
          <w:szCs w:val="32"/>
        </w:rPr>
      </w:pPr>
      <w:r w:rsidRPr="00D57920">
        <w:rPr>
          <w:sz w:val="32"/>
          <w:szCs w:val="32"/>
        </w:rPr>
        <w:t>Increase costing according to activities to more accurately monitor ecological costs per car.</w:t>
      </w:r>
    </w:p>
    <w:p w14:paraId="19521D07" w14:textId="5FCC8E36" w:rsidR="00D57920" w:rsidRPr="00D57920" w:rsidRDefault="00D57920" w:rsidP="00D57920">
      <w:pPr>
        <w:rPr>
          <w:sz w:val="32"/>
          <w:szCs w:val="32"/>
        </w:rPr>
      </w:pPr>
      <w:r w:rsidRPr="00D57920">
        <w:rPr>
          <w:sz w:val="32"/>
          <w:szCs w:val="32"/>
        </w:rPr>
        <w:t>Assess the effectiveness of initiatives related to sustainability using variance analysis.</w:t>
      </w:r>
    </w:p>
    <w:p w14:paraId="4671FC26" w14:textId="1226E12C" w:rsidR="00D57920" w:rsidRDefault="00D57920" w:rsidP="00D57920">
      <w:pPr>
        <w:rPr>
          <w:sz w:val="32"/>
          <w:szCs w:val="32"/>
        </w:rPr>
      </w:pPr>
      <w:r w:rsidRPr="00D57920">
        <w:rPr>
          <w:sz w:val="32"/>
          <w:szCs w:val="32"/>
        </w:rPr>
        <w:t>Adopt life cycle costs for electric vehicles to improve profitability over the long term and moral distribution of resources.</w:t>
      </w:r>
    </w:p>
    <w:p w14:paraId="58CD818B" w14:textId="77777777" w:rsidR="00573D66" w:rsidRDefault="00573D66" w:rsidP="00D57920">
      <w:pPr>
        <w:rPr>
          <w:sz w:val="32"/>
          <w:szCs w:val="32"/>
        </w:rPr>
      </w:pPr>
    </w:p>
    <w:p w14:paraId="29679565" w14:textId="77777777" w:rsidR="00573D66" w:rsidRDefault="00573D66" w:rsidP="00D57920">
      <w:pPr>
        <w:rPr>
          <w:sz w:val="32"/>
          <w:szCs w:val="32"/>
        </w:rPr>
      </w:pPr>
    </w:p>
    <w:p w14:paraId="3FF21422" w14:textId="77777777" w:rsidR="00573D66" w:rsidRDefault="00573D66" w:rsidP="00D57920">
      <w:pPr>
        <w:rPr>
          <w:sz w:val="32"/>
          <w:szCs w:val="32"/>
        </w:rPr>
      </w:pPr>
    </w:p>
    <w:p w14:paraId="742CC98A" w14:textId="7D78903E" w:rsidR="00573D66" w:rsidRDefault="00573D66" w:rsidP="00D57920">
      <w:pPr>
        <w:rPr>
          <w:sz w:val="32"/>
          <w:szCs w:val="32"/>
        </w:rPr>
      </w:pPr>
      <w:r>
        <w:rPr>
          <w:sz w:val="32"/>
          <w:szCs w:val="32"/>
        </w:rPr>
        <w:t xml:space="preserve">  </w:t>
      </w:r>
    </w:p>
    <w:p w14:paraId="3DF51C5F" w14:textId="551B52F0" w:rsidR="00D57920" w:rsidRDefault="00573D66">
      <w:pPr>
        <w:rPr>
          <w:sz w:val="32"/>
          <w:szCs w:val="32"/>
        </w:rPr>
      </w:pPr>
      <w:r>
        <w:rPr>
          <w:noProof/>
        </w:rPr>
        <w:drawing>
          <wp:inline distT="0" distB="0" distL="0" distR="0" wp14:anchorId="14499B8E" wp14:editId="11B1CD7C">
            <wp:extent cx="3248025" cy="2296209"/>
            <wp:effectExtent l="0" t="0" r="0" b="8890"/>
            <wp:docPr id="8" name="Picture 4" descr="Mercedes-Benz Logo Wallpapers - Wallpaper Ca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ercedes-Benz Logo Wallpapers - Wallpaper Cav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61381" cy="2305651"/>
                    </a:xfrm>
                    <a:prstGeom prst="rect">
                      <a:avLst/>
                    </a:prstGeom>
                    <a:noFill/>
                    <a:ln>
                      <a:noFill/>
                    </a:ln>
                  </pic:spPr>
                </pic:pic>
              </a:graphicData>
            </a:graphic>
          </wp:inline>
        </w:drawing>
      </w:r>
      <w:r w:rsidR="00D57920">
        <w:rPr>
          <w:sz w:val="32"/>
          <w:szCs w:val="32"/>
        </w:rPr>
        <w:br w:type="page"/>
      </w:r>
    </w:p>
    <w:p w14:paraId="2A112D29" w14:textId="77777777" w:rsidR="00D57920" w:rsidRPr="00D57920" w:rsidRDefault="00D57920" w:rsidP="00D57920">
      <w:pPr>
        <w:rPr>
          <w:b/>
          <w:bCs/>
          <w:sz w:val="32"/>
          <w:szCs w:val="32"/>
        </w:rPr>
      </w:pPr>
      <w:r w:rsidRPr="00D57920">
        <w:rPr>
          <w:b/>
          <w:bCs/>
          <w:sz w:val="32"/>
          <w:szCs w:val="32"/>
        </w:rPr>
        <w:lastRenderedPageBreak/>
        <w:t>References</w:t>
      </w:r>
    </w:p>
    <w:p w14:paraId="6FFE4D04" w14:textId="77777777" w:rsidR="00D57920" w:rsidRPr="00D57920" w:rsidRDefault="00D57920" w:rsidP="00D57920">
      <w:pPr>
        <w:rPr>
          <w:b/>
          <w:bCs/>
          <w:sz w:val="32"/>
          <w:szCs w:val="32"/>
        </w:rPr>
      </w:pPr>
    </w:p>
    <w:p w14:paraId="133C1532" w14:textId="276C5D06" w:rsidR="00D57920" w:rsidRPr="00D57920" w:rsidRDefault="00D57920" w:rsidP="00D57920">
      <w:pPr>
        <w:rPr>
          <w:sz w:val="24"/>
          <w:szCs w:val="24"/>
        </w:rPr>
      </w:pPr>
      <w:r w:rsidRPr="00D57920">
        <w:rPr>
          <w:sz w:val="24"/>
          <w:szCs w:val="24"/>
        </w:rPr>
        <w:t xml:space="preserve">Car and Driver (2024) Mercedes cuts EQ EV pricing amid U.S. market changes. Available at: </w:t>
      </w:r>
      <w:hyperlink r:id="rId14" w:history="1">
        <w:r w:rsidRPr="006D4D50">
          <w:rPr>
            <w:rStyle w:val="Hyperlink"/>
            <w:sz w:val="24"/>
            <w:szCs w:val="24"/>
          </w:rPr>
          <w:t>https://www.caranddriver.com/news/a65450365/mercedes-cuts-eq-pricing-ends-us-production/</w:t>
        </w:r>
      </w:hyperlink>
      <w:r>
        <w:rPr>
          <w:sz w:val="24"/>
          <w:szCs w:val="24"/>
        </w:rPr>
        <w:t xml:space="preserve"> </w:t>
      </w:r>
      <w:r w:rsidRPr="00D57920">
        <w:rPr>
          <w:sz w:val="24"/>
          <w:szCs w:val="24"/>
        </w:rPr>
        <w:t xml:space="preserve"> (Accessed: </w:t>
      </w:r>
      <w:r>
        <w:rPr>
          <w:sz w:val="24"/>
          <w:szCs w:val="24"/>
        </w:rPr>
        <w:t>8</w:t>
      </w:r>
      <w:r w:rsidRPr="00D57920">
        <w:rPr>
          <w:sz w:val="24"/>
          <w:szCs w:val="24"/>
        </w:rPr>
        <w:t xml:space="preserve"> November 2025).</w:t>
      </w:r>
    </w:p>
    <w:p w14:paraId="44362EA3" w14:textId="234DF08F" w:rsidR="00D57920" w:rsidRPr="00D57920" w:rsidRDefault="00D57920" w:rsidP="00D57920">
      <w:pPr>
        <w:rPr>
          <w:sz w:val="24"/>
          <w:szCs w:val="24"/>
        </w:rPr>
      </w:pPr>
      <w:r w:rsidRPr="00D57920">
        <w:rPr>
          <w:sz w:val="24"/>
          <w:szCs w:val="24"/>
        </w:rPr>
        <w:t xml:space="preserve">EV Magazine (2024) How Mercedes-Benz is driving down emissions with EVs. Available at: </w:t>
      </w:r>
      <w:hyperlink r:id="rId15" w:history="1">
        <w:r w:rsidRPr="006D4D50">
          <w:rPr>
            <w:rStyle w:val="Hyperlink"/>
            <w:sz w:val="24"/>
            <w:szCs w:val="24"/>
          </w:rPr>
          <w:t>https://evmagazine.com/news/how-mercedes-benz-is-driving-down-emissions-with-evs</w:t>
        </w:r>
      </w:hyperlink>
      <w:r>
        <w:rPr>
          <w:sz w:val="24"/>
          <w:szCs w:val="24"/>
        </w:rPr>
        <w:t xml:space="preserve"> </w:t>
      </w:r>
      <w:r w:rsidRPr="00D57920">
        <w:rPr>
          <w:sz w:val="24"/>
          <w:szCs w:val="24"/>
        </w:rPr>
        <w:t xml:space="preserve"> (Accessed: </w:t>
      </w:r>
      <w:r>
        <w:rPr>
          <w:sz w:val="24"/>
          <w:szCs w:val="24"/>
        </w:rPr>
        <w:t>8</w:t>
      </w:r>
      <w:r w:rsidRPr="00D57920">
        <w:rPr>
          <w:sz w:val="24"/>
          <w:szCs w:val="24"/>
        </w:rPr>
        <w:t xml:space="preserve"> November 2025).</w:t>
      </w:r>
    </w:p>
    <w:p w14:paraId="5903F13B" w14:textId="33959E5F" w:rsidR="00D57920" w:rsidRPr="00D57920" w:rsidRDefault="00D57920" w:rsidP="00D57920">
      <w:pPr>
        <w:rPr>
          <w:sz w:val="24"/>
          <w:szCs w:val="24"/>
        </w:rPr>
      </w:pPr>
      <w:proofErr w:type="spellStart"/>
      <w:r w:rsidRPr="00D57920">
        <w:rPr>
          <w:sz w:val="24"/>
          <w:szCs w:val="24"/>
        </w:rPr>
        <w:t>FleetPoint</w:t>
      </w:r>
      <w:proofErr w:type="spellEnd"/>
      <w:r w:rsidRPr="00D57920">
        <w:rPr>
          <w:sz w:val="24"/>
          <w:szCs w:val="24"/>
        </w:rPr>
        <w:t xml:space="preserve"> (2025) Mercedes-Benz Cost-Cutting Strategy. Available at: </w:t>
      </w:r>
      <w:hyperlink r:id="rId16" w:history="1">
        <w:r w:rsidRPr="006D4D50">
          <w:rPr>
            <w:rStyle w:val="Hyperlink"/>
            <w:sz w:val="24"/>
            <w:szCs w:val="24"/>
          </w:rPr>
          <w:t>https://fleetpoint.com</w:t>
        </w:r>
      </w:hyperlink>
      <w:r>
        <w:rPr>
          <w:sz w:val="24"/>
          <w:szCs w:val="24"/>
        </w:rPr>
        <w:t xml:space="preserve"> </w:t>
      </w:r>
      <w:r w:rsidRPr="00D57920">
        <w:rPr>
          <w:sz w:val="24"/>
          <w:szCs w:val="24"/>
        </w:rPr>
        <w:t xml:space="preserve"> (Accessed: </w:t>
      </w:r>
      <w:r>
        <w:rPr>
          <w:sz w:val="24"/>
          <w:szCs w:val="24"/>
        </w:rPr>
        <w:t>10</w:t>
      </w:r>
      <w:r w:rsidRPr="00D57920">
        <w:rPr>
          <w:sz w:val="24"/>
          <w:szCs w:val="24"/>
        </w:rPr>
        <w:t xml:space="preserve"> November 2025).</w:t>
      </w:r>
    </w:p>
    <w:p w14:paraId="2D02E21C" w14:textId="6833B77D" w:rsidR="00D57920" w:rsidRPr="00D57920" w:rsidRDefault="00D57920" w:rsidP="00D57920">
      <w:pPr>
        <w:rPr>
          <w:sz w:val="24"/>
          <w:szCs w:val="24"/>
        </w:rPr>
      </w:pPr>
      <w:r w:rsidRPr="00D57920">
        <w:rPr>
          <w:sz w:val="24"/>
          <w:szCs w:val="24"/>
        </w:rPr>
        <w:t xml:space="preserve">Lombard Odier (2025) Driving Change: Inside Mercedes-Benz. Available at: </w:t>
      </w:r>
      <w:hyperlink r:id="rId17" w:history="1">
        <w:r w:rsidRPr="006D4D50">
          <w:rPr>
            <w:rStyle w:val="Hyperlink"/>
            <w:sz w:val="24"/>
            <w:szCs w:val="24"/>
          </w:rPr>
          <w:t>https://www.lombardodier.com/contents/insights/2025/may/driving-change-inside-mercedes-benz-s.html</w:t>
        </w:r>
      </w:hyperlink>
      <w:r>
        <w:rPr>
          <w:sz w:val="24"/>
          <w:szCs w:val="24"/>
        </w:rPr>
        <w:t xml:space="preserve"> </w:t>
      </w:r>
      <w:r w:rsidRPr="00D57920">
        <w:rPr>
          <w:sz w:val="24"/>
          <w:szCs w:val="24"/>
        </w:rPr>
        <w:t xml:space="preserve"> (Accessed: </w:t>
      </w:r>
      <w:r>
        <w:rPr>
          <w:sz w:val="24"/>
          <w:szCs w:val="24"/>
        </w:rPr>
        <w:t>11</w:t>
      </w:r>
      <w:r w:rsidRPr="00D57920">
        <w:rPr>
          <w:sz w:val="24"/>
          <w:szCs w:val="24"/>
        </w:rPr>
        <w:t xml:space="preserve"> November 2025).</w:t>
      </w:r>
    </w:p>
    <w:p w14:paraId="1B15BA82" w14:textId="26299E8C" w:rsidR="00D57920" w:rsidRPr="00D57920" w:rsidRDefault="00D57920" w:rsidP="00D57920">
      <w:pPr>
        <w:rPr>
          <w:sz w:val="24"/>
          <w:szCs w:val="24"/>
        </w:rPr>
      </w:pPr>
      <w:proofErr w:type="spellStart"/>
      <w:r w:rsidRPr="00D57920">
        <w:rPr>
          <w:sz w:val="24"/>
          <w:szCs w:val="24"/>
        </w:rPr>
        <w:t>MacroTrends</w:t>
      </w:r>
      <w:proofErr w:type="spellEnd"/>
      <w:r w:rsidRPr="00D57920">
        <w:rPr>
          <w:sz w:val="24"/>
          <w:szCs w:val="24"/>
        </w:rPr>
        <w:t xml:space="preserve"> (2025) Mercedes-Benz Operating Expenses 2023–2024. Available at: </w:t>
      </w:r>
      <w:hyperlink r:id="rId18" w:history="1">
        <w:r w:rsidRPr="006D4D50">
          <w:rPr>
            <w:rStyle w:val="Hyperlink"/>
            <w:sz w:val="24"/>
            <w:szCs w:val="24"/>
          </w:rPr>
          <w:t>https://www.macrotrends.net/stocks/charts/MBGYY/mercedes-benz-group-ag/operating-expenses</w:t>
        </w:r>
      </w:hyperlink>
      <w:r>
        <w:rPr>
          <w:sz w:val="24"/>
          <w:szCs w:val="24"/>
        </w:rPr>
        <w:t xml:space="preserve"> </w:t>
      </w:r>
      <w:r w:rsidRPr="00D57920">
        <w:rPr>
          <w:sz w:val="24"/>
          <w:szCs w:val="24"/>
        </w:rPr>
        <w:t xml:space="preserve"> (Accessed: </w:t>
      </w:r>
      <w:r>
        <w:rPr>
          <w:sz w:val="24"/>
          <w:szCs w:val="24"/>
        </w:rPr>
        <w:t>15</w:t>
      </w:r>
      <w:r w:rsidRPr="00D57920">
        <w:rPr>
          <w:sz w:val="24"/>
          <w:szCs w:val="24"/>
        </w:rPr>
        <w:t xml:space="preserve"> November 2025).</w:t>
      </w:r>
    </w:p>
    <w:p w14:paraId="6F5BC893" w14:textId="79F81D53" w:rsidR="00D57920" w:rsidRPr="00D57920" w:rsidRDefault="00D57920" w:rsidP="00D57920">
      <w:pPr>
        <w:rPr>
          <w:sz w:val="24"/>
          <w:szCs w:val="24"/>
        </w:rPr>
      </w:pPr>
      <w:r w:rsidRPr="00D57920">
        <w:rPr>
          <w:sz w:val="24"/>
          <w:szCs w:val="24"/>
        </w:rPr>
        <w:t xml:space="preserve">Mercedes-Benz Group (2023) Ambition 2039: Our path to CO₂ neutrality. Available at: </w:t>
      </w:r>
      <w:hyperlink r:id="rId19" w:history="1">
        <w:r w:rsidRPr="006D4D50">
          <w:rPr>
            <w:rStyle w:val="Hyperlink"/>
            <w:sz w:val="24"/>
            <w:szCs w:val="24"/>
          </w:rPr>
          <w:t>https://group.mercedes-benz.com/responsibility/sustainability/climate-environment/ambition-2039-our-path-to-co2-neutrality.html</w:t>
        </w:r>
      </w:hyperlink>
      <w:r>
        <w:rPr>
          <w:sz w:val="24"/>
          <w:szCs w:val="24"/>
        </w:rPr>
        <w:t xml:space="preserve"> </w:t>
      </w:r>
      <w:r w:rsidRPr="00D57920">
        <w:rPr>
          <w:sz w:val="24"/>
          <w:szCs w:val="24"/>
        </w:rPr>
        <w:t xml:space="preserve"> (Accessed: </w:t>
      </w:r>
      <w:r>
        <w:rPr>
          <w:sz w:val="24"/>
          <w:szCs w:val="24"/>
        </w:rPr>
        <w:t>15</w:t>
      </w:r>
      <w:r w:rsidRPr="00D57920">
        <w:rPr>
          <w:sz w:val="24"/>
          <w:szCs w:val="24"/>
        </w:rPr>
        <w:t xml:space="preserve"> November 2025).</w:t>
      </w:r>
    </w:p>
    <w:p w14:paraId="546FB32F" w14:textId="5CAE2FD3" w:rsidR="00D57920" w:rsidRPr="00D57920" w:rsidRDefault="00D57920" w:rsidP="00D57920">
      <w:pPr>
        <w:rPr>
          <w:sz w:val="24"/>
          <w:szCs w:val="24"/>
        </w:rPr>
      </w:pPr>
      <w:r w:rsidRPr="00D57920">
        <w:rPr>
          <w:sz w:val="24"/>
          <w:szCs w:val="24"/>
        </w:rPr>
        <w:t xml:space="preserve">Mercedes-Benz Group (2023) Sustainability Report 2023. Available at: </w:t>
      </w:r>
      <w:hyperlink r:id="rId20" w:history="1">
        <w:r w:rsidRPr="006D4D50">
          <w:rPr>
            <w:rStyle w:val="Hyperlink"/>
            <w:sz w:val="24"/>
            <w:szCs w:val="24"/>
          </w:rPr>
          <w:t>https://group.mercedes-benz.com/documents/sustainability/reports/mercedes-benz-sustainability-report-2023.pdf</w:t>
        </w:r>
      </w:hyperlink>
      <w:r>
        <w:rPr>
          <w:sz w:val="24"/>
          <w:szCs w:val="24"/>
        </w:rPr>
        <w:t xml:space="preserve"> </w:t>
      </w:r>
      <w:r w:rsidRPr="00D57920">
        <w:rPr>
          <w:sz w:val="24"/>
          <w:szCs w:val="24"/>
        </w:rPr>
        <w:t xml:space="preserve"> (Accessed: </w:t>
      </w:r>
      <w:r>
        <w:rPr>
          <w:sz w:val="24"/>
          <w:szCs w:val="24"/>
        </w:rPr>
        <w:t>15</w:t>
      </w:r>
      <w:r w:rsidRPr="00D57920">
        <w:rPr>
          <w:sz w:val="24"/>
          <w:szCs w:val="24"/>
        </w:rPr>
        <w:t xml:space="preserve"> November 2025).</w:t>
      </w:r>
    </w:p>
    <w:p w14:paraId="4ABAD654" w14:textId="37EA4BD0" w:rsidR="00D57920" w:rsidRPr="00D57920" w:rsidRDefault="00D57920" w:rsidP="00D57920">
      <w:pPr>
        <w:rPr>
          <w:sz w:val="24"/>
          <w:szCs w:val="24"/>
        </w:rPr>
      </w:pPr>
      <w:r w:rsidRPr="00D57920">
        <w:rPr>
          <w:sz w:val="24"/>
          <w:szCs w:val="24"/>
        </w:rPr>
        <w:t xml:space="preserve">Mercedes-Benz Group (2024) Green Finance Framework. Available at: </w:t>
      </w:r>
      <w:hyperlink r:id="rId21" w:history="1">
        <w:r w:rsidRPr="006D4D50">
          <w:rPr>
            <w:rStyle w:val="Hyperlink"/>
            <w:sz w:val="24"/>
            <w:szCs w:val="24"/>
          </w:rPr>
          <w:t>https://group.mercedes-benz.com/investors/refinancing/green-finance/</w:t>
        </w:r>
      </w:hyperlink>
      <w:r>
        <w:rPr>
          <w:sz w:val="24"/>
          <w:szCs w:val="24"/>
        </w:rPr>
        <w:t xml:space="preserve"> </w:t>
      </w:r>
      <w:r w:rsidRPr="00D57920">
        <w:rPr>
          <w:sz w:val="24"/>
          <w:szCs w:val="24"/>
        </w:rPr>
        <w:t xml:space="preserve"> (Accessed: </w:t>
      </w:r>
      <w:r>
        <w:rPr>
          <w:sz w:val="24"/>
          <w:szCs w:val="24"/>
        </w:rPr>
        <w:t>15</w:t>
      </w:r>
      <w:r w:rsidRPr="00D57920">
        <w:rPr>
          <w:sz w:val="24"/>
          <w:szCs w:val="24"/>
        </w:rPr>
        <w:t xml:space="preserve"> November 2025).</w:t>
      </w:r>
    </w:p>
    <w:p w14:paraId="6D85F3F4" w14:textId="6464444F" w:rsidR="00D57920" w:rsidRPr="00D57920" w:rsidRDefault="00D57920" w:rsidP="00D57920">
      <w:pPr>
        <w:rPr>
          <w:sz w:val="24"/>
          <w:szCs w:val="24"/>
        </w:rPr>
      </w:pPr>
      <w:r w:rsidRPr="00D57920">
        <w:rPr>
          <w:sz w:val="24"/>
          <w:szCs w:val="24"/>
        </w:rPr>
        <w:t xml:space="preserve">Mercedes-Benz Group (2024) Annual Report 2024. Available at: </w:t>
      </w:r>
      <w:hyperlink r:id="rId22" w:history="1">
        <w:r w:rsidRPr="006D4D50">
          <w:rPr>
            <w:rStyle w:val="Hyperlink"/>
            <w:sz w:val="24"/>
            <w:szCs w:val="24"/>
          </w:rPr>
          <w:t>https://group.mercedes-benz.com/documents/investors/reports/annual-report/mercedes-benz/mercedes-benz-group-ag-annual-financial-statements-entity-ag-2024.pdf</w:t>
        </w:r>
      </w:hyperlink>
      <w:r>
        <w:rPr>
          <w:sz w:val="24"/>
          <w:szCs w:val="24"/>
        </w:rPr>
        <w:t xml:space="preserve"> </w:t>
      </w:r>
      <w:r w:rsidRPr="00D57920">
        <w:rPr>
          <w:sz w:val="24"/>
          <w:szCs w:val="24"/>
        </w:rPr>
        <w:t xml:space="preserve"> (Accessed: </w:t>
      </w:r>
      <w:r>
        <w:rPr>
          <w:sz w:val="24"/>
          <w:szCs w:val="24"/>
        </w:rPr>
        <w:t>18</w:t>
      </w:r>
      <w:r w:rsidRPr="00D57920">
        <w:rPr>
          <w:sz w:val="24"/>
          <w:szCs w:val="24"/>
        </w:rPr>
        <w:t xml:space="preserve"> November 2025).</w:t>
      </w:r>
    </w:p>
    <w:p w14:paraId="62F49CF8" w14:textId="6AFAF0BD" w:rsidR="00D57920" w:rsidRPr="00D57920" w:rsidRDefault="00D57920" w:rsidP="00D57920">
      <w:pPr>
        <w:rPr>
          <w:sz w:val="24"/>
          <w:szCs w:val="24"/>
        </w:rPr>
      </w:pPr>
      <w:r w:rsidRPr="00D57920">
        <w:rPr>
          <w:sz w:val="24"/>
          <w:szCs w:val="24"/>
        </w:rPr>
        <w:t xml:space="preserve">Reuters (2025) Mercedes-Benz Earnings and Cost-Cutting Updates. Available at: </w:t>
      </w:r>
      <w:hyperlink r:id="rId23" w:history="1">
        <w:r w:rsidRPr="006D4D50">
          <w:rPr>
            <w:rStyle w:val="Hyperlink"/>
            <w:sz w:val="24"/>
            <w:szCs w:val="24"/>
          </w:rPr>
          <w:t>https://www.reuters.com/business/autos-transportation/mercedes-benz-earnings-down-by-40-car-division-2024-2025-02-20/</w:t>
        </w:r>
      </w:hyperlink>
      <w:r>
        <w:rPr>
          <w:sz w:val="24"/>
          <w:szCs w:val="24"/>
        </w:rPr>
        <w:t xml:space="preserve"> </w:t>
      </w:r>
      <w:r w:rsidRPr="00D57920">
        <w:rPr>
          <w:sz w:val="24"/>
          <w:szCs w:val="24"/>
        </w:rPr>
        <w:t xml:space="preserve"> (Accessed: </w:t>
      </w:r>
      <w:r>
        <w:rPr>
          <w:sz w:val="24"/>
          <w:szCs w:val="24"/>
        </w:rPr>
        <w:t>18</w:t>
      </w:r>
      <w:r w:rsidRPr="00D57920">
        <w:rPr>
          <w:sz w:val="24"/>
          <w:szCs w:val="24"/>
        </w:rPr>
        <w:t xml:space="preserve"> November 2025).</w:t>
      </w:r>
    </w:p>
    <w:p w14:paraId="3DE86E8B" w14:textId="1891DE5F" w:rsidR="00D57920" w:rsidRPr="00D57920" w:rsidRDefault="00D57920" w:rsidP="00D57920">
      <w:pPr>
        <w:rPr>
          <w:sz w:val="24"/>
          <w:szCs w:val="24"/>
        </w:rPr>
      </w:pPr>
      <w:r w:rsidRPr="00D57920">
        <w:rPr>
          <w:sz w:val="24"/>
          <w:szCs w:val="24"/>
        </w:rPr>
        <w:t xml:space="preserve">Twelve Data (2025) Mercedes-Benz Financial Data. Available at: </w:t>
      </w:r>
      <w:hyperlink r:id="rId24" w:history="1">
        <w:r w:rsidRPr="006D4D50">
          <w:rPr>
            <w:rStyle w:val="Hyperlink"/>
            <w:sz w:val="24"/>
            <w:szCs w:val="24"/>
          </w:rPr>
          <w:t>https://twelvedata.com/markets/109806/stock/xber/mbg/financials</w:t>
        </w:r>
      </w:hyperlink>
      <w:r>
        <w:rPr>
          <w:sz w:val="24"/>
          <w:szCs w:val="24"/>
        </w:rPr>
        <w:t xml:space="preserve"> </w:t>
      </w:r>
      <w:r w:rsidRPr="00D57920">
        <w:rPr>
          <w:sz w:val="24"/>
          <w:szCs w:val="24"/>
        </w:rPr>
        <w:t xml:space="preserve"> (Accessed: </w:t>
      </w:r>
      <w:r>
        <w:rPr>
          <w:sz w:val="24"/>
          <w:szCs w:val="24"/>
        </w:rPr>
        <w:t>19</w:t>
      </w:r>
      <w:r w:rsidRPr="00D57920">
        <w:rPr>
          <w:sz w:val="24"/>
          <w:szCs w:val="24"/>
        </w:rPr>
        <w:t xml:space="preserve"> November 2025).</w:t>
      </w:r>
    </w:p>
    <w:sectPr w:rsidR="00D57920" w:rsidRPr="00D57920">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C96E13" w14:textId="77777777" w:rsidR="004D5F69" w:rsidRDefault="004D5F69" w:rsidP="00FE65C4">
      <w:pPr>
        <w:spacing w:after="0" w:line="240" w:lineRule="auto"/>
      </w:pPr>
      <w:r>
        <w:separator/>
      </w:r>
    </w:p>
  </w:endnote>
  <w:endnote w:type="continuationSeparator" w:id="0">
    <w:p w14:paraId="269E6120" w14:textId="77777777" w:rsidR="004D5F69" w:rsidRDefault="004D5F69" w:rsidP="00FE65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9239876"/>
      <w:docPartObj>
        <w:docPartGallery w:val="Page Numbers (Bottom of Page)"/>
        <w:docPartUnique/>
      </w:docPartObj>
    </w:sdtPr>
    <w:sdtEndPr>
      <w:rPr>
        <w:noProof/>
      </w:rPr>
    </w:sdtEndPr>
    <w:sdtContent>
      <w:p w14:paraId="2A3C2A23" w14:textId="0553C703" w:rsidR="00FE65C4" w:rsidRDefault="00FE65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E8F6AC" w14:textId="77777777" w:rsidR="00FE65C4" w:rsidRDefault="00FE65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2040C9" w14:textId="77777777" w:rsidR="004D5F69" w:rsidRDefault="004D5F69" w:rsidP="00FE65C4">
      <w:pPr>
        <w:spacing w:after="0" w:line="240" w:lineRule="auto"/>
      </w:pPr>
      <w:r>
        <w:separator/>
      </w:r>
    </w:p>
  </w:footnote>
  <w:footnote w:type="continuationSeparator" w:id="0">
    <w:p w14:paraId="2232BAE3" w14:textId="77777777" w:rsidR="004D5F69" w:rsidRDefault="004D5F69" w:rsidP="00FE65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B409E5" w14:textId="3DD84634" w:rsidR="00FE65C4" w:rsidRDefault="00FE65C4">
    <w:pPr>
      <w:pStyle w:val="Header"/>
    </w:pPr>
    <w:r>
      <w:t>Cristina Cioroba 2225510</w:t>
    </w:r>
  </w:p>
  <w:p w14:paraId="73DCBFDD" w14:textId="77777777" w:rsidR="00FE65C4" w:rsidRDefault="00FE65C4">
    <w:pPr>
      <w:pStyle w:val="Header"/>
    </w:pPr>
  </w:p>
  <w:p w14:paraId="58567FA9" w14:textId="77777777" w:rsidR="00FE65C4" w:rsidRDefault="00FE65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833096"/>
    <w:multiLevelType w:val="hybridMultilevel"/>
    <w:tmpl w:val="69E84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53190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5C4"/>
    <w:rsid w:val="001C7705"/>
    <w:rsid w:val="002336BA"/>
    <w:rsid w:val="002C617F"/>
    <w:rsid w:val="003D2FC2"/>
    <w:rsid w:val="0043519B"/>
    <w:rsid w:val="004D5F69"/>
    <w:rsid w:val="00573D66"/>
    <w:rsid w:val="006B0209"/>
    <w:rsid w:val="00896378"/>
    <w:rsid w:val="00913BB4"/>
    <w:rsid w:val="00A4595A"/>
    <w:rsid w:val="00A534AE"/>
    <w:rsid w:val="00A85F64"/>
    <w:rsid w:val="00B457C3"/>
    <w:rsid w:val="00B55927"/>
    <w:rsid w:val="00B609EA"/>
    <w:rsid w:val="00C62842"/>
    <w:rsid w:val="00D57920"/>
    <w:rsid w:val="00E046DB"/>
    <w:rsid w:val="00E4036A"/>
    <w:rsid w:val="00F01933"/>
    <w:rsid w:val="00FE65C4"/>
    <w:rsid w:val="00FF6D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13FCF"/>
  <w15:chartTrackingRefBased/>
  <w15:docId w15:val="{7E63827F-F5EF-4375-989A-30D79005C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2842"/>
  </w:style>
  <w:style w:type="paragraph" w:styleId="Heading1">
    <w:name w:val="heading 1"/>
    <w:basedOn w:val="Normal"/>
    <w:next w:val="Normal"/>
    <w:link w:val="Heading1Char"/>
    <w:uiPriority w:val="9"/>
    <w:qFormat/>
    <w:rsid w:val="00FE65C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E65C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E65C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E65C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E65C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E65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65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65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65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5C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E65C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E65C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E65C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E65C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E65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65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65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65C4"/>
    <w:rPr>
      <w:rFonts w:eastAsiaTheme="majorEastAsia" w:cstheme="majorBidi"/>
      <w:color w:val="272727" w:themeColor="text1" w:themeTint="D8"/>
    </w:rPr>
  </w:style>
  <w:style w:type="paragraph" w:styleId="Title">
    <w:name w:val="Title"/>
    <w:basedOn w:val="Normal"/>
    <w:next w:val="Normal"/>
    <w:link w:val="TitleChar"/>
    <w:uiPriority w:val="10"/>
    <w:qFormat/>
    <w:rsid w:val="00FE65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65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65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65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65C4"/>
    <w:pPr>
      <w:spacing w:before="160"/>
      <w:jc w:val="center"/>
    </w:pPr>
    <w:rPr>
      <w:i/>
      <w:iCs/>
      <w:color w:val="404040" w:themeColor="text1" w:themeTint="BF"/>
    </w:rPr>
  </w:style>
  <w:style w:type="character" w:customStyle="1" w:styleId="QuoteChar">
    <w:name w:val="Quote Char"/>
    <w:basedOn w:val="DefaultParagraphFont"/>
    <w:link w:val="Quote"/>
    <w:uiPriority w:val="29"/>
    <w:rsid w:val="00FE65C4"/>
    <w:rPr>
      <w:i/>
      <w:iCs/>
      <w:color w:val="404040" w:themeColor="text1" w:themeTint="BF"/>
    </w:rPr>
  </w:style>
  <w:style w:type="paragraph" w:styleId="ListParagraph">
    <w:name w:val="List Paragraph"/>
    <w:basedOn w:val="Normal"/>
    <w:uiPriority w:val="34"/>
    <w:qFormat/>
    <w:rsid w:val="00FE65C4"/>
    <w:pPr>
      <w:ind w:left="720"/>
      <w:contextualSpacing/>
    </w:pPr>
  </w:style>
  <w:style w:type="character" w:styleId="IntenseEmphasis">
    <w:name w:val="Intense Emphasis"/>
    <w:basedOn w:val="DefaultParagraphFont"/>
    <w:uiPriority w:val="21"/>
    <w:qFormat/>
    <w:rsid w:val="00FE65C4"/>
    <w:rPr>
      <w:i/>
      <w:iCs/>
      <w:color w:val="2F5496" w:themeColor="accent1" w:themeShade="BF"/>
    </w:rPr>
  </w:style>
  <w:style w:type="paragraph" w:styleId="IntenseQuote">
    <w:name w:val="Intense Quote"/>
    <w:basedOn w:val="Normal"/>
    <w:next w:val="Normal"/>
    <w:link w:val="IntenseQuoteChar"/>
    <w:uiPriority w:val="30"/>
    <w:qFormat/>
    <w:rsid w:val="00FE65C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E65C4"/>
    <w:rPr>
      <w:i/>
      <w:iCs/>
      <w:color w:val="2F5496" w:themeColor="accent1" w:themeShade="BF"/>
    </w:rPr>
  </w:style>
  <w:style w:type="character" w:styleId="IntenseReference">
    <w:name w:val="Intense Reference"/>
    <w:basedOn w:val="DefaultParagraphFont"/>
    <w:uiPriority w:val="32"/>
    <w:qFormat/>
    <w:rsid w:val="00FE65C4"/>
    <w:rPr>
      <w:b/>
      <w:bCs/>
      <w:smallCaps/>
      <w:color w:val="2F5496" w:themeColor="accent1" w:themeShade="BF"/>
      <w:spacing w:val="5"/>
    </w:rPr>
  </w:style>
  <w:style w:type="paragraph" w:styleId="Header">
    <w:name w:val="header"/>
    <w:basedOn w:val="Normal"/>
    <w:link w:val="HeaderChar"/>
    <w:uiPriority w:val="99"/>
    <w:unhideWhenUsed/>
    <w:rsid w:val="00FE65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65C4"/>
  </w:style>
  <w:style w:type="paragraph" w:styleId="Footer">
    <w:name w:val="footer"/>
    <w:basedOn w:val="Normal"/>
    <w:link w:val="FooterChar"/>
    <w:uiPriority w:val="99"/>
    <w:unhideWhenUsed/>
    <w:rsid w:val="00FE65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65C4"/>
  </w:style>
  <w:style w:type="character" w:styleId="Hyperlink">
    <w:name w:val="Hyperlink"/>
    <w:basedOn w:val="DefaultParagraphFont"/>
    <w:uiPriority w:val="99"/>
    <w:unhideWhenUsed/>
    <w:rsid w:val="00D57920"/>
    <w:rPr>
      <w:color w:val="0563C1" w:themeColor="hyperlink"/>
      <w:u w:val="single"/>
    </w:rPr>
  </w:style>
  <w:style w:type="character" w:styleId="UnresolvedMention">
    <w:name w:val="Unresolved Mention"/>
    <w:basedOn w:val="DefaultParagraphFont"/>
    <w:uiPriority w:val="99"/>
    <w:semiHidden/>
    <w:unhideWhenUsed/>
    <w:rsid w:val="00D579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hyperlink" Target="https://www.macrotrends.net/stocks/charts/MBGYY/mercedes-benz-group-ag/operating-expenses"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group.mercedes-benz.com/investors/refinancing/green-finance/"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lombardodier.com/contents/insights/2025/may/driving-change-inside-mercedes-benz-s.html"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fleetpoint.com" TargetMode="External"/><Relationship Id="rId20" Type="http://schemas.openxmlformats.org/officeDocument/2006/relationships/hyperlink" Target="https://group.mercedes-benz.com/documents/sustainability/reports/mercedes-benz-sustainability-report-2023.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twelvedata.com/markets/109806/stock/xber/mbg/financials" TargetMode="External"/><Relationship Id="rId5" Type="http://schemas.openxmlformats.org/officeDocument/2006/relationships/styles" Target="styles.xml"/><Relationship Id="rId15" Type="http://schemas.openxmlformats.org/officeDocument/2006/relationships/hyperlink" Target="https://evmagazine.com/news/how-mercedes-benz-is-driving-down-emissions-with-evs" TargetMode="External"/><Relationship Id="rId23" Type="http://schemas.openxmlformats.org/officeDocument/2006/relationships/hyperlink" Target="https://www.reuters.com/business/autos-transportation/mercedes-benz-earnings-down-by-40-car-division-2024-2025-02-20/" TargetMode="Externa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group.mercedes-benz.com/responsibility/sustainability/climate-environment/ambition-2039-our-path-to-co2-neutrality.htm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aranddriver.com/news/a65450365/mercedes-cuts-eq-pricing-ends-us-production/" TargetMode="External"/><Relationship Id="rId22" Type="http://schemas.openxmlformats.org/officeDocument/2006/relationships/hyperlink" Target="https://group.mercedes-benz.com/documents/investors/reports/annual-report/mercedes-benz/mercedes-benz-group-ag-annual-financial-statements-entity-ag-2024.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9" ma:contentTypeDescription="Create a new document." ma:contentTypeScope="" ma:versionID="18b8f581f049946a08d6e6ab8267e4d9">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db873754f285f804dfbe544a8f94920a"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30F298D-95C8-4466-B454-8B7C563FB9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62E4FDC-EE39-41F1-B189-26E3CF928349}">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D39FEAF8-A3DD-4D49-9719-77E11D69FF9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2808</Words>
  <Characters>16009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Adriana Cioroba (2225510)</dc:creator>
  <cp:keywords/>
  <dc:description/>
  <cp:lastModifiedBy>Cristina Adriana Cioroba (2225510)</cp:lastModifiedBy>
  <cp:revision>2</cp:revision>
  <dcterms:created xsi:type="dcterms:W3CDTF">2025-11-20T14:46:00Z</dcterms:created>
  <dcterms:modified xsi:type="dcterms:W3CDTF">2025-11-20T14:46:00Z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