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942E2" w14:textId="2674938D" w:rsidR="00F15552" w:rsidRPr="00D7703E" w:rsidRDefault="00D7703E" w:rsidP="00E34E07">
      <w:pPr>
        <w:jc w:val="center"/>
        <w:rPr>
          <w:rFonts w:cs="Arial"/>
        </w:rPr>
      </w:pPr>
      <w:r>
        <w:rPr>
          <w:noProof/>
        </w:rPr>
        <w:drawing>
          <wp:inline distT="0" distB="0" distL="0" distR="0" wp14:anchorId="614D5BEA" wp14:editId="6FCC1C16">
            <wp:extent cx="2962275" cy="1381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62275" cy="1381125"/>
                    </a:xfrm>
                    <a:prstGeom prst="rect">
                      <a:avLst/>
                    </a:prstGeom>
                  </pic:spPr>
                </pic:pic>
              </a:graphicData>
            </a:graphic>
          </wp:inline>
        </w:drawing>
      </w:r>
    </w:p>
    <w:p w14:paraId="4628B160" w14:textId="4AFE05A3" w:rsidR="00D7703E" w:rsidRPr="00D76C8F" w:rsidRDefault="00D76C8F" w:rsidP="00E34E07">
      <w:pPr>
        <w:jc w:val="center"/>
        <w:rPr>
          <w:rFonts w:cs="Arial"/>
          <w:sz w:val="32"/>
          <w:szCs w:val="32"/>
        </w:rPr>
      </w:pPr>
      <w:r w:rsidRPr="00D76C8F">
        <w:rPr>
          <w:rFonts w:cs="Arial"/>
          <w:sz w:val="32"/>
          <w:szCs w:val="32"/>
        </w:rPr>
        <w:t>Name: Sheneya  Akther Peya</w:t>
      </w:r>
    </w:p>
    <w:p w14:paraId="4CC6F487" w14:textId="6736625A" w:rsidR="008D3152" w:rsidRPr="008D3152" w:rsidRDefault="00D76C8F" w:rsidP="008D3152">
      <w:pPr>
        <w:jc w:val="center"/>
        <w:rPr>
          <w:rFonts w:cs="Arial"/>
          <w:sz w:val="32"/>
          <w:szCs w:val="32"/>
        </w:rPr>
      </w:pPr>
      <w:r w:rsidRPr="00D76C8F">
        <w:rPr>
          <w:rFonts w:cs="Arial"/>
          <w:sz w:val="32"/>
          <w:szCs w:val="32"/>
        </w:rPr>
        <w:t>Student ID: 2442413</w:t>
      </w:r>
    </w:p>
    <w:p w14:paraId="079FBCB5" w14:textId="77777777" w:rsidR="008D3152" w:rsidRDefault="008D3152" w:rsidP="008D3152">
      <w:pPr>
        <w:jc w:val="center"/>
        <w:rPr>
          <w:rFonts w:cs="Arial"/>
          <w:sz w:val="32"/>
          <w:szCs w:val="28"/>
        </w:rPr>
      </w:pPr>
      <w:r>
        <w:rPr>
          <w:rFonts w:cs="Arial"/>
          <w:sz w:val="32"/>
          <w:szCs w:val="28"/>
        </w:rPr>
        <w:t xml:space="preserve">Module Code: </w:t>
      </w:r>
      <w:r w:rsidRPr="00D7703E">
        <w:rPr>
          <w:rFonts w:cs="Arial"/>
          <w:sz w:val="32"/>
          <w:szCs w:val="28"/>
        </w:rPr>
        <w:t>LCHS4009</w:t>
      </w:r>
    </w:p>
    <w:p w14:paraId="5C2C3D26" w14:textId="12060512" w:rsidR="008D3152" w:rsidRPr="008D3152" w:rsidRDefault="008D3152" w:rsidP="008D3152">
      <w:pPr>
        <w:jc w:val="center"/>
        <w:rPr>
          <w:rFonts w:cs="Arial"/>
          <w:sz w:val="32"/>
          <w:szCs w:val="28"/>
        </w:rPr>
      </w:pPr>
      <w:r>
        <w:rPr>
          <w:rFonts w:cs="Arial"/>
          <w:sz w:val="32"/>
          <w:szCs w:val="28"/>
        </w:rPr>
        <w:t xml:space="preserve">Module Name: </w:t>
      </w:r>
      <w:r w:rsidRPr="00D7703E">
        <w:rPr>
          <w:rFonts w:cs="Arial"/>
          <w:sz w:val="32"/>
          <w:szCs w:val="28"/>
        </w:rPr>
        <w:t>Professional Development within Health and Social Care</w:t>
      </w:r>
    </w:p>
    <w:p w14:paraId="37D10AE3" w14:textId="048F2E35" w:rsidR="00F15552" w:rsidRDefault="00D76C8F" w:rsidP="008D3152">
      <w:pPr>
        <w:jc w:val="center"/>
        <w:rPr>
          <w:rFonts w:cs="Arial"/>
          <w:sz w:val="32"/>
          <w:szCs w:val="28"/>
        </w:rPr>
      </w:pPr>
      <w:r w:rsidRPr="00D76C8F">
        <w:rPr>
          <w:rFonts w:cs="Arial"/>
          <w:sz w:val="32"/>
          <w:szCs w:val="32"/>
        </w:rPr>
        <w:t>Lecturer</w:t>
      </w:r>
      <w:r w:rsidR="00072ACD">
        <w:rPr>
          <w:rFonts w:cs="Arial"/>
          <w:sz w:val="32"/>
          <w:szCs w:val="32"/>
        </w:rPr>
        <w:t>’s</w:t>
      </w:r>
      <w:r w:rsidRPr="00D76C8F">
        <w:rPr>
          <w:rFonts w:cs="Arial"/>
          <w:sz w:val="32"/>
          <w:szCs w:val="32"/>
        </w:rPr>
        <w:t xml:space="preserve"> name: Amitav</w:t>
      </w:r>
      <w:r w:rsidR="00F52A6B">
        <w:rPr>
          <w:rFonts w:cs="Arial"/>
          <w:sz w:val="32"/>
          <w:szCs w:val="32"/>
        </w:rPr>
        <w:t>e</w:t>
      </w:r>
      <w:r w:rsidRPr="00D76C8F">
        <w:rPr>
          <w:rFonts w:cs="Arial"/>
          <w:sz w:val="32"/>
          <w:szCs w:val="32"/>
        </w:rPr>
        <w:t xml:space="preserve"> Banik</w:t>
      </w:r>
      <w:r w:rsidR="00F15552" w:rsidRPr="00D7703E">
        <w:rPr>
          <w:rFonts w:cs="Arial"/>
          <w:sz w:val="32"/>
          <w:szCs w:val="28"/>
        </w:rPr>
        <w:cr/>
      </w:r>
      <w:r w:rsidR="00F52A6B">
        <w:rPr>
          <w:rFonts w:cs="Arial"/>
          <w:sz w:val="32"/>
          <w:szCs w:val="28"/>
        </w:rPr>
        <w:t>Assignment Title</w:t>
      </w:r>
      <w:r w:rsidR="00295294">
        <w:rPr>
          <w:rFonts w:cs="Arial"/>
          <w:sz w:val="32"/>
          <w:szCs w:val="28"/>
        </w:rPr>
        <w:t>: Personal</w:t>
      </w:r>
      <w:r w:rsidR="00F15552" w:rsidRPr="00D7703E">
        <w:rPr>
          <w:rFonts w:cs="Arial"/>
          <w:sz w:val="32"/>
          <w:szCs w:val="28"/>
        </w:rPr>
        <w:t xml:space="preserve"> Development Portfolio</w:t>
      </w:r>
    </w:p>
    <w:p w14:paraId="4558F68A" w14:textId="7CC54A43" w:rsidR="003148C6" w:rsidRDefault="003148C6" w:rsidP="003148C6">
      <w:pPr>
        <w:jc w:val="left"/>
        <w:rPr>
          <w:rFonts w:cs="Times New Roman"/>
          <w:bCs/>
          <w:color w:val="1F1F1F"/>
          <w:shd w:val="clear" w:color="auto" w:fill="FFFFFF"/>
        </w:rPr>
      </w:pPr>
      <w:r>
        <w:rPr>
          <w:rFonts w:cs="Times New Roman"/>
          <w:bCs/>
          <w:color w:val="1F1F1F"/>
          <w:shd w:val="clear" w:color="auto" w:fill="FFFFFF"/>
        </w:rPr>
        <w:t xml:space="preserve">                                            </w:t>
      </w:r>
      <w:r w:rsidRPr="00843E85">
        <w:rPr>
          <w:rFonts w:cs="Times New Roman"/>
          <w:bCs/>
          <w:color w:val="1F1F1F"/>
          <w:shd w:val="clear" w:color="auto" w:fill="FFFFFF"/>
        </w:rPr>
        <w:t>Acknowledgment of the use of AI tools</w:t>
      </w:r>
    </w:p>
    <w:p w14:paraId="00F6D8F0" w14:textId="77777777" w:rsidR="003148C6" w:rsidRPr="00715190" w:rsidRDefault="003148C6" w:rsidP="003148C6">
      <w:pPr>
        <w:jc w:val="left"/>
        <w:rPr>
          <w:rFonts w:cs="Times New Roman"/>
          <w:bCs/>
          <w:color w:val="1F1F1F"/>
          <w:shd w:val="clear" w:color="auto" w:fill="FFFFFF"/>
        </w:rPr>
      </w:pPr>
      <w:r w:rsidRPr="00715190">
        <w:rPr>
          <w:rFonts w:cs="Times New Roman"/>
          <w:bCs/>
          <w:color w:val="1F1F1F"/>
          <w:shd w:val="clear" w:color="auto" w:fill="FFFFFF"/>
        </w:rPr>
        <w:t>I confirm that I have not used any form of AI in my assignment.  I confirm I have copies of my drafts, notes, and other resources I have used to prepare my assignment.</w:t>
      </w:r>
    </w:p>
    <w:p w14:paraId="18ED29A2" w14:textId="77777777" w:rsidR="003148C6" w:rsidRDefault="003148C6" w:rsidP="003148C6">
      <w:pPr>
        <w:jc w:val="left"/>
        <w:rPr>
          <w:rFonts w:cs="Times New Roman"/>
          <w:b/>
          <w:color w:val="1F1F1F"/>
          <w:sz w:val="36"/>
          <w:szCs w:val="36"/>
          <w:shd w:val="clear" w:color="auto" w:fill="FFFFFF"/>
        </w:rPr>
      </w:pPr>
    </w:p>
    <w:p w14:paraId="3F4833A9" w14:textId="77777777" w:rsidR="00786A6F" w:rsidRPr="008D3152" w:rsidRDefault="00786A6F" w:rsidP="008D3152">
      <w:pPr>
        <w:jc w:val="center"/>
        <w:rPr>
          <w:rFonts w:cs="Arial"/>
          <w:sz w:val="32"/>
          <w:szCs w:val="32"/>
        </w:rPr>
      </w:pPr>
    </w:p>
    <w:p w14:paraId="0B59FBBF" w14:textId="161B8FE0" w:rsidR="00F15552" w:rsidRPr="00D7703E" w:rsidRDefault="00F15552" w:rsidP="00E34E07">
      <w:pPr>
        <w:rPr>
          <w:rFonts w:cs="Arial"/>
        </w:rPr>
      </w:pPr>
    </w:p>
    <w:p w14:paraId="3A6B54C6" w14:textId="42A005F3" w:rsidR="00F15552" w:rsidRPr="00D7703E" w:rsidRDefault="00F15552" w:rsidP="00E34E07">
      <w:pPr>
        <w:rPr>
          <w:rFonts w:cs="Arial"/>
        </w:rPr>
      </w:pPr>
    </w:p>
    <w:p w14:paraId="101102D6" w14:textId="77A6911F" w:rsidR="00F15552" w:rsidRPr="00D7703E" w:rsidRDefault="00F15552" w:rsidP="00E34E07">
      <w:pPr>
        <w:rPr>
          <w:rFonts w:cs="Arial"/>
        </w:rPr>
      </w:pPr>
    </w:p>
    <w:p w14:paraId="6F057F35" w14:textId="77777777" w:rsidR="00F15552" w:rsidRPr="00D7703E" w:rsidRDefault="00F15552" w:rsidP="00E34E07">
      <w:pPr>
        <w:rPr>
          <w:rFonts w:cs="Arial"/>
        </w:rPr>
      </w:pPr>
    </w:p>
    <w:p w14:paraId="07CD4741" w14:textId="77777777" w:rsidR="00F15552" w:rsidRPr="00D7703E" w:rsidRDefault="00F15552" w:rsidP="00E34E07">
      <w:pPr>
        <w:rPr>
          <w:rFonts w:cs="Arial"/>
        </w:rPr>
      </w:pPr>
    </w:p>
    <w:p w14:paraId="4C1A5A1B" w14:textId="29FFA3CA" w:rsidR="00F15552" w:rsidRPr="00D7703E" w:rsidRDefault="00F15552" w:rsidP="00E34E07">
      <w:pPr>
        <w:rPr>
          <w:rFonts w:cs="Arial"/>
        </w:rPr>
      </w:pPr>
    </w:p>
    <w:p w14:paraId="4F3B3806" w14:textId="2DE12E80" w:rsidR="00F15552" w:rsidRPr="00D7703E" w:rsidRDefault="00F15552" w:rsidP="00E34E07">
      <w:pPr>
        <w:rPr>
          <w:rFonts w:cs="Arial"/>
        </w:rPr>
      </w:pPr>
    </w:p>
    <w:p w14:paraId="361902B6" w14:textId="77777777" w:rsidR="00F15552" w:rsidRPr="00D7703E" w:rsidRDefault="00F15552" w:rsidP="00E34E07">
      <w:pPr>
        <w:rPr>
          <w:rFonts w:cs="Arial"/>
        </w:rPr>
      </w:pPr>
    </w:p>
    <w:p w14:paraId="5BE2D905" w14:textId="77777777" w:rsidR="00F15552" w:rsidRPr="00D7703E" w:rsidRDefault="00F15552" w:rsidP="00E34E07">
      <w:pPr>
        <w:rPr>
          <w:rFonts w:cs="Arial"/>
        </w:rPr>
      </w:pPr>
    </w:p>
    <w:p w14:paraId="6C393FAC" w14:textId="6B4CA929" w:rsidR="00F15552" w:rsidRPr="00D7703E" w:rsidRDefault="00F15552" w:rsidP="00E34E07">
      <w:pPr>
        <w:rPr>
          <w:rFonts w:cs="Arial"/>
        </w:rPr>
      </w:pPr>
    </w:p>
    <w:p w14:paraId="77027783" w14:textId="34AFD2E7" w:rsidR="00F15552" w:rsidRPr="00D7703E" w:rsidRDefault="00F15552" w:rsidP="00E34E07">
      <w:pPr>
        <w:rPr>
          <w:rFonts w:cs="Arial"/>
        </w:rPr>
      </w:pPr>
    </w:p>
    <w:p w14:paraId="16C7722A" w14:textId="77777777" w:rsidR="000A7438" w:rsidRPr="00D7703E" w:rsidRDefault="000A7438" w:rsidP="00E34E07">
      <w:pPr>
        <w:rPr>
          <w:rFonts w:cs="Arial"/>
        </w:rPr>
      </w:pPr>
    </w:p>
    <w:p w14:paraId="718E9117" w14:textId="77777777" w:rsidR="000A7438" w:rsidRPr="00D7703E" w:rsidRDefault="000A7438" w:rsidP="00E34E07">
      <w:pPr>
        <w:rPr>
          <w:rFonts w:cs="Arial"/>
        </w:rPr>
      </w:pPr>
    </w:p>
    <w:sdt>
      <w:sdtPr>
        <w:rPr>
          <w:rFonts w:ascii="Arial" w:eastAsiaTheme="minorHAnsi" w:hAnsi="Arial" w:cs="Arial"/>
          <w:color w:val="auto"/>
          <w:kern w:val="2"/>
          <w:sz w:val="22"/>
          <w:szCs w:val="24"/>
          <w14:ligatures w14:val="standardContextual"/>
        </w:rPr>
        <w:id w:val="381301401"/>
        <w:docPartObj>
          <w:docPartGallery w:val="Table of Contents"/>
          <w:docPartUnique/>
        </w:docPartObj>
      </w:sdtPr>
      <w:sdtEndPr>
        <w:rPr>
          <w:b/>
          <w:bCs/>
          <w:noProof/>
        </w:rPr>
      </w:sdtEndPr>
      <w:sdtContent>
        <w:p w14:paraId="06F5ECBF" w14:textId="32AFC2E6" w:rsidR="007D60C8" w:rsidRPr="00D7703E" w:rsidRDefault="007D60C8" w:rsidP="00D7703E">
          <w:pPr>
            <w:pStyle w:val="TOCHeading"/>
            <w:spacing w:line="360" w:lineRule="auto"/>
            <w:jc w:val="center"/>
            <w:rPr>
              <w:rFonts w:ascii="Arial" w:hAnsi="Arial" w:cs="Arial"/>
            </w:rPr>
          </w:pPr>
          <w:r w:rsidRPr="00D7703E">
            <w:rPr>
              <w:rFonts w:ascii="Arial" w:hAnsi="Arial" w:cs="Arial"/>
            </w:rPr>
            <w:t>Table of Contents</w:t>
          </w:r>
        </w:p>
        <w:p w14:paraId="7E605951" w14:textId="023A565E" w:rsidR="00D7703E" w:rsidRDefault="007D60C8">
          <w:pPr>
            <w:pStyle w:val="TOC1"/>
            <w:tabs>
              <w:tab w:val="right" w:leader="dot" w:pos="9350"/>
            </w:tabs>
            <w:rPr>
              <w:rFonts w:asciiTheme="minorHAnsi" w:eastAsiaTheme="minorEastAsia" w:hAnsiTheme="minorHAnsi"/>
              <w:noProof/>
              <w:kern w:val="0"/>
              <w:szCs w:val="22"/>
              <w14:ligatures w14:val="none"/>
            </w:rPr>
          </w:pPr>
          <w:r w:rsidRPr="00D7703E">
            <w:rPr>
              <w:rFonts w:cs="Arial"/>
            </w:rPr>
            <w:fldChar w:fldCharType="begin"/>
          </w:r>
          <w:r w:rsidRPr="00D7703E">
            <w:rPr>
              <w:rFonts w:cs="Arial"/>
            </w:rPr>
            <w:instrText xml:space="preserve"> TOC \o "1-3" \h \z \u </w:instrText>
          </w:r>
          <w:r w:rsidRPr="00D7703E">
            <w:rPr>
              <w:rFonts w:cs="Arial"/>
            </w:rPr>
            <w:fldChar w:fldCharType="separate"/>
          </w:r>
          <w:hyperlink w:anchor="_Toc226580095" w:history="1">
            <w:r w:rsidR="00D7703E" w:rsidRPr="00D215B9">
              <w:rPr>
                <w:rStyle w:val="Hyperlink"/>
                <w:rFonts w:cs="Arial"/>
                <w:noProof/>
              </w:rPr>
              <w:t xml:space="preserve">Task 1: </w:t>
            </w:r>
            <w:r w:rsidR="00D7703E" w:rsidRPr="00D215B9">
              <w:rPr>
                <w:rStyle w:val="Hyperlink"/>
                <w:rFonts w:eastAsia="Times New Roman" w:cs="Arial"/>
                <w:noProof/>
              </w:rPr>
              <w:t>Curriculum Vitae</w:t>
            </w:r>
            <w:r w:rsidR="00D7703E">
              <w:rPr>
                <w:noProof/>
                <w:webHidden/>
              </w:rPr>
              <w:tab/>
            </w:r>
            <w:r w:rsidR="00D7703E">
              <w:rPr>
                <w:noProof/>
                <w:webHidden/>
              </w:rPr>
              <w:fldChar w:fldCharType="begin"/>
            </w:r>
            <w:r w:rsidR="00D7703E">
              <w:rPr>
                <w:noProof/>
                <w:webHidden/>
              </w:rPr>
              <w:instrText xml:space="preserve"> PAGEREF _Toc226580095 \h </w:instrText>
            </w:r>
            <w:r w:rsidR="00D7703E">
              <w:rPr>
                <w:noProof/>
                <w:webHidden/>
              </w:rPr>
            </w:r>
            <w:r w:rsidR="00D7703E">
              <w:rPr>
                <w:noProof/>
                <w:webHidden/>
              </w:rPr>
              <w:fldChar w:fldCharType="separate"/>
            </w:r>
            <w:r w:rsidR="00D7703E">
              <w:rPr>
                <w:noProof/>
                <w:webHidden/>
              </w:rPr>
              <w:t>1</w:t>
            </w:r>
            <w:r w:rsidR="00D7703E">
              <w:rPr>
                <w:noProof/>
                <w:webHidden/>
              </w:rPr>
              <w:fldChar w:fldCharType="end"/>
            </w:r>
          </w:hyperlink>
        </w:p>
        <w:p w14:paraId="514F655F" w14:textId="2F5B61E6" w:rsidR="00D7703E" w:rsidRDefault="00D7703E">
          <w:pPr>
            <w:pStyle w:val="TOC1"/>
            <w:tabs>
              <w:tab w:val="right" w:leader="dot" w:pos="9350"/>
            </w:tabs>
            <w:rPr>
              <w:rFonts w:asciiTheme="minorHAnsi" w:eastAsiaTheme="minorEastAsia" w:hAnsiTheme="minorHAnsi"/>
              <w:noProof/>
              <w:kern w:val="0"/>
              <w:szCs w:val="22"/>
              <w14:ligatures w14:val="none"/>
            </w:rPr>
          </w:pPr>
          <w:hyperlink w:anchor="_Toc226580096" w:history="1">
            <w:r w:rsidRPr="00D215B9">
              <w:rPr>
                <w:rStyle w:val="Hyperlink"/>
                <w:rFonts w:cs="Arial"/>
                <w:noProof/>
              </w:rPr>
              <w:t>Task 2: Personal Statement</w:t>
            </w:r>
            <w:r>
              <w:rPr>
                <w:noProof/>
                <w:webHidden/>
              </w:rPr>
              <w:tab/>
            </w:r>
            <w:r>
              <w:rPr>
                <w:noProof/>
                <w:webHidden/>
              </w:rPr>
              <w:fldChar w:fldCharType="begin"/>
            </w:r>
            <w:r>
              <w:rPr>
                <w:noProof/>
                <w:webHidden/>
              </w:rPr>
              <w:instrText xml:space="preserve"> PAGEREF _Toc226580096 \h </w:instrText>
            </w:r>
            <w:r>
              <w:rPr>
                <w:noProof/>
                <w:webHidden/>
              </w:rPr>
            </w:r>
            <w:r>
              <w:rPr>
                <w:noProof/>
                <w:webHidden/>
              </w:rPr>
              <w:fldChar w:fldCharType="separate"/>
            </w:r>
            <w:r>
              <w:rPr>
                <w:noProof/>
                <w:webHidden/>
              </w:rPr>
              <w:t>3</w:t>
            </w:r>
            <w:r>
              <w:rPr>
                <w:noProof/>
                <w:webHidden/>
              </w:rPr>
              <w:fldChar w:fldCharType="end"/>
            </w:r>
          </w:hyperlink>
        </w:p>
        <w:p w14:paraId="6DF0CB8B" w14:textId="22FBE4E2" w:rsidR="00D7703E" w:rsidRDefault="00D7703E">
          <w:pPr>
            <w:pStyle w:val="TOC1"/>
            <w:tabs>
              <w:tab w:val="right" w:leader="dot" w:pos="9350"/>
            </w:tabs>
            <w:rPr>
              <w:rFonts w:asciiTheme="minorHAnsi" w:eastAsiaTheme="minorEastAsia" w:hAnsiTheme="minorHAnsi"/>
              <w:noProof/>
              <w:kern w:val="0"/>
              <w:szCs w:val="22"/>
              <w14:ligatures w14:val="none"/>
            </w:rPr>
          </w:pPr>
          <w:hyperlink w:anchor="_Toc226580097" w:history="1">
            <w:r w:rsidRPr="00D215B9">
              <w:rPr>
                <w:rStyle w:val="Hyperlink"/>
                <w:rFonts w:cs="Arial"/>
                <w:noProof/>
              </w:rPr>
              <w:t>Task 3: Personal Development Analysis and Planning</w:t>
            </w:r>
            <w:r>
              <w:rPr>
                <w:noProof/>
                <w:webHidden/>
              </w:rPr>
              <w:tab/>
            </w:r>
            <w:r>
              <w:rPr>
                <w:noProof/>
                <w:webHidden/>
              </w:rPr>
              <w:fldChar w:fldCharType="begin"/>
            </w:r>
            <w:r>
              <w:rPr>
                <w:noProof/>
                <w:webHidden/>
              </w:rPr>
              <w:instrText xml:space="preserve"> PAGEREF _Toc226580097 \h </w:instrText>
            </w:r>
            <w:r>
              <w:rPr>
                <w:noProof/>
                <w:webHidden/>
              </w:rPr>
            </w:r>
            <w:r>
              <w:rPr>
                <w:noProof/>
                <w:webHidden/>
              </w:rPr>
              <w:fldChar w:fldCharType="separate"/>
            </w:r>
            <w:r>
              <w:rPr>
                <w:noProof/>
                <w:webHidden/>
              </w:rPr>
              <w:t>5</w:t>
            </w:r>
            <w:r>
              <w:rPr>
                <w:noProof/>
                <w:webHidden/>
              </w:rPr>
              <w:fldChar w:fldCharType="end"/>
            </w:r>
          </w:hyperlink>
        </w:p>
        <w:p w14:paraId="49BD9220" w14:textId="01DDCE86" w:rsidR="00D7703E" w:rsidRDefault="00D7703E">
          <w:pPr>
            <w:pStyle w:val="TOC2"/>
            <w:tabs>
              <w:tab w:val="right" w:leader="dot" w:pos="9350"/>
            </w:tabs>
            <w:rPr>
              <w:rFonts w:asciiTheme="minorHAnsi" w:eastAsiaTheme="minorEastAsia" w:hAnsiTheme="minorHAnsi"/>
              <w:noProof/>
              <w:kern w:val="0"/>
              <w:szCs w:val="22"/>
              <w14:ligatures w14:val="none"/>
            </w:rPr>
          </w:pPr>
          <w:hyperlink w:anchor="_Toc226580098" w:history="1">
            <w:r w:rsidRPr="00D215B9">
              <w:rPr>
                <w:rStyle w:val="Hyperlink"/>
                <w:rFonts w:cs="Arial"/>
                <w:noProof/>
              </w:rPr>
              <w:t>SWOT Analysis for Care Assistant Role</w:t>
            </w:r>
            <w:r>
              <w:rPr>
                <w:noProof/>
                <w:webHidden/>
              </w:rPr>
              <w:tab/>
            </w:r>
            <w:r>
              <w:rPr>
                <w:noProof/>
                <w:webHidden/>
              </w:rPr>
              <w:fldChar w:fldCharType="begin"/>
            </w:r>
            <w:r>
              <w:rPr>
                <w:noProof/>
                <w:webHidden/>
              </w:rPr>
              <w:instrText xml:space="preserve"> PAGEREF _Toc226580098 \h </w:instrText>
            </w:r>
            <w:r>
              <w:rPr>
                <w:noProof/>
                <w:webHidden/>
              </w:rPr>
            </w:r>
            <w:r>
              <w:rPr>
                <w:noProof/>
                <w:webHidden/>
              </w:rPr>
              <w:fldChar w:fldCharType="separate"/>
            </w:r>
            <w:r>
              <w:rPr>
                <w:noProof/>
                <w:webHidden/>
              </w:rPr>
              <w:t>5</w:t>
            </w:r>
            <w:r>
              <w:rPr>
                <w:noProof/>
                <w:webHidden/>
              </w:rPr>
              <w:fldChar w:fldCharType="end"/>
            </w:r>
          </w:hyperlink>
        </w:p>
        <w:p w14:paraId="089BAE92" w14:textId="02E9D6CC" w:rsidR="00D7703E" w:rsidRDefault="00D7703E">
          <w:pPr>
            <w:pStyle w:val="TOC2"/>
            <w:tabs>
              <w:tab w:val="right" w:leader="dot" w:pos="9350"/>
            </w:tabs>
            <w:rPr>
              <w:rFonts w:asciiTheme="minorHAnsi" w:eastAsiaTheme="minorEastAsia" w:hAnsiTheme="minorHAnsi"/>
              <w:noProof/>
              <w:kern w:val="0"/>
              <w:szCs w:val="22"/>
              <w14:ligatures w14:val="none"/>
            </w:rPr>
          </w:pPr>
          <w:hyperlink w:anchor="_Toc226580099" w:history="1">
            <w:r w:rsidRPr="00D215B9">
              <w:rPr>
                <w:rStyle w:val="Hyperlink"/>
                <w:rFonts w:cs="Arial"/>
                <w:noProof/>
              </w:rPr>
              <w:t>Personal Development Plan (PDP)</w:t>
            </w:r>
            <w:r>
              <w:rPr>
                <w:noProof/>
                <w:webHidden/>
              </w:rPr>
              <w:tab/>
            </w:r>
            <w:r>
              <w:rPr>
                <w:noProof/>
                <w:webHidden/>
              </w:rPr>
              <w:fldChar w:fldCharType="begin"/>
            </w:r>
            <w:r>
              <w:rPr>
                <w:noProof/>
                <w:webHidden/>
              </w:rPr>
              <w:instrText xml:space="preserve"> PAGEREF _Toc226580099 \h </w:instrText>
            </w:r>
            <w:r>
              <w:rPr>
                <w:noProof/>
                <w:webHidden/>
              </w:rPr>
            </w:r>
            <w:r>
              <w:rPr>
                <w:noProof/>
                <w:webHidden/>
              </w:rPr>
              <w:fldChar w:fldCharType="separate"/>
            </w:r>
            <w:r>
              <w:rPr>
                <w:noProof/>
                <w:webHidden/>
              </w:rPr>
              <w:t>6</w:t>
            </w:r>
            <w:r>
              <w:rPr>
                <w:noProof/>
                <w:webHidden/>
              </w:rPr>
              <w:fldChar w:fldCharType="end"/>
            </w:r>
          </w:hyperlink>
        </w:p>
        <w:p w14:paraId="5784BB74" w14:textId="205751D8" w:rsidR="00D7703E" w:rsidRDefault="00D7703E">
          <w:pPr>
            <w:pStyle w:val="TOC1"/>
            <w:tabs>
              <w:tab w:val="right" w:leader="dot" w:pos="9350"/>
            </w:tabs>
            <w:rPr>
              <w:rFonts w:asciiTheme="minorHAnsi" w:eastAsiaTheme="minorEastAsia" w:hAnsiTheme="minorHAnsi"/>
              <w:noProof/>
              <w:kern w:val="0"/>
              <w:szCs w:val="22"/>
              <w14:ligatures w14:val="none"/>
            </w:rPr>
          </w:pPr>
          <w:hyperlink w:anchor="_Toc226580100" w:history="1">
            <w:r w:rsidRPr="00D215B9">
              <w:rPr>
                <w:rStyle w:val="Hyperlink"/>
                <w:rFonts w:cs="Arial"/>
                <w:noProof/>
              </w:rPr>
              <w:t>Task 4: Reflective Analysis</w:t>
            </w:r>
            <w:r>
              <w:rPr>
                <w:noProof/>
                <w:webHidden/>
              </w:rPr>
              <w:tab/>
            </w:r>
            <w:r>
              <w:rPr>
                <w:noProof/>
                <w:webHidden/>
              </w:rPr>
              <w:fldChar w:fldCharType="begin"/>
            </w:r>
            <w:r>
              <w:rPr>
                <w:noProof/>
                <w:webHidden/>
              </w:rPr>
              <w:instrText xml:space="preserve"> PAGEREF _Toc226580100 \h </w:instrText>
            </w:r>
            <w:r>
              <w:rPr>
                <w:noProof/>
                <w:webHidden/>
              </w:rPr>
            </w:r>
            <w:r>
              <w:rPr>
                <w:noProof/>
                <w:webHidden/>
              </w:rPr>
              <w:fldChar w:fldCharType="separate"/>
            </w:r>
            <w:r>
              <w:rPr>
                <w:noProof/>
                <w:webHidden/>
              </w:rPr>
              <w:t>9</w:t>
            </w:r>
            <w:r>
              <w:rPr>
                <w:noProof/>
                <w:webHidden/>
              </w:rPr>
              <w:fldChar w:fldCharType="end"/>
            </w:r>
          </w:hyperlink>
        </w:p>
        <w:p w14:paraId="1A18359F" w14:textId="43574097" w:rsidR="00D7703E" w:rsidRDefault="00D7703E">
          <w:pPr>
            <w:pStyle w:val="TOC1"/>
            <w:tabs>
              <w:tab w:val="right" w:leader="dot" w:pos="9350"/>
            </w:tabs>
            <w:rPr>
              <w:rFonts w:asciiTheme="minorHAnsi" w:eastAsiaTheme="minorEastAsia" w:hAnsiTheme="minorHAnsi"/>
              <w:noProof/>
              <w:kern w:val="0"/>
              <w:szCs w:val="22"/>
              <w14:ligatures w14:val="none"/>
            </w:rPr>
          </w:pPr>
          <w:hyperlink w:anchor="_Toc226580101" w:history="1">
            <w:r w:rsidRPr="00D215B9">
              <w:rPr>
                <w:rStyle w:val="Hyperlink"/>
                <w:rFonts w:cs="Arial"/>
                <w:noProof/>
              </w:rPr>
              <w:t>References</w:t>
            </w:r>
            <w:r>
              <w:rPr>
                <w:noProof/>
                <w:webHidden/>
              </w:rPr>
              <w:tab/>
            </w:r>
            <w:r>
              <w:rPr>
                <w:noProof/>
                <w:webHidden/>
              </w:rPr>
              <w:fldChar w:fldCharType="begin"/>
            </w:r>
            <w:r>
              <w:rPr>
                <w:noProof/>
                <w:webHidden/>
              </w:rPr>
              <w:instrText xml:space="preserve"> PAGEREF _Toc226580101 \h </w:instrText>
            </w:r>
            <w:r>
              <w:rPr>
                <w:noProof/>
                <w:webHidden/>
              </w:rPr>
            </w:r>
            <w:r>
              <w:rPr>
                <w:noProof/>
                <w:webHidden/>
              </w:rPr>
              <w:fldChar w:fldCharType="separate"/>
            </w:r>
            <w:r>
              <w:rPr>
                <w:noProof/>
                <w:webHidden/>
              </w:rPr>
              <w:t>12</w:t>
            </w:r>
            <w:r>
              <w:rPr>
                <w:noProof/>
                <w:webHidden/>
              </w:rPr>
              <w:fldChar w:fldCharType="end"/>
            </w:r>
          </w:hyperlink>
        </w:p>
        <w:p w14:paraId="2DCDDE7E" w14:textId="0C63B0C5" w:rsidR="00D7703E" w:rsidRDefault="00D7703E">
          <w:pPr>
            <w:pStyle w:val="TOC1"/>
            <w:tabs>
              <w:tab w:val="right" w:leader="dot" w:pos="9350"/>
            </w:tabs>
            <w:rPr>
              <w:rFonts w:asciiTheme="minorHAnsi" w:eastAsiaTheme="minorEastAsia" w:hAnsiTheme="minorHAnsi"/>
              <w:noProof/>
              <w:kern w:val="0"/>
              <w:szCs w:val="22"/>
              <w14:ligatures w14:val="none"/>
            </w:rPr>
          </w:pPr>
          <w:hyperlink w:anchor="_Toc226580102" w:history="1">
            <w:r w:rsidRPr="00D215B9">
              <w:rPr>
                <w:rStyle w:val="Hyperlink"/>
                <w:rFonts w:cs="Arial"/>
                <w:noProof/>
              </w:rPr>
              <w:t>Appendix</w:t>
            </w:r>
            <w:r>
              <w:rPr>
                <w:noProof/>
                <w:webHidden/>
              </w:rPr>
              <w:tab/>
            </w:r>
            <w:r>
              <w:rPr>
                <w:noProof/>
                <w:webHidden/>
              </w:rPr>
              <w:fldChar w:fldCharType="begin"/>
            </w:r>
            <w:r>
              <w:rPr>
                <w:noProof/>
                <w:webHidden/>
              </w:rPr>
              <w:instrText xml:space="preserve"> PAGEREF _Toc226580102 \h </w:instrText>
            </w:r>
            <w:r>
              <w:rPr>
                <w:noProof/>
                <w:webHidden/>
              </w:rPr>
            </w:r>
            <w:r>
              <w:rPr>
                <w:noProof/>
                <w:webHidden/>
              </w:rPr>
              <w:fldChar w:fldCharType="separate"/>
            </w:r>
            <w:r>
              <w:rPr>
                <w:noProof/>
                <w:webHidden/>
              </w:rPr>
              <w:t>13</w:t>
            </w:r>
            <w:r>
              <w:rPr>
                <w:noProof/>
                <w:webHidden/>
              </w:rPr>
              <w:fldChar w:fldCharType="end"/>
            </w:r>
          </w:hyperlink>
        </w:p>
        <w:p w14:paraId="238817B5" w14:textId="3BD1E58E" w:rsidR="007D60C8" w:rsidRPr="00D7703E" w:rsidRDefault="007D60C8" w:rsidP="00E34E07">
          <w:pPr>
            <w:rPr>
              <w:rFonts w:cs="Arial"/>
            </w:rPr>
          </w:pPr>
          <w:r w:rsidRPr="00D7703E">
            <w:rPr>
              <w:rFonts w:cs="Arial"/>
              <w:b/>
              <w:bCs/>
              <w:noProof/>
            </w:rPr>
            <w:fldChar w:fldCharType="end"/>
          </w:r>
        </w:p>
      </w:sdtContent>
    </w:sdt>
    <w:p w14:paraId="372DD700" w14:textId="77777777" w:rsidR="007D60C8" w:rsidRPr="00D7703E" w:rsidRDefault="007D60C8" w:rsidP="00E34E07">
      <w:pPr>
        <w:rPr>
          <w:rFonts w:cs="Arial"/>
        </w:rPr>
      </w:pPr>
    </w:p>
    <w:p w14:paraId="6B0E8A8B" w14:textId="77777777" w:rsidR="007D60C8" w:rsidRPr="00D7703E" w:rsidRDefault="007D60C8" w:rsidP="00E34E07">
      <w:pPr>
        <w:jc w:val="left"/>
        <w:rPr>
          <w:rFonts w:eastAsiaTheme="majorEastAsia" w:cs="Arial"/>
          <w:b/>
          <w:color w:val="0A2F41" w:themeColor="accent1" w:themeShade="80"/>
          <w:sz w:val="28"/>
          <w:szCs w:val="40"/>
        </w:rPr>
      </w:pPr>
      <w:r w:rsidRPr="00D7703E">
        <w:rPr>
          <w:rFonts w:cs="Arial"/>
        </w:rPr>
        <w:br w:type="page"/>
      </w:r>
    </w:p>
    <w:p w14:paraId="3573BA67" w14:textId="77777777" w:rsidR="007D60C8" w:rsidRPr="00D7703E" w:rsidRDefault="007D60C8" w:rsidP="00E34E07">
      <w:pPr>
        <w:pStyle w:val="Heading1"/>
        <w:rPr>
          <w:rFonts w:cs="Arial"/>
        </w:rPr>
        <w:sectPr w:rsidR="007D60C8" w:rsidRPr="00D7703E">
          <w:footerReference w:type="default" r:id="rId9"/>
          <w:pgSz w:w="12240" w:h="15840"/>
          <w:pgMar w:top="1440" w:right="1440" w:bottom="1440" w:left="1440" w:header="720" w:footer="720" w:gutter="0"/>
          <w:cols w:space="720"/>
          <w:docGrid w:linePitch="360"/>
        </w:sectPr>
      </w:pPr>
    </w:p>
    <w:p w14:paraId="5F395D8D" w14:textId="4E4784F6" w:rsidR="000A7438" w:rsidRPr="00D7703E" w:rsidRDefault="00D7703E" w:rsidP="00E34E07">
      <w:pPr>
        <w:pStyle w:val="Heading1"/>
        <w:rPr>
          <w:rFonts w:eastAsiaTheme="minorHAnsi" w:cs="Arial"/>
          <w:b w:val="0"/>
          <w:sz w:val="22"/>
          <w:szCs w:val="24"/>
        </w:rPr>
      </w:pPr>
      <w:bookmarkStart w:id="0" w:name="_Toc226580095"/>
      <w:r>
        <w:rPr>
          <w:rFonts w:cs="Arial"/>
        </w:rPr>
        <w:t xml:space="preserve">Task 1: </w:t>
      </w:r>
      <w:r w:rsidR="000A7438" w:rsidRPr="00D7703E">
        <w:rPr>
          <w:rFonts w:eastAsia="Times New Roman" w:cs="Arial"/>
        </w:rPr>
        <w:t>Curriculum Vitae</w:t>
      </w:r>
      <w:bookmarkEnd w:id="0"/>
    </w:p>
    <w:p w14:paraId="36C6DEA9" w14:textId="77777777" w:rsidR="000A7438" w:rsidRPr="00D7703E" w:rsidRDefault="000A7438" w:rsidP="00E34E07">
      <w:pPr>
        <w:rPr>
          <w:rFonts w:cs="Arial"/>
          <w:b/>
          <w:bCs/>
          <w:szCs w:val="22"/>
        </w:rPr>
      </w:pPr>
      <w:r w:rsidRPr="00D7703E">
        <w:rPr>
          <w:rFonts w:cs="Arial"/>
          <w:b/>
          <w:bCs/>
          <w:szCs w:val="22"/>
        </w:rPr>
        <w:t>Personal Details</w:t>
      </w:r>
    </w:p>
    <w:p w14:paraId="1A3924A0" w14:textId="6F03668D" w:rsidR="000A7438" w:rsidRPr="00D7703E" w:rsidRDefault="000A7438" w:rsidP="00E34E07">
      <w:p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 xml:space="preserve">Name: </w:t>
      </w:r>
      <w:r w:rsidR="00E751A6">
        <w:rPr>
          <w:rFonts w:eastAsia="Times New Roman" w:cs="Arial"/>
          <w:kern w:val="0"/>
          <w:szCs w:val="22"/>
          <w14:ligatures w14:val="none"/>
        </w:rPr>
        <w:t>Sheneya Akther Peya</w:t>
      </w:r>
      <w:r w:rsidRPr="00D7703E">
        <w:rPr>
          <w:rFonts w:eastAsia="Times New Roman" w:cs="Arial"/>
          <w:kern w:val="0"/>
          <w:szCs w:val="22"/>
          <w14:ligatures w14:val="none"/>
        </w:rPr>
        <w:br/>
        <w:t xml:space="preserve">Phone: </w:t>
      </w:r>
      <w:r w:rsidR="00E751A6">
        <w:rPr>
          <w:rFonts w:eastAsia="Times New Roman" w:cs="Arial"/>
          <w:kern w:val="0"/>
          <w:szCs w:val="22"/>
          <w14:ligatures w14:val="none"/>
        </w:rPr>
        <w:t>07377612677</w:t>
      </w:r>
      <w:r w:rsidRPr="00D7703E">
        <w:rPr>
          <w:rFonts w:eastAsia="Times New Roman" w:cs="Arial"/>
          <w:kern w:val="0"/>
          <w:szCs w:val="22"/>
          <w14:ligatures w14:val="none"/>
        </w:rPr>
        <w:br/>
        <w:t xml:space="preserve">Email: </w:t>
      </w:r>
      <w:r w:rsidR="00E751A6">
        <w:rPr>
          <w:rFonts w:eastAsia="Times New Roman" w:cs="Arial"/>
          <w:kern w:val="0"/>
          <w:szCs w:val="22"/>
          <w14:ligatures w14:val="none"/>
        </w:rPr>
        <w:t>sheneyazaman15@gmail.com</w:t>
      </w:r>
      <w:r w:rsidRPr="00D7703E">
        <w:rPr>
          <w:rFonts w:eastAsia="Times New Roman" w:cs="Arial"/>
          <w:kern w:val="0"/>
          <w:szCs w:val="22"/>
          <w14:ligatures w14:val="none"/>
        </w:rPr>
        <w:br/>
        <w:t xml:space="preserve">Address: </w:t>
      </w:r>
      <w:r w:rsidR="00E751A6">
        <w:rPr>
          <w:rFonts w:eastAsia="Times New Roman" w:cs="Arial"/>
          <w:kern w:val="0"/>
          <w:szCs w:val="22"/>
          <w14:ligatures w14:val="none"/>
        </w:rPr>
        <w:t>62 Ospery close</w:t>
      </w:r>
      <w:r w:rsidR="00BD6B0C">
        <w:rPr>
          <w:rFonts w:eastAsia="Times New Roman" w:cs="Arial"/>
          <w:kern w:val="0"/>
          <w:szCs w:val="22"/>
          <w14:ligatures w14:val="none"/>
        </w:rPr>
        <w:t>, London,</w:t>
      </w:r>
      <w:r w:rsidR="00E751A6">
        <w:rPr>
          <w:rFonts w:eastAsia="Times New Roman" w:cs="Arial"/>
          <w:kern w:val="0"/>
          <w:szCs w:val="22"/>
          <w14:ligatures w14:val="none"/>
        </w:rPr>
        <w:t xml:space="preserve"> E11 1SZ</w:t>
      </w:r>
    </w:p>
    <w:p w14:paraId="1D3EC7E6" w14:textId="77777777" w:rsidR="000A7438" w:rsidRPr="00D7703E" w:rsidRDefault="000A7438" w:rsidP="00E34E07">
      <w:pPr>
        <w:rPr>
          <w:rFonts w:cs="Arial"/>
          <w:b/>
          <w:bCs/>
          <w:szCs w:val="22"/>
        </w:rPr>
      </w:pPr>
      <w:r w:rsidRPr="00D7703E">
        <w:rPr>
          <w:rFonts w:cs="Arial"/>
          <w:b/>
          <w:bCs/>
          <w:szCs w:val="22"/>
        </w:rPr>
        <w:t>Personal Profile</w:t>
      </w:r>
    </w:p>
    <w:p w14:paraId="3960D823" w14:textId="615476AC" w:rsidR="00C05347" w:rsidRPr="00D7703E" w:rsidRDefault="00C05347" w:rsidP="00E34E07">
      <w:pPr>
        <w:rPr>
          <w:rFonts w:cs="Arial"/>
          <w:szCs w:val="22"/>
        </w:rPr>
      </w:pPr>
      <w:r w:rsidRPr="00D7703E">
        <w:rPr>
          <w:rFonts w:cs="Arial"/>
          <w:szCs w:val="22"/>
        </w:rPr>
        <w:t>Great curiosity with health and social care, caring and committed people are currently pursuing NQF Level 4. I will strive to provide person-centred care, assist individuals to be independent, and enhance the quality of life. My communication skills, patience and working abilities are great, and I can conduct them in a 1:1 and team setup. I am keen to serve as a Care Assistant and, at the same time, practice professionally.</w:t>
      </w:r>
    </w:p>
    <w:p w14:paraId="4E9FA4A4" w14:textId="77777777" w:rsidR="000A7438" w:rsidRPr="00D7703E" w:rsidRDefault="000A7438" w:rsidP="00E34E07">
      <w:pPr>
        <w:rPr>
          <w:rFonts w:cs="Arial"/>
          <w:b/>
          <w:bCs/>
          <w:szCs w:val="22"/>
        </w:rPr>
      </w:pPr>
      <w:r w:rsidRPr="00D7703E">
        <w:rPr>
          <w:rFonts w:cs="Arial"/>
          <w:b/>
          <w:bCs/>
          <w:szCs w:val="22"/>
        </w:rPr>
        <w:t>Education</w:t>
      </w:r>
    </w:p>
    <w:p w14:paraId="5D7BFE6B" w14:textId="77777777" w:rsidR="000A7438" w:rsidRPr="00D7703E" w:rsidRDefault="000A7438" w:rsidP="00E34E07">
      <w:pPr>
        <w:numPr>
          <w:ilvl w:val="0"/>
          <w:numId w:val="7"/>
        </w:numPr>
        <w:spacing w:before="100" w:beforeAutospacing="1" w:after="100" w:afterAutospacing="1"/>
        <w:jc w:val="left"/>
        <w:rPr>
          <w:rFonts w:eastAsia="Times New Roman" w:cs="Arial"/>
          <w:kern w:val="0"/>
          <w:szCs w:val="22"/>
          <w14:ligatures w14:val="none"/>
        </w:rPr>
      </w:pPr>
      <w:r w:rsidRPr="00D7703E">
        <w:rPr>
          <w:rFonts w:eastAsia="Times New Roman" w:cs="Arial"/>
          <w:b/>
          <w:bCs/>
          <w:kern w:val="0"/>
          <w:szCs w:val="22"/>
          <w14:ligatures w14:val="none"/>
        </w:rPr>
        <w:t>NQF Level 4 – Health and Social Care (Ongoing)</w:t>
      </w:r>
    </w:p>
    <w:p w14:paraId="78DC3CB6" w14:textId="77777777" w:rsidR="000A7438" w:rsidRPr="00D7703E" w:rsidRDefault="000A7438" w:rsidP="00E34E07">
      <w:pPr>
        <w:numPr>
          <w:ilvl w:val="0"/>
          <w:numId w:val="7"/>
        </w:numPr>
        <w:spacing w:before="100" w:beforeAutospacing="1" w:after="100" w:afterAutospacing="1"/>
        <w:jc w:val="left"/>
        <w:rPr>
          <w:rFonts w:eastAsia="Times New Roman" w:cs="Arial"/>
          <w:kern w:val="0"/>
          <w:szCs w:val="22"/>
          <w14:ligatures w14:val="none"/>
        </w:rPr>
      </w:pPr>
      <w:r w:rsidRPr="00D7703E">
        <w:rPr>
          <w:rFonts w:eastAsia="Times New Roman" w:cs="Arial"/>
          <w:b/>
          <w:bCs/>
          <w:kern w:val="0"/>
          <w:szCs w:val="22"/>
          <w14:ligatures w14:val="none"/>
        </w:rPr>
        <w:t>Higher Secondary Certificate (HSC)</w:t>
      </w:r>
      <w:r w:rsidRPr="00D7703E">
        <w:rPr>
          <w:rFonts w:eastAsia="Times New Roman" w:cs="Arial"/>
          <w:kern w:val="0"/>
          <w:szCs w:val="22"/>
          <w14:ligatures w14:val="none"/>
        </w:rPr>
        <w:t xml:space="preserve"> – 2017</w:t>
      </w:r>
    </w:p>
    <w:p w14:paraId="35F952A8" w14:textId="123FECB9" w:rsidR="000A7438" w:rsidRPr="00D7703E" w:rsidRDefault="000A7438" w:rsidP="00E34E07">
      <w:pPr>
        <w:numPr>
          <w:ilvl w:val="0"/>
          <w:numId w:val="7"/>
        </w:numPr>
        <w:spacing w:before="100" w:beforeAutospacing="1" w:after="100" w:afterAutospacing="1"/>
        <w:jc w:val="left"/>
        <w:rPr>
          <w:rFonts w:eastAsia="Times New Roman" w:cs="Arial"/>
          <w:kern w:val="0"/>
          <w:szCs w:val="22"/>
          <w14:ligatures w14:val="none"/>
        </w:rPr>
      </w:pPr>
      <w:r w:rsidRPr="00D7703E">
        <w:rPr>
          <w:rFonts w:eastAsia="Times New Roman" w:cs="Arial"/>
          <w:b/>
          <w:bCs/>
          <w:kern w:val="0"/>
          <w:szCs w:val="22"/>
          <w14:ligatures w14:val="none"/>
        </w:rPr>
        <w:t>Secondary School Certificate (SSC)</w:t>
      </w:r>
      <w:r w:rsidRPr="00D7703E">
        <w:rPr>
          <w:rFonts w:eastAsia="Times New Roman" w:cs="Arial"/>
          <w:kern w:val="0"/>
          <w:szCs w:val="22"/>
          <w14:ligatures w14:val="none"/>
        </w:rPr>
        <w:t xml:space="preserve"> – 2015</w:t>
      </w:r>
    </w:p>
    <w:p w14:paraId="4933E050" w14:textId="77777777" w:rsidR="00061301" w:rsidRPr="00D7703E" w:rsidRDefault="00061301" w:rsidP="00E34E07">
      <w:pPr>
        <w:spacing w:before="100" w:beforeAutospacing="1" w:after="100" w:afterAutospacing="1"/>
        <w:jc w:val="left"/>
        <w:rPr>
          <w:rFonts w:eastAsia="Times New Roman" w:cs="Arial"/>
          <w:b/>
          <w:bCs/>
          <w:kern w:val="0"/>
          <w:szCs w:val="22"/>
          <w14:ligatures w14:val="none"/>
        </w:rPr>
      </w:pPr>
      <w:r w:rsidRPr="00D7703E">
        <w:rPr>
          <w:rFonts w:eastAsia="Times New Roman" w:cs="Arial"/>
          <w:b/>
          <w:bCs/>
          <w:kern w:val="0"/>
          <w:szCs w:val="22"/>
          <w14:ligatures w14:val="none"/>
        </w:rPr>
        <w:t>Achievements</w:t>
      </w:r>
    </w:p>
    <w:p w14:paraId="66313E3E" w14:textId="5B46E5B3" w:rsidR="00061301" w:rsidRPr="00D7703E" w:rsidRDefault="00061301" w:rsidP="00E34E07">
      <w:pPr>
        <w:pStyle w:val="ListParagraph"/>
        <w:numPr>
          <w:ilvl w:val="0"/>
          <w:numId w:val="13"/>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Achieved a Distinction in the last school term</w:t>
      </w:r>
    </w:p>
    <w:p w14:paraId="0A2DC0EB" w14:textId="143D5958" w:rsidR="00061301" w:rsidRPr="00D7703E" w:rsidRDefault="00061301" w:rsidP="00E34E07">
      <w:pPr>
        <w:pStyle w:val="ListParagraph"/>
        <w:numPr>
          <w:ilvl w:val="0"/>
          <w:numId w:val="13"/>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Basic and Advanced Phlebotomy Courses undertaken</w:t>
      </w:r>
    </w:p>
    <w:p w14:paraId="184EBC88" w14:textId="77777777" w:rsidR="00061301" w:rsidRPr="00D7703E" w:rsidRDefault="00061301" w:rsidP="00E34E07">
      <w:pPr>
        <w:spacing w:before="100" w:beforeAutospacing="1" w:after="100" w:afterAutospacing="1"/>
        <w:jc w:val="left"/>
        <w:rPr>
          <w:rFonts w:eastAsia="Times New Roman" w:cs="Arial"/>
          <w:b/>
          <w:bCs/>
          <w:kern w:val="0"/>
          <w:szCs w:val="22"/>
          <w14:ligatures w14:val="none"/>
        </w:rPr>
      </w:pPr>
      <w:r w:rsidRPr="00D7703E">
        <w:rPr>
          <w:rFonts w:eastAsia="Times New Roman" w:cs="Arial"/>
          <w:b/>
          <w:bCs/>
          <w:kern w:val="0"/>
          <w:szCs w:val="22"/>
          <w14:ligatures w14:val="none"/>
        </w:rPr>
        <w:t>Work Experience</w:t>
      </w:r>
    </w:p>
    <w:p w14:paraId="1FA379FC" w14:textId="77777777" w:rsidR="00061301" w:rsidRPr="00D7703E" w:rsidRDefault="00061301" w:rsidP="00E34E07">
      <w:pPr>
        <w:spacing w:before="100" w:beforeAutospacing="1" w:after="100" w:afterAutospacing="1"/>
        <w:jc w:val="left"/>
        <w:rPr>
          <w:rFonts w:eastAsia="Times New Roman" w:cs="Arial"/>
          <w:b/>
          <w:bCs/>
          <w:kern w:val="0"/>
          <w:szCs w:val="22"/>
          <w14:ligatures w14:val="none"/>
        </w:rPr>
      </w:pPr>
      <w:r w:rsidRPr="00D7703E">
        <w:rPr>
          <w:rFonts w:eastAsia="Times New Roman" w:cs="Arial"/>
          <w:b/>
          <w:bCs/>
          <w:kern w:val="0"/>
          <w:szCs w:val="22"/>
          <w14:ligatures w14:val="none"/>
        </w:rPr>
        <w:t>Graphic Designer</w:t>
      </w:r>
    </w:p>
    <w:p w14:paraId="5D8B8473" w14:textId="41A2D64E" w:rsidR="00061301" w:rsidRPr="00D7703E" w:rsidRDefault="00061301" w:rsidP="00E34E07">
      <w:pPr>
        <w:spacing w:before="100" w:beforeAutospacing="1" w:after="100" w:afterAutospacing="1"/>
        <w:jc w:val="left"/>
        <w:rPr>
          <w:rFonts w:eastAsia="Times New Roman" w:cs="Arial"/>
          <w:b/>
          <w:bCs/>
          <w:kern w:val="0"/>
          <w:szCs w:val="22"/>
          <w14:ligatures w14:val="none"/>
        </w:rPr>
      </w:pPr>
      <w:r w:rsidRPr="00D7703E">
        <w:rPr>
          <w:rFonts w:eastAsia="Times New Roman" w:cs="Arial"/>
          <w:b/>
          <w:bCs/>
          <w:kern w:val="0"/>
          <w:szCs w:val="22"/>
          <w14:ligatures w14:val="none"/>
        </w:rPr>
        <w:t>21 Photo</w:t>
      </w:r>
      <w:r w:rsidR="00007997">
        <w:rPr>
          <w:rFonts w:eastAsia="Times New Roman" w:cs="Arial"/>
          <w:b/>
          <w:bCs/>
          <w:kern w:val="0"/>
          <w:szCs w:val="22"/>
          <w14:ligatures w14:val="none"/>
        </w:rPr>
        <w:t xml:space="preserve"> Lab</w:t>
      </w:r>
      <w:r w:rsidRPr="00D7703E">
        <w:rPr>
          <w:rFonts w:eastAsia="Times New Roman" w:cs="Arial"/>
          <w:b/>
          <w:bCs/>
          <w:kern w:val="0"/>
          <w:szCs w:val="22"/>
          <w14:ligatures w14:val="none"/>
        </w:rPr>
        <w:t xml:space="preserve"> Studio</w:t>
      </w:r>
    </w:p>
    <w:p w14:paraId="392BB948" w14:textId="6ADAB2A5" w:rsidR="00061301" w:rsidRPr="00D7703E" w:rsidRDefault="00061301" w:rsidP="00E34E07">
      <w:pPr>
        <w:pStyle w:val="ListParagraph"/>
        <w:numPr>
          <w:ilvl w:val="0"/>
          <w:numId w:val="14"/>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Creation of visual materials to be viewed by the clients of high quality.</w:t>
      </w:r>
    </w:p>
    <w:p w14:paraId="5B31A3F1" w14:textId="04187421" w:rsidR="00061301" w:rsidRPr="00D7703E" w:rsidRDefault="00061301" w:rsidP="00E34E07">
      <w:pPr>
        <w:pStyle w:val="ListParagraph"/>
        <w:numPr>
          <w:ilvl w:val="0"/>
          <w:numId w:val="14"/>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Conversed with clients to find out what they needed to know and communicated that.</w:t>
      </w:r>
    </w:p>
    <w:p w14:paraId="1A6B29D2" w14:textId="311D248C" w:rsidR="00061301" w:rsidRPr="00D7703E" w:rsidRDefault="00061301" w:rsidP="00E34E07">
      <w:pPr>
        <w:pStyle w:val="ListParagraph"/>
        <w:numPr>
          <w:ilvl w:val="0"/>
          <w:numId w:val="14"/>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I was able to meet the time limits.</w:t>
      </w:r>
    </w:p>
    <w:p w14:paraId="1C302BE4" w14:textId="066BFE15" w:rsidR="00061301" w:rsidRPr="00D7703E" w:rsidRDefault="00061301" w:rsidP="00E34E07">
      <w:pPr>
        <w:pStyle w:val="ListParagraph"/>
        <w:numPr>
          <w:ilvl w:val="0"/>
          <w:numId w:val="14"/>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Acquired a sense of attention to detail and creativity.</w:t>
      </w:r>
    </w:p>
    <w:p w14:paraId="7F10920E" w14:textId="77777777" w:rsidR="00061301" w:rsidRPr="00D7703E" w:rsidRDefault="00061301" w:rsidP="00E34E07">
      <w:pPr>
        <w:spacing w:before="100" w:beforeAutospacing="1" w:after="100" w:afterAutospacing="1"/>
        <w:jc w:val="left"/>
        <w:rPr>
          <w:rFonts w:eastAsia="Times New Roman" w:cs="Arial"/>
          <w:b/>
          <w:bCs/>
          <w:kern w:val="0"/>
          <w:szCs w:val="22"/>
          <w14:ligatures w14:val="none"/>
        </w:rPr>
      </w:pPr>
      <w:r w:rsidRPr="00D7703E">
        <w:rPr>
          <w:rFonts w:eastAsia="Times New Roman" w:cs="Arial"/>
          <w:b/>
          <w:bCs/>
          <w:kern w:val="0"/>
          <w:szCs w:val="22"/>
          <w14:ligatures w14:val="none"/>
        </w:rPr>
        <w:t>Key Skills</w:t>
      </w:r>
    </w:p>
    <w:p w14:paraId="39C0272F" w14:textId="77777777" w:rsidR="00061301" w:rsidRPr="00D7703E" w:rsidRDefault="00061301" w:rsidP="00E34E07">
      <w:pPr>
        <w:pStyle w:val="ListParagraph"/>
        <w:numPr>
          <w:ilvl w:val="0"/>
          <w:numId w:val="15"/>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Fundamental knowledge in caregiving and patient support.</w:t>
      </w:r>
    </w:p>
    <w:p w14:paraId="1BAC18E8" w14:textId="449D952C" w:rsidR="00061301" w:rsidRPr="00D7703E" w:rsidRDefault="00061301" w:rsidP="00E34E07">
      <w:pPr>
        <w:pStyle w:val="ListParagraph"/>
        <w:numPr>
          <w:ilvl w:val="0"/>
          <w:numId w:val="15"/>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Good communication and interpersonal skills.</w:t>
      </w:r>
    </w:p>
    <w:p w14:paraId="34444629" w14:textId="4F400DCB" w:rsidR="00061301" w:rsidRPr="00D7703E" w:rsidRDefault="00061301" w:rsidP="00E34E07">
      <w:pPr>
        <w:pStyle w:val="ListParagraph"/>
        <w:numPr>
          <w:ilvl w:val="0"/>
          <w:numId w:val="15"/>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Skills in working on team</w:t>
      </w:r>
    </w:p>
    <w:p w14:paraId="3A44707B" w14:textId="43D3CB6E" w:rsidR="00061301" w:rsidRPr="00D7703E" w:rsidRDefault="00061301" w:rsidP="00E34E07">
      <w:pPr>
        <w:pStyle w:val="ListParagraph"/>
        <w:numPr>
          <w:ilvl w:val="0"/>
          <w:numId w:val="15"/>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Proficiency in Word, Excel, PowerPoint, Microsoft Office.</w:t>
      </w:r>
    </w:p>
    <w:p w14:paraId="6E9BF380" w14:textId="6383A3AB" w:rsidR="00061301" w:rsidRPr="00D7703E" w:rsidRDefault="00061301" w:rsidP="00E34E07">
      <w:pPr>
        <w:pStyle w:val="ListParagraph"/>
        <w:numPr>
          <w:ilvl w:val="0"/>
          <w:numId w:val="15"/>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Email communication</w:t>
      </w:r>
    </w:p>
    <w:p w14:paraId="0363DD7C" w14:textId="7A426F21" w:rsidR="00061301" w:rsidRPr="00D7703E" w:rsidRDefault="00061301" w:rsidP="00E34E07">
      <w:pPr>
        <w:spacing w:before="100" w:beforeAutospacing="1" w:after="100" w:afterAutospacing="1"/>
        <w:jc w:val="left"/>
        <w:rPr>
          <w:rFonts w:eastAsia="Times New Roman" w:cs="Arial"/>
          <w:b/>
          <w:bCs/>
          <w:kern w:val="0"/>
          <w:szCs w:val="22"/>
          <w14:ligatures w14:val="none"/>
        </w:rPr>
      </w:pPr>
      <w:r w:rsidRPr="00D7703E">
        <w:rPr>
          <w:rFonts w:eastAsia="Times New Roman" w:cs="Arial"/>
          <w:b/>
          <w:bCs/>
          <w:kern w:val="0"/>
          <w:szCs w:val="22"/>
          <w14:ligatures w14:val="none"/>
        </w:rPr>
        <w:t>Skills needed as a Care Assistant</w:t>
      </w:r>
    </w:p>
    <w:p w14:paraId="29348EC1" w14:textId="237516D8" w:rsidR="00061301" w:rsidRPr="00D7703E" w:rsidRDefault="00061301" w:rsidP="00E34E07">
      <w:pPr>
        <w:pStyle w:val="ListParagraph"/>
        <w:numPr>
          <w:ilvl w:val="0"/>
          <w:numId w:val="16"/>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Curiosity and tolerance towards people.</w:t>
      </w:r>
    </w:p>
    <w:p w14:paraId="60553823" w14:textId="12A5C37D" w:rsidR="00061301" w:rsidRPr="00D7703E" w:rsidRDefault="00061301" w:rsidP="00E34E07">
      <w:pPr>
        <w:pStyle w:val="ListParagraph"/>
        <w:numPr>
          <w:ilvl w:val="0"/>
          <w:numId w:val="16"/>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Awareness of values of person-centred care.</w:t>
      </w:r>
    </w:p>
    <w:p w14:paraId="40576F21" w14:textId="5FDD6A95" w:rsidR="00061301" w:rsidRPr="00D7703E" w:rsidRDefault="00061301" w:rsidP="00E34E07">
      <w:pPr>
        <w:pStyle w:val="ListParagraph"/>
        <w:numPr>
          <w:ilvl w:val="0"/>
          <w:numId w:val="16"/>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Quality of quality of life (help with daily tasks).</w:t>
      </w:r>
    </w:p>
    <w:p w14:paraId="754F2BB6" w14:textId="6C2F13C3" w:rsidR="00061301" w:rsidRPr="00D7703E" w:rsidRDefault="00061301" w:rsidP="00E34E07">
      <w:pPr>
        <w:pStyle w:val="ListParagraph"/>
        <w:numPr>
          <w:ilvl w:val="0"/>
          <w:numId w:val="16"/>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Observation skills of wellbeing.</w:t>
      </w:r>
    </w:p>
    <w:p w14:paraId="794CE671" w14:textId="764DB2C9" w:rsidR="00061301" w:rsidRPr="00D7703E" w:rsidRDefault="00061301" w:rsidP="00E34E07">
      <w:pPr>
        <w:pStyle w:val="ListParagraph"/>
        <w:numPr>
          <w:ilvl w:val="0"/>
          <w:numId w:val="16"/>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Courage to learn and reforming in the nurturing conditions.</w:t>
      </w:r>
    </w:p>
    <w:p w14:paraId="16316AAC" w14:textId="77777777" w:rsidR="00061301" w:rsidRPr="00D7703E" w:rsidRDefault="00061301" w:rsidP="00E34E07">
      <w:pPr>
        <w:spacing w:before="100" w:beforeAutospacing="1" w:after="100" w:afterAutospacing="1"/>
        <w:jc w:val="left"/>
        <w:rPr>
          <w:rFonts w:eastAsia="Times New Roman" w:cs="Arial"/>
          <w:b/>
          <w:bCs/>
          <w:kern w:val="0"/>
          <w:szCs w:val="22"/>
          <w14:ligatures w14:val="none"/>
        </w:rPr>
      </w:pPr>
      <w:r w:rsidRPr="00D7703E">
        <w:rPr>
          <w:rFonts w:eastAsia="Times New Roman" w:cs="Arial"/>
          <w:b/>
          <w:bCs/>
          <w:kern w:val="0"/>
          <w:szCs w:val="22"/>
          <w14:ligatures w14:val="none"/>
        </w:rPr>
        <w:t>Hobbies &amp; Interests</w:t>
      </w:r>
    </w:p>
    <w:p w14:paraId="00D61870" w14:textId="42A05A82" w:rsidR="00061301" w:rsidRPr="00D7703E" w:rsidRDefault="00061301" w:rsidP="00E34E07">
      <w:pPr>
        <w:pStyle w:val="ListParagraph"/>
        <w:numPr>
          <w:ilvl w:val="0"/>
          <w:numId w:val="17"/>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Travelling and getting acquainted with other cultures.</w:t>
      </w:r>
    </w:p>
    <w:p w14:paraId="3D820123" w14:textId="30742CE5" w:rsidR="00061301" w:rsidRPr="00D7703E" w:rsidRDefault="00061301" w:rsidP="00E34E07">
      <w:pPr>
        <w:pStyle w:val="ListParagraph"/>
        <w:numPr>
          <w:ilvl w:val="0"/>
          <w:numId w:val="17"/>
        </w:numPr>
        <w:spacing w:before="100" w:beforeAutospacing="1" w:after="100" w:afterAutospacing="1"/>
        <w:jc w:val="left"/>
        <w:rPr>
          <w:rFonts w:eastAsia="Times New Roman" w:cs="Arial"/>
          <w:kern w:val="0"/>
          <w:szCs w:val="22"/>
          <w14:ligatures w14:val="none"/>
        </w:rPr>
      </w:pPr>
      <w:r w:rsidRPr="00D7703E">
        <w:rPr>
          <w:rFonts w:eastAsia="Times New Roman" w:cs="Arial"/>
          <w:kern w:val="0"/>
          <w:szCs w:val="22"/>
          <w14:ligatures w14:val="none"/>
        </w:rPr>
        <w:t>Book reading (especially learning and self-improvement).</w:t>
      </w:r>
    </w:p>
    <w:p w14:paraId="6FA460B4" w14:textId="2AD87BF3" w:rsidR="000A7438" w:rsidRPr="00D7703E" w:rsidRDefault="000A7438" w:rsidP="00E34E07">
      <w:pPr>
        <w:rPr>
          <w:rFonts w:cs="Arial"/>
          <w:b/>
          <w:bCs/>
          <w:szCs w:val="22"/>
        </w:rPr>
      </w:pPr>
      <w:r w:rsidRPr="00D7703E">
        <w:rPr>
          <w:rFonts w:cs="Arial"/>
          <w:b/>
          <w:bCs/>
          <w:szCs w:val="22"/>
        </w:rPr>
        <w:t>Referenc</w:t>
      </w:r>
      <w:r w:rsidR="007D60C8" w:rsidRPr="00D7703E">
        <w:rPr>
          <w:rFonts w:cs="Arial"/>
          <w:b/>
          <w:bCs/>
          <w:szCs w:val="22"/>
        </w:rPr>
        <w:t>e</w:t>
      </w:r>
    </w:p>
    <w:p w14:paraId="4F201B80" w14:textId="39F4E0B7" w:rsidR="000A7438" w:rsidRPr="00D7703E" w:rsidRDefault="00C9583A" w:rsidP="00E34E07">
      <w:pPr>
        <w:rPr>
          <w:rFonts w:cs="Arial"/>
        </w:rPr>
      </w:pPr>
      <w:r>
        <w:rPr>
          <w:rFonts w:cs="Arial"/>
        </w:rPr>
        <w:t xml:space="preserve">University  of wales  trinity saint David – London </w:t>
      </w:r>
    </w:p>
    <w:p w14:paraId="7C5932B0" w14:textId="1FBB62B7" w:rsidR="00F15552" w:rsidRPr="00D7703E" w:rsidRDefault="00F51E71" w:rsidP="00E34E07">
      <w:pPr>
        <w:rPr>
          <w:rFonts w:cs="Arial"/>
        </w:rPr>
      </w:pPr>
      <w:r>
        <w:rPr>
          <w:rFonts w:cs="Arial"/>
        </w:rPr>
        <w:t>Address:</w:t>
      </w:r>
      <w:r w:rsidR="00A13292">
        <w:rPr>
          <w:rFonts w:cs="Arial"/>
        </w:rPr>
        <w:t>1 Westferry Circus,Canary Wharf Estate;London E14 4HA</w:t>
      </w:r>
    </w:p>
    <w:p w14:paraId="40D00660" w14:textId="7D2F340D" w:rsidR="000A7438" w:rsidRPr="00D7703E" w:rsidRDefault="00F51E71" w:rsidP="00E34E07">
      <w:pPr>
        <w:jc w:val="left"/>
        <w:rPr>
          <w:rFonts w:cs="Arial"/>
        </w:rPr>
      </w:pPr>
      <w:r>
        <w:rPr>
          <w:rFonts w:cs="Arial"/>
        </w:rPr>
        <w:t xml:space="preserve">Phone no: </w:t>
      </w:r>
      <w:r w:rsidR="00A13292">
        <w:rPr>
          <w:rFonts w:cs="Arial"/>
        </w:rPr>
        <w:t>02071277400</w:t>
      </w:r>
      <w:r w:rsidR="000A7438" w:rsidRPr="00D7703E">
        <w:rPr>
          <w:rFonts w:cs="Arial"/>
        </w:rPr>
        <w:br w:type="page"/>
      </w:r>
    </w:p>
    <w:p w14:paraId="47EEA993" w14:textId="499A38FF" w:rsidR="001D4B4B" w:rsidRPr="00D7703E" w:rsidRDefault="001B5C5E" w:rsidP="00E34E07">
      <w:pPr>
        <w:pStyle w:val="Heading1"/>
        <w:rPr>
          <w:rFonts w:cs="Arial"/>
        </w:rPr>
      </w:pPr>
      <w:bookmarkStart w:id="1" w:name="_Toc226580096"/>
      <w:r w:rsidRPr="00D7703E">
        <w:rPr>
          <w:rFonts w:cs="Arial"/>
        </w:rPr>
        <w:t>Task 2</w:t>
      </w:r>
      <w:r w:rsidR="00D7703E">
        <w:rPr>
          <w:rFonts w:cs="Arial"/>
        </w:rPr>
        <w:t xml:space="preserve">: </w:t>
      </w:r>
      <w:r w:rsidR="001D4B4B" w:rsidRPr="00D7703E">
        <w:rPr>
          <w:rFonts w:cs="Arial"/>
        </w:rPr>
        <w:t>Personal Statement</w:t>
      </w:r>
      <w:bookmarkEnd w:id="1"/>
      <w:r w:rsidR="001D4B4B" w:rsidRPr="00D7703E">
        <w:rPr>
          <w:rFonts w:cs="Arial"/>
        </w:rPr>
        <w:t xml:space="preserve"> </w:t>
      </w:r>
    </w:p>
    <w:p w14:paraId="7E22390E" w14:textId="77777777" w:rsidR="00F000F5" w:rsidRPr="00D7703E" w:rsidRDefault="00F000F5" w:rsidP="00E34E07">
      <w:pPr>
        <w:rPr>
          <w:rFonts w:cs="Arial"/>
          <w:b/>
          <w:bCs/>
        </w:rPr>
      </w:pPr>
      <w:r w:rsidRPr="00D7703E">
        <w:rPr>
          <w:rFonts w:cs="Arial"/>
          <w:b/>
          <w:bCs/>
        </w:rPr>
        <w:t>Introduction</w:t>
      </w:r>
    </w:p>
    <w:p w14:paraId="61D2A205" w14:textId="628E94C9" w:rsidR="00F000F5" w:rsidRPr="00D7703E" w:rsidRDefault="00F000F5" w:rsidP="00E34E07">
      <w:pPr>
        <w:rPr>
          <w:rFonts w:cs="Arial"/>
        </w:rPr>
      </w:pPr>
      <w:r w:rsidRPr="00D7703E">
        <w:rPr>
          <w:rFonts w:cs="Arial"/>
        </w:rPr>
        <w:t>The reason I am applying for the role of Care Assistant is that I am incredibly interested in a full-scale career in the field of health and social care. I am willing to be a caring and qualified care provider who can assist vulnerable people (especially the elderly and those with dementia) to live with dignity, independence, and respect.</w:t>
      </w:r>
    </w:p>
    <w:p w14:paraId="261A45E9" w14:textId="6F09107A" w:rsidR="00F000F5" w:rsidRPr="00D7703E" w:rsidRDefault="00F000F5" w:rsidP="00E34E07">
      <w:pPr>
        <w:rPr>
          <w:rFonts w:cs="Arial"/>
          <w:b/>
          <w:bCs/>
        </w:rPr>
      </w:pPr>
      <w:r w:rsidRPr="00D7703E">
        <w:rPr>
          <w:rFonts w:cs="Arial"/>
          <w:b/>
          <w:bCs/>
        </w:rPr>
        <w:t>History Education and Schooling</w:t>
      </w:r>
    </w:p>
    <w:p w14:paraId="58F8B317" w14:textId="77777777" w:rsidR="00F000F5" w:rsidRPr="00D7703E" w:rsidRDefault="00F000F5" w:rsidP="00E34E07">
      <w:pPr>
        <w:rPr>
          <w:rFonts w:cs="Arial"/>
        </w:rPr>
      </w:pPr>
      <w:r w:rsidRPr="00D7703E">
        <w:rPr>
          <w:rFonts w:cs="Arial"/>
        </w:rPr>
        <w:t>In 2015, I finished with my Secondary School Certificate (SSC), and in 2017, I finished with my Higher Secondary Certificate (HSC). My current course is level 4 of NQF Health and Social Care, which is strengthening my training and learning on effective support practices, safeguarding and person-centred care. I have obtained a distinction in my final semester, which shows that I was committed and had a good understanding of major concepts in this area. In addition, I was able to complete the basic and advanced phlebotomy training, which has increased my awareness in professional behaviour, patient care and hygiene.</w:t>
      </w:r>
    </w:p>
    <w:p w14:paraId="6214DB6B" w14:textId="49C9F83A" w:rsidR="00F000F5" w:rsidRPr="00D7703E" w:rsidRDefault="00F000F5" w:rsidP="00E34E07">
      <w:pPr>
        <w:rPr>
          <w:rFonts w:cs="Arial"/>
          <w:b/>
          <w:bCs/>
        </w:rPr>
      </w:pPr>
      <w:r w:rsidRPr="00D7703E">
        <w:rPr>
          <w:rFonts w:cs="Arial"/>
          <w:b/>
          <w:bCs/>
        </w:rPr>
        <w:t>Cross-functional Skills and Work Experience</w:t>
      </w:r>
    </w:p>
    <w:p w14:paraId="3F6EB2BF" w14:textId="1B3F5ED4" w:rsidR="00F000F5" w:rsidRPr="00D7703E" w:rsidRDefault="00F000F5" w:rsidP="00E34E07">
      <w:pPr>
        <w:rPr>
          <w:rFonts w:cs="Arial"/>
        </w:rPr>
      </w:pPr>
      <w:r w:rsidRPr="00D7703E">
        <w:rPr>
          <w:rFonts w:cs="Arial"/>
        </w:rPr>
        <w:t>I worked as a Graphic Designer in 21 Photo Studio, where I was given the responsibility of meeting the clients, understanding their needs and providing service quality. This experience has enabled me to have good communication skills, good time management and attention to detail. It is those transferable skills that will become of great use in this Care Assistant position, where one should be able to issue clear and precise information, be well-organised, trustworthy and loyal to maintain successful help.</w:t>
      </w:r>
    </w:p>
    <w:p w14:paraId="14CC1A76" w14:textId="77777777" w:rsidR="00F000F5" w:rsidRPr="00D7703E" w:rsidRDefault="00F000F5" w:rsidP="00E34E07">
      <w:pPr>
        <w:rPr>
          <w:rFonts w:cs="Arial"/>
          <w:b/>
          <w:bCs/>
        </w:rPr>
      </w:pPr>
      <w:r w:rsidRPr="00D7703E">
        <w:rPr>
          <w:rFonts w:cs="Arial"/>
          <w:b/>
          <w:bCs/>
        </w:rPr>
        <w:t>Personal Strengths</w:t>
      </w:r>
    </w:p>
    <w:p w14:paraId="6435A234" w14:textId="64606C62" w:rsidR="00F000F5" w:rsidRPr="00D7703E" w:rsidRDefault="00F000F5" w:rsidP="00E34E07">
      <w:pPr>
        <w:rPr>
          <w:rFonts w:cs="Arial"/>
        </w:rPr>
      </w:pPr>
      <w:r w:rsidRPr="00D7703E">
        <w:rPr>
          <w:rFonts w:cs="Arial"/>
        </w:rPr>
        <w:t>My personal qualities of patience, empathy, and care are also essential qualities that are vital when looking after individuals with other needs. I will look forward to respecting everyone and treating them with dignity in a bid to enhance their independence. I am also adaptable, conscientious, and able to respond effectively to dynamic situations. In addition, I will be able to work as an autonomous worker and team member to maximise service delivery to service users.</w:t>
      </w:r>
    </w:p>
    <w:p w14:paraId="29E6F8E1" w14:textId="77777777" w:rsidR="00F000F5" w:rsidRPr="00D7703E" w:rsidRDefault="00F000F5" w:rsidP="00E34E07">
      <w:pPr>
        <w:rPr>
          <w:rFonts w:cs="Arial"/>
          <w:b/>
          <w:bCs/>
        </w:rPr>
      </w:pPr>
      <w:r w:rsidRPr="00D7703E">
        <w:rPr>
          <w:rFonts w:cs="Arial"/>
          <w:b/>
          <w:bCs/>
        </w:rPr>
        <w:t>Professional Skills</w:t>
      </w:r>
    </w:p>
    <w:p w14:paraId="1CE695CC" w14:textId="77777777" w:rsidR="00F000F5" w:rsidRPr="00D7703E" w:rsidRDefault="00F000F5" w:rsidP="00E34E07">
      <w:pPr>
        <w:rPr>
          <w:rFonts w:cs="Arial"/>
        </w:rPr>
      </w:pPr>
    </w:p>
    <w:p w14:paraId="02F0C2F2" w14:textId="622ACAC2" w:rsidR="00F000F5" w:rsidRPr="00D7703E" w:rsidRDefault="00F000F5" w:rsidP="00E34E07">
      <w:pPr>
        <w:rPr>
          <w:rFonts w:cs="Arial"/>
        </w:rPr>
      </w:pPr>
      <w:r w:rsidRPr="00D7703E">
        <w:rPr>
          <w:rFonts w:cs="Arial"/>
        </w:rPr>
        <w:t>I am familiar with Microsoft Word, Excel and PowerPoint, all of which make it easy to do correct documentation and reporting. I also believe in effective professional communication, such as the ability to write emails and type them, and keep the records clear and effective. I also have driving skills that would aid mobility and engagement in community-based practices, which the service users can sustain.</w:t>
      </w:r>
    </w:p>
    <w:p w14:paraId="697375F5" w14:textId="17045DD6" w:rsidR="00F000F5" w:rsidRPr="00D7703E" w:rsidRDefault="00F000F5" w:rsidP="00E34E07">
      <w:pPr>
        <w:rPr>
          <w:rFonts w:cs="Arial"/>
          <w:b/>
          <w:bCs/>
        </w:rPr>
      </w:pPr>
      <w:r w:rsidRPr="00D7703E">
        <w:rPr>
          <w:rFonts w:cs="Arial"/>
          <w:b/>
          <w:bCs/>
        </w:rPr>
        <w:t>Value of Employer</w:t>
      </w:r>
    </w:p>
    <w:p w14:paraId="08122739" w14:textId="1D909D35" w:rsidR="00F000F5" w:rsidRPr="00D7703E" w:rsidRDefault="00F000F5" w:rsidP="00E34E07">
      <w:pPr>
        <w:rPr>
          <w:rFonts w:cs="Arial"/>
        </w:rPr>
      </w:pPr>
      <w:r w:rsidRPr="00D7703E">
        <w:rPr>
          <w:rFonts w:cs="Arial"/>
        </w:rPr>
        <w:t>I could contribute to giving person-centred care and empathetic care that would uplift the lives of people. I will take part in the in-service education, train and adhere to organisational policies and care standards. Good attitude, good morals and willingness to grow are the elements that will make me an effective member of the care team and assist service users to become more independent.</w:t>
      </w:r>
    </w:p>
    <w:p w14:paraId="3B776B48" w14:textId="77777777" w:rsidR="00F000F5" w:rsidRPr="00D7703E" w:rsidRDefault="00F000F5" w:rsidP="00E34E07">
      <w:pPr>
        <w:rPr>
          <w:rFonts w:cs="Arial"/>
          <w:b/>
          <w:bCs/>
        </w:rPr>
      </w:pPr>
      <w:r w:rsidRPr="00D7703E">
        <w:rPr>
          <w:rFonts w:cs="Arial"/>
          <w:b/>
          <w:bCs/>
        </w:rPr>
        <w:t>Conclusion</w:t>
      </w:r>
    </w:p>
    <w:p w14:paraId="09F06DB3" w14:textId="3D393437" w:rsidR="001B5C5E" w:rsidRPr="00D7703E" w:rsidRDefault="00F000F5" w:rsidP="00E34E07">
      <w:pPr>
        <w:rPr>
          <w:rFonts w:cs="Arial"/>
        </w:rPr>
      </w:pPr>
      <w:r w:rsidRPr="00D7703E">
        <w:rPr>
          <w:rFonts w:cs="Arial"/>
        </w:rPr>
        <w:t>I am eager to receive a chance and opportunity to work in the sphere of health and social care as a Care Assistant and further evolve my profession. In my opinion, my educational, personal and professional strengths make me a suitable candidate who will not only objectively work in an organisation but also offer quality care.</w:t>
      </w:r>
    </w:p>
    <w:p w14:paraId="31816BF3" w14:textId="77777777" w:rsidR="00D7703E" w:rsidRDefault="00D7703E">
      <w:pPr>
        <w:spacing w:line="278" w:lineRule="auto"/>
        <w:jc w:val="left"/>
        <w:rPr>
          <w:rFonts w:eastAsiaTheme="majorEastAsia" w:cs="Arial"/>
          <w:b/>
          <w:color w:val="0A2F41" w:themeColor="accent1" w:themeShade="80"/>
          <w:sz w:val="28"/>
          <w:szCs w:val="40"/>
        </w:rPr>
      </w:pPr>
      <w:r>
        <w:rPr>
          <w:rFonts w:cs="Arial"/>
        </w:rPr>
        <w:br w:type="page"/>
      </w:r>
    </w:p>
    <w:p w14:paraId="761C8DE3" w14:textId="674086D4" w:rsidR="001D4B4B" w:rsidRPr="00D7703E" w:rsidRDefault="001D4B4B" w:rsidP="00E34E07">
      <w:pPr>
        <w:pStyle w:val="Heading1"/>
        <w:rPr>
          <w:rFonts w:cs="Arial"/>
        </w:rPr>
      </w:pPr>
      <w:bookmarkStart w:id="2" w:name="_Toc226580097"/>
      <w:r w:rsidRPr="00D7703E">
        <w:rPr>
          <w:rFonts w:cs="Arial"/>
        </w:rPr>
        <w:t>Task 3: Personal Development Analysis and Planning</w:t>
      </w:r>
      <w:bookmarkEnd w:id="2"/>
    </w:p>
    <w:p w14:paraId="407C3BB8" w14:textId="4575E00A" w:rsidR="001D4B4B" w:rsidRPr="00D7703E" w:rsidRDefault="001D4B4B" w:rsidP="00E34E07">
      <w:pPr>
        <w:pStyle w:val="Heading2"/>
        <w:rPr>
          <w:rFonts w:cs="Arial"/>
        </w:rPr>
      </w:pPr>
      <w:bookmarkStart w:id="3" w:name="_Toc226580098"/>
      <w:r w:rsidRPr="00D7703E">
        <w:rPr>
          <w:rFonts w:cs="Arial"/>
        </w:rPr>
        <w:t>SWOT Analysis for Care Assistant Role</w:t>
      </w:r>
      <w:bookmarkEnd w:id="3"/>
    </w:p>
    <w:p w14:paraId="790BDE3A" w14:textId="6835A2FC" w:rsidR="001D4B4B" w:rsidRPr="00D7703E" w:rsidRDefault="00F000F5" w:rsidP="00E34E07">
      <w:pPr>
        <w:jc w:val="left"/>
        <w:rPr>
          <w:rFonts w:cs="Arial"/>
          <w:b/>
          <w:bCs/>
        </w:rPr>
      </w:pPr>
      <w:r w:rsidRPr="00D7703E">
        <w:rPr>
          <w:rFonts w:cs="Arial"/>
          <w:b/>
          <w:bCs/>
        </w:rPr>
        <w:t xml:space="preserve">1. </w:t>
      </w:r>
      <w:r w:rsidR="001D4B4B" w:rsidRPr="00D7703E">
        <w:rPr>
          <w:rFonts w:cs="Arial"/>
          <w:b/>
          <w:bCs/>
        </w:rPr>
        <w:t>Strengths</w:t>
      </w:r>
    </w:p>
    <w:p w14:paraId="56F3EE06" w14:textId="19E2C077" w:rsidR="00F000F5" w:rsidRPr="00D7703E" w:rsidRDefault="00F000F5" w:rsidP="00E34E07">
      <w:pPr>
        <w:jc w:val="left"/>
        <w:rPr>
          <w:rFonts w:cs="Arial"/>
        </w:rPr>
      </w:pPr>
      <w:r w:rsidRPr="00D7703E">
        <w:rPr>
          <w:rFonts w:cs="Arial"/>
        </w:rPr>
        <w:t>Care roles have strength factors that are closely related to the competence of providing person-centred care, such as being respectful of personal needs and preferences (Suleman, 2018).</w:t>
      </w:r>
    </w:p>
    <w:p w14:paraId="66FF35B8" w14:textId="77777777" w:rsidR="00F000F5" w:rsidRPr="00D7703E" w:rsidRDefault="00F000F5" w:rsidP="00E34E07">
      <w:pPr>
        <w:jc w:val="left"/>
        <w:rPr>
          <w:rFonts w:cs="Arial"/>
        </w:rPr>
      </w:pPr>
      <w:r w:rsidRPr="00D7703E">
        <w:rPr>
          <w:rFonts w:cs="Arial"/>
          <w:b/>
          <w:bCs/>
        </w:rPr>
        <w:t>Compassion and empathy</w:t>
      </w:r>
      <w:r w:rsidRPr="00D7703E">
        <w:rPr>
          <w:rFonts w:cs="Arial"/>
        </w:rPr>
        <w:t>: I possess an innate gift to empathize and help people, something crucial in the provision of person-centred care.</w:t>
      </w:r>
    </w:p>
    <w:p w14:paraId="67BCB001" w14:textId="1C9EB3A0" w:rsidR="00F000F5" w:rsidRPr="00D7703E" w:rsidRDefault="00F000F5" w:rsidP="00E34E07">
      <w:pPr>
        <w:jc w:val="left"/>
        <w:rPr>
          <w:rFonts w:cs="Arial"/>
        </w:rPr>
      </w:pPr>
      <w:r w:rsidRPr="00D7703E">
        <w:rPr>
          <w:rFonts w:cs="Arial"/>
          <w:b/>
          <w:bCs/>
        </w:rPr>
        <w:t>Communication skills</w:t>
      </w:r>
      <w:r w:rsidRPr="00D7703E">
        <w:rPr>
          <w:rFonts w:cs="Arial"/>
        </w:rPr>
        <w:t>: The things I have learned in dealing with clients have enabled me to hone my skills in effective communication, which is important when dealing with the service users and when dealing with my colleagues.</w:t>
      </w:r>
    </w:p>
    <w:p w14:paraId="4CB9003D" w14:textId="77777777" w:rsidR="00F000F5" w:rsidRPr="00D7703E" w:rsidRDefault="00F000F5" w:rsidP="00E34E07">
      <w:pPr>
        <w:jc w:val="left"/>
        <w:rPr>
          <w:rFonts w:cs="Arial"/>
        </w:rPr>
      </w:pPr>
      <w:r w:rsidRPr="00D7703E">
        <w:rPr>
          <w:rFonts w:cs="Arial"/>
          <w:b/>
          <w:bCs/>
        </w:rPr>
        <w:t>Educational progress</w:t>
      </w:r>
      <w:r w:rsidRPr="00D7703E">
        <w:rPr>
          <w:rFonts w:cs="Arial"/>
        </w:rPr>
        <w:t>: I am undertaking NQF Level 4 of Health and Social Care, which provides me with theoretical skills of safeguarding, care values and professional care.</w:t>
      </w:r>
    </w:p>
    <w:p w14:paraId="704AF0E2" w14:textId="77777777" w:rsidR="00F000F5" w:rsidRPr="00D7703E" w:rsidRDefault="00F000F5" w:rsidP="00E34E07">
      <w:pPr>
        <w:jc w:val="left"/>
        <w:rPr>
          <w:rFonts w:cs="Arial"/>
        </w:rPr>
      </w:pPr>
      <w:r w:rsidRPr="00D7703E">
        <w:rPr>
          <w:rFonts w:cs="Arial"/>
          <w:b/>
          <w:bCs/>
        </w:rPr>
        <w:t>Achievement orientation</w:t>
      </w:r>
      <w:r w:rsidRPr="00D7703E">
        <w:rPr>
          <w:rFonts w:cs="Arial"/>
        </w:rPr>
        <w:t>: Passing my final semester with distinction will demonstrate my determination and capability of performing excellently in academics.</w:t>
      </w:r>
    </w:p>
    <w:p w14:paraId="06080E4F" w14:textId="77777777" w:rsidR="00F000F5" w:rsidRPr="00D7703E" w:rsidRDefault="00F000F5" w:rsidP="00E34E07">
      <w:pPr>
        <w:jc w:val="left"/>
        <w:rPr>
          <w:rFonts w:cs="Arial"/>
        </w:rPr>
      </w:pPr>
      <w:r w:rsidRPr="00D7703E">
        <w:rPr>
          <w:rFonts w:cs="Arial"/>
          <w:b/>
          <w:bCs/>
        </w:rPr>
        <w:t>Basic clinical exposure</w:t>
      </w:r>
      <w:r w:rsidRPr="00D7703E">
        <w:rPr>
          <w:rFonts w:cs="Arial"/>
        </w:rPr>
        <w:t>: The phlebotomy training has improved my hygiene, exercising with patient and medical practices.</w:t>
      </w:r>
    </w:p>
    <w:p w14:paraId="4E5A9994" w14:textId="77777777" w:rsidR="00F000F5" w:rsidRPr="00D7703E" w:rsidRDefault="00F000F5" w:rsidP="00E34E07">
      <w:pPr>
        <w:jc w:val="left"/>
        <w:rPr>
          <w:rFonts w:cs="Arial"/>
        </w:rPr>
      </w:pPr>
      <w:r w:rsidRPr="00D7703E">
        <w:rPr>
          <w:rFonts w:cs="Arial"/>
          <w:b/>
          <w:bCs/>
        </w:rPr>
        <w:t>IT skills</w:t>
      </w:r>
      <w:r w:rsidRPr="00D7703E">
        <w:rPr>
          <w:rFonts w:cs="Arial"/>
        </w:rPr>
        <w:t>: My strengths are in reflecting and using Microsoft word, Excel, PowerPoint, email, typing, and such skills enable me to record and keep records in the care settings.</w:t>
      </w:r>
    </w:p>
    <w:p w14:paraId="785C1D6C" w14:textId="77777777" w:rsidR="00E34E07" w:rsidRPr="00D7703E" w:rsidRDefault="001D4B4B" w:rsidP="00E34E07">
      <w:pPr>
        <w:jc w:val="left"/>
        <w:rPr>
          <w:rFonts w:cs="Arial"/>
          <w:b/>
          <w:bCs/>
        </w:rPr>
      </w:pPr>
      <w:r w:rsidRPr="00D7703E">
        <w:rPr>
          <w:rFonts w:cs="Arial"/>
        </w:rPr>
        <w:br/>
      </w:r>
      <w:r w:rsidR="00E34E07" w:rsidRPr="00D7703E">
        <w:rPr>
          <w:rFonts w:cs="Arial"/>
          <w:b/>
          <w:bCs/>
        </w:rPr>
        <w:t>2. Weaknesses</w:t>
      </w:r>
    </w:p>
    <w:p w14:paraId="00E1AB54" w14:textId="77777777" w:rsidR="00E34E07" w:rsidRPr="00D7703E" w:rsidRDefault="00E34E07" w:rsidP="00E34E07">
      <w:pPr>
        <w:jc w:val="left"/>
        <w:rPr>
          <w:rFonts w:cs="Arial"/>
        </w:rPr>
      </w:pPr>
      <w:r w:rsidRPr="00D7703E">
        <w:rPr>
          <w:rFonts w:cs="Arial"/>
        </w:rPr>
        <w:t>Weaknesses are crucial to reflective practice that can lead to continuous improvement in health and social care (Tomasson Goodwin et al., 2019).</w:t>
      </w:r>
    </w:p>
    <w:p w14:paraId="6C7668FD" w14:textId="77777777" w:rsidR="00E34E07" w:rsidRPr="00D7703E" w:rsidRDefault="00E34E07" w:rsidP="00E34E07">
      <w:pPr>
        <w:jc w:val="left"/>
        <w:rPr>
          <w:rFonts w:cs="Arial"/>
        </w:rPr>
      </w:pPr>
      <w:r w:rsidRPr="00D7703E">
        <w:rPr>
          <w:rFonts w:cs="Arial"/>
          <w:b/>
          <w:bCs/>
        </w:rPr>
        <w:t>Poor experience in direct care</w:t>
      </w:r>
      <w:r w:rsidRPr="00D7703E">
        <w:rPr>
          <w:rFonts w:cs="Arial"/>
        </w:rPr>
        <w:t>: I have not gained hands-on practice in the field as a Care Assistant yet, which will possibly come at a cost in the first place.</w:t>
      </w:r>
    </w:p>
    <w:p w14:paraId="15A6A9F3" w14:textId="77777777" w:rsidR="00E34E07" w:rsidRPr="00D7703E" w:rsidRDefault="00E34E07" w:rsidP="00E34E07">
      <w:pPr>
        <w:jc w:val="left"/>
        <w:rPr>
          <w:rFonts w:cs="Arial"/>
        </w:rPr>
      </w:pPr>
      <w:r w:rsidRPr="00D7703E">
        <w:rPr>
          <w:rFonts w:cs="Arial"/>
          <w:b/>
          <w:bCs/>
        </w:rPr>
        <w:t>Absence of high-level clinical skills</w:t>
      </w:r>
      <w:r w:rsidRPr="00D7703E">
        <w:rPr>
          <w:rFonts w:cs="Arial"/>
        </w:rPr>
        <w:t>: Despite basic knowledge, I require more practice in aspects like personal care and dementia support.</w:t>
      </w:r>
    </w:p>
    <w:p w14:paraId="35D28DD8" w14:textId="77777777" w:rsidR="00E34E07" w:rsidRPr="00D7703E" w:rsidRDefault="00E34E07" w:rsidP="00E34E07">
      <w:pPr>
        <w:jc w:val="left"/>
        <w:rPr>
          <w:rFonts w:cs="Arial"/>
        </w:rPr>
      </w:pPr>
      <w:r w:rsidRPr="00D7703E">
        <w:rPr>
          <w:rFonts w:cs="Arial"/>
          <w:b/>
          <w:bCs/>
        </w:rPr>
        <w:t>Under pressure time management:</w:t>
      </w:r>
      <w:r w:rsidRPr="00D7703E">
        <w:rPr>
          <w:rFonts w:cs="Arial"/>
        </w:rPr>
        <w:t xml:space="preserve"> The initial work in a busy care setting can be problematic as I get used to the workload expectations.</w:t>
      </w:r>
    </w:p>
    <w:p w14:paraId="1659EB3B" w14:textId="055F93E9" w:rsidR="00E34E07" w:rsidRPr="00D7703E" w:rsidRDefault="00E34E07" w:rsidP="00E34E07">
      <w:pPr>
        <w:jc w:val="left"/>
        <w:rPr>
          <w:rFonts w:cs="Arial"/>
        </w:rPr>
      </w:pPr>
      <w:r w:rsidRPr="00D7703E">
        <w:rPr>
          <w:rFonts w:cs="Arial"/>
          <w:b/>
          <w:bCs/>
        </w:rPr>
        <w:t>Trust in problematic situations:</w:t>
      </w:r>
      <w:r w:rsidRPr="00D7703E">
        <w:rPr>
          <w:rFonts w:cs="Arial"/>
        </w:rPr>
        <w:t xml:space="preserve"> I might have to enhance my confidence in working with challenging behaviours or emergencies.</w:t>
      </w:r>
    </w:p>
    <w:p w14:paraId="12A1EF62" w14:textId="77777777" w:rsidR="00E34E07" w:rsidRPr="00D7703E" w:rsidRDefault="00E34E07" w:rsidP="00E34E07">
      <w:pPr>
        <w:jc w:val="left"/>
        <w:rPr>
          <w:rFonts w:cs="Arial"/>
          <w:b/>
          <w:bCs/>
        </w:rPr>
      </w:pPr>
      <w:r w:rsidRPr="00D7703E">
        <w:rPr>
          <w:rFonts w:cs="Arial"/>
          <w:b/>
          <w:bCs/>
        </w:rPr>
        <w:t>3. Opportunities</w:t>
      </w:r>
    </w:p>
    <w:p w14:paraId="696937E0" w14:textId="77777777" w:rsidR="00E34E07" w:rsidRPr="00D7703E" w:rsidRDefault="00E34E07" w:rsidP="00E34E07">
      <w:pPr>
        <w:jc w:val="left"/>
        <w:rPr>
          <w:rFonts w:cs="Arial"/>
        </w:rPr>
      </w:pPr>
      <w:r w:rsidRPr="00D7703E">
        <w:rPr>
          <w:rFonts w:cs="Arial"/>
        </w:rPr>
        <w:t>The concept of continuous professional development (CPD) plays a crucial role in ensuring competency and enhancing the quality of care (Williams et al., 2020).</w:t>
      </w:r>
    </w:p>
    <w:p w14:paraId="04916BD6" w14:textId="77777777" w:rsidR="00E34E07" w:rsidRPr="00D7703E" w:rsidRDefault="00E34E07" w:rsidP="00E34E07">
      <w:pPr>
        <w:jc w:val="left"/>
        <w:rPr>
          <w:rFonts w:cs="Arial"/>
        </w:rPr>
      </w:pPr>
      <w:r w:rsidRPr="00D7703E">
        <w:rPr>
          <w:rFonts w:cs="Arial"/>
          <w:b/>
          <w:bCs/>
        </w:rPr>
        <w:t>Further learning:</w:t>
      </w:r>
      <w:r w:rsidRPr="00D7703E">
        <w:rPr>
          <w:rFonts w:cs="Arial"/>
        </w:rPr>
        <w:t xml:space="preserve"> I am still taking my NQF Level 4 course, which will further equip me with the knowledge needed to work professionally.</w:t>
      </w:r>
    </w:p>
    <w:p w14:paraId="59E2B3F4" w14:textId="77777777" w:rsidR="00E34E07" w:rsidRPr="00D7703E" w:rsidRDefault="00E34E07" w:rsidP="00E34E07">
      <w:pPr>
        <w:jc w:val="left"/>
        <w:rPr>
          <w:rFonts w:cs="Arial"/>
        </w:rPr>
      </w:pPr>
      <w:r w:rsidRPr="00D7703E">
        <w:rPr>
          <w:rFonts w:cs="Arial"/>
          <w:b/>
          <w:bCs/>
        </w:rPr>
        <w:t>Training and certifications:</w:t>
      </w:r>
      <w:r w:rsidRPr="00D7703E">
        <w:rPr>
          <w:rFonts w:cs="Arial"/>
        </w:rPr>
        <w:t xml:space="preserve"> There is a possibility of attaining other qualifications like dementia care, safeguarding training and first aid.</w:t>
      </w:r>
    </w:p>
    <w:p w14:paraId="691E6EDB" w14:textId="77777777" w:rsidR="00E34E07" w:rsidRPr="00D7703E" w:rsidRDefault="00E34E07" w:rsidP="00E34E07">
      <w:pPr>
        <w:jc w:val="left"/>
        <w:rPr>
          <w:rFonts w:cs="Arial"/>
        </w:rPr>
      </w:pPr>
      <w:r w:rsidRPr="00D7703E">
        <w:rPr>
          <w:rFonts w:cs="Arial"/>
          <w:b/>
          <w:bCs/>
        </w:rPr>
        <w:t>Career advancement</w:t>
      </w:r>
      <w:r w:rsidRPr="00D7703E">
        <w:rPr>
          <w:rFonts w:cs="Arial"/>
        </w:rPr>
        <w:t>: A Care Assistant position may result in senior care, nursing or specialised healthcare roles.</w:t>
      </w:r>
    </w:p>
    <w:p w14:paraId="4F8FB1E2" w14:textId="77777777" w:rsidR="00E34E07" w:rsidRPr="00D7703E" w:rsidRDefault="00E34E07" w:rsidP="00E34E07">
      <w:pPr>
        <w:jc w:val="left"/>
        <w:rPr>
          <w:rFonts w:cs="Arial"/>
        </w:rPr>
      </w:pPr>
      <w:r w:rsidRPr="00D7703E">
        <w:rPr>
          <w:rFonts w:cs="Arial"/>
          <w:b/>
          <w:bCs/>
        </w:rPr>
        <w:t>Learning at the workplace</w:t>
      </w:r>
      <w:r w:rsidRPr="00D7703E">
        <w:rPr>
          <w:rFonts w:cs="Arial"/>
        </w:rPr>
        <w:t>: I will have an opportunity to develop my expertise in practice and through supervision, on-the-job training.</w:t>
      </w:r>
    </w:p>
    <w:p w14:paraId="193F4C90" w14:textId="56A7FB46" w:rsidR="001D4B4B" w:rsidRPr="00D7703E" w:rsidRDefault="00E34E07" w:rsidP="00E34E07">
      <w:pPr>
        <w:jc w:val="left"/>
        <w:rPr>
          <w:rFonts w:cs="Arial"/>
        </w:rPr>
      </w:pPr>
      <w:r w:rsidRPr="00D7703E">
        <w:rPr>
          <w:rFonts w:cs="Arial"/>
          <w:b/>
          <w:bCs/>
        </w:rPr>
        <w:t>Expanding future</w:t>
      </w:r>
      <w:r w:rsidRPr="00D7703E">
        <w:rPr>
          <w:rFonts w:cs="Arial"/>
        </w:rPr>
        <w:t>: Care assistants are in high demand, and I have better opportunities to work and evolve in my career.</w:t>
      </w:r>
    </w:p>
    <w:p w14:paraId="4375D882" w14:textId="54C19F6C" w:rsidR="001D4B4B" w:rsidRPr="00D7703E" w:rsidRDefault="00F000F5" w:rsidP="00E34E07">
      <w:pPr>
        <w:jc w:val="left"/>
        <w:rPr>
          <w:rFonts w:cs="Arial"/>
          <w:b/>
          <w:bCs/>
        </w:rPr>
      </w:pPr>
      <w:r w:rsidRPr="00D7703E">
        <w:rPr>
          <w:rFonts w:cs="Arial"/>
          <w:b/>
          <w:bCs/>
        </w:rPr>
        <w:t xml:space="preserve">4. </w:t>
      </w:r>
      <w:r w:rsidR="001D4B4B" w:rsidRPr="00D7703E">
        <w:rPr>
          <w:rFonts w:cs="Arial"/>
          <w:b/>
          <w:bCs/>
        </w:rPr>
        <w:t>Threats</w:t>
      </w:r>
    </w:p>
    <w:p w14:paraId="4B5BB673" w14:textId="77777777" w:rsidR="00E34E07" w:rsidRPr="00D7703E" w:rsidRDefault="00E34E07" w:rsidP="00E34E07">
      <w:pPr>
        <w:rPr>
          <w:rFonts w:cs="Arial"/>
        </w:rPr>
      </w:pPr>
      <w:r w:rsidRPr="00D7703E">
        <w:rPr>
          <w:rFonts w:cs="Arial"/>
        </w:rPr>
        <w:t>External factors, such as stress at work or regulatory pressure, can also trigger them and have an adverse impact on the quality of care without proper management (Shah et al., 2022).</w:t>
      </w:r>
    </w:p>
    <w:p w14:paraId="18732635" w14:textId="77777777" w:rsidR="00E34E07" w:rsidRPr="00D7703E" w:rsidRDefault="00E34E07" w:rsidP="00E34E07">
      <w:pPr>
        <w:rPr>
          <w:rFonts w:cs="Arial"/>
        </w:rPr>
      </w:pPr>
      <w:r w:rsidRPr="00D7703E">
        <w:rPr>
          <w:rFonts w:cs="Arial"/>
          <w:b/>
          <w:bCs/>
        </w:rPr>
        <w:t>High competition:</w:t>
      </w:r>
      <w:r w:rsidRPr="00D7703E">
        <w:rPr>
          <w:rFonts w:cs="Arial"/>
        </w:rPr>
        <w:t xml:space="preserve"> It is likely that there will be many applicants, most of whom have prior experience, who may have an advantage.</w:t>
      </w:r>
    </w:p>
    <w:p w14:paraId="148D7D39" w14:textId="4AAB8765" w:rsidR="00E34E07" w:rsidRPr="00D7703E" w:rsidRDefault="00E34E07" w:rsidP="00E34E07">
      <w:pPr>
        <w:rPr>
          <w:rFonts w:cs="Arial"/>
        </w:rPr>
      </w:pPr>
      <w:r w:rsidRPr="00D7703E">
        <w:rPr>
          <w:rFonts w:cs="Arial"/>
          <w:b/>
          <w:bCs/>
        </w:rPr>
        <w:t>Emotional stress:</w:t>
      </w:r>
      <w:r w:rsidRPr="00D7703E">
        <w:rPr>
          <w:rFonts w:cs="Arial"/>
        </w:rPr>
        <w:t xml:space="preserve"> Hiring vulnerable people could impact emotional well-being and could be burdensome.</w:t>
      </w:r>
    </w:p>
    <w:p w14:paraId="1309AF81" w14:textId="77777777" w:rsidR="00E34E07" w:rsidRPr="00D7703E" w:rsidRDefault="00E34E07" w:rsidP="00E34E07">
      <w:pPr>
        <w:rPr>
          <w:rFonts w:cs="Arial"/>
        </w:rPr>
      </w:pPr>
      <w:r w:rsidRPr="00D7703E">
        <w:rPr>
          <w:rFonts w:cs="Arial"/>
          <w:b/>
          <w:bCs/>
        </w:rPr>
        <w:t>The stress of the workload</w:t>
      </w:r>
      <w:r w:rsidRPr="00D7703E">
        <w:rPr>
          <w:rFonts w:cs="Arial"/>
        </w:rPr>
        <w:t>: The dynamics of any care location can be physical and mental, especially in the busy periods.</w:t>
      </w:r>
    </w:p>
    <w:p w14:paraId="3DFF8B52" w14:textId="759E9963" w:rsidR="00E34E07" w:rsidRPr="00D7703E" w:rsidRDefault="00E34E07" w:rsidP="00E34E07">
      <w:pPr>
        <w:rPr>
          <w:rFonts w:cs="Arial"/>
        </w:rPr>
      </w:pPr>
      <w:r w:rsidRPr="00D7703E">
        <w:rPr>
          <w:rFonts w:cs="Arial"/>
          <w:b/>
          <w:bCs/>
        </w:rPr>
        <w:t>Guidelines and standards set by regulatory bodies</w:t>
      </w:r>
      <w:r w:rsidRPr="00D7703E">
        <w:rPr>
          <w:rFonts w:cs="Arial"/>
        </w:rPr>
        <w:t>: These must have stringent guidelines and standards that must be followed, and this can influence performance if they are not followed.</w:t>
      </w:r>
    </w:p>
    <w:p w14:paraId="292256F1" w14:textId="77777777" w:rsidR="00E04FD4" w:rsidRPr="00D7703E" w:rsidRDefault="00E04FD4" w:rsidP="00E34E07">
      <w:pPr>
        <w:pStyle w:val="Heading2"/>
        <w:rPr>
          <w:rFonts w:cs="Arial"/>
        </w:rPr>
      </w:pPr>
      <w:bookmarkStart w:id="4" w:name="_Toc226580099"/>
      <w:r w:rsidRPr="00D7703E">
        <w:rPr>
          <w:rFonts w:cs="Arial"/>
        </w:rPr>
        <w:t>Personal Development Plan (PDP)</w:t>
      </w:r>
      <w:bookmarkEnd w:id="4"/>
    </w:p>
    <w:p w14:paraId="7C883807" w14:textId="3114F7D8" w:rsidR="00E34E07" w:rsidRPr="00D7703E" w:rsidRDefault="00E34E07" w:rsidP="00E34E07">
      <w:pPr>
        <w:rPr>
          <w:rFonts w:cs="Arial"/>
          <w:b/>
          <w:bCs/>
        </w:rPr>
      </w:pPr>
      <w:r w:rsidRPr="00D7703E">
        <w:rPr>
          <w:rFonts w:cs="Arial"/>
          <w:b/>
          <w:bCs/>
        </w:rPr>
        <w:t>Goal 1: Be involved in Practical Care</w:t>
      </w:r>
    </w:p>
    <w:p w14:paraId="10DA6606" w14:textId="77777777" w:rsidR="00E34E07" w:rsidRPr="00D7703E" w:rsidRDefault="00E34E07" w:rsidP="00E34E07">
      <w:pPr>
        <w:rPr>
          <w:rFonts w:cs="Arial"/>
        </w:rPr>
      </w:pPr>
      <w:r w:rsidRPr="00D7703E">
        <w:rPr>
          <w:rFonts w:cs="Arial"/>
        </w:rPr>
        <w:t>Goal: To gain practical competence in offering personal care and providing service to the service user.</w:t>
      </w:r>
    </w:p>
    <w:p w14:paraId="2588A2DD" w14:textId="77777777" w:rsidR="00E34E07" w:rsidRPr="00D7703E" w:rsidRDefault="00E34E07" w:rsidP="00E34E07">
      <w:pPr>
        <w:rPr>
          <w:rFonts w:cs="Arial"/>
        </w:rPr>
      </w:pPr>
      <w:r w:rsidRPr="00D7703E">
        <w:rPr>
          <w:rFonts w:cs="Arial"/>
        </w:rPr>
        <w:t>Action plan: I will be trying to find entry-level Care Assistant positions or volunteer positions within home care or community services. Powerful training will be utilised by me personally as I study my course.</w:t>
      </w:r>
    </w:p>
    <w:p w14:paraId="05DCB1FC" w14:textId="77777777" w:rsidR="00E34E07" w:rsidRPr="00D7703E" w:rsidRDefault="00E34E07" w:rsidP="00E34E07">
      <w:pPr>
        <w:rPr>
          <w:rFonts w:cs="Arial"/>
        </w:rPr>
      </w:pPr>
      <w:r w:rsidRPr="00D7703E">
        <w:rPr>
          <w:rFonts w:cs="Arial"/>
        </w:rPr>
        <w:t>Timeframe: Within 6-12 months.</w:t>
      </w:r>
    </w:p>
    <w:p w14:paraId="7EA4BEC6" w14:textId="77777777" w:rsidR="00E34E07" w:rsidRPr="00D7703E" w:rsidRDefault="00E34E07" w:rsidP="00E34E07">
      <w:pPr>
        <w:rPr>
          <w:rFonts w:cs="Arial"/>
        </w:rPr>
      </w:pPr>
      <w:r w:rsidRPr="00D7703E">
        <w:rPr>
          <w:rFonts w:cs="Arial"/>
        </w:rPr>
        <w:t>Progress tracking, I will follow my progress by having a reflective journal that will list what I am able and unable to do in developing the necessary skills.</w:t>
      </w:r>
    </w:p>
    <w:p w14:paraId="1137B4E8" w14:textId="77777777" w:rsidR="00E34E07" w:rsidRPr="00D7703E" w:rsidRDefault="00E34E07" w:rsidP="00E34E07">
      <w:pPr>
        <w:rPr>
          <w:rFonts w:cs="Arial"/>
        </w:rPr>
      </w:pPr>
      <w:r w:rsidRPr="00D7703E">
        <w:rPr>
          <w:rFonts w:cs="Arial"/>
        </w:rPr>
        <w:t>Evaluation: I would evaluate my progress through getting an evaluation of my work by the supervisors, as well as by observing my confidence and capacity building.</w:t>
      </w:r>
    </w:p>
    <w:p w14:paraId="2123EF3E" w14:textId="0C74F243" w:rsidR="00E34E07" w:rsidRPr="00D7703E" w:rsidRDefault="00E34E07" w:rsidP="00E34E07">
      <w:pPr>
        <w:rPr>
          <w:rFonts w:cs="Arial"/>
          <w:b/>
          <w:bCs/>
        </w:rPr>
      </w:pPr>
      <w:r w:rsidRPr="00D7703E">
        <w:rPr>
          <w:rFonts w:cs="Arial"/>
          <w:b/>
          <w:bCs/>
        </w:rPr>
        <w:t>Goal 2: Enhance Knowledge in Dementia Care and Safeguarding</w:t>
      </w:r>
    </w:p>
    <w:p w14:paraId="7A9DD185" w14:textId="77777777" w:rsidR="00E34E07" w:rsidRPr="00D7703E" w:rsidRDefault="00E34E07" w:rsidP="00E34E07">
      <w:pPr>
        <w:rPr>
          <w:rFonts w:cs="Arial"/>
        </w:rPr>
      </w:pPr>
      <w:r w:rsidRPr="00D7703E">
        <w:rPr>
          <w:rFonts w:cs="Arial"/>
        </w:rPr>
        <w:t>Purpose: To enhance my understanding of how to assist people who are affected by dementia and maintain their safety.</w:t>
      </w:r>
    </w:p>
    <w:p w14:paraId="137BDDC5" w14:textId="77777777" w:rsidR="00E34E07" w:rsidRPr="00D7703E" w:rsidRDefault="00E34E07" w:rsidP="00E34E07">
      <w:pPr>
        <w:rPr>
          <w:rFonts w:cs="Arial"/>
        </w:rPr>
      </w:pPr>
      <w:r w:rsidRPr="00D7703E">
        <w:rPr>
          <w:rFonts w:cs="Arial"/>
        </w:rPr>
        <w:t>Action plan: I will pursue online and face-to-face training programs in the field of managing and protecting dementia. Course materials, as well as the textbooks, will assist me in enriching my knowledge further.</w:t>
      </w:r>
    </w:p>
    <w:p w14:paraId="11F78B30" w14:textId="77777777" w:rsidR="00E34E07" w:rsidRPr="00D7703E" w:rsidRDefault="00E34E07" w:rsidP="00E34E07">
      <w:pPr>
        <w:rPr>
          <w:rFonts w:cs="Arial"/>
        </w:rPr>
      </w:pPr>
      <w:r w:rsidRPr="00D7703E">
        <w:rPr>
          <w:rFonts w:cs="Arial"/>
        </w:rPr>
        <w:t>Time interval: Within 12 months.</w:t>
      </w:r>
    </w:p>
    <w:p w14:paraId="60A361E3" w14:textId="77777777" w:rsidR="00E34E07" w:rsidRPr="00D7703E" w:rsidRDefault="00E34E07" w:rsidP="00E34E07">
      <w:pPr>
        <w:rPr>
          <w:rFonts w:cs="Arial"/>
        </w:rPr>
      </w:pPr>
      <w:r w:rsidRPr="00D7703E">
        <w:rPr>
          <w:rFonts w:cs="Arial"/>
        </w:rPr>
        <w:t>Tracking improvement: I will track my learning by using quizzes, coursework, and practice in the course of training.</w:t>
      </w:r>
    </w:p>
    <w:p w14:paraId="530A968D" w14:textId="18141958" w:rsidR="00E34E07" w:rsidRPr="00D7703E" w:rsidRDefault="00E34E07" w:rsidP="00E34E07">
      <w:pPr>
        <w:rPr>
          <w:rFonts w:cs="Arial"/>
        </w:rPr>
      </w:pPr>
      <w:r w:rsidRPr="00D7703E">
        <w:rPr>
          <w:rFonts w:cs="Arial"/>
        </w:rPr>
        <w:t>Evaluation: My improvement will be measured by such tests as the simple implementation of my knowledge and skills in a real situation and positive feedback from the trainers or supervisors.</w:t>
      </w:r>
    </w:p>
    <w:p w14:paraId="583E89D8" w14:textId="561CFCA4" w:rsidR="00E34E07" w:rsidRPr="00D7703E" w:rsidRDefault="00E34E07" w:rsidP="00E34E07">
      <w:pPr>
        <w:rPr>
          <w:rFonts w:cs="Arial"/>
          <w:b/>
          <w:bCs/>
        </w:rPr>
      </w:pPr>
      <w:r w:rsidRPr="00D7703E">
        <w:rPr>
          <w:rFonts w:cs="Arial"/>
          <w:b/>
          <w:bCs/>
        </w:rPr>
        <w:t>Goal 3: Build Communication and Confidence within Care Settings</w:t>
      </w:r>
    </w:p>
    <w:p w14:paraId="723B0F83" w14:textId="77777777" w:rsidR="00E34E07" w:rsidRPr="00D7703E" w:rsidRDefault="00E34E07" w:rsidP="00E34E07">
      <w:pPr>
        <w:rPr>
          <w:rFonts w:cs="Arial"/>
        </w:rPr>
      </w:pPr>
      <w:r w:rsidRPr="00D7703E">
        <w:rPr>
          <w:rFonts w:cs="Arial"/>
        </w:rPr>
        <w:t>Objective: To become more confident in interacting with service users, families, and healthcare professionals.</w:t>
      </w:r>
    </w:p>
    <w:p w14:paraId="5ECF11F1" w14:textId="77777777" w:rsidR="00E34E07" w:rsidRPr="00D7703E" w:rsidRDefault="00E34E07" w:rsidP="00E34E07">
      <w:pPr>
        <w:rPr>
          <w:rFonts w:cs="Arial"/>
        </w:rPr>
      </w:pPr>
      <w:r w:rsidRPr="00D7703E">
        <w:rPr>
          <w:rFonts w:cs="Arial"/>
        </w:rPr>
        <w:t>Strategy: I will be a listening learner, participate in group discussions, and observe software-experienced employees in this manner to learn communication skills.</w:t>
      </w:r>
    </w:p>
    <w:p w14:paraId="48F04668" w14:textId="77777777" w:rsidR="00E34E07" w:rsidRPr="00D7703E" w:rsidRDefault="00E34E07" w:rsidP="00E34E07">
      <w:pPr>
        <w:rPr>
          <w:rFonts w:cs="Arial"/>
        </w:rPr>
      </w:pPr>
      <w:r w:rsidRPr="00D7703E">
        <w:rPr>
          <w:rFonts w:cs="Arial"/>
        </w:rPr>
        <w:t>Timeframe: Over the next 2 years.</w:t>
      </w:r>
    </w:p>
    <w:p w14:paraId="44C9E749" w14:textId="77777777" w:rsidR="00E34E07" w:rsidRPr="00D7703E" w:rsidRDefault="00E34E07" w:rsidP="00E34E07">
      <w:pPr>
        <w:rPr>
          <w:rFonts w:cs="Arial"/>
        </w:rPr>
      </w:pPr>
      <w:r w:rsidRPr="00D7703E">
        <w:rPr>
          <w:rFonts w:cs="Arial"/>
        </w:rPr>
        <w:t>Following progress: I will regularly check on how I am faring as a communicator and how it can be enhanced.</w:t>
      </w:r>
    </w:p>
    <w:p w14:paraId="57FC380C" w14:textId="10BABDC1" w:rsidR="00E34E07" w:rsidRPr="00D7703E" w:rsidRDefault="00E34E07" w:rsidP="00E34E07">
      <w:pPr>
        <w:rPr>
          <w:rFonts w:cs="Arial"/>
        </w:rPr>
      </w:pPr>
      <w:r w:rsidRPr="00D7703E">
        <w:rPr>
          <w:rFonts w:cs="Arial"/>
        </w:rPr>
        <w:t>Evaluation: I will measure the change by getting feedback throughout the curriculum and feeling more certain about my skills to cope with various situations.</w:t>
      </w:r>
    </w:p>
    <w:p w14:paraId="618BCFCC" w14:textId="77777777" w:rsidR="00D7703E" w:rsidRDefault="00D7703E">
      <w:pPr>
        <w:spacing w:line="278" w:lineRule="auto"/>
        <w:jc w:val="left"/>
        <w:rPr>
          <w:rFonts w:eastAsiaTheme="majorEastAsia" w:cs="Arial"/>
          <w:b/>
          <w:color w:val="0A2F41" w:themeColor="accent1" w:themeShade="80"/>
          <w:sz w:val="28"/>
          <w:szCs w:val="40"/>
        </w:rPr>
      </w:pPr>
      <w:r>
        <w:rPr>
          <w:rFonts w:cs="Arial"/>
        </w:rPr>
        <w:br w:type="page"/>
      </w:r>
    </w:p>
    <w:p w14:paraId="067500CD" w14:textId="085FE2C8" w:rsidR="00531258" w:rsidRPr="00D7703E" w:rsidRDefault="00D7703E" w:rsidP="00E34E07">
      <w:pPr>
        <w:pStyle w:val="Heading1"/>
        <w:rPr>
          <w:rFonts w:cs="Arial"/>
        </w:rPr>
      </w:pPr>
      <w:bookmarkStart w:id="5" w:name="_Toc226580100"/>
      <w:r>
        <w:rPr>
          <w:rFonts w:cs="Arial"/>
        </w:rPr>
        <w:t xml:space="preserve">Task 4: </w:t>
      </w:r>
      <w:r w:rsidR="00531258" w:rsidRPr="00D7703E">
        <w:rPr>
          <w:rFonts w:cs="Arial"/>
        </w:rPr>
        <w:t>Reflective Analysis</w:t>
      </w:r>
      <w:bookmarkEnd w:id="5"/>
      <w:r w:rsidR="00531258" w:rsidRPr="00D7703E">
        <w:rPr>
          <w:rFonts w:cs="Arial"/>
        </w:rPr>
        <w:t xml:space="preserve"> </w:t>
      </w:r>
    </w:p>
    <w:p w14:paraId="055AA8CF" w14:textId="4B563CEB" w:rsidR="00531258" w:rsidRPr="00D7703E" w:rsidRDefault="00531258" w:rsidP="00E34E07">
      <w:pPr>
        <w:jc w:val="center"/>
        <w:rPr>
          <w:rFonts w:cs="Arial"/>
        </w:rPr>
      </w:pPr>
      <w:r w:rsidRPr="00D7703E">
        <w:rPr>
          <w:rFonts w:cs="Arial"/>
          <w:noProof/>
        </w:rPr>
        <w:drawing>
          <wp:inline distT="0" distB="0" distL="0" distR="0" wp14:anchorId="2DB52A4F" wp14:editId="5D8D4E14">
            <wp:extent cx="3177540" cy="3177540"/>
            <wp:effectExtent l="0" t="0" r="3810" b="3810"/>
            <wp:docPr id="1163296105" name="Picture 2"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A diagram of the Gibbs Reflective Cycle illustrating the six stages of reflec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77540" cy="3177540"/>
                    </a:xfrm>
                    <a:prstGeom prst="rect">
                      <a:avLst/>
                    </a:prstGeom>
                    <a:noFill/>
                    <a:ln>
                      <a:noFill/>
                    </a:ln>
                  </pic:spPr>
                </pic:pic>
              </a:graphicData>
            </a:graphic>
          </wp:inline>
        </w:drawing>
      </w:r>
    </w:p>
    <w:p w14:paraId="71E87181" w14:textId="77777777" w:rsidR="00531258" w:rsidRPr="00D7703E" w:rsidRDefault="00531258" w:rsidP="00E34E07">
      <w:pPr>
        <w:jc w:val="center"/>
        <w:rPr>
          <w:rFonts w:cs="Arial"/>
        </w:rPr>
      </w:pPr>
      <w:r w:rsidRPr="00D7703E">
        <w:rPr>
          <w:rFonts w:cs="Arial"/>
        </w:rPr>
        <w:t>Figure: Gibbs reflective cycle (Channell, 2023)</w:t>
      </w:r>
    </w:p>
    <w:p w14:paraId="6729D487" w14:textId="7D574F7B" w:rsidR="00531258" w:rsidRPr="00D7703E" w:rsidRDefault="00531258" w:rsidP="00E34E07">
      <w:pPr>
        <w:rPr>
          <w:rFonts w:cs="Arial"/>
        </w:rPr>
      </w:pPr>
    </w:p>
    <w:p w14:paraId="53069242" w14:textId="77777777" w:rsidR="00E34E07" w:rsidRPr="00D7703E" w:rsidRDefault="00E34E07" w:rsidP="00E34E07">
      <w:pPr>
        <w:rPr>
          <w:rFonts w:cs="Arial"/>
          <w:b/>
          <w:bCs/>
        </w:rPr>
      </w:pPr>
      <w:r w:rsidRPr="00D7703E">
        <w:rPr>
          <w:rFonts w:cs="Arial"/>
          <w:b/>
          <w:bCs/>
        </w:rPr>
        <w:t>1. Description</w:t>
      </w:r>
    </w:p>
    <w:p w14:paraId="3E25C80A" w14:textId="77777777" w:rsidR="00E34E07" w:rsidRPr="00D7703E" w:rsidRDefault="00E34E07" w:rsidP="00E34E07">
      <w:pPr>
        <w:rPr>
          <w:rFonts w:cs="Arial"/>
        </w:rPr>
      </w:pPr>
      <w:r w:rsidRPr="00D7703E">
        <w:rPr>
          <w:rFonts w:cs="Arial"/>
        </w:rPr>
        <w:t>Problem-solving within health and social care is a structured process which involves identification, analysis, and enactment of a solution that leads to positive care outcomes (Zwiers and Crawford, 2023).</w:t>
      </w:r>
    </w:p>
    <w:p w14:paraId="4A780E36" w14:textId="77777777" w:rsidR="00E34E07" w:rsidRPr="00D7703E" w:rsidRDefault="00E34E07" w:rsidP="00E34E07">
      <w:pPr>
        <w:rPr>
          <w:rFonts w:cs="Arial"/>
        </w:rPr>
      </w:pPr>
      <w:r w:rsidRPr="00D7703E">
        <w:rPr>
          <w:rFonts w:cs="Arial"/>
        </w:rPr>
        <w:t>In this presentation, I have explained the applicability of problem-solving skills in practice in health and social care. The discussion focused on how the skills are applicable to the process of making decisions, collaboration and delivering safe and person-centred care. The problem-solving method was illustrated in an actual situation of an elderly service user who was experiencing behaviour and a change in health. This entailed identifying the issue, gathering relevant information, exploring possible issues and developing appropriate interventions. It also discussed the pros and cons of attaining these skills in practice, as discussed in the presentation.</w:t>
      </w:r>
    </w:p>
    <w:p w14:paraId="7AC5FAA4" w14:textId="77777777" w:rsidR="00E34E07" w:rsidRPr="00D7703E" w:rsidRDefault="00E34E07" w:rsidP="00E34E07">
      <w:pPr>
        <w:rPr>
          <w:rFonts w:cs="Arial"/>
          <w:b/>
          <w:bCs/>
        </w:rPr>
      </w:pPr>
      <w:r w:rsidRPr="00D7703E">
        <w:rPr>
          <w:rFonts w:cs="Arial"/>
          <w:b/>
          <w:bCs/>
        </w:rPr>
        <w:t>2. Feelings</w:t>
      </w:r>
    </w:p>
    <w:p w14:paraId="182D5B4B" w14:textId="77777777" w:rsidR="00E34E07" w:rsidRPr="00D7703E" w:rsidRDefault="00E34E07" w:rsidP="00E34E07">
      <w:pPr>
        <w:rPr>
          <w:rFonts w:cs="Arial"/>
        </w:rPr>
      </w:pPr>
      <w:r w:rsidRPr="00D7703E">
        <w:rPr>
          <w:rFonts w:cs="Arial"/>
        </w:rPr>
        <w:t>Emotional awareness is a major factor in professional problem-solving as it determines judgment and reactions in complex care circumstances (Menz, 2020).</w:t>
      </w:r>
    </w:p>
    <w:p w14:paraId="1F140D83" w14:textId="77777777" w:rsidR="00E34E07" w:rsidRPr="00D7703E" w:rsidRDefault="00E34E07" w:rsidP="00E34E07">
      <w:pPr>
        <w:rPr>
          <w:rFonts w:cs="Arial"/>
        </w:rPr>
      </w:pPr>
      <w:r w:rsidRPr="00D7703E">
        <w:rPr>
          <w:rFonts w:cs="Arial"/>
        </w:rPr>
        <w:t>In preparing this presentation, I was left with some queries on how to apply the concepts of theory in practice in real life. Nevertheless, the more I created the case study, the more confident I became about it and became relaxed with the systematic methodology. I also noted that problem-solving is about not just cognition but also involves emotion regulation and flexibility. Despite this being done, I was somehow worried about whether I would be able to effectively apply these skills in a high-pressure situation, in the healthcare setting.</w:t>
      </w:r>
    </w:p>
    <w:p w14:paraId="5F571615" w14:textId="77777777" w:rsidR="00E34E07" w:rsidRPr="00D7703E" w:rsidRDefault="00E34E07" w:rsidP="00E34E07">
      <w:pPr>
        <w:rPr>
          <w:rFonts w:cs="Arial"/>
          <w:b/>
          <w:bCs/>
        </w:rPr>
      </w:pPr>
      <w:r w:rsidRPr="00D7703E">
        <w:rPr>
          <w:rFonts w:cs="Arial"/>
          <w:b/>
          <w:bCs/>
        </w:rPr>
        <w:t>3. Evaluation</w:t>
      </w:r>
    </w:p>
    <w:p w14:paraId="2AF70603" w14:textId="77777777" w:rsidR="00E34E07" w:rsidRPr="00D7703E" w:rsidRDefault="00E34E07" w:rsidP="00E34E07">
      <w:pPr>
        <w:rPr>
          <w:rFonts w:cs="Arial"/>
        </w:rPr>
      </w:pPr>
      <w:r w:rsidRPr="00D7703E">
        <w:rPr>
          <w:rFonts w:cs="Arial"/>
        </w:rPr>
        <w:t>Effective problem-solving also enhances the level of communication, collaboration, and decision-making and leads to improved professional performance (McGunagle and Zizka, 2020).</w:t>
      </w:r>
    </w:p>
    <w:p w14:paraId="61AE6785" w14:textId="77777777" w:rsidR="00E34E07" w:rsidRPr="00D7703E" w:rsidRDefault="00E34E07" w:rsidP="00E34E07">
      <w:pPr>
        <w:rPr>
          <w:rFonts w:cs="Arial"/>
        </w:rPr>
      </w:pPr>
      <w:r w:rsidRPr="00D7703E">
        <w:rPr>
          <w:rFonts w:cs="Arial"/>
        </w:rPr>
        <w:t>A clear structure and logical flow of ideas, and, particularly, applying a real-life situation to illustrate theory were the strong points of my presentation. This assisted in making the idea more realistic and comprehensible. Also, I successfully emphasised the significance of collaboration and communication in solving problems. One was, however, limited by the fact that not all sections that covered issues relating to challenges were critically analysed. I also realise that I would have added a greater level of personal reflection about my personal learning and growth.</w:t>
      </w:r>
    </w:p>
    <w:p w14:paraId="7AC64FA0" w14:textId="77777777" w:rsidR="00E34E07" w:rsidRPr="00D7703E" w:rsidRDefault="00E34E07" w:rsidP="00E34E07">
      <w:pPr>
        <w:rPr>
          <w:rFonts w:cs="Arial"/>
          <w:b/>
          <w:bCs/>
        </w:rPr>
      </w:pPr>
      <w:r w:rsidRPr="00D7703E">
        <w:rPr>
          <w:rFonts w:cs="Arial"/>
          <w:b/>
          <w:bCs/>
        </w:rPr>
        <w:t>4. Analysis</w:t>
      </w:r>
    </w:p>
    <w:p w14:paraId="24E9A610" w14:textId="77777777" w:rsidR="00E34E07" w:rsidRPr="00D7703E" w:rsidRDefault="00E34E07" w:rsidP="00E34E07">
      <w:pPr>
        <w:rPr>
          <w:rFonts w:cs="Arial"/>
        </w:rPr>
      </w:pPr>
      <w:r w:rsidRPr="00D7703E">
        <w:rPr>
          <w:rFonts w:cs="Arial"/>
        </w:rPr>
        <w:t>Problem-solving in complicated and unpredictable healthcare settings requires critical thinking and evidence-based judgement as its essential elements (Di Gregorio et al., 2019).</w:t>
      </w:r>
    </w:p>
    <w:p w14:paraId="32946DE2" w14:textId="77777777" w:rsidR="00E34E07" w:rsidRPr="00D7703E" w:rsidRDefault="00E34E07" w:rsidP="00E34E07">
      <w:pPr>
        <w:rPr>
          <w:rFonts w:cs="Arial"/>
        </w:rPr>
      </w:pPr>
      <w:r w:rsidRPr="00D7703E">
        <w:rPr>
          <w:rFonts w:cs="Arial"/>
        </w:rPr>
        <w:t>It has highlighted the realisation that problem-solving is a key competency in health and social care, but not only should it be supplied with theoretical knowledge, but also with practice. The situation illustrated how the timely detection of behaviour changes can help keep the patient healthy and increase his or her outcomes. It also underlined the significance of working in a multidisciplinary team in informed decision-making. However, time pressure, lack of experience, and communication blocks are some of the issues that can inhibit good problem-solving. This implies that it needs lifelong learning and practice to enhance professional capacity.</w:t>
      </w:r>
    </w:p>
    <w:p w14:paraId="0348482E" w14:textId="77777777" w:rsidR="00E34E07" w:rsidRPr="00D7703E" w:rsidRDefault="00E34E07" w:rsidP="00E34E07">
      <w:pPr>
        <w:rPr>
          <w:rFonts w:cs="Arial"/>
          <w:b/>
          <w:bCs/>
        </w:rPr>
      </w:pPr>
      <w:r w:rsidRPr="00D7703E">
        <w:rPr>
          <w:rFonts w:cs="Arial"/>
          <w:b/>
          <w:bCs/>
        </w:rPr>
        <w:t>5. Conclusion</w:t>
      </w:r>
    </w:p>
    <w:p w14:paraId="0705AE5C" w14:textId="77777777" w:rsidR="00E34E07" w:rsidRPr="00D7703E" w:rsidRDefault="00E34E07" w:rsidP="00E34E07">
      <w:pPr>
        <w:rPr>
          <w:rFonts w:cs="Arial"/>
        </w:rPr>
      </w:pPr>
      <w:r w:rsidRPr="00D7703E">
        <w:rPr>
          <w:rFonts w:cs="Arial"/>
        </w:rPr>
        <w:t>Overall, I think this reflection has helped me to better understand the importance of problem-solving in health and social care practice. I have acquired the understanding that it is a continuous thought-out process, and it helps to make effective decisions and ensure patient safety. Although I showed that I have a good grasp of the concept, I realise that I still need more to hone my skills in the critical application in a real-life situation.</w:t>
      </w:r>
    </w:p>
    <w:p w14:paraId="7FFEA1E3" w14:textId="77777777" w:rsidR="00E34E07" w:rsidRPr="00D7703E" w:rsidRDefault="00E34E07" w:rsidP="00E34E07">
      <w:pPr>
        <w:rPr>
          <w:rFonts w:cs="Arial"/>
          <w:b/>
          <w:bCs/>
        </w:rPr>
      </w:pPr>
      <w:r w:rsidRPr="00D7703E">
        <w:rPr>
          <w:rFonts w:cs="Arial"/>
          <w:b/>
          <w:bCs/>
        </w:rPr>
        <w:t>6. Action Plan</w:t>
      </w:r>
    </w:p>
    <w:p w14:paraId="66958793" w14:textId="77777777" w:rsidR="00E34E07" w:rsidRPr="00D7703E" w:rsidRDefault="00E34E07" w:rsidP="00E34E07">
      <w:pPr>
        <w:rPr>
          <w:rFonts w:cs="Arial"/>
        </w:rPr>
      </w:pPr>
      <w:r w:rsidRPr="00D7703E">
        <w:rPr>
          <w:rFonts w:cs="Arial"/>
        </w:rPr>
        <w:t>Achieving a correct set of problem-solving skills at the workplace is associated with learning, practising, and feedback (Gallo and Bolman, 2021).</w:t>
      </w:r>
    </w:p>
    <w:p w14:paraId="5E36F7BC" w14:textId="477FCF89" w:rsidR="00625B3E" w:rsidRPr="00D7703E" w:rsidRDefault="00E34E07" w:rsidP="00E34E07">
      <w:pPr>
        <w:rPr>
          <w:rFonts w:eastAsiaTheme="majorEastAsia" w:cs="Arial"/>
          <w:b/>
          <w:color w:val="0A2F41" w:themeColor="accent1" w:themeShade="80"/>
          <w:sz w:val="28"/>
          <w:szCs w:val="40"/>
        </w:rPr>
      </w:pPr>
      <w:r w:rsidRPr="00D7703E">
        <w:rPr>
          <w:rFonts w:cs="Arial"/>
        </w:rPr>
        <w:t>To strengthen my problem-solving capacity, I will become more proactive in practical opportunities for learning, such as simulations and case studies. I will also involve the tutors and peers in the assessment, to be able to know what I need to improve. Among my aspirations will be the need to enhance my communication skills in order to gather appropriate information and cooperate with other people. In addition, I will practice critical thinking and self-awareness by regularly writing about the thought process. I can only hope that someday I can apply systematic problem-solving tactics with assurance in complex care settings.</w:t>
      </w:r>
      <w:r w:rsidR="00625B3E" w:rsidRPr="00D7703E">
        <w:rPr>
          <w:rFonts w:cs="Arial"/>
        </w:rPr>
        <w:br w:type="page"/>
      </w:r>
    </w:p>
    <w:p w14:paraId="50B4BA24" w14:textId="4C89D180" w:rsidR="001D4B4B" w:rsidRPr="00D7703E" w:rsidRDefault="00531258" w:rsidP="00E34E07">
      <w:pPr>
        <w:pStyle w:val="Heading1"/>
        <w:rPr>
          <w:rFonts w:cs="Arial"/>
        </w:rPr>
      </w:pPr>
      <w:bookmarkStart w:id="6" w:name="_Toc226580101"/>
      <w:r w:rsidRPr="00D7703E">
        <w:rPr>
          <w:rFonts w:cs="Arial"/>
        </w:rPr>
        <w:t>References</w:t>
      </w:r>
      <w:bookmarkEnd w:id="6"/>
    </w:p>
    <w:p w14:paraId="3F282E29" w14:textId="77777777" w:rsidR="00625B3E" w:rsidRPr="00D7703E" w:rsidRDefault="00625B3E" w:rsidP="00E34E07">
      <w:pPr>
        <w:rPr>
          <w:rFonts w:cs="Arial"/>
        </w:rPr>
      </w:pPr>
      <w:r w:rsidRPr="00D7703E">
        <w:rPr>
          <w:rFonts w:cs="Arial"/>
        </w:rPr>
        <w:t xml:space="preserve">Channell, M. (2023). </w:t>
      </w:r>
      <w:r w:rsidRPr="00D7703E">
        <w:rPr>
          <w:rFonts w:cs="Arial"/>
          <w:i/>
          <w:iCs/>
        </w:rPr>
        <w:t>Gibbs Reflective Cycle – A Practical Guide</w:t>
      </w:r>
      <w:r w:rsidRPr="00D7703E">
        <w:rPr>
          <w:rFonts w:cs="Arial"/>
        </w:rPr>
        <w:t>. [online] TSW Training. Available at: https://www.tsw.co.uk/insights/gibbs-reflective-cycle/ [Accessed 8 Apr. 2026].</w:t>
      </w:r>
    </w:p>
    <w:p w14:paraId="037FC333" w14:textId="77777777" w:rsidR="00625B3E" w:rsidRPr="00D7703E" w:rsidRDefault="00625B3E" w:rsidP="00E34E07">
      <w:pPr>
        <w:rPr>
          <w:rFonts w:cs="Arial"/>
        </w:rPr>
      </w:pPr>
      <w:r w:rsidRPr="00D7703E">
        <w:rPr>
          <w:rFonts w:cs="Arial"/>
        </w:rPr>
        <w:t xml:space="preserve">Di Gregorio, A., Maggioni, I., Mauri, C. and Mazzucchelli, A. (2019) Employability Skills for Future Marketing Professionals. </w:t>
      </w:r>
      <w:r w:rsidRPr="00D7703E">
        <w:rPr>
          <w:rFonts w:cs="Arial"/>
          <w:i/>
          <w:iCs/>
        </w:rPr>
        <w:t>European Management Journal</w:t>
      </w:r>
      <w:r w:rsidRPr="00D7703E">
        <w:rPr>
          <w:rFonts w:cs="Arial"/>
        </w:rPr>
        <w:t>, [online] 37(3), pp.251–258. doi:https://doi.org/10.1016/j.emj.2019.03.004.</w:t>
      </w:r>
    </w:p>
    <w:p w14:paraId="7C617F87" w14:textId="2FB5825A" w:rsidR="007B6C0F" w:rsidRPr="00D7703E" w:rsidRDefault="007B6C0F" w:rsidP="00E34E07">
      <w:pPr>
        <w:rPr>
          <w:rFonts w:cs="Arial"/>
        </w:rPr>
      </w:pPr>
      <w:r w:rsidRPr="00D7703E">
        <w:rPr>
          <w:rFonts w:cs="Arial"/>
        </w:rPr>
        <w:t>Gallos, J.V. and Bolman, L.G., (2021) </w:t>
      </w:r>
      <w:r w:rsidRPr="00D7703E">
        <w:rPr>
          <w:rFonts w:cs="Arial"/>
          <w:i/>
          <w:iCs/>
        </w:rPr>
        <w:t>Reframing academic leadership</w:t>
      </w:r>
      <w:r w:rsidRPr="00D7703E">
        <w:rPr>
          <w:rFonts w:cs="Arial"/>
        </w:rPr>
        <w:t>. John wiley &amp; sons.</w:t>
      </w:r>
    </w:p>
    <w:p w14:paraId="57702902" w14:textId="77777777" w:rsidR="00625B3E" w:rsidRPr="00D7703E" w:rsidRDefault="00625B3E" w:rsidP="00E34E07">
      <w:pPr>
        <w:rPr>
          <w:rFonts w:cs="Arial"/>
        </w:rPr>
      </w:pPr>
      <w:r w:rsidRPr="00D7703E">
        <w:rPr>
          <w:rFonts w:cs="Arial"/>
        </w:rPr>
        <w:t xml:space="preserve">McGunagle, D. and Zizka, L. (2020) Employability skills for 21st-century STEM students: the employers’ perspective. </w:t>
      </w:r>
      <w:r w:rsidRPr="00D7703E">
        <w:rPr>
          <w:rFonts w:cs="Arial"/>
          <w:i/>
          <w:iCs/>
        </w:rPr>
        <w:t>Higher Education, Skills and Work-Based Learning</w:t>
      </w:r>
      <w:r w:rsidRPr="00D7703E">
        <w:rPr>
          <w:rFonts w:cs="Arial"/>
        </w:rPr>
        <w:t>, 10(3), pp.591–606. doi:https://doi.org/10.1108/heswbl-10-2019-0148.</w:t>
      </w:r>
    </w:p>
    <w:p w14:paraId="04E21563" w14:textId="77777777" w:rsidR="00625B3E" w:rsidRPr="00D7703E" w:rsidRDefault="00625B3E" w:rsidP="00E34E07">
      <w:pPr>
        <w:rPr>
          <w:rFonts w:cs="Arial"/>
        </w:rPr>
      </w:pPr>
      <w:r w:rsidRPr="00D7703E">
        <w:rPr>
          <w:rFonts w:cs="Arial"/>
        </w:rPr>
        <w:t xml:space="preserve">Menz, M. (2020) Integrating academic skills and employability - final. </w:t>
      </w:r>
      <w:r w:rsidRPr="00D7703E">
        <w:rPr>
          <w:rFonts w:cs="Arial"/>
          <w:i/>
          <w:iCs/>
        </w:rPr>
        <w:t>Journal of Perspectives in Applied Academic Practice</w:t>
      </w:r>
      <w:r w:rsidRPr="00D7703E">
        <w:rPr>
          <w:rFonts w:cs="Arial"/>
        </w:rPr>
        <w:t>, 8(1), pp.115–120. doi:https://doi.org/10.14297/jpaap.v8i1.393.</w:t>
      </w:r>
    </w:p>
    <w:p w14:paraId="705B1A67" w14:textId="77777777" w:rsidR="00625B3E" w:rsidRPr="00D7703E" w:rsidRDefault="00625B3E" w:rsidP="00E34E07">
      <w:pPr>
        <w:rPr>
          <w:rFonts w:cs="Arial"/>
        </w:rPr>
      </w:pPr>
      <w:r w:rsidRPr="00D7703E">
        <w:rPr>
          <w:rFonts w:cs="Arial"/>
        </w:rPr>
        <w:t xml:space="preserve">Reed (2026). </w:t>
      </w:r>
      <w:r w:rsidRPr="00D7703E">
        <w:rPr>
          <w:rFonts w:cs="Arial"/>
          <w:i/>
          <w:iCs/>
        </w:rPr>
        <w:t>Reed Jobs</w:t>
      </w:r>
      <w:r w:rsidRPr="00D7703E">
        <w:rPr>
          <w:rFonts w:cs="Arial"/>
        </w:rPr>
        <w:t>. [online] Reed.co.uk. Available at: https://www.reed.co.uk/jobs/graduate-care-assistant-jobs-in-bristol [Accessed 8 Apr. 2026].</w:t>
      </w:r>
    </w:p>
    <w:p w14:paraId="7210DE65" w14:textId="77777777" w:rsidR="00625B3E" w:rsidRPr="00D7703E" w:rsidRDefault="00625B3E" w:rsidP="00E34E07">
      <w:pPr>
        <w:rPr>
          <w:rFonts w:cs="Arial"/>
        </w:rPr>
      </w:pPr>
      <w:r w:rsidRPr="00D7703E">
        <w:rPr>
          <w:rFonts w:cs="Arial"/>
        </w:rPr>
        <w:t xml:space="preserve">Suleman, F. (2018) The employability skills of higher education graduates: insights into conceptual frameworks and methodological options. </w:t>
      </w:r>
      <w:r w:rsidRPr="00D7703E">
        <w:rPr>
          <w:rFonts w:cs="Arial"/>
          <w:i/>
          <w:iCs/>
        </w:rPr>
        <w:t>Higher Education</w:t>
      </w:r>
      <w:r w:rsidRPr="00D7703E">
        <w:rPr>
          <w:rFonts w:cs="Arial"/>
        </w:rPr>
        <w:t>, [online] 76(2), pp.263–278. doi:https://doi.org/10.1007/s10734-017-0207-0.</w:t>
      </w:r>
    </w:p>
    <w:p w14:paraId="0C30C800" w14:textId="77777777" w:rsidR="00625B3E" w:rsidRPr="00D7703E" w:rsidRDefault="00625B3E" w:rsidP="00E34E07">
      <w:pPr>
        <w:rPr>
          <w:rFonts w:cs="Arial"/>
        </w:rPr>
      </w:pPr>
      <w:r w:rsidRPr="00D7703E">
        <w:rPr>
          <w:rFonts w:cs="Arial"/>
        </w:rPr>
        <w:t xml:space="preserve">Tomasson Goodwin, J., Goh, J., Verkoeyen, S. and Lithgow, K. (2019) Can students be taught to articulate employability skills? </w:t>
      </w:r>
      <w:r w:rsidRPr="00D7703E">
        <w:rPr>
          <w:rFonts w:cs="Arial"/>
          <w:i/>
          <w:iCs/>
        </w:rPr>
        <w:t>Education + Training</w:t>
      </w:r>
      <w:r w:rsidRPr="00D7703E">
        <w:rPr>
          <w:rFonts w:cs="Arial"/>
        </w:rPr>
        <w:t>, 61(4), pp.445–460. doi:https://doi.org/10.1108/et-08-2018-0186.</w:t>
      </w:r>
    </w:p>
    <w:p w14:paraId="46754C7D" w14:textId="77777777" w:rsidR="00625B3E" w:rsidRPr="00D7703E" w:rsidRDefault="00625B3E" w:rsidP="00E34E07">
      <w:pPr>
        <w:rPr>
          <w:rFonts w:cs="Arial"/>
        </w:rPr>
      </w:pPr>
      <w:r w:rsidRPr="00D7703E">
        <w:rPr>
          <w:rFonts w:cs="Arial"/>
        </w:rPr>
        <w:t xml:space="preserve">Williams, K., Spiro, J. and Woolliams, M. (2020) </w:t>
      </w:r>
      <w:r w:rsidRPr="00D7703E">
        <w:rPr>
          <w:rFonts w:cs="Arial"/>
          <w:i/>
          <w:iCs/>
        </w:rPr>
        <w:t>Reflective writing</w:t>
      </w:r>
      <w:r w:rsidRPr="00D7703E">
        <w:rPr>
          <w:rFonts w:cs="Arial"/>
        </w:rPr>
        <w:t>. 2nd ed. Houndmills, Basingstoke, Hampshire ; New York: Palgrave Macmillan.</w:t>
      </w:r>
    </w:p>
    <w:p w14:paraId="4785B788" w14:textId="4F59AD09" w:rsidR="00625B3E" w:rsidRPr="00D7703E" w:rsidRDefault="007B6C0F" w:rsidP="00E34E07">
      <w:pPr>
        <w:rPr>
          <w:rFonts w:cs="Arial"/>
        </w:rPr>
      </w:pPr>
      <w:r w:rsidRPr="00D7703E">
        <w:rPr>
          <w:rFonts w:cs="Arial"/>
        </w:rPr>
        <w:t>Shah, N., Aziz, N.S.B.A. and Balraj, B., (2022) Soft skills for employability from academics perspectives. </w:t>
      </w:r>
      <w:r w:rsidRPr="00D7703E">
        <w:rPr>
          <w:rFonts w:cs="Arial"/>
          <w:i/>
          <w:iCs/>
        </w:rPr>
        <w:t>Journal of Advances in Humanities Research</w:t>
      </w:r>
      <w:r w:rsidRPr="00D7703E">
        <w:rPr>
          <w:rFonts w:cs="Arial"/>
        </w:rPr>
        <w:t>, </w:t>
      </w:r>
      <w:r w:rsidRPr="00D7703E">
        <w:rPr>
          <w:rFonts w:cs="Arial"/>
          <w:i/>
          <w:iCs/>
        </w:rPr>
        <w:t>1</w:t>
      </w:r>
      <w:r w:rsidRPr="00D7703E">
        <w:rPr>
          <w:rFonts w:cs="Arial"/>
        </w:rPr>
        <w:t xml:space="preserve">(3), pp.16-36. </w:t>
      </w:r>
      <w:r w:rsidR="00625B3E" w:rsidRPr="00D7703E">
        <w:rPr>
          <w:rFonts w:cs="Arial"/>
        </w:rPr>
        <w:t>doi:https://doi.org/10.56868/jadhur.v1i3.36.</w:t>
      </w:r>
    </w:p>
    <w:p w14:paraId="6FDEAC6D" w14:textId="77777777" w:rsidR="00625B3E" w:rsidRPr="00D7703E" w:rsidRDefault="00625B3E" w:rsidP="00E34E07">
      <w:pPr>
        <w:rPr>
          <w:rFonts w:cs="Arial"/>
        </w:rPr>
      </w:pPr>
      <w:r w:rsidRPr="00D7703E">
        <w:rPr>
          <w:rFonts w:cs="Arial"/>
        </w:rPr>
        <w:t>Zwiers, J. and Crawford, M., (2023) </w:t>
      </w:r>
      <w:r w:rsidRPr="00D7703E">
        <w:rPr>
          <w:rFonts w:cs="Arial"/>
          <w:i/>
          <w:iCs/>
        </w:rPr>
        <w:t>Academic conversations: Classroom talk that fosters critical thinking and content understandings</w:t>
      </w:r>
      <w:r w:rsidRPr="00D7703E">
        <w:rPr>
          <w:rFonts w:cs="Arial"/>
        </w:rPr>
        <w:t>. Routledge.</w:t>
      </w:r>
    </w:p>
    <w:p w14:paraId="296B83F4" w14:textId="77777777" w:rsidR="00284954" w:rsidRPr="00D7703E" w:rsidRDefault="00284954" w:rsidP="00E34E07">
      <w:pPr>
        <w:rPr>
          <w:rFonts w:cs="Arial"/>
        </w:rPr>
      </w:pPr>
    </w:p>
    <w:p w14:paraId="5257A0DE" w14:textId="77777777" w:rsidR="000A7438" w:rsidRPr="00D7703E" w:rsidRDefault="000A7438" w:rsidP="00E34E07">
      <w:pPr>
        <w:pStyle w:val="Heading1"/>
        <w:rPr>
          <w:rFonts w:cs="Arial"/>
        </w:rPr>
      </w:pPr>
      <w:bookmarkStart w:id="7" w:name="_Toc226580102"/>
      <w:r w:rsidRPr="00D7703E">
        <w:rPr>
          <w:rFonts w:cs="Arial"/>
        </w:rPr>
        <w:t>Appendix</w:t>
      </w:r>
      <w:bookmarkEnd w:id="7"/>
    </w:p>
    <w:p w14:paraId="63105811" w14:textId="4C7DBF15" w:rsidR="000A7438" w:rsidRPr="00D7703E" w:rsidRDefault="001D4B4B" w:rsidP="00D7703E">
      <w:pPr>
        <w:jc w:val="center"/>
        <w:rPr>
          <w:rFonts w:cs="Arial"/>
        </w:rPr>
      </w:pPr>
      <w:r w:rsidRPr="00D7703E">
        <w:rPr>
          <w:rFonts w:cs="Arial"/>
          <w:noProof/>
        </w:rPr>
        <w:drawing>
          <wp:inline distT="0" distB="0" distL="0" distR="0" wp14:anchorId="7B715C5B" wp14:editId="65CD0B22">
            <wp:extent cx="4925112" cy="7516274"/>
            <wp:effectExtent l="0" t="0" r="8890" b="8890"/>
            <wp:docPr id="750213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213381" name=""/>
                    <pic:cNvPicPr/>
                  </pic:nvPicPr>
                  <pic:blipFill>
                    <a:blip r:embed="rId11">
                      <a:extLst>
                        <a:ext uri="{BEBA8EAE-BF5A-486C-A8C5-ECC9F3942E4B}">
                          <a14:imgProps xmlns:a14="http://schemas.microsoft.com/office/drawing/2010/main">
                            <a14:imgLayer r:embed="rId12">
                              <a14:imgEffect>
                                <a14:sharpenSoften amount="21000"/>
                              </a14:imgEffect>
                            </a14:imgLayer>
                          </a14:imgProps>
                        </a:ext>
                      </a:extLst>
                    </a:blip>
                    <a:stretch>
                      <a:fillRect/>
                    </a:stretch>
                  </pic:blipFill>
                  <pic:spPr>
                    <a:xfrm>
                      <a:off x="0" y="0"/>
                      <a:ext cx="4925112" cy="7516274"/>
                    </a:xfrm>
                    <a:prstGeom prst="rect">
                      <a:avLst/>
                    </a:prstGeom>
                  </pic:spPr>
                </pic:pic>
              </a:graphicData>
            </a:graphic>
          </wp:inline>
        </w:drawing>
      </w:r>
    </w:p>
    <w:p w14:paraId="7114A904" w14:textId="6D035AEE" w:rsidR="00D30973" w:rsidRPr="00D7703E" w:rsidRDefault="00D30973" w:rsidP="00E34E07">
      <w:pPr>
        <w:rPr>
          <w:rFonts w:cs="Arial"/>
        </w:rPr>
      </w:pPr>
    </w:p>
    <w:sectPr w:rsidR="00D30973" w:rsidRPr="00D7703E" w:rsidSect="007D60C8">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09B56" w14:textId="77777777" w:rsidR="0040260F" w:rsidRDefault="0040260F" w:rsidP="007D60C8">
      <w:pPr>
        <w:spacing w:after="0" w:line="240" w:lineRule="auto"/>
      </w:pPr>
      <w:r>
        <w:separator/>
      </w:r>
    </w:p>
  </w:endnote>
  <w:endnote w:type="continuationSeparator" w:id="0">
    <w:p w14:paraId="415D7DD5" w14:textId="77777777" w:rsidR="0040260F" w:rsidRDefault="0040260F" w:rsidP="007D6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B78C2" w14:textId="2EDC0834" w:rsidR="007D60C8" w:rsidRDefault="007D60C8">
    <w:pPr>
      <w:pStyle w:val="Footer"/>
      <w:jc w:val="center"/>
    </w:pPr>
  </w:p>
  <w:p w14:paraId="5D2186A4" w14:textId="77777777" w:rsidR="007D60C8" w:rsidRDefault="007D6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401175"/>
      <w:docPartObj>
        <w:docPartGallery w:val="Page Numbers (Bottom of Page)"/>
        <w:docPartUnique/>
      </w:docPartObj>
    </w:sdtPr>
    <w:sdtEndPr>
      <w:rPr>
        <w:noProof/>
      </w:rPr>
    </w:sdtEndPr>
    <w:sdtContent>
      <w:p w14:paraId="58E103CD" w14:textId="707CBAC8" w:rsidR="007D60C8" w:rsidRDefault="007D60C8">
        <w:pPr>
          <w:pStyle w:val="Footer"/>
          <w:jc w:val="center"/>
        </w:pPr>
        <w:r>
          <w:fldChar w:fldCharType="begin"/>
        </w:r>
        <w:r>
          <w:instrText xml:space="preserve"> PAGE   \* MERGEFORMAT </w:instrText>
        </w:r>
        <w:r>
          <w:fldChar w:fldCharType="separate"/>
        </w:r>
        <w:r w:rsidR="00D7703E">
          <w:rPr>
            <w:noProof/>
          </w:rPr>
          <w:t>2</w:t>
        </w:r>
        <w:r>
          <w:rPr>
            <w:noProof/>
          </w:rPr>
          <w:fldChar w:fldCharType="end"/>
        </w:r>
      </w:p>
    </w:sdtContent>
  </w:sdt>
  <w:p w14:paraId="4B5BAF15" w14:textId="77777777" w:rsidR="007D60C8" w:rsidRDefault="007D6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176E6" w14:textId="77777777" w:rsidR="0040260F" w:rsidRDefault="0040260F" w:rsidP="007D60C8">
      <w:pPr>
        <w:spacing w:after="0" w:line="240" w:lineRule="auto"/>
      </w:pPr>
      <w:r>
        <w:separator/>
      </w:r>
    </w:p>
  </w:footnote>
  <w:footnote w:type="continuationSeparator" w:id="0">
    <w:p w14:paraId="3B17FF08" w14:textId="77777777" w:rsidR="0040260F" w:rsidRDefault="0040260F" w:rsidP="007D60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C3ADE"/>
    <w:multiLevelType w:val="hybridMultilevel"/>
    <w:tmpl w:val="34CE4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577CBC"/>
    <w:multiLevelType w:val="multilevel"/>
    <w:tmpl w:val="2BC80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41A7C"/>
    <w:multiLevelType w:val="multilevel"/>
    <w:tmpl w:val="6550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6F16C9"/>
    <w:multiLevelType w:val="multilevel"/>
    <w:tmpl w:val="B3264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A67DD9"/>
    <w:multiLevelType w:val="multilevel"/>
    <w:tmpl w:val="8CE8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A629E8"/>
    <w:multiLevelType w:val="hybridMultilevel"/>
    <w:tmpl w:val="D0062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73152D"/>
    <w:multiLevelType w:val="multilevel"/>
    <w:tmpl w:val="22D23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D35929"/>
    <w:multiLevelType w:val="multilevel"/>
    <w:tmpl w:val="8710E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C70BA7"/>
    <w:multiLevelType w:val="multilevel"/>
    <w:tmpl w:val="5FFEE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E67B49"/>
    <w:multiLevelType w:val="multilevel"/>
    <w:tmpl w:val="E5CAF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4249D0"/>
    <w:multiLevelType w:val="multilevel"/>
    <w:tmpl w:val="FA2CE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9A1056"/>
    <w:multiLevelType w:val="multilevel"/>
    <w:tmpl w:val="C0446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0E3320"/>
    <w:multiLevelType w:val="hybridMultilevel"/>
    <w:tmpl w:val="261AF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C4D1D19"/>
    <w:multiLevelType w:val="multilevel"/>
    <w:tmpl w:val="089A3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6B0A2B"/>
    <w:multiLevelType w:val="hybridMultilevel"/>
    <w:tmpl w:val="7D081E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D872D1"/>
    <w:multiLevelType w:val="multilevel"/>
    <w:tmpl w:val="04022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4553CD"/>
    <w:multiLevelType w:val="hybridMultilevel"/>
    <w:tmpl w:val="472A8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4674445">
    <w:abstractNumId w:val="15"/>
  </w:num>
  <w:num w:numId="2" w16cid:durableId="1879468229">
    <w:abstractNumId w:val="13"/>
  </w:num>
  <w:num w:numId="3" w16cid:durableId="1964916887">
    <w:abstractNumId w:val="6"/>
  </w:num>
  <w:num w:numId="4" w16cid:durableId="555627953">
    <w:abstractNumId w:val="9"/>
  </w:num>
  <w:num w:numId="5" w16cid:durableId="1951089969">
    <w:abstractNumId w:val="3"/>
  </w:num>
  <w:num w:numId="6" w16cid:durableId="395861583">
    <w:abstractNumId w:val="11"/>
  </w:num>
  <w:num w:numId="7" w16cid:durableId="849683287">
    <w:abstractNumId w:val="1"/>
  </w:num>
  <w:num w:numId="8" w16cid:durableId="1613124450">
    <w:abstractNumId w:val="2"/>
  </w:num>
  <w:num w:numId="9" w16cid:durableId="18359982">
    <w:abstractNumId w:val="7"/>
  </w:num>
  <w:num w:numId="10" w16cid:durableId="1851531674">
    <w:abstractNumId w:val="4"/>
  </w:num>
  <w:num w:numId="11" w16cid:durableId="1594625298">
    <w:abstractNumId w:val="10"/>
  </w:num>
  <w:num w:numId="12" w16cid:durableId="1758282381">
    <w:abstractNumId w:val="8"/>
  </w:num>
  <w:num w:numId="13" w16cid:durableId="881285072">
    <w:abstractNumId w:val="12"/>
  </w:num>
  <w:num w:numId="14" w16cid:durableId="6060186">
    <w:abstractNumId w:val="16"/>
  </w:num>
  <w:num w:numId="15" w16cid:durableId="582229145">
    <w:abstractNumId w:val="0"/>
  </w:num>
  <w:num w:numId="16" w16cid:durableId="907152831">
    <w:abstractNumId w:val="5"/>
  </w:num>
  <w:num w:numId="17" w16cid:durableId="14179028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5C7"/>
    <w:rsid w:val="00007997"/>
    <w:rsid w:val="00031623"/>
    <w:rsid w:val="00061301"/>
    <w:rsid w:val="00072ACD"/>
    <w:rsid w:val="000A7438"/>
    <w:rsid w:val="000D79B3"/>
    <w:rsid w:val="001B5C5E"/>
    <w:rsid w:val="001D4B4B"/>
    <w:rsid w:val="00284954"/>
    <w:rsid w:val="00295294"/>
    <w:rsid w:val="003148C6"/>
    <w:rsid w:val="003C2ACF"/>
    <w:rsid w:val="0040260F"/>
    <w:rsid w:val="00456929"/>
    <w:rsid w:val="004A5241"/>
    <w:rsid w:val="00531258"/>
    <w:rsid w:val="00625B3E"/>
    <w:rsid w:val="00664BF3"/>
    <w:rsid w:val="006B34C8"/>
    <w:rsid w:val="00786A6F"/>
    <w:rsid w:val="007B6C0F"/>
    <w:rsid w:val="007D60C8"/>
    <w:rsid w:val="008D3152"/>
    <w:rsid w:val="009265FC"/>
    <w:rsid w:val="00933952"/>
    <w:rsid w:val="009F3D30"/>
    <w:rsid w:val="00A13292"/>
    <w:rsid w:val="00A415C7"/>
    <w:rsid w:val="00A7348D"/>
    <w:rsid w:val="00BD6B0C"/>
    <w:rsid w:val="00C05347"/>
    <w:rsid w:val="00C9583A"/>
    <w:rsid w:val="00D30973"/>
    <w:rsid w:val="00D76C8F"/>
    <w:rsid w:val="00D7703E"/>
    <w:rsid w:val="00DB0C97"/>
    <w:rsid w:val="00E04FD4"/>
    <w:rsid w:val="00E34E07"/>
    <w:rsid w:val="00E751A6"/>
    <w:rsid w:val="00F000F5"/>
    <w:rsid w:val="00F15552"/>
    <w:rsid w:val="00F51E71"/>
    <w:rsid w:val="00F52A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B47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552"/>
    <w:pPr>
      <w:spacing w:line="360" w:lineRule="auto"/>
      <w:jc w:val="both"/>
    </w:pPr>
    <w:rPr>
      <w:rFonts w:ascii="Arial" w:hAnsi="Arial"/>
      <w:sz w:val="22"/>
    </w:rPr>
  </w:style>
  <w:style w:type="paragraph" w:styleId="Heading1">
    <w:name w:val="heading 1"/>
    <w:basedOn w:val="Normal"/>
    <w:next w:val="Normal"/>
    <w:link w:val="Heading1Char"/>
    <w:uiPriority w:val="9"/>
    <w:qFormat/>
    <w:rsid w:val="001D4B4B"/>
    <w:pPr>
      <w:keepNext/>
      <w:keepLines/>
      <w:spacing w:before="360" w:after="80"/>
      <w:outlineLvl w:val="0"/>
    </w:pPr>
    <w:rPr>
      <w:rFonts w:eastAsiaTheme="majorEastAsia" w:cstheme="majorBidi"/>
      <w:b/>
      <w:color w:val="0A2F41" w:themeColor="accent1" w:themeShade="80"/>
      <w:sz w:val="28"/>
      <w:szCs w:val="40"/>
    </w:rPr>
  </w:style>
  <w:style w:type="paragraph" w:styleId="Heading2">
    <w:name w:val="heading 2"/>
    <w:basedOn w:val="Normal"/>
    <w:next w:val="Normal"/>
    <w:link w:val="Heading2Char"/>
    <w:uiPriority w:val="9"/>
    <w:unhideWhenUsed/>
    <w:qFormat/>
    <w:rsid w:val="001D4B4B"/>
    <w:pPr>
      <w:keepNext/>
      <w:keepLines/>
      <w:spacing w:before="160" w:after="80"/>
      <w:outlineLvl w:val="1"/>
    </w:pPr>
    <w:rPr>
      <w:rFonts w:eastAsiaTheme="majorEastAsia" w:cstheme="majorBidi"/>
      <w:b/>
      <w:color w:val="156082" w:themeColor="accent1"/>
      <w:sz w:val="24"/>
      <w:szCs w:val="32"/>
    </w:rPr>
  </w:style>
  <w:style w:type="paragraph" w:styleId="Heading3">
    <w:name w:val="heading 3"/>
    <w:basedOn w:val="Normal"/>
    <w:next w:val="Normal"/>
    <w:link w:val="Heading3Char"/>
    <w:uiPriority w:val="9"/>
    <w:semiHidden/>
    <w:unhideWhenUsed/>
    <w:qFormat/>
    <w:rsid w:val="00A415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5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5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5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5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5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5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B4B"/>
    <w:rPr>
      <w:rFonts w:ascii="Arial" w:eastAsiaTheme="majorEastAsia" w:hAnsi="Arial" w:cstheme="majorBidi"/>
      <w:b/>
      <w:color w:val="0A2F41" w:themeColor="accent1" w:themeShade="80"/>
      <w:sz w:val="28"/>
      <w:szCs w:val="40"/>
    </w:rPr>
  </w:style>
  <w:style w:type="character" w:customStyle="1" w:styleId="Heading2Char">
    <w:name w:val="Heading 2 Char"/>
    <w:basedOn w:val="DefaultParagraphFont"/>
    <w:link w:val="Heading2"/>
    <w:uiPriority w:val="9"/>
    <w:rsid w:val="001D4B4B"/>
    <w:rPr>
      <w:rFonts w:ascii="Arial" w:eastAsiaTheme="majorEastAsia" w:hAnsi="Arial" w:cstheme="majorBidi"/>
      <w:b/>
      <w:color w:val="156082" w:themeColor="accent1"/>
      <w:szCs w:val="32"/>
    </w:rPr>
  </w:style>
  <w:style w:type="character" w:customStyle="1" w:styleId="Heading3Char">
    <w:name w:val="Heading 3 Char"/>
    <w:basedOn w:val="DefaultParagraphFont"/>
    <w:link w:val="Heading3"/>
    <w:uiPriority w:val="9"/>
    <w:semiHidden/>
    <w:rsid w:val="00A415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5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5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5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5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5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5C7"/>
    <w:rPr>
      <w:rFonts w:eastAsiaTheme="majorEastAsia" w:cstheme="majorBidi"/>
      <w:color w:val="272727" w:themeColor="text1" w:themeTint="D8"/>
    </w:rPr>
  </w:style>
  <w:style w:type="paragraph" w:styleId="Title">
    <w:name w:val="Title"/>
    <w:basedOn w:val="Normal"/>
    <w:next w:val="Normal"/>
    <w:link w:val="TitleChar"/>
    <w:uiPriority w:val="10"/>
    <w:qFormat/>
    <w:rsid w:val="00A415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5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5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5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5C7"/>
    <w:pPr>
      <w:spacing w:before="160"/>
      <w:jc w:val="center"/>
    </w:pPr>
    <w:rPr>
      <w:i/>
      <w:iCs/>
      <w:color w:val="404040" w:themeColor="text1" w:themeTint="BF"/>
    </w:rPr>
  </w:style>
  <w:style w:type="character" w:customStyle="1" w:styleId="QuoteChar">
    <w:name w:val="Quote Char"/>
    <w:basedOn w:val="DefaultParagraphFont"/>
    <w:link w:val="Quote"/>
    <w:uiPriority w:val="29"/>
    <w:rsid w:val="00A415C7"/>
    <w:rPr>
      <w:i/>
      <w:iCs/>
      <w:color w:val="404040" w:themeColor="text1" w:themeTint="BF"/>
    </w:rPr>
  </w:style>
  <w:style w:type="paragraph" w:styleId="ListParagraph">
    <w:name w:val="List Paragraph"/>
    <w:basedOn w:val="Normal"/>
    <w:uiPriority w:val="34"/>
    <w:qFormat/>
    <w:rsid w:val="00A415C7"/>
    <w:pPr>
      <w:ind w:left="720"/>
      <w:contextualSpacing/>
    </w:pPr>
  </w:style>
  <w:style w:type="character" w:styleId="IntenseEmphasis">
    <w:name w:val="Intense Emphasis"/>
    <w:basedOn w:val="DefaultParagraphFont"/>
    <w:uiPriority w:val="21"/>
    <w:qFormat/>
    <w:rsid w:val="00A415C7"/>
    <w:rPr>
      <w:i/>
      <w:iCs/>
      <w:color w:val="0F4761" w:themeColor="accent1" w:themeShade="BF"/>
    </w:rPr>
  </w:style>
  <w:style w:type="paragraph" w:styleId="IntenseQuote">
    <w:name w:val="Intense Quote"/>
    <w:basedOn w:val="Normal"/>
    <w:next w:val="Normal"/>
    <w:link w:val="IntenseQuoteChar"/>
    <w:uiPriority w:val="30"/>
    <w:qFormat/>
    <w:rsid w:val="00A41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5C7"/>
    <w:rPr>
      <w:i/>
      <w:iCs/>
      <w:color w:val="0F4761" w:themeColor="accent1" w:themeShade="BF"/>
    </w:rPr>
  </w:style>
  <w:style w:type="character" w:styleId="IntenseReference">
    <w:name w:val="Intense Reference"/>
    <w:basedOn w:val="DefaultParagraphFont"/>
    <w:uiPriority w:val="32"/>
    <w:qFormat/>
    <w:rsid w:val="00A415C7"/>
    <w:rPr>
      <w:b/>
      <w:bCs/>
      <w:smallCaps/>
      <w:color w:val="0F4761" w:themeColor="accent1" w:themeShade="BF"/>
      <w:spacing w:val="5"/>
    </w:rPr>
  </w:style>
  <w:style w:type="paragraph" w:styleId="TOCHeading">
    <w:name w:val="TOC Heading"/>
    <w:basedOn w:val="Heading1"/>
    <w:next w:val="Normal"/>
    <w:uiPriority w:val="39"/>
    <w:unhideWhenUsed/>
    <w:qFormat/>
    <w:rsid w:val="007D60C8"/>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7D60C8"/>
    <w:pPr>
      <w:spacing w:after="100"/>
    </w:pPr>
  </w:style>
  <w:style w:type="paragraph" w:styleId="TOC2">
    <w:name w:val="toc 2"/>
    <w:basedOn w:val="Normal"/>
    <w:next w:val="Normal"/>
    <w:autoRedefine/>
    <w:uiPriority w:val="39"/>
    <w:unhideWhenUsed/>
    <w:rsid w:val="007D60C8"/>
    <w:pPr>
      <w:spacing w:after="100"/>
      <w:ind w:left="220"/>
    </w:pPr>
  </w:style>
  <w:style w:type="character" w:styleId="Hyperlink">
    <w:name w:val="Hyperlink"/>
    <w:basedOn w:val="DefaultParagraphFont"/>
    <w:uiPriority w:val="99"/>
    <w:unhideWhenUsed/>
    <w:rsid w:val="007D60C8"/>
    <w:rPr>
      <w:color w:val="467886" w:themeColor="hyperlink"/>
      <w:u w:val="single"/>
    </w:rPr>
  </w:style>
  <w:style w:type="paragraph" w:styleId="Header">
    <w:name w:val="header"/>
    <w:basedOn w:val="Normal"/>
    <w:link w:val="HeaderChar"/>
    <w:uiPriority w:val="99"/>
    <w:unhideWhenUsed/>
    <w:rsid w:val="007D60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60C8"/>
    <w:rPr>
      <w:rFonts w:ascii="Arial" w:hAnsi="Arial"/>
      <w:sz w:val="22"/>
    </w:rPr>
  </w:style>
  <w:style w:type="paragraph" w:styleId="Footer">
    <w:name w:val="footer"/>
    <w:basedOn w:val="Normal"/>
    <w:link w:val="FooterChar"/>
    <w:uiPriority w:val="99"/>
    <w:unhideWhenUsed/>
    <w:rsid w:val="007D60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0C8"/>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77EC6-1290-4B8E-B443-2D49298A8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2795</Words>
  <Characters>15932</Characters>
  <Application>Microsoft Office Word</Application>
  <DocSecurity>0</DocSecurity>
  <Lines>132</Lines>
  <Paragraphs>37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Task 1: Curriculum Vitae</vt:lpstr>
      <vt:lpstr>Task 2: Personal Statement </vt:lpstr>
      <vt:lpstr>Task 3: Personal Development Analysis and Planning</vt:lpstr>
      <vt:lpstr>    SWOT Analysis for Care Assistant Role</vt:lpstr>
      <vt:lpstr>    Personal Development Plan (PDP)</vt:lpstr>
      <vt:lpstr>Task 4: Reflective Analysis </vt:lpstr>
      <vt:lpstr>References</vt:lpstr>
      <vt:lpstr>Appendix</vt:lpstr>
    </vt:vector>
  </TitlesOfParts>
  <Company/>
  <LinksUpToDate>false</LinksUpToDate>
  <CharactersWithSpaces>18690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2026-04-08T15:55:00Z</dcterms:created>
  <dcterms:modified xsi:type="dcterms:W3CDTF">2026-04-20T19:33:00Z</dcterms:modified>
</cp:coreProperties>
</file>