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A3A31" w:rsidRDefault="00354900">
      <w:r>
        <w:t>Task for the week:</w:t>
      </w:r>
    </w:p>
    <w:p w:rsidR="00354900" w:rsidRDefault="00354900"/>
    <w:p w:rsidR="00354900" w:rsidRDefault="00354900">
      <w:r>
        <w:t>Find a snippet from any chronicle written in the twelfth century which describes the activities of the Normans – any country, and leader/group, up to you!</w:t>
      </w:r>
    </w:p>
    <w:p w:rsidR="00354900" w:rsidRDefault="00354900">
      <w:r>
        <w:t>The aim of the session is to uncover hoe the Normans are treated after they have settled in their various locations.</w:t>
      </w:r>
    </w:p>
    <w:p w:rsidR="00354900" w:rsidRDefault="00354900">
      <w:r>
        <w:t xml:space="preserve">(Helpful hint: an online version of William of </w:t>
      </w:r>
      <w:proofErr w:type="spellStart"/>
      <w:r>
        <w:t>Malmesbury</w:t>
      </w:r>
      <w:proofErr w:type="spellEnd"/>
      <w:r>
        <w:t xml:space="preserve"> can be found here – </w:t>
      </w:r>
    </w:p>
    <w:p w:rsidR="00354900" w:rsidRDefault="00354900">
      <w:hyperlink r:id="rId5" w:history="1">
        <w:r w:rsidRPr="00931159">
          <w:rPr>
            <w:rStyle w:val="Hyperlink"/>
          </w:rPr>
          <w:t>https://archive.org/stream/williamofmalmesb1847will#page/410/mode/2up</w:t>
        </w:r>
      </w:hyperlink>
    </w:p>
    <w:p w:rsidR="00354900" w:rsidRDefault="00354900"/>
    <w:p w:rsidR="00354900" w:rsidRDefault="00354900">
      <w:bookmarkStart w:id="0" w:name="_GoBack"/>
      <w:bookmarkEnd w:id="0"/>
    </w:p>
    <w:p w:rsidR="00354900" w:rsidRDefault="00354900"/>
    <w:sectPr w:rsidR="003549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54900"/>
    <w:rsid w:val="00354900"/>
    <w:rsid w:val="00DA3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490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490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archive.org/stream/williamofmalmesb1847will#page/410/mode/2u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2015-03-16T15:35:00Z</dcterms:created>
  <dcterms:modified xsi:type="dcterms:W3CDTF">2015-03-16T15:54:00Z</dcterms:modified>
</cp:coreProperties>
</file>