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9204F" w14:textId="77777777" w:rsidR="003A1B2F" w:rsidRDefault="003A1B2F">
      <w:pPr>
        <w:pBdr>
          <w:top w:val="nil"/>
          <w:left w:val="nil"/>
          <w:bottom w:val="nil"/>
          <w:right w:val="nil"/>
          <w:between w:val="nil"/>
        </w:pBdr>
        <w:jc w:val="center"/>
        <w:rPr>
          <w:b/>
          <w:sz w:val="32"/>
          <w:szCs w:val="32"/>
        </w:rPr>
      </w:pPr>
    </w:p>
    <w:p w14:paraId="62E96704" w14:textId="77777777" w:rsidR="003A1B2F" w:rsidRDefault="003A1B2F">
      <w:pPr>
        <w:pBdr>
          <w:top w:val="nil"/>
          <w:left w:val="nil"/>
          <w:bottom w:val="nil"/>
          <w:right w:val="nil"/>
          <w:between w:val="nil"/>
        </w:pBdr>
        <w:jc w:val="center"/>
        <w:rPr>
          <w:b/>
          <w:sz w:val="32"/>
          <w:szCs w:val="32"/>
        </w:rPr>
      </w:pPr>
    </w:p>
    <w:p w14:paraId="2F21E915" w14:textId="77777777" w:rsidR="003A1B2F" w:rsidRDefault="003A1B2F">
      <w:pPr>
        <w:pBdr>
          <w:top w:val="nil"/>
          <w:left w:val="nil"/>
          <w:bottom w:val="nil"/>
          <w:right w:val="nil"/>
          <w:between w:val="nil"/>
        </w:pBdr>
        <w:jc w:val="center"/>
        <w:rPr>
          <w:b/>
          <w:sz w:val="32"/>
          <w:szCs w:val="32"/>
        </w:rPr>
      </w:pPr>
    </w:p>
    <w:p w14:paraId="42F7A24C" w14:textId="77777777" w:rsidR="003A1B2F" w:rsidRDefault="003A1B2F">
      <w:pPr>
        <w:pBdr>
          <w:top w:val="nil"/>
          <w:left w:val="nil"/>
          <w:bottom w:val="nil"/>
          <w:right w:val="nil"/>
          <w:between w:val="nil"/>
        </w:pBdr>
        <w:jc w:val="center"/>
        <w:rPr>
          <w:b/>
          <w:sz w:val="32"/>
          <w:szCs w:val="32"/>
        </w:rPr>
      </w:pPr>
    </w:p>
    <w:p w14:paraId="311A0504" w14:textId="77777777" w:rsidR="003A1B2F" w:rsidRDefault="003A1B2F">
      <w:pPr>
        <w:pBdr>
          <w:top w:val="nil"/>
          <w:left w:val="nil"/>
          <w:bottom w:val="nil"/>
          <w:right w:val="nil"/>
          <w:between w:val="nil"/>
        </w:pBdr>
        <w:jc w:val="center"/>
        <w:rPr>
          <w:b/>
          <w:sz w:val="32"/>
          <w:szCs w:val="32"/>
        </w:rPr>
      </w:pPr>
    </w:p>
    <w:p w14:paraId="0CA7933B" w14:textId="1F007A1F" w:rsidR="003A1B2F" w:rsidRDefault="00966156">
      <w:pPr>
        <w:pBdr>
          <w:top w:val="nil"/>
          <w:left w:val="nil"/>
          <w:bottom w:val="nil"/>
          <w:right w:val="nil"/>
          <w:between w:val="nil"/>
        </w:pBdr>
        <w:jc w:val="center"/>
        <w:rPr>
          <w:b/>
          <w:sz w:val="32"/>
          <w:szCs w:val="32"/>
        </w:rPr>
      </w:pPr>
      <w:r>
        <w:rPr>
          <w:b/>
          <w:sz w:val="32"/>
          <w:szCs w:val="32"/>
        </w:rPr>
        <w:t xml:space="preserve">Student Name: </w:t>
      </w:r>
      <w:r w:rsidR="00DC28E2">
        <w:rPr>
          <w:b/>
          <w:sz w:val="32"/>
          <w:szCs w:val="32"/>
        </w:rPr>
        <w:t>Leyla</w:t>
      </w:r>
      <w:r w:rsidR="00D90D1B">
        <w:rPr>
          <w:b/>
          <w:sz w:val="32"/>
          <w:szCs w:val="32"/>
        </w:rPr>
        <w:t xml:space="preserve"> Aliyeva </w:t>
      </w:r>
    </w:p>
    <w:p w14:paraId="13C7F044" w14:textId="1E1D7460" w:rsidR="003A1B2F" w:rsidRDefault="00966156">
      <w:pPr>
        <w:pBdr>
          <w:top w:val="nil"/>
          <w:left w:val="nil"/>
          <w:bottom w:val="nil"/>
          <w:right w:val="nil"/>
          <w:between w:val="nil"/>
        </w:pBdr>
        <w:jc w:val="center"/>
        <w:rPr>
          <w:b/>
          <w:sz w:val="32"/>
          <w:szCs w:val="32"/>
        </w:rPr>
      </w:pPr>
      <w:r>
        <w:rPr>
          <w:b/>
          <w:sz w:val="32"/>
          <w:szCs w:val="32"/>
        </w:rPr>
        <w:t>Student ID:</w:t>
      </w:r>
      <w:r w:rsidR="00D90D1B">
        <w:rPr>
          <w:b/>
          <w:sz w:val="32"/>
          <w:szCs w:val="32"/>
        </w:rPr>
        <w:t xml:space="preserve"> 2123647</w:t>
      </w:r>
    </w:p>
    <w:p w14:paraId="78590C29" w14:textId="019FC9D3" w:rsidR="003A1B2F" w:rsidRDefault="000074BD">
      <w:pPr>
        <w:pBdr>
          <w:top w:val="nil"/>
          <w:left w:val="nil"/>
          <w:bottom w:val="nil"/>
          <w:right w:val="nil"/>
          <w:between w:val="nil"/>
        </w:pBdr>
        <w:jc w:val="center"/>
        <w:rPr>
          <w:b/>
          <w:sz w:val="32"/>
          <w:szCs w:val="32"/>
        </w:rPr>
      </w:pPr>
      <w:r>
        <w:rPr>
          <w:b/>
          <w:sz w:val="32"/>
          <w:szCs w:val="32"/>
        </w:rPr>
        <w:t>Module:</w:t>
      </w:r>
      <w:r w:rsidR="00966156">
        <w:rPr>
          <w:b/>
          <w:sz w:val="32"/>
          <w:szCs w:val="32"/>
        </w:rPr>
        <w:t xml:space="preserve"> </w:t>
      </w:r>
      <w:r w:rsidR="007F338A">
        <w:rPr>
          <w:b/>
          <w:sz w:val="32"/>
          <w:szCs w:val="32"/>
        </w:rPr>
        <w:t xml:space="preserve">BMSW4004 </w:t>
      </w:r>
    </w:p>
    <w:p w14:paraId="6A0E496A" w14:textId="70EEFC4B" w:rsidR="000074BD" w:rsidRDefault="000074BD">
      <w:pPr>
        <w:pBdr>
          <w:top w:val="nil"/>
          <w:left w:val="nil"/>
          <w:bottom w:val="nil"/>
          <w:right w:val="nil"/>
          <w:between w:val="nil"/>
        </w:pBdr>
        <w:jc w:val="center"/>
        <w:rPr>
          <w:b/>
          <w:sz w:val="32"/>
          <w:szCs w:val="32"/>
        </w:rPr>
      </w:pPr>
      <w:r>
        <w:rPr>
          <w:b/>
          <w:sz w:val="32"/>
          <w:szCs w:val="32"/>
        </w:rPr>
        <w:t>Lecturer’s Name: Balendran Kandasamy</w:t>
      </w:r>
    </w:p>
    <w:p w14:paraId="29206FC1" w14:textId="77777777" w:rsidR="00B06B55" w:rsidRDefault="00B06B55" w:rsidP="008C1FBE">
      <w:pPr>
        <w:pBdr>
          <w:top w:val="nil"/>
          <w:left w:val="nil"/>
          <w:bottom w:val="nil"/>
          <w:right w:val="nil"/>
          <w:between w:val="nil"/>
        </w:pBdr>
        <w:jc w:val="center"/>
        <w:rPr>
          <w:b/>
          <w:sz w:val="32"/>
          <w:szCs w:val="32"/>
        </w:rPr>
      </w:pPr>
    </w:p>
    <w:p w14:paraId="5C6C03BF" w14:textId="77777777" w:rsidR="00B06B55" w:rsidRDefault="00B06B55" w:rsidP="008C1FBE">
      <w:pPr>
        <w:pBdr>
          <w:top w:val="nil"/>
          <w:left w:val="nil"/>
          <w:bottom w:val="nil"/>
          <w:right w:val="nil"/>
          <w:between w:val="nil"/>
        </w:pBdr>
        <w:jc w:val="center"/>
        <w:rPr>
          <w:b/>
          <w:sz w:val="32"/>
          <w:szCs w:val="32"/>
        </w:rPr>
      </w:pPr>
      <w:r>
        <w:rPr>
          <w:b/>
          <w:sz w:val="32"/>
          <w:szCs w:val="32"/>
        </w:rPr>
        <w:t>Problem Solving and</w:t>
      </w:r>
    </w:p>
    <w:p w14:paraId="36D89EEA" w14:textId="77777777" w:rsidR="00B06B55" w:rsidRDefault="00B06B55" w:rsidP="008C1FBE">
      <w:pPr>
        <w:pBdr>
          <w:top w:val="nil"/>
          <w:left w:val="nil"/>
          <w:bottom w:val="nil"/>
          <w:right w:val="nil"/>
          <w:between w:val="nil"/>
        </w:pBdr>
        <w:jc w:val="center"/>
        <w:rPr>
          <w:b/>
          <w:sz w:val="32"/>
          <w:szCs w:val="32"/>
        </w:rPr>
      </w:pPr>
      <w:r>
        <w:rPr>
          <w:b/>
          <w:sz w:val="32"/>
          <w:szCs w:val="32"/>
        </w:rPr>
        <w:t>Decision Making Report</w:t>
      </w:r>
    </w:p>
    <w:p w14:paraId="1B51B884" w14:textId="77777777" w:rsidR="00B06B55" w:rsidRDefault="00B06B55">
      <w:pPr>
        <w:pBdr>
          <w:top w:val="nil"/>
          <w:left w:val="nil"/>
          <w:bottom w:val="nil"/>
          <w:right w:val="nil"/>
          <w:between w:val="nil"/>
        </w:pBdr>
        <w:jc w:val="center"/>
        <w:rPr>
          <w:b/>
          <w:sz w:val="32"/>
          <w:szCs w:val="32"/>
        </w:rPr>
      </w:pPr>
    </w:p>
    <w:p w14:paraId="66AA023B" w14:textId="3F1F43F3" w:rsidR="007F338A" w:rsidRDefault="007F338A">
      <w:pPr>
        <w:pBdr>
          <w:top w:val="nil"/>
          <w:left w:val="nil"/>
          <w:bottom w:val="nil"/>
          <w:right w:val="nil"/>
          <w:between w:val="nil"/>
        </w:pBdr>
        <w:jc w:val="center"/>
        <w:rPr>
          <w:b/>
          <w:sz w:val="32"/>
          <w:szCs w:val="32"/>
        </w:rPr>
      </w:pPr>
    </w:p>
    <w:p w14:paraId="0B346839" w14:textId="77777777" w:rsidR="003A1B2F" w:rsidRDefault="003A1B2F">
      <w:pPr>
        <w:pBdr>
          <w:top w:val="nil"/>
          <w:left w:val="nil"/>
          <w:bottom w:val="nil"/>
          <w:right w:val="nil"/>
          <w:between w:val="nil"/>
        </w:pBdr>
        <w:jc w:val="center"/>
        <w:rPr>
          <w:b/>
          <w:sz w:val="32"/>
          <w:szCs w:val="32"/>
        </w:rPr>
      </w:pPr>
    </w:p>
    <w:p w14:paraId="748F18C3" w14:textId="77777777" w:rsidR="003A1B2F" w:rsidRDefault="00966156">
      <w:pPr>
        <w:jc w:val="center"/>
        <w:rPr>
          <w:b/>
          <w:sz w:val="32"/>
          <w:szCs w:val="32"/>
        </w:rPr>
      </w:pPr>
      <w:r>
        <w:br w:type="page"/>
      </w:r>
      <w:r>
        <w:rPr>
          <w:b/>
        </w:rPr>
        <w:lastRenderedPageBreak/>
        <w:t xml:space="preserve">Executive Summary </w:t>
      </w:r>
    </w:p>
    <w:p w14:paraId="30B5EAAD" w14:textId="77777777" w:rsidR="003A1B2F" w:rsidRDefault="00966156">
      <w:pPr>
        <w:rPr>
          <w:b/>
        </w:rPr>
      </w:pPr>
      <w:r>
        <w:t>Workers at the BBC have uncovered a toxic work climate as well as poor leadership, all of which have led to the widespread unhappiness that exists inside the organisation. The expectation that employees should put in longer hours, along with the little time they have for their own activities, has led many of them to report feeling unproductive in their positions. It has been hypothesised that workers become disengaged from their work and antagonistic toward management as a result of weak leadership and a hostile work environment. The BBC has three possible alternatives for how to respond to this issue: create an environment that is favourable to open conversation; provide a variety of scheduling possibilities; or seek the direction of management who have a vision.</w:t>
      </w:r>
    </w:p>
    <w:p w14:paraId="4DF8AFCF" w14:textId="77777777" w:rsidR="003A1B2F" w:rsidRDefault="003A1B2F">
      <w:pPr>
        <w:rPr>
          <w:b/>
          <w:sz w:val="32"/>
          <w:szCs w:val="32"/>
        </w:rPr>
      </w:pPr>
    </w:p>
    <w:p w14:paraId="587D848B" w14:textId="77777777" w:rsidR="003A1B2F" w:rsidRDefault="00966156">
      <w:pPr>
        <w:keepNext/>
        <w:keepLines/>
        <w:pBdr>
          <w:top w:val="nil"/>
          <w:left w:val="nil"/>
          <w:bottom w:val="nil"/>
          <w:right w:val="nil"/>
          <w:between w:val="nil"/>
        </w:pBdr>
        <w:spacing w:before="240"/>
        <w:jc w:val="center"/>
        <w:rPr>
          <w:b/>
        </w:rPr>
      </w:pPr>
      <w:r>
        <w:br w:type="page"/>
      </w:r>
    </w:p>
    <w:p w14:paraId="6252BB5C" w14:textId="77777777" w:rsidR="003A1B2F" w:rsidRDefault="00966156">
      <w:pPr>
        <w:keepNext/>
        <w:keepLines/>
        <w:pBdr>
          <w:top w:val="nil"/>
          <w:left w:val="nil"/>
          <w:bottom w:val="nil"/>
          <w:right w:val="nil"/>
          <w:between w:val="nil"/>
        </w:pBdr>
        <w:spacing w:before="240"/>
        <w:jc w:val="center"/>
        <w:rPr>
          <w:b/>
          <w:color w:val="000000"/>
        </w:rPr>
      </w:pPr>
      <w:r>
        <w:rPr>
          <w:b/>
          <w:color w:val="000000"/>
        </w:rPr>
        <w:lastRenderedPageBreak/>
        <w:t>Table of Contents</w:t>
      </w:r>
    </w:p>
    <w:sdt>
      <w:sdtPr>
        <w:id w:val="37788987"/>
        <w:docPartObj>
          <w:docPartGallery w:val="Table of Contents"/>
          <w:docPartUnique/>
        </w:docPartObj>
      </w:sdtPr>
      <w:sdtEndPr/>
      <w:sdtContent>
        <w:p w14:paraId="1AEAA3B9" w14:textId="11D65CA7" w:rsidR="003A1B2F" w:rsidRDefault="00966156">
          <w:pPr>
            <w:tabs>
              <w:tab w:val="right" w:pos="9360"/>
            </w:tabs>
            <w:spacing w:before="80" w:line="240" w:lineRule="auto"/>
            <w:rPr>
              <w:color w:val="000000"/>
            </w:rPr>
          </w:pPr>
          <w:r>
            <w:fldChar w:fldCharType="begin"/>
          </w:r>
          <w:r>
            <w:instrText xml:space="preserve"> TOC \h \u \z </w:instrText>
          </w:r>
          <w:r>
            <w:fldChar w:fldCharType="separate"/>
          </w:r>
        </w:p>
        <w:p w14:paraId="3697A7E1" w14:textId="77777777" w:rsidR="003A1B2F" w:rsidRDefault="00401C9A">
          <w:pPr>
            <w:tabs>
              <w:tab w:val="right" w:pos="9360"/>
            </w:tabs>
            <w:spacing w:before="200" w:line="240" w:lineRule="auto"/>
          </w:pPr>
          <w:hyperlink w:anchor="_heading=h.cwhiciutmib4">
            <w:r w:rsidR="00966156">
              <w:rPr>
                <w:b/>
              </w:rPr>
              <w:t>Task 2: Report</w:t>
            </w:r>
          </w:hyperlink>
          <w:r w:rsidR="00966156">
            <w:rPr>
              <w:b/>
            </w:rPr>
            <w:tab/>
          </w:r>
          <w:r w:rsidR="00966156">
            <w:fldChar w:fldCharType="begin"/>
          </w:r>
          <w:r w:rsidR="00966156">
            <w:instrText xml:space="preserve"> PAGEREF _heading=h.cwhiciutmib4 \h </w:instrText>
          </w:r>
          <w:r w:rsidR="00966156">
            <w:fldChar w:fldCharType="separate"/>
          </w:r>
          <w:r w:rsidR="00966156">
            <w:rPr>
              <w:b/>
            </w:rPr>
            <w:t>7</w:t>
          </w:r>
          <w:r w:rsidR="00966156">
            <w:fldChar w:fldCharType="end"/>
          </w:r>
        </w:p>
        <w:p w14:paraId="73103B00" w14:textId="77777777" w:rsidR="003A1B2F" w:rsidRDefault="00401C9A">
          <w:pPr>
            <w:tabs>
              <w:tab w:val="right" w:pos="9360"/>
            </w:tabs>
            <w:spacing w:before="200" w:line="240" w:lineRule="auto"/>
            <w:rPr>
              <w:color w:val="000000"/>
            </w:rPr>
          </w:pPr>
          <w:hyperlink w:anchor="_heading=h.1fob9te">
            <w:r w:rsidR="00966156">
              <w:rPr>
                <w:color w:val="000000"/>
              </w:rPr>
              <w:t>Introduction</w:t>
            </w:r>
          </w:hyperlink>
          <w:r w:rsidR="00966156">
            <w:rPr>
              <w:color w:val="000000"/>
            </w:rPr>
            <w:tab/>
          </w:r>
          <w:r w:rsidR="00966156">
            <w:fldChar w:fldCharType="begin"/>
          </w:r>
          <w:r w:rsidR="00966156">
            <w:instrText xml:space="preserve"> PAGEREF _heading=h.1fob9te \h </w:instrText>
          </w:r>
          <w:r w:rsidR="00966156">
            <w:fldChar w:fldCharType="separate"/>
          </w:r>
          <w:r w:rsidR="00966156">
            <w:rPr>
              <w:b/>
              <w:color w:val="000000"/>
            </w:rPr>
            <w:t>7</w:t>
          </w:r>
          <w:r w:rsidR="00966156">
            <w:fldChar w:fldCharType="end"/>
          </w:r>
        </w:p>
        <w:p w14:paraId="50B46E27" w14:textId="77777777" w:rsidR="003A1B2F" w:rsidRDefault="00401C9A">
          <w:pPr>
            <w:tabs>
              <w:tab w:val="right" w:pos="9360"/>
            </w:tabs>
            <w:spacing w:before="60" w:line="240" w:lineRule="auto"/>
            <w:ind w:left="360"/>
            <w:rPr>
              <w:color w:val="000000"/>
            </w:rPr>
          </w:pPr>
          <w:hyperlink w:anchor="_heading=h.3znysh7">
            <w:r w:rsidR="00966156">
              <w:rPr>
                <w:color w:val="000000"/>
              </w:rPr>
              <w:t>Company Overview</w:t>
            </w:r>
          </w:hyperlink>
          <w:r w:rsidR="00966156">
            <w:rPr>
              <w:color w:val="000000"/>
            </w:rPr>
            <w:tab/>
          </w:r>
          <w:r w:rsidR="00966156">
            <w:fldChar w:fldCharType="begin"/>
          </w:r>
          <w:r w:rsidR="00966156">
            <w:instrText xml:space="preserve"> PAGEREF _heading=h.3znysh7 \h </w:instrText>
          </w:r>
          <w:r w:rsidR="00966156">
            <w:fldChar w:fldCharType="separate"/>
          </w:r>
          <w:r w:rsidR="00966156">
            <w:rPr>
              <w:color w:val="000000"/>
            </w:rPr>
            <w:t>7</w:t>
          </w:r>
          <w:r w:rsidR="00966156">
            <w:fldChar w:fldCharType="end"/>
          </w:r>
        </w:p>
        <w:p w14:paraId="34F2B173" w14:textId="77777777" w:rsidR="003A1B2F" w:rsidRDefault="00401C9A">
          <w:pPr>
            <w:tabs>
              <w:tab w:val="right" w:pos="9360"/>
            </w:tabs>
            <w:spacing w:before="200" w:line="240" w:lineRule="auto"/>
            <w:rPr>
              <w:color w:val="000000"/>
            </w:rPr>
          </w:pPr>
          <w:hyperlink w:anchor="_heading=h.2et92p0">
            <w:r w:rsidR="00966156">
              <w:rPr>
                <w:color w:val="000000"/>
              </w:rPr>
              <w:t>The Workplace Problem</w:t>
            </w:r>
          </w:hyperlink>
          <w:r w:rsidR="00966156">
            <w:rPr>
              <w:color w:val="000000"/>
            </w:rPr>
            <w:tab/>
          </w:r>
          <w:r w:rsidR="00966156">
            <w:fldChar w:fldCharType="begin"/>
          </w:r>
          <w:r w:rsidR="00966156">
            <w:instrText xml:space="preserve"> PAGEREF _heading=h.2et92p0 \h </w:instrText>
          </w:r>
          <w:r w:rsidR="00966156">
            <w:fldChar w:fldCharType="separate"/>
          </w:r>
          <w:r w:rsidR="00966156">
            <w:rPr>
              <w:b/>
              <w:color w:val="000000"/>
            </w:rPr>
            <w:t>7</w:t>
          </w:r>
          <w:r w:rsidR="00966156">
            <w:fldChar w:fldCharType="end"/>
          </w:r>
        </w:p>
        <w:p w14:paraId="5D8E561A" w14:textId="77777777" w:rsidR="003A1B2F" w:rsidRDefault="00401C9A">
          <w:pPr>
            <w:tabs>
              <w:tab w:val="right" w:pos="9360"/>
            </w:tabs>
            <w:spacing w:before="200" w:line="240" w:lineRule="auto"/>
            <w:rPr>
              <w:color w:val="000000"/>
            </w:rPr>
          </w:pPr>
          <w:hyperlink w:anchor="_heading=h.tyjcwt">
            <w:r w:rsidR="00966156">
              <w:rPr>
                <w:color w:val="000000"/>
              </w:rPr>
              <w:t>Analysing Information</w:t>
            </w:r>
          </w:hyperlink>
          <w:r w:rsidR="00966156">
            <w:rPr>
              <w:color w:val="000000"/>
            </w:rPr>
            <w:tab/>
          </w:r>
          <w:r w:rsidR="00966156">
            <w:fldChar w:fldCharType="begin"/>
          </w:r>
          <w:r w:rsidR="00966156">
            <w:instrText xml:space="preserve"> PAGEREF _heading=h.tyjcwt \h </w:instrText>
          </w:r>
          <w:r w:rsidR="00966156">
            <w:fldChar w:fldCharType="separate"/>
          </w:r>
          <w:r w:rsidR="00966156">
            <w:rPr>
              <w:b/>
              <w:color w:val="000000"/>
            </w:rPr>
            <w:t>8</w:t>
          </w:r>
          <w:r w:rsidR="00966156">
            <w:fldChar w:fldCharType="end"/>
          </w:r>
        </w:p>
        <w:p w14:paraId="388A0EAB" w14:textId="77777777" w:rsidR="003A1B2F" w:rsidRDefault="00401C9A">
          <w:pPr>
            <w:tabs>
              <w:tab w:val="right" w:pos="9360"/>
            </w:tabs>
            <w:spacing w:before="60" w:line="240" w:lineRule="auto"/>
            <w:ind w:left="360"/>
            <w:rPr>
              <w:color w:val="000000"/>
            </w:rPr>
          </w:pPr>
          <w:hyperlink w:anchor="_heading=h.3dy6vkm">
            <w:r w:rsidR="00966156">
              <w:rPr>
                <w:color w:val="000000"/>
              </w:rPr>
              <w:t>Root Cause Analysis (RCA)</w:t>
            </w:r>
          </w:hyperlink>
          <w:r w:rsidR="00966156">
            <w:rPr>
              <w:color w:val="000000"/>
            </w:rPr>
            <w:tab/>
          </w:r>
          <w:r w:rsidR="00966156">
            <w:fldChar w:fldCharType="begin"/>
          </w:r>
          <w:r w:rsidR="00966156">
            <w:instrText xml:space="preserve"> PAGEREF _heading=h.3dy6vkm \h </w:instrText>
          </w:r>
          <w:r w:rsidR="00966156">
            <w:fldChar w:fldCharType="separate"/>
          </w:r>
          <w:r w:rsidR="00966156">
            <w:rPr>
              <w:color w:val="000000"/>
            </w:rPr>
            <w:t>8</w:t>
          </w:r>
          <w:r w:rsidR="00966156">
            <w:fldChar w:fldCharType="end"/>
          </w:r>
        </w:p>
        <w:p w14:paraId="23618D31" w14:textId="77777777" w:rsidR="003A1B2F" w:rsidRDefault="00401C9A">
          <w:pPr>
            <w:tabs>
              <w:tab w:val="right" w:pos="9360"/>
            </w:tabs>
            <w:spacing w:before="200" w:line="240" w:lineRule="auto"/>
            <w:rPr>
              <w:color w:val="000000"/>
              <w:highlight w:val="white"/>
            </w:rPr>
          </w:pPr>
          <w:hyperlink w:anchor="_heading=h.1t3h5sf">
            <w:r w:rsidR="00966156">
              <w:rPr>
                <w:color w:val="000000"/>
                <w:highlight w:val="white"/>
              </w:rPr>
              <w:t>Applying Situational Analysis Models</w:t>
            </w:r>
          </w:hyperlink>
          <w:r w:rsidR="00966156">
            <w:rPr>
              <w:color w:val="000000"/>
              <w:highlight w:val="white"/>
            </w:rPr>
            <w:tab/>
          </w:r>
          <w:r w:rsidR="00966156">
            <w:fldChar w:fldCharType="begin"/>
          </w:r>
          <w:r w:rsidR="00966156">
            <w:instrText xml:space="preserve"> PAGEREF _heading=h.1t3h5sf \h </w:instrText>
          </w:r>
          <w:r w:rsidR="00966156">
            <w:fldChar w:fldCharType="separate"/>
          </w:r>
          <w:r w:rsidR="00966156">
            <w:rPr>
              <w:b/>
              <w:color w:val="000000"/>
              <w:highlight w:val="white"/>
            </w:rPr>
            <w:t>10</w:t>
          </w:r>
          <w:r w:rsidR="00966156">
            <w:fldChar w:fldCharType="end"/>
          </w:r>
        </w:p>
        <w:p w14:paraId="707246D2" w14:textId="77777777" w:rsidR="003A1B2F" w:rsidRDefault="00401C9A">
          <w:pPr>
            <w:tabs>
              <w:tab w:val="right" w:pos="9360"/>
            </w:tabs>
            <w:spacing w:before="60" w:line="240" w:lineRule="auto"/>
            <w:ind w:left="360"/>
            <w:rPr>
              <w:color w:val="000000"/>
              <w:highlight w:val="white"/>
            </w:rPr>
          </w:pPr>
          <w:hyperlink w:anchor="_heading=h.4d34og8">
            <w:r w:rsidR="00966156">
              <w:rPr>
                <w:color w:val="000000"/>
                <w:highlight w:val="white"/>
              </w:rPr>
              <w:t>SWOT</w:t>
            </w:r>
          </w:hyperlink>
          <w:r w:rsidR="00966156">
            <w:rPr>
              <w:color w:val="000000"/>
              <w:highlight w:val="white"/>
            </w:rPr>
            <w:tab/>
          </w:r>
          <w:r w:rsidR="00966156">
            <w:fldChar w:fldCharType="begin"/>
          </w:r>
          <w:r w:rsidR="00966156">
            <w:instrText xml:space="preserve"> PAGEREF _heading=h.4d34og8 \h </w:instrText>
          </w:r>
          <w:r w:rsidR="00966156">
            <w:fldChar w:fldCharType="separate"/>
          </w:r>
          <w:r w:rsidR="00966156">
            <w:rPr>
              <w:color w:val="000000"/>
              <w:highlight w:val="white"/>
            </w:rPr>
            <w:t>10</w:t>
          </w:r>
          <w:r w:rsidR="00966156">
            <w:fldChar w:fldCharType="end"/>
          </w:r>
        </w:p>
        <w:p w14:paraId="6B13E511" w14:textId="77777777" w:rsidR="003A1B2F" w:rsidRDefault="00401C9A">
          <w:pPr>
            <w:tabs>
              <w:tab w:val="right" w:pos="9360"/>
            </w:tabs>
            <w:spacing w:before="60" w:line="240" w:lineRule="auto"/>
            <w:ind w:left="360"/>
            <w:rPr>
              <w:color w:val="000000"/>
              <w:highlight w:val="white"/>
            </w:rPr>
          </w:pPr>
          <w:hyperlink w:anchor="_heading=h.2s8eyo1">
            <w:r w:rsidR="00966156">
              <w:rPr>
                <w:color w:val="000000"/>
                <w:highlight w:val="white"/>
              </w:rPr>
              <w:t>PESTLE Analysis</w:t>
            </w:r>
          </w:hyperlink>
          <w:r w:rsidR="00966156">
            <w:rPr>
              <w:color w:val="000000"/>
              <w:highlight w:val="white"/>
            </w:rPr>
            <w:tab/>
          </w:r>
          <w:r w:rsidR="00966156">
            <w:fldChar w:fldCharType="begin"/>
          </w:r>
          <w:r w:rsidR="00966156">
            <w:instrText xml:space="preserve"> PAGEREF _heading=h.2s8eyo1 \h </w:instrText>
          </w:r>
          <w:r w:rsidR="00966156">
            <w:fldChar w:fldCharType="separate"/>
          </w:r>
          <w:r w:rsidR="00966156">
            <w:rPr>
              <w:color w:val="000000"/>
              <w:highlight w:val="white"/>
            </w:rPr>
            <w:t>11</w:t>
          </w:r>
          <w:r w:rsidR="00966156">
            <w:fldChar w:fldCharType="end"/>
          </w:r>
        </w:p>
        <w:p w14:paraId="7547A3E6" w14:textId="77777777" w:rsidR="003A1B2F" w:rsidRDefault="00401C9A">
          <w:pPr>
            <w:tabs>
              <w:tab w:val="right" w:pos="9360"/>
            </w:tabs>
            <w:spacing w:before="200" w:line="240" w:lineRule="auto"/>
            <w:rPr>
              <w:color w:val="000000"/>
              <w:highlight w:val="white"/>
            </w:rPr>
          </w:pPr>
          <w:hyperlink w:anchor="_heading=h.17dp8vu">
            <w:r w:rsidR="00966156">
              <w:rPr>
                <w:color w:val="000000"/>
                <w:highlight w:val="white"/>
              </w:rPr>
              <w:t>Range Of Alternative Solutions</w:t>
            </w:r>
          </w:hyperlink>
          <w:r w:rsidR="00966156">
            <w:rPr>
              <w:color w:val="000000"/>
              <w:highlight w:val="white"/>
            </w:rPr>
            <w:tab/>
          </w:r>
          <w:r w:rsidR="00966156">
            <w:fldChar w:fldCharType="begin"/>
          </w:r>
          <w:r w:rsidR="00966156">
            <w:instrText xml:space="preserve"> PAGEREF _heading=h.17dp8vu \h </w:instrText>
          </w:r>
          <w:r w:rsidR="00966156">
            <w:fldChar w:fldCharType="separate"/>
          </w:r>
          <w:r w:rsidR="00966156">
            <w:rPr>
              <w:b/>
              <w:color w:val="000000"/>
              <w:highlight w:val="white"/>
            </w:rPr>
            <w:t>12</w:t>
          </w:r>
          <w:r w:rsidR="00966156">
            <w:fldChar w:fldCharType="end"/>
          </w:r>
        </w:p>
        <w:p w14:paraId="5867AFF4" w14:textId="77777777" w:rsidR="003A1B2F" w:rsidRDefault="00401C9A">
          <w:pPr>
            <w:tabs>
              <w:tab w:val="right" w:pos="9360"/>
            </w:tabs>
            <w:spacing w:before="200" w:line="240" w:lineRule="auto"/>
            <w:rPr>
              <w:color w:val="000000"/>
            </w:rPr>
          </w:pPr>
          <w:hyperlink w:anchor="_heading=h.3rdcrjn">
            <w:r w:rsidR="00966156">
              <w:rPr>
                <w:color w:val="000000"/>
              </w:rPr>
              <w:t>Evaluation of alternative solutions</w:t>
            </w:r>
          </w:hyperlink>
          <w:r w:rsidR="00966156">
            <w:rPr>
              <w:color w:val="000000"/>
            </w:rPr>
            <w:tab/>
          </w:r>
          <w:r w:rsidR="00966156">
            <w:fldChar w:fldCharType="begin"/>
          </w:r>
          <w:r w:rsidR="00966156">
            <w:instrText xml:space="preserve"> PAGEREF _heading=h.3rdcrjn \h </w:instrText>
          </w:r>
          <w:r w:rsidR="00966156">
            <w:fldChar w:fldCharType="separate"/>
          </w:r>
          <w:r w:rsidR="00966156">
            <w:rPr>
              <w:b/>
              <w:color w:val="000000"/>
            </w:rPr>
            <w:t>13</w:t>
          </w:r>
          <w:r w:rsidR="00966156">
            <w:fldChar w:fldCharType="end"/>
          </w:r>
        </w:p>
        <w:p w14:paraId="1CD61828" w14:textId="77777777" w:rsidR="003A1B2F" w:rsidRDefault="00401C9A">
          <w:pPr>
            <w:tabs>
              <w:tab w:val="right" w:pos="9360"/>
            </w:tabs>
            <w:spacing w:before="200" w:line="240" w:lineRule="auto"/>
            <w:rPr>
              <w:color w:val="000000"/>
            </w:rPr>
          </w:pPr>
          <w:hyperlink w:anchor="_heading=h.26in1rg">
            <w:r w:rsidR="00966156">
              <w:rPr>
                <w:color w:val="000000"/>
              </w:rPr>
              <w:t>Implementing The Solution</w:t>
            </w:r>
          </w:hyperlink>
          <w:r w:rsidR="00966156">
            <w:rPr>
              <w:color w:val="000000"/>
            </w:rPr>
            <w:tab/>
          </w:r>
          <w:r w:rsidR="00966156">
            <w:fldChar w:fldCharType="begin"/>
          </w:r>
          <w:r w:rsidR="00966156">
            <w:instrText xml:space="preserve"> PAGEREF _heading=h.26in1rg \h </w:instrText>
          </w:r>
          <w:r w:rsidR="00966156">
            <w:fldChar w:fldCharType="separate"/>
          </w:r>
          <w:r w:rsidR="00966156">
            <w:rPr>
              <w:b/>
              <w:color w:val="000000"/>
            </w:rPr>
            <w:t>13</w:t>
          </w:r>
          <w:r w:rsidR="00966156">
            <w:fldChar w:fldCharType="end"/>
          </w:r>
        </w:p>
        <w:p w14:paraId="5C697B50" w14:textId="77777777" w:rsidR="003A1B2F" w:rsidRDefault="00401C9A">
          <w:pPr>
            <w:tabs>
              <w:tab w:val="right" w:pos="9360"/>
            </w:tabs>
            <w:spacing w:before="200" w:line="240" w:lineRule="auto"/>
            <w:rPr>
              <w:color w:val="000000"/>
            </w:rPr>
          </w:pPr>
          <w:hyperlink w:anchor="_heading=h.lnxbz9">
            <w:r w:rsidR="00966156">
              <w:rPr>
                <w:color w:val="000000"/>
              </w:rPr>
              <w:t>Communication plan with the stakeholders</w:t>
            </w:r>
          </w:hyperlink>
          <w:r w:rsidR="00966156">
            <w:rPr>
              <w:color w:val="000000"/>
            </w:rPr>
            <w:tab/>
          </w:r>
          <w:r w:rsidR="00966156">
            <w:fldChar w:fldCharType="begin"/>
          </w:r>
          <w:r w:rsidR="00966156">
            <w:instrText xml:space="preserve"> PAGEREF _heading=h.lnxbz9 \h </w:instrText>
          </w:r>
          <w:r w:rsidR="00966156">
            <w:fldChar w:fldCharType="separate"/>
          </w:r>
          <w:r w:rsidR="00966156">
            <w:rPr>
              <w:b/>
              <w:color w:val="000000"/>
            </w:rPr>
            <w:t>14</w:t>
          </w:r>
          <w:r w:rsidR="00966156">
            <w:fldChar w:fldCharType="end"/>
          </w:r>
        </w:p>
        <w:p w14:paraId="55ACA286" w14:textId="77777777" w:rsidR="003A1B2F" w:rsidRDefault="00401C9A">
          <w:pPr>
            <w:tabs>
              <w:tab w:val="right" w:pos="9360"/>
            </w:tabs>
            <w:spacing w:before="200" w:line="240" w:lineRule="auto"/>
            <w:rPr>
              <w:color w:val="000000"/>
            </w:rPr>
          </w:pPr>
          <w:hyperlink w:anchor="_heading=h.35nkun2">
            <w:r w:rsidR="00966156">
              <w:rPr>
                <w:color w:val="000000"/>
              </w:rPr>
              <w:t>Monitoring and Review Techniques</w:t>
            </w:r>
          </w:hyperlink>
          <w:r w:rsidR="00966156">
            <w:rPr>
              <w:color w:val="000000"/>
            </w:rPr>
            <w:tab/>
          </w:r>
          <w:r w:rsidR="00966156">
            <w:fldChar w:fldCharType="begin"/>
          </w:r>
          <w:r w:rsidR="00966156">
            <w:instrText xml:space="preserve"> PAGEREF _heading=h.35nkun2 \h </w:instrText>
          </w:r>
          <w:r w:rsidR="00966156">
            <w:fldChar w:fldCharType="separate"/>
          </w:r>
          <w:r w:rsidR="00966156">
            <w:rPr>
              <w:b/>
              <w:color w:val="000000"/>
            </w:rPr>
            <w:t>16</w:t>
          </w:r>
          <w:r w:rsidR="00966156">
            <w:fldChar w:fldCharType="end"/>
          </w:r>
        </w:p>
        <w:p w14:paraId="5AE3CF30" w14:textId="77777777" w:rsidR="003A1B2F" w:rsidRDefault="00401C9A">
          <w:pPr>
            <w:tabs>
              <w:tab w:val="right" w:pos="9360"/>
            </w:tabs>
            <w:spacing w:before="200" w:after="80" w:line="240" w:lineRule="auto"/>
            <w:rPr>
              <w:color w:val="000000"/>
              <w:highlight w:val="white"/>
            </w:rPr>
          </w:pPr>
          <w:hyperlink w:anchor="_heading=h.1ksv4uv">
            <w:r w:rsidR="00966156">
              <w:rPr>
                <w:color w:val="000000"/>
                <w:highlight w:val="white"/>
              </w:rPr>
              <w:t>Conclusion</w:t>
            </w:r>
          </w:hyperlink>
          <w:r w:rsidR="00966156">
            <w:rPr>
              <w:color w:val="000000"/>
              <w:highlight w:val="white"/>
            </w:rPr>
            <w:tab/>
          </w:r>
          <w:r w:rsidR="00966156">
            <w:fldChar w:fldCharType="begin"/>
          </w:r>
          <w:r w:rsidR="00966156">
            <w:instrText xml:space="preserve"> PAGEREF _heading=h.1ksv4uv \h </w:instrText>
          </w:r>
          <w:r w:rsidR="00966156">
            <w:fldChar w:fldCharType="separate"/>
          </w:r>
          <w:r w:rsidR="00966156">
            <w:rPr>
              <w:b/>
              <w:color w:val="000000"/>
              <w:highlight w:val="white"/>
            </w:rPr>
            <w:t>17</w:t>
          </w:r>
          <w:r w:rsidR="00966156">
            <w:fldChar w:fldCharType="end"/>
          </w:r>
          <w:r w:rsidR="00966156">
            <w:fldChar w:fldCharType="end"/>
          </w:r>
        </w:p>
      </w:sdtContent>
    </w:sdt>
    <w:p w14:paraId="70903C7A" w14:textId="77777777" w:rsidR="003A1B2F" w:rsidRDefault="00966156">
      <w:pPr>
        <w:rPr>
          <w:b/>
          <w:sz w:val="32"/>
          <w:szCs w:val="32"/>
        </w:rPr>
      </w:pPr>
      <w:r>
        <w:br w:type="page"/>
      </w:r>
    </w:p>
    <w:p w14:paraId="6CFF91AC" w14:textId="77777777" w:rsidR="003A1B2F" w:rsidRDefault="00966156">
      <w:pPr>
        <w:pStyle w:val="Heading1"/>
      </w:pPr>
      <w:bookmarkStart w:id="0" w:name="_heading=h.gjdgxs" w:colFirst="0" w:colLast="0"/>
      <w:bookmarkStart w:id="1" w:name="_heading=h.cwhiciutmib4" w:colFirst="0" w:colLast="0"/>
      <w:bookmarkEnd w:id="0"/>
      <w:bookmarkEnd w:id="1"/>
      <w:r>
        <w:lastRenderedPageBreak/>
        <w:t xml:space="preserve">Task 2: Report </w:t>
      </w:r>
    </w:p>
    <w:p w14:paraId="23845A83" w14:textId="77777777" w:rsidR="003A1B2F" w:rsidRDefault="00966156">
      <w:pPr>
        <w:pStyle w:val="Heading1"/>
        <w:rPr>
          <w:b w:val="0"/>
        </w:rPr>
      </w:pPr>
      <w:bookmarkStart w:id="2" w:name="_heading=h.1fob9te" w:colFirst="0" w:colLast="0"/>
      <w:bookmarkEnd w:id="2"/>
      <w:r>
        <w:t xml:space="preserve">Introduction </w:t>
      </w:r>
    </w:p>
    <w:p w14:paraId="27912424" w14:textId="77777777" w:rsidR="003A1B2F" w:rsidRDefault="00966156">
      <w:r>
        <w:t>This report examines the toxic workplace culture at BBC Company and offers recommendations to improve employee engagement. It provides an in-depth analysis of the current workplace environment and identifies the key areas of concern that need to be addressed. It also provides a detailed overview of the strategies and initiatives that should be adopted to create a positive and productive workplace environment. Finally, it outlines key recommendations to ensure that BBC Company can create a healthy and engaging workplace culture that will help attract and retain talented employees.</w:t>
      </w:r>
    </w:p>
    <w:p w14:paraId="062436AC" w14:textId="77777777" w:rsidR="003A1B2F" w:rsidRDefault="00966156">
      <w:pPr>
        <w:pStyle w:val="Heading2"/>
        <w:rPr>
          <w:b w:val="0"/>
        </w:rPr>
      </w:pPr>
      <w:bookmarkStart w:id="3" w:name="_heading=h.3znysh7" w:colFirst="0" w:colLast="0"/>
      <w:bookmarkEnd w:id="3"/>
      <w:r>
        <w:t>Company Overview</w:t>
      </w:r>
    </w:p>
    <w:p w14:paraId="365223CD" w14:textId="77777777" w:rsidR="003A1B2F" w:rsidRDefault="00966156">
      <w:pPr>
        <w:pBdr>
          <w:top w:val="nil"/>
          <w:left w:val="nil"/>
          <w:bottom w:val="nil"/>
          <w:right w:val="nil"/>
          <w:between w:val="nil"/>
        </w:pBdr>
        <w:rPr>
          <w:color w:val="000000"/>
        </w:rPr>
      </w:pPr>
      <w:r>
        <w:t>The BBC (British Broadcasting Corporation) is an internationally recognized public service broadcaster. It is the world’s oldest and largest broadcaster, founded in 1922 and today it has a global reach of over 400 million people. The BBC produces content in more than 40 languages and distributes television and radio programmes, websites and mobile applications (BBC, 2022). The BBC is funded by the UK government and the licence fee is paid by UK households. Its mission is to inform, educate and entertain. The BBC is editorially independent and is regulated by Ofcom. It is also a major cultural institution, responsible for creating and curating a wide range of programming, including news, current affairs, documentaries, sports, comedy, drama and music.</w:t>
      </w:r>
    </w:p>
    <w:p w14:paraId="0834359C" w14:textId="77777777" w:rsidR="003A1B2F" w:rsidRDefault="00966156">
      <w:pPr>
        <w:pStyle w:val="Heading1"/>
      </w:pPr>
      <w:bookmarkStart w:id="4" w:name="_heading=h.2et92p0" w:colFirst="0" w:colLast="0"/>
      <w:bookmarkEnd w:id="4"/>
      <w:r>
        <w:t>The Workplace Problem</w:t>
      </w:r>
    </w:p>
    <w:p w14:paraId="55F955BF" w14:textId="77777777" w:rsidR="003A1B2F" w:rsidRDefault="00966156">
      <w:pPr>
        <w:pBdr>
          <w:top w:val="nil"/>
          <w:left w:val="nil"/>
          <w:bottom w:val="nil"/>
          <w:right w:val="nil"/>
          <w:between w:val="nil"/>
        </w:pBdr>
      </w:pPr>
      <w:r>
        <w:t>The toxic environment and poor leadership at BBC Company have been a source of major concern for many years. Employees have reported feeling highly stressed, disrespected, and undervalued due to a lack of trust and respect from those in positions of power. This has been exacerbated by a culture of blame and finger-pointing, with employees feeling that they are constantly under scrutiny and being held accountable for every mistake (BUL, 2022).</w:t>
      </w:r>
    </w:p>
    <w:p w14:paraId="595B6371" w14:textId="77777777" w:rsidR="003A1B2F" w:rsidRDefault="00966156">
      <w:pPr>
        <w:pBdr>
          <w:top w:val="nil"/>
          <w:left w:val="nil"/>
          <w:bottom w:val="nil"/>
          <w:right w:val="nil"/>
          <w:between w:val="nil"/>
        </w:pBdr>
      </w:pPr>
      <w:r>
        <w:t>The poor leadership at BBC Company has been characterized by a lack of clear direction, a lack of communication, and a lack of vision. Decisions are often made without consulting employees, leaving them feeling confused and powerless. Additionally, there is an overreliance on micromanagement, which often results in employees feeling that their work is not valued or respected. This has created an environment of fear and resentment, which has led to a decrease in morale and productivity.</w:t>
      </w:r>
    </w:p>
    <w:p w14:paraId="2202C4D6" w14:textId="77777777" w:rsidR="003A1B2F" w:rsidRDefault="00966156">
      <w:pPr>
        <w:pBdr>
          <w:top w:val="nil"/>
          <w:left w:val="nil"/>
          <w:bottom w:val="nil"/>
          <w:right w:val="nil"/>
          <w:between w:val="nil"/>
        </w:pBdr>
      </w:pPr>
      <w:r>
        <w:lastRenderedPageBreak/>
        <w:t>Overall, the toxic environment and poor leadership at BBC Company have created an atmosphere that is detrimental to both the physical and mental health of its employees (CW, 2019). The company must take steps to address these issues if it is to thrive in the future.</w:t>
      </w:r>
    </w:p>
    <w:p w14:paraId="5F4616F6" w14:textId="77777777" w:rsidR="003A1B2F" w:rsidRDefault="00966156">
      <w:pPr>
        <w:pStyle w:val="Heading1"/>
      </w:pPr>
      <w:bookmarkStart w:id="5" w:name="_heading=h.tyjcwt" w:colFirst="0" w:colLast="0"/>
      <w:bookmarkEnd w:id="5"/>
      <w:r>
        <w:t xml:space="preserve">Analysing Information </w:t>
      </w:r>
    </w:p>
    <w:p w14:paraId="1EEBD7AD" w14:textId="77777777" w:rsidR="003A1B2F" w:rsidRDefault="00966156">
      <w:pPr>
        <w:pStyle w:val="Heading2"/>
      </w:pPr>
      <w:bookmarkStart w:id="6" w:name="_heading=h.3dy6vkm" w:colFirst="0" w:colLast="0"/>
      <w:bookmarkEnd w:id="6"/>
      <w:r>
        <w:t xml:space="preserve">Root Cause Analysis (RCA) </w:t>
      </w:r>
    </w:p>
    <w:p w14:paraId="58BDC86F" w14:textId="77777777" w:rsidR="003A1B2F" w:rsidRDefault="00966156">
      <w:pPr>
        <w:pBdr>
          <w:top w:val="nil"/>
          <w:left w:val="nil"/>
          <w:bottom w:val="nil"/>
          <w:right w:val="nil"/>
          <w:between w:val="nil"/>
        </w:pBdr>
        <w:rPr>
          <w:color w:val="000000"/>
        </w:rPr>
      </w:pPr>
      <w:r>
        <w:t>The workers at BBC have expressed their discontent with the unhealthy atmosphere and subpar management at their workplace, which has been hindering their productivity. The causes and effects of this situation have been discussed in detail.</w:t>
      </w:r>
    </w:p>
    <w:p w14:paraId="03BF3A32" w14:textId="77777777" w:rsidR="003A1B2F" w:rsidRDefault="00966156">
      <w:pPr>
        <w:pBdr>
          <w:top w:val="nil"/>
          <w:left w:val="nil"/>
          <w:bottom w:val="nil"/>
          <w:right w:val="nil"/>
          <w:between w:val="nil"/>
        </w:pBdr>
        <w:rPr>
          <w:b/>
        </w:rPr>
      </w:pPr>
      <w:r>
        <w:rPr>
          <w:b/>
        </w:rPr>
        <w:t>Cause 1. Departmental Politics:</w:t>
      </w:r>
    </w:p>
    <w:p w14:paraId="5A284AE8" w14:textId="77777777" w:rsidR="003A1B2F" w:rsidRDefault="00966156">
      <w:pPr>
        <w:pBdr>
          <w:top w:val="nil"/>
          <w:left w:val="nil"/>
          <w:bottom w:val="nil"/>
          <w:right w:val="nil"/>
          <w:between w:val="nil"/>
        </w:pBdr>
      </w:pPr>
      <w:r>
        <w:rPr>
          <w:b/>
        </w:rPr>
        <w:t>Effect 1:</w:t>
      </w:r>
      <w:r>
        <w:t xml:space="preserve"> Departmental politics can have a significant impact on the operations of BBC company. It can cause tension between departments, diminish morale, and reduce productivity. Departmental politics can also lead to a lack of trust between departments and a lack of communication. This can cause departments to make decisions without considering the impact on other departments, which can lead to inefficiencies and costly errors (BBC, 2022). It can also limit the opportunities for collaboration and innovation, leading to a decrease in the quality of the company’s products and services. Finally, departmental politics can lead to a decrease in morale, as employees may feel that their efforts are not valued or appreciated.</w:t>
      </w:r>
    </w:p>
    <w:p w14:paraId="56CE8FB4" w14:textId="77777777" w:rsidR="003A1B2F" w:rsidRDefault="00966156">
      <w:pPr>
        <w:rPr>
          <w:b/>
        </w:rPr>
      </w:pPr>
      <w:r>
        <w:rPr>
          <w:b/>
        </w:rPr>
        <w:t>Cause 2. Misalignment of Resources</w:t>
      </w:r>
    </w:p>
    <w:p w14:paraId="4D6BDC09" w14:textId="77777777" w:rsidR="003A1B2F" w:rsidRDefault="00966156">
      <w:pPr>
        <w:pBdr>
          <w:top w:val="nil"/>
          <w:left w:val="nil"/>
          <w:bottom w:val="nil"/>
          <w:right w:val="nil"/>
          <w:between w:val="nil"/>
        </w:pBdr>
      </w:pPr>
      <w:r>
        <w:rPr>
          <w:b/>
        </w:rPr>
        <w:t xml:space="preserve">Effect 2: </w:t>
      </w:r>
      <w:r>
        <w:t>Misalignment of resources at BBC Company can have a number of negative effects. Firstly, misalignment of resources can lead to inefficient use of resources, resulting in wasted time and money. This can lead to a decrease in productivity as well as a decrease in customer satisfaction. Secondly, the misalignment of resources can lead to poor decision-making due to incorrect information or lack of data. This can result in costly mistakes being made, leading to potential financial losses. Finally, the misalignment of resources can lead to a decrease in morale among BBC employees due to the feeling of not being properly supported or equipped to do their job (The statesman, 2022). This can result in lower job satisfaction, which can lead to an increase in turnover and a decrease in employee engagement.</w:t>
      </w:r>
    </w:p>
    <w:p w14:paraId="3DE51179" w14:textId="77777777" w:rsidR="003A1B2F" w:rsidRDefault="00966156">
      <w:pPr>
        <w:pBdr>
          <w:top w:val="nil"/>
          <w:left w:val="nil"/>
          <w:bottom w:val="nil"/>
          <w:right w:val="nil"/>
          <w:between w:val="nil"/>
        </w:pBdr>
        <w:rPr>
          <w:b/>
        </w:rPr>
      </w:pPr>
      <w:r>
        <w:rPr>
          <w:b/>
        </w:rPr>
        <w:t>Cause 3. Corporate Culture</w:t>
      </w:r>
    </w:p>
    <w:p w14:paraId="17DC1E62" w14:textId="77777777" w:rsidR="003A1B2F" w:rsidRDefault="00966156">
      <w:pPr>
        <w:pBdr>
          <w:top w:val="nil"/>
          <w:left w:val="nil"/>
          <w:bottom w:val="nil"/>
          <w:right w:val="nil"/>
          <w:between w:val="nil"/>
        </w:pBdr>
      </w:pPr>
      <w:r>
        <w:rPr>
          <w:b/>
        </w:rPr>
        <w:t xml:space="preserve">Effect 3: </w:t>
      </w:r>
      <w:r>
        <w:t xml:space="preserve">The corporate culture at BBC has a positive effect on the company. BBC is committed to creating a diverse, inclusive and respectful workplace, which is reflected in its core values of integrity, accountability, respect, collaboration, and innovation. The corporate culture promotes collaboration and innovation, which allows BBC to develop new ideas and solutions to better serve </w:t>
      </w:r>
      <w:r>
        <w:lastRenderedPageBreak/>
        <w:t xml:space="preserve">its audience. It also encourages open dialogue and feedback between employees, which leads to more productive and successful teams. Additionally, the corporate culture at BBC values diversity of thought and encourages employees to take risks and express their opinions. This helps create an environment where all voices can be heard and valued (Belyakova </w:t>
      </w:r>
      <w:r>
        <w:rPr>
          <w:i/>
        </w:rPr>
        <w:t xml:space="preserve">et al., </w:t>
      </w:r>
      <w:r>
        <w:t>2022). Finally, the corporate culture also fosters an environment of trust and respect, which helps employees feel valued and appreciated. All of these factors contribute to a positive work environment and ultimately help BBC reach its goals.</w:t>
      </w:r>
    </w:p>
    <w:p w14:paraId="72865DC1" w14:textId="77777777" w:rsidR="003A1B2F" w:rsidRDefault="00966156">
      <w:pPr>
        <w:pBdr>
          <w:top w:val="nil"/>
          <w:left w:val="nil"/>
          <w:bottom w:val="nil"/>
          <w:right w:val="nil"/>
          <w:between w:val="nil"/>
        </w:pBdr>
        <w:rPr>
          <w:b/>
        </w:rPr>
      </w:pPr>
      <w:r>
        <w:rPr>
          <w:b/>
        </w:rPr>
        <w:t>Cause 4. Inadequate Leadership</w:t>
      </w:r>
    </w:p>
    <w:p w14:paraId="27C7B23F" w14:textId="77777777" w:rsidR="003A1B2F" w:rsidRDefault="00966156">
      <w:r>
        <w:rPr>
          <w:b/>
        </w:rPr>
        <w:t xml:space="preserve">Effect 4: </w:t>
      </w:r>
      <w:r>
        <w:t>Inadequate leadership at BBC can have a number of negative effects on the company. Poor leadership can lead to a lack of direction and focus and can hamper the company's ability to make effective decisions and reach its goals. It can also lead to a decrease in morale, a decrease in productivity and a decrease in the company's overall performance. In addition, inadequate leadership can create an environment where employees are reluctant to take initiative, which can lead to a lack of innovation and creativity (Franks and Howell, 2019). Finally, inadequate leadership can lead to a decrease in communication between employees and management, making it difficult to build relationships and trust within the organization.</w:t>
      </w:r>
    </w:p>
    <w:p w14:paraId="330DDB8D" w14:textId="77777777" w:rsidR="003A1B2F" w:rsidRDefault="00966156">
      <w:pPr>
        <w:pBdr>
          <w:top w:val="nil"/>
          <w:left w:val="nil"/>
          <w:bottom w:val="nil"/>
          <w:right w:val="nil"/>
          <w:between w:val="nil"/>
        </w:pBdr>
        <w:rPr>
          <w:b/>
        </w:rPr>
      </w:pPr>
      <w:r>
        <w:rPr>
          <w:b/>
        </w:rPr>
        <w:t>Cause 5. Workplace Politics</w:t>
      </w:r>
    </w:p>
    <w:p w14:paraId="35AC80B2" w14:textId="77777777" w:rsidR="003A1B2F" w:rsidRDefault="00966156">
      <w:r>
        <w:rPr>
          <w:b/>
        </w:rPr>
        <w:t xml:space="preserve">Effect 5: </w:t>
      </w:r>
      <w:r>
        <w:t>Workplace politics can have a significant effect on the environment at BBC Company. Politics can create tension and resentment between employees, especially if there is competition for limited resources such as promotions or pay increases. It can also lead to a culture of blame and mistrust, which can have a detrimental effect on productivity, morale, and team dynamics. Additionally, workplace politics can also lead to an environment of favouritism and preferential treatment, which can be damaging to team morale and cohesion. Finally, workplace politics can create an environment of fear and anxiety, which can lead to increased stress levels and low job satisfaction (Fettes, Evans and Kashefpakdel, 2020).</w:t>
      </w:r>
    </w:p>
    <w:p w14:paraId="35D209A7" w14:textId="77777777" w:rsidR="003A1B2F" w:rsidRDefault="00966156">
      <w:pPr>
        <w:pBdr>
          <w:top w:val="nil"/>
          <w:left w:val="nil"/>
          <w:bottom w:val="nil"/>
          <w:right w:val="nil"/>
          <w:between w:val="nil"/>
        </w:pBdr>
        <w:rPr>
          <w:b/>
        </w:rPr>
      </w:pPr>
      <w:r>
        <w:rPr>
          <w:b/>
        </w:rPr>
        <w:t>Cause 6. Technology</w:t>
      </w:r>
    </w:p>
    <w:p w14:paraId="55C90F1A" w14:textId="77777777" w:rsidR="003A1B2F" w:rsidRDefault="00966156">
      <w:r>
        <w:rPr>
          <w:b/>
        </w:rPr>
        <w:t xml:space="preserve">Effect 6: </w:t>
      </w:r>
      <w:r>
        <w:t xml:space="preserve">Without the proper technology, BBC would be unable to produce content at the level of quality that viewers expect. This could lead to a decrease in viewership, as people may opt for other media outlets that can offer better content. Additionally, without technology, BBC would be unable to keep up with the ever-evolving media landscape. This could mean that it would miss out on opportunities to reach new audiences and develop innovative new content. In addition, BBC would be unable to keep up with the competition, which could lead to a decrease in market share </w:t>
      </w:r>
      <w:r>
        <w:lastRenderedPageBreak/>
        <w:t xml:space="preserve">(Zakharchenko </w:t>
      </w:r>
      <w:r>
        <w:rPr>
          <w:i/>
        </w:rPr>
        <w:t xml:space="preserve">et al., </w:t>
      </w:r>
      <w:r>
        <w:t>2021). Furthermore, BBC may not be able to keep up with changing trends in media consumption, meaning that it may not be able to stay relevant to its audiences.</w:t>
      </w:r>
    </w:p>
    <w:p w14:paraId="1D554492" w14:textId="77777777" w:rsidR="003A1B2F" w:rsidRDefault="003A1B2F">
      <w:pPr>
        <w:pBdr>
          <w:top w:val="nil"/>
          <w:left w:val="nil"/>
          <w:bottom w:val="nil"/>
          <w:right w:val="nil"/>
          <w:between w:val="nil"/>
        </w:pBdr>
      </w:pPr>
    </w:p>
    <w:p w14:paraId="6B344CA2" w14:textId="77777777" w:rsidR="003A1B2F" w:rsidRDefault="00966156">
      <w:pPr>
        <w:pBdr>
          <w:top w:val="nil"/>
          <w:left w:val="nil"/>
          <w:bottom w:val="nil"/>
          <w:right w:val="nil"/>
          <w:between w:val="nil"/>
        </w:pBdr>
        <w:jc w:val="center"/>
        <w:rPr>
          <w:color w:val="222222"/>
          <w:highlight w:val="white"/>
        </w:rPr>
      </w:pPr>
      <w:r>
        <w:rPr>
          <w:noProof/>
        </w:rPr>
        <w:drawing>
          <wp:inline distT="114300" distB="114300" distL="114300" distR="114300" wp14:anchorId="798484EB" wp14:editId="6BEC2B0C">
            <wp:extent cx="5943600" cy="3390900"/>
            <wp:effectExtent l="0" t="0" r="0" b="0"/>
            <wp:docPr id="10"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5943600" cy="3390900"/>
                    </a:xfrm>
                    <a:prstGeom prst="rect">
                      <a:avLst/>
                    </a:prstGeom>
                    <a:ln/>
                  </pic:spPr>
                </pic:pic>
              </a:graphicData>
            </a:graphic>
          </wp:inline>
        </w:drawing>
      </w:r>
    </w:p>
    <w:p w14:paraId="506CDA83" w14:textId="77777777" w:rsidR="003A1B2F" w:rsidRDefault="00966156">
      <w:pPr>
        <w:pBdr>
          <w:top w:val="nil"/>
          <w:left w:val="nil"/>
          <w:bottom w:val="nil"/>
          <w:right w:val="nil"/>
          <w:between w:val="nil"/>
        </w:pBdr>
        <w:jc w:val="center"/>
        <w:rPr>
          <w:b/>
          <w:color w:val="222222"/>
          <w:highlight w:val="white"/>
        </w:rPr>
      </w:pPr>
      <w:r>
        <w:rPr>
          <w:b/>
          <w:color w:val="222222"/>
          <w:highlight w:val="white"/>
        </w:rPr>
        <w:t xml:space="preserve">Figure 1: Fish Bone Diagram </w:t>
      </w:r>
    </w:p>
    <w:p w14:paraId="7B07B093" w14:textId="77777777" w:rsidR="003A1B2F" w:rsidRDefault="00966156">
      <w:pPr>
        <w:pBdr>
          <w:top w:val="nil"/>
          <w:left w:val="nil"/>
          <w:bottom w:val="nil"/>
          <w:right w:val="nil"/>
          <w:between w:val="nil"/>
        </w:pBdr>
        <w:jc w:val="center"/>
        <w:rPr>
          <w:b/>
          <w:color w:val="222222"/>
          <w:highlight w:val="white"/>
        </w:rPr>
      </w:pPr>
      <w:r>
        <w:rPr>
          <w:color w:val="222222"/>
          <w:highlight w:val="white"/>
        </w:rPr>
        <w:t xml:space="preserve">(Source: Self-created) </w:t>
      </w:r>
      <w:r>
        <w:rPr>
          <w:b/>
          <w:color w:val="222222"/>
          <w:highlight w:val="white"/>
        </w:rPr>
        <w:t xml:space="preserve"> </w:t>
      </w:r>
    </w:p>
    <w:p w14:paraId="710DE133" w14:textId="77777777" w:rsidR="003A1B2F" w:rsidRDefault="00966156">
      <w:pPr>
        <w:pStyle w:val="Heading1"/>
        <w:rPr>
          <w:highlight w:val="white"/>
        </w:rPr>
      </w:pPr>
      <w:bookmarkStart w:id="7" w:name="_heading=h.1t3h5sf" w:colFirst="0" w:colLast="0"/>
      <w:bookmarkEnd w:id="7"/>
      <w:r>
        <w:rPr>
          <w:highlight w:val="white"/>
        </w:rPr>
        <w:t>Applying Situational Analysis Models</w:t>
      </w:r>
    </w:p>
    <w:p w14:paraId="3C854DA6" w14:textId="77777777" w:rsidR="003A1B2F" w:rsidRDefault="00966156">
      <w:pPr>
        <w:pStyle w:val="Heading2"/>
        <w:rPr>
          <w:highlight w:val="white"/>
        </w:rPr>
      </w:pPr>
      <w:bookmarkStart w:id="8" w:name="_heading=h.4d34og8" w:colFirst="0" w:colLast="0"/>
      <w:bookmarkEnd w:id="8"/>
      <w:r>
        <w:rPr>
          <w:highlight w:val="white"/>
        </w:rPr>
        <w:t>SWOT</w:t>
      </w:r>
    </w:p>
    <w:p w14:paraId="6100B757" w14:textId="77777777" w:rsidR="003A1B2F" w:rsidRDefault="00966156">
      <w:pPr>
        <w:pBdr>
          <w:top w:val="nil"/>
          <w:left w:val="nil"/>
          <w:bottom w:val="nil"/>
          <w:right w:val="nil"/>
          <w:between w:val="nil"/>
        </w:pBdr>
        <w:rPr>
          <w:b/>
          <w:color w:val="222222"/>
          <w:highlight w:val="white"/>
        </w:rPr>
      </w:pPr>
      <w:r>
        <w:rPr>
          <w:b/>
          <w:color w:val="222222"/>
          <w:highlight w:val="white"/>
        </w:rPr>
        <w:t>Strengths</w:t>
      </w:r>
    </w:p>
    <w:p w14:paraId="73865CDE" w14:textId="77777777" w:rsidR="003A1B2F" w:rsidRDefault="00966156">
      <w:pPr>
        <w:pBdr>
          <w:top w:val="nil"/>
          <w:left w:val="nil"/>
          <w:bottom w:val="nil"/>
          <w:right w:val="nil"/>
          <w:between w:val="nil"/>
        </w:pBdr>
        <w:rPr>
          <w:color w:val="222222"/>
          <w:highlight w:val="white"/>
        </w:rPr>
      </w:pPr>
      <w:r>
        <w:rPr>
          <w:color w:val="222222"/>
          <w:highlight w:val="white"/>
        </w:rPr>
        <w:t xml:space="preserve">The BBC is a well-established brand with a long history of excellence in broadcasting. With a portfolio of radio stations, television channels and digital media, the BBC is a major global media player. The BBC has an excellent reputation for producing high-quality programming and news coverage, and it is a trusted source of information and entertainment </w:t>
      </w:r>
      <w:r>
        <w:t>(Ibrahim and Howarth, 2021)</w:t>
      </w:r>
      <w:r>
        <w:rPr>
          <w:color w:val="222222"/>
          <w:highlight w:val="white"/>
        </w:rPr>
        <w:t>. The BBC is also well-funded, with a license fee that provides a reliable source of income.</w:t>
      </w:r>
    </w:p>
    <w:p w14:paraId="04A5AFCE" w14:textId="77777777" w:rsidR="003A1B2F" w:rsidRDefault="00966156">
      <w:pPr>
        <w:pBdr>
          <w:top w:val="nil"/>
          <w:left w:val="nil"/>
          <w:bottom w:val="nil"/>
          <w:right w:val="nil"/>
          <w:between w:val="nil"/>
        </w:pBdr>
        <w:rPr>
          <w:b/>
          <w:color w:val="222222"/>
          <w:highlight w:val="white"/>
        </w:rPr>
      </w:pPr>
      <w:r>
        <w:rPr>
          <w:b/>
          <w:color w:val="222222"/>
          <w:highlight w:val="white"/>
        </w:rPr>
        <w:t>Weaknesses</w:t>
      </w:r>
    </w:p>
    <w:p w14:paraId="63562EC0" w14:textId="77777777" w:rsidR="003A1B2F" w:rsidRDefault="00966156">
      <w:pPr>
        <w:pBdr>
          <w:top w:val="nil"/>
          <w:left w:val="nil"/>
          <w:bottom w:val="nil"/>
          <w:right w:val="nil"/>
          <w:between w:val="nil"/>
        </w:pBdr>
        <w:rPr>
          <w:color w:val="222222"/>
          <w:highlight w:val="white"/>
        </w:rPr>
      </w:pPr>
      <w:r>
        <w:rPr>
          <w:color w:val="222222"/>
          <w:highlight w:val="white"/>
        </w:rPr>
        <w:t xml:space="preserve">The BBC has faced criticism for its perceived bias in its news coverage, particularly in regard to political issues. The BBC also faces competition from other media outlets, both in the UK and abroad. In addition, the BBC’s licence fee is controversial, with many people questioning the need for it in the digital age </w:t>
      </w:r>
      <w:r>
        <w:t>(de Laat, Joksimovic and Ifenthaler, 2020)</w:t>
      </w:r>
      <w:r>
        <w:rPr>
          <w:color w:val="222222"/>
          <w:highlight w:val="white"/>
        </w:rPr>
        <w:t>.</w:t>
      </w:r>
    </w:p>
    <w:p w14:paraId="7C4C6F70" w14:textId="77777777" w:rsidR="003A1B2F" w:rsidRDefault="00966156">
      <w:pPr>
        <w:pBdr>
          <w:top w:val="nil"/>
          <w:left w:val="nil"/>
          <w:bottom w:val="nil"/>
          <w:right w:val="nil"/>
          <w:between w:val="nil"/>
        </w:pBdr>
        <w:rPr>
          <w:b/>
          <w:color w:val="222222"/>
          <w:highlight w:val="white"/>
        </w:rPr>
      </w:pPr>
      <w:r>
        <w:rPr>
          <w:b/>
          <w:color w:val="222222"/>
          <w:highlight w:val="white"/>
        </w:rPr>
        <w:lastRenderedPageBreak/>
        <w:t>Opportunities</w:t>
      </w:r>
    </w:p>
    <w:p w14:paraId="1B5C06EA" w14:textId="77777777" w:rsidR="003A1B2F" w:rsidRDefault="00966156">
      <w:pPr>
        <w:pBdr>
          <w:top w:val="nil"/>
          <w:left w:val="nil"/>
          <w:bottom w:val="nil"/>
          <w:right w:val="nil"/>
          <w:between w:val="nil"/>
        </w:pBdr>
        <w:rPr>
          <w:color w:val="222222"/>
          <w:highlight w:val="white"/>
        </w:rPr>
      </w:pPr>
      <w:r>
        <w:rPr>
          <w:color w:val="222222"/>
          <w:highlight w:val="white"/>
        </w:rPr>
        <w:t>The BBC has the opportunity to expand its digital services, both in the UK and abroad. The BBC could also explore new revenue streams, such as partnerships with other media companies or offering additional services to its viewers.</w:t>
      </w:r>
    </w:p>
    <w:p w14:paraId="3481EFCA" w14:textId="77777777" w:rsidR="003A1B2F" w:rsidRDefault="00966156">
      <w:pPr>
        <w:pBdr>
          <w:top w:val="nil"/>
          <w:left w:val="nil"/>
          <w:bottom w:val="nil"/>
          <w:right w:val="nil"/>
          <w:between w:val="nil"/>
        </w:pBdr>
        <w:rPr>
          <w:b/>
          <w:color w:val="222222"/>
          <w:highlight w:val="white"/>
        </w:rPr>
      </w:pPr>
      <w:r>
        <w:rPr>
          <w:b/>
          <w:color w:val="222222"/>
          <w:highlight w:val="white"/>
        </w:rPr>
        <w:t>Threats</w:t>
      </w:r>
    </w:p>
    <w:p w14:paraId="77D8D55F" w14:textId="77777777" w:rsidR="003A1B2F" w:rsidRDefault="00966156">
      <w:pPr>
        <w:pBdr>
          <w:top w:val="nil"/>
          <w:left w:val="nil"/>
          <w:bottom w:val="nil"/>
          <w:right w:val="nil"/>
          <w:between w:val="nil"/>
        </w:pBdr>
        <w:rPr>
          <w:color w:val="222222"/>
          <w:highlight w:val="white"/>
        </w:rPr>
      </w:pPr>
      <w:r>
        <w:rPr>
          <w:color w:val="222222"/>
          <w:highlight w:val="white"/>
        </w:rPr>
        <w:t xml:space="preserve">The BBC faces the threat of competition from other media outlets, both in the UK and abroad. The BBC also faces the threat of budget cuts, as the UK government looks to reduce public spending </w:t>
      </w:r>
      <w:r>
        <w:t>(Shaw, 2019)</w:t>
      </w:r>
      <w:r>
        <w:rPr>
          <w:color w:val="222222"/>
          <w:highlight w:val="white"/>
        </w:rPr>
        <w:t>. Finally, the BBC is vulnerable to changing public tastes and opinions, which could lead to a decline in viewership.</w:t>
      </w:r>
    </w:p>
    <w:p w14:paraId="547E982B" w14:textId="77777777" w:rsidR="003A1B2F" w:rsidRDefault="00966156">
      <w:pPr>
        <w:pStyle w:val="Heading2"/>
        <w:rPr>
          <w:highlight w:val="white"/>
        </w:rPr>
      </w:pPr>
      <w:bookmarkStart w:id="9" w:name="_heading=h.2s8eyo1" w:colFirst="0" w:colLast="0"/>
      <w:bookmarkEnd w:id="9"/>
      <w:r>
        <w:rPr>
          <w:highlight w:val="white"/>
        </w:rPr>
        <w:t xml:space="preserve">PESTLE Analysis </w:t>
      </w:r>
    </w:p>
    <w:p w14:paraId="17A090CD" w14:textId="77777777" w:rsidR="003A1B2F" w:rsidRDefault="00966156">
      <w:pPr>
        <w:pBdr>
          <w:top w:val="nil"/>
          <w:left w:val="nil"/>
          <w:bottom w:val="nil"/>
          <w:right w:val="nil"/>
          <w:between w:val="nil"/>
        </w:pBdr>
        <w:rPr>
          <w:color w:val="222222"/>
          <w:highlight w:val="white"/>
        </w:rPr>
      </w:pPr>
      <w:r>
        <w:rPr>
          <w:b/>
          <w:color w:val="222222"/>
          <w:highlight w:val="white"/>
        </w:rPr>
        <w:t xml:space="preserve">Political: </w:t>
      </w:r>
      <w:r>
        <w:rPr>
          <w:color w:val="222222"/>
          <w:highlight w:val="white"/>
        </w:rPr>
        <w:t xml:space="preserve">The BBC is funded by the UK Government and is subject to the political policies of the UK Government. The BBC has to comply with the broadcasting regulations of the Office of Communications (Ofcom). It is also subject to the policies of the European Union in terms of broadcasting and copyright laws </w:t>
      </w:r>
      <w:r>
        <w:t xml:space="preserve">(Hoyle </w:t>
      </w:r>
      <w:r>
        <w:rPr>
          <w:i/>
        </w:rPr>
        <w:t xml:space="preserve">et al., </w:t>
      </w:r>
      <w:r>
        <w:t>2019)</w:t>
      </w:r>
      <w:r>
        <w:rPr>
          <w:color w:val="222222"/>
          <w:highlight w:val="white"/>
        </w:rPr>
        <w:t>.</w:t>
      </w:r>
    </w:p>
    <w:p w14:paraId="05DFC086" w14:textId="77777777" w:rsidR="003A1B2F" w:rsidRDefault="00966156">
      <w:pPr>
        <w:pBdr>
          <w:top w:val="nil"/>
          <w:left w:val="nil"/>
          <w:bottom w:val="nil"/>
          <w:right w:val="nil"/>
          <w:between w:val="nil"/>
        </w:pBdr>
        <w:rPr>
          <w:color w:val="222222"/>
          <w:highlight w:val="white"/>
        </w:rPr>
      </w:pPr>
      <w:r>
        <w:rPr>
          <w:b/>
          <w:color w:val="222222"/>
          <w:highlight w:val="white"/>
        </w:rPr>
        <w:t xml:space="preserve">Economic: </w:t>
      </w:r>
      <w:r>
        <w:rPr>
          <w:color w:val="222222"/>
          <w:highlight w:val="white"/>
        </w:rPr>
        <w:t>The BBC is funded by the UK Government through the licence fee system. This means that the BBC is heavily reliant on the UK economy and any changes to the economic environment could have a considerable impact on the BBC’s finances.</w:t>
      </w:r>
    </w:p>
    <w:p w14:paraId="73E9830F" w14:textId="77777777" w:rsidR="003A1B2F" w:rsidRDefault="00966156">
      <w:pPr>
        <w:pBdr>
          <w:top w:val="nil"/>
          <w:left w:val="nil"/>
          <w:bottom w:val="nil"/>
          <w:right w:val="nil"/>
          <w:between w:val="nil"/>
        </w:pBdr>
        <w:rPr>
          <w:color w:val="222222"/>
          <w:highlight w:val="white"/>
        </w:rPr>
      </w:pPr>
      <w:r>
        <w:rPr>
          <w:b/>
          <w:color w:val="222222"/>
          <w:highlight w:val="white"/>
        </w:rPr>
        <w:t xml:space="preserve">Social: </w:t>
      </w:r>
      <w:r>
        <w:rPr>
          <w:color w:val="222222"/>
          <w:highlight w:val="white"/>
        </w:rPr>
        <w:t xml:space="preserve">The BBC is a public service broadcaster and its content is accessible to all citizens of the UK. This means that the BBC has to take into account the social norms and values of its audiences when producing content </w:t>
      </w:r>
      <w:r>
        <w:t>(Kane, 2020)</w:t>
      </w:r>
      <w:r>
        <w:rPr>
          <w:color w:val="222222"/>
          <w:highlight w:val="white"/>
        </w:rPr>
        <w:t>.</w:t>
      </w:r>
    </w:p>
    <w:p w14:paraId="6055C0FF" w14:textId="77777777" w:rsidR="003A1B2F" w:rsidRDefault="00966156">
      <w:pPr>
        <w:pBdr>
          <w:top w:val="nil"/>
          <w:left w:val="nil"/>
          <w:bottom w:val="nil"/>
          <w:right w:val="nil"/>
          <w:between w:val="nil"/>
        </w:pBdr>
        <w:rPr>
          <w:color w:val="222222"/>
          <w:highlight w:val="white"/>
        </w:rPr>
      </w:pPr>
      <w:r>
        <w:rPr>
          <w:b/>
          <w:color w:val="222222"/>
          <w:highlight w:val="white"/>
        </w:rPr>
        <w:t>Technological:</w:t>
      </w:r>
      <w:r>
        <w:rPr>
          <w:color w:val="222222"/>
          <w:highlight w:val="white"/>
        </w:rPr>
        <w:t xml:space="preserve"> The BBC is committed to the development of new technologies and is constantly looking for ways to improve its services. The BBC has embraced digital technology in recent years and is one of the leading innovators in the broadcasting industry.</w:t>
      </w:r>
    </w:p>
    <w:p w14:paraId="54D9DBDD" w14:textId="77777777" w:rsidR="003A1B2F" w:rsidRDefault="00966156">
      <w:pPr>
        <w:pBdr>
          <w:top w:val="nil"/>
          <w:left w:val="nil"/>
          <w:bottom w:val="nil"/>
          <w:right w:val="nil"/>
          <w:between w:val="nil"/>
        </w:pBdr>
        <w:rPr>
          <w:color w:val="222222"/>
          <w:highlight w:val="white"/>
        </w:rPr>
      </w:pPr>
      <w:r>
        <w:rPr>
          <w:b/>
          <w:color w:val="222222"/>
          <w:highlight w:val="white"/>
        </w:rPr>
        <w:t>Legal:</w:t>
      </w:r>
      <w:r>
        <w:rPr>
          <w:color w:val="222222"/>
          <w:highlight w:val="white"/>
        </w:rPr>
        <w:t xml:space="preserve"> The BBC has to comply with the broadcasting regulations of the Office of Communications (Ofcom) and is subject to the copyright laws of the European Union. It is also subject to the laws of defamation and data protection.</w:t>
      </w:r>
    </w:p>
    <w:p w14:paraId="44D49656" w14:textId="77777777" w:rsidR="003A1B2F" w:rsidRDefault="00966156">
      <w:pPr>
        <w:pBdr>
          <w:top w:val="nil"/>
          <w:left w:val="nil"/>
          <w:bottom w:val="nil"/>
          <w:right w:val="nil"/>
          <w:between w:val="nil"/>
        </w:pBdr>
        <w:rPr>
          <w:color w:val="222222"/>
          <w:highlight w:val="white"/>
        </w:rPr>
      </w:pPr>
      <w:r>
        <w:rPr>
          <w:b/>
          <w:color w:val="222222"/>
          <w:highlight w:val="white"/>
        </w:rPr>
        <w:t>Environmental:</w:t>
      </w:r>
      <w:r>
        <w:rPr>
          <w:color w:val="222222"/>
          <w:highlight w:val="white"/>
        </w:rPr>
        <w:t xml:space="preserve"> The BBC is committed to reducing its carbon footprint and has taken steps to reduce its energy consumption and reduce waste. The BBC has also taken steps to reduce its reliance on single-use plastics </w:t>
      </w:r>
      <w:r>
        <w:t>(Fadipe and Bakenne, 2020)</w:t>
      </w:r>
      <w:r>
        <w:rPr>
          <w:color w:val="222222"/>
          <w:highlight w:val="white"/>
        </w:rPr>
        <w:t>.</w:t>
      </w:r>
    </w:p>
    <w:p w14:paraId="2A982E0C" w14:textId="77777777" w:rsidR="003A1B2F" w:rsidRDefault="00966156">
      <w:pPr>
        <w:pBdr>
          <w:top w:val="nil"/>
          <w:left w:val="nil"/>
          <w:bottom w:val="nil"/>
          <w:right w:val="nil"/>
          <w:between w:val="nil"/>
        </w:pBdr>
        <w:rPr>
          <w:color w:val="222222"/>
          <w:highlight w:val="white"/>
        </w:rPr>
      </w:pPr>
      <w:r>
        <w:rPr>
          <w:color w:val="222222"/>
          <w:highlight w:val="white"/>
        </w:rPr>
        <w:t>Overall, the BBC is subject to a variety of external factors that have a direct impact on its operations. The BBC has to take into account the political, economic, social, technological, legal and environmental factors in order to stay competitive in a rapidly changing media environment.</w:t>
      </w:r>
    </w:p>
    <w:p w14:paraId="2B2B3CCE" w14:textId="77777777" w:rsidR="003A1B2F" w:rsidRDefault="00966156">
      <w:pPr>
        <w:pStyle w:val="Heading1"/>
        <w:rPr>
          <w:highlight w:val="white"/>
        </w:rPr>
      </w:pPr>
      <w:bookmarkStart w:id="10" w:name="_heading=h.17dp8vu" w:colFirst="0" w:colLast="0"/>
      <w:bookmarkEnd w:id="10"/>
      <w:r>
        <w:rPr>
          <w:highlight w:val="white"/>
        </w:rPr>
        <w:lastRenderedPageBreak/>
        <w:t>Range Of Alternative Solutions</w:t>
      </w:r>
    </w:p>
    <w:p w14:paraId="34C87863" w14:textId="77777777" w:rsidR="003A1B2F" w:rsidRDefault="00966156">
      <w:pPr>
        <w:pBdr>
          <w:top w:val="nil"/>
          <w:left w:val="nil"/>
          <w:bottom w:val="nil"/>
          <w:right w:val="nil"/>
          <w:between w:val="nil"/>
        </w:pBdr>
        <w:rPr>
          <w:color w:val="222222"/>
          <w:highlight w:val="white"/>
        </w:rPr>
      </w:pPr>
      <w:r>
        <w:rPr>
          <w:color w:val="222222"/>
          <w:highlight w:val="white"/>
        </w:rPr>
        <w:t xml:space="preserve">BBC Company can use a variety of effective alternative solutions to increase employee engagement. </w:t>
      </w:r>
    </w:p>
    <w:p w14:paraId="09BF47BC" w14:textId="77777777" w:rsidR="003A1B2F" w:rsidRDefault="00966156">
      <w:pPr>
        <w:pBdr>
          <w:top w:val="nil"/>
          <w:left w:val="nil"/>
          <w:bottom w:val="nil"/>
          <w:right w:val="nil"/>
          <w:between w:val="nil"/>
        </w:pBdr>
        <w:rPr>
          <w:color w:val="222222"/>
          <w:highlight w:val="white"/>
        </w:rPr>
      </w:pPr>
      <w:r>
        <w:rPr>
          <w:b/>
          <w:color w:val="222222"/>
          <w:highlight w:val="white"/>
        </w:rPr>
        <w:t>First,</w:t>
      </w:r>
      <w:r>
        <w:rPr>
          <w:color w:val="222222"/>
          <w:highlight w:val="white"/>
        </w:rPr>
        <w:t xml:space="preserve"> they should focus on creating a positive work environment. This could include providing employees with the resources they need to do their jobs and providing them with support and recognition for their efforts. They should also create a culture of open communication and feedback so that employees can easily share their ideas and concerns </w:t>
      </w:r>
      <w:r>
        <w:t>(Jarrett, 2020)</w:t>
      </w:r>
      <w:r>
        <w:rPr>
          <w:color w:val="222222"/>
          <w:highlight w:val="white"/>
        </w:rPr>
        <w:t xml:space="preserve">. </w:t>
      </w:r>
    </w:p>
    <w:p w14:paraId="0A2F9BA4" w14:textId="77777777" w:rsidR="003A1B2F" w:rsidRDefault="00966156">
      <w:pPr>
        <w:pBdr>
          <w:top w:val="nil"/>
          <w:left w:val="nil"/>
          <w:bottom w:val="nil"/>
          <w:right w:val="nil"/>
          <w:between w:val="nil"/>
        </w:pBdr>
        <w:rPr>
          <w:color w:val="222222"/>
          <w:highlight w:val="white"/>
        </w:rPr>
      </w:pPr>
      <w:r>
        <w:rPr>
          <w:b/>
          <w:color w:val="222222"/>
          <w:highlight w:val="white"/>
        </w:rPr>
        <w:t>Second,</w:t>
      </w:r>
      <w:r>
        <w:rPr>
          <w:color w:val="222222"/>
          <w:highlight w:val="white"/>
        </w:rPr>
        <w:t xml:space="preserve"> they should focus on employee development. This could include offering training and mentorship opportunities, as well as providing employees with the ability to pursue professional growth. By doing so, employees will feel valued and motivated to continue to contribute to the company’s success. </w:t>
      </w:r>
    </w:p>
    <w:p w14:paraId="5F7299B9" w14:textId="77777777" w:rsidR="003A1B2F" w:rsidRDefault="00966156">
      <w:pPr>
        <w:pBdr>
          <w:top w:val="nil"/>
          <w:left w:val="nil"/>
          <w:bottom w:val="nil"/>
          <w:right w:val="nil"/>
          <w:between w:val="nil"/>
        </w:pBdr>
        <w:rPr>
          <w:color w:val="222222"/>
          <w:highlight w:val="white"/>
        </w:rPr>
      </w:pPr>
      <w:r>
        <w:rPr>
          <w:b/>
          <w:color w:val="222222"/>
          <w:highlight w:val="white"/>
        </w:rPr>
        <w:t xml:space="preserve">Third, </w:t>
      </w:r>
      <w:r>
        <w:rPr>
          <w:color w:val="222222"/>
          <w:highlight w:val="white"/>
        </w:rPr>
        <w:t xml:space="preserve">BBC Company should focus on creating a sense of community among their employees. This could include providing social activities and events for employees to bond together, and encouraging employees to work together on projects. This will help to foster a sense of collaboration and camaraderie among the employees </w:t>
      </w:r>
      <w:r>
        <w:t>(Zaragoza Fuster and García Avilés, 2022)</w:t>
      </w:r>
      <w:r>
        <w:rPr>
          <w:color w:val="222222"/>
          <w:highlight w:val="white"/>
        </w:rPr>
        <w:t xml:space="preserve">. </w:t>
      </w:r>
    </w:p>
    <w:p w14:paraId="4A80426C" w14:textId="77777777" w:rsidR="003A1B2F" w:rsidRDefault="00966156">
      <w:pPr>
        <w:pBdr>
          <w:top w:val="nil"/>
          <w:left w:val="nil"/>
          <w:bottom w:val="nil"/>
          <w:right w:val="nil"/>
          <w:between w:val="nil"/>
        </w:pBdr>
        <w:rPr>
          <w:color w:val="222222"/>
          <w:highlight w:val="white"/>
        </w:rPr>
      </w:pPr>
      <w:r>
        <w:rPr>
          <w:b/>
          <w:color w:val="222222"/>
          <w:highlight w:val="white"/>
        </w:rPr>
        <w:t xml:space="preserve">Finally, </w:t>
      </w:r>
      <w:r>
        <w:rPr>
          <w:color w:val="222222"/>
          <w:highlight w:val="white"/>
        </w:rPr>
        <w:t xml:space="preserve">BBC Company should consider offering flexible work arrangements. This could include providing telecommuting or flexible hours or allowing employees to work from home. This will help to create a sense of job satisfaction and autonomy for employees, which can help to increase engagement. </w:t>
      </w:r>
    </w:p>
    <w:p w14:paraId="3580F882" w14:textId="77777777" w:rsidR="003A1B2F" w:rsidRDefault="00966156">
      <w:pPr>
        <w:pBdr>
          <w:top w:val="nil"/>
          <w:left w:val="nil"/>
          <w:bottom w:val="nil"/>
          <w:right w:val="nil"/>
          <w:between w:val="nil"/>
        </w:pBdr>
        <w:rPr>
          <w:color w:val="222222"/>
          <w:highlight w:val="white"/>
        </w:rPr>
      </w:pPr>
      <w:r>
        <w:rPr>
          <w:color w:val="222222"/>
          <w:highlight w:val="white"/>
        </w:rPr>
        <w:t>By implementing these alternative solutions, BBC Company can increase employee engagement and create a workplace where employees feel valued and motivated. This will result in a more productive and successful company.</w:t>
      </w:r>
    </w:p>
    <w:p w14:paraId="2FCA73CF" w14:textId="77777777" w:rsidR="003A1B2F" w:rsidRDefault="003A1B2F">
      <w:pPr>
        <w:pBdr>
          <w:top w:val="nil"/>
          <w:left w:val="nil"/>
          <w:bottom w:val="nil"/>
          <w:right w:val="nil"/>
          <w:between w:val="nil"/>
        </w:pBdr>
        <w:rPr>
          <w:color w:val="222222"/>
          <w:highlight w:val="white"/>
        </w:rPr>
      </w:pPr>
    </w:p>
    <w:p w14:paraId="04C9AB36" w14:textId="77777777" w:rsidR="003A1B2F" w:rsidRDefault="00966156">
      <w:pPr>
        <w:pStyle w:val="Heading1"/>
      </w:pPr>
      <w:bookmarkStart w:id="11" w:name="_heading=h.3rdcrjn" w:colFirst="0" w:colLast="0"/>
      <w:bookmarkEnd w:id="11"/>
      <w:r>
        <w:t xml:space="preserve">Evaluation of alternative solutions </w:t>
      </w:r>
    </w:p>
    <w:tbl>
      <w:tblPr>
        <w:tblStyle w:val="a4"/>
        <w:tblW w:w="9345" w:type="dxa"/>
        <w:tblBorders>
          <w:top w:val="nil"/>
          <w:left w:val="nil"/>
          <w:bottom w:val="nil"/>
          <w:right w:val="nil"/>
          <w:insideH w:val="nil"/>
          <w:insideV w:val="nil"/>
        </w:tblBorders>
        <w:tblLayout w:type="fixed"/>
        <w:tblLook w:val="0600" w:firstRow="0" w:lastRow="0" w:firstColumn="0" w:lastColumn="0" w:noHBand="1" w:noVBand="1"/>
      </w:tblPr>
      <w:tblGrid>
        <w:gridCol w:w="1890"/>
        <w:gridCol w:w="1635"/>
        <w:gridCol w:w="1935"/>
        <w:gridCol w:w="2025"/>
        <w:gridCol w:w="1860"/>
      </w:tblGrid>
      <w:tr w:rsidR="003A1B2F" w14:paraId="623629E1" w14:textId="77777777">
        <w:trPr>
          <w:trHeight w:val="76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9F662" w14:textId="77777777" w:rsidR="003A1B2F" w:rsidRDefault="00966156">
            <w:pPr>
              <w:pBdr>
                <w:top w:val="nil"/>
                <w:left w:val="nil"/>
                <w:bottom w:val="nil"/>
                <w:right w:val="nil"/>
                <w:between w:val="nil"/>
              </w:pBdr>
              <w:spacing w:before="240" w:after="240"/>
              <w:rPr>
                <w:b/>
                <w:color w:val="000000"/>
                <w:highlight w:val="white"/>
              </w:rPr>
            </w:pPr>
            <w:r>
              <w:rPr>
                <w:b/>
                <w:color w:val="000000"/>
                <w:highlight w:val="white"/>
              </w:rPr>
              <w:t xml:space="preserve"> </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42DD72E" w14:textId="77777777" w:rsidR="003A1B2F" w:rsidRDefault="00966156">
            <w:pPr>
              <w:pBdr>
                <w:top w:val="nil"/>
                <w:left w:val="nil"/>
                <w:bottom w:val="nil"/>
                <w:right w:val="nil"/>
                <w:between w:val="nil"/>
              </w:pBdr>
              <w:spacing w:before="240" w:after="240"/>
              <w:rPr>
                <w:b/>
                <w:color w:val="000000"/>
                <w:highlight w:val="white"/>
              </w:rPr>
            </w:pPr>
            <w:r>
              <w:rPr>
                <w:b/>
                <w:color w:val="000000"/>
                <w:highlight w:val="white"/>
              </w:rPr>
              <w:t>Weight</w:t>
            </w:r>
          </w:p>
        </w:tc>
        <w:tc>
          <w:tcPr>
            <w:tcW w:w="19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DA4E7CA" w14:textId="77777777" w:rsidR="003A1B2F" w:rsidRDefault="00966156">
            <w:pPr>
              <w:pBdr>
                <w:top w:val="nil"/>
                <w:left w:val="nil"/>
                <w:bottom w:val="nil"/>
                <w:right w:val="nil"/>
                <w:between w:val="nil"/>
              </w:pBdr>
              <w:spacing w:before="240" w:after="240"/>
              <w:rPr>
                <w:b/>
                <w:color w:val="000000"/>
                <w:highlight w:val="white"/>
              </w:rPr>
            </w:pPr>
            <w:r>
              <w:rPr>
                <w:b/>
                <w:highlight w:val="white"/>
              </w:rPr>
              <w:t>Motivates the staff member's performance.</w:t>
            </w:r>
          </w:p>
        </w:tc>
        <w:tc>
          <w:tcPr>
            <w:tcW w:w="20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A5CEF53" w14:textId="77777777" w:rsidR="003A1B2F" w:rsidRDefault="00966156">
            <w:pPr>
              <w:pBdr>
                <w:top w:val="nil"/>
                <w:left w:val="nil"/>
                <w:bottom w:val="nil"/>
                <w:right w:val="nil"/>
                <w:between w:val="nil"/>
              </w:pBdr>
              <w:spacing w:before="240" w:after="240"/>
              <w:rPr>
                <w:b/>
                <w:color w:val="000000"/>
                <w:highlight w:val="white"/>
              </w:rPr>
            </w:pPr>
            <w:r>
              <w:rPr>
                <w:b/>
                <w:highlight w:val="white"/>
              </w:rPr>
              <w:t>A protected environment for constructive discourse</w:t>
            </w:r>
          </w:p>
        </w:tc>
        <w:tc>
          <w:tcPr>
            <w:tcW w:w="18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A560CCE" w14:textId="77777777" w:rsidR="003A1B2F" w:rsidRDefault="00966156">
            <w:pPr>
              <w:pBdr>
                <w:top w:val="nil"/>
                <w:left w:val="nil"/>
                <w:bottom w:val="nil"/>
                <w:right w:val="nil"/>
                <w:between w:val="nil"/>
              </w:pBdr>
              <w:spacing w:before="240" w:after="240"/>
              <w:rPr>
                <w:b/>
                <w:color w:val="000000"/>
                <w:highlight w:val="white"/>
              </w:rPr>
            </w:pPr>
            <w:r>
              <w:rPr>
                <w:b/>
                <w:highlight w:val="white"/>
              </w:rPr>
              <w:t>Work schedule flexibility</w:t>
            </w:r>
          </w:p>
        </w:tc>
      </w:tr>
      <w:tr w:rsidR="003A1B2F" w14:paraId="5DB908DA" w14:textId="77777777">
        <w:trPr>
          <w:trHeight w:val="975"/>
        </w:trPr>
        <w:tc>
          <w:tcPr>
            <w:tcW w:w="18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2F17DEB" w14:textId="77777777" w:rsidR="003A1B2F" w:rsidRDefault="00966156">
            <w:pPr>
              <w:pBdr>
                <w:top w:val="nil"/>
                <w:left w:val="nil"/>
                <w:bottom w:val="nil"/>
                <w:right w:val="nil"/>
                <w:between w:val="nil"/>
              </w:pBdr>
              <w:spacing w:before="240" w:after="240"/>
              <w:rPr>
                <w:b/>
                <w:color w:val="000000"/>
                <w:highlight w:val="white"/>
              </w:rPr>
            </w:pPr>
            <w:r>
              <w:rPr>
                <w:b/>
                <w:color w:val="000000"/>
                <w:highlight w:val="white"/>
              </w:rPr>
              <w:lastRenderedPageBreak/>
              <w:t>Budget Planning</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157890C4" w14:textId="77777777" w:rsidR="003A1B2F" w:rsidRDefault="00966156">
            <w:pPr>
              <w:pBdr>
                <w:top w:val="nil"/>
                <w:left w:val="nil"/>
                <w:bottom w:val="nil"/>
                <w:right w:val="nil"/>
                <w:between w:val="nil"/>
              </w:pBdr>
              <w:spacing w:before="240" w:after="240"/>
              <w:rPr>
                <w:color w:val="000000"/>
                <w:highlight w:val="white"/>
              </w:rPr>
            </w:pPr>
            <w:r>
              <w:rPr>
                <w:highlight w:val="white"/>
              </w:rPr>
              <w:t>5</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4D56745D"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1</w:t>
            </w:r>
            <w:r>
              <w:rPr>
                <w:highlight w:val="white"/>
              </w:rPr>
              <w:t>2</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14:paraId="08BAE05E"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1</w:t>
            </w:r>
            <w:r>
              <w:rPr>
                <w:highlight w:val="white"/>
              </w:rPr>
              <w:t>1</w:t>
            </w:r>
          </w:p>
        </w:tc>
        <w:tc>
          <w:tcPr>
            <w:tcW w:w="1860" w:type="dxa"/>
            <w:tcBorders>
              <w:top w:val="nil"/>
              <w:left w:val="nil"/>
              <w:bottom w:val="single" w:sz="8" w:space="0" w:color="000000"/>
              <w:right w:val="single" w:sz="8" w:space="0" w:color="000000"/>
            </w:tcBorders>
            <w:tcMar>
              <w:top w:w="100" w:type="dxa"/>
              <w:left w:w="100" w:type="dxa"/>
              <w:bottom w:w="100" w:type="dxa"/>
              <w:right w:w="100" w:type="dxa"/>
            </w:tcMar>
          </w:tcPr>
          <w:p w14:paraId="043E1BB1" w14:textId="77777777" w:rsidR="003A1B2F" w:rsidRDefault="00966156">
            <w:pPr>
              <w:pBdr>
                <w:top w:val="nil"/>
                <w:left w:val="nil"/>
                <w:bottom w:val="nil"/>
                <w:right w:val="nil"/>
                <w:between w:val="nil"/>
              </w:pBdr>
              <w:spacing w:before="240" w:after="240"/>
              <w:rPr>
                <w:color w:val="000000"/>
                <w:highlight w:val="white"/>
              </w:rPr>
            </w:pPr>
            <w:r>
              <w:rPr>
                <w:highlight w:val="white"/>
              </w:rPr>
              <w:t>10</w:t>
            </w:r>
          </w:p>
        </w:tc>
      </w:tr>
      <w:tr w:rsidR="003A1B2F" w14:paraId="487E53D5" w14:textId="77777777">
        <w:trPr>
          <w:trHeight w:val="1245"/>
        </w:trPr>
        <w:tc>
          <w:tcPr>
            <w:tcW w:w="18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E956BD6" w14:textId="77777777" w:rsidR="003A1B2F" w:rsidRDefault="00966156">
            <w:pPr>
              <w:pBdr>
                <w:top w:val="nil"/>
                <w:left w:val="nil"/>
                <w:bottom w:val="nil"/>
                <w:right w:val="nil"/>
                <w:between w:val="nil"/>
              </w:pBdr>
              <w:spacing w:before="240" w:after="240"/>
              <w:rPr>
                <w:b/>
                <w:color w:val="000000"/>
                <w:highlight w:val="white"/>
              </w:rPr>
            </w:pPr>
            <w:r>
              <w:rPr>
                <w:b/>
                <w:highlight w:val="white"/>
              </w:rPr>
              <w:t>Engagement of the Staff</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6556C602" w14:textId="77777777" w:rsidR="003A1B2F" w:rsidRDefault="00966156">
            <w:pPr>
              <w:pBdr>
                <w:top w:val="nil"/>
                <w:left w:val="nil"/>
                <w:bottom w:val="nil"/>
                <w:right w:val="nil"/>
                <w:between w:val="nil"/>
              </w:pBdr>
              <w:spacing w:before="240" w:after="240"/>
              <w:rPr>
                <w:color w:val="000000"/>
                <w:highlight w:val="white"/>
              </w:rPr>
            </w:pPr>
            <w:r>
              <w:rPr>
                <w:highlight w:val="white"/>
              </w:rPr>
              <w:t>6</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4CF72FB0"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2</w:t>
            </w:r>
            <w:r>
              <w:rPr>
                <w:highlight w:val="white"/>
              </w:rPr>
              <w:t>1</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14:paraId="41ED6188"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2</w:t>
            </w:r>
            <w:r>
              <w:rPr>
                <w:highlight w:val="white"/>
              </w:rPr>
              <w:t>6</w:t>
            </w:r>
          </w:p>
        </w:tc>
        <w:tc>
          <w:tcPr>
            <w:tcW w:w="1860" w:type="dxa"/>
            <w:tcBorders>
              <w:top w:val="nil"/>
              <w:left w:val="nil"/>
              <w:bottom w:val="single" w:sz="8" w:space="0" w:color="000000"/>
              <w:right w:val="single" w:sz="8" w:space="0" w:color="000000"/>
            </w:tcBorders>
            <w:tcMar>
              <w:top w:w="100" w:type="dxa"/>
              <w:left w:w="100" w:type="dxa"/>
              <w:bottom w:w="100" w:type="dxa"/>
              <w:right w:w="100" w:type="dxa"/>
            </w:tcMar>
          </w:tcPr>
          <w:p w14:paraId="4AC37C24"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2</w:t>
            </w:r>
            <w:r>
              <w:rPr>
                <w:highlight w:val="white"/>
              </w:rPr>
              <w:t>1</w:t>
            </w:r>
          </w:p>
        </w:tc>
      </w:tr>
      <w:tr w:rsidR="003A1B2F" w14:paraId="43C39B93" w14:textId="77777777">
        <w:trPr>
          <w:trHeight w:val="1245"/>
        </w:trPr>
        <w:tc>
          <w:tcPr>
            <w:tcW w:w="18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162FBA8" w14:textId="77777777" w:rsidR="003A1B2F" w:rsidRDefault="00966156">
            <w:pPr>
              <w:pBdr>
                <w:top w:val="nil"/>
                <w:left w:val="nil"/>
                <w:bottom w:val="nil"/>
                <w:right w:val="nil"/>
                <w:between w:val="nil"/>
              </w:pBdr>
              <w:spacing w:before="240" w:after="240"/>
              <w:rPr>
                <w:b/>
                <w:color w:val="000000"/>
                <w:highlight w:val="white"/>
              </w:rPr>
            </w:pPr>
            <w:r>
              <w:rPr>
                <w:b/>
                <w:highlight w:val="white"/>
              </w:rPr>
              <w:t>Creating Experience Staffs</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3D5D1760" w14:textId="77777777" w:rsidR="003A1B2F" w:rsidRDefault="00966156">
            <w:pPr>
              <w:pBdr>
                <w:top w:val="nil"/>
                <w:left w:val="nil"/>
                <w:bottom w:val="nil"/>
                <w:right w:val="nil"/>
                <w:between w:val="nil"/>
              </w:pBdr>
              <w:spacing w:before="240" w:after="240"/>
              <w:rPr>
                <w:color w:val="000000"/>
                <w:highlight w:val="white"/>
              </w:rPr>
            </w:pPr>
            <w:r>
              <w:rPr>
                <w:highlight w:val="white"/>
              </w:rPr>
              <w:t>5</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37569252"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1</w:t>
            </w:r>
            <w:r>
              <w:rPr>
                <w:highlight w:val="white"/>
              </w:rPr>
              <w:t>3</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14:paraId="0F382278"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2</w:t>
            </w:r>
            <w:r>
              <w:rPr>
                <w:highlight w:val="white"/>
              </w:rPr>
              <w:t>2</w:t>
            </w:r>
          </w:p>
        </w:tc>
        <w:tc>
          <w:tcPr>
            <w:tcW w:w="1860" w:type="dxa"/>
            <w:tcBorders>
              <w:top w:val="nil"/>
              <w:left w:val="nil"/>
              <w:bottom w:val="single" w:sz="8" w:space="0" w:color="000000"/>
              <w:right w:val="single" w:sz="8" w:space="0" w:color="000000"/>
            </w:tcBorders>
            <w:tcMar>
              <w:top w:w="100" w:type="dxa"/>
              <w:left w:w="100" w:type="dxa"/>
              <w:bottom w:w="100" w:type="dxa"/>
              <w:right w:w="100" w:type="dxa"/>
            </w:tcMar>
          </w:tcPr>
          <w:p w14:paraId="778EFE6D" w14:textId="77777777" w:rsidR="003A1B2F" w:rsidRDefault="00966156">
            <w:pPr>
              <w:pBdr>
                <w:top w:val="nil"/>
                <w:left w:val="nil"/>
                <w:bottom w:val="nil"/>
                <w:right w:val="nil"/>
                <w:between w:val="nil"/>
              </w:pBdr>
              <w:spacing w:before="240" w:after="240"/>
              <w:rPr>
                <w:color w:val="000000"/>
                <w:highlight w:val="white"/>
              </w:rPr>
            </w:pPr>
            <w:r>
              <w:rPr>
                <w:highlight w:val="white"/>
              </w:rPr>
              <w:t>7</w:t>
            </w:r>
          </w:p>
        </w:tc>
      </w:tr>
      <w:tr w:rsidR="003A1B2F" w14:paraId="14C68ECE" w14:textId="77777777">
        <w:trPr>
          <w:trHeight w:val="975"/>
        </w:trPr>
        <w:tc>
          <w:tcPr>
            <w:tcW w:w="18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2343988" w14:textId="77777777" w:rsidR="003A1B2F" w:rsidRDefault="00966156">
            <w:pPr>
              <w:pBdr>
                <w:top w:val="nil"/>
                <w:left w:val="nil"/>
                <w:bottom w:val="nil"/>
                <w:right w:val="nil"/>
                <w:between w:val="nil"/>
              </w:pBdr>
              <w:spacing w:before="240" w:after="240"/>
              <w:rPr>
                <w:b/>
                <w:color w:val="000000"/>
                <w:highlight w:val="white"/>
              </w:rPr>
            </w:pPr>
            <w:r>
              <w:rPr>
                <w:b/>
                <w:highlight w:val="white"/>
              </w:rPr>
              <w:t>Boosting the confident</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688FFC28"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5</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76C97DFE" w14:textId="77777777" w:rsidR="003A1B2F" w:rsidRDefault="00966156">
            <w:pPr>
              <w:pBdr>
                <w:top w:val="nil"/>
                <w:left w:val="nil"/>
                <w:bottom w:val="nil"/>
                <w:right w:val="nil"/>
                <w:between w:val="nil"/>
              </w:pBdr>
              <w:spacing w:before="240" w:after="240"/>
              <w:rPr>
                <w:color w:val="000000"/>
                <w:highlight w:val="white"/>
              </w:rPr>
            </w:pPr>
            <w:r>
              <w:rPr>
                <w:highlight w:val="white"/>
              </w:rPr>
              <w:t>6</w:t>
            </w:r>
          </w:p>
        </w:tc>
        <w:tc>
          <w:tcPr>
            <w:tcW w:w="2025" w:type="dxa"/>
            <w:tcBorders>
              <w:top w:val="nil"/>
              <w:left w:val="nil"/>
              <w:bottom w:val="single" w:sz="8" w:space="0" w:color="000000"/>
              <w:right w:val="single" w:sz="8" w:space="0" w:color="000000"/>
            </w:tcBorders>
            <w:tcMar>
              <w:top w:w="100" w:type="dxa"/>
              <w:left w:w="100" w:type="dxa"/>
              <w:bottom w:w="100" w:type="dxa"/>
              <w:right w:w="100" w:type="dxa"/>
            </w:tcMar>
          </w:tcPr>
          <w:p w14:paraId="2AF375F5"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1</w:t>
            </w:r>
            <w:r>
              <w:rPr>
                <w:highlight w:val="white"/>
              </w:rPr>
              <w:t>2</w:t>
            </w:r>
          </w:p>
        </w:tc>
        <w:tc>
          <w:tcPr>
            <w:tcW w:w="1860" w:type="dxa"/>
            <w:tcBorders>
              <w:top w:val="nil"/>
              <w:left w:val="nil"/>
              <w:bottom w:val="single" w:sz="8" w:space="0" w:color="000000"/>
              <w:right w:val="single" w:sz="8" w:space="0" w:color="000000"/>
            </w:tcBorders>
            <w:tcMar>
              <w:top w:w="100" w:type="dxa"/>
              <w:left w:w="100" w:type="dxa"/>
              <w:bottom w:w="100" w:type="dxa"/>
              <w:right w:w="100" w:type="dxa"/>
            </w:tcMar>
          </w:tcPr>
          <w:p w14:paraId="5900F512" w14:textId="77777777" w:rsidR="003A1B2F" w:rsidRDefault="00966156">
            <w:pPr>
              <w:pBdr>
                <w:top w:val="nil"/>
                <w:left w:val="nil"/>
                <w:bottom w:val="nil"/>
                <w:right w:val="nil"/>
                <w:between w:val="nil"/>
              </w:pBdr>
              <w:spacing w:before="240" w:after="240"/>
              <w:rPr>
                <w:color w:val="000000"/>
                <w:highlight w:val="white"/>
              </w:rPr>
            </w:pPr>
            <w:r>
              <w:rPr>
                <w:color w:val="000000"/>
                <w:highlight w:val="white"/>
              </w:rPr>
              <w:t>2</w:t>
            </w:r>
            <w:r>
              <w:rPr>
                <w:highlight w:val="white"/>
              </w:rPr>
              <w:t>4</w:t>
            </w:r>
          </w:p>
        </w:tc>
      </w:tr>
    </w:tbl>
    <w:p w14:paraId="20613175" w14:textId="77777777" w:rsidR="003A1B2F" w:rsidRDefault="00966156">
      <w:pPr>
        <w:pBdr>
          <w:top w:val="nil"/>
          <w:left w:val="nil"/>
          <w:bottom w:val="nil"/>
          <w:right w:val="nil"/>
          <w:between w:val="nil"/>
        </w:pBdr>
        <w:jc w:val="center"/>
        <w:rPr>
          <w:b/>
          <w:color w:val="000000"/>
        </w:rPr>
      </w:pPr>
      <w:r>
        <w:rPr>
          <w:b/>
          <w:color w:val="000000"/>
        </w:rPr>
        <w:t>Table 1: Evaluation of Alternative Solutions</w:t>
      </w:r>
    </w:p>
    <w:p w14:paraId="4BB306F5" w14:textId="77777777" w:rsidR="003A1B2F" w:rsidRDefault="00966156">
      <w:pPr>
        <w:pBdr>
          <w:top w:val="nil"/>
          <w:left w:val="nil"/>
          <w:bottom w:val="nil"/>
          <w:right w:val="nil"/>
          <w:between w:val="nil"/>
        </w:pBdr>
        <w:jc w:val="center"/>
        <w:rPr>
          <w:color w:val="000000"/>
        </w:rPr>
      </w:pPr>
      <w:r>
        <w:rPr>
          <w:color w:val="000000"/>
        </w:rPr>
        <w:t>(Source: Self-Developed)</w:t>
      </w:r>
    </w:p>
    <w:p w14:paraId="2E1EBA59" w14:textId="77777777" w:rsidR="003A1B2F" w:rsidRDefault="00966156">
      <w:pPr>
        <w:pStyle w:val="Heading1"/>
      </w:pPr>
      <w:bookmarkStart w:id="12" w:name="_heading=h.26in1rg" w:colFirst="0" w:colLast="0"/>
      <w:bookmarkEnd w:id="12"/>
      <w:r>
        <w:t xml:space="preserve">Implementing The Solution </w:t>
      </w:r>
    </w:p>
    <w:p w14:paraId="6BDFBDE6" w14:textId="77777777" w:rsidR="003A1B2F" w:rsidRDefault="003A1B2F"/>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3A1B2F" w14:paraId="7A641660" w14:textId="77777777">
        <w:tc>
          <w:tcPr>
            <w:tcW w:w="1872" w:type="dxa"/>
            <w:shd w:val="clear" w:color="auto" w:fill="auto"/>
            <w:tcMar>
              <w:top w:w="100" w:type="dxa"/>
              <w:left w:w="100" w:type="dxa"/>
              <w:bottom w:w="100" w:type="dxa"/>
              <w:right w:w="100" w:type="dxa"/>
            </w:tcMar>
          </w:tcPr>
          <w:p w14:paraId="01850B08" w14:textId="77777777" w:rsidR="003A1B2F" w:rsidRDefault="00966156">
            <w:pPr>
              <w:widowControl w:val="0"/>
              <w:pBdr>
                <w:top w:val="nil"/>
                <w:left w:val="nil"/>
                <w:bottom w:val="nil"/>
                <w:right w:val="nil"/>
                <w:between w:val="nil"/>
              </w:pBdr>
              <w:jc w:val="left"/>
            </w:pPr>
            <w:r>
              <w:t>Name</w:t>
            </w:r>
          </w:p>
        </w:tc>
        <w:tc>
          <w:tcPr>
            <w:tcW w:w="1872" w:type="dxa"/>
            <w:shd w:val="clear" w:color="auto" w:fill="auto"/>
            <w:tcMar>
              <w:top w:w="100" w:type="dxa"/>
              <w:left w:w="100" w:type="dxa"/>
              <w:bottom w:w="100" w:type="dxa"/>
              <w:right w:w="100" w:type="dxa"/>
            </w:tcMar>
          </w:tcPr>
          <w:p w14:paraId="6804E9BA" w14:textId="77777777" w:rsidR="003A1B2F" w:rsidRDefault="00966156">
            <w:pPr>
              <w:widowControl w:val="0"/>
              <w:pBdr>
                <w:top w:val="nil"/>
                <w:left w:val="nil"/>
                <w:bottom w:val="nil"/>
                <w:right w:val="nil"/>
                <w:between w:val="nil"/>
              </w:pBdr>
              <w:jc w:val="left"/>
            </w:pPr>
            <w:r>
              <w:t>Week 1</w:t>
            </w:r>
          </w:p>
        </w:tc>
        <w:tc>
          <w:tcPr>
            <w:tcW w:w="1872" w:type="dxa"/>
            <w:shd w:val="clear" w:color="auto" w:fill="auto"/>
            <w:tcMar>
              <w:top w:w="100" w:type="dxa"/>
              <w:left w:w="100" w:type="dxa"/>
              <w:bottom w:w="100" w:type="dxa"/>
              <w:right w:w="100" w:type="dxa"/>
            </w:tcMar>
          </w:tcPr>
          <w:p w14:paraId="1F876AC7" w14:textId="77777777" w:rsidR="003A1B2F" w:rsidRDefault="00966156">
            <w:pPr>
              <w:widowControl w:val="0"/>
              <w:pBdr>
                <w:top w:val="nil"/>
                <w:left w:val="nil"/>
                <w:bottom w:val="nil"/>
                <w:right w:val="nil"/>
                <w:between w:val="nil"/>
              </w:pBdr>
              <w:jc w:val="left"/>
            </w:pPr>
            <w:r>
              <w:t>Week 2</w:t>
            </w:r>
          </w:p>
        </w:tc>
        <w:tc>
          <w:tcPr>
            <w:tcW w:w="1872" w:type="dxa"/>
            <w:shd w:val="clear" w:color="auto" w:fill="auto"/>
            <w:tcMar>
              <w:top w:w="100" w:type="dxa"/>
              <w:left w:w="100" w:type="dxa"/>
              <w:bottom w:w="100" w:type="dxa"/>
              <w:right w:w="100" w:type="dxa"/>
            </w:tcMar>
          </w:tcPr>
          <w:p w14:paraId="291809F1" w14:textId="77777777" w:rsidR="003A1B2F" w:rsidRDefault="00966156">
            <w:pPr>
              <w:widowControl w:val="0"/>
              <w:pBdr>
                <w:top w:val="nil"/>
                <w:left w:val="nil"/>
                <w:bottom w:val="nil"/>
                <w:right w:val="nil"/>
                <w:between w:val="nil"/>
              </w:pBdr>
              <w:jc w:val="left"/>
            </w:pPr>
            <w:r>
              <w:t>Week 3</w:t>
            </w:r>
          </w:p>
        </w:tc>
        <w:tc>
          <w:tcPr>
            <w:tcW w:w="1872" w:type="dxa"/>
            <w:shd w:val="clear" w:color="auto" w:fill="auto"/>
            <w:tcMar>
              <w:top w:w="100" w:type="dxa"/>
              <w:left w:w="100" w:type="dxa"/>
              <w:bottom w:w="100" w:type="dxa"/>
              <w:right w:w="100" w:type="dxa"/>
            </w:tcMar>
          </w:tcPr>
          <w:p w14:paraId="1A423E7E" w14:textId="77777777" w:rsidR="003A1B2F" w:rsidRDefault="00966156">
            <w:pPr>
              <w:widowControl w:val="0"/>
              <w:pBdr>
                <w:top w:val="nil"/>
                <w:left w:val="nil"/>
                <w:bottom w:val="nil"/>
                <w:right w:val="nil"/>
                <w:between w:val="nil"/>
              </w:pBdr>
              <w:jc w:val="left"/>
            </w:pPr>
            <w:r>
              <w:t>Week 4</w:t>
            </w:r>
          </w:p>
        </w:tc>
      </w:tr>
      <w:tr w:rsidR="003A1B2F" w14:paraId="55EC78EB" w14:textId="77777777">
        <w:trPr>
          <w:trHeight w:val="732"/>
        </w:trPr>
        <w:tc>
          <w:tcPr>
            <w:tcW w:w="1872" w:type="dxa"/>
            <w:shd w:val="clear" w:color="auto" w:fill="auto"/>
            <w:tcMar>
              <w:top w:w="100" w:type="dxa"/>
              <w:left w:w="100" w:type="dxa"/>
              <w:bottom w:w="100" w:type="dxa"/>
              <w:right w:w="100" w:type="dxa"/>
            </w:tcMar>
          </w:tcPr>
          <w:p w14:paraId="6CBB6053" w14:textId="77777777" w:rsidR="003A1B2F" w:rsidRDefault="00966156">
            <w:pPr>
              <w:widowControl w:val="0"/>
              <w:pBdr>
                <w:top w:val="nil"/>
                <w:left w:val="nil"/>
                <w:bottom w:val="nil"/>
                <w:right w:val="nil"/>
                <w:between w:val="nil"/>
              </w:pBdr>
              <w:jc w:val="left"/>
            </w:pPr>
            <w:r>
              <w:t>Decision Making</w:t>
            </w:r>
          </w:p>
        </w:tc>
        <w:tc>
          <w:tcPr>
            <w:tcW w:w="1872" w:type="dxa"/>
            <w:shd w:val="clear" w:color="auto" w:fill="FFD966"/>
            <w:tcMar>
              <w:top w:w="100" w:type="dxa"/>
              <w:left w:w="100" w:type="dxa"/>
              <w:bottom w:w="100" w:type="dxa"/>
              <w:right w:w="100" w:type="dxa"/>
            </w:tcMar>
          </w:tcPr>
          <w:p w14:paraId="6B6B4F4E" w14:textId="77777777" w:rsidR="003A1B2F" w:rsidRDefault="003A1B2F">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0ECE469F" w14:textId="77777777" w:rsidR="003A1B2F" w:rsidRDefault="003A1B2F">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1A77E8CD" w14:textId="77777777" w:rsidR="003A1B2F" w:rsidRDefault="003A1B2F">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052ACC4E" w14:textId="77777777" w:rsidR="003A1B2F" w:rsidRDefault="003A1B2F">
            <w:pPr>
              <w:widowControl w:val="0"/>
              <w:pBdr>
                <w:top w:val="nil"/>
                <w:left w:val="nil"/>
                <w:bottom w:val="nil"/>
                <w:right w:val="nil"/>
                <w:between w:val="nil"/>
              </w:pBdr>
              <w:jc w:val="left"/>
            </w:pPr>
          </w:p>
        </w:tc>
      </w:tr>
      <w:tr w:rsidR="003A1B2F" w14:paraId="26ABC5A1" w14:textId="77777777">
        <w:tc>
          <w:tcPr>
            <w:tcW w:w="1872" w:type="dxa"/>
            <w:shd w:val="clear" w:color="auto" w:fill="auto"/>
            <w:tcMar>
              <w:top w:w="100" w:type="dxa"/>
              <w:left w:w="100" w:type="dxa"/>
              <w:bottom w:w="100" w:type="dxa"/>
              <w:right w:w="100" w:type="dxa"/>
            </w:tcMar>
          </w:tcPr>
          <w:p w14:paraId="6BE7AC21" w14:textId="77777777" w:rsidR="003A1B2F" w:rsidRDefault="00966156">
            <w:pPr>
              <w:widowControl w:val="0"/>
              <w:pBdr>
                <w:top w:val="nil"/>
                <w:left w:val="nil"/>
                <w:bottom w:val="nil"/>
                <w:right w:val="nil"/>
                <w:between w:val="nil"/>
              </w:pBdr>
              <w:jc w:val="left"/>
            </w:pPr>
            <w:r>
              <w:t>Evaluating the Staff performance</w:t>
            </w:r>
          </w:p>
        </w:tc>
        <w:tc>
          <w:tcPr>
            <w:tcW w:w="1872" w:type="dxa"/>
            <w:shd w:val="clear" w:color="auto" w:fill="auto"/>
            <w:tcMar>
              <w:top w:w="100" w:type="dxa"/>
              <w:left w:w="100" w:type="dxa"/>
              <w:bottom w:w="100" w:type="dxa"/>
              <w:right w:w="100" w:type="dxa"/>
            </w:tcMar>
          </w:tcPr>
          <w:p w14:paraId="31C3693F" w14:textId="77777777" w:rsidR="003A1B2F" w:rsidRDefault="003A1B2F">
            <w:pPr>
              <w:widowControl w:val="0"/>
              <w:pBdr>
                <w:top w:val="nil"/>
                <w:left w:val="nil"/>
                <w:bottom w:val="nil"/>
                <w:right w:val="nil"/>
                <w:between w:val="nil"/>
              </w:pBdr>
              <w:jc w:val="left"/>
            </w:pPr>
          </w:p>
        </w:tc>
        <w:tc>
          <w:tcPr>
            <w:tcW w:w="1872" w:type="dxa"/>
            <w:shd w:val="clear" w:color="auto" w:fill="EA9999"/>
            <w:tcMar>
              <w:top w:w="100" w:type="dxa"/>
              <w:left w:w="100" w:type="dxa"/>
              <w:bottom w:w="100" w:type="dxa"/>
              <w:right w:w="100" w:type="dxa"/>
            </w:tcMar>
          </w:tcPr>
          <w:p w14:paraId="30A96816" w14:textId="77777777" w:rsidR="003A1B2F" w:rsidRDefault="003A1B2F">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6E0AD16E" w14:textId="77777777" w:rsidR="003A1B2F" w:rsidRDefault="003A1B2F">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30116711" w14:textId="77777777" w:rsidR="003A1B2F" w:rsidRDefault="003A1B2F">
            <w:pPr>
              <w:widowControl w:val="0"/>
              <w:pBdr>
                <w:top w:val="nil"/>
                <w:left w:val="nil"/>
                <w:bottom w:val="nil"/>
                <w:right w:val="nil"/>
                <w:between w:val="nil"/>
              </w:pBdr>
              <w:jc w:val="left"/>
            </w:pPr>
          </w:p>
        </w:tc>
      </w:tr>
      <w:tr w:rsidR="003A1B2F" w14:paraId="3F2F9A29" w14:textId="77777777">
        <w:tc>
          <w:tcPr>
            <w:tcW w:w="1872" w:type="dxa"/>
            <w:shd w:val="clear" w:color="auto" w:fill="auto"/>
            <w:tcMar>
              <w:top w:w="100" w:type="dxa"/>
              <w:left w:w="100" w:type="dxa"/>
              <w:bottom w:w="100" w:type="dxa"/>
              <w:right w:w="100" w:type="dxa"/>
            </w:tcMar>
          </w:tcPr>
          <w:p w14:paraId="26C96BC9" w14:textId="77777777" w:rsidR="003A1B2F" w:rsidRDefault="00966156">
            <w:pPr>
              <w:widowControl w:val="0"/>
              <w:pBdr>
                <w:top w:val="nil"/>
                <w:left w:val="nil"/>
                <w:bottom w:val="nil"/>
                <w:right w:val="nil"/>
                <w:between w:val="nil"/>
              </w:pBdr>
              <w:jc w:val="left"/>
            </w:pPr>
            <w:r>
              <w:t>Budget planning</w:t>
            </w:r>
          </w:p>
        </w:tc>
        <w:tc>
          <w:tcPr>
            <w:tcW w:w="1872" w:type="dxa"/>
            <w:shd w:val="clear" w:color="auto" w:fill="auto"/>
            <w:tcMar>
              <w:top w:w="100" w:type="dxa"/>
              <w:left w:w="100" w:type="dxa"/>
              <w:bottom w:w="100" w:type="dxa"/>
              <w:right w:w="100" w:type="dxa"/>
            </w:tcMar>
          </w:tcPr>
          <w:p w14:paraId="1838BDA3" w14:textId="77777777" w:rsidR="003A1B2F" w:rsidRDefault="003A1B2F">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53CFD1DB" w14:textId="77777777" w:rsidR="003A1B2F" w:rsidRDefault="003A1B2F">
            <w:pPr>
              <w:widowControl w:val="0"/>
              <w:pBdr>
                <w:top w:val="nil"/>
                <w:left w:val="nil"/>
                <w:bottom w:val="nil"/>
                <w:right w:val="nil"/>
                <w:between w:val="nil"/>
              </w:pBdr>
              <w:jc w:val="left"/>
            </w:pPr>
          </w:p>
        </w:tc>
        <w:tc>
          <w:tcPr>
            <w:tcW w:w="1872" w:type="dxa"/>
            <w:shd w:val="clear" w:color="auto" w:fill="B4A7D6"/>
            <w:tcMar>
              <w:top w:w="100" w:type="dxa"/>
              <w:left w:w="100" w:type="dxa"/>
              <w:bottom w:w="100" w:type="dxa"/>
              <w:right w:w="100" w:type="dxa"/>
            </w:tcMar>
          </w:tcPr>
          <w:p w14:paraId="66B2AEE0" w14:textId="77777777" w:rsidR="003A1B2F" w:rsidRDefault="003A1B2F">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6FEBABED" w14:textId="77777777" w:rsidR="003A1B2F" w:rsidRDefault="003A1B2F">
            <w:pPr>
              <w:widowControl w:val="0"/>
              <w:pBdr>
                <w:top w:val="nil"/>
                <w:left w:val="nil"/>
                <w:bottom w:val="nil"/>
                <w:right w:val="nil"/>
                <w:between w:val="nil"/>
              </w:pBdr>
              <w:jc w:val="left"/>
            </w:pPr>
          </w:p>
        </w:tc>
      </w:tr>
      <w:tr w:rsidR="003A1B2F" w14:paraId="5FAC3AD3" w14:textId="77777777">
        <w:tc>
          <w:tcPr>
            <w:tcW w:w="1872" w:type="dxa"/>
            <w:shd w:val="clear" w:color="auto" w:fill="auto"/>
            <w:tcMar>
              <w:top w:w="100" w:type="dxa"/>
              <w:left w:w="100" w:type="dxa"/>
              <w:bottom w:w="100" w:type="dxa"/>
              <w:right w:w="100" w:type="dxa"/>
            </w:tcMar>
          </w:tcPr>
          <w:p w14:paraId="2039E280" w14:textId="77777777" w:rsidR="003A1B2F" w:rsidRDefault="00966156">
            <w:pPr>
              <w:widowControl w:val="0"/>
              <w:pBdr>
                <w:top w:val="nil"/>
                <w:left w:val="nil"/>
                <w:bottom w:val="nil"/>
                <w:right w:val="nil"/>
                <w:between w:val="nil"/>
              </w:pBdr>
              <w:jc w:val="left"/>
            </w:pPr>
            <w:r>
              <w:t>Implementing the Idea</w:t>
            </w:r>
          </w:p>
        </w:tc>
        <w:tc>
          <w:tcPr>
            <w:tcW w:w="1872" w:type="dxa"/>
            <w:shd w:val="clear" w:color="auto" w:fill="auto"/>
            <w:tcMar>
              <w:top w:w="100" w:type="dxa"/>
              <w:left w:w="100" w:type="dxa"/>
              <w:bottom w:w="100" w:type="dxa"/>
              <w:right w:w="100" w:type="dxa"/>
            </w:tcMar>
          </w:tcPr>
          <w:p w14:paraId="67B3068A" w14:textId="77777777" w:rsidR="003A1B2F" w:rsidRDefault="003A1B2F">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5A0EC542" w14:textId="77777777" w:rsidR="003A1B2F" w:rsidRDefault="003A1B2F">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03B248C0" w14:textId="77777777" w:rsidR="003A1B2F" w:rsidRDefault="003A1B2F">
            <w:pPr>
              <w:widowControl w:val="0"/>
              <w:pBdr>
                <w:top w:val="nil"/>
                <w:left w:val="nil"/>
                <w:bottom w:val="nil"/>
                <w:right w:val="nil"/>
                <w:between w:val="nil"/>
              </w:pBdr>
              <w:jc w:val="left"/>
            </w:pPr>
          </w:p>
        </w:tc>
        <w:tc>
          <w:tcPr>
            <w:tcW w:w="1872" w:type="dxa"/>
            <w:shd w:val="clear" w:color="auto" w:fill="6AA84F"/>
            <w:tcMar>
              <w:top w:w="100" w:type="dxa"/>
              <w:left w:w="100" w:type="dxa"/>
              <w:bottom w:w="100" w:type="dxa"/>
              <w:right w:w="100" w:type="dxa"/>
            </w:tcMar>
          </w:tcPr>
          <w:p w14:paraId="699DA412" w14:textId="77777777" w:rsidR="003A1B2F" w:rsidRDefault="003A1B2F">
            <w:pPr>
              <w:widowControl w:val="0"/>
              <w:pBdr>
                <w:top w:val="nil"/>
                <w:left w:val="nil"/>
                <w:bottom w:val="nil"/>
                <w:right w:val="nil"/>
                <w:between w:val="nil"/>
              </w:pBdr>
              <w:jc w:val="left"/>
            </w:pPr>
          </w:p>
        </w:tc>
      </w:tr>
    </w:tbl>
    <w:p w14:paraId="6D59AD41" w14:textId="77777777" w:rsidR="003A1B2F" w:rsidRDefault="003A1B2F">
      <w:pPr>
        <w:pBdr>
          <w:top w:val="nil"/>
          <w:left w:val="nil"/>
          <w:bottom w:val="nil"/>
          <w:right w:val="nil"/>
          <w:between w:val="nil"/>
        </w:pBdr>
        <w:jc w:val="left"/>
        <w:rPr>
          <w:b/>
        </w:rPr>
      </w:pPr>
    </w:p>
    <w:p w14:paraId="24589971" w14:textId="77777777" w:rsidR="003A1B2F" w:rsidRDefault="00966156">
      <w:pPr>
        <w:pBdr>
          <w:top w:val="nil"/>
          <w:left w:val="nil"/>
          <w:bottom w:val="nil"/>
          <w:right w:val="nil"/>
          <w:between w:val="nil"/>
        </w:pBdr>
        <w:jc w:val="center"/>
        <w:rPr>
          <w:b/>
          <w:color w:val="000000"/>
        </w:rPr>
      </w:pPr>
      <w:r>
        <w:rPr>
          <w:b/>
          <w:color w:val="000000"/>
        </w:rPr>
        <w:lastRenderedPageBreak/>
        <w:t>Table 2: Implementing the Solution</w:t>
      </w:r>
    </w:p>
    <w:p w14:paraId="76033D38" w14:textId="77777777" w:rsidR="003A1B2F" w:rsidRDefault="00966156">
      <w:pPr>
        <w:pBdr>
          <w:top w:val="nil"/>
          <w:left w:val="nil"/>
          <w:bottom w:val="nil"/>
          <w:right w:val="nil"/>
          <w:between w:val="nil"/>
        </w:pBdr>
        <w:jc w:val="center"/>
        <w:rPr>
          <w:color w:val="000000"/>
        </w:rPr>
      </w:pPr>
      <w:r>
        <w:rPr>
          <w:color w:val="000000"/>
        </w:rPr>
        <w:t>(Source: Self-Developed)</w:t>
      </w:r>
    </w:p>
    <w:p w14:paraId="75507DE2" w14:textId="77777777" w:rsidR="003A1B2F" w:rsidRDefault="00966156">
      <w:pPr>
        <w:pStyle w:val="Heading1"/>
      </w:pPr>
      <w:bookmarkStart w:id="13" w:name="_heading=h.lnxbz9" w:colFirst="0" w:colLast="0"/>
      <w:bookmarkEnd w:id="13"/>
      <w:r>
        <w:t>Communication plan with the stakeholders</w:t>
      </w:r>
    </w:p>
    <w:p w14:paraId="2BFA40B6" w14:textId="77777777" w:rsidR="003A1B2F" w:rsidRDefault="00966156">
      <w:pPr>
        <w:pBdr>
          <w:top w:val="nil"/>
          <w:left w:val="nil"/>
          <w:bottom w:val="nil"/>
          <w:right w:val="nil"/>
          <w:between w:val="nil"/>
        </w:pBdr>
        <w:rPr>
          <w:color w:val="000000"/>
        </w:rPr>
      </w:pPr>
      <w:r>
        <w:t>Business organisations may better satisfy internal expectations and earn more revenues when all stakeholders are actively involved.</w:t>
      </w:r>
    </w:p>
    <w:p w14:paraId="3A915877" w14:textId="77777777" w:rsidR="003A1B2F" w:rsidRDefault="00966156">
      <w:pPr>
        <w:pBdr>
          <w:top w:val="nil"/>
          <w:left w:val="nil"/>
          <w:bottom w:val="nil"/>
          <w:right w:val="nil"/>
          <w:between w:val="nil"/>
        </w:pBdr>
        <w:jc w:val="center"/>
        <w:rPr>
          <w:b/>
          <w:color w:val="000000"/>
        </w:rPr>
      </w:pPr>
      <w:r>
        <w:rPr>
          <w:b/>
          <w:noProof/>
        </w:rPr>
        <w:drawing>
          <wp:inline distT="114300" distB="114300" distL="114300" distR="114300" wp14:anchorId="5E3C58FA" wp14:editId="4C2E6522">
            <wp:extent cx="5572125" cy="37338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72125" cy="3733800"/>
                    </a:xfrm>
                    <a:prstGeom prst="rect">
                      <a:avLst/>
                    </a:prstGeom>
                    <a:ln/>
                  </pic:spPr>
                </pic:pic>
              </a:graphicData>
            </a:graphic>
          </wp:inline>
        </w:drawing>
      </w:r>
    </w:p>
    <w:p w14:paraId="74FB989B" w14:textId="77777777" w:rsidR="003A1B2F" w:rsidRDefault="00966156">
      <w:pPr>
        <w:pBdr>
          <w:top w:val="nil"/>
          <w:left w:val="nil"/>
          <w:bottom w:val="nil"/>
          <w:right w:val="nil"/>
          <w:between w:val="nil"/>
        </w:pBdr>
        <w:jc w:val="center"/>
        <w:rPr>
          <w:b/>
          <w:color w:val="222222"/>
          <w:highlight w:val="white"/>
        </w:rPr>
      </w:pPr>
      <w:r>
        <w:rPr>
          <w:b/>
          <w:color w:val="000000"/>
        </w:rPr>
        <w:t xml:space="preserve">Figure 2: </w:t>
      </w:r>
      <w:r>
        <w:rPr>
          <w:b/>
          <w:color w:val="222222"/>
          <w:highlight w:val="white"/>
        </w:rPr>
        <w:t xml:space="preserve">Power Interest Grid </w:t>
      </w:r>
    </w:p>
    <w:p w14:paraId="731A682B" w14:textId="77777777" w:rsidR="003A1B2F" w:rsidRDefault="00966156">
      <w:pPr>
        <w:pBdr>
          <w:top w:val="nil"/>
          <w:left w:val="nil"/>
          <w:bottom w:val="nil"/>
          <w:right w:val="nil"/>
          <w:between w:val="nil"/>
        </w:pBdr>
        <w:jc w:val="center"/>
        <w:rPr>
          <w:b/>
          <w:color w:val="000000"/>
        </w:rPr>
      </w:pPr>
      <w:r>
        <w:rPr>
          <w:b/>
          <w:color w:val="000000"/>
        </w:rPr>
        <w:t xml:space="preserve">(Source: </w:t>
      </w:r>
      <w:r>
        <w:rPr>
          <w:b/>
        </w:rPr>
        <w:t>Self-created</w:t>
      </w:r>
      <w:r>
        <w:rPr>
          <w:b/>
          <w:color w:val="000000"/>
        </w:rPr>
        <w:t>)</w:t>
      </w:r>
    </w:p>
    <w:p w14:paraId="571B2F2F" w14:textId="77777777" w:rsidR="003A1B2F" w:rsidRDefault="00966156">
      <w:pPr>
        <w:pBdr>
          <w:top w:val="nil"/>
          <w:left w:val="nil"/>
          <w:bottom w:val="nil"/>
          <w:right w:val="nil"/>
          <w:between w:val="nil"/>
        </w:pBdr>
      </w:pPr>
      <w:r>
        <w:t>Stakeholders' needs must be met, thus credit must be given for the results that were hoped for. The stakeholders' proposed method of communication is as follows:</w:t>
      </w:r>
    </w:p>
    <w:tbl>
      <w:tblPr>
        <w:tblStyle w:val="a6"/>
        <w:tblW w:w="9345" w:type="dxa"/>
        <w:tblBorders>
          <w:top w:val="nil"/>
          <w:left w:val="nil"/>
          <w:bottom w:val="nil"/>
          <w:right w:val="nil"/>
          <w:insideH w:val="nil"/>
          <w:insideV w:val="nil"/>
        </w:tblBorders>
        <w:tblLayout w:type="fixed"/>
        <w:tblLook w:val="0600" w:firstRow="0" w:lastRow="0" w:firstColumn="0" w:lastColumn="0" w:noHBand="1" w:noVBand="1"/>
      </w:tblPr>
      <w:tblGrid>
        <w:gridCol w:w="1860"/>
        <w:gridCol w:w="1680"/>
        <w:gridCol w:w="1845"/>
        <w:gridCol w:w="1950"/>
        <w:gridCol w:w="2010"/>
      </w:tblGrid>
      <w:tr w:rsidR="003A1B2F" w14:paraId="6C4314A9" w14:textId="77777777">
        <w:trPr>
          <w:trHeight w:val="1142"/>
        </w:trPr>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EDF7C3" w14:textId="77777777" w:rsidR="003A1B2F" w:rsidRDefault="00966156">
            <w:pPr>
              <w:pBdr>
                <w:top w:val="nil"/>
                <w:left w:val="nil"/>
                <w:bottom w:val="nil"/>
                <w:right w:val="nil"/>
                <w:between w:val="nil"/>
              </w:pBdr>
              <w:spacing w:before="240" w:after="240"/>
              <w:rPr>
                <w:b/>
                <w:color w:val="222222"/>
                <w:highlight w:val="white"/>
              </w:rPr>
            </w:pPr>
            <w:r>
              <w:rPr>
                <w:b/>
                <w:color w:val="222222"/>
                <w:highlight w:val="white"/>
              </w:rPr>
              <w:t>Stakeholder</w:t>
            </w:r>
          </w:p>
        </w:tc>
        <w:tc>
          <w:tcPr>
            <w:tcW w:w="16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C46DDF0" w14:textId="77777777" w:rsidR="003A1B2F" w:rsidRDefault="00966156">
            <w:pPr>
              <w:pBdr>
                <w:top w:val="nil"/>
                <w:left w:val="nil"/>
                <w:bottom w:val="nil"/>
                <w:right w:val="nil"/>
                <w:between w:val="nil"/>
              </w:pBdr>
              <w:spacing w:before="240" w:after="240"/>
              <w:rPr>
                <w:b/>
                <w:color w:val="222222"/>
                <w:highlight w:val="white"/>
              </w:rPr>
            </w:pPr>
            <w:r>
              <w:rPr>
                <w:b/>
                <w:color w:val="222222"/>
                <w:highlight w:val="white"/>
              </w:rPr>
              <w:t>Type</w:t>
            </w:r>
          </w:p>
        </w:tc>
        <w:tc>
          <w:tcPr>
            <w:tcW w:w="18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5BD21D1" w14:textId="77777777" w:rsidR="003A1B2F" w:rsidRDefault="00966156">
            <w:pPr>
              <w:pBdr>
                <w:top w:val="nil"/>
                <w:left w:val="nil"/>
                <w:bottom w:val="nil"/>
                <w:right w:val="nil"/>
                <w:between w:val="nil"/>
              </w:pBdr>
              <w:spacing w:before="240" w:after="240"/>
              <w:rPr>
                <w:b/>
                <w:color w:val="222222"/>
                <w:highlight w:val="white"/>
              </w:rPr>
            </w:pPr>
            <w:r>
              <w:rPr>
                <w:b/>
                <w:color w:val="222222"/>
                <w:highlight w:val="white"/>
              </w:rPr>
              <w:t>Power and interest</w:t>
            </w:r>
          </w:p>
        </w:tc>
        <w:tc>
          <w:tcPr>
            <w:tcW w:w="19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3C742D6" w14:textId="77777777" w:rsidR="003A1B2F" w:rsidRDefault="00966156">
            <w:pPr>
              <w:pBdr>
                <w:top w:val="nil"/>
                <w:left w:val="nil"/>
                <w:bottom w:val="nil"/>
                <w:right w:val="nil"/>
                <w:between w:val="nil"/>
              </w:pBdr>
              <w:spacing w:before="240" w:after="240"/>
              <w:rPr>
                <w:b/>
                <w:color w:val="222222"/>
                <w:highlight w:val="white"/>
              </w:rPr>
            </w:pPr>
            <w:r>
              <w:rPr>
                <w:b/>
                <w:color w:val="222222"/>
                <w:highlight w:val="white"/>
              </w:rPr>
              <w:t>Issues</w:t>
            </w:r>
          </w:p>
        </w:tc>
        <w:tc>
          <w:tcPr>
            <w:tcW w:w="20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E5C0BF2" w14:textId="77777777" w:rsidR="003A1B2F" w:rsidRDefault="00966156">
            <w:pPr>
              <w:pBdr>
                <w:top w:val="nil"/>
                <w:left w:val="nil"/>
                <w:bottom w:val="nil"/>
                <w:right w:val="nil"/>
                <w:between w:val="nil"/>
              </w:pBdr>
              <w:spacing w:before="240" w:after="240"/>
              <w:rPr>
                <w:b/>
                <w:color w:val="222222"/>
                <w:highlight w:val="white"/>
              </w:rPr>
            </w:pPr>
            <w:r>
              <w:rPr>
                <w:b/>
                <w:color w:val="222222"/>
                <w:highlight w:val="white"/>
              </w:rPr>
              <w:t>Communication</w:t>
            </w:r>
          </w:p>
        </w:tc>
      </w:tr>
      <w:tr w:rsidR="003A1B2F" w14:paraId="22834527" w14:textId="77777777">
        <w:trPr>
          <w:trHeight w:val="1665"/>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47C77C0"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lastRenderedPageBreak/>
              <w:t>Employees</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160AF15F"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Internal</w:t>
            </w: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14:paraId="3CDA7D36"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High, High</w:t>
            </w:r>
          </w:p>
        </w:tc>
        <w:tc>
          <w:tcPr>
            <w:tcW w:w="1950" w:type="dxa"/>
            <w:tcBorders>
              <w:top w:val="nil"/>
              <w:left w:val="nil"/>
              <w:bottom w:val="single" w:sz="8" w:space="0" w:color="000000"/>
              <w:right w:val="single" w:sz="8" w:space="0" w:color="000000"/>
            </w:tcBorders>
            <w:tcMar>
              <w:top w:w="100" w:type="dxa"/>
              <w:left w:w="100" w:type="dxa"/>
              <w:bottom w:w="100" w:type="dxa"/>
              <w:right w:w="100" w:type="dxa"/>
            </w:tcMar>
          </w:tcPr>
          <w:p w14:paraId="25026732"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Job security, Salary increases, Work/life balance</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14:paraId="683DB630"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Employee newsletters, Intranet, Employee forums</w:t>
            </w:r>
          </w:p>
        </w:tc>
      </w:tr>
      <w:tr w:rsidR="003A1B2F" w14:paraId="7C35F9A2" w14:textId="77777777">
        <w:trPr>
          <w:trHeight w:val="2025"/>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100AA5C"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Shareholders</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31943FF3"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Internal</w:t>
            </w: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14:paraId="1F660D6B"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Low, Low</w:t>
            </w:r>
          </w:p>
        </w:tc>
        <w:tc>
          <w:tcPr>
            <w:tcW w:w="1950" w:type="dxa"/>
            <w:tcBorders>
              <w:top w:val="nil"/>
              <w:left w:val="nil"/>
              <w:bottom w:val="single" w:sz="8" w:space="0" w:color="000000"/>
              <w:right w:val="single" w:sz="8" w:space="0" w:color="000000"/>
            </w:tcBorders>
            <w:tcMar>
              <w:top w:w="100" w:type="dxa"/>
              <w:left w:w="100" w:type="dxa"/>
              <w:bottom w:w="100" w:type="dxa"/>
              <w:right w:w="100" w:type="dxa"/>
            </w:tcMar>
          </w:tcPr>
          <w:p w14:paraId="291D87EE"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 xml:space="preserve">Dividend payments, Stock value </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14:paraId="6CF488EE"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Annual reports, Shareholder meetings</w:t>
            </w:r>
          </w:p>
        </w:tc>
      </w:tr>
      <w:tr w:rsidR="003A1B2F" w14:paraId="208E4168" w14:textId="77777777">
        <w:trPr>
          <w:trHeight w:val="1740"/>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DB6C0B3"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Government</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270B6ED1"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External</w:t>
            </w: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14:paraId="7CA70EF4"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High, Low</w:t>
            </w:r>
          </w:p>
        </w:tc>
        <w:tc>
          <w:tcPr>
            <w:tcW w:w="1950" w:type="dxa"/>
            <w:tcBorders>
              <w:top w:val="nil"/>
              <w:left w:val="nil"/>
              <w:bottom w:val="single" w:sz="8" w:space="0" w:color="000000"/>
              <w:right w:val="single" w:sz="8" w:space="0" w:color="000000"/>
            </w:tcBorders>
            <w:tcMar>
              <w:top w:w="100" w:type="dxa"/>
              <w:left w:w="100" w:type="dxa"/>
              <w:bottom w:w="100" w:type="dxa"/>
              <w:right w:w="100" w:type="dxa"/>
            </w:tcMar>
          </w:tcPr>
          <w:p w14:paraId="2FF5AE56"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Regulation, Funding, Licensing</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14:paraId="7F2DF148" w14:textId="77777777" w:rsidR="003A1B2F" w:rsidRDefault="00966156">
            <w:pPr>
              <w:spacing w:before="240" w:after="240"/>
              <w:rPr>
                <w:color w:val="222222"/>
                <w:highlight w:val="white"/>
              </w:rPr>
            </w:pPr>
            <w:r>
              <w:rPr>
                <w:color w:val="222222"/>
                <w:highlight w:val="white"/>
              </w:rPr>
              <w:t>Parliamentary hearings, Reports, Press releases</w:t>
            </w:r>
          </w:p>
        </w:tc>
      </w:tr>
      <w:tr w:rsidR="003A1B2F" w14:paraId="658CE8C9" w14:textId="77777777">
        <w:trPr>
          <w:trHeight w:val="1665"/>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C6FFC24"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Audience</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3F289DE3"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External</w:t>
            </w: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14:paraId="143DD8C5"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High, Low</w:t>
            </w:r>
          </w:p>
        </w:tc>
        <w:tc>
          <w:tcPr>
            <w:tcW w:w="1950" w:type="dxa"/>
            <w:tcBorders>
              <w:top w:val="nil"/>
              <w:left w:val="nil"/>
              <w:bottom w:val="single" w:sz="8" w:space="0" w:color="000000"/>
              <w:right w:val="single" w:sz="8" w:space="0" w:color="000000"/>
            </w:tcBorders>
            <w:tcMar>
              <w:top w:w="100" w:type="dxa"/>
              <w:left w:w="100" w:type="dxa"/>
              <w:bottom w:w="100" w:type="dxa"/>
              <w:right w:w="100" w:type="dxa"/>
            </w:tcMar>
          </w:tcPr>
          <w:p w14:paraId="23B1C619"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Censorship, Representation, Diversity</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14:paraId="76098053" w14:textId="77777777" w:rsidR="003A1B2F" w:rsidRDefault="00966156">
            <w:pPr>
              <w:spacing w:before="240" w:after="240"/>
              <w:rPr>
                <w:color w:val="222222"/>
                <w:highlight w:val="white"/>
              </w:rPr>
            </w:pPr>
            <w:r>
              <w:rPr>
                <w:color w:val="222222"/>
                <w:highlight w:val="white"/>
              </w:rPr>
              <w:t>Surveys, Focus groups, Social media</w:t>
            </w:r>
          </w:p>
        </w:tc>
      </w:tr>
      <w:tr w:rsidR="003A1B2F" w14:paraId="7EC42757" w14:textId="77777777">
        <w:trPr>
          <w:trHeight w:val="1980"/>
        </w:trPr>
        <w:tc>
          <w:tcPr>
            <w:tcW w:w="18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9CB51F1"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Advertisers</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38136C1C"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External</w:t>
            </w: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14:paraId="5C2734AE"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Low, Low</w:t>
            </w:r>
          </w:p>
        </w:tc>
        <w:tc>
          <w:tcPr>
            <w:tcW w:w="1950" w:type="dxa"/>
            <w:tcBorders>
              <w:top w:val="nil"/>
              <w:left w:val="nil"/>
              <w:bottom w:val="single" w:sz="8" w:space="0" w:color="000000"/>
              <w:right w:val="single" w:sz="8" w:space="0" w:color="000000"/>
            </w:tcBorders>
            <w:tcMar>
              <w:top w:w="100" w:type="dxa"/>
              <w:left w:w="100" w:type="dxa"/>
              <w:bottom w:w="100" w:type="dxa"/>
              <w:right w:w="100" w:type="dxa"/>
            </w:tcMar>
          </w:tcPr>
          <w:p w14:paraId="671CCE20" w14:textId="77777777" w:rsidR="003A1B2F" w:rsidRDefault="00966156">
            <w:pPr>
              <w:pBdr>
                <w:top w:val="nil"/>
                <w:left w:val="nil"/>
                <w:bottom w:val="nil"/>
                <w:right w:val="nil"/>
                <w:between w:val="nil"/>
              </w:pBdr>
              <w:spacing w:before="240" w:after="240"/>
              <w:rPr>
                <w:color w:val="222222"/>
                <w:highlight w:val="white"/>
              </w:rPr>
            </w:pPr>
            <w:r>
              <w:rPr>
                <w:color w:val="222222"/>
                <w:highlight w:val="white"/>
              </w:rPr>
              <w:t>Audience reach, Brand visibility.</w:t>
            </w:r>
          </w:p>
        </w:tc>
        <w:tc>
          <w:tcPr>
            <w:tcW w:w="2010" w:type="dxa"/>
            <w:tcBorders>
              <w:top w:val="nil"/>
              <w:left w:val="nil"/>
              <w:bottom w:val="single" w:sz="8" w:space="0" w:color="000000"/>
              <w:right w:val="single" w:sz="8" w:space="0" w:color="000000"/>
            </w:tcBorders>
            <w:tcMar>
              <w:top w:w="100" w:type="dxa"/>
              <w:left w:w="100" w:type="dxa"/>
              <w:bottom w:w="100" w:type="dxa"/>
              <w:right w:w="100" w:type="dxa"/>
            </w:tcMar>
          </w:tcPr>
          <w:p w14:paraId="571C9670" w14:textId="77777777" w:rsidR="003A1B2F" w:rsidRDefault="00966156">
            <w:pPr>
              <w:spacing w:before="240" w:after="240"/>
              <w:rPr>
                <w:color w:val="222222"/>
                <w:highlight w:val="white"/>
              </w:rPr>
            </w:pPr>
            <w:r>
              <w:rPr>
                <w:color w:val="222222"/>
                <w:highlight w:val="white"/>
              </w:rPr>
              <w:t>Digital campaigns, Ad placements, Events</w:t>
            </w:r>
          </w:p>
        </w:tc>
      </w:tr>
    </w:tbl>
    <w:p w14:paraId="462640F2" w14:textId="77777777" w:rsidR="003A1B2F" w:rsidRDefault="00966156">
      <w:pPr>
        <w:pBdr>
          <w:top w:val="nil"/>
          <w:left w:val="nil"/>
          <w:bottom w:val="nil"/>
          <w:right w:val="nil"/>
          <w:between w:val="nil"/>
        </w:pBdr>
        <w:jc w:val="center"/>
        <w:rPr>
          <w:b/>
          <w:color w:val="000000"/>
        </w:rPr>
      </w:pPr>
      <w:r>
        <w:rPr>
          <w:b/>
          <w:color w:val="000000"/>
        </w:rPr>
        <w:t>Table 3: Stakeholder Communication Plan</w:t>
      </w:r>
    </w:p>
    <w:p w14:paraId="449665FF" w14:textId="77777777" w:rsidR="003A1B2F" w:rsidRDefault="00966156">
      <w:pPr>
        <w:pBdr>
          <w:top w:val="nil"/>
          <w:left w:val="nil"/>
          <w:bottom w:val="nil"/>
          <w:right w:val="nil"/>
          <w:between w:val="nil"/>
        </w:pBdr>
        <w:jc w:val="center"/>
        <w:rPr>
          <w:color w:val="000000"/>
        </w:rPr>
      </w:pPr>
      <w:r>
        <w:rPr>
          <w:color w:val="000000"/>
        </w:rPr>
        <w:t>(Source: Self-Developed)</w:t>
      </w:r>
    </w:p>
    <w:p w14:paraId="58D3B88F" w14:textId="77777777" w:rsidR="003A1B2F" w:rsidRDefault="00966156">
      <w:pPr>
        <w:pStyle w:val="Heading1"/>
      </w:pPr>
      <w:bookmarkStart w:id="14" w:name="_heading=h.35nkun2" w:colFirst="0" w:colLast="0"/>
      <w:bookmarkEnd w:id="14"/>
      <w:r>
        <w:t xml:space="preserve">Monitoring and Review Techniques </w:t>
      </w:r>
    </w:p>
    <w:p w14:paraId="4D5C2662" w14:textId="77777777" w:rsidR="003A1B2F" w:rsidRDefault="00966156">
      <w:pPr>
        <w:pBdr>
          <w:top w:val="nil"/>
          <w:left w:val="nil"/>
          <w:bottom w:val="nil"/>
          <w:right w:val="nil"/>
          <w:between w:val="nil"/>
        </w:pBdr>
      </w:pPr>
      <w:r>
        <w:t xml:space="preserve">The ADKAR model is an excellent tool for helping employees understand and engage in the change management process. It provides a framework for helping employees become aware of the change, develop the knowledge and skills needed to understand and accept it, and develop the </w:t>
      </w:r>
      <w:r>
        <w:lastRenderedPageBreak/>
        <w:t>motivation to move forward and commit to the change. By using the ADKAR model, BBC can help employees understand the implications of the change and build an atmosphere of trust and commitment to the new process (TS, 2022).</w:t>
      </w:r>
    </w:p>
    <w:p w14:paraId="63394EAC" w14:textId="77777777" w:rsidR="003A1B2F" w:rsidRDefault="00966156">
      <w:pPr>
        <w:pBdr>
          <w:top w:val="nil"/>
          <w:left w:val="nil"/>
          <w:bottom w:val="nil"/>
          <w:right w:val="nil"/>
          <w:between w:val="nil"/>
        </w:pBdr>
      </w:pPr>
      <w:r>
        <w:t>The ADKAR model has five distinct steps: awareness, desire, knowledge, ability, and reinforcement. Through each step, BBC can ensure that employees are well-informed and understand the process and its implications.</w:t>
      </w:r>
    </w:p>
    <w:p w14:paraId="288C0ADB" w14:textId="77777777" w:rsidR="003A1B2F" w:rsidRDefault="00966156">
      <w:pPr>
        <w:pBdr>
          <w:top w:val="nil"/>
          <w:left w:val="nil"/>
          <w:bottom w:val="nil"/>
          <w:right w:val="nil"/>
          <w:between w:val="nil"/>
        </w:pBdr>
      </w:pPr>
      <w:r>
        <w:rPr>
          <w:b/>
        </w:rPr>
        <w:t xml:space="preserve">Awareness: </w:t>
      </w:r>
      <w:r>
        <w:t xml:space="preserve">By providing employees with information about the change, BBC will help create a culture of awareness and understanding. Additionally, BBC can use ADKAR to help employees understand the benefits of the change and the steps needed to implement it. </w:t>
      </w:r>
    </w:p>
    <w:p w14:paraId="1F893C64" w14:textId="77777777" w:rsidR="003A1B2F" w:rsidRDefault="00966156">
      <w:pPr>
        <w:pBdr>
          <w:top w:val="nil"/>
          <w:left w:val="nil"/>
          <w:bottom w:val="nil"/>
          <w:right w:val="nil"/>
          <w:between w:val="nil"/>
        </w:pBdr>
      </w:pPr>
      <w:r>
        <w:rPr>
          <w:b/>
        </w:rPr>
        <w:t xml:space="preserve">Desire: </w:t>
      </w:r>
      <w:r>
        <w:t>Desire is the second step of the ADKAR model, and it is important for BBC to help employees develop the desire to accept and participate in the change. This can be done by emphasizing the positive impact the change will have on the organization and the employee, and by providing support and encouragement.</w:t>
      </w:r>
    </w:p>
    <w:p w14:paraId="6EDE9115" w14:textId="77777777" w:rsidR="003A1B2F" w:rsidRDefault="00966156">
      <w:pPr>
        <w:pBdr>
          <w:top w:val="nil"/>
          <w:left w:val="nil"/>
          <w:bottom w:val="nil"/>
          <w:right w:val="nil"/>
          <w:between w:val="nil"/>
        </w:pBdr>
      </w:pPr>
      <w:r>
        <w:rPr>
          <w:b/>
        </w:rPr>
        <w:t xml:space="preserve">Knowledge: </w:t>
      </w:r>
      <w:r>
        <w:t>Knowledge is the third step of the ADKAR model, and this is when BBC will provide employees with the necessary knowledge and skills to understand and accept the change. This can be done through training and development opportunities, as well as by providing resources and materials that employees can use to learn more about the change (TS, 2022).</w:t>
      </w:r>
    </w:p>
    <w:p w14:paraId="6B70BAC7" w14:textId="77777777" w:rsidR="003A1B2F" w:rsidRDefault="00966156">
      <w:pPr>
        <w:pBdr>
          <w:top w:val="nil"/>
          <w:left w:val="nil"/>
          <w:bottom w:val="nil"/>
          <w:right w:val="nil"/>
          <w:between w:val="nil"/>
        </w:pBdr>
      </w:pPr>
      <w:r>
        <w:rPr>
          <w:b/>
        </w:rPr>
        <w:t>Ability:</w:t>
      </w:r>
      <w:r>
        <w:t xml:space="preserve"> Ability is the fourth step of the ADKAR model, and this is when BBC will provide employees with the resources and tools needed to make the change a success. This could include providing support, offering additional training, and providing resources that can be used to help employees understand and apply the new processes and procedures.</w:t>
      </w:r>
    </w:p>
    <w:p w14:paraId="5EBA50B6" w14:textId="77777777" w:rsidR="003A1B2F" w:rsidRDefault="00966156">
      <w:pPr>
        <w:pBdr>
          <w:top w:val="nil"/>
          <w:left w:val="nil"/>
          <w:bottom w:val="nil"/>
          <w:right w:val="nil"/>
          <w:between w:val="nil"/>
        </w:pBdr>
      </w:pPr>
      <w:r>
        <w:rPr>
          <w:b/>
        </w:rPr>
        <w:t>Reinforcement:</w:t>
      </w:r>
      <w:r>
        <w:t xml:space="preserve"> Finally, reinforcement is the fifth step of the ADKAR model, and this is when BBC will provide ongoing support and recognition for employees who have successfully implemented the change (TS, 2022). This could include providing incentives, celebrating the successes of employees, and recognizing those who have gone above and beyond in making the change a success. By doing this, BBC will help to ensure that employees remain engaged and committed to the change process.</w:t>
      </w:r>
    </w:p>
    <w:p w14:paraId="2CB75007" w14:textId="77777777" w:rsidR="003A1B2F" w:rsidRDefault="00966156">
      <w:pPr>
        <w:pStyle w:val="Heading1"/>
        <w:rPr>
          <w:highlight w:val="white"/>
        </w:rPr>
      </w:pPr>
      <w:bookmarkStart w:id="15" w:name="_heading=h.1ksv4uv" w:colFirst="0" w:colLast="0"/>
      <w:bookmarkEnd w:id="15"/>
      <w:r>
        <w:rPr>
          <w:highlight w:val="white"/>
        </w:rPr>
        <w:t xml:space="preserve">Conclusion </w:t>
      </w:r>
    </w:p>
    <w:p w14:paraId="0F85E454" w14:textId="77777777" w:rsidR="003A1B2F" w:rsidRDefault="00966156">
      <w:pPr>
        <w:pBdr>
          <w:top w:val="nil"/>
          <w:left w:val="nil"/>
          <w:bottom w:val="nil"/>
          <w:right w:val="nil"/>
          <w:between w:val="nil"/>
        </w:pBdr>
        <w:rPr>
          <w:color w:val="000000"/>
        </w:rPr>
      </w:pPr>
      <w:r>
        <w:rPr>
          <w:color w:val="222222"/>
          <w:highlight w:val="white"/>
        </w:rPr>
        <w:t xml:space="preserve">The results of this report have clearly indicated that BBC has a toxic workplace culture. Employees feel undervalued and lack recognition for their work. To address this issue, BBC should focus on improving employee engagement and implementing a culture of collaboration and respect. Managers should be held accountable for their actions and be trained on ethical leadership </w:t>
      </w:r>
      <w:r>
        <w:rPr>
          <w:color w:val="222222"/>
          <w:highlight w:val="white"/>
        </w:rPr>
        <w:lastRenderedPageBreak/>
        <w:t>practices. Furthermore, BBC should provide more opportunities for training and development, and invest more in employee benefits and rewards. By taking these steps, BBC can create a more positive workplace for employees and help foster an environment of trust, respect, and inclusion.</w:t>
      </w:r>
    </w:p>
    <w:p w14:paraId="1E951E71" w14:textId="77777777" w:rsidR="003A1B2F" w:rsidRDefault="003A1B2F"/>
    <w:p w14:paraId="59BDAA2B" w14:textId="77777777" w:rsidR="003A1B2F" w:rsidRDefault="003A1B2F">
      <w:pPr>
        <w:pBdr>
          <w:top w:val="nil"/>
          <w:left w:val="nil"/>
          <w:bottom w:val="nil"/>
          <w:right w:val="nil"/>
          <w:between w:val="nil"/>
        </w:pBdr>
      </w:pPr>
    </w:p>
    <w:p w14:paraId="5C361AA5" w14:textId="77777777" w:rsidR="003A1B2F" w:rsidRDefault="00966156">
      <w:pPr>
        <w:pBdr>
          <w:top w:val="nil"/>
          <w:left w:val="nil"/>
          <w:bottom w:val="nil"/>
          <w:right w:val="nil"/>
          <w:between w:val="nil"/>
        </w:pBdr>
        <w:rPr>
          <w:b/>
        </w:rPr>
      </w:pPr>
      <w:r>
        <w:br w:type="page"/>
      </w:r>
    </w:p>
    <w:p w14:paraId="22A922C8" w14:textId="77777777" w:rsidR="003A1B2F" w:rsidRDefault="00966156">
      <w:pPr>
        <w:pBdr>
          <w:top w:val="nil"/>
          <w:left w:val="nil"/>
          <w:bottom w:val="nil"/>
          <w:right w:val="nil"/>
          <w:between w:val="nil"/>
        </w:pBdr>
      </w:pPr>
      <w:r>
        <w:rPr>
          <w:b/>
        </w:rPr>
        <w:lastRenderedPageBreak/>
        <w:t>Reference List</w:t>
      </w:r>
    </w:p>
    <w:p w14:paraId="4DA80947" w14:textId="77777777" w:rsidR="003A1B2F" w:rsidRDefault="00966156">
      <w:pPr>
        <w:pBdr>
          <w:top w:val="nil"/>
          <w:left w:val="nil"/>
          <w:bottom w:val="nil"/>
          <w:right w:val="nil"/>
          <w:between w:val="nil"/>
        </w:pBdr>
      </w:pPr>
      <w:r>
        <w:t>BBC, 2022, “Home”, Available at https://www.bbc.com/ [Accessed on 20th December 2022]</w:t>
      </w:r>
    </w:p>
    <w:p w14:paraId="4278D298" w14:textId="77777777" w:rsidR="003A1B2F" w:rsidRDefault="00966156">
      <w:pPr>
        <w:pBdr>
          <w:top w:val="nil"/>
          <w:left w:val="nil"/>
          <w:bottom w:val="nil"/>
          <w:right w:val="nil"/>
          <w:between w:val="nil"/>
        </w:pBdr>
      </w:pPr>
      <w:r>
        <w:t>Belyakova, O.V., Pyrkina, N.A. and Chuikova, E.S., 2022. Critical thinking in professional education: Digital options for teachers and learners. In International Scientific Conference “Digital Transformation of the Economy: Challenges, Trends, New Opportunities” (pp. 783-792). Springer, Cham.</w:t>
      </w:r>
    </w:p>
    <w:p w14:paraId="3033D6FA" w14:textId="77777777" w:rsidR="003A1B2F" w:rsidRDefault="00966156">
      <w:pPr>
        <w:pBdr>
          <w:top w:val="nil"/>
          <w:left w:val="nil"/>
          <w:bottom w:val="nil"/>
          <w:right w:val="nil"/>
          <w:between w:val="nil"/>
        </w:pBdr>
      </w:pPr>
      <w:r>
        <w:t>BUL, 2022, “Beyond Bad Apples: Bullying at the BBC”, Available at http://blogs.bbk.ac.uk/bbkcomments/2013/05/07/beyond-bad-apples-bullying-at-the-bbc/ [Accessed on 20th December 2022]</w:t>
      </w:r>
    </w:p>
    <w:p w14:paraId="4FCB12C8" w14:textId="77777777" w:rsidR="003A1B2F" w:rsidRDefault="00966156">
      <w:pPr>
        <w:pBdr>
          <w:top w:val="nil"/>
          <w:left w:val="nil"/>
          <w:bottom w:val="nil"/>
          <w:right w:val="nil"/>
          <w:between w:val="nil"/>
        </w:pBdr>
      </w:pPr>
      <w:r>
        <w:t>CW, 2019, “Google, BBC &amp; The Markup slammed for toxic workplace cultures”, Available at https://contractingwise.co.uk/google-bbc-the-markup-slammed-for-toxic-workplace-cultures/ [Accessed on 20th December 2022]</w:t>
      </w:r>
    </w:p>
    <w:p w14:paraId="3C9C53F4" w14:textId="77777777" w:rsidR="003A1B2F" w:rsidRDefault="00966156">
      <w:pPr>
        <w:pBdr>
          <w:top w:val="nil"/>
          <w:left w:val="nil"/>
          <w:bottom w:val="nil"/>
          <w:right w:val="nil"/>
          <w:between w:val="nil"/>
        </w:pBdr>
      </w:pPr>
      <w:r>
        <w:t>de Laat, M., Joksimovic, S. and Ifenthaler, D., 2020. Artificial intelligence, real-time feedback and workplace learning analytics to support in situ complex problem-solving: a commentary. The International Journal of Information and Learning Technology.</w:t>
      </w:r>
    </w:p>
    <w:p w14:paraId="544D948D" w14:textId="77777777" w:rsidR="003A1B2F" w:rsidRDefault="00966156">
      <w:pPr>
        <w:pBdr>
          <w:top w:val="nil"/>
          <w:left w:val="nil"/>
          <w:bottom w:val="nil"/>
          <w:right w:val="nil"/>
          <w:between w:val="nil"/>
        </w:pBdr>
      </w:pPr>
      <w:r>
        <w:t>Fadipe, I.A. and Bakenne, N.A., 2020. BBC Sex-for-Grades-Report: Nigeria Tertiary Institutions˜ Crisis Management Strategies and Stakeholders Reactions. The Journal of Society and Media, 4(1), pp.156-179.</w:t>
      </w:r>
    </w:p>
    <w:p w14:paraId="3F48C80E" w14:textId="77777777" w:rsidR="003A1B2F" w:rsidRDefault="00966156">
      <w:pPr>
        <w:pBdr>
          <w:top w:val="nil"/>
          <w:left w:val="nil"/>
          <w:bottom w:val="nil"/>
          <w:right w:val="nil"/>
          <w:between w:val="nil"/>
        </w:pBdr>
      </w:pPr>
      <w:r>
        <w:t>Fettes, T., Evans, K. and Kashefpakdel, E., 2020. Putting skills to work: it’s not so much the what, or even the why, but how…. Journal of Education and Work, 33(2), pp.184-196.</w:t>
      </w:r>
    </w:p>
    <w:p w14:paraId="662F8AF7" w14:textId="77777777" w:rsidR="003A1B2F" w:rsidRDefault="00966156">
      <w:pPr>
        <w:pBdr>
          <w:top w:val="nil"/>
          <w:left w:val="nil"/>
          <w:bottom w:val="nil"/>
          <w:right w:val="nil"/>
          <w:between w:val="nil"/>
        </w:pBdr>
      </w:pPr>
      <w:r>
        <w:t>Franks, S. and Howell, L., 2019. Seeking women’s expertise in the UK broadcast news media. In Journalism, gender and power (pp. 49-61). Routledge.</w:t>
      </w:r>
    </w:p>
    <w:p w14:paraId="48F30351" w14:textId="77777777" w:rsidR="003A1B2F" w:rsidRDefault="00966156">
      <w:pPr>
        <w:pBdr>
          <w:top w:val="nil"/>
          <w:left w:val="nil"/>
          <w:bottom w:val="nil"/>
          <w:right w:val="nil"/>
          <w:between w:val="nil"/>
        </w:pBdr>
      </w:pPr>
      <w:r>
        <w:t>Hoyle, L.P., Smith, E., Mahoney, C. and Kyle, R.G., 2018. Media depictions of “unacceptable” workplace violence toward nurses. Policy, Politics, &amp; Nursing Practice, 19(3-4), pp.57-71.</w:t>
      </w:r>
    </w:p>
    <w:p w14:paraId="2DD30F3F" w14:textId="77777777" w:rsidR="003A1B2F" w:rsidRDefault="00966156">
      <w:pPr>
        <w:pBdr>
          <w:top w:val="nil"/>
          <w:left w:val="nil"/>
          <w:bottom w:val="nil"/>
          <w:right w:val="nil"/>
          <w:between w:val="nil"/>
        </w:pBdr>
      </w:pPr>
      <w:r>
        <w:t>Ibrahim, Y. and Howarth, A., 2021. The Munchetty controversy: Empire, race, and the BBC. Gender, Work &amp; Organization, 28(1), pp.231-247.</w:t>
      </w:r>
    </w:p>
    <w:p w14:paraId="14FCAF0B" w14:textId="77777777" w:rsidR="003A1B2F" w:rsidRDefault="00966156">
      <w:pPr>
        <w:pBdr>
          <w:top w:val="nil"/>
          <w:left w:val="nil"/>
          <w:bottom w:val="nil"/>
          <w:right w:val="nil"/>
          <w:between w:val="nil"/>
        </w:pBdr>
      </w:pPr>
      <w:r>
        <w:t>Jarrett, C., 2020. Workplace bullying is more harmful than we realised. BBC Worklife. Retrieved April, 3, p.2022.</w:t>
      </w:r>
    </w:p>
    <w:p w14:paraId="3CD3F397" w14:textId="77777777" w:rsidR="003A1B2F" w:rsidRDefault="00966156">
      <w:pPr>
        <w:pBdr>
          <w:top w:val="nil"/>
          <w:left w:val="nil"/>
          <w:bottom w:val="nil"/>
          <w:right w:val="nil"/>
          <w:between w:val="nil"/>
        </w:pBdr>
      </w:pPr>
      <w:r>
        <w:t>Kane, C., 2020. Where is My Office?: Reimagining the Workplace for the 21st Century. Bloomsbury Publishing.</w:t>
      </w:r>
    </w:p>
    <w:p w14:paraId="2A34C358" w14:textId="77777777" w:rsidR="003A1B2F" w:rsidRDefault="00966156">
      <w:pPr>
        <w:pBdr>
          <w:top w:val="nil"/>
          <w:left w:val="nil"/>
          <w:bottom w:val="nil"/>
          <w:right w:val="nil"/>
          <w:between w:val="nil"/>
        </w:pBdr>
      </w:pPr>
      <w:r>
        <w:t>Shaw, M., 2019. UK Experiences. In Mental Health in the Workplace (pp. 67-74). Springer, Cham.</w:t>
      </w:r>
    </w:p>
    <w:p w14:paraId="4536D87E" w14:textId="77777777" w:rsidR="003A1B2F" w:rsidRDefault="00966156">
      <w:pPr>
        <w:pBdr>
          <w:top w:val="nil"/>
          <w:left w:val="nil"/>
          <w:bottom w:val="nil"/>
          <w:right w:val="nil"/>
          <w:between w:val="nil"/>
        </w:pBdr>
      </w:pPr>
      <w:r>
        <w:lastRenderedPageBreak/>
        <w:t>The statesman, 2022, “BBC drama Rules of the Game shows how toxic culture spreads through workplaces”, Available at https://www.newstatesman.com/culture/tv/2022/01/bbc-drama-rules-of-the-game-shows-how-toxic-culture-spreads-through-workplaces [Accessed on 20th December 2022]</w:t>
      </w:r>
    </w:p>
    <w:p w14:paraId="641C2539" w14:textId="77777777" w:rsidR="003A1B2F" w:rsidRDefault="00966156">
      <w:pPr>
        <w:pBdr>
          <w:top w:val="nil"/>
          <w:left w:val="nil"/>
          <w:bottom w:val="nil"/>
          <w:right w:val="nil"/>
          <w:between w:val="nil"/>
        </w:pBdr>
      </w:pPr>
      <w:r>
        <w:t>TS, 2022, “ADKAR – A model for personal and organizational change”, Available at https://thinkinsights.net/consulting/adkar-change-model/ [Accessed on 20th December 2022]</w:t>
      </w:r>
    </w:p>
    <w:p w14:paraId="26CCF88A" w14:textId="77777777" w:rsidR="003A1B2F" w:rsidRDefault="00966156">
      <w:pPr>
        <w:pBdr>
          <w:top w:val="nil"/>
          <w:left w:val="nil"/>
          <w:bottom w:val="nil"/>
          <w:right w:val="nil"/>
          <w:between w:val="nil"/>
        </w:pBdr>
      </w:pPr>
      <w:r>
        <w:t>Zakharchenko, A., Peráček, T., Fedushko, S., Syerov, Y. and Trach, O., 2021. When fact-checking and ‘BBC standards’ are helpless:‘fake newsworthy event’manipulation and the reaction of the ‘high-quality media’on it. Sustainability, 13(2), p.573.</w:t>
      </w:r>
    </w:p>
    <w:p w14:paraId="20679123" w14:textId="77777777" w:rsidR="003A1B2F" w:rsidRDefault="00966156">
      <w:pPr>
        <w:pBdr>
          <w:top w:val="nil"/>
          <w:left w:val="nil"/>
          <w:bottom w:val="nil"/>
          <w:right w:val="nil"/>
          <w:between w:val="nil"/>
        </w:pBdr>
      </w:pPr>
      <w:r>
        <w:t>Zaragoza Fuster, M.T. and García Avilés, J.A., 2022. Public Service Media laboratories as communities of practice: implementing innovation at BBC News Labs and RTVE Lab. Journalism Practice, pp.1-19.</w:t>
      </w:r>
    </w:p>
    <w:p w14:paraId="4037BEBC" w14:textId="77777777" w:rsidR="003A1B2F" w:rsidRDefault="003A1B2F">
      <w:pPr>
        <w:pBdr>
          <w:top w:val="nil"/>
          <w:left w:val="nil"/>
          <w:bottom w:val="nil"/>
          <w:right w:val="nil"/>
          <w:between w:val="nil"/>
        </w:pBdr>
      </w:pPr>
    </w:p>
    <w:p w14:paraId="359D1607" w14:textId="77777777" w:rsidR="003A1B2F" w:rsidRDefault="003A1B2F">
      <w:pPr>
        <w:pBdr>
          <w:top w:val="nil"/>
          <w:left w:val="nil"/>
          <w:bottom w:val="nil"/>
          <w:right w:val="nil"/>
          <w:between w:val="nil"/>
        </w:pBdr>
      </w:pPr>
    </w:p>
    <w:p w14:paraId="6662DB50" w14:textId="77777777" w:rsidR="003A1B2F" w:rsidRDefault="003A1B2F">
      <w:pPr>
        <w:pBdr>
          <w:top w:val="nil"/>
          <w:left w:val="nil"/>
          <w:bottom w:val="nil"/>
          <w:right w:val="nil"/>
          <w:between w:val="nil"/>
        </w:pBdr>
      </w:pPr>
    </w:p>
    <w:sectPr w:rsidR="003A1B2F">
      <w:headerReference w:type="default" r:id="rId9"/>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B59C3" w14:textId="77777777" w:rsidR="006418F2" w:rsidRDefault="006418F2">
      <w:pPr>
        <w:spacing w:line="240" w:lineRule="auto"/>
      </w:pPr>
      <w:r>
        <w:separator/>
      </w:r>
    </w:p>
  </w:endnote>
  <w:endnote w:type="continuationSeparator" w:id="0">
    <w:p w14:paraId="12CB5C5C" w14:textId="77777777" w:rsidR="006418F2" w:rsidRDefault="006418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B0357" w14:textId="77777777" w:rsidR="003A1B2F" w:rsidRDefault="00966156">
    <w:pPr>
      <w:pBdr>
        <w:top w:val="nil"/>
        <w:left w:val="nil"/>
        <w:bottom w:val="nil"/>
        <w:right w:val="nil"/>
        <w:between w:val="nil"/>
      </w:pBdr>
      <w:tabs>
        <w:tab w:val="center" w:pos="4513"/>
        <w:tab w:val="right" w:pos="9026"/>
      </w:tabs>
      <w:spacing w:line="240" w:lineRule="auto"/>
      <w:jc w:val="right"/>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sidR="00BA6F7E">
      <w:rPr>
        <w:rFonts w:ascii="Arial" w:eastAsia="Arial" w:hAnsi="Arial" w:cs="Arial"/>
        <w:noProof/>
        <w:color w:val="000000"/>
        <w:sz w:val="22"/>
        <w:szCs w:val="22"/>
      </w:rPr>
      <w:t>2</w:t>
    </w:r>
    <w:r>
      <w:rPr>
        <w:rFonts w:ascii="Arial" w:eastAsia="Arial" w:hAnsi="Arial" w:cs="Arial"/>
        <w:color w:val="000000"/>
        <w:sz w:val="22"/>
        <w:szCs w:val="22"/>
      </w:rPr>
      <w:fldChar w:fldCharType="end"/>
    </w:r>
  </w:p>
  <w:p w14:paraId="416BECA8" w14:textId="77777777" w:rsidR="003A1B2F" w:rsidRDefault="003A1B2F">
    <w:pPr>
      <w:pBdr>
        <w:top w:val="nil"/>
        <w:left w:val="nil"/>
        <w:bottom w:val="nil"/>
        <w:right w:val="nil"/>
        <w:between w:val="nil"/>
      </w:pBdr>
      <w:tabs>
        <w:tab w:val="center" w:pos="4513"/>
        <w:tab w:val="right" w:pos="9026"/>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35B58" w14:textId="77777777" w:rsidR="006418F2" w:rsidRDefault="006418F2">
      <w:pPr>
        <w:spacing w:line="240" w:lineRule="auto"/>
      </w:pPr>
      <w:r>
        <w:separator/>
      </w:r>
    </w:p>
  </w:footnote>
  <w:footnote w:type="continuationSeparator" w:id="0">
    <w:p w14:paraId="5E35329F" w14:textId="77777777" w:rsidR="006418F2" w:rsidRDefault="006418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2ABDA" w14:textId="77777777" w:rsidR="003A1B2F" w:rsidRDefault="003A1B2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B2F"/>
    <w:rsid w:val="000074BD"/>
    <w:rsid w:val="001C2B8A"/>
    <w:rsid w:val="003A1B2F"/>
    <w:rsid w:val="00401C9A"/>
    <w:rsid w:val="006418F2"/>
    <w:rsid w:val="00754840"/>
    <w:rsid w:val="007F338A"/>
    <w:rsid w:val="00966156"/>
    <w:rsid w:val="00B06B55"/>
    <w:rsid w:val="00BA6F7E"/>
    <w:rsid w:val="00D90D1B"/>
    <w:rsid w:val="00DC28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6EE4D7DF"/>
  <w15:docId w15:val="{4C4E0EA1-8627-C844-B654-52953296C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CF1F7D"/>
    <w:pPr>
      <w:keepNext/>
      <w:keepLines/>
      <w:outlineLvl w:val="0"/>
    </w:pPr>
    <w:rPr>
      <w:b/>
      <w:sz w:val="28"/>
      <w:szCs w:val="40"/>
    </w:rPr>
  </w:style>
  <w:style w:type="paragraph" w:styleId="Heading2">
    <w:name w:val="heading 2"/>
    <w:basedOn w:val="Normal1"/>
    <w:next w:val="Normal1"/>
    <w:uiPriority w:val="9"/>
    <w:unhideWhenUsed/>
    <w:qFormat/>
    <w:rsid w:val="00A424CC"/>
    <w:pPr>
      <w:keepNext/>
      <w:keepLines/>
      <w:outlineLvl w:val="1"/>
    </w:pPr>
    <w:rPr>
      <w:b/>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615A3"/>
    <w:pPr>
      <w:tabs>
        <w:tab w:val="center" w:pos="4513"/>
        <w:tab w:val="right" w:pos="9026"/>
      </w:tabs>
      <w:spacing w:line="240" w:lineRule="auto"/>
    </w:pPr>
  </w:style>
  <w:style w:type="character" w:customStyle="1" w:styleId="HeaderChar">
    <w:name w:val="Header Char"/>
    <w:basedOn w:val="DefaultParagraphFont"/>
    <w:link w:val="Header"/>
    <w:uiPriority w:val="99"/>
    <w:rsid w:val="009615A3"/>
  </w:style>
  <w:style w:type="paragraph" w:styleId="Footer">
    <w:name w:val="footer"/>
    <w:basedOn w:val="Normal"/>
    <w:link w:val="FooterChar"/>
    <w:uiPriority w:val="99"/>
    <w:unhideWhenUsed/>
    <w:rsid w:val="009615A3"/>
    <w:pPr>
      <w:tabs>
        <w:tab w:val="center" w:pos="4513"/>
        <w:tab w:val="right" w:pos="9026"/>
      </w:tabs>
      <w:spacing w:line="240" w:lineRule="auto"/>
    </w:pPr>
  </w:style>
  <w:style w:type="character" w:customStyle="1" w:styleId="FooterChar">
    <w:name w:val="Footer Char"/>
    <w:basedOn w:val="DefaultParagraphFont"/>
    <w:link w:val="Footer"/>
    <w:uiPriority w:val="99"/>
    <w:rsid w:val="009615A3"/>
  </w:style>
  <w:style w:type="paragraph" w:styleId="TOCHeading">
    <w:name w:val="TOC Heading"/>
    <w:basedOn w:val="Heading1"/>
    <w:next w:val="Normal"/>
    <w:uiPriority w:val="39"/>
    <w:unhideWhenUsed/>
    <w:qFormat/>
    <w:rsid w:val="00C006B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006B9"/>
    <w:pPr>
      <w:spacing w:after="100"/>
    </w:pPr>
  </w:style>
  <w:style w:type="paragraph" w:styleId="TOC2">
    <w:name w:val="toc 2"/>
    <w:basedOn w:val="Normal"/>
    <w:next w:val="Normal"/>
    <w:autoRedefine/>
    <w:uiPriority w:val="39"/>
    <w:unhideWhenUsed/>
    <w:rsid w:val="00C006B9"/>
    <w:pPr>
      <w:spacing w:after="100"/>
      <w:ind w:left="220"/>
    </w:pPr>
  </w:style>
  <w:style w:type="character" w:styleId="Hyperlink">
    <w:name w:val="Hyperlink"/>
    <w:basedOn w:val="DefaultParagraphFont"/>
    <w:uiPriority w:val="99"/>
    <w:unhideWhenUsed/>
    <w:rsid w:val="00C006B9"/>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9h0Nvl+nqehVqoPuLvu5SYcqjmQ==">AMUW2mXEDP+kj8B2CDIDNEERwtfFdbYwpLydq49RRO4hIdyigHhcrRrOp1Zc/qHd5vm9TYRwqHULLfWX7nToRfWAeMGwfbQkonbWIi5m+1CqJNbhByVyeRdBiM+AVo1ZXYcSfWeTDRNikbuYHGBAGtHBf+69uU1RhwlcbYNT/NgtnpVuw8/uSIUreIGnSDFt8IdXYaaQHsLEkyYEPhSyTanAk5ngFHvoDHe98oVOATJs5uCeGafHvDBQovnKxWhylKllojbctKsJR0IlY5dRygd0y0uAHuK2RAkbD57Z+IuwIPzBah61rfCqFeNmIT6yN/FX5b+ZEeoA86PIwuLN93ajiaGJc7bFvHjft7Ym7kKoz1NqkS45Ch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3489</Words>
  <Characters>19893</Characters>
  <Application>Microsoft Office Word</Application>
  <DocSecurity>0</DocSecurity>
  <Lines>165</Lines>
  <Paragraphs>46</Paragraphs>
  <ScaleCrop>false</ScaleCrop>
  <Company/>
  <LinksUpToDate>false</LinksUpToDate>
  <CharactersWithSpaces>23336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Rupsa Chowdhury</dc:creator>
  <cp:lastModifiedBy>gunay yuksekbas</cp:lastModifiedBy>
  <cp:revision>2</cp:revision>
  <dcterms:created xsi:type="dcterms:W3CDTF">2023-01-04T22:03:00Z</dcterms:created>
  <dcterms:modified xsi:type="dcterms:W3CDTF">2023-01-04T22:03:00Z</dcterms:modified>
</cp:coreProperties>
</file>