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B4C6B" w14:textId="77777777" w:rsidR="0049294A" w:rsidRPr="007D5AB0" w:rsidRDefault="0049294A" w:rsidP="00D17B2A">
      <w:pPr>
        <w:spacing w:line="360" w:lineRule="auto"/>
        <w:jc w:val="center"/>
        <w:rPr>
          <w:rFonts w:ascii="Arial" w:hAnsi="Arial" w:cs="Arial"/>
          <w:b/>
          <w:sz w:val="24"/>
          <w:szCs w:val="24"/>
        </w:rPr>
      </w:pPr>
    </w:p>
    <w:p w14:paraId="46DFA1C7" w14:textId="77777777" w:rsidR="0049294A" w:rsidRPr="007D5AB0" w:rsidRDefault="0049294A" w:rsidP="00D17B2A">
      <w:pPr>
        <w:spacing w:line="360" w:lineRule="auto"/>
        <w:jc w:val="center"/>
        <w:rPr>
          <w:rFonts w:ascii="Arial" w:hAnsi="Arial" w:cs="Arial"/>
          <w:b/>
          <w:sz w:val="24"/>
          <w:szCs w:val="24"/>
        </w:rPr>
      </w:pPr>
    </w:p>
    <w:p w14:paraId="0C4E2158" w14:textId="77777777" w:rsidR="0049294A" w:rsidRPr="007D5AB0" w:rsidRDefault="0049294A" w:rsidP="00D17B2A">
      <w:pPr>
        <w:spacing w:line="360" w:lineRule="auto"/>
        <w:jc w:val="center"/>
        <w:rPr>
          <w:rFonts w:ascii="Arial" w:hAnsi="Arial" w:cs="Arial"/>
          <w:b/>
          <w:sz w:val="24"/>
          <w:szCs w:val="24"/>
        </w:rPr>
      </w:pPr>
    </w:p>
    <w:p w14:paraId="2C61DC7A" w14:textId="77777777" w:rsidR="0049294A" w:rsidRPr="007D5AB0" w:rsidRDefault="0049294A" w:rsidP="00D17B2A">
      <w:pPr>
        <w:spacing w:line="360" w:lineRule="auto"/>
        <w:jc w:val="center"/>
        <w:rPr>
          <w:rFonts w:ascii="Arial" w:hAnsi="Arial" w:cs="Arial"/>
          <w:b/>
          <w:sz w:val="24"/>
          <w:szCs w:val="24"/>
        </w:rPr>
      </w:pPr>
    </w:p>
    <w:p w14:paraId="4153EDF1" w14:textId="77777777" w:rsidR="0049294A" w:rsidRPr="007D5AB0" w:rsidRDefault="0049294A" w:rsidP="00D17B2A">
      <w:pPr>
        <w:spacing w:line="360" w:lineRule="auto"/>
        <w:jc w:val="center"/>
        <w:rPr>
          <w:rFonts w:ascii="Arial" w:hAnsi="Arial" w:cs="Arial"/>
          <w:b/>
          <w:sz w:val="24"/>
          <w:szCs w:val="24"/>
        </w:rPr>
      </w:pPr>
    </w:p>
    <w:p w14:paraId="4BDC042D" w14:textId="77777777" w:rsidR="0049294A" w:rsidRPr="007D5AB0" w:rsidRDefault="0049294A" w:rsidP="00D17B2A">
      <w:pPr>
        <w:spacing w:line="360" w:lineRule="auto"/>
        <w:jc w:val="center"/>
        <w:rPr>
          <w:rFonts w:ascii="Arial" w:hAnsi="Arial" w:cs="Arial"/>
          <w:b/>
          <w:sz w:val="24"/>
          <w:szCs w:val="24"/>
        </w:rPr>
      </w:pPr>
    </w:p>
    <w:p w14:paraId="52991314" w14:textId="77777777" w:rsidR="0049294A" w:rsidRPr="007D5AB0" w:rsidRDefault="0049294A" w:rsidP="00D17B2A">
      <w:pPr>
        <w:spacing w:line="360" w:lineRule="auto"/>
        <w:jc w:val="center"/>
        <w:rPr>
          <w:rFonts w:ascii="Arial" w:hAnsi="Arial" w:cs="Arial"/>
          <w:b/>
          <w:sz w:val="24"/>
          <w:szCs w:val="24"/>
        </w:rPr>
      </w:pPr>
    </w:p>
    <w:p w14:paraId="557DD336" w14:textId="77777777" w:rsidR="0049294A" w:rsidRPr="007D5AB0" w:rsidRDefault="0049294A" w:rsidP="00D17B2A">
      <w:pPr>
        <w:spacing w:line="360" w:lineRule="auto"/>
        <w:jc w:val="center"/>
        <w:rPr>
          <w:rFonts w:ascii="Arial" w:hAnsi="Arial" w:cs="Arial"/>
          <w:b/>
          <w:sz w:val="24"/>
          <w:szCs w:val="24"/>
        </w:rPr>
      </w:pPr>
    </w:p>
    <w:p w14:paraId="571C9C80" w14:textId="0F2ED49A" w:rsidR="0049294A" w:rsidRPr="007D5AB0" w:rsidRDefault="00BE2163" w:rsidP="00D17B2A">
      <w:pPr>
        <w:pBdr>
          <w:top w:val="nil"/>
          <w:left w:val="nil"/>
          <w:bottom w:val="nil"/>
          <w:right w:val="nil"/>
          <w:between w:val="nil"/>
        </w:pBdr>
        <w:spacing w:line="360" w:lineRule="auto"/>
        <w:jc w:val="center"/>
        <w:rPr>
          <w:rFonts w:ascii="Arial" w:hAnsi="Arial" w:cs="Arial"/>
          <w:b/>
          <w:bCs/>
          <w:color w:val="000000" w:themeColor="text1"/>
          <w:sz w:val="24"/>
          <w:szCs w:val="24"/>
        </w:rPr>
      </w:pPr>
      <w:r w:rsidRPr="007D5AB0">
        <w:rPr>
          <w:rFonts w:ascii="Arial" w:hAnsi="Arial" w:cs="Arial"/>
          <w:b/>
          <w:bCs/>
          <w:color w:val="000000" w:themeColor="text1"/>
          <w:sz w:val="24"/>
          <w:szCs w:val="24"/>
        </w:rPr>
        <w:t xml:space="preserve">*** </w:t>
      </w:r>
      <w:r w:rsidR="0049294A" w:rsidRPr="007D5AB0">
        <w:rPr>
          <w:rFonts w:ascii="Arial" w:hAnsi="Arial" w:cs="Arial"/>
          <w:b/>
          <w:bCs/>
          <w:color w:val="000000" w:themeColor="text1"/>
          <w:sz w:val="24"/>
          <w:szCs w:val="24"/>
        </w:rPr>
        <w:t>Improving</w:t>
      </w:r>
      <w:r w:rsidR="00A94035">
        <w:rPr>
          <w:rFonts w:ascii="Arial" w:hAnsi="Arial" w:cs="Arial"/>
          <w:b/>
          <w:bCs/>
          <w:color w:val="000000" w:themeColor="text1"/>
          <w:sz w:val="24"/>
          <w:szCs w:val="24"/>
        </w:rPr>
        <w:t xml:space="preserve"> the</w:t>
      </w:r>
      <w:r w:rsidR="0049294A" w:rsidRPr="007D5AB0">
        <w:rPr>
          <w:rFonts w:ascii="Arial" w:hAnsi="Arial" w:cs="Arial"/>
          <w:b/>
          <w:bCs/>
          <w:color w:val="000000" w:themeColor="text1"/>
          <w:sz w:val="24"/>
          <w:szCs w:val="24"/>
        </w:rPr>
        <w:t xml:space="preserve"> </w:t>
      </w:r>
      <w:r w:rsidR="00450A22">
        <w:rPr>
          <w:rFonts w:ascii="Arial" w:hAnsi="Arial" w:cs="Arial"/>
          <w:b/>
          <w:bCs/>
          <w:color w:val="000000" w:themeColor="text1"/>
          <w:sz w:val="24"/>
          <w:szCs w:val="24"/>
        </w:rPr>
        <w:t>S</w:t>
      </w:r>
      <w:r w:rsidR="0049294A" w:rsidRPr="007D5AB0">
        <w:rPr>
          <w:rFonts w:ascii="Arial" w:hAnsi="Arial" w:cs="Arial"/>
          <w:b/>
          <w:bCs/>
          <w:color w:val="000000" w:themeColor="text1"/>
          <w:sz w:val="24"/>
          <w:szCs w:val="24"/>
        </w:rPr>
        <w:t>atisfaction</w:t>
      </w:r>
      <w:r w:rsidR="00450A22">
        <w:rPr>
          <w:rFonts w:ascii="Arial" w:hAnsi="Arial" w:cs="Arial"/>
          <w:b/>
          <w:bCs/>
          <w:color w:val="000000" w:themeColor="text1"/>
          <w:sz w:val="24"/>
          <w:szCs w:val="24"/>
        </w:rPr>
        <w:t xml:space="preserve"> of Guests</w:t>
      </w:r>
      <w:r w:rsidR="0049294A" w:rsidRPr="007D5AB0">
        <w:rPr>
          <w:rFonts w:ascii="Arial" w:hAnsi="Arial" w:cs="Arial"/>
          <w:b/>
          <w:bCs/>
          <w:color w:val="000000" w:themeColor="text1"/>
          <w:sz w:val="24"/>
          <w:szCs w:val="24"/>
        </w:rPr>
        <w:t xml:space="preserve"> through Staff Engagement</w:t>
      </w:r>
      <w:r w:rsidRPr="007D5AB0">
        <w:rPr>
          <w:rFonts w:ascii="Arial" w:hAnsi="Arial" w:cs="Arial"/>
          <w:b/>
          <w:bCs/>
          <w:color w:val="000000" w:themeColor="text1"/>
          <w:sz w:val="24"/>
          <w:szCs w:val="24"/>
        </w:rPr>
        <w:t>,</w:t>
      </w:r>
      <w:r w:rsidR="0049294A" w:rsidRPr="007D5AB0">
        <w:rPr>
          <w:rFonts w:ascii="Arial" w:hAnsi="Arial" w:cs="Arial"/>
          <w:b/>
          <w:bCs/>
          <w:color w:val="000000" w:themeColor="text1"/>
          <w:sz w:val="24"/>
          <w:szCs w:val="24"/>
        </w:rPr>
        <w:t xml:space="preserve"> and Motivation at The Yarrow Hotel</w:t>
      </w:r>
      <w:r w:rsidR="00450A22">
        <w:rPr>
          <w:rFonts w:ascii="Arial" w:hAnsi="Arial" w:cs="Arial"/>
          <w:b/>
          <w:bCs/>
          <w:color w:val="000000" w:themeColor="text1"/>
          <w:sz w:val="24"/>
          <w:szCs w:val="24"/>
        </w:rPr>
        <w:t xml:space="preserve"> in</w:t>
      </w:r>
      <w:r w:rsidRPr="007D5AB0">
        <w:rPr>
          <w:rFonts w:ascii="Arial" w:hAnsi="Arial" w:cs="Arial"/>
          <w:b/>
          <w:bCs/>
          <w:color w:val="000000" w:themeColor="text1"/>
          <w:sz w:val="24"/>
          <w:szCs w:val="24"/>
        </w:rPr>
        <w:t xml:space="preserve"> Kent ***</w:t>
      </w:r>
    </w:p>
    <w:p w14:paraId="7FACCB30" w14:textId="77777777"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bookmarkStart w:id="0" w:name="_Hlk212412829"/>
      <w:r w:rsidRPr="007D5AB0">
        <w:rPr>
          <w:rFonts w:ascii="Arial" w:hAnsi="Arial" w:cs="Arial"/>
          <w:color w:val="000000" w:themeColor="text1"/>
          <w:sz w:val="24"/>
          <w:szCs w:val="24"/>
        </w:rPr>
        <w:t>Stude</w:t>
      </w:r>
      <w:sdt>
        <w:sdtPr>
          <w:rPr>
            <w:rFonts w:ascii="Arial" w:hAnsi="Arial" w:cs="Arial"/>
            <w:color w:val="000000" w:themeColor="text1"/>
            <w:sz w:val="24"/>
            <w:szCs w:val="24"/>
          </w:rPr>
          <w:tag w:val="goog_rdk_0"/>
          <w:id w:val="-207133152"/>
        </w:sdtPr>
        <w:sdtEndPr/>
        <w:sdtContent/>
      </w:sdt>
      <w:r w:rsidRPr="007D5AB0">
        <w:rPr>
          <w:rFonts w:ascii="Arial" w:hAnsi="Arial" w:cs="Arial"/>
          <w:color w:val="000000" w:themeColor="text1"/>
          <w:sz w:val="24"/>
          <w:szCs w:val="24"/>
        </w:rPr>
        <w:t>nt name: Badea Alexandru</w:t>
      </w:r>
    </w:p>
    <w:p w14:paraId="22FBF7D6" w14:textId="77777777"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Student ID:</w:t>
      </w:r>
      <w:r w:rsidRPr="007D5AB0">
        <w:rPr>
          <w:rFonts w:ascii="Arial" w:hAnsi="Arial" w:cs="Arial"/>
          <w:sz w:val="24"/>
          <w:szCs w:val="24"/>
        </w:rPr>
        <w:t xml:space="preserve"> </w:t>
      </w:r>
      <w:r w:rsidRPr="007D5AB0">
        <w:rPr>
          <w:rFonts w:ascii="Arial" w:hAnsi="Arial" w:cs="Arial"/>
          <w:color w:val="000000" w:themeColor="text1"/>
          <w:sz w:val="24"/>
          <w:szCs w:val="24"/>
        </w:rPr>
        <w:t>2208275</w:t>
      </w:r>
    </w:p>
    <w:p w14:paraId="375F88E9" w14:textId="2A9DD4E8"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Module name: Placement Project</w:t>
      </w:r>
    </w:p>
    <w:p w14:paraId="67142703" w14:textId="77777777"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Module code: (BMIH6006, BMIH6008)</w:t>
      </w:r>
    </w:p>
    <w:p w14:paraId="0B298C2A" w14:textId="77777777"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 xml:space="preserve">Module Lecturer: </w:t>
      </w:r>
      <w:proofErr w:type="spellStart"/>
      <w:r w:rsidRPr="007D5AB0">
        <w:rPr>
          <w:rFonts w:ascii="Arial" w:hAnsi="Arial" w:cs="Arial"/>
          <w:color w:val="000000" w:themeColor="text1"/>
          <w:sz w:val="24"/>
          <w:szCs w:val="24"/>
        </w:rPr>
        <w:t>Katrhryn</w:t>
      </w:r>
      <w:proofErr w:type="spellEnd"/>
      <w:r w:rsidRPr="007D5AB0">
        <w:rPr>
          <w:rFonts w:ascii="Arial" w:hAnsi="Arial" w:cs="Arial"/>
          <w:color w:val="000000" w:themeColor="text1"/>
          <w:sz w:val="24"/>
          <w:szCs w:val="24"/>
        </w:rPr>
        <w:t xml:space="preserve"> Flynn</w:t>
      </w:r>
    </w:p>
    <w:p w14:paraId="53F2D437" w14:textId="77777777"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University name: University of Wales Trinity Saint David</w:t>
      </w:r>
    </w:p>
    <w:p w14:paraId="25C41B39" w14:textId="44C4FAD6"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 xml:space="preserve">Word count: </w:t>
      </w:r>
      <w:r w:rsidR="00F85C5D">
        <w:rPr>
          <w:rFonts w:ascii="Arial" w:hAnsi="Arial" w:cs="Arial"/>
          <w:color w:val="000000" w:themeColor="text1"/>
          <w:sz w:val="24"/>
          <w:szCs w:val="24"/>
        </w:rPr>
        <w:t>7815</w:t>
      </w:r>
    </w:p>
    <w:bookmarkEnd w:id="0"/>
    <w:p w14:paraId="6F5519FE" w14:textId="15347564" w:rsidR="0049294A" w:rsidRPr="007D5AB0" w:rsidRDefault="0035089D" w:rsidP="00D17B2A">
      <w:pPr>
        <w:spacing w:line="360" w:lineRule="auto"/>
        <w:jc w:val="center"/>
        <w:rPr>
          <w:rFonts w:ascii="Arial" w:hAnsi="Arial" w:cs="Arial"/>
          <w:sz w:val="24"/>
          <w:szCs w:val="24"/>
        </w:rPr>
      </w:pPr>
      <w:r>
        <w:rPr>
          <w:noProof/>
        </w:rPr>
        <w:drawing>
          <wp:anchor distT="0" distB="0" distL="114300" distR="114300" simplePos="0" relativeHeight="251659264" behindDoc="1" locked="0" layoutInCell="1" allowOverlap="1" wp14:anchorId="1888499C" wp14:editId="6F051CA4">
            <wp:simplePos x="0" y="0"/>
            <wp:positionH relativeFrom="page">
              <wp:align>left</wp:align>
            </wp:positionH>
            <wp:positionV relativeFrom="paragraph">
              <wp:posOffset>1993900</wp:posOffset>
            </wp:positionV>
            <wp:extent cx="8088950" cy="102926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88950" cy="10292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294A" w:rsidRPr="007D5AB0">
        <w:rPr>
          <w:rFonts w:ascii="Arial" w:hAnsi="Arial" w:cs="Arial"/>
          <w:sz w:val="24"/>
          <w:szCs w:val="24"/>
        </w:rPr>
        <w:br w:type="page"/>
      </w:r>
    </w:p>
    <w:p w14:paraId="49799F4F" w14:textId="59E180CD" w:rsidR="00B92C42" w:rsidRPr="007D5AB0" w:rsidRDefault="0049294A" w:rsidP="00D17B2A">
      <w:pPr>
        <w:spacing w:line="360" w:lineRule="auto"/>
        <w:rPr>
          <w:rFonts w:ascii="Arial" w:hAnsi="Arial" w:cs="Arial"/>
          <w:b/>
          <w:sz w:val="24"/>
          <w:szCs w:val="24"/>
        </w:rPr>
      </w:pPr>
      <w:r w:rsidRPr="007D5AB0">
        <w:rPr>
          <w:rFonts w:ascii="Arial" w:hAnsi="Arial" w:cs="Arial"/>
          <w:b/>
          <w:sz w:val="24"/>
          <w:szCs w:val="24"/>
        </w:rPr>
        <w:lastRenderedPageBreak/>
        <w:t xml:space="preserve">Abstract </w:t>
      </w:r>
    </w:p>
    <w:p w14:paraId="7ECA5CDF" w14:textId="53A283D9" w:rsidR="00B92C42" w:rsidRPr="007D5AB0" w:rsidRDefault="00B92C42" w:rsidP="00D17B2A">
      <w:pPr>
        <w:spacing w:after="0" w:line="360" w:lineRule="auto"/>
        <w:rPr>
          <w:rFonts w:ascii="Arial" w:hAnsi="Arial" w:cs="Arial"/>
          <w:b/>
          <w:bCs/>
          <w:sz w:val="24"/>
          <w:szCs w:val="24"/>
        </w:rPr>
      </w:pPr>
      <w:r w:rsidRPr="007D5AB0">
        <w:rPr>
          <w:rFonts w:ascii="Arial" w:hAnsi="Arial" w:cs="Arial"/>
          <w:b/>
          <w:bCs/>
          <w:sz w:val="24"/>
          <w:szCs w:val="24"/>
        </w:rPr>
        <w:t>Purpose:</w:t>
      </w:r>
    </w:p>
    <w:p w14:paraId="3ADCA810" w14:textId="3B170FEA"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 purpose of this study is to find out the connection between the three factors: employee engagement, their motivation and customer satisfaction. In this regard, the UK-based Yarrow hotel has been selected for this study. </w:t>
      </w:r>
    </w:p>
    <w:p w14:paraId="3E28410F" w14:textId="77777777" w:rsidR="0049294A" w:rsidRPr="007D5AB0" w:rsidRDefault="0049294A" w:rsidP="00D17B2A">
      <w:pPr>
        <w:spacing w:after="0" w:line="360" w:lineRule="auto"/>
        <w:rPr>
          <w:rFonts w:ascii="Arial" w:hAnsi="Arial" w:cs="Arial"/>
          <w:b/>
          <w:sz w:val="24"/>
          <w:szCs w:val="24"/>
        </w:rPr>
      </w:pPr>
      <w:r w:rsidRPr="007D5AB0">
        <w:rPr>
          <w:rFonts w:ascii="Arial" w:hAnsi="Arial" w:cs="Arial"/>
          <w:b/>
          <w:sz w:val="24"/>
          <w:szCs w:val="24"/>
        </w:rPr>
        <w:t xml:space="preserve">Method:   </w:t>
      </w:r>
    </w:p>
    <w:p w14:paraId="2954AEB9"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research uses a case study methodology based on the Yarrow Hotel in the UK. It understands how customer satisfaction, employee engagement and employee motivation are related to each other. This study found a limited scope to obtain data from primary sources and thus used secondary, authentic sources to carry out this study. Information was used from Hotel Data, academic sources and reviews of guests that were available online. This study used the </w:t>
      </w:r>
      <w:proofErr w:type="spellStart"/>
      <w:r w:rsidRPr="007D5AB0">
        <w:rPr>
          <w:rFonts w:ascii="Arial" w:hAnsi="Arial" w:cs="Arial"/>
          <w:sz w:val="24"/>
          <w:szCs w:val="24"/>
        </w:rPr>
        <w:t>netnographic</w:t>
      </w:r>
      <w:proofErr w:type="spellEnd"/>
      <w:r w:rsidRPr="007D5AB0">
        <w:rPr>
          <w:rFonts w:ascii="Arial" w:hAnsi="Arial" w:cs="Arial"/>
          <w:sz w:val="24"/>
          <w:szCs w:val="24"/>
        </w:rPr>
        <w:t xml:space="preserve"> approach of the qualitative study method. This approach helps to understand the feedback collected online from different social media accounts. It helps to understand customer satisfaction and themes of services. The study has also used descriptive analysis for this study as it suited it better than other forms. Furthermore, it also used a thematic approach as it helps to understand the patterns related to customer experience and staff engagement. </w:t>
      </w:r>
    </w:p>
    <w:p w14:paraId="30BFB39E"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b/>
          <w:sz w:val="24"/>
          <w:szCs w:val="24"/>
        </w:rPr>
        <w:t>Findings and Discussions:</w:t>
      </w:r>
      <w:r w:rsidRPr="007D5AB0">
        <w:rPr>
          <w:rFonts w:ascii="Arial" w:hAnsi="Arial" w:cs="Arial"/>
          <w:sz w:val="24"/>
          <w:szCs w:val="24"/>
        </w:rPr>
        <w:t xml:space="preserve"> </w:t>
      </w:r>
    </w:p>
    <w:p w14:paraId="455A8805" w14:textId="5C03705B"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 overall study findings have described that satisfaction of guests accommodated at the Yarrow Hotel is highly impacted by Service quality, engagement of various historical and sustainability activities and personalised services offered by staff. While focusing on the hospitality environment, customer experience needs to be positively influenced so that the organisation can achieve success by maintaining a motivated as well as engaged workforce. There are different types of online review platforms used to collect information, where it has been described that Service excellence is mainly related to the cleanliness and the overall ambience, along with the inconsistencies observed in the responsiveness of workers. The existing literature reviews have helped in demonstrating that clear communication, active response and service consistency are essential factors which impact the customer experience. The theoretical understanding has also helped in describing the contribution of workforce engagement for the </w:t>
      </w:r>
      <w:r w:rsidRPr="007D5AB0">
        <w:rPr>
          <w:rFonts w:ascii="Arial" w:hAnsi="Arial" w:cs="Arial"/>
          <w:sz w:val="24"/>
          <w:szCs w:val="24"/>
        </w:rPr>
        <w:lastRenderedPageBreak/>
        <w:t>improvement of operational efficiency, productivity and so on. The use of a reward system, training and development and a Career progression path can strengthen the engagement of the workforce. Various feedback from employees has highlighted that engagement and motivation need to be included so that the service quality can be directly impacted. Also, the training and development opportunity is limited in the existing case, which leads to stress of the workload.</w:t>
      </w:r>
    </w:p>
    <w:p w14:paraId="0AFA2A21" w14:textId="4FAE3497" w:rsidR="007812F0" w:rsidRPr="007D5AB0" w:rsidRDefault="007812F0" w:rsidP="00D17B2A">
      <w:pPr>
        <w:spacing w:after="0" w:line="360" w:lineRule="auto"/>
        <w:rPr>
          <w:rFonts w:ascii="Arial" w:hAnsi="Arial" w:cs="Arial"/>
          <w:b/>
          <w:bCs/>
          <w:sz w:val="24"/>
          <w:szCs w:val="24"/>
        </w:rPr>
      </w:pPr>
      <w:r w:rsidRPr="007D5AB0">
        <w:rPr>
          <w:rFonts w:ascii="Arial" w:hAnsi="Arial" w:cs="Arial"/>
          <w:b/>
          <w:bCs/>
          <w:sz w:val="24"/>
          <w:szCs w:val="24"/>
        </w:rPr>
        <w:t>Recommendations:</w:t>
      </w:r>
    </w:p>
    <w:p w14:paraId="349FEED8" w14:textId="79410CB2" w:rsidR="0049294A" w:rsidRPr="007D5AB0" w:rsidRDefault="0049294A" w:rsidP="00D17B2A">
      <w:pPr>
        <w:spacing w:line="360" w:lineRule="auto"/>
        <w:rPr>
          <w:rFonts w:ascii="Arial" w:hAnsi="Arial" w:cs="Arial"/>
          <w:b/>
          <w:sz w:val="24"/>
          <w:szCs w:val="24"/>
        </w:rPr>
      </w:pPr>
      <w:r w:rsidRPr="007D5AB0">
        <w:rPr>
          <w:rFonts w:ascii="Arial" w:hAnsi="Arial" w:cs="Arial"/>
          <w:sz w:val="24"/>
          <w:szCs w:val="24"/>
        </w:rPr>
        <w:t>The adoption of training and development is a crucial factor which helps in driving technological focus and enhanced handling of customers. The research has identified that there is a significant lack of training and development in The Yarrow Hotel. This has led to poor services and significantly low employee engagement with the employees. Thus, to enhance the competitive position of the organisation in the hospitality sector, it is necessary to adopt motivation and training, which are crucial for overall development.</w:t>
      </w:r>
    </w:p>
    <w:p w14:paraId="769AA9F5"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br w:type="page"/>
      </w:r>
    </w:p>
    <w:p w14:paraId="267725E0" w14:textId="0DE68916" w:rsidR="0049294A" w:rsidRPr="007D5AB0" w:rsidRDefault="00F6445C" w:rsidP="00D17B2A">
      <w:pPr>
        <w:keepNext/>
        <w:keepLines/>
        <w:pBdr>
          <w:top w:val="nil"/>
          <w:left w:val="nil"/>
          <w:bottom w:val="nil"/>
          <w:right w:val="nil"/>
          <w:between w:val="nil"/>
        </w:pBdr>
        <w:spacing w:before="240" w:after="0" w:line="360" w:lineRule="auto"/>
        <w:jc w:val="center"/>
        <w:rPr>
          <w:rFonts w:ascii="Arial" w:eastAsia="Calibri" w:hAnsi="Arial" w:cs="Arial"/>
          <w:b/>
          <w:color w:val="000000"/>
          <w:sz w:val="24"/>
          <w:szCs w:val="24"/>
        </w:rPr>
      </w:pPr>
      <w:r w:rsidRPr="007D5AB0">
        <w:rPr>
          <w:rFonts w:ascii="Arial" w:eastAsia="Calibri" w:hAnsi="Arial" w:cs="Arial"/>
          <w:b/>
          <w:color w:val="000000"/>
          <w:sz w:val="24"/>
          <w:szCs w:val="24"/>
        </w:rPr>
        <w:lastRenderedPageBreak/>
        <w:t>&gt;</w:t>
      </w:r>
      <w:r w:rsidR="0049294A" w:rsidRPr="007D5AB0">
        <w:rPr>
          <w:rFonts w:ascii="Arial" w:eastAsia="Calibri" w:hAnsi="Arial" w:cs="Arial"/>
          <w:b/>
          <w:color w:val="000000"/>
          <w:sz w:val="24"/>
          <w:szCs w:val="24"/>
        </w:rPr>
        <w:t>Table of Contents</w:t>
      </w:r>
      <w:r w:rsidRPr="007D5AB0">
        <w:rPr>
          <w:rFonts w:ascii="Arial" w:eastAsia="Calibri" w:hAnsi="Arial" w:cs="Arial"/>
          <w:b/>
          <w:color w:val="000000"/>
          <w:sz w:val="24"/>
          <w:szCs w:val="24"/>
        </w:rPr>
        <w:t>&lt;</w:t>
      </w:r>
    </w:p>
    <w:sdt>
      <w:sdtPr>
        <w:rPr>
          <w:rFonts w:ascii="Arial" w:eastAsiaTheme="minorHAnsi" w:hAnsi="Arial" w:cs="Arial"/>
          <w:sz w:val="22"/>
          <w:szCs w:val="22"/>
          <w:lang w:eastAsia="en-US"/>
        </w:rPr>
        <w:id w:val="1893618371"/>
        <w:docPartObj>
          <w:docPartGallery w:val="Table of Contents"/>
          <w:docPartUnique/>
        </w:docPartObj>
      </w:sdtPr>
      <w:sdtEndPr/>
      <w:sdtContent>
        <w:p w14:paraId="43F4BE3E" w14:textId="129EE3C7" w:rsidR="0049294A" w:rsidRPr="007D5AB0" w:rsidRDefault="0049294A" w:rsidP="00D17B2A">
          <w:pPr>
            <w:pStyle w:val="TOC1"/>
            <w:tabs>
              <w:tab w:val="right" w:pos="9019"/>
            </w:tabs>
            <w:rPr>
              <w:rFonts w:ascii="Arial" w:eastAsiaTheme="minorEastAsia" w:hAnsi="Arial" w:cs="Arial"/>
              <w:noProof/>
              <w:kern w:val="2"/>
              <w:lang w:val="en-IN"/>
              <w14:ligatures w14:val="standardContextual"/>
            </w:rPr>
          </w:pPr>
          <w:r w:rsidRPr="007D5AB0">
            <w:rPr>
              <w:rFonts w:ascii="Arial" w:hAnsi="Arial" w:cs="Arial"/>
            </w:rPr>
            <w:fldChar w:fldCharType="begin"/>
          </w:r>
          <w:r w:rsidRPr="007D5AB0">
            <w:rPr>
              <w:rFonts w:ascii="Arial" w:hAnsi="Arial" w:cs="Arial"/>
            </w:rPr>
            <w:instrText xml:space="preserve"> TOC \h \u \z \t "Heading 1,1,Heading 2,2,Heading 3,3,"</w:instrText>
          </w:r>
          <w:r w:rsidRPr="007D5AB0">
            <w:rPr>
              <w:rFonts w:ascii="Arial" w:hAnsi="Arial" w:cs="Arial"/>
            </w:rPr>
            <w:fldChar w:fldCharType="separate"/>
          </w:r>
          <w:hyperlink w:anchor="_Toc213086725" w:history="1">
            <w:r w:rsidRPr="007D5AB0">
              <w:rPr>
                <w:rStyle w:val="Hyperlink"/>
                <w:rFonts w:ascii="Arial" w:hAnsi="Arial" w:cs="Arial"/>
                <w:noProof/>
              </w:rPr>
              <w:t>Chapter 1</w:t>
            </w:r>
            <w:r w:rsidR="005F5EF0" w:rsidRPr="007D5AB0">
              <w:rPr>
                <w:rStyle w:val="Hyperlink"/>
                <w:rFonts w:ascii="Arial" w:hAnsi="Arial" w:cs="Arial"/>
                <w:noProof/>
              </w:rPr>
              <w:t>.</w:t>
            </w:r>
            <w:r w:rsidR="00450A22">
              <w:rPr>
                <w:rStyle w:val="Hyperlink"/>
                <w:rFonts w:ascii="Arial" w:hAnsi="Arial" w:cs="Arial"/>
                <w:noProof/>
              </w:rPr>
              <w:t>0</w:t>
            </w:r>
            <w:r w:rsidR="005F5EF0" w:rsidRPr="007D5AB0">
              <w:rPr>
                <w:rStyle w:val="Hyperlink"/>
                <w:rFonts w:ascii="Arial" w:hAnsi="Arial" w:cs="Arial"/>
                <w:noProof/>
              </w:rPr>
              <w:t xml:space="preserve"> The</w:t>
            </w:r>
            <w:r w:rsidRPr="007D5AB0">
              <w:rPr>
                <w:rStyle w:val="Hyperlink"/>
                <w:rFonts w:ascii="Arial" w:hAnsi="Arial" w:cs="Arial"/>
                <w:noProof/>
              </w:rPr>
              <w:t xml:space="preserve"> Introduction</w:t>
            </w:r>
            <w:r w:rsidR="005F5EF0" w:rsidRPr="007D5AB0">
              <w:rPr>
                <w:rStyle w:val="Hyperlink"/>
                <w:rFonts w:ascii="Arial" w:hAnsi="Arial" w:cs="Arial"/>
                <w:noProof/>
              </w:rPr>
              <w:t xml:space="preserve"> _______________________________________</w:t>
            </w:r>
            <w:r w:rsidR="00D17B2A">
              <w:rPr>
                <w:rStyle w:val="Hyperlink"/>
                <w:rFonts w:ascii="Arial" w:hAnsi="Arial" w:cs="Arial"/>
                <w:noProof/>
              </w:rPr>
              <w:t>_____</w:t>
            </w:r>
            <w:r w:rsidRPr="007D5AB0">
              <w:rPr>
                <w:rFonts w:ascii="Arial" w:hAnsi="Arial" w:cs="Arial"/>
                <w:noProof/>
                <w:webHidden/>
              </w:rPr>
              <w:tab/>
            </w:r>
            <w:r w:rsidRPr="007D5AB0">
              <w:rPr>
                <w:rFonts w:ascii="Arial" w:hAnsi="Arial" w:cs="Arial"/>
                <w:noProof/>
                <w:webHidden/>
              </w:rPr>
              <w:fldChar w:fldCharType="begin"/>
            </w:r>
            <w:r w:rsidRPr="007D5AB0">
              <w:rPr>
                <w:rFonts w:ascii="Arial" w:hAnsi="Arial" w:cs="Arial"/>
                <w:noProof/>
                <w:webHidden/>
              </w:rPr>
              <w:instrText xml:space="preserve"> PAGEREF _Toc213086725 \h </w:instrText>
            </w:r>
            <w:r w:rsidRPr="007D5AB0">
              <w:rPr>
                <w:rFonts w:ascii="Arial" w:hAnsi="Arial" w:cs="Arial"/>
                <w:noProof/>
                <w:webHidden/>
              </w:rPr>
            </w:r>
            <w:r w:rsidRPr="007D5AB0">
              <w:rPr>
                <w:rFonts w:ascii="Arial" w:hAnsi="Arial" w:cs="Arial"/>
                <w:noProof/>
                <w:webHidden/>
              </w:rPr>
              <w:fldChar w:fldCharType="separate"/>
            </w:r>
            <w:r w:rsidRPr="007D5AB0">
              <w:rPr>
                <w:rFonts w:ascii="Arial" w:hAnsi="Arial" w:cs="Arial"/>
                <w:noProof/>
                <w:webHidden/>
              </w:rPr>
              <w:t>6</w:t>
            </w:r>
            <w:r w:rsidRPr="007D5AB0">
              <w:rPr>
                <w:rFonts w:ascii="Arial" w:hAnsi="Arial" w:cs="Arial"/>
                <w:noProof/>
                <w:webHidden/>
              </w:rPr>
              <w:fldChar w:fldCharType="end"/>
            </w:r>
          </w:hyperlink>
        </w:p>
        <w:p w14:paraId="1F332F63" w14:textId="1A4E51FB" w:rsidR="0049294A" w:rsidRPr="007D5AB0" w:rsidRDefault="0046107D" w:rsidP="00D17B2A">
          <w:pPr>
            <w:pStyle w:val="TOC2"/>
            <w:tabs>
              <w:tab w:val="right" w:pos="9019"/>
            </w:tabs>
            <w:rPr>
              <w:rFonts w:ascii="Arial" w:eastAsiaTheme="minorEastAsia" w:hAnsi="Arial" w:cs="Arial"/>
              <w:noProof/>
              <w:kern w:val="2"/>
              <w:lang w:val="en-IN"/>
              <w14:ligatures w14:val="standardContextual"/>
            </w:rPr>
          </w:pPr>
          <w:hyperlink w:anchor="_Toc213086726" w:history="1">
            <w:r w:rsidR="0049294A" w:rsidRPr="007D5AB0">
              <w:rPr>
                <w:rStyle w:val="Hyperlink"/>
                <w:rFonts w:ascii="Arial" w:hAnsi="Arial" w:cs="Arial"/>
                <w:noProof/>
              </w:rPr>
              <w:t>1.1</w:t>
            </w:r>
            <w:r w:rsidR="00450A22">
              <w:rPr>
                <w:rStyle w:val="Hyperlink"/>
                <w:rFonts w:ascii="Arial" w:hAnsi="Arial" w:cs="Arial"/>
                <w:noProof/>
              </w:rPr>
              <w:t xml:space="preserve">.0 </w:t>
            </w:r>
            <w:r w:rsidR="0049294A" w:rsidRPr="007D5AB0">
              <w:rPr>
                <w:rStyle w:val="Hyperlink"/>
                <w:rFonts w:ascii="Arial" w:hAnsi="Arial" w:cs="Arial"/>
                <w:noProof/>
              </w:rPr>
              <w:t>Background</w:t>
            </w:r>
            <w:r w:rsidR="005F5EF0" w:rsidRPr="007D5AB0">
              <w:rPr>
                <w:rStyle w:val="Hyperlink"/>
                <w:rFonts w:ascii="Arial" w:hAnsi="Arial" w:cs="Arial"/>
                <w:noProof/>
              </w:rPr>
              <w:t>_________________________________</w:t>
            </w:r>
            <w:r w:rsidR="00315B53">
              <w:rPr>
                <w:rStyle w:val="Hyperlink"/>
                <w:rFonts w:ascii="Arial" w:hAnsi="Arial" w:cs="Arial"/>
                <w:noProof/>
              </w:rPr>
              <w:t>__</w:t>
            </w:r>
            <w:r w:rsidR="005F5EF0" w:rsidRPr="007D5AB0">
              <w:rPr>
                <w:rStyle w:val="Hyperlink"/>
                <w:rFonts w:ascii="Arial" w:hAnsi="Arial" w:cs="Arial"/>
                <w:noProof/>
              </w:rPr>
              <w:t>________________</w:t>
            </w:r>
            <w:r w:rsidR="00450A22">
              <w:rPr>
                <w:rStyle w:val="Hyperlink"/>
                <w:rFonts w:ascii="Arial" w:hAnsi="Arial" w:cs="Arial"/>
                <w:noProof/>
              </w:rPr>
              <w:t>_</w:t>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_Toc213086726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6</w:t>
            </w:r>
            <w:r w:rsidR="0049294A" w:rsidRPr="007D5AB0">
              <w:rPr>
                <w:rFonts w:ascii="Arial" w:hAnsi="Arial" w:cs="Arial"/>
                <w:noProof/>
                <w:webHidden/>
              </w:rPr>
              <w:fldChar w:fldCharType="end"/>
            </w:r>
          </w:hyperlink>
        </w:p>
        <w:p w14:paraId="09AD9ACC" w14:textId="68ADFCA6" w:rsidR="0049294A" w:rsidRPr="007D5AB0" w:rsidRDefault="0046107D" w:rsidP="00D17B2A">
          <w:pPr>
            <w:pStyle w:val="TOC2"/>
            <w:tabs>
              <w:tab w:val="right" w:pos="9019"/>
            </w:tabs>
            <w:rPr>
              <w:rFonts w:ascii="Arial" w:eastAsiaTheme="minorEastAsia" w:hAnsi="Arial" w:cs="Arial"/>
              <w:noProof/>
              <w:kern w:val="2"/>
              <w:lang w:val="en-IN"/>
              <w14:ligatures w14:val="standardContextual"/>
            </w:rPr>
          </w:pPr>
          <w:hyperlink w:anchor="_Toc213086727" w:history="1">
            <w:r w:rsidR="0049294A" w:rsidRPr="007D5AB0">
              <w:rPr>
                <w:rStyle w:val="Hyperlink"/>
                <w:rFonts w:ascii="Arial" w:hAnsi="Arial" w:cs="Arial"/>
                <w:noProof/>
              </w:rPr>
              <w:t>1.2</w:t>
            </w:r>
            <w:r w:rsidR="00450A22">
              <w:rPr>
                <w:rStyle w:val="Hyperlink"/>
                <w:rFonts w:ascii="Arial" w:hAnsi="Arial" w:cs="Arial"/>
                <w:noProof/>
              </w:rPr>
              <w:t xml:space="preserve">.0 </w:t>
            </w:r>
            <w:r w:rsidR="0049294A" w:rsidRPr="007D5AB0">
              <w:rPr>
                <w:rStyle w:val="Hyperlink"/>
                <w:rFonts w:ascii="Arial" w:hAnsi="Arial" w:cs="Arial"/>
                <w:noProof/>
              </w:rPr>
              <w:t>Case study overview</w:t>
            </w:r>
            <w:r w:rsidR="005F5EF0" w:rsidRPr="007D5AB0">
              <w:rPr>
                <w:rStyle w:val="Hyperlink"/>
                <w:rFonts w:ascii="Arial" w:hAnsi="Arial" w:cs="Arial"/>
                <w:noProof/>
              </w:rPr>
              <w:t>_____________________________________</w:t>
            </w:r>
            <w:r w:rsidR="00450A22">
              <w:rPr>
                <w:rStyle w:val="Hyperlink"/>
                <w:rFonts w:ascii="Arial" w:hAnsi="Arial" w:cs="Arial"/>
                <w:noProof/>
              </w:rPr>
              <w:t>___</w:t>
            </w:r>
            <w:r w:rsidR="005F5EF0" w:rsidRPr="007D5AB0">
              <w:rPr>
                <w:rStyle w:val="Hyperlink"/>
                <w:rFonts w:ascii="Arial" w:hAnsi="Arial" w:cs="Arial"/>
                <w:noProof/>
              </w:rPr>
              <w:t>____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_Toc213086727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6</w:t>
            </w:r>
            <w:r w:rsidR="0049294A" w:rsidRPr="007D5AB0">
              <w:rPr>
                <w:rFonts w:ascii="Arial" w:hAnsi="Arial" w:cs="Arial"/>
                <w:noProof/>
                <w:webHidden/>
              </w:rPr>
              <w:fldChar w:fldCharType="end"/>
            </w:r>
          </w:hyperlink>
        </w:p>
        <w:p w14:paraId="64182F91" w14:textId="60CDBD91" w:rsidR="0049294A" w:rsidRPr="007D5AB0" w:rsidRDefault="0046107D" w:rsidP="00D17B2A">
          <w:pPr>
            <w:pStyle w:val="TOC2"/>
            <w:tabs>
              <w:tab w:val="right" w:pos="9019"/>
            </w:tabs>
            <w:rPr>
              <w:rFonts w:ascii="Arial" w:eastAsiaTheme="minorEastAsia" w:hAnsi="Arial" w:cs="Arial"/>
              <w:noProof/>
              <w:kern w:val="2"/>
              <w:lang w:val="en-IN"/>
              <w14:ligatures w14:val="standardContextual"/>
            </w:rPr>
          </w:pPr>
          <w:hyperlink w:anchor="_Toc213086728" w:history="1">
            <w:r w:rsidR="0049294A" w:rsidRPr="007D5AB0">
              <w:rPr>
                <w:rStyle w:val="Hyperlink"/>
                <w:rFonts w:ascii="Arial" w:hAnsi="Arial" w:cs="Arial"/>
                <w:noProof/>
              </w:rPr>
              <w:t>1.3</w:t>
            </w:r>
            <w:r w:rsidR="00450A22">
              <w:rPr>
                <w:rStyle w:val="Hyperlink"/>
                <w:rFonts w:ascii="Arial" w:hAnsi="Arial" w:cs="Arial"/>
                <w:noProof/>
              </w:rPr>
              <w:t>.0</w:t>
            </w:r>
            <w:r w:rsidR="0049294A" w:rsidRPr="007D5AB0">
              <w:rPr>
                <w:rStyle w:val="Hyperlink"/>
                <w:rFonts w:ascii="Arial" w:hAnsi="Arial" w:cs="Arial"/>
                <w:noProof/>
              </w:rPr>
              <w:t xml:space="preserve"> Aims </w:t>
            </w:r>
            <w:r w:rsidR="00CA3C5E" w:rsidRPr="007D5AB0">
              <w:rPr>
                <w:rStyle w:val="Hyperlink"/>
                <w:rFonts w:ascii="Arial" w:hAnsi="Arial" w:cs="Arial"/>
                <w:noProof/>
              </w:rPr>
              <w:t>and</w:t>
            </w:r>
            <w:r w:rsidR="0049294A" w:rsidRPr="007D5AB0">
              <w:rPr>
                <w:rStyle w:val="Hyperlink"/>
                <w:rFonts w:ascii="Arial" w:hAnsi="Arial" w:cs="Arial"/>
                <w:noProof/>
              </w:rPr>
              <w:t xml:space="preserve"> Objectives</w:t>
            </w:r>
            <w:r w:rsidR="005F5EF0" w:rsidRPr="007D5AB0">
              <w:rPr>
                <w:rStyle w:val="Hyperlink"/>
                <w:rFonts w:ascii="Arial" w:hAnsi="Arial" w:cs="Arial"/>
                <w:noProof/>
              </w:rPr>
              <w:t>___________________</w:t>
            </w:r>
            <w:r w:rsidR="00315B53">
              <w:rPr>
                <w:rStyle w:val="Hyperlink"/>
                <w:rFonts w:ascii="Arial" w:hAnsi="Arial" w:cs="Arial"/>
                <w:noProof/>
              </w:rPr>
              <w:t>_</w:t>
            </w:r>
            <w:r w:rsidR="005F5EF0" w:rsidRPr="007D5AB0">
              <w:rPr>
                <w:rStyle w:val="Hyperlink"/>
                <w:rFonts w:ascii="Arial" w:hAnsi="Arial" w:cs="Arial"/>
                <w:noProof/>
              </w:rPr>
              <w:t>_________________________</w:t>
            </w:r>
            <w:r w:rsidR="00CA3C5E" w:rsidRPr="007D5AB0">
              <w:rPr>
                <w:rStyle w:val="Hyperlink"/>
                <w:rFonts w:ascii="Arial" w:hAnsi="Arial" w:cs="Arial"/>
                <w:noProof/>
              </w:rPr>
              <w:t xml:space="preserve"> </w:t>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_Toc213086728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7</w:t>
            </w:r>
            <w:r w:rsidR="0049294A" w:rsidRPr="007D5AB0">
              <w:rPr>
                <w:rFonts w:ascii="Arial" w:hAnsi="Arial" w:cs="Arial"/>
                <w:noProof/>
                <w:webHidden/>
              </w:rPr>
              <w:fldChar w:fldCharType="end"/>
            </w:r>
          </w:hyperlink>
        </w:p>
        <w:p w14:paraId="0EE5B501" w14:textId="104CA861" w:rsidR="0049294A" w:rsidRPr="007D5AB0" w:rsidRDefault="0046107D" w:rsidP="00D17B2A">
          <w:pPr>
            <w:pStyle w:val="TOC2"/>
            <w:tabs>
              <w:tab w:val="right" w:pos="9019"/>
            </w:tabs>
            <w:rPr>
              <w:rFonts w:ascii="Arial" w:eastAsiaTheme="minorEastAsia" w:hAnsi="Arial" w:cs="Arial"/>
              <w:noProof/>
              <w:kern w:val="2"/>
              <w:lang w:val="en-IN"/>
              <w14:ligatures w14:val="standardContextual"/>
            </w:rPr>
          </w:pPr>
          <w:hyperlink w:anchor="_Toc213086729" w:history="1">
            <w:r w:rsidR="0049294A" w:rsidRPr="007D5AB0">
              <w:rPr>
                <w:rStyle w:val="Hyperlink"/>
                <w:rFonts w:ascii="Arial" w:hAnsi="Arial" w:cs="Arial"/>
                <w:noProof/>
              </w:rPr>
              <w:t>1.4</w:t>
            </w:r>
            <w:r w:rsidR="00315B53">
              <w:rPr>
                <w:rStyle w:val="Hyperlink"/>
                <w:rFonts w:ascii="Arial" w:hAnsi="Arial" w:cs="Arial"/>
                <w:noProof/>
              </w:rPr>
              <w:t>.0</w:t>
            </w:r>
            <w:r w:rsidR="0049294A" w:rsidRPr="007D5AB0">
              <w:rPr>
                <w:rStyle w:val="Hyperlink"/>
                <w:rFonts w:ascii="Arial" w:hAnsi="Arial" w:cs="Arial"/>
                <w:noProof/>
              </w:rPr>
              <w:t xml:space="preserve"> Rationale</w:t>
            </w:r>
            <w:r w:rsidR="005F5EF0" w:rsidRPr="007D5AB0">
              <w:rPr>
                <w:rStyle w:val="Hyperlink"/>
                <w:rFonts w:ascii="Arial" w:hAnsi="Arial" w:cs="Arial"/>
                <w:noProof/>
              </w:rPr>
              <w:t>____</w:t>
            </w:r>
            <w:r w:rsidR="00315B53">
              <w:rPr>
                <w:rStyle w:val="Hyperlink"/>
                <w:rFonts w:ascii="Arial" w:hAnsi="Arial" w:cs="Arial"/>
                <w:noProof/>
              </w:rPr>
              <w:t>__</w:t>
            </w:r>
            <w:r w:rsidR="005F5EF0" w:rsidRPr="007D5AB0">
              <w:rPr>
                <w:rStyle w:val="Hyperlink"/>
                <w:rFonts w:ascii="Arial" w:hAnsi="Arial" w:cs="Arial"/>
                <w:noProof/>
              </w:rPr>
              <w:t>_______________________________________________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_Toc213086729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7</w:t>
            </w:r>
            <w:r w:rsidR="0049294A" w:rsidRPr="007D5AB0">
              <w:rPr>
                <w:rFonts w:ascii="Arial" w:hAnsi="Arial" w:cs="Arial"/>
                <w:noProof/>
                <w:webHidden/>
              </w:rPr>
              <w:fldChar w:fldCharType="end"/>
            </w:r>
          </w:hyperlink>
        </w:p>
        <w:p w14:paraId="1D5DAD59" w14:textId="7A81972C" w:rsidR="0049294A" w:rsidRPr="007D5AB0" w:rsidRDefault="0046107D" w:rsidP="00D17B2A">
          <w:pPr>
            <w:pStyle w:val="TOC1"/>
            <w:tabs>
              <w:tab w:val="right" w:pos="9019"/>
            </w:tabs>
            <w:rPr>
              <w:rFonts w:ascii="Arial" w:eastAsiaTheme="minorEastAsia" w:hAnsi="Arial" w:cs="Arial"/>
              <w:noProof/>
              <w:kern w:val="2"/>
              <w:lang w:val="en-IN"/>
              <w14:ligatures w14:val="standardContextual"/>
            </w:rPr>
          </w:pPr>
          <w:hyperlink w:anchor="_Toc213086730" w:history="1">
            <w:r w:rsidR="0049294A" w:rsidRPr="007D5AB0">
              <w:rPr>
                <w:rStyle w:val="Hyperlink"/>
                <w:rFonts w:ascii="Arial" w:hAnsi="Arial" w:cs="Arial"/>
                <w:noProof/>
              </w:rPr>
              <w:t>Chapter 2</w:t>
            </w:r>
            <w:r w:rsidR="00CA3C5E" w:rsidRPr="007D5AB0">
              <w:rPr>
                <w:rStyle w:val="Hyperlink"/>
                <w:rFonts w:ascii="Arial" w:hAnsi="Arial" w:cs="Arial"/>
                <w:noProof/>
              </w:rPr>
              <w:t>.</w:t>
            </w:r>
            <w:r w:rsidR="00315B53">
              <w:rPr>
                <w:rStyle w:val="Hyperlink"/>
                <w:rFonts w:ascii="Arial" w:hAnsi="Arial" w:cs="Arial"/>
                <w:noProof/>
              </w:rPr>
              <w:t>0</w:t>
            </w:r>
            <w:r w:rsidR="00CA3C5E" w:rsidRPr="007D5AB0">
              <w:rPr>
                <w:rStyle w:val="Hyperlink"/>
                <w:rFonts w:ascii="Arial" w:hAnsi="Arial" w:cs="Arial"/>
                <w:noProof/>
              </w:rPr>
              <w:t xml:space="preserve"> The</w:t>
            </w:r>
            <w:r w:rsidR="0049294A" w:rsidRPr="007D5AB0">
              <w:rPr>
                <w:rStyle w:val="Hyperlink"/>
                <w:rFonts w:ascii="Arial" w:hAnsi="Arial" w:cs="Arial"/>
                <w:noProof/>
              </w:rPr>
              <w:t xml:space="preserve"> Literature Review</w:t>
            </w:r>
            <w:r w:rsidR="005F5EF0" w:rsidRPr="007D5AB0">
              <w:rPr>
                <w:rStyle w:val="Hyperlink"/>
                <w:rFonts w:ascii="Arial" w:hAnsi="Arial" w:cs="Arial"/>
                <w:noProof/>
              </w:rPr>
              <w:t>_________________</w:t>
            </w:r>
            <w:r w:rsidR="00315B53">
              <w:rPr>
                <w:rStyle w:val="Hyperlink"/>
                <w:rFonts w:ascii="Arial" w:hAnsi="Arial" w:cs="Arial"/>
                <w:noProof/>
              </w:rPr>
              <w:t>__</w:t>
            </w:r>
            <w:r w:rsidR="005F5EF0" w:rsidRPr="007D5AB0">
              <w:rPr>
                <w:rStyle w:val="Hyperlink"/>
                <w:rFonts w:ascii="Arial" w:hAnsi="Arial" w:cs="Arial"/>
                <w:noProof/>
              </w:rPr>
              <w:t>____________________</w:t>
            </w:r>
            <w:r w:rsidR="00731244">
              <w:rPr>
                <w:rStyle w:val="Hyperlink"/>
                <w:rFonts w:ascii="Arial" w:hAnsi="Arial" w:cs="Arial"/>
                <w:noProof/>
              </w:rPr>
              <w:t>9</w:t>
            </w:r>
          </w:hyperlink>
        </w:p>
        <w:p w14:paraId="2DCFFBD6" w14:textId="5BBE0FA2" w:rsidR="0049294A" w:rsidRPr="007D5AB0" w:rsidRDefault="0046107D" w:rsidP="00D17B2A">
          <w:pPr>
            <w:pStyle w:val="TOC2"/>
            <w:tabs>
              <w:tab w:val="right" w:pos="9019"/>
            </w:tabs>
            <w:rPr>
              <w:rFonts w:ascii="Arial" w:eastAsiaTheme="minorEastAsia" w:hAnsi="Arial" w:cs="Arial"/>
              <w:noProof/>
              <w:kern w:val="2"/>
              <w:lang w:val="en-IN"/>
              <w14:ligatures w14:val="standardContextual"/>
            </w:rPr>
          </w:pPr>
          <w:hyperlink w:anchor="_Toc213086731" w:history="1">
            <w:r w:rsidR="0049294A" w:rsidRPr="007D5AB0">
              <w:rPr>
                <w:rStyle w:val="Hyperlink"/>
                <w:rFonts w:ascii="Arial" w:hAnsi="Arial" w:cs="Arial"/>
                <w:noProof/>
              </w:rPr>
              <w:t>2.1</w:t>
            </w:r>
            <w:r w:rsidR="00315B53">
              <w:rPr>
                <w:rStyle w:val="Hyperlink"/>
                <w:rFonts w:ascii="Arial" w:hAnsi="Arial" w:cs="Arial"/>
                <w:noProof/>
              </w:rPr>
              <w:t>.0</w:t>
            </w:r>
            <w:r w:rsidR="0049294A" w:rsidRPr="007D5AB0">
              <w:rPr>
                <w:rStyle w:val="Hyperlink"/>
                <w:rFonts w:ascii="Arial" w:hAnsi="Arial" w:cs="Arial"/>
                <w:noProof/>
              </w:rPr>
              <w:t xml:space="preserve"> Introduction</w:t>
            </w:r>
            <w:r w:rsidR="005F5EF0" w:rsidRPr="007D5AB0">
              <w:rPr>
                <w:rStyle w:val="Hyperlink"/>
                <w:rFonts w:ascii="Arial" w:hAnsi="Arial" w:cs="Arial"/>
                <w:noProof/>
              </w:rPr>
              <w:t>___________________________________________________</w:t>
            </w:r>
            <w:r w:rsidR="00731244">
              <w:rPr>
                <w:rFonts w:ascii="Arial" w:hAnsi="Arial" w:cs="Arial"/>
                <w:noProof/>
                <w:webHidden/>
              </w:rPr>
              <w:t>9</w:t>
            </w:r>
          </w:hyperlink>
        </w:p>
        <w:p w14:paraId="1EFD05AE" w14:textId="31019280" w:rsidR="0049294A" w:rsidRPr="007D5AB0" w:rsidRDefault="0046107D" w:rsidP="00D17B2A">
          <w:pPr>
            <w:pStyle w:val="TOC2"/>
            <w:tabs>
              <w:tab w:val="right" w:pos="9019"/>
            </w:tabs>
            <w:rPr>
              <w:rFonts w:ascii="Arial" w:eastAsiaTheme="minorEastAsia" w:hAnsi="Arial" w:cs="Arial"/>
              <w:noProof/>
              <w:kern w:val="2"/>
              <w:lang w:val="en-IN"/>
              <w14:ligatures w14:val="standardContextual"/>
            </w:rPr>
          </w:pPr>
          <w:hyperlink w:anchor="_Toc213086732" w:history="1">
            <w:r w:rsidR="0049294A" w:rsidRPr="007D5AB0">
              <w:rPr>
                <w:rStyle w:val="Hyperlink"/>
                <w:rFonts w:ascii="Arial" w:hAnsi="Arial" w:cs="Arial"/>
                <w:noProof/>
              </w:rPr>
              <w:t>2.2</w:t>
            </w:r>
            <w:r w:rsidR="00315B53">
              <w:rPr>
                <w:rStyle w:val="Hyperlink"/>
                <w:rFonts w:ascii="Arial" w:hAnsi="Arial" w:cs="Arial"/>
                <w:noProof/>
              </w:rPr>
              <w:t>.0</w:t>
            </w:r>
            <w:r w:rsidR="0049294A" w:rsidRPr="007D5AB0">
              <w:rPr>
                <w:rStyle w:val="Hyperlink"/>
                <w:rFonts w:ascii="Arial" w:hAnsi="Arial" w:cs="Arial"/>
                <w:noProof/>
              </w:rPr>
              <w:t xml:space="preserve"> Review of literature</w:t>
            </w:r>
            <w:r w:rsidR="005F5EF0" w:rsidRPr="007D5AB0">
              <w:rPr>
                <w:rStyle w:val="Hyperlink"/>
                <w:rFonts w:ascii="Arial" w:hAnsi="Arial" w:cs="Arial"/>
                <w:noProof/>
              </w:rPr>
              <w:t>__________________</w:t>
            </w:r>
            <w:r w:rsidR="00315B53">
              <w:rPr>
                <w:rStyle w:val="Hyperlink"/>
                <w:rFonts w:ascii="Arial" w:hAnsi="Arial" w:cs="Arial"/>
                <w:noProof/>
              </w:rPr>
              <w:t>__</w:t>
            </w:r>
            <w:r w:rsidR="005F5EF0" w:rsidRPr="007D5AB0">
              <w:rPr>
                <w:rStyle w:val="Hyperlink"/>
                <w:rFonts w:ascii="Arial" w:hAnsi="Arial" w:cs="Arial"/>
                <w:noProof/>
              </w:rPr>
              <w:t>_________________________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_Toc213086732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9</w:t>
            </w:r>
            <w:r w:rsidR="0049294A" w:rsidRPr="007D5AB0">
              <w:rPr>
                <w:rFonts w:ascii="Arial" w:hAnsi="Arial" w:cs="Arial"/>
                <w:noProof/>
                <w:webHidden/>
              </w:rPr>
              <w:fldChar w:fldCharType="end"/>
            </w:r>
          </w:hyperlink>
        </w:p>
        <w:p w14:paraId="6BCF9BE1" w14:textId="63CB4BCD" w:rsidR="0049294A" w:rsidRPr="007D5AB0" w:rsidRDefault="0046107D" w:rsidP="00D17B2A">
          <w:pPr>
            <w:pStyle w:val="TOC3"/>
            <w:tabs>
              <w:tab w:val="right" w:pos="9019"/>
            </w:tabs>
            <w:rPr>
              <w:rFonts w:ascii="Arial" w:eastAsiaTheme="minorEastAsia" w:hAnsi="Arial" w:cs="Arial"/>
              <w:noProof/>
              <w:kern w:val="2"/>
              <w:lang w:val="en-IN"/>
              <w14:ligatures w14:val="standardContextual"/>
            </w:rPr>
          </w:pPr>
          <w:hyperlink w:anchor="_Toc213086733" w:history="1">
            <w:r w:rsidR="0049294A" w:rsidRPr="007D5AB0">
              <w:rPr>
                <w:rStyle w:val="Hyperlink"/>
                <w:rFonts w:ascii="Arial" w:hAnsi="Arial" w:cs="Arial"/>
                <w:noProof/>
              </w:rPr>
              <w:t>2.2.1</w:t>
            </w:r>
            <w:r w:rsidR="00315B53">
              <w:rPr>
                <w:rStyle w:val="Hyperlink"/>
                <w:rFonts w:ascii="Arial" w:hAnsi="Arial" w:cs="Arial"/>
                <w:noProof/>
              </w:rPr>
              <w:t>.0</w:t>
            </w:r>
            <w:r w:rsidR="0049294A" w:rsidRPr="007D5AB0">
              <w:rPr>
                <w:rStyle w:val="Hyperlink"/>
                <w:rFonts w:ascii="Arial" w:hAnsi="Arial" w:cs="Arial"/>
                <w:noProof/>
              </w:rPr>
              <w:t xml:space="preserve"> Analysis of factors impacting customer satisfaction</w:t>
            </w:r>
            <w:r w:rsidR="005F5EF0" w:rsidRPr="007D5AB0">
              <w:rPr>
                <w:rStyle w:val="Hyperlink"/>
                <w:rFonts w:ascii="Arial" w:hAnsi="Arial" w:cs="Arial"/>
                <w:noProof/>
              </w:rPr>
              <w:t>_______________</w:t>
            </w:r>
            <w:r w:rsidR="00315B53">
              <w:rPr>
                <w:rStyle w:val="Hyperlink"/>
                <w:rFonts w:ascii="Arial" w:hAnsi="Arial" w:cs="Arial"/>
                <w:noProof/>
              </w:rPr>
              <w:t>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_Toc213086733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9</w:t>
            </w:r>
            <w:r w:rsidR="0049294A" w:rsidRPr="007D5AB0">
              <w:rPr>
                <w:rFonts w:ascii="Arial" w:hAnsi="Arial" w:cs="Arial"/>
                <w:noProof/>
                <w:webHidden/>
              </w:rPr>
              <w:fldChar w:fldCharType="end"/>
            </w:r>
          </w:hyperlink>
        </w:p>
        <w:p w14:paraId="169C055F" w14:textId="7D7127A6" w:rsidR="0049294A" w:rsidRPr="007D5AB0" w:rsidRDefault="0046107D" w:rsidP="00D17B2A">
          <w:pPr>
            <w:pStyle w:val="TOC3"/>
            <w:tabs>
              <w:tab w:val="right" w:pos="9019"/>
            </w:tabs>
            <w:rPr>
              <w:rFonts w:ascii="Arial" w:eastAsiaTheme="minorEastAsia" w:hAnsi="Arial" w:cs="Arial"/>
              <w:noProof/>
              <w:kern w:val="2"/>
              <w:lang w:val="en-IN"/>
              <w14:ligatures w14:val="standardContextual"/>
            </w:rPr>
          </w:pPr>
          <w:hyperlink w:anchor="_Toc213086734" w:history="1">
            <w:r w:rsidR="0049294A" w:rsidRPr="007D5AB0">
              <w:rPr>
                <w:rStyle w:val="Hyperlink"/>
                <w:rFonts w:ascii="Arial" w:hAnsi="Arial" w:cs="Arial"/>
                <w:noProof/>
              </w:rPr>
              <w:t>2.2.2</w:t>
            </w:r>
            <w:r w:rsidR="00315B53">
              <w:rPr>
                <w:rStyle w:val="Hyperlink"/>
                <w:rFonts w:ascii="Arial" w:hAnsi="Arial" w:cs="Arial"/>
                <w:noProof/>
              </w:rPr>
              <w:t>.0</w:t>
            </w:r>
            <w:r w:rsidR="0049294A" w:rsidRPr="007D5AB0">
              <w:rPr>
                <w:rStyle w:val="Hyperlink"/>
                <w:rFonts w:ascii="Arial" w:hAnsi="Arial" w:cs="Arial"/>
                <w:noProof/>
              </w:rPr>
              <w:t xml:space="preserve"> Impacts of motivation and engagement of staff on service quality</w:t>
            </w:r>
            <w:r w:rsidR="005F5EF0" w:rsidRPr="007D5AB0">
              <w:rPr>
                <w:rStyle w:val="Hyperlink"/>
                <w:rFonts w:ascii="Arial" w:hAnsi="Arial" w:cs="Arial"/>
                <w:noProof/>
              </w:rPr>
              <w:t>_____</w:t>
            </w:r>
            <w:r w:rsidR="00315B53">
              <w:rPr>
                <w:rFonts w:ascii="Arial" w:hAnsi="Arial" w:cs="Arial"/>
                <w:noProof/>
                <w:webHidden/>
              </w:rPr>
              <w:t>_</w:t>
            </w:r>
            <w:r w:rsidR="00731244">
              <w:rPr>
                <w:rFonts w:ascii="Arial" w:hAnsi="Arial" w:cs="Arial"/>
                <w:noProof/>
                <w:webHidden/>
              </w:rPr>
              <w:t>10</w:t>
            </w:r>
          </w:hyperlink>
        </w:p>
        <w:p w14:paraId="7A86C016" w14:textId="48359302" w:rsidR="0049294A" w:rsidRPr="007D5AB0" w:rsidRDefault="0046107D" w:rsidP="00D17B2A">
          <w:pPr>
            <w:pStyle w:val="TOC3"/>
            <w:tabs>
              <w:tab w:val="right" w:pos="9019"/>
            </w:tabs>
            <w:rPr>
              <w:rFonts w:ascii="Arial" w:eastAsiaTheme="minorEastAsia" w:hAnsi="Arial" w:cs="Arial"/>
              <w:noProof/>
              <w:kern w:val="2"/>
              <w:lang w:val="en-IN"/>
              <w14:ligatures w14:val="standardContextual"/>
            </w:rPr>
          </w:pPr>
          <w:hyperlink w:anchor="_Toc213086735" w:history="1">
            <w:r w:rsidR="0049294A" w:rsidRPr="007D5AB0">
              <w:rPr>
                <w:rStyle w:val="Hyperlink"/>
                <w:rFonts w:ascii="Arial" w:hAnsi="Arial" w:cs="Arial"/>
                <w:noProof/>
              </w:rPr>
              <w:t>2.2.3</w:t>
            </w:r>
            <w:r w:rsidR="00315B53">
              <w:rPr>
                <w:rStyle w:val="Hyperlink"/>
                <w:rFonts w:ascii="Arial" w:hAnsi="Arial" w:cs="Arial"/>
                <w:noProof/>
              </w:rPr>
              <w:t>.0</w:t>
            </w:r>
            <w:r w:rsidR="0049294A" w:rsidRPr="007D5AB0">
              <w:rPr>
                <w:rStyle w:val="Hyperlink"/>
                <w:rFonts w:ascii="Arial" w:hAnsi="Arial" w:cs="Arial"/>
                <w:noProof/>
              </w:rPr>
              <w:t xml:space="preserve"> Strategies to improve staff engagement and morale</w:t>
            </w:r>
            <w:r w:rsidR="005F5EF0" w:rsidRPr="007D5AB0">
              <w:rPr>
                <w:rStyle w:val="Hyperlink"/>
                <w:rFonts w:ascii="Arial" w:hAnsi="Arial" w:cs="Arial"/>
                <w:noProof/>
              </w:rPr>
              <w:t>____________</w:t>
            </w:r>
            <w:r w:rsidR="00315B53">
              <w:rPr>
                <w:rStyle w:val="Hyperlink"/>
                <w:rFonts w:ascii="Arial" w:hAnsi="Arial" w:cs="Arial"/>
                <w:noProof/>
              </w:rPr>
              <w:t>___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_Toc213086735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10</w:t>
            </w:r>
            <w:r w:rsidR="0049294A" w:rsidRPr="007D5AB0">
              <w:rPr>
                <w:rFonts w:ascii="Arial" w:hAnsi="Arial" w:cs="Arial"/>
                <w:noProof/>
                <w:webHidden/>
              </w:rPr>
              <w:fldChar w:fldCharType="end"/>
            </w:r>
          </w:hyperlink>
        </w:p>
        <w:p w14:paraId="1E83FD23" w14:textId="01E499D3" w:rsidR="0049294A" w:rsidRPr="00D17B2A" w:rsidRDefault="0046107D"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36" w:history="1">
            <w:r w:rsidR="0049294A" w:rsidRPr="00D17B2A">
              <w:rPr>
                <w:rStyle w:val="Hyperlink"/>
                <w:rFonts w:ascii="Arial" w:hAnsi="Arial" w:cs="Arial"/>
                <w:noProof/>
                <w:sz w:val="22"/>
                <w:szCs w:val="22"/>
              </w:rPr>
              <w:t>2.2.4</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Impacts of improved employee engagement</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w:t>
            </w:r>
            <w:r w:rsidR="00731244">
              <w:rPr>
                <w:rFonts w:ascii="Arial" w:hAnsi="Arial" w:cs="Arial"/>
                <w:noProof/>
                <w:webHidden/>
                <w:sz w:val="22"/>
                <w:szCs w:val="22"/>
              </w:rPr>
              <w:t>11</w:t>
            </w:r>
          </w:hyperlink>
        </w:p>
        <w:p w14:paraId="4892E5FB" w14:textId="71D75FC1"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37" w:history="1">
            <w:r w:rsidR="0049294A" w:rsidRPr="00D17B2A">
              <w:rPr>
                <w:rStyle w:val="Hyperlink"/>
                <w:rFonts w:ascii="Arial" w:hAnsi="Arial" w:cs="Arial"/>
                <w:noProof/>
                <w:sz w:val="22"/>
                <w:szCs w:val="22"/>
              </w:rPr>
              <w:t>2.3</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Theoretical framework</w:t>
            </w:r>
            <w:r w:rsidR="005F5EF0" w:rsidRPr="00D17B2A">
              <w:rPr>
                <w:rStyle w:val="Hyperlink"/>
                <w:rFonts w:ascii="Arial" w:hAnsi="Arial" w:cs="Arial"/>
                <w:noProof/>
                <w:sz w:val="22"/>
                <w:szCs w:val="22"/>
              </w:rPr>
              <w:t>______________________________________________</w:t>
            </w:r>
            <w:r w:rsidR="00315B53">
              <w:rPr>
                <w:rFonts w:ascii="Arial" w:hAnsi="Arial" w:cs="Arial"/>
                <w:noProof/>
                <w:webHidden/>
                <w:sz w:val="22"/>
                <w:szCs w:val="22"/>
              </w:rPr>
              <w:t>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_Toc213086737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11</w:t>
            </w:r>
            <w:r w:rsidR="0049294A" w:rsidRPr="00D17B2A">
              <w:rPr>
                <w:rFonts w:ascii="Arial" w:hAnsi="Arial" w:cs="Arial"/>
                <w:noProof/>
                <w:webHidden/>
                <w:sz w:val="22"/>
                <w:szCs w:val="22"/>
              </w:rPr>
              <w:fldChar w:fldCharType="end"/>
            </w:r>
          </w:hyperlink>
        </w:p>
        <w:p w14:paraId="468DA5DA" w14:textId="05CF7647"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38" w:history="1">
            <w:r w:rsidR="0049294A" w:rsidRPr="00D17B2A">
              <w:rPr>
                <w:rStyle w:val="Hyperlink"/>
                <w:rFonts w:ascii="Arial" w:hAnsi="Arial" w:cs="Arial"/>
                <w:noProof/>
                <w:sz w:val="22"/>
                <w:szCs w:val="22"/>
              </w:rPr>
              <w:t>2.4</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Literature Gap</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______________________________________________________</w:t>
            </w:r>
            <w:r w:rsidR="00731244">
              <w:rPr>
                <w:rFonts w:ascii="Arial" w:hAnsi="Arial" w:cs="Arial"/>
                <w:noProof/>
                <w:webHidden/>
                <w:sz w:val="22"/>
                <w:szCs w:val="22"/>
              </w:rPr>
              <w:t>13</w:t>
            </w:r>
          </w:hyperlink>
        </w:p>
        <w:p w14:paraId="4320639A" w14:textId="2B507F8F"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39" w:history="1">
            <w:r w:rsidR="0049294A" w:rsidRPr="00D17B2A">
              <w:rPr>
                <w:rStyle w:val="Hyperlink"/>
                <w:rFonts w:ascii="Arial" w:hAnsi="Arial" w:cs="Arial"/>
                <w:noProof/>
                <w:sz w:val="22"/>
                <w:szCs w:val="22"/>
              </w:rPr>
              <w:t>2.5</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Chapter conclusion</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w:t>
            </w:r>
            <w:r w:rsidR="00731244">
              <w:rPr>
                <w:rFonts w:ascii="Arial" w:hAnsi="Arial" w:cs="Arial"/>
                <w:noProof/>
                <w:webHidden/>
                <w:sz w:val="22"/>
                <w:szCs w:val="22"/>
              </w:rPr>
              <w:t>14</w:t>
            </w:r>
          </w:hyperlink>
        </w:p>
        <w:p w14:paraId="4C99E8C1" w14:textId="5971BF59" w:rsidR="0049294A" w:rsidRPr="00D17B2A" w:rsidRDefault="0046107D" w:rsidP="00D17B2A">
          <w:pPr>
            <w:pStyle w:val="TOC1"/>
            <w:tabs>
              <w:tab w:val="right" w:pos="9019"/>
            </w:tabs>
            <w:rPr>
              <w:rFonts w:ascii="Arial" w:eastAsiaTheme="minorEastAsia" w:hAnsi="Arial" w:cs="Arial"/>
              <w:noProof/>
              <w:kern w:val="2"/>
              <w:sz w:val="22"/>
              <w:szCs w:val="22"/>
              <w:lang w:val="en-IN"/>
              <w14:ligatures w14:val="standardContextual"/>
            </w:rPr>
          </w:pPr>
          <w:hyperlink w:anchor="_Toc213086740" w:history="1">
            <w:r w:rsidR="0049294A" w:rsidRPr="00D17B2A">
              <w:rPr>
                <w:rStyle w:val="Hyperlink"/>
                <w:rFonts w:ascii="Arial" w:hAnsi="Arial" w:cs="Arial"/>
                <w:noProof/>
                <w:sz w:val="22"/>
                <w:szCs w:val="22"/>
              </w:rPr>
              <w:t>Chapter 3</w:t>
            </w:r>
            <w:r w:rsidR="00CA3C5E" w:rsidRPr="00D17B2A">
              <w:rPr>
                <w:rStyle w:val="Hyperlink"/>
                <w:rFonts w:ascii="Arial" w:hAnsi="Arial" w:cs="Arial"/>
                <w:noProof/>
                <w:sz w:val="22"/>
                <w:szCs w:val="22"/>
              </w:rPr>
              <w:t>.</w:t>
            </w:r>
            <w:r w:rsidR="00315B53">
              <w:rPr>
                <w:rStyle w:val="Hyperlink"/>
                <w:rFonts w:ascii="Arial" w:hAnsi="Arial" w:cs="Arial"/>
                <w:noProof/>
                <w:sz w:val="22"/>
                <w:szCs w:val="22"/>
              </w:rPr>
              <w:t>0</w:t>
            </w:r>
            <w:r w:rsidR="00CA3C5E" w:rsidRPr="00D17B2A">
              <w:rPr>
                <w:rStyle w:val="Hyperlink"/>
                <w:rFonts w:ascii="Arial" w:hAnsi="Arial" w:cs="Arial"/>
                <w:noProof/>
                <w:sz w:val="22"/>
                <w:szCs w:val="22"/>
              </w:rPr>
              <w:t xml:space="preserve"> The </w:t>
            </w:r>
            <w:r w:rsidR="0049294A" w:rsidRPr="00D17B2A">
              <w:rPr>
                <w:rStyle w:val="Hyperlink"/>
                <w:rFonts w:ascii="Arial" w:hAnsi="Arial" w:cs="Arial"/>
                <w:noProof/>
                <w:sz w:val="22"/>
                <w:szCs w:val="22"/>
              </w:rPr>
              <w:t>Methods</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w:t>
            </w:r>
            <w:r w:rsidR="00731244">
              <w:rPr>
                <w:rFonts w:ascii="Arial" w:hAnsi="Arial" w:cs="Arial"/>
                <w:noProof/>
                <w:webHidden/>
                <w:sz w:val="22"/>
                <w:szCs w:val="22"/>
              </w:rPr>
              <w:t>14</w:t>
            </w:r>
          </w:hyperlink>
        </w:p>
        <w:p w14:paraId="47831DD6" w14:textId="75A31E78"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1" w:history="1">
            <w:r w:rsidR="0049294A" w:rsidRPr="00D17B2A">
              <w:rPr>
                <w:rStyle w:val="Hyperlink"/>
                <w:rFonts w:ascii="Arial" w:hAnsi="Arial" w:cs="Arial"/>
                <w:noProof/>
                <w:sz w:val="22"/>
                <w:szCs w:val="22"/>
              </w:rPr>
              <w:t>3.1.</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Introduction</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_______________________________________________________</w:t>
            </w:r>
            <w:r w:rsidR="00731244">
              <w:rPr>
                <w:rFonts w:ascii="Arial" w:hAnsi="Arial" w:cs="Arial"/>
                <w:noProof/>
                <w:webHidden/>
                <w:sz w:val="22"/>
                <w:szCs w:val="22"/>
              </w:rPr>
              <w:t>14</w:t>
            </w:r>
          </w:hyperlink>
        </w:p>
        <w:p w14:paraId="0C1C7FE6" w14:textId="196C3D10"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2" w:history="1">
            <w:r w:rsidR="0049294A" w:rsidRPr="00D17B2A">
              <w:rPr>
                <w:rStyle w:val="Hyperlink"/>
                <w:rFonts w:ascii="Arial" w:hAnsi="Arial" w:cs="Arial"/>
                <w:noProof/>
                <w:sz w:val="22"/>
                <w:szCs w:val="22"/>
              </w:rPr>
              <w:t>3.2.</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Case Study Approach</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w:t>
            </w:r>
            <w:r w:rsidR="00731244">
              <w:rPr>
                <w:rFonts w:ascii="Arial" w:hAnsi="Arial" w:cs="Arial"/>
                <w:noProof/>
                <w:webHidden/>
                <w:sz w:val="22"/>
                <w:szCs w:val="22"/>
              </w:rPr>
              <w:t>14</w:t>
            </w:r>
          </w:hyperlink>
        </w:p>
        <w:p w14:paraId="3C635646" w14:textId="0D8A15BB"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3" w:history="1">
            <w:r w:rsidR="0049294A" w:rsidRPr="00D17B2A">
              <w:rPr>
                <w:rStyle w:val="Hyperlink"/>
                <w:rFonts w:ascii="Arial" w:hAnsi="Arial" w:cs="Arial"/>
                <w:noProof/>
                <w:sz w:val="22"/>
                <w:szCs w:val="22"/>
              </w:rPr>
              <w:t>3.3.</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Data Collection Methods</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_____________________________________________</w:t>
            </w:r>
            <w:r w:rsidR="00731244">
              <w:rPr>
                <w:rFonts w:ascii="Arial" w:hAnsi="Arial" w:cs="Arial"/>
                <w:noProof/>
                <w:webHidden/>
                <w:sz w:val="22"/>
                <w:szCs w:val="22"/>
              </w:rPr>
              <w:t>15</w:t>
            </w:r>
          </w:hyperlink>
        </w:p>
        <w:p w14:paraId="49F18C5A" w14:textId="40E2A8E3"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4" w:history="1">
            <w:r w:rsidR="0049294A" w:rsidRPr="00D17B2A">
              <w:rPr>
                <w:rStyle w:val="Hyperlink"/>
                <w:rFonts w:ascii="Arial" w:hAnsi="Arial" w:cs="Arial"/>
                <w:noProof/>
                <w:sz w:val="22"/>
                <w:szCs w:val="22"/>
              </w:rPr>
              <w:t>3.4.</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Analytical Strategy</w:t>
            </w:r>
            <w:r w:rsidR="005F5EF0" w:rsidRPr="00D17B2A">
              <w:rPr>
                <w:rStyle w:val="Hyperlink"/>
                <w:rFonts w:ascii="Arial" w:hAnsi="Arial" w:cs="Arial"/>
                <w:noProof/>
                <w:sz w:val="22"/>
                <w:szCs w:val="22"/>
              </w:rPr>
              <w:t>___________________________________________________</w:t>
            </w:r>
            <w:r w:rsidR="00731244">
              <w:rPr>
                <w:rFonts w:ascii="Arial" w:hAnsi="Arial" w:cs="Arial"/>
                <w:noProof/>
                <w:webHidden/>
                <w:sz w:val="22"/>
                <w:szCs w:val="22"/>
              </w:rPr>
              <w:t>16</w:t>
            </w:r>
          </w:hyperlink>
        </w:p>
        <w:p w14:paraId="52A23921" w14:textId="7FB1F9A0"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5" w:history="1">
            <w:r w:rsidR="0049294A" w:rsidRPr="00D17B2A">
              <w:rPr>
                <w:rStyle w:val="Hyperlink"/>
                <w:rFonts w:ascii="Arial" w:hAnsi="Arial" w:cs="Arial"/>
                <w:noProof/>
                <w:sz w:val="22"/>
                <w:szCs w:val="22"/>
              </w:rPr>
              <w:t>3.5.</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Summary</w:t>
            </w:r>
            <w:r w:rsidR="005F5EF0" w:rsidRPr="00D17B2A">
              <w:rPr>
                <w:rStyle w:val="Hyperlink"/>
                <w:rFonts w:ascii="Arial" w:hAnsi="Arial" w:cs="Arial"/>
                <w:noProof/>
                <w:sz w:val="22"/>
                <w:szCs w:val="22"/>
              </w:rPr>
              <w:t>__________________________________________________________</w:t>
            </w:r>
            <w:r w:rsidR="0049294A" w:rsidRPr="00D17B2A">
              <w:rPr>
                <w:rFonts w:ascii="Arial" w:hAnsi="Arial" w:cs="Arial"/>
                <w:noProof/>
                <w:webHidden/>
                <w:sz w:val="22"/>
                <w:szCs w:val="22"/>
              </w:rPr>
              <w:tab/>
            </w:r>
            <w:r w:rsidR="00731244">
              <w:rPr>
                <w:rFonts w:ascii="Arial" w:hAnsi="Arial" w:cs="Arial"/>
                <w:noProof/>
                <w:webHidden/>
                <w:sz w:val="22"/>
                <w:szCs w:val="22"/>
              </w:rPr>
              <w:t>16</w:t>
            </w:r>
          </w:hyperlink>
        </w:p>
        <w:p w14:paraId="34767810" w14:textId="09019E0D" w:rsidR="0049294A" w:rsidRPr="00D17B2A" w:rsidRDefault="0046107D" w:rsidP="00D17B2A">
          <w:pPr>
            <w:pStyle w:val="TOC1"/>
            <w:tabs>
              <w:tab w:val="right" w:pos="9019"/>
            </w:tabs>
            <w:rPr>
              <w:rFonts w:ascii="Arial" w:eastAsiaTheme="minorEastAsia" w:hAnsi="Arial" w:cs="Arial"/>
              <w:noProof/>
              <w:kern w:val="2"/>
              <w:sz w:val="22"/>
              <w:szCs w:val="22"/>
              <w:lang w:val="en-IN"/>
              <w14:ligatures w14:val="standardContextual"/>
            </w:rPr>
          </w:pPr>
          <w:hyperlink w:anchor="_Toc213086746" w:history="1">
            <w:r w:rsidR="0049294A" w:rsidRPr="00D17B2A">
              <w:rPr>
                <w:rStyle w:val="Hyperlink"/>
                <w:rFonts w:ascii="Arial" w:hAnsi="Arial" w:cs="Arial"/>
                <w:noProof/>
                <w:sz w:val="22"/>
                <w:szCs w:val="22"/>
              </w:rPr>
              <w:t>Chapter 4</w:t>
            </w:r>
            <w:r w:rsidR="00CA3C5E" w:rsidRPr="00D17B2A">
              <w:rPr>
                <w:rStyle w:val="Hyperlink"/>
                <w:rFonts w:ascii="Arial" w:hAnsi="Arial" w:cs="Arial"/>
                <w:noProof/>
                <w:sz w:val="22"/>
                <w:szCs w:val="22"/>
              </w:rPr>
              <w:t>.</w:t>
            </w:r>
            <w:r w:rsidR="00CF116C">
              <w:rPr>
                <w:rStyle w:val="Hyperlink"/>
                <w:rFonts w:ascii="Arial" w:hAnsi="Arial" w:cs="Arial"/>
                <w:noProof/>
                <w:sz w:val="22"/>
                <w:szCs w:val="22"/>
              </w:rPr>
              <w:t>0</w:t>
            </w:r>
            <w:r w:rsidR="00CA3C5E" w:rsidRPr="00D17B2A">
              <w:rPr>
                <w:rStyle w:val="Hyperlink"/>
                <w:rFonts w:ascii="Arial" w:hAnsi="Arial" w:cs="Arial"/>
                <w:noProof/>
                <w:sz w:val="22"/>
                <w:szCs w:val="22"/>
              </w:rPr>
              <w:t xml:space="preserve"> The</w:t>
            </w:r>
            <w:r w:rsidR="0049294A" w:rsidRPr="00D17B2A">
              <w:rPr>
                <w:rStyle w:val="Hyperlink"/>
                <w:rFonts w:ascii="Arial" w:hAnsi="Arial" w:cs="Arial"/>
                <w:noProof/>
                <w:sz w:val="22"/>
                <w:szCs w:val="22"/>
              </w:rPr>
              <w:t xml:space="preserve"> Findings and Discussion</w:t>
            </w:r>
            <w:r w:rsidR="005F5EF0" w:rsidRPr="00D17B2A">
              <w:rPr>
                <w:rStyle w:val="Hyperlink"/>
                <w:rFonts w:ascii="Arial" w:hAnsi="Arial" w:cs="Arial"/>
                <w:noProof/>
                <w:sz w:val="22"/>
                <w:szCs w:val="22"/>
              </w:rPr>
              <w:t>_______________________________________</w:t>
            </w:r>
            <w:r w:rsidR="00E96D34">
              <w:rPr>
                <w:rFonts w:ascii="Arial" w:hAnsi="Arial" w:cs="Arial"/>
                <w:noProof/>
                <w:webHidden/>
                <w:sz w:val="22"/>
                <w:szCs w:val="22"/>
              </w:rPr>
              <w:t>16</w:t>
            </w:r>
          </w:hyperlink>
        </w:p>
        <w:p w14:paraId="3FE8C5D2" w14:textId="786AD824"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7" w:history="1">
            <w:r w:rsidR="0049294A" w:rsidRPr="00D17B2A">
              <w:rPr>
                <w:rStyle w:val="Hyperlink"/>
                <w:rFonts w:ascii="Arial" w:hAnsi="Arial" w:cs="Arial"/>
                <w:noProof/>
                <w:sz w:val="22"/>
                <w:szCs w:val="22"/>
              </w:rPr>
              <w:t>4.1</w:t>
            </w:r>
            <w:r w:rsidR="00CF116C">
              <w:rPr>
                <w:rStyle w:val="Hyperlink"/>
                <w:rFonts w:ascii="Arial" w:hAnsi="Arial" w:cs="Arial"/>
                <w:noProof/>
                <w:sz w:val="22"/>
                <w:szCs w:val="22"/>
              </w:rPr>
              <w:t xml:space="preserve">.0 </w:t>
            </w:r>
            <w:r w:rsidR="0049294A" w:rsidRPr="00D17B2A">
              <w:rPr>
                <w:rStyle w:val="Hyperlink"/>
                <w:rFonts w:ascii="Arial" w:hAnsi="Arial" w:cs="Arial"/>
                <w:noProof/>
                <w:sz w:val="22"/>
                <w:szCs w:val="22"/>
              </w:rPr>
              <w:t>Introduction</w:t>
            </w:r>
            <w:r w:rsidR="005F5EF0" w:rsidRPr="00D17B2A">
              <w:rPr>
                <w:rStyle w:val="Hyperlink"/>
                <w:rFonts w:ascii="Arial" w:hAnsi="Arial" w:cs="Arial"/>
                <w:noProof/>
                <w:sz w:val="22"/>
                <w:szCs w:val="22"/>
              </w:rPr>
              <w:t>_______________________________________________________</w:t>
            </w:r>
            <w:r w:rsidR="00CF116C">
              <w:rPr>
                <w:rFonts w:ascii="Arial" w:hAnsi="Arial" w:cs="Arial"/>
                <w:noProof/>
                <w:webHidden/>
                <w:sz w:val="22"/>
                <w:szCs w:val="22"/>
              </w:rPr>
              <w:t>_</w:t>
            </w:r>
            <w:r w:rsidR="00E96D34">
              <w:rPr>
                <w:rFonts w:ascii="Arial" w:hAnsi="Arial" w:cs="Arial"/>
                <w:noProof/>
                <w:webHidden/>
                <w:sz w:val="22"/>
                <w:szCs w:val="22"/>
              </w:rPr>
              <w:t>16</w:t>
            </w:r>
          </w:hyperlink>
        </w:p>
        <w:p w14:paraId="5FF9D21E" w14:textId="32A7D633"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8" w:history="1">
            <w:r w:rsidR="0049294A" w:rsidRPr="00D17B2A">
              <w:rPr>
                <w:rStyle w:val="Hyperlink"/>
                <w:rFonts w:ascii="Arial" w:hAnsi="Arial" w:cs="Arial"/>
                <w:noProof/>
                <w:sz w:val="22"/>
                <w:szCs w:val="22"/>
              </w:rPr>
              <w:t>4.2</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Findings</w:t>
            </w:r>
            <w:r w:rsidR="005F5EF0" w:rsidRPr="00D17B2A">
              <w:rPr>
                <w:rStyle w:val="Hyperlink"/>
                <w:rFonts w:ascii="Arial" w:hAnsi="Arial" w:cs="Arial"/>
                <w:noProof/>
                <w:sz w:val="22"/>
                <w:szCs w:val="22"/>
              </w:rPr>
              <w:t>__________________________________________________________</w:t>
            </w:r>
            <w:r w:rsidR="0049294A" w:rsidRPr="00D17B2A">
              <w:rPr>
                <w:rFonts w:ascii="Arial" w:hAnsi="Arial" w:cs="Arial"/>
                <w:noProof/>
                <w:webHidden/>
                <w:sz w:val="22"/>
                <w:szCs w:val="22"/>
              </w:rPr>
              <w:tab/>
            </w:r>
            <w:r w:rsidR="00E96D34">
              <w:rPr>
                <w:rFonts w:ascii="Arial" w:hAnsi="Arial" w:cs="Arial"/>
                <w:noProof/>
                <w:webHidden/>
                <w:sz w:val="22"/>
                <w:szCs w:val="22"/>
              </w:rPr>
              <w:t>17</w:t>
            </w:r>
          </w:hyperlink>
        </w:p>
        <w:p w14:paraId="0DFEB805" w14:textId="223F27E3" w:rsidR="0049294A" w:rsidRPr="00D17B2A" w:rsidRDefault="0046107D"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49" w:history="1">
            <w:r w:rsidR="0049294A" w:rsidRPr="00D17B2A">
              <w:rPr>
                <w:rStyle w:val="Hyperlink"/>
                <w:rFonts w:ascii="Arial" w:hAnsi="Arial" w:cs="Arial"/>
                <w:noProof/>
                <w:sz w:val="22"/>
                <w:szCs w:val="22"/>
              </w:rPr>
              <w:t>4.2.1</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Theme 1: Key factors improving guest satisfaction</w:t>
            </w:r>
            <w:r w:rsidR="005F5EF0" w:rsidRPr="00D17B2A">
              <w:rPr>
                <w:rStyle w:val="Hyperlink"/>
                <w:rFonts w:ascii="Arial" w:hAnsi="Arial" w:cs="Arial"/>
                <w:noProof/>
                <w:sz w:val="22"/>
                <w:szCs w:val="22"/>
              </w:rPr>
              <w:t>______________________</w:t>
            </w:r>
            <w:r w:rsidR="00E96D34">
              <w:rPr>
                <w:rFonts w:ascii="Arial" w:hAnsi="Arial" w:cs="Arial"/>
                <w:noProof/>
                <w:webHidden/>
                <w:sz w:val="22"/>
                <w:szCs w:val="22"/>
              </w:rPr>
              <w:t>17</w:t>
            </w:r>
          </w:hyperlink>
        </w:p>
        <w:p w14:paraId="7FE6599A" w14:textId="04B250D9" w:rsidR="0049294A" w:rsidRPr="00D17B2A" w:rsidRDefault="0046107D"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0" w:history="1">
            <w:r w:rsidR="0049294A" w:rsidRPr="00D17B2A">
              <w:rPr>
                <w:rStyle w:val="Hyperlink"/>
                <w:rFonts w:ascii="Arial" w:hAnsi="Arial" w:cs="Arial"/>
                <w:noProof/>
                <w:sz w:val="22"/>
                <w:szCs w:val="22"/>
              </w:rPr>
              <w:t>4.2.2</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Theme 2: Staff engagement and encouragement improve service quality</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w:t>
            </w:r>
            <w:r w:rsidR="00E96D34">
              <w:rPr>
                <w:rFonts w:ascii="Arial" w:hAnsi="Arial" w:cs="Arial"/>
                <w:noProof/>
                <w:webHidden/>
                <w:sz w:val="22"/>
                <w:szCs w:val="22"/>
              </w:rPr>
              <w:t>18</w:t>
            </w:r>
          </w:hyperlink>
        </w:p>
        <w:p w14:paraId="43085538" w14:textId="063B5FFE" w:rsidR="0049294A" w:rsidRPr="00D17B2A" w:rsidRDefault="0046107D"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1" w:history="1">
            <w:r w:rsidR="0049294A" w:rsidRPr="00D17B2A">
              <w:rPr>
                <w:rStyle w:val="Hyperlink"/>
                <w:rFonts w:ascii="Arial" w:hAnsi="Arial" w:cs="Arial"/>
                <w:noProof/>
                <w:sz w:val="22"/>
                <w:szCs w:val="22"/>
              </w:rPr>
              <w:t>4.2.3</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Theme 3: Strategies to improve employee morale and engagement</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w:t>
            </w:r>
            <w:r w:rsidR="00D577B3">
              <w:rPr>
                <w:rFonts w:ascii="Arial" w:hAnsi="Arial" w:cs="Arial"/>
                <w:noProof/>
                <w:webHidden/>
                <w:sz w:val="22"/>
                <w:szCs w:val="22"/>
              </w:rPr>
              <w:t>20</w:t>
            </w:r>
          </w:hyperlink>
        </w:p>
        <w:p w14:paraId="31BA0AF4" w14:textId="4C6EDA47" w:rsidR="0049294A" w:rsidRPr="00D17B2A" w:rsidRDefault="0046107D"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2" w:history="1">
            <w:r w:rsidR="0049294A" w:rsidRPr="00D17B2A">
              <w:rPr>
                <w:rStyle w:val="Hyperlink"/>
                <w:rFonts w:ascii="Arial" w:hAnsi="Arial" w:cs="Arial"/>
                <w:noProof/>
                <w:sz w:val="22"/>
                <w:szCs w:val="22"/>
              </w:rPr>
              <w:t>4.2.4</w:t>
            </w:r>
            <w:r w:rsidR="00CF116C">
              <w:rPr>
                <w:rStyle w:val="Hyperlink"/>
                <w:rFonts w:ascii="Arial" w:hAnsi="Arial" w:cs="Arial"/>
                <w:noProof/>
                <w:sz w:val="22"/>
                <w:szCs w:val="22"/>
              </w:rPr>
              <w:t xml:space="preserve">.0 </w:t>
            </w:r>
            <w:r w:rsidR="0049294A" w:rsidRPr="00D17B2A">
              <w:rPr>
                <w:rStyle w:val="Hyperlink"/>
                <w:rFonts w:ascii="Arial" w:hAnsi="Arial" w:cs="Arial"/>
                <w:noProof/>
                <w:sz w:val="22"/>
                <w:szCs w:val="22"/>
              </w:rPr>
              <w:t>Theme 4: Impact of employee engagement on improving customer satisfaction</w:t>
            </w:r>
            <w:r w:rsidR="0049294A" w:rsidRPr="00D17B2A">
              <w:rPr>
                <w:rFonts w:ascii="Arial" w:hAnsi="Arial" w:cs="Arial"/>
                <w:noProof/>
                <w:webHidden/>
                <w:sz w:val="22"/>
                <w:szCs w:val="22"/>
              </w:rPr>
              <w:tab/>
            </w:r>
            <w:r w:rsidR="00CF116C">
              <w:rPr>
                <w:rFonts w:ascii="Arial" w:hAnsi="Arial" w:cs="Arial"/>
                <w:noProof/>
                <w:webHidden/>
                <w:sz w:val="22"/>
                <w:szCs w:val="22"/>
              </w:rPr>
              <w:t>_</w:t>
            </w:r>
            <w:r w:rsidR="00F85C5D">
              <w:rPr>
                <w:rFonts w:ascii="Arial" w:hAnsi="Arial" w:cs="Arial"/>
                <w:noProof/>
                <w:webHidden/>
                <w:sz w:val="22"/>
                <w:szCs w:val="22"/>
              </w:rPr>
              <w:t>22</w:t>
            </w:r>
          </w:hyperlink>
        </w:p>
        <w:p w14:paraId="494302AA" w14:textId="30F98613"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53" w:history="1">
            <w:r w:rsidR="0049294A" w:rsidRPr="00D17B2A">
              <w:rPr>
                <w:rStyle w:val="Hyperlink"/>
                <w:rFonts w:ascii="Arial" w:hAnsi="Arial" w:cs="Arial"/>
                <w:noProof/>
                <w:sz w:val="22"/>
                <w:szCs w:val="22"/>
              </w:rPr>
              <w:t>4.3</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Discussion</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_________________________________________________________</w:t>
            </w:r>
            <w:r w:rsidR="00F85C5D">
              <w:rPr>
                <w:rFonts w:ascii="Arial" w:hAnsi="Arial" w:cs="Arial"/>
                <w:noProof/>
                <w:webHidden/>
                <w:sz w:val="22"/>
                <w:szCs w:val="22"/>
              </w:rPr>
              <w:t>23</w:t>
            </w:r>
          </w:hyperlink>
        </w:p>
        <w:p w14:paraId="2ACA0D4C" w14:textId="0A44A9E3" w:rsidR="0049294A" w:rsidRPr="00D17B2A" w:rsidRDefault="0046107D"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4" w:history="1">
            <w:r w:rsidR="0049294A" w:rsidRPr="00D17B2A">
              <w:rPr>
                <w:rStyle w:val="Hyperlink"/>
                <w:rFonts w:ascii="Arial" w:hAnsi="Arial" w:cs="Arial"/>
                <w:noProof/>
                <w:sz w:val="22"/>
                <w:szCs w:val="22"/>
              </w:rPr>
              <w:t>4.3.1</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Critical interpretation of research findings</w:t>
            </w:r>
            <w:r w:rsidR="005F5EF0" w:rsidRPr="00D17B2A">
              <w:rPr>
                <w:rStyle w:val="Hyperlink"/>
                <w:rFonts w:ascii="Arial" w:hAnsi="Arial" w:cs="Arial"/>
                <w:noProof/>
                <w:sz w:val="22"/>
                <w:szCs w:val="22"/>
              </w:rPr>
              <w:t>______________________________</w:t>
            </w:r>
            <w:r w:rsidR="00F85C5D">
              <w:rPr>
                <w:rFonts w:ascii="Arial" w:hAnsi="Arial" w:cs="Arial"/>
                <w:noProof/>
                <w:webHidden/>
                <w:sz w:val="22"/>
                <w:szCs w:val="22"/>
              </w:rPr>
              <w:t>23</w:t>
            </w:r>
          </w:hyperlink>
        </w:p>
        <w:p w14:paraId="246CF8C6" w14:textId="76539F46" w:rsidR="0049294A" w:rsidRPr="00D17B2A" w:rsidRDefault="0046107D"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5" w:history="1">
            <w:r w:rsidR="0049294A" w:rsidRPr="00D17B2A">
              <w:rPr>
                <w:rStyle w:val="Hyperlink"/>
                <w:rFonts w:ascii="Arial" w:hAnsi="Arial" w:cs="Arial"/>
                <w:noProof/>
                <w:sz w:val="22"/>
                <w:szCs w:val="22"/>
              </w:rPr>
              <w:t>4.3.2</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Alignment with objectives</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___________________________________________</w:t>
            </w:r>
            <w:r w:rsidR="00F85C5D">
              <w:rPr>
                <w:rFonts w:ascii="Arial" w:hAnsi="Arial" w:cs="Arial"/>
                <w:noProof/>
                <w:webHidden/>
                <w:sz w:val="22"/>
                <w:szCs w:val="22"/>
              </w:rPr>
              <w:t>24</w:t>
            </w:r>
          </w:hyperlink>
        </w:p>
        <w:p w14:paraId="03908772" w14:textId="3DA335BD" w:rsidR="0049294A" w:rsidRPr="00D17B2A" w:rsidRDefault="0046107D"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6" w:history="1">
            <w:r w:rsidR="0049294A" w:rsidRPr="00D17B2A">
              <w:rPr>
                <w:rStyle w:val="Hyperlink"/>
                <w:rFonts w:ascii="Arial" w:hAnsi="Arial" w:cs="Arial"/>
                <w:noProof/>
                <w:sz w:val="22"/>
                <w:szCs w:val="22"/>
              </w:rPr>
              <w:t>4.3.3</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Limitations</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______________________________________________________</w:t>
            </w:r>
            <w:r w:rsidR="00F85C5D">
              <w:rPr>
                <w:rFonts w:ascii="Arial" w:hAnsi="Arial" w:cs="Arial"/>
                <w:noProof/>
                <w:webHidden/>
                <w:sz w:val="22"/>
                <w:szCs w:val="22"/>
              </w:rPr>
              <w:t>26</w:t>
            </w:r>
          </w:hyperlink>
        </w:p>
        <w:p w14:paraId="5AA8C6C7" w14:textId="07486690" w:rsidR="0049294A" w:rsidRPr="00D17B2A" w:rsidRDefault="0046107D"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7" w:history="1">
            <w:r w:rsidR="0049294A" w:rsidRPr="00D17B2A">
              <w:rPr>
                <w:rStyle w:val="Hyperlink"/>
                <w:rFonts w:ascii="Arial" w:hAnsi="Arial" w:cs="Arial"/>
                <w:noProof/>
                <w:sz w:val="22"/>
                <w:szCs w:val="22"/>
              </w:rPr>
              <w:t>4.3.4</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Practical implications</w:t>
            </w:r>
            <w:r w:rsidR="005F5EF0" w:rsidRPr="00D17B2A">
              <w:rPr>
                <w:rStyle w:val="Hyperlink"/>
                <w:rFonts w:ascii="Arial" w:hAnsi="Arial" w:cs="Arial"/>
                <w:noProof/>
                <w:sz w:val="22"/>
                <w:szCs w:val="22"/>
              </w:rPr>
              <w:t>_______________________________________________</w:t>
            </w:r>
            <w:r w:rsidR="00F85C5D">
              <w:rPr>
                <w:rFonts w:ascii="Arial" w:hAnsi="Arial" w:cs="Arial"/>
                <w:noProof/>
                <w:webHidden/>
                <w:sz w:val="22"/>
                <w:szCs w:val="22"/>
              </w:rPr>
              <w:t>27</w:t>
            </w:r>
          </w:hyperlink>
        </w:p>
        <w:p w14:paraId="17DE9A23" w14:textId="6F0977E6"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58" w:history="1">
            <w:r w:rsidR="0049294A" w:rsidRPr="00D17B2A">
              <w:rPr>
                <w:rStyle w:val="Hyperlink"/>
                <w:rFonts w:ascii="Arial" w:hAnsi="Arial" w:cs="Arial"/>
                <w:noProof/>
                <w:sz w:val="22"/>
                <w:szCs w:val="22"/>
              </w:rPr>
              <w:t>4.4</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Chapter Conclusion</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____________________________________________</w:t>
            </w:r>
            <w:r w:rsidR="00F85C5D">
              <w:rPr>
                <w:rFonts w:ascii="Arial" w:hAnsi="Arial" w:cs="Arial"/>
                <w:noProof/>
                <w:webHidden/>
                <w:sz w:val="22"/>
                <w:szCs w:val="22"/>
              </w:rPr>
              <w:t>__</w:t>
            </w:r>
            <w:r w:rsidR="005F5EF0" w:rsidRPr="00D17B2A">
              <w:rPr>
                <w:rFonts w:ascii="Arial" w:hAnsi="Arial" w:cs="Arial"/>
                <w:noProof/>
                <w:webHidden/>
                <w:sz w:val="22"/>
                <w:szCs w:val="22"/>
              </w:rPr>
              <w:t>______</w:t>
            </w:r>
            <w:r w:rsidR="00F85C5D">
              <w:rPr>
                <w:rFonts w:ascii="Arial" w:hAnsi="Arial" w:cs="Arial"/>
                <w:noProof/>
                <w:webHidden/>
                <w:sz w:val="22"/>
                <w:szCs w:val="22"/>
              </w:rPr>
              <w:t>27</w:t>
            </w:r>
          </w:hyperlink>
        </w:p>
        <w:p w14:paraId="51CBDC06" w14:textId="71F5BB14" w:rsidR="0049294A" w:rsidRPr="00D17B2A" w:rsidRDefault="0046107D" w:rsidP="00D17B2A">
          <w:pPr>
            <w:pStyle w:val="TOC1"/>
            <w:tabs>
              <w:tab w:val="right" w:pos="9019"/>
            </w:tabs>
            <w:rPr>
              <w:rFonts w:ascii="Arial" w:eastAsiaTheme="minorEastAsia" w:hAnsi="Arial" w:cs="Arial"/>
              <w:noProof/>
              <w:kern w:val="2"/>
              <w:sz w:val="22"/>
              <w:szCs w:val="22"/>
              <w:lang w:val="en-IN"/>
              <w14:ligatures w14:val="standardContextual"/>
            </w:rPr>
          </w:pPr>
          <w:hyperlink w:anchor="_Toc213086759" w:history="1">
            <w:r w:rsidR="0049294A" w:rsidRPr="00D17B2A">
              <w:rPr>
                <w:rStyle w:val="Hyperlink"/>
                <w:rFonts w:ascii="Arial" w:hAnsi="Arial" w:cs="Arial"/>
                <w:noProof/>
                <w:sz w:val="22"/>
                <w:szCs w:val="22"/>
              </w:rPr>
              <w:t>Chapter 5</w:t>
            </w:r>
            <w:r w:rsidR="00CA3C5E" w:rsidRPr="00D17B2A">
              <w:rPr>
                <w:rStyle w:val="Hyperlink"/>
                <w:rFonts w:ascii="Arial" w:hAnsi="Arial" w:cs="Arial"/>
                <w:noProof/>
                <w:sz w:val="22"/>
                <w:szCs w:val="22"/>
              </w:rPr>
              <w:t>.</w:t>
            </w:r>
            <w:r w:rsidR="00CF116C">
              <w:rPr>
                <w:rStyle w:val="Hyperlink"/>
                <w:rFonts w:ascii="Arial" w:hAnsi="Arial" w:cs="Arial"/>
                <w:noProof/>
                <w:sz w:val="22"/>
                <w:szCs w:val="22"/>
              </w:rPr>
              <w:t>0</w:t>
            </w:r>
            <w:r w:rsidR="00CA3C5E" w:rsidRPr="00D17B2A">
              <w:rPr>
                <w:rStyle w:val="Hyperlink"/>
                <w:rFonts w:ascii="Arial" w:hAnsi="Arial" w:cs="Arial"/>
                <w:noProof/>
                <w:sz w:val="22"/>
                <w:szCs w:val="22"/>
              </w:rPr>
              <w:t xml:space="preserve"> The</w:t>
            </w:r>
            <w:r w:rsidR="0049294A" w:rsidRPr="00D17B2A">
              <w:rPr>
                <w:rStyle w:val="Hyperlink"/>
                <w:rFonts w:ascii="Arial" w:hAnsi="Arial" w:cs="Arial"/>
                <w:noProof/>
                <w:sz w:val="22"/>
                <w:szCs w:val="22"/>
              </w:rPr>
              <w:t xml:space="preserve"> Conclusion and Recommendations</w:t>
            </w:r>
            <w:r w:rsidR="005F5EF0" w:rsidRPr="00D17B2A">
              <w:rPr>
                <w:rStyle w:val="Hyperlink"/>
                <w:rFonts w:ascii="Arial" w:hAnsi="Arial" w:cs="Arial"/>
                <w:noProof/>
                <w:sz w:val="22"/>
                <w:szCs w:val="22"/>
              </w:rPr>
              <w:t>______________________________</w:t>
            </w:r>
            <w:r w:rsidR="00F85C5D">
              <w:rPr>
                <w:rStyle w:val="Hyperlink"/>
                <w:rFonts w:ascii="Arial" w:hAnsi="Arial" w:cs="Arial"/>
                <w:noProof/>
                <w:sz w:val="22"/>
                <w:szCs w:val="22"/>
              </w:rPr>
              <w:t>__28</w:t>
            </w:r>
          </w:hyperlink>
        </w:p>
        <w:p w14:paraId="14C4AB92" w14:textId="04F0127B"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60" w:history="1">
            <w:r w:rsidR="0049294A" w:rsidRPr="00D17B2A">
              <w:rPr>
                <w:rStyle w:val="Hyperlink"/>
                <w:rFonts w:ascii="Arial" w:hAnsi="Arial" w:cs="Arial"/>
                <w:noProof/>
                <w:sz w:val="22"/>
                <w:szCs w:val="22"/>
              </w:rPr>
              <w:t>5.1</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Conclusion</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___________________________________________________________</w:t>
            </w:r>
            <w:r w:rsidR="00F85C5D">
              <w:rPr>
                <w:rFonts w:ascii="Arial" w:hAnsi="Arial" w:cs="Arial"/>
                <w:noProof/>
                <w:webHidden/>
                <w:sz w:val="22"/>
                <w:szCs w:val="22"/>
              </w:rPr>
              <w:t>28</w:t>
            </w:r>
          </w:hyperlink>
        </w:p>
        <w:p w14:paraId="57F6CE43" w14:textId="382BB00F"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61" w:history="1">
            <w:r w:rsidR="0049294A" w:rsidRPr="00D17B2A">
              <w:rPr>
                <w:rStyle w:val="Hyperlink"/>
                <w:rFonts w:ascii="Arial" w:hAnsi="Arial" w:cs="Arial"/>
                <w:noProof/>
                <w:sz w:val="22"/>
                <w:szCs w:val="22"/>
              </w:rPr>
              <w:t>5.2</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Recommendations and Practical Strategies</w:t>
            </w:r>
            <w:r w:rsidR="005F5EF0" w:rsidRPr="00D17B2A">
              <w:rPr>
                <w:rStyle w:val="Hyperlink"/>
                <w:rFonts w:ascii="Arial" w:hAnsi="Arial" w:cs="Arial"/>
                <w:noProof/>
                <w:sz w:val="22"/>
                <w:szCs w:val="22"/>
              </w:rPr>
              <w:t>________________________________</w:t>
            </w:r>
            <w:r w:rsidR="00F85C5D">
              <w:rPr>
                <w:rFonts w:ascii="Arial" w:hAnsi="Arial" w:cs="Arial"/>
                <w:noProof/>
                <w:webHidden/>
                <w:sz w:val="22"/>
                <w:szCs w:val="22"/>
              </w:rPr>
              <w:t>30</w:t>
            </w:r>
          </w:hyperlink>
        </w:p>
        <w:p w14:paraId="3253D275" w14:textId="1C4E46FE" w:rsidR="0049294A" w:rsidRPr="00D17B2A" w:rsidRDefault="0046107D" w:rsidP="00D17B2A">
          <w:pPr>
            <w:pStyle w:val="TOC1"/>
            <w:tabs>
              <w:tab w:val="right" w:pos="9019"/>
            </w:tabs>
            <w:rPr>
              <w:rFonts w:ascii="Arial" w:eastAsiaTheme="minorEastAsia" w:hAnsi="Arial" w:cs="Arial"/>
              <w:noProof/>
              <w:kern w:val="2"/>
              <w:sz w:val="22"/>
              <w:szCs w:val="22"/>
              <w:lang w:val="en-IN"/>
              <w14:ligatures w14:val="standardContextual"/>
            </w:rPr>
          </w:pPr>
          <w:hyperlink w:anchor="_Toc213086762" w:history="1">
            <w:r w:rsidR="0049294A" w:rsidRPr="00D17B2A">
              <w:rPr>
                <w:rStyle w:val="Hyperlink"/>
                <w:rFonts w:ascii="Arial" w:hAnsi="Arial" w:cs="Arial"/>
                <w:noProof/>
                <w:sz w:val="22"/>
                <w:szCs w:val="22"/>
              </w:rPr>
              <w:t>References</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________________________________________________________________</w:t>
            </w:r>
            <w:r w:rsidR="00F85C5D">
              <w:rPr>
                <w:rFonts w:ascii="Arial" w:hAnsi="Arial" w:cs="Arial"/>
                <w:noProof/>
                <w:webHidden/>
                <w:sz w:val="22"/>
                <w:szCs w:val="22"/>
              </w:rPr>
              <w:t>33</w:t>
            </w:r>
          </w:hyperlink>
        </w:p>
        <w:p w14:paraId="54BD9E7B" w14:textId="439C879F" w:rsidR="0049294A" w:rsidRPr="00D17B2A" w:rsidRDefault="0046107D" w:rsidP="00D17B2A">
          <w:pPr>
            <w:pStyle w:val="TOC1"/>
            <w:tabs>
              <w:tab w:val="right" w:pos="9019"/>
            </w:tabs>
            <w:rPr>
              <w:rFonts w:ascii="Arial" w:eastAsiaTheme="minorEastAsia" w:hAnsi="Arial" w:cs="Arial"/>
              <w:noProof/>
              <w:kern w:val="2"/>
              <w:sz w:val="22"/>
              <w:szCs w:val="22"/>
              <w:lang w:val="en-IN"/>
              <w14:ligatures w14:val="standardContextual"/>
            </w:rPr>
          </w:pPr>
          <w:hyperlink w:anchor="_Toc213086763" w:history="1">
            <w:r w:rsidR="0049294A" w:rsidRPr="00D17B2A">
              <w:rPr>
                <w:rStyle w:val="Hyperlink"/>
                <w:rFonts w:ascii="Arial" w:hAnsi="Arial" w:cs="Arial"/>
                <w:noProof/>
                <w:sz w:val="22"/>
                <w:szCs w:val="22"/>
              </w:rPr>
              <w:t>Appendices</w:t>
            </w:r>
            <w:r w:rsidR="005F5EF0" w:rsidRPr="00D17B2A">
              <w:rPr>
                <w:rStyle w:val="Hyperlink"/>
                <w:rFonts w:ascii="Arial" w:hAnsi="Arial" w:cs="Arial"/>
                <w:noProof/>
                <w:sz w:val="22"/>
                <w:szCs w:val="22"/>
              </w:rPr>
              <w:t>_______________________________________________________________</w:t>
            </w:r>
            <w:r w:rsidR="0049294A" w:rsidRPr="00D17B2A">
              <w:rPr>
                <w:rFonts w:ascii="Arial" w:hAnsi="Arial" w:cs="Arial"/>
                <w:noProof/>
                <w:webHidden/>
                <w:sz w:val="22"/>
                <w:szCs w:val="22"/>
              </w:rPr>
              <w:tab/>
            </w:r>
            <w:r w:rsidR="00F85C5D">
              <w:rPr>
                <w:rFonts w:ascii="Arial" w:hAnsi="Arial" w:cs="Arial"/>
                <w:noProof/>
                <w:webHidden/>
                <w:sz w:val="22"/>
                <w:szCs w:val="22"/>
              </w:rPr>
              <w:t>43</w:t>
            </w:r>
          </w:hyperlink>
        </w:p>
        <w:p w14:paraId="0975B592" w14:textId="733C8E14"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64" w:history="1">
            <w:r w:rsidR="0049294A" w:rsidRPr="00D17B2A">
              <w:rPr>
                <w:rStyle w:val="Hyperlink"/>
                <w:rFonts w:ascii="Arial" w:hAnsi="Arial" w:cs="Arial"/>
                <w:noProof/>
                <w:sz w:val="22"/>
                <w:szCs w:val="22"/>
              </w:rPr>
              <w:t>Appendix 1: PESTLE framework</w:t>
            </w:r>
            <w:r w:rsidR="005F5EF0" w:rsidRPr="00D17B2A">
              <w:rPr>
                <w:rStyle w:val="Hyperlink"/>
                <w:rFonts w:ascii="Arial" w:hAnsi="Arial" w:cs="Arial"/>
                <w:noProof/>
                <w:sz w:val="22"/>
                <w:szCs w:val="22"/>
              </w:rPr>
              <w:t>____________________________________________</w:t>
            </w:r>
            <w:r w:rsidR="00F85C5D">
              <w:rPr>
                <w:rFonts w:ascii="Arial" w:hAnsi="Arial" w:cs="Arial"/>
                <w:noProof/>
                <w:webHidden/>
                <w:sz w:val="22"/>
                <w:szCs w:val="22"/>
              </w:rPr>
              <w:t>43</w:t>
            </w:r>
          </w:hyperlink>
        </w:p>
        <w:p w14:paraId="03C35033" w14:textId="2453CC76" w:rsidR="0049294A" w:rsidRPr="00D17B2A" w:rsidRDefault="0046107D"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65" w:history="1">
            <w:r w:rsidR="0049294A" w:rsidRPr="00D17B2A">
              <w:rPr>
                <w:rStyle w:val="Hyperlink"/>
                <w:rFonts w:ascii="Arial" w:hAnsi="Arial" w:cs="Arial"/>
                <w:noProof/>
                <w:sz w:val="22"/>
                <w:szCs w:val="22"/>
              </w:rPr>
              <w:t>Appendix 2: SWOT analysis</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________________________________________________</w:t>
            </w:r>
            <w:r w:rsidR="00F85C5D">
              <w:rPr>
                <w:rFonts w:ascii="Arial" w:hAnsi="Arial" w:cs="Arial"/>
                <w:noProof/>
                <w:webHidden/>
                <w:sz w:val="22"/>
                <w:szCs w:val="22"/>
              </w:rPr>
              <w:t>45</w:t>
            </w:r>
          </w:hyperlink>
        </w:p>
        <w:p w14:paraId="76E863CE"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fldChar w:fldCharType="end"/>
          </w:r>
        </w:p>
      </w:sdtContent>
    </w:sdt>
    <w:p w14:paraId="456EC8EF" w14:textId="3228B238" w:rsidR="0049294A" w:rsidRPr="0035089D" w:rsidRDefault="0049294A" w:rsidP="0035089D">
      <w:pPr>
        <w:spacing w:line="360" w:lineRule="auto"/>
        <w:rPr>
          <w:rFonts w:ascii="Arial" w:hAnsi="Arial" w:cs="Arial"/>
          <w:color w:val="2F5496" w:themeColor="accent1" w:themeShade="BF"/>
          <w:sz w:val="24"/>
          <w:szCs w:val="24"/>
        </w:rPr>
      </w:pPr>
      <w:r w:rsidRPr="0035089D">
        <w:rPr>
          <w:rFonts w:ascii="Arial" w:hAnsi="Arial" w:cs="Arial"/>
          <w:color w:val="2F5496" w:themeColor="accent1" w:themeShade="BF"/>
          <w:sz w:val="24"/>
          <w:szCs w:val="24"/>
        </w:rPr>
        <w:br w:type="page"/>
      </w:r>
      <w:bookmarkStart w:id="1" w:name="_Toc213086725"/>
      <w:r w:rsidRPr="0035089D">
        <w:rPr>
          <w:rFonts w:ascii="Arial" w:hAnsi="Arial" w:cs="Arial"/>
          <w:color w:val="2F5496" w:themeColor="accent1" w:themeShade="BF"/>
          <w:sz w:val="24"/>
          <w:szCs w:val="24"/>
        </w:rPr>
        <w:lastRenderedPageBreak/>
        <w:t>Chapter 1</w:t>
      </w:r>
      <w:r w:rsidR="00436D2F" w:rsidRPr="0035089D">
        <w:rPr>
          <w:rFonts w:ascii="Arial" w:hAnsi="Arial" w:cs="Arial"/>
          <w:color w:val="2F5496" w:themeColor="accent1" w:themeShade="BF"/>
          <w:sz w:val="24"/>
          <w:szCs w:val="24"/>
        </w:rPr>
        <w:t>.</w:t>
      </w:r>
      <w:r w:rsidR="008F468F" w:rsidRPr="0035089D">
        <w:rPr>
          <w:rFonts w:ascii="Arial" w:hAnsi="Arial" w:cs="Arial"/>
          <w:color w:val="2F5496" w:themeColor="accent1" w:themeShade="BF"/>
          <w:sz w:val="24"/>
          <w:szCs w:val="24"/>
        </w:rPr>
        <w:t>0</w:t>
      </w:r>
      <w:r w:rsidR="00436D2F" w:rsidRPr="0035089D">
        <w:rPr>
          <w:rFonts w:ascii="Arial" w:hAnsi="Arial" w:cs="Arial"/>
          <w:color w:val="2F5496" w:themeColor="accent1" w:themeShade="BF"/>
          <w:sz w:val="24"/>
          <w:szCs w:val="24"/>
        </w:rPr>
        <w:t xml:space="preserve"> The</w:t>
      </w:r>
      <w:r w:rsidRPr="0035089D">
        <w:rPr>
          <w:rFonts w:ascii="Arial" w:hAnsi="Arial" w:cs="Arial"/>
          <w:color w:val="2F5496" w:themeColor="accent1" w:themeShade="BF"/>
          <w:sz w:val="24"/>
          <w:szCs w:val="24"/>
        </w:rPr>
        <w:t xml:space="preserve"> Introduction</w:t>
      </w:r>
      <w:bookmarkEnd w:id="1"/>
      <w:r w:rsidR="00436D2F" w:rsidRPr="0035089D">
        <w:rPr>
          <w:rFonts w:ascii="Arial" w:hAnsi="Arial" w:cs="Arial"/>
          <w:color w:val="2F5496" w:themeColor="accent1" w:themeShade="BF"/>
          <w:sz w:val="24"/>
          <w:szCs w:val="24"/>
        </w:rPr>
        <w:t>.</w:t>
      </w:r>
    </w:p>
    <w:p w14:paraId="461F4002" w14:textId="498BEC54" w:rsidR="0049294A" w:rsidRPr="007D5AB0" w:rsidRDefault="0049294A" w:rsidP="00D17B2A">
      <w:pPr>
        <w:pStyle w:val="Heading2"/>
        <w:spacing w:line="360" w:lineRule="auto"/>
        <w:rPr>
          <w:rFonts w:ascii="Arial" w:hAnsi="Arial" w:cs="Arial"/>
          <w:sz w:val="24"/>
          <w:szCs w:val="24"/>
        </w:rPr>
      </w:pPr>
      <w:bookmarkStart w:id="2" w:name="_Toc213086726"/>
      <w:r w:rsidRPr="007D5AB0">
        <w:rPr>
          <w:rFonts w:ascii="Arial" w:hAnsi="Arial" w:cs="Arial"/>
          <w:sz w:val="24"/>
          <w:szCs w:val="24"/>
        </w:rPr>
        <w:t>1.1</w:t>
      </w:r>
      <w:r w:rsidR="00450A22">
        <w:rPr>
          <w:rFonts w:ascii="Arial" w:hAnsi="Arial" w:cs="Arial"/>
          <w:sz w:val="24"/>
          <w:szCs w:val="24"/>
        </w:rPr>
        <w:t>.0</w:t>
      </w:r>
      <w:r w:rsidRPr="007D5AB0">
        <w:rPr>
          <w:rFonts w:ascii="Arial" w:hAnsi="Arial" w:cs="Arial"/>
          <w:sz w:val="24"/>
          <w:szCs w:val="24"/>
        </w:rPr>
        <w:t xml:space="preserve"> Background</w:t>
      </w:r>
      <w:bookmarkEnd w:id="2"/>
    </w:p>
    <w:p w14:paraId="37E755A2" w14:textId="67597045"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 hospitality sector is a service-based industry and thus relies on the quality of services to sustain. Services offered by employees in </w:t>
      </w:r>
      <w:r w:rsidR="00E144D1">
        <w:rPr>
          <w:rFonts w:ascii="Arial" w:hAnsi="Arial" w:cs="Arial"/>
          <w:sz w:val="24"/>
          <w:szCs w:val="24"/>
        </w:rPr>
        <w:t xml:space="preserve">this industry </w:t>
      </w:r>
      <w:r w:rsidRPr="007D5AB0">
        <w:rPr>
          <w:rFonts w:ascii="Arial" w:hAnsi="Arial" w:cs="Arial"/>
          <w:sz w:val="24"/>
          <w:szCs w:val="24"/>
        </w:rPr>
        <w:t>play a very important role as they improve the experience of guests (Ali et al., 2021). It directly influences customer satisfaction and helps to create loyalty in customers. It also helps to improve the hotel’s reputation and, as a result, increases its revenue. This study is based on</w:t>
      </w:r>
      <w:r w:rsidR="00E144D1">
        <w:rPr>
          <w:rFonts w:ascii="Arial" w:hAnsi="Arial" w:cs="Arial"/>
          <w:sz w:val="24"/>
          <w:szCs w:val="24"/>
        </w:rPr>
        <w:t xml:space="preserve"> a boutique hotel, The Yarrow,</w:t>
      </w:r>
      <w:r w:rsidRPr="007D5AB0">
        <w:rPr>
          <w:rFonts w:ascii="Arial" w:hAnsi="Arial" w:cs="Arial"/>
          <w:sz w:val="24"/>
          <w:szCs w:val="24"/>
        </w:rPr>
        <w:t xml:space="preserve"> located </w:t>
      </w:r>
      <w:r w:rsidR="00E144D1">
        <w:rPr>
          <w:rFonts w:ascii="Arial" w:hAnsi="Arial" w:cs="Arial"/>
          <w:sz w:val="24"/>
          <w:szCs w:val="24"/>
        </w:rPr>
        <w:t xml:space="preserve">close to the </w:t>
      </w:r>
      <w:r w:rsidR="00A970AB">
        <w:rPr>
          <w:rFonts w:ascii="Arial" w:hAnsi="Arial" w:cs="Arial"/>
          <w:sz w:val="24"/>
          <w:szCs w:val="24"/>
        </w:rPr>
        <w:t>seafront</w:t>
      </w:r>
      <w:r w:rsidR="00E144D1">
        <w:rPr>
          <w:rFonts w:ascii="Arial" w:hAnsi="Arial" w:cs="Arial"/>
          <w:sz w:val="24"/>
          <w:szCs w:val="24"/>
        </w:rPr>
        <w:t xml:space="preserve"> </w:t>
      </w:r>
      <w:r w:rsidRPr="007D5AB0">
        <w:rPr>
          <w:rFonts w:ascii="Arial" w:hAnsi="Arial" w:cs="Arial"/>
          <w:sz w:val="24"/>
          <w:szCs w:val="24"/>
        </w:rPr>
        <w:t>in Broadstairs,</w:t>
      </w:r>
      <w:r w:rsidR="00E144D1">
        <w:rPr>
          <w:rFonts w:ascii="Arial" w:hAnsi="Arial" w:cs="Arial"/>
          <w:sz w:val="24"/>
          <w:szCs w:val="24"/>
        </w:rPr>
        <w:t xml:space="preserve"> Kent,</w:t>
      </w:r>
      <w:r w:rsidRPr="007D5AB0">
        <w:rPr>
          <w:rFonts w:ascii="Arial" w:hAnsi="Arial" w:cs="Arial"/>
          <w:sz w:val="24"/>
          <w:szCs w:val="24"/>
        </w:rPr>
        <w:t xml:space="preserve"> UK and is popular for serving British cuisine (The Yarrow hotel, n.d.). The hotel is currently facing issues with guest satisfaction. The main cause behind this has been identified to be a shortage of workforce. Furthermore, students and part-time employees form the majority of the workers in the hospitality sector. They have a high turnover rate, which impacts the productivity of the hotels. This impacts the guest experience and overall performance of the hotel. The study mainly focuses on the link between employee motivation, their engagement and how it impacts the satisfaction of guests. </w:t>
      </w:r>
    </w:p>
    <w:p w14:paraId="40CCF793" w14:textId="1CF27E1F" w:rsidR="0049294A" w:rsidRPr="007D5AB0" w:rsidRDefault="0049294A" w:rsidP="00D17B2A">
      <w:pPr>
        <w:pStyle w:val="Heading2"/>
        <w:spacing w:line="360" w:lineRule="auto"/>
        <w:rPr>
          <w:rFonts w:ascii="Arial" w:hAnsi="Arial" w:cs="Arial"/>
          <w:sz w:val="24"/>
          <w:szCs w:val="24"/>
        </w:rPr>
      </w:pPr>
      <w:bookmarkStart w:id="3" w:name="_Toc213086727"/>
      <w:r w:rsidRPr="007D5AB0">
        <w:rPr>
          <w:rFonts w:ascii="Arial" w:hAnsi="Arial" w:cs="Arial"/>
          <w:sz w:val="24"/>
          <w:szCs w:val="24"/>
        </w:rPr>
        <w:t>1.2</w:t>
      </w:r>
      <w:r w:rsidR="00450A22">
        <w:rPr>
          <w:rFonts w:ascii="Arial" w:hAnsi="Arial" w:cs="Arial"/>
          <w:sz w:val="24"/>
          <w:szCs w:val="24"/>
        </w:rPr>
        <w:t>.0</w:t>
      </w:r>
      <w:r w:rsidRPr="007D5AB0">
        <w:rPr>
          <w:rFonts w:ascii="Arial" w:hAnsi="Arial" w:cs="Arial"/>
          <w:sz w:val="24"/>
          <w:szCs w:val="24"/>
        </w:rPr>
        <w:t xml:space="preserve"> Case study overview</w:t>
      </w:r>
      <w:bookmarkEnd w:id="3"/>
    </w:p>
    <w:p w14:paraId="1242A66F" w14:textId="115CEC7D"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The Yarrow Hotel</w:t>
      </w:r>
      <w:r w:rsidR="00E01A69">
        <w:rPr>
          <w:rFonts w:ascii="Arial" w:hAnsi="Arial" w:cs="Arial"/>
          <w:sz w:val="24"/>
          <w:szCs w:val="24"/>
        </w:rPr>
        <w:t xml:space="preserve"> is </w:t>
      </w:r>
      <w:r w:rsidR="00E01A69" w:rsidRPr="00E01A69">
        <w:rPr>
          <w:rFonts w:ascii="Arial" w:hAnsi="Arial" w:cs="Arial"/>
          <w:sz w:val="24"/>
          <w:szCs w:val="24"/>
        </w:rPr>
        <w:t>housed in a historic, Jacobean-style building originally built as a children's convalescent home</w:t>
      </w:r>
      <w:r w:rsidR="00A970AB">
        <w:rPr>
          <w:rFonts w:ascii="Arial" w:hAnsi="Arial" w:cs="Arial"/>
          <w:sz w:val="24"/>
          <w:szCs w:val="24"/>
        </w:rPr>
        <w:t xml:space="preserve"> </w:t>
      </w:r>
      <w:r w:rsidR="00A970AB" w:rsidRPr="00A970AB">
        <w:rPr>
          <w:rFonts w:ascii="Arial" w:hAnsi="Arial" w:cs="Arial"/>
          <w:sz w:val="24"/>
          <w:szCs w:val="24"/>
        </w:rPr>
        <w:t>(Le Breton, 2025)</w:t>
      </w:r>
      <w:r w:rsidR="00A970AB">
        <w:rPr>
          <w:rFonts w:ascii="Arial" w:hAnsi="Arial" w:cs="Arial"/>
          <w:sz w:val="24"/>
          <w:szCs w:val="24"/>
        </w:rPr>
        <w:t>.</w:t>
      </w:r>
      <w:r w:rsidRPr="007D5AB0">
        <w:rPr>
          <w:rFonts w:ascii="Arial" w:hAnsi="Arial" w:cs="Arial"/>
          <w:sz w:val="24"/>
          <w:szCs w:val="24"/>
        </w:rPr>
        <w:t xml:space="preserve"> </w:t>
      </w:r>
      <w:r w:rsidR="003453A0">
        <w:rPr>
          <w:rFonts w:ascii="Arial" w:hAnsi="Arial" w:cs="Arial"/>
          <w:sz w:val="24"/>
          <w:szCs w:val="24"/>
        </w:rPr>
        <w:t xml:space="preserve">Furthermore, it is part of </w:t>
      </w:r>
      <w:r w:rsidR="003453A0" w:rsidRPr="003453A0">
        <w:rPr>
          <w:rFonts w:ascii="Arial" w:hAnsi="Arial" w:cs="Arial"/>
          <w:sz w:val="24"/>
          <w:szCs w:val="24"/>
        </w:rPr>
        <w:t>EKC Group's Broadstairs College</w:t>
      </w:r>
      <w:r w:rsidR="001E3F3D">
        <w:rPr>
          <w:rFonts w:ascii="Arial" w:hAnsi="Arial" w:cs="Arial"/>
          <w:sz w:val="24"/>
          <w:szCs w:val="24"/>
        </w:rPr>
        <w:t xml:space="preserve"> </w:t>
      </w:r>
      <w:r w:rsidR="001E3F3D" w:rsidRPr="001E3F3D">
        <w:rPr>
          <w:rFonts w:ascii="Arial" w:hAnsi="Arial" w:cs="Arial"/>
          <w:sz w:val="24"/>
          <w:szCs w:val="24"/>
        </w:rPr>
        <w:t>(Visit Thanet, n.d.)</w:t>
      </w:r>
      <w:r w:rsidR="001E3F3D">
        <w:rPr>
          <w:rFonts w:ascii="Arial" w:hAnsi="Arial" w:cs="Arial"/>
          <w:sz w:val="24"/>
          <w:szCs w:val="24"/>
        </w:rPr>
        <w:t>, and i</w:t>
      </w:r>
      <w:r w:rsidRPr="007D5AB0">
        <w:rPr>
          <w:rFonts w:ascii="Arial" w:hAnsi="Arial" w:cs="Arial"/>
          <w:sz w:val="24"/>
          <w:szCs w:val="24"/>
        </w:rPr>
        <w:t>t offers a learning school for college students as they carry out their placement work here (EKC Group, n.d.). The hotel has several departments, such as the main reception to receive guests and the restaurants where people come to eat. It also has a housekeeping department. A ten-week placement highlighted that there were staff engagement issues in the hotel. This was mainly due to the student workforce working in this hotel. It has been observed that the hotel employees ignore their work during rush hours. They are less motivated to work and show inconsistent performance. This impacts the quality of services of the hotel (</w:t>
      </w:r>
      <w:proofErr w:type="spellStart"/>
      <w:r w:rsidRPr="007D5AB0">
        <w:rPr>
          <w:rFonts w:ascii="Arial" w:hAnsi="Arial" w:cs="Arial"/>
          <w:sz w:val="24"/>
          <w:szCs w:val="24"/>
        </w:rPr>
        <w:t>Oztel</w:t>
      </w:r>
      <w:proofErr w:type="spellEnd"/>
      <w:r w:rsidRPr="007D5AB0">
        <w:rPr>
          <w:rFonts w:ascii="Arial" w:hAnsi="Arial" w:cs="Arial"/>
          <w:sz w:val="24"/>
          <w:szCs w:val="24"/>
        </w:rPr>
        <w:t xml:space="preserve"> et al., 2022). Employee engagement and highly motivated </w:t>
      </w:r>
      <w:r w:rsidR="00C4330F">
        <w:rPr>
          <w:rFonts w:ascii="Arial" w:hAnsi="Arial" w:cs="Arial"/>
          <w:sz w:val="24"/>
          <w:szCs w:val="24"/>
        </w:rPr>
        <w:t>staff</w:t>
      </w:r>
      <w:r w:rsidRPr="007D5AB0">
        <w:rPr>
          <w:rFonts w:ascii="Arial" w:hAnsi="Arial" w:cs="Arial"/>
          <w:sz w:val="24"/>
          <w:szCs w:val="24"/>
        </w:rPr>
        <w:t xml:space="preserve"> improve productivity levels. They improve customer relationships by improving the offered </w:t>
      </w:r>
      <w:r w:rsidRPr="007D5AB0">
        <w:rPr>
          <w:rFonts w:ascii="Arial" w:hAnsi="Arial" w:cs="Arial"/>
          <w:sz w:val="24"/>
          <w:szCs w:val="24"/>
        </w:rPr>
        <w:lastRenderedPageBreak/>
        <w:t xml:space="preserve">services of the hotels. However, a disengaged and less motivated employee brings down the reputation of the hotels through lower service quality. </w:t>
      </w:r>
    </w:p>
    <w:p w14:paraId="21F7B69C" w14:textId="2539E6EC"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 hotel mainly hires students who do not have the necessary experience or knowledge in this industry. As a result, it lowers the services offered by the Yarrow hotel and impacts customer satisfaction in a significant way. Guests who were unsatisfied with the services left negative reviews on their online platforms. This impacted </w:t>
      </w:r>
      <w:r w:rsidR="001E3F3D">
        <w:rPr>
          <w:rFonts w:ascii="Arial" w:hAnsi="Arial" w:cs="Arial"/>
          <w:sz w:val="24"/>
          <w:szCs w:val="24"/>
        </w:rPr>
        <w:t xml:space="preserve">their </w:t>
      </w:r>
      <w:r w:rsidRPr="007D5AB0">
        <w:rPr>
          <w:rFonts w:ascii="Arial" w:hAnsi="Arial" w:cs="Arial"/>
          <w:sz w:val="24"/>
          <w:szCs w:val="24"/>
        </w:rPr>
        <w:t xml:space="preserve">reputation and also reduced the number of visitors. Thus, this hotel is a suitable case to understand the relation between employee motivation and customer satisfaction. It will help the hotel to improve its reputation by working on its services. </w:t>
      </w:r>
    </w:p>
    <w:p w14:paraId="372540AF" w14:textId="4857080B" w:rsidR="0049294A" w:rsidRPr="007D5AB0" w:rsidRDefault="0049294A" w:rsidP="00D17B2A">
      <w:pPr>
        <w:pStyle w:val="Heading2"/>
        <w:spacing w:line="360" w:lineRule="auto"/>
        <w:rPr>
          <w:rFonts w:ascii="Arial" w:hAnsi="Arial" w:cs="Arial"/>
          <w:sz w:val="24"/>
          <w:szCs w:val="24"/>
        </w:rPr>
      </w:pPr>
      <w:bookmarkStart w:id="4" w:name="_Toc213086728"/>
      <w:r w:rsidRPr="007D5AB0">
        <w:rPr>
          <w:rFonts w:ascii="Arial" w:hAnsi="Arial" w:cs="Arial"/>
          <w:sz w:val="24"/>
          <w:szCs w:val="24"/>
        </w:rPr>
        <w:t>1.3</w:t>
      </w:r>
      <w:r w:rsidR="00450A22">
        <w:rPr>
          <w:rFonts w:ascii="Arial" w:hAnsi="Arial" w:cs="Arial"/>
          <w:sz w:val="24"/>
          <w:szCs w:val="24"/>
        </w:rPr>
        <w:t>.0</w:t>
      </w:r>
      <w:r w:rsidRPr="007D5AB0">
        <w:rPr>
          <w:rFonts w:ascii="Arial" w:hAnsi="Arial" w:cs="Arial"/>
          <w:sz w:val="24"/>
          <w:szCs w:val="24"/>
        </w:rPr>
        <w:t xml:space="preserve"> Aims &amp; Objectives</w:t>
      </w:r>
      <w:bookmarkEnd w:id="4"/>
    </w:p>
    <w:p w14:paraId="2B2F5464" w14:textId="77777777" w:rsidR="0049294A" w:rsidRPr="007D5AB0" w:rsidRDefault="0049294A" w:rsidP="00D17B2A">
      <w:pPr>
        <w:spacing w:after="0" w:line="360" w:lineRule="auto"/>
        <w:rPr>
          <w:rFonts w:ascii="Arial" w:hAnsi="Arial" w:cs="Arial"/>
          <w:b/>
          <w:sz w:val="24"/>
          <w:szCs w:val="24"/>
        </w:rPr>
      </w:pPr>
      <w:r w:rsidRPr="007D5AB0">
        <w:rPr>
          <w:rFonts w:ascii="Arial" w:hAnsi="Arial" w:cs="Arial"/>
          <w:b/>
          <w:sz w:val="24"/>
          <w:szCs w:val="24"/>
        </w:rPr>
        <w:t>Aims</w:t>
      </w:r>
    </w:p>
    <w:p w14:paraId="51C5397F" w14:textId="29F9372A"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study aims to understand how staff engagement and motivation can improve customer satisfaction at </w:t>
      </w:r>
      <w:r w:rsidR="00436D2F" w:rsidRPr="007D5AB0">
        <w:rPr>
          <w:rFonts w:ascii="Arial" w:hAnsi="Arial" w:cs="Arial"/>
          <w:sz w:val="24"/>
          <w:szCs w:val="24"/>
        </w:rPr>
        <w:t xml:space="preserve">a small boutique hotel named </w:t>
      </w:r>
      <w:r w:rsidRPr="007D5AB0">
        <w:rPr>
          <w:rFonts w:ascii="Arial" w:hAnsi="Arial" w:cs="Arial"/>
          <w:sz w:val="24"/>
          <w:szCs w:val="24"/>
        </w:rPr>
        <w:t xml:space="preserve">The Yarrow, </w:t>
      </w:r>
      <w:r w:rsidR="00436D2F" w:rsidRPr="007D5AB0">
        <w:rPr>
          <w:rFonts w:ascii="Arial" w:hAnsi="Arial" w:cs="Arial"/>
          <w:sz w:val="24"/>
          <w:szCs w:val="24"/>
        </w:rPr>
        <w:t xml:space="preserve">from </w:t>
      </w:r>
      <w:r w:rsidRPr="007D5AB0">
        <w:rPr>
          <w:rFonts w:ascii="Arial" w:hAnsi="Arial" w:cs="Arial"/>
          <w:sz w:val="24"/>
          <w:szCs w:val="24"/>
        </w:rPr>
        <w:t>Broadstairs, UK.</w:t>
      </w:r>
    </w:p>
    <w:p w14:paraId="163BADAF" w14:textId="77777777" w:rsidR="0049294A" w:rsidRPr="007D5AB0" w:rsidRDefault="0049294A" w:rsidP="00D17B2A">
      <w:pPr>
        <w:spacing w:after="0" w:line="360" w:lineRule="auto"/>
        <w:rPr>
          <w:rFonts w:ascii="Arial" w:hAnsi="Arial" w:cs="Arial"/>
          <w:b/>
          <w:sz w:val="24"/>
          <w:szCs w:val="24"/>
        </w:rPr>
      </w:pPr>
      <w:r w:rsidRPr="007D5AB0">
        <w:rPr>
          <w:rFonts w:ascii="Arial" w:hAnsi="Arial" w:cs="Arial"/>
          <w:b/>
          <w:sz w:val="24"/>
          <w:szCs w:val="24"/>
        </w:rPr>
        <w:t>Objectives</w:t>
      </w:r>
    </w:p>
    <w:p w14:paraId="0A82BF4F" w14:textId="565B022F" w:rsidR="0049294A" w:rsidRPr="007D5AB0" w:rsidRDefault="00436D2F" w:rsidP="00D17B2A">
      <w:pPr>
        <w:numPr>
          <w:ilvl w:val="0"/>
          <w:numId w:val="25"/>
        </w:numPr>
        <w:spacing w:after="0" w:line="360" w:lineRule="auto"/>
        <w:jc w:val="both"/>
        <w:rPr>
          <w:rFonts w:ascii="Arial" w:hAnsi="Arial" w:cs="Arial"/>
          <w:sz w:val="24"/>
          <w:szCs w:val="24"/>
        </w:rPr>
      </w:pPr>
      <w:r w:rsidRPr="007D5AB0">
        <w:rPr>
          <w:rFonts w:ascii="Arial" w:hAnsi="Arial" w:cs="Arial"/>
          <w:sz w:val="24"/>
          <w:szCs w:val="24"/>
        </w:rPr>
        <w:t xml:space="preserve">Identifying the most important elements </w:t>
      </w:r>
      <w:r w:rsidR="0049294A" w:rsidRPr="007D5AB0">
        <w:rPr>
          <w:rFonts w:ascii="Arial" w:hAnsi="Arial" w:cs="Arial"/>
          <w:sz w:val="24"/>
          <w:szCs w:val="24"/>
        </w:rPr>
        <w:t>that improve guest satisfaction</w:t>
      </w:r>
      <w:r w:rsidRPr="007D5AB0">
        <w:rPr>
          <w:rFonts w:ascii="Arial" w:hAnsi="Arial" w:cs="Arial"/>
          <w:sz w:val="24"/>
          <w:szCs w:val="24"/>
        </w:rPr>
        <w:t>.</w:t>
      </w:r>
    </w:p>
    <w:p w14:paraId="54F1FE08" w14:textId="77777777" w:rsidR="0049294A" w:rsidRPr="007D5AB0" w:rsidRDefault="0049294A" w:rsidP="00D17B2A">
      <w:pPr>
        <w:numPr>
          <w:ilvl w:val="0"/>
          <w:numId w:val="25"/>
        </w:numPr>
        <w:spacing w:after="0" w:line="360" w:lineRule="auto"/>
        <w:jc w:val="both"/>
        <w:rPr>
          <w:rFonts w:ascii="Arial" w:hAnsi="Arial" w:cs="Arial"/>
          <w:sz w:val="24"/>
          <w:szCs w:val="24"/>
        </w:rPr>
      </w:pPr>
      <w:r w:rsidRPr="007D5AB0">
        <w:rPr>
          <w:rFonts w:ascii="Arial" w:hAnsi="Arial" w:cs="Arial"/>
          <w:sz w:val="24"/>
          <w:szCs w:val="24"/>
        </w:rPr>
        <w:t>To understand how staff engagement and encouragement improve service quality.</w:t>
      </w:r>
    </w:p>
    <w:p w14:paraId="62AB6BEB" w14:textId="77777777" w:rsidR="0049294A" w:rsidRPr="007D5AB0" w:rsidRDefault="0049294A" w:rsidP="00D17B2A">
      <w:pPr>
        <w:numPr>
          <w:ilvl w:val="0"/>
          <w:numId w:val="25"/>
        </w:numPr>
        <w:spacing w:after="0" w:line="360" w:lineRule="auto"/>
        <w:jc w:val="both"/>
        <w:rPr>
          <w:rFonts w:ascii="Arial" w:hAnsi="Arial" w:cs="Arial"/>
          <w:sz w:val="24"/>
          <w:szCs w:val="24"/>
        </w:rPr>
      </w:pPr>
      <w:r w:rsidRPr="007D5AB0">
        <w:rPr>
          <w:rFonts w:ascii="Arial" w:hAnsi="Arial" w:cs="Arial"/>
          <w:sz w:val="24"/>
          <w:szCs w:val="24"/>
        </w:rPr>
        <w:t>To analyse data-based strategies to improve employee morale and engagement.</w:t>
      </w:r>
    </w:p>
    <w:p w14:paraId="65580F9A" w14:textId="77777777" w:rsidR="0049294A" w:rsidRPr="007D5AB0" w:rsidRDefault="0049294A" w:rsidP="00D17B2A">
      <w:pPr>
        <w:numPr>
          <w:ilvl w:val="0"/>
          <w:numId w:val="25"/>
        </w:numPr>
        <w:spacing w:after="0" w:line="360" w:lineRule="auto"/>
        <w:jc w:val="both"/>
        <w:rPr>
          <w:rFonts w:ascii="Arial" w:hAnsi="Arial" w:cs="Arial"/>
          <w:sz w:val="24"/>
          <w:szCs w:val="24"/>
        </w:rPr>
      </w:pPr>
      <w:r w:rsidRPr="007D5AB0">
        <w:rPr>
          <w:rFonts w:ascii="Arial" w:hAnsi="Arial" w:cs="Arial"/>
          <w:sz w:val="24"/>
          <w:szCs w:val="24"/>
        </w:rPr>
        <w:t>To follow the positive impact of employee engagement on improving customer satisfaction.</w:t>
      </w:r>
    </w:p>
    <w:p w14:paraId="7E5B8319" w14:textId="057894A6" w:rsidR="0049294A" w:rsidRPr="007D5AB0" w:rsidRDefault="0049294A" w:rsidP="00D17B2A">
      <w:pPr>
        <w:pStyle w:val="Heading2"/>
        <w:spacing w:line="360" w:lineRule="auto"/>
        <w:rPr>
          <w:rFonts w:ascii="Arial" w:hAnsi="Arial" w:cs="Arial"/>
          <w:sz w:val="24"/>
          <w:szCs w:val="24"/>
        </w:rPr>
      </w:pPr>
      <w:bookmarkStart w:id="5" w:name="_Toc213086729"/>
      <w:r w:rsidRPr="007D5AB0">
        <w:rPr>
          <w:rFonts w:ascii="Arial" w:hAnsi="Arial" w:cs="Arial"/>
          <w:sz w:val="24"/>
          <w:szCs w:val="24"/>
        </w:rPr>
        <w:t>1.4</w:t>
      </w:r>
      <w:r w:rsidR="00450A22">
        <w:rPr>
          <w:rFonts w:ascii="Arial" w:hAnsi="Arial" w:cs="Arial"/>
          <w:sz w:val="24"/>
          <w:szCs w:val="24"/>
        </w:rPr>
        <w:t>.0</w:t>
      </w:r>
      <w:r w:rsidRPr="007D5AB0">
        <w:rPr>
          <w:rFonts w:ascii="Arial" w:hAnsi="Arial" w:cs="Arial"/>
          <w:sz w:val="24"/>
          <w:szCs w:val="24"/>
        </w:rPr>
        <w:t xml:space="preserve"> Rationale</w:t>
      </w:r>
      <w:bookmarkEnd w:id="5"/>
    </w:p>
    <w:p w14:paraId="17C15577"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Yarrow Hotel faces significant operational issues related to its employee engagement and drive. These factors directly impact the productivity and delivery of services offered by this hotel. Employees at this hotel are not motivated to work and offer their services to the hotel. Thus, this low motivation towards their work impacts their performance. This loss of motivation was observed more during peak seasons, such as the Holidays during Christmas. High work pressure impacts their delivery of services and also creates instability between the managers and the workers. Such performance issues </w:t>
      </w:r>
      <w:r w:rsidRPr="007D5AB0">
        <w:rPr>
          <w:rFonts w:ascii="Arial" w:hAnsi="Arial" w:cs="Arial"/>
          <w:sz w:val="24"/>
          <w:szCs w:val="24"/>
        </w:rPr>
        <w:lastRenderedPageBreak/>
        <w:t xml:space="preserve">also have a huge impact on customers as they receive low service quality, which impacts their satisfaction. The issue of loss of motivation is most observed in the housekeeping department (Hou et al., 2024). This department has a very important role in the hospitality sector as it helps to offer a clean and hygienic experience to the customers. During peak seasons, the housekeeping sector faces issues as there are shortages of staff. Thus, maintaining the quality of services becomes difficult during these times. Lack of proper housing services creates bad experiences with customers as the rooms are not cleaned regularly (Chela-Álvarez et al., 2021). Another major issue faced by the hospitality sector is the lack of clear communication. It has been observed that there is an absence of an effective communication channel between managers and employees (Cardoso et al., 2023). As a result, employees find it difficult to share their issues and get them resolved on time. This creates significant challenges in the future as the unresolved issues lead to the loss of trust in the leaders as well as the management of the hotels. In addition to this, the Yarrow hotel also faces issues related to employment structure. Furthermore, it also does not offer employee training opportunities to the employees. As a result, employees find it difficult to see their future growth in this industry. Employee training is an important approach to providing learning opportunities to the workers. It helps new workers to gain skills related to the hospitality sector and get employment opportunities. However, it also causes added pressure on employees. The demand to complete training creates significant pressure on the hospitality employees as they are already overburdened from work (Duarte and Silva, 2023). This extreme work pressure often increases employee turnover in the industry. Employees find it difficult to consider working in this sector as it can create mental as well as physical health issues. Thus, it becomes a temporary place of employment for employees who do not offer any future reward. </w:t>
      </w:r>
    </w:p>
    <w:p w14:paraId="6EF8619D" w14:textId="11020024"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Lack of leadership also plays an important role in impacting employees. In this sector, leadership plays an important role as it helps to motivate employees and keep them within the industry. Leaders can keep the employees motivated by appreciating their efforts and rewarding them sufficiently. When employees do not feel appreciated, they start to feel disinterested </w:t>
      </w:r>
      <w:r w:rsidR="000F467F">
        <w:rPr>
          <w:rFonts w:ascii="Arial" w:hAnsi="Arial" w:cs="Arial"/>
          <w:sz w:val="24"/>
          <w:szCs w:val="24"/>
        </w:rPr>
        <w:t>about</w:t>
      </w:r>
      <w:r w:rsidRPr="007D5AB0">
        <w:rPr>
          <w:rFonts w:ascii="Arial" w:hAnsi="Arial" w:cs="Arial"/>
          <w:sz w:val="24"/>
          <w:szCs w:val="24"/>
        </w:rPr>
        <w:t xml:space="preserve"> th</w:t>
      </w:r>
      <w:r w:rsidR="000F467F">
        <w:rPr>
          <w:rFonts w:ascii="Arial" w:hAnsi="Arial" w:cs="Arial"/>
          <w:sz w:val="24"/>
          <w:szCs w:val="24"/>
        </w:rPr>
        <w:t>eir tasks</w:t>
      </w:r>
      <w:r w:rsidRPr="007D5AB0">
        <w:rPr>
          <w:rFonts w:ascii="Arial" w:hAnsi="Arial" w:cs="Arial"/>
          <w:sz w:val="24"/>
          <w:szCs w:val="24"/>
        </w:rPr>
        <w:t>, and this decreases the quality of their work (</w:t>
      </w:r>
      <w:proofErr w:type="spellStart"/>
      <w:r w:rsidRPr="007D5AB0">
        <w:rPr>
          <w:rFonts w:ascii="Arial" w:hAnsi="Arial" w:cs="Arial"/>
          <w:sz w:val="24"/>
          <w:szCs w:val="24"/>
        </w:rPr>
        <w:t>Petitta</w:t>
      </w:r>
      <w:proofErr w:type="spellEnd"/>
      <w:r w:rsidRPr="007D5AB0">
        <w:rPr>
          <w:rFonts w:ascii="Arial" w:hAnsi="Arial" w:cs="Arial"/>
          <w:sz w:val="24"/>
          <w:szCs w:val="24"/>
        </w:rPr>
        <w:t xml:space="preserve"> and </w:t>
      </w:r>
      <w:proofErr w:type="spellStart"/>
      <w:r w:rsidRPr="007D5AB0">
        <w:rPr>
          <w:rFonts w:ascii="Arial" w:hAnsi="Arial" w:cs="Arial"/>
          <w:sz w:val="24"/>
          <w:szCs w:val="24"/>
        </w:rPr>
        <w:t>Ghezzi</w:t>
      </w:r>
      <w:proofErr w:type="spellEnd"/>
      <w:r w:rsidRPr="007D5AB0">
        <w:rPr>
          <w:rFonts w:ascii="Arial" w:hAnsi="Arial" w:cs="Arial"/>
          <w:sz w:val="24"/>
          <w:szCs w:val="24"/>
        </w:rPr>
        <w:t xml:space="preserve">, 2022). Thus, it can be understood that the lack of motivation and </w:t>
      </w:r>
      <w:r w:rsidRPr="007D5AB0">
        <w:rPr>
          <w:rFonts w:ascii="Arial" w:hAnsi="Arial" w:cs="Arial"/>
          <w:sz w:val="24"/>
          <w:szCs w:val="24"/>
        </w:rPr>
        <w:lastRenderedPageBreak/>
        <w:t xml:space="preserve">employee engagement </w:t>
      </w:r>
      <w:r w:rsidR="000F467F">
        <w:rPr>
          <w:rFonts w:ascii="Arial" w:hAnsi="Arial" w:cs="Arial"/>
          <w:sz w:val="24"/>
          <w:szCs w:val="24"/>
        </w:rPr>
        <w:t>at</w:t>
      </w:r>
      <w:r w:rsidRPr="007D5AB0">
        <w:rPr>
          <w:rFonts w:ascii="Arial" w:hAnsi="Arial" w:cs="Arial"/>
          <w:sz w:val="24"/>
          <w:szCs w:val="24"/>
        </w:rPr>
        <w:t xml:space="preserve"> the Yarro</w:t>
      </w:r>
      <w:r w:rsidR="000F467F">
        <w:rPr>
          <w:rFonts w:ascii="Arial" w:hAnsi="Arial" w:cs="Arial"/>
          <w:sz w:val="24"/>
          <w:szCs w:val="24"/>
        </w:rPr>
        <w:t>w</w:t>
      </w:r>
      <w:r w:rsidRPr="007D5AB0">
        <w:rPr>
          <w:rFonts w:ascii="Arial" w:hAnsi="Arial" w:cs="Arial"/>
          <w:sz w:val="24"/>
          <w:szCs w:val="24"/>
        </w:rPr>
        <w:t xml:space="preserve"> Hotel is due to a lack of proper leadership and the absence of motivational factors. </w:t>
      </w:r>
    </w:p>
    <w:p w14:paraId="49C5A465" w14:textId="6CCF5400" w:rsidR="0049294A" w:rsidRPr="007D5AB0" w:rsidRDefault="0049294A" w:rsidP="00D17B2A">
      <w:pPr>
        <w:pStyle w:val="Heading1"/>
        <w:spacing w:line="360" w:lineRule="auto"/>
        <w:rPr>
          <w:rFonts w:ascii="Arial" w:hAnsi="Arial" w:cs="Arial"/>
          <w:sz w:val="24"/>
          <w:szCs w:val="24"/>
        </w:rPr>
      </w:pPr>
      <w:bookmarkStart w:id="6" w:name="_Toc213086730"/>
      <w:r w:rsidRPr="007D5AB0">
        <w:rPr>
          <w:rFonts w:ascii="Arial" w:hAnsi="Arial" w:cs="Arial"/>
          <w:sz w:val="24"/>
          <w:szCs w:val="24"/>
        </w:rPr>
        <w:t>Chapter 2</w:t>
      </w:r>
      <w:r w:rsidR="00436D2F" w:rsidRPr="007D5AB0">
        <w:rPr>
          <w:rFonts w:ascii="Arial" w:hAnsi="Arial" w:cs="Arial"/>
          <w:sz w:val="24"/>
          <w:szCs w:val="24"/>
        </w:rPr>
        <w:t>.</w:t>
      </w:r>
      <w:r w:rsidR="00450A22">
        <w:rPr>
          <w:rFonts w:ascii="Arial" w:hAnsi="Arial" w:cs="Arial"/>
          <w:sz w:val="24"/>
          <w:szCs w:val="24"/>
        </w:rPr>
        <w:t>0</w:t>
      </w:r>
      <w:r w:rsidRPr="007D5AB0">
        <w:rPr>
          <w:rFonts w:ascii="Arial" w:hAnsi="Arial" w:cs="Arial"/>
          <w:sz w:val="24"/>
          <w:szCs w:val="24"/>
        </w:rPr>
        <w:t xml:space="preserve"> </w:t>
      </w:r>
      <w:r w:rsidR="00436D2F" w:rsidRPr="007D5AB0">
        <w:rPr>
          <w:rFonts w:ascii="Arial" w:hAnsi="Arial" w:cs="Arial"/>
          <w:sz w:val="24"/>
          <w:szCs w:val="24"/>
        </w:rPr>
        <w:t xml:space="preserve">The </w:t>
      </w:r>
      <w:r w:rsidRPr="007D5AB0">
        <w:rPr>
          <w:rFonts w:ascii="Arial" w:hAnsi="Arial" w:cs="Arial"/>
          <w:sz w:val="24"/>
          <w:szCs w:val="24"/>
        </w:rPr>
        <w:t>Literature Review</w:t>
      </w:r>
      <w:bookmarkEnd w:id="6"/>
      <w:r w:rsidR="00436D2F" w:rsidRPr="007D5AB0">
        <w:rPr>
          <w:rFonts w:ascii="Arial" w:hAnsi="Arial" w:cs="Arial"/>
          <w:sz w:val="24"/>
          <w:szCs w:val="24"/>
        </w:rPr>
        <w:t>.</w:t>
      </w:r>
    </w:p>
    <w:p w14:paraId="3E4080F2" w14:textId="45A52D80" w:rsidR="0049294A" w:rsidRPr="007D5AB0" w:rsidRDefault="0049294A" w:rsidP="00D17B2A">
      <w:pPr>
        <w:pStyle w:val="Heading2"/>
        <w:spacing w:line="360" w:lineRule="auto"/>
        <w:rPr>
          <w:rFonts w:ascii="Arial" w:hAnsi="Arial" w:cs="Arial"/>
          <w:sz w:val="24"/>
          <w:szCs w:val="24"/>
        </w:rPr>
      </w:pPr>
      <w:bookmarkStart w:id="7" w:name="_Toc213086731"/>
      <w:r w:rsidRPr="007D5AB0">
        <w:rPr>
          <w:rFonts w:ascii="Arial" w:hAnsi="Arial" w:cs="Arial"/>
          <w:sz w:val="24"/>
          <w:szCs w:val="24"/>
        </w:rPr>
        <w:t>2.1</w:t>
      </w:r>
      <w:r w:rsidR="00450A22">
        <w:rPr>
          <w:rFonts w:ascii="Arial" w:hAnsi="Arial" w:cs="Arial"/>
          <w:sz w:val="24"/>
          <w:szCs w:val="24"/>
        </w:rPr>
        <w:t>.0</w:t>
      </w:r>
      <w:r w:rsidRPr="007D5AB0">
        <w:rPr>
          <w:rFonts w:ascii="Arial" w:hAnsi="Arial" w:cs="Arial"/>
          <w:sz w:val="24"/>
          <w:szCs w:val="24"/>
        </w:rPr>
        <w:t xml:space="preserve"> Introduction</w:t>
      </w:r>
      <w:bookmarkEnd w:id="7"/>
    </w:p>
    <w:p w14:paraId="4B9F9DFA" w14:textId="6136950E" w:rsidR="0049294A" w:rsidRPr="007D5AB0" w:rsidRDefault="004164E3" w:rsidP="00D17B2A">
      <w:pPr>
        <w:spacing w:before="400" w:after="120" w:line="360" w:lineRule="auto"/>
        <w:rPr>
          <w:rFonts w:ascii="Arial" w:hAnsi="Arial" w:cs="Arial"/>
          <w:sz w:val="24"/>
          <w:szCs w:val="24"/>
        </w:rPr>
      </w:pPr>
      <w:r w:rsidRPr="007D5AB0">
        <w:rPr>
          <w:rFonts w:ascii="Arial" w:hAnsi="Arial" w:cs="Arial"/>
          <w:sz w:val="24"/>
          <w:szCs w:val="24"/>
        </w:rPr>
        <w:t>Current s</w:t>
      </w:r>
      <w:r w:rsidR="00436D2F" w:rsidRPr="007D5AB0">
        <w:rPr>
          <w:rFonts w:ascii="Arial" w:hAnsi="Arial" w:cs="Arial"/>
          <w:sz w:val="24"/>
          <w:szCs w:val="24"/>
        </w:rPr>
        <w:t xml:space="preserve">tudies will be reviewed here </w:t>
      </w:r>
      <w:r w:rsidR="0049294A" w:rsidRPr="007D5AB0">
        <w:rPr>
          <w:rFonts w:ascii="Arial" w:hAnsi="Arial" w:cs="Arial"/>
          <w:sz w:val="24"/>
          <w:szCs w:val="24"/>
        </w:rPr>
        <w:t>to find key data and meet research objectives. Employee motivation and engagement are two primary drivers of service quality and client satisfaction in the hotel industry. This section will also discuss about supporting theories relevant to key research subject. Additionally, gaps in literature works will be specified in this part.</w:t>
      </w:r>
    </w:p>
    <w:p w14:paraId="457C6666" w14:textId="2CFDB601" w:rsidR="0049294A" w:rsidRPr="007D5AB0" w:rsidRDefault="0049294A" w:rsidP="00D17B2A">
      <w:pPr>
        <w:pStyle w:val="Heading2"/>
        <w:spacing w:line="360" w:lineRule="auto"/>
        <w:rPr>
          <w:rFonts w:ascii="Arial" w:hAnsi="Arial" w:cs="Arial"/>
          <w:sz w:val="24"/>
          <w:szCs w:val="24"/>
        </w:rPr>
      </w:pPr>
      <w:bookmarkStart w:id="8" w:name="_Toc213086732"/>
      <w:r w:rsidRPr="007D5AB0">
        <w:rPr>
          <w:rFonts w:ascii="Arial" w:hAnsi="Arial" w:cs="Arial"/>
          <w:sz w:val="24"/>
          <w:szCs w:val="24"/>
        </w:rPr>
        <w:t>2.2</w:t>
      </w:r>
      <w:r w:rsidR="00450A22">
        <w:rPr>
          <w:rFonts w:ascii="Arial" w:hAnsi="Arial" w:cs="Arial"/>
          <w:sz w:val="24"/>
          <w:szCs w:val="24"/>
        </w:rPr>
        <w:t>.0</w:t>
      </w:r>
      <w:r w:rsidRPr="007D5AB0">
        <w:rPr>
          <w:rFonts w:ascii="Arial" w:hAnsi="Arial" w:cs="Arial"/>
          <w:sz w:val="24"/>
          <w:szCs w:val="24"/>
        </w:rPr>
        <w:t xml:space="preserve"> Review of literature</w:t>
      </w:r>
      <w:bookmarkEnd w:id="8"/>
      <w:r w:rsidRPr="007D5AB0">
        <w:rPr>
          <w:rFonts w:ascii="Arial" w:hAnsi="Arial" w:cs="Arial"/>
          <w:sz w:val="24"/>
          <w:szCs w:val="24"/>
        </w:rPr>
        <w:t xml:space="preserve"> </w:t>
      </w:r>
    </w:p>
    <w:p w14:paraId="50712415" w14:textId="1D517876" w:rsidR="0049294A" w:rsidRPr="007D5AB0" w:rsidRDefault="0049294A" w:rsidP="00D17B2A">
      <w:pPr>
        <w:pStyle w:val="Heading3"/>
        <w:spacing w:line="360" w:lineRule="auto"/>
        <w:rPr>
          <w:rFonts w:ascii="Arial" w:hAnsi="Arial" w:cs="Arial"/>
        </w:rPr>
      </w:pPr>
      <w:bookmarkStart w:id="9" w:name="_Toc213086733"/>
      <w:r w:rsidRPr="007D5AB0">
        <w:rPr>
          <w:rFonts w:ascii="Arial" w:hAnsi="Arial" w:cs="Arial"/>
        </w:rPr>
        <w:t>2.2.1</w:t>
      </w:r>
      <w:r w:rsidR="008F468F">
        <w:rPr>
          <w:rFonts w:ascii="Arial" w:hAnsi="Arial" w:cs="Arial"/>
        </w:rPr>
        <w:t>.0</w:t>
      </w:r>
      <w:r w:rsidRPr="007D5AB0">
        <w:rPr>
          <w:rFonts w:ascii="Arial" w:hAnsi="Arial" w:cs="Arial"/>
        </w:rPr>
        <w:t xml:space="preserve"> Analysis of factors impacting customer satisfaction</w:t>
      </w:r>
      <w:bookmarkEnd w:id="9"/>
    </w:p>
    <w:p w14:paraId="1F8208FB" w14:textId="77777777"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Advancements in ICT (Information and communication technologies), like mobile technologies, AI, and IoT, have led to a notable increase in people engaging with online (digital) services (</w:t>
      </w:r>
      <w:proofErr w:type="spellStart"/>
      <w:r w:rsidRPr="007D5AB0">
        <w:rPr>
          <w:rFonts w:ascii="Arial" w:hAnsi="Arial" w:cs="Arial"/>
          <w:color w:val="222222"/>
          <w:sz w:val="24"/>
          <w:szCs w:val="24"/>
        </w:rPr>
        <w:t>Alahi</w:t>
      </w:r>
      <w:proofErr w:type="spellEnd"/>
      <w:r w:rsidRPr="007D5AB0">
        <w:rPr>
          <w:rFonts w:ascii="Arial" w:hAnsi="Arial" w:cs="Arial"/>
          <w:sz w:val="24"/>
          <w:szCs w:val="24"/>
        </w:rPr>
        <w:t xml:space="preserve"> et al., </w:t>
      </w:r>
      <w:r w:rsidRPr="007D5AB0">
        <w:rPr>
          <w:rFonts w:ascii="Arial" w:hAnsi="Arial" w:cs="Arial"/>
          <w:color w:val="222222"/>
          <w:sz w:val="24"/>
          <w:szCs w:val="24"/>
        </w:rPr>
        <w:t>2023)</w:t>
      </w:r>
      <w:r w:rsidRPr="007D5AB0">
        <w:rPr>
          <w:rFonts w:ascii="Arial" w:hAnsi="Arial" w:cs="Arial"/>
          <w:sz w:val="24"/>
          <w:szCs w:val="24"/>
        </w:rPr>
        <w:t>. In the opinion of Li et al. (2025), in the hospital sector, this trend has extended, where different online services are provided. Therefore, nowadays, many clients are using online platforms (e-commerce) to make bookings and payments for their desired accommodation. One perfect example of an e-commerce platform is TripAdvisor. This is the world’s largest platform, which have 490 million users on a monthly basis. Around 95% of people make their decisions about bookings depending on client reviews and ratings. Ali et al. (2021) opined that service quality has remained as one of the significant determinants that directly impacts customer satisfaction. This is because it helps in shaping clients’ perceptions of comfort and value, as well as their trust in a hotel.</w:t>
      </w:r>
    </w:p>
    <w:p w14:paraId="5A9F465F" w14:textId="77777777"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Some tangible and intangible factors also contribute to the improvement of customer satisfaction. Such intangible assets include response and empathy, and tangible factors </w:t>
      </w:r>
      <w:r w:rsidRPr="007D5AB0">
        <w:rPr>
          <w:rFonts w:ascii="Arial" w:hAnsi="Arial" w:cs="Arial"/>
          <w:sz w:val="24"/>
          <w:szCs w:val="24"/>
        </w:rPr>
        <w:lastRenderedPageBreak/>
        <w:t xml:space="preserve">include reliability, cleanliness, and ambience. Abdou et al. (2022) stated that the inclusion of sustainable operations and eco-friendly practices into existing operations may not be linked with the customers’ ethical values. The sustainability programs and sustainability activities are regarded as one of the key drivers in this instance. </w:t>
      </w:r>
      <w:proofErr w:type="spellStart"/>
      <w:r w:rsidRPr="007D5AB0">
        <w:rPr>
          <w:rFonts w:ascii="Arial" w:hAnsi="Arial" w:cs="Arial"/>
          <w:sz w:val="24"/>
          <w:szCs w:val="24"/>
        </w:rPr>
        <w:t>Makivić</w:t>
      </w:r>
      <w:proofErr w:type="spellEnd"/>
      <w:r w:rsidRPr="007D5AB0">
        <w:rPr>
          <w:rFonts w:ascii="Arial" w:hAnsi="Arial" w:cs="Arial"/>
          <w:sz w:val="24"/>
          <w:szCs w:val="24"/>
        </w:rPr>
        <w:t xml:space="preserve"> et al. (2024) have emphasized how AI can be used to enhance the experience of guests at a hotel. In the hotel sector, AI is bringing notable changes by optimising customer experiences and improving personalised services. Kaul (2023) stated that through the use of data analysis, AI helps in providing personalised recommendations, contributes to better operational management, and improves menu selection. The adoption of AI in different hotels helps the employees to improve client performance, which leads to an improvement in convenience and service accuracy.</w:t>
      </w:r>
    </w:p>
    <w:p w14:paraId="2B5B8567" w14:textId="2E832280" w:rsidR="0049294A" w:rsidRPr="000059A2" w:rsidRDefault="0049294A" w:rsidP="00D17B2A">
      <w:pPr>
        <w:pStyle w:val="Heading3"/>
        <w:keepNext w:val="0"/>
        <w:keepLines w:val="0"/>
        <w:spacing w:line="360" w:lineRule="auto"/>
        <w:rPr>
          <w:rFonts w:ascii="Arial" w:hAnsi="Arial" w:cs="Arial"/>
          <w:color w:val="002060"/>
        </w:rPr>
      </w:pPr>
      <w:bookmarkStart w:id="10" w:name="_Toc213086734"/>
      <w:r w:rsidRPr="000059A2">
        <w:rPr>
          <w:rFonts w:ascii="Arial" w:hAnsi="Arial" w:cs="Arial"/>
          <w:color w:val="002060"/>
        </w:rPr>
        <w:t>2.2.2</w:t>
      </w:r>
      <w:r w:rsidR="008F468F">
        <w:rPr>
          <w:rFonts w:ascii="Arial" w:hAnsi="Arial" w:cs="Arial"/>
          <w:color w:val="002060"/>
        </w:rPr>
        <w:t>.0</w:t>
      </w:r>
      <w:r w:rsidRPr="000059A2">
        <w:rPr>
          <w:rFonts w:ascii="Arial" w:hAnsi="Arial" w:cs="Arial"/>
          <w:color w:val="002060"/>
        </w:rPr>
        <w:t xml:space="preserve"> Impacts of motivation and engagement of staff on service quality</w:t>
      </w:r>
      <w:bookmarkEnd w:id="10"/>
    </w:p>
    <w:p w14:paraId="7119808E" w14:textId="28348773"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Staff engagement and motivation play a vital role in identifying the overall service quality that is offered in </w:t>
      </w:r>
      <w:r w:rsidR="006A6095">
        <w:rPr>
          <w:rFonts w:ascii="Arial" w:hAnsi="Arial" w:cs="Arial"/>
          <w:sz w:val="24"/>
          <w:szCs w:val="24"/>
        </w:rPr>
        <w:t>hospitality</w:t>
      </w:r>
      <w:r w:rsidRPr="007D5AB0">
        <w:rPr>
          <w:rFonts w:ascii="Arial" w:hAnsi="Arial" w:cs="Arial"/>
          <w:sz w:val="24"/>
          <w:szCs w:val="24"/>
        </w:rPr>
        <w:t xml:space="preserve">. </w:t>
      </w:r>
      <w:r w:rsidR="00980A41">
        <w:rPr>
          <w:rFonts w:ascii="Arial" w:hAnsi="Arial" w:cs="Arial"/>
          <w:sz w:val="24"/>
          <w:szCs w:val="24"/>
        </w:rPr>
        <w:t xml:space="preserve">Furthermore, </w:t>
      </w:r>
      <w:proofErr w:type="spellStart"/>
      <w:r w:rsidRPr="007D5AB0">
        <w:rPr>
          <w:rFonts w:ascii="Arial" w:hAnsi="Arial" w:cs="Arial"/>
          <w:sz w:val="24"/>
          <w:szCs w:val="24"/>
        </w:rPr>
        <w:t>Grobelna</w:t>
      </w:r>
      <w:proofErr w:type="spellEnd"/>
      <w:r w:rsidRPr="007D5AB0">
        <w:rPr>
          <w:rFonts w:ascii="Arial" w:hAnsi="Arial" w:cs="Arial"/>
          <w:sz w:val="24"/>
          <w:szCs w:val="24"/>
        </w:rPr>
        <w:t xml:space="preserve"> and </w:t>
      </w:r>
      <w:proofErr w:type="spellStart"/>
      <w:r w:rsidRPr="007D5AB0">
        <w:rPr>
          <w:rFonts w:ascii="Arial" w:hAnsi="Arial" w:cs="Arial"/>
          <w:sz w:val="24"/>
          <w:szCs w:val="24"/>
        </w:rPr>
        <w:t>Wyszkowska-Wróbel</w:t>
      </w:r>
      <w:proofErr w:type="spellEnd"/>
      <w:r w:rsidRPr="007D5AB0">
        <w:rPr>
          <w:rFonts w:ascii="Arial" w:hAnsi="Arial" w:cs="Arial"/>
          <w:sz w:val="24"/>
          <w:szCs w:val="24"/>
        </w:rPr>
        <w:t xml:space="preserve"> (2023) stated </w:t>
      </w:r>
      <w:r w:rsidR="00980A41">
        <w:rPr>
          <w:rFonts w:ascii="Arial" w:hAnsi="Arial" w:cs="Arial"/>
          <w:sz w:val="24"/>
          <w:szCs w:val="24"/>
        </w:rPr>
        <w:t>how</w:t>
      </w:r>
      <w:r w:rsidRPr="007D5AB0">
        <w:rPr>
          <w:rFonts w:ascii="Arial" w:hAnsi="Arial" w:cs="Arial"/>
          <w:sz w:val="24"/>
          <w:szCs w:val="24"/>
        </w:rPr>
        <w:t xml:space="preserve"> </w:t>
      </w:r>
      <w:r w:rsidR="00033113">
        <w:rPr>
          <w:rFonts w:ascii="Arial" w:hAnsi="Arial" w:cs="Arial"/>
          <w:sz w:val="24"/>
          <w:szCs w:val="24"/>
        </w:rPr>
        <w:t>self-motivation</w:t>
      </w:r>
      <w:r w:rsidRPr="007D5AB0">
        <w:rPr>
          <w:rFonts w:ascii="Arial" w:hAnsi="Arial" w:cs="Arial"/>
          <w:sz w:val="24"/>
          <w:szCs w:val="24"/>
        </w:rPr>
        <w:t xml:space="preserve"> need</w:t>
      </w:r>
      <w:r w:rsidR="00033113">
        <w:rPr>
          <w:rFonts w:ascii="Arial" w:hAnsi="Arial" w:cs="Arial"/>
          <w:sz w:val="24"/>
          <w:szCs w:val="24"/>
        </w:rPr>
        <w:t>s</w:t>
      </w:r>
      <w:r w:rsidRPr="007D5AB0">
        <w:rPr>
          <w:rFonts w:ascii="Arial" w:hAnsi="Arial" w:cs="Arial"/>
          <w:sz w:val="24"/>
          <w:szCs w:val="24"/>
        </w:rPr>
        <w:t xml:space="preserve"> to be considered to improve staff engagement and overall service quality. Motivation creates a sense of purpose that can help employees solve problems and develop a strong relationship with customers. </w:t>
      </w:r>
      <w:proofErr w:type="spellStart"/>
      <w:r w:rsidRPr="007D5AB0">
        <w:rPr>
          <w:rFonts w:ascii="Arial" w:hAnsi="Arial" w:cs="Arial"/>
          <w:sz w:val="24"/>
          <w:szCs w:val="24"/>
        </w:rPr>
        <w:t>Anabila</w:t>
      </w:r>
      <w:proofErr w:type="spellEnd"/>
      <w:r w:rsidRPr="007D5AB0">
        <w:rPr>
          <w:rFonts w:ascii="Arial" w:hAnsi="Arial" w:cs="Arial"/>
          <w:sz w:val="24"/>
          <w:szCs w:val="24"/>
        </w:rPr>
        <w:t xml:space="preserve"> et al. (2022)</w:t>
      </w:r>
      <w:r w:rsidR="00CA5986">
        <w:rPr>
          <w:rFonts w:ascii="Arial" w:hAnsi="Arial" w:cs="Arial"/>
          <w:sz w:val="24"/>
          <w:szCs w:val="24"/>
        </w:rPr>
        <w:t>,</w:t>
      </w:r>
      <w:r w:rsidRPr="007D5AB0">
        <w:rPr>
          <w:rFonts w:ascii="Arial" w:hAnsi="Arial" w:cs="Arial"/>
          <w:sz w:val="24"/>
          <w:szCs w:val="24"/>
        </w:rPr>
        <w:t xml:space="preserve"> and </w:t>
      </w:r>
      <w:proofErr w:type="spellStart"/>
      <w:r w:rsidRPr="007D5AB0">
        <w:rPr>
          <w:rFonts w:ascii="Arial" w:hAnsi="Arial" w:cs="Arial"/>
          <w:color w:val="222222"/>
          <w:sz w:val="24"/>
          <w:szCs w:val="24"/>
        </w:rPr>
        <w:t>Sibonde</w:t>
      </w:r>
      <w:proofErr w:type="spellEnd"/>
      <w:r w:rsidR="00CA5986">
        <w:rPr>
          <w:rFonts w:ascii="Arial" w:hAnsi="Arial" w:cs="Arial"/>
          <w:color w:val="222222"/>
          <w:sz w:val="24"/>
          <w:szCs w:val="24"/>
        </w:rPr>
        <w:t>,</w:t>
      </w:r>
      <w:r w:rsidRPr="007D5AB0">
        <w:rPr>
          <w:rFonts w:ascii="Arial" w:hAnsi="Arial" w:cs="Arial"/>
          <w:color w:val="222222"/>
          <w:sz w:val="24"/>
          <w:szCs w:val="24"/>
        </w:rPr>
        <w:t xml:space="preserve"> and </w:t>
      </w:r>
      <w:proofErr w:type="spellStart"/>
      <w:r w:rsidRPr="007D5AB0">
        <w:rPr>
          <w:rFonts w:ascii="Arial" w:hAnsi="Arial" w:cs="Arial"/>
          <w:color w:val="222222"/>
          <w:sz w:val="24"/>
          <w:szCs w:val="24"/>
        </w:rPr>
        <w:t>Dassah</w:t>
      </w:r>
      <w:proofErr w:type="spellEnd"/>
      <w:r w:rsidRPr="007D5AB0">
        <w:rPr>
          <w:rFonts w:ascii="Arial" w:hAnsi="Arial" w:cs="Arial"/>
          <w:color w:val="222222"/>
          <w:sz w:val="24"/>
          <w:szCs w:val="24"/>
        </w:rPr>
        <w:t xml:space="preserve"> (2021)</w:t>
      </w:r>
      <w:r w:rsidRPr="007D5AB0">
        <w:rPr>
          <w:rFonts w:ascii="Arial" w:hAnsi="Arial" w:cs="Arial"/>
          <w:sz w:val="24"/>
          <w:szCs w:val="24"/>
        </w:rPr>
        <w:t xml:space="preserve"> showed a strong relationship between the service quality and staff motivation, which emphasises asserting motivated staff to show their professionalism, efficiency, and commitment for clear communication with customers. In the hospitality and tourism sector, </w:t>
      </w:r>
      <w:proofErr w:type="spellStart"/>
      <w:r w:rsidRPr="007D5AB0">
        <w:rPr>
          <w:rFonts w:ascii="Arial" w:hAnsi="Arial" w:cs="Arial"/>
          <w:sz w:val="24"/>
          <w:szCs w:val="24"/>
        </w:rPr>
        <w:t>Arwab</w:t>
      </w:r>
      <w:proofErr w:type="spellEnd"/>
      <w:r w:rsidRPr="007D5AB0">
        <w:rPr>
          <w:rFonts w:ascii="Arial" w:hAnsi="Arial" w:cs="Arial"/>
          <w:sz w:val="24"/>
          <w:szCs w:val="24"/>
        </w:rPr>
        <w:t xml:space="preserve"> et al. (2023)</w:t>
      </w:r>
      <w:r w:rsidR="00CA5986">
        <w:rPr>
          <w:rFonts w:ascii="Arial" w:hAnsi="Arial" w:cs="Arial"/>
          <w:sz w:val="24"/>
          <w:szCs w:val="24"/>
        </w:rPr>
        <w:t>,</w:t>
      </w:r>
      <w:r w:rsidRPr="007D5AB0">
        <w:rPr>
          <w:rFonts w:ascii="Arial" w:hAnsi="Arial" w:cs="Arial"/>
          <w:sz w:val="24"/>
          <w:szCs w:val="24"/>
        </w:rPr>
        <w:t xml:space="preserve"> and </w:t>
      </w:r>
      <w:proofErr w:type="spellStart"/>
      <w:r w:rsidRPr="007D5AB0">
        <w:rPr>
          <w:rFonts w:ascii="Arial" w:hAnsi="Arial" w:cs="Arial"/>
          <w:color w:val="222222"/>
          <w:sz w:val="24"/>
          <w:szCs w:val="24"/>
        </w:rPr>
        <w:t>Ajirowo</w:t>
      </w:r>
      <w:proofErr w:type="spellEnd"/>
      <w:r w:rsidRPr="007D5AB0">
        <w:rPr>
          <w:rFonts w:ascii="Arial" w:hAnsi="Arial" w:cs="Arial"/>
          <w:color w:val="222222"/>
          <w:sz w:val="24"/>
          <w:szCs w:val="24"/>
        </w:rPr>
        <w:t xml:space="preserve"> (2024)</w:t>
      </w:r>
      <w:r w:rsidRPr="007D5AB0">
        <w:rPr>
          <w:rFonts w:ascii="Arial" w:hAnsi="Arial" w:cs="Arial"/>
          <w:sz w:val="24"/>
          <w:szCs w:val="24"/>
        </w:rPr>
        <w:t xml:space="preserve"> found staff engagement to be the mediating factor between task performance and training. Many existing research works have focused on highlighting how engaged staff can be supported by proper recognition and regular training sessions. Afterwards, motivated employees can offer better service outcomes to clients.</w:t>
      </w:r>
    </w:p>
    <w:p w14:paraId="7A65B401" w14:textId="6533EC5E" w:rsidR="0049294A" w:rsidRPr="000059A2" w:rsidRDefault="0049294A" w:rsidP="00D17B2A">
      <w:pPr>
        <w:pStyle w:val="Heading3"/>
        <w:keepNext w:val="0"/>
        <w:keepLines w:val="0"/>
        <w:spacing w:line="360" w:lineRule="auto"/>
        <w:rPr>
          <w:rFonts w:ascii="Arial" w:hAnsi="Arial" w:cs="Arial"/>
          <w:color w:val="002060"/>
        </w:rPr>
      </w:pPr>
      <w:bookmarkStart w:id="11" w:name="_Toc213086735"/>
      <w:r w:rsidRPr="000059A2">
        <w:rPr>
          <w:rFonts w:ascii="Arial" w:hAnsi="Arial" w:cs="Arial"/>
          <w:color w:val="002060"/>
        </w:rPr>
        <w:t>2.2.3</w:t>
      </w:r>
      <w:r w:rsidR="008F468F">
        <w:rPr>
          <w:rFonts w:ascii="Arial" w:hAnsi="Arial" w:cs="Arial"/>
          <w:color w:val="002060"/>
        </w:rPr>
        <w:t>.0</w:t>
      </w:r>
      <w:r w:rsidRPr="000059A2">
        <w:rPr>
          <w:rFonts w:ascii="Arial" w:hAnsi="Arial" w:cs="Arial"/>
          <w:color w:val="002060"/>
        </w:rPr>
        <w:t xml:space="preserve"> Strategies to improve staff engagement and morale</w:t>
      </w:r>
      <w:bookmarkEnd w:id="11"/>
    </w:p>
    <w:p w14:paraId="2AB78446" w14:textId="64261E50"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Flexible work hours (scheduling) can improve staff engagement and morale in the hospitality industry. </w:t>
      </w:r>
      <w:proofErr w:type="spellStart"/>
      <w:r w:rsidRPr="007D5AB0">
        <w:rPr>
          <w:rFonts w:ascii="Arial" w:hAnsi="Arial" w:cs="Arial"/>
          <w:sz w:val="24"/>
          <w:szCs w:val="24"/>
        </w:rPr>
        <w:t>Hassanein</w:t>
      </w:r>
      <w:proofErr w:type="spellEnd"/>
      <w:r w:rsidRPr="007D5AB0">
        <w:rPr>
          <w:rFonts w:ascii="Arial" w:hAnsi="Arial" w:cs="Arial"/>
          <w:sz w:val="24"/>
          <w:szCs w:val="24"/>
        </w:rPr>
        <w:t xml:space="preserve"> and </w:t>
      </w:r>
      <w:proofErr w:type="spellStart"/>
      <w:r w:rsidRPr="007D5AB0">
        <w:rPr>
          <w:rFonts w:ascii="Arial" w:hAnsi="Arial" w:cs="Arial"/>
          <w:sz w:val="24"/>
          <w:szCs w:val="24"/>
        </w:rPr>
        <w:t>Özgit</w:t>
      </w:r>
      <w:proofErr w:type="spellEnd"/>
      <w:r w:rsidRPr="007D5AB0">
        <w:rPr>
          <w:rFonts w:ascii="Arial" w:hAnsi="Arial" w:cs="Arial"/>
          <w:sz w:val="24"/>
          <w:szCs w:val="24"/>
        </w:rPr>
        <w:t xml:space="preserve"> (2022) believed that time and hours of work </w:t>
      </w:r>
      <w:r w:rsidRPr="007D5AB0">
        <w:rPr>
          <w:rFonts w:ascii="Arial" w:hAnsi="Arial" w:cs="Arial"/>
          <w:sz w:val="24"/>
          <w:szCs w:val="24"/>
        </w:rPr>
        <w:lastRenderedPageBreak/>
        <w:t xml:space="preserve">are very critical in increasing the levels of engagement among the staff in the business. Staffs may be allowed to balance their work and personal lives with flexibility in job schedules such as rotating schedules. This research work also showed that fair task distribution and clear, transparent communication contribute to the enhancement of productivity and staff engagement. According to </w:t>
      </w:r>
      <w:proofErr w:type="spellStart"/>
      <w:r w:rsidRPr="007D5AB0">
        <w:rPr>
          <w:rFonts w:ascii="Arial" w:hAnsi="Arial" w:cs="Arial"/>
          <w:sz w:val="24"/>
          <w:szCs w:val="24"/>
        </w:rPr>
        <w:t>Arwab</w:t>
      </w:r>
      <w:proofErr w:type="spellEnd"/>
      <w:r w:rsidRPr="007D5AB0">
        <w:rPr>
          <w:rFonts w:ascii="Arial" w:hAnsi="Arial" w:cs="Arial"/>
          <w:sz w:val="24"/>
          <w:szCs w:val="24"/>
        </w:rPr>
        <w:t xml:space="preserve"> et al. (2023) and </w:t>
      </w:r>
      <w:r w:rsidRPr="007D5AB0">
        <w:rPr>
          <w:rFonts w:ascii="Arial" w:hAnsi="Arial" w:cs="Arial"/>
          <w:color w:val="222222"/>
          <w:sz w:val="24"/>
          <w:szCs w:val="24"/>
        </w:rPr>
        <w:t>Xu et al. (2022)</w:t>
      </w:r>
      <w:r w:rsidRPr="007D5AB0">
        <w:rPr>
          <w:rFonts w:ascii="Arial" w:hAnsi="Arial" w:cs="Arial"/>
          <w:sz w:val="24"/>
          <w:szCs w:val="24"/>
        </w:rPr>
        <w:t xml:space="preserve">, staff training and development are also crucial for improving knowledge and work engagement. This research showed that proper training sessions can also help to improve the work performance of employees. As suggested by </w:t>
      </w:r>
      <w:r w:rsidRPr="007D5AB0">
        <w:rPr>
          <w:rFonts w:ascii="Arial" w:hAnsi="Arial" w:cs="Arial"/>
          <w:color w:val="222222"/>
          <w:sz w:val="24"/>
          <w:szCs w:val="24"/>
        </w:rPr>
        <w:t>Barreto</w:t>
      </w:r>
      <w:r w:rsidRPr="007D5AB0">
        <w:rPr>
          <w:rFonts w:ascii="Arial" w:hAnsi="Arial" w:cs="Arial"/>
          <w:sz w:val="24"/>
          <w:szCs w:val="24"/>
        </w:rPr>
        <w:t xml:space="preserve"> </w:t>
      </w:r>
      <w:r w:rsidRPr="007D5AB0">
        <w:rPr>
          <w:rFonts w:ascii="Arial" w:hAnsi="Arial" w:cs="Arial"/>
          <w:color w:val="222222"/>
          <w:sz w:val="24"/>
          <w:szCs w:val="24"/>
        </w:rPr>
        <w:t xml:space="preserve">and </w:t>
      </w:r>
      <w:proofErr w:type="spellStart"/>
      <w:r w:rsidRPr="007D5AB0">
        <w:rPr>
          <w:rFonts w:ascii="Arial" w:hAnsi="Arial" w:cs="Arial"/>
          <w:color w:val="222222"/>
          <w:sz w:val="24"/>
          <w:szCs w:val="24"/>
        </w:rPr>
        <w:t>Mayya</w:t>
      </w:r>
      <w:proofErr w:type="spellEnd"/>
      <w:r w:rsidRPr="007D5AB0">
        <w:rPr>
          <w:rFonts w:ascii="Arial" w:hAnsi="Arial" w:cs="Arial"/>
          <w:color w:val="222222"/>
          <w:sz w:val="24"/>
          <w:szCs w:val="24"/>
        </w:rPr>
        <w:t xml:space="preserve"> (2023)</w:t>
      </w:r>
      <w:r w:rsidR="00CA5986">
        <w:rPr>
          <w:rFonts w:ascii="Arial" w:hAnsi="Arial" w:cs="Arial"/>
          <w:color w:val="222222"/>
          <w:sz w:val="24"/>
          <w:szCs w:val="24"/>
        </w:rPr>
        <w:t>,</w:t>
      </w:r>
      <w:r w:rsidRPr="007D5AB0">
        <w:rPr>
          <w:rFonts w:ascii="Arial" w:hAnsi="Arial" w:cs="Arial"/>
          <w:color w:val="222222"/>
          <w:sz w:val="24"/>
          <w:szCs w:val="24"/>
        </w:rPr>
        <w:t xml:space="preserve"> and Obeng et al. (2021), </w:t>
      </w:r>
      <w:r w:rsidRPr="007D5AB0">
        <w:rPr>
          <w:rFonts w:ascii="Arial" w:hAnsi="Arial" w:cs="Arial"/>
          <w:sz w:val="24"/>
          <w:szCs w:val="24"/>
        </w:rPr>
        <w:t>training programs provide an opportunity for employees to improve their existing knowledge. Career progression is often linked with these development opportunities. Through training and development, staff can improve their creativity and critical thinking.</w:t>
      </w:r>
    </w:p>
    <w:p w14:paraId="5D5A3949" w14:textId="56C5A8EB" w:rsidR="0049294A" w:rsidRPr="000059A2" w:rsidRDefault="0049294A" w:rsidP="00D17B2A">
      <w:pPr>
        <w:pStyle w:val="Heading3"/>
        <w:keepNext w:val="0"/>
        <w:keepLines w:val="0"/>
        <w:spacing w:line="360" w:lineRule="auto"/>
        <w:rPr>
          <w:rFonts w:ascii="Arial" w:hAnsi="Arial" w:cs="Arial"/>
          <w:color w:val="002060"/>
        </w:rPr>
      </w:pPr>
      <w:bookmarkStart w:id="12" w:name="_Toc213086736"/>
      <w:r w:rsidRPr="000059A2">
        <w:rPr>
          <w:rFonts w:ascii="Arial" w:hAnsi="Arial" w:cs="Arial"/>
          <w:color w:val="002060"/>
        </w:rPr>
        <w:t>2.2.4</w:t>
      </w:r>
      <w:r w:rsidR="008F468F">
        <w:rPr>
          <w:rFonts w:ascii="Arial" w:hAnsi="Arial" w:cs="Arial"/>
          <w:color w:val="002060"/>
        </w:rPr>
        <w:t>.0</w:t>
      </w:r>
      <w:r w:rsidRPr="000059A2">
        <w:rPr>
          <w:rFonts w:ascii="Arial" w:hAnsi="Arial" w:cs="Arial"/>
          <w:color w:val="002060"/>
        </w:rPr>
        <w:t xml:space="preserve"> Impacts of improved employee engagement</w:t>
      </w:r>
      <w:bookmarkEnd w:id="12"/>
    </w:p>
    <w:p w14:paraId="695486C6" w14:textId="18781BED"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Motivated and engaged staff can positively impact the performance of the hotel industry. Liu et al. (2022) and </w:t>
      </w:r>
      <w:r w:rsidRPr="007D5AB0">
        <w:rPr>
          <w:rFonts w:ascii="Arial" w:hAnsi="Arial" w:cs="Arial"/>
          <w:color w:val="222222"/>
          <w:sz w:val="24"/>
          <w:szCs w:val="24"/>
        </w:rPr>
        <w:t>Bhardwaj and Kalia (2021)</w:t>
      </w:r>
      <w:r w:rsidRPr="007D5AB0">
        <w:rPr>
          <w:rFonts w:ascii="Arial" w:hAnsi="Arial" w:cs="Arial"/>
          <w:sz w:val="24"/>
          <w:szCs w:val="24"/>
        </w:rPr>
        <w:t xml:space="preserve"> showed that positive workplace culture can improve staff performance. Motivated staff are the primary cause for developing a cohesive and collaborative workplace environment. Ajmal et al. (2025) and </w:t>
      </w:r>
      <w:r w:rsidRPr="007D5AB0">
        <w:rPr>
          <w:rFonts w:ascii="Arial" w:hAnsi="Arial" w:cs="Arial"/>
          <w:color w:val="222222"/>
          <w:sz w:val="24"/>
          <w:szCs w:val="24"/>
        </w:rPr>
        <w:t>Suliman et al. (2023)</w:t>
      </w:r>
      <w:r w:rsidRPr="007D5AB0">
        <w:rPr>
          <w:rFonts w:ascii="Arial" w:hAnsi="Arial" w:cs="Arial"/>
          <w:sz w:val="24"/>
          <w:szCs w:val="24"/>
        </w:rPr>
        <w:t xml:space="preserve">, </w:t>
      </w:r>
      <w:r w:rsidR="00CA5986">
        <w:rPr>
          <w:rFonts w:ascii="Arial" w:hAnsi="Arial" w:cs="Arial"/>
          <w:sz w:val="24"/>
          <w:szCs w:val="24"/>
        </w:rPr>
        <w:t xml:space="preserve">explained that </w:t>
      </w:r>
      <w:r w:rsidRPr="007D5AB0">
        <w:rPr>
          <w:rFonts w:ascii="Arial" w:hAnsi="Arial" w:cs="Arial"/>
          <w:sz w:val="24"/>
          <w:szCs w:val="24"/>
        </w:rPr>
        <w:t xml:space="preserve">within an organisation, motivated staff are accountable for exploring and managing creative projects and ensuring organisational success. Many existing research works show that engaged staff are more likely to be attentive towards their job. They can be involved in their task emotionally, helping them to offer better performance and complete their task on time. This can also help to improve company’s operational efficacy. The above-mentioned two studies have revealed the impact of engaged staff on organisational performance. </w:t>
      </w:r>
    </w:p>
    <w:p w14:paraId="6AC3514A" w14:textId="623B9D7A" w:rsidR="0049294A" w:rsidRPr="007D5AB0" w:rsidRDefault="0049294A" w:rsidP="00D17B2A">
      <w:pPr>
        <w:pStyle w:val="Heading2"/>
        <w:spacing w:line="360" w:lineRule="auto"/>
        <w:rPr>
          <w:rFonts w:ascii="Arial" w:hAnsi="Arial" w:cs="Arial"/>
          <w:sz w:val="24"/>
          <w:szCs w:val="24"/>
        </w:rPr>
      </w:pPr>
      <w:bookmarkStart w:id="13" w:name="_Toc213086737"/>
      <w:r w:rsidRPr="007D5AB0">
        <w:rPr>
          <w:rFonts w:ascii="Arial" w:hAnsi="Arial" w:cs="Arial"/>
          <w:sz w:val="24"/>
          <w:szCs w:val="24"/>
        </w:rPr>
        <w:t>2.3</w:t>
      </w:r>
      <w:r w:rsidR="003D1F6E">
        <w:rPr>
          <w:rFonts w:ascii="Arial" w:hAnsi="Arial" w:cs="Arial"/>
          <w:sz w:val="24"/>
          <w:szCs w:val="24"/>
        </w:rPr>
        <w:t>.0</w:t>
      </w:r>
      <w:r w:rsidRPr="007D5AB0">
        <w:rPr>
          <w:rFonts w:ascii="Arial" w:hAnsi="Arial" w:cs="Arial"/>
          <w:sz w:val="24"/>
          <w:szCs w:val="24"/>
        </w:rPr>
        <w:t xml:space="preserve"> Theoretical framework</w:t>
      </w:r>
      <w:bookmarkEnd w:id="13"/>
      <w:r w:rsidR="002364A5">
        <w:rPr>
          <w:rFonts w:ascii="Arial" w:hAnsi="Arial" w:cs="Arial"/>
          <w:sz w:val="24"/>
          <w:szCs w:val="24"/>
        </w:rPr>
        <w:t>s</w:t>
      </w:r>
    </w:p>
    <w:p w14:paraId="77AA9C78" w14:textId="4158B5D3" w:rsidR="0049294A" w:rsidRPr="003D1F6E" w:rsidRDefault="00AC48F9" w:rsidP="003D1F6E">
      <w:pPr>
        <w:spacing w:line="360" w:lineRule="auto"/>
        <w:rPr>
          <w:rFonts w:ascii="Arial" w:hAnsi="Arial" w:cs="Arial"/>
          <w:color w:val="002060"/>
          <w:sz w:val="24"/>
          <w:szCs w:val="24"/>
        </w:rPr>
      </w:pPr>
      <w:r w:rsidRPr="00AC48F9">
        <w:rPr>
          <w:rFonts w:ascii="Arial" w:hAnsi="Arial" w:cs="Arial"/>
          <w:sz w:val="24"/>
          <w:szCs w:val="24"/>
        </w:rPr>
        <w:t xml:space="preserve">Herzberg’s two-factor theory explains that job satisfaction is influenced by two main </w:t>
      </w:r>
      <w:r>
        <w:rPr>
          <w:rFonts w:ascii="Arial" w:hAnsi="Arial" w:cs="Arial"/>
          <w:sz w:val="24"/>
          <w:szCs w:val="24"/>
        </w:rPr>
        <w:t xml:space="preserve">things, </w:t>
      </w:r>
      <w:r w:rsidRPr="00AC48F9">
        <w:rPr>
          <w:rFonts w:ascii="Arial" w:hAnsi="Arial" w:cs="Arial"/>
          <w:sz w:val="24"/>
          <w:szCs w:val="24"/>
        </w:rPr>
        <w:t>basic working conditions</w:t>
      </w:r>
      <w:r>
        <w:rPr>
          <w:rFonts w:ascii="Arial" w:hAnsi="Arial" w:cs="Arial"/>
          <w:sz w:val="24"/>
          <w:szCs w:val="24"/>
        </w:rPr>
        <w:t>,</w:t>
      </w:r>
      <w:r w:rsidRPr="00AC48F9">
        <w:rPr>
          <w:rFonts w:ascii="Arial" w:hAnsi="Arial" w:cs="Arial"/>
          <w:sz w:val="24"/>
          <w:szCs w:val="24"/>
        </w:rPr>
        <w:t xml:space="preserve"> and motivational factors</w:t>
      </w:r>
      <w:r w:rsidR="0049294A" w:rsidRPr="007D5AB0">
        <w:rPr>
          <w:rFonts w:ascii="Arial" w:hAnsi="Arial" w:cs="Arial"/>
          <w:sz w:val="24"/>
          <w:szCs w:val="24"/>
        </w:rPr>
        <w:t xml:space="preserve">. </w:t>
      </w:r>
      <w:r>
        <w:rPr>
          <w:rFonts w:ascii="Arial" w:hAnsi="Arial" w:cs="Arial"/>
          <w:sz w:val="24"/>
          <w:szCs w:val="24"/>
        </w:rPr>
        <w:t>This framework</w:t>
      </w:r>
      <w:r w:rsidR="0049294A" w:rsidRPr="007D5AB0">
        <w:rPr>
          <w:rFonts w:ascii="Arial" w:hAnsi="Arial" w:cs="Arial"/>
          <w:sz w:val="24"/>
          <w:szCs w:val="24"/>
        </w:rPr>
        <w:t xml:space="preserve"> highlights that salary and work environment are the basic hygiene factors; however, career </w:t>
      </w:r>
      <w:r w:rsidR="0049294A" w:rsidRPr="007D5AB0">
        <w:rPr>
          <w:rFonts w:ascii="Arial" w:hAnsi="Arial" w:cs="Arial"/>
          <w:sz w:val="24"/>
          <w:szCs w:val="24"/>
        </w:rPr>
        <w:lastRenderedPageBreak/>
        <w:t xml:space="preserve">development can be considered a motivator (R et al., 2021; </w:t>
      </w:r>
      <w:r w:rsidR="0049294A" w:rsidRPr="007D5AB0">
        <w:rPr>
          <w:rFonts w:ascii="Arial" w:hAnsi="Arial" w:cs="Arial"/>
          <w:color w:val="222222"/>
          <w:sz w:val="24"/>
          <w:szCs w:val="24"/>
        </w:rPr>
        <w:t xml:space="preserve">Rai, </w:t>
      </w:r>
      <w:proofErr w:type="spellStart"/>
      <w:r w:rsidR="0049294A" w:rsidRPr="007D5AB0">
        <w:rPr>
          <w:rFonts w:ascii="Arial" w:hAnsi="Arial" w:cs="Arial"/>
          <w:color w:val="222222"/>
          <w:sz w:val="24"/>
          <w:szCs w:val="24"/>
        </w:rPr>
        <w:t>Thekkekara</w:t>
      </w:r>
      <w:proofErr w:type="spellEnd"/>
      <w:r w:rsidR="0049294A" w:rsidRPr="007D5AB0">
        <w:rPr>
          <w:rFonts w:ascii="Arial" w:hAnsi="Arial" w:cs="Arial"/>
          <w:color w:val="222222"/>
          <w:sz w:val="24"/>
          <w:szCs w:val="24"/>
        </w:rPr>
        <w:t xml:space="preserve"> and </w:t>
      </w:r>
      <w:proofErr w:type="spellStart"/>
      <w:r w:rsidR="0049294A" w:rsidRPr="007D5AB0">
        <w:rPr>
          <w:rFonts w:ascii="Arial" w:hAnsi="Arial" w:cs="Arial"/>
          <w:color w:val="222222"/>
          <w:sz w:val="24"/>
          <w:szCs w:val="24"/>
        </w:rPr>
        <w:t>Kanhare</w:t>
      </w:r>
      <w:proofErr w:type="spellEnd"/>
      <w:r w:rsidR="0049294A" w:rsidRPr="007D5AB0">
        <w:rPr>
          <w:rFonts w:ascii="Arial" w:hAnsi="Arial" w:cs="Arial"/>
          <w:color w:val="222222"/>
          <w:sz w:val="24"/>
          <w:szCs w:val="24"/>
        </w:rPr>
        <w:t>, 2021; Miah and Hasan, 2022</w:t>
      </w:r>
      <w:r w:rsidR="0049294A" w:rsidRPr="007D5AB0">
        <w:rPr>
          <w:rFonts w:ascii="Arial" w:hAnsi="Arial" w:cs="Arial"/>
          <w:sz w:val="24"/>
          <w:szCs w:val="24"/>
        </w:rPr>
        <w:t xml:space="preserve">). Hygiene factors help to reduce stress, but they cannot motivate an individual. This theory can be applied to understand that better salaries and growth opportunities can help employee engagement in the hotel industry. </w:t>
      </w:r>
    </w:p>
    <w:p w14:paraId="67419656" w14:textId="77777777" w:rsidR="0049294A" w:rsidRPr="007D5AB0" w:rsidRDefault="0049294A" w:rsidP="00D17B2A">
      <w:pPr>
        <w:spacing w:before="240" w:after="0" w:line="360" w:lineRule="auto"/>
        <w:jc w:val="center"/>
        <w:rPr>
          <w:rFonts w:ascii="Arial" w:hAnsi="Arial" w:cs="Arial"/>
          <w:sz w:val="24"/>
          <w:szCs w:val="24"/>
        </w:rPr>
      </w:pPr>
      <w:r w:rsidRPr="007D5AB0">
        <w:rPr>
          <w:rFonts w:ascii="Arial" w:hAnsi="Arial" w:cs="Arial"/>
          <w:noProof/>
          <w:sz w:val="24"/>
          <w:szCs w:val="24"/>
        </w:rPr>
        <w:drawing>
          <wp:inline distT="114300" distB="114300" distL="114300" distR="114300" wp14:anchorId="7CD10DA6" wp14:editId="7B0595C2">
            <wp:extent cx="4158323" cy="3184364"/>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58323" cy="3184364"/>
                    </a:xfrm>
                    <a:prstGeom prst="rect">
                      <a:avLst/>
                    </a:prstGeom>
                    <a:ln/>
                  </pic:spPr>
                </pic:pic>
              </a:graphicData>
            </a:graphic>
          </wp:inline>
        </w:drawing>
      </w:r>
      <w:r w:rsidRPr="007D5AB0">
        <w:rPr>
          <w:rFonts w:ascii="Arial" w:hAnsi="Arial" w:cs="Arial"/>
          <w:sz w:val="24"/>
          <w:szCs w:val="24"/>
        </w:rPr>
        <w:t xml:space="preserve"> </w:t>
      </w:r>
    </w:p>
    <w:p w14:paraId="5A314D10" w14:textId="30A670FF" w:rsidR="0049294A" w:rsidRPr="007D5AB0" w:rsidRDefault="00337EE6" w:rsidP="00D17B2A">
      <w:pPr>
        <w:spacing w:before="240" w:after="0" w:line="360" w:lineRule="auto"/>
        <w:jc w:val="center"/>
        <w:rPr>
          <w:rFonts w:ascii="Arial" w:hAnsi="Arial" w:cs="Arial"/>
          <w:sz w:val="24"/>
          <w:szCs w:val="24"/>
        </w:rPr>
      </w:pPr>
      <w:r>
        <w:rPr>
          <w:rFonts w:ascii="Arial" w:hAnsi="Arial" w:cs="Arial"/>
          <w:sz w:val="24"/>
          <w:szCs w:val="24"/>
        </w:rPr>
        <w:t>Image</w:t>
      </w:r>
      <w:r w:rsidR="0049294A" w:rsidRPr="007D5AB0">
        <w:rPr>
          <w:rFonts w:ascii="Arial" w:hAnsi="Arial" w:cs="Arial"/>
          <w:sz w:val="24"/>
          <w:szCs w:val="24"/>
        </w:rPr>
        <w:t xml:space="preserve"> 3:  Herzberg’s Two-Factor Theory</w:t>
      </w:r>
    </w:p>
    <w:p w14:paraId="30664744" w14:textId="784C5766" w:rsidR="0049294A" w:rsidRPr="007D5AB0" w:rsidRDefault="0049294A" w:rsidP="00D17B2A">
      <w:pPr>
        <w:spacing w:before="240" w:after="0" w:line="360" w:lineRule="auto"/>
        <w:jc w:val="center"/>
        <w:rPr>
          <w:rFonts w:ascii="Arial" w:hAnsi="Arial" w:cs="Arial"/>
          <w:sz w:val="24"/>
          <w:szCs w:val="24"/>
        </w:rPr>
      </w:pPr>
      <w:r w:rsidRPr="007D5AB0">
        <w:rPr>
          <w:rFonts w:ascii="Arial" w:hAnsi="Arial" w:cs="Arial"/>
          <w:sz w:val="24"/>
          <w:szCs w:val="24"/>
        </w:rPr>
        <w:t>(</w:t>
      </w:r>
      <w:r w:rsidR="00337EE6">
        <w:rPr>
          <w:rFonts w:ascii="Arial" w:hAnsi="Arial" w:cs="Arial"/>
          <w:sz w:val="24"/>
          <w:szCs w:val="24"/>
        </w:rPr>
        <w:t xml:space="preserve">Origin: </w:t>
      </w:r>
      <w:r w:rsidRPr="007D5AB0">
        <w:rPr>
          <w:rFonts w:ascii="Arial" w:hAnsi="Arial" w:cs="Arial"/>
          <w:sz w:val="24"/>
          <w:szCs w:val="24"/>
        </w:rPr>
        <w:t>Nickerson, 2025)</w:t>
      </w:r>
    </w:p>
    <w:p w14:paraId="5525FBAC" w14:textId="03808064" w:rsidR="0049294A" w:rsidRPr="00450A22" w:rsidRDefault="00AC48F9" w:rsidP="00D17B2A">
      <w:pPr>
        <w:spacing w:before="240" w:after="0" w:line="360" w:lineRule="auto"/>
        <w:rPr>
          <w:rFonts w:ascii="Arial" w:hAnsi="Arial" w:cs="Arial"/>
          <w:iCs/>
          <w:sz w:val="24"/>
          <w:szCs w:val="24"/>
        </w:rPr>
      </w:pPr>
      <w:r>
        <w:rPr>
          <w:rFonts w:ascii="Arial" w:hAnsi="Arial" w:cs="Arial"/>
          <w:iCs/>
          <w:sz w:val="24"/>
          <w:szCs w:val="24"/>
        </w:rPr>
        <w:t xml:space="preserve">Another framework that explains how </w:t>
      </w:r>
      <w:r w:rsidRPr="007D5AB0">
        <w:rPr>
          <w:rFonts w:ascii="Arial" w:hAnsi="Arial" w:cs="Arial"/>
          <w:sz w:val="24"/>
          <w:szCs w:val="24"/>
        </w:rPr>
        <w:t>meeting the hierarchical need</w:t>
      </w:r>
      <w:r w:rsidR="00450A22">
        <w:rPr>
          <w:rFonts w:ascii="Arial" w:hAnsi="Arial" w:cs="Arial"/>
          <w:sz w:val="24"/>
          <w:szCs w:val="24"/>
        </w:rPr>
        <w:t>s</w:t>
      </w:r>
      <w:r w:rsidRPr="007D5AB0">
        <w:rPr>
          <w:rFonts w:ascii="Arial" w:hAnsi="Arial" w:cs="Arial"/>
          <w:sz w:val="24"/>
          <w:szCs w:val="24"/>
        </w:rPr>
        <w:t xml:space="preserve"> helps to motivate employees</w:t>
      </w:r>
      <w:r>
        <w:rPr>
          <w:rFonts w:ascii="Arial" w:hAnsi="Arial" w:cs="Arial"/>
          <w:sz w:val="24"/>
          <w:szCs w:val="24"/>
        </w:rPr>
        <w:t xml:space="preserve"> is </w:t>
      </w:r>
      <w:r w:rsidRPr="00337EE6">
        <w:rPr>
          <w:rFonts w:ascii="Arial" w:hAnsi="Arial" w:cs="Arial"/>
          <w:iCs/>
          <w:sz w:val="24"/>
          <w:szCs w:val="24"/>
        </w:rPr>
        <w:t>Maslow’s Hierarchy of Needs</w:t>
      </w:r>
      <w:r>
        <w:rPr>
          <w:rFonts w:ascii="Arial" w:hAnsi="Arial" w:cs="Arial"/>
          <w:iCs/>
          <w:sz w:val="24"/>
          <w:szCs w:val="24"/>
        </w:rPr>
        <w:t xml:space="preserve">. </w:t>
      </w:r>
      <w:r w:rsidR="00450A22">
        <w:rPr>
          <w:rFonts w:ascii="Arial" w:hAnsi="Arial" w:cs="Arial"/>
          <w:iCs/>
          <w:sz w:val="24"/>
          <w:szCs w:val="24"/>
        </w:rPr>
        <w:t>This happens because employees</w:t>
      </w:r>
      <w:r w:rsidR="0049294A" w:rsidRPr="007D5AB0">
        <w:rPr>
          <w:rFonts w:ascii="Arial" w:hAnsi="Arial" w:cs="Arial"/>
          <w:sz w:val="24"/>
          <w:szCs w:val="24"/>
        </w:rPr>
        <w:t xml:space="preserve"> feel motivated when their basic psychological and safety requirements are met (</w:t>
      </w:r>
      <w:r w:rsidR="0049294A" w:rsidRPr="007D5AB0">
        <w:rPr>
          <w:rFonts w:ascii="Arial" w:hAnsi="Arial" w:cs="Arial"/>
          <w:color w:val="222222"/>
          <w:sz w:val="24"/>
          <w:szCs w:val="24"/>
        </w:rPr>
        <w:t xml:space="preserve">Shi and Lin, 2021; </w:t>
      </w:r>
      <w:r w:rsidR="0049294A" w:rsidRPr="007D5AB0">
        <w:rPr>
          <w:rFonts w:ascii="Arial" w:hAnsi="Arial" w:cs="Arial"/>
          <w:sz w:val="24"/>
          <w:szCs w:val="24"/>
        </w:rPr>
        <w:t xml:space="preserve">Dar and Sakthivel, 2022; </w:t>
      </w:r>
      <w:r w:rsidR="0049294A" w:rsidRPr="007D5AB0">
        <w:rPr>
          <w:rFonts w:ascii="Arial" w:hAnsi="Arial" w:cs="Arial"/>
          <w:color w:val="222222"/>
          <w:sz w:val="24"/>
          <w:szCs w:val="24"/>
        </w:rPr>
        <w:t xml:space="preserve">Griffin </w:t>
      </w:r>
      <w:r w:rsidR="0049294A" w:rsidRPr="007D5AB0">
        <w:rPr>
          <w:rFonts w:ascii="Arial" w:hAnsi="Arial" w:cs="Arial"/>
          <w:i/>
          <w:color w:val="222222"/>
          <w:sz w:val="24"/>
          <w:szCs w:val="24"/>
        </w:rPr>
        <w:t>et al</w:t>
      </w:r>
      <w:r w:rsidR="0049294A" w:rsidRPr="007D5AB0">
        <w:rPr>
          <w:rFonts w:ascii="Arial" w:hAnsi="Arial" w:cs="Arial"/>
          <w:color w:val="222222"/>
          <w:sz w:val="24"/>
          <w:szCs w:val="24"/>
        </w:rPr>
        <w:t>., 2023</w:t>
      </w:r>
      <w:r w:rsidR="0049294A" w:rsidRPr="007D5AB0">
        <w:rPr>
          <w:rFonts w:ascii="Arial" w:hAnsi="Arial" w:cs="Arial"/>
          <w:sz w:val="24"/>
          <w:szCs w:val="24"/>
        </w:rPr>
        <w:t xml:space="preserve">). Furthermore, meeting their social and self-actualisation requirements motivates them to give more effort. </w:t>
      </w:r>
    </w:p>
    <w:p w14:paraId="2D34E667" w14:textId="77777777" w:rsidR="0049294A" w:rsidRPr="007D5AB0" w:rsidRDefault="0049294A" w:rsidP="00D17B2A">
      <w:pPr>
        <w:spacing w:before="240" w:after="0" w:line="360" w:lineRule="auto"/>
        <w:jc w:val="center"/>
        <w:rPr>
          <w:rFonts w:ascii="Arial" w:hAnsi="Arial" w:cs="Arial"/>
          <w:sz w:val="24"/>
          <w:szCs w:val="24"/>
        </w:rPr>
      </w:pPr>
      <w:r w:rsidRPr="007D5AB0">
        <w:rPr>
          <w:rFonts w:ascii="Arial" w:hAnsi="Arial" w:cs="Arial"/>
          <w:noProof/>
          <w:sz w:val="24"/>
          <w:szCs w:val="24"/>
        </w:rPr>
        <w:lastRenderedPageBreak/>
        <w:drawing>
          <wp:inline distT="114300" distB="114300" distL="114300" distR="114300" wp14:anchorId="204F2871" wp14:editId="17CF3F5C">
            <wp:extent cx="2916075" cy="2916075"/>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916075" cy="2916075"/>
                    </a:xfrm>
                    <a:prstGeom prst="rect">
                      <a:avLst/>
                    </a:prstGeom>
                    <a:ln/>
                  </pic:spPr>
                </pic:pic>
              </a:graphicData>
            </a:graphic>
          </wp:inline>
        </w:drawing>
      </w:r>
    </w:p>
    <w:p w14:paraId="6177CCFD" w14:textId="3C876248" w:rsidR="0049294A" w:rsidRPr="007D5AB0" w:rsidRDefault="00337EE6" w:rsidP="00D17B2A">
      <w:pPr>
        <w:spacing w:before="240" w:after="0" w:line="360" w:lineRule="auto"/>
        <w:jc w:val="center"/>
        <w:rPr>
          <w:rFonts w:ascii="Arial" w:hAnsi="Arial" w:cs="Arial"/>
          <w:sz w:val="24"/>
          <w:szCs w:val="24"/>
        </w:rPr>
      </w:pPr>
      <w:r>
        <w:rPr>
          <w:rFonts w:ascii="Arial" w:hAnsi="Arial" w:cs="Arial"/>
          <w:sz w:val="24"/>
          <w:szCs w:val="24"/>
        </w:rPr>
        <w:t>Image</w:t>
      </w:r>
      <w:r w:rsidR="0049294A" w:rsidRPr="007D5AB0">
        <w:rPr>
          <w:rFonts w:ascii="Arial" w:hAnsi="Arial" w:cs="Arial"/>
          <w:sz w:val="24"/>
          <w:szCs w:val="24"/>
        </w:rPr>
        <w:t xml:space="preserve"> 4: Maslow’s Hierarchy of Needs</w:t>
      </w:r>
    </w:p>
    <w:p w14:paraId="4C00025E" w14:textId="49D4493D" w:rsidR="0049294A" w:rsidRPr="007D5AB0" w:rsidRDefault="0049294A" w:rsidP="00D17B2A">
      <w:pPr>
        <w:spacing w:before="240" w:after="0" w:line="360" w:lineRule="auto"/>
        <w:jc w:val="center"/>
        <w:rPr>
          <w:rFonts w:ascii="Arial" w:hAnsi="Arial" w:cs="Arial"/>
          <w:sz w:val="24"/>
          <w:szCs w:val="24"/>
        </w:rPr>
      </w:pPr>
      <w:r w:rsidRPr="007D5AB0">
        <w:rPr>
          <w:rFonts w:ascii="Arial" w:hAnsi="Arial" w:cs="Arial"/>
          <w:sz w:val="24"/>
          <w:szCs w:val="24"/>
        </w:rPr>
        <w:t>(</w:t>
      </w:r>
      <w:r w:rsidR="00337EE6">
        <w:rPr>
          <w:rFonts w:ascii="Arial" w:hAnsi="Arial" w:cs="Arial"/>
          <w:sz w:val="24"/>
          <w:szCs w:val="24"/>
        </w:rPr>
        <w:t>Origin</w:t>
      </w:r>
      <w:r w:rsidRPr="007D5AB0">
        <w:rPr>
          <w:rFonts w:ascii="Arial" w:hAnsi="Arial" w:cs="Arial"/>
          <w:sz w:val="24"/>
          <w:szCs w:val="24"/>
        </w:rPr>
        <w:t>: Capes, 2024)</w:t>
      </w:r>
    </w:p>
    <w:p w14:paraId="37679EAD"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These two theories explain the importance of meeting the requirements of the employees, as it improves their motivation. It also improves their engagement and helps to improve the satisfaction of customers in the hospitality sector. </w:t>
      </w:r>
    </w:p>
    <w:p w14:paraId="1D3F141D" w14:textId="08888D68" w:rsidR="0049294A" w:rsidRPr="007D5AB0" w:rsidRDefault="0049294A" w:rsidP="00D17B2A">
      <w:pPr>
        <w:pStyle w:val="Heading2"/>
        <w:spacing w:line="360" w:lineRule="auto"/>
        <w:rPr>
          <w:rFonts w:ascii="Arial" w:hAnsi="Arial" w:cs="Arial"/>
          <w:sz w:val="24"/>
          <w:szCs w:val="24"/>
        </w:rPr>
      </w:pPr>
      <w:bookmarkStart w:id="14" w:name="_Toc213086738"/>
      <w:r w:rsidRPr="007D5AB0">
        <w:rPr>
          <w:rFonts w:ascii="Arial" w:hAnsi="Arial" w:cs="Arial"/>
          <w:sz w:val="24"/>
          <w:szCs w:val="24"/>
        </w:rPr>
        <w:t>2.4</w:t>
      </w:r>
      <w:r w:rsidR="008F468F">
        <w:rPr>
          <w:rFonts w:ascii="Arial" w:hAnsi="Arial" w:cs="Arial"/>
          <w:sz w:val="24"/>
          <w:szCs w:val="24"/>
        </w:rPr>
        <w:t>.0</w:t>
      </w:r>
      <w:r w:rsidRPr="007D5AB0">
        <w:rPr>
          <w:rFonts w:ascii="Arial" w:hAnsi="Arial" w:cs="Arial"/>
          <w:sz w:val="24"/>
          <w:szCs w:val="24"/>
        </w:rPr>
        <w:t xml:space="preserve"> Literature Gap</w:t>
      </w:r>
      <w:bookmarkEnd w:id="14"/>
      <w:r w:rsidRPr="007D5AB0">
        <w:rPr>
          <w:rFonts w:ascii="Arial" w:hAnsi="Arial" w:cs="Arial"/>
          <w:sz w:val="24"/>
          <w:szCs w:val="24"/>
        </w:rPr>
        <w:t xml:space="preserve"> </w:t>
      </w:r>
    </w:p>
    <w:p w14:paraId="17F35808" w14:textId="77777777" w:rsidR="0049294A" w:rsidRPr="007D5AB0" w:rsidRDefault="0049294A" w:rsidP="00D17B2A">
      <w:pPr>
        <w:spacing w:before="400" w:after="120" w:line="360" w:lineRule="auto"/>
        <w:rPr>
          <w:rFonts w:ascii="Arial" w:hAnsi="Arial" w:cs="Arial"/>
          <w:b/>
          <w:sz w:val="24"/>
          <w:szCs w:val="24"/>
        </w:rPr>
      </w:pPr>
      <w:r w:rsidRPr="007D5AB0">
        <w:rPr>
          <w:rFonts w:ascii="Arial" w:hAnsi="Arial" w:cs="Arial"/>
          <w:sz w:val="24"/>
          <w:szCs w:val="24"/>
        </w:rPr>
        <w:t xml:space="preserve">Many existing research works have emphasised examining several factors that influence staff engagement and client satisfaction. Additionally, previous research works have emphasised assessing the impact of staff engagement on service quality. Limited studies have emphasised comprehending the connection between client satisfaction and employee motivation in a small-sized hotel, like the Yarrow Hotel. Besides, many research works have focused on large-sized luxury hotels or hotel chains, meaning that they avoided the unique business dynamics of small-sized firms. Along with this, limited evidence has been found, which explored how the client experience review and secondary data have reflected on the results for staff motivation. This research work has focused on addressing these methodological and conceptual gaps. </w:t>
      </w:r>
    </w:p>
    <w:p w14:paraId="6D84E6EC" w14:textId="5FB6564D" w:rsidR="0049294A" w:rsidRPr="007D5AB0" w:rsidRDefault="0049294A" w:rsidP="00D17B2A">
      <w:pPr>
        <w:pStyle w:val="Heading2"/>
        <w:spacing w:line="360" w:lineRule="auto"/>
        <w:rPr>
          <w:rFonts w:ascii="Arial" w:hAnsi="Arial" w:cs="Arial"/>
          <w:sz w:val="24"/>
          <w:szCs w:val="24"/>
        </w:rPr>
      </w:pPr>
      <w:bookmarkStart w:id="15" w:name="_Toc213086739"/>
      <w:r w:rsidRPr="007D5AB0">
        <w:rPr>
          <w:rFonts w:ascii="Arial" w:hAnsi="Arial" w:cs="Arial"/>
          <w:sz w:val="24"/>
          <w:szCs w:val="24"/>
        </w:rPr>
        <w:lastRenderedPageBreak/>
        <w:t>2.5</w:t>
      </w:r>
      <w:r w:rsidR="008F468F">
        <w:rPr>
          <w:rFonts w:ascii="Arial" w:hAnsi="Arial" w:cs="Arial"/>
          <w:sz w:val="24"/>
          <w:szCs w:val="24"/>
        </w:rPr>
        <w:t>.0</w:t>
      </w:r>
      <w:r w:rsidRPr="007D5AB0">
        <w:rPr>
          <w:rFonts w:ascii="Arial" w:hAnsi="Arial" w:cs="Arial"/>
          <w:sz w:val="24"/>
          <w:szCs w:val="24"/>
        </w:rPr>
        <w:t xml:space="preserve"> Chapter conclusion</w:t>
      </w:r>
      <w:bookmarkEnd w:id="15"/>
      <w:r w:rsidRPr="007D5AB0">
        <w:rPr>
          <w:rFonts w:ascii="Arial" w:hAnsi="Arial" w:cs="Arial"/>
          <w:sz w:val="24"/>
          <w:szCs w:val="24"/>
        </w:rPr>
        <w:t xml:space="preserve"> </w:t>
      </w:r>
    </w:p>
    <w:p w14:paraId="1E9BD888" w14:textId="4908F952"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This part has focused on identifying the effects of improved staff engagement</w:t>
      </w:r>
      <w:r w:rsidR="00CA5986">
        <w:rPr>
          <w:rFonts w:ascii="Arial" w:hAnsi="Arial" w:cs="Arial"/>
          <w:sz w:val="24"/>
          <w:szCs w:val="24"/>
        </w:rPr>
        <w:t>,</w:t>
      </w:r>
      <w:r w:rsidRPr="007D5AB0">
        <w:rPr>
          <w:rFonts w:ascii="Arial" w:hAnsi="Arial" w:cs="Arial"/>
          <w:sz w:val="24"/>
          <w:szCs w:val="24"/>
        </w:rPr>
        <w:t xml:space="preserve"> staff performance</w:t>
      </w:r>
      <w:r w:rsidR="00CA5986">
        <w:rPr>
          <w:rFonts w:ascii="Arial" w:hAnsi="Arial" w:cs="Arial"/>
          <w:sz w:val="24"/>
          <w:szCs w:val="24"/>
        </w:rPr>
        <w:t>,</w:t>
      </w:r>
      <w:r w:rsidRPr="007D5AB0">
        <w:rPr>
          <w:rFonts w:ascii="Arial" w:hAnsi="Arial" w:cs="Arial"/>
          <w:sz w:val="24"/>
          <w:szCs w:val="24"/>
        </w:rPr>
        <w:t xml:space="preserve"> organisational performance</w:t>
      </w:r>
      <w:r w:rsidR="00CA5986">
        <w:rPr>
          <w:rFonts w:ascii="Arial" w:hAnsi="Arial" w:cs="Arial"/>
          <w:sz w:val="24"/>
          <w:szCs w:val="24"/>
        </w:rPr>
        <w:t>,</w:t>
      </w:r>
      <w:r w:rsidRPr="007D5AB0">
        <w:rPr>
          <w:rFonts w:ascii="Arial" w:hAnsi="Arial" w:cs="Arial"/>
          <w:sz w:val="24"/>
          <w:szCs w:val="24"/>
        </w:rPr>
        <w:t xml:space="preserve"> on-call schedules, and split schedules. Innovation, quality services, and sustainability are also observed to have been crucial elements, which are associated with customer experience in the hotel industry.  Similarly, engagement and motivation are important factors that contribute to improving the overall staff performance and enhancing service consistency. Different approaches, like inclusion of training, clear communication, and flexible working hours, can motivate staff and improve their morale. Many existing research works have focused on showing that engaged staff can positively impact the business culture and operational efficacy. </w:t>
      </w:r>
    </w:p>
    <w:p w14:paraId="5BCEA95A" w14:textId="71199F69" w:rsidR="0049294A" w:rsidRPr="007D5AB0" w:rsidRDefault="0049294A" w:rsidP="00D17B2A">
      <w:pPr>
        <w:pStyle w:val="Heading1"/>
        <w:spacing w:line="360" w:lineRule="auto"/>
        <w:rPr>
          <w:rFonts w:ascii="Arial" w:hAnsi="Arial" w:cs="Arial"/>
          <w:sz w:val="24"/>
          <w:szCs w:val="24"/>
        </w:rPr>
      </w:pPr>
      <w:bookmarkStart w:id="16" w:name="_Toc213086740"/>
      <w:r w:rsidRPr="007D5AB0">
        <w:rPr>
          <w:rFonts w:ascii="Arial" w:hAnsi="Arial" w:cs="Arial"/>
          <w:sz w:val="24"/>
          <w:szCs w:val="24"/>
        </w:rPr>
        <w:t>Chapter 3</w:t>
      </w:r>
      <w:r w:rsidR="004164E3" w:rsidRPr="007D5AB0">
        <w:rPr>
          <w:rFonts w:ascii="Arial" w:hAnsi="Arial" w:cs="Arial"/>
          <w:sz w:val="24"/>
          <w:szCs w:val="24"/>
        </w:rPr>
        <w:t>.</w:t>
      </w:r>
      <w:r w:rsidR="008F468F">
        <w:rPr>
          <w:rFonts w:ascii="Arial" w:hAnsi="Arial" w:cs="Arial"/>
          <w:sz w:val="24"/>
          <w:szCs w:val="24"/>
        </w:rPr>
        <w:t>0</w:t>
      </w:r>
      <w:r w:rsidR="004164E3" w:rsidRPr="007D5AB0">
        <w:rPr>
          <w:rFonts w:ascii="Arial" w:hAnsi="Arial" w:cs="Arial"/>
          <w:sz w:val="24"/>
          <w:szCs w:val="24"/>
        </w:rPr>
        <w:t xml:space="preserve"> The</w:t>
      </w:r>
      <w:r w:rsidRPr="007D5AB0">
        <w:rPr>
          <w:rFonts w:ascii="Arial" w:hAnsi="Arial" w:cs="Arial"/>
          <w:sz w:val="24"/>
          <w:szCs w:val="24"/>
        </w:rPr>
        <w:t xml:space="preserve"> Methods</w:t>
      </w:r>
      <w:bookmarkEnd w:id="16"/>
      <w:r w:rsidR="004164E3" w:rsidRPr="007D5AB0">
        <w:rPr>
          <w:rFonts w:ascii="Arial" w:hAnsi="Arial" w:cs="Arial"/>
          <w:sz w:val="24"/>
          <w:szCs w:val="24"/>
        </w:rPr>
        <w:t>.</w:t>
      </w:r>
      <w:r w:rsidRPr="007D5AB0">
        <w:rPr>
          <w:rFonts w:ascii="Arial" w:hAnsi="Arial" w:cs="Arial"/>
          <w:sz w:val="24"/>
          <w:szCs w:val="24"/>
        </w:rPr>
        <w:t xml:space="preserve"> </w:t>
      </w:r>
    </w:p>
    <w:p w14:paraId="2243DAA2" w14:textId="7F057E5F" w:rsidR="0049294A" w:rsidRPr="007D5AB0" w:rsidRDefault="0049294A" w:rsidP="00D17B2A">
      <w:pPr>
        <w:pStyle w:val="Heading2"/>
        <w:spacing w:line="360" w:lineRule="auto"/>
        <w:rPr>
          <w:rFonts w:ascii="Arial" w:hAnsi="Arial" w:cs="Arial"/>
          <w:sz w:val="24"/>
          <w:szCs w:val="24"/>
        </w:rPr>
      </w:pPr>
      <w:bookmarkStart w:id="17" w:name="_Toc213086741"/>
      <w:r w:rsidRPr="007D5AB0">
        <w:rPr>
          <w:rFonts w:ascii="Arial" w:hAnsi="Arial" w:cs="Arial"/>
          <w:sz w:val="24"/>
          <w:szCs w:val="24"/>
        </w:rPr>
        <w:t>3.1.</w:t>
      </w:r>
      <w:r w:rsidR="008F468F">
        <w:rPr>
          <w:rFonts w:ascii="Arial" w:hAnsi="Arial" w:cs="Arial"/>
          <w:sz w:val="24"/>
          <w:szCs w:val="24"/>
        </w:rPr>
        <w:t>0</w:t>
      </w:r>
      <w:r w:rsidRPr="007D5AB0">
        <w:rPr>
          <w:rFonts w:ascii="Arial" w:hAnsi="Arial" w:cs="Arial"/>
          <w:sz w:val="24"/>
          <w:szCs w:val="24"/>
        </w:rPr>
        <w:t xml:space="preserve"> Introduction</w:t>
      </w:r>
      <w:bookmarkEnd w:id="17"/>
    </w:p>
    <w:p w14:paraId="202732C6"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chapter mainly helps to understand all the methods that will be used in carrying out the research process. It will help to understand more about staff engagement and employee motivation at the said hotel. The chapter includes important methods and analyses that will help the research to develop its findings effectively. </w:t>
      </w:r>
    </w:p>
    <w:p w14:paraId="1AD39911" w14:textId="10CDECD7" w:rsidR="0049294A" w:rsidRPr="007D5AB0" w:rsidRDefault="0049294A" w:rsidP="00D17B2A">
      <w:pPr>
        <w:pStyle w:val="Heading2"/>
        <w:spacing w:before="0" w:after="0" w:line="360" w:lineRule="auto"/>
        <w:rPr>
          <w:rFonts w:ascii="Arial" w:hAnsi="Arial" w:cs="Arial"/>
          <w:sz w:val="24"/>
          <w:szCs w:val="24"/>
        </w:rPr>
      </w:pPr>
      <w:bookmarkStart w:id="18" w:name="_Toc213086742"/>
      <w:r w:rsidRPr="007D5AB0">
        <w:rPr>
          <w:rFonts w:ascii="Arial" w:hAnsi="Arial" w:cs="Arial"/>
          <w:sz w:val="24"/>
          <w:szCs w:val="24"/>
        </w:rPr>
        <w:t>3.2.</w:t>
      </w:r>
      <w:r w:rsidR="008F468F">
        <w:rPr>
          <w:rFonts w:ascii="Arial" w:hAnsi="Arial" w:cs="Arial"/>
          <w:sz w:val="24"/>
          <w:szCs w:val="24"/>
        </w:rPr>
        <w:t>0</w:t>
      </w:r>
      <w:r w:rsidRPr="007D5AB0">
        <w:rPr>
          <w:rFonts w:ascii="Arial" w:hAnsi="Arial" w:cs="Arial"/>
          <w:sz w:val="24"/>
          <w:szCs w:val="24"/>
        </w:rPr>
        <w:t xml:space="preserve"> Case Study Approach</w:t>
      </w:r>
      <w:bookmarkEnd w:id="18"/>
    </w:p>
    <w:p w14:paraId="42A3F16D"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The main framework used in this study’s methodology is the case study of the Yarrow Hotel. The case study approach is essential as it helps to answer the important questions related to this study (</w:t>
      </w:r>
      <w:proofErr w:type="spellStart"/>
      <w:r w:rsidRPr="007D5AB0">
        <w:rPr>
          <w:rFonts w:ascii="Arial" w:hAnsi="Arial" w:cs="Arial"/>
          <w:sz w:val="24"/>
          <w:szCs w:val="24"/>
        </w:rPr>
        <w:t>Mbonigaba</w:t>
      </w:r>
      <w:proofErr w:type="spellEnd"/>
      <w:r w:rsidRPr="007D5AB0">
        <w:rPr>
          <w:rFonts w:ascii="Arial" w:hAnsi="Arial" w:cs="Arial"/>
          <w:sz w:val="24"/>
          <w:szCs w:val="24"/>
        </w:rPr>
        <w:t xml:space="preserve"> et al., 2024). It helps to analyse the current conditions related to the research questions and helps to understand the actual incidents impacting the said hotel. A case study is preferred over other methods as they are focused on the research topic and helps to meet the objective of the study. It helps to understand the analysis in greater depth and supports the researcher in fulfilling the research aims effectively. </w:t>
      </w:r>
    </w:p>
    <w:p w14:paraId="2671AAAE"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study uses data from various online sources and literature. This helps to understand how staff motivation and engagement impact the hotel’s visitors and their </w:t>
      </w:r>
      <w:r w:rsidRPr="007D5AB0">
        <w:rPr>
          <w:rFonts w:ascii="Arial" w:hAnsi="Arial" w:cs="Arial"/>
          <w:sz w:val="24"/>
          <w:szCs w:val="24"/>
        </w:rPr>
        <w:lastRenderedPageBreak/>
        <w:t xml:space="preserve">satisfaction. It helps to carry out a deeper analysis that cannot be fulfilled by quantitative data (Naz et al., 2022). Thus, more than surveys and other forms, the case study approach is more suitable as it is focused and helps to meet the goals better. This approach mainly focuses on finding out the issues related to the study and how they impact the study that has been carried out (Cole, 2024). It helps to find out the issues related to the reliability and authenticity of the findings of the study. Incorrect labelling of case studies is very common in the hospitality sector. Thus, the study has applied, triangulation process so that it can collect better data and improve the analysis method. </w:t>
      </w:r>
    </w:p>
    <w:p w14:paraId="71ADA502" w14:textId="47039DFE" w:rsidR="0049294A" w:rsidRPr="007D5AB0" w:rsidRDefault="0049294A" w:rsidP="00D17B2A">
      <w:pPr>
        <w:pStyle w:val="Heading2"/>
        <w:spacing w:before="0" w:after="0" w:line="360" w:lineRule="auto"/>
        <w:rPr>
          <w:rFonts w:ascii="Arial" w:hAnsi="Arial" w:cs="Arial"/>
          <w:sz w:val="24"/>
          <w:szCs w:val="24"/>
        </w:rPr>
      </w:pPr>
      <w:bookmarkStart w:id="19" w:name="_Toc213086743"/>
      <w:r w:rsidRPr="007D5AB0">
        <w:rPr>
          <w:rFonts w:ascii="Arial" w:hAnsi="Arial" w:cs="Arial"/>
          <w:sz w:val="24"/>
          <w:szCs w:val="24"/>
        </w:rPr>
        <w:t>3.3.</w:t>
      </w:r>
      <w:r w:rsidR="008F468F">
        <w:rPr>
          <w:rFonts w:ascii="Arial" w:hAnsi="Arial" w:cs="Arial"/>
          <w:sz w:val="24"/>
          <w:szCs w:val="24"/>
        </w:rPr>
        <w:t>0</w:t>
      </w:r>
      <w:r w:rsidRPr="007D5AB0">
        <w:rPr>
          <w:rFonts w:ascii="Arial" w:hAnsi="Arial" w:cs="Arial"/>
          <w:sz w:val="24"/>
          <w:szCs w:val="24"/>
        </w:rPr>
        <w:t xml:space="preserve"> Data Collection Methods</w:t>
      </w:r>
      <w:bookmarkEnd w:id="19"/>
    </w:p>
    <w:p w14:paraId="2DA028BA" w14:textId="57BDF502"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This study could not use direct data from guests or employees of the Yarrow Hotel, as this would require formal consent from the University as well as the Hotel. Furthermore, it is uncommon for hotels to release their sensitive business data to external sources. Thus, the study has mainly used the available data on online sites such as TripAdvisor (TripAdvisor, n.d.). Online reviews have been considered as the major secondary resources to carry out this research. Online data can be extremely useful to carry out a study without involving any primary sources (</w:t>
      </w:r>
      <w:proofErr w:type="spellStart"/>
      <w:r w:rsidRPr="007D5AB0">
        <w:rPr>
          <w:rFonts w:ascii="Arial" w:hAnsi="Arial" w:cs="Arial"/>
          <w:sz w:val="24"/>
          <w:szCs w:val="24"/>
        </w:rPr>
        <w:t>Taherdoost</w:t>
      </w:r>
      <w:proofErr w:type="spellEnd"/>
      <w:r w:rsidRPr="007D5AB0">
        <w:rPr>
          <w:rFonts w:ascii="Arial" w:hAnsi="Arial" w:cs="Arial"/>
          <w:sz w:val="24"/>
          <w:szCs w:val="24"/>
        </w:rPr>
        <w:t xml:space="preserve">, 2021). It helped to understand the actual scenario in the </w:t>
      </w:r>
      <w:r w:rsidR="00A166A7">
        <w:rPr>
          <w:rFonts w:ascii="Arial" w:hAnsi="Arial" w:cs="Arial"/>
          <w:sz w:val="24"/>
          <w:szCs w:val="24"/>
        </w:rPr>
        <w:t>Y</w:t>
      </w:r>
      <w:r w:rsidRPr="007D5AB0">
        <w:rPr>
          <w:rFonts w:ascii="Arial" w:hAnsi="Arial" w:cs="Arial"/>
          <w:sz w:val="24"/>
          <w:szCs w:val="24"/>
        </w:rPr>
        <w:t xml:space="preserve">arrow Hotel related to their guest experience and service quality. The study also used authentic industry sources to carry out this research, as it helped to understand the hospitality sector better. </w:t>
      </w:r>
    </w:p>
    <w:p w14:paraId="744729BB" w14:textId="5842B35D"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study applied </w:t>
      </w:r>
      <w:proofErr w:type="spellStart"/>
      <w:r w:rsidR="000F394A">
        <w:rPr>
          <w:rFonts w:ascii="Arial" w:hAnsi="Arial" w:cs="Arial"/>
          <w:sz w:val="24"/>
          <w:szCs w:val="24"/>
        </w:rPr>
        <w:t>n</w:t>
      </w:r>
      <w:r w:rsidRPr="007D5AB0">
        <w:rPr>
          <w:rFonts w:ascii="Arial" w:hAnsi="Arial" w:cs="Arial"/>
          <w:sz w:val="24"/>
          <w:szCs w:val="24"/>
        </w:rPr>
        <w:t>etnography</w:t>
      </w:r>
      <w:proofErr w:type="spellEnd"/>
      <w:r w:rsidRPr="007D5AB0">
        <w:rPr>
          <w:rFonts w:ascii="Arial" w:hAnsi="Arial" w:cs="Arial"/>
          <w:sz w:val="24"/>
          <w:szCs w:val="24"/>
        </w:rPr>
        <w:t xml:space="preserve"> </w:t>
      </w:r>
      <w:r w:rsidR="000F394A">
        <w:rPr>
          <w:rFonts w:ascii="Arial" w:hAnsi="Arial" w:cs="Arial"/>
          <w:sz w:val="24"/>
          <w:szCs w:val="24"/>
        </w:rPr>
        <w:t>which</w:t>
      </w:r>
      <w:r w:rsidRPr="007D5AB0">
        <w:rPr>
          <w:rFonts w:ascii="Arial" w:hAnsi="Arial" w:cs="Arial"/>
          <w:sz w:val="24"/>
          <w:szCs w:val="24"/>
        </w:rPr>
        <w:t xml:space="preserve"> uses et</w:t>
      </w:r>
      <w:r w:rsidR="000F394A">
        <w:rPr>
          <w:rFonts w:ascii="Arial" w:hAnsi="Arial" w:cs="Arial"/>
          <w:sz w:val="24"/>
          <w:szCs w:val="24"/>
        </w:rPr>
        <w:t>h</w:t>
      </w:r>
      <w:r w:rsidRPr="007D5AB0">
        <w:rPr>
          <w:rFonts w:ascii="Arial" w:hAnsi="Arial" w:cs="Arial"/>
          <w:sz w:val="24"/>
          <w:szCs w:val="24"/>
        </w:rPr>
        <w:t>nographic principles and helps to analyse online reviews, social media content and other online data (</w:t>
      </w:r>
      <w:proofErr w:type="spellStart"/>
      <w:r w:rsidRPr="007D5AB0">
        <w:rPr>
          <w:rFonts w:ascii="Arial" w:hAnsi="Arial" w:cs="Arial"/>
          <w:sz w:val="24"/>
          <w:szCs w:val="24"/>
        </w:rPr>
        <w:t>Delli</w:t>
      </w:r>
      <w:proofErr w:type="spellEnd"/>
      <w:r w:rsidRPr="007D5AB0">
        <w:rPr>
          <w:rFonts w:ascii="Arial" w:hAnsi="Arial" w:cs="Arial"/>
          <w:sz w:val="24"/>
          <w:szCs w:val="24"/>
        </w:rPr>
        <w:t xml:space="preserve"> Paoli and </w:t>
      </w:r>
      <w:proofErr w:type="spellStart"/>
      <w:r w:rsidRPr="007D5AB0">
        <w:rPr>
          <w:rFonts w:ascii="Arial" w:hAnsi="Arial" w:cs="Arial"/>
          <w:sz w:val="24"/>
          <w:szCs w:val="24"/>
        </w:rPr>
        <w:t>D’Auria</w:t>
      </w:r>
      <w:proofErr w:type="spellEnd"/>
      <w:r w:rsidRPr="007D5AB0">
        <w:rPr>
          <w:rFonts w:ascii="Arial" w:hAnsi="Arial" w:cs="Arial"/>
          <w:sz w:val="24"/>
          <w:szCs w:val="24"/>
        </w:rPr>
        <w:t xml:space="preserve">, 2021). This approach is specifically applicable in this study as it will help to analyse a large set of data without interacting with individuals. Thus, it helps to maintain the ethics of the study by not interacting with the subjects directly. However, the use of this approach helps the author obtain the relevant data involved with these individuals. This approach is significantly important and applicable for this study as it provides cost-effectiveness to the researcher (Lobe et al., 2022). Furthermore, it also reduces the efforts of collecting data from direct sources, as researchers can directly obtain the data by starting relevant websites. However, this method also has one major challenge of </w:t>
      </w:r>
      <w:r w:rsidRPr="007D5AB0">
        <w:rPr>
          <w:rFonts w:ascii="Arial" w:hAnsi="Arial" w:cs="Arial"/>
          <w:sz w:val="24"/>
          <w:szCs w:val="24"/>
        </w:rPr>
        <w:lastRenderedPageBreak/>
        <w:t xml:space="preserve">data bias. Several websites offer users to provide their reviews on open platforms; however, the authenticity of the reviews cannot be analysed. Thus, this process has both positive impacts as well as shortcomings.  </w:t>
      </w:r>
    </w:p>
    <w:p w14:paraId="6918D3AE" w14:textId="70D0E15A" w:rsidR="0049294A" w:rsidRPr="007D5AB0" w:rsidRDefault="0049294A" w:rsidP="00D17B2A">
      <w:pPr>
        <w:pStyle w:val="Heading2"/>
        <w:spacing w:before="0" w:after="0" w:line="360" w:lineRule="auto"/>
        <w:rPr>
          <w:rFonts w:ascii="Arial" w:hAnsi="Arial" w:cs="Arial"/>
          <w:sz w:val="24"/>
          <w:szCs w:val="24"/>
        </w:rPr>
      </w:pPr>
      <w:bookmarkStart w:id="20" w:name="_Toc213086744"/>
      <w:r w:rsidRPr="007D5AB0">
        <w:rPr>
          <w:rFonts w:ascii="Arial" w:hAnsi="Arial" w:cs="Arial"/>
          <w:sz w:val="24"/>
          <w:szCs w:val="24"/>
        </w:rPr>
        <w:t>3.4.</w:t>
      </w:r>
      <w:r w:rsidR="008F468F">
        <w:rPr>
          <w:rFonts w:ascii="Arial" w:hAnsi="Arial" w:cs="Arial"/>
          <w:sz w:val="24"/>
          <w:szCs w:val="24"/>
        </w:rPr>
        <w:t>0</w:t>
      </w:r>
      <w:r w:rsidRPr="007D5AB0">
        <w:rPr>
          <w:rFonts w:ascii="Arial" w:hAnsi="Arial" w:cs="Arial"/>
          <w:sz w:val="24"/>
          <w:szCs w:val="24"/>
        </w:rPr>
        <w:t xml:space="preserve"> Analytical Strategy</w:t>
      </w:r>
      <w:bookmarkEnd w:id="20"/>
    </w:p>
    <w:p w14:paraId="787DB803"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study uses descriptive statistical analysis methods as well as thematic analysis. Descriptive analysis will help to represent the numerical data that has been collected from various online sources (Nadya and </w:t>
      </w:r>
      <w:proofErr w:type="spellStart"/>
      <w:r w:rsidRPr="007D5AB0">
        <w:rPr>
          <w:rFonts w:ascii="Arial" w:hAnsi="Arial" w:cs="Arial"/>
          <w:sz w:val="24"/>
          <w:szCs w:val="24"/>
        </w:rPr>
        <w:t>Pustika</w:t>
      </w:r>
      <w:proofErr w:type="spellEnd"/>
      <w:r w:rsidRPr="007D5AB0">
        <w:rPr>
          <w:rFonts w:ascii="Arial" w:hAnsi="Arial" w:cs="Arial"/>
          <w:sz w:val="24"/>
          <w:szCs w:val="24"/>
        </w:rPr>
        <w:t xml:space="preserve">, 2021). By using this approach, the findings on the data can be evaluated easily. Furthermore, thematic analysis helps to find out common themes associated with this study (Braun and Clarke, 2022). This will help to understand the common occurrence related to this study and how it impacts the research topic. </w:t>
      </w:r>
    </w:p>
    <w:p w14:paraId="0A094A52" w14:textId="18622FDC" w:rsidR="0049294A" w:rsidRPr="007D5AB0" w:rsidRDefault="0049294A" w:rsidP="00D17B2A">
      <w:pPr>
        <w:pStyle w:val="Heading2"/>
        <w:spacing w:before="0" w:after="0" w:line="360" w:lineRule="auto"/>
        <w:rPr>
          <w:rFonts w:ascii="Arial" w:hAnsi="Arial" w:cs="Arial"/>
          <w:sz w:val="24"/>
          <w:szCs w:val="24"/>
        </w:rPr>
      </w:pPr>
      <w:bookmarkStart w:id="21" w:name="_Toc213086745"/>
      <w:r w:rsidRPr="007D5AB0">
        <w:rPr>
          <w:rFonts w:ascii="Arial" w:hAnsi="Arial" w:cs="Arial"/>
          <w:sz w:val="24"/>
          <w:szCs w:val="24"/>
        </w:rPr>
        <w:t>3.5.</w:t>
      </w:r>
      <w:r w:rsidR="008F468F">
        <w:rPr>
          <w:rFonts w:ascii="Arial" w:hAnsi="Arial" w:cs="Arial"/>
          <w:sz w:val="24"/>
          <w:szCs w:val="24"/>
        </w:rPr>
        <w:t>0</w:t>
      </w:r>
      <w:r w:rsidRPr="007D5AB0">
        <w:rPr>
          <w:rFonts w:ascii="Arial" w:hAnsi="Arial" w:cs="Arial"/>
          <w:sz w:val="24"/>
          <w:szCs w:val="24"/>
        </w:rPr>
        <w:t xml:space="preserve"> Summary</w:t>
      </w:r>
      <w:bookmarkEnd w:id="21"/>
    </w:p>
    <w:p w14:paraId="2174EFC0" w14:textId="3721DDDC"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 </w:t>
      </w:r>
      <w:r w:rsidR="00293716">
        <w:rPr>
          <w:rFonts w:ascii="Arial" w:hAnsi="Arial" w:cs="Arial"/>
          <w:sz w:val="24"/>
          <w:szCs w:val="24"/>
        </w:rPr>
        <w:t>placement project</w:t>
      </w:r>
      <w:r w:rsidRPr="007D5AB0">
        <w:rPr>
          <w:rFonts w:ascii="Arial" w:hAnsi="Arial" w:cs="Arial"/>
          <w:sz w:val="24"/>
          <w:szCs w:val="24"/>
        </w:rPr>
        <w:t xml:space="preserve"> used case study analysis using the </w:t>
      </w:r>
      <w:proofErr w:type="spellStart"/>
      <w:r w:rsidR="00293716" w:rsidRPr="00293716">
        <w:rPr>
          <w:rFonts w:ascii="Arial" w:hAnsi="Arial" w:cs="Arial"/>
          <w:sz w:val="24"/>
          <w:szCs w:val="24"/>
        </w:rPr>
        <w:t>netnographic</w:t>
      </w:r>
      <w:proofErr w:type="spellEnd"/>
      <w:r w:rsidR="00293716" w:rsidRPr="00293716">
        <w:rPr>
          <w:rFonts w:ascii="Arial" w:hAnsi="Arial" w:cs="Arial"/>
          <w:sz w:val="24"/>
          <w:szCs w:val="24"/>
        </w:rPr>
        <w:t xml:space="preserve"> </w:t>
      </w:r>
      <w:r w:rsidR="00293716">
        <w:rPr>
          <w:rFonts w:ascii="Arial" w:hAnsi="Arial" w:cs="Arial"/>
          <w:sz w:val="24"/>
          <w:szCs w:val="24"/>
        </w:rPr>
        <w:t>way</w:t>
      </w:r>
      <w:r w:rsidRPr="007D5AB0">
        <w:rPr>
          <w:rFonts w:ascii="Arial" w:hAnsi="Arial" w:cs="Arial"/>
          <w:sz w:val="24"/>
          <w:szCs w:val="24"/>
        </w:rPr>
        <w:t xml:space="preserve"> and secondary data. It developed the conclusion after using triangulation and various analytic methods. These steps helped to understand how employee management and motivation can influence the satisfaction of customers. </w:t>
      </w:r>
    </w:p>
    <w:p w14:paraId="1E1E68ED" w14:textId="09D2CFA2" w:rsidR="0049294A" w:rsidRPr="007D5AB0" w:rsidRDefault="0049294A" w:rsidP="00D17B2A">
      <w:pPr>
        <w:pStyle w:val="Heading1"/>
        <w:spacing w:line="360" w:lineRule="auto"/>
        <w:rPr>
          <w:rFonts w:ascii="Arial" w:hAnsi="Arial" w:cs="Arial"/>
          <w:sz w:val="24"/>
          <w:szCs w:val="24"/>
        </w:rPr>
      </w:pPr>
      <w:bookmarkStart w:id="22" w:name="_Toc213086746"/>
      <w:r w:rsidRPr="007D5AB0">
        <w:rPr>
          <w:rFonts w:ascii="Arial" w:hAnsi="Arial" w:cs="Arial"/>
          <w:sz w:val="24"/>
          <w:szCs w:val="24"/>
        </w:rPr>
        <w:t>Chapter 4</w:t>
      </w:r>
      <w:r w:rsidR="004164E3" w:rsidRPr="007D5AB0">
        <w:rPr>
          <w:rFonts w:ascii="Arial" w:hAnsi="Arial" w:cs="Arial"/>
          <w:sz w:val="24"/>
          <w:szCs w:val="24"/>
        </w:rPr>
        <w:t>.</w:t>
      </w:r>
      <w:r w:rsidR="008F468F">
        <w:rPr>
          <w:rFonts w:ascii="Arial" w:hAnsi="Arial" w:cs="Arial"/>
          <w:sz w:val="24"/>
          <w:szCs w:val="24"/>
        </w:rPr>
        <w:t>0</w:t>
      </w:r>
      <w:r w:rsidR="004164E3" w:rsidRPr="007D5AB0">
        <w:rPr>
          <w:rFonts w:ascii="Arial" w:hAnsi="Arial" w:cs="Arial"/>
          <w:sz w:val="24"/>
          <w:szCs w:val="24"/>
        </w:rPr>
        <w:t xml:space="preserve"> The</w:t>
      </w:r>
      <w:r w:rsidRPr="007D5AB0">
        <w:rPr>
          <w:rFonts w:ascii="Arial" w:hAnsi="Arial" w:cs="Arial"/>
          <w:sz w:val="24"/>
          <w:szCs w:val="24"/>
        </w:rPr>
        <w:t xml:space="preserve"> Findings and Discussion</w:t>
      </w:r>
      <w:bookmarkEnd w:id="22"/>
      <w:r w:rsidRPr="007D5AB0">
        <w:rPr>
          <w:rFonts w:ascii="Arial" w:hAnsi="Arial" w:cs="Arial"/>
          <w:sz w:val="24"/>
          <w:szCs w:val="24"/>
        </w:rPr>
        <w:t xml:space="preserve"> </w:t>
      </w:r>
    </w:p>
    <w:p w14:paraId="0FAC0D37" w14:textId="423A7BD0" w:rsidR="0049294A" w:rsidRPr="007D5AB0" w:rsidRDefault="0049294A" w:rsidP="00D17B2A">
      <w:pPr>
        <w:pStyle w:val="Heading2"/>
        <w:spacing w:line="360" w:lineRule="auto"/>
        <w:rPr>
          <w:rFonts w:ascii="Arial" w:hAnsi="Arial" w:cs="Arial"/>
          <w:sz w:val="24"/>
          <w:szCs w:val="24"/>
        </w:rPr>
      </w:pPr>
      <w:bookmarkStart w:id="23" w:name="_Toc213086747"/>
      <w:r w:rsidRPr="007D5AB0">
        <w:rPr>
          <w:rFonts w:ascii="Arial" w:hAnsi="Arial" w:cs="Arial"/>
          <w:sz w:val="24"/>
          <w:szCs w:val="24"/>
        </w:rPr>
        <w:t>4.1</w:t>
      </w:r>
      <w:r w:rsidR="008F468F">
        <w:rPr>
          <w:rFonts w:ascii="Arial" w:hAnsi="Arial" w:cs="Arial"/>
          <w:sz w:val="24"/>
          <w:szCs w:val="24"/>
        </w:rPr>
        <w:t>.0</w:t>
      </w:r>
      <w:r w:rsidRPr="007D5AB0">
        <w:rPr>
          <w:rFonts w:ascii="Arial" w:hAnsi="Arial" w:cs="Arial"/>
          <w:sz w:val="24"/>
          <w:szCs w:val="24"/>
        </w:rPr>
        <w:t xml:space="preserve"> Introduction</w:t>
      </w:r>
      <w:bookmarkEnd w:id="23"/>
      <w:r w:rsidRPr="007D5AB0">
        <w:rPr>
          <w:rFonts w:ascii="Arial" w:hAnsi="Arial" w:cs="Arial"/>
          <w:sz w:val="24"/>
          <w:szCs w:val="24"/>
        </w:rPr>
        <w:t xml:space="preserve"> </w:t>
      </w:r>
    </w:p>
    <w:p w14:paraId="5683A489"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The development of this chapter mainly provides a detailed representation of the overall findings of the placement project. The findings are mainly organised by establishing relevant themes based on the research objectives developed in this study. It is not only collecting secondary information of the study topic but also interpreting the distinct areas, including factors and strategies by which guest satisfaction can be enhanced while simultaneously improving employee motivation and engagement. This chapter also consists of a discussion where the critical analysis of the research findings will be </w:t>
      </w:r>
      <w:r w:rsidRPr="007D5AB0">
        <w:rPr>
          <w:rFonts w:ascii="Arial" w:hAnsi="Arial" w:cs="Arial"/>
          <w:sz w:val="24"/>
          <w:szCs w:val="24"/>
        </w:rPr>
        <w:lastRenderedPageBreak/>
        <w:t>offered, by which the research questions will be addressed, along with exploring the practical implications and addressing limitations of the study.</w:t>
      </w:r>
    </w:p>
    <w:p w14:paraId="134C0665" w14:textId="744128B5" w:rsidR="0049294A" w:rsidRPr="007D5AB0" w:rsidRDefault="0049294A" w:rsidP="00D17B2A">
      <w:pPr>
        <w:pStyle w:val="Heading2"/>
        <w:spacing w:line="360" w:lineRule="auto"/>
        <w:rPr>
          <w:rFonts w:ascii="Arial" w:hAnsi="Arial" w:cs="Arial"/>
          <w:sz w:val="24"/>
          <w:szCs w:val="24"/>
        </w:rPr>
      </w:pPr>
      <w:bookmarkStart w:id="24" w:name="_Toc213086748"/>
      <w:r w:rsidRPr="007D5AB0">
        <w:rPr>
          <w:rFonts w:ascii="Arial" w:hAnsi="Arial" w:cs="Arial"/>
          <w:sz w:val="24"/>
          <w:szCs w:val="24"/>
        </w:rPr>
        <w:t>4.2</w:t>
      </w:r>
      <w:r w:rsidR="008F468F">
        <w:rPr>
          <w:rFonts w:ascii="Arial" w:hAnsi="Arial" w:cs="Arial"/>
          <w:sz w:val="24"/>
          <w:szCs w:val="24"/>
        </w:rPr>
        <w:t>.0</w:t>
      </w:r>
      <w:r w:rsidRPr="007D5AB0">
        <w:rPr>
          <w:rFonts w:ascii="Arial" w:hAnsi="Arial" w:cs="Arial"/>
          <w:sz w:val="24"/>
          <w:szCs w:val="24"/>
        </w:rPr>
        <w:t xml:space="preserve"> Findings</w:t>
      </w:r>
      <w:bookmarkEnd w:id="24"/>
    </w:p>
    <w:p w14:paraId="669E165F" w14:textId="27097403" w:rsidR="0049294A" w:rsidRPr="000059A2" w:rsidRDefault="0049294A" w:rsidP="00D17B2A">
      <w:pPr>
        <w:pStyle w:val="Heading3"/>
        <w:spacing w:before="200" w:after="200" w:line="360" w:lineRule="auto"/>
        <w:rPr>
          <w:rFonts w:ascii="Arial" w:hAnsi="Arial" w:cs="Arial"/>
          <w:color w:val="002060"/>
        </w:rPr>
      </w:pPr>
      <w:bookmarkStart w:id="25" w:name="_Toc213086749"/>
      <w:r w:rsidRPr="000059A2">
        <w:rPr>
          <w:rFonts w:ascii="Arial" w:hAnsi="Arial" w:cs="Arial"/>
          <w:color w:val="002060"/>
        </w:rPr>
        <w:t>4.2.1</w:t>
      </w:r>
      <w:r w:rsidR="008F468F">
        <w:rPr>
          <w:rFonts w:ascii="Arial" w:hAnsi="Arial" w:cs="Arial"/>
          <w:color w:val="002060"/>
        </w:rPr>
        <w:t>.0</w:t>
      </w:r>
      <w:r w:rsidRPr="000059A2">
        <w:rPr>
          <w:rFonts w:ascii="Arial" w:hAnsi="Arial" w:cs="Arial"/>
          <w:color w:val="002060"/>
        </w:rPr>
        <w:t xml:space="preserve"> Theme 1: Key factors improving guest satisfaction</w:t>
      </w:r>
      <w:bookmarkEnd w:id="25"/>
    </w:p>
    <w:p w14:paraId="59CD37DE"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While analysing the essential factors that influence the level of guest satisfaction at Yarrow Hotel, the customer reviews and feedback submitted across different online portals are mainly used. As per TripAdvisor (n.d.), the overall ambience of the hotel and its service quality are the core parts of customer satisfaction, while the historical values of this hotel have enhanced the enthusiasm among visitors. The majority of travellers and guests are showing appreciation for the behaviour and friendliness of the employees working at the Yarrow Hotel, which illustrates the overall role of workers in terms of offering personalised services, along with providing attention to essential details. The positive reviews are mainly received due to its exceptional quality of rooms for the accommodation of guests, along with maintaining the quality of breakfast offered during the day. On the other hand, </w:t>
      </w:r>
      <w:proofErr w:type="spellStart"/>
      <w:r w:rsidRPr="007D5AB0">
        <w:rPr>
          <w:rFonts w:ascii="Arial" w:hAnsi="Arial" w:cs="Arial"/>
          <w:sz w:val="24"/>
          <w:szCs w:val="24"/>
        </w:rPr>
        <w:t>Jiwnani</w:t>
      </w:r>
      <w:proofErr w:type="spellEnd"/>
      <w:r w:rsidRPr="007D5AB0">
        <w:rPr>
          <w:rFonts w:ascii="Arial" w:hAnsi="Arial" w:cs="Arial"/>
          <w:sz w:val="24"/>
          <w:szCs w:val="24"/>
        </w:rPr>
        <w:t xml:space="preserve"> and </w:t>
      </w:r>
      <w:proofErr w:type="spellStart"/>
      <w:r w:rsidRPr="007D5AB0">
        <w:rPr>
          <w:rFonts w:ascii="Arial" w:hAnsi="Arial" w:cs="Arial"/>
          <w:sz w:val="24"/>
          <w:szCs w:val="24"/>
        </w:rPr>
        <w:t>Chemmanur</w:t>
      </w:r>
      <w:proofErr w:type="spellEnd"/>
      <w:r w:rsidRPr="007D5AB0">
        <w:rPr>
          <w:rFonts w:ascii="Arial" w:hAnsi="Arial" w:cs="Arial"/>
          <w:sz w:val="24"/>
          <w:szCs w:val="24"/>
        </w:rPr>
        <w:t xml:space="preserve"> (2025) and </w:t>
      </w:r>
      <w:proofErr w:type="spellStart"/>
      <w:r w:rsidRPr="007D5AB0">
        <w:rPr>
          <w:rFonts w:ascii="Arial" w:hAnsi="Arial" w:cs="Arial"/>
          <w:color w:val="222222"/>
          <w:sz w:val="24"/>
          <w:szCs w:val="24"/>
        </w:rPr>
        <w:t>Bardukova</w:t>
      </w:r>
      <w:proofErr w:type="spellEnd"/>
      <w:r w:rsidRPr="007D5AB0">
        <w:rPr>
          <w:rFonts w:ascii="Arial" w:hAnsi="Arial" w:cs="Arial"/>
          <w:color w:val="222222"/>
          <w:sz w:val="24"/>
          <w:szCs w:val="24"/>
        </w:rPr>
        <w:t xml:space="preserve"> (2023) </w:t>
      </w:r>
      <w:r w:rsidRPr="007D5AB0">
        <w:rPr>
          <w:rFonts w:ascii="Arial" w:hAnsi="Arial" w:cs="Arial"/>
          <w:sz w:val="24"/>
          <w:szCs w:val="24"/>
        </w:rPr>
        <w:t>argued that the changing expectations and demographics of customers have highlighted the need for the hospitality sector to perceive the requirements of future travellers. It would not only help the organisation to receive better reviews, but also improve the satisfaction of its guests.</w:t>
      </w:r>
    </w:p>
    <w:p w14:paraId="30E51511" w14:textId="77777777" w:rsidR="0049294A" w:rsidRPr="007D5AB0" w:rsidRDefault="0049294A" w:rsidP="00D17B2A">
      <w:pPr>
        <w:spacing w:line="360" w:lineRule="auto"/>
        <w:rPr>
          <w:rFonts w:ascii="Arial" w:hAnsi="Arial" w:cs="Arial"/>
          <w:sz w:val="24"/>
          <w:szCs w:val="24"/>
        </w:rPr>
      </w:pPr>
      <w:r w:rsidRPr="007D5AB0">
        <w:rPr>
          <w:rFonts w:ascii="Arial" w:hAnsi="Arial" w:cs="Arial"/>
          <w:noProof/>
          <w:sz w:val="24"/>
          <w:szCs w:val="24"/>
        </w:rPr>
        <w:drawing>
          <wp:inline distT="114300" distB="114300" distL="114300" distR="114300" wp14:anchorId="04BE6AC4" wp14:editId="1812997A">
            <wp:extent cx="5731200" cy="15240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1524000"/>
                    </a:xfrm>
                    <a:prstGeom prst="rect">
                      <a:avLst/>
                    </a:prstGeom>
                    <a:ln/>
                  </pic:spPr>
                </pic:pic>
              </a:graphicData>
            </a:graphic>
          </wp:inline>
        </w:drawing>
      </w:r>
    </w:p>
    <w:p w14:paraId="5F6609B6" w14:textId="77777777" w:rsidR="0049294A" w:rsidRPr="007D5AB0" w:rsidRDefault="0049294A" w:rsidP="00D17B2A">
      <w:pPr>
        <w:spacing w:line="360" w:lineRule="auto"/>
        <w:jc w:val="center"/>
        <w:rPr>
          <w:rFonts w:ascii="Arial" w:hAnsi="Arial" w:cs="Arial"/>
          <w:b/>
          <w:sz w:val="24"/>
          <w:szCs w:val="24"/>
        </w:rPr>
      </w:pPr>
      <w:r w:rsidRPr="007D5AB0">
        <w:rPr>
          <w:rFonts w:ascii="Arial" w:hAnsi="Arial" w:cs="Arial"/>
          <w:b/>
          <w:sz w:val="24"/>
          <w:szCs w:val="24"/>
        </w:rPr>
        <w:t xml:space="preserve">Figure 4.2.1: Guest review of the Yarrow Hotel </w:t>
      </w:r>
    </w:p>
    <w:p w14:paraId="688F7178" w14:textId="77777777" w:rsidR="0049294A" w:rsidRPr="007D5AB0" w:rsidRDefault="0049294A" w:rsidP="00D17B2A">
      <w:pPr>
        <w:spacing w:line="360" w:lineRule="auto"/>
        <w:jc w:val="center"/>
        <w:rPr>
          <w:rFonts w:ascii="Arial" w:hAnsi="Arial" w:cs="Arial"/>
          <w:sz w:val="24"/>
          <w:szCs w:val="24"/>
        </w:rPr>
      </w:pPr>
      <w:r w:rsidRPr="007D5AB0">
        <w:rPr>
          <w:rFonts w:ascii="Arial" w:hAnsi="Arial" w:cs="Arial"/>
          <w:sz w:val="24"/>
          <w:szCs w:val="24"/>
        </w:rPr>
        <w:t>(Source: TripAdvisor, n.d.)</w:t>
      </w:r>
    </w:p>
    <w:p w14:paraId="6200E714"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lastRenderedPageBreak/>
        <w:t>The overall results identified from the online Hotel review portals are properly aligned with the SERVQUAL model (</w:t>
      </w:r>
      <w:proofErr w:type="spellStart"/>
      <w:r w:rsidRPr="007D5AB0">
        <w:rPr>
          <w:rFonts w:ascii="Arial" w:hAnsi="Arial" w:cs="Arial"/>
          <w:color w:val="222222"/>
          <w:sz w:val="24"/>
          <w:szCs w:val="24"/>
        </w:rPr>
        <w:t>Yörük</w:t>
      </w:r>
      <w:proofErr w:type="spellEnd"/>
      <w:r w:rsidRPr="007D5AB0">
        <w:rPr>
          <w:rFonts w:ascii="Arial" w:hAnsi="Arial" w:cs="Arial"/>
          <w:color w:val="222222"/>
          <w:sz w:val="24"/>
          <w:szCs w:val="24"/>
        </w:rPr>
        <w:t xml:space="preserve"> et al., 2024)</w:t>
      </w:r>
      <w:r w:rsidRPr="007D5AB0">
        <w:rPr>
          <w:rFonts w:ascii="Arial" w:hAnsi="Arial" w:cs="Arial"/>
          <w:sz w:val="24"/>
          <w:szCs w:val="24"/>
        </w:rPr>
        <w:t>, as it prioritises the aspect of service quality along with generating a direct impact on the satisfaction of travellers. It also illustrates the employee behaviour and the ambience, placing Yarrow Hotel to maintain the highest standard in the hospitality field of the United Kingdom. In this context, Dixon (2016) illustrated that the natural air flow of the accommodation and good quality of food have helped this heritage hotel to tick all the essential boxes. It implies that the architecture's exclusivity has not only integrated emotional values but also strengthened their loyalty towards the hotel. Additionally, Thais (2025) explained that personalisation is the key to offering a memorable experience to guests. Therefore, the organisation as well as the industry needs to improve the features of personalisation to make improvement in guest satisfaction.</w:t>
      </w:r>
    </w:p>
    <w:p w14:paraId="57ADC5FA" w14:textId="11D3CBE0" w:rsidR="0049294A" w:rsidRPr="000059A2" w:rsidRDefault="0049294A" w:rsidP="00D17B2A">
      <w:pPr>
        <w:pStyle w:val="Heading3"/>
        <w:spacing w:before="200" w:after="200" w:line="360" w:lineRule="auto"/>
        <w:rPr>
          <w:rFonts w:ascii="Arial" w:hAnsi="Arial" w:cs="Arial"/>
          <w:color w:val="002060"/>
        </w:rPr>
      </w:pPr>
      <w:bookmarkStart w:id="26" w:name="_Toc213086750"/>
      <w:r w:rsidRPr="000059A2">
        <w:rPr>
          <w:rFonts w:ascii="Arial" w:hAnsi="Arial" w:cs="Arial"/>
          <w:color w:val="002060"/>
        </w:rPr>
        <w:t>4.2.2</w:t>
      </w:r>
      <w:r w:rsidR="008F468F">
        <w:rPr>
          <w:rFonts w:ascii="Arial" w:hAnsi="Arial" w:cs="Arial"/>
          <w:color w:val="002060"/>
        </w:rPr>
        <w:t>.0</w:t>
      </w:r>
      <w:r w:rsidRPr="000059A2">
        <w:rPr>
          <w:rFonts w:ascii="Arial" w:hAnsi="Arial" w:cs="Arial"/>
          <w:color w:val="002060"/>
        </w:rPr>
        <w:t xml:space="preserve"> Theme 2: Staff engagement and encouragement improve service quality</w:t>
      </w:r>
      <w:bookmarkEnd w:id="26"/>
    </w:p>
    <w:p w14:paraId="4090EE3F" w14:textId="23AD65DA" w:rsidR="0049294A" w:rsidRPr="00D44282" w:rsidRDefault="0049294A" w:rsidP="00D17B2A">
      <w:pPr>
        <w:spacing w:line="360" w:lineRule="auto"/>
        <w:rPr>
          <w:rFonts w:ascii="Arial" w:hAnsi="Arial" w:cs="Arial"/>
          <w:color w:val="171717" w:themeColor="background2" w:themeShade="1A"/>
          <w:sz w:val="24"/>
          <w:szCs w:val="24"/>
        </w:rPr>
      </w:pPr>
      <w:r w:rsidRPr="00E71A0A">
        <w:rPr>
          <w:rFonts w:ascii="Arial" w:hAnsi="Arial" w:cs="Arial"/>
          <w:color w:val="171717" w:themeColor="background2" w:themeShade="1A"/>
          <w:sz w:val="24"/>
          <w:szCs w:val="24"/>
        </w:rPr>
        <w:t>The evaluation of the secondary data retrieved from the EKC Group, the Yarrow Hotel and the PESTLE</w:t>
      </w:r>
      <w:r w:rsidR="00D44282" w:rsidRPr="00E71A0A">
        <w:rPr>
          <w:rFonts w:ascii="Arial" w:hAnsi="Arial" w:cs="Arial"/>
          <w:color w:val="171717" w:themeColor="background2" w:themeShade="1A"/>
          <w:sz w:val="24"/>
          <w:szCs w:val="24"/>
        </w:rPr>
        <w:t xml:space="preserve"> (Appendix 1)</w:t>
      </w:r>
      <w:r w:rsidRPr="00E71A0A">
        <w:rPr>
          <w:rFonts w:ascii="Arial" w:hAnsi="Arial" w:cs="Arial"/>
          <w:color w:val="171717" w:themeColor="background2" w:themeShade="1A"/>
          <w:sz w:val="24"/>
          <w:szCs w:val="24"/>
        </w:rPr>
        <w:t>, as well as the SWOT analysis</w:t>
      </w:r>
      <w:r w:rsidR="00D44282" w:rsidRPr="00E71A0A">
        <w:rPr>
          <w:rFonts w:ascii="Arial" w:hAnsi="Arial" w:cs="Arial"/>
          <w:color w:val="171717" w:themeColor="background2" w:themeShade="1A"/>
          <w:sz w:val="24"/>
          <w:szCs w:val="24"/>
        </w:rPr>
        <w:t xml:space="preserve"> (Appendix 2)</w:t>
      </w:r>
      <w:r w:rsidRPr="00E71A0A">
        <w:rPr>
          <w:rFonts w:ascii="Arial" w:hAnsi="Arial" w:cs="Arial"/>
          <w:color w:val="171717" w:themeColor="background2" w:themeShade="1A"/>
          <w:sz w:val="24"/>
          <w:szCs w:val="24"/>
        </w:rPr>
        <w:t>, has helped in highlighting the involvement of employees in developing the motivation within the organisational culture. The functions of this Hotel include one of the essential parts as training that is mainly organised by the EKC group, along with providing some practical experiences to</w:t>
      </w:r>
      <w:r w:rsidR="0042533C" w:rsidRPr="00E71A0A">
        <w:rPr>
          <w:rFonts w:ascii="Arial" w:hAnsi="Arial" w:cs="Arial"/>
          <w:color w:val="171717" w:themeColor="background2" w:themeShade="1A"/>
          <w:sz w:val="24"/>
          <w:szCs w:val="24"/>
        </w:rPr>
        <w:t xml:space="preserve"> </w:t>
      </w:r>
      <w:r w:rsidRPr="00E71A0A">
        <w:rPr>
          <w:rFonts w:ascii="Arial" w:hAnsi="Arial" w:cs="Arial"/>
          <w:color w:val="171717" w:themeColor="background2" w:themeShade="1A"/>
          <w:sz w:val="24"/>
          <w:szCs w:val="24"/>
        </w:rPr>
        <w:t xml:space="preserve">hospitality students for the professional atmosphere (EKC, n.d.). The inclusion of the educational model has not only ensured continuous learning but also provided a scope to enhance the service quality through performance improvement. </w:t>
      </w:r>
      <w:r w:rsidR="00E71A0A" w:rsidRPr="00E71A0A">
        <w:rPr>
          <w:rFonts w:ascii="Arial" w:hAnsi="Arial" w:cs="Arial"/>
          <w:color w:val="171717" w:themeColor="background2" w:themeShade="1A"/>
          <w:sz w:val="24"/>
          <w:szCs w:val="24"/>
        </w:rPr>
        <w:t xml:space="preserve">On the other hand, Marmara (2019) highlighted the apprenticeship programme for the east of Kent, where 12 categories are included to praise the achievement of the young generation in the business. The inclusion of this activity has not only improved the engagement of employees at the highest level, but also maintained their motivation to strengthen the service quality. </w:t>
      </w:r>
      <w:r w:rsidR="00D44282" w:rsidRPr="00D44282">
        <w:rPr>
          <w:rFonts w:ascii="Arial" w:hAnsi="Arial" w:cs="Arial"/>
          <w:color w:val="171717" w:themeColor="background2" w:themeShade="1A"/>
          <w:sz w:val="24"/>
          <w:szCs w:val="24"/>
        </w:rPr>
        <w:t xml:space="preserve">The PESTLE analysis </w:t>
      </w:r>
      <w:r w:rsidR="00D44282">
        <w:rPr>
          <w:rFonts w:ascii="Arial" w:hAnsi="Arial" w:cs="Arial"/>
          <w:color w:val="171717" w:themeColor="background2" w:themeShade="1A"/>
          <w:sz w:val="24"/>
          <w:szCs w:val="24"/>
        </w:rPr>
        <w:t>reveals</w:t>
      </w:r>
      <w:r w:rsidR="00D44282" w:rsidRPr="00D44282">
        <w:rPr>
          <w:rFonts w:ascii="Arial" w:hAnsi="Arial" w:cs="Arial"/>
          <w:color w:val="171717" w:themeColor="background2" w:themeShade="1A"/>
          <w:sz w:val="24"/>
          <w:szCs w:val="24"/>
        </w:rPr>
        <w:t xml:space="preserve"> that factors such as labour shortages, increasing operational costs, and the growing demand for sustainable practices have created</w:t>
      </w:r>
      <w:r w:rsidR="00D44282">
        <w:rPr>
          <w:rFonts w:ascii="Arial" w:hAnsi="Arial" w:cs="Arial"/>
          <w:color w:val="171717" w:themeColor="background2" w:themeShade="1A"/>
          <w:sz w:val="24"/>
          <w:szCs w:val="24"/>
        </w:rPr>
        <w:t xml:space="preserve">. </w:t>
      </w:r>
      <w:r w:rsidR="00D44282" w:rsidRPr="00D44282">
        <w:rPr>
          <w:rFonts w:ascii="Arial" w:hAnsi="Arial" w:cs="Arial"/>
          <w:color w:val="171717" w:themeColor="background2" w:themeShade="1A"/>
          <w:sz w:val="24"/>
          <w:szCs w:val="24"/>
        </w:rPr>
        <w:t>challenges for the hotel. However, these can also drive the need for stronger staff development, eco-friendly initiatives, and better workforce planning.</w:t>
      </w:r>
      <w:r w:rsidR="00D44282">
        <w:rPr>
          <w:rFonts w:ascii="Arial" w:hAnsi="Arial" w:cs="Arial"/>
          <w:color w:val="171717" w:themeColor="background2" w:themeShade="1A"/>
          <w:sz w:val="24"/>
          <w:szCs w:val="24"/>
        </w:rPr>
        <w:t xml:space="preserve"> Additionally, f</w:t>
      </w:r>
      <w:r w:rsidR="00D44282" w:rsidRPr="00D44282">
        <w:rPr>
          <w:rFonts w:ascii="Arial" w:hAnsi="Arial" w:cs="Arial"/>
          <w:color w:val="171717" w:themeColor="background2" w:themeShade="1A"/>
          <w:sz w:val="24"/>
          <w:szCs w:val="24"/>
        </w:rPr>
        <w:t xml:space="preserve">rom the SWOT analysis, it was found that the hotel’s close </w:t>
      </w:r>
      <w:r w:rsidR="00D44282" w:rsidRPr="00D44282">
        <w:rPr>
          <w:rFonts w:ascii="Arial" w:hAnsi="Arial" w:cs="Arial"/>
          <w:color w:val="171717" w:themeColor="background2" w:themeShade="1A"/>
          <w:sz w:val="24"/>
          <w:szCs w:val="24"/>
        </w:rPr>
        <w:lastRenderedPageBreak/>
        <w:t>partnership with educational institutions ensures a steady flow of staff, which supports its operations and service delivery. Yet, the high dependence on inexperienced student workers and the lack of structured recognition and training programmes have limited overall performance. Opportunities exist to strengthen staff engagement and personalise guest experiences, which could lead to higher satisfaction and better online reviews. At the same time, competition from larger hotels with more experienced employees and better service quality remains a major threat.</w:t>
      </w:r>
      <w:r w:rsidR="00D44282">
        <w:rPr>
          <w:rFonts w:ascii="Arial" w:hAnsi="Arial" w:cs="Arial"/>
          <w:color w:val="171717" w:themeColor="background2" w:themeShade="1A"/>
          <w:sz w:val="24"/>
          <w:szCs w:val="24"/>
        </w:rPr>
        <w:t xml:space="preserve"> </w:t>
      </w:r>
    </w:p>
    <w:p w14:paraId="1310CC58" w14:textId="77777777" w:rsidR="0049294A" w:rsidRPr="007D5AB0" w:rsidRDefault="0049294A" w:rsidP="00D17B2A">
      <w:pPr>
        <w:spacing w:line="360" w:lineRule="auto"/>
        <w:rPr>
          <w:rFonts w:ascii="Arial" w:hAnsi="Arial" w:cs="Arial"/>
          <w:sz w:val="24"/>
          <w:szCs w:val="24"/>
        </w:rPr>
      </w:pPr>
      <w:r w:rsidRPr="007D5AB0">
        <w:rPr>
          <w:rFonts w:ascii="Arial" w:hAnsi="Arial" w:cs="Arial"/>
          <w:noProof/>
          <w:sz w:val="24"/>
          <w:szCs w:val="24"/>
        </w:rPr>
        <w:drawing>
          <wp:inline distT="114300" distB="114300" distL="114300" distR="114300" wp14:anchorId="1C96A09C" wp14:editId="599C387E">
            <wp:extent cx="5731200" cy="3822700"/>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3822700"/>
                    </a:xfrm>
                    <a:prstGeom prst="rect">
                      <a:avLst/>
                    </a:prstGeom>
                    <a:ln/>
                  </pic:spPr>
                </pic:pic>
              </a:graphicData>
            </a:graphic>
          </wp:inline>
        </w:drawing>
      </w:r>
    </w:p>
    <w:p w14:paraId="067BFD33" w14:textId="77777777" w:rsidR="0049294A" w:rsidRPr="007D5AB0" w:rsidRDefault="0049294A" w:rsidP="00D17B2A">
      <w:pPr>
        <w:spacing w:line="360" w:lineRule="auto"/>
        <w:jc w:val="center"/>
        <w:rPr>
          <w:rFonts w:ascii="Arial" w:hAnsi="Arial" w:cs="Arial"/>
          <w:b/>
          <w:sz w:val="24"/>
          <w:szCs w:val="24"/>
        </w:rPr>
      </w:pPr>
      <w:r w:rsidRPr="007D5AB0">
        <w:rPr>
          <w:rFonts w:ascii="Arial" w:hAnsi="Arial" w:cs="Arial"/>
          <w:b/>
          <w:sz w:val="24"/>
          <w:szCs w:val="24"/>
        </w:rPr>
        <w:t xml:space="preserve">Figure 4.2.2: Apprenticeship award offered by EKC Group </w:t>
      </w:r>
    </w:p>
    <w:p w14:paraId="5DAD4DF7" w14:textId="77777777" w:rsidR="0049294A" w:rsidRPr="007D5AB0" w:rsidRDefault="0049294A" w:rsidP="00D17B2A">
      <w:pPr>
        <w:spacing w:line="360" w:lineRule="auto"/>
        <w:jc w:val="center"/>
        <w:rPr>
          <w:rFonts w:ascii="Arial" w:hAnsi="Arial" w:cs="Arial"/>
          <w:sz w:val="24"/>
          <w:szCs w:val="24"/>
        </w:rPr>
      </w:pPr>
      <w:r w:rsidRPr="007D5AB0">
        <w:rPr>
          <w:rFonts w:ascii="Arial" w:hAnsi="Arial" w:cs="Arial"/>
          <w:sz w:val="24"/>
          <w:szCs w:val="24"/>
        </w:rPr>
        <w:t>(Source: Marmara, 2019)</w:t>
      </w:r>
    </w:p>
    <w:p w14:paraId="5C94DEA9" w14:textId="5FA1439D"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The ethos of the Yarrow Hotel has directly contributed to the significant engagement of employees while heightening the morale, by which positive interaction between guests and employees can be fostered. In this context, </w:t>
      </w:r>
      <w:proofErr w:type="spellStart"/>
      <w:r w:rsidRPr="007D5AB0">
        <w:rPr>
          <w:rFonts w:ascii="Arial" w:hAnsi="Arial" w:cs="Arial"/>
          <w:sz w:val="24"/>
          <w:szCs w:val="24"/>
        </w:rPr>
        <w:t>Bailes</w:t>
      </w:r>
      <w:proofErr w:type="spellEnd"/>
      <w:r w:rsidRPr="007D5AB0">
        <w:rPr>
          <w:rFonts w:ascii="Arial" w:hAnsi="Arial" w:cs="Arial"/>
          <w:sz w:val="24"/>
          <w:szCs w:val="24"/>
        </w:rPr>
        <w:t xml:space="preserve"> (2018) highlighted that the hospitality business has gained a four-star rating for its philosophy centred on customer inclusivity and the professional training structure by which the motivation of workers can </w:t>
      </w:r>
      <w:r w:rsidRPr="007D5AB0">
        <w:rPr>
          <w:rFonts w:ascii="Arial" w:hAnsi="Arial" w:cs="Arial"/>
          <w:sz w:val="24"/>
          <w:szCs w:val="24"/>
        </w:rPr>
        <w:lastRenderedPageBreak/>
        <w:t xml:space="preserve">be translated into the improved quality standard in Service. Therefore, the EKC group has not only helped in reinforcing the continuous development of professional behaviour, but also strengthened their motivation to sustain this process in the long run. Also, the social media reviews have also illustrated mixed experiences of employees due to excessive pressure of workload and the unavailability of incentive systems. Moreover, Berwick (2022) argued that employee engagement can be strengthened by developing a retention culture within the organisation, along with maintaining transparency in communication. </w:t>
      </w:r>
      <w:r w:rsidR="0042533C">
        <w:rPr>
          <w:rFonts w:ascii="Arial" w:hAnsi="Arial" w:cs="Arial"/>
          <w:sz w:val="24"/>
          <w:szCs w:val="24"/>
        </w:rPr>
        <w:t xml:space="preserve">The </w:t>
      </w:r>
      <w:r w:rsidRPr="007D5AB0">
        <w:rPr>
          <w:rFonts w:ascii="Arial" w:hAnsi="Arial" w:cs="Arial"/>
          <w:sz w:val="24"/>
          <w:szCs w:val="24"/>
        </w:rPr>
        <w:t>Yarrow Hotel already contributes to the trending and development of workers; it needs to ensure rewards and incentives for the structured training to achieve the goal by using supportive leadership.</w:t>
      </w:r>
    </w:p>
    <w:p w14:paraId="562EE2BE" w14:textId="2DA1ACD0" w:rsidR="0049294A" w:rsidRPr="000059A2" w:rsidRDefault="0049294A" w:rsidP="00D17B2A">
      <w:pPr>
        <w:pStyle w:val="Heading3"/>
        <w:spacing w:before="200" w:after="200" w:line="360" w:lineRule="auto"/>
        <w:rPr>
          <w:rFonts w:ascii="Arial" w:hAnsi="Arial" w:cs="Arial"/>
          <w:color w:val="002060"/>
        </w:rPr>
      </w:pPr>
      <w:bookmarkStart w:id="27" w:name="_Toc213086751"/>
      <w:r w:rsidRPr="000059A2">
        <w:rPr>
          <w:rFonts w:ascii="Arial" w:hAnsi="Arial" w:cs="Arial"/>
          <w:color w:val="002060"/>
        </w:rPr>
        <w:t>4.2.3</w:t>
      </w:r>
      <w:r w:rsidR="008F468F">
        <w:rPr>
          <w:rFonts w:ascii="Arial" w:hAnsi="Arial" w:cs="Arial"/>
          <w:color w:val="002060"/>
        </w:rPr>
        <w:t>.0</w:t>
      </w:r>
      <w:r w:rsidRPr="000059A2">
        <w:rPr>
          <w:rFonts w:ascii="Arial" w:hAnsi="Arial" w:cs="Arial"/>
          <w:color w:val="002060"/>
        </w:rPr>
        <w:t xml:space="preserve"> Theme 3: Strategies to improve employee morale and engagement</w:t>
      </w:r>
      <w:bookmarkEnd w:id="27"/>
    </w:p>
    <w:p w14:paraId="5FBD7BB2" w14:textId="72E24AF0"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While evaluating the database strategies by which employee engagement and morale can be improved, it has been recognised that learning and development programmes generate a positive influence on the morale and engagement of workers. Employee reviews collected from Glassdoor (n.d.) have described that the organisation is experiencing staff shortages and is not properly organised, which is creating challenges for workers to maintain their motivation and engagement in a consistent manner. Therefore, the excessive work pressure in the hospitality industry needs to be managed by providing opportunities for up-skilling of staff to offer high-quality services to customers. On the other hand, Gibson (2025) argued that well-being initiatives within the hospitality companies have reduced more than 30% of short-term leaves of workers, which not only increased the service standards but also enhanced the strength of teamwork. Therefore, this data directly indicates that </w:t>
      </w:r>
      <w:r w:rsidR="0042533C">
        <w:rPr>
          <w:rFonts w:ascii="Arial" w:hAnsi="Arial" w:cs="Arial"/>
          <w:sz w:val="24"/>
          <w:szCs w:val="24"/>
        </w:rPr>
        <w:t xml:space="preserve">the </w:t>
      </w:r>
      <w:r w:rsidRPr="007D5AB0">
        <w:rPr>
          <w:rFonts w:ascii="Arial" w:hAnsi="Arial" w:cs="Arial"/>
          <w:sz w:val="24"/>
          <w:szCs w:val="24"/>
        </w:rPr>
        <w:t>Yarrow Hotel needs to focus on implementing some well-being initiatives so that the overburdened job roles of workers can be managed, along with reducing the turnover risk.</w:t>
      </w:r>
    </w:p>
    <w:p w14:paraId="033F525B" w14:textId="77777777" w:rsidR="0049294A" w:rsidRPr="007D5AB0" w:rsidRDefault="0049294A" w:rsidP="00D17B2A">
      <w:pPr>
        <w:spacing w:line="360" w:lineRule="auto"/>
        <w:rPr>
          <w:rFonts w:ascii="Arial" w:hAnsi="Arial" w:cs="Arial"/>
          <w:sz w:val="24"/>
          <w:szCs w:val="24"/>
        </w:rPr>
      </w:pPr>
      <w:r w:rsidRPr="007D5AB0">
        <w:rPr>
          <w:rFonts w:ascii="Arial" w:hAnsi="Arial" w:cs="Arial"/>
          <w:noProof/>
          <w:sz w:val="24"/>
          <w:szCs w:val="24"/>
        </w:rPr>
        <w:lastRenderedPageBreak/>
        <w:drawing>
          <wp:inline distT="114300" distB="114300" distL="114300" distR="114300" wp14:anchorId="59301FF9" wp14:editId="26478A5F">
            <wp:extent cx="5731200" cy="3962400"/>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3962400"/>
                    </a:xfrm>
                    <a:prstGeom prst="rect">
                      <a:avLst/>
                    </a:prstGeom>
                    <a:ln/>
                  </pic:spPr>
                </pic:pic>
              </a:graphicData>
            </a:graphic>
          </wp:inline>
        </w:drawing>
      </w:r>
    </w:p>
    <w:p w14:paraId="2F4715BF" w14:textId="77777777" w:rsidR="0049294A" w:rsidRPr="007D5AB0" w:rsidRDefault="0049294A" w:rsidP="00D17B2A">
      <w:pPr>
        <w:spacing w:line="360" w:lineRule="auto"/>
        <w:jc w:val="center"/>
        <w:rPr>
          <w:rFonts w:ascii="Arial" w:hAnsi="Arial" w:cs="Arial"/>
          <w:b/>
          <w:sz w:val="24"/>
          <w:szCs w:val="24"/>
        </w:rPr>
      </w:pPr>
      <w:r w:rsidRPr="007D5AB0">
        <w:rPr>
          <w:rFonts w:ascii="Arial" w:hAnsi="Arial" w:cs="Arial"/>
          <w:b/>
          <w:sz w:val="24"/>
          <w:szCs w:val="24"/>
        </w:rPr>
        <w:t xml:space="preserve">Figure 4.2.3: Employee review for the Yarrow Hotel </w:t>
      </w:r>
    </w:p>
    <w:p w14:paraId="551A0C11" w14:textId="77777777" w:rsidR="0049294A" w:rsidRPr="007D5AB0" w:rsidRDefault="0049294A" w:rsidP="00D17B2A">
      <w:pPr>
        <w:spacing w:line="360" w:lineRule="auto"/>
        <w:jc w:val="center"/>
        <w:rPr>
          <w:rFonts w:ascii="Arial" w:hAnsi="Arial" w:cs="Arial"/>
          <w:sz w:val="24"/>
          <w:szCs w:val="24"/>
        </w:rPr>
      </w:pPr>
      <w:r w:rsidRPr="007D5AB0">
        <w:rPr>
          <w:rFonts w:ascii="Arial" w:hAnsi="Arial" w:cs="Arial"/>
          <w:sz w:val="24"/>
          <w:szCs w:val="24"/>
        </w:rPr>
        <w:t>(Source: Glassdoor, n.d.)</w:t>
      </w:r>
    </w:p>
    <w:p w14:paraId="634DC430" w14:textId="37E9B08D"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The reviews and feedback offered from both customers and employees have helped in identifying the shortage of employees and the poor approach towards training and development (Glassdoor, n.d.). It is important to develop a reward-based employee recognition program. </w:t>
      </w:r>
      <w:proofErr w:type="spellStart"/>
      <w:r w:rsidRPr="007D5AB0">
        <w:rPr>
          <w:rFonts w:ascii="Arial" w:hAnsi="Arial" w:cs="Arial"/>
          <w:sz w:val="24"/>
          <w:szCs w:val="24"/>
        </w:rPr>
        <w:t>Axonify</w:t>
      </w:r>
      <w:proofErr w:type="spellEnd"/>
      <w:r w:rsidRPr="007D5AB0">
        <w:rPr>
          <w:rFonts w:ascii="Arial" w:hAnsi="Arial" w:cs="Arial"/>
          <w:sz w:val="24"/>
          <w:szCs w:val="24"/>
        </w:rPr>
        <w:t xml:space="preserve"> (2024) highlighted that the hospitality sector across the United Kingdom has encountered significant challenges due to labour shortages, while 53% of managers in the hospitality believe that employees are suffering from excessive work pressure. It directly contributes to burnout, which can damage the morale of workers to a greater extent. On the other hand, the organisational environment plays a crucial role in the development of satisfaction of staff. Therefore, the hospitality environment needs to identify areas through which employee satisfaction can be generated. Moreover, McCarthy (2024) and </w:t>
      </w:r>
      <w:proofErr w:type="spellStart"/>
      <w:r w:rsidRPr="007D5AB0">
        <w:rPr>
          <w:rFonts w:ascii="Arial" w:hAnsi="Arial" w:cs="Arial"/>
          <w:color w:val="222222"/>
          <w:sz w:val="24"/>
          <w:szCs w:val="24"/>
        </w:rPr>
        <w:t>Abolnasser</w:t>
      </w:r>
      <w:proofErr w:type="spellEnd"/>
      <w:r w:rsidRPr="007D5AB0">
        <w:rPr>
          <w:rFonts w:ascii="Arial" w:hAnsi="Arial" w:cs="Arial"/>
          <w:color w:val="222222"/>
          <w:sz w:val="24"/>
          <w:szCs w:val="24"/>
        </w:rPr>
        <w:t xml:space="preserve"> et al. (2023)</w:t>
      </w:r>
      <w:r w:rsidRPr="007D5AB0">
        <w:rPr>
          <w:rFonts w:ascii="Arial" w:hAnsi="Arial" w:cs="Arial"/>
          <w:sz w:val="24"/>
          <w:szCs w:val="24"/>
        </w:rPr>
        <w:t xml:space="preserve"> illustrated that flexible working patterns need to be integrated within the hospitality setting, by which </w:t>
      </w:r>
      <w:r w:rsidRPr="007D5AB0">
        <w:rPr>
          <w:rFonts w:ascii="Arial" w:hAnsi="Arial" w:cs="Arial"/>
          <w:sz w:val="24"/>
          <w:szCs w:val="24"/>
        </w:rPr>
        <w:lastRenderedPageBreak/>
        <w:t>complexities of scheduling can be addressed while enhancing the engagement of the workforce. Therefore, these strategies not only support Yarrow Hotel in revising its existing policies and frameworks but also empower leadership by embracing technologies for workforce management.</w:t>
      </w:r>
    </w:p>
    <w:p w14:paraId="396C4160" w14:textId="04293C19" w:rsidR="0049294A" w:rsidRPr="000059A2" w:rsidRDefault="0049294A" w:rsidP="00D17B2A">
      <w:pPr>
        <w:pStyle w:val="Heading3"/>
        <w:spacing w:before="200" w:after="200" w:line="360" w:lineRule="auto"/>
        <w:rPr>
          <w:rFonts w:ascii="Arial" w:hAnsi="Arial" w:cs="Arial"/>
          <w:color w:val="002060"/>
        </w:rPr>
      </w:pPr>
      <w:bookmarkStart w:id="28" w:name="_Toc213086752"/>
      <w:r w:rsidRPr="000059A2">
        <w:rPr>
          <w:rFonts w:ascii="Arial" w:hAnsi="Arial" w:cs="Arial"/>
          <w:color w:val="002060"/>
        </w:rPr>
        <w:t>4.2.4</w:t>
      </w:r>
      <w:r w:rsidR="008F468F">
        <w:rPr>
          <w:rFonts w:ascii="Arial" w:hAnsi="Arial" w:cs="Arial"/>
          <w:color w:val="002060"/>
        </w:rPr>
        <w:t>.0</w:t>
      </w:r>
      <w:r w:rsidRPr="000059A2">
        <w:rPr>
          <w:rFonts w:ascii="Arial" w:hAnsi="Arial" w:cs="Arial"/>
          <w:color w:val="002060"/>
        </w:rPr>
        <w:t xml:space="preserve"> Theme 4: Impact of employee engagement on improving customer satisfaction</w:t>
      </w:r>
      <w:bookmarkEnd w:id="28"/>
    </w:p>
    <w:p w14:paraId="0914D4D9" w14:textId="05D9D245"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The improvement of employee engagement not only influences customer satisfaction but also generates higher motivation to maintain the high-quality of service. According to Hospitality Insights (2025), 18% of employees are more likely to make mistakes due to their disengagement and reduced productivity, which influences the annual salary of the organisation. Therefore, employee engagement and motivation are simultaneously crucial to ensure a productive environment. From the SWOT, it has been observed that employee engagement helped in reducing challenges in terms of guest experience due to the active involvement of hotel staff (Refer to Appendix</w:t>
      </w:r>
      <w:r w:rsidR="001E2E8E">
        <w:rPr>
          <w:rFonts w:ascii="Arial" w:hAnsi="Arial" w:cs="Arial"/>
          <w:sz w:val="24"/>
          <w:szCs w:val="24"/>
        </w:rPr>
        <w:t xml:space="preserve"> 2</w:t>
      </w:r>
      <w:r w:rsidRPr="007D5AB0">
        <w:rPr>
          <w:rFonts w:ascii="Arial" w:hAnsi="Arial" w:cs="Arial"/>
          <w:sz w:val="24"/>
          <w:szCs w:val="24"/>
        </w:rPr>
        <w:t>).  On the other hand, UK Hospitality (2025) indicated that the government of the United Kingdom has introduced a package of skill reforms to develop more opportunities, where £3 billion is invested in apprenticeships. Therefore, it contributes to the improvement of productivity and engagement of employees, which leads to the satisfaction of customers. The majority of employee behaviours are shaped by the working activities and organisational culture.</w:t>
      </w:r>
    </w:p>
    <w:p w14:paraId="7F363B8E"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It is essential to reduce turnover by consistently maintaining the motivation of workers while significantly offering personalisation to customers for the delivery of services. In this regard, </w:t>
      </w:r>
      <w:proofErr w:type="spellStart"/>
      <w:r w:rsidRPr="007D5AB0">
        <w:rPr>
          <w:rFonts w:ascii="Arial" w:hAnsi="Arial" w:cs="Arial"/>
          <w:sz w:val="24"/>
          <w:szCs w:val="24"/>
        </w:rPr>
        <w:t>Coulstock</w:t>
      </w:r>
      <w:proofErr w:type="spellEnd"/>
      <w:r w:rsidRPr="007D5AB0">
        <w:rPr>
          <w:rFonts w:ascii="Arial" w:hAnsi="Arial" w:cs="Arial"/>
          <w:sz w:val="24"/>
          <w:szCs w:val="24"/>
        </w:rPr>
        <w:t xml:space="preserve"> (2025) discussed that the priorities of skills have highlighted </w:t>
      </w:r>
      <w:proofErr w:type="gramStart"/>
      <w:r w:rsidRPr="007D5AB0">
        <w:rPr>
          <w:rFonts w:ascii="Arial" w:hAnsi="Arial" w:cs="Arial"/>
          <w:sz w:val="24"/>
          <w:szCs w:val="24"/>
        </w:rPr>
        <w:t>that different types of development</w:t>
      </w:r>
      <w:proofErr w:type="gramEnd"/>
      <w:r w:rsidRPr="007D5AB0">
        <w:rPr>
          <w:rFonts w:ascii="Arial" w:hAnsi="Arial" w:cs="Arial"/>
          <w:sz w:val="24"/>
          <w:szCs w:val="24"/>
        </w:rPr>
        <w:t xml:space="preserve"> and learning programmes can allow workers to be more inclusive in the organisational environment. It can be considered by using a shorter duration of apprenticeship or organising a departmental managerial programme, which will also help the Yarrow Hotel to ensure that customers are satisfied with the behaviour and communication of employees. The strategies need to be integrated to improve the work-life balance, by which the stress management of workers can be developed, which directly contributes to the satisfaction level and engagement. Managers of the Yarrow Hotel can also conduct regular feedback sessions so that employees can participate in </w:t>
      </w:r>
      <w:r w:rsidRPr="007D5AB0">
        <w:rPr>
          <w:rFonts w:ascii="Arial" w:hAnsi="Arial" w:cs="Arial"/>
          <w:sz w:val="24"/>
          <w:szCs w:val="24"/>
        </w:rPr>
        <w:lastRenderedPageBreak/>
        <w:t>the decision-making. Krupa (2022) identifies that succession planning is another essential perspective to strengthen the engagement of workers. Employees need to offer valuable training throughout the professional development (</w:t>
      </w:r>
      <w:r w:rsidRPr="007D5AB0">
        <w:rPr>
          <w:rFonts w:ascii="Arial" w:hAnsi="Arial" w:cs="Arial"/>
          <w:color w:val="222222"/>
          <w:sz w:val="24"/>
          <w:szCs w:val="24"/>
        </w:rPr>
        <w:t xml:space="preserve">Barreto and </w:t>
      </w:r>
      <w:proofErr w:type="spellStart"/>
      <w:r w:rsidRPr="007D5AB0">
        <w:rPr>
          <w:rFonts w:ascii="Arial" w:hAnsi="Arial" w:cs="Arial"/>
          <w:color w:val="222222"/>
          <w:sz w:val="24"/>
          <w:szCs w:val="24"/>
        </w:rPr>
        <w:t>Mayya</w:t>
      </w:r>
      <w:proofErr w:type="spellEnd"/>
      <w:r w:rsidRPr="007D5AB0">
        <w:rPr>
          <w:rFonts w:ascii="Arial" w:hAnsi="Arial" w:cs="Arial"/>
          <w:color w:val="222222"/>
          <w:sz w:val="24"/>
          <w:szCs w:val="24"/>
        </w:rPr>
        <w:t>, 2023</w:t>
      </w:r>
      <w:r w:rsidRPr="007D5AB0">
        <w:rPr>
          <w:rFonts w:ascii="Arial" w:hAnsi="Arial" w:cs="Arial"/>
          <w:sz w:val="24"/>
          <w:szCs w:val="24"/>
        </w:rPr>
        <w:t xml:space="preserve">). It will help them to contribute to the betterment of service quality, along with strengthening the reputation of the hotel by generating the highest level of customer satisfaction. </w:t>
      </w:r>
    </w:p>
    <w:p w14:paraId="5E97B5AA" w14:textId="5A2F8B92" w:rsidR="0049294A" w:rsidRPr="007D5AB0" w:rsidRDefault="0049294A" w:rsidP="00D17B2A">
      <w:pPr>
        <w:pStyle w:val="Heading2"/>
        <w:spacing w:line="360" w:lineRule="auto"/>
        <w:rPr>
          <w:rFonts w:ascii="Arial" w:hAnsi="Arial" w:cs="Arial"/>
          <w:sz w:val="24"/>
          <w:szCs w:val="24"/>
        </w:rPr>
      </w:pPr>
      <w:bookmarkStart w:id="29" w:name="_Toc213086753"/>
      <w:r w:rsidRPr="007D5AB0">
        <w:rPr>
          <w:rFonts w:ascii="Arial" w:hAnsi="Arial" w:cs="Arial"/>
          <w:sz w:val="24"/>
          <w:szCs w:val="24"/>
        </w:rPr>
        <w:t>4.3</w:t>
      </w:r>
      <w:r w:rsidR="008F468F">
        <w:rPr>
          <w:rFonts w:ascii="Arial" w:hAnsi="Arial" w:cs="Arial"/>
          <w:sz w:val="24"/>
          <w:szCs w:val="24"/>
        </w:rPr>
        <w:t>.0</w:t>
      </w:r>
      <w:r w:rsidRPr="007D5AB0">
        <w:rPr>
          <w:rFonts w:ascii="Arial" w:hAnsi="Arial" w:cs="Arial"/>
          <w:sz w:val="24"/>
          <w:szCs w:val="24"/>
        </w:rPr>
        <w:t xml:space="preserve"> Discussion</w:t>
      </w:r>
      <w:bookmarkEnd w:id="29"/>
      <w:r w:rsidRPr="007D5AB0">
        <w:rPr>
          <w:rFonts w:ascii="Arial" w:hAnsi="Arial" w:cs="Arial"/>
          <w:sz w:val="24"/>
          <w:szCs w:val="24"/>
        </w:rPr>
        <w:t xml:space="preserve"> </w:t>
      </w:r>
    </w:p>
    <w:p w14:paraId="7D2116FE" w14:textId="3BF3C311" w:rsidR="0049294A" w:rsidRPr="00C911E5" w:rsidRDefault="0049294A" w:rsidP="00D17B2A">
      <w:pPr>
        <w:pStyle w:val="Heading3"/>
        <w:spacing w:before="200" w:after="200" w:line="360" w:lineRule="auto"/>
        <w:rPr>
          <w:rFonts w:ascii="Arial" w:hAnsi="Arial" w:cs="Arial"/>
          <w:color w:val="002060"/>
        </w:rPr>
      </w:pPr>
      <w:bookmarkStart w:id="30" w:name="_Toc213086754"/>
      <w:r w:rsidRPr="00C911E5">
        <w:rPr>
          <w:rFonts w:ascii="Arial" w:hAnsi="Arial" w:cs="Arial"/>
          <w:color w:val="002060"/>
        </w:rPr>
        <w:t>4.3.1</w:t>
      </w:r>
      <w:r w:rsidR="008F468F">
        <w:rPr>
          <w:rFonts w:ascii="Arial" w:hAnsi="Arial" w:cs="Arial"/>
          <w:color w:val="002060"/>
        </w:rPr>
        <w:t>.0</w:t>
      </w:r>
      <w:r w:rsidRPr="00C911E5">
        <w:rPr>
          <w:rFonts w:ascii="Arial" w:hAnsi="Arial" w:cs="Arial"/>
          <w:color w:val="002060"/>
        </w:rPr>
        <w:t xml:space="preserve"> Critical interpretation of research findings</w:t>
      </w:r>
      <w:bookmarkEnd w:id="30"/>
    </w:p>
    <w:p w14:paraId="797BFF1D" w14:textId="26428E2A"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The overall result retrieved through the analysis of official websites, industry publications, PESTLE analysis and SWOT framework has helped in demonstrating the customer satisfaction noticed at The Yarrow Hotel. Ali et al. (2021) discussed that service quality is one of the crucial determinants which influences the satisfaction level of guests in the hospitality business. It has also been supported by the thematic analysis, where the Customer review portal has highlighted that the ambience and Service quality are enhancing customer satisfaction, while the integration of historical values is increasing the enthusiasm of guests (TripAdvisor, n.d.). Therefore, the overall analysis has helped in discussing critical factors which determine customer satisfaction. On the other hand, </w:t>
      </w:r>
      <w:proofErr w:type="spellStart"/>
      <w:r w:rsidRPr="007D5AB0">
        <w:rPr>
          <w:rFonts w:ascii="Arial" w:hAnsi="Arial" w:cs="Arial"/>
          <w:sz w:val="24"/>
          <w:szCs w:val="24"/>
        </w:rPr>
        <w:t>Makivić</w:t>
      </w:r>
      <w:proofErr w:type="spellEnd"/>
      <w:r w:rsidRPr="007D5AB0">
        <w:rPr>
          <w:rFonts w:ascii="Arial" w:hAnsi="Arial" w:cs="Arial"/>
          <w:sz w:val="24"/>
          <w:szCs w:val="24"/>
        </w:rPr>
        <w:t xml:space="preserve"> et al. (2024) noted that AI can be integrated into the hospitality environment to optimise customer experience and improve the personalisation of guest services. However, the Yarrow Hotel has already gained the four-star rating due to its operational philosophy of </w:t>
      </w:r>
      <w:r w:rsidR="00F31897">
        <w:rPr>
          <w:rFonts w:ascii="Arial" w:hAnsi="Arial" w:cs="Arial"/>
          <w:sz w:val="24"/>
          <w:szCs w:val="24"/>
        </w:rPr>
        <w:t>c</w:t>
      </w:r>
      <w:r w:rsidRPr="007D5AB0">
        <w:rPr>
          <w:rFonts w:ascii="Arial" w:hAnsi="Arial" w:cs="Arial"/>
          <w:sz w:val="24"/>
          <w:szCs w:val="24"/>
        </w:rPr>
        <w:t>ustomer inclusivity. It can also be argued that the organisation has improved its professional training structure so that employee motivation can be maintained and contribute to the enhanced service quality (</w:t>
      </w:r>
      <w:proofErr w:type="spellStart"/>
      <w:r w:rsidRPr="007D5AB0">
        <w:rPr>
          <w:rFonts w:ascii="Arial" w:hAnsi="Arial" w:cs="Arial"/>
          <w:sz w:val="24"/>
          <w:szCs w:val="24"/>
        </w:rPr>
        <w:t>Bailes</w:t>
      </w:r>
      <w:proofErr w:type="spellEnd"/>
      <w:r w:rsidRPr="007D5AB0">
        <w:rPr>
          <w:rFonts w:ascii="Arial" w:hAnsi="Arial" w:cs="Arial"/>
          <w:sz w:val="24"/>
          <w:szCs w:val="24"/>
        </w:rPr>
        <w:t>, 2018). Therefore, it is important to discuss that staff motivation has emerged as an essential component which is also integrated with the engagement of workers so that the service quality can be maintained at a high standard.</w:t>
      </w:r>
    </w:p>
    <w:p w14:paraId="24F6EAA8" w14:textId="77777777"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The majority of training is conducted by the EKC group, which mainly focuses on the significance of skill development among employees, along with embedding intrinsic </w:t>
      </w:r>
      <w:r w:rsidRPr="007D5AB0">
        <w:rPr>
          <w:rFonts w:ascii="Arial" w:hAnsi="Arial" w:cs="Arial"/>
          <w:sz w:val="24"/>
          <w:szCs w:val="24"/>
        </w:rPr>
        <w:lastRenderedPageBreak/>
        <w:t xml:space="preserve">motivation. </w:t>
      </w:r>
      <w:proofErr w:type="spellStart"/>
      <w:r w:rsidRPr="007D5AB0">
        <w:rPr>
          <w:rFonts w:ascii="Arial" w:hAnsi="Arial" w:cs="Arial"/>
          <w:sz w:val="24"/>
          <w:szCs w:val="24"/>
        </w:rPr>
        <w:t>Anabila</w:t>
      </w:r>
      <w:proofErr w:type="spellEnd"/>
      <w:r w:rsidRPr="007D5AB0">
        <w:rPr>
          <w:rFonts w:ascii="Arial" w:hAnsi="Arial" w:cs="Arial"/>
          <w:sz w:val="24"/>
          <w:szCs w:val="24"/>
        </w:rPr>
        <w:t xml:space="preserve"> et al. (2022) highlighted that a strong relationship is developed between employee motivation and service quality by illustrating the necessity of using motivated workers to show high efficiency, commitment and professionalism for the hospitality sector while maintaining clear communication with guests. Although the review of literature pieces has highlighted this, the analysis of thematic works has helped in determining the overall improvement in employee morale and engagement, where the majority of staff shortages have damaged the normal operation of the Hotel (Glassdoor, n.d.). The review offered by employees has also introduced another major challenge of disorganised operation, which is creating issues for the workers to maintain engagement and motivation. The final theme of the study has also highlighted the essential strategies by which the influence of employee engagement can enhance the satisfaction of customers. </w:t>
      </w:r>
      <w:proofErr w:type="spellStart"/>
      <w:r w:rsidRPr="007D5AB0">
        <w:rPr>
          <w:rFonts w:ascii="Arial" w:hAnsi="Arial" w:cs="Arial"/>
          <w:sz w:val="24"/>
          <w:szCs w:val="24"/>
        </w:rPr>
        <w:t>Hassanein</w:t>
      </w:r>
      <w:proofErr w:type="spellEnd"/>
      <w:r w:rsidRPr="007D5AB0">
        <w:rPr>
          <w:rFonts w:ascii="Arial" w:hAnsi="Arial" w:cs="Arial"/>
          <w:sz w:val="24"/>
          <w:szCs w:val="24"/>
        </w:rPr>
        <w:t xml:space="preserve"> and </w:t>
      </w:r>
      <w:proofErr w:type="spellStart"/>
      <w:r w:rsidRPr="007D5AB0">
        <w:rPr>
          <w:rFonts w:ascii="Arial" w:hAnsi="Arial" w:cs="Arial"/>
          <w:sz w:val="24"/>
          <w:szCs w:val="24"/>
        </w:rPr>
        <w:t>Özgit</w:t>
      </w:r>
      <w:proofErr w:type="spellEnd"/>
      <w:r w:rsidRPr="007D5AB0">
        <w:rPr>
          <w:rFonts w:ascii="Arial" w:hAnsi="Arial" w:cs="Arial"/>
          <w:sz w:val="24"/>
          <w:szCs w:val="24"/>
        </w:rPr>
        <w:t xml:space="preserve"> (2022) expressed that the work schedule is a critical indicator of showing the engagement level among employees, as the majority of workers are not capable of maintaining their work-life balance due to a lack of flexibility. It has also been supported by the statistical analysis conducted by Hospitality Insights (2025), which has reflected that nearly 18% of workers are making mistakes due to minimal productivity and a lack of engagement in the team, and its influence is directly observed in the annual revenue generation of the organisation. Therefore, all four themes have critically evaluated the relevant strategy approaches so that the current level of guest satisfaction can be improved through the increased motivation and engagement of workers at The Yarrow Hotel. </w:t>
      </w:r>
    </w:p>
    <w:p w14:paraId="2F94F0E5" w14:textId="3E559D70" w:rsidR="0049294A" w:rsidRPr="00C911E5" w:rsidRDefault="0049294A" w:rsidP="00D17B2A">
      <w:pPr>
        <w:pStyle w:val="Heading3"/>
        <w:spacing w:before="200" w:after="200" w:line="360" w:lineRule="auto"/>
        <w:rPr>
          <w:rFonts w:ascii="Arial" w:hAnsi="Arial" w:cs="Arial"/>
          <w:color w:val="002060"/>
        </w:rPr>
      </w:pPr>
      <w:bookmarkStart w:id="31" w:name="_Toc213086755"/>
      <w:r w:rsidRPr="00C911E5">
        <w:rPr>
          <w:rFonts w:ascii="Arial" w:hAnsi="Arial" w:cs="Arial"/>
          <w:color w:val="002060"/>
        </w:rPr>
        <w:t>4.3.2</w:t>
      </w:r>
      <w:r w:rsidR="008F468F">
        <w:rPr>
          <w:rFonts w:ascii="Arial" w:hAnsi="Arial" w:cs="Arial"/>
          <w:color w:val="002060"/>
        </w:rPr>
        <w:t>.0</w:t>
      </w:r>
      <w:r w:rsidRPr="00C911E5">
        <w:rPr>
          <w:rFonts w:ascii="Arial" w:hAnsi="Arial" w:cs="Arial"/>
          <w:color w:val="002060"/>
        </w:rPr>
        <w:t xml:space="preserve"> Alignment with objectives</w:t>
      </w:r>
      <w:bookmarkEnd w:id="31"/>
    </w:p>
    <w:p w14:paraId="7FEA4E10" w14:textId="77777777" w:rsidR="0049294A" w:rsidRPr="007D5AB0" w:rsidRDefault="0049294A" w:rsidP="00D17B2A">
      <w:pPr>
        <w:spacing w:line="360" w:lineRule="auto"/>
        <w:rPr>
          <w:rFonts w:ascii="Arial" w:hAnsi="Arial" w:cs="Arial"/>
          <w:b/>
          <w:sz w:val="24"/>
          <w:szCs w:val="24"/>
        </w:rPr>
      </w:pPr>
      <w:r w:rsidRPr="007D5AB0">
        <w:rPr>
          <w:rFonts w:ascii="Arial" w:hAnsi="Arial" w:cs="Arial"/>
          <w:b/>
          <w:sz w:val="24"/>
          <w:szCs w:val="24"/>
        </w:rPr>
        <w:t>Linking with RO 1</w:t>
      </w:r>
    </w:p>
    <w:p w14:paraId="5AC1C9F3" w14:textId="62C0B79F"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The overall findings of the study have highlighted that </w:t>
      </w:r>
      <w:r w:rsidR="00337EE6">
        <w:rPr>
          <w:rFonts w:ascii="Arial" w:hAnsi="Arial" w:cs="Arial"/>
          <w:sz w:val="24"/>
          <w:szCs w:val="24"/>
        </w:rPr>
        <w:t>a</w:t>
      </w:r>
      <w:r w:rsidR="00337EE6" w:rsidRPr="00337EE6">
        <w:rPr>
          <w:rFonts w:ascii="Arial" w:hAnsi="Arial" w:cs="Arial"/>
          <w:sz w:val="24"/>
          <w:szCs w:val="24"/>
        </w:rPr>
        <w:t xml:space="preserve">t </w:t>
      </w:r>
      <w:r w:rsidR="00337EE6">
        <w:rPr>
          <w:rFonts w:ascii="Arial" w:hAnsi="Arial" w:cs="Arial"/>
          <w:sz w:val="24"/>
          <w:szCs w:val="24"/>
        </w:rPr>
        <w:t>t</w:t>
      </w:r>
      <w:r w:rsidR="00337EE6" w:rsidRPr="00337EE6">
        <w:rPr>
          <w:rFonts w:ascii="Arial" w:hAnsi="Arial" w:cs="Arial"/>
          <w:sz w:val="24"/>
          <w:szCs w:val="24"/>
        </w:rPr>
        <w:t xml:space="preserve">he Yarrow, </w:t>
      </w:r>
      <w:r w:rsidR="00337EE6">
        <w:rPr>
          <w:rFonts w:ascii="Arial" w:hAnsi="Arial" w:cs="Arial"/>
          <w:sz w:val="24"/>
          <w:szCs w:val="24"/>
        </w:rPr>
        <w:t xml:space="preserve">the </w:t>
      </w:r>
      <w:r w:rsidR="00337EE6" w:rsidRPr="00337EE6">
        <w:rPr>
          <w:rFonts w:ascii="Arial" w:hAnsi="Arial" w:cs="Arial"/>
          <w:sz w:val="24"/>
          <w:szCs w:val="24"/>
        </w:rPr>
        <w:t>satisfaction</w:t>
      </w:r>
      <w:r w:rsidR="00337EE6">
        <w:rPr>
          <w:rFonts w:ascii="Arial" w:hAnsi="Arial" w:cs="Arial"/>
          <w:sz w:val="24"/>
          <w:szCs w:val="24"/>
        </w:rPr>
        <w:t xml:space="preserve"> of the guests</w:t>
      </w:r>
      <w:r w:rsidR="00337EE6" w:rsidRPr="00337EE6">
        <w:rPr>
          <w:rFonts w:ascii="Arial" w:hAnsi="Arial" w:cs="Arial"/>
          <w:sz w:val="24"/>
          <w:szCs w:val="24"/>
        </w:rPr>
        <w:t xml:space="preserve"> mainly depends on how good the service is</w:t>
      </w:r>
      <w:r w:rsidR="00337EE6">
        <w:rPr>
          <w:rFonts w:ascii="Arial" w:hAnsi="Arial" w:cs="Arial"/>
          <w:sz w:val="24"/>
          <w:szCs w:val="24"/>
        </w:rPr>
        <w:t>. Additionally,</w:t>
      </w:r>
      <w:r w:rsidR="00337EE6" w:rsidRPr="00337EE6">
        <w:rPr>
          <w:rFonts w:ascii="Arial" w:hAnsi="Arial" w:cs="Arial"/>
          <w:sz w:val="24"/>
          <w:szCs w:val="24"/>
        </w:rPr>
        <w:t xml:space="preserve"> the comfort and look of the hotel’s interior, and the personal and respectful way</w:t>
      </w:r>
      <w:r w:rsidR="00337EE6">
        <w:rPr>
          <w:rFonts w:ascii="Arial" w:hAnsi="Arial" w:cs="Arial"/>
          <w:sz w:val="24"/>
          <w:szCs w:val="24"/>
        </w:rPr>
        <w:t xml:space="preserve"> the</w:t>
      </w:r>
      <w:r w:rsidR="00337EE6" w:rsidRPr="00337EE6">
        <w:rPr>
          <w:rFonts w:ascii="Arial" w:hAnsi="Arial" w:cs="Arial"/>
          <w:sz w:val="24"/>
          <w:szCs w:val="24"/>
        </w:rPr>
        <w:t xml:space="preserve"> staff interact with guests</w:t>
      </w:r>
      <w:r w:rsidR="00337EE6">
        <w:rPr>
          <w:rFonts w:ascii="Arial" w:hAnsi="Arial" w:cs="Arial"/>
          <w:sz w:val="24"/>
          <w:szCs w:val="24"/>
        </w:rPr>
        <w:t xml:space="preserve"> is a must</w:t>
      </w:r>
      <w:r w:rsidR="00337EE6" w:rsidRPr="00337EE6">
        <w:rPr>
          <w:rFonts w:ascii="Arial" w:hAnsi="Arial" w:cs="Arial"/>
          <w:sz w:val="24"/>
          <w:szCs w:val="24"/>
        </w:rPr>
        <w:t>.</w:t>
      </w:r>
      <w:r w:rsidR="00337EE6">
        <w:rPr>
          <w:rFonts w:ascii="Arial" w:hAnsi="Arial" w:cs="Arial"/>
          <w:sz w:val="24"/>
          <w:szCs w:val="24"/>
        </w:rPr>
        <w:t xml:space="preserve"> </w:t>
      </w:r>
      <w:r w:rsidRPr="007D5AB0">
        <w:rPr>
          <w:rFonts w:ascii="Arial" w:hAnsi="Arial" w:cs="Arial"/>
          <w:sz w:val="24"/>
          <w:szCs w:val="24"/>
        </w:rPr>
        <w:t xml:space="preserve">Abdou et al. (2022) described that the inclusivity offered in the environment of the </w:t>
      </w:r>
      <w:r w:rsidR="00F31897">
        <w:rPr>
          <w:rFonts w:ascii="Arial" w:hAnsi="Arial" w:cs="Arial"/>
          <w:sz w:val="24"/>
          <w:szCs w:val="24"/>
        </w:rPr>
        <w:t>h</w:t>
      </w:r>
      <w:r w:rsidRPr="007D5AB0">
        <w:rPr>
          <w:rFonts w:ascii="Arial" w:hAnsi="Arial" w:cs="Arial"/>
          <w:sz w:val="24"/>
          <w:szCs w:val="24"/>
        </w:rPr>
        <w:t xml:space="preserve">otel has not only gained the attention of customers but also drives satisfaction to generate positive reviews across various media sources. The majority of </w:t>
      </w:r>
      <w:r w:rsidRPr="007D5AB0">
        <w:rPr>
          <w:rFonts w:ascii="Arial" w:hAnsi="Arial" w:cs="Arial"/>
          <w:sz w:val="24"/>
          <w:szCs w:val="24"/>
        </w:rPr>
        <w:lastRenderedPageBreak/>
        <w:t>Customer reviews are collected from Glassdoor, TripAdvisor and other sources, which reflect on the value of comfort facilities, historic characteristics and friendliness of staff. They are all used to develop loyalty and emotional engagement of customers. However, some negative feedback is also received related to the unavailability of menu options. Therefore, the overall findings have properly justified the first research objective of the study.</w:t>
      </w:r>
    </w:p>
    <w:p w14:paraId="576D5F25" w14:textId="77777777" w:rsidR="0049294A" w:rsidRPr="007D5AB0" w:rsidRDefault="0049294A" w:rsidP="00D17B2A">
      <w:pPr>
        <w:spacing w:line="360" w:lineRule="auto"/>
        <w:rPr>
          <w:rFonts w:ascii="Arial" w:hAnsi="Arial" w:cs="Arial"/>
          <w:b/>
          <w:sz w:val="24"/>
          <w:szCs w:val="24"/>
        </w:rPr>
      </w:pPr>
      <w:r w:rsidRPr="007D5AB0">
        <w:rPr>
          <w:rFonts w:ascii="Arial" w:hAnsi="Arial" w:cs="Arial"/>
          <w:b/>
          <w:sz w:val="24"/>
          <w:szCs w:val="24"/>
        </w:rPr>
        <w:t>Linking with RO 2</w:t>
      </w:r>
    </w:p>
    <w:p w14:paraId="19E7EF8D" w14:textId="0F674E4C"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The perception regarding the service quality improvement through the engagement and encouragement of</w:t>
      </w:r>
      <w:r w:rsidR="00F31897">
        <w:rPr>
          <w:rFonts w:ascii="Arial" w:hAnsi="Arial" w:cs="Arial"/>
          <w:sz w:val="24"/>
          <w:szCs w:val="24"/>
        </w:rPr>
        <w:t xml:space="preserve"> the</w:t>
      </w:r>
      <w:r w:rsidRPr="007D5AB0">
        <w:rPr>
          <w:rFonts w:ascii="Arial" w:hAnsi="Arial" w:cs="Arial"/>
          <w:sz w:val="24"/>
          <w:szCs w:val="24"/>
        </w:rPr>
        <w:t xml:space="preserve"> staff has been developed by presenting information regarding the inclusion of </w:t>
      </w:r>
      <w:r w:rsidR="00F31897">
        <w:rPr>
          <w:rFonts w:ascii="Arial" w:hAnsi="Arial" w:cs="Arial"/>
          <w:sz w:val="24"/>
          <w:szCs w:val="24"/>
        </w:rPr>
        <w:t>s</w:t>
      </w:r>
      <w:r w:rsidRPr="007D5AB0">
        <w:rPr>
          <w:rFonts w:ascii="Arial" w:hAnsi="Arial" w:cs="Arial"/>
          <w:sz w:val="24"/>
          <w:szCs w:val="24"/>
        </w:rPr>
        <w:t xml:space="preserve">ervice quality, employee engagement and motivation. The majority of information is mainly retrieved from the official website and the training-based strategies used by the </w:t>
      </w:r>
      <w:r w:rsidR="00F31897">
        <w:rPr>
          <w:rFonts w:ascii="Arial" w:hAnsi="Arial" w:cs="Arial"/>
          <w:sz w:val="24"/>
          <w:szCs w:val="24"/>
        </w:rPr>
        <w:t>h</w:t>
      </w:r>
      <w:r w:rsidRPr="007D5AB0">
        <w:rPr>
          <w:rFonts w:ascii="Arial" w:hAnsi="Arial" w:cs="Arial"/>
          <w:sz w:val="24"/>
          <w:szCs w:val="24"/>
        </w:rPr>
        <w:t xml:space="preserve">otel. They are not only beneficial for skill development but also improve the speed of team members, which directly contributes to the improvement of customer service. </w:t>
      </w:r>
      <w:r w:rsidR="00F31897">
        <w:rPr>
          <w:rFonts w:ascii="Arial" w:hAnsi="Arial" w:cs="Arial"/>
          <w:sz w:val="24"/>
          <w:szCs w:val="24"/>
        </w:rPr>
        <w:t xml:space="preserve">Moreover, </w:t>
      </w:r>
      <w:proofErr w:type="spellStart"/>
      <w:r w:rsidRPr="007D5AB0">
        <w:rPr>
          <w:rFonts w:ascii="Arial" w:hAnsi="Arial" w:cs="Arial"/>
          <w:sz w:val="24"/>
          <w:szCs w:val="24"/>
        </w:rPr>
        <w:t>Grobelna</w:t>
      </w:r>
      <w:proofErr w:type="spellEnd"/>
      <w:r w:rsidRPr="007D5AB0">
        <w:rPr>
          <w:rFonts w:ascii="Arial" w:hAnsi="Arial" w:cs="Arial"/>
          <w:sz w:val="24"/>
          <w:szCs w:val="24"/>
        </w:rPr>
        <w:t xml:space="preserve"> and </w:t>
      </w:r>
      <w:proofErr w:type="spellStart"/>
      <w:r w:rsidRPr="007D5AB0">
        <w:rPr>
          <w:rFonts w:ascii="Arial" w:hAnsi="Arial" w:cs="Arial"/>
          <w:sz w:val="24"/>
          <w:szCs w:val="24"/>
        </w:rPr>
        <w:t>Wyszkowska-Wróbel</w:t>
      </w:r>
      <w:proofErr w:type="spellEnd"/>
      <w:r w:rsidRPr="007D5AB0">
        <w:rPr>
          <w:rFonts w:ascii="Arial" w:hAnsi="Arial" w:cs="Arial"/>
          <w:sz w:val="24"/>
          <w:szCs w:val="24"/>
        </w:rPr>
        <w:t xml:space="preserve"> (2023) elaborated on the consistency of employee performance to ensure that customers are satisfied with the quality of service received.</w:t>
      </w:r>
    </w:p>
    <w:p w14:paraId="71DDB748" w14:textId="77777777" w:rsidR="0049294A" w:rsidRPr="007D5AB0" w:rsidRDefault="0049294A" w:rsidP="00D17B2A">
      <w:pPr>
        <w:spacing w:line="360" w:lineRule="auto"/>
        <w:rPr>
          <w:rFonts w:ascii="Arial" w:hAnsi="Arial" w:cs="Arial"/>
          <w:b/>
          <w:sz w:val="24"/>
          <w:szCs w:val="24"/>
        </w:rPr>
      </w:pPr>
      <w:r w:rsidRPr="007D5AB0">
        <w:rPr>
          <w:rFonts w:ascii="Arial" w:hAnsi="Arial" w:cs="Arial"/>
          <w:b/>
          <w:sz w:val="24"/>
          <w:szCs w:val="24"/>
        </w:rPr>
        <w:t>Linking with RO 3</w:t>
      </w:r>
    </w:p>
    <w:p w14:paraId="61CD34CC" w14:textId="77777777"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While analysing the strategies for the improvement of employee engagement and morale, the information offered through the review of literature pieces has highlighted necessary improvements in the service delivery so that the engagement of workers can be increased at the Yarrow Hotel. It also highlighted that the current training initiatives are limited and there is a lack of organised structure. It directly contributes to the minimum motivation of workers and inconsistencies observed in the quality of Services. </w:t>
      </w:r>
      <w:proofErr w:type="spellStart"/>
      <w:r w:rsidRPr="007D5AB0">
        <w:rPr>
          <w:rFonts w:ascii="Arial" w:hAnsi="Arial" w:cs="Arial"/>
          <w:sz w:val="24"/>
          <w:szCs w:val="24"/>
        </w:rPr>
        <w:t>Arwab</w:t>
      </w:r>
      <w:proofErr w:type="spellEnd"/>
      <w:r w:rsidRPr="007D5AB0">
        <w:rPr>
          <w:rFonts w:ascii="Arial" w:hAnsi="Arial" w:cs="Arial"/>
          <w:sz w:val="24"/>
          <w:szCs w:val="24"/>
        </w:rPr>
        <w:t xml:space="preserve"> et al. (2023) explained that employee engagement is the mediating factor between training and the performance of workers. Therefore, the overall findings have helped in revealing the absence of a feedback mechanism. Also, the lack of inclusivity within the internal team management has adversely impacted the morale of employees. </w:t>
      </w:r>
      <w:r w:rsidRPr="007D5AB0">
        <w:rPr>
          <w:rFonts w:ascii="Arial" w:hAnsi="Arial" w:cs="Arial"/>
          <w:sz w:val="24"/>
          <w:szCs w:val="24"/>
        </w:rPr>
        <w:lastRenderedPageBreak/>
        <w:t>Therefore, the third research objective has been justified through the interpretation of findings.</w:t>
      </w:r>
    </w:p>
    <w:p w14:paraId="186F68D4" w14:textId="77777777" w:rsidR="0049294A" w:rsidRPr="007D5AB0" w:rsidRDefault="0049294A" w:rsidP="00D17B2A">
      <w:pPr>
        <w:spacing w:line="360" w:lineRule="auto"/>
        <w:rPr>
          <w:rFonts w:ascii="Arial" w:hAnsi="Arial" w:cs="Arial"/>
          <w:b/>
          <w:sz w:val="24"/>
          <w:szCs w:val="24"/>
        </w:rPr>
      </w:pPr>
      <w:r w:rsidRPr="007D5AB0">
        <w:rPr>
          <w:rFonts w:ascii="Arial" w:hAnsi="Arial" w:cs="Arial"/>
          <w:b/>
          <w:sz w:val="24"/>
          <w:szCs w:val="24"/>
        </w:rPr>
        <w:t>Linking with RO 4</w:t>
      </w:r>
    </w:p>
    <w:p w14:paraId="05154404" w14:textId="2BCE62FA"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The final research objective of the study has mainly reflected on the development of perception regarding the positive impact generated by employee engagement on the customer satisfaction improvement. The study has highlighted the decision-making process within the organisation where a lack of inclusion of workers has generated disengagement. However, Liu et al. (2022) argued that employees need to be encouraged to participate in making essential decisions for the hotel operation, by which the intrinsic motivation will be strengthened. Also, the transparency needs to be increased in the operational processes so that the considered </w:t>
      </w:r>
      <w:r w:rsidR="00153D8B">
        <w:rPr>
          <w:rFonts w:ascii="Arial" w:hAnsi="Arial" w:cs="Arial"/>
          <w:sz w:val="24"/>
          <w:szCs w:val="24"/>
        </w:rPr>
        <w:t>h</w:t>
      </w:r>
      <w:r w:rsidRPr="007D5AB0">
        <w:rPr>
          <w:rFonts w:ascii="Arial" w:hAnsi="Arial" w:cs="Arial"/>
          <w:sz w:val="24"/>
          <w:szCs w:val="24"/>
        </w:rPr>
        <w:t>otel can decrease its turnover rate, along with developing a positive organisational culture. Therefore, the overall findings have helped in justifying the final objective through the development of an in-depth perception of employee engagement on customer satisfaction.</w:t>
      </w:r>
    </w:p>
    <w:p w14:paraId="1BDF0D5F" w14:textId="2279FE15" w:rsidR="0049294A" w:rsidRPr="00C911E5" w:rsidRDefault="0049294A" w:rsidP="00D17B2A">
      <w:pPr>
        <w:pStyle w:val="Heading3"/>
        <w:spacing w:before="200" w:after="200" w:line="360" w:lineRule="auto"/>
        <w:rPr>
          <w:rFonts w:ascii="Arial" w:hAnsi="Arial" w:cs="Arial"/>
          <w:color w:val="002060"/>
        </w:rPr>
      </w:pPr>
      <w:bookmarkStart w:id="32" w:name="_Toc213086756"/>
      <w:r w:rsidRPr="00C911E5">
        <w:rPr>
          <w:rFonts w:ascii="Arial" w:hAnsi="Arial" w:cs="Arial"/>
          <w:color w:val="002060"/>
        </w:rPr>
        <w:t>4.3.3</w:t>
      </w:r>
      <w:r w:rsidR="008F468F">
        <w:rPr>
          <w:rFonts w:ascii="Arial" w:hAnsi="Arial" w:cs="Arial"/>
          <w:color w:val="002060"/>
        </w:rPr>
        <w:t>.0</w:t>
      </w:r>
      <w:r w:rsidRPr="00C911E5">
        <w:rPr>
          <w:rFonts w:ascii="Arial" w:hAnsi="Arial" w:cs="Arial"/>
          <w:color w:val="002060"/>
        </w:rPr>
        <w:t xml:space="preserve"> Limitations</w:t>
      </w:r>
      <w:bookmarkEnd w:id="32"/>
    </w:p>
    <w:p w14:paraId="5710A6AA"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Although this research has offered in-depth data regarding the internal relationship between employee engagement, satisfaction and motivation in the hospitality field, this work also causes multiple limitations which should be highlighted. The overall work mainly relies on secondary sources, which provide the generated and authentic perspectives. However, it does not properly represent the overall employee experience and guest satisfaction. The potential of bias in the secondary sources creates a limitation in a study (</w:t>
      </w:r>
      <w:r w:rsidRPr="007D5AB0">
        <w:rPr>
          <w:rFonts w:ascii="Arial" w:hAnsi="Arial" w:cs="Arial"/>
          <w:color w:val="222222"/>
          <w:sz w:val="24"/>
          <w:szCs w:val="24"/>
        </w:rPr>
        <w:t>Burkholder and Phillips, 2022</w:t>
      </w:r>
      <w:r w:rsidRPr="007D5AB0">
        <w:rPr>
          <w:rFonts w:ascii="Arial" w:hAnsi="Arial" w:cs="Arial"/>
          <w:sz w:val="24"/>
          <w:szCs w:val="24"/>
        </w:rPr>
        <w:t>). On the other hand, another limitation is the consideration of a single organisation as the case study, which reduces the potential of generalisation of the overall findings. It implies that the findings might not be properly connected to the current situation of the industry as only a single case is considered for the work. The final limitation is the lack of quantitative information integrated in the study, which cannot be addressed because the entire work is developed with the qualitative methodology.</w:t>
      </w:r>
    </w:p>
    <w:p w14:paraId="34D6A798" w14:textId="6FBB9071" w:rsidR="0049294A" w:rsidRPr="00C911E5" w:rsidRDefault="0049294A" w:rsidP="00D17B2A">
      <w:pPr>
        <w:pStyle w:val="Heading3"/>
        <w:spacing w:before="200" w:after="200" w:line="360" w:lineRule="auto"/>
        <w:rPr>
          <w:rFonts w:ascii="Arial" w:hAnsi="Arial" w:cs="Arial"/>
          <w:color w:val="002060"/>
        </w:rPr>
      </w:pPr>
      <w:bookmarkStart w:id="33" w:name="_Toc213086757"/>
      <w:r w:rsidRPr="00C911E5">
        <w:rPr>
          <w:rFonts w:ascii="Arial" w:hAnsi="Arial" w:cs="Arial"/>
          <w:color w:val="002060"/>
        </w:rPr>
        <w:lastRenderedPageBreak/>
        <w:t>4.3.4</w:t>
      </w:r>
      <w:r w:rsidR="008F468F">
        <w:rPr>
          <w:rFonts w:ascii="Arial" w:hAnsi="Arial" w:cs="Arial"/>
          <w:color w:val="002060"/>
        </w:rPr>
        <w:t>.0</w:t>
      </w:r>
      <w:r w:rsidRPr="00C911E5">
        <w:rPr>
          <w:rFonts w:ascii="Arial" w:hAnsi="Arial" w:cs="Arial"/>
          <w:color w:val="002060"/>
        </w:rPr>
        <w:t xml:space="preserve"> Practical implications</w:t>
      </w:r>
      <w:bookmarkEnd w:id="33"/>
    </w:p>
    <w:p w14:paraId="29E831E9"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After completing the overall findings and discussion for this study, it is important to highlight the implications for the practical environment of this topic. It has been observed that the findings of the study are properly applicable to the Yarrow Hotel as well as hospitality management. It also revealed that the motivation and engagement of workers directly contribute to enhancing the efficiency of the operation in the hospitality sector. It has the potential to inspire the hospitality organisations, such as the Yarrow Hotel, to concentrate on the improvement of HRM so that an improved and organised cultural environment can be offered with hard work of employees can be recognised with rewards and incentives. The hospitality business can also reflect on the necessity of training and development to maintain the highest level of engagement from employees. The majority of employees experiencing challenges to meet the quality standard of services based on the industrial policies and frameworks are either demotivated or have a lack of engagement (</w:t>
      </w:r>
      <w:r w:rsidRPr="007D5AB0">
        <w:rPr>
          <w:rFonts w:ascii="Arial" w:hAnsi="Arial" w:cs="Arial"/>
          <w:color w:val="222222"/>
          <w:sz w:val="24"/>
          <w:szCs w:val="24"/>
        </w:rPr>
        <w:t>de Jong-Fatal, 2025</w:t>
      </w:r>
      <w:r w:rsidRPr="007D5AB0">
        <w:rPr>
          <w:rFonts w:ascii="Arial" w:hAnsi="Arial" w:cs="Arial"/>
          <w:sz w:val="24"/>
          <w:szCs w:val="24"/>
        </w:rPr>
        <w:t>). These data will allow the development of practical implications by resolving the issue through the implementation of strict government regulations for ensuring employee management and well-being. For the future perspective, this study will provide essential guidance on using primary methodology to collect personal experiences of workers in the hospitality sector.</w:t>
      </w:r>
    </w:p>
    <w:p w14:paraId="4BCF7A41" w14:textId="081BC859" w:rsidR="0049294A" w:rsidRPr="007D5AB0" w:rsidRDefault="0049294A" w:rsidP="00D17B2A">
      <w:pPr>
        <w:pStyle w:val="Heading2"/>
        <w:spacing w:line="360" w:lineRule="auto"/>
        <w:rPr>
          <w:rFonts w:ascii="Arial" w:hAnsi="Arial" w:cs="Arial"/>
          <w:sz w:val="24"/>
          <w:szCs w:val="24"/>
        </w:rPr>
      </w:pPr>
      <w:bookmarkStart w:id="34" w:name="_Toc213086758"/>
      <w:r w:rsidRPr="007D5AB0">
        <w:rPr>
          <w:rFonts w:ascii="Arial" w:hAnsi="Arial" w:cs="Arial"/>
          <w:sz w:val="24"/>
          <w:szCs w:val="24"/>
        </w:rPr>
        <w:t>4.4</w:t>
      </w:r>
      <w:r w:rsidR="008F468F">
        <w:rPr>
          <w:rFonts w:ascii="Arial" w:hAnsi="Arial" w:cs="Arial"/>
          <w:sz w:val="24"/>
          <w:szCs w:val="24"/>
        </w:rPr>
        <w:t>.0</w:t>
      </w:r>
      <w:r w:rsidRPr="007D5AB0">
        <w:rPr>
          <w:rFonts w:ascii="Arial" w:hAnsi="Arial" w:cs="Arial"/>
          <w:sz w:val="24"/>
          <w:szCs w:val="24"/>
        </w:rPr>
        <w:t xml:space="preserve"> Chapter Conclusion</w:t>
      </w:r>
      <w:bookmarkEnd w:id="34"/>
    </w:p>
    <w:p w14:paraId="7191FBCF"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The development of this entire chapter has not only critically reviewed the overall secondary information collected for the study but also analysed its Impact on addressing the research topic. The development of the thematic analysis has highlighted that staff engagement at the Yarrow Hotel is reduced due to a disorganised cultural environment and a lack of training and development opportunities. On the other hand, the discussion has helped in critically interpreting the findings, along with providing a clear alignment with the research objectives. Finally, the practical implications are also discussed in terms of improving the HRM so that employee workload can be appreciated through rewards and incentives.</w:t>
      </w:r>
    </w:p>
    <w:p w14:paraId="08761922" w14:textId="4E1242D2" w:rsidR="0049294A" w:rsidRPr="007D5AB0" w:rsidRDefault="0049294A" w:rsidP="00D17B2A">
      <w:pPr>
        <w:pStyle w:val="Heading1"/>
        <w:spacing w:line="360" w:lineRule="auto"/>
        <w:rPr>
          <w:rFonts w:ascii="Arial" w:hAnsi="Arial" w:cs="Arial"/>
          <w:sz w:val="24"/>
          <w:szCs w:val="24"/>
        </w:rPr>
      </w:pPr>
      <w:bookmarkStart w:id="35" w:name="_Toc213086759"/>
      <w:r w:rsidRPr="007D5AB0">
        <w:rPr>
          <w:rFonts w:ascii="Arial" w:hAnsi="Arial" w:cs="Arial"/>
          <w:sz w:val="24"/>
          <w:szCs w:val="24"/>
        </w:rPr>
        <w:lastRenderedPageBreak/>
        <w:t>Chapter 5</w:t>
      </w:r>
      <w:r w:rsidR="002B7B01" w:rsidRPr="007D5AB0">
        <w:rPr>
          <w:rFonts w:ascii="Arial" w:hAnsi="Arial" w:cs="Arial"/>
          <w:sz w:val="24"/>
          <w:szCs w:val="24"/>
        </w:rPr>
        <w:t>.</w:t>
      </w:r>
      <w:r w:rsidR="008F468F">
        <w:rPr>
          <w:rFonts w:ascii="Arial" w:hAnsi="Arial" w:cs="Arial"/>
          <w:sz w:val="24"/>
          <w:szCs w:val="24"/>
        </w:rPr>
        <w:t>0</w:t>
      </w:r>
      <w:r w:rsidR="002B7B01" w:rsidRPr="007D5AB0">
        <w:rPr>
          <w:rFonts w:ascii="Arial" w:hAnsi="Arial" w:cs="Arial"/>
          <w:sz w:val="24"/>
          <w:szCs w:val="24"/>
        </w:rPr>
        <w:t xml:space="preserve"> The</w:t>
      </w:r>
      <w:r w:rsidRPr="007D5AB0">
        <w:rPr>
          <w:rFonts w:ascii="Arial" w:hAnsi="Arial" w:cs="Arial"/>
          <w:sz w:val="24"/>
          <w:szCs w:val="24"/>
        </w:rPr>
        <w:t xml:space="preserve"> Conclusion and</w:t>
      </w:r>
      <w:r w:rsidR="002B7B01" w:rsidRPr="007D5AB0">
        <w:rPr>
          <w:rFonts w:ascii="Arial" w:hAnsi="Arial" w:cs="Arial"/>
          <w:sz w:val="24"/>
          <w:szCs w:val="24"/>
        </w:rPr>
        <w:t xml:space="preserve"> </w:t>
      </w:r>
      <w:r w:rsidRPr="007D5AB0">
        <w:rPr>
          <w:rFonts w:ascii="Arial" w:hAnsi="Arial" w:cs="Arial"/>
          <w:sz w:val="24"/>
          <w:szCs w:val="24"/>
        </w:rPr>
        <w:t>Recommendations</w:t>
      </w:r>
      <w:bookmarkEnd w:id="35"/>
    </w:p>
    <w:p w14:paraId="2B68C646" w14:textId="4F84739A" w:rsidR="002B7B01" w:rsidRPr="007D5AB0" w:rsidRDefault="0049294A" w:rsidP="00D17B2A">
      <w:pPr>
        <w:pStyle w:val="Heading2"/>
        <w:spacing w:line="360" w:lineRule="auto"/>
        <w:rPr>
          <w:rFonts w:ascii="Arial" w:hAnsi="Arial" w:cs="Arial"/>
          <w:sz w:val="24"/>
          <w:szCs w:val="24"/>
        </w:rPr>
      </w:pPr>
      <w:bookmarkStart w:id="36" w:name="_Toc213086760"/>
      <w:r w:rsidRPr="007D5AB0">
        <w:rPr>
          <w:rFonts w:ascii="Arial" w:hAnsi="Arial" w:cs="Arial"/>
          <w:sz w:val="24"/>
          <w:szCs w:val="24"/>
        </w:rPr>
        <w:t>5.1</w:t>
      </w:r>
      <w:r w:rsidR="008F468F">
        <w:rPr>
          <w:rFonts w:ascii="Arial" w:hAnsi="Arial" w:cs="Arial"/>
          <w:sz w:val="24"/>
          <w:szCs w:val="24"/>
        </w:rPr>
        <w:t>.0</w:t>
      </w:r>
      <w:r w:rsidR="00232840">
        <w:rPr>
          <w:rFonts w:ascii="Arial" w:hAnsi="Arial" w:cs="Arial"/>
          <w:sz w:val="24"/>
          <w:szCs w:val="24"/>
        </w:rPr>
        <w:t>. The</w:t>
      </w:r>
      <w:r w:rsidRPr="007D5AB0">
        <w:rPr>
          <w:rFonts w:ascii="Arial" w:hAnsi="Arial" w:cs="Arial"/>
          <w:sz w:val="24"/>
          <w:szCs w:val="24"/>
        </w:rPr>
        <w:t xml:space="preserve"> Conclusion</w:t>
      </w:r>
      <w:bookmarkEnd w:id="36"/>
      <w:r w:rsidRPr="007D5AB0">
        <w:rPr>
          <w:rFonts w:ascii="Arial" w:hAnsi="Arial" w:cs="Arial"/>
          <w:sz w:val="24"/>
          <w:szCs w:val="24"/>
        </w:rPr>
        <w:t xml:space="preserve"> </w:t>
      </w:r>
    </w:p>
    <w:p w14:paraId="49448DBB" w14:textId="3467D957" w:rsidR="0058490C" w:rsidRPr="00C3005F" w:rsidRDefault="002B7B01" w:rsidP="00D17B2A">
      <w:pPr>
        <w:spacing w:line="360" w:lineRule="auto"/>
        <w:rPr>
          <w:rFonts w:ascii="Arial" w:hAnsi="Arial" w:cs="Arial"/>
          <w:sz w:val="24"/>
          <w:szCs w:val="24"/>
        </w:rPr>
      </w:pPr>
      <w:r w:rsidRPr="00C3005F">
        <w:rPr>
          <w:rFonts w:ascii="Arial" w:hAnsi="Arial" w:cs="Arial"/>
          <w:sz w:val="24"/>
          <w:szCs w:val="24"/>
        </w:rPr>
        <w:t xml:space="preserve">From this research, </w:t>
      </w:r>
      <w:r w:rsidR="00873046" w:rsidRPr="00C3005F">
        <w:rPr>
          <w:rFonts w:ascii="Arial" w:hAnsi="Arial" w:cs="Arial"/>
          <w:sz w:val="24"/>
          <w:szCs w:val="24"/>
        </w:rPr>
        <w:t>it’s clear</w:t>
      </w:r>
      <w:r w:rsidRPr="00C3005F">
        <w:rPr>
          <w:rFonts w:ascii="Arial" w:hAnsi="Arial" w:cs="Arial"/>
          <w:sz w:val="24"/>
          <w:szCs w:val="24"/>
        </w:rPr>
        <w:t xml:space="preserve"> that</w:t>
      </w:r>
      <w:r w:rsidR="00873046" w:rsidRPr="00C3005F">
        <w:rPr>
          <w:rFonts w:ascii="Arial" w:hAnsi="Arial" w:cs="Arial"/>
          <w:sz w:val="24"/>
          <w:szCs w:val="24"/>
        </w:rPr>
        <w:t xml:space="preserve"> the</w:t>
      </w:r>
      <w:r w:rsidRPr="00C3005F">
        <w:rPr>
          <w:rFonts w:ascii="Arial" w:hAnsi="Arial" w:cs="Arial"/>
          <w:sz w:val="24"/>
          <w:szCs w:val="24"/>
        </w:rPr>
        <w:t xml:space="preserve"> engagement</w:t>
      </w:r>
      <w:r w:rsidR="00873046" w:rsidRPr="00C3005F">
        <w:rPr>
          <w:rFonts w:ascii="Arial" w:hAnsi="Arial" w:cs="Arial"/>
          <w:sz w:val="24"/>
          <w:szCs w:val="24"/>
        </w:rPr>
        <w:t xml:space="preserve"> of employees</w:t>
      </w:r>
      <w:r w:rsidRPr="00C3005F">
        <w:rPr>
          <w:rFonts w:ascii="Arial" w:hAnsi="Arial" w:cs="Arial"/>
          <w:sz w:val="24"/>
          <w:szCs w:val="24"/>
        </w:rPr>
        <w:t xml:space="preserve"> and job satisfaction are closely connected to how well hotels perform. The main </w:t>
      </w:r>
      <w:r w:rsidR="00873046" w:rsidRPr="00C3005F">
        <w:rPr>
          <w:rFonts w:ascii="Arial" w:hAnsi="Arial" w:cs="Arial"/>
          <w:sz w:val="24"/>
          <w:szCs w:val="24"/>
        </w:rPr>
        <w:t>target</w:t>
      </w:r>
      <w:r w:rsidRPr="00C3005F">
        <w:rPr>
          <w:rFonts w:ascii="Arial" w:hAnsi="Arial" w:cs="Arial"/>
          <w:sz w:val="24"/>
          <w:szCs w:val="24"/>
        </w:rPr>
        <w:t xml:space="preserve"> of this study was to </w:t>
      </w:r>
      <w:r w:rsidR="00CE0AC3" w:rsidRPr="00C3005F">
        <w:rPr>
          <w:rFonts w:ascii="Arial" w:hAnsi="Arial" w:cs="Arial"/>
          <w:sz w:val="24"/>
          <w:szCs w:val="24"/>
        </w:rPr>
        <w:t xml:space="preserve">identify the level of employee satisfaction that can be enhanced for improving staff engagement as well as their motivation. The ultimate objectives were to identify the main factors which contributed to the satisfaction of guests. This can help to identify their effects on the quality of service provided to the guests. This also included approaches which were evidence-based, along with the assessment of the improved engagement of staff that could positively impact on improving the satisfaction of guests. Overall, the study helped </w:t>
      </w:r>
      <w:r w:rsidR="00C3005F">
        <w:rPr>
          <w:rFonts w:ascii="Arial" w:hAnsi="Arial" w:cs="Arial"/>
          <w:sz w:val="24"/>
          <w:szCs w:val="24"/>
        </w:rPr>
        <w:t xml:space="preserve">to </w:t>
      </w:r>
      <w:r w:rsidR="00CE0AC3" w:rsidRPr="00C3005F">
        <w:rPr>
          <w:rFonts w:ascii="Arial" w:hAnsi="Arial" w:cs="Arial"/>
          <w:sz w:val="24"/>
          <w:szCs w:val="24"/>
        </w:rPr>
        <w:t>give a clear comprehension of why the satisfaction of employees matters in hospitalit</w:t>
      </w:r>
      <w:r w:rsidR="00C3005F">
        <w:rPr>
          <w:rFonts w:ascii="Arial" w:hAnsi="Arial" w:cs="Arial"/>
          <w:sz w:val="24"/>
          <w:szCs w:val="24"/>
        </w:rPr>
        <w:t>y</w:t>
      </w:r>
      <w:r w:rsidR="00CE0AC3" w:rsidRPr="00C3005F">
        <w:rPr>
          <w:rFonts w:ascii="Arial" w:hAnsi="Arial" w:cs="Arial"/>
          <w:sz w:val="24"/>
          <w:szCs w:val="24"/>
        </w:rPr>
        <w:t>, especially when guest expectations and competition are constantly changing.</w:t>
      </w:r>
    </w:p>
    <w:p w14:paraId="5988B66D" w14:textId="58D82CC9" w:rsidR="00147F2E" w:rsidRPr="00823471" w:rsidRDefault="002B7B01" w:rsidP="00D17B2A">
      <w:pPr>
        <w:spacing w:line="360" w:lineRule="auto"/>
        <w:rPr>
          <w:rFonts w:ascii="Arial" w:hAnsi="Arial" w:cs="Arial"/>
          <w:sz w:val="24"/>
          <w:szCs w:val="24"/>
        </w:rPr>
      </w:pPr>
      <w:r w:rsidRPr="000D1EB0">
        <w:rPr>
          <w:rFonts w:ascii="Arial" w:hAnsi="Arial" w:cs="Arial"/>
          <w:sz w:val="24"/>
          <w:szCs w:val="24"/>
        </w:rPr>
        <w:t xml:space="preserve">The study </w:t>
      </w:r>
      <w:r w:rsidR="00C3005F" w:rsidRPr="000D1EB0">
        <w:rPr>
          <w:rFonts w:ascii="Arial" w:hAnsi="Arial" w:cs="Arial"/>
          <w:sz w:val="24"/>
          <w:szCs w:val="24"/>
        </w:rPr>
        <w:t>evaluated</w:t>
      </w:r>
      <w:r w:rsidRPr="000D1EB0">
        <w:rPr>
          <w:rFonts w:ascii="Arial" w:hAnsi="Arial" w:cs="Arial"/>
          <w:sz w:val="24"/>
          <w:szCs w:val="24"/>
        </w:rPr>
        <w:t xml:space="preserve"> </w:t>
      </w:r>
      <w:r w:rsidR="00C3005F" w:rsidRPr="000D1EB0">
        <w:rPr>
          <w:rFonts w:ascii="Arial" w:hAnsi="Arial" w:cs="Arial"/>
          <w:sz w:val="24"/>
          <w:szCs w:val="24"/>
        </w:rPr>
        <w:t>current</w:t>
      </w:r>
      <w:r w:rsidRPr="000D1EB0">
        <w:rPr>
          <w:rFonts w:ascii="Arial" w:hAnsi="Arial" w:cs="Arial"/>
          <w:sz w:val="24"/>
          <w:szCs w:val="24"/>
        </w:rPr>
        <w:t xml:space="preserve"> research</w:t>
      </w:r>
      <w:r w:rsidR="00C3005F" w:rsidRPr="000D1EB0">
        <w:rPr>
          <w:rFonts w:ascii="Arial" w:hAnsi="Arial" w:cs="Arial"/>
          <w:sz w:val="24"/>
          <w:szCs w:val="24"/>
        </w:rPr>
        <w:t xml:space="preserve"> as well</w:t>
      </w:r>
      <w:r w:rsidRPr="000D1EB0">
        <w:rPr>
          <w:rFonts w:ascii="Arial" w:hAnsi="Arial" w:cs="Arial"/>
          <w:sz w:val="24"/>
          <w:szCs w:val="24"/>
        </w:rPr>
        <w:t>, which showed that motivated and engaged employees deliver better service and improve the guest experience, which then boosts business performance.</w:t>
      </w:r>
      <w:r w:rsidR="00C3005F" w:rsidRPr="000D1EB0">
        <w:rPr>
          <w:rFonts w:ascii="Arial" w:hAnsi="Arial" w:cs="Arial"/>
          <w:sz w:val="24"/>
          <w:szCs w:val="24"/>
        </w:rPr>
        <w:t xml:space="preserve"> Additionally, the following frameworks will </w:t>
      </w:r>
      <w:r w:rsidR="006F1877" w:rsidRPr="000D1EB0">
        <w:rPr>
          <w:rFonts w:ascii="Arial" w:hAnsi="Arial" w:cs="Arial"/>
          <w:sz w:val="24"/>
          <w:szCs w:val="24"/>
        </w:rPr>
        <w:t>help explain this.</w:t>
      </w:r>
      <w:r w:rsidR="000D1EB0" w:rsidRPr="000D1EB0">
        <w:rPr>
          <w:rFonts w:ascii="Arial" w:hAnsi="Arial" w:cs="Arial"/>
          <w:sz w:val="24"/>
          <w:szCs w:val="24"/>
        </w:rPr>
        <w:t xml:space="preserve"> </w:t>
      </w:r>
      <w:r w:rsidRPr="000D1EB0">
        <w:rPr>
          <w:rFonts w:ascii="Arial" w:hAnsi="Arial" w:cs="Arial"/>
          <w:sz w:val="24"/>
          <w:szCs w:val="24"/>
        </w:rPr>
        <w:t xml:space="preserve">Herzberg’s theory says that things like </w:t>
      </w:r>
      <w:r w:rsidR="006F1877" w:rsidRPr="000D1EB0">
        <w:rPr>
          <w:rFonts w:ascii="Arial" w:hAnsi="Arial" w:cs="Arial"/>
          <w:sz w:val="24"/>
          <w:szCs w:val="24"/>
        </w:rPr>
        <w:t>bad</w:t>
      </w:r>
      <w:r w:rsidRPr="000D1EB0">
        <w:rPr>
          <w:rFonts w:ascii="Arial" w:hAnsi="Arial" w:cs="Arial"/>
          <w:sz w:val="24"/>
          <w:szCs w:val="24"/>
        </w:rPr>
        <w:t xml:space="preserve"> </w:t>
      </w:r>
      <w:r w:rsidR="006F1877" w:rsidRPr="000D1EB0">
        <w:rPr>
          <w:rFonts w:ascii="Arial" w:hAnsi="Arial" w:cs="Arial"/>
          <w:sz w:val="24"/>
          <w:szCs w:val="24"/>
        </w:rPr>
        <w:t>job</w:t>
      </w:r>
      <w:r w:rsidRPr="000D1EB0">
        <w:rPr>
          <w:rFonts w:ascii="Arial" w:hAnsi="Arial" w:cs="Arial"/>
          <w:sz w:val="24"/>
          <w:szCs w:val="24"/>
        </w:rPr>
        <w:t xml:space="preserve"> conditions and lack of recognition can cause </w:t>
      </w:r>
      <w:r w:rsidR="006F1877" w:rsidRPr="000D1EB0">
        <w:rPr>
          <w:rFonts w:ascii="Arial" w:hAnsi="Arial" w:cs="Arial"/>
          <w:sz w:val="24"/>
          <w:szCs w:val="24"/>
        </w:rPr>
        <w:t>unsatisfaction</w:t>
      </w:r>
      <w:r w:rsidRPr="000D1EB0">
        <w:rPr>
          <w:rFonts w:ascii="Arial" w:hAnsi="Arial" w:cs="Arial"/>
          <w:sz w:val="24"/>
          <w:szCs w:val="24"/>
        </w:rPr>
        <w:t xml:space="preserve">, which is something The Yarrow Hotel seems to face. </w:t>
      </w:r>
      <w:r w:rsidR="006F1877" w:rsidRPr="000D1EB0">
        <w:rPr>
          <w:rFonts w:ascii="Arial" w:hAnsi="Arial" w:cs="Arial"/>
          <w:sz w:val="24"/>
          <w:szCs w:val="24"/>
        </w:rPr>
        <w:t>These are some workplace demands which are noticed among the employees.</w:t>
      </w:r>
      <w:r w:rsidR="000D1EB0" w:rsidRPr="000D1EB0">
        <w:rPr>
          <w:rFonts w:ascii="Arial" w:hAnsi="Arial" w:cs="Arial"/>
          <w:sz w:val="24"/>
          <w:szCs w:val="24"/>
        </w:rPr>
        <w:t xml:space="preserve"> Maslow's hierarchy of needs is highly relevant in this topic, which provides emphasis on job security, recognition of employees and safety. </w:t>
      </w:r>
      <w:r w:rsidRPr="000D1EB0">
        <w:rPr>
          <w:rFonts w:ascii="Arial" w:hAnsi="Arial" w:cs="Arial"/>
          <w:sz w:val="24"/>
          <w:szCs w:val="24"/>
        </w:rPr>
        <w:t xml:space="preserve">When these needs are met, staff are more engaged and less likely to leave. At </w:t>
      </w:r>
      <w:r w:rsidR="000D1EB0" w:rsidRPr="000D1EB0">
        <w:rPr>
          <w:rFonts w:ascii="Arial" w:hAnsi="Arial" w:cs="Arial"/>
          <w:sz w:val="24"/>
          <w:szCs w:val="24"/>
        </w:rPr>
        <w:t>the small boutique hotel from Kent</w:t>
      </w:r>
      <w:r w:rsidRPr="000D1EB0">
        <w:rPr>
          <w:rFonts w:ascii="Arial" w:hAnsi="Arial" w:cs="Arial"/>
          <w:sz w:val="24"/>
          <w:szCs w:val="24"/>
        </w:rPr>
        <w:t xml:space="preserve">, some of these needs are not </w:t>
      </w:r>
      <w:r w:rsidR="000D1EB0" w:rsidRPr="000D1EB0">
        <w:rPr>
          <w:rFonts w:ascii="Arial" w:hAnsi="Arial" w:cs="Arial"/>
          <w:sz w:val="24"/>
          <w:szCs w:val="24"/>
        </w:rPr>
        <w:t>present</w:t>
      </w:r>
      <w:r w:rsidRPr="000D1EB0">
        <w:rPr>
          <w:rFonts w:ascii="Arial" w:hAnsi="Arial" w:cs="Arial"/>
          <w:sz w:val="24"/>
          <w:szCs w:val="24"/>
        </w:rPr>
        <w:t xml:space="preserve">, leading to </w:t>
      </w:r>
      <w:r w:rsidR="00857550" w:rsidRPr="000D1EB0">
        <w:rPr>
          <w:rFonts w:ascii="Arial" w:hAnsi="Arial" w:cs="Arial"/>
          <w:sz w:val="24"/>
          <w:szCs w:val="24"/>
        </w:rPr>
        <w:t xml:space="preserve">a diminished </w:t>
      </w:r>
      <w:r w:rsidRPr="000D1EB0">
        <w:rPr>
          <w:rFonts w:ascii="Arial" w:hAnsi="Arial" w:cs="Arial"/>
          <w:sz w:val="24"/>
          <w:szCs w:val="24"/>
        </w:rPr>
        <w:t>engagement</w:t>
      </w:r>
      <w:r w:rsidR="00857550" w:rsidRPr="000D1EB0">
        <w:rPr>
          <w:rFonts w:ascii="Arial" w:hAnsi="Arial" w:cs="Arial"/>
          <w:sz w:val="24"/>
          <w:szCs w:val="24"/>
        </w:rPr>
        <w:t>,</w:t>
      </w:r>
      <w:r w:rsidR="000D1EB0" w:rsidRPr="000D1EB0">
        <w:rPr>
          <w:rFonts w:ascii="Arial" w:hAnsi="Arial" w:cs="Arial"/>
          <w:sz w:val="24"/>
          <w:szCs w:val="24"/>
        </w:rPr>
        <w:t xml:space="preserve"> and members of the staff </w:t>
      </w:r>
      <w:r w:rsidR="00857550" w:rsidRPr="000D1EB0">
        <w:rPr>
          <w:rFonts w:ascii="Arial" w:hAnsi="Arial" w:cs="Arial"/>
          <w:sz w:val="24"/>
          <w:szCs w:val="24"/>
        </w:rPr>
        <w:t xml:space="preserve">distancing themselves from </w:t>
      </w:r>
      <w:r w:rsidRPr="000D1EB0">
        <w:rPr>
          <w:rFonts w:ascii="Arial" w:hAnsi="Arial" w:cs="Arial"/>
          <w:sz w:val="24"/>
          <w:szCs w:val="24"/>
        </w:rPr>
        <w:t>their roles</w:t>
      </w:r>
      <w:r w:rsidR="00857550" w:rsidRPr="000D1EB0">
        <w:rPr>
          <w:rFonts w:ascii="Arial" w:hAnsi="Arial" w:cs="Arial"/>
          <w:sz w:val="24"/>
          <w:szCs w:val="24"/>
        </w:rPr>
        <w:t xml:space="preserve"> emotionally and spiritually.</w:t>
      </w:r>
    </w:p>
    <w:p w14:paraId="5C8E2724" w14:textId="6A38E5FE" w:rsidR="002B7B01" w:rsidRPr="00823471" w:rsidRDefault="00147F2E" w:rsidP="00D17B2A">
      <w:pPr>
        <w:spacing w:line="360" w:lineRule="auto"/>
        <w:rPr>
          <w:rFonts w:ascii="Arial" w:hAnsi="Arial" w:cs="Arial"/>
          <w:sz w:val="24"/>
          <w:szCs w:val="24"/>
        </w:rPr>
      </w:pPr>
      <w:r w:rsidRPr="00823471">
        <w:rPr>
          <w:rFonts w:ascii="Arial" w:hAnsi="Arial" w:cs="Arial"/>
          <w:sz w:val="24"/>
          <w:szCs w:val="24"/>
        </w:rPr>
        <w:t>From all the evidence gathered so far</w:t>
      </w:r>
      <w:r w:rsidR="00AD2837" w:rsidRPr="00823471">
        <w:rPr>
          <w:rFonts w:ascii="Arial" w:hAnsi="Arial" w:cs="Arial"/>
          <w:sz w:val="24"/>
          <w:szCs w:val="24"/>
        </w:rPr>
        <w:t xml:space="preserve">, the study clearly outlines how motivation of the staff and their level of engagement can severely affect the satisfaction of the guests at the Yarrow. </w:t>
      </w:r>
      <w:r w:rsidR="008E4491" w:rsidRPr="00823471">
        <w:rPr>
          <w:rFonts w:ascii="Arial" w:hAnsi="Arial" w:cs="Arial"/>
          <w:sz w:val="24"/>
          <w:szCs w:val="24"/>
        </w:rPr>
        <w:t>In order to meet the research goals, a case study approach was initiated.</w:t>
      </w:r>
      <w:r w:rsidR="00823471" w:rsidRPr="00823471">
        <w:rPr>
          <w:rFonts w:ascii="Arial" w:hAnsi="Arial" w:cs="Arial"/>
          <w:sz w:val="24"/>
          <w:szCs w:val="24"/>
        </w:rPr>
        <w:t xml:space="preserve"> </w:t>
      </w:r>
      <w:r w:rsidR="0081064B" w:rsidRPr="00823471">
        <w:rPr>
          <w:rFonts w:ascii="Arial" w:hAnsi="Arial" w:cs="Arial"/>
          <w:sz w:val="24"/>
          <w:szCs w:val="24"/>
        </w:rPr>
        <w:t>In the first instance secondary data was gathered from different websites such as Tripadvisor.co.uk and Google.com, then followed uk.indeed.com and youtube.com.</w:t>
      </w:r>
      <w:r w:rsidR="00575719" w:rsidRPr="00823471">
        <w:rPr>
          <w:rFonts w:ascii="Arial" w:hAnsi="Arial" w:cs="Arial"/>
          <w:sz w:val="24"/>
          <w:szCs w:val="24"/>
        </w:rPr>
        <w:t xml:space="preserve"> </w:t>
      </w:r>
      <w:r w:rsidR="00575719" w:rsidRPr="00823471">
        <w:rPr>
          <w:rFonts w:ascii="Arial" w:hAnsi="Arial" w:cs="Arial"/>
          <w:sz w:val="24"/>
          <w:szCs w:val="24"/>
        </w:rPr>
        <w:lastRenderedPageBreak/>
        <w:t xml:space="preserve">Secondly, the swot and pestle frameworks were initiated, </w:t>
      </w:r>
      <w:r w:rsidR="00073894">
        <w:rPr>
          <w:rFonts w:ascii="Arial" w:hAnsi="Arial" w:cs="Arial"/>
          <w:sz w:val="24"/>
          <w:szCs w:val="24"/>
        </w:rPr>
        <w:t xml:space="preserve">and </w:t>
      </w:r>
      <w:r w:rsidR="002B7B01" w:rsidRPr="00823471">
        <w:rPr>
          <w:rFonts w:ascii="Arial" w:hAnsi="Arial" w:cs="Arial"/>
          <w:sz w:val="24"/>
          <w:szCs w:val="24"/>
        </w:rPr>
        <w:t xml:space="preserve">it was found that </w:t>
      </w:r>
      <w:r w:rsidR="00575719" w:rsidRPr="00823471">
        <w:rPr>
          <w:rFonts w:ascii="Arial" w:hAnsi="Arial" w:cs="Arial"/>
          <w:sz w:val="24"/>
          <w:szCs w:val="24"/>
        </w:rPr>
        <w:t>the</w:t>
      </w:r>
      <w:r w:rsidR="002B7B01" w:rsidRPr="00823471">
        <w:rPr>
          <w:rFonts w:ascii="Arial" w:hAnsi="Arial" w:cs="Arial"/>
          <w:sz w:val="24"/>
          <w:szCs w:val="24"/>
        </w:rPr>
        <w:t xml:space="preserve"> satisfaction</w:t>
      </w:r>
      <w:r w:rsidR="00575719" w:rsidRPr="00823471">
        <w:rPr>
          <w:rFonts w:ascii="Arial" w:hAnsi="Arial" w:cs="Arial"/>
          <w:sz w:val="24"/>
          <w:szCs w:val="24"/>
        </w:rPr>
        <w:t xml:space="preserve"> of guests</w:t>
      </w:r>
      <w:r w:rsidR="002B7B01" w:rsidRPr="00823471">
        <w:rPr>
          <w:rFonts w:ascii="Arial" w:hAnsi="Arial" w:cs="Arial"/>
          <w:sz w:val="24"/>
          <w:szCs w:val="24"/>
        </w:rPr>
        <w:t xml:space="preserve"> in hotels depends on consistent service, good communication, </w:t>
      </w:r>
      <w:r w:rsidR="00575719" w:rsidRPr="00823471">
        <w:rPr>
          <w:rFonts w:ascii="Arial" w:hAnsi="Arial" w:cs="Arial"/>
          <w:sz w:val="24"/>
          <w:szCs w:val="24"/>
        </w:rPr>
        <w:t>responsiveness</w:t>
      </w:r>
      <w:r w:rsidR="002B7B01" w:rsidRPr="00823471">
        <w:rPr>
          <w:rFonts w:ascii="Arial" w:hAnsi="Arial" w:cs="Arial"/>
          <w:sz w:val="24"/>
          <w:szCs w:val="24"/>
        </w:rPr>
        <w:t xml:space="preserve">, empathy, and personalised attention. Employees who are enthusiastic and emotionally involved in their jobs tend to make </w:t>
      </w:r>
      <w:r w:rsidR="00823471" w:rsidRPr="00823471">
        <w:rPr>
          <w:rFonts w:ascii="Arial" w:hAnsi="Arial" w:cs="Arial"/>
          <w:sz w:val="24"/>
          <w:szCs w:val="24"/>
        </w:rPr>
        <w:t xml:space="preserve">the </w:t>
      </w:r>
      <w:r w:rsidR="002B7B01" w:rsidRPr="00823471">
        <w:rPr>
          <w:rFonts w:ascii="Arial" w:hAnsi="Arial" w:cs="Arial"/>
          <w:sz w:val="24"/>
          <w:szCs w:val="24"/>
        </w:rPr>
        <w:t>guest</w:t>
      </w:r>
      <w:r w:rsidR="00823471" w:rsidRPr="00823471">
        <w:rPr>
          <w:rFonts w:ascii="Arial" w:hAnsi="Arial" w:cs="Arial"/>
          <w:sz w:val="24"/>
          <w:szCs w:val="24"/>
        </w:rPr>
        <w:t>s</w:t>
      </w:r>
      <w:r w:rsidR="004164E3" w:rsidRPr="00823471">
        <w:rPr>
          <w:rFonts w:ascii="Arial" w:hAnsi="Arial" w:cs="Arial"/>
          <w:sz w:val="24"/>
          <w:szCs w:val="24"/>
        </w:rPr>
        <w:t xml:space="preserve"> happier, which also improves customer ratings.</w:t>
      </w:r>
    </w:p>
    <w:p w14:paraId="1BC2E030" w14:textId="27B7D6A8" w:rsidR="002B7B01" w:rsidRPr="009C0B8E" w:rsidRDefault="00073894" w:rsidP="00D17B2A">
      <w:pPr>
        <w:spacing w:line="360" w:lineRule="auto"/>
        <w:rPr>
          <w:rFonts w:ascii="Arial" w:hAnsi="Arial" w:cs="Arial"/>
          <w:sz w:val="24"/>
          <w:szCs w:val="24"/>
        </w:rPr>
      </w:pPr>
      <w:r w:rsidRPr="009C0B8E">
        <w:rPr>
          <w:rFonts w:ascii="Arial" w:hAnsi="Arial" w:cs="Arial"/>
          <w:sz w:val="24"/>
          <w:szCs w:val="24"/>
        </w:rPr>
        <w:t xml:space="preserve">Furthermore, the motivation of employees and their engagement </w:t>
      </w:r>
      <w:r w:rsidR="00857550" w:rsidRPr="009C0B8E">
        <w:rPr>
          <w:rFonts w:ascii="Arial" w:hAnsi="Arial" w:cs="Arial"/>
          <w:sz w:val="24"/>
          <w:szCs w:val="24"/>
        </w:rPr>
        <w:t xml:space="preserve">have a strong impact on </w:t>
      </w:r>
      <w:r w:rsidRPr="009C0B8E">
        <w:rPr>
          <w:rFonts w:ascii="Arial" w:hAnsi="Arial" w:cs="Arial"/>
          <w:sz w:val="24"/>
          <w:szCs w:val="24"/>
        </w:rPr>
        <w:t>the</w:t>
      </w:r>
      <w:r w:rsidR="00857550" w:rsidRPr="009C0B8E">
        <w:rPr>
          <w:rFonts w:ascii="Arial" w:hAnsi="Arial" w:cs="Arial"/>
          <w:sz w:val="24"/>
          <w:szCs w:val="24"/>
        </w:rPr>
        <w:t xml:space="preserve"> quality</w:t>
      </w:r>
      <w:r w:rsidRPr="009C0B8E">
        <w:rPr>
          <w:rFonts w:ascii="Arial" w:hAnsi="Arial" w:cs="Arial"/>
          <w:sz w:val="24"/>
          <w:szCs w:val="24"/>
        </w:rPr>
        <w:t xml:space="preserve"> of service.</w:t>
      </w:r>
      <w:r w:rsidR="009C0B8E" w:rsidRPr="009C0B8E">
        <w:rPr>
          <w:rFonts w:ascii="Arial" w:hAnsi="Arial" w:cs="Arial"/>
          <w:sz w:val="24"/>
          <w:szCs w:val="24"/>
        </w:rPr>
        <w:t xml:space="preserve"> </w:t>
      </w:r>
      <w:r w:rsidR="00857550" w:rsidRPr="009C0B8E">
        <w:rPr>
          <w:rFonts w:ascii="Arial" w:hAnsi="Arial" w:cs="Arial"/>
          <w:sz w:val="24"/>
          <w:szCs w:val="24"/>
        </w:rPr>
        <w:t xml:space="preserve">At </w:t>
      </w:r>
      <w:r w:rsidRPr="009C0B8E">
        <w:rPr>
          <w:rFonts w:ascii="Arial" w:hAnsi="Arial" w:cs="Arial"/>
          <w:sz w:val="24"/>
          <w:szCs w:val="24"/>
        </w:rPr>
        <w:t>t</w:t>
      </w:r>
      <w:r w:rsidR="00857550" w:rsidRPr="009C0B8E">
        <w:rPr>
          <w:rFonts w:ascii="Arial" w:hAnsi="Arial" w:cs="Arial"/>
          <w:sz w:val="24"/>
          <w:szCs w:val="24"/>
        </w:rPr>
        <w:t>he Yarrow, it was found that many staff members seem tired and less motivated, which leads to mistakes and uneven service. Some employees also avoid taking responsibility or paying attention to small details, and this has negatively affected guest experiences and the hotel’s overall performance.</w:t>
      </w:r>
      <w:r w:rsidR="00016EB0" w:rsidRPr="009C0B8E">
        <w:rPr>
          <w:rFonts w:ascii="Arial" w:hAnsi="Arial" w:cs="Arial"/>
          <w:sz w:val="24"/>
          <w:szCs w:val="24"/>
        </w:rPr>
        <w:t xml:space="preserve"> </w:t>
      </w:r>
      <w:r w:rsidR="00857550" w:rsidRPr="009C0B8E">
        <w:rPr>
          <w:rFonts w:ascii="Arial" w:hAnsi="Arial" w:cs="Arial"/>
          <w:sz w:val="24"/>
          <w:szCs w:val="24"/>
        </w:rPr>
        <w:t>Because of this, the study suggests that the hotel needs to take clear actions to improve staff engagement and reduce these issues</w:t>
      </w:r>
      <w:r w:rsidR="00153D8B">
        <w:rPr>
          <w:rFonts w:ascii="Arial" w:hAnsi="Arial" w:cs="Arial"/>
          <w:sz w:val="24"/>
          <w:szCs w:val="24"/>
        </w:rPr>
        <w:t>.</w:t>
      </w:r>
      <w:r w:rsidR="009C0B8E" w:rsidRPr="009C0B8E">
        <w:rPr>
          <w:rFonts w:ascii="Arial" w:hAnsi="Arial" w:cs="Arial"/>
          <w:sz w:val="24"/>
          <w:szCs w:val="24"/>
        </w:rPr>
        <w:t xml:space="preserve"> For example, training and development of employees, schedules of fair work, reward and recognition systems are crucial, which help in significant employee engagement. </w:t>
      </w:r>
    </w:p>
    <w:p w14:paraId="1E59E0FE"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Along with this supportive environment, inclusion in making decisions is a significant adoption that has helped in enhancing the engagement of employees as well as performance. The research has helped in concluding that due to the lack of structural development, recognition produces low morale along with top-level frustration among employees. This research also highlights the significant link between improved engagement and staff motivation, which has enhanced the satisfaction of guests. For example, the research concluded that engaged and motivated employees provide a better quality of service and help in creating a supportive environment for work. The findings have identified that engagement of employees and motivation help in driving the success of the hospitality sector. Although the research has significant limitations which are related to the methodology and design. The great reliability of secondary data, sources online, thematic analysis as well as qualitative data helps in reducing the effectiveness of the major findings. </w:t>
      </w:r>
    </w:p>
    <w:p w14:paraId="791922FF" w14:textId="6592240C"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The research also points future research to a methodology which is based on surveys for future research to collect data from a diverse audience while ensuring personal experiences are validated.</w:t>
      </w:r>
      <w:r w:rsidR="00A412A3">
        <w:rPr>
          <w:rFonts w:ascii="Arial" w:hAnsi="Arial" w:cs="Arial"/>
          <w:sz w:val="24"/>
          <w:szCs w:val="24"/>
        </w:rPr>
        <w:t xml:space="preserve"> </w:t>
      </w:r>
      <w:r w:rsidR="00113305">
        <w:rPr>
          <w:rFonts w:ascii="Arial" w:hAnsi="Arial" w:cs="Arial"/>
          <w:sz w:val="24"/>
          <w:szCs w:val="24"/>
        </w:rPr>
        <w:t>Therefore, this analysis asserts that to</w:t>
      </w:r>
      <w:r w:rsidR="00C228CD">
        <w:rPr>
          <w:rFonts w:ascii="Arial" w:hAnsi="Arial" w:cs="Arial"/>
          <w:sz w:val="24"/>
          <w:szCs w:val="24"/>
        </w:rPr>
        <w:t xml:space="preserve"> </w:t>
      </w:r>
      <w:r w:rsidR="00113305">
        <w:rPr>
          <w:rFonts w:ascii="Arial" w:hAnsi="Arial" w:cs="Arial"/>
          <w:sz w:val="24"/>
          <w:szCs w:val="24"/>
        </w:rPr>
        <w:t>create</w:t>
      </w:r>
      <w:r w:rsidR="00C228CD">
        <w:rPr>
          <w:rFonts w:ascii="Arial" w:hAnsi="Arial" w:cs="Arial"/>
          <w:sz w:val="24"/>
          <w:szCs w:val="24"/>
        </w:rPr>
        <w:t xml:space="preserve"> </w:t>
      </w:r>
      <w:r w:rsidR="006A251D">
        <w:rPr>
          <w:rFonts w:ascii="Arial" w:hAnsi="Arial" w:cs="Arial"/>
          <w:sz w:val="24"/>
          <w:szCs w:val="24"/>
        </w:rPr>
        <w:t xml:space="preserve">stellar </w:t>
      </w:r>
      <w:r w:rsidR="006A251D">
        <w:rPr>
          <w:rFonts w:ascii="Arial" w:hAnsi="Arial" w:cs="Arial"/>
          <w:sz w:val="24"/>
          <w:szCs w:val="24"/>
        </w:rPr>
        <w:lastRenderedPageBreak/>
        <w:t xml:space="preserve">experiences for </w:t>
      </w:r>
      <w:r w:rsidR="00113305">
        <w:rPr>
          <w:rFonts w:ascii="Arial" w:hAnsi="Arial" w:cs="Arial"/>
          <w:sz w:val="24"/>
          <w:szCs w:val="24"/>
        </w:rPr>
        <w:t>the</w:t>
      </w:r>
      <w:r w:rsidR="006A251D">
        <w:rPr>
          <w:rFonts w:ascii="Arial" w:hAnsi="Arial" w:cs="Arial"/>
          <w:sz w:val="24"/>
          <w:szCs w:val="24"/>
        </w:rPr>
        <w:t xml:space="preserve"> guest</w:t>
      </w:r>
      <w:r w:rsidR="00A412A3">
        <w:rPr>
          <w:rFonts w:ascii="Arial" w:hAnsi="Arial" w:cs="Arial"/>
          <w:sz w:val="24"/>
          <w:szCs w:val="24"/>
        </w:rPr>
        <w:t>,</w:t>
      </w:r>
      <w:r w:rsidR="008C38DE">
        <w:rPr>
          <w:rFonts w:ascii="Arial" w:hAnsi="Arial" w:cs="Arial"/>
          <w:sz w:val="24"/>
          <w:szCs w:val="24"/>
        </w:rPr>
        <w:t xml:space="preserve"> the motivation of employees and their engagement </w:t>
      </w:r>
      <w:r w:rsidR="00113305">
        <w:rPr>
          <w:rFonts w:ascii="Arial" w:hAnsi="Arial" w:cs="Arial"/>
          <w:sz w:val="24"/>
          <w:szCs w:val="24"/>
        </w:rPr>
        <w:t>plays a big part.</w:t>
      </w:r>
      <w:r w:rsidR="00A412A3">
        <w:rPr>
          <w:rFonts w:ascii="Arial" w:hAnsi="Arial" w:cs="Arial"/>
          <w:sz w:val="24"/>
          <w:szCs w:val="24"/>
        </w:rPr>
        <w:t xml:space="preserve"> </w:t>
      </w:r>
      <w:r w:rsidR="00C14604" w:rsidRPr="00A412A3">
        <w:rPr>
          <w:rFonts w:ascii="Arial" w:hAnsi="Arial" w:cs="Arial"/>
          <w:sz w:val="24"/>
          <w:szCs w:val="24"/>
        </w:rPr>
        <w:t xml:space="preserve">At The Yarrow Hotel, the </w:t>
      </w:r>
      <w:r w:rsidR="00A412A3" w:rsidRPr="00A412A3">
        <w:rPr>
          <w:rFonts w:ascii="Arial" w:hAnsi="Arial" w:cs="Arial"/>
          <w:sz w:val="24"/>
          <w:szCs w:val="24"/>
        </w:rPr>
        <w:t xml:space="preserve">main </w:t>
      </w:r>
      <w:r w:rsidR="00C14604" w:rsidRPr="00A412A3">
        <w:rPr>
          <w:rFonts w:ascii="Arial" w:hAnsi="Arial" w:cs="Arial"/>
          <w:sz w:val="24"/>
          <w:szCs w:val="24"/>
        </w:rPr>
        <w:t xml:space="preserve">quality </w:t>
      </w:r>
      <w:r w:rsidR="00A412A3" w:rsidRPr="00A412A3">
        <w:rPr>
          <w:rFonts w:ascii="Arial" w:hAnsi="Arial" w:cs="Arial"/>
          <w:sz w:val="24"/>
          <w:szCs w:val="24"/>
        </w:rPr>
        <w:t xml:space="preserve">of service </w:t>
      </w:r>
      <w:r w:rsidR="00C14604" w:rsidRPr="00A412A3">
        <w:rPr>
          <w:rFonts w:ascii="Arial" w:hAnsi="Arial" w:cs="Arial"/>
          <w:sz w:val="24"/>
          <w:szCs w:val="24"/>
        </w:rPr>
        <w:t xml:space="preserve">issues </w:t>
      </w:r>
      <w:r w:rsidR="00A412A3">
        <w:rPr>
          <w:rFonts w:ascii="Arial" w:hAnsi="Arial" w:cs="Arial"/>
          <w:sz w:val="24"/>
          <w:szCs w:val="24"/>
        </w:rPr>
        <w:t>is</w:t>
      </w:r>
      <w:r w:rsidR="00C14604" w:rsidRPr="00A412A3">
        <w:rPr>
          <w:rFonts w:ascii="Arial" w:hAnsi="Arial" w:cs="Arial"/>
          <w:sz w:val="24"/>
          <w:szCs w:val="24"/>
        </w:rPr>
        <w:t xml:space="preserve"> linked to staff feeling disconnected from their work, not receiving enough recognition or appreciation, and not getting proper training, along with a few other related problems.</w:t>
      </w:r>
      <w:r w:rsidR="00A412A3">
        <w:rPr>
          <w:rFonts w:ascii="Arial" w:hAnsi="Arial" w:cs="Arial"/>
          <w:sz w:val="24"/>
          <w:szCs w:val="24"/>
        </w:rPr>
        <w:t xml:space="preserve"> </w:t>
      </w:r>
      <w:r w:rsidR="00CB24C3" w:rsidRPr="00CB24C3">
        <w:rPr>
          <w:rFonts w:ascii="Arial" w:hAnsi="Arial" w:cs="Arial"/>
          <w:color w:val="171717" w:themeColor="background2" w:themeShade="1A"/>
          <w:sz w:val="24"/>
          <w:szCs w:val="24"/>
        </w:rPr>
        <w:t xml:space="preserve">The research concludes that a </w:t>
      </w:r>
      <w:r w:rsidR="00CB24C3">
        <w:rPr>
          <w:rFonts w:ascii="Arial" w:hAnsi="Arial" w:cs="Arial"/>
          <w:color w:val="171717" w:themeColor="background2" w:themeShade="1A"/>
          <w:sz w:val="24"/>
          <w:szCs w:val="24"/>
        </w:rPr>
        <w:t>great</w:t>
      </w:r>
      <w:r w:rsidR="00CB24C3" w:rsidRPr="00CB24C3">
        <w:rPr>
          <w:rFonts w:ascii="Arial" w:hAnsi="Arial" w:cs="Arial"/>
          <w:color w:val="171717" w:themeColor="background2" w:themeShade="1A"/>
          <w:sz w:val="24"/>
          <w:szCs w:val="24"/>
        </w:rPr>
        <w:t xml:space="preserve"> guest experience can be achieved when employees feel engaged, valued, encouraged, and supported.</w:t>
      </w:r>
      <w:r w:rsidR="00CB24C3" w:rsidRPr="00CB24C3">
        <w:rPr>
          <w:rFonts w:ascii="Arial" w:hAnsi="Arial" w:cs="Arial"/>
          <w:color w:val="FF0000"/>
          <w:sz w:val="24"/>
          <w:szCs w:val="24"/>
        </w:rPr>
        <w:t xml:space="preserve"> </w:t>
      </w:r>
      <w:r w:rsidRPr="007D5AB0">
        <w:rPr>
          <w:rFonts w:ascii="Arial" w:hAnsi="Arial" w:cs="Arial"/>
          <w:sz w:val="24"/>
          <w:szCs w:val="24"/>
        </w:rPr>
        <w:t xml:space="preserve">The research illustrates that in addition to an employee's basic needs, the engagement of employees and development were important to deliver high-quality and consistent service. </w:t>
      </w:r>
      <w:r w:rsidR="00FF4AD8" w:rsidRPr="00FF4AD8">
        <w:rPr>
          <w:rFonts w:ascii="Arial" w:hAnsi="Arial" w:cs="Arial"/>
          <w:sz w:val="24"/>
          <w:szCs w:val="24"/>
        </w:rPr>
        <w:t xml:space="preserve">Like other hospitality organisations </w:t>
      </w:r>
      <w:r w:rsidR="00FF4AD8">
        <w:rPr>
          <w:rFonts w:ascii="Arial" w:hAnsi="Arial" w:cs="Arial"/>
          <w:sz w:val="24"/>
          <w:szCs w:val="24"/>
        </w:rPr>
        <w:t>used</w:t>
      </w:r>
      <w:r w:rsidR="00FF4AD8" w:rsidRPr="00FF4AD8">
        <w:rPr>
          <w:rFonts w:ascii="Arial" w:hAnsi="Arial" w:cs="Arial"/>
          <w:sz w:val="24"/>
          <w:szCs w:val="24"/>
        </w:rPr>
        <w:t xml:space="preserve"> in the research, The Yarrow Hotel’s success depends on having well-trained, motivated, and skilled employees who are fully engaged in their work.</w:t>
      </w:r>
    </w:p>
    <w:p w14:paraId="54608FB7" w14:textId="55606DFB" w:rsidR="0049294A" w:rsidRPr="007D5AB0" w:rsidRDefault="0049294A" w:rsidP="00D17B2A">
      <w:pPr>
        <w:pStyle w:val="Heading2"/>
        <w:spacing w:line="360" w:lineRule="auto"/>
        <w:rPr>
          <w:rFonts w:ascii="Arial" w:hAnsi="Arial" w:cs="Arial"/>
          <w:sz w:val="24"/>
          <w:szCs w:val="24"/>
        </w:rPr>
      </w:pPr>
      <w:bookmarkStart w:id="37" w:name="_Toc213086761"/>
      <w:r w:rsidRPr="007D5AB0">
        <w:rPr>
          <w:rFonts w:ascii="Arial" w:hAnsi="Arial" w:cs="Arial"/>
          <w:sz w:val="24"/>
          <w:szCs w:val="24"/>
        </w:rPr>
        <w:t>5.2</w:t>
      </w:r>
      <w:r w:rsidR="008F468F">
        <w:rPr>
          <w:rFonts w:ascii="Arial" w:hAnsi="Arial" w:cs="Arial"/>
          <w:sz w:val="24"/>
          <w:szCs w:val="24"/>
        </w:rPr>
        <w:t>.0</w:t>
      </w:r>
      <w:r w:rsidRPr="007D5AB0">
        <w:rPr>
          <w:rFonts w:ascii="Arial" w:hAnsi="Arial" w:cs="Arial"/>
          <w:sz w:val="24"/>
          <w:szCs w:val="24"/>
        </w:rPr>
        <w:t xml:space="preserve"> Recommendations and Practical Strategies</w:t>
      </w:r>
      <w:bookmarkEnd w:id="37"/>
      <w:r w:rsidRPr="007D5AB0">
        <w:rPr>
          <w:rFonts w:ascii="Arial" w:hAnsi="Arial" w:cs="Arial"/>
          <w:sz w:val="24"/>
          <w:szCs w:val="24"/>
        </w:rPr>
        <w:t xml:space="preserve"> </w:t>
      </w:r>
    </w:p>
    <w:p w14:paraId="17763BB8" w14:textId="77777777" w:rsidR="0049294A" w:rsidRPr="007D5AB0" w:rsidRDefault="0049294A" w:rsidP="00D17B2A">
      <w:pPr>
        <w:spacing w:line="360" w:lineRule="auto"/>
        <w:rPr>
          <w:rFonts w:ascii="Arial" w:hAnsi="Arial" w:cs="Arial"/>
          <w:b/>
          <w:sz w:val="24"/>
          <w:szCs w:val="24"/>
        </w:rPr>
      </w:pPr>
      <w:r w:rsidRPr="007D5AB0">
        <w:rPr>
          <w:rFonts w:ascii="Arial" w:hAnsi="Arial" w:cs="Arial"/>
          <w:b/>
          <w:sz w:val="24"/>
          <w:szCs w:val="24"/>
        </w:rPr>
        <w:t xml:space="preserve">Adoption of strategic training and development </w:t>
      </w:r>
    </w:p>
    <w:p w14:paraId="1421BBF4" w14:textId="77777777" w:rsidR="00C228CD" w:rsidRDefault="0049294A" w:rsidP="00D17B2A">
      <w:pPr>
        <w:spacing w:line="360" w:lineRule="auto"/>
        <w:rPr>
          <w:rFonts w:ascii="Arial" w:hAnsi="Arial" w:cs="Arial"/>
          <w:sz w:val="24"/>
          <w:szCs w:val="24"/>
        </w:rPr>
      </w:pPr>
      <w:r w:rsidRPr="007D5AB0">
        <w:rPr>
          <w:rFonts w:ascii="Arial" w:hAnsi="Arial" w:cs="Arial"/>
          <w:sz w:val="24"/>
          <w:szCs w:val="24"/>
        </w:rPr>
        <w:t xml:space="preserve">There is a significant lack of training and development in the hotel which needs to be changed. The adoption of developmental programs is crucial for enhancing the confidence of employees. The hotel needs to identify a planning implementation of training programs which focus on technological and customer handling skills. </w:t>
      </w:r>
    </w:p>
    <w:p w14:paraId="350607FD" w14:textId="6887A616" w:rsidR="00C14604" w:rsidRPr="00C228CD" w:rsidRDefault="00E50BD7" w:rsidP="00D17B2A">
      <w:pPr>
        <w:spacing w:line="360" w:lineRule="auto"/>
        <w:rPr>
          <w:rFonts w:ascii="Arial" w:hAnsi="Arial" w:cs="Arial"/>
          <w:sz w:val="24"/>
          <w:szCs w:val="24"/>
        </w:rPr>
      </w:pPr>
      <w:r>
        <w:rPr>
          <w:rFonts w:ascii="Arial" w:hAnsi="Arial" w:cs="Arial"/>
          <w:sz w:val="24"/>
          <w:szCs w:val="24"/>
        </w:rPr>
        <w:t xml:space="preserve">Additionally, if they improve employee engagement, the boutique hotel can greatly raise the quality of its services, skyrocket the satisfaction of their guest, and become unshakable and </w:t>
      </w:r>
      <w:r w:rsidR="00C228CD" w:rsidRPr="00C228CD">
        <w:rPr>
          <w:rFonts w:ascii="Arial" w:hAnsi="Arial" w:cs="Arial"/>
          <w:sz w:val="24"/>
          <w:szCs w:val="24"/>
        </w:rPr>
        <w:t>unrival</w:t>
      </w:r>
      <w:r w:rsidR="00C228CD">
        <w:rPr>
          <w:rFonts w:ascii="Arial" w:hAnsi="Arial" w:cs="Arial"/>
          <w:sz w:val="24"/>
          <w:szCs w:val="24"/>
        </w:rPr>
        <w:t>l</w:t>
      </w:r>
      <w:r w:rsidR="00C228CD" w:rsidRPr="00C228CD">
        <w:rPr>
          <w:rFonts w:ascii="Arial" w:hAnsi="Arial" w:cs="Arial"/>
          <w:sz w:val="24"/>
          <w:szCs w:val="24"/>
        </w:rPr>
        <w:t xml:space="preserve">ed </w:t>
      </w:r>
      <w:r>
        <w:rPr>
          <w:rFonts w:ascii="Arial" w:hAnsi="Arial" w:cs="Arial"/>
          <w:sz w:val="24"/>
          <w:szCs w:val="24"/>
        </w:rPr>
        <w:t xml:space="preserve">in the hospitality sector. </w:t>
      </w:r>
      <w:r w:rsidR="00C228CD" w:rsidRPr="007D5AB0">
        <w:rPr>
          <w:rFonts w:ascii="Arial" w:hAnsi="Arial" w:cs="Arial"/>
          <w:sz w:val="24"/>
          <w:szCs w:val="24"/>
        </w:rPr>
        <w:t>Significant contributions to reformation and the creation of new policies for training and development can benefit the employees and the customers</w:t>
      </w:r>
      <w:r w:rsidR="00C228CD">
        <w:rPr>
          <w:rFonts w:ascii="Arial" w:hAnsi="Arial" w:cs="Arial"/>
          <w:sz w:val="24"/>
          <w:szCs w:val="24"/>
        </w:rPr>
        <w:t xml:space="preserve">. </w:t>
      </w:r>
      <w:r w:rsidR="00C14604" w:rsidRPr="00C228CD">
        <w:rPr>
          <w:rFonts w:ascii="Arial" w:hAnsi="Arial" w:cs="Arial"/>
          <w:sz w:val="24"/>
          <w:szCs w:val="24"/>
        </w:rPr>
        <w:t>This approach would also encourage hotels to invest more in their people and focus on building their skills and confidence, which helps the whole business grow stronger.</w:t>
      </w:r>
    </w:p>
    <w:p w14:paraId="30F454C2" w14:textId="77777777" w:rsidR="0049294A" w:rsidRPr="007D5AB0" w:rsidRDefault="0049294A" w:rsidP="00D17B2A">
      <w:pPr>
        <w:spacing w:line="360" w:lineRule="auto"/>
        <w:rPr>
          <w:rFonts w:ascii="Arial" w:hAnsi="Arial" w:cs="Arial"/>
          <w:sz w:val="24"/>
          <w:szCs w:val="24"/>
        </w:rPr>
      </w:pPr>
      <w:r w:rsidRPr="007D5AB0">
        <w:rPr>
          <w:rFonts w:ascii="Arial" w:hAnsi="Arial" w:cs="Arial"/>
          <w:b/>
          <w:sz w:val="24"/>
          <w:szCs w:val="24"/>
        </w:rPr>
        <w:t>Applying employee engagement and employee acknowledgement</w:t>
      </w:r>
    </w:p>
    <w:p w14:paraId="286470B1" w14:textId="1090CD6A"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Motivation and engagement are essential in improving the quality of services offered by organisations (</w:t>
      </w:r>
      <w:proofErr w:type="spellStart"/>
      <w:r w:rsidRPr="007D5AB0">
        <w:rPr>
          <w:rFonts w:ascii="Arial" w:hAnsi="Arial" w:cs="Arial"/>
          <w:sz w:val="24"/>
          <w:szCs w:val="24"/>
        </w:rPr>
        <w:t>Sibonde</w:t>
      </w:r>
      <w:proofErr w:type="spellEnd"/>
      <w:r w:rsidRPr="007D5AB0">
        <w:rPr>
          <w:rFonts w:ascii="Arial" w:hAnsi="Arial" w:cs="Arial"/>
          <w:sz w:val="24"/>
          <w:szCs w:val="24"/>
        </w:rPr>
        <w:t xml:space="preserve"> and </w:t>
      </w:r>
      <w:proofErr w:type="spellStart"/>
      <w:r w:rsidRPr="007D5AB0">
        <w:rPr>
          <w:rFonts w:ascii="Arial" w:hAnsi="Arial" w:cs="Arial"/>
          <w:sz w:val="24"/>
          <w:szCs w:val="24"/>
        </w:rPr>
        <w:t>Dassah</w:t>
      </w:r>
      <w:proofErr w:type="spellEnd"/>
      <w:r w:rsidRPr="007D5AB0">
        <w:rPr>
          <w:rFonts w:ascii="Arial" w:hAnsi="Arial" w:cs="Arial"/>
          <w:sz w:val="24"/>
          <w:szCs w:val="24"/>
        </w:rPr>
        <w:t xml:space="preserve">, 2021). It also influences the performance of organisations directly involved with the service-based industry, like hotels. The findings indicate that low motivation of employees and improper acknowledgement reduce their </w:t>
      </w:r>
      <w:r w:rsidRPr="007D5AB0">
        <w:rPr>
          <w:rFonts w:ascii="Arial" w:hAnsi="Arial" w:cs="Arial"/>
          <w:sz w:val="24"/>
          <w:szCs w:val="24"/>
        </w:rPr>
        <w:lastRenderedPageBreak/>
        <w:t>focus on work. They feel disengaged and disinterested in working efficiently. This can be addressed when organisations actively take steps to acknowledge them. Yarrow Hotel can apply a recognition and reward system so that their employees feel valued. This will change the motivation of the employees and encourage them to work better. Acknowledgement may include monthly or quarterly recognition of the staff who are performing well in the hotel. Furthermore, employees can be recognised by being offered peer-to-peer acknowledgement.</w:t>
      </w:r>
      <w:r w:rsidR="00433837">
        <w:rPr>
          <w:rFonts w:ascii="Arial" w:hAnsi="Arial" w:cs="Arial"/>
          <w:sz w:val="24"/>
          <w:szCs w:val="24"/>
        </w:rPr>
        <w:t xml:space="preserve"> </w:t>
      </w:r>
      <w:r w:rsidRPr="007D5AB0">
        <w:rPr>
          <w:rFonts w:ascii="Arial" w:hAnsi="Arial" w:cs="Arial"/>
          <w:sz w:val="24"/>
          <w:szCs w:val="24"/>
        </w:rPr>
        <w:t xml:space="preserve">This will help to improve their confidence and motivate them to work better. In addition to this, employees can be provided with career progression opportunities. This will provide them the chance to improve their career while working for the hotel. </w:t>
      </w:r>
    </w:p>
    <w:p w14:paraId="30440474"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b/>
          <w:sz w:val="24"/>
          <w:szCs w:val="24"/>
        </w:rPr>
        <w:t xml:space="preserve">Encouraging flexible work culture and work-life balance </w:t>
      </w:r>
    </w:p>
    <w:p w14:paraId="3C6B9AED"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The hospitality sector is a competitive sector which faces issues such as long working hours and tough working schedules (</w:t>
      </w:r>
      <w:proofErr w:type="spellStart"/>
      <w:r w:rsidRPr="007D5AB0">
        <w:rPr>
          <w:rFonts w:ascii="Arial" w:hAnsi="Arial" w:cs="Arial"/>
          <w:sz w:val="24"/>
          <w:szCs w:val="24"/>
        </w:rPr>
        <w:t>Giousmpasoglou</w:t>
      </w:r>
      <w:proofErr w:type="spellEnd"/>
      <w:r w:rsidRPr="007D5AB0">
        <w:rPr>
          <w:rFonts w:ascii="Arial" w:hAnsi="Arial" w:cs="Arial"/>
          <w:sz w:val="24"/>
          <w:szCs w:val="24"/>
        </w:rPr>
        <w:t xml:space="preserve">, 2024). Yarrow hotel can meet this issue by including flexible timing for the employees. This will improve employee morale and encourage them to work harder for the hotel. Employees lose motivation and feel anxious when their physical and mental health are compromised as a result of exhausting working hours (Yu and Leka, 2022). It also impacts their work life balance and impacts their overall health. The organisation can improve this by creating a supportive environment that takes care of the employees and the issues faced by them (Rasool et al., 2021). This hotel can apply rotational shifts so that a single employee is not forced to work longer hours. This approach will help to reduce stress and offer a positive work environment to the employees. </w:t>
      </w:r>
    </w:p>
    <w:p w14:paraId="07234633" w14:textId="77777777" w:rsidR="0049294A" w:rsidRPr="007D5AB0" w:rsidRDefault="0049294A" w:rsidP="00D17B2A">
      <w:pPr>
        <w:spacing w:after="0" w:line="360" w:lineRule="auto"/>
        <w:rPr>
          <w:rFonts w:ascii="Arial" w:hAnsi="Arial" w:cs="Arial"/>
          <w:b/>
          <w:sz w:val="24"/>
          <w:szCs w:val="24"/>
        </w:rPr>
      </w:pPr>
      <w:r w:rsidRPr="007D5AB0">
        <w:rPr>
          <w:rFonts w:ascii="Arial" w:hAnsi="Arial" w:cs="Arial"/>
          <w:b/>
          <w:sz w:val="24"/>
          <w:szCs w:val="24"/>
        </w:rPr>
        <w:t>Improving leadership and managerial activities</w:t>
      </w:r>
    </w:p>
    <w:p w14:paraId="6F48CCAB"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Leadership can be considered effective when the company goals are aligned successfully with the employee performance (Mwamba, 2023). The study found out that there is inconsistent communication between the leaders and the workforce. Thus, the managers do not completely address the challenges faced by the employees. Thus, the Yarrow hotel should consider improving their communication channel. It should allow open communication between employees and the leaders as this will help the employees to discuss their issues (Mwamba, 2023). The management can improve their leadership by undergoing leadership training. This will help them learn about </w:t>
      </w:r>
      <w:r w:rsidRPr="007D5AB0">
        <w:rPr>
          <w:rFonts w:ascii="Arial" w:hAnsi="Arial" w:cs="Arial"/>
          <w:sz w:val="24"/>
          <w:szCs w:val="24"/>
        </w:rPr>
        <w:lastRenderedPageBreak/>
        <w:t xml:space="preserve">mentoring the employees and how to resolve any arising conflicts between them. Undergoing these training will help to create better leaders and improve the working conditions within the hotel. </w:t>
      </w:r>
    </w:p>
    <w:p w14:paraId="56E0BA86" w14:textId="7B666CEA"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This study was developed to improve customer satisfaction</w:t>
      </w:r>
      <w:r w:rsidR="00433837">
        <w:rPr>
          <w:rFonts w:ascii="Arial" w:hAnsi="Arial" w:cs="Arial"/>
          <w:sz w:val="24"/>
          <w:szCs w:val="24"/>
        </w:rPr>
        <w:t xml:space="preserve">. </w:t>
      </w:r>
      <w:r w:rsidRPr="007D5AB0">
        <w:rPr>
          <w:rFonts w:ascii="Arial" w:hAnsi="Arial" w:cs="Arial"/>
          <w:sz w:val="24"/>
          <w:szCs w:val="24"/>
        </w:rPr>
        <w:t xml:space="preserve">This can be done by improving the existing employee engagement and their motivation to work better. Yarrow hotel can apply these recommendations to improve their workplace practices as it will improve employee involvement and help the hotel to deliver better services.  </w:t>
      </w:r>
    </w:p>
    <w:p w14:paraId="06609102" w14:textId="77777777" w:rsidR="0049294A" w:rsidRPr="007D5AB0" w:rsidRDefault="0049294A" w:rsidP="00D17B2A">
      <w:pPr>
        <w:pStyle w:val="Heading1"/>
        <w:spacing w:line="360" w:lineRule="auto"/>
        <w:rPr>
          <w:rFonts w:ascii="Arial" w:hAnsi="Arial" w:cs="Arial"/>
          <w:sz w:val="24"/>
          <w:szCs w:val="24"/>
        </w:rPr>
      </w:pPr>
      <w:bookmarkStart w:id="38" w:name="_heading=h.9ed6wx84vmmw" w:colFirst="0" w:colLast="0"/>
      <w:bookmarkEnd w:id="38"/>
      <w:r w:rsidRPr="007D5AB0">
        <w:rPr>
          <w:rFonts w:ascii="Arial" w:hAnsi="Arial" w:cs="Arial"/>
          <w:sz w:val="24"/>
          <w:szCs w:val="24"/>
        </w:rPr>
        <w:br w:type="page"/>
      </w:r>
    </w:p>
    <w:p w14:paraId="41A7A389" w14:textId="77777777" w:rsidR="0049294A" w:rsidRPr="007D5AB0" w:rsidRDefault="0049294A" w:rsidP="00D17B2A">
      <w:pPr>
        <w:pStyle w:val="Heading1"/>
        <w:spacing w:line="360" w:lineRule="auto"/>
        <w:rPr>
          <w:rFonts w:ascii="Arial" w:hAnsi="Arial" w:cs="Arial"/>
          <w:sz w:val="24"/>
          <w:szCs w:val="24"/>
        </w:rPr>
      </w:pPr>
      <w:bookmarkStart w:id="39" w:name="_Toc213086762"/>
      <w:r w:rsidRPr="007D5AB0">
        <w:rPr>
          <w:rFonts w:ascii="Arial" w:hAnsi="Arial" w:cs="Arial"/>
          <w:sz w:val="24"/>
          <w:szCs w:val="24"/>
        </w:rPr>
        <w:lastRenderedPageBreak/>
        <w:t>References</w:t>
      </w:r>
      <w:bookmarkEnd w:id="39"/>
    </w:p>
    <w:p w14:paraId="5739A63F" w14:textId="11465F12"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Abdou, A.H., Shehata, H.S., Mahmoud, H.M.E., </w:t>
      </w:r>
      <w:proofErr w:type="spellStart"/>
      <w:r w:rsidRPr="007D5AB0">
        <w:rPr>
          <w:rFonts w:ascii="Arial" w:hAnsi="Arial" w:cs="Arial"/>
          <w:color w:val="000000" w:themeColor="text1"/>
          <w:sz w:val="24"/>
          <w:szCs w:val="24"/>
        </w:rPr>
        <w:t>Albakhit</w:t>
      </w:r>
      <w:proofErr w:type="spellEnd"/>
      <w:r w:rsidRPr="007D5AB0">
        <w:rPr>
          <w:rFonts w:ascii="Arial" w:hAnsi="Arial" w:cs="Arial"/>
          <w:color w:val="000000" w:themeColor="text1"/>
          <w:sz w:val="24"/>
          <w:szCs w:val="24"/>
        </w:rPr>
        <w:t xml:space="preserve">, A.I. and </w:t>
      </w:r>
      <w:proofErr w:type="spellStart"/>
      <w:r w:rsidRPr="007D5AB0">
        <w:rPr>
          <w:rFonts w:ascii="Arial" w:hAnsi="Arial" w:cs="Arial"/>
          <w:color w:val="000000" w:themeColor="text1"/>
          <w:sz w:val="24"/>
          <w:szCs w:val="24"/>
        </w:rPr>
        <w:t>Almakhayitah</w:t>
      </w:r>
      <w:proofErr w:type="spellEnd"/>
      <w:r w:rsidRPr="007D5AB0">
        <w:rPr>
          <w:rFonts w:ascii="Arial" w:hAnsi="Arial" w:cs="Arial"/>
          <w:color w:val="000000" w:themeColor="text1"/>
          <w:sz w:val="24"/>
          <w:szCs w:val="24"/>
        </w:rPr>
        <w:t xml:space="preserve">, M.Y. (2022) </w:t>
      </w:r>
      <w:r w:rsidR="00C94B5C" w:rsidRPr="00C94B5C">
        <w:rPr>
          <w:i/>
          <w:iCs/>
          <w:sz w:val="24"/>
          <w:szCs w:val="24"/>
        </w:rPr>
        <w:t>“</w:t>
      </w:r>
      <w:r w:rsidRPr="00C94B5C">
        <w:rPr>
          <w:rFonts w:ascii="Arial" w:hAnsi="Arial" w:cs="Arial"/>
          <w:i/>
          <w:iCs/>
          <w:color w:val="000000" w:themeColor="text1"/>
          <w:sz w:val="24"/>
          <w:szCs w:val="24"/>
        </w:rPr>
        <w:t xml:space="preserve">The effect of environmentally sustainable practices on customer citizenship </w:t>
      </w:r>
      <w:proofErr w:type="spellStart"/>
      <w:r w:rsidRPr="00C94B5C">
        <w:rPr>
          <w:rFonts w:ascii="Arial" w:hAnsi="Arial" w:cs="Arial"/>
          <w:i/>
          <w:iCs/>
          <w:color w:val="000000" w:themeColor="text1"/>
          <w:sz w:val="24"/>
          <w:szCs w:val="24"/>
        </w:rPr>
        <w:t>behavior</w:t>
      </w:r>
      <w:proofErr w:type="spellEnd"/>
      <w:r w:rsidRPr="00C94B5C">
        <w:rPr>
          <w:rFonts w:ascii="Arial" w:hAnsi="Arial" w:cs="Arial"/>
          <w:i/>
          <w:iCs/>
          <w:color w:val="000000" w:themeColor="text1"/>
          <w:sz w:val="24"/>
          <w:szCs w:val="24"/>
        </w:rPr>
        <w:t xml:space="preserve"> in eco-friendly hotels: does the green perceived value matter?</w:t>
      </w:r>
      <w:r w:rsidR="00C94B5C" w:rsidRPr="00C94B5C">
        <w:rPr>
          <w:i/>
          <w:iCs/>
          <w:sz w:val="24"/>
          <w:szCs w:val="24"/>
        </w:rPr>
        <w:t>”</w:t>
      </w:r>
      <w:r w:rsidRPr="00C94B5C">
        <w:rPr>
          <w:rFonts w:ascii="Arial" w:hAnsi="Arial" w:cs="Arial"/>
          <w:i/>
          <w:iCs/>
          <w:color w:val="000000" w:themeColor="text1"/>
          <w:sz w:val="24"/>
          <w:szCs w:val="24"/>
        </w:rPr>
        <w:t xml:space="preserve"> </w:t>
      </w:r>
      <w:r w:rsidRPr="007D5AB0">
        <w:rPr>
          <w:rFonts w:ascii="Arial" w:hAnsi="Arial" w:cs="Arial"/>
          <w:i/>
          <w:color w:val="000000" w:themeColor="text1"/>
          <w:sz w:val="24"/>
          <w:szCs w:val="24"/>
        </w:rPr>
        <w:t>Sustainability</w:t>
      </w:r>
      <w:r w:rsidRPr="007D5AB0">
        <w:rPr>
          <w:rFonts w:ascii="Arial" w:hAnsi="Arial" w:cs="Arial"/>
          <w:color w:val="000000" w:themeColor="text1"/>
          <w:sz w:val="24"/>
          <w:szCs w:val="24"/>
        </w:rPr>
        <w:t>, 14(12), p.7167.</w:t>
      </w:r>
    </w:p>
    <w:p w14:paraId="59AB92CE" w14:textId="6AA0C029"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Abolnasser</w:t>
      </w:r>
      <w:proofErr w:type="spellEnd"/>
      <w:r w:rsidRPr="007D5AB0">
        <w:rPr>
          <w:rFonts w:ascii="Arial" w:hAnsi="Arial" w:cs="Arial"/>
          <w:color w:val="000000" w:themeColor="text1"/>
          <w:sz w:val="24"/>
          <w:szCs w:val="24"/>
        </w:rPr>
        <w:t xml:space="preserve">, M.S.A., Abdou, A.H., Hassan, T.H. and Salem, A.E. (2023) </w:t>
      </w:r>
      <w:r w:rsidR="00C94B5C" w:rsidRPr="00C94B5C">
        <w:rPr>
          <w:i/>
          <w:iCs/>
          <w:sz w:val="24"/>
          <w:szCs w:val="24"/>
        </w:rPr>
        <w:t>“</w:t>
      </w:r>
      <w:r w:rsidRPr="00C94B5C">
        <w:rPr>
          <w:rFonts w:ascii="Arial" w:hAnsi="Arial" w:cs="Arial"/>
          <w:i/>
          <w:iCs/>
          <w:color w:val="000000" w:themeColor="text1"/>
          <w:sz w:val="24"/>
          <w:szCs w:val="24"/>
        </w:rPr>
        <w:t>Transformational leadership, employee engagement, job satisfaction, and psychological well-being among hotel employees after the height of the COVID-19 pandemic: a serial mediation model,</w:t>
      </w:r>
      <w:r w:rsidR="00C94B5C" w:rsidRPr="00C94B5C">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International journal of environmental research and public health</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20</w:t>
      </w:r>
      <w:r w:rsidRPr="007D5AB0">
        <w:rPr>
          <w:rFonts w:ascii="Arial" w:hAnsi="Arial" w:cs="Arial"/>
          <w:color w:val="000000" w:themeColor="text1"/>
          <w:sz w:val="24"/>
          <w:szCs w:val="24"/>
        </w:rPr>
        <w:t>(4), p.3609.</w:t>
      </w:r>
    </w:p>
    <w:p w14:paraId="262BD376" w14:textId="1D17967D"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Ajirowo</w:t>
      </w:r>
      <w:proofErr w:type="spellEnd"/>
      <w:r w:rsidRPr="007D5AB0">
        <w:rPr>
          <w:rFonts w:ascii="Arial" w:hAnsi="Arial" w:cs="Arial"/>
          <w:color w:val="000000" w:themeColor="text1"/>
          <w:sz w:val="24"/>
          <w:szCs w:val="24"/>
        </w:rPr>
        <w:t xml:space="preserve">, W.O. (2024) </w:t>
      </w:r>
      <w:r w:rsidR="00C94B5C" w:rsidRPr="00C94B5C">
        <w:rPr>
          <w:i/>
          <w:iCs/>
          <w:sz w:val="24"/>
          <w:szCs w:val="24"/>
        </w:rPr>
        <w:t>“</w:t>
      </w:r>
      <w:r w:rsidRPr="00C94B5C">
        <w:rPr>
          <w:rFonts w:ascii="Arial" w:hAnsi="Arial" w:cs="Arial"/>
          <w:i/>
          <w:iCs/>
          <w:color w:val="000000" w:themeColor="text1"/>
          <w:sz w:val="24"/>
          <w:szCs w:val="24"/>
        </w:rPr>
        <w:t>Perceived Staff Motivation on the Adoption of Total Quality Management Practices in Nigeria,</w:t>
      </w:r>
      <w:r w:rsidR="00C94B5C" w:rsidRPr="00C94B5C">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African Journal of Management and Business Research</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14</w:t>
      </w:r>
      <w:r w:rsidRPr="007D5AB0">
        <w:rPr>
          <w:rFonts w:ascii="Arial" w:hAnsi="Arial" w:cs="Arial"/>
          <w:color w:val="000000" w:themeColor="text1"/>
          <w:sz w:val="24"/>
          <w:szCs w:val="24"/>
        </w:rPr>
        <w:t>(1), pp.204-219.</w:t>
      </w:r>
    </w:p>
    <w:p w14:paraId="7A5C1B8C" w14:textId="7A590C58"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Ajmal, M., </w:t>
      </w:r>
      <w:proofErr w:type="spellStart"/>
      <w:r w:rsidRPr="007D5AB0">
        <w:rPr>
          <w:rFonts w:ascii="Arial" w:hAnsi="Arial" w:cs="Arial"/>
          <w:color w:val="000000" w:themeColor="text1"/>
          <w:sz w:val="24"/>
          <w:szCs w:val="24"/>
        </w:rPr>
        <w:t>Sareet</w:t>
      </w:r>
      <w:proofErr w:type="spellEnd"/>
      <w:r w:rsidRPr="007D5AB0">
        <w:rPr>
          <w:rFonts w:ascii="Arial" w:hAnsi="Arial" w:cs="Arial"/>
          <w:color w:val="000000" w:themeColor="text1"/>
          <w:sz w:val="24"/>
          <w:szCs w:val="24"/>
        </w:rPr>
        <w:t xml:space="preserve">, Z. and Islam, A. (2025) </w:t>
      </w:r>
      <w:r w:rsidR="00C94B5C" w:rsidRPr="00C94B5C">
        <w:rPr>
          <w:i/>
          <w:iCs/>
          <w:sz w:val="24"/>
          <w:szCs w:val="24"/>
        </w:rPr>
        <w:t>“</w:t>
      </w:r>
      <w:r w:rsidRPr="00C94B5C">
        <w:rPr>
          <w:rFonts w:ascii="Arial" w:hAnsi="Arial" w:cs="Arial"/>
          <w:i/>
          <w:iCs/>
          <w:color w:val="000000" w:themeColor="text1"/>
          <w:sz w:val="24"/>
          <w:szCs w:val="24"/>
        </w:rPr>
        <w:t xml:space="preserve">Unleashing innovation through employee voice </w:t>
      </w:r>
      <w:proofErr w:type="spellStart"/>
      <w:r w:rsidRPr="00C94B5C">
        <w:rPr>
          <w:rFonts w:ascii="Arial" w:hAnsi="Arial" w:cs="Arial"/>
          <w:i/>
          <w:iCs/>
          <w:color w:val="000000" w:themeColor="text1"/>
          <w:sz w:val="24"/>
          <w:szCs w:val="24"/>
        </w:rPr>
        <w:t>behavior</w:t>
      </w:r>
      <w:proofErr w:type="spellEnd"/>
      <w:r w:rsidRPr="00C94B5C">
        <w:rPr>
          <w:rFonts w:ascii="Arial" w:hAnsi="Arial" w:cs="Arial"/>
          <w:i/>
          <w:iCs/>
          <w:color w:val="000000" w:themeColor="text1"/>
          <w:sz w:val="24"/>
          <w:szCs w:val="24"/>
        </w:rPr>
        <w:t xml:space="preserve"> in the hotel industry: the impact of ambidextrous leadership on innovative work </w:t>
      </w:r>
      <w:proofErr w:type="spellStart"/>
      <w:r w:rsidRPr="00C94B5C">
        <w:rPr>
          <w:rFonts w:ascii="Arial" w:hAnsi="Arial" w:cs="Arial"/>
          <w:i/>
          <w:iCs/>
          <w:color w:val="000000" w:themeColor="text1"/>
          <w:sz w:val="24"/>
          <w:szCs w:val="24"/>
        </w:rPr>
        <w:t>behavior</w:t>
      </w:r>
      <w:proofErr w:type="spellEnd"/>
      <w:r w:rsidRPr="00C94B5C">
        <w:rPr>
          <w:rFonts w:ascii="Arial" w:hAnsi="Arial" w:cs="Arial"/>
          <w:i/>
          <w:iCs/>
          <w:color w:val="000000" w:themeColor="text1"/>
          <w:sz w:val="24"/>
          <w:szCs w:val="24"/>
        </w:rPr>
        <w:t>,</w:t>
      </w:r>
      <w:r w:rsidR="00C94B5C" w:rsidRPr="00C94B5C">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Journal of Hospitality and Tourism Insights</w:t>
      </w:r>
      <w:r w:rsidRPr="007D5AB0">
        <w:rPr>
          <w:rFonts w:ascii="Arial" w:hAnsi="Arial" w:cs="Arial"/>
          <w:color w:val="000000" w:themeColor="text1"/>
          <w:sz w:val="24"/>
          <w:szCs w:val="24"/>
        </w:rPr>
        <w:t>, 8(2), pp.448-471.</w:t>
      </w:r>
    </w:p>
    <w:p w14:paraId="3A99C737" w14:textId="71245ADF"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Alahi</w:t>
      </w:r>
      <w:proofErr w:type="spellEnd"/>
      <w:r w:rsidRPr="007D5AB0">
        <w:rPr>
          <w:rFonts w:ascii="Arial" w:hAnsi="Arial" w:cs="Arial"/>
          <w:color w:val="000000" w:themeColor="text1"/>
          <w:sz w:val="24"/>
          <w:szCs w:val="24"/>
        </w:rPr>
        <w:t xml:space="preserve">, M.E.E., </w:t>
      </w:r>
      <w:proofErr w:type="spellStart"/>
      <w:r w:rsidRPr="007D5AB0">
        <w:rPr>
          <w:rFonts w:ascii="Arial" w:hAnsi="Arial" w:cs="Arial"/>
          <w:color w:val="000000" w:themeColor="text1"/>
          <w:sz w:val="24"/>
          <w:szCs w:val="24"/>
        </w:rPr>
        <w:t>Sukkuea</w:t>
      </w:r>
      <w:proofErr w:type="spellEnd"/>
      <w:r w:rsidRPr="007D5AB0">
        <w:rPr>
          <w:rFonts w:ascii="Arial" w:hAnsi="Arial" w:cs="Arial"/>
          <w:color w:val="000000" w:themeColor="text1"/>
          <w:sz w:val="24"/>
          <w:szCs w:val="24"/>
        </w:rPr>
        <w:t xml:space="preserve">, A., Tina, F.W., Nag, A., </w:t>
      </w:r>
      <w:proofErr w:type="spellStart"/>
      <w:r w:rsidRPr="007D5AB0">
        <w:rPr>
          <w:rFonts w:ascii="Arial" w:hAnsi="Arial" w:cs="Arial"/>
          <w:color w:val="000000" w:themeColor="text1"/>
          <w:sz w:val="24"/>
          <w:szCs w:val="24"/>
        </w:rPr>
        <w:t>Kurdthongmee</w:t>
      </w:r>
      <w:proofErr w:type="spellEnd"/>
      <w:r w:rsidRPr="007D5AB0">
        <w:rPr>
          <w:rFonts w:ascii="Arial" w:hAnsi="Arial" w:cs="Arial"/>
          <w:color w:val="000000" w:themeColor="text1"/>
          <w:sz w:val="24"/>
          <w:szCs w:val="24"/>
        </w:rPr>
        <w:t xml:space="preserve">, W., </w:t>
      </w:r>
      <w:proofErr w:type="spellStart"/>
      <w:r w:rsidRPr="007D5AB0">
        <w:rPr>
          <w:rFonts w:ascii="Arial" w:hAnsi="Arial" w:cs="Arial"/>
          <w:color w:val="000000" w:themeColor="text1"/>
          <w:sz w:val="24"/>
          <w:szCs w:val="24"/>
        </w:rPr>
        <w:t>Suwannarat</w:t>
      </w:r>
      <w:proofErr w:type="spellEnd"/>
      <w:r w:rsidRPr="007D5AB0">
        <w:rPr>
          <w:rFonts w:ascii="Arial" w:hAnsi="Arial" w:cs="Arial"/>
          <w:color w:val="000000" w:themeColor="text1"/>
          <w:sz w:val="24"/>
          <w:szCs w:val="24"/>
        </w:rPr>
        <w:t xml:space="preserve">, K. and Mukhopadhyay, S.C. (2023) </w:t>
      </w:r>
      <w:r w:rsidR="00C94B5C" w:rsidRPr="00C94B5C">
        <w:rPr>
          <w:i/>
          <w:iCs/>
          <w:sz w:val="24"/>
          <w:szCs w:val="24"/>
        </w:rPr>
        <w:t>“</w:t>
      </w:r>
      <w:r w:rsidRPr="00C94B5C">
        <w:rPr>
          <w:rFonts w:ascii="Arial" w:hAnsi="Arial" w:cs="Arial"/>
          <w:i/>
          <w:iCs/>
          <w:color w:val="000000" w:themeColor="text1"/>
          <w:sz w:val="24"/>
          <w:szCs w:val="24"/>
        </w:rPr>
        <w:t>Integration of IoT-enabled technologies and artificial intelligence (AI) for smart city scenario: recent advancements and future trends,</w:t>
      </w:r>
      <w:r w:rsidR="00C94B5C" w:rsidRPr="00C94B5C">
        <w:rPr>
          <w:i/>
          <w:iCs/>
          <w:sz w:val="24"/>
          <w:szCs w:val="24"/>
        </w:rPr>
        <w:t>”</w:t>
      </w:r>
      <w:r w:rsidRPr="00C94B5C">
        <w:rPr>
          <w:rFonts w:ascii="Arial" w:hAnsi="Arial" w:cs="Arial"/>
          <w:i/>
          <w:iCs/>
          <w:color w:val="000000" w:themeColor="text1"/>
          <w:sz w:val="24"/>
          <w:szCs w:val="24"/>
        </w:rPr>
        <w:t xml:space="preserve"> </w:t>
      </w:r>
      <w:r w:rsidRPr="007D5AB0">
        <w:rPr>
          <w:rFonts w:ascii="Arial" w:hAnsi="Arial" w:cs="Arial"/>
          <w:i/>
          <w:color w:val="000000" w:themeColor="text1"/>
          <w:sz w:val="24"/>
          <w:szCs w:val="24"/>
        </w:rPr>
        <w:t>Sensors</w:t>
      </w:r>
      <w:r w:rsidRPr="007D5AB0">
        <w:rPr>
          <w:rFonts w:ascii="Arial" w:hAnsi="Arial" w:cs="Arial"/>
          <w:color w:val="000000" w:themeColor="text1"/>
          <w:sz w:val="24"/>
          <w:szCs w:val="24"/>
        </w:rPr>
        <w:t>, 23(11), p.5206.</w:t>
      </w:r>
    </w:p>
    <w:p w14:paraId="387C5E79" w14:textId="64F9FF2A"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Ali, B.J., </w:t>
      </w:r>
      <w:proofErr w:type="spellStart"/>
      <w:r w:rsidRPr="007D5AB0">
        <w:rPr>
          <w:rFonts w:ascii="Arial" w:hAnsi="Arial" w:cs="Arial"/>
          <w:color w:val="000000" w:themeColor="text1"/>
          <w:sz w:val="24"/>
          <w:szCs w:val="24"/>
        </w:rPr>
        <w:t>Gardi</w:t>
      </w:r>
      <w:proofErr w:type="spellEnd"/>
      <w:r w:rsidRPr="007D5AB0">
        <w:rPr>
          <w:rFonts w:ascii="Arial" w:hAnsi="Arial" w:cs="Arial"/>
          <w:color w:val="000000" w:themeColor="text1"/>
          <w:sz w:val="24"/>
          <w:szCs w:val="24"/>
        </w:rPr>
        <w:t xml:space="preserve">, B., Othman, B.J., Ahmed, S.A., Ismael, N.B., Hamza, P.A., Aziz, H.M., Sabir, B.Y., </w:t>
      </w:r>
      <w:proofErr w:type="spellStart"/>
      <w:r w:rsidRPr="007D5AB0">
        <w:rPr>
          <w:rFonts w:ascii="Arial" w:hAnsi="Arial" w:cs="Arial"/>
          <w:color w:val="000000" w:themeColor="text1"/>
          <w:sz w:val="24"/>
          <w:szCs w:val="24"/>
        </w:rPr>
        <w:t>Sorguli</w:t>
      </w:r>
      <w:proofErr w:type="spellEnd"/>
      <w:r w:rsidRPr="007D5AB0">
        <w:rPr>
          <w:rFonts w:ascii="Arial" w:hAnsi="Arial" w:cs="Arial"/>
          <w:color w:val="000000" w:themeColor="text1"/>
          <w:sz w:val="24"/>
          <w:szCs w:val="24"/>
        </w:rPr>
        <w:t xml:space="preserve">, S. and Anwar, G. (2021) </w:t>
      </w:r>
      <w:r w:rsidR="00C94B5C" w:rsidRPr="00C94B5C">
        <w:rPr>
          <w:i/>
          <w:iCs/>
          <w:sz w:val="24"/>
          <w:szCs w:val="24"/>
        </w:rPr>
        <w:t>“</w:t>
      </w:r>
      <w:r w:rsidRPr="00C94B5C">
        <w:rPr>
          <w:rFonts w:ascii="Arial" w:hAnsi="Arial" w:cs="Arial"/>
          <w:i/>
          <w:iCs/>
          <w:color w:val="000000" w:themeColor="text1"/>
          <w:sz w:val="24"/>
          <w:szCs w:val="24"/>
        </w:rPr>
        <w:t>Hotel service quality: The impact of service quality on customer satisfaction in hospitality,</w:t>
      </w:r>
      <w:r w:rsidR="00C94B5C" w:rsidRPr="00C94B5C">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International Journal of Engineering, Business and Management</w:t>
      </w:r>
      <w:r w:rsidRPr="007D5AB0">
        <w:rPr>
          <w:rFonts w:ascii="Arial" w:hAnsi="Arial" w:cs="Arial"/>
          <w:color w:val="000000" w:themeColor="text1"/>
          <w:sz w:val="24"/>
          <w:szCs w:val="24"/>
        </w:rPr>
        <w:t>, 5(3), pp.14-28.</w:t>
      </w:r>
    </w:p>
    <w:p w14:paraId="16412B77" w14:textId="24AF82D5"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lastRenderedPageBreak/>
        <w:t>Anabila</w:t>
      </w:r>
      <w:proofErr w:type="spellEnd"/>
      <w:r w:rsidRPr="007D5AB0">
        <w:rPr>
          <w:rFonts w:ascii="Arial" w:hAnsi="Arial" w:cs="Arial"/>
          <w:color w:val="000000" w:themeColor="text1"/>
          <w:sz w:val="24"/>
          <w:szCs w:val="24"/>
        </w:rPr>
        <w:t xml:space="preserve">, P., </w:t>
      </w:r>
      <w:proofErr w:type="spellStart"/>
      <w:r w:rsidRPr="007D5AB0">
        <w:rPr>
          <w:rFonts w:ascii="Arial" w:hAnsi="Arial" w:cs="Arial"/>
          <w:color w:val="000000" w:themeColor="text1"/>
          <w:sz w:val="24"/>
          <w:szCs w:val="24"/>
        </w:rPr>
        <w:t>Ameyibor</w:t>
      </w:r>
      <w:proofErr w:type="spellEnd"/>
      <w:r w:rsidRPr="007D5AB0">
        <w:rPr>
          <w:rFonts w:ascii="Arial" w:hAnsi="Arial" w:cs="Arial"/>
          <w:color w:val="000000" w:themeColor="text1"/>
          <w:sz w:val="24"/>
          <w:szCs w:val="24"/>
        </w:rPr>
        <w:t xml:space="preserve">, L.E.K., Allan, M.M. and </w:t>
      </w:r>
      <w:proofErr w:type="spellStart"/>
      <w:r w:rsidRPr="007D5AB0">
        <w:rPr>
          <w:rFonts w:ascii="Arial" w:hAnsi="Arial" w:cs="Arial"/>
          <w:color w:val="000000" w:themeColor="text1"/>
          <w:sz w:val="24"/>
          <w:szCs w:val="24"/>
        </w:rPr>
        <w:t>Alomenu</w:t>
      </w:r>
      <w:proofErr w:type="spellEnd"/>
      <w:r w:rsidRPr="007D5AB0">
        <w:rPr>
          <w:rFonts w:ascii="Arial" w:hAnsi="Arial" w:cs="Arial"/>
          <w:color w:val="000000" w:themeColor="text1"/>
          <w:sz w:val="24"/>
          <w:szCs w:val="24"/>
        </w:rPr>
        <w:t xml:space="preserve">, C. (2022) </w:t>
      </w:r>
      <w:r w:rsidR="00C94B5C" w:rsidRPr="00A1485A">
        <w:rPr>
          <w:i/>
          <w:iCs/>
          <w:sz w:val="24"/>
          <w:szCs w:val="24"/>
        </w:rPr>
        <w:t>“</w:t>
      </w:r>
      <w:r w:rsidRPr="00A1485A">
        <w:rPr>
          <w:rFonts w:ascii="Arial" w:hAnsi="Arial" w:cs="Arial"/>
          <w:i/>
          <w:iCs/>
          <w:color w:val="000000" w:themeColor="text1"/>
          <w:sz w:val="24"/>
          <w:szCs w:val="24"/>
        </w:rPr>
        <w:t>Service quality and customer loyalty in Ghana’s hotel industry: The mediation effects of satisfaction and delight,</w:t>
      </w:r>
      <w:r w:rsidR="00A1485A" w:rsidRPr="00A1485A">
        <w:rPr>
          <w:i/>
          <w:iCs/>
          <w:sz w:val="24"/>
          <w:szCs w:val="24"/>
        </w:rPr>
        <w:t>”</w:t>
      </w:r>
      <w:r w:rsidRPr="00A1485A">
        <w:rPr>
          <w:rFonts w:ascii="Arial" w:hAnsi="Arial" w:cs="Arial"/>
          <w:i/>
          <w:iCs/>
          <w:color w:val="000000" w:themeColor="text1"/>
          <w:sz w:val="24"/>
          <w:szCs w:val="24"/>
        </w:rPr>
        <w:t xml:space="preserve"> </w:t>
      </w:r>
      <w:r w:rsidRPr="007D5AB0">
        <w:rPr>
          <w:rFonts w:ascii="Arial" w:hAnsi="Arial" w:cs="Arial"/>
          <w:i/>
          <w:color w:val="000000" w:themeColor="text1"/>
          <w:sz w:val="24"/>
          <w:szCs w:val="24"/>
        </w:rPr>
        <w:t>Journal of Quality Assurance in Hospitality &amp; Tourism</w:t>
      </w:r>
      <w:r w:rsidRPr="007D5AB0">
        <w:rPr>
          <w:rFonts w:ascii="Arial" w:hAnsi="Arial" w:cs="Arial"/>
          <w:color w:val="000000" w:themeColor="text1"/>
          <w:sz w:val="24"/>
          <w:szCs w:val="24"/>
        </w:rPr>
        <w:t>, 23(3), pp.748-770.</w:t>
      </w:r>
    </w:p>
    <w:p w14:paraId="5D2D3019" w14:textId="7A558288"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Arwab</w:t>
      </w:r>
      <w:proofErr w:type="spellEnd"/>
      <w:r w:rsidRPr="007D5AB0">
        <w:rPr>
          <w:rFonts w:ascii="Arial" w:hAnsi="Arial" w:cs="Arial"/>
          <w:color w:val="000000" w:themeColor="text1"/>
          <w:sz w:val="24"/>
          <w:szCs w:val="24"/>
        </w:rPr>
        <w:t xml:space="preserve">, M., Adil, M., Nasir, M. and Ali, M.A. (2023) </w:t>
      </w:r>
      <w:r w:rsidR="00C94B5C" w:rsidRPr="00A1485A">
        <w:rPr>
          <w:i/>
          <w:iCs/>
          <w:sz w:val="24"/>
          <w:szCs w:val="24"/>
        </w:rPr>
        <w:t>“</w:t>
      </w:r>
      <w:r w:rsidRPr="00A1485A">
        <w:rPr>
          <w:rFonts w:ascii="Arial" w:hAnsi="Arial" w:cs="Arial"/>
          <w:i/>
          <w:iCs/>
          <w:color w:val="000000" w:themeColor="text1"/>
          <w:sz w:val="24"/>
          <w:szCs w:val="24"/>
        </w:rPr>
        <w:t>Task performance and training of employees: the mediating role of employee engagement in the tourism and hospitality industry,</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European Journal of Training and Development</w:t>
      </w:r>
      <w:r w:rsidRPr="007D5AB0">
        <w:rPr>
          <w:rFonts w:ascii="Arial" w:hAnsi="Arial" w:cs="Arial"/>
          <w:color w:val="000000" w:themeColor="text1"/>
          <w:sz w:val="24"/>
          <w:szCs w:val="24"/>
        </w:rPr>
        <w:t>, 47(9), pp.900-920.</w:t>
      </w:r>
    </w:p>
    <w:p w14:paraId="299B0DF1" w14:textId="51167A8B"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Axonify</w:t>
      </w:r>
      <w:proofErr w:type="spellEnd"/>
      <w:r w:rsidRPr="007D5AB0">
        <w:rPr>
          <w:rFonts w:ascii="Arial" w:hAnsi="Arial" w:cs="Arial"/>
          <w:color w:val="000000" w:themeColor="text1"/>
          <w:sz w:val="24"/>
          <w:szCs w:val="24"/>
        </w:rPr>
        <w:t xml:space="preserve"> (2024) </w:t>
      </w:r>
      <w:r w:rsidR="00C94B5C" w:rsidRPr="00A1485A">
        <w:rPr>
          <w:i/>
          <w:iCs/>
          <w:sz w:val="24"/>
          <w:szCs w:val="24"/>
        </w:rPr>
        <w:t>“</w:t>
      </w:r>
      <w:r w:rsidRPr="00A1485A">
        <w:rPr>
          <w:rFonts w:ascii="Arial" w:hAnsi="Arial" w:cs="Arial"/>
          <w:i/>
          <w:iCs/>
          <w:color w:val="000000" w:themeColor="text1"/>
          <w:sz w:val="24"/>
          <w:szCs w:val="24"/>
        </w:rPr>
        <w:t>U.K. Hospitality Industry Faces Significant Challenges Amid Labour Shortages and Employee Burnout, Reveals New Survey.</w:t>
      </w:r>
      <w:r w:rsidR="00A1485A" w:rsidRPr="00A1485A">
        <w:rPr>
          <w:i/>
          <w:iCs/>
          <w:sz w:val="24"/>
          <w:szCs w:val="24"/>
        </w:rPr>
        <w:t>”</w:t>
      </w:r>
      <w:r w:rsidRPr="007D5AB0">
        <w:rPr>
          <w:rFonts w:ascii="Arial" w:hAnsi="Arial" w:cs="Arial"/>
          <w:color w:val="000000" w:themeColor="text1"/>
          <w:sz w:val="24"/>
          <w:szCs w:val="24"/>
        </w:rPr>
        <w:t xml:space="preserve"> [online]. Available at: </w:t>
      </w:r>
      <w:hyperlink r:id="rId13">
        <w:r w:rsidRPr="007D5AB0">
          <w:rPr>
            <w:rFonts w:ascii="Arial" w:hAnsi="Arial" w:cs="Arial"/>
            <w:color w:val="000000" w:themeColor="text1"/>
            <w:sz w:val="24"/>
            <w:szCs w:val="24"/>
            <w:u w:val="single"/>
          </w:rPr>
          <w:t>https://axonify.com/news/hospitality-survey-2024-2/</w:t>
        </w:r>
      </w:hyperlink>
      <w:r w:rsidRPr="007D5AB0">
        <w:rPr>
          <w:rFonts w:ascii="Arial" w:hAnsi="Arial" w:cs="Arial"/>
          <w:color w:val="000000" w:themeColor="text1"/>
          <w:sz w:val="24"/>
          <w:szCs w:val="24"/>
        </w:rPr>
        <w:t xml:space="preserve"> [Accessed: 29 October 2025].</w:t>
      </w:r>
    </w:p>
    <w:p w14:paraId="3C72AEBE" w14:textId="73E64E65"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Bailes</w:t>
      </w:r>
      <w:proofErr w:type="spellEnd"/>
      <w:r w:rsidRPr="007D5AB0">
        <w:rPr>
          <w:rFonts w:ascii="Arial" w:hAnsi="Arial" w:cs="Arial"/>
          <w:color w:val="000000" w:themeColor="text1"/>
          <w:sz w:val="24"/>
          <w:szCs w:val="24"/>
        </w:rPr>
        <w:t xml:space="preserve">, K. (2018). </w:t>
      </w:r>
      <w:r w:rsidR="00C94B5C" w:rsidRPr="00A1485A">
        <w:rPr>
          <w:i/>
          <w:iCs/>
          <w:sz w:val="24"/>
          <w:szCs w:val="24"/>
        </w:rPr>
        <w:t>“</w:t>
      </w:r>
      <w:r w:rsidRPr="00A1485A">
        <w:rPr>
          <w:rFonts w:ascii="Arial" w:hAnsi="Arial" w:cs="Arial"/>
          <w:i/>
          <w:iCs/>
          <w:color w:val="000000" w:themeColor="text1"/>
          <w:sz w:val="24"/>
          <w:szCs w:val="24"/>
        </w:rPr>
        <w:t xml:space="preserve">The Yarrow Hotel in Broadstairs has been awarded </w:t>
      </w:r>
      <w:proofErr w:type="gramStart"/>
      <w:r w:rsidRPr="00A1485A">
        <w:rPr>
          <w:rFonts w:ascii="Arial" w:hAnsi="Arial" w:cs="Arial"/>
          <w:i/>
          <w:iCs/>
          <w:color w:val="000000" w:themeColor="text1"/>
          <w:sz w:val="24"/>
          <w:szCs w:val="24"/>
        </w:rPr>
        <w:t>4 star</w:t>
      </w:r>
      <w:proofErr w:type="gramEnd"/>
      <w:r w:rsidRPr="00A1485A">
        <w:rPr>
          <w:rFonts w:ascii="Arial" w:hAnsi="Arial" w:cs="Arial"/>
          <w:i/>
          <w:iCs/>
          <w:color w:val="000000" w:themeColor="text1"/>
          <w:sz w:val="24"/>
          <w:szCs w:val="24"/>
        </w:rPr>
        <w:t xml:space="preserve"> status.</w:t>
      </w:r>
      <w:r w:rsidR="00A1485A" w:rsidRPr="00A1485A">
        <w:rPr>
          <w:i/>
          <w:iCs/>
          <w:sz w:val="24"/>
          <w:szCs w:val="24"/>
        </w:rPr>
        <w:t>”</w:t>
      </w:r>
      <w:r w:rsidRPr="007D5AB0">
        <w:rPr>
          <w:rFonts w:ascii="Arial" w:hAnsi="Arial" w:cs="Arial"/>
          <w:color w:val="000000" w:themeColor="text1"/>
          <w:sz w:val="24"/>
          <w:szCs w:val="24"/>
        </w:rPr>
        <w:t xml:space="preserve"> [online]. Available at: </w:t>
      </w:r>
      <w:hyperlink r:id="rId14">
        <w:r w:rsidRPr="007D5AB0">
          <w:rPr>
            <w:rFonts w:ascii="Arial" w:hAnsi="Arial" w:cs="Arial"/>
            <w:color w:val="000000" w:themeColor="text1"/>
            <w:sz w:val="24"/>
            <w:szCs w:val="24"/>
            <w:u w:val="single"/>
          </w:rPr>
          <w:t>https://theisleofthanetnews.com/2018/02/14/the-yarrow-hotel-in-broadstairs-has-been-awarded-4-star-status/</w:t>
        </w:r>
      </w:hyperlink>
      <w:r w:rsidRPr="007D5AB0">
        <w:rPr>
          <w:rFonts w:ascii="Arial" w:hAnsi="Arial" w:cs="Arial"/>
          <w:color w:val="000000" w:themeColor="text1"/>
          <w:sz w:val="24"/>
          <w:szCs w:val="24"/>
        </w:rPr>
        <w:t xml:space="preserve"> [Accessed 30 October 2025].</w:t>
      </w:r>
    </w:p>
    <w:p w14:paraId="16A680D9" w14:textId="1C576CA0"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Bank of England (2025). </w:t>
      </w:r>
      <w:r w:rsidR="00C94B5C" w:rsidRPr="00A1485A">
        <w:rPr>
          <w:i/>
          <w:iCs/>
          <w:sz w:val="24"/>
          <w:szCs w:val="24"/>
        </w:rPr>
        <w:t>“</w:t>
      </w:r>
      <w:r w:rsidRPr="00A1485A">
        <w:rPr>
          <w:rFonts w:ascii="Arial" w:hAnsi="Arial" w:cs="Arial"/>
          <w:i/>
          <w:iCs/>
          <w:color w:val="000000" w:themeColor="text1"/>
          <w:sz w:val="24"/>
          <w:szCs w:val="24"/>
        </w:rPr>
        <w:t>Monetary Policy Report - August 2025.</w:t>
      </w:r>
      <w:r w:rsidR="00A1485A" w:rsidRPr="00A1485A">
        <w:rPr>
          <w:i/>
          <w:iCs/>
          <w:sz w:val="24"/>
          <w:szCs w:val="24"/>
        </w:rPr>
        <w:t>”</w:t>
      </w:r>
      <w:r w:rsidRPr="00A1485A">
        <w:rPr>
          <w:rFonts w:ascii="Arial" w:hAnsi="Arial" w:cs="Arial"/>
          <w:i/>
          <w:iCs/>
          <w:color w:val="000000" w:themeColor="text1"/>
          <w:sz w:val="24"/>
          <w:szCs w:val="24"/>
        </w:rPr>
        <w:t xml:space="preserve"> </w:t>
      </w:r>
      <w:r w:rsidRPr="007D5AB0">
        <w:rPr>
          <w:rFonts w:ascii="Arial" w:hAnsi="Arial" w:cs="Arial"/>
          <w:color w:val="000000" w:themeColor="text1"/>
          <w:sz w:val="24"/>
          <w:szCs w:val="24"/>
        </w:rPr>
        <w:t xml:space="preserve">[online] Available at: </w:t>
      </w:r>
      <w:hyperlink r:id="rId15">
        <w:r w:rsidRPr="007D5AB0">
          <w:rPr>
            <w:rFonts w:ascii="Arial" w:hAnsi="Arial" w:cs="Arial"/>
            <w:color w:val="000000" w:themeColor="text1"/>
            <w:sz w:val="24"/>
            <w:szCs w:val="24"/>
            <w:u w:val="single"/>
          </w:rPr>
          <w:t>https://www.bankofengland.co.uk/monetary-policy-report/2025/august-2025</w:t>
        </w:r>
      </w:hyperlink>
      <w:r w:rsidRPr="007D5AB0">
        <w:rPr>
          <w:rFonts w:ascii="Arial" w:hAnsi="Arial" w:cs="Arial"/>
          <w:color w:val="000000" w:themeColor="text1"/>
          <w:sz w:val="24"/>
          <w:szCs w:val="24"/>
        </w:rPr>
        <w:t xml:space="preserve"> [Accessed 30 October 2025].</w:t>
      </w:r>
    </w:p>
    <w:p w14:paraId="0CA9C5CC" w14:textId="594B8EAB"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Bardukova</w:t>
      </w:r>
      <w:proofErr w:type="spellEnd"/>
      <w:r w:rsidRPr="007D5AB0">
        <w:rPr>
          <w:rFonts w:ascii="Arial" w:hAnsi="Arial" w:cs="Arial"/>
          <w:color w:val="000000" w:themeColor="text1"/>
          <w:sz w:val="24"/>
          <w:szCs w:val="24"/>
        </w:rPr>
        <w:t xml:space="preserve">, L. (2023) </w:t>
      </w:r>
      <w:r w:rsidR="00C94B5C" w:rsidRPr="00A1485A">
        <w:rPr>
          <w:i/>
          <w:iCs/>
          <w:sz w:val="24"/>
          <w:szCs w:val="24"/>
        </w:rPr>
        <w:t>“</w:t>
      </w:r>
      <w:r w:rsidRPr="00A1485A">
        <w:rPr>
          <w:rFonts w:ascii="Arial" w:hAnsi="Arial" w:cs="Arial"/>
          <w:i/>
          <w:iCs/>
          <w:color w:val="000000" w:themeColor="text1"/>
          <w:sz w:val="24"/>
          <w:szCs w:val="24"/>
        </w:rPr>
        <w:t>Navigating the hospitality horizon: Current trends and strategies for customer attraction and retention in the hotel industry,</w:t>
      </w:r>
      <w:r w:rsidR="00A1485A" w:rsidRPr="00C94B5C">
        <w:rPr>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Economics and computer science</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2</w:t>
      </w:r>
      <w:r w:rsidRPr="007D5AB0">
        <w:rPr>
          <w:rFonts w:ascii="Arial" w:hAnsi="Arial" w:cs="Arial"/>
          <w:color w:val="000000" w:themeColor="text1"/>
          <w:sz w:val="24"/>
          <w:szCs w:val="24"/>
        </w:rPr>
        <w:t>, pp.88-103.</w:t>
      </w:r>
    </w:p>
    <w:p w14:paraId="6815E917" w14:textId="0E615BD0"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Barreto, N. and </w:t>
      </w:r>
      <w:proofErr w:type="spellStart"/>
      <w:r w:rsidRPr="007D5AB0">
        <w:rPr>
          <w:rFonts w:ascii="Arial" w:hAnsi="Arial" w:cs="Arial"/>
          <w:color w:val="000000" w:themeColor="text1"/>
          <w:sz w:val="24"/>
          <w:szCs w:val="24"/>
        </w:rPr>
        <w:t>Mayya</w:t>
      </w:r>
      <w:proofErr w:type="spellEnd"/>
      <w:r w:rsidRPr="007D5AB0">
        <w:rPr>
          <w:rFonts w:ascii="Arial" w:hAnsi="Arial" w:cs="Arial"/>
          <w:color w:val="000000" w:themeColor="text1"/>
          <w:sz w:val="24"/>
          <w:szCs w:val="24"/>
        </w:rPr>
        <w:t xml:space="preserve">, S. (2023) </w:t>
      </w:r>
      <w:r w:rsidR="00C94B5C" w:rsidRPr="00A1485A">
        <w:rPr>
          <w:i/>
          <w:iCs/>
          <w:sz w:val="24"/>
          <w:szCs w:val="24"/>
        </w:rPr>
        <w:t>“</w:t>
      </w:r>
      <w:r w:rsidRPr="00A1485A">
        <w:rPr>
          <w:rFonts w:ascii="Arial" w:hAnsi="Arial" w:cs="Arial"/>
          <w:i/>
          <w:iCs/>
          <w:color w:val="000000" w:themeColor="text1"/>
          <w:sz w:val="24"/>
          <w:szCs w:val="24"/>
        </w:rPr>
        <w:t>A systematic review on training and development in the hotel industry,</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International Journal of Management, Technology, and Social Sciences (IJMTS)</w:t>
      </w:r>
      <w:r w:rsidRPr="007D5AB0">
        <w:rPr>
          <w:rFonts w:ascii="Arial" w:hAnsi="Arial" w:cs="Arial"/>
          <w:color w:val="000000" w:themeColor="text1"/>
          <w:sz w:val="24"/>
          <w:szCs w:val="24"/>
        </w:rPr>
        <w:t>, 8(2), pp.22-52.</w:t>
      </w:r>
    </w:p>
    <w:p w14:paraId="1C40F1A5" w14:textId="14A8F795"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Berwick (2022) </w:t>
      </w:r>
      <w:r w:rsidR="00C94B5C" w:rsidRPr="00A1485A">
        <w:rPr>
          <w:i/>
          <w:iCs/>
          <w:sz w:val="24"/>
          <w:szCs w:val="24"/>
        </w:rPr>
        <w:t>“</w:t>
      </w:r>
      <w:r w:rsidRPr="00A1485A">
        <w:rPr>
          <w:rFonts w:ascii="Arial" w:hAnsi="Arial" w:cs="Arial"/>
          <w:i/>
          <w:iCs/>
          <w:color w:val="000000" w:themeColor="text1"/>
          <w:sz w:val="24"/>
          <w:szCs w:val="24"/>
        </w:rPr>
        <w:t>Employee engagement in the hospitality world.</w:t>
      </w:r>
      <w:r w:rsidR="00A1485A" w:rsidRPr="00A1485A">
        <w:rPr>
          <w:i/>
          <w:iCs/>
          <w:sz w:val="24"/>
          <w:szCs w:val="24"/>
        </w:rPr>
        <w:t>”</w:t>
      </w:r>
      <w:r w:rsidRPr="007D5AB0">
        <w:rPr>
          <w:rFonts w:ascii="Arial" w:hAnsi="Arial" w:cs="Arial"/>
          <w:color w:val="000000" w:themeColor="text1"/>
          <w:sz w:val="24"/>
          <w:szCs w:val="24"/>
        </w:rPr>
        <w:t xml:space="preserve"> [online]. Available at: </w:t>
      </w:r>
      <w:hyperlink r:id="rId16">
        <w:r w:rsidRPr="007D5AB0">
          <w:rPr>
            <w:rFonts w:ascii="Arial" w:hAnsi="Arial" w:cs="Arial"/>
            <w:color w:val="000000" w:themeColor="text1"/>
            <w:sz w:val="24"/>
            <w:szCs w:val="24"/>
            <w:u w:val="single"/>
          </w:rPr>
          <w:t>https://berwickpartners.co.uk/thought-leadership/employee-engagement-in-the-hospitality-world/</w:t>
        </w:r>
      </w:hyperlink>
      <w:r w:rsidRPr="007D5AB0">
        <w:rPr>
          <w:rFonts w:ascii="Arial" w:hAnsi="Arial" w:cs="Arial"/>
          <w:color w:val="000000" w:themeColor="text1"/>
          <w:sz w:val="24"/>
          <w:szCs w:val="24"/>
        </w:rPr>
        <w:t xml:space="preserve"> [Accessed 30 October 2025].</w:t>
      </w:r>
    </w:p>
    <w:p w14:paraId="0282FE9E" w14:textId="1E3C0AC0"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lastRenderedPageBreak/>
        <w:t xml:space="preserve">Bhardwaj, B. and Kalia, N. (2021) </w:t>
      </w:r>
      <w:r w:rsidR="00C94B5C" w:rsidRPr="00A1485A">
        <w:rPr>
          <w:i/>
          <w:iCs/>
          <w:sz w:val="24"/>
          <w:szCs w:val="24"/>
        </w:rPr>
        <w:t>“</w:t>
      </w:r>
      <w:r w:rsidRPr="00A1485A">
        <w:rPr>
          <w:rFonts w:ascii="Arial" w:hAnsi="Arial" w:cs="Arial"/>
          <w:i/>
          <w:iCs/>
          <w:color w:val="000000" w:themeColor="text1"/>
          <w:sz w:val="24"/>
          <w:szCs w:val="24"/>
        </w:rPr>
        <w:t>Contextual and task performance: role of employee engagement and organizational culture in hospitality industry,</w:t>
      </w:r>
      <w:r w:rsidR="00A1485A" w:rsidRPr="00A1485A">
        <w:rPr>
          <w:i/>
          <w:iCs/>
          <w:sz w:val="24"/>
          <w:szCs w:val="24"/>
        </w:rPr>
        <w:t>”</w:t>
      </w:r>
      <w:r w:rsidRPr="007D5AB0">
        <w:rPr>
          <w:rFonts w:ascii="Arial" w:hAnsi="Arial" w:cs="Arial"/>
          <w:color w:val="000000" w:themeColor="text1"/>
          <w:sz w:val="24"/>
          <w:szCs w:val="24"/>
        </w:rPr>
        <w:t xml:space="preserve"> </w:t>
      </w:r>
      <w:proofErr w:type="spellStart"/>
      <w:r w:rsidRPr="007D5AB0">
        <w:rPr>
          <w:rFonts w:ascii="Arial" w:hAnsi="Arial" w:cs="Arial"/>
          <w:i/>
          <w:color w:val="000000" w:themeColor="text1"/>
          <w:sz w:val="24"/>
          <w:szCs w:val="24"/>
        </w:rPr>
        <w:t>Vilakshan</w:t>
      </w:r>
      <w:proofErr w:type="spellEnd"/>
      <w:r w:rsidRPr="007D5AB0">
        <w:rPr>
          <w:rFonts w:ascii="Arial" w:hAnsi="Arial" w:cs="Arial"/>
          <w:i/>
          <w:color w:val="000000" w:themeColor="text1"/>
          <w:sz w:val="24"/>
          <w:szCs w:val="24"/>
        </w:rPr>
        <w:t>-XIMB Journal of Management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18</w:t>
      </w:r>
      <w:r w:rsidRPr="007D5AB0">
        <w:rPr>
          <w:rFonts w:ascii="Arial" w:hAnsi="Arial" w:cs="Arial"/>
          <w:color w:val="000000" w:themeColor="text1"/>
          <w:sz w:val="24"/>
          <w:szCs w:val="24"/>
        </w:rPr>
        <w:t>(2), pp.187-201.</w:t>
      </w:r>
    </w:p>
    <w:p w14:paraId="766EA54C" w14:textId="708D6DD9"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Braun, V. and Clarke, V. (2022) </w:t>
      </w:r>
      <w:r w:rsidR="00C94B5C" w:rsidRPr="00A1485A">
        <w:rPr>
          <w:i/>
          <w:iCs/>
          <w:sz w:val="24"/>
          <w:szCs w:val="24"/>
        </w:rPr>
        <w:t>“</w:t>
      </w:r>
      <w:r w:rsidRPr="00A1485A">
        <w:rPr>
          <w:rFonts w:ascii="Arial" w:hAnsi="Arial" w:cs="Arial"/>
          <w:i/>
          <w:iCs/>
          <w:color w:val="000000" w:themeColor="text1"/>
          <w:sz w:val="24"/>
          <w:szCs w:val="24"/>
        </w:rPr>
        <w:t>Toward good practice in thematic analysis: Avoiding common problems and be(com)</w:t>
      </w:r>
      <w:proofErr w:type="spellStart"/>
      <w:r w:rsidRPr="00A1485A">
        <w:rPr>
          <w:rFonts w:ascii="Arial" w:hAnsi="Arial" w:cs="Arial"/>
          <w:i/>
          <w:iCs/>
          <w:color w:val="000000" w:themeColor="text1"/>
          <w:sz w:val="24"/>
          <w:szCs w:val="24"/>
        </w:rPr>
        <w:t>ing</w:t>
      </w:r>
      <w:proofErr w:type="spellEnd"/>
      <w:r w:rsidRPr="00A1485A">
        <w:rPr>
          <w:rFonts w:ascii="Arial" w:hAnsi="Arial" w:cs="Arial"/>
          <w:i/>
          <w:iCs/>
          <w:color w:val="000000" w:themeColor="text1"/>
          <w:sz w:val="24"/>
          <w:szCs w:val="24"/>
        </w:rPr>
        <w:t xml:space="preserve"> a knowing researcher,</w:t>
      </w:r>
      <w:r w:rsidR="00A1485A" w:rsidRPr="00A1485A">
        <w:rPr>
          <w:i/>
          <w:iCs/>
          <w:sz w:val="24"/>
          <w:szCs w:val="24"/>
        </w:rPr>
        <w:t>”</w:t>
      </w:r>
      <w:r w:rsidRPr="007D5AB0">
        <w:rPr>
          <w:rFonts w:ascii="Arial" w:hAnsi="Arial" w:cs="Arial"/>
          <w:color w:val="000000" w:themeColor="text1"/>
          <w:sz w:val="24"/>
          <w:szCs w:val="24"/>
        </w:rPr>
        <w:t xml:space="preserve"> International Journal of Transgender Health, 24(1), pp. 1–6.</w:t>
      </w:r>
    </w:p>
    <w:p w14:paraId="0DC853C5" w14:textId="64C88682"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Burkholder, J.M. and Phillips, K. (2022) </w:t>
      </w:r>
      <w:r w:rsidR="00C94B5C" w:rsidRPr="00A1485A">
        <w:rPr>
          <w:i/>
          <w:iCs/>
          <w:sz w:val="24"/>
          <w:szCs w:val="24"/>
        </w:rPr>
        <w:t>“</w:t>
      </w:r>
      <w:r w:rsidRPr="00A1485A">
        <w:rPr>
          <w:rFonts w:ascii="Arial" w:hAnsi="Arial" w:cs="Arial"/>
          <w:i/>
          <w:iCs/>
          <w:color w:val="000000" w:themeColor="text1"/>
          <w:sz w:val="24"/>
          <w:szCs w:val="24"/>
        </w:rPr>
        <w:t>Breaking down Bias: A Practical Framework for the Systematic Evaluation of Source Bias,</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Journal of Information Literacy</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16</w:t>
      </w:r>
      <w:r w:rsidRPr="007D5AB0">
        <w:rPr>
          <w:rFonts w:ascii="Arial" w:hAnsi="Arial" w:cs="Arial"/>
          <w:color w:val="000000" w:themeColor="text1"/>
          <w:sz w:val="24"/>
          <w:szCs w:val="24"/>
        </w:rPr>
        <w:t>(2), pp.53-68.</w:t>
      </w:r>
    </w:p>
    <w:p w14:paraId="59425A0C" w14:textId="6262949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Capes, K. (2024) </w:t>
      </w:r>
      <w:r w:rsidR="00C94B5C" w:rsidRPr="00A1485A">
        <w:rPr>
          <w:i/>
          <w:iCs/>
          <w:sz w:val="24"/>
          <w:szCs w:val="24"/>
        </w:rPr>
        <w:t>“</w:t>
      </w:r>
      <w:r w:rsidRPr="00A1485A">
        <w:rPr>
          <w:rFonts w:ascii="Arial" w:hAnsi="Arial" w:cs="Arial"/>
          <w:i/>
          <w:iCs/>
          <w:color w:val="000000" w:themeColor="text1"/>
          <w:sz w:val="24"/>
          <w:szCs w:val="24"/>
        </w:rPr>
        <w:t>Understanding Maslow’s Hierarchy of Needs in Education,</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Brooks &amp; Kirk</w:t>
      </w:r>
      <w:r w:rsidRPr="007D5AB0">
        <w:rPr>
          <w:rFonts w:ascii="Arial" w:hAnsi="Arial" w:cs="Arial"/>
          <w:color w:val="000000" w:themeColor="text1"/>
          <w:sz w:val="24"/>
          <w:szCs w:val="24"/>
        </w:rPr>
        <w:t>, 30 January. Available at:</w:t>
      </w:r>
      <w:hyperlink r:id="rId17">
        <w:r w:rsidRPr="007D5AB0">
          <w:rPr>
            <w:rFonts w:ascii="Arial" w:hAnsi="Arial" w:cs="Arial"/>
            <w:color w:val="000000" w:themeColor="text1"/>
            <w:sz w:val="24"/>
            <w:szCs w:val="24"/>
            <w:u w:val="single"/>
          </w:rPr>
          <w:t>https://brooksandkirk.co.uk/understanding-maslows-hierarchy-of-needs-in-education/</w:t>
        </w:r>
      </w:hyperlink>
      <w:r w:rsidRPr="007D5AB0">
        <w:rPr>
          <w:rFonts w:ascii="Arial" w:hAnsi="Arial" w:cs="Arial"/>
          <w:color w:val="000000" w:themeColor="text1"/>
          <w:sz w:val="24"/>
          <w:szCs w:val="24"/>
        </w:rPr>
        <w:t xml:space="preserve"> (accessed 27 October 2025).</w:t>
      </w:r>
    </w:p>
    <w:p w14:paraId="61856203" w14:textId="24ADCE0A"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Cardoso, D., Sousa, B., </w:t>
      </w:r>
      <w:proofErr w:type="spellStart"/>
      <w:r w:rsidRPr="007D5AB0">
        <w:rPr>
          <w:rFonts w:ascii="Arial" w:hAnsi="Arial" w:cs="Arial"/>
          <w:color w:val="000000" w:themeColor="text1"/>
          <w:sz w:val="24"/>
          <w:szCs w:val="24"/>
        </w:rPr>
        <w:t>Liberato</w:t>
      </w:r>
      <w:proofErr w:type="spellEnd"/>
      <w:r w:rsidRPr="007D5AB0">
        <w:rPr>
          <w:rFonts w:ascii="Arial" w:hAnsi="Arial" w:cs="Arial"/>
          <w:color w:val="000000" w:themeColor="text1"/>
          <w:sz w:val="24"/>
          <w:szCs w:val="24"/>
        </w:rPr>
        <w:t xml:space="preserve">, D., </w:t>
      </w:r>
      <w:proofErr w:type="spellStart"/>
      <w:r w:rsidRPr="007D5AB0">
        <w:rPr>
          <w:rFonts w:ascii="Arial" w:hAnsi="Arial" w:cs="Arial"/>
          <w:color w:val="000000" w:themeColor="text1"/>
          <w:sz w:val="24"/>
          <w:szCs w:val="24"/>
        </w:rPr>
        <w:t>Liberato</w:t>
      </w:r>
      <w:proofErr w:type="spellEnd"/>
      <w:r w:rsidRPr="007D5AB0">
        <w:rPr>
          <w:rFonts w:ascii="Arial" w:hAnsi="Arial" w:cs="Arial"/>
          <w:color w:val="000000" w:themeColor="text1"/>
          <w:sz w:val="24"/>
          <w:szCs w:val="24"/>
        </w:rPr>
        <w:t xml:space="preserve">, P., Lopes, E., Gonçalves, F. &amp; </w:t>
      </w:r>
      <w:proofErr w:type="spellStart"/>
      <w:r w:rsidRPr="007D5AB0">
        <w:rPr>
          <w:rFonts w:ascii="Arial" w:hAnsi="Arial" w:cs="Arial"/>
          <w:color w:val="000000" w:themeColor="text1"/>
          <w:sz w:val="24"/>
          <w:szCs w:val="24"/>
        </w:rPr>
        <w:t>Figueira</w:t>
      </w:r>
      <w:proofErr w:type="spellEnd"/>
      <w:r w:rsidRPr="007D5AB0">
        <w:rPr>
          <w:rFonts w:ascii="Arial" w:hAnsi="Arial" w:cs="Arial"/>
          <w:color w:val="000000" w:themeColor="text1"/>
          <w:sz w:val="24"/>
          <w:szCs w:val="24"/>
        </w:rPr>
        <w:t xml:space="preserve">, V. (2023) </w:t>
      </w:r>
      <w:r w:rsidR="00C94B5C" w:rsidRPr="00A1485A">
        <w:rPr>
          <w:i/>
          <w:iCs/>
          <w:sz w:val="24"/>
          <w:szCs w:val="24"/>
        </w:rPr>
        <w:t>“</w:t>
      </w:r>
      <w:r w:rsidRPr="00A1485A">
        <w:rPr>
          <w:rFonts w:ascii="Arial" w:hAnsi="Arial" w:cs="Arial"/>
          <w:i/>
          <w:iCs/>
          <w:color w:val="000000" w:themeColor="text1"/>
          <w:sz w:val="24"/>
          <w:szCs w:val="24"/>
        </w:rPr>
        <w:t>Digital Communication and the Crisis Management in Hotel Management: A Perspective in the Euroregion North of Portugal and Galicia (ERNPG),</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Administrative Sciences</w:t>
      </w:r>
      <w:r w:rsidRPr="007D5AB0">
        <w:rPr>
          <w:rFonts w:ascii="Arial" w:hAnsi="Arial" w:cs="Arial"/>
          <w:color w:val="000000" w:themeColor="text1"/>
          <w:sz w:val="24"/>
          <w:szCs w:val="24"/>
        </w:rPr>
        <w:t>, 13(8), pp. 25-27.</w:t>
      </w:r>
    </w:p>
    <w:p w14:paraId="550DFD42" w14:textId="1CF3B27A"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Chela-Álvarez, X., </w:t>
      </w:r>
      <w:proofErr w:type="spellStart"/>
      <w:r w:rsidRPr="007D5AB0">
        <w:rPr>
          <w:rFonts w:ascii="Arial" w:hAnsi="Arial" w:cs="Arial"/>
          <w:color w:val="000000" w:themeColor="text1"/>
          <w:sz w:val="24"/>
          <w:szCs w:val="24"/>
        </w:rPr>
        <w:t>Bulilete</w:t>
      </w:r>
      <w:proofErr w:type="spellEnd"/>
      <w:r w:rsidRPr="007D5AB0">
        <w:rPr>
          <w:rFonts w:ascii="Arial" w:hAnsi="Arial" w:cs="Arial"/>
          <w:color w:val="000000" w:themeColor="text1"/>
          <w:sz w:val="24"/>
          <w:szCs w:val="24"/>
        </w:rPr>
        <w:t>, O., García-</w:t>
      </w:r>
      <w:proofErr w:type="spellStart"/>
      <w:r w:rsidRPr="007D5AB0">
        <w:rPr>
          <w:rFonts w:ascii="Arial" w:hAnsi="Arial" w:cs="Arial"/>
          <w:color w:val="000000" w:themeColor="text1"/>
          <w:sz w:val="24"/>
          <w:szCs w:val="24"/>
        </w:rPr>
        <w:t>Buades</w:t>
      </w:r>
      <w:proofErr w:type="spellEnd"/>
      <w:r w:rsidRPr="007D5AB0">
        <w:rPr>
          <w:rFonts w:ascii="Arial" w:hAnsi="Arial" w:cs="Arial"/>
          <w:color w:val="000000" w:themeColor="text1"/>
          <w:sz w:val="24"/>
          <w:szCs w:val="24"/>
        </w:rPr>
        <w:t xml:space="preserve">, M. E., Ferrer-Pérez, V. A. &amp; </w:t>
      </w:r>
      <w:proofErr w:type="spellStart"/>
      <w:r w:rsidRPr="007D5AB0">
        <w:rPr>
          <w:rFonts w:ascii="Arial" w:hAnsi="Arial" w:cs="Arial"/>
          <w:color w:val="000000" w:themeColor="text1"/>
          <w:sz w:val="24"/>
          <w:szCs w:val="24"/>
        </w:rPr>
        <w:t>Llobera-Canaves</w:t>
      </w:r>
      <w:proofErr w:type="spellEnd"/>
      <w:r w:rsidRPr="007D5AB0">
        <w:rPr>
          <w:rFonts w:ascii="Arial" w:hAnsi="Arial" w:cs="Arial"/>
          <w:color w:val="000000" w:themeColor="text1"/>
          <w:sz w:val="24"/>
          <w:szCs w:val="24"/>
        </w:rPr>
        <w:t xml:space="preserve">, J. (2021) </w:t>
      </w:r>
      <w:r w:rsidR="00C94B5C" w:rsidRPr="00A1485A">
        <w:rPr>
          <w:i/>
          <w:iCs/>
          <w:sz w:val="24"/>
          <w:szCs w:val="24"/>
        </w:rPr>
        <w:t>“</w:t>
      </w:r>
      <w:r w:rsidRPr="00A1485A">
        <w:rPr>
          <w:rFonts w:ascii="Arial" w:hAnsi="Arial" w:cs="Arial"/>
          <w:i/>
          <w:iCs/>
          <w:color w:val="000000" w:themeColor="text1"/>
          <w:sz w:val="24"/>
          <w:szCs w:val="24"/>
        </w:rPr>
        <w:t>Perceived factors of stress and its outcomes among hotel housekeepers in the Balearic Islands: A qualitative approach from a gender perspective,</w:t>
      </w:r>
      <w:r w:rsidR="00A1485A" w:rsidRPr="00A1485A">
        <w:rPr>
          <w:i/>
          <w:iCs/>
          <w:sz w:val="24"/>
          <w:szCs w:val="24"/>
        </w:rPr>
        <w:t>”</w:t>
      </w:r>
      <w:r w:rsidRPr="00A1485A">
        <w:rPr>
          <w:rFonts w:ascii="Arial" w:hAnsi="Arial" w:cs="Arial"/>
          <w:i/>
          <w:iCs/>
          <w:color w:val="000000" w:themeColor="text1"/>
          <w:sz w:val="24"/>
          <w:szCs w:val="24"/>
        </w:rPr>
        <w:t xml:space="preserve"> </w:t>
      </w:r>
      <w:r w:rsidRPr="007D5AB0">
        <w:rPr>
          <w:rFonts w:ascii="Arial" w:hAnsi="Arial" w:cs="Arial"/>
          <w:i/>
          <w:color w:val="000000" w:themeColor="text1"/>
          <w:sz w:val="24"/>
          <w:szCs w:val="24"/>
        </w:rPr>
        <w:t>International Journal of Environmental Research and Public Health</w:t>
      </w:r>
      <w:r w:rsidRPr="007D5AB0">
        <w:rPr>
          <w:rFonts w:ascii="Arial" w:hAnsi="Arial" w:cs="Arial"/>
          <w:color w:val="000000" w:themeColor="text1"/>
          <w:sz w:val="24"/>
          <w:szCs w:val="24"/>
        </w:rPr>
        <w:t>, 18(1), pp. 19-22.</w:t>
      </w:r>
    </w:p>
    <w:p w14:paraId="14B9A399" w14:textId="79D73315"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Cole, R. (2024) </w:t>
      </w:r>
      <w:r w:rsidR="00C94B5C" w:rsidRPr="00A1485A">
        <w:rPr>
          <w:i/>
          <w:iCs/>
          <w:sz w:val="24"/>
          <w:szCs w:val="24"/>
        </w:rPr>
        <w:t>“</w:t>
      </w:r>
      <w:r w:rsidRPr="00A1485A">
        <w:rPr>
          <w:rFonts w:ascii="Arial" w:hAnsi="Arial" w:cs="Arial"/>
          <w:i/>
          <w:iCs/>
          <w:color w:val="000000" w:themeColor="text1"/>
          <w:sz w:val="24"/>
          <w:szCs w:val="24"/>
        </w:rPr>
        <w:t>Inter-Rater Reliability Methods in Qualitative Case Study Research’, Sociological Methods &amp; Research,</w:t>
      </w:r>
      <w:r w:rsidR="00A1485A" w:rsidRPr="00A1485A">
        <w:rPr>
          <w:i/>
          <w:iCs/>
          <w:sz w:val="24"/>
          <w:szCs w:val="24"/>
        </w:rPr>
        <w:t>”</w:t>
      </w:r>
      <w:r w:rsidRPr="00A1485A">
        <w:rPr>
          <w:rFonts w:ascii="Arial" w:hAnsi="Arial" w:cs="Arial"/>
          <w:i/>
          <w:iCs/>
          <w:color w:val="000000" w:themeColor="text1"/>
          <w:sz w:val="24"/>
          <w:szCs w:val="24"/>
        </w:rPr>
        <w:t xml:space="preserve"> </w:t>
      </w:r>
      <w:r w:rsidRPr="007D5AB0">
        <w:rPr>
          <w:rFonts w:ascii="Arial" w:hAnsi="Arial" w:cs="Arial"/>
          <w:color w:val="000000" w:themeColor="text1"/>
          <w:sz w:val="24"/>
          <w:szCs w:val="24"/>
        </w:rPr>
        <w:t>53(4), pp. 19-21.</w:t>
      </w:r>
    </w:p>
    <w:p w14:paraId="30C5D729" w14:textId="5CF1E4F5"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Coulstock</w:t>
      </w:r>
      <w:proofErr w:type="spellEnd"/>
      <w:r w:rsidRPr="007D5AB0">
        <w:rPr>
          <w:rFonts w:ascii="Arial" w:hAnsi="Arial" w:cs="Arial"/>
          <w:color w:val="000000" w:themeColor="text1"/>
          <w:sz w:val="24"/>
          <w:szCs w:val="24"/>
        </w:rPr>
        <w:t xml:space="preserve">, S. (2025) </w:t>
      </w:r>
      <w:r w:rsidR="00C94B5C" w:rsidRPr="00A1485A">
        <w:rPr>
          <w:i/>
          <w:iCs/>
          <w:sz w:val="24"/>
          <w:szCs w:val="24"/>
        </w:rPr>
        <w:t>“</w:t>
      </w:r>
      <w:r w:rsidRPr="00A1485A">
        <w:rPr>
          <w:rFonts w:ascii="Arial" w:hAnsi="Arial" w:cs="Arial"/>
          <w:i/>
          <w:iCs/>
          <w:color w:val="000000" w:themeColor="text1"/>
          <w:sz w:val="24"/>
          <w:szCs w:val="24"/>
        </w:rPr>
        <w:t>Hospitality Apprenticeships Set for Transformation Following Strategic Roundtable.</w:t>
      </w:r>
      <w:r w:rsidR="00A1485A" w:rsidRPr="00A1485A">
        <w:rPr>
          <w:i/>
          <w:iCs/>
          <w:sz w:val="24"/>
          <w:szCs w:val="24"/>
        </w:rPr>
        <w:t>”</w:t>
      </w:r>
      <w:r w:rsidRPr="007D5AB0">
        <w:rPr>
          <w:rFonts w:ascii="Arial" w:hAnsi="Arial" w:cs="Arial"/>
          <w:color w:val="000000" w:themeColor="text1"/>
          <w:sz w:val="24"/>
          <w:szCs w:val="24"/>
        </w:rPr>
        <w:t xml:space="preserve"> [online]. Available at: </w:t>
      </w:r>
      <w:hyperlink r:id="rId18">
        <w:r w:rsidRPr="007D5AB0">
          <w:rPr>
            <w:rFonts w:ascii="Arial" w:hAnsi="Arial" w:cs="Arial"/>
            <w:color w:val="000000" w:themeColor="text1"/>
            <w:sz w:val="24"/>
            <w:szCs w:val="24"/>
            <w:u w:val="single"/>
          </w:rPr>
          <w:t>https://www.umbrellatraining.co.uk/news/hospitality-apprenticeships-transformation-roundtable</w:t>
        </w:r>
      </w:hyperlink>
      <w:r w:rsidRPr="007D5AB0">
        <w:rPr>
          <w:rFonts w:ascii="Arial" w:hAnsi="Arial" w:cs="Arial"/>
          <w:color w:val="000000" w:themeColor="text1"/>
          <w:sz w:val="24"/>
          <w:szCs w:val="24"/>
        </w:rPr>
        <w:t xml:space="preserve"> [Accessed 30 October 2025].</w:t>
      </w:r>
    </w:p>
    <w:p w14:paraId="30DC0AAD" w14:textId="4C214B5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Dar, S. A. and Sakthivel, P. (2022) </w:t>
      </w:r>
      <w:r w:rsidR="00C94B5C" w:rsidRPr="00A1485A">
        <w:rPr>
          <w:i/>
          <w:iCs/>
          <w:sz w:val="24"/>
          <w:szCs w:val="24"/>
        </w:rPr>
        <w:t>“</w:t>
      </w:r>
      <w:r w:rsidRPr="00A1485A">
        <w:rPr>
          <w:rFonts w:ascii="Arial" w:hAnsi="Arial" w:cs="Arial"/>
          <w:i/>
          <w:iCs/>
          <w:color w:val="000000" w:themeColor="text1"/>
          <w:sz w:val="24"/>
          <w:szCs w:val="24"/>
        </w:rPr>
        <w:t>Maslow’s Hierarchy of Needs Is still Relevant in the 21st Century,</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Journal of Learning and Educational Policy</w:t>
      </w:r>
      <w:r w:rsidRPr="007D5AB0">
        <w:rPr>
          <w:rFonts w:ascii="Arial" w:hAnsi="Arial" w:cs="Arial"/>
          <w:color w:val="000000" w:themeColor="text1"/>
          <w:sz w:val="24"/>
          <w:szCs w:val="24"/>
        </w:rPr>
        <w:t>, 2(5), pp. 1–9.</w:t>
      </w:r>
    </w:p>
    <w:p w14:paraId="04924CF8" w14:textId="042C7343"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de Jong-Fatal, I. (2025). </w:t>
      </w:r>
      <w:r w:rsidR="00C94B5C" w:rsidRPr="00A1485A">
        <w:rPr>
          <w:i/>
          <w:iCs/>
          <w:sz w:val="24"/>
          <w:szCs w:val="24"/>
        </w:rPr>
        <w:t>“</w:t>
      </w:r>
      <w:r w:rsidRPr="00A1485A">
        <w:rPr>
          <w:rFonts w:ascii="Arial" w:hAnsi="Arial" w:cs="Arial"/>
          <w:i/>
          <w:iCs/>
          <w:color w:val="000000" w:themeColor="text1"/>
          <w:sz w:val="24"/>
          <w:szCs w:val="24"/>
        </w:rPr>
        <w:t>7 Employee Engagement Challenges.</w:t>
      </w:r>
      <w:r w:rsidR="00A1485A" w:rsidRPr="00A1485A">
        <w:rPr>
          <w:i/>
          <w:iCs/>
          <w:sz w:val="24"/>
          <w:szCs w:val="24"/>
        </w:rPr>
        <w:t>”</w:t>
      </w:r>
      <w:r w:rsidRPr="007D5AB0">
        <w:rPr>
          <w:rFonts w:ascii="Arial" w:hAnsi="Arial" w:cs="Arial"/>
          <w:color w:val="000000" w:themeColor="text1"/>
          <w:sz w:val="24"/>
          <w:szCs w:val="24"/>
        </w:rPr>
        <w:t xml:space="preserve"> [online] </w:t>
      </w:r>
      <w:proofErr w:type="spellStart"/>
      <w:r w:rsidRPr="007D5AB0">
        <w:rPr>
          <w:rFonts w:ascii="Arial" w:hAnsi="Arial" w:cs="Arial"/>
          <w:color w:val="000000" w:themeColor="text1"/>
          <w:sz w:val="24"/>
          <w:szCs w:val="24"/>
        </w:rPr>
        <w:t>Connecteam</w:t>
      </w:r>
      <w:proofErr w:type="spellEnd"/>
      <w:r w:rsidRPr="007D5AB0">
        <w:rPr>
          <w:rFonts w:ascii="Arial" w:hAnsi="Arial" w:cs="Arial"/>
          <w:color w:val="000000" w:themeColor="text1"/>
          <w:sz w:val="24"/>
          <w:szCs w:val="24"/>
        </w:rPr>
        <w:t xml:space="preserve">. Available at: </w:t>
      </w:r>
      <w:hyperlink r:id="rId19">
        <w:r w:rsidRPr="007D5AB0">
          <w:rPr>
            <w:rFonts w:ascii="Arial" w:hAnsi="Arial" w:cs="Arial"/>
            <w:color w:val="000000" w:themeColor="text1"/>
            <w:sz w:val="24"/>
            <w:szCs w:val="24"/>
            <w:u w:val="single"/>
          </w:rPr>
          <w:t>https://connecteam.com/e-employee-engagement-challenges/</w:t>
        </w:r>
      </w:hyperlink>
      <w:r w:rsidRPr="007D5AB0">
        <w:rPr>
          <w:rFonts w:ascii="Arial" w:hAnsi="Arial" w:cs="Arial"/>
          <w:color w:val="000000" w:themeColor="text1"/>
          <w:sz w:val="24"/>
          <w:szCs w:val="24"/>
        </w:rPr>
        <w:t xml:space="preserve"> [Accessed 29 October 2025].</w:t>
      </w:r>
    </w:p>
    <w:p w14:paraId="7B9F6975" w14:textId="30D5794B"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DEFRA (2023) </w:t>
      </w:r>
      <w:r w:rsidR="00C94B5C" w:rsidRPr="00A1485A">
        <w:rPr>
          <w:i/>
          <w:iCs/>
          <w:sz w:val="24"/>
          <w:szCs w:val="24"/>
        </w:rPr>
        <w:t>“</w:t>
      </w:r>
      <w:r w:rsidRPr="00A1485A">
        <w:rPr>
          <w:rFonts w:ascii="Arial" w:hAnsi="Arial" w:cs="Arial"/>
          <w:i/>
          <w:iCs/>
          <w:color w:val="000000" w:themeColor="text1"/>
          <w:sz w:val="24"/>
          <w:szCs w:val="24"/>
        </w:rPr>
        <w:t>Department for Environment, Food &amp; Rural Affairs.</w:t>
      </w:r>
      <w:r w:rsidR="00A1485A" w:rsidRPr="00A1485A">
        <w:rPr>
          <w:i/>
          <w:iCs/>
          <w:sz w:val="24"/>
          <w:szCs w:val="24"/>
        </w:rPr>
        <w:t>”</w:t>
      </w:r>
      <w:r w:rsidRPr="007D5AB0">
        <w:rPr>
          <w:rFonts w:ascii="Arial" w:hAnsi="Arial" w:cs="Arial"/>
          <w:color w:val="000000" w:themeColor="text1"/>
          <w:sz w:val="24"/>
          <w:szCs w:val="24"/>
        </w:rPr>
        <w:t xml:space="preserve"> [online]. Available at: https://www.gov.uk/government/organisations/department-for-environment-food-rural-affairs [Accessed 31 Oct 2025].</w:t>
      </w:r>
    </w:p>
    <w:p w14:paraId="2D9DA384" w14:textId="432E7289"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Delli</w:t>
      </w:r>
      <w:proofErr w:type="spellEnd"/>
      <w:r w:rsidRPr="007D5AB0">
        <w:rPr>
          <w:rFonts w:ascii="Arial" w:hAnsi="Arial" w:cs="Arial"/>
          <w:color w:val="000000" w:themeColor="text1"/>
          <w:sz w:val="24"/>
          <w:szCs w:val="24"/>
        </w:rPr>
        <w:t xml:space="preserve"> Paoli, A. and </w:t>
      </w:r>
      <w:proofErr w:type="spellStart"/>
      <w:r w:rsidRPr="007D5AB0">
        <w:rPr>
          <w:rFonts w:ascii="Arial" w:hAnsi="Arial" w:cs="Arial"/>
          <w:color w:val="000000" w:themeColor="text1"/>
          <w:sz w:val="24"/>
          <w:szCs w:val="24"/>
        </w:rPr>
        <w:t>D’Auria</w:t>
      </w:r>
      <w:proofErr w:type="spellEnd"/>
      <w:r w:rsidRPr="007D5AB0">
        <w:rPr>
          <w:rFonts w:ascii="Arial" w:hAnsi="Arial" w:cs="Arial"/>
          <w:color w:val="000000" w:themeColor="text1"/>
          <w:sz w:val="24"/>
          <w:szCs w:val="24"/>
        </w:rPr>
        <w:t xml:space="preserve">, V. (2021) </w:t>
      </w:r>
      <w:r w:rsidR="00C94B5C" w:rsidRPr="00A1485A">
        <w:rPr>
          <w:i/>
          <w:iCs/>
          <w:sz w:val="24"/>
          <w:szCs w:val="24"/>
        </w:rPr>
        <w:t>“</w:t>
      </w:r>
      <w:r w:rsidRPr="00A1485A">
        <w:rPr>
          <w:rFonts w:ascii="Arial" w:hAnsi="Arial" w:cs="Arial"/>
          <w:i/>
          <w:iCs/>
          <w:color w:val="000000" w:themeColor="text1"/>
          <w:sz w:val="24"/>
          <w:szCs w:val="24"/>
        </w:rPr>
        <w:t>Digital Ethnography: A Systematic Literature Review,</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Italian Sociological Review</w:t>
      </w:r>
      <w:r w:rsidRPr="007D5AB0">
        <w:rPr>
          <w:rFonts w:ascii="Arial" w:hAnsi="Arial" w:cs="Arial"/>
          <w:color w:val="000000" w:themeColor="text1"/>
          <w:sz w:val="24"/>
          <w:szCs w:val="24"/>
        </w:rPr>
        <w:t>, 11(4S), pp. 24-25.</w:t>
      </w:r>
    </w:p>
    <w:p w14:paraId="1396DC18" w14:textId="559F8605"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Dixon (2016) </w:t>
      </w:r>
      <w:r w:rsidR="00C94B5C" w:rsidRPr="00A1485A">
        <w:rPr>
          <w:i/>
          <w:iCs/>
          <w:sz w:val="24"/>
          <w:szCs w:val="24"/>
        </w:rPr>
        <w:t>“</w:t>
      </w:r>
      <w:r w:rsidRPr="00A1485A">
        <w:rPr>
          <w:rFonts w:ascii="Arial" w:hAnsi="Arial" w:cs="Arial"/>
          <w:i/>
          <w:iCs/>
          <w:color w:val="000000" w:themeColor="text1"/>
          <w:sz w:val="24"/>
          <w:szCs w:val="24"/>
        </w:rPr>
        <w:t>The Yarrow, Broadstairs, Kent: hotel review.</w:t>
      </w:r>
      <w:r w:rsidR="00A1485A" w:rsidRPr="00A1485A">
        <w:rPr>
          <w:i/>
          <w:iCs/>
          <w:sz w:val="24"/>
          <w:szCs w:val="24"/>
        </w:rPr>
        <w:t>”</w:t>
      </w:r>
      <w:r w:rsidRPr="007D5AB0">
        <w:rPr>
          <w:rFonts w:ascii="Arial" w:hAnsi="Arial" w:cs="Arial"/>
          <w:color w:val="000000" w:themeColor="text1"/>
          <w:sz w:val="24"/>
          <w:szCs w:val="24"/>
        </w:rPr>
        <w:t xml:space="preserve"> [online] Available at: </w:t>
      </w:r>
      <w:hyperlink r:id="rId20">
        <w:r w:rsidRPr="007D5AB0">
          <w:rPr>
            <w:rFonts w:ascii="Arial" w:hAnsi="Arial" w:cs="Arial"/>
            <w:color w:val="000000" w:themeColor="text1"/>
            <w:sz w:val="24"/>
            <w:szCs w:val="24"/>
            <w:u w:val="single"/>
          </w:rPr>
          <w:t>https://www.theguardian.com/travel/2016/sep/03/the-yarrow-hotel-broadstairs-kent-review</w:t>
        </w:r>
      </w:hyperlink>
      <w:r w:rsidRPr="007D5AB0">
        <w:rPr>
          <w:rFonts w:ascii="Arial" w:hAnsi="Arial" w:cs="Arial"/>
          <w:color w:val="000000" w:themeColor="text1"/>
          <w:sz w:val="24"/>
          <w:szCs w:val="24"/>
        </w:rPr>
        <w:t xml:space="preserve"> [Accessed 30 October 2025].</w:t>
      </w:r>
    </w:p>
    <w:p w14:paraId="1D862FBB" w14:textId="3C814736"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Duarte, A. P. and Silva, V. H. (2023) </w:t>
      </w:r>
      <w:r w:rsidR="00C94B5C" w:rsidRPr="00A1485A">
        <w:rPr>
          <w:i/>
          <w:iCs/>
          <w:sz w:val="24"/>
          <w:szCs w:val="24"/>
        </w:rPr>
        <w:t>“</w:t>
      </w:r>
      <w:r w:rsidRPr="00A1485A">
        <w:rPr>
          <w:rFonts w:ascii="Arial" w:hAnsi="Arial" w:cs="Arial"/>
          <w:i/>
          <w:iCs/>
          <w:color w:val="000000" w:themeColor="text1"/>
          <w:sz w:val="24"/>
          <w:szCs w:val="24"/>
        </w:rPr>
        <w:t>Satisfaction with internal communication and hospitality employees’ turnover intention: Exploring the mediating role of organizational support and job satisfaction,</w:t>
      </w:r>
      <w:r w:rsidR="00A1485A" w:rsidRPr="00A1485A">
        <w:rPr>
          <w:i/>
          <w:iCs/>
          <w:sz w:val="24"/>
          <w:szCs w:val="24"/>
        </w:rPr>
        <w:t>”</w:t>
      </w:r>
      <w:r w:rsidRPr="00A1485A">
        <w:rPr>
          <w:rFonts w:ascii="Arial" w:hAnsi="Arial" w:cs="Arial"/>
          <w:i/>
          <w:iCs/>
          <w:color w:val="000000" w:themeColor="text1"/>
          <w:sz w:val="24"/>
          <w:szCs w:val="24"/>
        </w:rPr>
        <w:t xml:space="preserve"> </w:t>
      </w:r>
      <w:r w:rsidRPr="007D5AB0">
        <w:rPr>
          <w:rFonts w:ascii="Arial" w:hAnsi="Arial" w:cs="Arial"/>
          <w:i/>
          <w:color w:val="000000" w:themeColor="text1"/>
          <w:sz w:val="24"/>
          <w:szCs w:val="24"/>
        </w:rPr>
        <w:t>Administrative Sciences</w:t>
      </w:r>
      <w:r w:rsidRPr="007D5AB0">
        <w:rPr>
          <w:rFonts w:ascii="Arial" w:hAnsi="Arial" w:cs="Arial"/>
          <w:color w:val="000000" w:themeColor="text1"/>
          <w:sz w:val="24"/>
          <w:szCs w:val="24"/>
        </w:rPr>
        <w:t>, 13(10), pp. 11-19.</w:t>
      </w:r>
    </w:p>
    <w:p w14:paraId="3FE1D673" w14:textId="4408F046"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EKC (n.d.) </w:t>
      </w:r>
      <w:r w:rsidR="00C94B5C" w:rsidRPr="00A1485A">
        <w:rPr>
          <w:i/>
          <w:iCs/>
          <w:sz w:val="24"/>
          <w:szCs w:val="24"/>
        </w:rPr>
        <w:t>“</w:t>
      </w:r>
      <w:r w:rsidRPr="00A1485A">
        <w:rPr>
          <w:rFonts w:ascii="Arial" w:hAnsi="Arial" w:cs="Arial"/>
          <w:i/>
          <w:iCs/>
          <w:color w:val="000000" w:themeColor="text1"/>
          <w:sz w:val="24"/>
          <w:szCs w:val="24"/>
        </w:rPr>
        <w:t>The Yarrow - EKC Group.</w:t>
      </w:r>
      <w:r w:rsidR="00A1485A" w:rsidRPr="00A1485A">
        <w:rPr>
          <w:i/>
          <w:iCs/>
          <w:sz w:val="24"/>
          <w:szCs w:val="24"/>
        </w:rPr>
        <w:t>”</w:t>
      </w:r>
      <w:r w:rsidRPr="007D5AB0">
        <w:rPr>
          <w:rFonts w:ascii="Arial" w:hAnsi="Arial" w:cs="Arial"/>
          <w:color w:val="000000" w:themeColor="text1"/>
          <w:sz w:val="24"/>
          <w:szCs w:val="24"/>
        </w:rPr>
        <w:t xml:space="preserve"> [online] EKC Group. Available at: </w:t>
      </w:r>
      <w:hyperlink r:id="rId21">
        <w:r w:rsidRPr="007D5AB0">
          <w:rPr>
            <w:rFonts w:ascii="Arial" w:hAnsi="Arial" w:cs="Arial"/>
            <w:color w:val="000000" w:themeColor="text1"/>
            <w:sz w:val="24"/>
            <w:szCs w:val="24"/>
            <w:u w:val="single"/>
          </w:rPr>
          <w:t>https://jobs.ekcgroup.ac.uk/our-roles/the-yarrow.aspx</w:t>
        </w:r>
      </w:hyperlink>
      <w:r w:rsidRPr="007D5AB0">
        <w:rPr>
          <w:rFonts w:ascii="Arial" w:hAnsi="Arial" w:cs="Arial"/>
          <w:color w:val="000000" w:themeColor="text1"/>
          <w:sz w:val="24"/>
          <w:szCs w:val="24"/>
        </w:rPr>
        <w:t xml:space="preserve"> [Accessed 30 October 2025].</w:t>
      </w:r>
    </w:p>
    <w:p w14:paraId="55ECD87C" w14:textId="6232976E"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EKC Group. (n.d.) </w:t>
      </w:r>
      <w:r w:rsidR="00C94B5C" w:rsidRPr="00A1485A">
        <w:rPr>
          <w:i/>
          <w:iCs/>
          <w:sz w:val="24"/>
          <w:szCs w:val="24"/>
        </w:rPr>
        <w:t>“</w:t>
      </w:r>
      <w:r w:rsidRPr="00A1485A">
        <w:rPr>
          <w:rFonts w:ascii="Arial" w:hAnsi="Arial" w:cs="Arial"/>
          <w:i/>
          <w:iCs/>
          <w:color w:val="000000" w:themeColor="text1"/>
          <w:sz w:val="24"/>
          <w:szCs w:val="24"/>
        </w:rPr>
        <w:t>About the EKC Group,</w:t>
      </w:r>
      <w:r w:rsidR="00A1485A" w:rsidRPr="00A1485A">
        <w:rPr>
          <w:i/>
          <w:iCs/>
          <w:sz w:val="24"/>
          <w:szCs w:val="24"/>
        </w:rPr>
        <w:t>”</w:t>
      </w:r>
      <w:r w:rsidRPr="00A1485A">
        <w:rPr>
          <w:rFonts w:ascii="Arial" w:hAnsi="Arial" w:cs="Arial"/>
          <w:i/>
          <w:iCs/>
          <w:color w:val="000000" w:themeColor="text1"/>
          <w:sz w:val="24"/>
          <w:szCs w:val="24"/>
        </w:rPr>
        <w:t xml:space="preserve"> </w:t>
      </w:r>
      <w:r w:rsidRPr="007D5AB0">
        <w:rPr>
          <w:rFonts w:ascii="Arial" w:hAnsi="Arial" w:cs="Arial"/>
          <w:color w:val="000000" w:themeColor="text1"/>
          <w:sz w:val="24"/>
          <w:szCs w:val="24"/>
        </w:rPr>
        <w:t xml:space="preserve">The Yarrow Hotel. Available at: </w:t>
      </w:r>
      <w:hyperlink r:id="rId22">
        <w:r w:rsidRPr="007D5AB0">
          <w:rPr>
            <w:rFonts w:ascii="Arial" w:hAnsi="Arial" w:cs="Arial"/>
            <w:color w:val="000000" w:themeColor="text1"/>
            <w:sz w:val="24"/>
            <w:szCs w:val="24"/>
            <w:u w:val="single"/>
          </w:rPr>
          <w:t>https://www.yarrowhotel.co.uk/about-us/ekc-group/</w:t>
        </w:r>
      </w:hyperlink>
      <w:r w:rsidRPr="007D5AB0">
        <w:rPr>
          <w:rFonts w:ascii="Arial" w:hAnsi="Arial" w:cs="Arial"/>
          <w:color w:val="000000" w:themeColor="text1"/>
          <w:sz w:val="24"/>
          <w:szCs w:val="24"/>
        </w:rPr>
        <w:t xml:space="preserve"> (Accessed 29 October 2025).</w:t>
      </w:r>
    </w:p>
    <w:p w14:paraId="7A39FDA9" w14:textId="7F1CA9EC"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Gibson, J. (2025) </w:t>
      </w:r>
      <w:r w:rsidR="00C94B5C" w:rsidRPr="00A1485A">
        <w:rPr>
          <w:i/>
          <w:iCs/>
          <w:sz w:val="24"/>
          <w:szCs w:val="24"/>
        </w:rPr>
        <w:t>“</w:t>
      </w:r>
      <w:r w:rsidRPr="00A1485A">
        <w:rPr>
          <w:rFonts w:ascii="Arial" w:hAnsi="Arial" w:cs="Arial"/>
          <w:i/>
          <w:iCs/>
          <w:color w:val="000000" w:themeColor="text1"/>
          <w:sz w:val="24"/>
          <w:szCs w:val="24"/>
        </w:rPr>
        <w:t>Why Now Is the Time to Invest in Employee Wellbeing.</w:t>
      </w:r>
      <w:r w:rsidR="00A1485A" w:rsidRPr="00A1485A">
        <w:rPr>
          <w:i/>
          <w:iCs/>
          <w:sz w:val="24"/>
          <w:szCs w:val="24"/>
        </w:rPr>
        <w:t>”</w:t>
      </w:r>
      <w:r w:rsidRPr="00A1485A">
        <w:rPr>
          <w:rFonts w:ascii="Arial" w:hAnsi="Arial" w:cs="Arial"/>
          <w:i/>
          <w:iCs/>
          <w:color w:val="000000" w:themeColor="text1"/>
          <w:sz w:val="24"/>
          <w:szCs w:val="24"/>
        </w:rPr>
        <w:t xml:space="preserve"> </w:t>
      </w:r>
      <w:r w:rsidRPr="007D5AB0">
        <w:rPr>
          <w:rFonts w:ascii="Arial" w:hAnsi="Arial" w:cs="Arial"/>
          <w:color w:val="000000" w:themeColor="text1"/>
          <w:sz w:val="24"/>
          <w:szCs w:val="24"/>
        </w:rPr>
        <w:t xml:space="preserve">[online]. Available at: </w:t>
      </w:r>
      <w:hyperlink r:id="rId23">
        <w:r w:rsidRPr="007D5AB0">
          <w:rPr>
            <w:rFonts w:ascii="Arial" w:hAnsi="Arial" w:cs="Arial"/>
            <w:color w:val="000000" w:themeColor="text1"/>
            <w:sz w:val="24"/>
            <w:szCs w:val="24"/>
            <w:u w:val="single"/>
          </w:rPr>
          <w:t>https://www.hospitalityaction.org.uk/news/2025/september/why-now-is-the-time-to-invest-in-employee-wellbeing/</w:t>
        </w:r>
      </w:hyperlink>
      <w:r w:rsidRPr="007D5AB0">
        <w:rPr>
          <w:rFonts w:ascii="Arial" w:hAnsi="Arial" w:cs="Arial"/>
          <w:color w:val="000000" w:themeColor="text1"/>
          <w:sz w:val="24"/>
          <w:szCs w:val="24"/>
        </w:rPr>
        <w:t xml:space="preserve"> [Accessed: 29 October 2025].</w:t>
      </w:r>
    </w:p>
    <w:p w14:paraId="1DC53CD3" w14:textId="784C68D2"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lastRenderedPageBreak/>
        <w:t>Giousmpasoglou</w:t>
      </w:r>
      <w:proofErr w:type="spellEnd"/>
      <w:r w:rsidRPr="007D5AB0">
        <w:rPr>
          <w:rFonts w:ascii="Arial" w:hAnsi="Arial" w:cs="Arial"/>
          <w:color w:val="000000" w:themeColor="text1"/>
          <w:sz w:val="24"/>
          <w:szCs w:val="24"/>
        </w:rPr>
        <w:t xml:space="preserve">, C. (2024) </w:t>
      </w:r>
      <w:r w:rsidR="00C94B5C" w:rsidRPr="00A1485A">
        <w:rPr>
          <w:i/>
          <w:iCs/>
          <w:sz w:val="24"/>
          <w:szCs w:val="24"/>
        </w:rPr>
        <w:t>“</w:t>
      </w:r>
      <w:r w:rsidRPr="00A1485A">
        <w:rPr>
          <w:rFonts w:ascii="Arial" w:hAnsi="Arial" w:cs="Arial"/>
          <w:i/>
          <w:iCs/>
          <w:color w:val="000000" w:themeColor="text1"/>
          <w:sz w:val="24"/>
          <w:szCs w:val="24"/>
        </w:rPr>
        <w:t>Working conditions in the hospitality industry: The case for a Fair and Decent Work Agenda,</w:t>
      </w:r>
      <w:r w:rsidR="00A1485A" w:rsidRPr="00A1485A">
        <w:rPr>
          <w:i/>
          <w:iCs/>
          <w:sz w:val="24"/>
          <w:szCs w:val="24"/>
        </w:rPr>
        <w:t>”</w:t>
      </w:r>
      <w:r w:rsidRPr="007D5AB0">
        <w:rPr>
          <w:rFonts w:ascii="Arial" w:hAnsi="Arial" w:cs="Arial"/>
          <w:color w:val="000000" w:themeColor="text1"/>
          <w:sz w:val="24"/>
          <w:szCs w:val="24"/>
        </w:rPr>
        <w:t xml:space="preserve"> Sustainability, 16(19), pp 11-14.</w:t>
      </w:r>
    </w:p>
    <w:p w14:paraId="32BB2B04" w14:textId="4EEC4BF0"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Glassdoor (n.d.) </w:t>
      </w:r>
      <w:r w:rsidR="00C94B5C" w:rsidRPr="00A1485A">
        <w:rPr>
          <w:i/>
          <w:iCs/>
          <w:sz w:val="24"/>
          <w:szCs w:val="24"/>
        </w:rPr>
        <w:t>“</w:t>
      </w:r>
      <w:r w:rsidRPr="00A1485A">
        <w:rPr>
          <w:rFonts w:ascii="Arial" w:hAnsi="Arial" w:cs="Arial"/>
          <w:i/>
          <w:iCs/>
          <w:color w:val="000000" w:themeColor="text1"/>
          <w:sz w:val="24"/>
          <w:szCs w:val="24"/>
        </w:rPr>
        <w:t>Employee reviews.</w:t>
      </w:r>
      <w:r w:rsidR="00A1485A" w:rsidRPr="00A1485A">
        <w:rPr>
          <w:i/>
          <w:iCs/>
          <w:sz w:val="24"/>
          <w:szCs w:val="24"/>
        </w:rPr>
        <w:t>”</w:t>
      </w:r>
      <w:r w:rsidRPr="007D5AB0">
        <w:rPr>
          <w:rFonts w:ascii="Arial" w:hAnsi="Arial" w:cs="Arial"/>
          <w:color w:val="000000" w:themeColor="text1"/>
          <w:sz w:val="24"/>
          <w:szCs w:val="24"/>
        </w:rPr>
        <w:t xml:space="preserve"> [online]. Available at: </w:t>
      </w:r>
      <w:hyperlink r:id="rId24">
        <w:r w:rsidRPr="007D5AB0">
          <w:rPr>
            <w:rFonts w:ascii="Arial" w:hAnsi="Arial" w:cs="Arial"/>
            <w:color w:val="000000" w:themeColor="text1"/>
            <w:sz w:val="24"/>
            <w:szCs w:val="24"/>
            <w:u w:val="single"/>
          </w:rPr>
          <w:t>https://www.glassdoor.co.in/Reviews/Employee-Review-The-Yarrow-Group-E7393588-RVW71312504.htm</w:t>
        </w:r>
      </w:hyperlink>
      <w:r w:rsidRPr="007D5AB0">
        <w:rPr>
          <w:rFonts w:ascii="Arial" w:hAnsi="Arial" w:cs="Arial"/>
          <w:color w:val="000000" w:themeColor="text1"/>
          <w:sz w:val="24"/>
          <w:szCs w:val="24"/>
        </w:rPr>
        <w:t xml:space="preserve"> [Accessed: 29 October 2025].</w:t>
      </w:r>
    </w:p>
    <w:p w14:paraId="516E136A" w14:textId="09472F0B"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GOV UK (2023). </w:t>
      </w:r>
      <w:r w:rsidR="00C94B5C" w:rsidRPr="00A1485A">
        <w:rPr>
          <w:i/>
          <w:iCs/>
          <w:sz w:val="24"/>
          <w:szCs w:val="24"/>
        </w:rPr>
        <w:t>“</w:t>
      </w:r>
      <w:r w:rsidRPr="00A1485A">
        <w:rPr>
          <w:rFonts w:ascii="Arial" w:hAnsi="Arial" w:cs="Arial"/>
          <w:i/>
          <w:iCs/>
          <w:color w:val="000000" w:themeColor="text1"/>
          <w:sz w:val="24"/>
          <w:szCs w:val="24"/>
        </w:rPr>
        <w:t>Tourism Recovery Plan.</w:t>
      </w:r>
      <w:r w:rsidR="00A1485A" w:rsidRPr="00A1485A">
        <w:rPr>
          <w:i/>
          <w:iCs/>
          <w:sz w:val="24"/>
          <w:szCs w:val="24"/>
        </w:rPr>
        <w:t>”</w:t>
      </w:r>
      <w:r w:rsidRPr="007D5AB0">
        <w:rPr>
          <w:rFonts w:ascii="Arial" w:hAnsi="Arial" w:cs="Arial"/>
          <w:color w:val="000000" w:themeColor="text1"/>
          <w:sz w:val="24"/>
          <w:szCs w:val="24"/>
        </w:rPr>
        <w:t xml:space="preserve"> [online] GOV.UK. Available at: </w:t>
      </w:r>
      <w:hyperlink r:id="rId25">
        <w:r w:rsidRPr="007D5AB0">
          <w:rPr>
            <w:rFonts w:ascii="Arial" w:hAnsi="Arial" w:cs="Arial"/>
            <w:color w:val="000000" w:themeColor="text1"/>
            <w:sz w:val="24"/>
            <w:szCs w:val="24"/>
            <w:u w:val="single"/>
          </w:rPr>
          <w:t>https://www.gov.uk/government/publications/tourism-recovery-plan</w:t>
        </w:r>
      </w:hyperlink>
      <w:r w:rsidRPr="007D5AB0">
        <w:rPr>
          <w:rFonts w:ascii="Arial" w:hAnsi="Arial" w:cs="Arial"/>
          <w:color w:val="000000" w:themeColor="text1"/>
          <w:sz w:val="24"/>
          <w:szCs w:val="24"/>
        </w:rPr>
        <w:t xml:space="preserve"> [Accessed 30 October 2025].</w:t>
      </w:r>
    </w:p>
    <w:p w14:paraId="06EBB6FB" w14:textId="3342001C"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Griffin, K.E., Arndt, S.S. and </w:t>
      </w:r>
      <w:proofErr w:type="spellStart"/>
      <w:r w:rsidRPr="007D5AB0">
        <w:rPr>
          <w:rFonts w:ascii="Arial" w:hAnsi="Arial" w:cs="Arial"/>
          <w:color w:val="000000" w:themeColor="text1"/>
          <w:sz w:val="24"/>
          <w:szCs w:val="24"/>
        </w:rPr>
        <w:t>Vinke</w:t>
      </w:r>
      <w:proofErr w:type="spellEnd"/>
      <w:r w:rsidRPr="007D5AB0">
        <w:rPr>
          <w:rFonts w:ascii="Arial" w:hAnsi="Arial" w:cs="Arial"/>
          <w:color w:val="000000" w:themeColor="text1"/>
          <w:sz w:val="24"/>
          <w:szCs w:val="24"/>
        </w:rPr>
        <w:t xml:space="preserve">, C.M. (2023) </w:t>
      </w:r>
      <w:r w:rsidR="00C94B5C" w:rsidRPr="00A1485A">
        <w:rPr>
          <w:i/>
          <w:iCs/>
          <w:sz w:val="24"/>
          <w:szCs w:val="24"/>
        </w:rPr>
        <w:t>“</w:t>
      </w:r>
      <w:r w:rsidRPr="00A1485A">
        <w:rPr>
          <w:rFonts w:ascii="Arial" w:hAnsi="Arial" w:cs="Arial"/>
          <w:i/>
          <w:iCs/>
          <w:color w:val="000000" w:themeColor="text1"/>
          <w:sz w:val="24"/>
          <w:szCs w:val="24"/>
        </w:rPr>
        <w:t>The adaptation of Maslow’s hierarchy of needs to the hierarchy of dogs’ needs using a consensus building approach’, Animals,</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13</w:t>
      </w:r>
      <w:r w:rsidRPr="007D5AB0">
        <w:rPr>
          <w:rFonts w:ascii="Arial" w:hAnsi="Arial" w:cs="Arial"/>
          <w:color w:val="000000" w:themeColor="text1"/>
          <w:sz w:val="24"/>
          <w:szCs w:val="24"/>
        </w:rPr>
        <w:t>(16), p.2620.</w:t>
      </w:r>
    </w:p>
    <w:p w14:paraId="1BD77D1F" w14:textId="6E521D72"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Grobelna</w:t>
      </w:r>
      <w:proofErr w:type="spellEnd"/>
      <w:r w:rsidRPr="007D5AB0">
        <w:rPr>
          <w:rFonts w:ascii="Arial" w:hAnsi="Arial" w:cs="Arial"/>
          <w:color w:val="000000" w:themeColor="text1"/>
          <w:sz w:val="24"/>
          <w:szCs w:val="24"/>
        </w:rPr>
        <w:t xml:space="preserve">, A. and </w:t>
      </w:r>
      <w:proofErr w:type="spellStart"/>
      <w:r w:rsidRPr="007D5AB0">
        <w:rPr>
          <w:rFonts w:ascii="Arial" w:hAnsi="Arial" w:cs="Arial"/>
          <w:color w:val="000000" w:themeColor="text1"/>
          <w:sz w:val="24"/>
          <w:szCs w:val="24"/>
        </w:rPr>
        <w:t>Wyszkowska-Wróbel</w:t>
      </w:r>
      <w:proofErr w:type="spellEnd"/>
      <w:r w:rsidRPr="007D5AB0">
        <w:rPr>
          <w:rFonts w:ascii="Arial" w:hAnsi="Arial" w:cs="Arial"/>
          <w:color w:val="000000" w:themeColor="text1"/>
          <w:sz w:val="24"/>
          <w:szCs w:val="24"/>
        </w:rPr>
        <w:t xml:space="preserve">, E. (2023) </w:t>
      </w:r>
      <w:r w:rsidR="00C94B5C" w:rsidRPr="00A1485A">
        <w:rPr>
          <w:i/>
          <w:iCs/>
          <w:sz w:val="24"/>
          <w:szCs w:val="24"/>
        </w:rPr>
        <w:t>“</w:t>
      </w:r>
      <w:r w:rsidRPr="00A1485A">
        <w:rPr>
          <w:rFonts w:ascii="Arial" w:hAnsi="Arial" w:cs="Arial"/>
          <w:i/>
          <w:iCs/>
          <w:color w:val="000000" w:themeColor="text1"/>
          <w:sz w:val="24"/>
          <w:szCs w:val="24"/>
        </w:rPr>
        <w:t>Promoting hotel employees’ work engagement and its service outcomes: The critical role of intrinsic motivation,</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International Journal of Management and Economics</w:t>
      </w:r>
      <w:r w:rsidRPr="007D5AB0">
        <w:rPr>
          <w:rFonts w:ascii="Arial" w:hAnsi="Arial" w:cs="Arial"/>
          <w:color w:val="000000" w:themeColor="text1"/>
          <w:sz w:val="24"/>
          <w:szCs w:val="24"/>
        </w:rPr>
        <w:t>, 59(3), pp.264-274.</w:t>
      </w:r>
    </w:p>
    <w:p w14:paraId="34E7E21C" w14:textId="13B41833"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Hassanein</w:t>
      </w:r>
      <w:proofErr w:type="spellEnd"/>
      <w:r w:rsidRPr="007D5AB0">
        <w:rPr>
          <w:rFonts w:ascii="Arial" w:hAnsi="Arial" w:cs="Arial"/>
          <w:color w:val="000000" w:themeColor="text1"/>
          <w:sz w:val="24"/>
          <w:szCs w:val="24"/>
        </w:rPr>
        <w:t xml:space="preserve">, F. and </w:t>
      </w:r>
      <w:proofErr w:type="spellStart"/>
      <w:r w:rsidRPr="007D5AB0">
        <w:rPr>
          <w:rFonts w:ascii="Arial" w:hAnsi="Arial" w:cs="Arial"/>
          <w:color w:val="000000" w:themeColor="text1"/>
          <w:sz w:val="24"/>
          <w:szCs w:val="24"/>
        </w:rPr>
        <w:t>Özgit</w:t>
      </w:r>
      <w:proofErr w:type="spellEnd"/>
      <w:r w:rsidRPr="007D5AB0">
        <w:rPr>
          <w:rFonts w:ascii="Arial" w:hAnsi="Arial" w:cs="Arial"/>
          <w:color w:val="000000" w:themeColor="text1"/>
          <w:sz w:val="24"/>
          <w:szCs w:val="24"/>
        </w:rPr>
        <w:t xml:space="preserve">, H. (2022) </w:t>
      </w:r>
      <w:r w:rsidR="00C94B5C" w:rsidRPr="00A1485A">
        <w:rPr>
          <w:i/>
          <w:iCs/>
          <w:sz w:val="24"/>
          <w:szCs w:val="24"/>
        </w:rPr>
        <w:t>“</w:t>
      </w:r>
      <w:r w:rsidRPr="00A1485A">
        <w:rPr>
          <w:rFonts w:ascii="Arial" w:hAnsi="Arial" w:cs="Arial"/>
          <w:i/>
          <w:iCs/>
          <w:color w:val="000000" w:themeColor="text1"/>
          <w:sz w:val="24"/>
          <w:szCs w:val="24"/>
        </w:rPr>
        <w:t>Sustaining human resources through talent management strategies and employee engagement in the Middle East hotel industry’, Sustainability,</w:t>
      </w:r>
      <w:r w:rsidR="00A1485A" w:rsidRPr="00A1485A">
        <w:rPr>
          <w:i/>
          <w:iCs/>
          <w:sz w:val="24"/>
          <w:szCs w:val="24"/>
        </w:rPr>
        <w:t>”</w:t>
      </w:r>
      <w:r w:rsidRPr="007D5AB0">
        <w:rPr>
          <w:rFonts w:ascii="Arial" w:hAnsi="Arial" w:cs="Arial"/>
          <w:color w:val="000000" w:themeColor="text1"/>
          <w:sz w:val="24"/>
          <w:szCs w:val="24"/>
        </w:rPr>
        <w:t xml:space="preserve"> 14(22), p.15365.</w:t>
      </w:r>
    </w:p>
    <w:p w14:paraId="3EDA0977" w14:textId="6F33BED1"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Hospitality Insights (2025) </w:t>
      </w:r>
      <w:r w:rsidR="00C94B5C" w:rsidRPr="00A1485A">
        <w:rPr>
          <w:i/>
          <w:iCs/>
          <w:sz w:val="24"/>
          <w:szCs w:val="24"/>
        </w:rPr>
        <w:t>“</w:t>
      </w:r>
      <w:r w:rsidRPr="00A1485A">
        <w:rPr>
          <w:rFonts w:ascii="Arial" w:hAnsi="Arial" w:cs="Arial"/>
          <w:i/>
          <w:iCs/>
          <w:color w:val="000000" w:themeColor="text1"/>
          <w:sz w:val="24"/>
          <w:szCs w:val="24"/>
        </w:rPr>
        <w:t>Employee engagement: The method behind hospitality success.</w:t>
      </w:r>
      <w:r w:rsidR="00A1485A" w:rsidRPr="00A1485A">
        <w:rPr>
          <w:i/>
          <w:iCs/>
          <w:sz w:val="24"/>
          <w:szCs w:val="24"/>
        </w:rPr>
        <w:t>”</w:t>
      </w:r>
      <w:r w:rsidRPr="007D5AB0">
        <w:rPr>
          <w:rFonts w:ascii="Arial" w:hAnsi="Arial" w:cs="Arial"/>
          <w:color w:val="000000" w:themeColor="text1"/>
          <w:sz w:val="24"/>
          <w:szCs w:val="24"/>
        </w:rPr>
        <w:t xml:space="preserve"> [online]. Available at: </w:t>
      </w:r>
      <w:hyperlink r:id="rId26">
        <w:r w:rsidRPr="007D5AB0">
          <w:rPr>
            <w:rFonts w:ascii="Arial" w:hAnsi="Arial" w:cs="Arial"/>
            <w:color w:val="000000" w:themeColor="text1"/>
            <w:sz w:val="24"/>
            <w:szCs w:val="24"/>
            <w:u w:val="single"/>
          </w:rPr>
          <w:t>https://hospitalityinsights.ehl.edu/employee-engagement-method-hospitality-success</w:t>
        </w:r>
      </w:hyperlink>
      <w:r w:rsidRPr="007D5AB0">
        <w:rPr>
          <w:rFonts w:ascii="Arial" w:hAnsi="Arial" w:cs="Arial"/>
          <w:color w:val="000000" w:themeColor="text1"/>
          <w:sz w:val="24"/>
          <w:szCs w:val="24"/>
        </w:rPr>
        <w:t xml:space="preserve"> [Accessed 30 October 2025].</w:t>
      </w:r>
    </w:p>
    <w:p w14:paraId="4DA9E409" w14:textId="523C6A83"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Hou, Y., Zhang, L., Wang, F., &amp; Liu, X. (2024) </w:t>
      </w:r>
      <w:r w:rsidR="00C94B5C" w:rsidRPr="00A1485A">
        <w:rPr>
          <w:i/>
          <w:iCs/>
          <w:sz w:val="24"/>
          <w:szCs w:val="24"/>
        </w:rPr>
        <w:t>“</w:t>
      </w:r>
      <w:r w:rsidRPr="00A1485A">
        <w:rPr>
          <w:rFonts w:ascii="Arial" w:hAnsi="Arial" w:cs="Arial"/>
          <w:i/>
          <w:iCs/>
          <w:color w:val="000000" w:themeColor="text1"/>
          <w:sz w:val="24"/>
          <w:szCs w:val="24"/>
        </w:rPr>
        <w:t>Working with AI: The effect of job stress on hotel employees’ work engagement—The mediating role of psychological capital and the moderating role of perceived organizational support,</w:t>
      </w:r>
      <w:r w:rsidR="00A1485A" w:rsidRPr="00A1485A">
        <w:rPr>
          <w:i/>
          <w:iCs/>
          <w:sz w:val="24"/>
          <w:szCs w:val="24"/>
        </w:rPr>
        <w:t>”</w:t>
      </w:r>
      <w:r w:rsidRPr="007D5AB0">
        <w:rPr>
          <w:rFonts w:ascii="Arial" w:hAnsi="Arial" w:cs="Arial"/>
          <w:color w:val="000000" w:themeColor="text1"/>
          <w:sz w:val="24"/>
          <w:szCs w:val="24"/>
        </w:rPr>
        <w:t xml:space="preserve"> </w:t>
      </w:r>
      <w:proofErr w:type="spellStart"/>
      <w:r w:rsidRPr="007D5AB0">
        <w:rPr>
          <w:rFonts w:ascii="Arial" w:hAnsi="Arial" w:cs="Arial"/>
          <w:i/>
          <w:color w:val="000000" w:themeColor="text1"/>
          <w:sz w:val="24"/>
          <w:szCs w:val="24"/>
        </w:rPr>
        <w:t>Behav</w:t>
      </w:r>
      <w:proofErr w:type="spellEnd"/>
      <w:r w:rsidRPr="007D5AB0">
        <w:rPr>
          <w:rFonts w:ascii="Arial" w:hAnsi="Arial" w:cs="Arial"/>
          <w:i/>
          <w:color w:val="000000" w:themeColor="text1"/>
          <w:sz w:val="24"/>
          <w:szCs w:val="24"/>
        </w:rPr>
        <w:t>. Sci.</w:t>
      </w:r>
      <w:r w:rsidRPr="007D5AB0">
        <w:rPr>
          <w:rFonts w:ascii="Arial" w:hAnsi="Arial" w:cs="Arial"/>
          <w:color w:val="000000" w:themeColor="text1"/>
          <w:sz w:val="24"/>
          <w:szCs w:val="24"/>
        </w:rPr>
        <w:t>, 14(11), pp. 11-15.</w:t>
      </w:r>
    </w:p>
    <w:p w14:paraId="099E03E4" w14:textId="7287ECE5"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lastRenderedPageBreak/>
        <w:t>Jiwnani</w:t>
      </w:r>
      <w:proofErr w:type="spellEnd"/>
      <w:r w:rsidRPr="007D5AB0">
        <w:rPr>
          <w:rFonts w:ascii="Arial" w:hAnsi="Arial" w:cs="Arial"/>
          <w:color w:val="000000" w:themeColor="text1"/>
          <w:sz w:val="24"/>
          <w:szCs w:val="24"/>
        </w:rPr>
        <w:t xml:space="preserve">, L. and </w:t>
      </w:r>
      <w:proofErr w:type="spellStart"/>
      <w:r w:rsidRPr="007D5AB0">
        <w:rPr>
          <w:rFonts w:ascii="Arial" w:hAnsi="Arial" w:cs="Arial"/>
          <w:color w:val="000000" w:themeColor="text1"/>
          <w:sz w:val="24"/>
          <w:szCs w:val="24"/>
        </w:rPr>
        <w:t>Chemmanur</w:t>
      </w:r>
      <w:proofErr w:type="spellEnd"/>
      <w:r w:rsidRPr="007D5AB0">
        <w:rPr>
          <w:rFonts w:ascii="Arial" w:hAnsi="Arial" w:cs="Arial"/>
          <w:color w:val="000000" w:themeColor="text1"/>
          <w:sz w:val="24"/>
          <w:szCs w:val="24"/>
        </w:rPr>
        <w:t xml:space="preserve">, A. (2025) </w:t>
      </w:r>
      <w:r w:rsidR="00C94B5C" w:rsidRPr="00A1485A">
        <w:rPr>
          <w:i/>
          <w:iCs/>
          <w:sz w:val="24"/>
          <w:szCs w:val="24"/>
        </w:rPr>
        <w:t>“</w:t>
      </w:r>
      <w:r w:rsidRPr="00A1485A">
        <w:rPr>
          <w:rFonts w:ascii="Arial" w:hAnsi="Arial" w:cs="Arial"/>
          <w:i/>
          <w:iCs/>
          <w:color w:val="000000" w:themeColor="text1"/>
          <w:sz w:val="24"/>
          <w:szCs w:val="24"/>
        </w:rPr>
        <w:t>The hospitality guest of the future.</w:t>
      </w:r>
      <w:r w:rsidR="00A1485A" w:rsidRPr="00A1485A">
        <w:rPr>
          <w:i/>
          <w:iCs/>
          <w:sz w:val="24"/>
          <w:szCs w:val="24"/>
        </w:rPr>
        <w:t>”</w:t>
      </w:r>
      <w:r w:rsidRPr="007D5AB0">
        <w:rPr>
          <w:rFonts w:ascii="Arial" w:hAnsi="Arial" w:cs="Arial"/>
          <w:color w:val="000000" w:themeColor="text1"/>
          <w:sz w:val="24"/>
          <w:szCs w:val="24"/>
        </w:rPr>
        <w:t xml:space="preserve"> [online] Available at: </w:t>
      </w:r>
      <w:hyperlink r:id="rId27">
        <w:r w:rsidRPr="007D5AB0">
          <w:rPr>
            <w:rFonts w:ascii="Arial" w:hAnsi="Arial" w:cs="Arial"/>
            <w:color w:val="000000" w:themeColor="text1"/>
            <w:sz w:val="24"/>
            <w:szCs w:val="24"/>
            <w:u w:val="single"/>
          </w:rPr>
          <w:t>https://www.deloitte.com/uk/en/Industries/consumer/blogs/the-hospitality-guest-of-the-future.html</w:t>
        </w:r>
      </w:hyperlink>
      <w:r w:rsidRPr="007D5AB0">
        <w:rPr>
          <w:rFonts w:ascii="Arial" w:hAnsi="Arial" w:cs="Arial"/>
          <w:color w:val="000000" w:themeColor="text1"/>
          <w:sz w:val="24"/>
          <w:szCs w:val="24"/>
        </w:rPr>
        <w:t xml:space="preserve"> [Accessed 29 October 2025].</w:t>
      </w:r>
    </w:p>
    <w:p w14:paraId="0E07F468" w14:textId="38DFC339"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Kaul, D. (2023) </w:t>
      </w:r>
      <w:r w:rsidR="00C94B5C" w:rsidRPr="00A1485A">
        <w:rPr>
          <w:i/>
          <w:iCs/>
          <w:sz w:val="24"/>
          <w:szCs w:val="24"/>
        </w:rPr>
        <w:t>“</w:t>
      </w:r>
      <w:r w:rsidRPr="00A1485A">
        <w:rPr>
          <w:rFonts w:ascii="Arial" w:hAnsi="Arial" w:cs="Arial"/>
          <w:i/>
          <w:iCs/>
          <w:color w:val="000000" w:themeColor="text1"/>
          <w:sz w:val="24"/>
          <w:szCs w:val="24"/>
        </w:rPr>
        <w:t>Ai-driven real-time inventory management in hotel reservation systems: Predictive analytics, dynamic pricing, and integration for operational efficiency,</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Emerging Trends in Machine Intelligence and Big Data</w:t>
      </w:r>
      <w:r w:rsidRPr="007D5AB0">
        <w:rPr>
          <w:rFonts w:ascii="Arial" w:hAnsi="Arial" w:cs="Arial"/>
          <w:color w:val="000000" w:themeColor="text1"/>
          <w:sz w:val="24"/>
          <w:szCs w:val="24"/>
        </w:rPr>
        <w:t>, 15(10), pp.66-80.</w:t>
      </w:r>
    </w:p>
    <w:p w14:paraId="6238048F" w14:textId="282F0F30"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Krupa, V. (2022) </w:t>
      </w:r>
      <w:r w:rsidR="00C94B5C" w:rsidRPr="00A1485A">
        <w:rPr>
          <w:i/>
          <w:iCs/>
          <w:sz w:val="24"/>
          <w:szCs w:val="24"/>
        </w:rPr>
        <w:t>“</w:t>
      </w:r>
      <w:r w:rsidRPr="00A1485A">
        <w:rPr>
          <w:rFonts w:ascii="Arial" w:hAnsi="Arial" w:cs="Arial"/>
          <w:i/>
          <w:iCs/>
          <w:color w:val="000000" w:themeColor="text1"/>
          <w:sz w:val="24"/>
          <w:szCs w:val="24"/>
        </w:rPr>
        <w:t>UK lacks middle-ground hospitality training opportunities.</w:t>
      </w:r>
      <w:r w:rsidR="00A1485A" w:rsidRPr="00A1485A">
        <w:rPr>
          <w:i/>
          <w:iCs/>
          <w:sz w:val="24"/>
          <w:szCs w:val="24"/>
        </w:rPr>
        <w:t>”</w:t>
      </w:r>
      <w:r w:rsidRPr="007D5AB0">
        <w:rPr>
          <w:rFonts w:ascii="Arial" w:hAnsi="Arial" w:cs="Arial"/>
          <w:color w:val="000000" w:themeColor="text1"/>
          <w:sz w:val="24"/>
          <w:szCs w:val="24"/>
        </w:rPr>
        <w:t xml:space="preserve"> [online]. Available at: </w:t>
      </w:r>
      <w:hyperlink r:id="rId28">
        <w:r w:rsidRPr="007D5AB0">
          <w:rPr>
            <w:rFonts w:ascii="Arial" w:hAnsi="Arial" w:cs="Arial"/>
            <w:color w:val="000000" w:themeColor="text1"/>
            <w:sz w:val="24"/>
            <w:szCs w:val="24"/>
            <w:u w:val="single"/>
          </w:rPr>
          <w:t>https://www.hospitalityandcateringnews.com/2022/01/uk-lacks-middle-ground-hospitality-training-opportunities/</w:t>
        </w:r>
      </w:hyperlink>
      <w:r w:rsidRPr="007D5AB0">
        <w:rPr>
          <w:rFonts w:ascii="Arial" w:hAnsi="Arial" w:cs="Arial"/>
          <w:color w:val="000000" w:themeColor="text1"/>
          <w:sz w:val="24"/>
          <w:szCs w:val="24"/>
        </w:rPr>
        <w:t xml:space="preserve"> [Accessed 30 October 2025].</w:t>
      </w:r>
    </w:p>
    <w:p w14:paraId="1A13C66E" w14:textId="759E4E99"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Li, J., Lee, B. and Kim, J. (2025) </w:t>
      </w:r>
      <w:r w:rsidR="00C94B5C" w:rsidRPr="00A1485A">
        <w:rPr>
          <w:i/>
          <w:iCs/>
          <w:sz w:val="24"/>
          <w:szCs w:val="24"/>
        </w:rPr>
        <w:t>“</w:t>
      </w:r>
      <w:proofErr w:type="spellStart"/>
      <w:r w:rsidRPr="00A1485A">
        <w:rPr>
          <w:rFonts w:ascii="Arial" w:hAnsi="Arial" w:cs="Arial"/>
          <w:i/>
          <w:iCs/>
          <w:color w:val="000000" w:themeColor="text1"/>
          <w:sz w:val="24"/>
          <w:szCs w:val="24"/>
        </w:rPr>
        <w:t>Analyzing</w:t>
      </w:r>
      <w:proofErr w:type="spellEnd"/>
      <w:r w:rsidRPr="00A1485A">
        <w:rPr>
          <w:rFonts w:ascii="Arial" w:hAnsi="Arial" w:cs="Arial"/>
          <w:i/>
          <w:iCs/>
          <w:color w:val="000000" w:themeColor="text1"/>
          <w:sz w:val="24"/>
          <w:szCs w:val="24"/>
        </w:rPr>
        <w:t xml:space="preserve"> Factors Affecting Overall Customer Satisfaction Using Hotel Ratings and Reviews </w:t>
      </w:r>
      <w:proofErr w:type="gramStart"/>
      <w:r w:rsidRPr="00A1485A">
        <w:rPr>
          <w:rFonts w:ascii="Arial" w:hAnsi="Arial" w:cs="Arial"/>
          <w:i/>
          <w:iCs/>
          <w:color w:val="000000" w:themeColor="text1"/>
          <w:sz w:val="24"/>
          <w:szCs w:val="24"/>
        </w:rPr>
        <w:t>With</w:t>
      </w:r>
      <w:proofErr w:type="gramEnd"/>
      <w:r w:rsidRPr="00A1485A">
        <w:rPr>
          <w:rFonts w:ascii="Arial" w:hAnsi="Arial" w:cs="Arial"/>
          <w:i/>
          <w:iCs/>
          <w:color w:val="000000" w:themeColor="text1"/>
          <w:sz w:val="24"/>
          <w:szCs w:val="24"/>
        </w:rPr>
        <w:t xml:space="preserve"> </w:t>
      </w:r>
      <w:proofErr w:type="spellStart"/>
      <w:r w:rsidRPr="00A1485A">
        <w:rPr>
          <w:rFonts w:ascii="Arial" w:hAnsi="Arial" w:cs="Arial"/>
          <w:i/>
          <w:iCs/>
          <w:color w:val="000000" w:themeColor="text1"/>
          <w:sz w:val="24"/>
          <w:szCs w:val="24"/>
        </w:rPr>
        <w:t>BERTopic</w:t>
      </w:r>
      <w:proofErr w:type="spellEnd"/>
      <w:r w:rsidRPr="00A1485A">
        <w:rPr>
          <w:rFonts w:ascii="Arial" w:hAnsi="Arial" w:cs="Arial"/>
          <w:i/>
          <w:iCs/>
          <w:color w:val="000000" w:themeColor="text1"/>
          <w:sz w:val="24"/>
          <w:szCs w:val="24"/>
        </w:rPr>
        <w:t xml:space="preserve"> and Three-Factor Theory,</w:t>
      </w:r>
      <w:r w:rsidR="00A1485A" w:rsidRPr="00A1485A">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SAGE Open</w:t>
      </w:r>
      <w:r w:rsidRPr="007D5AB0">
        <w:rPr>
          <w:rFonts w:ascii="Arial" w:hAnsi="Arial" w:cs="Arial"/>
          <w:color w:val="000000" w:themeColor="text1"/>
          <w:sz w:val="24"/>
          <w:szCs w:val="24"/>
        </w:rPr>
        <w:t>, 15(3), p.21582440251335169.</w:t>
      </w:r>
    </w:p>
    <w:p w14:paraId="03B033B2" w14:textId="7B0D3059"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Liu, X., Yu, J., Guo, Q. and Li, J. (2022) </w:t>
      </w:r>
      <w:r w:rsidR="00C94B5C" w:rsidRPr="00FB5783">
        <w:rPr>
          <w:i/>
          <w:iCs/>
          <w:sz w:val="24"/>
          <w:szCs w:val="24"/>
        </w:rPr>
        <w:t>“</w:t>
      </w:r>
      <w:r w:rsidRPr="00FB5783">
        <w:rPr>
          <w:rFonts w:ascii="Arial" w:hAnsi="Arial" w:cs="Arial"/>
          <w:i/>
          <w:iCs/>
          <w:color w:val="000000" w:themeColor="text1"/>
          <w:sz w:val="24"/>
          <w:szCs w:val="24"/>
        </w:rPr>
        <w:t>Employee engagement, its antecedents and effects on business performance in hospitality industry: a multilevel analysis,</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International Journal of Contemporary Hospitality Management</w:t>
      </w:r>
      <w:r w:rsidRPr="007D5AB0">
        <w:rPr>
          <w:rFonts w:ascii="Arial" w:hAnsi="Arial" w:cs="Arial"/>
          <w:color w:val="000000" w:themeColor="text1"/>
          <w:sz w:val="24"/>
          <w:szCs w:val="24"/>
        </w:rPr>
        <w:t>, 34(12), pp.4631-4652.</w:t>
      </w:r>
    </w:p>
    <w:p w14:paraId="19BBDCF4" w14:textId="1A2977A7" w:rsidR="0049294A"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Lobe, B., Morgan, D. L. and Hoffman, K. (2022) </w:t>
      </w:r>
      <w:r w:rsidR="00C94B5C" w:rsidRPr="00FB5783">
        <w:rPr>
          <w:i/>
          <w:iCs/>
          <w:sz w:val="24"/>
          <w:szCs w:val="24"/>
        </w:rPr>
        <w:t>“</w:t>
      </w:r>
      <w:r w:rsidRPr="00FB5783">
        <w:rPr>
          <w:rFonts w:ascii="Arial" w:hAnsi="Arial" w:cs="Arial"/>
          <w:i/>
          <w:iCs/>
          <w:color w:val="000000" w:themeColor="text1"/>
          <w:sz w:val="24"/>
          <w:szCs w:val="24"/>
        </w:rPr>
        <w:t>A systematic comparison of in-person and video-based online interviewing,</w:t>
      </w:r>
      <w:r w:rsidR="00FB5783" w:rsidRPr="00FB5783">
        <w:rPr>
          <w:i/>
          <w:iCs/>
          <w:sz w:val="24"/>
          <w:szCs w:val="24"/>
        </w:rPr>
        <w:t>”</w:t>
      </w:r>
      <w:r w:rsidRPr="007D5AB0">
        <w:rPr>
          <w:rFonts w:ascii="Arial" w:hAnsi="Arial" w:cs="Arial"/>
          <w:color w:val="000000" w:themeColor="text1"/>
          <w:sz w:val="24"/>
          <w:szCs w:val="24"/>
        </w:rPr>
        <w:t xml:space="preserve"> International Journal of Qualitative Methods, 21, pp. 8-10.</w:t>
      </w:r>
    </w:p>
    <w:p w14:paraId="4001587D" w14:textId="6C4E3E9C" w:rsidR="00A970AB" w:rsidRPr="007D5AB0" w:rsidRDefault="00A970AB" w:rsidP="00A970AB">
      <w:pPr>
        <w:spacing w:before="240" w:after="240" w:line="360" w:lineRule="auto"/>
        <w:rPr>
          <w:rFonts w:ascii="Arial" w:hAnsi="Arial" w:cs="Arial"/>
          <w:color w:val="000000" w:themeColor="text1"/>
          <w:sz w:val="24"/>
          <w:szCs w:val="24"/>
        </w:rPr>
      </w:pPr>
      <w:r w:rsidRPr="00A970AB">
        <w:rPr>
          <w:rFonts w:ascii="Arial" w:hAnsi="Arial" w:cs="Arial"/>
          <w:color w:val="000000" w:themeColor="text1"/>
          <w:sz w:val="24"/>
          <w:szCs w:val="24"/>
        </w:rPr>
        <w:t xml:space="preserve">Le Breton, G. (2025) </w:t>
      </w:r>
      <w:r w:rsidR="00C94B5C" w:rsidRPr="00FB5783">
        <w:rPr>
          <w:i/>
          <w:iCs/>
          <w:sz w:val="24"/>
          <w:szCs w:val="24"/>
        </w:rPr>
        <w:t>“</w:t>
      </w:r>
      <w:r w:rsidRPr="00FB5783">
        <w:rPr>
          <w:rFonts w:ascii="Arial" w:hAnsi="Arial" w:cs="Arial"/>
          <w:i/>
          <w:iCs/>
          <w:color w:val="000000" w:themeColor="text1"/>
          <w:sz w:val="24"/>
          <w:szCs w:val="24"/>
        </w:rPr>
        <w:t>The Yarrow Hotel.</w:t>
      </w:r>
      <w:r w:rsidR="00FB5783" w:rsidRPr="00FB5783">
        <w:rPr>
          <w:i/>
          <w:iCs/>
          <w:sz w:val="24"/>
          <w:szCs w:val="24"/>
        </w:rPr>
        <w:t>”</w:t>
      </w:r>
      <w:r w:rsidRPr="00A970AB">
        <w:rPr>
          <w:rFonts w:ascii="Arial" w:hAnsi="Arial" w:cs="Arial"/>
          <w:color w:val="000000" w:themeColor="text1"/>
          <w:sz w:val="24"/>
          <w:szCs w:val="24"/>
        </w:rPr>
        <w:t xml:space="preserve"> The Telegraph, </w:t>
      </w:r>
      <w:r w:rsidR="00FB5783" w:rsidRPr="007D5AB0">
        <w:rPr>
          <w:rFonts w:ascii="Arial" w:hAnsi="Arial" w:cs="Arial"/>
          <w:color w:val="000000" w:themeColor="text1"/>
          <w:sz w:val="24"/>
          <w:szCs w:val="24"/>
        </w:rPr>
        <w:t xml:space="preserve">[online] </w:t>
      </w:r>
      <w:r w:rsidRPr="00A970AB">
        <w:rPr>
          <w:rFonts w:ascii="Arial" w:hAnsi="Arial" w:cs="Arial"/>
          <w:color w:val="000000" w:themeColor="text1"/>
          <w:sz w:val="24"/>
          <w:szCs w:val="24"/>
        </w:rPr>
        <w:t xml:space="preserve">Available at: </w:t>
      </w:r>
      <w:hyperlink r:id="rId29" w:history="1">
        <w:r w:rsidR="00C94B5C" w:rsidRPr="004544C6">
          <w:rPr>
            <w:rStyle w:val="Hyperlink"/>
            <w:rFonts w:ascii="Arial" w:hAnsi="Arial" w:cs="Arial"/>
            <w:sz w:val="24"/>
            <w:szCs w:val="24"/>
          </w:rPr>
          <w:t>https://www.telegraph.co.uk/travel/destinations/europe/united-kingdom/england/kent/hotels/the-yarrow-hotel/</w:t>
        </w:r>
      </w:hyperlink>
      <w:r w:rsidR="00C94B5C">
        <w:rPr>
          <w:rFonts w:ascii="Arial" w:hAnsi="Arial" w:cs="Arial"/>
          <w:color w:val="000000" w:themeColor="text1"/>
          <w:sz w:val="24"/>
          <w:szCs w:val="24"/>
        </w:rPr>
        <w:t xml:space="preserve"> </w:t>
      </w:r>
      <w:r w:rsidRPr="00A970AB">
        <w:rPr>
          <w:rFonts w:ascii="Arial" w:hAnsi="Arial" w:cs="Arial"/>
          <w:color w:val="000000" w:themeColor="text1"/>
          <w:sz w:val="24"/>
          <w:szCs w:val="24"/>
        </w:rPr>
        <w:t>(Accessed: 5 November 2025).</w:t>
      </w:r>
    </w:p>
    <w:p w14:paraId="57183356" w14:textId="007C6AD5"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Makivić</w:t>
      </w:r>
      <w:proofErr w:type="spellEnd"/>
      <w:r w:rsidRPr="007D5AB0">
        <w:rPr>
          <w:rFonts w:ascii="Arial" w:hAnsi="Arial" w:cs="Arial"/>
          <w:color w:val="000000" w:themeColor="text1"/>
          <w:sz w:val="24"/>
          <w:szCs w:val="24"/>
        </w:rPr>
        <w:t xml:space="preserve">, R., </w:t>
      </w:r>
      <w:proofErr w:type="spellStart"/>
      <w:r w:rsidRPr="007D5AB0">
        <w:rPr>
          <w:rFonts w:ascii="Arial" w:hAnsi="Arial" w:cs="Arial"/>
          <w:color w:val="000000" w:themeColor="text1"/>
          <w:sz w:val="24"/>
          <w:szCs w:val="24"/>
        </w:rPr>
        <w:t>Vukolić</w:t>
      </w:r>
      <w:proofErr w:type="spellEnd"/>
      <w:r w:rsidRPr="007D5AB0">
        <w:rPr>
          <w:rFonts w:ascii="Arial" w:hAnsi="Arial" w:cs="Arial"/>
          <w:color w:val="000000" w:themeColor="text1"/>
          <w:sz w:val="24"/>
          <w:szCs w:val="24"/>
        </w:rPr>
        <w:t xml:space="preserve">, D., </w:t>
      </w:r>
      <w:proofErr w:type="spellStart"/>
      <w:r w:rsidRPr="007D5AB0">
        <w:rPr>
          <w:rFonts w:ascii="Arial" w:hAnsi="Arial" w:cs="Arial"/>
          <w:color w:val="000000" w:themeColor="text1"/>
          <w:sz w:val="24"/>
          <w:szCs w:val="24"/>
        </w:rPr>
        <w:t>Veljović</w:t>
      </w:r>
      <w:proofErr w:type="spellEnd"/>
      <w:r w:rsidRPr="007D5AB0">
        <w:rPr>
          <w:rFonts w:ascii="Arial" w:hAnsi="Arial" w:cs="Arial"/>
          <w:color w:val="000000" w:themeColor="text1"/>
          <w:sz w:val="24"/>
          <w:szCs w:val="24"/>
        </w:rPr>
        <w:t xml:space="preserve">, S., </w:t>
      </w:r>
      <w:proofErr w:type="spellStart"/>
      <w:r w:rsidRPr="007D5AB0">
        <w:rPr>
          <w:rFonts w:ascii="Arial" w:hAnsi="Arial" w:cs="Arial"/>
          <w:color w:val="000000" w:themeColor="text1"/>
          <w:sz w:val="24"/>
          <w:szCs w:val="24"/>
        </w:rPr>
        <w:t>Bolesnikov</w:t>
      </w:r>
      <w:proofErr w:type="spellEnd"/>
      <w:r w:rsidRPr="007D5AB0">
        <w:rPr>
          <w:rFonts w:ascii="Arial" w:hAnsi="Arial" w:cs="Arial"/>
          <w:color w:val="000000" w:themeColor="text1"/>
          <w:sz w:val="24"/>
          <w:szCs w:val="24"/>
        </w:rPr>
        <w:t xml:space="preserve">, M., </w:t>
      </w:r>
      <w:proofErr w:type="spellStart"/>
      <w:r w:rsidRPr="007D5AB0">
        <w:rPr>
          <w:rFonts w:ascii="Arial" w:hAnsi="Arial" w:cs="Arial"/>
          <w:color w:val="000000" w:themeColor="text1"/>
          <w:sz w:val="24"/>
          <w:szCs w:val="24"/>
        </w:rPr>
        <w:t>Dávid</w:t>
      </w:r>
      <w:proofErr w:type="spellEnd"/>
      <w:r w:rsidRPr="007D5AB0">
        <w:rPr>
          <w:rFonts w:ascii="Arial" w:hAnsi="Arial" w:cs="Arial"/>
          <w:color w:val="000000" w:themeColor="text1"/>
          <w:sz w:val="24"/>
          <w:szCs w:val="24"/>
        </w:rPr>
        <w:t xml:space="preserve">, L.D., </w:t>
      </w:r>
      <w:proofErr w:type="spellStart"/>
      <w:r w:rsidRPr="007D5AB0">
        <w:rPr>
          <w:rFonts w:ascii="Arial" w:hAnsi="Arial" w:cs="Arial"/>
          <w:color w:val="000000" w:themeColor="text1"/>
          <w:sz w:val="24"/>
          <w:szCs w:val="24"/>
        </w:rPr>
        <w:t>Ivanišević</w:t>
      </w:r>
      <w:proofErr w:type="spellEnd"/>
      <w:r w:rsidRPr="007D5AB0">
        <w:rPr>
          <w:rFonts w:ascii="Arial" w:hAnsi="Arial" w:cs="Arial"/>
          <w:color w:val="000000" w:themeColor="text1"/>
          <w:sz w:val="24"/>
          <w:szCs w:val="24"/>
        </w:rPr>
        <w:t xml:space="preserve">, A., </w:t>
      </w:r>
      <w:proofErr w:type="spellStart"/>
      <w:r w:rsidRPr="007D5AB0">
        <w:rPr>
          <w:rFonts w:ascii="Arial" w:hAnsi="Arial" w:cs="Arial"/>
          <w:color w:val="000000" w:themeColor="text1"/>
          <w:sz w:val="24"/>
          <w:szCs w:val="24"/>
        </w:rPr>
        <w:t>Silić</w:t>
      </w:r>
      <w:proofErr w:type="spellEnd"/>
      <w:r w:rsidRPr="007D5AB0">
        <w:rPr>
          <w:rFonts w:ascii="Arial" w:hAnsi="Arial" w:cs="Arial"/>
          <w:color w:val="000000" w:themeColor="text1"/>
          <w:sz w:val="24"/>
          <w:szCs w:val="24"/>
        </w:rPr>
        <w:t xml:space="preserve">, M. and </w:t>
      </w:r>
      <w:proofErr w:type="spellStart"/>
      <w:r w:rsidRPr="007D5AB0">
        <w:rPr>
          <w:rFonts w:ascii="Arial" w:hAnsi="Arial" w:cs="Arial"/>
          <w:color w:val="000000" w:themeColor="text1"/>
          <w:sz w:val="24"/>
          <w:szCs w:val="24"/>
        </w:rPr>
        <w:t>Gajić</w:t>
      </w:r>
      <w:proofErr w:type="spellEnd"/>
      <w:r w:rsidRPr="007D5AB0">
        <w:rPr>
          <w:rFonts w:ascii="Arial" w:hAnsi="Arial" w:cs="Arial"/>
          <w:color w:val="000000" w:themeColor="text1"/>
          <w:sz w:val="24"/>
          <w:szCs w:val="24"/>
        </w:rPr>
        <w:t xml:space="preserve">, T. (2024) </w:t>
      </w:r>
      <w:r w:rsidR="00C94B5C" w:rsidRPr="00FB5783">
        <w:rPr>
          <w:i/>
          <w:iCs/>
          <w:sz w:val="24"/>
          <w:szCs w:val="24"/>
        </w:rPr>
        <w:t>“</w:t>
      </w:r>
      <w:r w:rsidRPr="00FB5783">
        <w:rPr>
          <w:rFonts w:ascii="Arial" w:hAnsi="Arial" w:cs="Arial"/>
          <w:i/>
          <w:iCs/>
          <w:color w:val="000000" w:themeColor="text1"/>
          <w:sz w:val="24"/>
          <w:szCs w:val="24"/>
        </w:rPr>
        <w:t>AI Impact on hotel guest satisfaction via tailor-made services: a case study of Serbia and Hungary,</w:t>
      </w:r>
      <w:r w:rsidR="00FB5783" w:rsidRPr="00FB5783">
        <w:rPr>
          <w:i/>
          <w:iCs/>
          <w:sz w:val="24"/>
          <w:szCs w:val="24"/>
        </w:rPr>
        <w:t>”</w:t>
      </w:r>
      <w:r w:rsidRPr="00FB5783">
        <w:rPr>
          <w:rFonts w:ascii="Arial" w:hAnsi="Arial" w:cs="Arial"/>
          <w:i/>
          <w:iCs/>
          <w:color w:val="000000" w:themeColor="text1"/>
          <w:sz w:val="24"/>
          <w:szCs w:val="24"/>
        </w:rPr>
        <w:t xml:space="preserve"> </w:t>
      </w:r>
      <w:r w:rsidRPr="007D5AB0">
        <w:rPr>
          <w:rFonts w:ascii="Arial" w:hAnsi="Arial" w:cs="Arial"/>
          <w:i/>
          <w:color w:val="000000" w:themeColor="text1"/>
          <w:sz w:val="24"/>
          <w:szCs w:val="24"/>
        </w:rPr>
        <w:t>Information</w:t>
      </w:r>
      <w:r w:rsidRPr="007D5AB0">
        <w:rPr>
          <w:rFonts w:ascii="Arial" w:hAnsi="Arial" w:cs="Arial"/>
          <w:color w:val="000000" w:themeColor="text1"/>
          <w:sz w:val="24"/>
          <w:szCs w:val="24"/>
        </w:rPr>
        <w:t>, 15(11), p.700.</w:t>
      </w:r>
    </w:p>
    <w:p w14:paraId="56765B02" w14:textId="57CB5A53"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lastRenderedPageBreak/>
        <w:t xml:space="preserve">Marmara, E. (2019) </w:t>
      </w:r>
      <w:r w:rsidR="00C94B5C" w:rsidRPr="00FB5783">
        <w:rPr>
          <w:i/>
          <w:iCs/>
          <w:sz w:val="24"/>
          <w:szCs w:val="24"/>
        </w:rPr>
        <w:t>“</w:t>
      </w:r>
      <w:r w:rsidRPr="00FB5783">
        <w:rPr>
          <w:rFonts w:ascii="Arial" w:hAnsi="Arial" w:cs="Arial"/>
          <w:i/>
          <w:iCs/>
          <w:color w:val="000000" w:themeColor="text1"/>
          <w:sz w:val="24"/>
          <w:szCs w:val="24"/>
        </w:rPr>
        <w:t>Winners of the East Kent Apprenticeship Awards revealed at gala dinner at The Yarrow Hotel in Broadstairs.</w:t>
      </w:r>
      <w:r w:rsidR="00FB5783" w:rsidRPr="00FB5783">
        <w:rPr>
          <w:i/>
          <w:iCs/>
          <w:sz w:val="24"/>
          <w:szCs w:val="24"/>
        </w:rPr>
        <w:t>”</w:t>
      </w:r>
      <w:r w:rsidRPr="007D5AB0">
        <w:rPr>
          <w:rFonts w:ascii="Arial" w:hAnsi="Arial" w:cs="Arial"/>
          <w:color w:val="000000" w:themeColor="text1"/>
          <w:sz w:val="24"/>
          <w:szCs w:val="24"/>
        </w:rPr>
        <w:t xml:space="preserve"> [online] Fe News. Available at: </w:t>
      </w:r>
      <w:hyperlink r:id="rId30">
        <w:r w:rsidRPr="007D5AB0">
          <w:rPr>
            <w:rFonts w:ascii="Arial" w:hAnsi="Arial" w:cs="Arial"/>
            <w:color w:val="000000" w:themeColor="text1"/>
            <w:sz w:val="24"/>
            <w:szCs w:val="24"/>
            <w:u w:val="single"/>
          </w:rPr>
          <w:t>https://www.fenews.co.uk/skills/winners-of-the-east-kent-apprenticeship-awards-revealed-at-gala-dinner-at-the-yarrow-hotel-in-broadstairs/</w:t>
        </w:r>
      </w:hyperlink>
      <w:r w:rsidRPr="007D5AB0">
        <w:rPr>
          <w:rFonts w:ascii="Arial" w:hAnsi="Arial" w:cs="Arial"/>
          <w:color w:val="000000" w:themeColor="text1"/>
          <w:sz w:val="24"/>
          <w:szCs w:val="24"/>
        </w:rPr>
        <w:t xml:space="preserve"> [Accessed 30 October 2025].</w:t>
      </w:r>
    </w:p>
    <w:p w14:paraId="158E43BB" w14:textId="6B8301DE"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Mbonigaba</w:t>
      </w:r>
      <w:proofErr w:type="spellEnd"/>
      <w:r w:rsidRPr="007D5AB0">
        <w:rPr>
          <w:rFonts w:ascii="Arial" w:hAnsi="Arial" w:cs="Arial"/>
          <w:color w:val="000000" w:themeColor="text1"/>
          <w:sz w:val="24"/>
          <w:szCs w:val="24"/>
        </w:rPr>
        <w:t xml:space="preserve">, C., Sujatha, S., Dinesh Kumar, A. and Vasuki, M. (2024) </w:t>
      </w:r>
      <w:r w:rsidR="00C94B5C" w:rsidRPr="00FB5783">
        <w:rPr>
          <w:i/>
          <w:iCs/>
          <w:sz w:val="24"/>
          <w:szCs w:val="24"/>
        </w:rPr>
        <w:t>“</w:t>
      </w:r>
      <w:r w:rsidRPr="00FB5783">
        <w:rPr>
          <w:rFonts w:ascii="Arial" w:hAnsi="Arial" w:cs="Arial"/>
          <w:i/>
          <w:iCs/>
          <w:color w:val="000000" w:themeColor="text1"/>
          <w:sz w:val="24"/>
          <w:szCs w:val="24"/>
        </w:rPr>
        <w:t>Investigating the role of big data and predictive analytics in enhancing decision-making and competitive advantage: A case study approach,</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International Journal of Advanced Trends in Engineering and Technology</w:t>
      </w:r>
      <w:r w:rsidRPr="007D5AB0">
        <w:rPr>
          <w:rFonts w:ascii="Arial" w:hAnsi="Arial" w:cs="Arial"/>
          <w:color w:val="000000" w:themeColor="text1"/>
          <w:sz w:val="24"/>
          <w:szCs w:val="24"/>
        </w:rPr>
        <w:t>, 9(2), pp. 25-32.</w:t>
      </w:r>
    </w:p>
    <w:p w14:paraId="0DC914E9" w14:textId="0A4C7979"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McCarthy, C (2024) </w:t>
      </w:r>
      <w:r w:rsidR="00C94B5C" w:rsidRPr="00FB5783">
        <w:rPr>
          <w:i/>
          <w:iCs/>
          <w:sz w:val="24"/>
          <w:szCs w:val="24"/>
        </w:rPr>
        <w:t>“</w:t>
      </w:r>
      <w:r w:rsidRPr="00FB5783">
        <w:rPr>
          <w:rFonts w:ascii="Arial" w:hAnsi="Arial" w:cs="Arial"/>
          <w:i/>
          <w:iCs/>
          <w:color w:val="000000" w:themeColor="text1"/>
          <w:sz w:val="24"/>
          <w:szCs w:val="24"/>
        </w:rPr>
        <w:t>Adapting to the Flexible Working Act: Rethinking Hotel Operations.</w:t>
      </w:r>
      <w:r w:rsidR="00FB5783" w:rsidRPr="00FB5783">
        <w:rPr>
          <w:i/>
          <w:iCs/>
          <w:sz w:val="24"/>
          <w:szCs w:val="24"/>
        </w:rPr>
        <w:t>”</w:t>
      </w:r>
      <w:r w:rsidR="00FB5783" w:rsidRPr="007D5AB0">
        <w:rPr>
          <w:rFonts w:ascii="Arial" w:hAnsi="Arial" w:cs="Arial"/>
          <w:color w:val="000000" w:themeColor="text1"/>
          <w:sz w:val="24"/>
          <w:szCs w:val="24"/>
        </w:rPr>
        <w:t xml:space="preserve"> </w:t>
      </w:r>
      <w:r w:rsidRPr="007D5AB0">
        <w:rPr>
          <w:rFonts w:ascii="Arial" w:hAnsi="Arial" w:cs="Arial"/>
          <w:color w:val="000000" w:themeColor="text1"/>
          <w:sz w:val="24"/>
          <w:szCs w:val="24"/>
        </w:rPr>
        <w:t xml:space="preserve">[online]. Available at: </w:t>
      </w:r>
      <w:hyperlink r:id="rId31">
        <w:r w:rsidRPr="007D5AB0">
          <w:rPr>
            <w:rFonts w:ascii="Arial" w:hAnsi="Arial" w:cs="Arial"/>
            <w:color w:val="000000" w:themeColor="text1"/>
            <w:sz w:val="24"/>
            <w:szCs w:val="24"/>
            <w:u w:val="single"/>
          </w:rPr>
          <w:t>https://www.hospitalitynet.org/opinion/4123271.html</w:t>
        </w:r>
      </w:hyperlink>
      <w:r w:rsidRPr="007D5AB0">
        <w:rPr>
          <w:rFonts w:ascii="Arial" w:hAnsi="Arial" w:cs="Arial"/>
          <w:color w:val="000000" w:themeColor="text1"/>
          <w:sz w:val="24"/>
          <w:szCs w:val="24"/>
        </w:rPr>
        <w:t xml:space="preserve"> [Accessed: 29 October 2025].</w:t>
      </w:r>
    </w:p>
    <w:p w14:paraId="7633D60E" w14:textId="6438A88A"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Miah, M.T. and Hasan, M.J. (2022) </w:t>
      </w:r>
      <w:r w:rsidR="00C94B5C" w:rsidRPr="00FB5783">
        <w:rPr>
          <w:i/>
          <w:iCs/>
          <w:sz w:val="24"/>
          <w:szCs w:val="24"/>
        </w:rPr>
        <w:t>“</w:t>
      </w:r>
      <w:r w:rsidRPr="00FB5783">
        <w:rPr>
          <w:rFonts w:ascii="Arial" w:hAnsi="Arial" w:cs="Arial"/>
          <w:i/>
          <w:iCs/>
          <w:color w:val="000000" w:themeColor="text1"/>
          <w:sz w:val="24"/>
          <w:szCs w:val="24"/>
        </w:rPr>
        <w:t>Impact of Herzberg two-factor theory on teachers’ job satisfaction: An implication to the private universities of Bangladesh,</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International Journal of Business and Management Research</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10</w:t>
      </w:r>
      <w:r w:rsidRPr="007D5AB0">
        <w:rPr>
          <w:rFonts w:ascii="Arial" w:hAnsi="Arial" w:cs="Arial"/>
          <w:color w:val="000000" w:themeColor="text1"/>
          <w:sz w:val="24"/>
          <w:szCs w:val="24"/>
        </w:rPr>
        <w:t xml:space="preserve">(1), pp.1-5. </w:t>
      </w:r>
    </w:p>
    <w:p w14:paraId="3DA7C5C1" w14:textId="7F97035A"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Mwamba, J. (2023) </w:t>
      </w:r>
      <w:r w:rsidR="00C94B5C" w:rsidRPr="00FB5783">
        <w:rPr>
          <w:i/>
          <w:iCs/>
          <w:sz w:val="24"/>
          <w:szCs w:val="24"/>
        </w:rPr>
        <w:t>“</w:t>
      </w:r>
      <w:r w:rsidRPr="00FB5783">
        <w:rPr>
          <w:rFonts w:ascii="Arial" w:hAnsi="Arial" w:cs="Arial"/>
          <w:i/>
          <w:iCs/>
          <w:color w:val="000000" w:themeColor="text1"/>
          <w:sz w:val="24"/>
          <w:szCs w:val="24"/>
        </w:rPr>
        <w:t>Effective leadership in change management: Ensuring success in organisational transformation,</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Journal of Public Organisation</w:t>
      </w:r>
      <w:r w:rsidRPr="007D5AB0">
        <w:rPr>
          <w:rFonts w:ascii="Arial" w:hAnsi="Arial" w:cs="Arial"/>
          <w:color w:val="000000" w:themeColor="text1"/>
          <w:sz w:val="24"/>
          <w:szCs w:val="24"/>
        </w:rPr>
        <w:t xml:space="preserve"> (JPO), 6(1), pp. 28-38.</w:t>
      </w:r>
    </w:p>
    <w:p w14:paraId="685A61E4" w14:textId="7BEE616C"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Nadya, Z. and </w:t>
      </w:r>
      <w:proofErr w:type="spellStart"/>
      <w:r w:rsidRPr="007D5AB0">
        <w:rPr>
          <w:rFonts w:ascii="Arial" w:hAnsi="Arial" w:cs="Arial"/>
          <w:color w:val="000000" w:themeColor="text1"/>
          <w:sz w:val="24"/>
          <w:szCs w:val="24"/>
        </w:rPr>
        <w:t>Pustika</w:t>
      </w:r>
      <w:proofErr w:type="spellEnd"/>
      <w:r w:rsidRPr="007D5AB0">
        <w:rPr>
          <w:rFonts w:ascii="Arial" w:hAnsi="Arial" w:cs="Arial"/>
          <w:color w:val="000000" w:themeColor="text1"/>
          <w:sz w:val="24"/>
          <w:szCs w:val="24"/>
        </w:rPr>
        <w:t xml:space="preserve">, R. (2021) </w:t>
      </w:r>
      <w:r w:rsidR="00C94B5C" w:rsidRPr="00FB5783">
        <w:rPr>
          <w:i/>
          <w:iCs/>
          <w:sz w:val="24"/>
          <w:szCs w:val="24"/>
        </w:rPr>
        <w:t>“</w:t>
      </w:r>
      <w:r w:rsidRPr="00FB5783">
        <w:rPr>
          <w:rFonts w:ascii="Arial" w:hAnsi="Arial" w:cs="Arial"/>
          <w:i/>
          <w:iCs/>
          <w:color w:val="000000" w:themeColor="text1"/>
          <w:sz w:val="24"/>
          <w:szCs w:val="24"/>
        </w:rPr>
        <w:t>The importance of family motivation for students to study online during the Covid-19 pandemic,</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Journal of English Language Teaching and Learning</w:t>
      </w:r>
      <w:r w:rsidRPr="007D5AB0">
        <w:rPr>
          <w:rFonts w:ascii="Arial" w:hAnsi="Arial" w:cs="Arial"/>
          <w:color w:val="000000" w:themeColor="text1"/>
          <w:sz w:val="24"/>
          <w:szCs w:val="24"/>
        </w:rPr>
        <w:t xml:space="preserve">, 2(2), pp. 86-89. </w:t>
      </w:r>
    </w:p>
    <w:p w14:paraId="6E6A4D6E" w14:textId="3D02DF5B"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Naz, N., Gulab, F. and Aslam, M. (2022) </w:t>
      </w:r>
      <w:r w:rsidR="00C94B5C" w:rsidRPr="00FB5783">
        <w:rPr>
          <w:i/>
          <w:iCs/>
          <w:sz w:val="24"/>
          <w:szCs w:val="24"/>
        </w:rPr>
        <w:t>“</w:t>
      </w:r>
      <w:r w:rsidRPr="00FB5783">
        <w:rPr>
          <w:rFonts w:ascii="Arial" w:hAnsi="Arial" w:cs="Arial"/>
          <w:i/>
          <w:iCs/>
          <w:color w:val="000000" w:themeColor="text1"/>
          <w:sz w:val="24"/>
          <w:szCs w:val="24"/>
        </w:rPr>
        <w:t>Development of Qualitative Semi-Structured Interview Guide for Case Study Research,</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Competitive Social Science Research Journal</w:t>
      </w:r>
      <w:r w:rsidRPr="007D5AB0">
        <w:rPr>
          <w:rFonts w:ascii="Arial" w:hAnsi="Arial" w:cs="Arial"/>
          <w:color w:val="000000" w:themeColor="text1"/>
          <w:sz w:val="24"/>
          <w:szCs w:val="24"/>
        </w:rPr>
        <w:t>, 3(2), pp. 42–52.</w:t>
      </w:r>
    </w:p>
    <w:p w14:paraId="7F295A7C" w14:textId="550660F8"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Nickerson, C. (2025) </w:t>
      </w:r>
      <w:r w:rsidR="00C94B5C" w:rsidRPr="00FB5783">
        <w:rPr>
          <w:i/>
          <w:iCs/>
          <w:sz w:val="24"/>
          <w:szCs w:val="24"/>
        </w:rPr>
        <w:t>“</w:t>
      </w:r>
      <w:r w:rsidRPr="00FB5783">
        <w:rPr>
          <w:rFonts w:ascii="Arial" w:hAnsi="Arial" w:cs="Arial"/>
          <w:i/>
          <w:iCs/>
          <w:color w:val="000000" w:themeColor="text1"/>
          <w:sz w:val="24"/>
          <w:szCs w:val="24"/>
        </w:rPr>
        <w:t>Herzberg’s Two-Factor Theory of Motivation-Hygiene’, Simply Psychology.</w:t>
      </w:r>
      <w:r w:rsidR="00FB5783" w:rsidRPr="00FB5783">
        <w:rPr>
          <w:i/>
          <w:iCs/>
          <w:sz w:val="24"/>
          <w:szCs w:val="24"/>
        </w:rPr>
        <w:t>”</w:t>
      </w:r>
      <w:r w:rsidRPr="007D5AB0">
        <w:rPr>
          <w:rFonts w:ascii="Arial" w:hAnsi="Arial" w:cs="Arial"/>
          <w:color w:val="000000" w:themeColor="text1"/>
          <w:sz w:val="24"/>
          <w:szCs w:val="24"/>
        </w:rPr>
        <w:t xml:space="preserve"> </w:t>
      </w:r>
      <w:r w:rsidR="00FB5783" w:rsidRPr="007D5AB0">
        <w:rPr>
          <w:rFonts w:ascii="Arial" w:hAnsi="Arial" w:cs="Arial"/>
          <w:color w:val="000000" w:themeColor="text1"/>
          <w:sz w:val="24"/>
          <w:szCs w:val="24"/>
        </w:rPr>
        <w:t xml:space="preserve">[online]. </w:t>
      </w:r>
      <w:r w:rsidRPr="007D5AB0">
        <w:rPr>
          <w:rFonts w:ascii="Arial" w:hAnsi="Arial" w:cs="Arial"/>
          <w:color w:val="000000" w:themeColor="text1"/>
          <w:sz w:val="24"/>
          <w:szCs w:val="24"/>
        </w:rPr>
        <w:t>Available at:</w:t>
      </w:r>
      <w:hyperlink r:id="rId32">
        <w:r w:rsidRPr="007D5AB0">
          <w:rPr>
            <w:rFonts w:ascii="Arial" w:hAnsi="Arial" w:cs="Arial"/>
            <w:color w:val="000000" w:themeColor="text1"/>
            <w:sz w:val="24"/>
            <w:szCs w:val="24"/>
            <w:u w:val="single"/>
          </w:rPr>
          <w:t>https://www.simplypsychology.org/herzbergs-two-factor-theory.html</w:t>
        </w:r>
      </w:hyperlink>
      <w:r w:rsidRPr="007D5AB0">
        <w:rPr>
          <w:rFonts w:ascii="Arial" w:hAnsi="Arial" w:cs="Arial"/>
          <w:color w:val="000000" w:themeColor="text1"/>
          <w:sz w:val="24"/>
          <w:szCs w:val="24"/>
        </w:rPr>
        <w:t xml:space="preserve"> (Accessed 27 October 2025).</w:t>
      </w:r>
    </w:p>
    <w:p w14:paraId="70814C0B" w14:textId="29CF1D69"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lastRenderedPageBreak/>
        <w:t xml:space="preserve">Obeng, A.F., Zhu, Y., Quansah, P.E., </w:t>
      </w:r>
      <w:proofErr w:type="spellStart"/>
      <w:r w:rsidRPr="007D5AB0">
        <w:rPr>
          <w:rFonts w:ascii="Arial" w:hAnsi="Arial" w:cs="Arial"/>
          <w:color w:val="000000" w:themeColor="text1"/>
          <w:sz w:val="24"/>
          <w:szCs w:val="24"/>
        </w:rPr>
        <w:t>Ntarmah</w:t>
      </w:r>
      <w:proofErr w:type="spellEnd"/>
      <w:r w:rsidRPr="007D5AB0">
        <w:rPr>
          <w:rFonts w:ascii="Arial" w:hAnsi="Arial" w:cs="Arial"/>
          <w:color w:val="000000" w:themeColor="text1"/>
          <w:sz w:val="24"/>
          <w:szCs w:val="24"/>
        </w:rPr>
        <w:t xml:space="preserve">, A.H. and </w:t>
      </w:r>
      <w:proofErr w:type="spellStart"/>
      <w:r w:rsidRPr="007D5AB0">
        <w:rPr>
          <w:rFonts w:ascii="Arial" w:hAnsi="Arial" w:cs="Arial"/>
          <w:color w:val="000000" w:themeColor="text1"/>
          <w:sz w:val="24"/>
          <w:szCs w:val="24"/>
        </w:rPr>
        <w:t>Cobbinah</w:t>
      </w:r>
      <w:proofErr w:type="spellEnd"/>
      <w:r w:rsidRPr="007D5AB0">
        <w:rPr>
          <w:rFonts w:ascii="Arial" w:hAnsi="Arial" w:cs="Arial"/>
          <w:color w:val="000000" w:themeColor="text1"/>
          <w:sz w:val="24"/>
          <w:szCs w:val="24"/>
        </w:rPr>
        <w:t xml:space="preserve">, E. (2021) </w:t>
      </w:r>
      <w:r w:rsidR="00C94B5C" w:rsidRPr="00FB5783">
        <w:rPr>
          <w:i/>
          <w:iCs/>
          <w:sz w:val="24"/>
          <w:szCs w:val="24"/>
        </w:rPr>
        <w:t>“</w:t>
      </w:r>
      <w:r w:rsidRPr="00FB5783">
        <w:rPr>
          <w:rFonts w:ascii="Arial" w:hAnsi="Arial" w:cs="Arial"/>
          <w:i/>
          <w:iCs/>
          <w:color w:val="000000" w:themeColor="text1"/>
          <w:sz w:val="24"/>
          <w:szCs w:val="24"/>
        </w:rPr>
        <w:t>High-performance work practices and turnover intention: Investigating the mediating role of employee morale and the moderating role of psychological capital,</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SAGE open</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11</w:t>
      </w:r>
      <w:r w:rsidRPr="007D5AB0">
        <w:rPr>
          <w:rFonts w:ascii="Arial" w:hAnsi="Arial" w:cs="Arial"/>
          <w:color w:val="000000" w:themeColor="text1"/>
          <w:sz w:val="24"/>
          <w:szCs w:val="24"/>
        </w:rPr>
        <w:t>(1), p.2158244020988557.</w:t>
      </w:r>
    </w:p>
    <w:p w14:paraId="2B4F2BB9" w14:textId="4ED895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ONS (2021). </w:t>
      </w:r>
      <w:r w:rsidR="00C94B5C" w:rsidRPr="00FB5783">
        <w:rPr>
          <w:i/>
          <w:iCs/>
          <w:sz w:val="24"/>
          <w:szCs w:val="24"/>
        </w:rPr>
        <w:t>“</w:t>
      </w:r>
      <w:r w:rsidRPr="00FB5783">
        <w:rPr>
          <w:rFonts w:ascii="Arial" w:hAnsi="Arial" w:cs="Arial"/>
          <w:i/>
          <w:iCs/>
          <w:color w:val="000000" w:themeColor="text1"/>
          <w:sz w:val="24"/>
          <w:szCs w:val="24"/>
        </w:rPr>
        <w:t>Employment and labour market - Office for National Statistics.</w:t>
      </w:r>
      <w:r w:rsidR="00FB5783" w:rsidRPr="00FB5783">
        <w:rPr>
          <w:i/>
          <w:iCs/>
          <w:sz w:val="24"/>
          <w:szCs w:val="24"/>
        </w:rPr>
        <w:t>”</w:t>
      </w:r>
      <w:r w:rsidRPr="007D5AB0">
        <w:rPr>
          <w:rFonts w:ascii="Arial" w:hAnsi="Arial" w:cs="Arial"/>
          <w:color w:val="000000" w:themeColor="text1"/>
          <w:sz w:val="24"/>
          <w:szCs w:val="24"/>
        </w:rPr>
        <w:t xml:space="preserve"> [online] Ons.gov.uk. Available at: </w:t>
      </w:r>
      <w:hyperlink r:id="rId33">
        <w:r w:rsidRPr="007D5AB0">
          <w:rPr>
            <w:rFonts w:ascii="Arial" w:hAnsi="Arial" w:cs="Arial"/>
            <w:color w:val="000000" w:themeColor="text1"/>
            <w:sz w:val="24"/>
            <w:szCs w:val="24"/>
            <w:u w:val="single"/>
          </w:rPr>
          <w:t>https://www.ons.gov.uk/employmentandlabourmarket</w:t>
        </w:r>
      </w:hyperlink>
      <w:r w:rsidRPr="007D5AB0">
        <w:rPr>
          <w:rFonts w:ascii="Arial" w:hAnsi="Arial" w:cs="Arial"/>
          <w:color w:val="000000" w:themeColor="text1"/>
          <w:sz w:val="24"/>
          <w:szCs w:val="24"/>
        </w:rPr>
        <w:t xml:space="preserve"> [Accessed 30 October 2025].</w:t>
      </w:r>
    </w:p>
    <w:p w14:paraId="174D1713" w14:textId="3E0D2BA4"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ONS (2025). </w:t>
      </w:r>
      <w:r w:rsidR="00C94B5C" w:rsidRPr="00FB5783">
        <w:rPr>
          <w:i/>
          <w:iCs/>
          <w:sz w:val="24"/>
          <w:szCs w:val="24"/>
        </w:rPr>
        <w:t>“</w:t>
      </w:r>
      <w:r w:rsidRPr="00FB5783">
        <w:rPr>
          <w:rFonts w:ascii="Arial" w:hAnsi="Arial" w:cs="Arial"/>
          <w:i/>
          <w:iCs/>
          <w:color w:val="000000" w:themeColor="text1"/>
          <w:sz w:val="24"/>
          <w:szCs w:val="24"/>
        </w:rPr>
        <w:t>Travel trends.</w:t>
      </w:r>
      <w:r w:rsidR="00FB5783" w:rsidRPr="00FB5783">
        <w:rPr>
          <w:i/>
          <w:iCs/>
          <w:sz w:val="24"/>
          <w:szCs w:val="24"/>
        </w:rPr>
        <w:t>”</w:t>
      </w:r>
      <w:r w:rsidRPr="007D5AB0">
        <w:rPr>
          <w:rFonts w:ascii="Arial" w:hAnsi="Arial" w:cs="Arial"/>
          <w:color w:val="000000" w:themeColor="text1"/>
          <w:sz w:val="24"/>
          <w:szCs w:val="24"/>
        </w:rPr>
        <w:t xml:space="preserve"> [online] Ons.gov.uk. Available at: </w:t>
      </w:r>
      <w:hyperlink r:id="rId34">
        <w:r w:rsidRPr="007D5AB0">
          <w:rPr>
            <w:rFonts w:ascii="Arial" w:hAnsi="Arial" w:cs="Arial"/>
            <w:color w:val="000000" w:themeColor="text1"/>
            <w:sz w:val="24"/>
            <w:szCs w:val="24"/>
            <w:u w:val="single"/>
          </w:rPr>
          <w:t>https://www.ons.gov.uk/peoplepopulationandcommunity/leisureandtourism/articles/traveltrends/2024</w:t>
        </w:r>
      </w:hyperlink>
      <w:r w:rsidRPr="007D5AB0">
        <w:rPr>
          <w:rFonts w:ascii="Arial" w:hAnsi="Arial" w:cs="Arial"/>
          <w:color w:val="000000" w:themeColor="text1"/>
          <w:sz w:val="24"/>
          <w:szCs w:val="24"/>
        </w:rPr>
        <w:t xml:space="preserve"> [Accessed 30 October 2025].</w:t>
      </w:r>
    </w:p>
    <w:p w14:paraId="037AF698" w14:textId="68446E0A"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Oztel</w:t>
      </w:r>
      <w:proofErr w:type="spellEnd"/>
      <w:r w:rsidRPr="007D5AB0">
        <w:rPr>
          <w:rFonts w:ascii="Arial" w:hAnsi="Arial" w:cs="Arial"/>
          <w:color w:val="000000" w:themeColor="text1"/>
          <w:sz w:val="24"/>
          <w:szCs w:val="24"/>
        </w:rPr>
        <w:t xml:space="preserve">, I., Bag, S., and Pretorius, L. H. (2022) </w:t>
      </w:r>
      <w:r w:rsidR="00C94B5C" w:rsidRPr="00FB5783">
        <w:rPr>
          <w:i/>
          <w:iCs/>
          <w:sz w:val="24"/>
          <w:szCs w:val="24"/>
        </w:rPr>
        <w:t>“</w:t>
      </w:r>
      <w:r w:rsidRPr="00FB5783">
        <w:rPr>
          <w:rFonts w:ascii="Arial" w:hAnsi="Arial" w:cs="Arial"/>
          <w:i/>
          <w:iCs/>
          <w:color w:val="000000" w:themeColor="text1"/>
          <w:sz w:val="24"/>
          <w:szCs w:val="24"/>
        </w:rPr>
        <w:t>Impact of digitalization on supply chain performance: empirical investigation in healthcare sector,</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International Journal of Contemporary Hospitality Management</w:t>
      </w:r>
      <w:r w:rsidRPr="007D5AB0">
        <w:rPr>
          <w:rFonts w:ascii="Arial" w:hAnsi="Arial" w:cs="Arial"/>
          <w:color w:val="000000" w:themeColor="text1"/>
          <w:sz w:val="24"/>
          <w:szCs w:val="24"/>
        </w:rPr>
        <w:t>, 34(2), pp. 557-575.</w:t>
      </w:r>
    </w:p>
    <w:p w14:paraId="1F52CBA9" w14:textId="47BC0E91"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Petitta</w:t>
      </w:r>
      <w:proofErr w:type="spellEnd"/>
      <w:r w:rsidRPr="007D5AB0">
        <w:rPr>
          <w:rFonts w:ascii="Arial" w:hAnsi="Arial" w:cs="Arial"/>
          <w:color w:val="000000" w:themeColor="text1"/>
          <w:sz w:val="24"/>
          <w:szCs w:val="24"/>
        </w:rPr>
        <w:t xml:space="preserve">, L. and </w:t>
      </w:r>
      <w:proofErr w:type="spellStart"/>
      <w:r w:rsidRPr="007D5AB0">
        <w:rPr>
          <w:rFonts w:ascii="Arial" w:hAnsi="Arial" w:cs="Arial"/>
          <w:color w:val="000000" w:themeColor="text1"/>
          <w:sz w:val="24"/>
          <w:szCs w:val="24"/>
        </w:rPr>
        <w:t>Ghezzi</w:t>
      </w:r>
      <w:proofErr w:type="spellEnd"/>
      <w:r w:rsidRPr="007D5AB0">
        <w:rPr>
          <w:rFonts w:ascii="Arial" w:hAnsi="Arial" w:cs="Arial"/>
          <w:color w:val="000000" w:themeColor="text1"/>
          <w:sz w:val="24"/>
          <w:szCs w:val="24"/>
        </w:rPr>
        <w:t xml:space="preserve">, V. (2023) </w:t>
      </w:r>
      <w:r w:rsidR="00C94B5C" w:rsidRPr="00FB5783">
        <w:rPr>
          <w:i/>
          <w:iCs/>
          <w:sz w:val="24"/>
          <w:szCs w:val="24"/>
        </w:rPr>
        <w:t>“</w:t>
      </w:r>
      <w:r w:rsidRPr="00FB5783">
        <w:rPr>
          <w:rFonts w:ascii="Arial" w:hAnsi="Arial" w:cs="Arial"/>
          <w:i/>
          <w:iCs/>
          <w:color w:val="000000" w:themeColor="text1"/>
          <w:sz w:val="24"/>
          <w:szCs w:val="24"/>
        </w:rPr>
        <w:t>Remote, disconnected, or detached? Examining the effects of psychological disconnectedness and cynicism on employee performance, wellbeing, and work–family interface,</w:t>
      </w:r>
      <w:r w:rsidR="00FB5783" w:rsidRPr="00FB5783">
        <w:rPr>
          <w:i/>
          <w:iCs/>
          <w:sz w:val="24"/>
          <w:szCs w:val="24"/>
        </w:rPr>
        <w:t>”</w:t>
      </w:r>
      <w:r w:rsidRPr="00FB5783">
        <w:rPr>
          <w:rFonts w:ascii="Arial" w:hAnsi="Arial" w:cs="Arial"/>
          <w:i/>
          <w:iCs/>
          <w:color w:val="000000" w:themeColor="text1"/>
          <w:sz w:val="24"/>
          <w:szCs w:val="24"/>
        </w:rPr>
        <w:t xml:space="preserve"> </w:t>
      </w:r>
      <w:r w:rsidRPr="007D5AB0">
        <w:rPr>
          <w:rFonts w:ascii="Arial" w:hAnsi="Arial" w:cs="Arial"/>
          <w:color w:val="000000" w:themeColor="text1"/>
          <w:sz w:val="24"/>
          <w:szCs w:val="24"/>
        </w:rPr>
        <w:t>International Journal of Environmental Research and Public Health, 20(13), pp. 11-14.</w:t>
      </w:r>
    </w:p>
    <w:p w14:paraId="465BCCD7" w14:textId="7A03A81A"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R Rai (2021) </w:t>
      </w:r>
      <w:r w:rsidR="00C94B5C" w:rsidRPr="00FB5783">
        <w:rPr>
          <w:i/>
          <w:iCs/>
          <w:sz w:val="24"/>
          <w:szCs w:val="24"/>
        </w:rPr>
        <w:t>“</w:t>
      </w:r>
      <w:r w:rsidRPr="00FB5783">
        <w:rPr>
          <w:rFonts w:ascii="Arial" w:hAnsi="Arial" w:cs="Arial"/>
          <w:i/>
          <w:iCs/>
          <w:color w:val="000000" w:themeColor="text1"/>
          <w:sz w:val="24"/>
          <w:szCs w:val="24"/>
        </w:rPr>
        <w:t>Herzberg’s Two Factor Theory: A Study on Nurses …,</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RGUHS Journal of Allied Health Sciences</w:t>
      </w:r>
      <w:r w:rsidRPr="007D5AB0">
        <w:rPr>
          <w:rFonts w:ascii="Arial" w:hAnsi="Arial" w:cs="Arial"/>
          <w:color w:val="000000" w:themeColor="text1"/>
          <w:sz w:val="24"/>
          <w:szCs w:val="24"/>
        </w:rPr>
        <w:t>, 1(1), pp. 13–17.</w:t>
      </w:r>
    </w:p>
    <w:p w14:paraId="4ACE21A8" w14:textId="5432E4EC"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Rai, R., </w:t>
      </w:r>
      <w:proofErr w:type="spellStart"/>
      <w:r w:rsidRPr="007D5AB0">
        <w:rPr>
          <w:rFonts w:ascii="Arial" w:hAnsi="Arial" w:cs="Arial"/>
          <w:color w:val="000000" w:themeColor="text1"/>
          <w:sz w:val="24"/>
          <w:szCs w:val="24"/>
        </w:rPr>
        <w:t>Thekkekara</w:t>
      </w:r>
      <w:proofErr w:type="spellEnd"/>
      <w:r w:rsidRPr="007D5AB0">
        <w:rPr>
          <w:rFonts w:ascii="Arial" w:hAnsi="Arial" w:cs="Arial"/>
          <w:color w:val="000000" w:themeColor="text1"/>
          <w:sz w:val="24"/>
          <w:szCs w:val="24"/>
        </w:rPr>
        <w:t xml:space="preserve">, J.V. and </w:t>
      </w:r>
      <w:proofErr w:type="spellStart"/>
      <w:r w:rsidRPr="007D5AB0">
        <w:rPr>
          <w:rFonts w:ascii="Arial" w:hAnsi="Arial" w:cs="Arial"/>
          <w:color w:val="000000" w:themeColor="text1"/>
          <w:sz w:val="24"/>
          <w:szCs w:val="24"/>
        </w:rPr>
        <w:t>Kanhare</w:t>
      </w:r>
      <w:proofErr w:type="spellEnd"/>
      <w:r w:rsidRPr="007D5AB0">
        <w:rPr>
          <w:rFonts w:ascii="Arial" w:hAnsi="Arial" w:cs="Arial"/>
          <w:color w:val="000000" w:themeColor="text1"/>
          <w:sz w:val="24"/>
          <w:szCs w:val="24"/>
        </w:rPr>
        <w:t xml:space="preserve">, R. (2021) </w:t>
      </w:r>
      <w:r w:rsidR="00C94B5C" w:rsidRPr="00FB5783">
        <w:rPr>
          <w:i/>
          <w:iCs/>
          <w:sz w:val="24"/>
          <w:szCs w:val="24"/>
        </w:rPr>
        <w:t>“</w:t>
      </w:r>
      <w:r w:rsidRPr="00FB5783">
        <w:rPr>
          <w:rFonts w:ascii="Arial" w:hAnsi="Arial" w:cs="Arial"/>
          <w:i/>
          <w:iCs/>
          <w:color w:val="000000" w:themeColor="text1"/>
          <w:sz w:val="24"/>
          <w:szCs w:val="24"/>
        </w:rPr>
        <w:t xml:space="preserve">Herzberg’s two factor theory: A study on </w:t>
      </w:r>
      <w:proofErr w:type="spellStart"/>
      <w:r w:rsidRPr="00FB5783">
        <w:rPr>
          <w:rFonts w:ascii="Arial" w:hAnsi="Arial" w:cs="Arial"/>
          <w:i/>
          <w:iCs/>
          <w:color w:val="000000" w:themeColor="text1"/>
          <w:sz w:val="24"/>
          <w:szCs w:val="24"/>
        </w:rPr>
        <w:t>nurses’s</w:t>
      </w:r>
      <w:proofErr w:type="spellEnd"/>
      <w:r w:rsidRPr="00FB5783">
        <w:rPr>
          <w:rFonts w:ascii="Arial" w:hAnsi="Arial" w:cs="Arial"/>
          <w:i/>
          <w:iCs/>
          <w:color w:val="000000" w:themeColor="text1"/>
          <w:sz w:val="24"/>
          <w:szCs w:val="24"/>
        </w:rPr>
        <w:t xml:space="preserve"> motivation,</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RGUHS Journal of Allied Health Sciences</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w:t>
      </w:r>
      <w:r w:rsidRPr="007D5AB0">
        <w:rPr>
          <w:rFonts w:ascii="Arial" w:hAnsi="Arial" w:cs="Arial"/>
          <w:color w:val="000000" w:themeColor="text1"/>
          <w:sz w:val="24"/>
          <w:szCs w:val="24"/>
        </w:rPr>
        <w:t>(1).</w:t>
      </w:r>
    </w:p>
    <w:p w14:paraId="60EE03CB" w14:textId="477A0301"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Rasool, S. F., Wang, M., Tang, M., Saeed, A. and Iqbal, J. (2021) </w:t>
      </w:r>
      <w:r w:rsidR="00C94B5C" w:rsidRPr="00FB5783">
        <w:rPr>
          <w:i/>
          <w:iCs/>
          <w:sz w:val="24"/>
          <w:szCs w:val="24"/>
        </w:rPr>
        <w:t>“</w:t>
      </w:r>
      <w:r w:rsidRPr="00FB5783">
        <w:rPr>
          <w:rFonts w:ascii="Arial" w:hAnsi="Arial" w:cs="Arial"/>
          <w:i/>
          <w:iCs/>
          <w:color w:val="000000" w:themeColor="text1"/>
          <w:sz w:val="24"/>
          <w:szCs w:val="24"/>
        </w:rPr>
        <w:t>How Toxic Workplace Environment Effects the Employee Engagement: The Mediating Role of Organizational Support and Employee Well-being,</w:t>
      </w:r>
      <w:r w:rsidR="00FB5783" w:rsidRPr="00FB5783">
        <w:rPr>
          <w:i/>
          <w:iCs/>
          <w:sz w:val="24"/>
          <w:szCs w:val="24"/>
        </w:rPr>
        <w:t>”</w:t>
      </w:r>
      <w:r w:rsidRPr="00FB5783">
        <w:rPr>
          <w:rFonts w:ascii="Arial" w:hAnsi="Arial" w:cs="Arial"/>
          <w:i/>
          <w:iCs/>
          <w:color w:val="000000" w:themeColor="text1"/>
          <w:sz w:val="24"/>
          <w:szCs w:val="24"/>
        </w:rPr>
        <w:t xml:space="preserve"> </w:t>
      </w:r>
      <w:r w:rsidRPr="007D5AB0">
        <w:rPr>
          <w:rFonts w:ascii="Arial" w:hAnsi="Arial" w:cs="Arial"/>
          <w:i/>
          <w:color w:val="000000" w:themeColor="text1"/>
          <w:sz w:val="24"/>
          <w:szCs w:val="24"/>
        </w:rPr>
        <w:t>International Journal of Environmental Research and Public Health</w:t>
      </w:r>
      <w:r w:rsidRPr="007D5AB0">
        <w:rPr>
          <w:rFonts w:ascii="Arial" w:hAnsi="Arial" w:cs="Arial"/>
          <w:color w:val="000000" w:themeColor="text1"/>
          <w:sz w:val="24"/>
          <w:szCs w:val="24"/>
        </w:rPr>
        <w:t>, 18(5), pp. 19-21.</w:t>
      </w:r>
    </w:p>
    <w:p w14:paraId="261473D1" w14:textId="3A5E34D5"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lastRenderedPageBreak/>
        <w:t xml:space="preserve">Shi, Y. and Lin, X. (2021) </w:t>
      </w:r>
      <w:r w:rsidR="00C94B5C" w:rsidRPr="00FB5783">
        <w:rPr>
          <w:i/>
          <w:iCs/>
          <w:sz w:val="24"/>
          <w:szCs w:val="24"/>
        </w:rPr>
        <w:t>“</w:t>
      </w:r>
      <w:r w:rsidRPr="00FB5783">
        <w:rPr>
          <w:rFonts w:ascii="Arial" w:hAnsi="Arial" w:cs="Arial"/>
          <w:i/>
          <w:iCs/>
          <w:color w:val="000000" w:themeColor="text1"/>
          <w:sz w:val="24"/>
          <w:szCs w:val="24"/>
        </w:rPr>
        <w:t>A Test of Maslow's Hierarchy of Needs Concept by a Correlational Model among Adult Learners,</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American Association for Adult and Continuing Education</w:t>
      </w:r>
      <w:r w:rsidRPr="007D5AB0">
        <w:rPr>
          <w:rFonts w:ascii="Arial" w:hAnsi="Arial" w:cs="Arial"/>
          <w:color w:val="000000" w:themeColor="text1"/>
          <w:sz w:val="24"/>
          <w:szCs w:val="24"/>
        </w:rPr>
        <w:t>.</w:t>
      </w:r>
    </w:p>
    <w:p w14:paraId="79ABD012" w14:textId="166999E6"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Sibonde</w:t>
      </w:r>
      <w:proofErr w:type="spellEnd"/>
      <w:r w:rsidRPr="007D5AB0">
        <w:rPr>
          <w:rFonts w:ascii="Arial" w:hAnsi="Arial" w:cs="Arial"/>
          <w:color w:val="000000" w:themeColor="text1"/>
          <w:sz w:val="24"/>
          <w:szCs w:val="24"/>
        </w:rPr>
        <w:t xml:space="preserve">, A. H. and </w:t>
      </w:r>
      <w:proofErr w:type="spellStart"/>
      <w:r w:rsidRPr="007D5AB0">
        <w:rPr>
          <w:rFonts w:ascii="Arial" w:hAnsi="Arial" w:cs="Arial"/>
          <w:color w:val="000000" w:themeColor="text1"/>
          <w:sz w:val="24"/>
          <w:szCs w:val="24"/>
        </w:rPr>
        <w:t>Dassah</w:t>
      </w:r>
      <w:proofErr w:type="spellEnd"/>
      <w:r w:rsidRPr="007D5AB0">
        <w:rPr>
          <w:rFonts w:ascii="Arial" w:hAnsi="Arial" w:cs="Arial"/>
          <w:color w:val="000000" w:themeColor="text1"/>
          <w:sz w:val="24"/>
          <w:szCs w:val="24"/>
        </w:rPr>
        <w:t xml:space="preserve">, M. O. (2021) </w:t>
      </w:r>
      <w:r w:rsidR="00C94B5C" w:rsidRPr="00FB5783">
        <w:rPr>
          <w:i/>
          <w:iCs/>
          <w:sz w:val="24"/>
          <w:szCs w:val="24"/>
        </w:rPr>
        <w:t>“</w:t>
      </w:r>
      <w:r w:rsidRPr="00FB5783">
        <w:rPr>
          <w:rFonts w:ascii="Arial" w:hAnsi="Arial" w:cs="Arial"/>
          <w:i/>
          <w:iCs/>
          <w:color w:val="000000" w:themeColor="text1"/>
          <w:sz w:val="24"/>
          <w:szCs w:val="24"/>
        </w:rPr>
        <w:t>The relationship between employee motivation and service quality: Case study of a selected municipality in the Western Cape province, South Africa,</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Africa’s Public Service Delivery &amp; Performance Review</w:t>
      </w:r>
      <w:r w:rsidRPr="007D5AB0">
        <w:rPr>
          <w:rFonts w:ascii="Arial" w:hAnsi="Arial" w:cs="Arial"/>
          <w:color w:val="000000" w:themeColor="text1"/>
          <w:sz w:val="24"/>
          <w:szCs w:val="24"/>
        </w:rPr>
        <w:t>, 9(1), pp. 14-17.</w:t>
      </w:r>
    </w:p>
    <w:p w14:paraId="4F5A36C1" w14:textId="0CF35421"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Sibonde</w:t>
      </w:r>
      <w:proofErr w:type="spellEnd"/>
      <w:r w:rsidRPr="007D5AB0">
        <w:rPr>
          <w:rFonts w:ascii="Arial" w:hAnsi="Arial" w:cs="Arial"/>
          <w:color w:val="000000" w:themeColor="text1"/>
          <w:sz w:val="24"/>
          <w:szCs w:val="24"/>
        </w:rPr>
        <w:t xml:space="preserve">, A.H. and </w:t>
      </w:r>
      <w:proofErr w:type="spellStart"/>
      <w:r w:rsidRPr="007D5AB0">
        <w:rPr>
          <w:rFonts w:ascii="Arial" w:hAnsi="Arial" w:cs="Arial"/>
          <w:color w:val="000000" w:themeColor="text1"/>
          <w:sz w:val="24"/>
          <w:szCs w:val="24"/>
        </w:rPr>
        <w:t>Dassah</w:t>
      </w:r>
      <w:proofErr w:type="spellEnd"/>
      <w:r w:rsidRPr="007D5AB0">
        <w:rPr>
          <w:rFonts w:ascii="Arial" w:hAnsi="Arial" w:cs="Arial"/>
          <w:color w:val="000000" w:themeColor="text1"/>
          <w:sz w:val="24"/>
          <w:szCs w:val="24"/>
        </w:rPr>
        <w:t xml:space="preserve">, M.O. (2021) </w:t>
      </w:r>
      <w:r w:rsidR="00C94B5C" w:rsidRPr="00FB5783">
        <w:rPr>
          <w:i/>
          <w:iCs/>
          <w:sz w:val="24"/>
          <w:szCs w:val="24"/>
        </w:rPr>
        <w:t>“</w:t>
      </w:r>
      <w:r w:rsidRPr="00FB5783">
        <w:rPr>
          <w:rFonts w:ascii="Arial" w:hAnsi="Arial" w:cs="Arial"/>
          <w:i/>
          <w:iCs/>
          <w:color w:val="000000" w:themeColor="text1"/>
          <w:sz w:val="24"/>
          <w:szCs w:val="24"/>
        </w:rPr>
        <w:t>The relationship between employee motivation and service quality: Case study of a selected municipality in the Western Cape province, South Africa,</w:t>
      </w:r>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Africa’s Public Service Delivery and Performance Review</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9</w:t>
      </w:r>
      <w:r w:rsidRPr="007D5AB0">
        <w:rPr>
          <w:rFonts w:ascii="Arial" w:hAnsi="Arial" w:cs="Arial"/>
          <w:color w:val="000000" w:themeColor="text1"/>
          <w:sz w:val="24"/>
          <w:szCs w:val="24"/>
        </w:rPr>
        <w:t>(1), p.499.</w:t>
      </w:r>
    </w:p>
    <w:p w14:paraId="52F35976" w14:textId="549D2EAF"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Suliman, M.A., Abdou, A.H., Ibrahim, M.F., Al-</w:t>
      </w:r>
      <w:proofErr w:type="spellStart"/>
      <w:r w:rsidRPr="007D5AB0">
        <w:rPr>
          <w:rFonts w:ascii="Arial" w:hAnsi="Arial" w:cs="Arial"/>
          <w:color w:val="000000" w:themeColor="text1"/>
          <w:sz w:val="24"/>
          <w:szCs w:val="24"/>
        </w:rPr>
        <w:t>Khaldy</w:t>
      </w:r>
      <w:proofErr w:type="spellEnd"/>
      <w:r w:rsidRPr="007D5AB0">
        <w:rPr>
          <w:rFonts w:ascii="Arial" w:hAnsi="Arial" w:cs="Arial"/>
          <w:color w:val="000000" w:themeColor="text1"/>
          <w:sz w:val="24"/>
          <w:szCs w:val="24"/>
        </w:rPr>
        <w:t xml:space="preserve">, D.A.W., Anas, A.M., </w:t>
      </w:r>
      <w:proofErr w:type="spellStart"/>
      <w:r w:rsidRPr="007D5AB0">
        <w:rPr>
          <w:rFonts w:ascii="Arial" w:hAnsi="Arial" w:cs="Arial"/>
          <w:color w:val="000000" w:themeColor="text1"/>
          <w:sz w:val="24"/>
          <w:szCs w:val="24"/>
        </w:rPr>
        <w:t>Alrefae</w:t>
      </w:r>
      <w:proofErr w:type="spellEnd"/>
      <w:r w:rsidRPr="007D5AB0">
        <w:rPr>
          <w:rFonts w:ascii="Arial" w:hAnsi="Arial" w:cs="Arial"/>
          <w:color w:val="000000" w:themeColor="text1"/>
          <w:sz w:val="24"/>
          <w:szCs w:val="24"/>
        </w:rPr>
        <w:t xml:space="preserve">, W.M.M. and Salama, W. (2023) </w:t>
      </w:r>
      <w:r w:rsidR="00C94B5C" w:rsidRPr="00FB5783">
        <w:rPr>
          <w:i/>
          <w:iCs/>
          <w:sz w:val="24"/>
          <w:szCs w:val="24"/>
        </w:rPr>
        <w:t>“</w:t>
      </w:r>
      <w:r w:rsidRPr="00FB5783">
        <w:rPr>
          <w:rFonts w:ascii="Arial" w:hAnsi="Arial" w:cs="Arial"/>
          <w:i/>
          <w:iCs/>
          <w:color w:val="000000" w:themeColor="text1"/>
          <w:sz w:val="24"/>
          <w:szCs w:val="24"/>
        </w:rPr>
        <w:t xml:space="preserve">Impact of green transformational leadership on employees’ environmental performance in the hotel industry context: does green work engagement </w:t>
      </w:r>
      <w:proofErr w:type="gramStart"/>
      <w:r w:rsidRPr="00FB5783">
        <w:rPr>
          <w:rFonts w:ascii="Arial" w:hAnsi="Arial" w:cs="Arial"/>
          <w:i/>
          <w:iCs/>
          <w:color w:val="000000" w:themeColor="text1"/>
          <w:sz w:val="24"/>
          <w:szCs w:val="24"/>
        </w:rPr>
        <w:t>matter?,</w:t>
      </w:r>
      <w:proofErr w:type="gramEnd"/>
      <w:r w:rsidR="00FB5783" w:rsidRPr="00FB5783">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Sustainability</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15</w:t>
      </w:r>
      <w:r w:rsidRPr="007D5AB0">
        <w:rPr>
          <w:rFonts w:ascii="Arial" w:hAnsi="Arial" w:cs="Arial"/>
          <w:color w:val="000000" w:themeColor="text1"/>
          <w:sz w:val="24"/>
          <w:szCs w:val="24"/>
        </w:rPr>
        <w:t>(3), p.2690.</w:t>
      </w:r>
    </w:p>
    <w:p w14:paraId="5CBBEB6B" w14:textId="7F001B1C"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Taherdoost</w:t>
      </w:r>
      <w:proofErr w:type="spellEnd"/>
      <w:r w:rsidRPr="007D5AB0">
        <w:rPr>
          <w:rFonts w:ascii="Arial" w:hAnsi="Arial" w:cs="Arial"/>
          <w:color w:val="000000" w:themeColor="text1"/>
          <w:sz w:val="24"/>
          <w:szCs w:val="24"/>
        </w:rPr>
        <w:t xml:space="preserve">, H. (2021) </w:t>
      </w:r>
      <w:r w:rsidR="00C94B5C" w:rsidRPr="00FB5783">
        <w:rPr>
          <w:i/>
          <w:iCs/>
          <w:sz w:val="24"/>
          <w:szCs w:val="24"/>
        </w:rPr>
        <w:t>“</w:t>
      </w:r>
      <w:r w:rsidRPr="00FB5783">
        <w:rPr>
          <w:rFonts w:ascii="Arial" w:hAnsi="Arial" w:cs="Arial"/>
          <w:i/>
          <w:iCs/>
          <w:color w:val="000000" w:themeColor="text1"/>
          <w:sz w:val="24"/>
          <w:szCs w:val="24"/>
        </w:rPr>
        <w:t>Data Collection Methods and Tools for Research: A Step-by-Step Guide to Choose Data Collection Technique for Academic and Business Research Projects,</w:t>
      </w:r>
      <w:r w:rsidR="00FB5783" w:rsidRPr="00FB5783">
        <w:rPr>
          <w:i/>
          <w:iCs/>
          <w:sz w:val="24"/>
          <w:szCs w:val="24"/>
        </w:rPr>
        <w:t>”</w:t>
      </w:r>
      <w:r w:rsidRPr="007D5AB0">
        <w:rPr>
          <w:rFonts w:ascii="Arial" w:hAnsi="Arial" w:cs="Arial"/>
          <w:color w:val="000000" w:themeColor="text1"/>
          <w:sz w:val="24"/>
          <w:szCs w:val="24"/>
        </w:rPr>
        <w:t xml:space="preserve"> International Journal of Academic Research in Management, 10(1), pp. 10–38.</w:t>
      </w:r>
    </w:p>
    <w:p w14:paraId="304342C3" w14:textId="7F8DCC2D"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Thais (2025) </w:t>
      </w:r>
      <w:r w:rsidR="00C94B5C" w:rsidRPr="00FB5783">
        <w:rPr>
          <w:i/>
          <w:iCs/>
          <w:sz w:val="24"/>
          <w:szCs w:val="24"/>
        </w:rPr>
        <w:t>“</w:t>
      </w:r>
      <w:r w:rsidRPr="00FB5783">
        <w:rPr>
          <w:rFonts w:ascii="Arial" w:hAnsi="Arial" w:cs="Arial"/>
          <w:i/>
          <w:iCs/>
          <w:color w:val="000000" w:themeColor="text1"/>
          <w:sz w:val="24"/>
          <w:szCs w:val="24"/>
        </w:rPr>
        <w:t>Understanding Guest Loyalty in the UK Hotel Industry.</w:t>
      </w:r>
      <w:r w:rsidR="00FB5783" w:rsidRPr="00FB5783">
        <w:rPr>
          <w:i/>
          <w:iCs/>
          <w:sz w:val="24"/>
          <w:szCs w:val="24"/>
        </w:rPr>
        <w:t>”</w:t>
      </w:r>
      <w:r w:rsidRPr="007D5AB0">
        <w:rPr>
          <w:rFonts w:ascii="Arial" w:hAnsi="Arial" w:cs="Arial"/>
          <w:color w:val="000000" w:themeColor="text1"/>
          <w:sz w:val="24"/>
          <w:szCs w:val="24"/>
        </w:rPr>
        <w:t xml:space="preserve"> [online] Available at: </w:t>
      </w:r>
      <w:hyperlink r:id="rId35">
        <w:r w:rsidRPr="007D5AB0">
          <w:rPr>
            <w:rFonts w:ascii="Arial" w:hAnsi="Arial" w:cs="Arial"/>
            <w:color w:val="000000" w:themeColor="text1"/>
            <w:sz w:val="24"/>
            <w:szCs w:val="24"/>
            <w:u w:val="single"/>
          </w:rPr>
          <w:t>https://dynamicchangeforce.com/innovative-strategies-for-uk-hotels-to-enhance-guest-loyalty-and-elevate-satisfaction/</w:t>
        </w:r>
      </w:hyperlink>
      <w:r w:rsidRPr="007D5AB0">
        <w:rPr>
          <w:rFonts w:ascii="Arial" w:hAnsi="Arial" w:cs="Arial"/>
          <w:color w:val="000000" w:themeColor="text1"/>
          <w:sz w:val="24"/>
          <w:szCs w:val="24"/>
        </w:rPr>
        <w:t xml:space="preserve"> [Accessed 30 October 2025].</w:t>
      </w:r>
    </w:p>
    <w:p w14:paraId="1F64F2FB" w14:textId="7FD2145D"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The Yarrow Hotel. (n.d.) </w:t>
      </w:r>
      <w:r w:rsidR="00C94B5C" w:rsidRPr="00FB5783">
        <w:rPr>
          <w:i/>
          <w:iCs/>
          <w:sz w:val="24"/>
          <w:szCs w:val="24"/>
        </w:rPr>
        <w:t>“</w:t>
      </w:r>
      <w:r w:rsidRPr="00FB5783">
        <w:rPr>
          <w:rFonts w:ascii="Arial" w:hAnsi="Arial" w:cs="Arial"/>
          <w:i/>
          <w:iCs/>
          <w:color w:val="000000" w:themeColor="text1"/>
          <w:sz w:val="24"/>
          <w:szCs w:val="24"/>
        </w:rPr>
        <w:t>The Yarrow Hotel.</w:t>
      </w:r>
      <w:r w:rsidR="00FB5783" w:rsidRPr="00FB5783">
        <w:rPr>
          <w:i/>
          <w:iCs/>
          <w:sz w:val="24"/>
          <w:szCs w:val="24"/>
        </w:rPr>
        <w:t>”</w:t>
      </w:r>
      <w:r w:rsidR="00FB5783" w:rsidRPr="00FB5783">
        <w:rPr>
          <w:rFonts w:ascii="Arial" w:hAnsi="Arial" w:cs="Arial"/>
          <w:color w:val="000000" w:themeColor="text1"/>
          <w:sz w:val="24"/>
          <w:szCs w:val="24"/>
        </w:rPr>
        <w:t xml:space="preserve"> </w:t>
      </w:r>
      <w:r w:rsidR="00FB5783" w:rsidRPr="007D5AB0">
        <w:rPr>
          <w:rFonts w:ascii="Arial" w:hAnsi="Arial" w:cs="Arial"/>
          <w:color w:val="000000" w:themeColor="text1"/>
          <w:sz w:val="24"/>
          <w:szCs w:val="24"/>
        </w:rPr>
        <w:t>[online]</w:t>
      </w:r>
      <w:r w:rsidR="00FB5783">
        <w:rPr>
          <w:i/>
          <w:iCs/>
          <w:sz w:val="24"/>
          <w:szCs w:val="24"/>
        </w:rPr>
        <w:t xml:space="preserve"> </w:t>
      </w:r>
      <w:r w:rsidRPr="007D5AB0">
        <w:rPr>
          <w:rFonts w:ascii="Arial" w:hAnsi="Arial" w:cs="Arial"/>
          <w:color w:val="000000" w:themeColor="text1"/>
          <w:sz w:val="24"/>
          <w:szCs w:val="24"/>
        </w:rPr>
        <w:t>Available at:</w:t>
      </w:r>
      <w:hyperlink r:id="rId36">
        <w:r w:rsidRPr="007D5AB0">
          <w:rPr>
            <w:rFonts w:ascii="Arial" w:hAnsi="Arial" w:cs="Arial"/>
            <w:color w:val="000000" w:themeColor="text1"/>
            <w:sz w:val="24"/>
            <w:szCs w:val="24"/>
          </w:rPr>
          <w:t xml:space="preserve"> </w:t>
        </w:r>
      </w:hyperlink>
      <w:hyperlink r:id="rId37">
        <w:r w:rsidRPr="007D5AB0">
          <w:rPr>
            <w:rFonts w:ascii="Arial" w:hAnsi="Arial" w:cs="Arial"/>
            <w:color w:val="000000" w:themeColor="text1"/>
            <w:sz w:val="24"/>
            <w:szCs w:val="24"/>
            <w:u w:val="single"/>
          </w:rPr>
          <w:t>https://www.yarrowhotel.co.uk/</w:t>
        </w:r>
      </w:hyperlink>
      <w:r w:rsidRPr="007D5AB0">
        <w:rPr>
          <w:rFonts w:ascii="Arial" w:hAnsi="Arial" w:cs="Arial"/>
          <w:color w:val="000000" w:themeColor="text1"/>
          <w:sz w:val="24"/>
          <w:szCs w:val="24"/>
        </w:rPr>
        <w:t xml:space="preserve"> (Accessed 25 October 2025).</w:t>
      </w:r>
    </w:p>
    <w:p w14:paraId="7ECA4D3D" w14:textId="035BF883"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TripAdvisor (n.d.) </w:t>
      </w:r>
      <w:r w:rsidR="00C94B5C" w:rsidRPr="00FB5783">
        <w:rPr>
          <w:i/>
          <w:iCs/>
          <w:sz w:val="24"/>
          <w:szCs w:val="24"/>
        </w:rPr>
        <w:t>“</w:t>
      </w:r>
      <w:r w:rsidRPr="00FB5783">
        <w:rPr>
          <w:rFonts w:ascii="Arial" w:hAnsi="Arial" w:cs="Arial"/>
          <w:i/>
          <w:iCs/>
          <w:color w:val="000000" w:themeColor="text1"/>
          <w:sz w:val="24"/>
          <w:szCs w:val="24"/>
        </w:rPr>
        <w:t>The Yarrow Hotel.</w:t>
      </w:r>
      <w:r w:rsidR="00FB5783" w:rsidRPr="00FB5783">
        <w:rPr>
          <w:i/>
          <w:iCs/>
          <w:sz w:val="24"/>
          <w:szCs w:val="24"/>
        </w:rPr>
        <w:t>”</w:t>
      </w:r>
      <w:r w:rsidRPr="007D5AB0">
        <w:rPr>
          <w:rFonts w:ascii="Arial" w:hAnsi="Arial" w:cs="Arial"/>
          <w:color w:val="000000" w:themeColor="text1"/>
          <w:sz w:val="24"/>
          <w:szCs w:val="24"/>
        </w:rPr>
        <w:t xml:space="preserve"> [online] Available at: </w:t>
      </w:r>
      <w:hyperlink r:id="rId38" w:anchor="REVIEWS">
        <w:r w:rsidRPr="007D5AB0">
          <w:rPr>
            <w:rFonts w:ascii="Arial" w:hAnsi="Arial" w:cs="Arial"/>
            <w:color w:val="000000" w:themeColor="text1"/>
            <w:sz w:val="24"/>
            <w:szCs w:val="24"/>
            <w:u w:val="single"/>
          </w:rPr>
          <w:t>https://www.tripadvisor.co.uk/Hotel_Review-g635678-d10622193-Reviews-</w:t>
        </w:r>
        <w:r w:rsidRPr="007D5AB0">
          <w:rPr>
            <w:rFonts w:ascii="Arial" w:hAnsi="Arial" w:cs="Arial"/>
            <w:color w:val="000000" w:themeColor="text1"/>
            <w:sz w:val="24"/>
            <w:szCs w:val="24"/>
            <w:u w:val="single"/>
          </w:rPr>
          <w:lastRenderedPageBreak/>
          <w:t>The_Yarrow_Hotel-Broadstairs_Isle_of_Thanet_Kent_England.html#REVIEWS</w:t>
        </w:r>
      </w:hyperlink>
      <w:r w:rsidRPr="007D5AB0">
        <w:rPr>
          <w:rFonts w:ascii="Arial" w:hAnsi="Arial" w:cs="Arial"/>
          <w:color w:val="000000" w:themeColor="text1"/>
          <w:sz w:val="24"/>
          <w:szCs w:val="24"/>
        </w:rPr>
        <w:t xml:space="preserve"> [Accessed 29 October 2025]. </w:t>
      </w:r>
    </w:p>
    <w:p w14:paraId="320216FF" w14:textId="20E4E408"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TripAdvisor. (n.d.) </w:t>
      </w:r>
      <w:r w:rsidR="00C94B5C" w:rsidRPr="00FB5783">
        <w:rPr>
          <w:i/>
          <w:iCs/>
          <w:sz w:val="24"/>
          <w:szCs w:val="24"/>
        </w:rPr>
        <w:t>“</w:t>
      </w:r>
      <w:r w:rsidRPr="00FB5783">
        <w:rPr>
          <w:rFonts w:ascii="Arial" w:hAnsi="Arial" w:cs="Arial"/>
          <w:i/>
          <w:iCs/>
          <w:color w:val="000000" w:themeColor="text1"/>
          <w:sz w:val="24"/>
          <w:szCs w:val="24"/>
        </w:rPr>
        <w:t>Review of The Yarrow Hotel, Broadstairs, Isle of Thanet, England,</w:t>
      </w:r>
      <w:r w:rsidR="00FB5783" w:rsidRPr="00FB5783">
        <w:rPr>
          <w:i/>
          <w:iCs/>
          <w:sz w:val="24"/>
          <w:szCs w:val="24"/>
        </w:rPr>
        <w:t>”</w:t>
      </w:r>
      <w:r w:rsidRPr="00FB5783">
        <w:rPr>
          <w:rFonts w:ascii="Arial" w:hAnsi="Arial" w:cs="Arial"/>
          <w:i/>
          <w:iCs/>
          <w:color w:val="000000" w:themeColor="text1"/>
          <w:sz w:val="24"/>
          <w:szCs w:val="24"/>
        </w:rPr>
        <w:t xml:space="preserve"> </w:t>
      </w:r>
      <w:r w:rsidRPr="007D5AB0">
        <w:rPr>
          <w:rFonts w:ascii="Arial" w:hAnsi="Arial" w:cs="Arial"/>
          <w:i/>
          <w:color w:val="000000" w:themeColor="text1"/>
          <w:sz w:val="24"/>
          <w:szCs w:val="24"/>
        </w:rPr>
        <w:t>TripAdvisor</w:t>
      </w:r>
      <w:r w:rsidRPr="007D5AB0">
        <w:rPr>
          <w:rFonts w:ascii="Arial" w:hAnsi="Arial" w:cs="Arial"/>
          <w:color w:val="000000" w:themeColor="text1"/>
          <w:sz w:val="24"/>
          <w:szCs w:val="24"/>
        </w:rPr>
        <w:t xml:space="preserve">. </w:t>
      </w:r>
      <w:r w:rsidR="00FB5783" w:rsidRPr="007D5AB0">
        <w:rPr>
          <w:rFonts w:ascii="Arial" w:hAnsi="Arial" w:cs="Arial"/>
          <w:color w:val="000000" w:themeColor="text1"/>
          <w:sz w:val="24"/>
          <w:szCs w:val="24"/>
        </w:rPr>
        <w:t xml:space="preserve">[online]. </w:t>
      </w:r>
      <w:r w:rsidRPr="007D5AB0">
        <w:rPr>
          <w:rFonts w:ascii="Arial" w:hAnsi="Arial" w:cs="Arial"/>
          <w:color w:val="000000" w:themeColor="text1"/>
          <w:sz w:val="24"/>
          <w:szCs w:val="24"/>
        </w:rPr>
        <w:t>Available at:</w:t>
      </w:r>
      <w:hyperlink r:id="rId39">
        <w:r w:rsidRPr="007D5AB0">
          <w:rPr>
            <w:rFonts w:ascii="Arial" w:hAnsi="Arial" w:cs="Arial"/>
            <w:color w:val="000000" w:themeColor="text1"/>
            <w:sz w:val="24"/>
            <w:szCs w:val="24"/>
            <w:u w:val="single"/>
          </w:rPr>
          <w:t>https://www.tripadvisor.in/Hotel_Review-g635678-d10622193-Reviews-The_Yarrow_Hotel-Broadstairs_Isle_of_Thanet_Kent_England.html</w:t>
        </w:r>
      </w:hyperlink>
      <w:r w:rsidRPr="007D5AB0">
        <w:rPr>
          <w:rFonts w:ascii="Arial" w:hAnsi="Arial" w:cs="Arial"/>
          <w:color w:val="000000" w:themeColor="text1"/>
          <w:sz w:val="24"/>
          <w:szCs w:val="24"/>
        </w:rPr>
        <w:t xml:space="preserve"> (Accessed 26 October 20250.</w:t>
      </w:r>
    </w:p>
    <w:p w14:paraId="1538F59A" w14:textId="59D87EC6" w:rsidR="0049294A"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UK Hospitality (2025) </w:t>
      </w:r>
      <w:r w:rsidR="00C94B5C" w:rsidRPr="00FB5783">
        <w:rPr>
          <w:i/>
          <w:iCs/>
          <w:sz w:val="24"/>
          <w:szCs w:val="24"/>
        </w:rPr>
        <w:t>“</w:t>
      </w:r>
      <w:r w:rsidRPr="00FB5783">
        <w:rPr>
          <w:rFonts w:ascii="Arial" w:hAnsi="Arial" w:cs="Arial"/>
          <w:i/>
          <w:iCs/>
          <w:color w:val="000000" w:themeColor="text1"/>
          <w:sz w:val="24"/>
          <w:szCs w:val="24"/>
        </w:rPr>
        <w:t>The Government Skills announcement set to deliver economic growth and break down barriers to opportunity.</w:t>
      </w:r>
      <w:r w:rsidR="00FB5783" w:rsidRPr="00FB5783">
        <w:rPr>
          <w:i/>
          <w:iCs/>
          <w:sz w:val="24"/>
          <w:szCs w:val="24"/>
        </w:rPr>
        <w:t>”</w:t>
      </w:r>
      <w:r w:rsidR="00FB5783" w:rsidRPr="00FB5783">
        <w:rPr>
          <w:rFonts w:ascii="Arial" w:hAnsi="Arial" w:cs="Arial"/>
          <w:i/>
          <w:iCs/>
          <w:color w:val="000000" w:themeColor="text1"/>
          <w:sz w:val="24"/>
          <w:szCs w:val="24"/>
        </w:rPr>
        <w:t xml:space="preserve"> </w:t>
      </w:r>
      <w:r w:rsidRPr="007D5AB0">
        <w:rPr>
          <w:rFonts w:ascii="Arial" w:hAnsi="Arial" w:cs="Arial"/>
          <w:color w:val="000000" w:themeColor="text1"/>
          <w:sz w:val="24"/>
          <w:szCs w:val="24"/>
        </w:rPr>
        <w:t xml:space="preserve"> [online]. Available at: </w:t>
      </w:r>
      <w:hyperlink r:id="rId40">
        <w:r w:rsidRPr="007D5AB0">
          <w:rPr>
            <w:rFonts w:ascii="Arial" w:hAnsi="Arial" w:cs="Arial"/>
            <w:color w:val="000000" w:themeColor="text1"/>
            <w:sz w:val="24"/>
            <w:szCs w:val="24"/>
            <w:u w:val="single"/>
          </w:rPr>
          <w:t>https://www.ukhospitality.org.uk/the-government-skills-announcement-set-to-deliver-economic-growth-and-break-down-barriers-to-opportunity/</w:t>
        </w:r>
      </w:hyperlink>
      <w:r w:rsidRPr="007D5AB0">
        <w:rPr>
          <w:rFonts w:ascii="Arial" w:hAnsi="Arial" w:cs="Arial"/>
          <w:color w:val="000000" w:themeColor="text1"/>
          <w:sz w:val="24"/>
          <w:szCs w:val="24"/>
        </w:rPr>
        <w:t xml:space="preserve"> [Accessed 30 October 2025].</w:t>
      </w:r>
    </w:p>
    <w:p w14:paraId="6A63EDE4" w14:textId="3157DB23" w:rsidR="003453A0" w:rsidRPr="007D5AB0" w:rsidRDefault="003453A0" w:rsidP="003453A0">
      <w:pPr>
        <w:spacing w:before="240" w:after="240" w:line="360" w:lineRule="auto"/>
        <w:rPr>
          <w:rFonts w:ascii="Arial" w:hAnsi="Arial" w:cs="Arial"/>
          <w:color w:val="000000" w:themeColor="text1"/>
          <w:sz w:val="24"/>
          <w:szCs w:val="24"/>
        </w:rPr>
      </w:pPr>
      <w:r w:rsidRPr="003453A0">
        <w:rPr>
          <w:rFonts w:ascii="Arial" w:hAnsi="Arial" w:cs="Arial"/>
          <w:color w:val="000000" w:themeColor="text1"/>
          <w:sz w:val="24"/>
          <w:szCs w:val="24"/>
        </w:rPr>
        <w:t xml:space="preserve">Visit Thanet. (n.d.) </w:t>
      </w:r>
      <w:r w:rsidR="00C94B5C" w:rsidRPr="00FB5783">
        <w:rPr>
          <w:i/>
          <w:iCs/>
          <w:sz w:val="24"/>
          <w:szCs w:val="24"/>
        </w:rPr>
        <w:t>“</w:t>
      </w:r>
      <w:r w:rsidRPr="00FB5783">
        <w:rPr>
          <w:rFonts w:ascii="Arial" w:hAnsi="Arial" w:cs="Arial"/>
          <w:i/>
          <w:iCs/>
          <w:color w:val="000000" w:themeColor="text1"/>
          <w:sz w:val="24"/>
          <w:szCs w:val="24"/>
        </w:rPr>
        <w:t>The Yarrow Hotel.</w:t>
      </w:r>
      <w:r w:rsidR="00FB5783" w:rsidRPr="00FB5783">
        <w:rPr>
          <w:i/>
          <w:iCs/>
          <w:sz w:val="24"/>
          <w:szCs w:val="24"/>
        </w:rPr>
        <w:t>”</w:t>
      </w:r>
      <w:r w:rsidR="00FB5783" w:rsidRPr="00FB5783">
        <w:rPr>
          <w:rFonts w:ascii="Arial" w:hAnsi="Arial" w:cs="Arial"/>
          <w:i/>
          <w:iCs/>
          <w:color w:val="000000" w:themeColor="text1"/>
          <w:sz w:val="24"/>
          <w:szCs w:val="24"/>
        </w:rPr>
        <w:t xml:space="preserve"> </w:t>
      </w:r>
      <w:r w:rsidR="00FB5783" w:rsidRPr="007D5AB0">
        <w:rPr>
          <w:rFonts w:ascii="Arial" w:hAnsi="Arial" w:cs="Arial"/>
          <w:color w:val="000000" w:themeColor="text1"/>
          <w:sz w:val="24"/>
          <w:szCs w:val="24"/>
        </w:rPr>
        <w:t xml:space="preserve">[online]. </w:t>
      </w:r>
      <w:r w:rsidRPr="003453A0">
        <w:rPr>
          <w:rFonts w:ascii="Arial" w:hAnsi="Arial" w:cs="Arial"/>
          <w:color w:val="000000" w:themeColor="text1"/>
          <w:sz w:val="24"/>
          <w:szCs w:val="24"/>
        </w:rPr>
        <w:t xml:space="preserve">Available at: </w:t>
      </w:r>
      <w:hyperlink r:id="rId41" w:history="1">
        <w:r w:rsidRPr="000B33DE">
          <w:rPr>
            <w:rStyle w:val="Hyperlink"/>
            <w:rFonts w:ascii="Arial" w:hAnsi="Arial" w:cs="Arial"/>
            <w:sz w:val="24"/>
            <w:szCs w:val="24"/>
          </w:rPr>
          <w:t>https://www.visitthanet.co.uk/accommodation/the-yarrow-hotel-3615/</w:t>
        </w:r>
      </w:hyperlink>
      <w:r>
        <w:rPr>
          <w:rFonts w:ascii="Arial" w:hAnsi="Arial" w:cs="Arial"/>
          <w:color w:val="000000" w:themeColor="text1"/>
          <w:sz w:val="24"/>
          <w:szCs w:val="24"/>
        </w:rPr>
        <w:t xml:space="preserve"> </w:t>
      </w:r>
      <w:r w:rsidRPr="003453A0">
        <w:rPr>
          <w:rFonts w:ascii="Arial" w:hAnsi="Arial" w:cs="Arial"/>
          <w:color w:val="000000" w:themeColor="text1"/>
          <w:sz w:val="24"/>
          <w:szCs w:val="24"/>
        </w:rPr>
        <w:t>(Accessed: 5 November 2025).</w:t>
      </w:r>
    </w:p>
    <w:p w14:paraId="4532DAEE" w14:textId="4C7CAC7A"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Xu, Y., </w:t>
      </w:r>
      <w:proofErr w:type="spellStart"/>
      <w:r w:rsidRPr="007D5AB0">
        <w:rPr>
          <w:rFonts w:ascii="Arial" w:hAnsi="Arial" w:cs="Arial"/>
          <w:color w:val="000000" w:themeColor="text1"/>
          <w:sz w:val="24"/>
          <w:szCs w:val="24"/>
        </w:rPr>
        <w:t>Jie</w:t>
      </w:r>
      <w:proofErr w:type="spellEnd"/>
      <w:r w:rsidRPr="007D5AB0">
        <w:rPr>
          <w:rFonts w:ascii="Arial" w:hAnsi="Arial" w:cs="Arial"/>
          <w:color w:val="000000" w:themeColor="text1"/>
          <w:sz w:val="24"/>
          <w:szCs w:val="24"/>
        </w:rPr>
        <w:t xml:space="preserve">, D., Wu, H., Shi, X., </w:t>
      </w:r>
      <w:proofErr w:type="spellStart"/>
      <w:r w:rsidRPr="007D5AB0">
        <w:rPr>
          <w:rFonts w:ascii="Arial" w:hAnsi="Arial" w:cs="Arial"/>
          <w:color w:val="000000" w:themeColor="text1"/>
          <w:sz w:val="24"/>
          <w:szCs w:val="24"/>
        </w:rPr>
        <w:t>Badulescu</w:t>
      </w:r>
      <w:proofErr w:type="spellEnd"/>
      <w:r w:rsidRPr="007D5AB0">
        <w:rPr>
          <w:rFonts w:ascii="Arial" w:hAnsi="Arial" w:cs="Arial"/>
          <w:color w:val="000000" w:themeColor="text1"/>
          <w:sz w:val="24"/>
          <w:szCs w:val="24"/>
        </w:rPr>
        <w:t xml:space="preserve">, D., Akbar, S. and </w:t>
      </w:r>
      <w:proofErr w:type="spellStart"/>
      <w:r w:rsidRPr="007D5AB0">
        <w:rPr>
          <w:rFonts w:ascii="Arial" w:hAnsi="Arial" w:cs="Arial"/>
          <w:color w:val="000000" w:themeColor="text1"/>
          <w:sz w:val="24"/>
          <w:szCs w:val="24"/>
        </w:rPr>
        <w:t>Badulescu</w:t>
      </w:r>
      <w:proofErr w:type="spellEnd"/>
      <w:r w:rsidRPr="007D5AB0">
        <w:rPr>
          <w:rFonts w:ascii="Arial" w:hAnsi="Arial" w:cs="Arial"/>
          <w:color w:val="000000" w:themeColor="text1"/>
          <w:sz w:val="24"/>
          <w:szCs w:val="24"/>
        </w:rPr>
        <w:t xml:space="preserve">, A. (2022) </w:t>
      </w:r>
      <w:r w:rsidR="00C94B5C" w:rsidRPr="00762997">
        <w:rPr>
          <w:i/>
          <w:iCs/>
          <w:sz w:val="24"/>
          <w:szCs w:val="24"/>
        </w:rPr>
        <w:t>“</w:t>
      </w:r>
      <w:r w:rsidRPr="00762997">
        <w:rPr>
          <w:rFonts w:ascii="Arial" w:hAnsi="Arial" w:cs="Arial"/>
          <w:i/>
          <w:iCs/>
          <w:color w:val="000000" w:themeColor="text1"/>
          <w:sz w:val="24"/>
          <w:szCs w:val="24"/>
        </w:rPr>
        <w:t>Reducing employee turnover intentions in tourism and hospitality sector: The mediating effect of quality of work life and intrinsic motivation,</w:t>
      </w:r>
      <w:r w:rsidR="00762997" w:rsidRPr="00762997">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International journal of environmental research and public health</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19</w:t>
      </w:r>
      <w:r w:rsidRPr="007D5AB0">
        <w:rPr>
          <w:rFonts w:ascii="Arial" w:hAnsi="Arial" w:cs="Arial"/>
          <w:color w:val="000000" w:themeColor="text1"/>
          <w:sz w:val="24"/>
          <w:szCs w:val="24"/>
        </w:rPr>
        <w:t>(18), p.11222.</w:t>
      </w:r>
    </w:p>
    <w:p w14:paraId="4B05A8F6" w14:textId="58A7B9FF"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Yörük</w:t>
      </w:r>
      <w:proofErr w:type="spellEnd"/>
      <w:r w:rsidRPr="007D5AB0">
        <w:rPr>
          <w:rFonts w:ascii="Arial" w:hAnsi="Arial" w:cs="Arial"/>
          <w:color w:val="000000" w:themeColor="text1"/>
          <w:sz w:val="24"/>
          <w:szCs w:val="24"/>
        </w:rPr>
        <w:t xml:space="preserve">, T., </w:t>
      </w:r>
      <w:proofErr w:type="spellStart"/>
      <w:r w:rsidRPr="007D5AB0">
        <w:rPr>
          <w:rFonts w:ascii="Arial" w:hAnsi="Arial" w:cs="Arial"/>
          <w:color w:val="000000" w:themeColor="text1"/>
          <w:sz w:val="24"/>
          <w:szCs w:val="24"/>
        </w:rPr>
        <w:t>Akar</w:t>
      </w:r>
      <w:proofErr w:type="spellEnd"/>
      <w:r w:rsidRPr="007D5AB0">
        <w:rPr>
          <w:rFonts w:ascii="Arial" w:hAnsi="Arial" w:cs="Arial"/>
          <w:color w:val="000000" w:themeColor="text1"/>
          <w:sz w:val="24"/>
          <w:szCs w:val="24"/>
        </w:rPr>
        <w:t xml:space="preserve">, N. and </w:t>
      </w:r>
      <w:proofErr w:type="spellStart"/>
      <w:r w:rsidRPr="007D5AB0">
        <w:rPr>
          <w:rFonts w:ascii="Arial" w:hAnsi="Arial" w:cs="Arial"/>
          <w:color w:val="000000" w:themeColor="text1"/>
          <w:sz w:val="24"/>
          <w:szCs w:val="24"/>
        </w:rPr>
        <w:t>Özmen</w:t>
      </w:r>
      <w:proofErr w:type="spellEnd"/>
      <w:r w:rsidRPr="007D5AB0">
        <w:rPr>
          <w:rFonts w:ascii="Arial" w:hAnsi="Arial" w:cs="Arial"/>
          <w:color w:val="000000" w:themeColor="text1"/>
          <w:sz w:val="24"/>
          <w:szCs w:val="24"/>
        </w:rPr>
        <w:t xml:space="preserve">, N.V. (2024) </w:t>
      </w:r>
      <w:r w:rsidR="00C94B5C" w:rsidRPr="00762997">
        <w:rPr>
          <w:i/>
          <w:iCs/>
          <w:sz w:val="24"/>
          <w:szCs w:val="24"/>
        </w:rPr>
        <w:t>“</w:t>
      </w:r>
      <w:proofErr w:type="spellStart"/>
      <w:r w:rsidRPr="00762997">
        <w:rPr>
          <w:rFonts w:ascii="Arial" w:hAnsi="Arial" w:cs="Arial"/>
          <w:i/>
          <w:iCs/>
          <w:color w:val="000000" w:themeColor="text1"/>
          <w:sz w:val="24"/>
          <w:szCs w:val="24"/>
        </w:rPr>
        <w:t>R’esearch</w:t>
      </w:r>
      <w:proofErr w:type="spellEnd"/>
      <w:r w:rsidRPr="00762997">
        <w:rPr>
          <w:rFonts w:ascii="Arial" w:hAnsi="Arial" w:cs="Arial"/>
          <w:i/>
          <w:iCs/>
          <w:color w:val="000000" w:themeColor="text1"/>
          <w:sz w:val="24"/>
          <w:szCs w:val="24"/>
        </w:rPr>
        <w:t xml:space="preserve"> trends on guest experience with service robots in the hospitality industry: a bibliometric analysis,</w:t>
      </w:r>
      <w:r w:rsidR="00762997" w:rsidRPr="00762997">
        <w:rPr>
          <w:i/>
          <w:iCs/>
          <w:sz w:val="24"/>
          <w:szCs w:val="24"/>
        </w:rPr>
        <w: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European Journal of Innovation Management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27</w:t>
      </w:r>
      <w:r w:rsidRPr="007D5AB0">
        <w:rPr>
          <w:rFonts w:ascii="Arial" w:hAnsi="Arial" w:cs="Arial"/>
          <w:color w:val="000000" w:themeColor="text1"/>
          <w:sz w:val="24"/>
          <w:szCs w:val="24"/>
        </w:rPr>
        <w:t>(6), pp.2015-2041.</w:t>
      </w:r>
    </w:p>
    <w:p w14:paraId="332FD0AA" w14:textId="1E8AB03F"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Yu, J. and Leka, S. (2022) </w:t>
      </w:r>
      <w:r w:rsidR="00C94B5C" w:rsidRPr="00762997">
        <w:rPr>
          <w:i/>
          <w:iCs/>
          <w:sz w:val="24"/>
          <w:szCs w:val="24"/>
        </w:rPr>
        <w:t>“</w:t>
      </w:r>
      <w:r w:rsidRPr="00762997">
        <w:rPr>
          <w:rFonts w:ascii="Arial" w:hAnsi="Arial" w:cs="Arial"/>
          <w:i/>
          <w:iCs/>
          <w:color w:val="000000" w:themeColor="text1"/>
          <w:sz w:val="24"/>
          <w:szCs w:val="24"/>
        </w:rPr>
        <w:t>Where is the limit for overtime? Impacts of overtime on employees’ mental health and potential solutions: A qualitative study in China, Frontiers in Psychology,</w:t>
      </w:r>
      <w:r w:rsidR="00762997" w:rsidRPr="00762997">
        <w:rPr>
          <w:i/>
          <w:iCs/>
          <w:sz w:val="24"/>
          <w:szCs w:val="24"/>
        </w:rPr>
        <w:t>”</w:t>
      </w:r>
      <w:r w:rsidRPr="00762997">
        <w:rPr>
          <w:rFonts w:ascii="Arial" w:hAnsi="Arial" w:cs="Arial"/>
          <w:i/>
          <w:iCs/>
          <w:color w:val="000000" w:themeColor="text1"/>
          <w:sz w:val="24"/>
          <w:szCs w:val="24"/>
        </w:rPr>
        <w:t xml:space="preserve"> </w:t>
      </w:r>
      <w:r w:rsidRPr="007D5AB0">
        <w:rPr>
          <w:rFonts w:ascii="Arial" w:hAnsi="Arial" w:cs="Arial"/>
          <w:color w:val="000000" w:themeColor="text1"/>
          <w:sz w:val="24"/>
          <w:szCs w:val="24"/>
        </w:rPr>
        <w:t>13, pp. 6-9.</w:t>
      </w:r>
    </w:p>
    <w:p w14:paraId="4C64E7CB" w14:textId="77777777" w:rsidR="0049294A" w:rsidRPr="007D5AB0" w:rsidRDefault="0049294A" w:rsidP="00D17B2A">
      <w:pPr>
        <w:spacing w:line="360" w:lineRule="auto"/>
        <w:rPr>
          <w:rFonts w:ascii="Arial" w:hAnsi="Arial" w:cs="Arial"/>
          <w:sz w:val="24"/>
          <w:szCs w:val="24"/>
        </w:rPr>
      </w:pPr>
    </w:p>
    <w:p w14:paraId="561D2F03" w14:textId="77777777" w:rsidR="0049294A" w:rsidRPr="007D5AB0" w:rsidRDefault="0049294A" w:rsidP="00D17B2A">
      <w:pPr>
        <w:spacing w:line="360" w:lineRule="auto"/>
        <w:rPr>
          <w:rFonts w:ascii="Arial" w:hAnsi="Arial" w:cs="Arial"/>
          <w:b/>
          <w:sz w:val="24"/>
          <w:szCs w:val="24"/>
        </w:rPr>
      </w:pPr>
      <w:r w:rsidRPr="007D5AB0">
        <w:rPr>
          <w:rFonts w:ascii="Arial" w:hAnsi="Arial" w:cs="Arial"/>
          <w:sz w:val="24"/>
          <w:szCs w:val="24"/>
        </w:rPr>
        <w:br w:type="page"/>
      </w:r>
    </w:p>
    <w:p w14:paraId="38A15EE1" w14:textId="77777777" w:rsidR="0049294A" w:rsidRPr="007D5AB0" w:rsidRDefault="0049294A" w:rsidP="00D17B2A">
      <w:pPr>
        <w:pStyle w:val="Heading1"/>
        <w:spacing w:line="360" w:lineRule="auto"/>
        <w:rPr>
          <w:rFonts w:ascii="Arial" w:hAnsi="Arial" w:cs="Arial"/>
          <w:sz w:val="24"/>
          <w:szCs w:val="24"/>
        </w:rPr>
      </w:pPr>
      <w:bookmarkStart w:id="40" w:name="_Toc213086763"/>
      <w:r w:rsidRPr="007D5AB0">
        <w:rPr>
          <w:rFonts w:ascii="Arial" w:hAnsi="Arial" w:cs="Arial"/>
          <w:sz w:val="24"/>
          <w:szCs w:val="24"/>
        </w:rPr>
        <w:lastRenderedPageBreak/>
        <w:t>Appendices</w:t>
      </w:r>
      <w:bookmarkEnd w:id="40"/>
      <w:r w:rsidRPr="007D5AB0">
        <w:rPr>
          <w:rFonts w:ascii="Arial" w:hAnsi="Arial" w:cs="Arial"/>
          <w:sz w:val="24"/>
          <w:szCs w:val="24"/>
        </w:rPr>
        <w:t xml:space="preserve"> </w:t>
      </w:r>
    </w:p>
    <w:p w14:paraId="21C1C0F2" w14:textId="77777777" w:rsidR="0049294A" w:rsidRPr="007D5AB0" w:rsidRDefault="0049294A" w:rsidP="00D17B2A">
      <w:pPr>
        <w:pStyle w:val="Heading2"/>
        <w:spacing w:line="360" w:lineRule="auto"/>
        <w:rPr>
          <w:rFonts w:ascii="Arial" w:hAnsi="Arial" w:cs="Arial"/>
          <w:sz w:val="24"/>
          <w:szCs w:val="24"/>
        </w:rPr>
      </w:pPr>
      <w:bookmarkStart w:id="41" w:name="_Toc213086764"/>
      <w:r w:rsidRPr="007D5AB0">
        <w:rPr>
          <w:rFonts w:ascii="Arial" w:hAnsi="Arial" w:cs="Arial"/>
          <w:sz w:val="24"/>
          <w:szCs w:val="24"/>
        </w:rPr>
        <w:t>Appendix 1: PESTLE framework</w:t>
      </w:r>
      <w:bookmarkEnd w:id="41"/>
      <w:r w:rsidRPr="007D5AB0">
        <w:rPr>
          <w:rFonts w:ascii="Arial" w:hAnsi="Arial" w:cs="Arial"/>
          <w:sz w:val="24"/>
          <w:szCs w:val="24"/>
        </w:rPr>
        <w:t xml:space="preserve">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3735"/>
        <w:gridCol w:w="3435"/>
      </w:tblGrid>
      <w:tr w:rsidR="0049294A" w:rsidRPr="007D5AB0" w14:paraId="7960E3A6" w14:textId="77777777" w:rsidTr="005C5E1D">
        <w:tc>
          <w:tcPr>
            <w:tcW w:w="1830" w:type="dxa"/>
            <w:tcMar>
              <w:top w:w="100" w:type="dxa"/>
              <w:left w:w="100" w:type="dxa"/>
              <w:bottom w:w="100" w:type="dxa"/>
              <w:right w:w="100" w:type="dxa"/>
            </w:tcMar>
          </w:tcPr>
          <w:p w14:paraId="2113CA46"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Factors </w:t>
            </w:r>
          </w:p>
        </w:tc>
        <w:tc>
          <w:tcPr>
            <w:tcW w:w="3735" w:type="dxa"/>
            <w:tcMar>
              <w:top w:w="100" w:type="dxa"/>
              <w:left w:w="100" w:type="dxa"/>
              <w:bottom w:w="100" w:type="dxa"/>
              <w:right w:w="100" w:type="dxa"/>
            </w:tcMar>
          </w:tcPr>
          <w:p w14:paraId="0F43A86A"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Description </w:t>
            </w:r>
          </w:p>
        </w:tc>
        <w:tc>
          <w:tcPr>
            <w:tcW w:w="3435" w:type="dxa"/>
            <w:tcMar>
              <w:top w:w="100" w:type="dxa"/>
              <w:left w:w="100" w:type="dxa"/>
              <w:bottom w:w="100" w:type="dxa"/>
              <w:right w:w="100" w:type="dxa"/>
            </w:tcMar>
          </w:tcPr>
          <w:p w14:paraId="31A09AD6"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Implication for Yarrow Hotel </w:t>
            </w:r>
          </w:p>
        </w:tc>
      </w:tr>
      <w:tr w:rsidR="0049294A" w:rsidRPr="007D5AB0" w14:paraId="43324CE9" w14:textId="77777777" w:rsidTr="005C5E1D">
        <w:tc>
          <w:tcPr>
            <w:tcW w:w="1830" w:type="dxa"/>
            <w:tcMar>
              <w:top w:w="100" w:type="dxa"/>
              <w:left w:w="100" w:type="dxa"/>
              <w:bottom w:w="100" w:type="dxa"/>
              <w:right w:w="100" w:type="dxa"/>
            </w:tcMar>
          </w:tcPr>
          <w:p w14:paraId="150A4454"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r w:rsidRPr="007D5AB0">
              <w:rPr>
                <w:rFonts w:ascii="Arial" w:hAnsi="Arial" w:cs="Arial"/>
                <w:sz w:val="24"/>
                <w:szCs w:val="24"/>
              </w:rPr>
              <w:t xml:space="preserve">Political </w:t>
            </w:r>
          </w:p>
        </w:tc>
        <w:tc>
          <w:tcPr>
            <w:tcW w:w="3735" w:type="dxa"/>
            <w:tcMar>
              <w:top w:w="100" w:type="dxa"/>
              <w:left w:w="100" w:type="dxa"/>
              <w:bottom w:w="100" w:type="dxa"/>
              <w:right w:w="100" w:type="dxa"/>
            </w:tcMar>
          </w:tcPr>
          <w:p w14:paraId="45EC0915" w14:textId="77777777" w:rsidR="0049294A" w:rsidRPr="007D5AB0" w:rsidRDefault="0049294A" w:rsidP="00D17B2A">
            <w:pPr>
              <w:widowControl w:val="0"/>
              <w:numPr>
                <w:ilvl w:val="0"/>
                <w:numId w:val="37"/>
              </w:numPr>
              <w:spacing w:after="0" w:line="360" w:lineRule="auto"/>
              <w:jc w:val="both"/>
              <w:rPr>
                <w:rFonts w:ascii="Arial" w:hAnsi="Arial" w:cs="Arial"/>
                <w:sz w:val="24"/>
                <w:szCs w:val="24"/>
              </w:rPr>
            </w:pPr>
            <w:r w:rsidRPr="007D5AB0">
              <w:rPr>
                <w:rFonts w:ascii="Arial" w:hAnsi="Arial" w:cs="Arial"/>
                <w:sz w:val="24"/>
                <w:szCs w:val="24"/>
              </w:rPr>
              <w:t>The tourism recovery plan has supported the hospitality industry to promote eco-friendly and sustainable tourism across the UK (GOV UK, 2023).</w:t>
            </w:r>
          </w:p>
          <w:p w14:paraId="0B2537CF" w14:textId="77777777" w:rsidR="0049294A" w:rsidRPr="007D5AB0" w:rsidRDefault="0049294A" w:rsidP="00D17B2A">
            <w:pPr>
              <w:widowControl w:val="0"/>
              <w:numPr>
                <w:ilvl w:val="0"/>
                <w:numId w:val="37"/>
              </w:numPr>
              <w:spacing w:after="0" w:line="360" w:lineRule="auto"/>
              <w:jc w:val="both"/>
              <w:rPr>
                <w:rFonts w:ascii="Arial" w:hAnsi="Arial" w:cs="Arial"/>
                <w:sz w:val="24"/>
                <w:szCs w:val="24"/>
              </w:rPr>
            </w:pPr>
            <w:r w:rsidRPr="007D5AB0">
              <w:rPr>
                <w:rFonts w:ascii="Arial" w:hAnsi="Arial" w:cs="Arial"/>
                <w:sz w:val="24"/>
                <w:szCs w:val="24"/>
              </w:rPr>
              <w:t>A 20% reduction on VAT is observed in the hospitality post pandemic</w:t>
            </w:r>
          </w:p>
          <w:p w14:paraId="2DDAB720" w14:textId="77777777" w:rsidR="0049294A" w:rsidRPr="007D5AB0" w:rsidRDefault="0049294A" w:rsidP="00D17B2A">
            <w:pPr>
              <w:widowControl w:val="0"/>
              <w:numPr>
                <w:ilvl w:val="0"/>
                <w:numId w:val="37"/>
              </w:numPr>
              <w:spacing w:after="0" w:line="360" w:lineRule="auto"/>
              <w:jc w:val="both"/>
              <w:rPr>
                <w:rFonts w:ascii="Arial" w:hAnsi="Arial" w:cs="Arial"/>
                <w:sz w:val="24"/>
                <w:szCs w:val="24"/>
              </w:rPr>
            </w:pPr>
            <w:r w:rsidRPr="007D5AB0">
              <w:rPr>
                <w:rFonts w:ascii="Arial" w:hAnsi="Arial" w:cs="Arial"/>
                <w:sz w:val="24"/>
                <w:szCs w:val="24"/>
              </w:rPr>
              <w:t>The impact of brake seat has generated on employment due to decreased labour mobility of the EU</w:t>
            </w:r>
          </w:p>
        </w:tc>
        <w:tc>
          <w:tcPr>
            <w:tcW w:w="3435" w:type="dxa"/>
            <w:tcMar>
              <w:top w:w="100" w:type="dxa"/>
              <w:left w:w="100" w:type="dxa"/>
              <w:bottom w:w="100" w:type="dxa"/>
              <w:right w:w="100" w:type="dxa"/>
            </w:tcMar>
          </w:tcPr>
          <w:p w14:paraId="3AAFFF92" w14:textId="77777777" w:rsidR="0049294A" w:rsidRPr="007D5AB0" w:rsidRDefault="0049294A" w:rsidP="00D17B2A">
            <w:pPr>
              <w:widowControl w:val="0"/>
              <w:numPr>
                <w:ilvl w:val="0"/>
                <w:numId w:val="29"/>
              </w:numPr>
              <w:spacing w:after="0" w:line="360" w:lineRule="auto"/>
              <w:jc w:val="both"/>
              <w:rPr>
                <w:rFonts w:ascii="Arial" w:hAnsi="Arial" w:cs="Arial"/>
                <w:sz w:val="24"/>
                <w:szCs w:val="24"/>
              </w:rPr>
            </w:pPr>
            <w:r w:rsidRPr="007D5AB0">
              <w:rPr>
                <w:rFonts w:ascii="Arial" w:hAnsi="Arial" w:cs="Arial"/>
                <w:sz w:val="24"/>
                <w:szCs w:val="24"/>
              </w:rPr>
              <w:t>Growing challenges to recruit skilled workers</w:t>
            </w:r>
          </w:p>
          <w:p w14:paraId="0CEC5FAE" w14:textId="77777777" w:rsidR="0049294A" w:rsidRPr="007D5AB0" w:rsidRDefault="0049294A" w:rsidP="00D17B2A">
            <w:pPr>
              <w:widowControl w:val="0"/>
              <w:numPr>
                <w:ilvl w:val="0"/>
                <w:numId w:val="29"/>
              </w:numPr>
              <w:spacing w:after="0" w:line="360" w:lineRule="auto"/>
              <w:jc w:val="both"/>
              <w:rPr>
                <w:rFonts w:ascii="Arial" w:hAnsi="Arial" w:cs="Arial"/>
                <w:sz w:val="24"/>
                <w:szCs w:val="24"/>
              </w:rPr>
            </w:pPr>
            <w:r w:rsidRPr="007D5AB0">
              <w:rPr>
                <w:rFonts w:ascii="Arial" w:hAnsi="Arial" w:cs="Arial"/>
                <w:sz w:val="24"/>
                <w:szCs w:val="24"/>
              </w:rPr>
              <w:t>Growing operating expenses due to import duties and VAT</w:t>
            </w:r>
          </w:p>
          <w:p w14:paraId="631F4F4E" w14:textId="77777777" w:rsidR="0049294A" w:rsidRPr="007D5AB0" w:rsidRDefault="0049294A" w:rsidP="00D17B2A">
            <w:pPr>
              <w:widowControl w:val="0"/>
              <w:numPr>
                <w:ilvl w:val="0"/>
                <w:numId w:val="29"/>
              </w:numPr>
              <w:spacing w:after="0" w:line="360" w:lineRule="auto"/>
              <w:jc w:val="both"/>
              <w:rPr>
                <w:rFonts w:ascii="Arial" w:hAnsi="Arial" w:cs="Arial"/>
                <w:sz w:val="24"/>
                <w:szCs w:val="24"/>
              </w:rPr>
            </w:pPr>
            <w:r w:rsidRPr="007D5AB0">
              <w:rPr>
                <w:rFonts w:ascii="Arial" w:hAnsi="Arial" w:cs="Arial"/>
                <w:sz w:val="24"/>
                <w:szCs w:val="24"/>
              </w:rPr>
              <w:t>Require requirement for a strategic planning for the workforce through the local hiring process</w:t>
            </w:r>
          </w:p>
        </w:tc>
      </w:tr>
      <w:tr w:rsidR="0049294A" w:rsidRPr="007D5AB0" w14:paraId="42ECC651" w14:textId="77777777" w:rsidTr="005C5E1D">
        <w:tc>
          <w:tcPr>
            <w:tcW w:w="1830" w:type="dxa"/>
            <w:tcMar>
              <w:top w:w="100" w:type="dxa"/>
              <w:left w:w="100" w:type="dxa"/>
              <w:bottom w:w="100" w:type="dxa"/>
              <w:right w:w="100" w:type="dxa"/>
            </w:tcMar>
          </w:tcPr>
          <w:p w14:paraId="7BBD5DDC"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r w:rsidRPr="007D5AB0">
              <w:rPr>
                <w:rFonts w:ascii="Arial" w:hAnsi="Arial" w:cs="Arial"/>
                <w:sz w:val="24"/>
                <w:szCs w:val="24"/>
              </w:rPr>
              <w:t xml:space="preserve">Economic </w:t>
            </w:r>
          </w:p>
        </w:tc>
        <w:tc>
          <w:tcPr>
            <w:tcW w:w="3735" w:type="dxa"/>
            <w:tcMar>
              <w:top w:w="100" w:type="dxa"/>
              <w:left w:w="100" w:type="dxa"/>
              <w:bottom w:w="100" w:type="dxa"/>
              <w:right w:w="100" w:type="dxa"/>
            </w:tcMar>
          </w:tcPr>
          <w:p w14:paraId="2AC6AB3F" w14:textId="77777777" w:rsidR="0049294A" w:rsidRPr="007D5AB0" w:rsidRDefault="0049294A" w:rsidP="00D17B2A">
            <w:pPr>
              <w:widowControl w:val="0"/>
              <w:numPr>
                <w:ilvl w:val="0"/>
                <w:numId w:val="33"/>
              </w:numPr>
              <w:spacing w:after="0" w:line="360" w:lineRule="auto"/>
              <w:jc w:val="both"/>
              <w:rPr>
                <w:rFonts w:ascii="Arial" w:hAnsi="Arial" w:cs="Arial"/>
                <w:sz w:val="24"/>
                <w:szCs w:val="24"/>
              </w:rPr>
            </w:pPr>
            <w:r w:rsidRPr="007D5AB0">
              <w:rPr>
                <w:rFonts w:ascii="Arial" w:hAnsi="Arial" w:cs="Arial"/>
                <w:sz w:val="24"/>
                <w:szCs w:val="24"/>
              </w:rPr>
              <w:t>The inflation rate of the UK has increased by 4.2% (Bank of England, 2025).</w:t>
            </w:r>
          </w:p>
          <w:p w14:paraId="22A46023" w14:textId="77777777" w:rsidR="0049294A" w:rsidRPr="007D5AB0" w:rsidRDefault="0049294A" w:rsidP="00D17B2A">
            <w:pPr>
              <w:widowControl w:val="0"/>
              <w:numPr>
                <w:ilvl w:val="0"/>
                <w:numId w:val="33"/>
              </w:numPr>
              <w:spacing w:after="0" w:line="360" w:lineRule="auto"/>
              <w:jc w:val="both"/>
              <w:rPr>
                <w:rFonts w:ascii="Arial" w:hAnsi="Arial" w:cs="Arial"/>
                <w:sz w:val="24"/>
                <w:szCs w:val="24"/>
              </w:rPr>
            </w:pPr>
            <w:r w:rsidRPr="007D5AB0">
              <w:rPr>
                <w:rFonts w:ascii="Arial" w:hAnsi="Arial" w:cs="Arial"/>
                <w:sz w:val="24"/>
                <w:szCs w:val="24"/>
              </w:rPr>
              <w:t>The tourism spending is increased by 8.3% in the FY2024 (ONS, 2025).</w:t>
            </w:r>
          </w:p>
        </w:tc>
        <w:tc>
          <w:tcPr>
            <w:tcW w:w="3435" w:type="dxa"/>
            <w:tcMar>
              <w:top w:w="100" w:type="dxa"/>
              <w:left w:w="100" w:type="dxa"/>
              <w:bottom w:w="100" w:type="dxa"/>
              <w:right w:w="100" w:type="dxa"/>
            </w:tcMar>
          </w:tcPr>
          <w:p w14:paraId="1708E6CC" w14:textId="77777777" w:rsidR="0049294A" w:rsidRPr="007D5AB0" w:rsidRDefault="0049294A" w:rsidP="00D17B2A">
            <w:pPr>
              <w:widowControl w:val="0"/>
              <w:numPr>
                <w:ilvl w:val="0"/>
                <w:numId w:val="34"/>
              </w:numPr>
              <w:spacing w:after="0" w:line="360" w:lineRule="auto"/>
              <w:jc w:val="both"/>
              <w:rPr>
                <w:rFonts w:ascii="Arial" w:hAnsi="Arial" w:cs="Arial"/>
                <w:sz w:val="24"/>
                <w:szCs w:val="24"/>
              </w:rPr>
            </w:pPr>
            <w:r w:rsidRPr="007D5AB0">
              <w:rPr>
                <w:rFonts w:ascii="Arial" w:hAnsi="Arial" w:cs="Arial"/>
                <w:sz w:val="24"/>
                <w:szCs w:val="24"/>
              </w:rPr>
              <w:t>The growing cost has reduced the overall profitability</w:t>
            </w:r>
          </w:p>
          <w:p w14:paraId="4B8AEFE8" w14:textId="77777777" w:rsidR="0049294A" w:rsidRPr="007D5AB0" w:rsidRDefault="0049294A" w:rsidP="00D17B2A">
            <w:pPr>
              <w:widowControl w:val="0"/>
              <w:numPr>
                <w:ilvl w:val="0"/>
                <w:numId w:val="34"/>
              </w:numPr>
              <w:spacing w:after="0" w:line="360" w:lineRule="auto"/>
              <w:jc w:val="both"/>
              <w:rPr>
                <w:rFonts w:ascii="Arial" w:hAnsi="Arial" w:cs="Arial"/>
                <w:sz w:val="24"/>
                <w:szCs w:val="24"/>
              </w:rPr>
            </w:pPr>
            <w:r w:rsidRPr="007D5AB0">
              <w:rPr>
                <w:rFonts w:ascii="Arial" w:hAnsi="Arial" w:cs="Arial"/>
                <w:sz w:val="24"/>
                <w:szCs w:val="24"/>
              </w:rPr>
              <w:t>Labour expenses has been increased, which has affected the overall pricing strategy</w:t>
            </w:r>
          </w:p>
          <w:p w14:paraId="2C228248" w14:textId="77777777" w:rsidR="0049294A" w:rsidRPr="007D5AB0" w:rsidRDefault="0049294A" w:rsidP="00D17B2A">
            <w:pPr>
              <w:widowControl w:val="0"/>
              <w:numPr>
                <w:ilvl w:val="0"/>
                <w:numId w:val="34"/>
              </w:numPr>
              <w:spacing w:after="0" w:line="360" w:lineRule="auto"/>
              <w:jc w:val="both"/>
              <w:rPr>
                <w:rFonts w:ascii="Arial" w:hAnsi="Arial" w:cs="Arial"/>
                <w:sz w:val="24"/>
                <w:szCs w:val="24"/>
              </w:rPr>
            </w:pPr>
            <w:r w:rsidRPr="007D5AB0">
              <w:rPr>
                <w:rFonts w:ascii="Arial" w:hAnsi="Arial" w:cs="Arial"/>
                <w:sz w:val="24"/>
                <w:szCs w:val="24"/>
              </w:rPr>
              <w:t xml:space="preserve">The growth in the tourism industry offered new opportunities of </w:t>
            </w:r>
            <w:r w:rsidRPr="007D5AB0">
              <w:rPr>
                <w:rFonts w:ascii="Arial" w:hAnsi="Arial" w:cs="Arial"/>
                <w:sz w:val="24"/>
                <w:szCs w:val="24"/>
              </w:rPr>
              <w:lastRenderedPageBreak/>
              <w:t>revenue</w:t>
            </w:r>
          </w:p>
        </w:tc>
      </w:tr>
      <w:tr w:rsidR="0049294A" w:rsidRPr="007D5AB0" w14:paraId="5C4CE1AE" w14:textId="77777777" w:rsidTr="005C5E1D">
        <w:tc>
          <w:tcPr>
            <w:tcW w:w="1830" w:type="dxa"/>
            <w:tcMar>
              <w:top w:w="100" w:type="dxa"/>
              <w:left w:w="100" w:type="dxa"/>
              <w:bottom w:w="100" w:type="dxa"/>
              <w:right w:w="100" w:type="dxa"/>
            </w:tcMar>
          </w:tcPr>
          <w:p w14:paraId="1080FA2E"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r w:rsidRPr="007D5AB0">
              <w:rPr>
                <w:rFonts w:ascii="Arial" w:hAnsi="Arial" w:cs="Arial"/>
                <w:sz w:val="24"/>
                <w:szCs w:val="24"/>
              </w:rPr>
              <w:lastRenderedPageBreak/>
              <w:t xml:space="preserve">Social </w:t>
            </w:r>
          </w:p>
        </w:tc>
        <w:tc>
          <w:tcPr>
            <w:tcW w:w="3735" w:type="dxa"/>
            <w:tcMar>
              <w:top w:w="100" w:type="dxa"/>
              <w:left w:w="100" w:type="dxa"/>
              <w:bottom w:w="100" w:type="dxa"/>
              <w:right w:w="100" w:type="dxa"/>
            </w:tcMar>
          </w:tcPr>
          <w:p w14:paraId="3F0A67A4" w14:textId="77777777" w:rsidR="0049294A" w:rsidRPr="007D5AB0" w:rsidRDefault="0049294A" w:rsidP="00D17B2A">
            <w:pPr>
              <w:widowControl w:val="0"/>
              <w:numPr>
                <w:ilvl w:val="0"/>
                <w:numId w:val="27"/>
              </w:numPr>
              <w:spacing w:after="0" w:line="360" w:lineRule="auto"/>
              <w:jc w:val="both"/>
              <w:rPr>
                <w:rFonts w:ascii="Arial" w:hAnsi="Arial" w:cs="Arial"/>
                <w:sz w:val="24"/>
                <w:szCs w:val="24"/>
              </w:rPr>
            </w:pPr>
            <w:r w:rsidRPr="007D5AB0">
              <w:rPr>
                <w:rFonts w:ascii="Arial" w:hAnsi="Arial" w:cs="Arial"/>
                <w:sz w:val="24"/>
                <w:szCs w:val="24"/>
              </w:rPr>
              <w:t>Growing need for eco-friendly and sustainable travel and tourism destination</w:t>
            </w:r>
          </w:p>
          <w:p w14:paraId="0D36C983" w14:textId="77777777" w:rsidR="0049294A" w:rsidRPr="007D5AB0" w:rsidRDefault="0049294A" w:rsidP="00D17B2A">
            <w:pPr>
              <w:widowControl w:val="0"/>
              <w:numPr>
                <w:ilvl w:val="0"/>
                <w:numId w:val="27"/>
              </w:numPr>
              <w:spacing w:after="0" w:line="360" w:lineRule="auto"/>
              <w:jc w:val="both"/>
              <w:rPr>
                <w:rFonts w:ascii="Arial" w:hAnsi="Arial" w:cs="Arial"/>
                <w:sz w:val="24"/>
                <w:szCs w:val="24"/>
              </w:rPr>
            </w:pPr>
            <w:r w:rsidRPr="007D5AB0">
              <w:rPr>
                <w:rFonts w:ascii="Arial" w:hAnsi="Arial" w:cs="Arial"/>
                <w:sz w:val="24"/>
                <w:szCs w:val="24"/>
              </w:rPr>
              <w:t>Higher priority on employee well-being and work life balance</w:t>
            </w:r>
          </w:p>
          <w:p w14:paraId="09DD4C48" w14:textId="77777777" w:rsidR="0049294A" w:rsidRPr="007D5AB0" w:rsidRDefault="0049294A" w:rsidP="00D17B2A">
            <w:pPr>
              <w:widowControl w:val="0"/>
              <w:numPr>
                <w:ilvl w:val="0"/>
                <w:numId w:val="27"/>
              </w:numPr>
              <w:spacing w:after="0" w:line="360" w:lineRule="auto"/>
              <w:jc w:val="both"/>
              <w:rPr>
                <w:rFonts w:ascii="Arial" w:hAnsi="Arial" w:cs="Arial"/>
                <w:sz w:val="24"/>
                <w:szCs w:val="24"/>
              </w:rPr>
            </w:pPr>
            <w:r w:rsidRPr="007D5AB0">
              <w:rPr>
                <w:rFonts w:ascii="Arial" w:hAnsi="Arial" w:cs="Arial"/>
                <w:sz w:val="24"/>
                <w:szCs w:val="24"/>
              </w:rPr>
              <w:t>The aging of the UK workforce is one in three workers over 50 (ONS, 2021).</w:t>
            </w:r>
          </w:p>
        </w:tc>
        <w:tc>
          <w:tcPr>
            <w:tcW w:w="3435" w:type="dxa"/>
            <w:tcMar>
              <w:top w:w="100" w:type="dxa"/>
              <w:left w:w="100" w:type="dxa"/>
              <w:bottom w:w="100" w:type="dxa"/>
              <w:right w:w="100" w:type="dxa"/>
            </w:tcMar>
          </w:tcPr>
          <w:p w14:paraId="09C427A6" w14:textId="77777777" w:rsidR="0049294A" w:rsidRPr="007D5AB0" w:rsidRDefault="0049294A" w:rsidP="00D17B2A">
            <w:pPr>
              <w:widowControl w:val="0"/>
              <w:numPr>
                <w:ilvl w:val="0"/>
                <w:numId w:val="31"/>
              </w:numPr>
              <w:spacing w:after="0" w:line="360" w:lineRule="auto"/>
              <w:jc w:val="both"/>
              <w:rPr>
                <w:rFonts w:ascii="Arial" w:hAnsi="Arial" w:cs="Arial"/>
                <w:sz w:val="24"/>
                <w:szCs w:val="24"/>
              </w:rPr>
            </w:pPr>
            <w:r w:rsidRPr="007D5AB0">
              <w:rPr>
                <w:rFonts w:ascii="Arial" w:hAnsi="Arial" w:cs="Arial"/>
                <w:sz w:val="24"/>
                <w:szCs w:val="24"/>
              </w:rPr>
              <w:t>The organisation needs to implement eco-friendly practices</w:t>
            </w:r>
          </w:p>
          <w:p w14:paraId="4531B557" w14:textId="77777777" w:rsidR="0049294A" w:rsidRPr="007D5AB0" w:rsidRDefault="0049294A" w:rsidP="00D17B2A">
            <w:pPr>
              <w:widowControl w:val="0"/>
              <w:numPr>
                <w:ilvl w:val="0"/>
                <w:numId w:val="31"/>
              </w:numPr>
              <w:spacing w:after="0" w:line="360" w:lineRule="auto"/>
              <w:jc w:val="both"/>
              <w:rPr>
                <w:rFonts w:ascii="Arial" w:hAnsi="Arial" w:cs="Arial"/>
                <w:sz w:val="24"/>
                <w:szCs w:val="24"/>
              </w:rPr>
            </w:pPr>
            <w:r w:rsidRPr="007D5AB0">
              <w:rPr>
                <w:rFonts w:ascii="Arial" w:hAnsi="Arial" w:cs="Arial"/>
                <w:sz w:val="24"/>
                <w:szCs w:val="24"/>
              </w:rPr>
              <w:t xml:space="preserve">Flexible scheduling and ensure the employee well-being and their work life balance </w:t>
            </w:r>
          </w:p>
          <w:p w14:paraId="1F06A0A0" w14:textId="77777777" w:rsidR="0049294A" w:rsidRPr="007D5AB0" w:rsidRDefault="0049294A" w:rsidP="00D17B2A">
            <w:pPr>
              <w:widowControl w:val="0"/>
              <w:numPr>
                <w:ilvl w:val="0"/>
                <w:numId w:val="31"/>
              </w:numPr>
              <w:spacing w:after="0" w:line="360" w:lineRule="auto"/>
              <w:jc w:val="both"/>
              <w:rPr>
                <w:rFonts w:ascii="Arial" w:hAnsi="Arial" w:cs="Arial"/>
                <w:sz w:val="24"/>
                <w:szCs w:val="24"/>
              </w:rPr>
            </w:pPr>
            <w:r w:rsidRPr="007D5AB0">
              <w:rPr>
                <w:rFonts w:ascii="Arial" w:hAnsi="Arial" w:cs="Arial"/>
                <w:sz w:val="24"/>
                <w:szCs w:val="24"/>
              </w:rPr>
              <w:t>Emerging opportunity to create appeal through ethical and sustainable tourism</w:t>
            </w:r>
          </w:p>
        </w:tc>
      </w:tr>
      <w:tr w:rsidR="0049294A" w:rsidRPr="007D5AB0" w14:paraId="699C9417" w14:textId="77777777" w:rsidTr="005C5E1D">
        <w:tc>
          <w:tcPr>
            <w:tcW w:w="1830" w:type="dxa"/>
            <w:tcMar>
              <w:top w:w="100" w:type="dxa"/>
              <w:left w:w="100" w:type="dxa"/>
              <w:bottom w:w="100" w:type="dxa"/>
              <w:right w:w="100" w:type="dxa"/>
            </w:tcMar>
          </w:tcPr>
          <w:p w14:paraId="0C7ABBF6"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r w:rsidRPr="007D5AB0">
              <w:rPr>
                <w:rFonts w:ascii="Arial" w:hAnsi="Arial" w:cs="Arial"/>
                <w:sz w:val="24"/>
                <w:szCs w:val="24"/>
              </w:rPr>
              <w:t xml:space="preserve">Technological </w:t>
            </w:r>
          </w:p>
        </w:tc>
        <w:tc>
          <w:tcPr>
            <w:tcW w:w="3735" w:type="dxa"/>
            <w:tcMar>
              <w:top w:w="100" w:type="dxa"/>
              <w:left w:w="100" w:type="dxa"/>
              <w:bottom w:w="100" w:type="dxa"/>
              <w:right w:w="100" w:type="dxa"/>
            </w:tcMar>
          </w:tcPr>
          <w:p w14:paraId="5B89877C"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Adoption of automation and Artificial intelligence in the hospitality sector in the UK.</w:t>
            </w:r>
          </w:p>
          <w:p w14:paraId="461F85F3"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Integration of CRM and digital booking facilities.</w:t>
            </w:r>
          </w:p>
          <w:p w14:paraId="42629651"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Adoption of GDPR and security compliance in the UK.</w:t>
            </w:r>
          </w:p>
        </w:tc>
        <w:tc>
          <w:tcPr>
            <w:tcW w:w="3435" w:type="dxa"/>
            <w:tcMar>
              <w:top w:w="100" w:type="dxa"/>
              <w:left w:w="100" w:type="dxa"/>
              <w:bottom w:w="100" w:type="dxa"/>
              <w:right w:w="100" w:type="dxa"/>
            </w:tcMar>
          </w:tcPr>
          <w:p w14:paraId="5B2D6F80"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Tech investments are crucial for personalisation</w:t>
            </w:r>
          </w:p>
          <w:p w14:paraId="791B65AD"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Adoption of customer satisfaction</w:t>
            </w:r>
          </w:p>
          <w:p w14:paraId="2B18986F"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Adoption of digital literacy and protection of data</w:t>
            </w:r>
          </w:p>
        </w:tc>
      </w:tr>
      <w:tr w:rsidR="0049294A" w:rsidRPr="007D5AB0" w14:paraId="19A37E3E" w14:textId="77777777" w:rsidTr="005C5E1D">
        <w:tc>
          <w:tcPr>
            <w:tcW w:w="1830" w:type="dxa"/>
            <w:tcMar>
              <w:top w:w="100" w:type="dxa"/>
              <w:left w:w="100" w:type="dxa"/>
              <w:bottom w:w="100" w:type="dxa"/>
              <w:right w:w="100" w:type="dxa"/>
            </w:tcMar>
          </w:tcPr>
          <w:p w14:paraId="36EA3848"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r w:rsidRPr="007D5AB0">
              <w:rPr>
                <w:rFonts w:ascii="Arial" w:hAnsi="Arial" w:cs="Arial"/>
                <w:sz w:val="24"/>
                <w:szCs w:val="24"/>
              </w:rPr>
              <w:t xml:space="preserve">Legal </w:t>
            </w:r>
          </w:p>
        </w:tc>
        <w:tc>
          <w:tcPr>
            <w:tcW w:w="3735" w:type="dxa"/>
            <w:tcMar>
              <w:top w:w="100" w:type="dxa"/>
              <w:left w:w="100" w:type="dxa"/>
              <w:bottom w:w="100" w:type="dxa"/>
              <w:right w:w="100" w:type="dxa"/>
            </w:tcMar>
          </w:tcPr>
          <w:p w14:paraId="527DFAA5" w14:textId="77777777" w:rsidR="0049294A" w:rsidRPr="007D5AB0" w:rsidRDefault="0049294A" w:rsidP="00D17B2A">
            <w:pPr>
              <w:widowControl w:val="0"/>
              <w:numPr>
                <w:ilvl w:val="0"/>
                <w:numId w:val="3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Adoption of UK Employment Rights Act (1996) along with Working Time Regulations (1998).</w:t>
            </w:r>
          </w:p>
          <w:p w14:paraId="460579A3" w14:textId="77777777" w:rsidR="0049294A" w:rsidRPr="007D5AB0" w:rsidRDefault="0049294A" w:rsidP="00D17B2A">
            <w:pPr>
              <w:widowControl w:val="0"/>
              <w:numPr>
                <w:ilvl w:val="0"/>
                <w:numId w:val="3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Abiding by the Health and Safety at Work Act (1974) and Food Safety Act </w:t>
            </w:r>
            <w:r w:rsidRPr="007D5AB0">
              <w:rPr>
                <w:rFonts w:ascii="Arial" w:hAnsi="Arial" w:cs="Arial"/>
                <w:sz w:val="24"/>
                <w:szCs w:val="24"/>
              </w:rPr>
              <w:lastRenderedPageBreak/>
              <w:t>(1990).</w:t>
            </w:r>
          </w:p>
        </w:tc>
        <w:tc>
          <w:tcPr>
            <w:tcW w:w="3435" w:type="dxa"/>
            <w:tcMar>
              <w:top w:w="100" w:type="dxa"/>
              <w:left w:w="100" w:type="dxa"/>
              <w:bottom w:w="100" w:type="dxa"/>
              <w:right w:w="100" w:type="dxa"/>
            </w:tcMar>
          </w:tcPr>
          <w:p w14:paraId="5B18390E" w14:textId="77777777" w:rsidR="0049294A" w:rsidRPr="007D5AB0" w:rsidRDefault="0049294A" w:rsidP="00D17B2A">
            <w:pPr>
              <w:widowControl w:val="0"/>
              <w:numPr>
                <w:ilvl w:val="0"/>
                <w:numId w:val="3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lastRenderedPageBreak/>
              <w:t>Highlighting the safety adoptions by the human resource team.</w:t>
            </w:r>
          </w:p>
          <w:p w14:paraId="4B51BBEE" w14:textId="77777777" w:rsidR="0049294A" w:rsidRPr="007D5AB0" w:rsidRDefault="0049294A" w:rsidP="00D17B2A">
            <w:pPr>
              <w:widowControl w:val="0"/>
              <w:numPr>
                <w:ilvl w:val="0"/>
                <w:numId w:val="3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Ensuring inclusive culture at work and safety protocols.</w:t>
            </w:r>
          </w:p>
        </w:tc>
      </w:tr>
      <w:tr w:rsidR="0049294A" w:rsidRPr="007D5AB0" w14:paraId="45D2B66D" w14:textId="77777777" w:rsidTr="005C5E1D">
        <w:tc>
          <w:tcPr>
            <w:tcW w:w="1830" w:type="dxa"/>
            <w:tcMar>
              <w:top w:w="100" w:type="dxa"/>
              <w:left w:w="100" w:type="dxa"/>
              <w:bottom w:w="100" w:type="dxa"/>
              <w:right w:w="100" w:type="dxa"/>
            </w:tcMar>
          </w:tcPr>
          <w:p w14:paraId="302ECFC4"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proofErr w:type="spellStart"/>
            <w:r w:rsidRPr="007D5AB0">
              <w:rPr>
                <w:rFonts w:ascii="Arial" w:hAnsi="Arial" w:cs="Arial"/>
                <w:sz w:val="24"/>
                <w:szCs w:val="24"/>
              </w:rPr>
              <w:t>Environemntal</w:t>
            </w:r>
            <w:proofErr w:type="spellEnd"/>
            <w:r w:rsidRPr="007D5AB0">
              <w:rPr>
                <w:rFonts w:ascii="Arial" w:hAnsi="Arial" w:cs="Arial"/>
                <w:sz w:val="24"/>
                <w:szCs w:val="24"/>
              </w:rPr>
              <w:t xml:space="preserve"> </w:t>
            </w:r>
          </w:p>
        </w:tc>
        <w:tc>
          <w:tcPr>
            <w:tcW w:w="3735" w:type="dxa"/>
            <w:tcMar>
              <w:top w:w="100" w:type="dxa"/>
              <w:left w:w="100" w:type="dxa"/>
              <w:bottom w:w="100" w:type="dxa"/>
              <w:right w:w="100" w:type="dxa"/>
            </w:tcMar>
          </w:tcPr>
          <w:p w14:paraId="0EE5515F" w14:textId="77777777" w:rsidR="0049294A" w:rsidRPr="007D5AB0" w:rsidRDefault="0049294A" w:rsidP="00D17B2A">
            <w:pPr>
              <w:widowControl w:val="0"/>
              <w:numPr>
                <w:ilvl w:val="0"/>
                <w:numId w:val="2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UK: Net Zero strategy (2050) </w:t>
            </w:r>
          </w:p>
          <w:p w14:paraId="0E6F61B6" w14:textId="77777777" w:rsidR="0049294A" w:rsidRPr="007D5AB0" w:rsidRDefault="0049294A" w:rsidP="00D17B2A">
            <w:pPr>
              <w:widowControl w:val="0"/>
              <w:numPr>
                <w:ilvl w:val="0"/>
                <w:numId w:val="2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Commitment to sustainability (Green operations)</w:t>
            </w:r>
          </w:p>
          <w:p w14:paraId="62043F6F" w14:textId="77777777" w:rsidR="0049294A" w:rsidRPr="007D5AB0" w:rsidRDefault="0049294A" w:rsidP="00D17B2A">
            <w:pPr>
              <w:widowControl w:val="0"/>
              <w:numPr>
                <w:ilvl w:val="0"/>
                <w:numId w:val="2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Environmental Protection Act (1990); waste regulation </w:t>
            </w:r>
          </w:p>
          <w:p w14:paraId="580267A1" w14:textId="77777777" w:rsidR="0049294A" w:rsidRPr="007D5AB0" w:rsidRDefault="0049294A" w:rsidP="00D17B2A">
            <w:pPr>
              <w:widowControl w:val="0"/>
              <w:numPr>
                <w:ilvl w:val="0"/>
                <w:numId w:val="2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UK: the hospitality industry accounts for approximately 2% of total emissions (DEFRA, 2023), highlighting the need for minimising emissions </w:t>
            </w:r>
          </w:p>
        </w:tc>
        <w:tc>
          <w:tcPr>
            <w:tcW w:w="3435" w:type="dxa"/>
            <w:tcMar>
              <w:top w:w="100" w:type="dxa"/>
              <w:left w:w="100" w:type="dxa"/>
              <w:bottom w:w="100" w:type="dxa"/>
              <w:right w:w="100" w:type="dxa"/>
            </w:tcMar>
          </w:tcPr>
          <w:p w14:paraId="6F4E7150" w14:textId="77777777" w:rsidR="0049294A" w:rsidRPr="007D5AB0" w:rsidRDefault="0049294A" w:rsidP="00D17B2A">
            <w:pPr>
              <w:widowControl w:val="0"/>
              <w:numPr>
                <w:ilvl w:val="0"/>
                <w:numId w:val="24"/>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This strict regulation forces the company to adopt sustainable practices (waste reduction and less energy consumption) </w:t>
            </w:r>
          </w:p>
          <w:p w14:paraId="2F5E047F" w14:textId="77777777" w:rsidR="0049294A" w:rsidRPr="007D5AB0" w:rsidRDefault="0049294A" w:rsidP="00D17B2A">
            <w:pPr>
              <w:widowControl w:val="0"/>
              <w:numPr>
                <w:ilvl w:val="0"/>
                <w:numId w:val="24"/>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Sustainability initiatives: long-term savings</w:t>
            </w:r>
          </w:p>
          <w:p w14:paraId="44DF4E7C" w14:textId="77777777" w:rsidR="0049294A" w:rsidRPr="007D5AB0" w:rsidRDefault="0049294A" w:rsidP="00D17B2A">
            <w:pPr>
              <w:widowControl w:val="0"/>
              <w:numPr>
                <w:ilvl w:val="0"/>
                <w:numId w:val="24"/>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Participating in eco-friendly initiatives  </w:t>
            </w:r>
          </w:p>
        </w:tc>
      </w:tr>
    </w:tbl>
    <w:p w14:paraId="3FAD4319" w14:textId="77777777" w:rsidR="0049294A" w:rsidRPr="007D5AB0" w:rsidRDefault="0049294A" w:rsidP="00D17B2A">
      <w:pPr>
        <w:pStyle w:val="Heading2"/>
        <w:spacing w:line="360" w:lineRule="auto"/>
        <w:rPr>
          <w:rFonts w:ascii="Arial" w:hAnsi="Arial" w:cs="Arial"/>
          <w:sz w:val="24"/>
          <w:szCs w:val="24"/>
        </w:rPr>
      </w:pPr>
      <w:bookmarkStart w:id="42" w:name="_Toc213086765"/>
      <w:r w:rsidRPr="007D5AB0">
        <w:rPr>
          <w:rFonts w:ascii="Arial" w:hAnsi="Arial" w:cs="Arial"/>
          <w:sz w:val="24"/>
          <w:szCs w:val="24"/>
        </w:rPr>
        <w:t>Appendix 2: SWOT analysis</w:t>
      </w:r>
      <w:bookmarkEnd w:id="42"/>
      <w:r w:rsidRPr="007D5AB0">
        <w:rPr>
          <w:rFonts w:ascii="Arial" w:hAnsi="Arial" w:cs="Arial"/>
          <w:sz w:val="24"/>
          <w:szCs w:val="24"/>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9294A" w:rsidRPr="007D5AB0" w14:paraId="453C02E1" w14:textId="77777777" w:rsidTr="005C5E1D">
        <w:tc>
          <w:tcPr>
            <w:tcW w:w="4514" w:type="dxa"/>
            <w:tcMar>
              <w:top w:w="100" w:type="dxa"/>
              <w:left w:w="100" w:type="dxa"/>
              <w:bottom w:w="100" w:type="dxa"/>
              <w:right w:w="100" w:type="dxa"/>
            </w:tcMar>
          </w:tcPr>
          <w:p w14:paraId="74F3E534"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Strengths </w:t>
            </w:r>
          </w:p>
        </w:tc>
        <w:tc>
          <w:tcPr>
            <w:tcW w:w="4515" w:type="dxa"/>
            <w:tcMar>
              <w:top w:w="100" w:type="dxa"/>
              <w:left w:w="100" w:type="dxa"/>
              <w:bottom w:w="100" w:type="dxa"/>
              <w:right w:w="100" w:type="dxa"/>
            </w:tcMar>
          </w:tcPr>
          <w:p w14:paraId="4BACF4E6"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Weaknesses </w:t>
            </w:r>
          </w:p>
        </w:tc>
      </w:tr>
      <w:tr w:rsidR="0049294A" w:rsidRPr="007D5AB0" w14:paraId="2A202AEA" w14:textId="77777777" w:rsidTr="005C5E1D">
        <w:tc>
          <w:tcPr>
            <w:tcW w:w="4514" w:type="dxa"/>
            <w:tcMar>
              <w:top w:w="100" w:type="dxa"/>
              <w:left w:w="100" w:type="dxa"/>
              <w:bottom w:w="100" w:type="dxa"/>
              <w:right w:w="100" w:type="dxa"/>
            </w:tcMar>
          </w:tcPr>
          <w:p w14:paraId="2A475E16" w14:textId="77777777" w:rsidR="0049294A" w:rsidRPr="007D5AB0" w:rsidRDefault="0049294A" w:rsidP="00D17B2A">
            <w:pPr>
              <w:widowControl w:val="0"/>
              <w:numPr>
                <w:ilvl w:val="0"/>
                <w:numId w:val="35"/>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Hotel positioning: Providing personalised client experiences </w:t>
            </w:r>
          </w:p>
          <w:p w14:paraId="0EF13E7F" w14:textId="77777777" w:rsidR="0049294A" w:rsidRPr="007D5AB0" w:rsidRDefault="0049294A" w:rsidP="00D17B2A">
            <w:pPr>
              <w:widowControl w:val="0"/>
              <w:numPr>
                <w:ilvl w:val="0"/>
                <w:numId w:val="35"/>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Strong position in Broadstairs</w:t>
            </w:r>
          </w:p>
          <w:p w14:paraId="57F75312" w14:textId="77777777" w:rsidR="0049294A" w:rsidRPr="007D5AB0" w:rsidRDefault="0049294A" w:rsidP="00D17B2A">
            <w:pPr>
              <w:widowControl w:val="0"/>
              <w:numPr>
                <w:ilvl w:val="0"/>
                <w:numId w:val="35"/>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Forming a partnership with different educational institutions, ensuring the constant availability of the workforce </w:t>
            </w:r>
          </w:p>
        </w:tc>
        <w:tc>
          <w:tcPr>
            <w:tcW w:w="4515" w:type="dxa"/>
            <w:tcMar>
              <w:top w:w="100" w:type="dxa"/>
              <w:left w:w="100" w:type="dxa"/>
              <w:bottom w:w="100" w:type="dxa"/>
              <w:right w:w="100" w:type="dxa"/>
            </w:tcMar>
          </w:tcPr>
          <w:p w14:paraId="463AB793" w14:textId="77777777" w:rsidR="0049294A" w:rsidRPr="007D5AB0" w:rsidRDefault="0049294A" w:rsidP="00D17B2A">
            <w:pPr>
              <w:widowControl w:val="0"/>
              <w:numPr>
                <w:ilvl w:val="0"/>
                <w:numId w:val="3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High dependence on inexperienced staff (mainly students)</w:t>
            </w:r>
          </w:p>
          <w:p w14:paraId="55A15AAB" w14:textId="77777777" w:rsidR="0049294A" w:rsidRPr="007D5AB0" w:rsidRDefault="0049294A" w:rsidP="00D17B2A">
            <w:pPr>
              <w:widowControl w:val="0"/>
              <w:numPr>
                <w:ilvl w:val="0"/>
                <w:numId w:val="3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Lack of recognition and structured training </w:t>
            </w:r>
          </w:p>
        </w:tc>
      </w:tr>
      <w:tr w:rsidR="0049294A" w:rsidRPr="007D5AB0" w14:paraId="60BBE490" w14:textId="77777777" w:rsidTr="005C5E1D">
        <w:tc>
          <w:tcPr>
            <w:tcW w:w="4514" w:type="dxa"/>
            <w:tcMar>
              <w:top w:w="100" w:type="dxa"/>
              <w:left w:w="100" w:type="dxa"/>
              <w:bottom w:w="100" w:type="dxa"/>
              <w:right w:w="100" w:type="dxa"/>
            </w:tcMar>
          </w:tcPr>
          <w:p w14:paraId="2F1B0FDA"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Opportunities </w:t>
            </w:r>
          </w:p>
        </w:tc>
        <w:tc>
          <w:tcPr>
            <w:tcW w:w="4515" w:type="dxa"/>
            <w:tcMar>
              <w:top w:w="100" w:type="dxa"/>
              <w:left w:w="100" w:type="dxa"/>
              <w:bottom w:w="100" w:type="dxa"/>
              <w:right w:w="100" w:type="dxa"/>
            </w:tcMar>
          </w:tcPr>
          <w:p w14:paraId="3C3BE48E"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Threats </w:t>
            </w:r>
          </w:p>
        </w:tc>
      </w:tr>
      <w:tr w:rsidR="0049294A" w:rsidRPr="007D5AB0" w14:paraId="4ECF68F7" w14:textId="77777777" w:rsidTr="005C5E1D">
        <w:tc>
          <w:tcPr>
            <w:tcW w:w="4514" w:type="dxa"/>
            <w:tcMar>
              <w:top w:w="100" w:type="dxa"/>
              <w:left w:w="100" w:type="dxa"/>
              <w:bottom w:w="100" w:type="dxa"/>
              <w:right w:w="100" w:type="dxa"/>
            </w:tcMar>
          </w:tcPr>
          <w:p w14:paraId="233C655F" w14:textId="77777777" w:rsidR="0049294A" w:rsidRPr="007D5AB0" w:rsidRDefault="0049294A" w:rsidP="00D17B2A">
            <w:pPr>
              <w:widowControl w:val="0"/>
              <w:numPr>
                <w:ilvl w:val="0"/>
                <w:numId w:val="32"/>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Better staff engagement improves </w:t>
            </w:r>
            <w:r w:rsidRPr="007D5AB0">
              <w:rPr>
                <w:rFonts w:ascii="Arial" w:hAnsi="Arial" w:cs="Arial"/>
                <w:sz w:val="24"/>
                <w:szCs w:val="24"/>
              </w:rPr>
              <w:lastRenderedPageBreak/>
              <w:t>customer experience and improves their online rating.</w:t>
            </w:r>
          </w:p>
          <w:p w14:paraId="5F09A70E" w14:textId="77777777" w:rsidR="0049294A" w:rsidRPr="007D5AB0" w:rsidRDefault="0049294A" w:rsidP="00D17B2A">
            <w:pPr>
              <w:widowControl w:val="0"/>
              <w:numPr>
                <w:ilvl w:val="0"/>
                <w:numId w:val="32"/>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Customised services can increase demand from customers. </w:t>
            </w:r>
          </w:p>
        </w:tc>
        <w:tc>
          <w:tcPr>
            <w:tcW w:w="4515" w:type="dxa"/>
            <w:tcMar>
              <w:top w:w="100" w:type="dxa"/>
              <w:left w:w="100" w:type="dxa"/>
              <w:bottom w:w="100" w:type="dxa"/>
              <w:right w:w="100" w:type="dxa"/>
            </w:tcMar>
          </w:tcPr>
          <w:p w14:paraId="105AB11C" w14:textId="77777777" w:rsidR="0049294A" w:rsidRPr="007D5AB0" w:rsidRDefault="0049294A" w:rsidP="00D17B2A">
            <w:pPr>
              <w:widowControl w:val="0"/>
              <w:numPr>
                <w:ilvl w:val="0"/>
                <w:numId w:val="2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lastRenderedPageBreak/>
              <w:t xml:space="preserve">Bigger hotels with better staff </w:t>
            </w:r>
            <w:r w:rsidRPr="007D5AB0">
              <w:rPr>
                <w:rFonts w:ascii="Arial" w:hAnsi="Arial" w:cs="Arial"/>
                <w:sz w:val="24"/>
                <w:szCs w:val="24"/>
              </w:rPr>
              <w:lastRenderedPageBreak/>
              <w:t>engagement and quality of services</w:t>
            </w:r>
          </w:p>
          <w:p w14:paraId="02493DAB" w14:textId="77777777" w:rsidR="0049294A" w:rsidRPr="007D5AB0" w:rsidRDefault="0049294A" w:rsidP="00D17B2A">
            <w:pPr>
              <w:widowControl w:val="0"/>
              <w:numPr>
                <w:ilvl w:val="0"/>
                <w:numId w:val="2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Bad reviews and turnover of staff can impact the business. </w:t>
            </w:r>
          </w:p>
        </w:tc>
      </w:tr>
    </w:tbl>
    <w:p w14:paraId="05FAAD25" w14:textId="77777777" w:rsidR="0049294A" w:rsidRPr="007D5AB0" w:rsidRDefault="0049294A" w:rsidP="00D17B2A">
      <w:pPr>
        <w:spacing w:line="360" w:lineRule="auto"/>
        <w:rPr>
          <w:rFonts w:ascii="Arial" w:hAnsi="Arial" w:cs="Arial"/>
          <w:sz w:val="24"/>
          <w:szCs w:val="24"/>
        </w:rPr>
      </w:pPr>
    </w:p>
    <w:p w14:paraId="4A77BCB8" w14:textId="77777777" w:rsidR="006C7360" w:rsidRPr="007D5AB0" w:rsidRDefault="006C7360" w:rsidP="00D17B2A">
      <w:pPr>
        <w:spacing w:line="360" w:lineRule="auto"/>
        <w:rPr>
          <w:rFonts w:ascii="Arial" w:hAnsi="Arial" w:cs="Arial"/>
          <w:sz w:val="24"/>
          <w:szCs w:val="24"/>
        </w:rPr>
      </w:pPr>
    </w:p>
    <w:sectPr w:rsidR="006C7360" w:rsidRPr="007D5AB0">
      <w:footerReference w:type="defaul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C9B17" w14:textId="77777777" w:rsidR="0046107D" w:rsidRDefault="0046107D">
      <w:pPr>
        <w:spacing w:after="0" w:line="240" w:lineRule="auto"/>
      </w:pPr>
      <w:r>
        <w:separator/>
      </w:r>
    </w:p>
  </w:endnote>
  <w:endnote w:type="continuationSeparator" w:id="0">
    <w:p w14:paraId="34893649" w14:textId="77777777" w:rsidR="0046107D" w:rsidRDefault="0046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DAE68" w14:textId="77777777" w:rsidR="00F75904" w:rsidRPr="00655E91" w:rsidRDefault="00C2487E">
    <w:pPr>
      <w:pBdr>
        <w:top w:val="nil"/>
        <w:left w:val="nil"/>
        <w:bottom w:val="nil"/>
        <w:right w:val="nil"/>
        <w:between w:val="nil"/>
      </w:pBdr>
      <w:tabs>
        <w:tab w:val="center" w:pos="4680"/>
        <w:tab w:val="right" w:pos="9360"/>
      </w:tabs>
      <w:spacing w:line="240" w:lineRule="auto"/>
      <w:jc w:val="right"/>
      <w:rPr>
        <w:color w:val="000000"/>
      </w:rPr>
    </w:pPr>
    <w:r w:rsidRPr="00655E91">
      <w:rPr>
        <w:color w:val="000000"/>
      </w:rPr>
      <w:fldChar w:fldCharType="begin"/>
    </w:r>
    <w:r w:rsidRPr="00655E91">
      <w:rPr>
        <w:color w:val="000000"/>
      </w:rPr>
      <w:instrText>PAGE</w:instrText>
    </w:r>
    <w:r w:rsidRPr="00655E91">
      <w:rPr>
        <w:color w:val="000000"/>
      </w:rPr>
      <w:fldChar w:fldCharType="separate"/>
    </w:r>
    <w:r w:rsidRPr="00655E91">
      <w:rPr>
        <w:color w:val="000000"/>
      </w:rPr>
      <w:t>1</w:t>
    </w:r>
    <w:r w:rsidRPr="00655E91">
      <w:rPr>
        <w:color w:val="000000"/>
      </w:rPr>
      <w:fldChar w:fldCharType="end"/>
    </w:r>
  </w:p>
  <w:p w14:paraId="3918C89D" w14:textId="77777777" w:rsidR="00F75904" w:rsidRPr="00655E91" w:rsidRDefault="0046107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81870" w14:textId="77777777" w:rsidR="0046107D" w:rsidRDefault="0046107D">
      <w:pPr>
        <w:spacing w:after="0" w:line="240" w:lineRule="auto"/>
      </w:pPr>
      <w:r>
        <w:separator/>
      </w:r>
    </w:p>
  </w:footnote>
  <w:footnote w:type="continuationSeparator" w:id="0">
    <w:p w14:paraId="0E3F12B1" w14:textId="77777777" w:rsidR="0046107D" w:rsidRDefault="00461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FB4B10"/>
    <w:multiLevelType w:val="hybridMultilevel"/>
    <w:tmpl w:val="984F3F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B9DA5D7"/>
    <w:multiLevelType w:val="hybridMultilevel"/>
    <w:tmpl w:val="D1CBB6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D9565F5"/>
    <w:multiLevelType w:val="hybridMultilevel"/>
    <w:tmpl w:val="A15C812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233799"/>
    <w:multiLevelType w:val="multilevel"/>
    <w:tmpl w:val="37BEC7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1670C8A"/>
    <w:multiLevelType w:val="multilevel"/>
    <w:tmpl w:val="78D01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2DB384E"/>
    <w:multiLevelType w:val="hybridMultilevel"/>
    <w:tmpl w:val="84702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412F7B"/>
    <w:multiLevelType w:val="multilevel"/>
    <w:tmpl w:val="77BAA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B9F1777"/>
    <w:multiLevelType w:val="hybridMultilevel"/>
    <w:tmpl w:val="EFEE0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A85C2D"/>
    <w:multiLevelType w:val="hybridMultilevel"/>
    <w:tmpl w:val="346A2D4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624328"/>
    <w:multiLevelType w:val="multilevel"/>
    <w:tmpl w:val="3AB0D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4467A60"/>
    <w:multiLevelType w:val="multilevel"/>
    <w:tmpl w:val="16D42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5CB3776"/>
    <w:multiLevelType w:val="multilevel"/>
    <w:tmpl w:val="B16C2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7537634"/>
    <w:multiLevelType w:val="multilevel"/>
    <w:tmpl w:val="D05AC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8D849FB"/>
    <w:multiLevelType w:val="multilevel"/>
    <w:tmpl w:val="ADF05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B444058"/>
    <w:multiLevelType w:val="multilevel"/>
    <w:tmpl w:val="4EA80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B96773C"/>
    <w:multiLevelType w:val="multilevel"/>
    <w:tmpl w:val="F740E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CFC14E4"/>
    <w:multiLevelType w:val="multilevel"/>
    <w:tmpl w:val="59E65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70A69A7"/>
    <w:multiLevelType w:val="hybridMultilevel"/>
    <w:tmpl w:val="08CE2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A912FD"/>
    <w:multiLevelType w:val="multilevel"/>
    <w:tmpl w:val="4EBCF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91C3EE7"/>
    <w:multiLevelType w:val="hybridMultilevel"/>
    <w:tmpl w:val="3AF2D11E"/>
    <w:lvl w:ilvl="0" w:tplc="E2CA105E">
      <w:start w:val="1"/>
      <w:numFmt w:val="decimal"/>
      <w:lvlText w:val="%1."/>
      <w:lvlJc w:val="left"/>
      <w:pPr>
        <w:ind w:left="360" w:hanging="360"/>
      </w:pPr>
      <w:rPr>
        <w:b/>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215D10"/>
    <w:multiLevelType w:val="multilevel"/>
    <w:tmpl w:val="07B28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DF93CC3"/>
    <w:multiLevelType w:val="multilevel"/>
    <w:tmpl w:val="9528A6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0D6146E"/>
    <w:multiLevelType w:val="multilevel"/>
    <w:tmpl w:val="F0A69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5935500"/>
    <w:multiLevelType w:val="multilevel"/>
    <w:tmpl w:val="5B181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8996A7E"/>
    <w:multiLevelType w:val="multilevel"/>
    <w:tmpl w:val="624E9F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8E841B4"/>
    <w:multiLevelType w:val="multilevel"/>
    <w:tmpl w:val="83803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8FE70B3"/>
    <w:multiLevelType w:val="hybridMultilevel"/>
    <w:tmpl w:val="6C94E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097BC8"/>
    <w:multiLevelType w:val="multilevel"/>
    <w:tmpl w:val="0AC80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E6B23CC"/>
    <w:multiLevelType w:val="multilevel"/>
    <w:tmpl w:val="F4FAA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032615A"/>
    <w:multiLevelType w:val="multilevel"/>
    <w:tmpl w:val="E480A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2F54B1B"/>
    <w:multiLevelType w:val="multilevel"/>
    <w:tmpl w:val="18921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40D3183"/>
    <w:multiLevelType w:val="multilevel"/>
    <w:tmpl w:val="61508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5E17078"/>
    <w:multiLevelType w:val="multilevel"/>
    <w:tmpl w:val="18CE0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A692D29"/>
    <w:multiLevelType w:val="multilevel"/>
    <w:tmpl w:val="50625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DB24C17"/>
    <w:multiLevelType w:val="multilevel"/>
    <w:tmpl w:val="BDF4D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F6F7D13"/>
    <w:multiLevelType w:val="multilevel"/>
    <w:tmpl w:val="39A26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A8302EA"/>
    <w:multiLevelType w:val="multilevel"/>
    <w:tmpl w:val="DBDE6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0913A3E"/>
    <w:multiLevelType w:val="hybridMultilevel"/>
    <w:tmpl w:val="5E80A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FD422F"/>
    <w:multiLevelType w:val="multilevel"/>
    <w:tmpl w:val="AF4C9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2794961"/>
    <w:multiLevelType w:val="multilevel"/>
    <w:tmpl w:val="8018A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4385194"/>
    <w:multiLevelType w:val="multilevel"/>
    <w:tmpl w:val="CDAA8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A001472"/>
    <w:multiLevelType w:val="multilevel"/>
    <w:tmpl w:val="2CC01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5"/>
  </w:num>
  <w:num w:numId="5">
    <w:abstractNumId w:val="25"/>
  </w:num>
  <w:num w:numId="6">
    <w:abstractNumId w:val="17"/>
  </w:num>
  <w:num w:numId="7">
    <w:abstractNumId w:val="19"/>
  </w:num>
  <w:num w:numId="8">
    <w:abstractNumId w:val="23"/>
  </w:num>
  <w:num w:numId="9">
    <w:abstractNumId w:val="14"/>
  </w:num>
  <w:num w:numId="10">
    <w:abstractNumId w:val="35"/>
  </w:num>
  <w:num w:numId="11">
    <w:abstractNumId w:val="24"/>
  </w:num>
  <w:num w:numId="12">
    <w:abstractNumId w:val="38"/>
  </w:num>
  <w:num w:numId="13">
    <w:abstractNumId w:val="31"/>
  </w:num>
  <w:num w:numId="14">
    <w:abstractNumId w:val="22"/>
  </w:num>
  <w:num w:numId="15">
    <w:abstractNumId w:val="36"/>
  </w:num>
  <w:num w:numId="16">
    <w:abstractNumId w:val="15"/>
  </w:num>
  <w:num w:numId="17">
    <w:abstractNumId w:val="10"/>
  </w:num>
  <w:num w:numId="18">
    <w:abstractNumId w:val="41"/>
  </w:num>
  <w:num w:numId="19">
    <w:abstractNumId w:val="39"/>
  </w:num>
  <w:num w:numId="20">
    <w:abstractNumId w:val="18"/>
  </w:num>
  <w:num w:numId="21">
    <w:abstractNumId w:val="28"/>
  </w:num>
  <w:num w:numId="22">
    <w:abstractNumId w:val="20"/>
  </w:num>
  <w:num w:numId="23">
    <w:abstractNumId w:val="3"/>
  </w:num>
  <w:num w:numId="24">
    <w:abstractNumId w:val="33"/>
  </w:num>
  <w:num w:numId="25">
    <w:abstractNumId w:val="13"/>
  </w:num>
  <w:num w:numId="26">
    <w:abstractNumId w:val="16"/>
  </w:num>
  <w:num w:numId="27">
    <w:abstractNumId w:val="40"/>
  </w:num>
  <w:num w:numId="28">
    <w:abstractNumId w:val="4"/>
  </w:num>
  <w:num w:numId="29">
    <w:abstractNumId w:val="29"/>
  </w:num>
  <w:num w:numId="30">
    <w:abstractNumId w:val="30"/>
  </w:num>
  <w:num w:numId="31">
    <w:abstractNumId w:val="9"/>
  </w:num>
  <w:num w:numId="32">
    <w:abstractNumId w:val="11"/>
  </w:num>
  <w:num w:numId="33">
    <w:abstractNumId w:val="21"/>
  </w:num>
  <w:num w:numId="34">
    <w:abstractNumId w:val="6"/>
  </w:num>
  <w:num w:numId="35">
    <w:abstractNumId w:val="34"/>
  </w:num>
  <w:num w:numId="36">
    <w:abstractNumId w:val="12"/>
  </w:num>
  <w:num w:numId="37">
    <w:abstractNumId w:val="27"/>
  </w:num>
  <w:num w:numId="38">
    <w:abstractNumId w:val="32"/>
  </w:num>
  <w:num w:numId="39">
    <w:abstractNumId w:val="37"/>
  </w:num>
  <w:num w:numId="40">
    <w:abstractNumId w:val="7"/>
  </w:num>
  <w:num w:numId="41">
    <w:abstractNumId w:val="26"/>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DE"/>
    <w:rsid w:val="000034EE"/>
    <w:rsid w:val="000059A2"/>
    <w:rsid w:val="00016EB0"/>
    <w:rsid w:val="00031660"/>
    <w:rsid w:val="00033113"/>
    <w:rsid w:val="000607BD"/>
    <w:rsid w:val="000630A6"/>
    <w:rsid w:val="000661BE"/>
    <w:rsid w:val="00073894"/>
    <w:rsid w:val="00094543"/>
    <w:rsid w:val="000D1493"/>
    <w:rsid w:val="000D1EB0"/>
    <w:rsid w:val="000E22EA"/>
    <w:rsid w:val="000F30CA"/>
    <w:rsid w:val="000F394A"/>
    <w:rsid w:val="000F467F"/>
    <w:rsid w:val="00107958"/>
    <w:rsid w:val="00113305"/>
    <w:rsid w:val="00147F2E"/>
    <w:rsid w:val="00153D8B"/>
    <w:rsid w:val="0015547C"/>
    <w:rsid w:val="00176331"/>
    <w:rsid w:val="001B5818"/>
    <w:rsid w:val="001B60DF"/>
    <w:rsid w:val="001E1F1E"/>
    <w:rsid w:val="001E2E8E"/>
    <w:rsid w:val="001E3F3D"/>
    <w:rsid w:val="001F518E"/>
    <w:rsid w:val="00231522"/>
    <w:rsid w:val="00232840"/>
    <w:rsid w:val="002364A5"/>
    <w:rsid w:val="00263D18"/>
    <w:rsid w:val="00293716"/>
    <w:rsid w:val="00297BF0"/>
    <w:rsid w:val="002A5CE6"/>
    <w:rsid w:val="002B7B01"/>
    <w:rsid w:val="002C15A0"/>
    <w:rsid w:val="002C647F"/>
    <w:rsid w:val="002F0765"/>
    <w:rsid w:val="002F4CA2"/>
    <w:rsid w:val="003152EB"/>
    <w:rsid w:val="00315B53"/>
    <w:rsid w:val="00332CD2"/>
    <w:rsid w:val="00333697"/>
    <w:rsid w:val="00336ACF"/>
    <w:rsid w:val="00337EE6"/>
    <w:rsid w:val="003453A0"/>
    <w:rsid w:val="0035089D"/>
    <w:rsid w:val="003603DC"/>
    <w:rsid w:val="00362035"/>
    <w:rsid w:val="00363DD0"/>
    <w:rsid w:val="0038049F"/>
    <w:rsid w:val="003816D5"/>
    <w:rsid w:val="00396B21"/>
    <w:rsid w:val="003A69F6"/>
    <w:rsid w:val="003B4687"/>
    <w:rsid w:val="003C5262"/>
    <w:rsid w:val="003D1F6E"/>
    <w:rsid w:val="003D3096"/>
    <w:rsid w:val="003F295F"/>
    <w:rsid w:val="004072C2"/>
    <w:rsid w:val="004101B7"/>
    <w:rsid w:val="004164E3"/>
    <w:rsid w:val="0042533C"/>
    <w:rsid w:val="00433837"/>
    <w:rsid w:val="00436D2F"/>
    <w:rsid w:val="004451F8"/>
    <w:rsid w:val="00450A22"/>
    <w:rsid w:val="0046107D"/>
    <w:rsid w:val="0047126B"/>
    <w:rsid w:val="004763C8"/>
    <w:rsid w:val="00483C5C"/>
    <w:rsid w:val="0049294A"/>
    <w:rsid w:val="004B37AC"/>
    <w:rsid w:val="004C3AD9"/>
    <w:rsid w:val="00517E49"/>
    <w:rsid w:val="00550E14"/>
    <w:rsid w:val="0057399B"/>
    <w:rsid w:val="00574139"/>
    <w:rsid w:val="00575719"/>
    <w:rsid w:val="0058490C"/>
    <w:rsid w:val="00595EEB"/>
    <w:rsid w:val="005A1E47"/>
    <w:rsid w:val="005B2062"/>
    <w:rsid w:val="005B630F"/>
    <w:rsid w:val="005D13EB"/>
    <w:rsid w:val="005F5EF0"/>
    <w:rsid w:val="00634E8F"/>
    <w:rsid w:val="00641964"/>
    <w:rsid w:val="00651A53"/>
    <w:rsid w:val="006531E3"/>
    <w:rsid w:val="00657B1B"/>
    <w:rsid w:val="00675180"/>
    <w:rsid w:val="0068102E"/>
    <w:rsid w:val="006924E8"/>
    <w:rsid w:val="006A251D"/>
    <w:rsid w:val="006A6095"/>
    <w:rsid w:val="006C7360"/>
    <w:rsid w:val="006D68A7"/>
    <w:rsid w:val="006E4FEF"/>
    <w:rsid w:val="006F1877"/>
    <w:rsid w:val="0070583A"/>
    <w:rsid w:val="007203C7"/>
    <w:rsid w:val="007242D8"/>
    <w:rsid w:val="007244DE"/>
    <w:rsid w:val="00731244"/>
    <w:rsid w:val="00734B10"/>
    <w:rsid w:val="00736C66"/>
    <w:rsid w:val="007458A5"/>
    <w:rsid w:val="00752F49"/>
    <w:rsid w:val="00753E7A"/>
    <w:rsid w:val="00762997"/>
    <w:rsid w:val="007812F0"/>
    <w:rsid w:val="007926E4"/>
    <w:rsid w:val="00796DA6"/>
    <w:rsid w:val="007A1397"/>
    <w:rsid w:val="007A317D"/>
    <w:rsid w:val="007C4689"/>
    <w:rsid w:val="007D5AB0"/>
    <w:rsid w:val="007E5B3F"/>
    <w:rsid w:val="007F6CF2"/>
    <w:rsid w:val="0081064B"/>
    <w:rsid w:val="00823471"/>
    <w:rsid w:val="00831829"/>
    <w:rsid w:val="008530D6"/>
    <w:rsid w:val="008561E2"/>
    <w:rsid w:val="00857550"/>
    <w:rsid w:val="00857931"/>
    <w:rsid w:val="00873046"/>
    <w:rsid w:val="00873905"/>
    <w:rsid w:val="0087786F"/>
    <w:rsid w:val="008A02D2"/>
    <w:rsid w:val="008A0F10"/>
    <w:rsid w:val="008A44F4"/>
    <w:rsid w:val="008C38DE"/>
    <w:rsid w:val="008D19BF"/>
    <w:rsid w:val="008D2AC1"/>
    <w:rsid w:val="008D7BFC"/>
    <w:rsid w:val="008E4491"/>
    <w:rsid w:val="008F1E6C"/>
    <w:rsid w:val="008F468F"/>
    <w:rsid w:val="008F6CAB"/>
    <w:rsid w:val="00915EFA"/>
    <w:rsid w:val="00920BE8"/>
    <w:rsid w:val="009212F3"/>
    <w:rsid w:val="00967A9E"/>
    <w:rsid w:val="00980A41"/>
    <w:rsid w:val="00992360"/>
    <w:rsid w:val="00996526"/>
    <w:rsid w:val="009A78B9"/>
    <w:rsid w:val="009C0B8E"/>
    <w:rsid w:val="009C561D"/>
    <w:rsid w:val="009F538C"/>
    <w:rsid w:val="00A1264A"/>
    <w:rsid w:val="00A1485A"/>
    <w:rsid w:val="00A166A7"/>
    <w:rsid w:val="00A205EA"/>
    <w:rsid w:val="00A412A3"/>
    <w:rsid w:val="00A46958"/>
    <w:rsid w:val="00A94035"/>
    <w:rsid w:val="00A970AB"/>
    <w:rsid w:val="00AA460B"/>
    <w:rsid w:val="00AC48F9"/>
    <w:rsid w:val="00AD2837"/>
    <w:rsid w:val="00B14709"/>
    <w:rsid w:val="00B17FAE"/>
    <w:rsid w:val="00B51F76"/>
    <w:rsid w:val="00B673BB"/>
    <w:rsid w:val="00B7720D"/>
    <w:rsid w:val="00B77EA2"/>
    <w:rsid w:val="00B92C42"/>
    <w:rsid w:val="00BA45EB"/>
    <w:rsid w:val="00BB0FC1"/>
    <w:rsid w:val="00BB7C31"/>
    <w:rsid w:val="00BC1FA5"/>
    <w:rsid w:val="00BC25E8"/>
    <w:rsid w:val="00BE2163"/>
    <w:rsid w:val="00BF4FD4"/>
    <w:rsid w:val="00C04839"/>
    <w:rsid w:val="00C14604"/>
    <w:rsid w:val="00C228CD"/>
    <w:rsid w:val="00C23CFF"/>
    <w:rsid w:val="00C2487E"/>
    <w:rsid w:val="00C3005F"/>
    <w:rsid w:val="00C3700A"/>
    <w:rsid w:val="00C4330F"/>
    <w:rsid w:val="00C4628C"/>
    <w:rsid w:val="00C4685D"/>
    <w:rsid w:val="00C6016D"/>
    <w:rsid w:val="00C741C4"/>
    <w:rsid w:val="00C8074A"/>
    <w:rsid w:val="00C862EB"/>
    <w:rsid w:val="00C911E5"/>
    <w:rsid w:val="00C94B5C"/>
    <w:rsid w:val="00CA250F"/>
    <w:rsid w:val="00CA3C5E"/>
    <w:rsid w:val="00CA5986"/>
    <w:rsid w:val="00CB24C3"/>
    <w:rsid w:val="00CC0CAF"/>
    <w:rsid w:val="00CE0AC3"/>
    <w:rsid w:val="00CF116C"/>
    <w:rsid w:val="00D03DA3"/>
    <w:rsid w:val="00D17B2A"/>
    <w:rsid w:val="00D305B9"/>
    <w:rsid w:val="00D4174A"/>
    <w:rsid w:val="00D44282"/>
    <w:rsid w:val="00D577B3"/>
    <w:rsid w:val="00D63D34"/>
    <w:rsid w:val="00D67FAE"/>
    <w:rsid w:val="00D86E8D"/>
    <w:rsid w:val="00DA78D2"/>
    <w:rsid w:val="00DE5375"/>
    <w:rsid w:val="00DE5DE6"/>
    <w:rsid w:val="00DF4790"/>
    <w:rsid w:val="00DF6F3A"/>
    <w:rsid w:val="00E019A2"/>
    <w:rsid w:val="00E01A69"/>
    <w:rsid w:val="00E144D1"/>
    <w:rsid w:val="00E4300D"/>
    <w:rsid w:val="00E50BD7"/>
    <w:rsid w:val="00E6221B"/>
    <w:rsid w:val="00E71A0A"/>
    <w:rsid w:val="00E75A98"/>
    <w:rsid w:val="00E96D34"/>
    <w:rsid w:val="00EA0FE6"/>
    <w:rsid w:val="00EA2C48"/>
    <w:rsid w:val="00EC0565"/>
    <w:rsid w:val="00EE1C7D"/>
    <w:rsid w:val="00EF49DC"/>
    <w:rsid w:val="00F021F1"/>
    <w:rsid w:val="00F03505"/>
    <w:rsid w:val="00F17372"/>
    <w:rsid w:val="00F24B2F"/>
    <w:rsid w:val="00F31897"/>
    <w:rsid w:val="00F363DA"/>
    <w:rsid w:val="00F47DAB"/>
    <w:rsid w:val="00F55CBE"/>
    <w:rsid w:val="00F6445C"/>
    <w:rsid w:val="00F777FF"/>
    <w:rsid w:val="00F85C5D"/>
    <w:rsid w:val="00FA61DA"/>
    <w:rsid w:val="00FB5783"/>
    <w:rsid w:val="00FC6789"/>
    <w:rsid w:val="00FD3FDE"/>
    <w:rsid w:val="00FF4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02229"/>
  <w15:chartTrackingRefBased/>
  <w15:docId w15:val="{3334A3D3-648B-4580-809B-9ACC699A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B2F"/>
    <w:pPr>
      <w:spacing w:line="256" w:lineRule="auto"/>
    </w:pPr>
  </w:style>
  <w:style w:type="paragraph" w:styleId="Heading1">
    <w:name w:val="heading 1"/>
    <w:basedOn w:val="Normal"/>
    <w:next w:val="Normal"/>
    <w:link w:val="Heading1Char"/>
    <w:uiPriority w:val="9"/>
    <w:qFormat/>
    <w:rsid w:val="00C248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E5B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248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294A"/>
    <w:pPr>
      <w:keepNext/>
      <w:keepLines/>
      <w:spacing w:before="280" w:after="80" w:line="360" w:lineRule="auto"/>
      <w:jc w:val="both"/>
      <w:outlineLvl w:val="3"/>
    </w:pPr>
    <w:rPr>
      <w:rFonts w:ascii="Times New Roman" w:eastAsia="Times New Roman" w:hAnsi="Times New Roman" w:cs="Times New Roman"/>
      <w:color w:val="666666"/>
      <w:sz w:val="24"/>
      <w:szCs w:val="24"/>
      <w:lang w:eastAsia="en-GB"/>
    </w:rPr>
  </w:style>
  <w:style w:type="paragraph" w:styleId="Heading5">
    <w:name w:val="heading 5"/>
    <w:basedOn w:val="Normal"/>
    <w:next w:val="Normal"/>
    <w:link w:val="Heading5Char"/>
    <w:uiPriority w:val="9"/>
    <w:semiHidden/>
    <w:unhideWhenUsed/>
    <w:qFormat/>
    <w:rsid w:val="0049294A"/>
    <w:pPr>
      <w:keepNext/>
      <w:keepLines/>
      <w:spacing w:before="240" w:after="80" w:line="360" w:lineRule="auto"/>
      <w:jc w:val="both"/>
      <w:outlineLvl w:val="4"/>
    </w:pPr>
    <w:rPr>
      <w:rFonts w:ascii="Times New Roman" w:eastAsia="Times New Roman" w:hAnsi="Times New Roman" w:cs="Times New Roman"/>
      <w:color w:val="666666"/>
      <w:lang w:eastAsia="en-GB"/>
    </w:rPr>
  </w:style>
  <w:style w:type="paragraph" w:styleId="Heading6">
    <w:name w:val="heading 6"/>
    <w:basedOn w:val="Normal"/>
    <w:next w:val="Normal"/>
    <w:link w:val="Heading6Char"/>
    <w:uiPriority w:val="9"/>
    <w:semiHidden/>
    <w:unhideWhenUsed/>
    <w:qFormat/>
    <w:rsid w:val="0049294A"/>
    <w:pPr>
      <w:keepNext/>
      <w:keepLines/>
      <w:spacing w:before="240" w:after="80" w:line="360" w:lineRule="auto"/>
      <w:jc w:val="both"/>
      <w:outlineLvl w:val="5"/>
    </w:pPr>
    <w:rPr>
      <w:rFonts w:ascii="Times New Roman" w:eastAsia="Times New Roman" w:hAnsi="Times New Roman" w:cs="Times New Roman"/>
      <w:i/>
      <w:color w:val="66666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4FD4"/>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7E5B3F"/>
    <w:rPr>
      <w:rFonts w:ascii="Times New Roman" w:eastAsia="Times New Roman" w:hAnsi="Times New Roman" w:cs="Times New Roman"/>
      <w:b/>
      <w:bCs/>
      <w:sz w:val="36"/>
      <w:szCs w:val="36"/>
      <w:lang w:eastAsia="en-GB"/>
    </w:rPr>
  </w:style>
  <w:style w:type="character" w:customStyle="1" w:styleId="w8qarf">
    <w:name w:val="w8qarf"/>
    <w:basedOn w:val="DefaultParagraphFont"/>
    <w:rsid w:val="007E5B3F"/>
  </w:style>
  <w:style w:type="character" w:styleId="Hyperlink">
    <w:name w:val="Hyperlink"/>
    <w:basedOn w:val="DefaultParagraphFont"/>
    <w:uiPriority w:val="99"/>
    <w:unhideWhenUsed/>
    <w:rsid w:val="007E5B3F"/>
    <w:rPr>
      <w:color w:val="0000FF"/>
      <w:u w:val="single"/>
    </w:rPr>
  </w:style>
  <w:style w:type="character" w:customStyle="1" w:styleId="lrzxr">
    <w:name w:val="lrzxr"/>
    <w:basedOn w:val="DefaultParagraphFont"/>
    <w:rsid w:val="007E5B3F"/>
  </w:style>
  <w:style w:type="paragraph" w:styleId="ListParagraph">
    <w:name w:val="List Paragraph"/>
    <w:basedOn w:val="Normal"/>
    <w:uiPriority w:val="34"/>
    <w:qFormat/>
    <w:rsid w:val="009A78B9"/>
    <w:pPr>
      <w:ind w:left="720"/>
      <w:contextualSpacing/>
    </w:pPr>
  </w:style>
  <w:style w:type="character" w:customStyle="1" w:styleId="Heading1Char">
    <w:name w:val="Heading 1 Char"/>
    <w:basedOn w:val="DefaultParagraphFont"/>
    <w:link w:val="Heading1"/>
    <w:uiPriority w:val="9"/>
    <w:rsid w:val="00C248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487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212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49294A"/>
    <w:rPr>
      <w:rFonts w:ascii="Times New Roman" w:eastAsia="Times New Roman" w:hAnsi="Times New Roman" w:cs="Times New Roman"/>
      <w:color w:val="666666"/>
      <w:sz w:val="24"/>
      <w:szCs w:val="24"/>
      <w:lang w:eastAsia="en-GB"/>
    </w:rPr>
  </w:style>
  <w:style w:type="character" w:customStyle="1" w:styleId="Heading5Char">
    <w:name w:val="Heading 5 Char"/>
    <w:basedOn w:val="DefaultParagraphFont"/>
    <w:link w:val="Heading5"/>
    <w:uiPriority w:val="9"/>
    <w:semiHidden/>
    <w:rsid w:val="0049294A"/>
    <w:rPr>
      <w:rFonts w:ascii="Times New Roman" w:eastAsia="Times New Roman" w:hAnsi="Times New Roman" w:cs="Times New Roman"/>
      <w:color w:val="666666"/>
      <w:lang w:eastAsia="en-GB"/>
    </w:rPr>
  </w:style>
  <w:style w:type="character" w:customStyle="1" w:styleId="Heading6Char">
    <w:name w:val="Heading 6 Char"/>
    <w:basedOn w:val="DefaultParagraphFont"/>
    <w:link w:val="Heading6"/>
    <w:uiPriority w:val="9"/>
    <w:semiHidden/>
    <w:rsid w:val="0049294A"/>
    <w:rPr>
      <w:rFonts w:ascii="Times New Roman" w:eastAsia="Times New Roman" w:hAnsi="Times New Roman" w:cs="Times New Roman"/>
      <w:i/>
      <w:color w:val="666666"/>
      <w:lang w:eastAsia="en-GB"/>
    </w:rPr>
  </w:style>
  <w:style w:type="table" w:customStyle="1" w:styleId="TableNormal0">
    <w:name w:val="TableNormal"/>
    <w:rsid w:val="0049294A"/>
    <w:pPr>
      <w:spacing w:before="200" w:after="200" w:line="360" w:lineRule="auto"/>
      <w:jc w:val="both"/>
    </w:pPr>
    <w:rPr>
      <w:rFonts w:ascii="Times New Roman" w:eastAsia="Times New Roman" w:hAnsi="Times New Roman" w:cs="Times New Roman"/>
      <w:sz w:val="24"/>
      <w:szCs w:val="24"/>
      <w:lang w:eastAsia="en-GB"/>
    </w:rPr>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49294A"/>
    <w:pPr>
      <w:keepNext/>
      <w:keepLines/>
      <w:spacing w:after="60" w:line="360" w:lineRule="auto"/>
      <w:jc w:val="both"/>
    </w:pPr>
    <w:rPr>
      <w:rFonts w:ascii="Times New Roman" w:eastAsia="Times New Roman" w:hAnsi="Times New Roman" w:cs="Times New Roman"/>
      <w:sz w:val="52"/>
      <w:szCs w:val="52"/>
      <w:lang w:eastAsia="en-GB"/>
    </w:rPr>
  </w:style>
  <w:style w:type="character" w:customStyle="1" w:styleId="TitleChar">
    <w:name w:val="Title Char"/>
    <w:basedOn w:val="DefaultParagraphFont"/>
    <w:link w:val="Title"/>
    <w:uiPriority w:val="10"/>
    <w:rsid w:val="0049294A"/>
    <w:rPr>
      <w:rFonts w:ascii="Times New Roman" w:eastAsia="Times New Roman" w:hAnsi="Times New Roman" w:cs="Times New Roman"/>
      <w:sz w:val="52"/>
      <w:szCs w:val="52"/>
      <w:lang w:eastAsia="en-GB"/>
    </w:rPr>
  </w:style>
  <w:style w:type="paragraph" w:styleId="CommentText">
    <w:name w:val="annotation text"/>
    <w:basedOn w:val="Normal"/>
    <w:link w:val="CommentTextChar"/>
    <w:uiPriority w:val="99"/>
    <w:semiHidden/>
    <w:unhideWhenUsed/>
    <w:rsid w:val="0049294A"/>
    <w:pPr>
      <w:spacing w:before="200" w:after="200" w:line="240" w:lineRule="auto"/>
      <w:jc w:val="both"/>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49294A"/>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49294A"/>
    <w:rPr>
      <w:sz w:val="16"/>
      <w:szCs w:val="16"/>
    </w:rPr>
  </w:style>
  <w:style w:type="paragraph" w:styleId="TOCHeading">
    <w:name w:val="TOC Heading"/>
    <w:basedOn w:val="Heading1"/>
    <w:next w:val="Normal"/>
    <w:uiPriority w:val="39"/>
    <w:unhideWhenUsed/>
    <w:qFormat/>
    <w:rsid w:val="0049294A"/>
    <w:pPr>
      <w:spacing w:line="259" w:lineRule="auto"/>
      <w:outlineLvl w:val="9"/>
    </w:pPr>
    <w:rPr>
      <w:lang w:val="en-US"/>
    </w:rPr>
  </w:style>
  <w:style w:type="paragraph" w:styleId="TOC1">
    <w:name w:val="toc 1"/>
    <w:basedOn w:val="Normal"/>
    <w:next w:val="Normal"/>
    <w:autoRedefine/>
    <w:uiPriority w:val="39"/>
    <w:unhideWhenUsed/>
    <w:rsid w:val="0049294A"/>
    <w:pPr>
      <w:spacing w:before="200" w:after="100" w:line="360" w:lineRule="auto"/>
      <w:jc w:val="both"/>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49294A"/>
    <w:pPr>
      <w:spacing w:before="200" w:after="100" w:line="360" w:lineRule="auto"/>
      <w:ind w:left="240"/>
      <w:jc w:val="both"/>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49294A"/>
    <w:pPr>
      <w:spacing w:before="200" w:after="100" w:line="360" w:lineRule="auto"/>
      <w:ind w:left="480"/>
      <w:jc w:val="both"/>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9294A"/>
    <w:pPr>
      <w:tabs>
        <w:tab w:val="center" w:pos="4513"/>
        <w:tab w:val="right" w:pos="9026"/>
      </w:tabs>
      <w:spacing w:after="0" w:line="240" w:lineRule="auto"/>
      <w:jc w:val="both"/>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49294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9294A"/>
    <w:pPr>
      <w:tabs>
        <w:tab w:val="center" w:pos="4513"/>
        <w:tab w:val="right" w:pos="9026"/>
      </w:tabs>
      <w:spacing w:after="0" w:line="240" w:lineRule="auto"/>
      <w:jc w:val="both"/>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49294A"/>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49294A"/>
    <w:pPr>
      <w:keepNext/>
      <w:keepLines/>
      <w:spacing w:after="320" w:line="360" w:lineRule="auto"/>
      <w:jc w:val="both"/>
    </w:pPr>
    <w:rPr>
      <w:rFonts w:ascii="Arial" w:eastAsia="Arial" w:hAnsi="Arial" w:cs="Arial"/>
      <w:color w:val="666666"/>
      <w:sz w:val="30"/>
      <w:szCs w:val="30"/>
      <w:lang w:eastAsia="en-GB"/>
    </w:rPr>
  </w:style>
  <w:style w:type="character" w:customStyle="1" w:styleId="SubtitleChar">
    <w:name w:val="Subtitle Char"/>
    <w:basedOn w:val="DefaultParagraphFont"/>
    <w:link w:val="Subtitle"/>
    <w:uiPriority w:val="11"/>
    <w:rsid w:val="0049294A"/>
    <w:rPr>
      <w:rFonts w:ascii="Arial" w:eastAsia="Arial" w:hAnsi="Arial" w:cs="Arial"/>
      <w:color w:val="666666"/>
      <w:sz w:val="30"/>
      <w:szCs w:val="30"/>
      <w:lang w:eastAsia="en-GB"/>
    </w:rPr>
  </w:style>
  <w:style w:type="character" w:styleId="UnresolvedMention">
    <w:name w:val="Unresolved Mention"/>
    <w:basedOn w:val="DefaultParagraphFont"/>
    <w:uiPriority w:val="99"/>
    <w:semiHidden/>
    <w:unhideWhenUsed/>
    <w:rsid w:val="00810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050380">
      <w:bodyDiv w:val="1"/>
      <w:marLeft w:val="0"/>
      <w:marRight w:val="0"/>
      <w:marTop w:val="0"/>
      <w:marBottom w:val="0"/>
      <w:divBdr>
        <w:top w:val="none" w:sz="0" w:space="0" w:color="auto"/>
        <w:left w:val="none" w:sz="0" w:space="0" w:color="auto"/>
        <w:bottom w:val="none" w:sz="0" w:space="0" w:color="auto"/>
        <w:right w:val="none" w:sz="0" w:space="0" w:color="auto"/>
      </w:divBdr>
    </w:div>
    <w:div w:id="1825316821">
      <w:bodyDiv w:val="1"/>
      <w:marLeft w:val="0"/>
      <w:marRight w:val="0"/>
      <w:marTop w:val="0"/>
      <w:marBottom w:val="0"/>
      <w:divBdr>
        <w:top w:val="none" w:sz="0" w:space="0" w:color="auto"/>
        <w:left w:val="none" w:sz="0" w:space="0" w:color="auto"/>
        <w:bottom w:val="none" w:sz="0" w:space="0" w:color="auto"/>
        <w:right w:val="none" w:sz="0" w:space="0" w:color="auto"/>
      </w:divBdr>
    </w:div>
    <w:div w:id="195520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xonify.com/news/hospitality-survey-2024-2/" TargetMode="External"/><Relationship Id="rId18" Type="http://schemas.openxmlformats.org/officeDocument/2006/relationships/hyperlink" Target="https://www.umbrellatraining.co.uk/news/hospitality-apprenticeships-transformation-roundtable" TargetMode="External"/><Relationship Id="rId26" Type="http://schemas.openxmlformats.org/officeDocument/2006/relationships/hyperlink" Target="https://hospitalityinsights.ehl.edu/employee-engagement-method-hospitality-success" TargetMode="External"/><Relationship Id="rId39" Type="http://schemas.openxmlformats.org/officeDocument/2006/relationships/hyperlink" Target="https://www.tripadvisor.in/Hotel_Review-g635678-d10622193-Reviews-The_Yarrow_Hotel-Broadstairs_Isle_of_Thanet_Kent_England.html" TargetMode="External"/><Relationship Id="rId21" Type="http://schemas.openxmlformats.org/officeDocument/2006/relationships/hyperlink" Target="https://jobs.ekcgroup.ac.uk/our-roles/the-yarrow.aspx" TargetMode="External"/><Relationship Id="rId34" Type="http://schemas.openxmlformats.org/officeDocument/2006/relationships/hyperlink" Target="https://www.ons.gov.uk/peoplepopulationandcommunity/leisureandtourism/articles/traveltrends/2024"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berwickpartners.co.uk/thought-leadership/employee-engagement-in-the-hospitality-world/" TargetMode="External"/><Relationship Id="rId20" Type="http://schemas.openxmlformats.org/officeDocument/2006/relationships/hyperlink" Target="https://www.theguardian.com/travel/2016/sep/03/the-yarrow-hotel-broadstairs-kent-review" TargetMode="External"/><Relationship Id="rId29" Type="http://schemas.openxmlformats.org/officeDocument/2006/relationships/hyperlink" Target="https://www.telegraph.co.uk/travel/destinations/europe/united-kingdom/england/kent/hotels/the-yarrow-hotel/" TargetMode="External"/><Relationship Id="rId41" Type="http://schemas.openxmlformats.org/officeDocument/2006/relationships/hyperlink" Target="https://www.visitthanet.co.uk/accommodation/the-yarrow-hotel-36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lassdoor.co.in/Reviews/Employee-Review-The-Yarrow-Group-E7393588-RVW71312504.htm" TargetMode="External"/><Relationship Id="rId32" Type="http://schemas.openxmlformats.org/officeDocument/2006/relationships/hyperlink" Target="https://www.simplypsychology.org/herzbergs-two-factor-theory.html" TargetMode="External"/><Relationship Id="rId37" Type="http://schemas.openxmlformats.org/officeDocument/2006/relationships/hyperlink" Target="https://www.yarrowhotel.co.uk/" TargetMode="External"/><Relationship Id="rId40" Type="http://schemas.openxmlformats.org/officeDocument/2006/relationships/hyperlink" Target="https://www.ukhospitality.org.uk/the-government-skills-announcement-set-to-deliver-economic-growth-and-break-down-barriers-to-opportunity/" TargetMode="External"/><Relationship Id="rId5" Type="http://schemas.openxmlformats.org/officeDocument/2006/relationships/footnotes" Target="footnotes.xml"/><Relationship Id="rId15" Type="http://schemas.openxmlformats.org/officeDocument/2006/relationships/hyperlink" Target="https://www.bankofengland.co.uk/monetary-policy-report/2025/august-2025" TargetMode="External"/><Relationship Id="rId23" Type="http://schemas.openxmlformats.org/officeDocument/2006/relationships/hyperlink" Target="https://www.hospitalityaction.org.uk/blog-and-news/2025/september/why-now-is-the-time-to-invest-in-employee-wellbeing/" TargetMode="External"/><Relationship Id="rId28" Type="http://schemas.openxmlformats.org/officeDocument/2006/relationships/hyperlink" Target="https://www.hospitalityandcateringnews.com/2022/01/uk-lacks-middle-ground-hospitality-training-opportunities/" TargetMode="External"/><Relationship Id="rId36" Type="http://schemas.openxmlformats.org/officeDocument/2006/relationships/hyperlink" Target="https://www.yarrowhotel.co.uk/" TargetMode="External"/><Relationship Id="rId10" Type="http://schemas.openxmlformats.org/officeDocument/2006/relationships/image" Target="media/image4.png"/><Relationship Id="rId19" Type="http://schemas.openxmlformats.org/officeDocument/2006/relationships/hyperlink" Target="https://connecteam.com/e-employee-engagement-challenges/" TargetMode="External"/><Relationship Id="rId31" Type="http://schemas.openxmlformats.org/officeDocument/2006/relationships/hyperlink" Target="https://www.hospitalitynet.org/opinion/4123271.html"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heisleofthanetnews.com/2018/02/14/the-yarrow-hotel-in-broadstairs-has-been-awarded-4-star-status/" TargetMode="External"/><Relationship Id="rId22" Type="http://schemas.openxmlformats.org/officeDocument/2006/relationships/hyperlink" Target="https://www.yarrowhotel.co.uk/about-us/ekc-group/" TargetMode="External"/><Relationship Id="rId27" Type="http://schemas.openxmlformats.org/officeDocument/2006/relationships/hyperlink" Target="https://www.deloitte.com/uk/en/Industries/consumer/blogs/the-hospitality-guest-of-the-future.html" TargetMode="External"/><Relationship Id="rId30" Type="http://schemas.openxmlformats.org/officeDocument/2006/relationships/hyperlink" Target="https://www.fenews.co.uk/skills/winners-of-the-east-kent-apprenticeship-awards-revealed-at-gala-dinner-at-the-yarrow-hotel-in-broadstairs/" TargetMode="External"/><Relationship Id="rId35" Type="http://schemas.openxmlformats.org/officeDocument/2006/relationships/hyperlink" Target="https://dynamicchangeforce.com/innovative-strategies-for-uk-hotels-to-enhance-guest-loyalty-and-elevate-satisfaction/"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brooksandkirk.co.uk/understanding-maslows-hierarchy-of-needs-in-education/" TargetMode="External"/><Relationship Id="rId25" Type="http://schemas.openxmlformats.org/officeDocument/2006/relationships/hyperlink" Target="https://www.gov.uk/government/publications/tourism-recovery-plan" TargetMode="External"/><Relationship Id="rId33" Type="http://schemas.openxmlformats.org/officeDocument/2006/relationships/hyperlink" Target="https://www.ons.gov.uk/employmentandlabourmarket" TargetMode="External"/><Relationship Id="rId38" Type="http://schemas.openxmlformats.org/officeDocument/2006/relationships/hyperlink" Target="https://www.tripadvisor.co.uk/Hotel_Review-g635678-d10622193-Reviews-The_Yarrow_Hotel-Broadstairs_Isle_of_Thanet_Kent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13964</TotalTime>
  <Pages>46</Pages>
  <Words>12611</Words>
  <Characters>71884</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Badea (2208275)</dc:creator>
  <cp:keywords/>
  <dc:description/>
  <cp:lastModifiedBy>Alexandru Badea (2208275)</cp:lastModifiedBy>
  <cp:revision>120</cp:revision>
  <dcterms:created xsi:type="dcterms:W3CDTF">2025-09-29T09:48:00Z</dcterms:created>
  <dcterms:modified xsi:type="dcterms:W3CDTF">2025-11-05T22:19:00Z</dcterms:modified>
</cp:coreProperties>
</file>