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3F079" w14:textId="5BCAC610" w:rsidR="001A48CA" w:rsidRDefault="004B0104" w:rsidP="001A48CA">
      <w:r>
        <w:rPr>
          <w:noProof/>
        </w:rPr>
        <mc:AlternateContent>
          <mc:Choice Requires="wps">
            <w:drawing>
              <wp:anchor distT="45720" distB="45720" distL="114300" distR="114300" simplePos="0" relativeHeight="251659264" behindDoc="0" locked="0" layoutInCell="1" allowOverlap="1" wp14:anchorId="5B8FC021" wp14:editId="321E7559">
                <wp:simplePos x="0" y="0"/>
                <wp:positionH relativeFrom="margin">
                  <wp:align>left</wp:align>
                </wp:positionH>
                <wp:positionV relativeFrom="paragraph">
                  <wp:posOffset>297586</wp:posOffset>
                </wp:positionV>
                <wp:extent cx="5718810" cy="2531745"/>
                <wp:effectExtent l="0" t="0" r="1524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2532184"/>
                        </a:xfrm>
                        <a:prstGeom prst="rect">
                          <a:avLst/>
                        </a:prstGeom>
                        <a:solidFill>
                          <a:srgbClr val="FFFFFF"/>
                        </a:solidFill>
                        <a:ln w="9525">
                          <a:solidFill>
                            <a:srgbClr val="000000"/>
                          </a:solidFill>
                          <a:miter lim="800000"/>
                          <a:headEnd/>
                          <a:tailEnd/>
                        </a:ln>
                      </wps:spPr>
                      <wps:txbx>
                        <w:txbxContent>
                          <w:p w14:paraId="0B5D3AB3" w14:textId="1CF7AE26" w:rsidR="004B0104" w:rsidRDefault="004B0104" w:rsidP="004B0104">
                            <w:r>
                              <w:t xml:space="preserve">Select and use an MVP method that has been introduced in the Enterprise Skills PGCert course and discussed in Eric Ries' book. </w:t>
                            </w:r>
                          </w:p>
                          <w:p w14:paraId="5BB7E64B" w14:textId="77777777" w:rsidR="004B0104" w:rsidRDefault="004B0104" w:rsidP="004B0104">
                            <w:r>
                              <w:t>In addition to creating the MVP, you will also need to provide evidence to justify why you have chosen that specific method for your venture/enterprise. This should include an explanation of why the chosen MVP method is appropriate for the problem and target audience you are addressing.</w:t>
                            </w:r>
                          </w:p>
                          <w:p w14:paraId="6AEA31F4" w14:textId="77777777" w:rsidR="004B0104" w:rsidRDefault="004B0104" w:rsidP="004B0104">
                            <w:r>
                              <w:t>You should also reflect on the MVP development process, discussing any successes, challenges, and lessons learned. Your reflective narrative should be incorporated into the submission and should support your choices and show the development of your critical thinking skills.</w:t>
                            </w:r>
                          </w:p>
                          <w:p w14:paraId="39AB321F" w14:textId="77777777" w:rsidR="004B0104" w:rsidRDefault="004B0104" w:rsidP="004B0104">
                            <w:r>
                              <w:t>The word count for this assignment is 1800 words, which should include word count employed in the MVP and the supporting narrative.</w:t>
                            </w:r>
                          </w:p>
                          <w:p w14:paraId="43B44D26" w14:textId="3D0BDE55" w:rsidR="004B0104" w:rsidRDefault="004B01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8FC021" id="_x0000_t202" coordsize="21600,21600" o:spt="202" path="m,l,21600r21600,l21600,xe">
                <v:stroke joinstyle="miter"/>
                <v:path gradientshapeok="t" o:connecttype="rect"/>
              </v:shapetype>
              <v:shape id="Text Box 2" o:spid="_x0000_s1026" type="#_x0000_t202" style="position:absolute;margin-left:0;margin-top:23.45pt;width:450.3pt;height:199.3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">
                <v:textbox>
                  <w:txbxContent>
                    <w:p w14:paraId="0B5D3AB3" w14:textId="1CF7AE26" w:rsidR="004B0104" w:rsidRDefault="004B0104" w:rsidP="004B0104">
                      <w:r>
                        <w:t xml:space="preserve">Select and use an MVP method that has been introduced in the Enterprise Skills PGCert course and discussed in Eric Ries' book. </w:t>
                      </w:r>
                    </w:p>
                    <w:p w14:paraId="5BB7E64B" w14:textId="77777777" w:rsidR="004B0104" w:rsidRDefault="004B0104" w:rsidP="004B0104">
                      <w:r>
                        <w:t>In addition to creating the MVP, you will also need to provide evidence to justify why you have chosen that specific method for your venture/enterprise. This should include an explanation of why the chosen MVP method is appropriate for the problem and target audience you are addressing.</w:t>
                      </w:r>
                    </w:p>
                    <w:p w14:paraId="6AEA31F4" w14:textId="77777777" w:rsidR="004B0104" w:rsidRDefault="004B0104" w:rsidP="004B0104">
                      <w:r>
                        <w:t>You should also reflect on the MVP development process, discussing any successes, challenges, and lessons learned. Your reflective narrative should be incorporated into the submission and should support your choices and show the development of your critical thinking skills.</w:t>
                      </w:r>
                    </w:p>
                    <w:p w14:paraId="39AB321F" w14:textId="77777777" w:rsidR="004B0104" w:rsidRDefault="004B0104" w:rsidP="004B0104">
                      <w:r>
                        <w:t>The word count for this assignment is 1800 words, which should include word count employed in the MVP and the supporting narrative.</w:t>
                      </w:r>
                    </w:p>
                    <w:p w14:paraId="43B44D26" w14:textId="3D0BDE55" w:rsidR="004B0104" w:rsidRDefault="004B0104"/>
                  </w:txbxContent>
                </v:textbox>
                <w10:wrap type="square" anchorx="margin"/>
              </v:shape>
            </w:pict>
          </mc:Fallback>
        </mc:AlternateContent>
      </w:r>
      <w:r>
        <w:t>PGCERT Assignment 2 Part 1</w:t>
      </w:r>
    </w:p>
    <w:p w14:paraId="6F6DA47C" w14:textId="07F1A16F" w:rsidR="004B0104" w:rsidRDefault="004B0104" w:rsidP="001A48CA"/>
    <w:p w14:paraId="181D29B3" w14:textId="77777777" w:rsidR="001A48CA" w:rsidRDefault="001A48CA" w:rsidP="001A48CA">
      <w:r>
        <w:t>Introduction:</w:t>
      </w:r>
    </w:p>
    <w:p w14:paraId="5BE21CD1" w14:textId="77777777" w:rsidR="0054163F" w:rsidRDefault="00F613EC" w:rsidP="001A48CA">
      <w:r>
        <w:t>I decided to use</w:t>
      </w:r>
      <w:r w:rsidR="001A48CA">
        <w:t xml:space="preserve"> the application of the Concierge Minimum Viable Product (MVP) method, as outlined by Eric Ries in his book "The Lean Startup," </w:t>
      </w:r>
    </w:p>
    <w:p w14:paraId="31D58667" w14:textId="469B36C6" w:rsidR="001A48CA" w:rsidRDefault="0054163F" w:rsidP="001A48CA">
      <w:r>
        <w:t xml:space="preserve">I propose </w:t>
      </w:r>
      <w:r w:rsidR="009639E2">
        <w:t>to organise</w:t>
      </w:r>
      <w:r w:rsidR="001A48CA">
        <w:t xml:space="preserve"> a postcard and podcast event aimed at engaging youth and fostering intergenerational connections within the community. </w:t>
      </w:r>
      <w:r w:rsidR="008E061B">
        <w:t xml:space="preserve">I </w:t>
      </w:r>
      <w:r w:rsidR="001A48CA">
        <w:t>provide a justification for the chosen MVP method, explaining its appropriateness for the problem at hand and the target audience. Additionally,</w:t>
      </w:r>
      <w:r w:rsidR="0007760B">
        <w:t xml:space="preserve"> I explore</w:t>
      </w:r>
      <w:r w:rsidR="001A48CA">
        <w:t xml:space="preserve"> the MVP development process, </w:t>
      </w:r>
      <w:r w:rsidR="0007760B">
        <w:t>and reflect on the</w:t>
      </w:r>
      <w:r w:rsidR="001A48CA">
        <w:t xml:space="preserve"> successes, challenges, and lessons learned</w:t>
      </w:r>
      <w:r w:rsidR="0007760B">
        <w:t>.</w:t>
      </w:r>
    </w:p>
    <w:p w14:paraId="76F38A3E" w14:textId="4A2D482D" w:rsidR="009639E2" w:rsidRDefault="009639E2" w:rsidP="009639E2">
      <w:r>
        <w:t>As part of a Concierge MVP method, two hypotheses need to be adopted. For this particular event</w:t>
      </w:r>
      <w:r w:rsidR="00EF5BE3">
        <w:t xml:space="preserve">, </w:t>
      </w:r>
      <w:r>
        <w:t>Postcards and Podcasts</w:t>
      </w:r>
      <w:r w:rsidR="00EF5BE3">
        <w:t>,</w:t>
      </w:r>
      <w:r>
        <w:t xml:space="preserve"> we </w:t>
      </w:r>
      <w:r w:rsidR="00892DFC">
        <w:t>look</w:t>
      </w:r>
      <w:r>
        <w:t xml:space="preserve"> at the ways in which a </w:t>
      </w:r>
      <w:r w:rsidR="008E061B">
        <w:t>one-off</w:t>
      </w:r>
      <w:r>
        <w:t xml:space="preserve"> event can lead </w:t>
      </w:r>
      <w:r w:rsidR="008E061B">
        <w:t>into</w:t>
      </w:r>
      <w:r>
        <w:t xml:space="preserve"> an ongoing project</w:t>
      </w:r>
      <w:r w:rsidR="008E061B">
        <w:t xml:space="preserve">. </w:t>
      </w:r>
      <w:r>
        <w:t xml:space="preserve">When using a concierge MVP approach to turn a </w:t>
      </w:r>
      <w:r w:rsidR="00513D7E">
        <w:t>P</w:t>
      </w:r>
      <w:r>
        <w:t xml:space="preserve">ostcard and </w:t>
      </w:r>
      <w:r w:rsidR="00513D7E">
        <w:t>P</w:t>
      </w:r>
      <w:r>
        <w:t>odcast event into an ongoing activity within a youth project, two hypotheses can be formulated:</w:t>
      </w:r>
    </w:p>
    <w:p w14:paraId="65887915" w14:textId="607545BC" w:rsidR="009639E2" w:rsidRDefault="009639E2" w:rsidP="008723C7">
      <w:r>
        <w:t xml:space="preserve">1. </w:t>
      </w:r>
      <w:r w:rsidRPr="009639E2">
        <w:rPr>
          <w:b/>
          <w:bCs/>
          <w:i/>
          <w:iCs/>
        </w:rPr>
        <w:t>Value Hypothesis</w:t>
      </w:r>
      <w:r>
        <w:t xml:space="preserve">: The value hypothesis in this context focuses on determining whether the </w:t>
      </w:r>
      <w:r w:rsidR="00513D7E">
        <w:t>P</w:t>
      </w:r>
      <w:r>
        <w:t xml:space="preserve">ostcard and </w:t>
      </w:r>
      <w:r w:rsidR="00513D7E">
        <w:t>P</w:t>
      </w:r>
      <w:r>
        <w:t>odcast event provide</w:t>
      </w:r>
      <w:r w:rsidR="00E50110">
        <w:t>s</w:t>
      </w:r>
      <w:r>
        <w:t xml:space="preserve"> sufficient value to the target audience, which is the youth participating in the project. The hypothesis aims to validate whether the event addresses their needs, interests, and preferences effectively. It explores whether the </w:t>
      </w:r>
      <w:r w:rsidR="00996404">
        <w:t>P</w:t>
      </w:r>
      <w:r>
        <w:t xml:space="preserve">ostcard and </w:t>
      </w:r>
      <w:r w:rsidR="00996404">
        <w:t>P</w:t>
      </w:r>
      <w:r>
        <w:t>odcast activities engage and resonate with the youth, offer</w:t>
      </w:r>
      <w:r w:rsidR="00A96D5A">
        <w:t>s</w:t>
      </w:r>
      <w:r>
        <w:t xml:space="preserve"> educational or entertaining content, or provide</w:t>
      </w:r>
      <w:r w:rsidR="00A96D5A">
        <w:t>s</w:t>
      </w:r>
      <w:r>
        <w:t xml:space="preserve"> a platform for self-expression.</w:t>
      </w:r>
      <w:r w:rsidR="00A96D5A">
        <w:t xml:space="preserve"> These elements </w:t>
      </w:r>
      <w:r w:rsidR="004B33E4">
        <w:t xml:space="preserve">have been identified in the first instance as the aims of the project. </w:t>
      </w:r>
      <w:r>
        <w:t xml:space="preserve">The value hypothesis seeks to confirm that the event offers meaningful value to the youth, making it a </w:t>
      </w:r>
      <w:r w:rsidR="0054163F">
        <w:t>viable</w:t>
      </w:r>
      <w:r>
        <w:t xml:space="preserve"> and attractive ongoing activity</w:t>
      </w:r>
      <w:r w:rsidR="008723C7">
        <w:fldChar w:fldCharType="begin"/>
      </w:r>
      <w:r w:rsidR="008723C7">
        <w:instrText xml:space="preserve"> ADDIN ZOTERO_ITEM CSL_CITATION {"citationID":"Lj7ys6mF","properties":{"formattedCitation":"(Ries, 2011; Blank and Dorf, 2012; Mullins, 2014; Maurya, 2022)","plainCitation":"(Ries, 2011; Blank and Dorf, 2012; Mullins, 2014; Maurya, 2022)","noteIndex":0},"citationItems":[{"id":360,"uris":["http://zotero.org/users/6665715/items/59BU6LD8"],"itemData":{"id":360,"type":"book","abstract":"THE INTERNATIONAL BESTSELLING SENSATION'The Lean Startup changes everything.' - Harvard Business Review----------Most new businesses fail. But most of those failures are preventable.The Lean Startup is a new approach to business that's being adopted around the world. It is changing the way companies are built and new products are launched.Essential reading for any ambitious entrepreneur, The Lean Startup will teach you to identify what your customers really want. You'll learn how to test your vision continuously, adapting and adjusting before it's too late.With over a million copies sold across the globe, now is your time to think Lean.","edition":"1st edition","event-place":"London","ISBN":"978-0-670-92160-7","language":"English","number-of-pages":"336","publisher":"Portfolio Penguin","publisher-place":"London","source":"Amazon","title":"The Lean Startup: How Constant Innovation Creates Radically Successful Businesses","title-short":"The Lean Startup","author":[{"family":"Ries","given":"Eric"}],"issued":{"date-parts":[["2011",10,6]]}}},{"id":362,"uris":["http://zotero.org/users/6665715/items/KLJ7LRK2"],"itemData":{"id":362,"type":"book","abstract":"Power your startup to success with The Startup Owner's Manual.This near-encyclopedic guide unlocks the secrets to startup success - walking you, step-by-step, through the tested and proven Customer Development process created by startup expert Steve Blank.Whether you're launching a physical channel startup or one that will sell through web/mobile channels, on these pages, you'll learn how to: Use the Customer Development method to bring your business idea to life Conduct your search for a scalable, profitable business model Incorporate the Business Model Canvas as the organizing principle for startup hypotheses Find Product-Market fit Get, Keep and Grow customers Fuel growth with metrics that matter Avoid the 9 deadly sins startups commit most often The Startup Owner's Manual lays out the best practices, lessons and tips that have swept the startup world, offering a wealth of proven advice and information for entrepreneurs of all stripes.It is the go-to resource for thousands of startups, leading universities (including Stanford, U.C. Berkeley and Columbia) and the U.S. National Science Foundation, among many others.Use it in conjunction with The Startup Owner's Manual -- Founder's Workbook (bit.ly/SlPQqc), an interactive tool for tracking your progress through the Customer Development process.","event-place":"Pescadero, Calif","ISBN":"978-0-9849993-0-9","language":"English","number-of-pages":"571","publisher":"K &amp; S Ranch","publisher-place":"Pescadero, Calif","source":"Amazon","title":"The Startup Owner's Manual: The Step-by-Step Guide for Building a Great Company","title-short":"The Startup Owner's Manual","author":[{"family":"Blank","given":"Steve"},{"family":"Dorf","given":"Bob"}],"issued":{"date-parts":[["2012",3,1]]}}},{"id":372,"uris":["http://zotero.org/users/6665715/items/7Y9NT7U9"],"itemData":{"id":372,"type":"book","abstract":"Who needs investors?More than two generations ago, the venture capital community – VCs, business angels, incubators and others – convinced the entrepreneurial world that writing business plans and raising venture capital constituted the twin centerpieces of entrepreneurial endeavor. They did so for good reasons: the sometimes astonishing returns they've delivered to their investors and the astonishingly large companies that their ecosystem has created.But the vast majority of fast-growing companies never take any venture capital. So where does the money come from to start and grow their companies? From a much more agreeable and hospitable source, their customers. That's exactly what Michael Dell, Bill Gates and Banana Republic's Mel and Patricia Ziegler did to get their companies up and running and turn them into iconic brands.In The Customer Funded Business, best-selling author John Mullins uncovers five novel approaches that scrappy and innovative 21st century entrepreneurs working in companies large and small have ingeniously adapted from their predecessors like Dell, Gates, and the Zieglers:Matchmaker models (Airbnb)Pay-in-advance models (Threadless)Subscription models (TutorVista)Scarcity models (Vente Privee)Service-to-product models (GoViral)Through the captivating stories of these and other inspiring companies from around the world, Mullins brings to life the five models and identifies the questions that angel or other investors will – and should! – ask of entrepreneurs or corporate innovators seeking to apply them. Drawing on in-depth interviews with entrepreneurs and investors who have actually put these models to use, Mullins goes on to address the key implementation issues that characterize each of the models: when to apply them, how best to apply them, and the pitfalls to watch out for.Whether you're an aspiring entrepreneur lacking the start-up capital you need, an early-stage entrepreneur trying to get your cash-starved venture into take-off mode, an intrapreneur seeking funding within an established company, or an angel investor or mentor who supports high-potential ventures, this book offers the most sure-footed path to starting, financing, or growing your venture.John Mullins is the author of The New Business Road Test and, with Randy Komisar, the widely acclaimed Getting to Plan B.","edition":"1st edition","event-place":"Hoboken, New Jersey","ISBN":"978-1-118-87885-9","language":"English","number-of-pages":"304","publisher":"Wiley","publisher-place":"Hoboken, New Jersey","source":"Amazon","title":"The Customer-Funded Business: Start, Finance, or Grow Your Company with Your Customers' Cash","title-short":"The Customer-Funded Business","author":[{"family":"Mullins","given":"John"}],"issued":{"date-parts":[["2014",9,2]]}}},{"id":358,"uris":["http://zotero.org/users/6665715/items/X6WIB3DW"],"itemData":{"id":358,"type":"book","abstract":"We're building more products today than ever before, but most of them fail--not because we can't complete what we want to build but because we waste time, money, and effort building the wrong product. What we need is a systematic process for quickly vetting product ideas and raising our odds of success. That's the promise of Running Lean. In this inspiring book, Ash Maurya takes you through an exacting strategy for achieving product/market fit for your fledgling venture. You'll learn ideas and concepts from several innovative methodologies, including the Lean Startup, business model design, design thinking, and Jobs-to-be-Done. This new edition introduces the continuous innovation framework and follows one entrepreneur's journey from initial vision to a business model that works. Deconstruct your idea using a one-page Lean Canvas Stress-test your idea for desirability, viability, and feasibility Define key milestones charted on a traction roadmap Maximize your team's efforts for speed, learning, and focus Prioritize the right actions at the right time Learn how to conduct effective customer interviews Engage your customers throughout the development cycle Continually test your product with smaller, faster iterations Find a repeatable and scalable business model","edition":"3rd edition","event-place":"Beijing","ISBN":"978-1-09-810877-9","language":"English","number-of-pages":"240","publisher":"O'Reilly Media","publisher-place":"Beijing","source":"Amazon","title":"Running Lean: Iterate from Plan A to a Plan That Works","title-short":"Running Lean","author":[{"family":"Maurya","given":"Ash"}],"issued":{"date-parts":[["2022",4,29]]}}}],"schema":"https://github.com/citation-style-language/schema/raw/master/csl-citation.json"} </w:instrText>
      </w:r>
      <w:r w:rsidR="008723C7">
        <w:fldChar w:fldCharType="separate"/>
      </w:r>
      <w:r w:rsidR="008723C7" w:rsidRPr="008723C7">
        <w:rPr>
          <w:rFonts w:ascii="Calibri" w:hAnsi="Calibri" w:cs="Calibri"/>
        </w:rPr>
        <w:t>(Ries, 2011; Blank and Dorf, 2012; Mullins, 2014; Maurya, 2022)</w:t>
      </w:r>
      <w:r w:rsidR="008723C7">
        <w:fldChar w:fldCharType="end"/>
      </w:r>
      <w:r>
        <w:t>.</w:t>
      </w:r>
    </w:p>
    <w:p w14:paraId="129A565E" w14:textId="588B3D4C" w:rsidR="009639E2" w:rsidRDefault="009639E2" w:rsidP="004B0104">
      <w:r>
        <w:t xml:space="preserve">2. </w:t>
      </w:r>
      <w:r w:rsidRPr="009639E2">
        <w:rPr>
          <w:b/>
          <w:bCs/>
          <w:i/>
          <w:iCs/>
        </w:rPr>
        <w:t>Engagement and Retention Hypothesis</w:t>
      </w:r>
      <w:r>
        <w:t xml:space="preserve">: The engagement and retention hypothesis </w:t>
      </w:r>
      <w:r w:rsidR="008E061B">
        <w:t>aim</w:t>
      </w:r>
      <w:r w:rsidR="000B7DAE">
        <w:t>s</w:t>
      </w:r>
      <w:r>
        <w:t xml:space="preserve"> to determine whether the </w:t>
      </w:r>
      <w:r w:rsidR="00E50110">
        <w:t>P</w:t>
      </w:r>
      <w:r>
        <w:t xml:space="preserve">ostcard and </w:t>
      </w:r>
      <w:r w:rsidR="00E50110">
        <w:t>P</w:t>
      </w:r>
      <w:r>
        <w:t xml:space="preserve">odcast event can effectively engage the youth and retain their participation over time. It seeks to validate whether the event can create a sense of community, foster ongoing interest and enthusiasm among the youth, and encourage them to actively participate and contribute. The hypothesis explores whether the event can build a loyal and committed following, leading to sustained engagement and participation in future activities. The engagement and retention hypothesis focuses on assessing the event's ability to maintain the interest and </w:t>
      </w:r>
      <w:r>
        <w:lastRenderedPageBreak/>
        <w:t>involvement of the youth, ultimately turning it into a successful ongoing activity within the youth project</w:t>
      </w:r>
      <w:r w:rsidR="004B0104">
        <w:t>.</w:t>
      </w:r>
      <w:r w:rsidR="007C57E3">
        <w:fldChar w:fldCharType="begin"/>
      </w:r>
      <w:r w:rsidR="007C57E3">
        <w:instrText xml:space="preserve"> ADDIN ZOTERO_ITEM CSL_CITATION {"citationID":"pUiYGGZ1","properties":{"formattedCitation":"(Giesen {\\i{}et al.}, 2010; Ries, 2011; Blank and Dorf, 2012; Maurya, 2022)","plainCitation":"(Giesen et al., 2010; Ries, 2011; Blank and Dorf, 2012; Maurya, 2022</w:instrText>
      </w:r>
      <w:r w:rsidR="007C57E3">
        <w:rPr>
          <w:rFonts w:hint="eastAsia"/>
        </w:rPr>
        <w:instrText>)","noteIndex":0},"citationItems":[{"id":374,"uris":["http://zotero.org/users/6665715/items/94UG9KHN"],"itemData":{"id":374,"type":"article-journal","abstract":"Purpose</w:instrText>
      </w:r>
      <w:r w:rsidR="007C57E3">
        <w:rPr>
          <w:rFonts w:hint="eastAsia"/>
        </w:rPr>
        <w:instrText>–</w:instrText>
      </w:r>
      <w:r w:rsidR="007C57E3">
        <w:rPr>
          <w:rFonts w:hint="eastAsia"/>
        </w:rPr>
        <w:instrText>Business</w:instrText>
      </w:r>
      <w:r w:rsidR="007C57E3">
        <w:rPr>
          <w:rFonts w:hint="eastAsia"/>
        </w:rPr>
        <w:instrText>‐</w:instrText>
      </w:r>
      <w:r w:rsidR="007C57E3">
        <w:rPr>
          <w:rFonts w:hint="eastAsia"/>
        </w:rPr>
        <w:instrText>model innovation is critical to success in today's increasingly complex and fast</w:instrText>
      </w:r>
      <w:r w:rsidR="007C57E3">
        <w:rPr>
          <w:rFonts w:hint="eastAsia"/>
        </w:rPr>
        <w:instrText>‐</w:instrText>
      </w:r>
      <w:r w:rsidR="007C57E3">
        <w:rPr>
          <w:rFonts w:hint="eastAsia"/>
        </w:rPr>
        <w:instrText>changing environment. So corporate leaders need to understand when to adapt the business model and how to execute the change. This paper aims to address this issue.Design/methodology/approach</w:instrText>
      </w:r>
      <w:r w:rsidR="007C57E3">
        <w:rPr>
          <w:rFonts w:hint="eastAsia"/>
        </w:rPr>
        <w:instrText>–</w:instrText>
      </w:r>
      <w:r w:rsidR="007C57E3">
        <w:rPr>
          <w:rFonts w:hint="eastAsia"/>
        </w:rPr>
        <w:instrText>Data from IBM's Global CEO Study 2008 and an analysis of 28 successful business</w:instrText>
      </w:r>
      <w:r w:rsidR="007C57E3">
        <w:rPr>
          <w:rFonts w:hint="eastAsia"/>
        </w:rPr>
        <w:instrText>‐</w:instrText>
      </w:r>
      <w:r w:rsidR="007C57E3">
        <w:rPr>
          <w:rFonts w:hint="eastAsia"/>
        </w:rPr>
        <w:instrText>model innovators, produced insights into both the best timing and process for business model innovation.Findings</w:instrText>
      </w:r>
      <w:r w:rsidR="007C57E3">
        <w:rPr>
          <w:rFonts w:hint="eastAsia"/>
        </w:rPr>
        <w:instrText>–</w:instrText>
      </w:r>
      <w:r w:rsidR="007C57E3">
        <w:rPr>
          <w:rFonts w:hint="eastAsia"/>
        </w:rPr>
        <w:instrText>The IBM researchers identified a set of characteristics that strong business</w:instrText>
      </w:r>
      <w:r w:rsidR="007C57E3">
        <w:rPr>
          <w:rFonts w:hint="eastAsia"/>
        </w:rPr>
        <w:instrText>‐</w:instrText>
      </w:r>
      <w:r w:rsidR="007C57E3">
        <w:rPr>
          <w:rFonts w:hint="eastAsia"/>
        </w:rPr>
        <w:instrText>model innovators demonstrate consistently.Practical implications</w:instrText>
      </w:r>
      <w:r w:rsidR="007C57E3">
        <w:rPr>
          <w:rFonts w:hint="eastAsia"/>
        </w:rPr>
        <w:instrText>–</w:instrText>
      </w:r>
      <w:r w:rsidR="007C57E3">
        <w:rPr>
          <w:rFonts w:hint="eastAsia"/>
        </w:rPr>
        <w:instrText xml:space="preserve">A set of characteristics, which the IBM researchers call the </w:instrText>
      </w:r>
      <w:r w:rsidR="007C57E3">
        <w:rPr>
          <w:rFonts w:hint="eastAsia"/>
        </w:rPr>
        <w:instrText>“</w:instrText>
      </w:r>
      <w:r w:rsidR="007C57E3">
        <w:rPr>
          <w:rFonts w:hint="eastAsia"/>
        </w:rPr>
        <w:instrText>Three A's,</w:instrText>
      </w:r>
      <w:r w:rsidR="007C57E3">
        <w:rPr>
          <w:rFonts w:hint="eastAsia"/>
        </w:rPr>
        <w:instrText>”</w:instrText>
      </w:r>
      <w:r w:rsidR="007C57E3">
        <w:rPr>
          <w:rFonts w:hint="eastAsia"/>
        </w:rPr>
        <w:instrText xml:space="preserve"> are critical to the successful design and execution of business</w:instrText>
      </w:r>
      <w:r w:rsidR="007C57E3">
        <w:rPr>
          <w:rFonts w:hint="eastAsia"/>
        </w:rPr>
        <w:instrText>‐</w:instrText>
      </w:r>
      <w:r w:rsidR="007C57E3">
        <w:rPr>
          <w:rFonts w:hint="eastAsia"/>
        </w:rPr>
        <w:instrText xml:space="preserve">model innovation: Aligned </w:instrText>
      </w:r>
      <w:r w:rsidR="007C57E3">
        <w:rPr>
          <w:rFonts w:hint="eastAsia"/>
        </w:rPr>
        <w:instrText>–</w:instrText>
      </w:r>
      <w:r w:rsidR="007C57E3">
        <w:rPr>
          <w:rFonts w:hint="eastAsia"/>
        </w:rPr>
        <w:instrText xml:space="preserve"> Leverage core capabilities and design consistency across all dimensi</w:instrText>
      </w:r>
      <w:r w:rsidR="007C57E3">
        <w:instrText xml:space="preserve">ons of the business model, both internally and externally, that build customer value; Analytical – Use information strategically to create foresight, and prioritize actions while measuring and tracking for rapid course correction; and Adaptable – Link innovative leadership with the ability to effect change and institutionalize operational flexibility.Originality/value–The paper answers two questions that can help companies develop their innovation strategy and transformation approach for the new economic </w:instrText>
      </w:r>
      <w:r w:rsidR="007C57E3">
        <w:rPr>
          <w:rFonts w:hint="eastAsia"/>
        </w:rPr>
        <w:instrText>environment: Under what conditions should companies adapt their business model?; and What capabilities and characteristics support the design and execution of successful business</w:instrText>
      </w:r>
      <w:r w:rsidR="007C57E3">
        <w:rPr>
          <w:rFonts w:hint="eastAsia"/>
        </w:rPr>
        <w:instrText>‐</w:instrText>
      </w:r>
      <w:r w:rsidR="007C57E3">
        <w:rPr>
          <w:rFonts w:hint="eastAsia"/>
        </w:rPr>
        <w:instrText>model innovation?","container-title":"Strategy &amp; Leadership","DOI":"10.1108/</w:instrText>
      </w:r>
      <w:r w:rsidR="007C57E3">
        <w:instrText xml:space="preserve">10878571011059700","ISSN":"1087-8572","issue":"4","note":"publisher: Emerald Group Publishing Limited","page":"17-26","source":"Emerald Insight","title":"When and how to innovate your business model","volume":"38","author":[{"family":"Giesen","given":"Edward"},{"family":"Riddleberger","given":"Eric"},{"family":"Christner","given":"Richard"},{"family":"Bell","given":"Ragna"}],"issued":{"date-parts":[["2010",1,1]]}}},{"id":360,"uris":["http://zotero.org/users/6665715/items/59BU6LD8"],"itemData":{"id":360,"type":"book","abstract":"THE INTERNATIONAL BESTSELLING SENSATION'The Lean Startup changes everything.' - Harvard Business Review----------Most new businesses fail. But most of those failures are preventable.The Lean Startup is a new approach to business that's being adopted around the world. It is changing the way companies are built and new products are launched.Essential reading for any ambitious entrepreneur, The Lean Startup will teach you to identify what your customers really want. You'll learn how to test your vision continuously, adapting and adjusting before it's too late.With over a million copies sold across the globe, now is your time to think Lean.","edition":"1st edition","event-place":"London","ISBN":"978-0-670-92160-7","language":"English","number-of-pages":"336","publisher":"Portfolio Penguin","publisher-place":"London","source":"Amazon","title":"The Lean Startup: How Constant Innovation Creates Radically Successful Businesses","title-short":"The Lean Startup","author":[{"family":"Ries","given":"Eric"}],"issued":{"date-parts":[["2011",10,6]]}}},{"id":362,"uris":["http://zotero.org/users/6665715/items/KLJ7LRK2"],"itemData":{"id":362,"type":"book","abstract":"Power your startup to success with The Startup Owner's Manual.This near-encyclopedic guide unlocks the secrets to startup success - walking you, step-by-step, through the tested and proven Customer Development process created by startup expert Steve Blank.Whether you're launching a physical channel startup or one that will sell through web/mobile channels, on these pages, you'll learn how to: Use the Customer Development method to bring your business idea to life Conduct your search for a scalable, profitable business model Incorporate the Business Model Canvas as the organizing principle for startup hypotheses Find Product-Market fit Get, Keep and Grow customers Fuel growth with metrics that matter Avoid the 9 deadly sins startups commit most often The Startup Owner's Manual lays out the best practices, lessons and tips that have swept the startup world, offering a wealth of proven advice and information for entrepreneurs of all stripes.It is the go-to resource for thousands of startups, leading universities (including Stanford, U.C. Berkeley and Columbia) and the U.S. National Science Foundation, among many others.Use it in conjunction with The Startup Owner's Manual -- Founder's Workbook (bit.ly/SlPQqc), an interactive tool for tracking your progress through the Customer Development process.","event-place":"Pescadero, Calif","ISBN":"978-0-9849993-0-9","language":"English","number-of-pages":"571","publisher":"K &amp; S Ranch","publisher-place":"Pescadero, Calif","source":"Amazon","title":"The Startup Owner's Manual: The Step-by-Step Guide for Building a Great Company","title-short":"The Startup Owner's Manual","author":[{"family":"Blank","given":"Steve"},{"family":"Dorf","given":"Bob"}],"issued":{"date-parts":[["2012",3,1]]}}},{"id":358,"uris":["http://zotero.org/users/6665715/items/X6WIB3DW"],"itemData":{"id":358,"type":"book","abstract":"We're building more products today than ever before, but most of them fail--not because we can't complete what we want to build but because we waste time, money, and effort building the wrong product. What we need is a systematic process for quickly vetting product ideas and raising our odds of success. That's the promise of Running Lean. In this inspiring book, Ash Maurya takes you through an exacting strategy for achieving product/market fit for your fledgling venture. You'll learn ideas and concepts from several innovative methodologies, including the Lean Startup, business model design, design thinking, and Jobs-to-be-Done. This new edition introduces the continuous innovation framework and follows one entrepreneur's journey from initial vision to a business model that works. Deconstruct your idea using a one-page Lean Canvas Stress-test your idea for desirability, viability, and feasibility Define key milestones charted on a traction roadmap Maximize your team's efforts for speed, learning, and focus Prioritize the right actions at the right time Learn how to conduct effective customer interviews Engage your customers throughout the development cycle Continually test your product with smaller, faster iterations Find a repeatable and scalable business model","edition":"3rd edition","event-place":"Beijing","ISBN":"978-1-09-810877-9","language":"English","number-of-pages":"240","publisher":"O'Reilly Media","publisher-place":"Beijing","source":"Amazon","title":"Running Lean: Iterate from Plan A to a Plan That Works","title-short":"Running Lean","author":[{"family":"Maurya","given":"Ash"}],"issued":{"date-parts":[["2022",4,29]]}}}],"schema":"https://github.com/citation-style-language/schema/raw/master/csl-citation.json"} </w:instrText>
      </w:r>
      <w:r w:rsidR="007C57E3">
        <w:fldChar w:fldCharType="separate"/>
      </w:r>
      <w:r w:rsidR="007C57E3" w:rsidRPr="007C57E3">
        <w:rPr>
          <w:rFonts w:ascii="Calibri" w:hAnsi="Calibri" w:cs="Calibri"/>
          <w:kern w:val="0"/>
          <w:szCs w:val="24"/>
        </w:rPr>
        <w:t xml:space="preserve">(Giesen </w:t>
      </w:r>
      <w:r w:rsidR="007C57E3" w:rsidRPr="007C57E3">
        <w:rPr>
          <w:rFonts w:ascii="Calibri" w:hAnsi="Calibri" w:cs="Calibri"/>
          <w:i/>
          <w:iCs/>
          <w:kern w:val="0"/>
          <w:szCs w:val="24"/>
        </w:rPr>
        <w:t>et al.</w:t>
      </w:r>
      <w:r w:rsidR="007C57E3" w:rsidRPr="007C57E3">
        <w:rPr>
          <w:rFonts w:ascii="Calibri" w:hAnsi="Calibri" w:cs="Calibri"/>
          <w:kern w:val="0"/>
          <w:szCs w:val="24"/>
        </w:rPr>
        <w:t>, 2010; Ries, 2011; Blank and Dorf, 2012; Maurya, 2022)</w:t>
      </w:r>
      <w:r w:rsidR="007C57E3">
        <w:fldChar w:fldCharType="end"/>
      </w:r>
      <w:r w:rsidR="004B0104">
        <w:t xml:space="preserve"> </w:t>
      </w:r>
    </w:p>
    <w:p w14:paraId="72917BCB" w14:textId="77777777" w:rsidR="00921B59" w:rsidRDefault="009639E2" w:rsidP="009639E2">
      <w:r>
        <w:t xml:space="preserve">By testing and validating these two hypotheses, the project leads can assess the potential for the </w:t>
      </w:r>
      <w:r w:rsidR="00921B59">
        <w:t>P</w:t>
      </w:r>
      <w:r>
        <w:t xml:space="preserve">ostcard and </w:t>
      </w:r>
      <w:r w:rsidR="00921B59">
        <w:t>P</w:t>
      </w:r>
      <w:r>
        <w:t xml:space="preserve">odcast event to become a sustainable and engaging activity within the youth project. </w:t>
      </w:r>
    </w:p>
    <w:p w14:paraId="50A5A8AB" w14:textId="70875166" w:rsidR="009639E2" w:rsidRDefault="009639E2" w:rsidP="009639E2">
      <w:r>
        <w:t xml:space="preserve">The concierge MVP approach allows </w:t>
      </w:r>
      <w:r w:rsidR="00921B59">
        <w:t>me</w:t>
      </w:r>
      <w:r>
        <w:t xml:space="preserve"> to gather feedback, iterate on the event format and content, and make informed decisions to enhance its value and appeal to the target audience.</w:t>
      </w:r>
    </w:p>
    <w:p w14:paraId="4F614912" w14:textId="77777777" w:rsidR="009639E2" w:rsidRDefault="009639E2" w:rsidP="001A48CA"/>
    <w:p w14:paraId="65C1B0E8" w14:textId="77777777" w:rsidR="001A48CA" w:rsidRPr="00286521" w:rsidRDefault="001A48CA" w:rsidP="001A48CA">
      <w:pPr>
        <w:rPr>
          <w:b/>
          <w:bCs/>
        </w:rPr>
      </w:pPr>
      <w:r w:rsidRPr="00286521">
        <w:rPr>
          <w:b/>
          <w:bCs/>
        </w:rPr>
        <w:t>Justification of the Concierge MVP Method:</w:t>
      </w:r>
    </w:p>
    <w:p w14:paraId="52AC95E9" w14:textId="1CEA485B" w:rsidR="001A48CA" w:rsidRDefault="001A48CA" w:rsidP="006F37EA">
      <w:r>
        <w:t>The Concierge MVP method involves manually providing a high-touch experience for customers to validate demand and gather valuable feedback before fully automating the product or service</w:t>
      </w:r>
      <w:r w:rsidR="006F37EA">
        <w:fldChar w:fldCharType="begin"/>
      </w:r>
      <w:r w:rsidR="006F37EA">
        <w:instrText xml:space="preserve"> ADDIN ZOTERO_ITEM CSL_CITATION {"citationID":"WnVoHiTk","properties":{"formattedCitation":"(Ries, 2011)","plainCitation":"(Ries, 2011)","noteIndex":0},"citationItems":[{"id":360,"uris":["http://zotero.org/users/6665715/items/59BU6LD8"],"itemData":{"id":360,"type":"book","abstract":"THE INTERNATIONAL BESTSELLING SENSATION'The Lean Startup changes everything.' - Harvard Business Review----------Most new businesses fail. But most of those failures are preventable.The Lean Startup is a new approach to business that's being adopted around the world. It is changing the way companies are built and new products are launched.Essential reading for any ambitious entrepreneur, The Lean Startup will teach you to identify what your customers really want. You'll learn how to test your vision continuously, adapting and adjusting before it's too late.With over a million copies sold across the globe, now is your time to think Lean.","edition":"1st edition","event-place":"London","ISBN":"978-0-670-92160-7","language":"English","number-of-pages":"336","publisher":"Portfolio Penguin","publisher-place":"London","source":"Amazon","title":"The Lean Startup: How Constant Innovation Creates Radically Successful Businesses","title-short":"The Lean Startup","author":[{"family":"Ries","given":"Eric"}],"issued":{"date-parts":[["2011",10,6]]}}}],"schema":"https://github.com/citation-style-language/schema/raw/master/csl-citation.json"} </w:instrText>
      </w:r>
      <w:r w:rsidR="006F37EA">
        <w:fldChar w:fldCharType="separate"/>
      </w:r>
      <w:r w:rsidR="006F37EA" w:rsidRPr="006F37EA">
        <w:rPr>
          <w:rFonts w:ascii="Calibri" w:hAnsi="Calibri" w:cs="Calibri"/>
        </w:rPr>
        <w:t>(Ries, 2011)</w:t>
      </w:r>
      <w:r w:rsidR="006F37EA">
        <w:fldChar w:fldCharType="end"/>
      </w:r>
      <w:r w:rsidR="006F37EA">
        <w:t xml:space="preserve"> </w:t>
      </w:r>
      <w:r>
        <w:t>approach is particularly suitable for the postcard and podcast event for several reasons:</w:t>
      </w:r>
    </w:p>
    <w:p w14:paraId="41FFFF7C" w14:textId="09A503A5" w:rsidR="001A48CA" w:rsidRDefault="00B23773" w:rsidP="006F37EA">
      <w:r w:rsidRPr="00B23773">
        <w:t>Iterative Development: A concierge MVP enables organi</w:t>
      </w:r>
      <w:r w:rsidR="00063E14">
        <w:t>s</w:t>
      </w:r>
      <w:r w:rsidRPr="00B23773">
        <w:t xml:space="preserve">ers to </w:t>
      </w:r>
      <w:r w:rsidR="008E061B" w:rsidRPr="00B23773">
        <w:t>evaluate</w:t>
      </w:r>
      <w:r w:rsidRPr="00B23773">
        <w:t xml:space="preserve"> and refine their event concept before investing significant resources. By starting with a smaller-scale, manual approach, organi</w:t>
      </w:r>
      <w:r w:rsidR="00286521">
        <w:t>s</w:t>
      </w:r>
      <w:r w:rsidRPr="00B23773">
        <w:t>ers can gather feedback, observe participant reactions, and iterate on the event design. This iterative process helps in identifying and addressing potential issues early on and ultimately leads to a better event experience</w:t>
      </w:r>
      <w:r>
        <w:t>.</w:t>
      </w:r>
      <w:r w:rsidR="006F37EA">
        <w:fldChar w:fldCharType="begin"/>
      </w:r>
      <w:r w:rsidR="006F37EA">
        <w:instrText xml:space="preserve"> ADDIN ZOTERO_ITEM CSL_CITATION {"citationID":"Ad1tVKpH","properties":{"formattedCitation":"(Osterwalder and Pigneur, 2010)","plainCitation":"(Osterwalder and Pigneur, 2010)","noteIndex":0},"citationItems":[{"id":366,"uris":["http://zotero.org/users/6665715/items/I56CAB5A"],"itemData":{"id":366,"type":"book","abstract":"Business Model Generation is a handbook for visionaries, game changers, and challengers striving to defy outmoded business models and design tomorrow's enterprises. If your organization needs to adapt to harsh new realities, but you don't yet have a strategy that will get you out in front of your competitors, you need Business Model Generation. Co-created by 470 \"Business Model Canvas\" practitioners from 45 countries, the book features a beautiful, highly visual, 4-color design that takes powerful strategic ideas and tools, and makes them easy to implement in your organization. It explains the most common Business Model patterns, based on concepts from leading business thinkers, and helps you reinterpret them for your own context. You will learn how to systematically understand, design, and implement a game-changing business model--or analyze and renovate an old one. Along the way, you'll understand at a much deeper level your customers, distribution channels, partners, revenue streams, costs, and your core value proposition.Business Model Generation features practical innovation techniques used today by leading consultants and companies worldwide, including 3M, Ericsson, Capgemini, Deloitte, and others. Designed for doers, it is for those ready to abandon outmoded thinking and embrace new models of value creation: for executives, consultants, entrepreneurs, and leaders of all organizations. If you're ready to change the rules, you belong to \"the business model generation!\"","edition":"1st edition","event-place":"Hoboken, NJ","ISBN":"978-0-470-87641-1","language":"English","number-of-pages":"288","publisher":"Wiley","publisher-place":"Hoboken, NJ","source":"Amazon","title":"Business Model Generation: A Handbook for Visionaries, Game Changers, and Challengers","title-short":"Business Model Generation","author":[{"family":"Osterwalder","given":"Alexander"},{"family":"Pigneur","given":"Yves"}],"issued":{"date-parts":[["2010",8,20]]}}}],"schema":"https://github.com/citation-style-language/schema/raw/master/csl-citation.json"} </w:instrText>
      </w:r>
      <w:r w:rsidR="006F37EA">
        <w:fldChar w:fldCharType="separate"/>
      </w:r>
      <w:r w:rsidR="006F37EA" w:rsidRPr="006F37EA">
        <w:rPr>
          <w:rFonts w:ascii="Calibri" w:hAnsi="Calibri" w:cs="Calibri"/>
        </w:rPr>
        <w:t>(Osterwalder and Pigneur, 2010)</w:t>
      </w:r>
      <w:r w:rsidR="006F37EA">
        <w:fldChar w:fldCharType="end"/>
      </w:r>
      <w:r w:rsidR="005D1D40">
        <w:rPr>
          <w:rFonts w:ascii="Calibri" w:hAnsi="Calibri" w:cs="Calibri"/>
          <w:szCs w:val="24"/>
        </w:rPr>
        <w:t xml:space="preserve">. This can be linked to </w:t>
      </w:r>
      <w:proofErr w:type="spellStart"/>
      <w:r w:rsidR="005D1D40">
        <w:rPr>
          <w:rFonts w:ascii="Calibri" w:hAnsi="Calibri" w:cs="Calibri"/>
          <w:szCs w:val="24"/>
        </w:rPr>
        <w:t>Sarasvathys</w:t>
      </w:r>
      <w:proofErr w:type="spellEnd"/>
      <w:r w:rsidR="000C50E2">
        <w:rPr>
          <w:rFonts w:ascii="Calibri" w:hAnsi="Calibri" w:cs="Calibri"/>
          <w:szCs w:val="24"/>
        </w:rPr>
        <w:t xml:space="preserve"> effectual reasoning which instead of </w:t>
      </w:r>
      <w:r w:rsidR="000C50E2" w:rsidRPr="000C50E2">
        <w:rPr>
          <w:rFonts w:ascii="Calibri" w:hAnsi="Calibri" w:cs="Calibri"/>
          <w:szCs w:val="24"/>
        </w:rPr>
        <w:t>following a predetermined plan, effectual reasoning involves continuously adjusting strategies based on real-time feedback and learning from the market</w:t>
      </w:r>
      <w:r w:rsidR="000C50E2">
        <w:rPr>
          <w:rFonts w:ascii="Calibri" w:hAnsi="Calibri" w:cs="Calibri"/>
          <w:szCs w:val="24"/>
        </w:rPr>
        <w:t>.</w:t>
      </w:r>
      <w:r w:rsidR="000C50E2">
        <w:rPr>
          <w:rFonts w:ascii="Calibri" w:hAnsi="Calibri" w:cs="Calibri"/>
          <w:szCs w:val="24"/>
        </w:rPr>
        <w:fldChar w:fldCharType="begin"/>
      </w:r>
      <w:r w:rsidR="000C50E2">
        <w:rPr>
          <w:rFonts w:ascii="Calibri" w:hAnsi="Calibri" w:cs="Calibri"/>
          <w:szCs w:val="24"/>
        </w:rPr>
        <w:instrText xml:space="preserve"> ADDIN ZOTERO_ITEM CSL_CITATION {"citationID":"3wCfvx1a","properties":{"formattedCitation":"(Sarasvathy, 2001, 2009)","plainCitation":"(Sarasvathy, 2001, 2009)","noteIndex":0},"citationItems":[{"id":378,"uris":["http://zotero.org/users/6665715/items/KPTJNDF2"],"itemData":{"id":378,"type":"article-journal","abstract":"In economics and management theories, scholars have traditionally assumed the existence of artifacts such as firms/organizations and markets. I argue that an explanation for the creation of such artifacts requires the notion of effectuation. Causation rests on a logic of prediction, effectuation on the logic of control. I illustrate effectuation through business examples and realistic thought experiments, examine its connections with existing theories and empirical evidence, and offer a list of testable propositions for future empirical work.","container-title":"The Academy of Management Review","DOI":"10.2307/259121","ISSN":"0363-7425","issue":"2","note":"publisher: Academy of Management","page":"243-263","source":"JSTOR","title":"Causation and Effectuation: Toward a Theoretical Shift from Economic Inevitability to Entrepreneurial Contingency","title-short":"Causation and Effectuation","volume":"26","author":[{"family":"Sarasvathy","given":"Saras D."}],"issued":{"date-parts":[["2001"]]}}},{"id":379,"uris":["http://zotero.org/users/6665715/items/JBSQGMHC"],"itemData":{"id":379,"type":"book","abstract":"To effectuate is to engage in a specific type of entrepreneurial action. It has special importance for situations where the future is truly unknowable or human agency is of primary importance. In \"Effectuation\", Saras Sarasvathy explores the theory and techniques of non-predictive control for creating new firms, markets and economic opportunities. Using empirical and theoretical work done in collaboration with Nobel Laureate Herbert A. Simon, the author employs methods from cognitive science and behavioral economics to develop the notion of entrepreneurial expertise and effectuation. Supportive empirical evidence is provided by the author's study of 27 entrepreneurs as well as other independent studies. The book then traces the consequences of effectuation for business management, economics and social philosophy. The author finds that effectuators generate constraint-satisfying solutions rather than searching for optimal ones, make rather than find opportunities, and in a deep sense, convert 'as-if' propositions into 'even-if' ones. The way they accomplish this is the central discussion of the book. Students and scholars of entrepreneurship will find this path-breaking research of great value. The book's conclusions will also be of interest to those in the fields of behavioral and evolutionary economics, cognitive science and management.","event-place":"Cheltenham, UK Northampton, MA, USA","ISBN":"978-1-84844-572-7","language":"English","number-of-pages":"392","publisher":"Edward Elgar Publishing Ltd","publisher-place":"Cheltenham, UK Northampton, MA, USA","source":"Amazon","title":"Effectuation: Elements of Entrepreneurial Expertise","title-short":"Effectuation","author":[{"family":"Sarasvathy","given":"Saras D."}],"issued":{"date-parts":[["2009",3,30]]}}}],"schema":"https://github.com/citation-style-language/schema/raw/master/csl-citation.json"} </w:instrText>
      </w:r>
      <w:r w:rsidR="000C50E2">
        <w:rPr>
          <w:rFonts w:ascii="Calibri" w:hAnsi="Calibri" w:cs="Calibri"/>
          <w:szCs w:val="24"/>
        </w:rPr>
        <w:fldChar w:fldCharType="separate"/>
      </w:r>
      <w:r w:rsidR="000C50E2" w:rsidRPr="000C50E2">
        <w:rPr>
          <w:rFonts w:ascii="Calibri" w:hAnsi="Calibri" w:cs="Calibri"/>
        </w:rPr>
        <w:t>(</w:t>
      </w:r>
      <w:proofErr w:type="spellStart"/>
      <w:r w:rsidR="000C50E2" w:rsidRPr="000C50E2">
        <w:rPr>
          <w:rFonts w:ascii="Calibri" w:hAnsi="Calibri" w:cs="Calibri"/>
        </w:rPr>
        <w:t>Sarasvathy</w:t>
      </w:r>
      <w:proofErr w:type="spellEnd"/>
      <w:r w:rsidR="000C50E2" w:rsidRPr="000C50E2">
        <w:rPr>
          <w:rFonts w:ascii="Calibri" w:hAnsi="Calibri" w:cs="Calibri"/>
        </w:rPr>
        <w:t>, 2001, 2009)</w:t>
      </w:r>
      <w:r w:rsidR="000C50E2">
        <w:rPr>
          <w:rFonts w:ascii="Calibri" w:hAnsi="Calibri" w:cs="Calibri"/>
          <w:szCs w:val="24"/>
        </w:rPr>
        <w:fldChar w:fldCharType="end"/>
      </w:r>
      <w:r w:rsidR="0054163F">
        <w:rPr>
          <w:rFonts w:ascii="Calibri" w:hAnsi="Calibri" w:cs="Calibri"/>
          <w:szCs w:val="24"/>
        </w:rPr>
        <w:t xml:space="preserve"> </w:t>
      </w:r>
      <w:r w:rsidR="0054163F" w:rsidRPr="0054163F">
        <w:rPr>
          <w:rFonts w:ascii="Calibri" w:hAnsi="Calibri" w:cs="Calibri"/>
          <w:szCs w:val="24"/>
        </w:rPr>
        <w:t xml:space="preserve">The concierge method could conceivably involve several versions of the event over a test period in which the hypothesis </w:t>
      </w:r>
      <w:r w:rsidR="0054163F">
        <w:rPr>
          <w:rFonts w:ascii="Calibri" w:hAnsi="Calibri" w:cs="Calibri"/>
          <w:szCs w:val="24"/>
        </w:rPr>
        <w:t xml:space="preserve">is tested </w:t>
      </w:r>
      <w:r w:rsidR="0054163F" w:rsidRPr="0054163F">
        <w:rPr>
          <w:rFonts w:ascii="Calibri" w:hAnsi="Calibri" w:cs="Calibri"/>
          <w:szCs w:val="24"/>
        </w:rPr>
        <w:t xml:space="preserve">in several different event forms to work out which is best. </w:t>
      </w:r>
      <w:r w:rsidR="0054163F">
        <w:rPr>
          <w:rFonts w:ascii="Calibri" w:hAnsi="Calibri" w:cs="Calibri"/>
          <w:szCs w:val="24"/>
        </w:rPr>
        <w:t>With different</w:t>
      </w:r>
      <w:r w:rsidR="0054163F" w:rsidRPr="0054163F">
        <w:rPr>
          <w:rFonts w:ascii="Calibri" w:hAnsi="Calibri" w:cs="Calibri"/>
          <w:szCs w:val="24"/>
        </w:rPr>
        <w:t xml:space="preserve"> variations here to ground the theory in </w:t>
      </w:r>
      <w:r w:rsidR="0054163F">
        <w:rPr>
          <w:rFonts w:ascii="Calibri" w:hAnsi="Calibri" w:cs="Calibri"/>
          <w:szCs w:val="24"/>
        </w:rPr>
        <w:t>my</w:t>
      </w:r>
      <w:r w:rsidR="0054163F" w:rsidRPr="0054163F">
        <w:rPr>
          <w:rFonts w:ascii="Calibri" w:hAnsi="Calibri" w:cs="Calibri"/>
          <w:szCs w:val="24"/>
        </w:rPr>
        <w:t xml:space="preserve"> actual events. </w:t>
      </w:r>
      <w:proofErr w:type="spellStart"/>
      <w:r w:rsidR="0054163F" w:rsidRPr="0054163F">
        <w:rPr>
          <w:rFonts w:ascii="Calibri" w:hAnsi="Calibri" w:cs="Calibri"/>
          <w:szCs w:val="24"/>
        </w:rPr>
        <w:t>E.g</w:t>
      </w:r>
      <w:proofErr w:type="spellEnd"/>
      <w:r w:rsidR="0054163F" w:rsidRPr="0054163F">
        <w:rPr>
          <w:rFonts w:ascii="Calibri" w:hAnsi="Calibri" w:cs="Calibri"/>
          <w:szCs w:val="24"/>
        </w:rPr>
        <w:t xml:space="preserve"> test for optimum size of group, format of event, location and timing, length of event, what degree of formal or informal teaching is offered etc.</w:t>
      </w:r>
      <w:r w:rsidR="0054163F">
        <w:rPr>
          <w:rFonts w:ascii="Calibri" w:hAnsi="Calibri" w:cs="Calibri"/>
          <w:szCs w:val="24"/>
        </w:rPr>
        <w:t xml:space="preserve"> This could be at mini events with activity tents at festivals such as Beyond the Border or Lampeter Food Festival to try out ideas and gain feedback.</w:t>
      </w:r>
    </w:p>
    <w:p w14:paraId="2C5FB5D6" w14:textId="27E65757" w:rsidR="001A48CA" w:rsidRDefault="00810925" w:rsidP="00B23773">
      <w:r w:rsidRPr="00810925">
        <w:t>Personali</w:t>
      </w:r>
      <w:r>
        <w:t>s</w:t>
      </w:r>
      <w:r w:rsidRPr="00810925">
        <w:t>ed Experience: A concierge MVP allows for a personalized and tailored experience for each participant. By understanding the specific interests, preferences, and needs of the attendees, organi</w:t>
      </w:r>
      <w:r w:rsidR="00CE6E6A">
        <w:t>s</w:t>
      </w:r>
      <w:r w:rsidRPr="00810925">
        <w:t xml:space="preserve">ers can create a more engaging and meaningful event. </w:t>
      </w:r>
      <w:r w:rsidR="0054163F">
        <w:t xml:space="preserve">For example, finding if </w:t>
      </w:r>
      <w:r w:rsidR="002B4727">
        <w:t>attendees</w:t>
      </w:r>
      <w:r w:rsidR="0054163F">
        <w:t xml:space="preserve"> prefer to sign up and commit or do drop in sessions. </w:t>
      </w:r>
      <w:r w:rsidRPr="00810925">
        <w:t>This personali</w:t>
      </w:r>
      <w:r w:rsidR="00980337">
        <w:t>s</w:t>
      </w:r>
      <w:r w:rsidRPr="00810925">
        <w:t>ed approach can enhance the overall satisfaction and increase the likelihood of participation</w:t>
      </w:r>
      <w:r w:rsidR="00B23773">
        <w:t>. Maurya delves into practical aspects of implementing start up principles and how the concierge method can be employed to explore new markets and test hypotheses</w:t>
      </w:r>
      <w:r w:rsidR="00B23773" w:rsidRPr="00B23773">
        <w:rPr>
          <w:rFonts w:ascii="Calibri" w:hAnsi="Calibri" w:cs="Calibri"/>
        </w:rPr>
        <w:t>(Maurya, 2022)</w:t>
      </w:r>
      <w:r w:rsidR="00B23773">
        <w:t>. Blank and Dorf emphasis</w:t>
      </w:r>
      <w:r w:rsidR="00073166">
        <w:t xml:space="preserve">e </w:t>
      </w:r>
      <w:r w:rsidR="00B23773">
        <w:t>the importance of using customer development and experimentation to explore markets and validate assumptions in a customer centric manner.</w:t>
      </w:r>
      <w:r w:rsidR="00B23773" w:rsidRPr="00B23773">
        <w:rPr>
          <w:rFonts w:ascii="Calibri" w:hAnsi="Calibri" w:cs="Calibri"/>
        </w:rPr>
        <w:t>(Blank and Dorf, 2012)</w:t>
      </w:r>
      <w:r w:rsidR="002B2FEB">
        <w:t xml:space="preserve"> </w:t>
      </w:r>
      <w:r w:rsidR="006F2AC1">
        <w:t xml:space="preserve">It is important to know what works for a youth project, creating a pilot project </w:t>
      </w:r>
      <w:r w:rsidR="00B97C3A">
        <w:t xml:space="preserve">as a starting block before committing to a fixed model is a good idea. </w:t>
      </w:r>
    </w:p>
    <w:p w14:paraId="14F90AD8" w14:textId="51E20F5C" w:rsidR="001A48CA" w:rsidRDefault="001A48CA" w:rsidP="002B4727">
      <w:r>
        <w:t xml:space="preserve">Exploratory Nature: The </w:t>
      </w:r>
      <w:r w:rsidR="00B97C3A">
        <w:t>P</w:t>
      </w:r>
      <w:r>
        <w:t xml:space="preserve">ostcard and </w:t>
      </w:r>
      <w:r w:rsidR="00B97C3A">
        <w:t>P</w:t>
      </w:r>
      <w:r>
        <w:t xml:space="preserve">odcast event represents an innovative initiative, and there is inherent uncertainty regarding its appeal, format, and effectiveness in engaging the target audience. The Concierge MVP allows us to </w:t>
      </w:r>
      <w:r w:rsidR="008E061B">
        <w:t>evaluate</w:t>
      </w:r>
      <w:r>
        <w:t xml:space="preserve"> the idea in a controlled manner, enabling iterative improvements based on real-time feedback from participants.</w:t>
      </w:r>
      <w:r w:rsidR="00810925">
        <w:t xml:space="preserve"> Fitzpatrick, whilst not focusing specifically on this method</w:t>
      </w:r>
      <w:r w:rsidR="00BC2760">
        <w:t>,</w:t>
      </w:r>
      <w:r w:rsidR="00810925">
        <w:t xml:space="preserve"> provides </w:t>
      </w:r>
      <w:r w:rsidR="00B23773">
        <w:t>valuable</w:t>
      </w:r>
      <w:r w:rsidR="00810925">
        <w:t xml:space="preserve"> insights into how to validate ideas through customer conversations, emphasising the impo</w:t>
      </w:r>
      <w:r w:rsidR="00B23773">
        <w:t>rtance of exploratory conversations and using the correct questioning techniques to be able to gather honest and accurate feedback.</w:t>
      </w:r>
      <w:r w:rsidR="002B4727">
        <w:fldChar w:fldCharType="begin"/>
      </w:r>
      <w:r w:rsidR="002B4727">
        <w:instrText xml:space="preserve"> ADDIN ZOTERO_ITEM CSL_CITATION {"citationID":"DsWzKZT2","properties":{"formattedCitation":"(Fitzpatrick, 2013)","plainCitation":"(Fitzpatrick, 2013)","noteIndex":0},"citationItems":[{"id":364,"uris":["http://zotero.org/users/6665715/items/YF8J9DYR"],"itemData":{"id":364,"type":"book","abstract":"The Mom Test is a quick, practical guide that will save you time, money, and heartbreak.They say you shouldn't ask your mom whether your business is a good idea, because she loves you and will lie to you. This is technically true, but it misses the point. You shouldn't ask anyone  if your business is a good idea. It's a bad question and everyone will lie to you at least a little . As a matter of fact, it's not their responsibility to tell you the truth. It's your responsibility to find it and it's worth doing right .Talking to customers is one of the foundational skills of both Customer Development and Lean Startup. We all know we're supposed to do it, but nobody seems willing to admit that it's easy to screw up and hard to do right. This book is going to show you how customer conversations go wrong and how you can do better.","edition":"1st edition","event-place":"Seattle","ISBN":"978-1-4921-8074-6","language":"English","number-of-pages":"136","publisher":"CreateSpace Independent Publishing Platform","publisher-place":"Seattle","source":"Amazon","title":"The Mom Test: How to talk to customers &amp; learn if your business is a good idea when everyone is lying to you","title-short":"The Mom Test","author":[{"family":"Fitzpatrick","given":"Rob"}],"issued":{"date-parts":[["2013",9,10]]}}}],"schema":"https://github.com/citation-style-language/schema/raw/master/csl-citation.json"} </w:instrText>
      </w:r>
      <w:r w:rsidR="002B4727">
        <w:fldChar w:fldCharType="separate"/>
      </w:r>
      <w:r w:rsidR="002B4727" w:rsidRPr="002B4727">
        <w:rPr>
          <w:rFonts w:ascii="Calibri" w:hAnsi="Calibri" w:cs="Calibri"/>
        </w:rPr>
        <w:t>(Fitzpatrick, 2013)</w:t>
      </w:r>
      <w:r w:rsidR="002B4727">
        <w:fldChar w:fldCharType="end"/>
      </w:r>
      <w:r w:rsidR="004D311A">
        <w:t xml:space="preserve"> This even can be used as a form of</w:t>
      </w:r>
      <w:r w:rsidR="0020354F">
        <w:t xml:space="preserve"> consultation whilst following the anti-consultation technique </w:t>
      </w:r>
      <w:r w:rsidR="0020354F">
        <w:lastRenderedPageBreak/>
        <w:t xml:space="preserve">advocated by </w:t>
      </w:r>
      <w:r w:rsidR="008D37E9">
        <w:t>W</w:t>
      </w:r>
      <w:r w:rsidR="0020354F">
        <w:t xml:space="preserve">ays of </w:t>
      </w:r>
      <w:r w:rsidR="008D37E9">
        <w:t>W</w:t>
      </w:r>
      <w:r w:rsidR="0020354F">
        <w:t>orking which focuses on deep listening and empathy</w:t>
      </w:r>
      <w:r w:rsidR="002B4727">
        <w:fldChar w:fldCharType="begin"/>
      </w:r>
      <w:r w:rsidR="002B4727">
        <w:instrText xml:space="preserve"> ADDIN ZOTERO_ITEM CSL_CITATION {"citationID":"gZpcAIVn","properties":{"formattedCitation":"(Ways of Working, 2023)","plainCitation":"(Ways of Working, 2023)","noteIndex":0},"citationItems":[{"id":376,"uris":["http://zotero.org/users/6665715/items/WW3YIGNV"],"itemData":{"id":376,"type":"webpage","container-title":"Ways of Working","language":"en-US","title":"Anti Consultation","URL":"https://www.waysofworking.org/anticonsultation","author":[{"family":"Ways of Working","given":""}],"accessed":{"date-parts":[["2023",6,20]]},"issued":{"date-parts":[["2023"]]}}}],"schema":"https://github.com/citation-style-language/schema/raw/master/csl-citation.json"} </w:instrText>
      </w:r>
      <w:r w:rsidR="002B4727">
        <w:fldChar w:fldCharType="separate"/>
      </w:r>
      <w:r w:rsidR="002B4727" w:rsidRPr="002B4727">
        <w:rPr>
          <w:rFonts w:ascii="Calibri" w:hAnsi="Calibri" w:cs="Calibri"/>
        </w:rPr>
        <w:t>(Ways of Working, 2023)</w:t>
      </w:r>
      <w:r w:rsidR="002B4727">
        <w:fldChar w:fldCharType="end"/>
      </w:r>
      <w:r w:rsidR="0020354F">
        <w:t xml:space="preserve"> </w:t>
      </w:r>
      <w:r w:rsidR="0054163F">
        <w:t>as a conventional consultation may put off the people that the project may appeal to.</w:t>
      </w:r>
    </w:p>
    <w:p w14:paraId="791A4D61" w14:textId="51F29F39" w:rsidR="001A48CA" w:rsidRDefault="008E061B" w:rsidP="00B23773">
      <w:r>
        <w:t>Customisation:</w:t>
      </w:r>
      <w:r w:rsidR="001A48CA">
        <w:t xml:space="preserve"> The youth and intergenerational communities have diverse preferences and interests. By adopting a Concierge MVP approach, we can tailor the event to the specific needs and preferences of individual participants. </w:t>
      </w:r>
      <w:r w:rsidR="0054163F">
        <w:t xml:space="preserve">The format needs to be responsive to the needs and this method allows for the different formats to be trialled to see which one produce the best results. This could include with experimentation of levels of participant input in direction. </w:t>
      </w:r>
      <w:r w:rsidR="001A48CA">
        <w:t>This customi</w:t>
      </w:r>
      <w:r w:rsidR="000901FC">
        <w:t>s</w:t>
      </w:r>
      <w:r w:rsidR="001A48CA">
        <w:t>ation fosters a sense of inclusivity and ensures that the event is relevant and engaging for all attendees.</w:t>
      </w:r>
      <w:r w:rsidR="00B23773">
        <w:t xml:space="preserve"> Osterwalder and Pigeneur highlight the relevance of customisation. They discuss the importance of understanding differing customer segments and us</w:t>
      </w:r>
      <w:r w:rsidR="00DF2DFC">
        <w:t>e</w:t>
      </w:r>
      <w:r w:rsidR="00B23773">
        <w:t xml:space="preserve"> this to offer tailored solutions to meet their needs.</w:t>
      </w:r>
      <w:r w:rsidR="00B23773" w:rsidRPr="00B23773">
        <w:rPr>
          <w:rFonts w:ascii="Calibri" w:hAnsi="Calibri" w:cs="Calibri"/>
        </w:rPr>
        <w:t>(Osterwalder and Pigneur, 2010)</w:t>
      </w:r>
      <w:r w:rsidR="00DF2DFC">
        <w:t xml:space="preserve"> Postcards and Podcasts </w:t>
      </w:r>
      <w:r w:rsidR="00A52FE5">
        <w:t xml:space="preserve">can adapt the delivery to accommodate the timetables, capabilities and </w:t>
      </w:r>
      <w:r w:rsidR="00143B46">
        <w:t xml:space="preserve">skillsets of the range people depending on what works best for them and how much they already know about using the various equipment. </w:t>
      </w:r>
      <w:r w:rsidR="00815174">
        <w:t xml:space="preserve">Customisation allows the project to be responsive to the different members. </w:t>
      </w:r>
    </w:p>
    <w:p w14:paraId="7CAF297C" w14:textId="636EE4BB" w:rsidR="001A48CA" w:rsidRDefault="001A48CA" w:rsidP="001A48CA">
      <w:r>
        <w:t>Relationship Building: The goal of the event is to promote intergenerational connections and bridge the gap between different age groups. The Concierge MVP method allows us to establish personal connections with participants, foster relationships and gain deeper insights into their needs and expectations. This information can then be used to refine and enhance the event experience.</w:t>
      </w:r>
    </w:p>
    <w:p w14:paraId="66D766B1" w14:textId="0A01B5A0" w:rsidR="001A48CA" w:rsidRDefault="00F53374" w:rsidP="00640704">
      <w:r w:rsidRPr="00F53374">
        <w:t>Community Engagement: A concierge MVP approach fosters active community engagement by involving participants in the event planning process. By gathering input and feedback directly from the community, organi</w:t>
      </w:r>
      <w:r w:rsidR="0041179E">
        <w:t>s</w:t>
      </w:r>
      <w:r w:rsidRPr="00F53374">
        <w:t xml:space="preserve">ers can ensure that the event aligns with their interests, needs, and aspirations. This participatory approach strengthens community relationships, promotes inclusivity, and increases the likelihood of long-term community involvement. </w:t>
      </w:r>
      <w:r w:rsidR="00640704">
        <w:fldChar w:fldCharType="begin"/>
      </w:r>
      <w:r w:rsidR="00640704">
        <w:instrText xml:space="preserve"> ADDIN ZOTERO_ITEM CSL_CITATION {"citationID":"xqzfnGQo","properties":{"formattedCitation":"(Cooperrider and Whitney, 2005)","plainCitation":"(Cooperrider and Whitney, 2005)","noteIndex":0},"citationItems":[{"id":370,"uris":["http://zotero.org/users/6665715/items/CFVPR7XL"],"itemData":{"id":370,"type":"book","abstract":"Written by the originators and leaders of the Appreciative Inquiry (AI) movement itself, this short, practical guide offers an approach to organizational change based on the possibility of a more desirable future, experience with the whole system, and activities that signal \"\"something different is happening this time.\"\" That difference systematically taps the potential of human beings to make themselves, their organizations, and their communities more adaptive and more effective. AI, a theory of collaborative change, erases the winner/loser paradigm in favor of coordinated actions and closer relationships that lead to solutions at once simpler and more effective.","edition":"1st edition","event-place":"San Francisco, CA","ISBN":"978-1-57675-356-9","language":"English","number-of-pages":"86","publisher":"Berrett-Koehler Publishers","publisher-place":"San Francisco, CA","source":"Amazon","title":"Appreciative Inquiry: A Positive Revolution in Change","title-short":"Appreciative Inquiry","author":[{"family":"Cooperrider","given":"David L."},{"family":"Whitney","given":"Diana"}],"issued":{"date-parts":[["2005",10,30]]}}}],"schema":"https://github.com/citation-style-language/schema/raw/master/csl-citation.json"} </w:instrText>
      </w:r>
      <w:r w:rsidR="00640704">
        <w:fldChar w:fldCharType="separate"/>
      </w:r>
      <w:r w:rsidR="00640704" w:rsidRPr="00640704">
        <w:rPr>
          <w:rFonts w:ascii="Calibri" w:hAnsi="Calibri" w:cs="Calibri"/>
        </w:rPr>
        <w:t>(Cooperrider and Whitney, 2005)</w:t>
      </w:r>
      <w:r w:rsidR="00640704">
        <w:fldChar w:fldCharType="end"/>
      </w:r>
    </w:p>
    <w:p w14:paraId="708B8836" w14:textId="2878299D" w:rsidR="001A48CA" w:rsidRDefault="001A48CA" w:rsidP="00F53374">
      <w:r>
        <w:t>Resource Optimi</w:t>
      </w:r>
      <w:r w:rsidR="00F53374">
        <w:t>sa</w:t>
      </w:r>
      <w:r>
        <w:t>tion</w:t>
      </w:r>
      <w:r w:rsidR="00F53374">
        <w:t xml:space="preserve"> (reduce risk and cost)</w:t>
      </w:r>
      <w:r>
        <w:t xml:space="preserve">: </w:t>
      </w:r>
      <w:r w:rsidR="00F53374" w:rsidRPr="00F53374">
        <w:t>Employing a concierge MVP minimizes the risk and financial investment associated with organi</w:t>
      </w:r>
      <w:r w:rsidR="00EE17F2">
        <w:t>s</w:t>
      </w:r>
      <w:r w:rsidR="00F53374" w:rsidRPr="00F53374">
        <w:t>ing a large-scale event</w:t>
      </w:r>
      <w:r w:rsidR="0005407C">
        <w:t>. T</w:t>
      </w:r>
      <w:r w:rsidR="00F53374">
        <w:t xml:space="preserve">his </w:t>
      </w:r>
      <w:r>
        <w:t>method helps optimi</w:t>
      </w:r>
      <w:r w:rsidR="0005407C">
        <w:t>s</w:t>
      </w:r>
      <w:r>
        <w:t xml:space="preserve">e resource allocation by avoiding unnecessary investments in event infrastructure, technology, and marketing until there is sufficient validation of demand. </w:t>
      </w:r>
      <w:r w:rsidR="00F53374" w:rsidRPr="00F53374">
        <w:t>By focusing on a select group of participants and providing a manual, hands-on experience, organi</w:t>
      </w:r>
      <w:r w:rsidR="0005407C">
        <w:t>s</w:t>
      </w:r>
      <w:r w:rsidR="00F53374" w:rsidRPr="00F53374">
        <w:t xml:space="preserve">ers can validate the event concept without incurring significant expense. This approach allows for </w:t>
      </w:r>
      <w:r w:rsidR="008E061B" w:rsidRPr="00F53374">
        <w:t>assessing</w:t>
      </w:r>
      <w:r w:rsidR="00F53374" w:rsidRPr="00F53374">
        <w:t xml:space="preserve"> the market demand and gauging the success potential of the event before scaling up</w:t>
      </w:r>
      <w:r w:rsidR="00F53374">
        <w:t>. This</w:t>
      </w:r>
      <w:r>
        <w:t xml:space="preserve"> lean approach minimi</w:t>
      </w:r>
      <w:r w:rsidR="007A551D">
        <w:t>se</w:t>
      </w:r>
      <w:r>
        <w:t>s the risk of overspending on resources that may not be aligned with the actual needs and preferences of the target audience.</w:t>
      </w:r>
      <w:r w:rsidR="00F53374" w:rsidRPr="00F53374">
        <w:rPr>
          <w:rFonts w:ascii="Calibri" w:hAnsi="Calibri" w:cs="Calibri"/>
        </w:rPr>
        <w:t>(Ries, 2011)</w:t>
      </w:r>
    </w:p>
    <w:p w14:paraId="33F57FBF" w14:textId="77777777" w:rsidR="001A48CA" w:rsidRDefault="001A48CA" w:rsidP="001A48CA"/>
    <w:p w14:paraId="7E72D5BA" w14:textId="77777777" w:rsidR="00F53374" w:rsidRDefault="00F53374" w:rsidP="001A48CA"/>
    <w:p w14:paraId="6C328D3D" w14:textId="77777777" w:rsidR="001A48CA" w:rsidRDefault="001A48CA" w:rsidP="001A48CA">
      <w:r>
        <w:t>MVP Development Process: Successes, Challenges, and Lessons Learned:</w:t>
      </w:r>
    </w:p>
    <w:p w14:paraId="6A61489B" w14:textId="6BC6E41A" w:rsidR="001A48CA" w:rsidRDefault="001A48CA" w:rsidP="001A48CA">
      <w:r>
        <w:t>Throughout the development process</w:t>
      </w:r>
      <w:r w:rsidR="00F53374">
        <w:t xml:space="preserve"> organising</w:t>
      </w:r>
      <w:r>
        <w:t xml:space="preserve"> our </w:t>
      </w:r>
      <w:r w:rsidR="00D42021">
        <w:t>P</w:t>
      </w:r>
      <w:r>
        <w:t xml:space="preserve">ostcard and </w:t>
      </w:r>
      <w:r w:rsidR="00D42021">
        <w:t>P</w:t>
      </w:r>
      <w:r>
        <w:t xml:space="preserve">odcast event using the Concierge MVP method, </w:t>
      </w:r>
      <w:r w:rsidR="00F53374">
        <w:t xml:space="preserve">these are the </w:t>
      </w:r>
      <w:r w:rsidR="008E061B">
        <w:t>forecasted</w:t>
      </w:r>
      <w:r>
        <w:t xml:space="preserve"> successes, challenges, and valuable lessons:</w:t>
      </w:r>
    </w:p>
    <w:p w14:paraId="312B4E6E" w14:textId="77777777" w:rsidR="001A48CA" w:rsidRDefault="001A48CA" w:rsidP="001A48CA"/>
    <w:p w14:paraId="656CAFEB" w14:textId="520214C1" w:rsidR="001A48CA" w:rsidRDefault="001A48CA" w:rsidP="00F53374">
      <w:pPr>
        <w:pStyle w:val="ListParagraph"/>
        <w:numPr>
          <w:ilvl w:val="0"/>
          <w:numId w:val="1"/>
        </w:numPr>
      </w:pPr>
      <w:r>
        <w:t>Successes:</w:t>
      </w:r>
    </w:p>
    <w:p w14:paraId="716FEDA4" w14:textId="38AEC1BD" w:rsidR="001A48CA" w:rsidRDefault="00F53374" w:rsidP="00F53374">
      <w:r>
        <w:t xml:space="preserve">By being able to personally reach out to the potential participants intended for this event, we will be able to generate interest and secure initial commitments. This approach allows us to gauge the </w:t>
      </w:r>
      <w:r>
        <w:lastRenderedPageBreak/>
        <w:t xml:space="preserve">demand and fine tune the event offerings based on any individual preferences before adapting the event </w:t>
      </w:r>
      <w:r w:rsidR="008E061B">
        <w:t>into</w:t>
      </w:r>
      <w:r>
        <w:t xml:space="preserve"> an ongoing project for the youth to get involved in</w:t>
      </w:r>
      <w:r w:rsidR="00712926">
        <w:t xml:space="preserve"> and find the practicalities of the event</w:t>
      </w:r>
      <w:r w:rsidR="00A8477D">
        <w:t xml:space="preserve"> and discover what format may be</w:t>
      </w:r>
      <w:r w:rsidR="00EB7037">
        <w:t xml:space="preserve"> more suitable and valued</w:t>
      </w:r>
      <w:r>
        <w:t xml:space="preserve">. By having direct interactions with </w:t>
      </w:r>
      <w:r w:rsidR="008E061B">
        <w:t>participants,</w:t>
      </w:r>
      <w:r>
        <w:t xml:space="preserve"> we will be able to collect valuable feedback on various aspects of the event in order for it to become an ongoing project. This includes format, </w:t>
      </w:r>
      <w:r w:rsidR="008E061B">
        <w:t>content,</w:t>
      </w:r>
      <w:r>
        <w:t xml:space="preserve"> and timing. The feedback loop will enable us to </w:t>
      </w:r>
      <w:r w:rsidR="001A48CA">
        <w:t>quickly iterate and make necessary adjustments to enhance the overall experienc</w:t>
      </w:r>
      <w:r w:rsidR="00712926">
        <w:t xml:space="preserve">e. </w:t>
      </w:r>
      <w:r w:rsidR="001A48CA">
        <w:t>The Concierge MVP method facilitate</w:t>
      </w:r>
      <w:r>
        <w:t xml:space="preserve">s </w:t>
      </w:r>
      <w:r w:rsidR="001A48CA">
        <w:t xml:space="preserve">the development of strong relationships with participants. By engaging in meaningful conversations, we gain insights into their motivations, aspirations, and pain points. This knowledge </w:t>
      </w:r>
      <w:r>
        <w:t>is</w:t>
      </w:r>
      <w:r w:rsidR="001A48CA">
        <w:t xml:space="preserve"> instrumental in tailoring the event to their needs and fostering a sense of community.</w:t>
      </w:r>
      <w:r w:rsidR="00BC5868" w:rsidRPr="00BC5868">
        <w:t xml:space="preserve"> </w:t>
      </w:r>
      <w:r w:rsidR="00BC5868">
        <w:t>In the process of putting together the hypotheses, all the alternatives and options become visible and the practicalities of the event comes to the fore.</w:t>
      </w:r>
      <w:r w:rsidR="00BC5868">
        <w:br/>
      </w:r>
    </w:p>
    <w:p w14:paraId="6DFCA7C2" w14:textId="77777777" w:rsidR="001A48CA" w:rsidRDefault="001A48CA" w:rsidP="001A48CA"/>
    <w:p w14:paraId="10BCAEFF" w14:textId="77777777" w:rsidR="001A48CA" w:rsidRDefault="001A48CA" w:rsidP="001A48CA">
      <w:r>
        <w:t>2. Challenges:</w:t>
      </w:r>
    </w:p>
    <w:p w14:paraId="044FE227" w14:textId="12403741" w:rsidR="001A48CA" w:rsidRDefault="00F53374" w:rsidP="00F53374">
      <w:r>
        <w:t>If</w:t>
      </w:r>
      <w:r w:rsidR="001A48CA">
        <w:t xml:space="preserve"> the event gained </w:t>
      </w:r>
      <w:r>
        <w:t xml:space="preserve">a </w:t>
      </w:r>
      <w:r w:rsidR="008E061B">
        <w:t>lot of</w:t>
      </w:r>
      <w:r>
        <w:t xml:space="preserve"> </w:t>
      </w:r>
      <w:r w:rsidR="001A48CA">
        <w:t xml:space="preserve">popularity, we </w:t>
      </w:r>
      <w:r w:rsidR="008E061B">
        <w:t>would</w:t>
      </w:r>
      <w:r>
        <w:t xml:space="preserve"> encounter</w:t>
      </w:r>
      <w:r w:rsidR="001A48CA">
        <w:t xml:space="preserve"> challenges in scaling the manual aspects of the Concierge MVP approach. The time and effort required to personally engage with each participant </w:t>
      </w:r>
      <w:r>
        <w:t>becomes</w:t>
      </w:r>
      <w:r w:rsidR="001A48CA">
        <w:t xml:space="preserve"> increasingly demanding, highlighting the need to strike a balance between personalization and efficiency as the event expanded</w:t>
      </w:r>
      <w:r>
        <w:t>.</w:t>
      </w:r>
      <w:r w:rsidR="001A48CA">
        <w:t xml:space="preserve"> While the Concierge MVP method </w:t>
      </w:r>
      <w:r>
        <w:t>helps to</w:t>
      </w:r>
      <w:r w:rsidR="001A48CA">
        <w:t xml:space="preserve"> </w:t>
      </w:r>
      <w:r>
        <w:t>optimise</w:t>
      </w:r>
      <w:r w:rsidR="001A48CA">
        <w:t xml:space="preserve"> resource allocation, there </w:t>
      </w:r>
      <w:r>
        <w:t>are</w:t>
      </w:r>
      <w:r w:rsidR="001A48CA">
        <w:t xml:space="preserve"> limitations in terms of </w:t>
      </w:r>
      <w:r w:rsidR="008E061B">
        <w:t>workforce</w:t>
      </w:r>
      <w:r w:rsidR="001A48CA">
        <w:t xml:space="preserve"> and availability. Meeting the demands of a growing number of participants </w:t>
      </w:r>
      <w:r>
        <w:t>requires</w:t>
      </w:r>
      <w:r w:rsidR="001A48CA">
        <w:t xml:space="preserve"> careful planning and allocation of resources to ensure a consistently high-quality experience.</w:t>
      </w:r>
    </w:p>
    <w:p w14:paraId="07A397A3" w14:textId="77777777" w:rsidR="001A48CA" w:rsidRDefault="001A48CA" w:rsidP="001A48CA"/>
    <w:p w14:paraId="29FCF4CD" w14:textId="77777777" w:rsidR="001A48CA" w:rsidRDefault="001A48CA" w:rsidP="001A48CA">
      <w:r>
        <w:t>3. Lessons Learned:</w:t>
      </w:r>
    </w:p>
    <w:p w14:paraId="3008C9E8" w14:textId="5203CD09" w:rsidR="001A48CA" w:rsidRDefault="00F53374" w:rsidP="00F53374">
      <w:r>
        <w:t>a few lessons can be learned whilst using the Concierge method, these importance’s are:</w:t>
      </w:r>
    </w:p>
    <w:p w14:paraId="35F49B41" w14:textId="76DDABCE" w:rsidR="001A48CA" w:rsidRDefault="00EB7037" w:rsidP="00F53374">
      <w:r>
        <w:t xml:space="preserve">a. </w:t>
      </w:r>
      <w:r w:rsidR="001A48CA">
        <w:t xml:space="preserve">Iteration: The iterative nature of the Concierge MVP method </w:t>
      </w:r>
      <w:r w:rsidR="00F53374">
        <w:t>reinforces</w:t>
      </w:r>
      <w:r w:rsidR="001A48CA">
        <w:t xml:space="preserve"> the significance of continuously learning from participant feedback. By embracing a mindset of continuous improvement, we </w:t>
      </w:r>
      <w:r w:rsidR="00F53374">
        <w:t>are</w:t>
      </w:r>
      <w:r w:rsidR="001A48CA">
        <w:t xml:space="preserve"> able to evolve the event over time, addressing pain points and enhancing the overall value proposition.</w:t>
      </w:r>
    </w:p>
    <w:p w14:paraId="03F4E87B" w14:textId="41EA818D" w:rsidR="001A48CA" w:rsidRDefault="001A48CA" w:rsidP="001A48CA">
      <w:r>
        <w:t xml:space="preserve">b. Scalability Considerations: Our experience </w:t>
      </w:r>
      <w:r w:rsidR="009639E2">
        <w:t>will highlight</w:t>
      </w:r>
      <w:r>
        <w:t xml:space="preserve"> the need to proactively consider scalability from the outset. By incorporating scalability considerations into the MVP development process, we can better anticipate and address the challenges associated with growth, ensuring a seamless transition as the event expands.</w:t>
      </w:r>
    </w:p>
    <w:p w14:paraId="153A4D01" w14:textId="11D493A0" w:rsidR="001A48CA" w:rsidRDefault="001A48CA" w:rsidP="001A48CA">
      <w:r>
        <w:t xml:space="preserve">c. Value of Relationships: Building and nurturing relationships with participants </w:t>
      </w:r>
      <w:r w:rsidR="009639E2">
        <w:t>is</w:t>
      </w:r>
      <w:r>
        <w:t xml:space="preserve"> a crucial element of our MVP journey. These relationships not only provide valuable feedback but also </w:t>
      </w:r>
      <w:r w:rsidR="00640704">
        <w:t>serve as</w:t>
      </w:r>
      <w:r>
        <w:t xml:space="preserve"> a foundation for future engagement and sustainability. Prioritizing relationship-building activities within the MVP process can yield long-term benefits for the event and the community.</w:t>
      </w:r>
    </w:p>
    <w:p w14:paraId="78A8D156" w14:textId="77777777" w:rsidR="001A48CA" w:rsidRDefault="001A48CA" w:rsidP="001A48CA"/>
    <w:p w14:paraId="7F73D65C" w14:textId="77777777" w:rsidR="001A48CA" w:rsidRDefault="001A48CA" w:rsidP="001A48CA">
      <w:r>
        <w:t>Conclusion:</w:t>
      </w:r>
    </w:p>
    <w:p w14:paraId="19F38D06" w14:textId="40B1B954" w:rsidR="001A48CA" w:rsidRDefault="001A48CA" w:rsidP="001A48CA">
      <w:r>
        <w:t xml:space="preserve">The adoption of the Concierge MVP method for the postcard and podcast event targeting youth and intergenerational communities has been justified by its suitability for the problem at hand. The method's exploratory nature, customization potential, relationship-building capabilities, and </w:t>
      </w:r>
      <w:r>
        <w:lastRenderedPageBreak/>
        <w:t>resource optimization align well with the event's goals and target audience. The MVP development process demonstrate</w:t>
      </w:r>
      <w:r w:rsidR="009639E2">
        <w:t>s</w:t>
      </w:r>
      <w:r>
        <w:t xml:space="preserve"> successes in targeted outreach, real-time feedback, and relationship building, while also presenting challenges related to scalability and resource constraints. Valuable lessons </w:t>
      </w:r>
      <w:r w:rsidR="0054163F">
        <w:t xml:space="preserve">can be </w:t>
      </w:r>
      <w:r>
        <w:t xml:space="preserve"> learned regarding the importance of iteration, scalability considerations, and the value of relationships in sustaining and evolving the event. By leveraging the Concierge MVP method and embracing a mindset of continuous improvement, the postcard and podcast event can thrive and create a meaningful impact in the community.</w:t>
      </w:r>
    </w:p>
    <w:p w14:paraId="2F75CD90" w14:textId="77777777" w:rsidR="001A48CA" w:rsidRDefault="001A48CA" w:rsidP="001A48CA"/>
    <w:p w14:paraId="4DDF4E2C" w14:textId="09C0A506" w:rsidR="009639E2" w:rsidRDefault="00AF3772" w:rsidP="001A48CA">
      <w:r>
        <w:t>Word count: 1</w:t>
      </w:r>
      <w:r w:rsidR="0054163F">
        <w:t>9</w:t>
      </w:r>
      <w:r w:rsidR="00640704">
        <w:t>7</w:t>
      </w:r>
      <w:r w:rsidR="0054163F">
        <w:t>4</w:t>
      </w:r>
    </w:p>
    <w:p w14:paraId="0E149232" w14:textId="77777777" w:rsidR="004B0104" w:rsidRDefault="004B0104" w:rsidP="001A48CA"/>
    <w:p w14:paraId="6E809BFD" w14:textId="7685B146" w:rsidR="00640704" w:rsidRDefault="00640704" w:rsidP="001A48CA">
      <w:r>
        <w:t>Bibliography:</w:t>
      </w:r>
    </w:p>
    <w:p w14:paraId="3F84AA52" w14:textId="77777777" w:rsidR="00640704" w:rsidRDefault="00640704" w:rsidP="001A48CA"/>
    <w:p w14:paraId="123224D6" w14:textId="77777777" w:rsidR="00640704" w:rsidRPr="00640704" w:rsidRDefault="008723C7" w:rsidP="00640704">
      <w:pPr>
        <w:pStyle w:val="Bibliography"/>
        <w:rPr>
          <w:rFonts w:ascii="Calibri" w:hAnsi="Calibri" w:cs="Calibri"/>
        </w:rPr>
      </w:pPr>
      <w:r>
        <w:fldChar w:fldCharType="begin"/>
      </w:r>
      <w:r>
        <w:instrText xml:space="preserve"> ADDIN ZOTERO_BIBL {"uncited":[],"omitted":[],"custom":[]} CSL_BIBLIOGRAPHY </w:instrText>
      </w:r>
      <w:r>
        <w:fldChar w:fldCharType="separate"/>
      </w:r>
      <w:r w:rsidR="00640704" w:rsidRPr="00640704">
        <w:rPr>
          <w:rFonts w:ascii="Calibri" w:hAnsi="Calibri" w:cs="Calibri"/>
        </w:rPr>
        <w:t xml:space="preserve">Blank, S. and Dorf, B. (2012) </w:t>
      </w:r>
      <w:r w:rsidR="00640704" w:rsidRPr="00640704">
        <w:rPr>
          <w:rFonts w:ascii="Calibri" w:hAnsi="Calibri" w:cs="Calibri"/>
          <w:i/>
          <w:iCs/>
        </w:rPr>
        <w:t>The Startup Owner’s Manual: The Step-by-Step Guide for Building a Great Company</w:t>
      </w:r>
      <w:r w:rsidR="00640704" w:rsidRPr="00640704">
        <w:rPr>
          <w:rFonts w:ascii="Calibri" w:hAnsi="Calibri" w:cs="Calibri"/>
        </w:rPr>
        <w:t>. Pescadero, Calif: K &amp; S Ranch.</w:t>
      </w:r>
    </w:p>
    <w:p w14:paraId="28BBDF10" w14:textId="77777777" w:rsidR="00640704" w:rsidRPr="00640704" w:rsidRDefault="00640704" w:rsidP="00640704">
      <w:pPr>
        <w:pStyle w:val="Bibliography"/>
        <w:rPr>
          <w:rFonts w:ascii="Calibri" w:hAnsi="Calibri" w:cs="Calibri"/>
        </w:rPr>
      </w:pPr>
      <w:r w:rsidRPr="00640704">
        <w:rPr>
          <w:rFonts w:ascii="Calibri" w:hAnsi="Calibri" w:cs="Calibri"/>
        </w:rPr>
        <w:t xml:space="preserve">Cooperrider, D.L. and Whitney, D. (2005) </w:t>
      </w:r>
      <w:r w:rsidRPr="00640704">
        <w:rPr>
          <w:rFonts w:ascii="Calibri" w:hAnsi="Calibri" w:cs="Calibri"/>
          <w:i/>
          <w:iCs/>
        </w:rPr>
        <w:t>Appreciative Inquiry: A Positive Revolution in Change</w:t>
      </w:r>
      <w:r w:rsidRPr="00640704">
        <w:rPr>
          <w:rFonts w:ascii="Calibri" w:hAnsi="Calibri" w:cs="Calibri"/>
        </w:rPr>
        <w:t>. 1st edition. San Francisco, CA: Berrett-Koehler Publishers.</w:t>
      </w:r>
    </w:p>
    <w:p w14:paraId="4A6940EE" w14:textId="77777777" w:rsidR="00640704" w:rsidRPr="00640704" w:rsidRDefault="00640704" w:rsidP="00640704">
      <w:pPr>
        <w:pStyle w:val="Bibliography"/>
        <w:rPr>
          <w:rFonts w:ascii="Calibri" w:hAnsi="Calibri" w:cs="Calibri"/>
        </w:rPr>
      </w:pPr>
      <w:r w:rsidRPr="00640704">
        <w:rPr>
          <w:rFonts w:ascii="Calibri" w:hAnsi="Calibri" w:cs="Calibri"/>
        </w:rPr>
        <w:t xml:space="preserve">Fitzpatrick, R. (2013) </w:t>
      </w:r>
      <w:r w:rsidRPr="00640704">
        <w:rPr>
          <w:rFonts w:ascii="Calibri" w:hAnsi="Calibri" w:cs="Calibri"/>
          <w:i/>
          <w:iCs/>
        </w:rPr>
        <w:t>The Mom Test: How to talk to customers &amp; learn if your business is a good idea when everyone is lying to you</w:t>
      </w:r>
      <w:r w:rsidRPr="00640704">
        <w:rPr>
          <w:rFonts w:ascii="Calibri" w:hAnsi="Calibri" w:cs="Calibri"/>
        </w:rPr>
        <w:t>. 1st edition. Seattle: CreateSpace Independent Publishing Platform.</w:t>
      </w:r>
    </w:p>
    <w:p w14:paraId="42ECB550" w14:textId="77777777" w:rsidR="00640704" w:rsidRPr="00640704" w:rsidRDefault="00640704" w:rsidP="00640704">
      <w:pPr>
        <w:pStyle w:val="Bibliography"/>
        <w:rPr>
          <w:rFonts w:ascii="Calibri" w:hAnsi="Calibri" w:cs="Calibri"/>
        </w:rPr>
      </w:pPr>
      <w:r w:rsidRPr="00640704">
        <w:rPr>
          <w:rFonts w:ascii="Calibri" w:hAnsi="Calibri" w:cs="Calibri"/>
        </w:rPr>
        <w:t xml:space="preserve">Giesen, E. </w:t>
      </w:r>
      <w:r w:rsidRPr="00640704">
        <w:rPr>
          <w:rFonts w:ascii="Calibri" w:hAnsi="Calibri" w:cs="Calibri"/>
          <w:i/>
          <w:iCs/>
        </w:rPr>
        <w:t>et al.</w:t>
      </w:r>
      <w:r w:rsidRPr="00640704">
        <w:rPr>
          <w:rFonts w:ascii="Calibri" w:hAnsi="Calibri" w:cs="Calibri"/>
        </w:rPr>
        <w:t xml:space="preserve"> (2010) ‘When and how to innovate your business model’, </w:t>
      </w:r>
      <w:r w:rsidRPr="00640704">
        <w:rPr>
          <w:rFonts w:ascii="Calibri" w:hAnsi="Calibri" w:cs="Calibri"/>
          <w:i/>
          <w:iCs/>
        </w:rPr>
        <w:t>Strategy &amp; Leadership</w:t>
      </w:r>
      <w:r w:rsidRPr="00640704">
        <w:rPr>
          <w:rFonts w:ascii="Calibri" w:hAnsi="Calibri" w:cs="Calibri"/>
        </w:rPr>
        <w:t>, 38(4), pp. 17–26. Available at: https://doi.org/10.1108/10878571011059700.</w:t>
      </w:r>
    </w:p>
    <w:p w14:paraId="0DF4A983" w14:textId="77777777" w:rsidR="00640704" w:rsidRPr="00640704" w:rsidRDefault="00640704" w:rsidP="00640704">
      <w:pPr>
        <w:pStyle w:val="Bibliography"/>
        <w:rPr>
          <w:rFonts w:ascii="Calibri" w:hAnsi="Calibri" w:cs="Calibri"/>
        </w:rPr>
      </w:pPr>
      <w:r w:rsidRPr="00640704">
        <w:rPr>
          <w:rFonts w:ascii="Calibri" w:hAnsi="Calibri" w:cs="Calibri"/>
        </w:rPr>
        <w:t xml:space="preserve">Maurya, A. (2022) </w:t>
      </w:r>
      <w:r w:rsidRPr="00640704">
        <w:rPr>
          <w:rFonts w:ascii="Calibri" w:hAnsi="Calibri" w:cs="Calibri"/>
          <w:i/>
          <w:iCs/>
        </w:rPr>
        <w:t>Running Lean: Iterate from Plan A to a Plan That Works</w:t>
      </w:r>
      <w:r w:rsidRPr="00640704">
        <w:rPr>
          <w:rFonts w:ascii="Calibri" w:hAnsi="Calibri" w:cs="Calibri"/>
        </w:rPr>
        <w:t>. 3rd edition. Beijing: O’Reilly Media.</w:t>
      </w:r>
    </w:p>
    <w:p w14:paraId="7E17CC32" w14:textId="77777777" w:rsidR="00640704" w:rsidRPr="00640704" w:rsidRDefault="00640704" w:rsidP="00640704">
      <w:pPr>
        <w:pStyle w:val="Bibliography"/>
        <w:rPr>
          <w:rFonts w:ascii="Calibri" w:hAnsi="Calibri" w:cs="Calibri"/>
        </w:rPr>
      </w:pPr>
      <w:r w:rsidRPr="00640704">
        <w:rPr>
          <w:rFonts w:ascii="Calibri" w:hAnsi="Calibri" w:cs="Calibri"/>
        </w:rPr>
        <w:t xml:space="preserve">Mullins, J. (2014) </w:t>
      </w:r>
      <w:r w:rsidRPr="00640704">
        <w:rPr>
          <w:rFonts w:ascii="Calibri" w:hAnsi="Calibri" w:cs="Calibri"/>
          <w:i/>
          <w:iCs/>
        </w:rPr>
        <w:t>The Customer-Funded Business: Start, Finance, or Grow Your Company with Your Customers’ Cash</w:t>
      </w:r>
      <w:r w:rsidRPr="00640704">
        <w:rPr>
          <w:rFonts w:ascii="Calibri" w:hAnsi="Calibri" w:cs="Calibri"/>
        </w:rPr>
        <w:t>. 1st edition. Hoboken, New Jersey: Wiley.</w:t>
      </w:r>
    </w:p>
    <w:p w14:paraId="7201908C" w14:textId="77777777" w:rsidR="00640704" w:rsidRPr="00640704" w:rsidRDefault="00640704" w:rsidP="00640704">
      <w:pPr>
        <w:pStyle w:val="Bibliography"/>
        <w:rPr>
          <w:rFonts w:ascii="Calibri" w:hAnsi="Calibri" w:cs="Calibri"/>
        </w:rPr>
      </w:pPr>
      <w:r w:rsidRPr="00640704">
        <w:rPr>
          <w:rFonts w:ascii="Calibri" w:hAnsi="Calibri" w:cs="Calibri"/>
        </w:rPr>
        <w:t xml:space="preserve">Osterwalder, A. and Pigneur, Y. (2010) </w:t>
      </w:r>
      <w:r w:rsidRPr="00640704">
        <w:rPr>
          <w:rFonts w:ascii="Calibri" w:hAnsi="Calibri" w:cs="Calibri"/>
          <w:i/>
          <w:iCs/>
        </w:rPr>
        <w:t>Business Model Generation: A Handbook for Visionaries, Game Changers, and Challengers</w:t>
      </w:r>
      <w:r w:rsidRPr="00640704">
        <w:rPr>
          <w:rFonts w:ascii="Calibri" w:hAnsi="Calibri" w:cs="Calibri"/>
        </w:rPr>
        <w:t>. 1st edition. Hoboken, NJ: Wiley.</w:t>
      </w:r>
    </w:p>
    <w:p w14:paraId="41134AC3" w14:textId="77777777" w:rsidR="00640704" w:rsidRPr="00640704" w:rsidRDefault="00640704" w:rsidP="00640704">
      <w:pPr>
        <w:pStyle w:val="Bibliography"/>
        <w:rPr>
          <w:rFonts w:ascii="Calibri" w:hAnsi="Calibri" w:cs="Calibri"/>
        </w:rPr>
      </w:pPr>
      <w:r w:rsidRPr="00640704">
        <w:rPr>
          <w:rFonts w:ascii="Calibri" w:hAnsi="Calibri" w:cs="Calibri"/>
        </w:rPr>
        <w:t xml:space="preserve">Ries, E. (2011) </w:t>
      </w:r>
      <w:r w:rsidRPr="00640704">
        <w:rPr>
          <w:rFonts w:ascii="Calibri" w:hAnsi="Calibri" w:cs="Calibri"/>
          <w:i/>
          <w:iCs/>
        </w:rPr>
        <w:t>The Lean Startup: How Constant Innovation Creates Radically Successful Businesses</w:t>
      </w:r>
      <w:r w:rsidRPr="00640704">
        <w:rPr>
          <w:rFonts w:ascii="Calibri" w:hAnsi="Calibri" w:cs="Calibri"/>
        </w:rPr>
        <w:t>. 1st edition. London: Portfolio Penguin.</w:t>
      </w:r>
    </w:p>
    <w:p w14:paraId="1C27F714" w14:textId="77777777" w:rsidR="00640704" w:rsidRPr="00640704" w:rsidRDefault="00640704" w:rsidP="00640704">
      <w:pPr>
        <w:pStyle w:val="Bibliography"/>
        <w:rPr>
          <w:rFonts w:ascii="Calibri" w:hAnsi="Calibri" w:cs="Calibri"/>
        </w:rPr>
      </w:pPr>
      <w:proofErr w:type="spellStart"/>
      <w:r w:rsidRPr="00640704">
        <w:rPr>
          <w:rFonts w:ascii="Calibri" w:hAnsi="Calibri" w:cs="Calibri"/>
        </w:rPr>
        <w:t>Sarasvathy</w:t>
      </w:r>
      <w:proofErr w:type="spellEnd"/>
      <w:r w:rsidRPr="00640704">
        <w:rPr>
          <w:rFonts w:ascii="Calibri" w:hAnsi="Calibri" w:cs="Calibri"/>
        </w:rPr>
        <w:t xml:space="preserve">, S.D. (2001) ‘Causation and Effectuation: Toward a Theoretical Shift from Economic Inevitability to Entrepreneurial Contingency’, </w:t>
      </w:r>
      <w:r w:rsidRPr="00640704">
        <w:rPr>
          <w:rFonts w:ascii="Calibri" w:hAnsi="Calibri" w:cs="Calibri"/>
          <w:i/>
          <w:iCs/>
        </w:rPr>
        <w:t>The Academy of Management Review</w:t>
      </w:r>
      <w:r w:rsidRPr="00640704">
        <w:rPr>
          <w:rFonts w:ascii="Calibri" w:hAnsi="Calibri" w:cs="Calibri"/>
        </w:rPr>
        <w:t>, 26(2), pp. 243–263. Available at: https://doi.org/10.2307/259121.</w:t>
      </w:r>
    </w:p>
    <w:p w14:paraId="443E84BF" w14:textId="77777777" w:rsidR="00640704" w:rsidRPr="00640704" w:rsidRDefault="00640704" w:rsidP="00640704">
      <w:pPr>
        <w:pStyle w:val="Bibliography"/>
        <w:rPr>
          <w:rFonts w:ascii="Calibri" w:hAnsi="Calibri" w:cs="Calibri"/>
        </w:rPr>
      </w:pPr>
      <w:proofErr w:type="spellStart"/>
      <w:r w:rsidRPr="00640704">
        <w:rPr>
          <w:rFonts w:ascii="Calibri" w:hAnsi="Calibri" w:cs="Calibri"/>
        </w:rPr>
        <w:t>Sarasvathy</w:t>
      </w:r>
      <w:proofErr w:type="spellEnd"/>
      <w:r w:rsidRPr="00640704">
        <w:rPr>
          <w:rFonts w:ascii="Calibri" w:hAnsi="Calibri" w:cs="Calibri"/>
        </w:rPr>
        <w:t xml:space="preserve">, S.D. (2009) </w:t>
      </w:r>
      <w:r w:rsidRPr="00640704">
        <w:rPr>
          <w:rFonts w:ascii="Calibri" w:hAnsi="Calibri" w:cs="Calibri"/>
          <w:i/>
          <w:iCs/>
        </w:rPr>
        <w:t>Effectuation: Elements of Entrepreneurial Expertise</w:t>
      </w:r>
      <w:r w:rsidRPr="00640704">
        <w:rPr>
          <w:rFonts w:ascii="Calibri" w:hAnsi="Calibri" w:cs="Calibri"/>
        </w:rPr>
        <w:t>. Cheltenham, UK Northampton, MA, USA: Edward Elgar Publishing Ltd.</w:t>
      </w:r>
    </w:p>
    <w:p w14:paraId="2D775BFE" w14:textId="77777777" w:rsidR="00640704" w:rsidRPr="00640704" w:rsidRDefault="00640704" w:rsidP="00640704">
      <w:pPr>
        <w:pStyle w:val="Bibliography"/>
        <w:rPr>
          <w:rFonts w:ascii="Calibri" w:hAnsi="Calibri" w:cs="Calibri"/>
        </w:rPr>
      </w:pPr>
      <w:r w:rsidRPr="00640704">
        <w:rPr>
          <w:rFonts w:ascii="Calibri" w:hAnsi="Calibri" w:cs="Calibri"/>
        </w:rPr>
        <w:t xml:space="preserve">Ways of Working (2023) </w:t>
      </w:r>
      <w:r w:rsidRPr="00640704">
        <w:rPr>
          <w:rFonts w:ascii="Calibri" w:hAnsi="Calibri" w:cs="Calibri"/>
          <w:i/>
          <w:iCs/>
        </w:rPr>
        <w:t>Anti Consultation</w:t>
      </w:r>
      <w:r w:rsidRPr="00640704">
        <w:rPr>
          <w:rFonts w:ascii="Calibri" w:hAnsi="Calibri" w:cs="Calibri"/>
        </w:rPr>
        <w:t xml:space="preserve">, </w:t>
      </w:r>
      <w:r w:rsidRPr="00640704">
        <w:rPr>
          <w:rFonts w:ascii="Calibri" w:hAnsi="Calibri" w:cs="Calibri"/>
          <w:i/>
          <w:iCs/>
        </w:rPr>
        <w:t>Ways of Working</w:t>
      </w:r>
      <w:r w:rsidRPr="00640704">
        <w:rPr>
          <w:rFonts w:ascii="Calibri" w:hAnsi="Calibri" w:cs="Calibri"/>
        </w:rPr>
        <w:t>. Available at: https://www.waysofworking.org/anticonsultation (Accessed: 20 June 2023).</w:t>
      </w:r>
    </w:p>
    <w:p w14:paraId="709D4BA4" w14:textId="4F159F19" w:rsidR="009639E2" w:rsidRDefault="008723C7" w:rsidP="001A48CA">
      <w:r>
        <w:fldChar w:fldCharType="end"/>
      </w:r>
    </w:p>
    <w:sectPr w:rsidR="009639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5BC50" w14:textId="77777777" w:rsidR="0054163F" w:rsidRDefault="0054163F" w:rsidP="0054163F">
      <w:pPr>
        <w:spacing w:after="0" w:line="240" w:lineRule="auto"/>
      </w:pPr>
      <w:r>
        <w:separator/>
      </w:r>
    </w:p>
  </w:endnote>
  <w:endnote w:type="continuationSeparator" w:id="0">
    <w:p w14:paraId="5C5CA482" w14:textId="77777777" w:rsidR="0054163F" w:rsidRDefault="0054163F" w:rsidP="0054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09D1F" w14:textId="77777777" w:rsidR="0054163F" w:rsidRDefault="0054163F" w:rsidP="0054163F">
      <w:pPr>
        <w:spacing w:after="0" w:line="240" w:lineRule="auto"/>
      </w:pPr>
      <w:r>
        <w:separator/>
      </w:r>
    </w:p>
  </w:footnote>
  <w:footnote w:type="continuationSeparator" w:id="0">
    <w:p w14:paraId="343F5CA0" w14:textId="77777777" w:rsidR="0054163F" w:rsidRDefault="0054163F" w:rsidP="00541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237DA"/>
    <w:multiLevelType w:val="hybridMultilevel"/>
    <w:tmpl w:val="17047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E20488"/>
    <w:multiLevelType w:val="hybridMultilevel"/>
    <w:tmpl w:val="70E2F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AF7FCA"/>
    <w:multiLevelType w:val="hybridMultilevel"/>
    <w:tmpl w:val="CA84C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4484075">
    <w:abstractNumId w:val="1"/>
  </w:num>
  <w:num w:numId="2" w16cid:durableId="1142187656">
    <w:abstractNumId w:val="2"/>
  </w:num>
  <w:num w:numId="3" w16cid:durableId="456486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8CA"/>
    <w:rsid w:val="0005407C"/>
    <w:rsid w:val="00063E14"/>
    <w:rsid w:val="00073166"/>
    <w:rsid w:val="0007760B"/>
    <w:rsid w:val="000901FC"/>
    <w:rsid w:val="000B7DAE"/>
    <w:rsid w:val="000C50E2"/>
    <w:rsid w:val="00143B46"/>
    <w:rsid w:val="00143D9F"/>
    <w:rsid w:val="00146912"/>
    <w:rsid w:val="001A48CA"/>
    <w:rsid w:val="0020354F"/>
    <w:rsid w:val="00252F19"/>
    <w:rsid w:val="00286521"/>
    <w:rsid w:val="002B2FEB"/>
    <w:rsid w:val="002B4727"/>
    <w:rsid w:val="0041179E"/>
    <w:rsid w:val="004B0104"/>
    <w:rsid w:val="004B33E4"/>
    <w:rsid w:val="004D311A"/>
    <w:rsid w:val="00513D7E"/>
    <w:rsid w:val="0054163F"/>
    <w:rsid w:val="005D1D40"/>
    <w:rsid w:val="005E6E7B"/>
    <w:rsid w:val="00640704"/>
    <w:rsid w:val="00654FA6"/>
    <w:rsid w:val="006B4A0C"/>
    <w:rsid w:val="006F2AC1"/>
    <w:rsid w:val="006F37EA"/>
    <w:rsid w:val="00712926"/>
    <w:rsid w:val="007A551D"/>
    <w:rsid w:val="007C57E3"/>
    <w:rsid w:val="00810925"/>
    <w:rsid w:val="00815174"/>
    <w:rsid w:val="008723C7"/>
    <w:rsid w:val="00892DFC"/>
    <w:rsid w:val="008D37E9"/>
    <w:rsid w:val="008E061B"/>
    <w:rsid w:val="00921B59"/>
    <w:rsid w:val="009639E2"/>
    <w:rsid w:val="00980337"/>
    <w:rsid w:val="00996404"/>
    <w:rsid w:val="00A52FE5"/>
    <w:rsid w:val="00A8477D"/>
    <w:rsid w:val="00A84EDC"/>
    <w:rsid w:val="00A96A6C"/>
    <w:rsid w:val="00A96D5A"/>
    <w:rsid w:val="00AF3772"/>
    <w:rsid w:val="00B23773"/>
    <w:rsid w:val="00B97C3A"/>
    <w:rsid w:val="00BC2760"/>
    <w:rsid w:val="00BC5868"/>
    <w:rsid w:val="00BE33A2"/>
    <w:rsid w:val="00C1598E"/>
    <w:rsid w:val="00CE6E6A"/>
    <w:rsid w:val="00D17E94"/>
    <w:rsid w:val="00D42021"/>
    <w:rsid w:val="00DE50AB"/>
    <w:rsid w:val="00DF2DFC"/>
    <w:rsid w:val="00E50110"/>
    <w:rsid w:val="00EB7037"/>
    <w:rsid w:val="00EE17F2"/>
    <w:rsid w:val="00EF5BE3"/>
    <w:rsid w:val="00F53374"/>
    <w:rsid w:val="00F613EC"/>
    <w:rsid w:val="00FA14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C3451D"/>
  <w15:chartTrackingRefBased/>
  <w15:docId w15:val="{DD79AFE6-E78F-4AC4-9CE4-1222B98D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74"/>
    <w:pPr>
      <w:ind w:left="720"/>
      <w:contextualSpacing/>
    </w:pPr>
  </w:style>
  <w:style w:type="paragraph" w:styleId="Bibliography">
    <w:name w:val="Bibliography"/>
    <w:basedOn w:val="Normal"/>
    <w:next w:val="Normal"/>
    <w:uiPriority w:val="37"/>
    <w:unhideWhenUsed/>
    <w:rsid w:val="004B0104"/>
    <w:pPr>
      <w:spacing w:after="240" w:line="240" w:lineRule="auto"/>
    </w:pPr>
  </w:style>
  <w:style w:type="character" w:styleId="CommentReference">
    <w:name w:val="annotation reference"/>
    <w:basedOn w:val="DefaultParagraphFont"/>
    <w:uiPriority w:val="99"/>
    <w:semiHidden/>
    <w:unhideWhenUsed/>
    <w:rsid w:val="00A96A6C"/>
    <w:rPr>
      <w:sz w:val="16"/>
      <w:szCs w:val="16"/>
    </w:rPr>
  </w:style>
  <w:style w:type="paragraph" w:styleId="CommentText">
    <w:name w:val="annotation text"/>
    <w:basedOn w:val="Normal"/>
    <w:link w:val="CommentTextChar"/>
    <w:uiPriority w:val="99"/>
    <w:unhideWhenUsed/>
    <w:rsid w:val="00A96A6C"/>
    <w:pPr>
      <w:spacing w:line="240" w:lineRule="auto"/>
    </w:pPr>
    <w:rPr>
      <w:sz w:val="20"/>
      <w:szCs w:val="20"/>
    </w:rPr>
  </w:style>
  <w:style w:type="character" w:customStyle="1" w:styleId="CommentTextChar">
    <w:name w:val="Comment Text Char"/>
    <w:basedOn w:val="DefaultParagraphFont"/>
    <w:link w:val="CommentText"/>
    <w:uiPriority w:val="99"/>
    <w:rsid w:val="00A96A6C"/>
    <w:rPr>
      <w:sz w:val="20"/>
      <w:szCs w:val="20"/>
    </w:rPr>
  </w:style>
  <w:style w:type="paragraph" w:styleId="CommentSubject">
    <w:name w:val="annotation subject"/>
    <w:basedOn w:val="CommentText"/>
    <w:next w:val="CommentText"/>
    <w:link w:val="CommentSubjectChar"/>
    <w:uiPriority w:val="99"/>
    <w:semiHidden/>
    <w:unhideWhenUsed/>
    <w:rsid w:val="00A96A6C"/>
    <w:rPr>
      <w:b/>
      <w:bCs/>
    </w:rPr>
  </w:style>
  <w:style w:type="character" w:customStyle="1" w:styleId="CommentSubjectChar">
    <w:name w:val="Comment Subject Char"/>
    <w:basedOn w:val="CommentTextChar"/>
    <w:link w:val="CommentSubject"/>
    <w:uiPriority w:val="99"/>
    <w:semiHidden/>
    <w:rsid w:val="00A96A6C"/>
    <w:rPr>
      <w:b/>
      <w:bCs/>
      <w:sz w:val="20"/>
      <w:szCs w:val="20"/>
    </w:rPr>
  </w:style>
  <w:style w:type="paragraph" w:styleId="Header">
    <w:name w:val="header"/>
    <w:basedOn w:val="Normal"/>
    <w:link w:val="HeaderChar"/>
    <w:uiPriority w:val="99"/>
    <w:unhideWhenUsed/>
    <w:rsid w:val="00541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63F"/>
  </w:style>
  <w:style w:type="paragraph" w:styleId="Footer">
    <w:name w:val="footer"/>
    <w:basedOn w:val="Normal"/>
    <w:link w:val="FooterChar"/>
    <w:uiPriority w:val="99"/>
    <w:unhideWhenUsed/>
    <w:rsid w:val="00541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557089">
      <w:bodyDiv w:val="1"/>
      <w:marLeft w:val="0"/>
      <w:marRight w:val="0"/>
      <w:marTop w:val="0"/>
      <w:marBottom w:val="0"/>
      <w:divBdr>
        <w:top w:val="none" w:sz="0" w:space="0" w:color="auto"/>
        <w:left w:val="none" w:sz="0" w:space="0" w:color="auto"/>
        <w:bottom w:val="none" w:sz="0" w:space="0" w:color="auto"/>
        <w:right w:val="none" w:sz="0" w:space="0" w:color="auto"/>
      </w:divBdr>
    </w:div>
    <w:div w:id="195228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9EC84-B034-4D78-B069-40F01E4E1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6249</Words>
  <Characters>35625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Cait Driscoll</dc:creator>
  <cp:keywords/>
  <dc:description/>
  <cp:lastModifiedBy>Laura Cait Driscoll</cp:lastModifiedBy>
  <cp:revision>2</cp:revision>
  <dcterms:created xsi:type="dcterms:W3CDTF">2023-07-17T08:54:00Z</dcterms:created>
  <dcterms:modified xsi:type="dcterms:W3CDTF">2023-07-17T08:54:00Z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id="5oIHQr8R"/&gt;&lt;style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