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lastRenderedPageBreak/>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94EA40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606216">
              <w:rPr>
                <w:b/>
                <w:color w:val="auto"/>
                <w:sz w:val="32"/>
              </w:rPr>
              <w:t>: Victoria Jones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FFEA1B5" w:rsidR="00575A8F" w:rsidRDefault="00575A8F" w:rsidP="00E6298B">
            <w:pPr>
              <w:overflowPunct/>
              <w:autoSpaceDE/>
              <w:autoSpaceDN/>
              <w:adjustRightInd/>
              <w:ind w:right="107"/>
              <w:textAlignment w:val="auto"/>
              <w:rPr>
                <w:b/>
                <w:color w:val="auto"/>
                <w:sz w:val="32"/>
              </w:rPr>
            </w:pPr>
            <w:r>
              <w:rPr>
                <w:b/>
                <w:color w:val="auto"/>
                <w:sz w:val="32"/>
              </w:rPr>
              <w:t>_____</w:t>
            </w:r>
            <w:r w:rsidR="00606216">
              <w:rPr>
                <w:b/>
                <w:color w:val="auto"/>
                <w:sz w:val="32"/>
              </w:rPr>
              <w:t>2023716</w:t>
            </w:r>
            <w:r>
              <w:rPr>
                <w:b/>
                <w:color w:val="auto"/>
                <w:sz w:val="32"/>
              </w:rPr>
              <w:t>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lastRenderedPageBreak/>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lastRenderedPageBreak/>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lastRenderedPageBreak/>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90D8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lastRenderedPageBreak/>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lastRenderedPageBreak/>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lastRenderedPageBreak/>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C453D46" w14:textId="77777777" w:rsidR="004D7B89" w:rsidRPr="00AA2697" w:rsidRDefault="004D7B89" w:rsidP="005E411E">
      <w:pPr>
        <w:pStyle w:val="NoSpacing"/>
        <w:spacing w:line="360" w:lineRule="auto"/>
        <w:rPr>
          <w:sz w:val="24"/>
          <w:szCs w:val="24"/>
        </w:rPr>
      </w:pPr>
      <w:r w:rsidRPr="00AA2697">
        <w:rPr>
          <w:sz w:val="24"/>
          <w:szCs w:val="24"/>
        </w:rPr>
        <w:t xml:space="preserve">Throughout this essay I will be discussing what resilience and stress is and how I have developed my personal resilience over the 6 months of the policing training during the COVID-19 pandemic. I will discuss and compare what strategies I have used during the </w:t>
      </w:r>
      <w:r w:rsidRPr="00AA2697">
        <w:rPr>
          <w:sz w:val="24"/>
          <w:szCs w:val="24"/>
        </w:rPr>
        <w:lastRenderedPageBreak/>
        <w:t xml:space="preserve">6 months training to cope with and help minimise stress. I will use relevant research to support my essay. </w:t>
      </w:r>
    </w:p>
    <w:p w14:paraId="174C8870" w14:textId="77777777" w:rsidR="004D7B89" w:rsidRPr="00AA2697" w:rsidRDefault="004D7B89" w:rsidP="005E411E">
      <w:pPr>
        <w:pStyle w:val="NoSpacing"/>
        <w:spacing w:line="360" w:lineRule="auto"/>
        <w:rPr>
          <w:sz w:val="24"/>
          <w:szCs w:val="24"/>
        </w:rPr>
      </w:pPr>
    </w:p>
    <w:p w14:paraId="6E1AFAA4" w14:textId="77777777" w:rsidR="004D7B89" w:rsidRPr="00AA2697" w:rsidRDefault="004D7B89" w:rsidP="005E411E">
      <w:pPr>
        <w:pStyle w:val="NoSpacing"/>
        <w:spacing w:line="360" w:lineRule="auto"/>
        <w:rPr>
          <w:sz w:val="24"/>
          <w:szCs w:val="24"/>
        </w:rPr>
      </w:pPr>
      <w:r w:rsidRPr="00AA2697">
        <w:rPr>
          <w:sz w:val="24"/>
          <w:szCs w:val="24"/>
        </w:rPr>
        <w:t>Throughout the 6 months training at South Wales Police I have tried to maintain a healthy work-life balance. Maintaining this during a pandemic has had its challenges and also its benefits thus resulting in an increase of my personal resilience by adapting myself</w:t>
      </w:r>
      <w:r>
        <w:rPr>
          <w:sz w:val="24"/>
          <w:szCs w:val="24"/>
        </w:rPr>
        <w:t xml:space="preserve"> to the current climate</w:t>
      </w:r>
      <w:r w:rsidRPr="00AA2697">
        <w:rPr>
          <w:sz w:val="24"/>
          <w:szCs w:val="24"/>
        </w:rPr>
        <w:t xml:space="preserve">. The negativity the pandemic has posed and the personal experiences I had faced, may it be the fear of losing loved ones or being restricted to carry out my normal daily activities/ routines, I have learnt to acclimatise </w:t>
      </w:r>
      <w:r>
        <w:rPr>
          <w:sz w:val="24"/>
          <w:szCs w:val="24"/>
        </w:rPr>
        <w:t>to my surroundings as an attempt to continue a “normal” life</w:t>
      </w:r>
      <w:r w:rsidRPr="00AA2697">
        <w:rPr>
          <w:sz w:val="24"/>
          <w:szCs w:val="24"/>
        </w:rPr>
        <w:t xml:space="preserve">. </w:t>
      </w:r>
    </w:p>
    <w:p w14:paraId="1C0E4A22" w14:textId="77777777" w:rsidR="004D7B89" w:rsidRPr="00AA2697" w:rsidRDefault="004D7B89" w:rsidP="005E411E">
      <w:pPr>
        <w:pStyle w:val="NoSpacing"/>
        <w:spacing w:line="360" w:lineRule="auto"/>
        <w:rPr>
          <w:sz w:val="24"/>
          <w:szCs w:val="24"/>
        </w:rPr>
      </w:pPr>
    </w:p>
    <w:p w14:paraId="6B3ECB32" w14:textId="77777777" w:rsidR="004D7B89" w:rsidRPr="00AA2697" w:rsidRDefault="004D7B89" w:rsidP="005E411E">
      <w:pPr>
        <w:pStyle w:val="NoSpacing"/>
        <w:spacing w:line="360" w:lineRule="auto"/>
        <w:rPr>
          <w:sz w:val="24"/>
          <w:szCs w:val="24"/>
        </w:rPr>
      </w:pPr>
      <w:r w:rsidRPr="00AA2697">
        <w:rPr>
          <w:sz w:val="24"/>
          <w:szCs w:val="24"/>
        </w:rPr>
        <w:lastRenderedPageBreak/>
        <w:t>Resilience refers to the ability to develop the way you adapt yourself to situations in a positive way</w:t>
      </w:r>
      <w:r>
        <w:rPr>
          <w:sz w:val="24"/>
          <w:szCs w:val="24"/>
        </w:rPr>
        <w:t>,</w:t>
      </w:r>
      <w:r w:rsidRPr="00AA2697">
        <w:rPr>
          <w:sz w:val="24"/>
          <w:szCs w:val="24"/>
        </w:rPr>
        <w:t xml:space="preserve"> despite the experience being difficult and unpleasant, “resilience refers to positive adaptation, or the ability to maintain or regain mental health, despite experiencing adversity” Herman, H. et al., (2011, pg. 259).  Resilience is built up over time and is demonstrated when people are able to become unaffected in terms of their mental and physical health. </w:t>
      </w:r>
    </w:p>
    <w:p w14:paraId="63063CFD" w14:textId="77777777" w:rsidR="004D7B89" w:rsidRPr="00AA2697" w:rsidRDefault="004D7B89" w:rsidP="005E411E">
      <w:pPr>
        <w:pStyle w:val="NoSpacing"/>
        <w:spacing w:line="360" w:lineRule="auto"/>
        <w:rPr>
          <w:sz w:val="24"/>
          <w:szCs w:val="24"/>
        </w:rPr>
      </w:pPr>
    </w:p>
    <w:p w14:paraId="015EB19F" w14:textId="77777777" w:rsidR="004D7B89" w:rsidRPr="00AA2697" w:rsidRDefault="004D7B89" w:rsidP="005E411E">
      <w:pPr>
        <w:pStyle w:val="NoSpacing"/>
        <w:spacing w:line="360" w:lineRule="auto"/>
        <w:rPr>
          <w:color w:val="333333"/>
          <w:sz w:val="24"/>
          <w:szCs w:val="24"/>
          <w:shd w:val="clear" w:color="auto" w:fill="FFFFFF"/>
        </w:rPr>
      </w:pPr>
      <w:r w:rsidRPr="00AA2697">
        <w:rPr>
          <w:sz w:val="24"/>
          <w:szCs w:val="24"/>
        </w:rPr>
        <w:t xml:space="preserve">However, </w:t>
      </w:r>
      <w:r w:rsidRPr="00AA2697">
        <w:rPr>
          <w:color w:val="333333"/>
          <w:sz w:val="24"/>
          <w:szCs w:val="24"/>
          <w:shd w:val="clear" w:color="auto" w:fill="FFFFFF"/>
        </w:rPr>
        <w:t>Bonanno (2005) describes that there are many different ways and experiences that can contribute to a person’s resilience and that there is no single resilient type. This suggests that a person can be resilient in different ways</w:t>
      </w:r>
      <w:r>
        <w:rPr>
          <w:color w:val="333333"/>
          <w:sz w:val="24"/>
          <w:szCs w:val="24"/>
          <w:shd w:val="clear" w:color="auto" w:fill="FFFFFF"/>
        </w:rPr>
        <w:t xml:space="preserve"> and through different experiences</w:t>
      </w:r>
      <w:r w:rsidRPr="00AA2697">
        <w:rPr>
          <w:color w:val="333333"/>
          <w:sz w:val="24"/>
          <w:szCs w:val="24"/>
          <w:shd w:val="clear" w:color="auto" w:fill="FFFFFF"/>
        </w:rPr>
        <w:t xml:space="preserve">. </w:t>
      </w:r>
    </w:p>
    <w:p w14:paraId="28D0CFF8" w14:textId="77777777" w:rsidR="004D7B89" w:rsidRPr="00AA2697" w:rsidRDefault="004D7B89" w:rsidP="005E411E">
      <w:pPr>
        <w:pStyle w:val="NoSpacing"/>
        <w:spacing w:line="360" w:lineRule="auto"/>
        <w:rPr>
          <w:bCs/>
          <w:sz w:val="24"/>
          <w:szCs w:val="24"/>
        </w:rPr>
      </w:pPr>
    </w:p>
    <w:p w14:paraId="6DC72134" w14:textId="77777777" w:rsidR="004D7B89" w:rsidRPr="00AA2697" w:rsidRDefault="004D7B89" w:rsidP="005E411E">
      <w:pPr>
        <w:pStyle w:val="NoSpacing"/>
        <w:spacing w:line="360" w:lineRule="auto"/>
        <w:rPr>
          <w:bCs/>
          <w:sz w:val="24"/>
          <w:szCs w:val="24"/>
        </w:rPr>
      </w:pPr>
      <w:r w:rsidRPr="00AA2697">
        <w:rPr>
          <w:bCs/>
          <w:sz w:val="24"/>
          <w:szCs w:val="24"/>
        </w:rPr>
        <w:t>Over the course of the 6 month policing training</w:t>
      </w:r>
      <w:r>
        <w:rPr>
          <w:bCs/>
          <w:sz w:val="24"/>
          <w:szCs w:val="24"/>
        </w:rPr>
        <w:t xml:space="preserve"> during the COVID-19 pandemic</w:t>
      </w:r>
      <w:r w:rsidRPr="00AA2697">
        <w:rPr>
          <w:bCs/>
          <w:sz w:val="24"/>
          <w:szCs w:val="24"/>
        </w:rPr>
        <w:t>, I have experienced periods of stress. Stress is described by Ben-Avi, Toker &amp; Heller (2018) as:</w:t>
      </w:r>
    </w:p>
    <w:p w14:paraId="0B51B181" w14:textId="77777777" w:rsidR="004D7B89" w:rsidRPr="00AA2697" w:rsidRDefault="004D7B89" w:rsidP="005E411E">
      <w:pPr>
        <w:pStyle w:val="NoSpacing"/>
        <w:spacing w:line="360" w:lineRule="auto"/>
        <w:rPr>
          <w:bCs/>
          <w:sz w:val="24"/>
          <w:szCs w:val="24"/>
        </w:rPr>
      </w:pPr>
    </w:p>
    <w:p w14:paraId="5813696B" w14:textId="77777777" w:rsidR="004D7B89" w:rsidRPr="00AA2697" w:rsidRDefault="004D7B89" w:rsidP="005E411E">
      <w:pPr>
        <w:pStyle w:val="NoSpacing"/>
        <w:spacing w:line="360" w:lineRule="auto"/>
        <w:ind w:firstLine="720"/>
        <w:rPr>
          <w:bCs/>
          <w:sz w:val="24"/>
          <w:szCs w:val="24"/>
        </w:rPr>
      </w:pPr>
      <w:r w:rsidRPr="00AA2697">
        <w:rPr>
          <w:bCs/>
          <w:sz w:val="24"/>
          <w:szCs w:val="24"/>
        </w:rPr>
        <w:t xml:space="preserve">“a complex concept that encompasses stressors (i.e., conditions and events), appraisals of stres-sors, and strains, defined as negative physiological, cognitive, emo-tional, or behavioral outcomes of stress” This has been helped with the development of coping strategies and what has worked best personally (Ben-Avi, Toker &amp; Heller, 2018 p. 98). </w:t>
      </w:r>
    </w:p>
    <w:p w14:paraId="7BC0199D" w14:textId="77777777" w:rsidR="004D7B89" w:rsidRPr="00AA2697" w:rsidRDefault="004D7B89" w:rsidP="005E411E">
      <w:pPr>
        <w:spacing w:line="360" w:lineRule="auto"/>
        <w:rPr>
          <w:sz w:val="24"/>
          <w:szCs w:val="24"/>
        </w:rPr>
      </w:pPr>
    </w:p>
    <w:p w14:paraId="13A3A3E2" w14:textId="77777777" w:rsidR="004D7B89" w:rsidRPr="00AA2697" w:rsidRDefault="004D7B89" w:rsidP="005E411E">
      <w:pPr>
        <w:spacing w:line="360" w:lineRule="auto"/>
        <w:rPr>
          <w:sz w:val="24"/>
          <w:szCs w:val="24"/>
        </w:rPr>
      </w:pPr>
      <w:r w:rsidRPr="00AA2697">
        <w:rPr>
          <w:bCs/>
          <w:sz w:val="24"/>
          <w:szCs w:val="24"/>
        </w:rPr>
        <w:lastRenderedPageBreak/>
        <w:t xml:space="preserve">Ben-Avi, Toker &amp; Heller (2018) also state that stress is perceived in different ways, just like resilience is. Another person may not recognise your stress the way you have. For example, I show stress by the way I react to situations, may it be anger or frustration, but someone on the outside may perceive this differently. </w:t>
      </w:r>
    </w:p>
    <w:p w14:paraId="07D2D4B8" w14:textId="77777777" w:rsidR="004D7B89" w:rsidRDefault="004D7B89" w:rsidP="005E411E">
      <w:pPr>
        <w:spacing w:line="360" w:lineRule="auto"/>
        <w:rPr>
          <w:sz w:val="24"/>
          <w:szCs w:val="24"/>
        </w:rPr>
      </w:pPr>
    </w:p>
    <w:p w14:paraId="3E37527D" w14:textId="77777777" w:rsidR="004D7B89" w:rsidRDefault="004D7B89" w:rsidP="005E411E">
      <w:pPr>
        <w:spacing w:line="360" w:lineRule="auto"/>
        <w:rPr>
          <w:sz w:val="24"/>
          <w:szCs w:val="24"/>
        </w:rPr>
      </w:pPr>
      <w:r>
        <w:rPr>
          <w:sz w:val="24"/>
          <w:szCs w:val="24"/>
        </w:rPr>
        <w:t>I</w:t>
      </w:r>
      <w:r w:rsidRPr="00AA2697">
        <w:rPr>
          <w:sz w:val="24"/>
          <w:szCs w:val="24"/>
        </w:rPr>
        <w:t xml:space="preserve"> have used and developed more than one method to help me cope with the stresses of learning and living within a Pandemic.  One coping strategy that works very </w:t>
      </w:r>
      <w:r>
        <w:rPr>
          <w:sz w:val="24"/>
          <w:szCs w:val="24"/>
        </w:rPr>
        <w:t>well for me</w:t>
      </w:r>
      <w:r w:rsidRPr="00AA2697">
        <w:rPr>
          <w:sz w:val="24"/>
          <w:szCs w:val="24"/>
        </w:rPr>
        <w:t xml:space="preserve"> is horse riding. I have my own hor</w:t>
      </w:r>
      <w:r>
        <w:rPr>
          <w:sz w:val="24"/>
          <w:szCs w:val="24"/>
        </w:rPr>
        <w:t xml:space="preserve">se named Meg, who I keep with a </w:t>
      </w:r>
      <w:r w:rsidRPr="00AA2697">
        <w:rPr>
          <w:sz w:val="24"/>
          <w:szCs w:val="24"/>
        </w:rPr>
        <w:t>friend</w:t>
      </w:r>
      <w:r>
        <w:rPr>
          <w:sz w:val="24"/>
          <w:szCs w:val="24"/>
        </w:rPr>
        <w:t xml:space="preserve"> of mine</w:t>
      </w:r>
      <w:r w:rsidRPr="00AA2697">
        <w:rPr>
          <w:sz w:val="24"/>
          <w:szCs w:val="24"/>
        </w:rPr>
        <w:t xml:space="preserve"> on her farm. Due to my friend having elderly parents, it meant that I could not see or have contact with her whilst I was visiting Meg, which was difficult as I would often have to ride out alone. </w:t>
      </w:r>
    </w:p>
    <w:p w14:paraId="6B644F5D" w14:textId="77777777" w:rsidR="004D7B89" w:rsidRDefault="004D7B89" w:rsidP="005E411E">
      <w:pPr>
        <w:spacing w:line="360" w:lineRule="auto"/>
        <w:rPr>
          <w:sz w:val="24"/>
          <w:szCs w:val="24"/>
        </w:rPr>
      </w:pPr>
    </w:p>
    <w:p w14:paraId="02458758" w14:textId="77777777" w:rsidR="004D7B89" w:rsidRPr="00AA2697" w:rsidRDefault="004D7B89" w:rsidP="005E411E">
      <w:pPr>
        <w:spacing w:line="360" w:lineRule="auto"/>
        <w:rPr>
          <w:sz w:val="24"/>
          <w:szCs w:val="24"/>
        </w:rPr>
      </w:pPr>
      <w:r w:rsidRPr="00AA2697">
        <w:rPr>
          <w:sz w:val="24"/>
          <w:szCs w:val="24"/>
        </w:rPr>
        <w:t xml:space="preserve">However, due to the benefits of horse riding for the horse and rider, I still continued with it as it would be my escape due to </w:t>
      </w:r>
      <w:r>
        <w:rPr>
          <w:sz w:val="24"/>
          <w:szCs w:val="24"/>
        </w:rPr>
        <w:t xml:space="preserve">the </w:t>
      </w:r>
      <w:r w:rsidRPr="00AA2697">
        <w:rPr>
          <w:sz w:val="24"/>
          <w:szCs w:val="24"/>
        </w:rPr>
        <w:t>restrictions as compared to most places due to the disease that is COVID-19.</w:t>
      </w:r>
    </w:p>
    <w:p w14:paraId="4065E574" w14:textId="77777777" w:rsidR="004D7B89" w:rsidRPr="00AA2697" w:rsidRDefault="004D7B89" w:rsidP="005E411E">
      <w:pPr>
        <w:spacing w:line="360" w:lineRule="auto"/>
        <w:rPr>
          <w:sz w:val="24"/>
          <w:szCs w:val="24"/>
        </w:rPr>
      </w:pPr>
    </w:p>
    <w:p w14:paraId="20206C9C" w14:textId="77777777" w:rsidR="004D7B89" w:rsidRPr="00AA2697" w:rsidRDefault="004D7B89" w:rsidP="005E411E">
      <w:pPr>
        <w:spacing w:line="360" w:lineRule="auto"/>
        <w:rPr>
          <w:sz w:val="24"/>
          <w:szCs w:val="24"/>
          <w:shd w:val="clear" w:color="auto" w:fill="FFFFFF"/>
        </w:rPr>
      </w:pPr>
      <w:r w:rsidRPr="00AA2697">
        <w:rPr>
          <w:sz w:val="24"/>
          <w:szCs w:val="24"/>
        </w:rPr>
        <w:t>I was lucky in terms of having access to the outside world. Restrictions of the pandemic meant that even national parks were closed. The advantage to having a horse meant</w:t>
      </w:r>
      <w:r>
        <w:rPr>
          <w:sz w:val="24"/>
          <w:szCs w:val="24"/>
        </w:rPr>
        <w:t xml:space="preserve"> that for Meg’s welfare, she still needed to be exercised</w:t>
      </w:r>
      <w:r w:rsidRPr="00AA2697">
        <w:rPr>
          <w:sz w:val="24"/>
          <w:szCs w:val="24"/>
        </w:rPr>
        <w:t>, which allowed me to have more than half an hour from my doorstep to be outside. I believe that nature and green areas are beneficial to my well-being. Whilst horse riding, there is an increase on physical activity, helps connection with nature and is more likely to expose you to greener areas</w:t>
      </w:r>
      <w:r>
        <w:rPr>
          <w:sz w:val="24"/>
          <w:szCs w:val="24"/>
        </w:rPr>
        <w:t>.</w:t>
      </w:r>
      <w:r w:rsidRPr="00AA2697">
        <w:rPr>
          <w:sz w:val="24"/>
          <w:szCs w:val="24"/>
          <w:shd w:val="clear" w:color="auto" w:fill="FFFFFF"/>
        </w:rPr>
        <w:t xml:space="preserve"> </w:t>
      </w:r>
      <w:r w:rsidRPr="00AA2697">
        <w:rPr>
          <w:sz w:val="24"/>
          <w:szCs w:val="24"/>
          <w:shd w:val="clear" w:color="auto" w:fill="FFFFFF"/>
        </w:rPr>
        <w:lastRenderedPageBreak/>
        <w:t>Schwarzmüller-Erber et al (2020)</w:t>
      </w:r>
      <w:r w:rsidRPr="00AA2697">
        <w:rPr>
          <w:sz w:val="24"/>
          <w:szCs w:val="24"/>
        </w:rPr>
        <w:t xml:space="preserve">. </w:t>
      </w:r>
      <w:r w:rsidRPr="00AA2697">
        <w:rPr>
          <w:sz w:val="24"/>
          <w:szCs w:val="24"/>
          <w:shd w:val="clear" w:color="auto" w:fill="FFFFFF"/>
        </w:rPr>
        <w:t xml:space="preserve">Schwarzmüller-Erber et al (2020) describes horse riding as a stress reliever due to the contact with nature. The study demonstrates that due to horse riding being a sports activity, it enhances physical and psychological health. </w:t>
      </w:r>
    </w:p>
    <w:p w14:paraId="16F36282" w14:textId="77777777" w:rsidR="004D7B89" w:rsidRPr="00AA2697" w:rsidRDefault="004D7B89" w:rsidP="005E411E">
      <w:pPr>
        <w:spacing w:line="360" w:lineRule="auto"/>
        <w:rPr>
          <w:sz w:val="24"/>
          <w:szCs w:val="24"/>
          <w:shd w:val="clear" w:color="auto" w:fill="FFFFFF"/>
        </w:rPr>
      </w:pPr>
    </w:p>
    <w:p w14:paraId="1216D3CB" w14:textId="77777777" w:rsidR="004D7B89" w:rsidRPr="00AA2697" w:rsidRDefault="004D7B89" w:rsidP="005E411E">
      <w:pPr>
        <w:spacing w:line="360" w:lineRule="auto"/>
        <w:rPr>
          <w:sz w:val="24"/>
          <w:szCs w:val="24"/>
        </w:rPr>
      </w:pPr>
      <w:r w:rsidRPr="00AA2697">
        <w:rPr>
          <w:sz w:val="24"/>
          <w:szCs w:val="24"/>
          <w:shd w:val="clear" w:color="auto" w:fill="FFFFFF"/>
        </w:rPr>
        <w:t>Due to having to ride out alone, the potential of an accident was</w:t>
      </w:r>
      <w:r>
        <w:rPr>
          <w:sz w:val="24"/>
          <w:szCs w:val="24"/>
          <w:shd w:val="clear" w:color="auto" w:fill="FFFFFF"/>
        </w:rPr>
        <w:t xml:space="preserve"> considerably higher. This is due to the horse having a decrease in confidence as compared to having company of another horse. Due to the risks, this has h</w:t>
      </w:r>
      <w:r w:rsidRPr="00AA2697">
        <w:rPr>
          <w:sz w:val="24"/>
          <w:szCs w:val="24"/>
          <w:shd w:val="clear" w:color="auto" w:fill="FFFFFF"/>
        </w:rPr>
        <w:t xml:space="preserve">elped </w:t>
      </w:r>
      <w:r>
        <w:rPr>
          <w:sz w:val="24"/>
          <w:szCs w:val="24"/>
          <w:shd w:val="clear" w:color="auto" w:fill="FFFFFF"/>
        </w:rPr>
        <w:t>me develop</w:t>
      </w:r>
      <w:r w:rsidRPr="00AA2697">
        <w:rPr>
          <w:sz w:val="24"/>
          <w:szCs w:val="24"/>
          <w:shd w:val="clear" w:color="auto" w:fill="FFFFFF"/>
        </w:rPr>
        <w:t xml:space="preserve"> my resilience as I would rarely ride out alone. This is because horse riding is a high risk sport, and to overcome the adversities it poses, riders must develop a level resilience </w:t>
      </w:r>
      <w:sdt>
        <w:sdtPr>
          <w:rPr>
            <w:sz w:val="24"/>
            <w:szCs w:val="24"/>
            <w:shd w:val="clear" w:color="auto" w:fill="FFFFFF"/>
          </w:rPr>
          <w:id w:val="1462685537"/>
          <w:citation/>
        </w:sdtPr>
        <w:sdtContent>
          <w:r w:rsidRPr="00AA2697">
            <w:rPr>
              <w:sz w:val="24"/>
              <w:szCs w:val="24"/>
              <w:shd w:val="clear" w:color="auto" w:fill="FFFFFF"/>
            </w:rPr>
            <w:fldChar w:fldCharType="begin"/>
          </w:r>
          <w:r w:rsidRPr="00AA2697">
            <w:rPr>
              <w:sz w:val="24"/>
              <w:szCs w:val="24"/>
              <w:shd w:val="clear" w:color="auto" w:fill="FFFFFF"/>
            </w:rPr>
            <w:instrText xml:space="preserve">CITATION Iun19 \l 2057 </w:instrText>
          </w:r>
          <w:r w:rsidRPr="00AA2697">
            <w:rPr>
              <w:sz w:val="24"/>
              <w:szCs w:val="24"/>
              <w:shd w:val="clear" w:color="auto" w:fill="FFFFFF"/>
            </w:rPr>
            <w:fldChar w:fldCharType="separate"/>
          </w:r>
          <w:r w:rsidRPr="00AA2697">
            <w:rPr>
              <w:noProof/>
              <w:sz w:val="24"/>
              <w:szCs w:val="24"/>
              <w:shd w:val="clear" w:color="auto" w:fill="FFFFFF"/>
            </w:rPr>
            <w:t>(Lungano, et al., 2019)</w:t>
          </w:r>
          <w:r w:rsidRPr="00AA2697">
            <w:rPr>
              <w:sz w:val="24"/>
              <w:szCs w:val="24"/>
              <w:shd w:val="clear" w:color="auto" w:fill="FFFFFF"/>
            </w:rPr>
            <w:fldChar w:fldCharType="end"/>
          </w:r>
        </w:sdtContent>
      </w:sdt>
      <w:r w:rsidRPr="00AA2697">
        <w:rPr>
          <w:sz w:val="24"/>
          <w:szCs w:val="24"/>
          <w:shd w:val="clear" w:color="auto" w:fill="FFFFFF"/>
        </w:rPr>
        <w:t xml:space="preserve">. </w:t>
      </w:r>
    </w:p>
    <w:p w14:paraId="10C7DFED" w14:textId="77777777" w:rsidR="004D7B89" w:rsidRPr="00AA2697" w:rsidRDefault="004D7B89" w:rsidP="005E411E">
      <w:pPr>
        <w:spacing w:line="360" w:lineRule="auto"/>
        <w:rPr>
          <w:sz w:val="24"/>
          <w:szCs w:val="24"/>
        </w:rPr>
      </w:pPr>
    </w:p>
    <w:p w14:paraId="5EE63E05" w14:textId="77777777" w:rsidR="004D7B89" w:rsidRPr="00CD4135" w:rsidRDefault="004D7B89" w:rsidP="005E411E">
      <w:pPr>
        <w:pStyle w:val="NoSpacing"/>
        <w:spacing w:line="360" w:lineRule="auto"/>
        <w:rPr>
          <w:sz w:val="24"/>
          <w:szCs w:val="24"/>
          <w:shd w:val="clear" w:color="auto" w:fill="FFFFFF"/>
        </w:rPr>
      </w:pPr>
      <w:r w:rsidRPr="00CD4135">
        <w:rPr>
          <w:sz w:val="24"/>
          <w:szCs w:val="24"/>
          <w:shd w:val="clear" w:color="auto" w:fill="FFFFFF"/>
        </w:rPr>
        <w:lastRenderedPageBreak/>
        <w:t xml:space="preserve">“Results indicate that the use of performance strategies may be beneficial in the development of resilience. In higher level riders, the development of one set of strategies tends to lead to the development of other strategies. The findings support that the ability to recover successfully from adversities may not be merely inherent, but also under individual control” (Lungano et al., 2019 p.69). </w:t>
      </w:r>
    </w:p>
    <w:p w14:paraId="41E62520" w14:textId="77777777" w:rsidR="004D7B89" w:rsidRPr="00AA2697" w:rsidRDefault="004D7B89" w:rsidP="005E411E">
      <w:pPr>
        <w:spacing w:line="360" w:lineRule="auto"/>
        <w:rPr>
          <w:sz w:val="24"/>
          <w:szCs w:val="24"/>
          <w:shd w:val="clear" w:color="auto" w:fill="FFFFFF"/>
        </w:rPr>
      </w:pPr>
    </w:p>
    <w:p w14:paraId="352B1843" w14:textId="77777777" w:rsidR="004D7B89" w:rsidRPr="00AA2697" w:rsidRDefault="004D7B89" w:rsidP="005E411E">
      <w:pPr>
        <w:spacing w:line="360" w:lineRule="auto"/>
        <w:rPr>
          <w:sz w:val="24"/>
          <w:szCs w:val="24"/>
        </w:rPr>
      </w:pPr>
      <w:r w:rsidRPr="00AA2697">
        <w:rPr>
          <w:sz w:val="24"/>
          <w:szCs w:val="24"/>
          <w:shd w:val="clear" w:color="auto" w:fill="FFFFFF"/>
        </w:rPr>
        <w:t>A huge contrast from bein</w:t>
      </w:r>
      <w:r>
        <w:rPr>
          <w:sz w:val="24"/>
          <w:szCs w:val="24"/>
          <w:shd w:val="clear" w:color="auto" w:fill="FFFFFF"/>
        </w:rPr>
        <w:t>g outdoors for horse riding is</w:t>
      </w:r>
      <w:r w:rsidRPr="00AA2697">
        <w:rPr>
          <w:sz w:val="24"/>
          <w:szCs w:val="24"/>
          <w:shd w:val="clear" w:color="auto" w:fill="FFFFFF"/>
        </w:rPr>
        <w:t xml:space="preserve"> being indoors to attend the gym</w:t>
      </w:r>
      <w:r>
        <w:rPr>
          <w:sz w:val="24"/>
          <w:szCs w:val="24"/>
          <w:shd w:val="clear" w:color="auto" w:fill="FFFFFF"/>
        </w:rPr>
        <w:t>. Going to the</w:t>
      </w:r>
      <w:r w:rsidRPr="00AA2697">
        <w:rPr>
          <w:sz w:val="24"/>
          <w:szCs w:val="24"/>
          <w:shd w:val="clear" w:color="auto" w:fill="FFFFFF"/>
        </w:rPr>
        <w:t xml:space="preserve"> gym was something I would do around 4-5 times a week. Unfortunately due to the restrictions that were put in place meant that the gym were closed. Exercising and attending the gym would make me feel confident in myself and in turn improved my resil</w:t>
      </w:r>
      <w:r w:rsidRPr="00AA2697">
        <w:rPr>
          <w:sz w:val="24"/>
          <w:szCs w:val="24"/>
          <w:shd w:val="clear" w:color="auto" w:fill="FFFFFF"/>
        </w:rPr>
        <w:lastRenderedPageBreak/>
        <w:t xml:space="preserve">ience, confidence and self-esteem. At study carried out by </w:t>
      </w:r>
      <w:r w:rsidRPr="00AA2697">
        <w:rPr>
          <w:sz w:val="24"/>
          <w:szCs w:val="24"/>
        </w:rPr>
        <w:t xml:space="preserve">Stewart et al (2012) suggested through 13 participants that attended the gym seen an improvement in their physiological resilience which allowed them to present themselves more confidently in social roles. </w:t>
      </w:r>
    </w:p>
    <w:p w14:paraId="514EA1CC" w14:textId="77777777" w:rsidR="004D7B89" w:rsidRPr="00AA2697" w:rsidRDefault="004D7B89" w:rsidP="005E411E">
      <w:pPr>
        <w:spacing w:line="360" w:lineRule="auto"/>
        <w:rPr>
          <w:sz w:val="24"/>
          <w:szCs w:val="24"/>
        </w:rPr>
      </w:pPr>
    </w:p>
    <w:p w14:paraId="50A1F8AF" w14:textId="77777777" w:rsidR="004D7B89" w:rsidRDefault="004D7B89" w:rsidP="005E411E">
      <w:pPr>
        <w:spacing w:line="360" w:lineRule="auto"/>
        <w:rPr>
          <w:rStyle w:val="ref-lnk"/>
          <w:color w:val="333333"/>
          <w:sz w:val="24"/>
          <w:szCs w:val="24"/>
        </w:rPr>
      </w:pPr>
      <w:r w:rsidRPr="00AA2697">
        <w:rPr>
          <w:sz w:val="24"/>
          <w:szCs w:val="24"/>
        </w:rPr>
        <w:t>Not being to attend the gym was a huge disappointment, so I had to adapt. I did this by trying home workouts. I downloaded a home workout app on my mobile phone, bought weights and carried out high intensity exercises at home. Stagnitta (2011) spoke to fitness instructor Bob Harper who also carried out home workouts during the pandemic who also developed a home workout App to download on your phone. This was a huge stress reliever, especially during the South Wales Police training programme</w:t>
      </w:r>
      <w:r w:rsidRPr="00AA2697">
        <w:rPr>
          <w:color w:val="000000" w:themeColor="text1"/>
          <w:sz w:val="24"/>
          <w:szCs w:val="24"/>
        </w:rPr>
        <w:t xml:space="preserve">. Norris, </w:t>
      </w:r>
      <w:r w:rsidRPr="00AA2697">
        <w:rPr>
          <w:color w:val="000000" w:themeColor="text1"/>
          <w:sz w:val="24"/>
          <w:szCs w:val="24"/>
        </w:rPr>
        <w:lastRenderedPageBreak/>
        <w:t>Carroll, and Cochrane (</w:t>
      </w:r>
      <w:hyperlink r:id="rId14" w:history="1">
        <w:r w:rsidRPr="00AA2697">
          <w:rPr>
            <w:rStyle w:val="Hyperlink"/>
            <w:color w:val="000000" w:themeColor="text1"/>
            <w:sz w:val="24"/>
            <w:szCs w:val="24"/>
          </w:rPr>
          <w:t>1992</w:t>
        </w:r>
      </w:hyperlink>
      <w:r w:rsidRPr="00AA2697">
        <w:rPr>
          <w:color w:val="000000" w:themeColor="text1"/>
          <w:sz w:val="24"/>
          <w:szCs w:val="24"/>
        </w:rPr>
        <w:t>) found in their study that a group of people showed significantly lower stress levels after completing a high intensity work out as opposed to someone who didn’t exercise. However Kalak et al., (</w:t>
      </w:r>
      <w:hyperlink r:id="rId15" w:history="1">
        <w:r w:rsidRPr="00AA2697">
          <w:rPr>
            <w:rStyle w:val="Hyperlink"/>
            <w:color w:val="000000" w:themeColor="text1"/>
            <w:sz w:val="24"/>
            <w:szCs w:val="24"/>
          </w:rPr>
          <w:t>2012</w:t>
        </w:r>
      </w:hyperlink>
      <w:r w:rsidRPr="00AA2697">
        <w:rPr>
          <w:rStyle w:val="ref-lnk"/>
          <w:color w:val="000000" w:themeColor="text1"/>
          <w:sz w:val="24"/>
          <w:szCs w:val="24"/>
        </w:rPr>
        <w:t xml:space="preserve">) </w:t>
      </w:r>
      <w:r w:rsidRPr="00AA2697">
        <w:rPr>
          <w:rStyle w:val="ref-lnk"/>
          <w:color w:val="333333"/>
          <w:sz w:val="24"/>
          <w:szCs w:val="24"/>
        </w:rPr>
        <w:t xml:space="preserve">suggested that in their study, it showed that stress levels are helped with more sleep rather than the exercising element. </w:t>
      </w:r>
    </w:p>
    <w:p w14:paraId="70CE28CA" w14:textId="77777777" w:rsidR="004D7B89" w:rsidRPr="00CD4135" w:rsidRDefault="004D7B89" w:rsidP="005E411E">
      <w:pPr>
        <w:spacing w:line="360" w:lineRule="auto"/>
        <w:rPr>
          <w:color w:val="333333"/>
          <w:sz w:val="24"/>
          <w:szCs w:val="24"/>
        </w:rPr>
      </w:pPr>
    </w:p>
    <w:p w14:paraId="2FFFB7B5" w14:textId="77777777" w:rsidR="004D7B89" w:rsidRDefault="004D7B89" w:rsidP="005E411E">
      <w:pPr>
        <w:spacing w:line="360" w:lineRule="auto"/>
        <w:rPr>
          <w:sz w:val="24"/>
          <w:szCs w:val="24"/>
        </w:rPr>
      </w:pPr>
      <w:r w:rsidRPr="00AA2697">
        <w:rPr>
          <w:sz w:val="24"/>
          <w:szCs w:val="24"/>
        </w:rPr>
        <w:t>Not seeing family members over the pandemic was something I found most difficult. Due to living in the same street as my parents, I went from seeing them every day for family dinners, wine and hugs and kisses, to speaking to them either on the phone or 4 meters away from their doorstep. Williams et al., (2020) explained that participants in his study showed a feeling of loss and increased stress levels due to the lack face to</w:t>
      </w:r>
      <w:r>
        <w:rPr>
          <w:sz w:val="24"/>
          <w:szCs w:val="24"/>
        </w:rPr>
        <w:t xml:space="preserve"> face interaction with others. </w:t>
      </w:r>
    </w:p>
    <w:p w14:paraId="00376B02" w14:textId="77777777" w:rsidR="004D7B89" w:rsidRPr="00AA2697" w:rsidRDefault="004D7B89" w:rsidP="005E411E">
      <w:pPr>
        <w:spacing w:line="360" w:lineRule="auto"/>
        <w:rPr>
          <w:sz w:val="24"/>
          <w:szCs w:val="24"/>
        </w:rPr>
      </w:pPr>
    </w:p>
    <w:p w14:paraId="6910CD71" w14:textId="77777777" w:rsidR="004D7B89" w:rsidRPr="00AA2697" w:rsidRDefault="004D7B89" w:rsidP="005E411E">
      <w:pPr>
        <w:spacing w:line="360" w:lineRule="auto"/>
        <w:rPr>
          <w:sz w:val="24"/>
          <w:szCs w:val="24"/>
        </w:rPr>
      </w:pPr>
      <w:r w:rsidRPr="00AA2697">
        <w:rPr>
          <w:sz w:val="24"/>
          <w:szCs w:val="24"/>
        </w:rPr>
        <w:t xml:space="preserve">During stressful situations, seeing and speaking to my parents whilst having something as simple as a glass of wine with them would help me massively. Especially during the time of finishing a job of 4 years to begin Police training. This impacted me the most and due to my increasing stress levels, my father introduced something we called “bin wine”.  Once or twice a week, I would have a message from my father with the question “bin wine?” I would then walk to my parents with my own glass, place it on their outside green bin for them to pour the wine at a safe distance which allowed us to talk and enjoy a wine together. </w:t>
      </w:r>
    </w:p>
    <w:p w14:paraId="44A65E37" w14:textId="77777777" w:rsidR="004D7B89" w:rsidRPr="00AA2697" w:rsidRDefault="004D7B89" w:rsidP="005E411E">
      <w:pPr>
        <w:spacing w:line="360" w:lineRule="auto"/>
        <w:rPr>
          <w:sz w:val="24"/>
          <w:szCs w:val="24"/>
        </w:rPr>
      </w:pPr>
    </w:p>
    <w:p w14:paraId="3D793700" w14:textId="77777777" w:rsidR="004D7B89" w:rsidRPr="00AA2697" w:rsidRDefault="004D7B89" w:rsidP="005E411E">
      <w:pPr>
        <w:spacing w:line="360" w:lineRule="auto"/>
        <w:rPr>
          <w:sz w:val="24"/>
          <w:szCs w:val="24"/>
        </w:rPr>
      </w:pPr>
      <w:r w:rsidRPr="00AA2697">
        <w:rPr>
          <w:sz w:val="24"/>
          <w:szCs w:val="24"/>
        </w:rPr>
        <w:lastRenderedPageBreak/>
        <w:t xml:space="preserve">Anstey and Cherbuin (2019) say that there may be some health benefits of drinking wine in relation to reducing stress levels in the brain due to the action of ethanol and the anti-oxidants present in wine. However, it wasn’t the wine reducing my stress, it was the social interaction and the enjoyment of wine which I had in common with my parents.  Anstey and Cherbuin (2019) also explain that it may not be the alcohol itself that reduces stress levels, but it could be in relation to “the social environment in which alcohol drinking takes place, or the social conditions of alcohol drinkers” .  (Anstey and Cherbuin, p.10). </w:t>
      </w:r>
    </w:p>
    <w:p w14:paraId="6E3FDEBA" w14:textId="77777777" w:rsidR="004D7B89" w:rsidRPr="00AA2697" w:rsidRDefault="004D7B89" w:rsidP="005E411E">
      <w:pPr>
        <w:spacing w:line="360" w:lineRule="auto"/>
        <w:rPr>
          <w:sz w:val="24"/>
          <w:szCs w:val="24"/>
        </w:rPr>
      </w:pPr>
    </w:p>
    <w:p w14:paraId="23507CB5" w14:textId="77777777" w:rsidR="004D7B89" w:rsidRPr="00AA2697" w:rsidRDefault="004D7B89" w:rsidP="005E411E">
      <w:pPr>
        <w:spacing w:line="360" w:lineRule="auto"/>
        <w:rPr>
          <w:sz w:val="24"/>
          <w:szCs w:val="24"/>
        </w:rPr>
      </w:pPr>
      <w:r w:rsidRPr="00AA2697">
        <w:rPr>
          <w:sz w:val="24"/>
          <w:szCs w:val="24"/>
        </w:rPr>
        <w:t xml:space="preserve">Looking at the coping methods I would use to reduce stress, they couldn’t be more different. However, they all have an element of physical or social interaction. Ozbay et, al </w:t>
      </w:r>
      <w:r w:rsidRPr="00AA2697">
        <w:rPr>
          <w:sz w:val="24"/>
          <w:szCs w:val="24"/>
        </w:rPr>
        <w:lastRenderedPageBreak/>
        <w:t>(2007) discusses that emotional and social support helps build up a resilience to stress. The study also suggests that having poor social contact will have a consequential effect on a physical lifestyle (Ozbay et. al, 2007)</w:t>
      </w:r>
    </w:p>
    <w:p w14:paraId="61CCFE66" w14:textId="77777777" w:rsidR="004D7B89" w:rsidRPr="00AA2697" w:rsidRDefault="004D7B89" w:rsidP="005E411E">
      <w:pPr>
        <w:spacing w:line="360" w:lineRule="auto"/>
        <w:rPr>
          <w:sz w:val="24"/>
          <w:szCs w:val="24"/>
        </w:rPr>
      </w:pPr>
    </w:p>
    <w:p w14:paraId="1048764F" w14:textId="77777777" w:rsidR="004D7B89" w:rsidRPr="00AA2697" w:rsidRDefault="004D7B89" w:rsidP="005E411E">
      <w:pPr>
        <w:spacing w:line="360" w:lineRule="auto"/>
        <w:rPr>
          <w:sz w:val="24"/>
          <w:szCs w:val="24"/>
        </w:rPr>
      </w:pPr>
      <w:r w:rsidRPr="00AA2697">
        <w:rPr>
          <w:sz w:val="24"/>
          <w:szCs w:val="24"/>
        </w:rPr>
        <w:t>To reflect, the pandemic had impacted me emotionally, physically and mentally. However, by adapting to my environment and learning from my experiences, I have developed a level of resilience to help reduce my stress levels during my South Wales Police training. My findings show how I’ve developed through physical activity and social interaction with my family. By adjusting how and when I did my social and physical activities, I was able to continue to develop my resilience and reduce my stress levels during a pandemic.</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65F232AE" w:rsidR="00FF7784" w:rsidRPr="00270EEB" w:rsidRDefault="005E411E" w:rsidP="00E6298B">
      <w:pPr>
        <w:ind w:right="107"/>
        <w:jc w:val="both"/>
        <w:rPr>
          <w:sz w:val="24"/>
          <w:szCs w:val="24"/>
        </w:rPr>
      </w:pPr>
      <w:r>
        <w:rPr>
          <w:sz w:val="24"/>
          <w:szCs w:val="24"/>
        </w:rPr>
        <w:t>Word Count: 1511</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634DD7">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5E411E">
      <w:pPr>
        <w:spacing w:line="360" w:lineRule="auto"/>
        <w:ind w:right="107"/>
        <w:jc w:val="both"/>
        <w:rPr>
          <w:sz w:val="24"/>
          <w:szCs w:val="24"/>
        </w:rPr>
      </w:pPr>
    </w:p>
    <w:p w14:paraId="3702FB62" w14:textId="77777777" w:rsidR="004D7B89" w:rsidRPr="004D7B89" w:rsidRDefault="004D7B89" w:rsidP="005E411E">
      <w:pPr>
        <w:spacing w:line="360" w:lineRule="auto"/>
        <w:rPr>
          <w:color w:val="000000" w:themeColor="text1"/>
          <w:sz w:val="24"/>
          <w:szCs w:val="24"/>
        </w:rPr>
      </w:pPr>
      <w:r w:rsidRPr="004D7B89">
        <w:rPr>
          <w:color w:val="000000" w:themeColor="text1"/>
          <w:sz w:val="24"/>
          <w:szCs w:val="24"/>
        </w:rPr>
        <w:t xml:space="preserve">In this essay, I will be discussing an incident involving conflict that led to an arrest. I will critically assess the instance and will refer to relevant legislation and research. Throughout the essay I will reflect the communication that was used and describe whether the force was necessary. The essay will include models that are practiced within policing in reference to risk assessment, effective communication and threat. </w:t>
      </w:r>
    </w:p>
    <w:p w14:paraId="6EB4D1CE" w14:textId="77777777" w:rsidR="005E411E" w:rsidRDefault="005E411E" w:rsidP="005E411E">
      <w:pPr>
        <w:spacing w:line="360" w:lineRule="auto"/>
        <w:rPr>
          <w:color w:val="000000" w:themeColor="text1"/>
          <w:sz w:val="24"/>
          <w:szCs w:val="24"/>
        </w:rPr>
      </w:pPr>
    </w:p>
    <w:p w14:paraId="2FF5E872" w14:textId="455BD2DA" w:rsidR="004D7B89" w:rsidRPr="004D7B89" w:rsidRDefault="004D7B89" w:rsidP="005E411E">
      <w:pPr>
        <w:spacing w:line="360" w:lineRule="auto"/>
        <w:rPr>
          <w:color w:val="000000" w:themeColor="text1"/>
          <w:sz w:val="24"/>
          <w:szCs w:val="24"/>
        </w:rPr>
      </w:pPr>
      <w:r w:rsidRPr="004D7B89">
        <w:rPr>
          <w:color w:val="000000" w:themeColor="text1"/>
          <w:sz w:val="24"/>
          <w:szCs w:val="24"/>
        </w:rPr>
        <w:t xml:space="preserve">During an afternoon shift, my tutor and I were called to an emergency call of an on-going domestic dispute that a neighbour had reported. The neighbour informed the 999 emergency dispatch worker that they could hear two females shouting and breaking and smashing of objects. Due to the nature of the continuing offence, my tutor and I immediately made our way to the address. The dispute was between a same-sex female couple who had an argument after a day of consuming alcohol. </w:t>
      </w:r>
    </w:p>
    <w:p w14:paraId="07E328F2" w14:textId="77777777" w:rsidR="004D7B89" w:rsidRPr="004D7B89" w:rsidRDefault="004D7B89" w:rsidP="005E411E">
      <w:pPr>
        <w:spacing w:line="360" w:lineRule="auto"/>
        <w:rPr>
          <w:color w:val="000000" w:themeColor="text1"/>
          <w:sz w:val="24"/>
          <w:szCs w:val="24"/>
        </w:rPr>
      </w:pPr>
    </w:p>
    <w:p w14:paraId="30A682FD" w14:textId="77777777" w:rsidR="004D7B89" w:rsidRPr="004D7B89" w:rsidRDefault="004D7B89" w:rsidP="005E411E">
      <w:pPr>
        <w:spacing w:line="360" w:lineRule="auto"/>
        <w:rPr>
          <w:color w:val="000000" w:themeColor="text1"/>
          <w:sz w:val="24"/>
          <w:szCs w:val="24"/>
          <w:shd w:val="clear" w:color="auto" w:fill="FFFFFF"/>
        </w:rPr>
      </w:pPr>
      <w:r w:rsidRPr="004D7B89">
        <w:rPr>
          <w:color w:val="000000" w:themeColor="text1"/>
          <w:sz w:val="24"/>
          <w:szCs w:val="24"/>
        </w:rPr>
        <w:t xml:space="preserve">Donovan and Hester (2014) describes that domestic violence is typically viewed as a heterosexual male dominated problem who exert their power and control due to gender </w:t>
      </w:r>
      <w:r w:rsidRPr="004D7B89">
        <w:rPr>
          <w:color w:val="000000" w:themeColor="text1"/>
          <w:sz w:val="24"/>
          <w:szCs w:val="24"/>
        </w:rPr>
        <w:lastRenderedPageBreak/>
        <w:t xml:space="preserve">inequality. However, </w:t>
      </w:r>
      <w:r w:rsidRPr="004D7B89">
        <w:rPr>
          <w:color w:val="000000" w:themeColor="text1"/>
          <w:sz w:val="24"/>
          <w:szCs w:val="24"/>
          <w:shd w:val="clear" w:color="auto" w:fill="FFFFFF"/>
        </w:rPr>
        <w:t xml:space="preserve">Merrill (1996) argues that domestic violence isn’t related to gender or gender inequality, but it is purely about control over and power over another person no matter what gender or sexuality. </w:t>
      </w:r>
    </w:p>
    <w:p w14:paraId="7EFBEACA" w14:textId="77777777" w:rsidR="004D7B89" w:rsidRPr="004D7B89" w:rsidRDefault="004D7B89" w:rsidP="005E411E">
      <w:pPr>
        <w:spacing w:line="360" w:lineRule="auto"/>
        <w:rPr>
          <w:color w:val="000000" w:themeColor="text1"/>
          <w:sz w:val="24"/>
          <w:szCs w:val="24"/>
          <w:shd w:val="clear" w:color="auto" w:fill="FFFFFF"/>
        </w:rPr>
      </w:pPr>
    </w:p>
    <w:p w14:paraId="216B4125" w14:textId="77777777" w:rsidR="004D7B89" w:rsidRPr="004D7B89" w:rsidRDefault="004D7B89" w:rsidP="005E411E">
      <w:pPr>
        <w:spacing w:line="360" w:lineRule="auto"/>
        <w:rPr>
          <w:color w:val="000000" w:themeColor="text1"/>
          <w:sz w:val="24"/>
          <w:szCs w:val="24"/>
          <w:shd w:val="clear" w:color="auto" w:fill="FFFFFF"/>
        </w:rPr>
      </w:pPr>
      <w:r w:rsidRPr="004D7B89">
        <w:rPr>
          <w:color w:val="000000" w:themeColor="text1"/>
          <w:sz w:val="24"/>
          <w:szCs w:val="24"/>
          <w:shd w:val="clear" w:color="auto" w:fill="FFFFFF"/>
        </w:rPr>
        <w:t xml:space="preserve">I communicated via airways for more information on the incident and it was made apparent by the reporting person that the two females were fighting and threatening to kill each other. </w:t>
      </w:r>
    </w:p>
    <w:p w14:paraId="2AAEE25D" w14:textId="77777777" w:rsidR="004D7B89" w:rsidRPr="004D7B89" w:rsidRDefault="004D7B89" w:rsidP="005E411E">
      <w:pPr>
        <w:pStyle w:val="NormalWeb"/>
        <w:spacing w:before="0" w:beforeAutospacing="0" w:after="150" w:afterAutospacing="0" w:line="360" w:lineRule="auto"/>
        <w:rPr>
          <w:rFonts w:ascii="Arial" w:hAnsi="Arial" w:cs="Arial"/>
          <w:color w:val="000000" w:themeColor="text1"/>
          <w:shd w:val="clear" w:color="auto" w:fill="FFFFFF"/>
        </w:rPr>
      </w:pPr>
    </w:p>
    <w:p w14:paraId="122ECCED"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Fonts w:ascii="Arial" w:hAnsi="Arial" w:cs="Arial"/>
          <w:color w:val="000000" w:themeColor="text1"/>
          <w:shd w:val="clear" w:color="auto" w:fill="FFFFFF"/>
        </w:rPr>
        <w:lastRenderedPageBreak/>
        <w:t xml:space="preserve">Before and attending each call, I ensure to refer to the NDM (National Decision Making Model) to ensure I’m making the correct choices whilst dealing with a potentially volatile incident. There are 6 elements of the NDM that are key. These include adhering to the </w:t>
      </w:r>
      <w:r w:rsidRPr="004D7B89">
        <w:rPr>
          <w:rStyle w:val="Strong"/>
          <w:rFonts w:ascii="Arial" w:hAnsi="Arial" w:cs="Arial"/>
          <w:b w:val="0"/>
          <w:bCs w:val="0"/>
          <w:color w:val="000000" w:themeColor="text1"/>
        </w:rPr>
        <w:t xml:space="preserve">Code of Ethics, gathering information, </w:t>
      </w:r>
      <w:r w:rsidRPr="004D7B89">
        <w:rPr>
          <w:rFonts w:ascii="Arial" w:hAnsi="Arial" w:cs="Arial"/>
          <w:color w:val="000000" w:themeColor="text1"/>
        </w:rPr>
        <w:t> </w:t>
      </w:r>
      <w:r w:rsidRPr="004D7B89">
        <w:rPr>
          <w:rStyle w:val="Strong"/>
          <w:rFonts w:ascii="Arial" w:hAnsi="Arial" w:cs="Arial"/>
          <w:b w:val="0"/>
          <w:bCs w:val="0"/>
          <w:color w:val="000000" w:themeColor="text1"/>
        </w:rPr>
        <w:t xml:space="preserve">assessing the risk, consider powers and policies are will or need to be used, consider other options and contingency plans and lastly, taking action and reviewing what happened. The NDM can be repeated if needed (College of Policing, 2013). </w:t>
      </w:r>
    </w:p>
    <w:p w14:paraId="287849FC"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29BB10A1"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lastRenderedPageBreak/>
        <w:t xml:space="preserve">During this time, we had no information on both of the females which meant we hadn’t had any information on who they were, their warning markings, pre convictions or what their relationship was with each other. We also were not aware of any mental health concerns, or any previous reports of domestic violence. </w:t>
      </w:r>
    </w:p>
    <w:p w14:paraId="0879C04A"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41D29B84"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 xml:space="preserve">Due to the apparent threats to kill being made to each other being heard, it is important to take into account the risk to life which could potentially high. Article 2 of The Human </w:t>
      </w:r>
      <w:r w:rsidRPr="004D7B89">
        <w:rPr>
          <w:rStyle w:val="Strong"/>
          <w:rFonts w:ascii="Arial" w:hAnsi="Arial" w:cs="Arial"/>
          <w:b w:val="0"/>
          <w:bCs w:val="0"/>
          <w:color w:val="000000" w:themeColor="text1"/>
        </w:rPr>
        <w:lastRenderedPageBreak/>
        <w:t xml:space="preserve">Rights Act (1988) states that everyone has a right to life and everyone has a right to defend themselves within reason and where use of force is carried out when absolutely necessary (The Human Rights Act, 1998).  </w:t>
      </w:r>
    </w:p>
    <w:p w14:paraId="47A4FF7A"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1FE9D413"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 xml:space="preserve">When my tutor and I arrived at the reporting address, we were let in by the reporting person who wanted to remain anonymous. We entered the building which opened up into a lobby, which had separate doors for separate flats. We were appointed to the correct flat door where the concern of two females were.  Inside, a female could be heard shouting profanities and appearing to be very upset. </w:t>
      </w:r>
    </w:p>
    <w:p w14:paraId="68798DD4"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lastRenderedPageBreak/>
        <w:t xml:space="preserve">Before entering the property, it was paramount to refer to the THRIVE model as well as the NDM, which are guidelines used to risk assess situations (College of Policing, 2013). </w:t>
      </w:r>
    </w:p>
    <w:p w14:paraId="1A42EF4F" w14:textId="77777777" w:rsidR="004D7B89" w:rsidRPr="004D7B89" w:rsidRDefault="004D7B89" w:rsidP="005E411E">
      <w:pPr>
        <w:pStyle w:val="NoSpacing"/>
        <w:spacing w:line="360" w:lineRule="auto"/>
        <w:ind w:firstLine="720"/>
        <w:rPr>
          <w:i/>
          <w:sz w:val="24"/>
          <w:szCs w:val="24"/>
        </w:rPr>
      </w:pPr>
      <w:r w:rsidRPr="004D7B89">
        <w:rPr>
          <w:rStyle w:val="Strong"/>
          <w:b w:val="0"/>
          <w:bCs w:val="0"/>
          <w:i/>
          <w:color w:val="000000" w:themeColor="text1"/>
          <w:sz w:val="24"/>
          <w:szCs w:val="24"/>
        </w:rPr>
        <w:t>“</w:t>
      </w:r>
      <w:r w:rsidRPr="004D7B89">
        <w:rPr>
          <w:i/>
          <w:sz w:val="24"/>
          <w:szCs w:val="24"/>
        </w:rPr>
        <w:t xml:space="preserve">THRIVE is designed so we jointly assess risk and decision making in a consistent way using the National Decision Model. We are professionalising our approach to public need through the revised framework, shaping our response, through the journey to outcomes and closure” (Fisher, 2021 p. 1). </w:t>
      </w:r>
    </w:p>
    <w:p w14:paraId="14E375C1" w14:textId="77777777" w:rsidR="004D7B89" w:rsidRPr="004D7B89" w:rsidRDefault="004D7B89" w:rsidP="005E411E">
      <w:pPr>
        <w:spacing w:line="360" w:lineRule="auto"/>
        <w:rPr>
          <w:rStyle w:val="Strong"/>
          <w:b w:val="0"/>
          <w:bCs w:val="0"/>
          <w:color w:val="000000" w:themeColor="text1"/>
          <w:sz w:val="24"/>
          <w:szCs w:val="24"/>
        </w:rPr>
      </w:pPr>
    </w:p>
    <w:p w14:paraId="75292E99"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 xml:space="preserve">The Using the THRIVE model will help me determine the Threat, Harm and Risk by means of Investigation, determining the Vulnerability and then the use of Engagement. </w:t>
      </w:r>
    </w:p>
    <w:p w14:paraId="47ED9A58"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0146F811"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lastRenderedPageBreak/>
        <w:t xml:space="preserve">The Threat was that it was potentially a volatile domestic incident. I then had to think about the possible Harm that may involve one or two of the females involved due to the sound of arguing, the threats made and the sound of objects being smashed. The Risk would be high due to the nature of the call. This is when the Investigation will be carried out on what action will need to be taken next. The Vulnerability was then considered and due to not having any prior details of the females, there was a high possibility that the females may be vulnerable. We would then attempt to engage with all parties to carry out positive action. </w:t>
      </w:r>
    </w:p>
    <w:p w14:paraId="1AA74C57"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1F2866DF"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lastRenderedPageBreak/>
        <w:t xml:space="preserve">My tutor and I knocked on the flats door, there was no answer to which we knocked again with no answer. Due to the threat, harm and risk to either female, we entered the property under section 17(e) of Police and Criminal Evidence Act 1984. Section 17(e) states a constable can search a property and enter a premises for the purpose of saving life and limb and to prevent damage to property (Police and Criminal Evidence Act, 1984). </w:t>
      </w:r>
    </w:p>
    <w:p w14:paraId="6BFF4001" w14:textId="77777777" w:rsidR="004D7B89" w:rsidRPr="004D7B89" w:rsidRDefault="004D7B89" w:rsidP="005E411E">
      <w:pPr>
        <w:pStyle w:val="NoSpacing"/>
        <w:spacing w:line="360" w:lineRule="auto"/>
        <w:ind w:firstLine="720"/>
        <w:rPr>
          <w:rStyle w:val="Strong"/>
          <w:b w:val="0"/>
          <w:bCs w:val="0"/>
          <w:i/>
          <w:sz w:val="24"/>
        </w:rPr>
      </w:pPr>
      <w:r w:rsidRPr="004D7B89">
        <w:rPr>
          <w:rStyle w:val="Strong"/>
          <w:b w:val="0"/>
          <w:bCs w:val="0"/>
          <w:i/>
          <w:sz w:val="24"/>
        </w:rPr>
        <w:t>“</w:t>
      </w:r>
      <w:r w:rsidRPr="004D7B89">
        <w:rPr>
          <w:i/>
          <w:sz w:val="24"/>
        </w:rPr>
        <w:t>Subject to the following provisions of this section, and without prejudice to any other enactment, a constable may enter and search any premises for the purpose of saving life or limb or preventing serious damage to property.” (</w:t>
      </w:r>
      <w:r w:rsidRPr="004D7B89">
        <w:rPr>
          <w:rStyle w:val="Strong"/>
          <w:b w:val="0"/>
          <w:bCs w:val="0"/>
          <w:i/>
          <w:sz w:val="24"/>
        </w:rPr>
        <w:t>Police and Criminal Evidence Act, 1984)</w:t>
      </w:r>
    </w:p>
    <w:p w14:paraId="3A475765"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5DF084A6"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lastRenderedPageBreak/>
        <w:t xml:space="preserve">When entering we called out “POLICE” to ensure the occupants were aware of who was entering. The property had broken furniture and objects scattered everywhere so it was important to be mindful of the hazards surrounding us.  We were greeted by a black woman who emerged from the kitchen that was obviously intoxicated with alcohol due to her aggressive demeanour and slurred speech. I will refer to her as female (1). Female (1) was also not happy to see Police Officers in the property. As stated by The College of Policing (2016) it is important to risk asses the drunk individual and put the correct procedure and care in place.   </w:t>
      </w:r>
    </w:p>
    <w:p w14:paraId="6F1DAEAA"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60C2B235"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lastRenderedPageBreak/>
        <w:t>Once we established how to manage the female by using effective communication skills. Effective communication is about getting a message across, but you may experience barriers such as someone under the influence of drugs or alcohol. It is important to recognize these barriers in order for the message getting across to that person is successful (</w:t>
      </w:r>
      <w:r w:rsidRPr="004D7B89">
        <w:rPr>
          <w:rFonts w:ascii="Arial" w:hAnsi="Arial" w:cs="Arial"/>
          <w:color w:val="000000" w:themeColor="text1"/>
          <w:shd w:val="clear" w:color="auto" w:fill="FFFFFF"/>
        </w:rPr>
        <w:t>Notwendig, 2010).</w:t>
      </w:r>
    </w:p>
    <w:p w14:paraId="283B7E3C"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 xml:space="preserve">Identifying that Female (1) responded positively to me as a female as opposed to my male tutor. Hippel et, al (2011) states that a woman’s communication approach can be more indirect and emotional where as a masculine communication approach would more </w:t>
      </w:r>
      <w:r w:rsidRPr="004D7B89">
        <w:rPr>
          <w:rStyle w:val="Strong"/>
          <w:rFonts w:ascii="Arial" w:hAnsi="Arial" w:cs="Arial"/>
          <w:b w:val="0"/>
          <w:bCs w:val="0"/>
          <w:color w:val="000000" w:themeColor="text1"/>
        </w:rPr>
        <w:lastRenderedPageBreak/>
        <w:t xml:space="preserve">direct, less emotional and what Hippel et, al (2011) also describes as instrumental. However, Kray et, al. (2001) also describes that due to stereotypical threat, women often outperform men due to the perception that women are less likely to be good with using bargaining and negotiating tools. Despite this perception, I was able to effectively speak to Female (1) using a calm persona and bringing her down to my level of composed communication.   </w:t>
      </w:r>
    </w:p>
    <w:p w14:paraId="0D669B9E"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346CAB61"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lastRenderedPageBreak/>
        <w:t xml:space="preserve">There was no sign of the second female who I will refer to as female (2), who was stated to be present by the reporting person in the original report before we came to the address. We needed to know immediately where female (2) was to check her welfare in case she was injured or assaulted. </w:t>
      </w:r>
    </w:p>
    <w:p w14:paraId="47F77DCE"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7CA2324E"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At first, female (1) was very dismissive and stated she wouldn’t talk about the incident. But, before asking her about the instance I needed her to trust me and build a rapport with her. I asked her direct and indirect questions to gain as much information as possi</w:t>
      </w:r>
      <w:r w:rsidRPr="004D7B89">
        <w:rPr>
          <w:rStyle w:val="Strong"/>
          <w:rFonts w:ascii="Arial" w:hAnsi="Arial" w:cs="Arial"/>
          <w:b w:val="0"/>
          <w:bCs w:val="0"/>
          <w:color w:val="000000" w:themeColor="text1"/>
        </w:rPr>
        <w:lastRenderedPageBreak/>
        <w:t xml:space="preserve">ble. Using both of these elements would allow me to receive two different types of answers for the same outcome. However, I found asking direct questions I was able to receive more detailed information. </w:t>
      </w:r>
    </w:p>
    <w:p w14:paraId="7570DECE"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 xml:space="preserve">Ma (2015) describes direct communication as </w:t>
      </w:r>
    </w:p>
    <w:p w14:paraId="06208A70" w14:textId="77777777" w:rsidR="004D7B89" w:rsidRPr="004D7B89" w:rsidRDefault="004D7B89" w:rsidP="005E411E">
      <w:pPr>
        <w:pStyle w:val="NoSpacing"/>
        <w:spacing w:line="360" w:lineRule="auto"/>
        <w:ind w:firstLine="720"/>
        <w:rPr>
          <w:i/>
          <w:sz w:val="24"/>
        </w:rPr>
      </w:pPr>
      <w:r w:rsidRPr="004D7B89">
        <w:rPr>
          <w:i/>
          <w:sz w:val="24"/>
        </w:rPr>
        <w:t>“direct communication such as a face-to-face talk, the source information (what is provided by S) or demand for information (R’s request) are conveyed directly between S and R, without the intervention and control of social systems” (Ma, 2015 p. 32)</w:t>
      </w:r>
    </w:p>
    <w:p w14:paraId="296B9912"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p>
    <w:p w14:paraId="1FDC0BBA"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 xml:space="preserve">I began by asking her name and if she was injured. There were no signs of visible injuries but was clearly drunk.  I also asked her personal questions such as her age, where </w:t>
      </w:r>
      <w:r w:rsidRPr="004D7B89">
        <w:rPr>
          <w:rStyle w:val="Strong"/>
          <w:rFonts w:ascii="Arial" w:hAnsi="Arial" w:cs="Arial"/>
          <w:b w:val="0"/>
          <w:bCs w:val="0"/>
          <w:color w:val="000000" w:themeColor="text1"/>
        </w:rPr>
        <w:lastRenderedPageBreak/>
        <w:t xml:space="preserve">she was from and what her relationship was with female (2). I found that female (1) responded well to humour which to which we built a rapport and made her feel more comfortable to talk about the incident that took place. </w:t>
      </w:r>
    </w:p>
    <w:p w14:paraId="57BA9D49"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 xml:space="preserve">She informed me that she and female (2) were in a romantic relationship and they had both consumed too much alcohol which resulted in an argument. </w:t>
      </w:r>
    </w:p>
    <w:p w14:paraId="2D30D4A2" w14:textId="77777777" w:rsidR="004D7B89" w:rsidRPr="004D7B89" w:rsidRDefault="004D7B89" w:rsidP="005E411E">
      <w:pPr>
        <w:pStyle w:val="NormalWeb"/>
        <w:spacing w:before="0" w:beforeAutospacing="0" w:after="150" w:afterAutospacing="0" w:line="360" w:lineRule="auto"/>
        <w:rPr>
          <w:rStyle w:val="Strong"/>
          <w:rFonts w:ascii="Arial" w:hAnsi="Arial" w:cs="Arial"/>
          <w:b w:val="0"/>
          <w:bCs w:val="0"/>
          <w:color w:val="000000" w:themeColor="text1"/>
        </w:rPr>
      </w:pPr>
      <w:r w:rsidRPr="004D7B89">
        <w:rPr>
          <w:rStyle w:val="Strong"/>
          <w:rFonts w:ascii="Arial" w:hAnsi="Arial" w:cs="Arial"/>
          <w:b w:val="0"/>
          <w:bCs w:val="0"/>
          <w:color w:val="000000" w:themeColor="text1"/>
        </w:rPr>
        <w:t xml:space="preserve">Faculty of Public Health (no date) states </w:t>
      </w:r>
    </w:p>
    <w:p w14:paraId="455A1FE5" w14:textId="77777777" w:rsidR="004D7B89" w:rsidRPr="004D7B89" w:rsidRDefault="004D7B89" w:rsidP="005E411E">
      <w:pPr>
        <w:pStyle w:val="NoSpacing"/>
        <w:spacing w:line="360" w:lineRule="auto"/>
        <w:ind w:firstLine="720"/>
        <w:rPr>
          <w:i/>
          <w:sz w:val="24"/>
        </w:rPr>
      </w:pPr>
      <w:r w:rsidRPr="004D7B89">
        <w:rPr>
          <w:rStyle w:val="Strong"/>
          <w:b w:val="0"/>
          <w:bCs w:val="0"/>
          <w:i/>
          <w:sz w:val="24"/>
        </w:rPr>
        <w:t>“</w:t>
      </w:r>
      <w:r w:rsidRPr="004D7B89">
        <w:rPr>
          <w:i/>
          <w:sz w:val="24"/>
        </w:rPr>
        <w:t xml:space="preserve">In the UK, almost a fifth of all women, and 10% of men, aged 16-59 years, have been the victim of physical domestic violence.9 Alcohol is estimated to be a factor in a third of all incidents of domestic violence,17 with many aggressors having consumed alcohol prior to the assault” (Faculty of Public Health, no date). </w:t>
      </w:r>
    </w:p>
    <w:p w14:paraId="2D867440"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lastRenderedPageBreak/>
        <w:t xml:space="preserve">Female (1) ensured her partner, female (2) was not harmed in any way, and had left the property via the back door to get away from the incident. </w:t>
      </w:r>
    </w:p>
    <w:p w14:paraId="1A268FD9" w14:textId="77777777" w:rsidR="004D7B89" w:rsidRPr="004D7B89" w:rsidRDefault="004D7B89" w:rsidP="005E411E">
      <w:pPr>
        <w:pStyle w:val="NoSpacing"/>
        <w:spacing w:line="360" w:lineRule="auto"/>
        <w:rPr>
          <w:color w:val="000000" w:themeColor="text1"/>
          <w:sz w:val="24"/>
          <w:szCs w:val="24"/>
        </w:rPr>
      </w:pPr>
    </w:p>
    <w:p w14:paraId="54692E14"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t xml:space="preserve">However, using our discretion, taking female (1) word of this would not suffice.  Using the National Decision Making model, the Code of Ethics encourages officers to use their discretion to assess and reduce risk. The risk was high as we did not know the condition of female (2) and where she was (The College of Policing, 2013). </w:t>
      </w:r>
    </w:p>
    <w:p w14:paraId="6219A296" w14:textId="77777777" w:rsidR="004D7B89" w:rsidRPr="004D7B89" w:rsidRDefault="004D7B89" w:rsidP="005E411E">
      <w:pPr>
        <w:pStyle w:val="NoSpacing"/>
        <w:spacing w:line="360" w:lineRule="auto"/>
        <w:rPr>
          <w:color w:val="000000" w:themeColor="text1"/>
          <w:sz w:val="24"/>
          <w:szCs w:val="24"/>
        </w:rPr>
      </w:pPr>
    </w:p>
    <w:p w14:paraId="0C7F2EDC"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lastRenderedPageBreak/>
        <w:t>Female (1) tried to call female (2) but this proved negative due to her phone being switched off. We then proceeded to attempt an area search for female (2) due to the risk level of harm. We were aware from speaking to female (1) that female (2) was also intoxicated with alcohol and this could pose a risk to herself, and the public.</w:t>
      </w:r>
    </w:p>
    <w:p w14:paraId="063563A6" w14:textId="77777777" w:rsidR="004D7B89" w:rsidRPr="004D7B89" w:rsidRDefault="004D7B89" w:rsidP="005E411E">
      <w:pPr>
        <w:pStyle w:val="NoSpacing"/>
        <w:spacing w:line="360" w:lineRule="auto"/>
        <w:rPr>
          <w:color w:val="000000" w:themeColor="text1"/>
          <w:sz w:val="24"/>
          <w:szCs w:val="24"/>
        </w:rPr>
      </w:pPr>
    </w:p>
    <w:p w14:paraId="493C93D9" w14:textId="77777777" w:rsidR="004D7B89" w:rsidRPr="004D7B89" w:rsidRDefault="004D7B89" w:rsidP="005E411E">
      <w:pPr>
        <w:pStyle w:val="NoSpacing"/>
        <w:spacing w:line="360" w:lineRule="auto"/>
        <w:rPr>
          <w:sz w:val="24"/>
          <w:szCs w:val="24"/>
          <w:shd w:val="clear" w:color="auto" w:fill="FFFFFF"/>
        </w:rPr>
      </w:pPr>
      <w:r w:rsidRPr="004D7B89">
        <w:rPr>
          <w:color w:val="000000" w:themeColor="text1"/>
          <w:sz w:val="24"/>
          <w:szCs w:val="24"/>
        </w:rPr>
        <w:t>We asked female (1) who the property belonged to, to which she replied it was female (2) property and that they did not live together.  We told female (1) to leave to which she refused. We began using the 5 step appeal (</w:t>
      </w:r>
      <w:r w:rsidRPr="004D7B89">
        <w:rPr>
          <w:color w:val="000000" w:themeColor="text1"/>
          <w:sz w:val="24"/>
          <w:szCs w:val="24"/>
          <w:shd w:val="clear" w:color="auto" w:fill="FFFFFF"/>
        </w:rPr>
        <w:t>Teaching &amp; Learning Toolbox for Research Informed Education, 2019)</w:t>
      </w:r>
      <w:r w:rsidRPr="004D7B89">
        <w:rPr>
          <w:color w:val="000000" w:themeColor="text1"/>
          <w:sz w:val="24"/>
          <w:szCs w:val="24"/>
        </w:rPr>
        <w:t xml:space="preserve">. The first instance in the simple approach which is the simpler </w:t>
      </w:r>
      <w:r w:rsidRPr="004D7B89">
        <w:rPr>
          <w:color w:val="000000" w:themeColor="text1"/>
          <w:sz w:val="24"/>
          <w:szCs w:val="24"/>
        </w:rPr>
        <w:lastRenderedPageBreak/>
        <w:t xml:space="preserve">request. I simply asked her to leave the flat to which she refused.  I then went to the next step which is the reasoned appeal where I told her again to leave the premises and why she had to. This still resulted in her refusal but she did step up begin to slowly but still hesitantly walked towards the exit. The next step is the personal appeal where I stated that her and her girlfriend have clearly had a heated and potentially violent altercation, and it would be a good idea if she had left before female (2) returned. Female (1) became slightly aggressive when we said this to which she stopped in the hallway and went to walk towards officers. I then skipped the final practical appeal and went straight to action. I stopped female (1) in her path before she could re-enter the living room as </w:t>
      </w:r>
      <w:r w:rsidRPr="004D7B89">
        <w:rPr>
          <w:color w:val="000000" w:themeColor="text1"/>
          <w:sz w:val="24"/>
          <w:szCs w:val="24"/>
        </w:rPr>
        <w:lastRenderedPageBreak/>
        <w:t>use of force is used as a last resort. Female (1) realised that she needed to leave and exited through the flat door.  (</w:t>
      </w:r>
      <w:r w:rsidRPr="004D7B89">
        <w:rPr>
          <w:sz w:val="24"/>
          <w:szCs w:val="24"/>
          <w:shd w:val="clear" w:color="auto" w:fill="FFFFFF"/>
        </w:rPr>
        <w:t xml:space="preserve">Teaching &amp; Learning Toolbox for Research Informed Education, 2019). </w:t>
      </w:r>
    </w:p>
    <w:p w14:paraId="3400BCAE" w14:textId="77777777" w:rsidR="004D7B89" w:rsidRPr="004D7B89" w:rsidRDefault="004D7B89" w:rsidP="005E411E">
      <w:pPr>
        <w:pStyle w:val="NoSpacing"/>
        <w:spacing w:line="360" w:lineRule="auto"/>
        <w:rPr>
          <w:sz w:val="24"/>
          <w:szCs w:val="24"/>
          <w:shd w:val="clear" w:color="auto" w:fill="FFFFFF"/>
        </w:rPr>
      </w:pPr>
    </w:p>
    <w:p w14:paraId="1B5338AE" w14:textId="77777777" w:rsidR="004D7B89" w:rsidRPr="004D7B89" w:rsidRDefault="004D7B89" w:rsidP="005E411E">
      <w:pPr>
        <w:pStyle w:val="NoSpacing"/>
        <w:spacing w:line="360" w:lineRule="auto"/>
        <w:rPr>
          <w:sz w:val="24"/>
          <w:szCs w:val="24"/>
          <w:shd w:val="clear" w:color="auto" w:fill="FFFFFF"/>
        </w:rPr>
      </w:pPr>
      <w:r w:rsidRPr="004D7B89">
        <w:rPr>
          <w:sz w:val="24"/>
          <w:szCs w:val="24"/>
          <w:shd w:val="clear" w:color="auto" w:fill="FFFFFF"/>
        </w:rPr>
        <w:t xml:space="preserve">Once female (1) exited the property, we asked her for the details of female (2).  Female (1) disclosed the name and date of birth of female (2) which would be enough information to hopefully find a match to find out where she could potentially be. We carried out a person check on the female to which we had a match. She had warning markers of mental health, violence and previous suicide attempts.  </w:t>
      </w:r>
    </w:p>
    <w:p w14:paraId="62B21A0A" w14:textId="77777777" w:rsidR="004D7B89" w:rsidRPr="004D7B89" w:rsidRDefault="004D7B89" w:rsidP="005E411E">
      <w:pPr>
        <w:pStyle w:val="NoSpacing"/>
        <w:spacing w:line="360" w:lineRule="auto"/>
        <w:rPr>
          <w:sz w:val="24"/>
          <w:szCs w:val="24"/>
          <w:shd w:val="clear" w:color="auto" w:fill="FFFFFF"/>
        </w:rPr>
      </w:pPr>
    </w:p>
    <w:p w14:paraId="659DDFA0" w14:textId="77777777" w:rsidR="004D7B89" w:rsidRPr="004D7B89" w:rsidRDefault="004D7B89" w:rsidP="005E411E">
      <w:pPr>
        <w:pStyle w:val="NoSpacing"/>
        <w:spacing w:line="360" w:lineRule="auto"/>
        <w:rPr>
          <w:color w:val="000000" w:themeColor="text1"/>
          <w:sz w:val="24"/>
          <w:szCs w:val="24"/>
        </w:rPr>
      </w:pPr>
      <w:r w:rsidRPr="004D7B89">
        <w:rPr>
          <w:sz w:val="24"/>
          <w:szCs w:val="24"/>
          <w:shd w:val="clear" w:color="auto" w:fill="FFFFFF"/>
        </w:rPr>
        <w:t xml:space="preserve">My tutor then received a call via airways from the Sargent querying an alleged assault that took place in the same address of female (2). Information stated that female (1) had witnessed this assault. After the Sargent investigated the query further, it was made apparent that there was a report earlier that day that female (2) had assaulted another female within the property. </w:t>
      </w:r>
    </w:p>
    <w:p w14:paraId="7498EFD6" w14:textId="77777777" w:rsidR="004D7B89" w:rsidRPr="004D7B89" w:rsidRDefault="004D7B89" w:rsidP="005E411E">
      <w:pPr>
        <w:pStyle w:val="NoSpacing"/>
        <w:spacing w:line="360" w:lineRule="auto"/>
        <w:rPr>
          <w:color w:val="000000" w:themeColor="text1"/>
          <w:sz w:val="24"/>
          <w:szCs w:val="24"/>
        </w:rPr>
      </w:pPr>
    </w:p>
    <w:p w14:paraId="2A35E878"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t xml:space="preserve">The area search for the female was negative. When we returned to the property, female (2) had come back to her flat to which she blocked the living room door up with a settee </w:t>
      </w:r>
      <w:r w:rsidRPr="004D7B89">
        <w:rPr>
          <w:color w:val="000000" w:themeColor="text1"/>
          <w:sz w:val="24"/>
          <w:szCs w:val="24"/>
        </w:rPr>
        <w:lastRenderedPageBreak/>
        <w:t xml:space="preserve">and furniture to stop Officers from coming in. Again, using the 5 step model we managed to talk female (2) out of the address. </w:t>
      </w:r>
    </w:p>
    <w:p w14:paraId="712403A8" w14:textId="77777777" w:rsidR="004D7B89" w:rsidRPr="004D7B89" w:rsidRDefault="004D7B89" w:rsidP="005E411E">
      <w:pPr>
        <w:pStyle w:val="NoSpacing"/>
        <w:spacing w:line="360" w:lineRule="auto"/>
        <w:rPr>
          <w:color w:val="000000" w:themeColor="text1"/>
          <w:sz w:val="24"/>
          <w:szCs w:val="24"/>
        </w:rPr>
      </w:pPr>
    </w:p>
    <w:p w14:paraId="0DAD297D"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t xml:space="preserve">Female (2) was arrested for common assault which is Section 39 of the Criminal Justice Act 1988. A person is guilty of common assault is they inflict violence onto another person (Sentencing Council, 2018). </w:t>
      </w:r>
    </w:p>
    <w:p w14:paraId="471D51CA" w14:textId="77777777" w:rsidR="004D7B89" w:rsidRPr="004D7B89" w:rsidRDefault="004D7B89" w:rsidP="005E411E">
      <w:pPr>
        <w:pStyle w:val="NoSpacing"/>
        <w:spacing w:line="360" w:lineRule="auto"/>
        <w:rPr>
          <w:color w:val="000000" w:themeColor="text1"/>
          <w:sz w:val="24"/>
          <w:szCs w:val="24"/>
        </w:rPr>
      </w:pPr>
    </w:p>
    <w:p w14:paraId="4AD780C2"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t xml:space="preserve">Female (2) made comments towards my tutor and I that we were discriminating against her because she was a lesbian. Female (2) began resisting against myself and my tutor, </w:t>
      </w:r>
      <w:r w:rsidRPr="004D7B89">
        <w:rPr>
          <w:color w:val="000000" w:themeColor="text1"/>
          <w:sz w:val="24"/>
          <w:szCs w:val="24"/>
        </w:rPr>
        <w:lastRenderedPageBreak/>
        <w:t xml:space="preserve">making threats to harm us both.  At this time, I felt uneasy due not knowing female(2) previous or warning makers. My tutor and I were not aware of what she was capable of which was why it was important to be mindful on how to handle the situation not to escalate female(2). </w:t>
      </w:r>
    </w:p>
    <w:p w14:paraId="48736C2A" w14:textId="77777777" w:rsidR="004D7B89" w:rsidRPr="004D7B89" w:rsidRDefault="004D7B89" w:rsidP="005E411E">
      <w:pPr>
        <w:pStyle w:val="NoSpacing"/>
        <w:spacing w:line="360" w:lineRule="auto"/>
        <w:rPr>
          <w:color w:val="000000" w:themeColor="text1"/>
          <w:sz w:val="24"/>
          <w:szCs w:val="24"/>
        </w:rPr>
      </w:pPr>
    </w:p>
    <w:p w14:paraId="0F09715C"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t xml:space="preserve">I referred to using Betari’s box theory as it I was paramount to recognise that my actions would affect the behaviour of the female. I had to stay calm but firm with the female in an </w:t>
      </w:r>
      <w:r w:rsidRPr="004D7B89">
        <w:rPr>
          <w:color w:val="000000" w:themeColor="text1"/>
          <w:sz w:val="24"/>
          <w:szCs w:val="24"/>
        </w:rPr>
        <w:lastRenderedPageBreak/>
        <w:t xml:space="preserve">attempt not to escalate her behaviour. Betari’s box theory states that my behaviour affects my attitude which will affect a person’s attitude which will then affect their behaviour (Mind Tools Content Team, No Date). </w:t>
      </w:r>
    </w:p>
    <w:p w14:paraId="784E91B0" w14:textId="77777777" w:rsidR="004D7B89" w:rsidRPr="004D7B89" w:rsidRDefault="004D7B89" w:rsidP="005E411E">
      <w:pPr>
        <w:pStyle w:val="NoSpacing"/>
        <w:spacing w:line="360" w:lineRule="auto"/>
        <w:rPr>
          <w:color w:val="000000" w:themeColor="text1"/>
          <w:sz w:val="24"/>
          <w:szCs w:val="24"/>
        </w:rPr>
      </w:pPr>
    </w:p>
    <w:p w14:paraId="793800C6"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t xml:space="preserve">The female was placed to the ground in the prone position due to her making threats to spit in my face. We then put Female(2) and immediately picked her up from the floor. Female(2) was cautioned and place in a police vehicle to be conveyed to custody. </w:t>
      </w:r>
    </w:p>
    <w:p w14:paraId="7482A53C" w14:textId="77777777" w:rsidR="004D7B89" w:rsidRPr="004D7B89" w:rsidRDefault="004D7B89" w:rsidP="005E411E">
      <w:pPr>
        <w:pStyle w:val="NoSpacing"/>
        <w:spacing w:line="360" w:lineRule="auto"/>
        <w:rPr>
          <w:color w:val="000000" w:themeColor="text1"/>
          <w:sz w:val="24"/>
          <w:szCs w:val="24"/>
        </w:rPr>
      </w:pPr>
    </w:p>
    <w:p w14:paraId="5309F1FF"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lastRenderedPageBreak/>
        <w:t xml:space="preserve">To reflect, there were good and bad elements to the incident. The good elements was that we were able to establish the threat, risk and harm very quickly. It was paramount that my tutor and I located both females as soon a possible. Also I was able to stay calm in a volatile situation and despite Female(2) escalating in behaviour and was able to build a rapport with Female(1) in order to help us with locating Female(2). </w:t>
      </w:r>
    </w:p>
    <w:p w14:paraId="3F959F93" w14:textId="77777777" w:rsidR="004D7B89" w:rsidRPr="004D7B89" w:rsidRDefault="004D7B89" w:rsidP="005E411E">
      <w:pPr>
        <w:pStyle w:val="NoSpacing"/>
        <w:spacing w:line="360" w:lineRule="auto"/>
        <w:rPr>
          <w:color w:val="000000" w:themeColor="text1"/>
          <w:sz w:val="24"/>
          <w:szCs w:val="24"/>
        </w:rPr>
      </w:pPr>
    </w:p>
    <w:p w14:paraId="6A179F5E"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t xml:space="preserve">Reflecting on what didn’t go so well is having to result in use of force on Female(2) which is of course, a last resort action. Due to her level of non-compliance and not being able </w:t>
      </w:r>
      <w:r w:rsidRPr="004D7B89">
        <w:rPr>
          <w:color w:val="000000" w:themeColor="text1"/>
          <w:sz w:val="24"/>
          <w:szCs w:val="24"/>
        </w:rPr>
        <w:lastRenderedPageBreak/>
        <w:t xml:space="preserve">to calm her down using tactical communication, to secure an arrest without injury, use of force was the last resort option. </w:t>
      </w:r>
    </w:p>
    <w:p w14:paraId="2749D89A" w14:textId="77777777" w:rsidR="004D7B89" w:rsidRPr="004D7B89" w:rsidRDefault="004D7B89" w:rsidP="005E411E">
      <w:pPr>
        <w:pStyle w:val="NoSpacing"/>
        <w:spacing w:line="360" w:lineRule="auto"/>
        <w:rPr>
          <w:color w:val="000000" w:themeColor="text1"/>
          <w:sz w:val="24"/>
          <w:szCs w:val="24"/>
        </w:rPr>
      </w:pPr>
    </w:p>
    <w:p w14:paraId="570764A9"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t xml:space="preserve">If I were to do this differently, I would ensure we located Female (2) as quickly as possible rather than spending too much time with Female (1). Also, I believe that use of force is a last resort, and due to her level of aggressive behaviour, I feel that we had no choice. </w:t>
      </w:r>
    </w:p>
    <w:p w14:paraId="51AD83A1" w14:textId="77777777" w:rsidR="004D7B89" w:rsidRPr="004D7B89" w:rsidRDefault="004D7B89" w:rsidP="005E411E">
      <w:pPr>
        <w:pStyle w:val="NoSpacing"/>
        <w:spacing w:line="360" w:lineRule="auto"/>
        <w:rPr>
          <w:color w:val="000000" w:themeColor="text1"/>
          <w:sz w:val="24"/>
          <w:szCs w:val="24"/>
        </w:rPr>
      </w:pPr>
    </w:p>
    <w:p w14:paraId="089FA856" w14:textId="77777777" w:rsidR="004D7B89" w:rsidRPr="004D7B89" w:rsidRDefault="004D7B89" w:rsidP="005E411E">
      <w:pPr>
        <w:pStyle w:val="NoSpacing"/>
        <w:spacing w:line="360" w:lineRule="auto"/>
        <w:rPr>
          <w:color w:val="000000" w:themeColor="text1"/>
          <w:sz w:val="24"/>
          <w:szCs w:val="24"/>
        </w:rPr>
      </w:pPr>
      <w:r w:rsidRPr="004D7B89">
        <w:rPr>
          <w:color w:val="000000" w:themeColor="text1"/>
          <w:sz w:val="24"/>
          <w:szCs w:val="24"/>
        </w:rPr>
        <w:lastRenderedPageBreak/>
        <w:t xml:space="preserve">Throughout the incident, it was important to remember that preservation of life and property was paramount. I constantly referred back to my training on what the next course of action would be, referring to policing policies and theories. </w:t>
      </w:r>
    </w:p>
    <w:p w14:paraId="79C6F38B" w14:textId="77777777" w:rsidR="00AA666E" w:rsidRPr="00270EEB" w:rsidRDefault="00AA666E" w:rsidP="00E6298B">
      <w:pPr>
        <w:ind w:right="107"/>
        <w:jc w:val="both"/>
        <w:rPr>
          <w:sz w:val="24"/>
          <w:szCs w:val="24"/>
        </w:rPr>
      </w:pPr>
    </w:p>
    <w:p w14:paraId="607A0D29" w14:textId="67AD994F" w:rsidR="00AA666E" w:rsidRPr="00270EEB" w:rsidRDefault="005E411E" w:rsidP="00E6298B">
      <w:pPr>
        <w:ind w:right="107"/>
        <w:jc w:val="both"/>
        <w:rPr>
          <w:sz w:val="24"/>
          <w:szCs w:val="24"/>
        </w:rPr>
      </w:pPr>
      <w:r>
        <w:rPr>
          <w:sz w:val="24"/>
          <w:szCs w:val="24"/>
        </w:rPr>
        <w:t>Word Count: 2528</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lastRenderedPageBreak/>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5E411E">
      <w:pPr>
        <w:spacing w:line="360" w:lineRule="auto"/>
        <w:ind w:right="107"/>
        <w:jc w:val="both"/>
        <w:rPr>
          <w:sz w:val="24"/>
          <w:szCs w:val="24"/>
        </w:rPr>
      </w:pPr>
    </w:p>
    <w:p w14:paraId="6FE811CD" w14:textId="032C55B7" w:rsidR="004D7B89" w:rsidRDefault="004D7B89" w:rsidP="005E411E">
      <w:pPr>
        <w:spacing w:line="360" w:lineRule="auto"/>
        <w:rPr>
          <w:color w:val="000000" w:themeColor="text1"/>
          <w:sz w:val="24"/>
          <w:szCs w:val="24"/>
        </w:rPr>
      </w:pPr>
      <w:r w:rsidRPr="004D7B89">
        <w:rPr>
          <w:color w:val="000000" w:themeColor="text1"/>
          <w:sz w:val="24"/>
          <w:szCs w:val="24"/>
        </w:rPr>
        <w:t>In this essay, I will be discussing a</w:t>
      </w:r>
      <w:r>
        <w:rPr>
          <w:color w:val="000000" w:themeColor="text1"/>
          <w:sz w:val="24"/>
          <w:szCs w:val="24"/>
        </w:rPr>
        <w:t xml:space="preserve"> policing </w:t>
      </w:r>
      <w:r w:rsidR="00D87516">
        <w:rPr>
          <w:color w:val="000000" w:themeColor="text1"/>
          <w:sz w:val="24"/>
          <w:szCs w:val="24"/>
        </w:rPr>
        <w:t>incident</w:t>
      </w:r>
      <w:r>
        <w:rPr>
          <w:color w:val="000000" w:themeColor="text1"/>
          <w:sz w:val="24"/>
          <w:szCs w:val="24"/>
        </w:rPr>
        <w:t xml:space="preserve"> </w:t>
      </w:r>
      <w:r w:rsidRPr="004D7B89">
        <w:rPr>
          <w:color w:val="000000" w:themeColor="text1"/>
          <w:sz w:val="24"/>
          <w:szCs w:val="24"/>
        </w:rPr>
        <w:t xml:space="preserve">involving </w:t>
      </w:r>
      <w:r>
        <w:rPr>
          <w:color w:val="000000" w:themeColor="text1"/>
          <w:sz w:val="24"/>
          <w:szCs w:val="24"/>
        </w:rPr>
        <w:t xml:space="preserve">where I played a significant role with an offender and victim. </w:t>
      </w:r>
      <w:r w:rsidRPr="004D7B89">
        <w:rPr>
          <w:color w:val="000000" w:themeColor="text1"/>
          <w:sz w:val="24"/>
          <w:szCs w:val="24"/>
        </w:rPr>
        <w:t xml:space="preserve"> I will critically assess the instance and will refer to relevant legislation and research. Throughout the essay I will reflect the</w:t>
      </w:r>
      <w:r>
        <w:rPr>
          <w:color w:val="000000" w:themeColor="text1"/>
          <w:sz w:val="24"/>
          <w:szCs w:val="24"/>
        </w:rPr>
        <w:t xml:space="preserve"> communication that was used for both parties</w:t>
      </w:r>
      <w:r w:rsidRPr="004D7B89">
        <w:rPr>
          <w:color w:val="000000" w:themeColor="text1"/>
          <w:sz w:val="24"/>
          <w:szCs w:val="24"/>
        </w:rPr>
        <w:t xml:space="preserve">. The essay will include models that are practiced within policing in reference to risk assessment, effective communication and threat. </w:t>
      </w:r>
      <w:r>
        <w:rPr>
          <w:color w:val="000000" w:themeColor="text1"/>
          <w:sz w:val="24"/>
          <w:szCs w:val="24"/>
        </w:rPr>
        <w:t xml:space="preserve">I will be referring to the GIBBS model </w:t>
      </w:r>
      <w:r w:rsidR="00D87516">
        <w:rPr>
          <w:color w:val="000000" w:themeColor="text1"/>
          <w:sz w:val="24"/>
          <w:szCs w:val="24"/>
        </w:rPr>
        <w:t xml:space="preserve">which I will refer to the description, my feelings, evaluation, conclusions and actions. </w:t>
      </w:r>
    </w:p>
    <w:p w14:paraId="5AAFD008" w14:textId="77CC08C5" w:rsidR="00D87516" w:rsidRDefault="00D87516" w:rsidP="005E411E">
      <w:pPr>
        <w:spacing w:line="360" w:lineRule="auto"/>
        <w:rPr>
          <w:color w:val="000000" w:themeColor="text1"/>
          <w:sz w:val="24"/>
          <w:szCs w:val="24"/>
        </w:rPr>
      </w:pPr>
    </w:p>
    <w:p w14:paraId="38F616E8" w14:textId="7D5A9C93" w:rsidR="00D87516" w:rsidRDefault="00D87516" w:rsidP="005E411E">
      <w:pPr>
        <w:spacing w:line="360" w:lineRule="auto"/>
        <w:rPr>
          <w:color w:val="000000" w:themeColor="text1"/>
          <w:sz w:val="24"/>
          <w:szCs w:val="24"/>
        </w:rPr>
      </w:pPr>
      <w:r>
        <w:rPr>
          <w:color w:val="000000" w:themeColor="text1"/>
          <w:sz w:val="24"/>
          <w:szCs w:val="24"/>
        </w:rPr>
        <w:t xml:space="preserve">I received information of a domestic violent incident taking place in an area that wasn’t in our patch of policing. No other units in the delegated area were available. Due to my tutor and I being code 2 which meant we were not involved in any current incident, we decided to go and help the other policing patch. </w:t>
      </w:r>
    </w:p>
    <w:p w14:paraId="1E52FF8C" w14:textId="6F8C8A29" w:rsidR="00D87516" w:rsidRDefault="00D87516" w:rsidP="005E411E">
      <w:pPr>
        <w:spacing w:line="360" w:lineRule="auto"/>
        <w:rPr>
          <w:color w:val="000000" w:themeColor="text1"/>
          <w:sz w:val="24"/>
          <w:szCs w:val="24"/>
        </w:rPr>
      </w:pPr>
    </w:p>
    <w:p w14:paraId="501B0BE2" w14:textId="029AA1D2" w:rsidR="001C3148" w:rsidRDefault="00D87516" w:rsidP="005E411E">
      <w:pPr>
        <w:spacing w:line="360" w:lineRule="auto"/>
        <w:rPr>
          <w:color w:val="000000" w:themeColor="text1"/>
          <w:sz w:val="24"/>
          <w:szCs w:val="24"/>
        </w:rPr>
      </w:pPr>
      <w:r>
        <w:rPr>
          <w:color w:val="000000" w:themeColor="text1"/>
          <w:sz w:val="24"/>
          <w:szCs w:val="24"/>
        </w:rPr>
        <w:t xml:space="preserve">Due to the call being domestic violence related, it would mean that it would be an immediate response for Officers to attend within 8 minutes. My tutor and I placed the blue </w:t>
      </w:r>
      <w:r>
        <w:rPr>
          <w:color w:val="000000" w:themeColor="text1"/>
          <w:sz w:val="24"/>
          <w:szCs w:val="24"/>
        </w:rPr>
        <w:lastRenderedPageBreak/>
        <w:t>lights on the police vehicle and made our way to the area. I asked control for more information on the address we were attending. They stated the home had a red warning for domestic violence which indicates police had attended there before for previous domestic violence. We learnt</w:t>
      </w:r>
      <w:r w:rsidR="008E2C6D">
        <w:rPr>
          <w:color w:val="000000" w:themeColor="text1"/>
          <w:sz w:val="24"/>
          <w:szCs w:val="24"/>
        </w:rPr>
        <w:t xml:space="preserve"> via control works</w:t>
      </w:r>
      <w:r>
        <w:rPr>
          <w:color w:val="000000" w:themeColor="text1"/>
          <w:sz w:val="24"/>
          <w:szCs w:val="24"/>
        </w:rPr>
        <w:t xml:space="preserve"> that the domestic violence aggressor was the male against his female wife. There was also a young child involved within the family home. </w:t>
      </w:r>
      <w:r w:rsidR="008E2C6D">
        <w:rPr>
          <w:color w:val="000000" w:themeColor="text1"/>
          <w:sz w:val="24"/>
          <w:szCs w:val="24"/>
        </w:rPr>
        <w:t>In the majority of cases, there is a male aggressor with a female victim, but that is not to say that the male is always the aggressor. Going to domestic violence calls, it is important not to assume it is the male that is the culprit in the situation despite the infor</w:t>
      </w:r>
      <w:r w:rsidR="008E2C6D">
        <w:rPr>
          <w:color w:val="000000" w:themeColor="text1"/>
          <w:sz w:val="24"/>
          <w:szCs w:val="24"/>
        </w:rPr>
        <w:lastRenderedPageBreak/>
        <w:t xml:space="preserve">mation we receive by Control. </w:t>
      </w:r>
      <w:r w:rsidR="001C3148">
        <w:rPr>
          <w:color w:val="000000" w:themeColor="text1"/>
          <w:sz w:val="24"/>
          <w:szCs w:val="24"/>
        </w:rPr>
        <w:t xml:space="preserve"> Both men and women are susceptible to be victims of domestic violence. However, Hilton (2021) stated that data from police reports suggests that the vast majority of domestic violence related assaults, severe assaults or murder are mostly committed by men but interestingly, women who are the offender were most likely to be arrested once identified (Hilton, 2021). </w:t>
      </w:r>
    </w:p>
    <w:p w14:paraId="0C43C055" w14:textId="77777777" w:rsidR="001C3148" w:rsidRDefault="001C3148" w:rsidP="005E411E">
      <w:pPr>
        <w:spacing w:line="360" w:lineRule="auto"/>
        <w:rPr>
          <w:color w:val="000000" w:themeColor="text1"/>
          <w:sz w:val="24"/>
          <w:szCs w:val="24"/>
        </w:rPr>
      </w:pPr>
    </w:p>
    <w:p w14:paraId="116702BA" w14:textId="742E17D0" w:rsidR="008E2C6D" w:rsidRDefault="008E2C6D" w:rsidP="005E411E">
      <w:pPr>
        <w:pStyle w:val="NoSpacing"/>
        <w:spacing w:line="360" w:lineRule="auto"/>
        <w:rPr>
          <w:shd w:val="clear" w:color="auto" w:fill="FFFFFF"/>
        </w:rPr>
      </w:pPr>
      <w:r w:rsidRPr="008E2C6D">
        <w:rPr>
          <w:i/>
          <w:iCs/>
          <w:color w:val="000000" w:themeColor="text1"/>
          <w:sz w:val="24"/>
          <w:szCs w:val="24"/>
        </w:rPr>
        <w:t>“</w:t>
      </w:r>
      <w:r w:rsidRPr="008E2C6D">
        <w:rPr>
          <w:i/>
          <w:iCs/>
          <w:sz w:val="24"/>
          <w:szCs w:val="24"/>
          <w:shd w:val="clear" w:color="auto" w:fill="FFFFFF"/>
        </w:rPr>
        <w:t> 4.2% of men and 8.4% of women aged 16 to 59 years had experienced domestic abuse within the last year in the year ending March 2019</w:t>
      </w:r>
      <w:r>
        <w:rPr>
          <w:shd w:val="clear" w:color="auto" w:fill="FFFFFF"/>
        </w:rPr>
        <w:t xml:space="preserve">.” </w:t>
      </w:r>
      <w:r w:rsidR="001C3148">
        <w:rPr>
          <w:shd w:val="clear" w:color="auto" w:fill="FFFFFF"/>
        </w:rPr>
        <w:t>(Elkin, 2019)</w:t>
      </w:r>
    </w:p>
    <w:p w14:paraId="275476BB" w14:textId="6E5BBAA0" w:rsidR="00FD3E36" w:rsidRDefault="00FD3E36" w:rsidP="005E411E">
      <w:pPr>
        <w:pStyle w:val="NoSpacing"/>
        <w:spacing w:line="360" w:lineRule="auto"/>
        <w:rPr>
          <w:shd w:val="clear" w:color="auto" w:fill="FFFFFF"/>
        </w:rPr>
      </w:pPr>
    </w:p>
    <w:p w14:paraId="50136C08" w14:textId="18F32CD6" w:rsidR="00FD3E36" w:rsidRDefault="00FD3E36" w:rsidP="005E411E">
      <w:pPr>
        <w:pStyle w:val="NoSpacing"/>
        <w:spacing w:line="360" w:lineRule="auto"/>
        <w:rPr>
          <w:shd w:val="clear" w:color="auto" w:fill="FFFFFF"/>
        </w:rPr>
      </w:pPr>
    </w:p>
    <w:p w14:paraId="440BD7D9" w14:textId="1DFAA0D5" w:rsidR="00FD3E36" w:rsidRPr="00D64455" w:rsidRDefault="00FD3E36" w:rsidP="005E411E">
      <w:pPr>
        <w:pStyle w:val="NoSpacing"/>
        <w:spacing w:line="360" w:lineRule="auto"/>
        <w:rPr>
          <w:color w:val="000000" w:themeColor="text1"/>
          <w:sz w:val="24"/>
          <w:szCs w:val="24"/>
        </w:rPr>
      </w:pPr>
      <w:r w:rsidRPr="00D64455">
        <w:rPr>
          <w:sz w:val="24"/>
          <w:szCs w:val="24"/>
          <w:shd w:val="clear" w:color="auto" w:fill="FFFFFF"/>
        </w:rPr>
        <w:t xml:space="preserve">The Code of Ethics of Policing states that it is our duty to be aware of our unconscious bias. This means, not </w:t>
      </w:r>
      <w:r w:rsidR="00D64455" w:rsidRPr="00D64455">
        <w:rPr>
          <w:sz w:val="24"/>
          <w:szCs w:val="24"/>
          <w:shd w:val="clear" w:color="auto" w:fill="FFFFFF"/>
        </w:rPr>
        <w:t>stereotyping</w:t>
      </w:r>
      <w:r w:rsidRPr="00D64455">
        <w:rPr>
          <w:sz w:val="24"/>
          <w:szCs w:val="24"/>
          <w:shd w:val="clear" w:color="auto" w:fill="FFFFFF"/>
        </w:rPr>
        <w:t xml:space="preserve"> </w:t>
      </w:r>
      <w:r w:rsidR="00D64455" w:rsidRPr="00D64455">
        <w:rPr>
          <w:sz w:val="24"/>
          <w:szCs w:val="24"/>
          <w:shd w:val="clear" w:color="auto" w:fill="FFFFFF"/>
        </w:rPr>
        <w:t xml:space="preserve">as such thoughts can influence your decisions. I went </w:t>
      </w:r>
      <w:r w:rsidR="00D64455" w:rsidRPr="00D64455">
        <w:rPr>
          <w:sz w:val="24"/>
          <w:szCs w:val="24"/>
          <w:shd w:val="clear" w:color="auto" w:fill="FFFFFF"/>
        </w:rPr>
        <w:lastRenderedPageBreak/>
        <w:t>to the address with an open mind, not assuming that the aggressor is the mal</w:t>
      </w:r>
      <w:r w:rsidR="00D64455">
        <w:rPr>
          <w:sz w:val="24"/>
          <w:szCs w:val="24"/>
          <w:shd w:val="clear" w:color="auto" w:fill="FFFFFF"/>
        </w:rPr>
        <w:t>e (Code of Ethics, 2014)</w:t>
      </w:r>
      <w:r w:rsidR="00D64455" w:rsidRPr="00D64455">
        <w:rPr>
          <w:sz w:val="24"/>
          <w:szCs w:val="24"/>
          <w:shd w:val="clear" w:color="auto" w:fill="FFFFFF"/>
        </w:rPr>
        <w:t xml:space="preserve">. </w:t>
      </w:r>
    </w:p>
    <w:p w14:paraId="4506CD00" w14:textId="30F34341" w:rsidR="008E2C6D" w:rsidRDefault="008E2C6D" w:rsidP="005E411E">
      <w:pPr>
        <w:spacing w:line="360" w:lineRule="auto"/>
        <w:rPr>
          <w:color w:val="000000" w:themeColor="text1"/>
          <w:sz w:val="24"/>
          <w:szCs w:val="24"/>
        </w:rPr>
      </w:pPr>
    </w:p>
    <w:p w14:paraId="7F67EEAC" w14:textId="01A140D9" w:rsidR="008E2C6D" w:rsidRPr="001C3148" w:rsidRDefault="001C3148" w:rsidP="005E411E">
      <w:pPr>
        <w:spacing w:line="360" w:lineRule="auto"/>
        <w:rPr>
          <w:color w:val="000000" w:themeColor="text1"/>
          <w:sz w:val="24"/>
          <w:szCs w:val="24"/>
        </w:rPr>
      </w:pPr>
      <w:r>
        <w:rPr>
          <w:color w:val="000000" w:themeColor="text1"/>
          <w:sz w:val="24"/>
          <w:szCs w:val="24"/>
        </w:rPr>
        <w:t>Before attending the incidents address, I refer to the THRIVE model. The THRIVE model refers to:</w:t>
      </w:r>
      <w:r w:rsidRPr="001C3148">
        <w:rPr>
          <w:rStyle w:val="Strong"/>
          <w:b w:val="0"/>
          <w:bCs w:val="0"/>
          <w:color w:val="000000" w:themeColor="text1"/>
          <w:sz w:val="24"/>
          <w:szCs w:val="24"/>
        </w:rPr>
        <w:t xml:space="preserve"> Threat, Harm and Risk by means of Investigation, determining the Vulnerability and then the use of Engagement</w:t>
      </w:r>
      <w:r w:rsidR="00DE370B">
        <w:rPr>
          <w:rStyle w:val="Strong"/>
          <w:b w:val="0"/>
          <w:bCs w:val="0"/>
          <w:color w:val="000000" w:themeColor="text1"/>
          <w:sz w:val="24"/>
          <w:szCs w:val="24"/>
        </w:rPr>
        <w:t xml:space="preserve">. This model aligns with the Policing Code of Ethics and the National Decision Making Model (NDM). </w:t>
      </w:r>
    </w:p>
    <w:p w14:paraId="18DFC6FD" w14:textId="5BE1A708" w:rsidR="00D87516" w:rsidRDefault="00D87516" w:rsidP="005E411E">
      <w:pPr>
        <w:spacing w:line="360" w:lineRule="auto"/>
        <w:rPr>
          <w:color w:val="000000" w:themeColor="text1"/>
          <w:sz w:val="24"/>
          <w:szCs w:val="24"/>
        </w:rPr>
      </w:pPr>
    </w:p>
    <w:p w14:paraId="7AD1D6EA" w14:textId="2D5FF67A" w:rsidR="00D87516" w:rsidRDefault="00D87516" w:rsidP="005E411E">
      <w:pPr>
        <w:spacing w:line="360" w:lineRule="auto"/>
        <w:rPr>
          <w:color w:val="000000" w:themeColor="text1"/>
          <w:sz w:val="24"/>
          <w:szCs w:val="24"/>
        </w:rPr>
      </w:pPr>
      <w:r>
        <w:rPr>
          <w:color w:val="000000" w:themeColor="text1"/>
          <w:sz w:val="24"/>
          <w:szCs w:val="24"/>
        </w:rPr>
        <w:lastRenderedPageBreak/>
        <w:t xml:space="preserve">The call that Control Works had received wasn’t from any of the residents inside the home where the incident was taking place, but it was by a neighbour who had heard what was going on. </w:t>
      </w:r>
      <w:r w:rsidR="00DE370B">
        <w:rPr>
          <w:color w:val="000000" w:themeColor="text1"/>
          <w:sz w:val="24"/>
          <w:szCs w:val="24"/>
        </w:rPr>
        <w:t>The neighbour reported the male shouting through the window of their home at his wife and daughter who were outside in the front garden. The male was reported as verbally abusive towards the female victim but no threats were made at this point.</w:t>
      </w:r>
      <w:r w:rsidR="004F0237">
        <w:rPr>
          <w:color w:val="000000" w:themeColor="text1"/>
          <w:sz w:val="24"/>
          <w:szCs w:val="24"/>
        </w:rPr>
        <w:t xml:space="preserve"> However, the report also enlightened my tutor and I that the family were speaking in another language which could not be understood by the neighbour. </w:t>
      </w:r>
    </w:p>
    <w:p w14:paraId="557F68A2" w14:textId="13DDDF2D" w:rsidR="004F0237" w:rsidRDefault="004F0237" w:rsidP="005E411E">
      <w:pPr>
        <w:spacing w:line="360" w:lineRule="auto"/>
        <w:rPr>
          <w:color w:val="000000" w:themeColor="text1"/>
          <w:sz w:val="24"/>
          <w:szCs w:val="24"/>
        </w:rPr>
      </w:pPr>
    </w:p>
    <w:p w14:paraId="41C79066" w14:textId="252A91E4" w:rsidR="004F0237" w:rsidRDefault="004F0237" w:rsidP="005E411E">
      <w:pPr>
        <w:spacing w:line="360" w:lineRule="auto"/>
        <w:rPr>
          <w:color w:val="000000" w:themeColor="text1"/>
          <w:sz w:val="24"/>
          <w:szCs w:val="24"/>
        </w:rPr>
      </w:pPr>
      <w:r>
        <w:rPr>
          <w:color w:val="000000" w:themeColor="text1"/>
          <w:sz w:val="24"/>
          <w:szCs w:val="24"/>
        </w:rPr>
        <w:lastRenderedPageBreak/>
        <w:t xml:space="preserve">The area that our police station cover, is a highly diverse community with people form all different religions, cultures and backgrounds with many different languages. </w:t>
      </w:r>
      <w:r w:rsidR="003D4EA6">
        <w:rPr>
          <w:color w:val="000000" w:themeColor="text1"/>
          <w:sz w:val="24"/>
          <w:szCs w:val="24"/>
        </w:rPr>
        <w:t>Effective communication amongst communities</w:t>
      </w:r>
      <w:r w:rsidR="00902354">
        <w:rPr>
          <w:color w:val="000000" w:themeColor="text1"/>
          <w:sz w:val="24"/>
          <w:szCs w:val="24"/>
        </w:rPr>
        <w:t xml:space="preserve"> is </w:t>
      </w:r>
      <w:r w:rsidR="003D4EA6">
        <w:rPr>
          <w:color w:val="000000" w:themeColor="text1"/>
          <w:sz w:val="24"/>
          <w:szCs w:val="24"/>
        </w:rPr>
        <w:t>a vital strategy for crime prevention.</w:t>
      </w:r>
    </w:p>
    <w:p w14:paraId="6D2B9D49" w14:textId="3D3DE1F8" w:rsidR="003D4EA6" w:rsidRDefault="003D4EA6" w:rsidP="005E411E">
      <w:pPr>
        <w:spacing w:line="360" w:lineRule="auto"/>
        <w:rPr>
          <w:color w:val="000000" w:themeColor="text1"/>
          <w:sz w:val="24"/>
          <w:szCs w:val="24"/>
        </w:rPr>
      </w:pPr>
    </w:p>
    <w:p w14:paraId="3785A4A9" w14:textId="3720009C" w:rsidR="003D4EA6" w:rsidRPr="003D4EA6" w:rsidRDefault="003D4EA6" w:rsidP="005E411E">
      <w:pPr>
        <w:spacing w:line="360" w:lineRule="auto"/>
        <w:rPr>
          <w:sz w:val="24"/>
          <w:szCs w:val="24"/>
        </w:rPr>
      </w:pPr>
      <w:r w:rsidRPr="003D4EA6">
        <w:rPr>
          <w:color w:val="000000" w:themeColor="text1"/>
          <w:sz w:val="24"/>
          <w:szCs w:val="24"/>
        </w:rPr>
        <w:t>“</w:t>
      </w:r>
      <w:r w:rsidRPr="003D4EA6">
        <w:rPr>
          <w:sz w:val="24"/>
          <w:szCs w:val="24"/>
        </w:rPr>
        <w:t>At the heart of community engagement is effective communication between citizens and law enforcement at all levels” (</w:t>
      </w:r>
      <w:r w:rsidRPr="003D4EA6">
        <w:rPr>
          <w:sz w:val="24"/>
          <w:szCs w:val="24"/>
          <w:shd w:val="clear" w:color="auto" w:fill="FFFFFF"/>
        </w:rPr>
        <w:t>Scharff Peterson</w:t>
      </w:r>
      <w:r w:rsidRPr="003D4EA6">
        <w:rPr>
          <w:sz w:val="24"/>
          <w:szCs w:val="24"/>
        </w:rPr>
        <w:t xml:space="preserve"> and </w:t>
      </w:r>
      <w:r w:rsidRPr="003D4EA6">
        <w:rPr>
          <w:sz w:val="24"/>
          <w:szCs w:val="24"/>
          <w:shd w:val="clear" w:color="auto" w:fill="FFFFFF"/>
        </w:rPr>
        <w:t xml:space="preserve">Das, 2018 p.87). </w:t>
      </w:r>
    </w:p>
    <w:p w14:paraId="0A12C907" w14:textId="1D0AC19C" w:rsidR="003D4EA6" w:rsidRDefault="003D4EA6" w:rsidP="005E411E">
      <w:pPr>
        <w:spacing w:line="360" w:lineRule="auto"/>
        <w:rPr>
          <w:color w:val="000000" w:themeColor="text1"/>
          <w:sz w:val="24"/>
          <w:szCs w:val="24"/>
        </w:rPr>
      </w:pPr>
    </w:p>
    <w:p w14:paraId="5AFFA334" w14:textId="1C24DDE8" w:rsidR="00DE370B" w:rsidRDefault="00DE370B" w:rsidP="005E411E">
      <w:pPr>
        <w:spacing w:line="360" w:lineRule="auto"/>
        <w:rPr>
          <w:color w:val="000000" w:themeColor="text1"/>
          <w:sz w:val="24"/>
          <w:szCs w:val="24"/>
        </w:rPr>
      </w:pPr>
    </w:p>
    <w:p w14:paraId="4D61C2DB" w14:textId="36CF1C4E" w:rsidR="00DE370B" w:rsidRDefault="00DE370B" w:rsidP="005E411E">
      <w:pPr>
        <w:spacing w:line="360" w:lineRule="auto"/>
        <w:rPr>
          <w:color w:val="000000" w:themeColor="text1"/>
          <w:sz w:val="24"/>
          <w:szCs w:val="24"/>
        </w:rPr>
      </w:pPr>
      <w:r>
        <w:rPr>
          <w:color w:val="000000" w:themeColor="text1"/>
          <w:sz w:val="24"/>
          <w:szCs w:val="24"/>
        </w:rPr>
        <w:t xml:space="preserve">Using the THRIVE model, I had identified that the threat to inflict harm </w:t>
      </w:r>
      <w:r w:rsidR="004F0237">
        <w:rPr>
          <w:color w:val="000000" w:themeColor="text1"/>
          <w:sz w:val="24"/>
          <w:szCs w:val="24"/>
        </w:rPr>
        <w:t>is unknown due to the neighbour not understanding what was being said to the female</w:t>
      </w:r>
      <w:r>
        <w:rPr>
          <w:color w:val="000000" w:themeColor="text1"/>
          <w:sz w:val="24"/>
          <w:szCs w:val="24"/>
        </w:rPr>
        <w:t>.</w:t>
      </w:r>
      <w:r w:rsidR="004F0237">
        <w:rPr>
          <w:color w:val="000000" w:themeColor="text1"/>
          <w:sz w:val="24"/>
          <w:szCs w:val="24"/>
        </w:rPr>
        <w:t xml:space="preserve"> So, at this point, the </w:t>
      </w:r>
      <w:r w:rsidR="004F0237">
        <w:rPr>
          <w:color w:val="000000" w:themeColor="text1"/>
          <w:sz w:val="24"/>
          <w:szCs w:val="24"/>
        </w:rPr>
        <w:lastRenderedPageBreak/>
        <w:t xml:space="preserve">risk of threat and harm was still prevalent as we do not know what was being said. </w:t>
      </w:r>
      <w:r>
        <w:rPr>
          <w:color w:val="000000" w:themeColor="text1"/>
          <w:sz w:val="24"/>
          <w:szCs w:val="24"/>
        </w:rPr>
        <w:t xml:space="preserve"> The investigation will take place once my tutor and I arrive at the scene to determine what has happened, and what action will needed to be taken. Looking at the vulnerability of the female and child, it prevalent that the child under the age of 18 will always be classed as vulnerable, and as for the female, being a victim of the male of previous domestic violent attacks, she would also be perceived as vulnerable</w:t>
      </w:r>
      <w:r w:rsidR="00CF7BA0">
        <w:rPr>
          <w:color w:val="000000" w:themeColor="text1"/>
          <w:sz w:val="24"/>
          <w:szCs w:val="24"/>
        </w:rPr>
        <w:t xml:space="preserve"> (Fisher, 2021)</w:t>
      </w:r>
      <w:r>
        <w:rPr>
          <w:color w:val="000000" w:themeColor="text1"/>
          <w:sz w:val="24"/>
          <w:szCs w:val="24"/>
        </w:rPr>
        <w:t xml:space="preserve">. </w:t>
      </w:r>
    </w:p>
    <w:p w14:paraId="427DBDD1" w14:textId="6CE7E0D3" w:rsidR="003D4EA6" w:rsidRDefault="003D4EA6" w:rsidP="005E411E">
      <w:pPr>
        <w:spacing w:line="360" w:lineRule="auto"/>
        <w:rPr>
          <w:color w:val="000000" w:themeColor="text1"/>
          <w:sz w:val="24"/>
          <w:szCs w:val="24"/>
        </w:rPr>
      </w:pPr>
    </w:p>
    <w:p w14:paraId="16A9000E" w14:textId="2EF80D02" w:rsidR="003D4EA6" w:rsidRDefault="003D4EA6" w:rsidP="005E411E">
      <w:pPr>
        <w:spacing w:line="360" w:lineRule="auto"/>
        <w:rPr>
          <w:color w:val="000000" w:themeColor="text1"/>
          <w:sz w:val="24"/>
          <w:szCs w:val="24"/>
        </w:rPr>
      </w:pPr>
      <w:r>
        <w:rPr>
          <w:color w:val="000000" w:themeColor="text1"/>
          <w:sz w:val="24"/>
          <w:szCs w:val="24"/>
        </w:rPr>
        <w:t xml:space="preserve">When my tutor and I arrived at the address given by Control Works, a male answered the door but stated he could not speak very good English. Referring back to the THRIVE </w:t>
      </w:r>
      <w:r>
        <w:rPr>
          <w:color w:val="000000" w:themeColor="text1"/>
          <w:sz w:val="24"/>
          <w:szCs w:val="24"/>
        </w:rPr>
        <w:lastRenderedPageBreak/>
        <w:t xml:space="preserve">model I recognised that due to the unknown threat of risk and harm to the female and the child, we needed to obtain the correct information from the male and relay the correct information back to him. </w:t>
      </w:r>
    </w:p>
    <w:p w14:paraId="7D17C57D" w14:textId="14003C5B" w:rsidR="003D4EA6" w:rsidRDefault="003D4EA6" w:rsidP="005E411E">
      <w:pPr>
        <w:spacing w:line="360" w:lineRule="auto"/>
        <w:rPr>
          <w:color w:val="000000" w:themeColor="text1"/>
          <w:sz w:val="24"/>
          <w:szCs w:val="24"/>
        </w:rPr>
      </w:pPr>
    </w:p>
    <w:p w14:paraId="681830EB" w14:textId="745AAD5F" w:rsidR="003D4EA6" w:rsidRDefault="003D4EA6" w:rsidP="005E411E">
      <w:pPr>
        <w:spacing w:line="360" w:lineRule="auto"/>
        <w:rPr>
          <w:color w:val="000000" w:themeColor="text1"/>
          <w:sz w:val="24"/>
          <w:szCs w:val="24"/>
        </w:rPr>
      </w:pPr>
      <w:r>
        <w:rPr>
          <w:color w:val="000000" w:themeColor="text1"/>
          <w:sz w:val="24"/>
          <w:szCs w:val="24"/>
        </w:rPr>
        <w:t>By doing this I used language line.</w:t>
      </w:r>
      <w:r w:rsidR="00F63003">
        <w:rPr>
          <w:color w:val="000000" w:themeColor="text1"/>
          <w:sz w:val="24"/>
          <w:szCs w:val="24"/>
        </w:rPr>
        <w:t xml:space="preserve"> Language line is a 24hour service that allows police to get access to an interpreter of the victim/ offenders choice to allow police to affectively and efficiently communicate.  According to language line, i</w:t>
      </w:r>
      <w:r w:rsidR="00C21DC5">
        <w:rPr>
          <w:color w:val="000000" w:themeColor="text1"/>
          <w:sz w:val="24"/>
          <w:szCs w:val="24"/>
        </w:rPr>
        <w:t xml:space="preserve">n the UK, 9% of residents are </w:t>
      </w:r>
      <w:r w:rsidR="00C21DC5" w:rsidRPr="00F63003">
        <w:rPr>
          <w:color w:val="000000" w:themeColor="text1"/>
          <w:sz w:val="24"/>
          <w:szCs w:val="24"/>
        </w:rPr>
        <w:t xml:space="preserve">immigrants and 4.2 million residents </w:t>
      </w:r>
      <w:r w:rsidR="00F63003" w:rsidRPr="00F63003">
        <w:rPr>
          <w:color w:val="000000" w:themeColor="text1"/>
          <w:sz w:val="24"/>
          <w:szCs w:val="24"/>
        </w:rPr>
        <w:t>use another language other than English (</w:t>
      </w:r>
      <w:r w:rsidR="00F63003" w:rsidRPr="00F63003">
        <w:rPr>
          <w:color w:val="242424"/>
          <w:sz w:val="24"/>
          <w:szCs w:val="24"/>
          <w:shd w:val="clear" w:color="auto" w:fill="F7F7F7"/>
        </w:rPr>
        <w:t>LanguageLine Solutions 2020)</w:t>
      </w:r>
      <w:r w:rsidR="00F63003" w:rsidRPr="00F63003">
        <w:rPr>
          <w:color w:val="000000" w:themeColor="text1"/>
          <w:sz w:val="24"/>
          <w:szCs w:val="24"/>
        </w:rPr>
        <w:t xml:space="preserve">. </w:t>
      </w:r>
    </w:p>
    <w:p w14:paraId="460A0126" w14:textId="08DAF995" w:rsidR="003C3B5B" w:rsidRDefault="003C3B5B" w:rsidP="005E411E">
      <w:pPr>
        <w:spacing w:line="360" w:lineRule="auto"/>
        <w:rPr>
          <w:color w:val="000000" w:themeColor="text1"/>
          <w:sz w:val="24"/>
          <w:szCs w:val="24"/>
        </w:rPr>
      </w:pPr>
    </w:p>
    <w:p w14:paraId="23D145BE" w14:textId="62360CBB" w:rsidR="003C3B5B" w:rsidRDefault="003C3B5B" w:rsidP="005E411E">
      <w:pPr>
        <w:spacing w:line="360" w:lineRule="auto"/>
        <w:rPr>
          <w:color w:val="000000" w:themeColor="text1"/>
          <w:sz w:val="24"/>
          <w:szCs w:val="24"/>
        </w:rPr>
      </w:pPr>
      <w:r>
        <w:rPr>
          <w:color w:val="000000" w:themeColor="text1"/>
          <w:sz w:val="24"/>
          <w:szCs w:val="24"/>
        </w:rPr>
        <w:t xml:space="preserve">The male disclosed to my tutor and I that he spoke </w:t>
      </w:r>
      <w:r w:rsidR="00B776A3">
        <w:rPr>
          <w:color w:val="000000" w:themeColor="text1"/>
          <w:sz w:val="24"/>
          <w:szCs w:val="24"/>
        </w:rPr>
        <w:t xml:space="preserve">Arabic. </w:t>
      </w:r>
      <w:r>
        <w:rPr>
          <w:color w:val="000000" w:themeColor="text1"/>
          <w:sz w:val="24"/>
          <w:szCs w:val="24"/>
        </w:rPr>
        <w:t xml:space="preserve"> Using language Line I was able to obtain </w:t>
      </w:r>
      <w:r w:rsidR="00B776A3">
        <w:rPr>
          <w:color w:val="000000" w:themeColor="text1"/>
          <w:sz w:val="24"/>
          <w:szCs w:val="24"/>
        </w:rPr>
        <w:t xml:space="preserve">an </w:t>
      </w:r>
      <w:r>
        <w:rPr>
          <w:color w:val="000000" w:themeColor="text1"/>
          <w:sz w:val="24"/>
          <w:szCs w:val="24"/>
        </w:rPr>
        <w:t>interpreter</w:t>
      </w:r>
      <w:r w:rsidR="00B776A3">
        <w:rPr>
          <w:color w:val="000000" w:themeColor="text1"/>
          <w:sz w:val="24"/>
          <w:szCs w:val="24"/>
        </w:rPr>
        <w:t xml:space="preserve"> who could speak Arabic</w:t>
      </w:r>
      <w:r>
        <w:rPr>
          <w:color w:val="000000" w:themeColor="text1"/>
          <w:sz w:val="24"/>
          <w:szCs w:val="24"/>
        </w:rPr>
        <w:t>. According to the interpreter, the male stated that nothing had been going on and that he was merely cooking dinner for him and his family. His story was supported by the sound and smell of frying onions coming from the frying pan in the kitchen just 2 meters away from the front door. We had then asked to see where the female was who we believed to be his wife</w:t>
      </w:r>
      <w:r w:rsidR="00401109">
        <w:rPr>
          <w:color w:val="000000" w:themeColor="text1"/>
          <w:sz w:val="24"/>
          <w:szCs w:val="24"/>
        </w:rPr>
        <w:t xml:space="preserve"> and if we could come inside his house in order to speak to her</w:t>
      </w:r>
      <w:r>
        <w:rPr>
          <w:color w:val="000000" w:themeColor="text1"/>
          <w:sz w:val="24"/>
          <w:szCs w:val="24"/>
        </w:rPr>
        <w:t xml:space="preserve">. The male became agitated and I could tell this by his body language and tone of voice despite not being able to understand what he was saying. The male began to sweat, raise the volume of his voice and began waving his arms around. </w:t>
      </w:r>
    </w:p>
    <w:p w14:paraId="63A6CA20" w14:textId="3C1423EA" w:rsidR="00B776A3" w:rsidRDefault="00B776A3" w:rsidP="005E411E">
      <w:pPr>
        <w:spacing w:line="360" w:lineRule="auto"/>
        <w:rPr>
          <w:color w:val="000000" w:themeColor="text1"/>
          <w:sz w:val="24"/>
          <w:szCs w:val="24"/>
        </w:rPr>
      </w:pPr>
    </w:p>
    <w:p w14:paraId="0C45FA1C" w14:textId="6C33EB14" w:rsidR="00401109" w:rsidRPr="00357301" w:rsidRDefault="00401109" w:rsidP="005E411E">
      <w:pPr>
        <w:pStyle w:val="NormalWeb"/>
        <w:spacing w:before="0" w:beforeAutospacing="0" w:after="150" w:afterAutospacing="0" w:line="360" w:lineRule="auto"/>
        <w:rPr>
          <w:rFonts w:ascii="Arial" w:hAnsi="Arial" w:cs="Arial"/>
          <w:color w:val="000000" w:themeColor="text1"/>
        </w:rPr>
      </w:pPr>
      <w:r w:rsidRPr="00357301">
        <w:rPr>
          <w:rFonts w:ascii="Arial" w:hAnsi="Arial" w:cs="Arial"/>
          <w:color w:val="000000" w:themeColor="text1"/>
        </w:rPr>
        <w:t>The interpreter stated that</w:t>
      </w:r>
      <w:r w:rsidR="004E2947">
        <w:rPr>
          <w:rFonts w:ascii="Arial" w:hAnsi="Arial" w:cs="Arial"/>
          <w:color w:val="000000" w:themeColor="text1"/>
        </w:rPr>
        <w:t xml:space="preserve"> the male said</w:t>
      </w:r>
      <w:r w:rsidRPr="00357301">
        <w:rPr>
          <w:rFonts w:ascii="Arial" w:hAnsi="Arial" w:cs="Arial"/>
          <w:color w:val="000000" w:themeColor="text1"/>
        </w:rPr>
        <w:t xml:space="preserve"> his wife was fine and that she was upstairs in the bedroom. Whilst this was being said, the male began to close the front door. My tutor stopped the door and stepped inside. Section 17 of PACE give police the power to enter a premises to  </w:t>
      </w:r>
    </w:p>
    <w:p w14:paraId="6058ED25" w14:textId="5184FF67" w:rsidR="00401109" w:rsidRDefault="00401109" w:rsidP="005E411E">
      <w:pPr>
        <w:pStyle w:val="NormalWeb"/>
        <w:spacing w:before="0" w:beforeAutospacing="0" w:after="150" w:afterAutospacing="0" w:line="360" w:lineRule="auto"/>
        <w:ind w:firstLine="720"/>
        <w:rPr>
          <w:rFonts w:ascii="Arial" w:hAnsi="Arial" w:cs="Arial"/>
          <w:color w:val="333333"/>
          <w:sz w:val="23"/>
          <w:szCs w:val="23"/>
        </w:rPr>
      </w:pPr>
      <w:r w:rsidRPr="00401109">
        <w:rPr>
          <w:i/>
          <w:iCs/>
          <w:color w:val="000000" w:themeColor="text1"/>
        </w:rPr>
        <w:t>“</w:t>
      </w:r>
      <w:r w:rsidRPr="00401109">
        <w:rPr>
          <w:rFonts w:ascii="Arial" w:hAnsi="Arial" w:cs="Arial"/>
          <w:i/>
          <w:iCs/>
          <w:color w:val="333333"/>
          <w:sz w:val="23"/>
          <w:szCs w:val="23"/>
        </w:rPr>
        <w:t>execute an arrest warrant, arrest or recapture a person on any premises or save life and limb or prevent serious damage to property”.</w:t>
      </w:r>
      <w:r>
        <w:rPr>
          <w:rFonts w:ascii="Arial" w:hAnsi="Arial" w:cs="Arial"/>
          <w:i/>
          <w:iCs/>
          <w:color w:val="333333"/>
          <w:sz w:val="23"/>
          <w:szCs w:val="23"/>
        </w:rPr>
        <w:t xml:space="preserve"> </w:t>
      </w:r>
      <w:r>
        <w:rPr>
          <w:rFonts w:ascii="Arial" w:hAnsi="Arial" w:cs="Arial"/>
          <w:color w:val="333333"/>
          <w:sz w:val="23"/>
          <w:szCs w:val="23"/>
        </w:rPr>
        <w:t xml:space="preserve">(College of Policing, 2020). </w:t>
      </w:r>
    </w:p>
    <w:p w14:paraId="1EB2526B" w14:textId="3A109D5A" w:rsidR="00357301" w:rsidRDefault="00357301" w:rsidP="005E411E">
      <w:pPr>
        <w:pStyle w:val="NormalWeb"/>
        <w:spacing w:before="0" w:beforeAutospacing="0" w:after="150" w:afterAutospacing="0" w:line="360" w:lineRule="auto"/>
        <w:ind w:firstLine="720"/>
        <w:rPr>
          <w:rFonts w:ascii="Arial" w:hAnsi="Arial" w:cs="Arial"/>
          <w:color w:val="333333"/>
          <w:sz w:val="23"/>
          <w:szCs w:val="23"/>
        </w:rPr>
      </w:pPr>
    </w:p>
    <w:p w14:paraId="2A714E4D" w14:textId="76AD5F4E" w:rsidR="00357301" w:rsidRDefault="00357301" w:rsidP="005E411E">
      <w:pPr>
        <w:spacing w:line="360" w:lineRule="auto"/>
        <w:rPr>
          <w:sz w:val="24"/>
          <w:szCs w:val="24"/>
        </w:rPr>
      </w:pPr>
      <w:r w:rsidRPr="00357301">
        <w:rPr>
          <w:sz w:val="24"/>
          <w:szCs w:val="24"/>
        </w:rPr>
        <w:t xml:space="preserve">Due to not knowing if the female was hurt, we were able – </w:t>
      </w:r>
      <w:r w:rsidR="00FD3E36">
        <w:rPr>
          <w:sz w:val="24"/>
          <w:szCs w:val="24"/>
        </w:rPr>
        <w:t xml:space="preserve">According to the Code of Conduct of Policing, </w:t>
      </w:r>
      <w:r w:rsidRPr="00357301">
        <w:rPr>
          <w:sz w:val="24"/>
          <w:szCs w:val="24"/>
        </w:rPr>
        <w:t xml:space="preserve">under Section 17 of PACE, to enter the property to save life or limb. </w:t>
      </w:r>
    </w:p>
    <w:p w14:paraId="3DFCD218" w14:textId="2714A9FA" w:rsidR="00357301" w:rsidRDefault="00357301" w:rsidP="005E411E">
      <w:pPr>
        <w:spacing w:line="360" w:lineRule="auto"/>
        <w:rPr>
          <w:sz w:val="24"/>
          <w:szCs w:val="24"/>
        </w:rPr>
      </w:pPr>
    </w:p>
    <w:p w14:paraId="5EC9ABB1" w14:textId="48D53095" w:rsidR="00357301" w:rsidRDefault="00357301" w:rsidP="005E411E">
      <w:pPr>
        <w:spacing w:line="360" w:lineRule="auto"/>
        <w:rPr>
          <w:sz w:val="24"/>
          <w:szCs w:val="24"/>
        </w:rPr>
      </w:pPr>
      <w:r>
        <w:rPr>
          <w:sz w:val="24"/>
          <w:szCs w:val="24"/>
        </w:rPr>
        <w:lastRenderedPageBreak/>
        <w:t xml:space="preserve">My tutor kept the male in the kitchen whilst I went looking for the female and the child. The male attempted to follow me but due to the high risk of him saying something to her in his language such as not to speak to police, it was important to keep the separate. </w:t>
      </w:r>
    </w:p>
    <w:p w14:paraId="35B59654" w14:textId="336AD529" w:rsidR="00357301" w:rsidRDefault="00357301" w:rsidP="005E411E">
      <w:pPr>
        <w:spacing w:line="360" w:lineRule="auto"/>
        <w:rPr>
          <w:sz w:val="24"/>
          <w:szCs w:val="24"/>
        </w:rPr>
      </w:pPr>
      <w:r>
        <w:rPr>
          <w:sz w:val="24"/>
          <w:szCs w:val="24"/>
        </w:rPr>
        <w:t xml:space="preserve">I located the female upstairs in the bedroom with the child. She was clearly upset as she was shaking and crying. When she had seen me she tried to speak to </w:t>
      </w:r>
      <w:r w:rsidR="00E83E0B">
        <w:rPr>
          <w:sz w:val="24"/>
          <w:szCs w:val="24"/>
        </w:rPr>
        <w:t xml:space="preserve">me </w:t>
      </w:r>
      <w:r>
        <w:rPr>
          <w:sz w:val="24"/>
          <w:szCs w:val="24"/>
        </w:rPr>
        <w:t>quietly</w:t>
      </w:r>
      <w:r w:rsidR="00E83E0B">
        <w:rPr>
          <w:sz w:val="24"/>
          <w:szCs w:val="24"/>
        </w:rPr>
        <w:t xml:space="preserve"> in Arabic</w:t>
      </w:r>
      <w:r>
        <w:rPr>
          <w:sz w:val="24"/>
          <w:szCs w:val="24"/>
        </w:rPr>
        <w:t xml:space="preserve"> as if she didn’t want the male downstairs</w:t>
      </w:r>
      <w:r w:rsidR="00AB597E">
        <w:rPr>
          <w:sz w:val="24"/>
          <w:szCs w:val="24"/>
        </w:rPr>
        <w:t xml:space="preserve"> or her daughter</w:t>
      </w:r>
      <w:r>
        <w:rPr>
          <w:sz w:val="24"/>
          <w:szCs w:val="24"/>
        </w:rPr>
        <w:t xml:space="preserve"> to hear her. </w:t>
      </w:r>
    </w:p>
    <w:p w14:paraId="24804E34" w14:textId="6944DF3B" w:rsidR="004E2947" w:rsidRDefault="004E2947" w:rsidP="005E411E">
      <w:pPr>
        <w:spacing w:line="360" w:lineRule="auto"/>
        <w:rPr>
          <w:sz w:val="24"/>
          <w:szCs w:val="24"/>
        </w:rPr>
      </w:pPr>
    </w:p>
    <w:p w14:paraId="223CADD7" w14:textId="325D64C3" w:rsidR="004E2947" w:rsidRPr="00357301" w:rsidRDefault="004E2947" w:rsidP="005E411E">
      <w:pPr>
        <w:spacing w:line="360" w:lineRule="auto"/>
        <w:rPr>
          <w:sz w:val="24"/>
          <w:szCs w:val="24"/>
        </w:rPr>
      </w:pPr>
      <w:r>
        <w:rPr>
          <w:sz w:val="24"/>
          <w:szCs w:val="24"/>
        </w:rPr>
        <w:t xml:space="preserve">Following the Victim’s Code of Practice will ensure that I carry out my duty as a Police Officer correctly in order to support our victims. The first rule of the Victims Code stated that everyone has a right to understand and to be understood. It would need to be established first as to whether a victims first language is English, and if this is not the case, </w:t>
      </w:r>
      <w:r w:rsidR="00682B97">
        <w:rPr>
          <w:sz w:val="24"/>
          <w:szCs w:val="24"/>
        </w:rPr>
        <w:lastRenderedPageBreak/>
        <w:t>procedures</w:t>
      </w:r>
      <w:r>
        <w:rPr>
          <w:sz w:val="24"/>
          <w:szCs w:val="24"/>
        </w:rPr>
        <w:t xml:space="preserve"> such as Language Line will need to be put into place to communicate effectively with the Victim (</w:t>
      </w:r>
      <w:r w:rsidR="00682B97">
        <w:rPr>
          <w:sz w:val="24"/>
          <w:szCs w:val="24"/>
        </w:rPr>
        <w:t xml:space="preserve">College of Policing, 2021). </w:t>
      </w:r>
    </w:p>
    <w:p w14:paraId="39862D50" w14:textId="29CF96BF" w:rsidR="003C3B5B" w:rsidRDefault="003C3B5B" w:rsidP="005E411E">
      <w:pPr>
        <w:spacing w:line="360" w:lineRule="auto"/>
        <w:rPr>
          <w:color w:val="000000" w:themeColor="text1"/>
          <w:sz w:val="24"/>
          <w:szCs w:val="24"/>
        </w:rPr>
      </w:pPr>
    </w:p>
    <w:p w14:paraId="1BD6ED6A" w14:textId="4BCB80F6" w:rsidR="00AB597E" w:rsidRDefault="00AB597E" w:rsidP="005E411E">
      <w:pPr>
        <w:spacing w:line="360" w:lineRule="auto"/>
        <w:rPr>
          <w:color w:val="000000" w:themeColor="text1"/>
          <w:sz w:val="24"/>
          <w:szCs w:val="24"/>
        </w:rPr>
      </w:pPr>
      <w:r>
        <w:rPr>
          <w:color w:val="000000" w:themeColor="text1"/>
          <w:sz w:val="24"/>
          <w:szCs w:val="24"/>
        </w:rPr>
        <w:t xml:space="preserve">Using language line again, she stated that the male had not made any threats towards her but had been seriously verbally abusive by calling her disgusting names in front of her neighbour and daughter. The female said her husband had left the home to go to the shop, but didn’t come back for some time. Because of this, the female decided to start dinner, a household job her husband would normally carry out. When he had came back, she said she could tell he had been drinking alcohol. </w:t>
      </w:r>
    </w:p>
    <w:p w14:paraId="6C238578" w14:textId="77777777" w:rsidR="00AB597E" w:rsidRDefault="00AB597E" w:rsidP="005E411E">
      <w:pPr>
        <w:spacing w:line="360" w:lineRule="auto"/>
        <w:rPr>
          <w:i/>
          <w:iCs/>
          <w:color w:val="000000" w:themeColor="text1"/>
          <w:sz w:val="24"/>
          <w:szCs w:val="24"/>
        </w:rPr>
      </w:pPr>
    </w:p>
    <w:p w14:paraId="1FFCED9B" w14:textId="3F3B972E" w:rsidR="00E83E0B" w:rsidRPr="00AB597E" w:rsidRDefault="00AB597E" w:rsidP="005E411E">
      <w:pPr>
        <w:spacing w:line="360" w:lineRule="auto"/>
        <w:rPr>
          <w:color w:val="000000" w:themeColor="text1"/>
          <w:sz w:val="24"/>
          <w:szCs w:val="24"/>
        </w:rPr>
      </w:pPr>
      <w:r w:rsidRPr="00AB597E">
        <w:rPr>
          <w:i/>
          <w:iCs/>
          <w:color w:val="000000" w:themeColor="text1"/>
          <w:sz w:val="24"/>
          <w:szCs w:val="24"/>
        </w:rPr>
        <w:t xml:space="preserve">“ among alcoholic husbands and their wives, the severity of alcohol problems on the part of the husband was significantly related to the husband's cumulative violence toward his </w:t>
      </w:r>
      <w:r w:rsidRPr="00AB597E">
        <w:rPr>
          <w:i/>
          <w:iCs/>
          <w:color w:val="000000" w:themeColor="text1"/>
          <w:sz w:val="24"/>
          <w:szCs w:val="24"/>
        </w:rPr>
        <w:lastRenderedPageBreak/>
        <w:t xml:space="preserve">wife, after controlling for husband antisocial behaviour, husband perception of family conflict, and husband and wife age” </w:t>
      </w:r>
      <w:r w:rsidRPr="00AB597E">
        <w:rPr>
          <w:color w:val="000000" w:themeColor="text1"/>
          <w:sz w:val="24"/>
          <w:szCs w:val="24"/>
        </w:rPr>
        <w:t>(</w:t>
      </w:r>
      <w:r w:rsidRPr="00AB597E">
        <w:rPr>
          <w:color w:val="000000" w:themeColor="text1"/>
          <w:sz w:val="24"/>
          <w:szCs w:val="24"/>
          <w:shd w:val="clear" w:color="auto" w:fill="FFFFFF"/>
        </w:rPr>
        <w:t xml:space="preserve">Leonard, 1999 p. 114). </w:t>
      </w:r>
    </w:p>
    <w:p w14:paraId="6E29F27F" w14:textId="77777777" w:rsidR="003C3B5B" w:rsidRPr="00AB597E" w:rsidRDefault="003C3B5B" w:rsidP="005E411E">
      <w:pPr>
        <w:spacing w:line="360" w:lineRule="auto"/>
        <w:rPr>
          <w:i/>
          <w:iCs/>
          <w:sz w:val="24"/>
          <w:szCs w:val="24"/>
        </w:rPr>
      </w:pPr>
    </w:p>
    <w:p w14:paraId="34CB8186" w14:textId="12EBE677" w:rsidR="003D4EA6" w:rsidRDefault="003D4EA6" w:rsidP="005E411E">
      <w:pPr>
        <w:spacing w:line="360" w:lineRule="auto"/>
        <w:rPr>
          <w:color w:val="000000" w:themeColor="text1"/>
          <w:sz w:val="24"/>
          <w:szCs w:val="24"/>
        </w:rPr>
      </w:pPr>
    </w:p>
    <w:p w14:paraId="7EF53041" w14:textId="183B2635" w:rsidR="00C53555" w:rsidRDefault="00C53555" w:rsidP="005E411E">
      <w:pPr>
        <w:spacing w:line="360" w:lineRule="auto"/>
        <w:rPr>
          <w:color w:val="000000" w:themeColor="text1"/>
          <w:sz w:val="24"/>
          <w:szCs w:val="24"/>
        </w:rPr>
      </w:pPr>
      <w:r>
        <w:rPr>
          <w:color w:val="000000" w:themeColor="text1"/>
          <w:sz w:val="24"/>
          <w:szCs w:val="24"/>
        </w:rPr>
        <w:t xml:space="preserve">The female disclosed that this was not the first time this had happened. I asked her what did she want from police due to being victim led. She stated she didn’t want him arrested as it would just escalate the situation but did want him removed from the house for a few hours, which would give her time to pack some bags to stay with her parents. </w:t>
      </w:r>
    </w:p>
    <w:p w14:paraId="4B8A3250" w14:textId="30356E63" w:rsidR="003D4EA6" w:rsidRDefault="003D4EA6" w:rsidP="005E411E">
      <w:pPr>
        <w:spacing w:line="360" w:lineRule="auto"/>
        <w:rPr>
          <w:color w:val="000000" w:themeColor="text1"/>
          <w:sz w:val="24"/>
          <w:szCs w:val="24"/>
        </w:rPr>
      </w:pPr>
    </w:p>
    <w:p w14:paraId="789438BB" w14:textId="70E01E88" w:rsidR="00C53555" w:rsidRDefault="00C53555" w:rsidP="005E411E">
      <w:pPr>
        <w:spacing w:line="360" w:lineRule="auto"/>
        <w:rPr>
          <w:color w:val="000000" w:themeColor="text1"/>
          <w:sz w:val="24"/>
          <w:szCs w:val="24"/>
        </w:rPr>
      </w:pPr>
      <w:r>
        <w:rPr>
          <w:color w:val="000000" w:themeColor="text1"/>
          <w:sz w:val="24"/>
          <w:szCs w:val="24"/>
        </w:rPr>
        <w:t xml:space="preserve">I relayed this information back to my tutor who was still with the male. My tutor instructed this to the male and with some reluctance, he did leave. </w:t>
      </w:r>
    </w:p>
    <w:p w14:paraId="54F2FDC4" w14:textId="7E91421F" w:rsidR="00C53555" w:rsidRDefault="00C53555" w:rsidP="005E411E">
      <w:pPr>
        <w:spacing w:line="360" w:lineRule="auto"/>
        <w:rPr>
          <w:color w:val="000000" w:themeColor="text1"/>
          <w:sz w:val="24"/>
          <w:szCs w:val="24"/>
        </w:rPr>
      </w:pPr>
    </w:p>
    <w:p w14:paraId="25A292A7" w14:textId="04CE6F87" w:rsidR="00C53555" w:rsidRDefault="00C53555" w:rsidP="005E411E">
      <w:pPr>
        <w:spacing w:line="360" w:lineRule="auto"/>
        <w:rPr>
          <w:color w:val="000000" w:themeColor="text1"/>
          <w:sz w:val="24"/>
          <w:szCs w:val="24"/>
        </w:rPr>
      </w:pPr>
      <w:r>
        <w:rPr>
          <w:color w:val="000000" w:themeColor="text1"/>
          <w:sz w:val="24"/>
          <w:szCs w:val="24"/>
        </w:rPr>
        <w:t xml:space="preserve">I brought the female and the child downstairs into the living area as it would be more comfortable for them both ensuring we locked all the doors in windows so the male could not return. </w:t>
      </w:r>
    </w:p>
    <w:p w14:paraId="7E993288" w14:textId="563476DA" w:rsidR="00C53555" w:rsidRDefault="00C53555" w:rsidP="005E411E">
      <w:pPr>
        <w:spacing w:line="360" w:lineRule="auto"/>
        <w:rPr>
          <w:color w:val="000000" w:themeColor="text1"/>
          <w:sz w:val="24"/>
          <w:szCs w:val="24"/>
        </w:rPr>
      </w:pPr>
    </w:p>
    <w:p w14:paraId="45D8A712" w14:textId="77777777" w:rsidR="001A47F6" w:rsidRDefault="00C53555" w:rsidP="005E411E">
      <w:pPr>
        <w:spacing w:line="360" w:lineRule="auto"/>
        <w:rPr>
          <w:color w:val="000000" w:themeColor="text1"/>
          <w:sz w:val="24"/>
          <w:szCs w:val="24"/>
        </w:rPr>
      </w:pPr>
      <w:r>
        <w:rPr>
          <w:color w:val="000000" w:themeColor="text1"/>
          <w:sz w:val="24"/>
          <w:szCs w:val="24"/>
        </w:rPr>
        <w:t>I asked how the female was in terms of her mental health. She stated she suffers with anxiety, depression and has Bipolar disorder. Bipolar disorder is a condition that can affect your mood, fluctuating it from one extreme to the next</w:t>
      </w:r>
      <w:r w:rsidR="00852519">
        <w:rPr>
          <w:color w:val="000000" w:themeColor="text1"/>
          <w:sz w:val="24"/>
          <w:szCs w:val="24"/>
        </w:rPr>
        <w:t xml:space="preserve"> (NHS, 2021)</w:t>
      </w:r>
      <w:r>
        <w:rPr>
          <w:color w:val="000000" w:themeColor="text1"/>
          <w:sz w:val="24"/>
          <w:szCs w:val="24"/>
        </w:rPr>
        <w:t xml:space="preserve">.  </w:t>
      </w:r>
      <w:r w:rsidR="001A47F6">
        <w:rPr>
          <w:color w:val="000000" w:themeColor="text1"/>
          <w:sz w:val="24"/>
          <w:szCs w:val="24"/>
        </w:rPr>
        <w:t xml:space="preserve">The female stated she also has MS which is </w:t>
      </w:r>
    </w:p>
    <w:p w14:paraId="35C07551" w14:textId="305B5CB6" w:rsidR="00C53555" w:rsidRPr="001A47F6" w:rsidRDefault="001A47F6" w:rsidP="005E411E">
      <w:pPr>
        <w:pStyle w:val="NoSpacing"/>
        <w:spacing w:line="360" w:lineRule="auto"/>
        <w:rPr>
          <w:color w:val="000000" w:themeColor="text1"/>
          <w:sz w:val="24"/>
          <w:szCs w:val="24"/>
        </w:rPr>
      </w:pPr>
      <w:r w:rsidRPr="001A47F6">
        <w:rPr>
          <w:color w:val="000000" w:themeColor="text1"/>
          <w:sz w:val="24"/>
          <w:szCs w:val="24"/>
        </w:rPr>
        <w:lastRenderedPageBreak/>
        <w:t>“ a</w:t>
      </w:r>
      <w:r w:rsidRPr="001A47F6">
        <w:rPr>
          <w:b/>
          <w:bCs/>
          <w:color w:val="212B32"/>
          <w:sz w:val="24"/>
          <w:szCs w:val="24"/>
          <w:shd w:val="clear" w:color="auto" w:fill="F0F4F5"/>
        </w:rPr>
        <w:t xml:space="preserve"> </w:t>
      </w:r>
      <w:r w:rsidRPr="001A47F6">
        <w:rPr>
          <w:sz w:val="24"/>
          <w:szCs w:val="24"/>
        </w:rPr>
        <w:t>condition that can affect the brain and spinal cord, causing a wide range of potential symptoms, including problems with vision, arm or leg movement, sensation or balance.”</w:t>
      </w:r>
      <w:r>
        <w:rPr>
          <w:sz w:val="24"/>
          <w:szCs w:val="24"/>
        </w:rPr>
        <w:t xml:space="preserve"> (NHS, 2021). </w:t>
      </w:r>
    </w:p>
    <w:p w14:paraId="4A0AD112" w14:textId="7CE08E60" w:rsidR="003D4EA6" w:rsidRDefault="003D4EA6" w:rsidP="005E411E">
      <w:pPr>
        <w:spacing w:line="360" w:lineRule="auto"/>
        <w:rPr>
          <w:color w:val="000000" w:themeColor="text1"/>
          <w:sz w:val="24"/>
          <w:szCs w:val="24"/>
        </w:rPr>
      </w:pPr>
    </w:p>
    <w:p w14:paraId="6A731CB9" w14:textId="4B92FA7F" w:rsidR="004E2947" w:rsidRDefault="001A47F6" w:rsidP="005E411E">
      <w:pPr>
        <w:spacing w:line="360" w:lineRule="auto"/>
        <w:rPr>
          <w:color w:val="000000" w:themeColor="text1"/>
          <w:sz w:val="24"/>
          <w:szCs w:val="24"/>
        </w:rPr>
      </w:pPr>
      <w:r>
        <w:rPr>
          <w:color w:val="000000" w:themeColor="text1"/>
          <w:sz w:val="24"/>
          <w:szCs w:val="24"/>
        </w:rPr>
        <w:t xml:space="preserve">The female mentioned that her husband would often call her names in relation to her disability. Disabilities are part of the 9 protected characteristics of the Equality Act 2010. This Act is put in place to legally protect individuals that have one or more of the 9 characteristics (Gov.uk, 2013). </w:t>
      </w:r>
    </w:p>
    <w:p w14:paraId="75CCFCF2" w14:textId="77777777" w:rsidR="004E2947" w:rsidRDefault="004E2947" w:rsidP="005E411E">
      <w:pPr>
        <w:spacing w:line="360" w:lineRule="auto"/>
        <w:rPr>
          <w:color w:val="000000" w:themeColor="text1"/>
          <w:sz w:val="24"/>
          <w:szCs w:val="24"/>
        </w:rPr>
      </w:pPr>
    </w:p>
    <w:p w14:paraId="25DE556C" w14:textId="7ED71F4F" w:rsidR="004E2947" w:rsidRDefault="004E2947" w:rsidP="005E411E">
      <w:pPr>
        <w:spacing w:line="360" w:lineRule="auto"/>
        <w:rPr>
          <w:color w:val="000000" w:themeColor="text1"/>
          <w:sz w:val="24"/>
          <w:szCs w:val="24"/>
        </w:rPr>
      </w:pPr>
      <w:r>
        <w:rPr>
          <w:color w:val="000000" w:themeColor="text1"/>
          <w:sz w:val="24"/>
          <w:szCs w:val="24"/>
        </w:rPr>
        <w:lastRenderedPageBreak/>
        <w:t xml:space="preserve">This would then be classed as a hate incident. </w:t>
      </w:r>
      <w:r w:rsidR="003F1161">
        <w:rPr>
          <w:color w:val="000000" w:themeColor="text1"/>
          <w:sz w:val="24"/>
          <w:szCs w:val="24"/>
        </w:rPr>
        <w:t xml:space="preserve">A hate incident is when a person is subjected to name calling in relation to your race, religion, sexual orientation gender and disability. This can be perceived by the victim or by a third party who has observed the hate incident (South Wales Police, No date). </w:t>
      </w:r>
    </w:p>
    <w:p w14:paraId="7784E565" w14:textId="5547F564" w:rsidR="003F1161" w:rsidRDefault="003F1161" w:rsidP="005E411E">
      <w:pPr>
        <w:spacing w:line="360" w:lineRule="auto"/>
        <w:rPr>
          <w:color w:val="000000" w:themeColor="text1"/>
          <w:sz w:val="24"/>
          <w:szCs w:val="24"/>
        </w:rPr>
      </w:pPr>
    </w:p>
    <w:p w14:paraId="449DDCA3" w14:textId="690E7E01" w:rsidR="003F1161" w:rsidRDefault="003F1161" w:rsidP="005E411E">
      <w:pPr>
        <w:spacing w:line="360" w:lineRule="auto"/>
        <w:rPr>
          <w:color w:val="000000" w:themeColor="text1"/>
          <w:sz w:val="24"/>
          <w:szCs w:val="24"/>
        </w:rPr>
      </w:pPr>
      <w:r>
        <w:rPr>
          <w:color w:val="000000" w:themeColor="text1"/>
          <w:sz w:val="24"/>
          <w:szCs w:val="24"/>
        </w:rPr>
        <w:t>I then asked the female if she would like a referral put in regarding the hate incident</w:t>
      </w:r>
      <w:r w:rsidR="00174D02">
        <w:rPr>
          <w:color w:val="000000" w:themeColor="text1"/>
          <w:sz w:val="24"/>
          <w:szCs w:val="24"/>
        </w:rPr>
        <w:t xml:space="preserve"> and if she would like to make a complaint. The Code of Ethics states that police need to encourage victims to report and support crimes they have been subjected to whether it be past, present or future crimes (Code of Ethics, 2014).  I </w:t>
      </w:r>
      <w:r>
        <w:rPr>
          <w:color w:val="000000" w:themeColor="text1"/>
          <w:sz w:val="24"/>
          <w:szCs w:val="24"/>
        </w:rPr>
        <w:t xml:space="preserve">explained the process to her on </w:t>
      </w:r>
      <w:r>
        <w:rPr>
          <w:color w:val="000000" w:themeColor="text1"/>
          <w:sz w:val="24"/>
          <w:szCs w:val="24"/>
        </w:rPr>
        <w:lastRenderedPageBreak/>
        <w:t xml:space="preserve">what that meant. The Victims Code of Practice states that every victim has a right to understand, so I made sure I used appropriate simple working terms, rather than using police jargon that can be difficult to comprehend (College of Policing, 2021). </w:t>
      </w:r>
      <w:r w:rsidR="00174D02">
        <w:rPr>
          <w:color w:val="000000" w:themeColor="text1"/>
          <w:sz w:val="24"/>
          <w:szCs w:val="24"/>
        </w:rPr>
        <w:t xml:space="preserve">At this point, she did not want to make a complaint, but agreed to the hate incident referral and she was happy to be contacted by one of our referral team. </w:t>
      </w:r>
    </w:p>
    <w:p w14:paraId="27E332F1" w14:textId="587E0BA5" w:rsidR="003F1161" w:rsidRDefault="003F1161" w:rsidP="005E411E">
      <w:pPr>
        <w:spacing w:line="360" w:lineRule="auto"/>
        <w:rPr>
          <w:color w:val="000000" w:themeColor="text1"/>
          <w:sz w:val="24"/>
          <w:szCs w:val="24"/>
        </w:rPr>
      </w:pPr>
    </w:p>
    <w:p w14:paraId="1F42B738" w14:textId="2EDEF65C" w:rsidR="00A02B46" w:rsidRDefault="003F1161" w:rsidP="005E411E">
      <w:pPr>
        <w:spacing w:line="360" w:lineRule="auto"/>
        <w:rPr>
          <w:color w:val="000000" w:themeColor="text1"/>
          <w:sz w:val="24"/>
          <w:szCs w:val="24"/>
        </w:rPr>
      </w:pPr>
      <w:r>
        <w:rPr>
          <w:color w:val="000000" w:themeColor="text1"/>
          <w:sz w:val="24"/>
          <w:szCs w:val="24"/>
        </w:rPr>
        <w:t>Due to the female and her daughter being subjected to a domestic related violent incident</w:t>
      </w:r>
      <w:r w:rsidR="00174D02">
        <w:rPr>
          <w:color w:val="000000" w:themeColor="text1"/>
          <w:sz w:val="24"/>
          <w:szCs w:val="24"/>
        </w:rPr>
        <w:t xml:space="preserve"> a Public Protection Notice (PPN) would need to be submitted. Not only because of </w:t>
      </w:r>
      <w:r w:rsidR="00174D02">
        <w:rPr>
          <w:color w:val="000000" w:themeColor="text1"/>
          <w:sz w:val="24"/>
          <w:szCs w:val="24"/>
        </w:rPr>
        <w:lastRenderedPageBreak/>
        <w:t xml:space="preserve">the Domestic Violent element, but because </w:t>
      </w:r>
      <w:r w:rsidR="00D64455">
        <w:rPr>
          <w:color w:val="000000" w:themeColor="text1"/>
          <w:sz w:val="24"/>
          <w:szCs w:val="24"/>
        </w:rPr>
        <w:t xml:space="preserve">I perceived the female and child to be vulnerable after I had risk assessed the incident,  even if they did not. </w:t>
      </w:r>
      <w:r w:rsidR="00A02B46">
        <w:rPr>
          <w:color w:val="000000" w:themeColor="text1"/>
          <w:sz w:val="24"/>
          <w:szCs w:val="24"/>
        </w:rPr>
        <w:t>A PPN:</w:t>
      </w:r>
    </w:p>
    <w:p w14:paraId="7933857B" w14:textId="4894AF67" w:rsidR="00D64455" w:rsidRPr="00941EAD" w:rsidRDefault="00D64455" w:rsidP="005E411E">
      <w:pPr>
        <w:spacing w:line="360" w:lineRule="auto"/>
        <w:rPr>
          <w:i/>
          <w:iCs/>
          <w:sz w:val="24"/>
          <w:szCs w:val="24"/>
        </w:rPr>
      </w:pPr>
    </w:p>
    <w:p w14:paraId="0B19D5AB" w14:textId="4565D749" w:rsidR="00D64455" w:rsidRPr="00941EAD" w:rsidRDefault="00D64455" w:rsidP="005E411E">
      <w:pPr>
        <w:spacing w:line="360" w:lineRule="auto"/>
        <w:rPr>
          <w:i/>
          <w:iCs/>
          <w:sz w:val="24"/>
          <w:szCs w:val="24"/>
        </w:rPr>
      </w:pPr>
      <w:r w:rsidRPr="00941EAD">
        <w:rPr>
          <w:i/>
          <w:iCs/>
          <w:sz w:val="24"/>
          <w:szCs w:val="24"/>
        </w:rPr>
        <w:t>“</w:t>
      </w:r>
      <w:r w:rsidR="00A02B46" w:rsidRPr="00941EAD">
        <w:rPr>
          <w:i/>
          <w:iCs/>
          <w:sz w:val="24"/>
          <w:szCs w:val="24"/>
        </w:rPr>
        <w:t>risk assess and action. Where necessary, the PPN will be forwarded to partner agencies for their information and further action” (South Wales Police, 2021 p. 2)</w:t>
      </w:r>
    </w:p>
    <w:p w14:paraId="6F00D506" w14:textId="0DF9284A" w:rsidR="00A02B46" w:rsidRDefault="00A02B46" w:rsidP="005E411E">
      <w:pPr>
        <w:spacing w:line="360" w:lineRule="auto"/>
      </w:pPr>
    </w:p>
    <w:p w14:paraId="2A8B61F2" w14:textId="29CB8BB6" w:rsidR="00A02B46" w:rsidRPr="00A02B46" w:rsidRDefault="00A02B46" w:rsidP="005E411E">
      <w:pPr>
        <w:spacing w:line="360" w:lineRule="auto"/>
        <w:rPr>
          <w:color w:val="000000" w:themeColor="text1"/>
          <w:sz w:val="24"/>
          <w:szCs w:val="24"/>
        </w:rPr>
      </w:pPr>
      <w:r w:rsidRPr="00A02B46">
        <w:rPr>
          <w:sz w:val="24"/>
          <w:szCs w:val="24"/>
        </w:rPr>
        <w:t xml:space="preserve">The PPN would contain a series of questions including Domestic Abuse, Stalking and Harassment questions. These questions determine the risk level of the situation on the PPN. </w:t>
      </w:r>
    </w:p>
    <w:p w14:paraId="61BB324F" w14:textId="4BE30DA3" w:rsidR="00A02B46" w:rsidRDefault="00A02B46" w:rsidP="005E411E">
      <w:pPr>
        <w:spacing w:line="360" w:lineRule="auto"/>
        <w:rPr>
          <w:color w:val="000000" w:themeColor="text1"/>
          <w:sz w:val="24"/>
          <w:szCs w:val="24"/>
        </w:rPr>
      </w:pPr>
    </w:p>
    <w:p w14:paraId="608F0479" w14:textId="484F8BB8" w:rsidR="00A02B46" w:rsidRDefault="00A02B46" w:rsidP="005E411E">
      <w:pPr>
        <w:spacing w:line="360" w:lineRule="auto"/>
        <w:rPr>
          <w:color w:val="000000" w:themeColor="text1"/>
          <w:sz w:val="24"/>
          <w:szCs w:val="24"/>
        </w:rPr>
      </w:pPr>
      <w:r>
        <w:rPr>
          <w:color w:val="000000" w:themeColor="text1"/>
          <w:sz w:val="24"/>
          <w:szCs w:val="24"/>
        </w:rPr>
        <w:lastRenderedPageBreak/>
        <w:t xml:space="preserve">The victim contacted her parents to collect her and her daughter to take them to their home address. My tutor and I risk assessed the situation and believed this was best course of action due to the imminent return of her husband. We believed the female and her daughter would be safe with her parents and stayed at the address until they had left together with the house secured. </w:t>
      </w:r>
      <w:r w:rsidR="006B23AE">
        <w:rPr>
          <w:color w:val="000000" w:themeColor="text1"/>
          <w:sz w:val="24"/>
          <w:szCs w:val="24"/>
        </w:rPr>
        <w:t xml:space="preserve">The family gathered up family belongings including school supplies and clothing for the child. </w:t>
      </w:r>
    </w:p>
    <w:p w14:paraId="734F27BF" w14:textId="0FEC105E" w:rsidR="00083C26" w:rsidRDefault="00083C26" w:rsidP="005E411E">
      <w:pPr>
        <w:spacing w:line="360" w:lineRule="auto"/>
        <w:rPr>
          <w:color w:val="000000" w:themeColor="text1"/>
          <w:sz w:val="24"/>
          <w:szCs w:val="24"/>
        </w:rPr>
      </w:pPr>
    </w:p>
    <w:p w14:paraId="4F42E1EC" w14:textId="210C556D" w:rsidR="00A02B46" w:rsidRDefault="00A02B46" w:rsidP="005E411E">
      <w:pPr>
        <w:spacing w:line="360" w:lineRule="auto"/>
        <w:rPr>
          <w:color w:val="000000" w:themeColor="text1"/>
          <w:sz w:val="24"/>
          <w:szCs w:val="24"/>
        </w:rPr>
      </w:pPr>
      <w:r>
        <w:rPr>
          <w:color w:val="000000" w:themeColor="text1"/>
          <w:sz w:val="24"/>
          <w:szCs w:val="24"/>
        </w:rPr>
        <w:t xml:space="preserve">We advised the family that if her husband were to turn up at the victims parents address, to call 999 immediately which they understood. </w:t>
      </w:r>
    </w:p>
    <w:p w14:paraId="416EFA95" w14:textId="6E3C98A6" w:rsidR="00025650" w:rsidRDefault="00025650" w:rsidP="005E411E">
      <w:pPr>
        <w:spacing w:line="360" w:lineRule="auto"/>
        <w:ind w:right="107"/>
        <w:jc w:val="both"/>
      </w:pPr>
    </w:p>
    <w:p w14:paraId="25B9027B" w14:textId="074AB900" w:rsidR="00083C26" w:rsidRPr="00083C26" w:rsidRDefault="00083C26" w:rsidP="005E411E">
      <w:pPr>
        <w:spacing w:line="360" w:lineRule="auto"/>
        <w:ind w:right="107"/>
        <w:jc w:val="both"/>
        <w:rPr>
          <w:sz w:val="24"/>
          <w:szCs w:val="24"/>
        </w:rPr>
      </w:pPr>
      <w:r w:rsidRPr="00083C26">
        <w:rPr>
          <w:sz w:val="24"/>
          <w:szCs w:val="24"/>
        </w:rPr>
        <w:t xml:space="preserve">Once the family had left the scene, we were satisfied that we could leave. </w:t>
      </w:r>
    </w:p>
    <w:p w14:paraId="58A7E0FB" w14:textId="3B6EEEED" w:rsidR="00083C26" w:rsidRPr="00083C26" w:rsidRDefault="00083C26" w:rsidP="005E411E">
      <w:pPr>
        <w:spacing w:line="360" w:lineRule="auto"/>
        <w:ind w:right="107"/>
        <w:jc w:val="both"/>
        <w:rPr>
          <w:sz w:val="24"/>
          <w:szCs w:val="24"/>
        </w:rPr>
      </w:pPr>
    </w:p>
    <w:p w14:paraId="355E0F67" w14:textId="23B48991" w:rsidR="00083C26" w:rsidRPr="00083C26" w:rsidRDefault="00083C26" w:rsidP="005E411E">
      <w:pPr>
        <w:spacing w:line="360" w:lineRule="auto"/>
        <w:ind w:right="107"/>
        <w:jc w:val="both"/>
        <w:rPr>
          <w:sz w:val="24"/>
          <w:szCs w:val="24"/>
        </w:rPr>
      </w:pPr>
    </w:p>
    <w:p w14:paraId="600E54DE" w14:textId="6D0A7F54" w:rsidR="00083C26" w:rsidRPr="00083C26" w:rsidRDefault="00083C26" w:rsidP="005E411E">
      <w:pPr>
        <w:spacing w:line="360" w:lineRule="auto"/>
        <w:ind w:right="107"/>
        <w:jc w:val="both"/>
        <w:rPr>
          <w:sz w:val="24"/>
          <w:szCs w:val="24"/>
        </w:rPr>
      </w:pPr>
      <w:r w:rsidRPr="00083C26">
        <w:rPr>
          <w:sz w:val="24"/>
          <w:szCs w:val="24"/>
        </w:rPr>
        <w:t xml:space="preserve">This incident made me feel empathy towards the daughter and mother. They had clearly experienced more than one incident of Domestic Violence based on the data we had received from Control Works and the information that was given from the female victim. </w:t>
      </w:r>
    </w:p>
    <w:p w14:paraId="312C7AA8" w14:textId="126A52BB" w:rsidR="00083C26" w:rsidRPr="00083C26" w:rsidRDefault="00083C26" w:rsidP="005E411E">
      <w:pPr>
        <w:spacing w:line="360" w:lineRule="auto"/>
        <w:ind w:right="107"/>
        <w:jc w:val="both"/>
        <w:rPr>
          <w:sz w:val="24"/>
          <w:szCs w:val="24"/>
        </w:rPr>
      </w:pPr>
    </w:p>
    <w:p w14:paraId="13F47F4B" w14:textId="0A9C0547" w:rsidR="00083C26" w:rsidRPr="00083C26" w:rsidRDefault="00083C26" w:rsidP="005E411E">
      <w:pPr>
        <w:spacing w:line="360" w:lineRule="auto"/>
        <w:ind w:right="107"/>
        <w:jc w:val="both"/>
        <w:rPr>
          <w:sz w:val="24"/>
          <w:szCs w:val="24"/>
        </w:rPr>
      </w:pPr>
      <w:r w:rsidRPr="00083C26">
        <w:rPr>
          <w:sz w:val="24"/>
          <w:szCs w:val="24"/>
        </w:rPr>
        <w:t xml:space="preserve">The male had been previously arrested for a physical assault on the female but in this incident, it only involved verbal abuse. When the female discussed that her husband had abused her on her disability, this seemed to upset her the most due to her breaking down into tears when telling Officers the horrendous names he would call her. </w:t>
      </w:r>
    </w:p>
    <w:p w14:paraId="1328412D" w14:textId="0A59199E" w:rsidR="003D4EA6" w:rsidRPr="00083C26" w:rsidRDefault="003D4EA6" w:rsidP="005E411E">
      <w:pPr>
        <w:spacing w:line="360" w:lineRule="auto"/>
        <w:ind w:right="107"/>
        <w:jc w:val="both"/>
        <w:rPr>
          <w:sz w:val="24"/>
          <w:szCs w:val="24"/>
        </w:rPr>
      </w:pPr>
    </w:p>
    <w:p w14:paraId="14557AEC" w14:textId="132340E4" w:rsidR="003D4EA6" w:rsidRDefault="00083C26" w:rsidP="005E411E">
      <w:pPr>
        <w:spacing w:line="360" w:lineRule="auto"/>
        <w:ind w:right="107"/>
        <w:jc w:val="both"/>
        <w:rPr>
          <w:sz w:val="24"/>
          <w:szCs w:val="24"/>
        </w:rPr>
      </w:pPr>
      <w:r>
        <w:rPr>
          <w:sz w:val="24"/>
          <w:szCs w:val="24"/>
        </w:rPr>
        <w:t xml:space="preserve">I believe that not stereotyping the situation had helped me deal with the incident due to going in with an open mind. I was able to speak to the female not assuming she wasn’t the aggressor, I was able to make clean and concise decisions on what actions to take next. </w:t>
      </w:r>
      <w:r w:rsidR="00945CEA">
        <w:rPr>
          <w:sz w:val="24"/>
          <w:szCs w:val="24"/>
        </w:rPr>
        <w:t xml:space="preserve">Also, I believe that we located the female very quickly and prevented the male from not allowing us access into the house. It was the quick reaction from my tutor and I that allowed as to check the well-being of the female immediately. </w:t>
      </w:r>
    </w:p>
    <w:p w14:paraId="675337FE" w14:textId="7E97ED6D" w:rsidR="00083C26" w:rsidRDefault="00083C26" w:rsidP="005E411E">
      <w:pPr>
        <w:spacing w:line="360" w:lineRule="auto"/>
        <w:ind w:right="107"/>
        <w:jc w:val="both"/>
        <w:rPr>
          <w:sz w:val="24"/>
          <w:szCs w:val="24"/>
        </w:rPr>
      </w:pPr>
    </w:p>
    <w:p w14:paraId="257C6CDB" w14:textId="1AE83A89" w:rsidR="00083C26" w:rsidRDefault="00083C26" w:rsidP="005E411E">
      <w:pPr>
        <w:spacing w:line="360" w:lineRule="auto"/>
        <w:ind w:right="107"/>
        <w:jc w:val="both"/>
        <w:rPr>
          <w:sz w:val="24"/>
          <w:szCs w:val="24"/>
        </w:rPr>
      </w:pPr>
      <w:r>
        <w:rPr>
          <w:sz w:val="24"/>
          <w:szCs w:val="24"/>
        </w:rPr>
        <w:t>To reflect, not all males are the aggressors despite this situation involving a male aggressor. It is important to go into incidents with an open mind with an awareness of your own unconscious bias.</w:t>
      </w:r>
    </w:p>
    <w:p w14:paraId="19C8153A" w14:textId="2BE311B0" w:rsidR="00083C26" w:rsidRDefault="00083C26" w:rsidP="005E411E">
      <w:pPr>
        <w:spacing w:line="360" w:lineRule="auto"/>
        <w:ind w:right="107"/>
        <w:jc w:val="both"/>
        <w:rPr>
          <w:sz w:val="24"/>
          <w:szCs w:val="24"/>
        </w:rPr>
      </w:pPr>
    </w:p>
    <w:p w14:paraId="412A4895" w14:textId="23E806D6" w:rsidR="00083C26" w:rsidRDefault="00083C26" w:rsidP="005E411E">
      <w:pPr>
        <w:spacing w:line="360" w:lineRule="auto"/>
        <w:ind w:right="107"/>
        <w:jc w:val="both"/>
        <w:rPr>
          <w:sz w:val="24"/>
          <w:szCs w:val="24"/>
        </w:rPr>
      </w:pPr>
      <w:r>
        <w:rPr>
          <w:sz w:val="24"/>
          <w:szCs w:val="24"/>
        </w:rPr>
        <w:t>I realised that despite</w:t>
      </w:r>
      <w:r w:rsidR="00890D8B">
        <w:rPr>
          <w:sz w:val="24"/>
          <w:szCs w:val="24"/>
        </w:rPr>
        <w:t xml:space="preserve"> the</w:t>
      </w:r>
      <w:r>
        <w:rPr>
          <w:sz w:val="24"/>
          <w:szCs w:val="24"/>
        </w:rPr>
        <w:t xml:space="preserve"> language barriers, there will always be a way to communicate with a victim and suspect as is their right. All victims and suspects have a right to understand to be understood (Code of Ethics, 2014). </w:t>
      </w:r>
    </w:p>
    <w:p w14:paraId="4A8AF2CD" w14:textId="77777777" w:rsidR="005E411E" w:rsidRDefault="005E411E" w:rsidP="00083C26">
      <w:pPr>
        <w:spacing w:line="480" w:lineRule="auto"/>
        <w:ind w:right="107"/>
        <w:jc w:val="both"/>
        <w:rPr>
          <w:sz w:val="24"/>
          <w:szCs w:val="24"/>
        </w:rPr>
      </w:pPr>
    </w:p>
    <w:p w14:paraId="175B0474" w14:textId="1AA86DDA" w:rsidR="00890D8B" w:rsidRDefault="005E411E" w:rsidP="00083C26">
      <w:pPr>
        <w:spacing w:line="480" w:lineRule="auto"/>
        <w:ind w:right="107"/>
        <w:jc w:val="both"/>
      </w:pPr>
      <w:r>
        <w:rPr>
          <w:sz w:val="24"/>
          <w:szCs w:val="24"/>
        </w:rPr>
        <w:t>Word Count: 2471</w:t>
      </w:r>
      <w:r w:rsidR="00890D8B">
        <w:rPr>
          <w:sz w:val="24"/>
          <w:szCs w:val="24"/>
        </w:rPr>
        <w:t>8</w:t>
      </w:r>
    </w:p>
    <w:p w14:paraId="38A144DF" w14:textId="1DDC0118" w:rsidR="003D4EA6" w:rsidRDefault="003D4EA6" w:rsidP="00E6298B">
      <w:pPr>
        <w:ind w:right="107"/>
        <w:jc w:val="both"/>
      </w:pPr>
    </w:p>
    <w:p w14:paraId="1C22C6A5" w14:textId="7D2B6202" w:rsidR="003D4EA6" w:rsidRDefault="003D4EA6" w:rsidP="00E6298B">
      <w:pPr>
        <w:ind w:right="107"/>
        <w:jc w:val="both"/>
      </w:pPr>
    </w:p>
    <w:p w14:paraId="045BDE2B" w14:textId="77777777" w:rsidR="003D4EA6" w:rsidRDefault="003D4EA6" w:rsidP="00E6298B">
      <w:pPr>
        <w:ind w:right="107"/>
        <w:jc w:val="both"/>
        <w:rPr>
          <w:sz w:val="24"/>
          <w:szCs w:val="24"/>
        </w:rPr>
      </w:pPr>
    </w:p>
    <w:p w14:paraId="5F239C54" w14:textId="24F02FA1" w:rsidR="00CF7BA0" w:rsidRPr="00270EEB" w:rsidRDefault="00CF7BA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3EC64FBD" w:rsidR="00025650" w:rsidRDefault="00025650" w:rsidP="00E6298B">
      <w:pPr>
        <w:ind w:right="107"/>
        <w:jc w:val="both"/>
        <w:rPr>
          <w:sz w:val="24"/>
          <w:szCs w:val="24"/>
        </w:rPr>
      </w:pPr>
    </w:p>
    <w:p w14:paraId="58EDE917" w14:textId="3A13F29E" w:rsidR="001A47F6" w:rsidRDefault="001A47F6" w:rsidP="00E6298B">
      <w:pPr>
        <w:ind w:right="107"/>
        <w:jc w:val="both"/>
        <w:rPr>
          <w:sz w:val="24"/>
          <w:szCs w:val="24"/>
        </w:rPr>
      </w:pPr>
    </w:p>
    <w:p w14:paraId="2A4F7A61" w14:textId="77777777" w:rsidR="001A47F6" w:rsidRPr="00270EEB" w:rsidRDefault="001A47F6"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0AA1C9BD" w14:textId="52FDFBBA" w:rsidR="00CF7BA0" w:rsidRPr="000B1E96" w:rsidRDefault="00CF7BA0" w:rsidP="00E6298B">
      <w:pPr>
        <w:ind w:right="107"/>
      </w:pPr>
      <w:bookmarkStart w:id="6" w:name="_Hlk82259950"/>
    </w:p>
    <w:bookmarkEnd w:id="6"/>
    <w:p w14:paraId="4FCDE8F2" w14:textId="77777777" w:rsidR="005E411E" w:rsidRDefault="005E411E" w:rsidP="28A9B94D">
      <w:pPr>
        <w:spacing w:line="259" w:lineRule="auto"/>
        <w:ind w:right="107"/>
        <w:jc w:val="both"/>
        <w:rPr>
          <w:sz w:val="24"/>
          <w:szCs w:val="24"/>
        </w:rPr>
      </w:pPr>
    </w:p>
    <w:p w14:paraId="2A3D7BE4" w14:textId="77777777" w:rsidR="005E411E" w:rsidRDefault="005E411E" w:rsidP="28A9B94D">
      <w:pPr>
        <w:spacing w:line="259" w:lineRule="auto"/>
        <w:ind w:right="107"/>
        <w:jc w:val="both"/>
        <w:rPr>
          <w:sz w:val="24"/>
          <w:szCs w:val="24"/>
        </w:rPr>
      </w:pPr>
    </w:p>
    <w:p w14:paraId="0C9A229F" w14:textId="77777777" w:rsidR="005E411E" w:rsidRDefault="005E411E" w:rsidP="28A9B94D">
      <w:pPr>
        <w:spacing w:line="259" w:lineRule="auto"/>
        <w:ind w:right="107"/>
        <w:jc w:val="both"/>
        <w:rPr>
          <w:sz w:val="24"/>
          <w:szCs w:val="24"/>
        </w:rPr>
      </w:pPr>
    </w:p>
    <w:p w14:paraId="54E2CB89" w14:textId="77777777" w:rsidR="005E411E" w:rsidRDefault="005E411E" w:rsidP="28A9B94D">
      <w:pPr>
        <w:spacing w:line="259" w:lineRule="auto"/>
        <w:ind w:right="107"/>
        <w:jc w:val="both"/>
        <w:rPr>
          <w:sz w:val="24"/>
          <w:szCs w:val="24"/>
        </w:rPr>
      </w:pPr>
    </w:p>
    <w:p w14:paraId="15749566" w14:textId="77777777" w:rsidR="005E411E" w:rsidRDefault="005E411E" w:rsidP="28A9B94D">
      <w:pPr>
        <w:spacing w:line="259" w:lineRule="auto"/>
        <w:ind w:right="107"/>
        <w:jc w:val="both"/>
        <w:rPr>
          <w:sz w:val="24"/>
          <w:szCs w:val="24"/>
        </w:rPr>
      </w:pPr>
    </w:p>
    <w:p w14:paraId="46019C63" w14:textId="77777777" w:rsidR="005E411E" w:rsidRDefault="005E411E" w:rsidP="28A9B94D">
      <w:pPr>
        <w:spacing w:line="259" w:lineRule="auto"/>
        <w:ind w:right="107"/>
        <w:jc w:val="both"/>
        <w:rPr>
          <w:sz w:val="24"/>
          <w:szCs w:val="24"/>
        </w:rPr>
      </w:pPr>
    </w:p>
    <w:p w14:paraId="6C8BBD3A" w14:textId="77777777" w:rsidR="005E411E" w:rsidRDefault="005E411E" w:rsidP="28A9B94D">
      <w:pPr>
        <w:spacing w:line="259" w:lineRule="auto"/>
        <w:ind w:right="107"/>
        <w:jc w:val="both"/>
        <w:rPr>
          <w:sz w:val="24"/>
          <w:szCs w:val="24"/>
        </w:rPr>
      </w:pPr>
    </w:p>
    <w:p w14:paraId="586596CE" w14:textId="77777777" w:rsidR="005E411E" w:rsidRDefault="005E411E" w:rsidP="28A9B94D">
      <w:pPr>
        <w:spacing w:line="259" w:lineRule="auto"/>
        <w:ind w:right="107"/>
        <w:jc w:val="both"/>
        <w:rPr>
          <w:sz w:val="24"/>
          <w:szCs w:val="24"/>
        </w:rPr>
      </w:pPr>
    </w:p>
    <w:p w14:paraId="7A44AFC9" w14:textId="77777777" w:rsidR="005E411E" w:rsidRDefault="005E411E" w:rsidP="28A9B94D">
      <w:pPr>
        <w:spacing w:line="259" w:lineRule="auto"/>
        <w:ind w:right="107"/>
        <w:jc w:val="both"/>
        <w:rPr>
          <w:sz w:val="24"/>
          <w:szCs w:val="24"/>
        </w:rPr>
      </w:pPr>
    </w:p>
    <w:p w14:paraId="6FC7DFA1" w14:textId="77777777" w:rsidR="005E411E" w:rsidRDefault="005E411E" w:rsidP="28A9B94D">
      <w:pPr>
        <w:spacing w:line="259" w:lineRule="auto"/>
        <w:ind w:right="107"/>
        <w:jc w:val="both"/>
        <w:rPr>
          <w:sz w:val="24"/>
          <w:szCs w:val="24"/>
        </w:rPr>
      </w:pPr>
    </w:p>
    <w:p w14:paraId="12945CAC" w14:textId="77777777" w:rsidR="005E411E" w:rsidRDefault="005E411E" w:rsidP="28A9B94D">
      <w:pPr>
        <w:spacing w:line="259" w:lineRule="auto"/>
        <w:ind w:right="107"/>
        <w:jc w:val="both"/>
        <w:rPr>
          <w:sz w:val="24"/>
          <w:szCs w:val="24"/>
        </w:rPr>
      </w:pPr>
    </w:p>
    <w:p w14:paraId="79458282" w14:textId="77777777" w:rsidR="005E411E" w:rsidRDefault="005E411E" w:rsidP="28A9B94D">
      <w:pPr>
        <w:spacing w:line="259" w:lineRule="auto"/>
        <w:ind w:right="107"/>
        <w:jc w:val="both"/>
        <w:rPr>
          <w:sz w:val="24"/>
          <w:szCs w:val="24"/>
        </w:rPr>
      </w:pPr>
    </w:p>
    <w:p w14:paraId="428B030F" w14:textId="77777777" w:rsidR="005E411E" w:rsidRDefault="005E411E" w:rsidP="28A9B94D">
      <w:pPr>
        <w:spacing w:line="259" w:lineRule="auto"/>
        <w:ind w:right="107"/>
        <w:jc w:val="both"/>
        <w:rPr>
          <w:sz w:val="24"/>
          <w:szCs w:val="24"/>
        </w:rPr>
      </w:pPr>
    </w:p>
    <w:p w14:paraId="758B1119" w14:textId="77777777" w:rsidR="005E411E" w:rsidRDefault="005E411E" w:rsidP="28A9B94D">
      <w:pPr>
        <w:spacing w:line="259" w:lineRule="auto"/>
        <w:ind w:right="107"/>
        <w:jc w:val="both"/>
        <w:rPr>
          <w:sz w:val="24"/>
          <w:szCs w:val="24"/>
        </w:rPr>
      </w:pPr>
    </w:p>
    <w:p w14:paraId="6B0F3D61" w14:textId="77777777" w:rsidR="005E411E" w:rsidRDefault="005E411E" w:rsidP="28A9B94D">
      <w:pPr>
        <w:spacing w:line="259" w:lineRule="auto"/>
        <w:ind w:right="107"/>
        <w:jc w:val="both"/>
        <w:rPr>
          <w:sz w:val="24"/>
          <w:szCs w:val="24"/>
        </w:rPr>
      </w:pPr>
    </w:p>
    <w:p w14:paraId="40FB9871" w14:textId="77777777" w:rsidR="005E411E" w:rsidRDefault="005E411E" w:rsidP="28A9B94D">
      <w:pPr>
        <w:spacing w:line="259" w:lineRule="auto"/>
        <w:ind w:right="107"/>
        <w:jc w:val="both"/>
        <w:rPr>
          <w:sz w:val="24"/>
          <w:szCs w:val="24"/>
        </w:rPr>
      </w:pPr>
    </w:p>
    <w:p w14:paraId="31C4D226" w14:textId="77777777" w:rsidR="005E411E" w:rsidRDefault="005E411E" w:rsidP="28A9B94D">
      <w:pPr>
        <w:spacing w:line="259" w:lineRule="auto"/>
        <w:ind w:right="107"/>
        <w:jc w:val="both"/>
        <w:rPr>
          <w:sz w:val="24"/>
          <w:szCs w:val="24"/>
        </w:rPr>
      </w:pPr>
    </w:p>
    <w:p w14:paraId="276E9A28" w14:textId="77777777" w:rsidR="005E411E" w:rsidRDefault="005E411E" w:rsidP="28A9B94D">
      <w:pPr>
        <w:spacing w:line="259" w:lineRule="auto"/>
        <w:ind w:right="107"/>
        <w:jc w:val="both"/>
        <w:rPr>
          <w:sz w:val="24"/>
          <w:szCs w:val="24"/>
        </w:rPr>
      </w:pPr>
    </w:p>
    <w:p w14:paraId="583E336F" w14:textId="77777777" w:rsidR="005E411E" w:rsidRDefault="005E411E" w:rsidP="28A9B94D">
      <w:pPr>
        <w:spacing w:line="259" w:lineRule="auto"/>
        <w:ind w:right="107"/>
        <w:jc w:val="both"/>
        <w:rPr>
          <w:sz w:val="24"/>
          <w:szCs w:val="24"/>
        </w:rPr>
      </w:pPr>
    </w:p>
    <w:p w14:paraId="28874E91" w14:textId="77777777" w:rsidR="005E411E" w:rsidRDefault="005E411E" w:rsidP="28A9B94D">
      <w:pPr>
        <w:spacing w:line="259" w:lineRule="auto"/>
        <w:ind w:right="107"/>
        <w:jc w:val="both"/>
        <w:rPr>
          <w:sz w:val="24"/>
          <w:szCs w:val="24"/>
        </w:rPr>
      </w:pPr>
    </w:p>
    <w:p w14:paraId="11B1AAFD" w14:textId="67F47708"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38395D47" w:rsidR="006C7CA5" w:rsidRPr="00814CCC" w:rsidRDefault="00890D8B" w:rsidP="005E411E">
      <w:pPr>
        <w:spacing w:line="360" w:lineRule="auto"/>
        <w:ind w:right="107"/>
        <w:jc w:val="both"/>
        <w:rPr>
          <w:sz w:val="24"/>
          <w:szCs w:val="24"/>
        </w:rPr>
      </w:pPr>
      <w:r w:rsidRPr="00814CCC">
        <w:rPr>
          <w:sz w:val="24"/>
          <w:szCs w:val="24"/>
        </w:rPr>
        <w:t xml:space="preserve">The following essay will critically assess an incident which will refer to contexts of legislation. </w:t>
      </w:r>
    </w:p>
    <w:p w14:paraId="2D1AD080" w14:textId="18F30ABF" w:rsidR="00890D8B" w:rsidRPr="00814CCC" w:rsidRDefault="00890D8B" w:rsidP="005E411E">
      <w:pPr>
        <w:spacing w:line="360" w:lineRule="auto"/>
        <w:ind w:right="107"/>
        <w:jc w:val="both"/>
        <w:rPr>
          <w:sz w:val="24"/>
          <w:szCs w:val="24"/>
        </w:rPr>
      </w:pPr>
      <w:r w:rsidRPr="00814CCC">
        <w:rPr>
          <w:sz w:val="24"/>
          <w:szCs w:val="24"/>
        </w:rPr>
        <w:lastRenderedPageBreak/>
        <w:t xml:space="preserve">I will reflect the following in relation to the National Decision Model and how I used discretion in my decision making. I will further discuss my responsibilities </w:t>
      </w:r>
      <w:r w:rsidR="0010712A" w:rsidRPr="00814CCC">
        <w:rPr>
          <w:sz w:val="24"/>
          <w:szCs w:val="24"/>
        </w:rPr>
        <w:t xml:space="preserve">in relation to the Criminal Procedure and Investigations Act 1996 and how I managed to record and retain information. </w:t>
      </w:r>
    </w:p>
    <w:p w14:paraId="3EEFFE4E" w14:textId="0EA988FF" w:rsidR="0010712A" w:rsidRPr="00814CCC" w:rsidRDefault="0010712A" w:rsidP="005E411E">
      <w:pPr>
        <w:spacing w:line="360" w:lineRule="auto"/>
        <w:ind w:right="107"/>
        <w:jc w:val="both"/>
        <w:rPr>
          <w:sz w:val="24"/>
          <w:szCs w:val="24"/>
        </w:rPr>
      </w:pPr>
      <w:r w:rsidRPr="00814CCC">
        <w:rPr>
          <w:sz w:val="24"/>
          <w:szCs w:val="24"/>
        </w:rPr>
        <w:t xml:space="preserve">I will refer to the GIBBS model throughout this essay where I will discuss what happened, my thoughts and feeling and evaluate on the incident. </w:t>
      </w:r>
    </w:p>
    <w:p w14:paraId="18F9539D" w14:textId="77777777" w:rsidR="0010712A" w:rsidRPr="00814CCC" w:rsidRDefault="0010712A" w:rsidP="005E411E">
      <w:pPr>
        <w:spacing w:line="360" w:lineRule="auto"/>
        <w:ind w:right="107"/>
        <w:jc w:val="both"/>
        <w:rPr>
          <w:sz w:val="24"/>
          <w:szCs w:val="24"/>
        </w:rPr>
      </w:pPr>
    </w:p>
    <w:p w14:paraId="6E61EFEB" w14:textId="3846F613" w:rsidR="008A18F7" w:rsidRPr="00814CCC" w:rsidRDefault="0010712A" w:rsidP="005E411E">
      <w:pPr>
        <w:spacing w:line="360" w:lineRule="auto"/>
        <w:ind w:right="107"/>
        <w:jc w:val="both"/>
        <w:rPr>
          <w:sz w:val="24"/>
          <w:szCs w:val="24"/>
        </w:rPr>
      </w:pPr>
      <w:r w:rsidRPr="00814CCC">
        <w:rPr>
          <w:sz w:val="24"/>
          <w:szCs w:val="24"/>
        </w:rPr>
        <w:t xml:space="preserve">My tutor and I were on duty during a night shift where an emergency GRADE 1 call via airways around 1am, stating a man calling out for police on the phone stating he had </w:t>
      </w:r>
      <w:r w:rsidRPr="00814CCC">
        <w:rPr>
          <w:sz w:val="24"/>
          <w:szCs w:val="24"/>
        </w:rPr>
        <w:lastRenderedPageBreak/>
        <w:t>heard a male being assaulted</w:t>
      </w:r>
      <w:r w:rsidR="008A18F7" w:rsidRPr="00814CCC">
        <w:rPr>
          <w:sz w:val="24"/>
          <w:szCs w:val="24"/>
        </w:rPr>
        <w:t xml:space="preserve"> in a nearby park</w:t>
      </w:r>
      <w:r w:rsidRPr="00814CCC">
        <w:rPr>
          <w:sz w:val="24"/>
          <w:szCs w:val="24"/>
        </w:rPr>
        <w:t xml:space="preserve">. The </w:t>
      </w:r>
      <w:r w:rsidR="00C177D3" w:rsidRPr="00814CCC">
        <w:rPr>
          <w:sz w:val="24"/>
          <w:szCs w:val="24"/>
        </w:rPr>
        <w:t>male caller described the noise as a man grunting and the sound of scuffling</w:t>
      </w:r>
      <w:r w:rsidR="00383A77" w:rsidRPr="00814CCC">
        <w:rPr>
          <w:sz w:val="24"/>
          <w:szCs w:val="24"/>
        </w:rPr>
        <w:t xml:space="preserve">    </w:t>
      </w:r>
      <w:r w:rsidR="00C177D3" w:rsidRPr="00814CCC">
        <w:rPr>
          <w:sz w:val="24"/>
          <w:szCs w:val="24"/>
        </w:rPr>
        <w:t xml:space="preserve"> as if he was getting assaulted. The male informant didn’t want police to know who he was and therefore, refused to give any</w:t>
      </w:r>
      <w:r w:rsidR="008A18F7" w:rsidRPr="00814CCC">
        <w:rPr>
          <w:sz w:val="24"/>
          <w:szCs w:val="24"/>
        </w:rPr>
        <w:t xml:space="preserve"> sort of identity. Using 999, it is a 24 hour service which is available if it is an emergency, immediate threat or a crime on-going according to Lincolnshire police (2021). </w:t>
      </w:r>
    </w:p>
    <w:p w14:paraId="37822E03" w14:textId="34DB1045" w:rsidR="008A18F7" w:rsidRPr="00814CCC" w:rsidRDefault="008A18F7" w:rsidP="005E411E">
      <w:pPr>
        <w:spacing w:line="360" w:lineRule="auto"/>
        <w:ind w:right="107"/>
        <w:jc w:val="both"/>
        <w:rPr>
          <w:sz w:val="24"/>
          <w:szCs w:val="24"/>
        </w:rPr>
      </w:pPr>
    </w:p>
    <w:p w14:paraId="530BFD62" w14:textId="6AB05201" w:rsidR="008A18F7" w:rsidRPr="00814CCC" w:rsidRDefault="008A18F7" w:rsidP="005E411E">
      <w:pPr>
        <w:spacing w:line="360" w:lineRule="auto"/>
        <w:ind w:right="107"/>
        <w:jc w:val="both"/>
        <w:rPr>
          <w:sz w:val="24"/>
          <w:szCs w:val="24"/>
        </w:rPr>
      </w:pPr>
      <w:r w:rsidRPr="00814CCC">
        <w:rPr>
          <w:sz w:val="24"/>
          <w:szCs w:val="24"/>
        </w:rPr>
        <w:t xml:space="preserve">I keyed up on the radio and asked for my tutor and </w:t>
      </w:r>
      <w:r w:rsidR="00EF6CA5" w:rsidRPr="00814CCC">
        <w:rPr>
          <w:sz w:val="24"/>
          <w:szCs w:val="24"/>
        </w:rPr>
        <w:t>me</w:t>
      </w:r>
      <w:r w:rsidRPr="00814CCC">
        <w:rPr>
          <w:sz w:val="24"/>
          <w:szCs w:val="24"/>
        </w:rPr>
        <w:t xml:space="preserve"> to be attached to the incident. </w:t>
      </w:r>
    </w:p>
    <w:p w14:paraId="19392E29" w14:textId="4C71EC02" w:rsidR="008A18F7" w:rsidRPr="00814CCC" w:rsidRDefault="008A18F7" w:rsidP="005E411E">
      <w:pPr>
        <w:spacing w:line="360" w:lineRule="auto"/>
        <w:ind w:right="107"/>
        <w:jc w:val="both"/>
        <w:rPr>
          <w:sz w:val="24"/>
          <w:szCs w:val="24"/>
        </w:rPr>
      </w:pPr>
      <w:r w:rsidRPr="00814CCC">
        <w:rPr>
          <w:sz w:val="24"/>
          <w:szCs w:val="24"/>
        </w:rPr>
        <w:lastRenderedPageBreak/>
        <w:t xml:space="preserve">Due to the time of night that it was, it was paramount that my tutor </w:t>
      </w:r>
      <w:r w:rsidR="00EF6CA5" w:rsidRPr="00814CCC">
        <w:rPr>
          <w:sz w:val="24"/>
          <w:szCs w:val="24"/>
        </w:rPr>
        <w:t xml:space="preserve">and I reached the male as soon as possible. The surrounding park where the male victim was allegedly to be located, a few crimes involving assaults, and sexual assaults had taken place. </w:t>
      </w:r>
    </w:p>
    <w:p w14:paraId="60FB797A" w14:textId="1D9992D9" w:rsidR="00EF6CA5" w:rsidRPr="00814CCC" w:rsidRDefault="00EF6CA5" w:rsidP="005E411E">
      <w:pPr>
        <w:spacing w:line="360" w:lineRule="auto"/>
        <w:ind w:right="107"/>
        <w:jc w:val="both"/>
        <w:rPr>
          <w:sz w:val="24"/>
          <w:szCs w:val="24"/>
        </w:rPr>
      </w:pPr>
    </w:p>
    <w:p w14:paraId="6CE94625" w14:textId="1EABC221" w:rsidR="00FC62BB" w:rsidRPr="00814CCC" w:rsidRDefault="00EF6CA5" w:rsidP="005E411E">
      <w:pPr>
        <w:spacing w:line="360" w:lineRule="auto"/>
        <w:ind w:right="107"/>
        <w:jc w:val="both"/>
        <w:rPr>
          <w:sz w:val="24"/>
          <w:szCs w:val="24"/>
        </w:rPr>
      </w:pPr>
      <w:r w:rsidRPr="00814CCC">
        <w:rPr>
          <w:sz w:val="24"/>
          <w:szCs w:val="24"/>
        </w:rPr>
        <w:t>I referred to the THRIVE model in relation to this incident. Thrive stands for Threat, Harm, Risk, Investigation, Vulnerability and Engagement (</w:t>
      </w:r>
      <w:r w:rsidRPr="00814CCC">
        <w:rPr>
          <w:color w:val="000000" w:themeColor="text1"/>
          <w:sz w:val="24"/>
          <w:szCs w:val="24"/>
          <w:shd w:val="clear" w:color="auto" w:fill="FFFFFF"/>
        </w:rPr>
        <w:t xml:space="preserve">Fisher, </w:t>
      </w:r>
      <w:r w:rsidRPr="00814CCC">
        <w:rPr>
          <w:color w:val="000000" w:themeColor="text1"/>
          <w:sz w:val="24"/>
          <w:szCs w:val="24"/>
          <w:shd w:val="clear" w:color="auto" w:fill="FFFFFF"/>
        </w:rPr>
        <w:t>2021). </w:t>
      </w:r>
      <w:r w:rsidRPr="00814CCC">
        <w:rPr>
          <w:sz w:val="24"/>
          <w:szCs w:val="24"/>
        </w:rPr>
        <w:t xml:space="preserve"> THRIVE is derived from the Code of Ethics and The National Decision Model. The Threat at this time we believed was high, due to the time of night, low or no visibility in the area and the number of assaults that had occurred over the past few weeks in the same park. The harm risk </w:t>
      </w:r>
      <w:r w:rsidRPr="00814CCC">
        <w:rPr>
          <w:sz w:val="24"/>
          <w:szCs w:val="24"/>
        </w:rPr>
        <w:lastRenderedPageBreak/>
        <w:t>was also high due to not knowing the extent of the victim’s injuries. The risk we determined as high due to the likelihood of the male being exposed to further risk or harm. We needed to begin our investigation on looking in the area where the GP</w:t>
      </w:r>
      <w:r w:rsidR="006D4D5C" w:rsidRPr="00814CCC">
        <w:rPr>
          <w:sz w:val="24"/>
          <w:szCs w:val="24"/>
        </w:rPr>
        <w:t xml:space="preserve">S picked up on the male caller due to him not giving an exact location on where he was. We considered the male as very vulnerable due to not knowing his exact location and the unknown extent of his injuries. </w:t>
      </w:r>
      <w:r w:rsidR="00634DD7" w:rsidRPr="00814CCC">
        <w:rPr>
          <w:sz w:val="24"/>
          <w:szCs w:val="24"/>
        </w:rPr>
        <w:t xml:space="preserve">My tutor and I then needed to engage with any potential witnesses that we may come across in order to allow for an effective investigation. The thrive model allowed me to understand the situation as a whole on what we could be potentially dealing with. </w:t>
      </w:r>
    </w:p>
    <w:p w14:paraId="01FFC768" w14:textId="77777777" w:rsidR="00FC62BB" w:rsidRPr="00814CCC" w:rsidRDefault="00FC62BB" w:rsidP="005E411E">
      <w:pPr>
        <w:spacing w:line="360" w:lineRule="auto"/>
        <w:ind w:right="107"/>
        <w:jc w:val="both"/>
        <w:rPr>
          <w:sz w:val="24"/>
          <w:szCs w:val="24"/>
        </w:rPr>
      </w:pPr>
    </w:p>
    <w:p w14:paraId="5B7BFF8A" w14:textId="1B136600" w:rsidR="00634DD7" w:rsidRPr="00814CCC" w:rsidRDefault="00634DD7" w:rsidP="005E411E">
      <w:pPr>
        <w:spacing w:line="360" w:lineRule="auto"/>
        <w:ind w:right="107"/>
        <w:jc w:val="both"/>
        <w:rPr>
          <w:sz w:val="24"/>
          <w:szCs w:val="24"/>
        </w:rPr>
      </w:pPr>
      <w:r w:rsidRPr="00814CCC">
        <w:rPr>
          <w:sz w:val="24"/>
          <w:szCs w:val="24"/>
        </w:rPr>
        <w:lastRenderedPageBreak/>
        <w:t>“</w:t>
      </w:r>
      <w:r w:rsidRPr="00814CCC">
        <w:rPr>
          <w:sz w:val="24"/>
          <w:szCs w:val="24"/>
        </w:rPr>
        <w:t>Where there is a legal requirement to take relevant action or an alternative risk/decision making tools are used, a THRIVE assessment is will not be required, however may be used at any stage during the incident/crime journey if it adds value for the decision maker</w:t>
      </w:r>
      <w:r w:rsidRPr="00814CCC">
        <w:rPr>
          <w:sz w:val="24"/>
          <w:szCs w:val="24"/>
        </w:rPr>
        <w:t>” (Fisher, 2021)</w:t>
      </w:r>
      <w:r w:rsidR="00FC62BB" w:rsidRPr="00814CCC">
        <w:rPr>
          <w:sz w:val="24"/>
          <w:szCs w:val="24"/>
        </w:rPr>
        <w:t>.</w:t>
      </w:r>
    </w:p>
    <w:p w14:paraId="523CC79E" w14:textId="6B7D08A7" w:rsidR="00FC62BB" w:rsidRPr="00814CCC" w:rsidRDefault="00FC62BB" w:rsidP="005E411E">
      <w:pPr>
        <w:spacing w:line="360" w:lineRule="auto"/>
        <w:ind w:right="107"/>
        <w:jc w:val="both"/>
        <w:rPr>
          <w:sz w:val="24"/>
          <w:szCs w:val="24"/>
        </w:rPr>
      </w:pPr>
    </w:p>
    <w:p w14:paraId="6EA46929" w14:textId="7A501C2A" w:rsidR="00901901" w:rsidRPr="00814CCC" w:rsidRDefault="00FC62BB" w:rsidP="005E411E">
      <w:pPr>
        <w:spacing w:line="360" w:lineRule="auto"/>
        <w:ind w:right="107"/>
        <w:jc w:val="both"/>
        <w:rPr>
          <w:sz w:val="24"/>
          <w:szCs w:val="24"/>
        </w:rPr>
      </w:pPr>
      <w:r w:rsidRPr="00814CCC">
        <w:rPr>
          <w:sz w:val="24"/>
          <w:szCs w:val="24"/>
        </w:rPr>
        <w:t>As well as the THRIVE model, the National Decision Model is also used for spontaneous or planned incidents. The NDM has</w:t>
      </w:r>
      <w:r w:rsidR="00812563" w:rsidRPr="00814CCC">
        <w:rPr>
          <w:sz w:val="24"/>
          <w:szCs w:val="24"/>
        </w:rPr>
        <w:t xml:space="preserve"> six key elements. The first element is the</w:t>
      </w:r>
      <w:r w:rsidRPr="00814CCC">
        <w:rPr>
          <w:sz w:val="24"/>
          <w:szCs w:val="24"/>
        </w:rPr>
        <w:t xml:space="preserve"> Code of Ethics which ensures my decisions are consistent in relation to policing. </w:t>
      </w:r>
      <w:r w:rsidR="00812563" w:rsidRPr="00814CCC">
        <w:rPr>
          <w:sz w:val="24"/>
          <w:szCs w:val="24"/>
        </w:rPr>
        <w:t xml:space="preserve">It also ensures that I follow the policies of policies of policing. The next stage is gathering information </w:t>
      </w:r>
      <w:r w:rsidR="00812563" w:rsidRPr="00814CCC">
        <w:rPr>
          <w:sz w:val="24"/>
          <w:szCs w:val="24"/>
        </w:rPr>
        <w:lastRenderedPageBreak/>
        <w:t xml:space="preserve">before going onto the next stage of assessing the risk. Police policies and powers will then need to </w:t>
      </w:r>
      <w:r w:rsidR="00901901" w:rsidRPr="00814CCC">
        <w:rPr>
          <w:sz w:val="24"/>
          <w:szCs w:val="24"/>
        </w:rPr>
        <w:t xml:space="preserve">be considered. The next step is consider options and contingencies before taking action and then review. The model is then repeated if needed (College of Policing, 2013). </w:t>
      </w:r>
    </w:p>
    <w:p w14:paraId="2ED231E1" w14:textId="77777777" w:rsidR="00901901" w:rsidRPr="00814CCC" w:rsidRDefault="00901901" w:rsidP="005E411E">
      <w:pPr>
        <w:spacing w:line="360" w:lineRule="auto"/>
        <w:ind w:right="107"/>
        <w:jc w:val="both"/>
        <w:rPr>
          <w:sz w:val="24"/>
          <w:szCs w:val="24"/>
        </w:rPr>
      </w:pPr>
    </w:p>
    <w:p w14:paraId="6C3A613A" w14:textId="1CD59EEE" w:rsidR="00634DD7" w:rsidRPr="00814CCC" w:rsidRDefault="00634DD7" w:rsidP="005E411E">
      <w:pPr>
        <w:spacing w:line="360" w:lineRule="auto"/>
        <w:ind w:right="107"/>
        <w:jc w:val="both"/>
        <w:rPr>
          <w:sz w:val="24"/>
          <w:szCs w:val="24"/>
        </w:rPr>
      </w:pPr>
      <w:r w:rsidRPr="00814CCC">
        <w:rPr>
          <w:sz w:val="24"/>
          <w:szCs w:val="24"/>
        </w:rPr>
        <w:t xml:space="preserve">When we arrived at the location the male caller called from, we crossed a bridge into the park where there was zero visibility.  The time at night meant there was no sunlight, and </w:t>
      </w:r>
      <w:r w:rsidRPr="00814CCC">
        <w:rPr>
          <w:sz w:val="24"/>
          <w:szCs w:val="24"/>
        </w:rPr>
        <w:lastRenderedPageBreak/>
        <w:t xml:space="preserve">due to the cloudy sky, there was no moonlight either. There were also no lampposts available in the area. I activated my body torch and turned on my body worn camera to capture the incident. </w:t>
      </w:r>
    </w:p>
    <w:p w14:paraId="599F0613" w14:textId="3C671090" w:rsidR="00634DD7" w:rsidRPr="00814CCC" w:rsidRDefault="00634DD7" w:rsidP="005E411E">
      <w:pPr>
        <w:spacing w:line="360" w:lineRule="auto"/>
        <w:ind w:right="107"/>
        <w:jc w:val="both"/>
        <w:rPr>
          <w:sz w:val="24"/>
          <w:szCs w:val="24"/>
        </w:rPr>
      </w:pPr>
    </w:p>
    <w:p w14:paraId="4758746D" w14:textId="77777777" w:rsidR="00FC62BB" w:rsidRPr="00814CCC" w:rsidRDefault="00634DD7" w:rsidP="005E411E">
      <w:pPr>
        <w:spacing w:line="360" w:lineRule="auto"/>
        <w:ind w:right="107"/>
        <w:jc w:val="both"/>
        <w:rPr>
          <w:sz w:val="24"/>
          <w:szCs w:val="24"/>
        </w:rPr>
      </w:pPr>
      <w:r w:rsidRPr="00814CCC">
        <w:rPr>
          <w:sz w:val="24"/>
          <w:szCs w:val="24"/>
        </w:rPr>
        <w:t>My tutor instructed me to check the steps near a river which was indicated to me an extra risk to the victim as it was easi</w:t>
      </w:r>
      <w:r w:rsidR="00FC62BB" w:rsidRPr="00814CCC">
        <w:rPr>
          <w:sz w:val="24"/>
          <w:szCs w:val="24"/>
        </w:rPr>
        <w:t>ly accessed and due to the dark</w:t>
      </w:r>
      <w:r w:rsidRPr="00814CCC">
        <w:rPr>
          <w:sz w:val="24"/>
          <w:szCs w:val="24"/>
        </w:rPr>
        <w:t>n</w:t>
      </w:r>
      <w:r w:rsidR="00FC62BB" w:rsidRPr="00814CCC">
        <w:rPr>
          <w:sz w:val="24"/>
          <w:szCs w:val="24"/>
        </w:rPr>
        <w:t>e</w:t>
      </w:r>
      <w:r w:rsidRPr="00814CCC">
        <w:rPr>
          <w:sz w:val="24"/>
          <w:szCs w:val="24"/>
        </w:rPr>
        <w:t>ss of the area, the potential of the victim walking and falling in</w:t>
      </w:r>
      <w:r w:rsidR="00FC62BB" w:rsidRPr="00814CCC">
        <w:rPr>
          <w:sz w:val="24"/>
          <w:szCs w:val="24"/>
        </w:rPr>
        <w:t xml:space="preserve"> was high. </w:t>
      </w:r>
    </w:p>
    <w:p w14:paraId="7C45468E" w14:textId="5956209C" w:rsidR="00FC62BB" w:rsidRPr="00814CCC" w:rsidRDefault="00FC62BB" w:rsidP="005E411E">
      <w:pPr>
        <w:spacing w:line="360" w:lineRule="auto"/>
        <w:ind w:right="107"/>
        <w:jc w:val="both"/>
        <w:rPr>
          <w:sz w:val="24"/>
          <w:szCs w:val="24"/>
        </w:rPr>
      </w:pPr>
    </w:p>
    <w:p w14:paraId="65480922" w14:textId="010E7580" w:rsidR="00B057F9" w:rsidRPr="00814CCC" w:rsidRDefault="00FC62BB" w:rsidP="005E411E">
      <w:pPr>
        <w:spacing w:line="360" w:lineRule="auto"/>
        <w:ind w:right="107"/>
        <w:jc w:val="both"/>
        <w:rPr>
          <w:sz w:val="24"/>
          <w:szCs w:val="24"/>
        </w:rPr>
      </w:pPr>
      <w:r w:rsidRPr="00814CCC">
        <w:rPr>
          <w:sz w:val="24"/>
          <w:szCs w:val="24"/>
        </w:rPr>
        <w:lastRenderedPageBreak/>
        <w:t xml:space="preserve">My tutor checked an area near to the bridge. He shouted out to me to immediately get back to him as he had located the male victim. The victim was on </w:t>
      </w:r>
      <w:r w:rsidR="00901901" w:rsidRPr="00814CCC">
        <w:rPr>
          <w:sz w:val="24"/>
          <w:szCs w:val="24"/>
        </w:rPr>
        <w:t xml:space="preserve">a main path of the park which was in complete darkness. The male had a significant head injury which was profusely bleeding. Whilst the victim was breathing, his breath sounded compromised as he was making a gargling and snoring noise. My tutor requested for an ambulance via airways but he was informed to contact the emergency service via his own works phone which he started to do. I placed the victim in the recovering position in order to try and drain whatever what in his throat which I assumed at the time was blood, and to hopefully open his airways. </w:t>
      </w:r>
      <w:r w:rsidR="00B057F9" w:rsidRPr="00814CCC">
        <w:rPr>
          <w:sz w:val="24"/>
          <w:szCs w:val="24"/>
        </w:rPr>
        <w:t xml:space="preserve">The male’s breath also smelt heavily of alcohol. </w:t>
      </w:r>
    </w:p>
    <w:p w14:paraId="7E1D942D" w14:textId="63A3C3DE" w:rsidR="00B057F9" w:rsidRPr="00814CCC" w:rsidRDefault="00B057F9" w:rsidP="005E411E">
      <w:pPr>
        <w:spacing w:line="360" w:lineRule="auto"/>
        <w:ind w:right="107"/>
        <w:jc w:val="both"/>
        <w:rPr>
          <w:sz w:val="24"/>
          <w:szCs w:val="24"/>
        </w:rPr>
      </w:pPr>
    </w:p>
    <w:p w14:paraId="39BA6909" w14:textId="77777777" w:rsidR="00B057F9" w:rsidRPr="00814CCC" w:rsidRDefault="00B057F9" w:rsidP="005E411E">
      <w:pPr>
        <w:spacing w:line="360" w:lineRule="auto"/>
        <w:ind w:right="107"/>
        <w:jc w:val="both"/>
        <w:rPr>
          <w:sz w:val="24"/>
          <w:szCs w:val="24"/>
        </w:rPr>
      </w:pPr>
      <w:r w:rsidRPr="00814CCC">
        <w:rPr>
          <w:sz w:val="24"/>
          <w:szCs w:val="24"/>
        </w:rPr>
        <w:t xml:space="preserve">I searched the victim to try and recover any sign of identification. The victim had no wallet or mobile phone on his person, which you would expect from every person you come across. </w:t>
      </w:r>
    </w:p>
    <w:p w14:paraId="4F3BFA09" w14:textId="66006F4A" w:rsidR="00B057F9" w:rsidRPr="00814CCC" w:rsidRDefault="00901901" w:rsidP="005E411E">
      <w:pPr>
        <w:spacing w:line="360" w:lineRule="auto"/>
        <w:ind w:right="107"/>
        <w:jc w:val="both"/>
        <w:rPr>
          <w:sz w:val="24"/>
          <w:szCs w:val="24"/>
        </w:rPr>
      </w:pPr>
      <w:r w:rsidRPr="00814CCC">
        <w:rPr>
          <w:sz w:val="24"/>
          <w:szCs w:val="24"/>
        </w:rPr>
        <w:t xml:space="preserve">My tutor informed the emergency worker of the symptoms and injuries of the victim. The </w:t>
      </w:r>
    </w:p>
    <w:p w14:paraId="2F7D459B" w14:textId="77777777" w:rsidR="00B057F9" w:rsidRPr="00814CCC" w:rsidRDefault="00B057F9" w:rsidP="005E411E">
      <w:pPr>
        <w:spacing w:line="360" w:lineRule="auto"/>
        <w:ind w:right="107"/>
        <w:jc w:val="both"/>
        <w:rPr>
          <w:sz w:val="24"/>
          <w:szCs w:val="24"/>
        </w:rPr>
      </w:pPr>
    </w:p>
    <w:p w14:paraId="7E7D2C2A" w14:textId="21E02878" w:rsidR="00A263A7" w:rsidRPr="00814CCC" w:rsidRDefault="00B057F9" w:rsidP="005E411E">
      <w:pPr>
        <w:spacing w:line="360" w:lineRule="auto"/>
        <w:ind w:right="107"/>
        <w:jc w:val="both"/>
        <w:rPr>
          <w:sz w:val="24"/>
          <w:szCs w:val="24"/>
        </w:rPr>
      </w:pPr>
      <w:r w:rsidRPr="00814CCC">
        <w:rPr>
          <w:sz w:val="24"/>
          <w:szCs w:val="24"/>
        </w:rPr>
        <w:t>Emergency</w:t>
      </w:r>
      <w:r w:rsidR="00901901" w:rsidRPr="00814CCC">
        <w:rPr>
          <w:sz w:val="24"/>
          <w:szCs w:val="24"/>
        </w:rPr>
        <w:t xml:space="preserve"> worker then instructed my tutor to place the victim in the supine position and to begin chest compressions. </w:t>
      </w:r>
    </w:p>
    <w:p w14:paraId="1C85B6E9" w14:textId="77777777" w:rsidR="00A263A7" w:rsidRPr="00814CCC" w:rsidRDefault="00A263A7" w:rsidP="005E411E">
      <w:pPr>
        <w:spacing w:line="360" w:lineRule="auto"/>
        <w:ind w:right="107"/>
        <w:jc w:val="both"/>
        <w:rPr>
          <w:sz w:val="24"/>
          <w:szCs w:val="24"/>
        </w:rPr>
      </w:pPr>
    </w:p>
    <w:p w14:paraId="582DF137" w14:textId="6B53A934" w:rsidR="00FC62BB" w:rsidRPr="00814CCC" w:rsidRDefault="00A263A7" w:rsidP="005E411E">
      <w:pPr>
        <w:spacing w:line="360" w:lineRule="auto"/>
        <w:ind w:right="107"/>
        <w:jc w:val="both"/>
        <w:rPr>
          <w:sz w:val="24"/>
          <w:szCs w:val="24"/>
        </w:rPr>
      </w:pPr>
      <w:r w:rsidRPr="00814CCC">
        <w:rPr>
          <w:sz w:val="24"/>
          <w:szCs w:val="24"/>
        </w:rPr>
        <w:lastRenderedPageBreak/>
        <w:t>By following the Code of Ethics I had to think about what the victim and members of the public would want done. I also began gathering information on what has happened and what I knew so far. I relayed the information</w:t>
      </w:r>
      <w:r w:rsidR="00B057F9" w:rsidRPr="00814CCC">
        <w:rPr>
          <w:sz w:val="24"/>
          <w:szCs w:val="24"/>
        </w:rPr>
        <w:t xml:space="preserve"> back to control</w:t>
      </w:r>
      <w:r w:rsidRPr="00814CCC">
        <w:rPr>
          <w:sz w:val="24"/>
          <w:szCs w:val="24"/>
        </w:rPr>
        <w:t xml:space="preserve"> that a male had been seriously assaulted</w:t>
      </w:r>
      <w:r w:rsidR="00B057F9" w:rsidRPr="00814CCC">
        <w:rPr>
          <w:sz w:val="24"/>
          <w:szCs w:val="24"/>
        </w:rPr>
        <w:t xml:space="preserve"> with no signs of identification. We needed to find out who this male was immediately in case he had any immediate family that needed to know his whereabouts, so I informed control of a description of the male if there were any missing persons at this time matching his description (College of Policing, 2013). </w:t>
      </w:r>
    </w:p>
    <w:p w14:paraId="59387962" w14:textId="323FA26E" w:rsidR="00B057F9" w:rsidRPr="00814CCC" w:rsidRDefault="00FC62BB" w:rsidP="005E411E">
      <w:pPr>
        <w:spacing w:line="360" w:lineRule="auto"/>
        <w:ind w:right="107"/>
        <w:jc w:val="both"/>
        <w:rPr>
          <w:sz w:val="24"/>
          <w:szCs w:val="24"/>
        </w:rPr>
      </w:pPr>
      <w:r w:rsidRPr="00814CCC">
        <w:rPr>
          <w:sz w:val="24"/>
          <w:szCs w:val="24"/>
        </w:rPr>
        <w:t xml:space="preserve"> </w:t>
      </w:r>
    </w:p>
    <w:p w14:paraId="1BD87650" w14:textId="39C50A22" w:rsidR="00B057F9" w:rsidRPr="00814CCC" w:rsidRDefault="00B057F9" w:rsidP="005E411E">
      <w:pPr>
        <w:spacing w:line="360" w:lineRule="auto"/>
        <w:ind w:right="107"/>
        <w:jc w:val="both"/>
        <w:rPr>
          <w:sz w:val="24"/>
          <w:szCs w:val="24"/>
        </w:rPr>
      </w:pPr>
      <w:r w:rsidRPr="00814CCC">
        <w:rPr>
          <w:sz w:val="24"/>
          <w:szCs w:val="24"/>
        </w:rPr>
        <w:lastRenderedPageBreak/>
        <w:t xml:space="preserve">More Officers then arrived and assisted myself and my tutor. The area needed to be cordoned off which was authorised by an Inspector due to the severity of the incident. I then began chest compressions on the male to help my tutor due to its labour intensiveness. Myself and my colleagues all took in turns to carry out CPR until the paramedic arrived who informed us to stop. </w:t>
      </w:r>
    </w:p>
    <w:p w14:paraId="66101347" w14:textId="77777777" w:rsidR="00B057F9" w:rsidRPr="00814CCC" w:rsidRDefault="00B057F9" w:rsidP="005E411E">
      <w:pPr>
        <w:spacing w:line="360" w:lineRule="auto"/>
        <w:ind w:right="107"/>
        <w:jc w:val="both"/>
        <w:rPr>
          <w:sz w:val="24"/>
          <w:szCs w:val="24"/>
        </w:rPr>
      </w:pPr>
    </w:p>
    <w:p w14:paraId="46E205B5" w14:textId="77777777" w:rsidR="00580683" w:rsidRPr="00814CCC" w:rsidRDefault="00B057F9" w:rsidP="005E411E">
      <w:pPr>
        <w:spacing w:line="360" w:lineRule="auto"/>
        <w:ind w:right="107"/>
        <w:jc w:val="both"/>
        <w:rPr>
          <w:sz w:val="24"/>
          <w:szCs w:val="24"/>
        </w:rPr>
      </w:pPr>
      <w:r w:rsidRPr="00814CCC">
        <w:rPr>
          <w:sz w:val="24"/>
          <w:szCs w:val="24"/>
        </w:rPr>
        <w:t xml:space="preserve">We left the victim in the care of the paramedics whilst we investigated what exactly had happened. </w:t>
      </w:r>
      <w:r w:rsidR="00383A77" w:rsidRPr="00814CCC">
        <w:rPr>
          <w:sz w:val="24"/>
          <w:szCs w:val="24"/>
        </w:rPr>
        <w:t xml:space="preserve">A different </w:t>
      </w:r>
      <w:r w:rsidR="00A11BB0" w:rsidRPr="00814CCC">
        <w:rPr>
          <w:sz w:val="24"/>
          <w:szCs w:val="24"/>
        </w:rPr>
        <w:t>male then approached us stating he had been a victim of</w:t>
      </w:r>
      <w:r w:rsidR="00383A77" w:rsidRPr="00814CCC">
        <w:rPr>
          <w:sz w:val="24"/>
          <w:szCs w:val="24"/>
        </w:rPr>
        <w:t xml:space="preserve"> an assault by a group of males at the same time as the other male on the floor. This male was known </w:t>
      </w:r>
      <w:r w:rsidR="00383A77" w:rsidRPr="00814CCC">
        <w:rPr>
          <w:sz w:val="24"/>
          <w:szCs w:val="24"/>
        </w:rPr>
        <w:lastRenderedPageBreak/>
        <w:t>to my tutor from previous offences. My tutor informed me that the male was Homosexual and was known to be involved in prostitution. The male was acting extremely defensive and stated he would not speak to us unless he knew that the male on the floor was ok. This immediately rose my suspicions and thought that this male may be involved in the other male’s assault, rather than a victim himself.</w:t>
      </w:r>
    </w:p>
    <w:p w14:paraId="3940AE6D" w14:textId="77777777" w:rsidR="00580683" w:rsidRPr="00814CCC" w:rsidRDefault="00580683" w:rsidP="005E411E">
      <w:pPr>
        <w:spacing w:line="360" w:lineRule="auto"/>
        <w:ind w:right="107"/>
        <w:jc w:val="both"/>
        <w:rPr>
          <w:sz w:val="24"/>
          <w:szCs w:val="24"/>
        </w:rPr>
      </w:pPr>
    </w:p>
    <w:p w14:paraId="3BD73063" w14:textId="38F617E9" w:rsidR="008F1400" w:rsidRPr="00814CCC" w:rsidRDefault="008F1400" w:rsidP="005E411E">
      <w:pPr>
        <w:spacing w:line="360" w:lineRule="auto"/>
        <w:ind w:right="107"/>
        <w:jc w:val="both"/>
        <w:rPr>
          <w:sz w:val="24"/>
          <w:szCs w:val="24"/>
        </w:rPr>
      </w:pPr>
      <w:r w:rsidRPr="00814CCC">
        <w:rPr>
          <w:sz w:val="24"/>
          <w:szCs w:val="24"/>
        </w:rPr>
        <w:t>It was important not to listen to my Unconscious Bias by immediately assuming this male was involved in the assault of the victim due to his previous</w:t>
      </w:r>
      <w:r w:rsidR="00580683" w:rsidRPr="00814CCC">
        <w:rPr>
          <w:sz w:val="24"/>
          <w:szCs w:val="24"/>
        </w:rPr>
        <w:t xml:space="preserve"> convictions</w:t>
      </w:r>
      <w:r w:rsidRPr="00814CCC">
        <w:rPr>
          <w:sz w:val="24"/>
          <w:szCs w:val="24"/>
        </w:rPr>
        <w:t xml:space="preserve">. </w:t>
      </w:r>
      <w:r w:rsidR="00383A77" w:rsidRPr="00814CCC">
        <w:rPr>
          <w:sz w:val="24"/>
          <w:szCs w:val="24"/>
        </w:rPr>
        <w:t xml:space="preserve"> Emberton (2021) states that </w:t>
      </w:r>
      <w:r w:rsidRPr="00814CCC">
        <w:rPr>
          <w:sz w:val="24"/>
          <w:szCs w:val="24"/>
        </w:rPr>
        <w:t xml:space="preserve">humans grow up learning from patterns that they see and use these patterns </w:t>
      </w:r>
      <w:r w:rsidRPr="00814CCC">
        <w:rPr>
          <w:sz w:val="24"/>
          <w:szCs w:val="24"/>
        </w:rPr>
        <w:lastRenderedPageBreak/>
        <w:t>to solve problems. Emberton (2021) uses the example of seeing an individual with a metal ring on their wedding finger and automatically assuming that person is married (Emberton, 2021). I</w:t>
      </w:r>
      <w:r w:rsidR="00580683" w:rsidRPr="00814CCC">
        <w:rPr>
          <w:sz w:val="24"/>
          <w:szCs w:val="24"/>
        </w:rPr>
        <w:t xml:space="preserve"> then had to</w:t>
      </w:r>
      <w:r w:rsidRPr="00814CCC">
        <w:rPr>
          <w:sz w:val="24"/>
          <w:szCs w:val="24"/>
        </w:rPr>
        <w:t xml:space="preserve"> not assume the male was the perpetrator due to him being a past criminal. </w:t>
      </w:r>
    </w:p>
    <w:p w14:paraId="6741E30A" w14:textId="28B65E6A" w:rsidR="008F1400" w:rsidRPr="00814CCC" w:rsidRDefault="008F1400" w:rsidP="005E411E">
      <w:pPr>
        <w:spacing w:line="360" w:lineRule="auto"/>
        <w:ind w:right="107"/>
        <w:jc w:val="both"/>
        <w:rPr>
          <w:sz w:val="24"/>
          <w:szCs w:val="24"/>
        </w:rPr>
      </w:pPr>
    </w:p>
    <w:p w14:paraId="7750CA5E" w14:textId="66C11C28" w:rsidR="008F1400" w:rsidRPr="00814CCC" w:rsidRDefault="008F1400" w:rsidP="005E411E">
      <w:pPr>
        <w:spacing w:line="360" w:lineRule="auto"/>
        <w:ind w:right="107"/>
        <w:jc w:val="both"/>
        <w:rPr>
          <w:sz w:val="24"/>
          <w:szCs w:val="24"/>
        </w:rPr>
      </w:pPr>
      <w:r w:rsidRPr="00814CCC">
        <w:rPr>
          <w:sz w:val="24"/>
          <w:szCs w:val="24"/>
        </w:rPr>
        <w:t xml:space="preserve">Making the decision whether to arrest this male </w:t>
      </w:r>
      <w:r w:rsidR="00580683" w:rsidRPr="00814CCC">
        <w:rPr>
          <w:sz w:val="24"/>
          <w:szCs w:val="24"/>
        </w:rPr>
        <w:t xml:space="preserve">or </w:t>
      </w:r>
      <w:r w:rsidRPr="00814CCC">
        <w:rPr>
          <w:sz w:val="24"/>
          <w:szCs w:val="24"/>
        </w:rPr>
        <w:t>due to him being the only persons around at the scene at an unsociable time</w:t>
      </w:r>
      <w:r w:rsidR="00580683" w:rsidRPr="00814CCC">
        <w:rPr>
          <w:sz w:val="24"/>
          <w:szCs w:val="24"/>
        </w:rPr>
        <w:t>,</w:t>
      </w:r>
      <w:r w:rsidRPr="00814CCC">
        <w:rPr>
          <w:sz w:val="24"/>
          <w:szCs w:val="24"/>
        </w:rPr>
        <w:t xml:space="preserve"> in</w:t>
      </w:r>
      <w:r w:rsidR="00580683" w:rsidRPr="00814CCC">
        <w:rPr>
          <w:sz w:val="24"/>
          <w:szCs w:val="24"/>
        </w:rPr>
        <w:t xml:space="preserve"> the early hours of the morning was based on t</w:t>
      </w:r>
      <w:r w:rsidR="002A4251" w:rsidRPr="00814CCC">
        <w:rPr>
          <w:sz w:val="24"/>
          <w:szCs w:val="24"/>
        </w:rPr>
        <w:t>he evidence we had at the time.</w:t>
      </w:r>
      <w:r w:rsidR="00C55A2D" w:rsidRPr="00814CCC">
        <w:rPr>
          <w:sz w:val="24"/>
          <w:szCs w:val="24"/>
        </w:rPr>
        <w:t xml:space="preserve"> The male is known to the area and has been </w:t>
      </w:r>
      <w:r w:rsidR="00B637DE" w:rsidRPr="00814CCC">
        <w:rPr>
          <w:sz w:val="24"/>
          <w:szCs w:val="24"/>
        </w:rPr>
        <w:t xml:space="preserve">known </w:t>
      </w:r>
      <w:r w:rsidR="00B637DE" w:rsidRPr="00814CCC">
        <w:rPr>
          <w:sz w:val="24"/>
          <w:szCs w:val="24"/>
        </w:rPr>
        <w:lastRenderedPageBreak/>
        <w:t>as an o</w:t>
      </w:r>
      <w:r w:rsidR="00C55A2D" w:rsidRPr="00814CCC">
        <w:rPr>
          <w:sz w:val="24"/>
          <w:szCs w:val="24"/>
        </w:rPr>
        <w:t xml:space="preserve">ffender of assault as well as being an assault victim himself in the past. We decided not to arrest the male on suspicion of assault due to the lack of evidence we had at the time. </w:t>
      </w:r>
    </w:p>
    <w:p w14:paraId="1962093E" w14:textId="51D8C1DF" w:rsidR="001E007E" w:rsidRPr="00814CCC" w:rsidRDefault="001E007E" w:rsidP="005E411E">
      <w:pPr>
        <w:spacing w:line="360" w:lineRule="auto"/>
        <w:ind w:right="107"/>
        <w:jc w:val="both"/>
        <w:rPr>
          <w:sz w:val="24"/>
          <w:szCs w:val="24"/>
        </w:rPr>
      </w:pPr>
    </w:p>
    <w:p w14:paraId="03926F91" w14:textId="263BCB41" w:rsidR="001E007E" w:rsidRPr="00814CCC" w:rsidRDefault="001E007E" w:rsidP="005E411E">
      <w:pPr>
        <w:spacing w:line="360" w:lineRule="auto"/>
        <w:ind w:right="107"/>
        <w:jc w:val="both"/>
        <w:rPr>
          <w:sz w:val="24"/>
          <w:szCs w:val="24"/>
        </w:rPr>
      </w:pPr>
      <w:r w:rsidRPr="00814CCC">
        <w:rPr>
          <w:sz w:val="24"/>
          <w:szCs w:val="24"/>
        </w:rPr>
        <w:t>Due to this male being a potential witness, it would be best evidence to obtain a statement from him. According to the Criminal Prosecution Investigation Act 1996, it states that if the witness were to refuse to give evidence at court, a Summons could be issued.</w:t>
      </w:r>
    </w:p>
    <w:p w14:paraId="5EF13786" w14:textId="6ED3AE88" w:rsidR="001E007E" w:rsidRPr="00814CCC" w:rsidRDefault="001E007E" w:rsidP="005E411E">
      <w:pPr>
        <w:spacing w:line="360" w:lineRule="auto"/>
        <w:ind w:right="107"/>
        <w:jc w:val="both"/>
        <w:rPr>
          <w:sz w:val="24"/>
          <w:szCs w:val="24"/>
        </w:rPr>
      </w:pPr>
    </w:p>
    <w:p w14:paraId="67FAC2BF" w14:textId="77777777" w:rsidR="001E007E" w:rsidRPr="00814CCC" w:rsidRDefault="001E007E" w:rsidP="005E411E">
      <w:pPr>
        <w:pStyle w:val="legclearfix"/>
        <w:shd w:val="clear" w:color="auto" w:fill="FFFFFF"/>
        <w:spacing w:before="0" w:beforeAutospacing="0" w:after="120" w:afterAutospacing="0" w:line="360" w:lineRule="auto"/>
        <w:rPr>
          <w:rFonts w:ascii="Arial" w:hAnsi="Arial" w:cs="Arial"/>
          <w:i/>
          <w:color w:val="000000"/>
        </w:rPr>
      </w:pPr>
      <w:r w:rsidRPr="00814CCC">
        <w:rPr>
          <w:rFonts w:ascii="Arial" w:hAnsi="Arial" w:cs="Arial"/>
          <w:i/>
        </w:rPr>
        <w:lastRenderedPageBreak/>
        <w:t>“</w:t>
      </w:r>
      <w:r w:rsidRPr="00814CCC">
        <w:rPr>
          <w:rStyle w:val="legamendingtext"/>
          <w:rFonts w:ascii="Arial" w:hAnsi="Arial" w:cs="Arial"/>
          <w:i/>
          <w:color w:val="000000"/>
        </w:rPr>
        <w:t>In such a case the Crown Court shall, subject to the following provisions of this section, issue a summons (a witness summons) directed to the person concerned and requiring him to—</w:t>
      </w:r>
    </w:p>
    <w:p w14:paraId="1A0E018A" w14:textId="77777777" w:rsidR="001E007E" w:rsidRPr="00814CCC" w:rsidRDefault="001E007E" w:rsidP="005E411E">
      <w:pPr>
        <w:pStyle w:val="legclearfix"/>
        <w:shd w:val="clear" w:color="auto" w:fill="FFFFFF"/>
        <w:spacing w:before="0" w:beforeAutospacing="0" w:after="120" w:afterAutospacing="0" w:line="360" w:lineRule="auto"/>
        <w:rPr>
          <w:rFonts w:ascii="Arial" w:hAnsi="Arial" w:cs="Arial"/>
          <w:i/>
          <w:color w:val="000000"/>
        </w:rPr>
      </w:pPr>
      <w:r w:rsidRPr="00814CCC">
        <w:rPr>
          <w:rStyle w:val="legamendingtext"/>
          <w:rFonts w:ascii="Arial" w:hAnsi="Arial" w:cs="Arial"/>
          <w:i/>
          <w:color w:val="000000"/>
        </w:rPr>
        <w:t>(a)attend before the Crown Court at the time and place stated in the summons, and</w:t>
      </w:r>
    </w:p>
    <w:p w14:paraId="265DD10B" w14:textId="743D455B" w:rsidR="001E007E" w:rsidRPr="00814CCC" w:rsidRDefault="001E007E" w:rsidP="005E411E">
      <w:pPr>
        <w:pStyle w:val="legclearfix"/>
        <w:shd w:val="clear" w:color="auto" w:fill="FFFFFF"/>
        <w:spacing w:before="0" w:beforeAutospacing="0" w:after="120" w:afterAutospacing="0" w:line="360" w:lineRule="auto"/>
        <w:rPr>
          <w:rFonts w:ascii="Arial" w:hAnsi="Arial" w:cs="Arial"/>
          <w:i/>
          <w:color w:val="000000"/>
        </w:rPr>
      </w:pPr>
      <w:r w:rsidRPr="00814CCC">
        <w:rPr>
          <w:rStyle w:val="legamendingtext"/>
          <w:rFonts w:ascii="Arial" w:hAnsi="Arial" w:cs="Arial"/>
          <w:i/>
          <w:color w:val="000000"/>
        </w:rPr>
        <w:t>(b)give the evidence or produce the document or thing</w:t>
      </w:r>
      <w:r w:rsidRPr="00814CCC">
        <w:rPr>
          <w:rStyle w:val="legamendingtext"/>
          <w:rFonts w:ascii="Arial" w:hAnsi="Arial" w:cs="Arial"/>
          <w:i/>
          <w:color w:val="000000"/>
        </w:rPr>
        <w:t xml:space="preserve">.” (Criminal Prosecution </w:t>
      </w:r>
      <w:r w:rsidR="00486216" w:rsidRPr="00814CCC">
        <w:rPr>
          <w:rStyle w:val="legamendingtext"/>
          <w:rFonts w:ascii="Arial" w:hAnsi="Arial" w:cs="Arial"/>
          <w:i/>
          <w:color w:val="000000"/>
        </w:rPr>
        <w:t>Investigation</w:t>
      </w:r>
      <w:r w:rsidRPr="00814CCC">
        <w:rPr>
          <w:rStyle w:val="legamendingtext"/>
          <w:rFonts w:ascii="Arial" w:hAnsi="Arial" w:cs="Arial"/>
          <w:i/>
          <w:color w:val="000000"/>
        </w:rPr>
        <w:t xml:space="preserve"> Act, 66, 2) </w:t>
      </w:r>
    </w:p>
    <w:p w14:paraId="4E182E39" w14:textId="77777777" w:rsidR="001E007E" w:rsidRPr="00814CCC" w:rsidRDefault="001E007E" w:rsidP="005E411E">
      <w:pPr>
        <w:spacing w:line="360" w:lineRule="auto"/>
        <w:ind w:right="107"/>
        <w:jc w:val="both"/>
        <w:rPr>
          <w:sz w:val="24"/>
          <w:szCs w:val="24"/>
        </w:rPr>
      </w:pPr>
    </w:p>
    <w:p w14:paraId="405356C9" w14:textId="64B6A656" w:rsidR="001E007E" w:rsidRPr="00814CCC" w:rsidRDefault="001E007E" w:rsidP="005E411E">
      <w:pPr>
        <w:spacing w:line="360" w:lineRule="auto"/>
        <w:ind w:right="107"/>
        <w:jc w:val="both"/>
        <w:rPr>
          <w:sz w:val="24"/>
          <w:szCs w:val="24"/>
        </w:rPr>
      </w:pPr>
      <w:r w:rsidRPr="00814CCC">
        <w:rPr>
          <w:sz w:val="24"/>
          <w:szCs w:val="24"/>
        </w:rPr>
        <w:t xml:space="preserve">Due to the male already being known to the police, he was easily identified and searched </w:t>
      </w:r>
    </w:p>
    <w:p w14:paraId="49DB7837" w14:textId="43ACD6E2" w:rsidR="001E007E" w:rsidRPr="00814CCC" w:rsidRDefault="001E007E" w:rsidP="005E411E">
      <w:pPr>
        <w:spacing w:line="360" w:lineRule="auto"/>
        <w:ind w:right="107"/>
        <w:jc w:val="both"/>
        <w:rPr>
          <w:sz w:val="24"/>
          <w:szCs w:val="24"/>
        </w:rPr>
      </w:pPr>
      <w:r w:rsidRPr="00814CCC">
        <w:rPr>
          <w:sz w:val="24"/>
          <w:szCs w:val="24"/>
        </w:rPr>
        <w:lastRenderedPageBreak/>
        <w:t xml:space="preserve">on NICHE without the risk of him giving a fake name or address. </w:t>
      </w:r>
    </w:p>
    <w:p w14:paraId="62FD47E9" w14:textId="7BFD6398" w:rsidR="00C55A2D" w:rsidRPr="00814CCC" w:rsidRDefault="00C55A2D" w:rsidP="005E411E">
      <w:pPr>
        <w:spacing w:line="360" w:lineRule="auto"/>
        <w:ind w:right="107"/>
        <w:jc w:val="both"/>
        <w:rPr>
          <w:sz w:val="24"/>
          <w:szCs w:val="24"/>
        </w:rPr>
      </w:pPr>
    </w:p>
    <w:p w14:paraId="1D7AEBBD" w14:textId="77777777" w:rsidR="00B637DE" w:rsidRPr="00814CCC" w:rsidRDefault="00C55A2D" w:rsidP="005E411E">
      <w:pPr>
        <w:spacing w:line="360" w:lineRule="auto"/>
        <w:ind w:right="107"/>
        <w:jc w:val="both"/>
        <w:rPr>
          <w:sz w:val="24"/>
          <w:szCs w:val="24"/>
        </w:rPr>
      </w:pPr>
      <w:r w:rsidRPr="00814CCC">
        <w:rPr>
          <w:sz w:val="24"/>
          <w:szCs w:val="24"/>
        </w:rPr>
        <w:t xml:space="preserve">The male was distressed and upset but after my colleagues spoke to him calmly, he eventually gave a name on who may be involved in the assault. </w:t>
      </w:r>
      <w:r w:rsidR="00B637DE" w:rsidRPr="00814CCC">
        <w:rPr>
          <w:sz w:val="24"/>
          <w:szCs w:val="24"/>
        </w:rPr>
        <w:t xml:space="preserve">My tutor and I were relieved from the incident after the victim was carried into an ambulance and conveyed to hospital. </w:t>
      </w:r>
    </w:p>
    <w:p w14:paraId="5BBB18BC" w14:textId="77777777" w:rsidR="00B637DE" w:rsidRPr="00814CCC" w:rsidRDefault="00B637DE" w:rsidP="005E411E">
      <w:pPr>
        <w:spacing w:line="360" w:lineRule="auto"/>
        <w:ind w:right="107"/>
        <w:jc w:val="both"/>
        <w:rPr>
          <w:sz w:val="24"/>
          <w:szCs w:val="24"/>
        </w:rPr>
      </w:pPr>
    </w:p>
    <w:p w14:paraId="42E2BCFF" w14:textId="6717BCBC" w:rsidR="00C55A2D" w:rsidRPr="00814CCC" w:rsidRDefault="00B637DE" w:rsidP="005E411E">
      <w:pPr>
        <w:spacing w:line="360" w:lineRule="auto"/>
        <w:ind w:right="107"/>
        <w:jc w:val="both"/>
        <w:rPr>
          <w:sz w:val="24"/>
          <w:szCs w:val="24"/>
        </w:rPr>
      </w:pPr>
      <w:r w:rsidRPr="00814CCC">
        <w:rPr>
          <w:sz w:val="24"/>
          <w:szCs w:val="24"/>
        </w:rPr>
        <w:t xml:space="preserve">I began looking around for potential evidence along with my tutor. The action that take place to gather evidence during critical incidents is called The Golden Hour. This includes </w:t>
      </w:r>
      <w:r w:rsidRPr="00814CCC">
        <w:rPr>
          <w:sz w:val="24"/>
          <w:szCs w:val="24"/>
        </w:rPr>
        <w:lastRenderedPageBreak/>
        <w:t xml:space="preserve">taking tactical considerations. These considerations are to find out who the victim is and who the subject is. Also, looking around where the incident took place why this may had happened.  It also became quite obvious that there were little prospects of physical evidence such as CCTV (Home Office, 2021). </w:t>
      </w:r>
    </w:p>
    <w:p w14:paraId="29340924" w14:textId="4A50BE88" w:rsidR="00486216" w:rsidRPr="00814CCC" w:rsidRDefault="00486216" w:rsidP="005E411E">
      <w:pPr>
        <w:spacing w:line="360" w:lineRule="auto"/>
        <w:ind w:right="107"/>
        <w:jc w:val="both"/>
        <w:rPr>
          <w:sz w:val="24"/>
          <w:szCs w:val="24"/>
        </w:rPr>
      </w:pPr>
    </w:p>
    <w:p w14:paraId="5116BB8C" w14:textId="5DD4CFD3" w:rsidR="00B637DE" w:rsidRPr="00814CCC" w:rsidRDefault="00B637DE" w:rsidP="005E411E">
      <w:pPr>
        <w:spacing w:line="360" w:lineRule="auto"/>
        <w:ind w:right="107"/>
        <w:jc w:val="both"/>
        <w:rPr>
          <w:sz w:val="24"/>
          <w:szCs w:val="24"/>
        </w:rPr>
      </w:pPr>
    </w:p>
    <w:p w14:paraId="4835CB8F" w14:textId="43897BAE" w:rsidR="00B637DE" w:rsidRPr="00814CCC" w:rsidRDefault="00B637DE" w:rsidP="005E411E">
      <w:pPr>
        <w:spacing w:line="360" w:lineRule="auto"/>
        <w:ind w:right="107"/>
        <w:jc w:val="both"/>
        <w:rPr>
          <w:sz w:val="24"/>
          <w:szCs w:val="24"/>
        </w:rPr>
      </w:pPr>
      <w:r w:rsidRPr="00814CCC">
        <w:rPr>
          <w:sz w:val="24"/>
          <w:szCs w:val="24"/>
        </w:rPr>
        <w:t>The Home</w:t>
      </w:r>
      <w:r w:rsidR="001E007E" w:rsidRPr="00814CCC">
        <w:rPr>
          <w:sz w:val="24"/>
          <w:szCs w:val="24"/>
        </w:rPr>
        <w:t xml:space="preserve"> Office</w:t>
      </w:r>
      <w:r w:rsidRPr="00814CCC">
        <w:rPr>
          <w:sz w:val="24"/>
          <w:szCs w:val="24"/>
        </w:rPr>
        <w:t xml:space="preserve"> (2021) </w:t>
      </w:r>
      <w:r w:rsidR="001E007E" w:rsidRPr="00814CCC">
        <w:rPr>
          <w:sz w:val="24"/>
          <w:szCs w:val="24"/>
        </w:rPr>
        <w:t>describes</w:t>
      </w:r>
      <w:r w:rsidRPr="00814CCC">
        <w:rPr>
          <w:sz w:val="24"/>
          <w:szCs w:val="24"/>
        </w:rPr>
        <w:t xml:space="preserve"> The Golden Hour as: </w:t>
      </w:r>
    </w:p>
    <w:p w14:paraId="6FD18D93" w14:textId="136BF5C8" w:rsidR="00B637DE" w:rsidRPr="00814CCC" w:rsidRDefault="00B637DE" w:rsidP="005E411E">
      <w:pPr>
        <w:spacing w:line="360" w:lineRule="auto"/>
        <w:ind w:right="107"/>
        <w:jc w:val="both"/>
        <w:rPr>
          <w:sz w:val="24"/>
          <w:szCs w:val="24"/>
        </w:rPr>
      </w:pPr>
    </w:p>
    <w:p w14:paraId="2FC0BD51" w14:textId="1E1987A9" w:rsidR="00B637DE" w:rsidRPr="00814CCC" w:rsidRDefault="00B637DE" w:rsidP="005E411E">
      <w:pPr>
        <w:spacing w:line="360" w:lineRule="auto"/>
        <w:ind w:right="107"/>
        <w:jc w:val="both"/>
        <w:rPr>
          <w:i/>
          <w:sz w:val="24"/>
          <w:szCs w:val="24"/>
        </w:rPr>
      </w:pPr>
      <w:r w:rsidRPr="00814CCC">
        <w:rPr>
          <w:i/>
          <w:sz w:val="24"/>
          <w:szCs w:val="24"/>
        </w:rPr>
        <w:lastRenderedPageBreak/>
        <w:t>“</w:t>
      </w:r>
      <w:r w:rsidRPr="00814CCC">
        <w:rPr>
          <w:i/>
          <w:sz w:val="24"/>
          <w:szCs w:val="24"/>
        </w:rPr>
        <w:t>The “Golden Hour” is the initial period following the incident occurring when the best opportunities exist to take decisive action. Below is a list of suggested actions in no specific order. To note that the “Golden Hour” is not restricted to 60 minutes.</w:t>
      </w:r>
      <w:r w:rsidRPr="00814CCC">
        <w:rPr>
          <w:i/>
          <w:sz w:val="24"/>
          <w:szCs w:val="24"/>
        </w:rPr>
        <w:t>” (</w:t>
      </w:r>
      <w:r w:rsidR="001E007E" w:rsidRPr="00814CCC">
        <w:rPr>
          <w:i/>
          <w:sz w:val="24"/>
          <w:szCs w:val="24"/>
        </w:rPr>
        <w:t>Home Office, 2021 p</w:t>
      </w:r>
      <w:r w:rsidRPr="00814CCC">
        <w:rPr>
          <w:i/>
          <w:sz w:val="24"/>
          <w:szCs w:val="24"/>
        </w:rPr>
        <w:t xml:space="preserve">.33). </w:t>
      </w:r>
    </w:p>
    <w:p w14:paraId="085B462A" w14:textId="16CB5C6C" w:rsidR="00B637DE" w:rsidRPr="00814CCC" w:rsidRDefault="00B637DE" w:rsidP="005E411E">
      <w:pPr>
        <w:spacing w:line="360" w:lineRule="auto"/>
        <w:ind w:right="107"/>
        <w:jc w:val="both"/>
        <w:rPr>
          <w:sz w:val="24"/>
          <w:szCs w:val="24"/>
        </w:rPr>
      </w:pPr>
    </w:p>
    <w:p w14:paraId="12A55CE0" w14:textId="28E2AB59" w:rsidR="00B637DE" w:rsidRPr="00814CCC" w:rsidRDefault="00B637DE" w:rsidP="005E411E">
      <w:pPr>
        <w:spacing w:line="360" w:lineRule="auto"/>
        <w:ind w:right="107"/>
        <w:jc w:val="both"/>
        <w:rPr>
          <w:sz w:val="24"/>
          <w:szCs w:val="24"/>
        </w:rPr>
      </w:pPr>
      <w:r w:rsidRPr="00814CCC">
        <w:rPr>
          <w:sz w:val="24"/>
          <w:szCs w:val="24"/>
        </w:rPr>
        <w:t xml:space="preserve">My tutor and I went away from the area to </w:t>
      </w:r>
      <w:r w:rsidR="001E007E" w:rsidRPr="00814CCC">
        <w:rPr>
          <w:sz w:val="24"/>
          <w:szCs w:val="24"/>
        </w:rPr>
        <w:t>pursue</w:t>
      </w:r>
      <w:r w:rsidRPr="00814CCC">
        <w:rPr>
          <w:sz w:val="24"/>
          <w:szCs w:val="24"/>
        </w:rPr>
        <w:t xml:space="preserve"> </w:t>
      </w:r>
      <w:r w:rsidR="001E007E" w:rsidRPr="00814CCC">
        <w:rPr>
          <w:sz w:val="24"/>
          <w:szCs w:val="24"/>
        </w:rPr>
        <w:t>t</w:t>
      </w:r>
      <w:r w:rsidR="00486216" w:rsidRPr="00814CCC">
        <w:rPr>
          <w:sz w:val="24"/>
          <w:szCs w:val="24"/>
        </w:rPr>
        <w:t>he culprit who may be involved. As we made our way from the incident area, a call via airways stated that the camera room had spotted two males</w:t>
      </w:r>
      <w:r w:rsidR="00BC200A" w:rsidRPr="00814CCC">
        <w:rPr>
          <w:sz w:val="24"/>
          <w:szCs w:val="24"/>
        </w:rPr>
        <w:t xml:space="preserve"> riding the same bike, riding away from the incident location hastily</w:t>
      </w:r>
      <w:r w:rsidR="00486216" w:rsidRPr="00814CCC">
        <w:rPr>
          <w:sz w:val="24"/>
          <w:szCs w:val="24"/>
        </w:rPr>
        <w:t>.</w:t>
      </w:r>
      <w:r w:rsidR="00BC200A" w:rsidRPr="00814CCC">
        <w:rPr>
          <w:sz w:val="24"/>
          <w:szCs w:val="24"/>
        </w:rPr>
        <w:t xml:space="preserve"> The camera room gave a description of the males and the direction they were headed. </w:t>
      </w:r>
      <w:r w:rsidR="00486216" w:rsidRPr="00814CCC">
        <w:rPr>
          <w:sz w:val="24"/>
          <w:szCs w:val="24"/>
        </w:rPr>
        <w:t xml:space="preserve"> </w:t>
      </w:r>
      <w:r w:rsidR="00486216" w:rsidRPr="00814CCC">
        <w:rPr>
          <w:sz w:val="24"/>
          <w:szCs w:val="24"/>
        </w:rPr>
        <w:lastRenderedPageBreak/>
        <w:t xml:space="preserve">My tutor immediately spoke on the radio stating we were making our way towards the location on where the males were spotted. </w:t>
      </w:r>
    </w:p>
    <w:p w14:paraId="7899E456" w14:textId="1D410F75" w:rsidR="00486216" w:rsidRPr="00814CCC" w:rsidRDefault="00486216" w:rsidP="005E411E">
      <w:pPr>
        <w:spacing w:line="360" w:lineRule="auto"/>
        <w:ind w:right="107"/>
        <w:jc w:val="both"/>
        <w:rPr>
          <w:sz w:val="24"/>
          <w:szCs w:val="24"/>
        </w:rPr>
      </w:pPr>
    </w:p>
    <w:p w14:paraId="63FAAA2F" w14:textId="1D6098CA" w:rsidR="00486216" w:rsidRPr="00814CCC" w:rsidRDefault="00486216" w:rsidP="005E411E">
      <w:pPr>
        <w:spacing w:line="360" w:lineRule="auto"/>
        <w:ind w:right="107"/>
        <w:jc w:val="both"/>
        <w:rPr>
          <w:sz w:val="24"/>
          <w:szCs w:val="24"/>
        </w:rPr>
      </w:pPr>
      <w:r w:rsidRPr="00814CCC">
        <w:rPr>
          <w:sz w:val="24"/>
          <w:szCs w:val="24"/>
        </w:rPr>
        <w:t>My Sargent point to point my tutor and reminded him that we would not be able to make contact with these males due to the contamination of evidence. This means that if my tutor and I were to touch the potential suspects when we already have the DNA of the victim on our person, it could seriously jeopardise the investigation.</w:t>
      </w:r>
      <w:r w:rsidR="00C61840" w:rsidRPr="00814CCC">
        <w:rPr>
          <w:sz w:val="24"/>
          <w:szCs w:val="24"/>
        </w:rPr>
        <w:t xml:space="preserve"> The Forensic Science Regulator (2020) suggests that although DNA contamination sometimes cannot be </w:t>
      </w:r>
      <w:r w:rsidR="00C61840" w:rsidRPr="00814CCC">
        <w:rPr>
          <w:sz w:val="24"/>
          <w:szCs w:val="24"/>
        </w:rPr>
        <w:lastRenderedPageBreak/>
        <w:t xml:space="preserve">avoided, steps can be put into place to minimise this (The Forensic Science Regulator, 2020). </w:t>
      </w:r>
      <w:r w:rsidRPr="00814CCC">
        <w:rPr>
          <w:sz w:val="24"/>
          <w:szCs w:val="24"/>
        </w:rPr>
        <w:t xml:space="preserve"> </w:t>
      </w:r>
    </w:p>
    <w:p w14:paraId="1DD231D6" w14:textId="56EBE6C9" w:rsidR="00A9425C" w:rsidRPr="00814CCC" w:rsidRDefault="00A9425C" w:rsidP="005E411E">
      <w:pPr>
        <w:spacing w:line="360" w:lineRule="auto"/>
        <w:ind w:right="107"/>
        <w:jc w:val="both"/>
        <w:rPr>
          <w:sz w:val="24"/>
          <w:szCs w:val="24"/>
        </w:rPr>
      </w:pPr>
    </w:p>
    <w:p w14:paraId="0C6931C6" w14:textId="1D29E4AE" w:rsidR="00BC200A" w:rsidRPr="00814CCC" w:rsidRDefault="00A9425C" w:rsidP="005E411E">
      <w:pPr>
        <w:spacing w:line="360" w:lineRule="auto"/>
        <w:ind w:right="107"/>
        <w:jc w:val="both"/>
        <w:rPr>
          <w:sz w:val="24"/>
          <w:szCs w:val="24"/>
        </w:rPr>
      </w:pPr>
      <w:r w:rsidRPr="00814CCC">
        <w:rPr>
          <w:sz w:val="24"/>
          <w:szCs w:val="24"/>
        </w:rPr>
        <w:t>As my tutor and I approached the area in which the two suspicious males were located via a police vehicle, a bike rode past us with two male occupants on it matching the description given by the PC in the camera room. We immediately pursued them, talking on the radio of thei</w:t>
      </w:r>
      <w:r w:rsidR="00BC200A" w:rsidRPr="00814CCC">
        <w:rPr>
          <w:sz w:val="24"/>
          <w:szCs w:val="24"/>
        </w:rPr>
        <w:t xml:space="preserve">r line of direction, stating we were not to make contact due to the contamination of evidence risk. </w:t>
      </w:r>
    </w:p>
    <w:p w14:paraId="6B36BAD4" w14:textId="5431B6A8" w:rsidR="00BC200A" w:rsidRDefault="00BC200A" w:rsidP="005E411E">
      <w:pPr>
        <w:spacing w:line="360" w:lineRule="auto"/>
        <w:ind w:right="107"/>
        <w:jc w:val="both"/>
        <w:rPr>
          <w:sz w:val="24"/>
          <w:szCs w:val="24"/>
        </w:rPr>
      </w:pPr>
    </w:p>
    <w:p w14:paraId="5BA3F82B" w14:textId="23128201" w:rsidR="00BC200A" w:rsidRDefault="00814CCC" w:rsidP="005E411E">
      <w:pPr>
        <w:spacing w:line="360" w:lineRule="auto"/>
        <w:ind w:right="107"/>
        <w:jc w:val="both"/>
        <w:rPr>
          <w:sz w:val="24"/>
          <w:szCs w:val="24"/>
        </w:rPr>
      </w:pPr>
      <w:r>
        <w:rPr>
          <w:sz w:val="24"/>
          <w:szCs w:val="24"/>
        </w:rPr>
        <w:t xml:space="preserve">The suspects made off from us when they had seen the police vehicle. I had seen one of the males jump off the bike and make way in a different direction. Using the NDM, helped me make the decision on what to do next. I gathered that this male was seen moving away from the direction of the crime scene and could be the possible suspect in committing the assault against the victim. </w:t>
      </w:r>
      <w:r w:rsidR="00562021">
        <w:rPr>
          <w:sz w:val="24"/>
          <w:szCs w:val="24"/>
        </w:rPr>
        <w:t>The risks are if we were to catch</w:t>
      </w:r>
      <w:r>
        <w:rPr>
          <w:sz w:val="24"/>
          <w:szCs w:val="24"/>
        </w:rPr>
        <w:t xml:space="preserve"> the male would mean we could contaminate him with the victims DNA, which could affect the case at court. </w:t>
      </w:r>
      <w:r w:rsidR="00562021">
        <w:rPr>
          <w:sz w:val="24"/>
          <w:szCs w:val="24"/>
        </w:rPr>
        <w:t xml:space="preserve">I considered the powers I had, which would be to arrest. </w:t>
      </w:r>
      <w:r w:rsidR="00562021" w:rsidRPr="00814CCC">
        <w:rPr>
          <w:sz w:val="24"/>
          <w:szCs w:val="24"/>
        </w:rPr>
        <w:t>The code of Practice states that Section 24 of PACE allows Officers to arrest a suspect if they have reasonable grounds to believe a person is suspected, attempted or currently involved in an incident (Gov, 2012).</w:t>
      </w:r>
      <w:r w:rsidR="00562021">
        <w:rPr>
          <w:sz w:val="24"/>
          <w:szCs w:val="24"/>
        </w:rPr>
        <w:t xml:space="preserve"> I had reasonable grounds to believe that this male was involved in the assault of the victim. We had to consider other options of stopping the male without touching him. My tutor and I shouted “STOP” to the male to which he kept running. I communicated to other Officers via airways for assistance (College of Police, 2013).  </w:t>
      </w:r>
      <w:r w:rsidR="00BC200A" w:rsidRPr="00814CCC">
        <w:rPr>
          <w:sz w:val="24"/>
          <w:szCs w:val="24"/>
        </w:rPr>
        <w:t xml:space="preserve">The males were then stopped by a non-uniformed team of </w:t>
      </w:r>
      <w:r w:rsidR="00562021">
        <w:rPr>
          <w:sz w:val="24"/>
          <w:szCs w:val="24"/>
        </w:rPr>
        <w:t xml:space="preserve">Officers. My Tutor and I explained the situation and what information we had gathered at the time. The Officers arrested the male for suspicion of assault and conveyed him to custody. It was important to give the Officers the correct information for them to relay this back to the custody Sargent for investigation. </w:t>
      </w:r>
    </w:p>
    <w:p w14:paraId="1812187D" w14:textId="08906B40" w:rsidR="00562021" w:rsidRDefault="00562021" w:rsidP="005E411E">
      <w:pPr>
        <w:spacing w:line="360" w:lineRule="auto"/>
        <w:ind w:right="107"/>
        <w:jc w:val="both"/>
        <w:rPr>
          <w:sz w:val="24"/>
          <w:szCs w:val="24"/>
        </w:rPr>
      </w:pPr>
    </w:p>
    <w:p w14:paraId="4FCD5411" w14:textId="2C99E095" w:rsidR="00E9797C" w:rsidRDefault="00562021" w:rsidP="005E411E">
      <w:pPr>
        <w:spacing w:line="360" w:lineRule="auto"/>
        <w:ind w:right="107"/>
        <w:jc w:val="both"/>
        <w:rPr>
          <w:sz w:val="24"/>
          <w:szCs w:val="24"/>
        </w:rPr>
      </w:pPr>
      <w:r>
        <w:rPr>
          <w:sz w:val="24"/>
          <w:szCs w:val="24"/>
        </w:rPr>
        <w:t xml:space="preserve">As for the other male, he was nowhere to be seen. A police helicopter was also deployed in the attempt to locate the second male. </w:t>
      </w:r>
      <w:r w:rsidR="00E9797C">
        <w:rPr>
          <w:sz w:val="24"/>
          <w:szCs w:val="24"/>
        </w:rPr>
        <w:t xml:space="preserve"> </w:t>
      </w:r>
    </w:p>
    <w:p w14:paraId="07495BB5" w14:textId="277CB673" w:rsidR="00E9797C" w:rsidRDefault="00E9797C" w:rsidP="005E411E">
      <w:pPr>
        <w:spacing w:line="360" w:lineRule="auto"/>
        <w:ind w:right="107"/>
        <w:jc w:val="both"/>
        <w:rPr>
          <w:sz w:val="24"/>
          <w:szCs w:val="24"/>
        </w:rPr>
      </w:pPr>
    </w:p>
    <w:p w14:paraId="76701AE3" w14:textId="741450BB" w:rsidR="00E9797C" w:rsidRDefault="00E9797C" w:rsidP="005E411E">
      <w:pPr>
        <w:spacing w:line="360" w:lineRule="auto"/>
        <w:ind w:right="107"/>
        <w:jc w:val="both"/>
        <w:rPr>
          <w:sz w:val="24"/>
          <w:szCs w:val="24"/>
        </w:rPr>
      </w:pPr>
      <w:r>
        <w:rPr>
          <w:sz w:val="24"/>
          <w:szCs w:val="24"/>
        </w:rPr>
        <w:t xml:space="preserve">I then returned to the station to ensure I uploaded all relevant information </w:t>
      </w:r>
      <w:r w:rsidR="00A17F0A">
        <w:rPr>
          <w:sz w:val="24"/>
          <w:szCs w:val="24"/>
        </w:rPr>
        <w:t xml:space="preserve">needed on the case file. I had completed my statement and placed a large OEL entry on the police computer system (NICHE). It was important that all relevant information was uploaded in order for it to be investigated effectively and submitted to the Crown Prosecution Service. The Crown Prosecution Service (CPS) decides whether a case should be prosecuted and advises police during investigations of more serious cases </w:t>
      </w:r>
      <w:r w:rsidR="00A17F0A" w:rsidRPr="00A17F0A">
        <w:rPr>
          <w:sz w:val="24"/>
          <w:szCs w:val="24"/>
        </w:rPr>
        <w:t>(Crown Prosecution Service, 2019)</w:t>
      </w:r>
      <w:r w:rsidR="00A17F0A">
        <w:rPr>
          <w:sz w:val="24"/>
          <w:szCs w:val="24"/>
        </w:rPr>
        <w:t>.</w:t>
      </w:r>
      <w:r w:rsidR="00873500">
        <w:rPr>
          <w:sz w:val="24"/>
          <w:szCs w:val="24"/>
        </w:rPr>
        <w:t xml:space="preserve"> </w:t>
      </w:r>
    </w:p>
    <w:p w14:paraId="4A6A17C9" w14:textId="2819A876" w:rsidR="00EC367C" w:rsidRDefault="00EC367C" w:rsidP="005E411E">
      <w:pPr>
        <w:spacing w:line="360" w:lineRule="auto"/>
        <w:ind w:right="107"/>
        <w:jc w:val="both"/>
        <w:rPr>
          <w:sz w:val="24"/>
          <w:szCs w:val="24"/>
        </w:rPr>
      </w:pPr>
    </w:p>
    <w:p w14:paraId="7B607F18" w14:textId="1EDBECD9" w:rsidR="00EC367C" w:rsidRDefault="00EC367C" w:rsidP="005E411E">
      <w:pPr>
        <w:spacing w:line="360" w:lineRule="auto"/>
        <w:ind w:right="107"/>
        <w:jc w:val="both"/>
        <w:rPr>
          <w:sz w:val="24"/>
          <w:szCs w:val="24"/>
        </w:rPr>
      </w:pPr>
      <w:r>
        <w:rPr>
          <w:sz w:val="24"/>
          <w:szCs w:val="24"/>
        </w:rPr>
        <w:t xml:space="preserve">Although I would not be the Officer to carry out the Interview of the suspect, I would still be heavily involved in the investigation. It was important to get all the information correct in terms of my statement and entry on the series of events for the Officers that will interview him.  I had made special mention of the Witness and made sure I had involved the correct person on NICHE in order for Officers on the next shift to obtain a statement. </w:t>
      </w:r>
    </w:p>
    <w:p w14:paraId="54E10001" w14:textId="39935532" w:rsidR="00EC367C" w:rsidRDefault="00EC367C" w:rsidP="005E411E">
      <w:pPr>
        <w:spacing w:line="360" w:lineRule="auto"/>
        <w:ind w:right="107"/>
        <w:jc w:val="both"/>
        <w:rPr>
          <w:sz w:val="24"/>
          <w:szCs w:val="24"/>
        </w:rPr>
      </w:pPr>
    </w:p>
    <w:p w14:paraId="35EC5699" w14:textId="3AD247F0" w:rsidR="00EC367C" w:rsidRPr="009144A2" w:rsidRDefault="00EC367C" w:rsidP="005E411E">
      <w:pPr>
        <w:spacing w:line="360" w:lineRule="auto"/>
        <w:ind w:right="107"/>
        <w:jc w:val="both"/>
        <w:rPr>
          <w:sz w:val="24"/>
          <w:szCs w:val="24"/>
          <w:shd w:val="clear" w:color="auto" w:fill="FFFFFF"/>
        </w:rPr>
      </w:pPr>
      <w:r w:rsidRPr="009144A2">
        <w:rPr>
          <w:sz w:val="24"/>
          <w:szCs w:val="24"/>
        </w:rPr>
        <w:t>The CPIA describes a criminal investigation as an investigation involving whether a person is to be charged or not (</w:t>
      </w:r>
      <w:r w:rsidRPr="009144A2">
        <w:rPr>
          <w:sz w:val="24"/>
          <w:szCs w:val="24"/>
          <w:shd w:val="clear" w:color="auto" w:fill="FFFFFF"/>
        </w:rPr>
        <w:t>Criminal Pr</w:t>
      </w:r>
      <w:r w:rsidRPr="009144A2">
        <w:rPr>
          <w:sz w:val="24"/>
          <w:szCs w:val="24"/>
          <w:shd w:val="clear" w:color="auto" w:fill="FFFFFF"/>
        </w:rPr>
        <w:t xml:space="preserve">ocedure and Investigations Act, </w:t>
      </w:r>
      <w:r w:rsidRPr="009144A2">
        <w:rPr>
          <w:sz w:val="24"/>
          <w:szCs w:val="24"/>
          <w:shd w:val="clear" w:color="auto" w:fill="FFFFFF"/>
        </w:rPr>
        <w:t>1996). </w:t>
      </w:r>
      <w:r w:rsidRPr="009144A2">
        <w:rPr>
          <w:sz w:val="24"/>
          <w:szCs w:val="24"/>
          <w:shd w:val="clear" w:color="auto" w:fill="FFFFFF"/>
        </w:rPr>
        <w:t xml:space="preserve"> The CPIA also describes that any Officer involved </w:t>
      </w:r>
      <w:r w:rsidR="009144A2" w:rsidRPr="009144A2">
        <w:rPr>
          <w:sz w:val="24"/>
          <w:szCs w:val="24"/>
          <w:shd w:val="clear" w:color="auto" w:fill="FFFFFF"/>
        </w:rPr>
        <w:t xml:space="preserve">in an investigation is an investigator </w:t>
      </w:r>
      <w:r w:rsidR="009144A2" w:rsidRPr="009144A2">
        <w:rPr>
          <w:sz w:val="24"/>
          <w:szCs w:val="24"/>
        </w:rPr>
        <w:t>(</w:t>
      </w:r>
      <w:r w:rsidR="009144A2" w:rsidRPr="009144A2">
        <w:rPr>
          <w:sz w:val="24"/>
          <w:szCs w:val="24"/>
          <w:shd w:val="clear" w:color="auto" w:fill="FFFFFF"/>
        </w:rPr>
        <w:t>Criminal Procedure and Investigations Act, 1996)</w:t>
      </w:r>
      <w:r w:rsidR="009144A2">
        <w:rPr>
          <w:sz w:val="24"/>
          <w:szCs w:val="24"/>
          <w:shd w:val="clear" w:color="auto" w:fill="FFFFFF"/>
        </w:rPr>
        <w:t xml:space="preserve">. </w:t>
      </w:r>
    </w:p>
    <w:p w14:paraId="30D4703B" w14:textId="71EA42FD" w:rsidR="009144A2" w:rsidRDefault="009144A2" w:rsidP="005E411E">
      <w:pPr>
        <w:spacing w:line="360" w:lineRule="auto"/>
        <w:ind w:right="107"/>
        <w:jc w:val="both"/>
        <w:rPr>
          <w:sz w:val="24"/>
          <w:szCs w:val="24"/>
        </w:rPr>
      </w:pPr>
    </w:p>
    <w:p w14:paraId="4318D7AD" w14:textId="70F54958" w:rsidR="009144A2" w:rsidRDefault="009144A2" w:rsidP="005E411E">
      <w:pPr>
        <w:spacing w:line="360" w:lineRule="auto"/>
        <w:ind w:right="107"/>
        <w:jc w:val="both"/>
        <w:rPr>
          <w:sz w:val="24"/>
          <w:szCs w:val="24"/>
        </w:rPr>
      </w:pPr>
      <w:r>
        <w:rPr>
          <w:sz w:val="24"/>
          <w:szCs w:val="24"/>
        </w:rPr>
        <w:t>To reflect, I felt empathy towards the victim due to the injuries he had sustained and the potential family that will be victims of this crime also. I also felt frustration due to the male not being identified. The victim had no identification on his person, and due to the injuries to his face, it was difficult to establish any distinctive facial features. I was also hoping that the second male would be caught and investigated due to the seriousness of the crime and that the correct criminals would be brought to justice for our victim. Part of the Code of Ethics in policing, is to be selfless and to act in a way of public interest (</w:t>
      </w:r>
      <w:r w:rsidR="000F274D">
        <w:rPr>
          <w:sz w:val="24"/>
          <w:szCs w:val="24"/>
        </w:rPr>
        <w:t xml:space="preserve">Code of Ethics, 2014). </w:t>
      </w:r>
    </w:p>
    <w:p w14:paraId="0D0BA12B" w14:textId="1359F86E" w:rsidR="000F274D" w:rsidRDefault="000F274D" w:rsidP="005E411E">
      <w:pPr>
        <w:spacing w:line="360" w:lineRule="auto"/>
        <w:ind w:right="107"/>
        <w:jc w:val="both"/>
        <w:rPr>
          <w:sz w:val="24"/>
          <w:szCs w:val="24"/>
        </w:rPr>
      </w:pPr>
    </w:p>
    <w:p w14:paraId="7D9C609C" w14:textId="6598EA56" w:rsidR="000F274D" w:rsidRDefault="000F274D" w:rsidP="005E411E">
      <w:pPr>
        <w:spacing w:line="360" w:lineRule="auto"/>
        <w:ind w:right="107"/>
        <w:jc w:val="both"/>
        <w:rPr>
          <w:sz w:val="24"/>
          <w:szCs w:val="24"/>
        </w:rPr>
      </w:pPr>
      <w:r>
        <w:rPr>
          <w:sz w:val="24"/>
          <w:szCs w:val="24"/>
        </w:rPr>
        <w:t xml:space="preserve">The positives of this incident is that we ascertained one potential subject in the hope we could obtain an identity for the victim.  I feel that the information that was gathered was vital for the investigation in order to provide a prosecution. </w:t>
      </w:r>
    </w:p>
    <w:p w14:paraId="60C929CF" w14:textId="00944DAD" w:rsidR="000F274D" w:rsidRDefault="000F274D" w:rsidP="00E9797C">
      <w:pPr>
        <w:spacing w:line="600" w:lineRule="auto"/>
        <w:ind w:right="107"/>
        <w:jc w:val="both"/>
        <w:rPr>
          <w:sz w:val="24"/>
          <w:szCs w:val="24"/>
        </w:rPr>
      </w:pPr>
    </w:p>
    <w:p w14:paraId="091DE33F" w14:textId="2F285A4B" w:rsidR="009144A2" w:rsidRDefault="000F274D" w:rsidP="00E9797C">
      <w:pPr>
        <w:spacing w:line="600" w:lineRule="auto"/>
        <w:ind w:right="107"/>
        <w:jc w:val="both"/>
        <w:rPr>
          <w:sz w:val="24"/>
          <w:szCs w:val="24"/>
        </w:rPr>
      </w:pPr>
      <w:r>
        <w:rPr>
          <w:sz w:val="24"/>
          <w:szCs w:val="24"/>
        </w:rPr>
        <w:t xml:space="preserve">Word Count - </w:t>
      </w:r>
      <w:r w:rsidRPr="005E411E">
        <w:rPr>
          <w:sz w:val="24"/>
          <w:szCs w:val="24"/>
        </w:rPr>
        <w:t>2652</w:t>
      </w:r>
    </w:p>
    <w:p w14:paraId="475B373A" w14:textId="116D341D" w:rsidR="00EC367C" w:rsidRDefault="00EC367C" w:rsidP="00E9797C">
      <w:pPr>
        <w:spacing w:line="600" w:lineRule="auto"/>
        <w:ind w:right="107"/>
        <w:jc w:val="both"/>
        <w:rPr>
          <w:sz w:val="24"/>
          <w:szCs w:val="24"/>
        </w:rPr>
      </w:pPr>
    </w:p>
    <w:p w14:paraId="507AA18D" w14:textId="77777777" w:rsidR="00EC367C" w:rsidRPr="00E9797C" w:rsidRDefault="00EC367C" w:rsidP="00E9797C">
      <w:pPr>
        <w:spacing w:line="600" w:lineRule="auto"/>
        <w:ind w:right="107"/>
        <w:jc w:val="both"/>
        <w:rPr>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634DD7">
          <w:headerReference w:type="even" r:id="rId22"/>
          <w:headerReference w:type="default" r:id="rId23"/>
          <w:footerReference w:type="even" r:id="rId24"/>
          <w:footerReference w:type="default" r:id="rId25"/>
          <w:headerReference w:type="first" r:id="rId26"/>
          <w:footerReference w:type="first" r:id="rId27"/>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9558E37" w:rsidR="00575A8F" w:rsidRPr="00270EEB" w:rsidRDefault="00941EAD" w:rsidP="00E6298B">
            <w:pPr>
              <w:ind w:right="107"/>
              <w:jc w:val="both"/>
              <w:rPr>
                <w:sz w:val="24"/>
                <w:szCs w:val="24"/>
              </w:rPr>
            </w:pPr>
            <w:r>
              <w:rPr>
                <w:sz w:val="24"/>
                <w:szCs w:val="24"/>
              </w:rPr>
              <w:t xml:space="preserve">Blue light G1 course. I would like to eventually complete the G1 driving course which will allow me to drive to </w:t>
            </w:r>
            <w:r w:rsidR="00E33545">
              <w:rPr>
                <w:sz w:val="24"/>
                <w:szCs w:val="24"/>
              </w:rPr>
              <w:t xml:space="preserve">G1 incidents.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3B214230" w:rsidR="00575A8F" w:rsidRPr="00270EEB" w:rsidRDefault="00E33545" w:rsidP="00E6298B">
            <w:pPr>
              <w:ind w:right="107"/>
              <w:jc w:val="both"/>
              <w:rPr>
                <w:sz w:val="24"/>
                <w:szCs w:val="24"/>
              </w:rPr>
            </w:pPr>
            <w:r>
              <w:rPr>
                <w:sz w:val="24"/>
                <w:szCs w:val="24"/>
              </w:rPr>
              <w:lastRenderedPageBreak/>
              <w:t xml:space="preserve">Completing the course once I have finished tutorship. I would like to gain more experience first in the field before I complete the G1 course. </w:t>
            </w:r>
          </w:p>
        </w:tc>
        <w:tc>
          <w:tcPr>
            <w:tcW w:w="2426" w:type="dxa"/>
            <w:shd w:val="clear" w:color="auto" w:fill="auto"/>
          </w:tcPr>
          <w:p w14:paraId="6F2EF39C" w14:textId="054947D8" w:rsidR="00575A8F" w:rsidRPr="00270EEB" w:rsidRDefault="00E33545" w:rsidP="00E6298B">
            <w:pPr>
              <w:ind w:right="107"/>
              <w:jc w:val="both"/>
              <w:rPr>
                <w:sz w:val="24"/>
                <w:szCs w:val="24"/>
              </w:rPr>
            </w:pPr>
            <w:r>
              <w:rPr>
                <w:sz w:val="24"/>
                <w:szCs w:val="24"/>
              </w:rPr>
              <w:t xml:space="preserve">The G1 driving trainers, colleagues and Sargent. </w:t>
            </w:r>
          </w:p>
        </w:tc>
        <w:tc>
          <w:tcPr>
            <w:tcW w:w="2426" w:type="dxa"/>
            <w:shd w:val="clear" w:color="auto" w:fill="auto"/>
          </w:tcPr>
          <w:p w14:paraId="3851D535" w14:textId="527ABA47" w:rsidR="28A9B94D" w:rsidRDefault="00E33545" w:rsidP="28A9B94D">
            <w:pPr>
              <w:jc w:val="both"/>
              <w:rPr>
                <w:sz w:val="24"/>
                <w:szCs w:val="24"/>
              </w:rPr>
            </w:pPr>
            <w:r>
              <w:rPr>
                <w:sz w:val="24"/>
                <w:szCs w:val="24"/>
              </w:rPr>
              <w:t>2-3 months</w:t>
            </w:r>
          </w:p>
        </w:tc>
      </w:tr>
      <w:tr w:rsidR="00575A8F" w:rsidRPr="00270EEB" w14:paraId="67CEB11A" w14:textId="77777777" w:rsidTr="28A9B94D">
        <w:tc>
          <w:tcPr>
            <w:tcW w:w="2462" w:type="dxa"/>
            <w:shd w:val="clear" w:color="auto" w:fill="auto"/>
          </w:tcPr>
          <w:p w14:paraId="1C2EB90F" w14:textId="31C47D44" w:rsidR="00575A8F" w:rsidRDefault="00E33545" w:rsidP="00E6298B">
            <w:pPr>
              <w:ind w:right="107"/>
              <w:jc w:val="both"/>
              <w:rPr>
                <w:sz w:val="24"/>
                <w:szCs w:val="24"/>
              </w:rPr>
            </w:pPr>
            <w:r>
              <w:rPr>
                <w:sz w:val="24"/>
                <w:szCs w:val="24"/>
              </w:rPr>
              <w:t xml:space="preserve">Case Files. </w:t>
            </w:r>
          </w:p>
          <w:p w14:paraId="5A066741" w14:textId="4B479861" w:rsidR="00E33545" w:rsidRPr="00270EEB" w:rsidRDefault="00E33545" w:rsidP="00E6298B">
            <w:pPr>
              <w:ind w:right="107"/>
              <w:jc w:val="both"/>
              <w:rPr>
                <w:sz w:val="24"/>
                <w:szCs w:val="24"/>
              </w:rPr>
            </w:pPr>
            <w:r>
              <w:rPr>
                <w:sz w:val="24"/>
                <w:szCs w:val="24"/>
              </w:rPr>
              <w:t>At the moment I have only had workloads that have resulted in No Further Action. I would like to take on a workload that will result in a potential conviction. At the moment, I do not know what documents are required for each case file.</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3377AB65" w:rsidR="00575A8F" w:rsidRPr="00270EEB" w:rsidRDefault="00E33545" w:rsidP="00E6298B">
            <w:pPr>
              <w:ind w:right="107"/>
              <w:jc w:val="both"/>
              <w:rPr>
                <w:sz w:val="24"/>
                <w:szCs w:val="24"/>
              </w:rPr>
            </w:pPr>
            <w:r>
              <w:rPr>
                <w:sz w:val="24"/>
                <w:szCs w:val="24"/>
              </w:rPr>
              <w:lastRenderedPageBreak/>
              <w:t xml:space="preserve">Asking my Sargent for a workload that could potentially lead to a conviction. I have a PowerPoint which appoints what documents are required for each different case file. By doing more, I can familiarise myself more with what’s needed. </w:t>
            </w:r>
          </w:p>
        </w:tc>
        <w:tc>
          <w:tcPr>
            <w:tcW w:w="2426" w:type="dxa"/>
            <w:shd w:val="clear" w:color="auto" w:fill="auto"/>
          </w:tcPr>
          <w:p w14:paraId="7A4C9A77" w14:textId="172D7881" w:rsidR="00575A8F" w:rsidRPr="00270EEB" w:rsidRDefault="00E33545" w:rsidP="00E6298B">
            <w:pPr>
              <w:ind w:right="107"/>
              <w:jc w:val="both"/>
              <w:rPr>
                <w:sz w:val="24"/>
                <w:szCs w:val="24"/>
              </w:rPr>
            </w:pPr>
            <w:r>
              <w:rPr>
                <w:sz w:val="24"/>
                <w:szCs w:val="24"/>
              </w:rPr>
              <w:t xml:space="preserve">My Sargent and Colleagues. </w:t>
            </w:r>
          </w:p>
        </w:tc>
        <w:tc>
          <w:tcPr>
            <w:tcW w:w="2426" w:type="dxa"/>
            <w:shd w:val="clear" w:color="auto" w:fill="auto"/>
          </w:tcPr>
          <w:p w14:paraId="003BC03B" w14:textId="5F786AE5" w:rsidR="28A9B94D" w:rsidRDefault="00E33545" w:rsidP="28A9B94D">
            <w:pPr>
              <w:jc w:val="both"/>
              <w:rPr>
                <w:sz w:val="24"/>
                <w:szCs w:val="24"/>
              </w:rPr>
            </w:pPr>
            <w:r>
              <w:rPr>
                <w:sz w:val="24"/>
                <w:szCs w:val="24"/>
              </w:rPr>
              <w:t xml:space="preserve">2-3  months </w:t>
            </w:r>
          </w:p>
        </w:tc>
      </w:tr>
      <w:tr w:rsidR="00575A8F" w:rsidRPr="00270EEB" w14:paraId="3EE957C7" w14:textId="77777777" w:rsidTr="28A9B94D">
        <w:tc>
          <w:tcPr>
            <w:tcW w:w="2462" w:type="dxa"/>
            <w:shd w:val="clear" w:color="auto" w:fill="auto"/>
          </w:tcPr>
          <w:p w14:paraId="1948B27B" w14:textId="6A6236A9" w:rsidR="00575A8F" w:rsidRPr="00270EEB" w:rsidRDefault="00941EAD" w:rsidP="00E6298B">
            <w:pPr>
              <w:ind w:right="107"/>
              <w:jc w:val="both"/>
              <w:rPr>
                <w:sz w:val="24"/>
                <w:szCs w:val="24"/>
              </w:rPr>
            </w:pPr>
            <w:r>
              <w:rPr>
                <w:sz w:val="24"/>
                <w:szCs w:val="24"/>
              </w:rPr>
              <w:t>Another area I will need to focus on developing is my statement writing. This can include exhibit, victim, witness and policing statements.</w:t>
            </w:r>
          </w:p>
          <w:p w14:paraId="14F3E63D" w14:textId="7682841F" w:rsidR="00575A8F" w:rsidRDefault="00941EAD" w:rsidP="00E6298B">
            <w:pPr>
              <w:ind w:right="107"/>
              <w:jc w:val="both"/>
              <w:rPr>
                <w:sz w:val="24"/>
                <w:szCs w:val="24"/>
              </w:rPr>
            </w:pPr>
            <w:r>
              <w:rPr>
                <w:sz w:val="24"/>
                <w:szCs w:val="24"/>
              </w:rPr>
              <w:t xml:space="preserve"> </w:t>
            </w:r>
          </w:p>
          <w:p w14:paraId="0813823D" w14:textId="1D33AB22" w:rsidR="00941EAD" w:rsidRPr="00270EEB" w:rsidRDefault="00941EAD" w:rsidP="00E6298B">
            <w:pPr>
              <w:ind w:right="107"/>
              <w:jc w:val="both"/>
              <w:rPr>
                <w:sz w:val="24"/>
                <w:szCs w:val="24"/>
              </w:rPr>
            </w:pPr>
            <w:r>
              <w:rPr>
                <w:sz w:val="24"/>
                <w:szCs w:val="24"/>
              </w:rPr>
              <w:t xml:space="preserve">I am slowly improving on these but I am still missing some information that can be key in an investigation.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6E354D2A" w:rsidR="00575A8F" w:rsidRPr="00270EEB" w:rsidRDefault="00941EAD" w:rsidP="00E6298B">
            <w:pPr>
              <w:ind w:right="107"/>
              <w:jc w:val="both"/>
              <w:rPr>
                <w:sz w:val="24"/>
                <w:szCs w:val="24"/>
              </w:rPr>
            </w:pPr>
            <w:r>
              <w:rPr>
                <w:sz w:val="24"/>
                <w:szCs w:val="24"/>
              </w:rPr>
              <w:t xml:space="preserve">By continuing to complete as many statements as possible. To offer to do a statement when another officer is going to take one in order to gain as much practice as possible. </w:t>
            </w:r>
          </w:p>
        </w:tc>
        <w:tc>
          <w:tcPr>
            <w:tcW w:w="2426" w:type="dxa"/>
            <w:shd w:val="clear" w:color="auto" w:fill="auto"/>
          </w:tcPr>
          <w:p w14:paraId="76B2A824" w14:textId="67F692B7" w:rsidR="00575A8F" w:rsidRPr="00270EEB" w:rsidRDefault="00941EAD" w:rsidP="00E6298B">
            <w:pPr>
              <w:ind w:right="107"/>
              <w:jc w:val="both"/>
              <w:rPr>
                <w:sz w:val="24"/>
                <w:szCs w:val="24"/>
              </w:rPr>
            </w:pPr>
            <w:r>
              <w:rPr>
                <w:sz w:val="24"/>
                <w:szCs w:val="24"/>
              </w:rPr>
              <w:t xml:space="preserve">Myself, my colleagues and Sargent. </w:t>
            </w:r>
          </w:p>
        </w:tc>
        <w:tc>
          <w:tcPr>
            <w:tcW w:w="2426" w:type="dxa"/>
            <w:shd w:val="clear" w:color="auto" w:fill="auto"/>
          </w:tcPr>
          <w:p w14:paraId="185B2EE5" w14:textId="407AABE4" w:rsidR="28A9B94D" w:rsidRDefault="00941EAD" w:rsidP="28A9B94D">
            <w:pPr>
              <w:jc w:val="both"/>
              <w:rPr>
                <w:sz w:val="24"/>
                <w:szCs w:val="24"/>
              </w:rPr>
            </w:pPr>
            <w:r>
              <w:rPr>
                <w:sz w:val="24"/>
                <w:szCs w:val="24"/>
              </w:rPr>
              <w:t xml:space="preserve">4 Weeks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5E411E" w:rsidRDefault="004923DA" w:rsidP="005E411E">
      <w:pPr>
        <w:keepNext/>
        <w:spacing w:before="240" w:after="60" w:line="360" w:lineRule="auto"/>
        <w:ind w:right="107"/>
        <w:jc w:val="both"/>
        <w:rPr>
          <w:b/>
          <w:sz w:val="24"/>
          <w:szCs w:val="24"/>
        </w:rPr>
      </w:pPr>
      <w:r w:rsidRPr="005E411E">
        <w:rPr>
          <w:b/>
          <w:sz w:val="24"/>
          <w:szCs w:val="24"/>
        </w:rPr>
        <w:lastRenderedPageBreak/>
        <w:t>Bibliography</w:t>
      </w:r>
    </w:p>
    <w:p w14:paraId="5C7A9DD6" w14:textId="060E4A89" w:rsidR="00390074" w:rsidRPr="005E411E" w:rsidRDefault="000F7ECD" w:rsidP="005E411E">
      <w:pPr>
        <w:keepNext/>
        <w:spacing w:before="240" w:after="60" w:line="360" w:lineRule="auto"/>
        <w:ind w:right="107"/>
        <w:jc w:val="both"/>
        <w:rPr>
          <w:b/>
          <w:sz w:val="24"/>
          <w:szCs w:val="24"/>
        </w:rPr>
      </w:pPr>
      <w:r w:rsidRPr="005E411E">
        <w:rPr>
          <w:sz w:val="24"/>
          <w:szCs w:val="24"/>
        </w:rPr>
        <w:t xml:space="preserve">The bibliography should only include sources referenced within the </w:t>
      </w:r>
      <w:r w:rsidR="00FB4993" w:rsidRPr="005E411E">
        <w:rPr>
          <w:sz w:val="24"/>
          <w:szCs w:val="24"/>
        </w:rPr>
        <w:t>workbook</w:t>
      </w:r>
      <w:r w:rsidRPr="005E411E">
        <w:rPr>
          <w:sz w:val="24"/>
          <w:szCs w:val="24"/>
        </w:rPr>
        <w:t xml:space="preserve"> using the Harvard referencing system. </w:t>
      </w:r>
      <w:r w:rsidR="004923DA" w:rsidRPr="005E411E">
        <w:rPr>
          <w:sz w:val="24"/>
          <w:szCs w:val="24"/>
        </w:rPr>
        <w:t>Information about referencing in written assignments and how to avoid plagiarism can be found on Moodle</w:t>
      </w:r>
      <w:r w:rsidR="00C27C95" w:rsidRPr="005E411E">
        <w:rPr>
          <w:sz w:val="24"/>
          <w:szCs w:val="24"/>
        </w:rPr>
        <w:t>.</w:t>
      </w:r>
      <w:r w:rsidR="00147DE3" w:rsidRPr="005E411E">
        <w:rPr>
          <w:sz w:val="24"/>
          <w:szCs w:val="24"/>
        </w:rPr>
        <w:t xml:space="preserve"> It is important that you are aware of the importance of ensuring that the work subm</w:t>
      </w:r>
      <w:bookmarkStart w:id="13" w:name="_GoBack"/>
      <w:bookmarkEnd w:id="13"/>
      <w:r w:rsidR="00147DE3" w:rsidRPr="005E411E">
        <w:rPr>
          <w:sz w:val="24"/>
          <w:szCs w:val="24"/>
        </w:rPr>
        <w:t>itted is your original work.</w:t>
      </w:r>
    </w:p>
    <w:p w14:paraId="6706116D" w14:textId="77777777" w:rsidR="00390074" w:rsidRPr="005E411E" w:rsidRDefault="00390074" w:rsidP="005E411E">
      <w:pPr>
        <w:spacing w:line="360" w:lineRule="auto"/>
        <w:ind w:right="107"/>
        <w:jc w:val="both"/>
        <w:rPr>
          <w:b/>
          <w:sz w:val="24"/>
          <w:szCs w:val="24"/>
        </w:rPr>
      </w:pPr>
    </w:p>
    <w:p w14:paraId="250CF227" w14:textId="3D482638" w:rsidR="006D4550" w:rsidRPr="005E411E" w:rsidRDefault="006D4550" w:rsidP="005E411E">
      <w:pPr>
        <w:overflowPunct/>
        <w:autoSpaceDE/>
        <w:autoSpaceDN/>
        <w:adjustRightInd/>
        <w:spacing w:line="360" w:lineRule="auto"/>
        <w:ind w:right="107"/>
        <w:textAlignment w:val="auto"/>
        <w:rPr>
          <w:b/>
          <w:sz w:val="24"/>
          <w:szCs w:val="24"/>
        </w:rPr>
      </w:pPr>
    </w:p>
    <w:p w14:paraId="13EEF8EE" w14:textId="51D079FB" w:rsidR="00055788" w:rsidRPr="005E411E" w:rsidRDefault="00055788" w:rsidP="005E411E">
      <w:pPr>
        <w:overflowPunct/>
        <w:autoSpaceDE/>
        <w:autoSpaceDN/>
        <w:adjustRightInd/>
        <w:spacing w:line="360" w:lineRule="auto"/>
        <w:ind w:right="107"/>
        <w:textAlignment w:val="auto"/>
        <w:rPr>
          <w:b/>
          <w:sz w:val="24"/>
          <w:szCs w:val="24"/>
        </w:rPr>
      </w:pPr>
    </w:p>
    <w:p w14:paraId="7DB4F06A" w14:textId="77777777" w:rsidR="00232DAA" w:rsidRPr="005E411E" w:rsidRDefault="00232DAA" w:rsidP="005E411E">
      <w:pPr>
        <w:spacing w:line="360" w:lineRule="auto"/>
        <w:rPr>
          <w:sz w:val="24"/>
          <w:szCs w:val="24"/>
        </w:rPr>
      </w:pPr>
      <w:r w:rsidRPr="005E411E">
        <w:rPr>
          <w:sz w:val="24"/>
          <w:szCs w:val="24"/>
        </w:rPr>
        <w:t>ANSTEY, K.J. and CHERBUIN, N., 2010. Is it wine, alcohol in general, or the social context of alcohol drinking that confers health benefits? International Journal of Wine Research, 2, pp. 9-11</w:t>
      </w:r>
    </w:p>
    <w:p w14:paraId="2177FD48" w14:textId="77777777" w:rsidR="00232DAA" w:rsidRPr="005E411E" w:rsidRDefault="00232DAA" w:rsidP="005E411E">
      <w:pPr>
        <w:spacing w:line="360" w:lineRule="auto"/>
        <w:rPr>
          <w:sz w:val="24"/>
          <w:szCs w:val="24"/>
        </w:rPr>
      </w:pPr>
    </w:p>
    <w:p w14:paraId="133C86DB" w14:textId="77777777" w:rsidR="00232DAA" w:rsidRPr="005E411E" w:rsidRDefault="00232DAA" w:rsidP="005E411E">
      <w:pPr>
        <w:spacing w:line="360" w:lineRule="auto"/>
        <w:rPr>
          <w:sz w:val="24"/>
          <w:szCs w:val="24"/>
        </w:rPr>
      </w:pPr>
      <w:r w:rsidRPr="005E411E">
        <w:rPr>
          <w:sz w:val="24"/>
          <w:szCs w:val="24"/>
        </w:rPr>
        <w:t>Ben-Avi, N., Toker, S., Heller, D. (2018) “If stress is good for me, it's probably good for you too”: Stress mindset and judgment of others' strain, Journal of Experimental Social Psychology, 74, pp. 98-110</w:t>
      </w:r>
    </w:p>
    <w:p w14:paraId="140E2EEB" w14:textId="77777777" w:rsidR="00232DAA" w:rsidRPr="005E411E" w:rsidRDefault="00232DAA" w:rsidP="005E411E">
      <w:pPr>
        <w:spacing w:line="360" w:lineRule="auto"/>
        <w:rPr>
          <w:sz w:val="24"/>
          <w:szCs w:val="24"/>
        </w:rPr>
      </w:pPr>
    </w:p>
    <w:p w14:paraId="7F2A990D" w14:textId="77777777" w:rsidR="00232DAA" w:rsidRPr="005E411E" w:rsidRDefault="00232DAA" w:rsidP="005E411E">
      <w:pPr>
        <w:spacing w:line="360" w:lineRule="auto"/>
        <w:rPr>
          <w:sz w:val="24"/>
          <w:szCs w:val="24"/>
        </w:rPr>
      </w:pPr>
      <w:r w:rsidRPr="005E411E">
        <w:rPr>
          <w:sz w:val="24"/>
          <w:szCs w:val="24"/>
        </w:rPr>
        <w:t xml:space="preserve">Bonanno, G. A., 2005. Resilience in the Face of Potential Trauma. 14(3), pp. 135-138.[Online] Available at: https://journals.sagepub.com/doi/abs/10.1111/j.0963-7214.2005.00347.x (Accessed: 4 July 2021). </w:t>
      </w:r>
    </w:p>
    <w:p w14:paraId="203E83F5" w14:textId="77777777" w:rsidR="00232DAA" w:rsidRPr="005E411E" w:rsidRDefault="00232DAA" w:rsidP="005E411E">
      <w:pPr>
        <w:spacing w:line="360" w:lineRule="auto"/>
        <w:rPr>
          <w:sz w:val="24"/>
          <w:szCs w:val="24"/>
        </w:rPr>
      </w:pPr>
    </w:p>
    <w:p w14:paraId="195907C7" w14:textId="77777777" w:rsidR="00232DAA" w:rsidRPr="005E411E" w:rsidRDefault="00232DAA" w:rsidP="005E411E">
      <w:pPr>
        <w:spacing w:line="360" w:lineRule="auto"/>
        <w:rPr>
          <w:sz w:val="24"/>
          <w:szCs w:val="24"/>
        </w:rPr>
      </w:pPr>
      <w:r w:rsidRPr="005E411E">
        <w:rPr>
          <w:sz w:val="24"/>
          <w:szCs w:val="24"/>
        </w:rPr>
        <w:t>Code of Ethics (2014). Code of Ethics A Code of Practice for the Principles and Standards of Professional Behaviour for the Policing Profession of England and Wales. [online] . Available at: https://assets.college.police.uk/s3fs-public/2021-02/code_of_ethics.pdf [Accessed 11 Sep. 2021].</w:t>
      </w:r>
    </w:p>
    <w:p w14:paraId="078C127F" w14:textId="77777777" w:rsidR="00232DAA" w:rsidRPr="005E411E" w:rsidRDefault="00232DAA" w:rsidP="005E411E">
      <w:pPr>
        <w:spacing w:line="360" w:lineRule="auto"/>
        <w:rPr>
          <w:sz w:val="24"/>
          <w:szCs w:val="24"/>
        </w:rPr>
      </w:pPr>
    </w:p>
    <w:p w14:paraId="23AE4444" w14:textId="77777777" w:rsidR="00232DAA" w:rsidRPr="005E411E" w:rsidRDefault="00232DAA" w:rsidP="005E411E">
      <w:pPr>
        <w:spacing w:line="360" w:lineRule="auto"/>
        <w:rPr>
          <w:sz w:val="24"/>
          <w:szCs w:val="24"/>
        </w:rPr>
      </w:pPr>
      <w:r w:rsidRPr="005E411E">
        <w:rPr>
          <w:sz w:val="24"/>
          <w:szCs w:val="24"/>
        </w:rPr>
        <w:t>College Of Policing (2013). National Decision Model. [online] College of Policing. Available at: https://www.app.college.police.uk/app-content/national-decision-model/the-national-decision-model/. [Accessed 13 Aug. 2021]</w:t>
      </w:r>
    </w:p>
    <w:p w14:paraId="6F7DAC08" w14:textId="77777777" w:rsidR="00232DAA" w:rsidRPr="005E411E" w:rsidRDefault="00232DAA" w:rsidP="005E411E">
      <w:pPr>
        <w:spacing w:line="360" w:lineRule="auto"/>
        <w:rPr>
          <w:sz w:val="24"/>
          <w:szCs w:val="24"/>
        </w:rPr>
      </w:pPr>
    </w:p>
    <w:p w14:paraId="433DAC1D" w14:textId="77777777" w:rsidR="00232DAA" w:rsidRPr="005E411E" w:rsidRDefault="00232DAA" w:rsidP="005E411E">
      <w:pPr>
        <w:spacing w:line="360" w:lineRule="auto"/>
        <w:rPr>
          <w:sz w:val="24"/>
          <w:szCs w:val="24"/>
        </w:rPr>
      </w:pPr>
      <w:r w:rsidRPr="005E411E">
        <w:rPr>
          <w:sz w:val="24"/>
          <w:szCs w:val="24"/>
        </w:rPr>
        <w:t xml:space="preserve">College of Policing (2020). Search powers, and obtaining and executing search warrants. [online] www.app.college.police.uk.[online] Available at: https://www.app.college.police.uk/app-content/investigations/investigative-strategies/search-powers-and-obtaining-and-executing-search-warrant [Accessed 9 Sept. 2021) </w:t>
      </w:r>
    </w:p>
    <w:p w14:paraId="30009C18" w14:textId="77777777" w:rsidR="00232DAA" w:rsidRPr="005E411E" w:rsidRDefault="00232DAA" w:rsidP="005E411E">
      <w:pPr>
        <w:spacing w:line="360" w:lineRule="auto"/>
        <w:rPr>
          <w:sz w:val="24"/>
          <w:szCs w:val="24"/>
        </w:rPr>
      </w:pPr>
    </w:p>
    <w:p w14:paraId="22710A1B" w14:textId="77777777" w:rsidR="00232DAA" w:rsidRPr="005E411E" w:rsidRDefault="00232DAA" w:rsidP="005E411E">
      <w:pPr>
        <w:spacing w:line="360" w:lineRule="auto"/>
        <w:rPr>
          <w:sz w:val="24"/>
          <w:szCs w:val="24"/>
        </w:rPr>
      </w:pPr>
      <w:r w:rsidRPr="005E411E">
        <w:rPr>
          <w:sz w:val="24"/>
          <w:szCs w:val="24"/>
        </w:rPr>
        <w:t>College of Policing (2021). Victims’ Code for policing. [online] College of Policing. Available at: https://www.college.police.uk/guidance/victims-code/victims-rights-policing [Accessed 11 Sep. 2021].</w:t>
      </w:r>
    </w:p>
    <w:p w14:paraId="659D68ED" w14:textId="77777777" w:rsidR="00232DAA" w:rsidRPr="005E411E" w:rsidRDefault="00232DAA" w:rsidP="005E411E">
      <w:pPr>
        <w:spacing w:line="360" w:lineRule="auto"/>
        <w:rPr>
          <w:sz w:val="24"/>
          <w:szCs w:val="24"/>
        </w:rPr>
      </w:pPr>
    </w:p>
    <w:p w14:paraId="62CF3200" w14:textId="77777777" w:rsidR="00232DAA" w:rsidRPr="005E411E" w:rsidRDefault="00232DAA" w:rsidP="005E411E">
      <w:pPr>
        <w:spacing w:line="360" w:lineRule="auto"/>
        <w:rPr>
          <w:sz w:val="24"/>
          <w:szCs w:val="24"/>
        </w:rPr>
      </w:pPr>
      <w:r w:rsidRPr="005E411E">
        <w:rPr>
          <w:sz w:val="24"/>
          <w:szCs w:val="24"/>
        </w:rPr>
        <w:t>Criminal Procedure and Investigations Act (1996). Criminal Procedure and Investigations Act 1996. [online] Legislation. Available at: https://www.legislation.gov.uk/ukpga/1996/25/contents [Accessed 7 Oct. 2021].</w:t>
      </w:r>
    </w:p>
    <w:p w14:paraId="41BE050A" w14:textId="77777777" w:rsidR="00232DAA" w:rsidRPr="005E411E" w:rsidRDefault="00232DAA" w:rsidP="005E411E">
      <w:pPr>
        <w:spacing w:line="360" w:lineRule="auto"/>
        <w:rPr>
          <w:sz w:val="24"/>
          <w:szCs w:val="24"/>
        </w:rPr>
      </w:pPr>
      <w:r w:rsidRPr="005E411E">
        <w:rPr>
          <w:sz w:val="24"/>
          <w:szCs w:val="24"/>
        </w:rPr>
        <w:t xml:space="preserve"> </w:t>
      </w:r>
    </w:p>
    <w:p w14:paraId="04DD4A0C" w14:textId="604B03D6" w:rsidR="00232DAA" w:rsidRPr="005E411E" w:rsidRDefault="00232DAA" w:rsidP="005E411E">
      <w:pPr>
        <w:spacing w:line="360" w:lineRule="auto"/>
        <w:rPr>
          <w:sz w:val="24"/>
          <w:szCs w:val="24"/>
        </w:rPr>
      </w:pPr>
      <w:r w:rsidRPr="005E411E">
        <w:rPr>
          <w:sz w:val="24"/>
          <w:szCs w:val="24"/>
        </w:rPr>
        <w:t>Crown Prosecution Service (2019). Homepage | The Crown Prosecution Service. [online] Cps.gov.uk. Available at: https://www.cps.gov.uk/ [Accessed 9 Oct. 2021].</w:t>
      </w:r>
    </w:p>
    <w:p w14:paraId="386E6821" w14:textId="77777777" w:rsidR="00232DAA" w:rsidRPr="005E411E" w:rsidRDefault="00232DAA" w:rsidP="005E411E">
      <w:pPr>
        <w:spacing w:line="360" w:lineRule="auto"/>
        <w:rPr>
          <w:sz w:val="24"/>
          <w:szCs w:val="24"/>
        </w:rPr>
      </w:pPr>
      <w:r w:rsidRPr="005E411E">
        <w:rPr>
          <w:sz w:val="24"/>
          <w:szCs w:val="24"/>
        </w:rPr>
        <w:t>Donovan, C. and Hester, M. (2014). Domestic Violence and Sexuality : What’s love got to do with it? [online] library.oapen.org. Available at: https://library.oapen.org/handle/20.500.12657/45777 [Accessed 13 Aug. 2021]</w:t>
      </w:r>
    </w:p>
    <w:p w14:paraId="7E9D958C" w14:textId="77777777" w:rsidR="00232DAA" w:rsidRPr="005E411E" w:rsidRDefault="00232DAA" w:rsidP="005E411E">
      <w:pPr>
        <w:spacing w:line="360" w:lineRule="auto"/>
        <w:rPr>
          <w:sz w:val="24"/>
          <w:szCs w:val="24"/>
        </w:rPr>
      </w:pPr>
    </w:p>
    <w:p w14:paraId="7E7F1AB6" w14:textId="77777777" w:rsidR="00232DAA" w:rsidRPr="005E411E" w:rsidRDefault="00232DAA" w:rsidP="005E411E">
      <w:pPr>
        <w:spacing w:line="360" w:lineRule="auto"/>
        <w:rPr>
          <w:sz w:val="24"/>
          <w:szCs w:val="24"/>
        </w:rPr>
      </w:pPr>
      <w:r w:rsidRPr="005E411E">
        <w:rPr>
          <w:sz w:val="24"/>
          <w:szCs w:val="24"/>
        </w:rPr>
        <w:t>Elkin, M. (2019). Domestic abuse in England and Wales overview - Office for National Statistics. [online] Ons.gov.uk. Available at: https://www.ons.gov.uk/peoplepopulationandcommunity/crimeandjustice/bulletins/domesticabuseinenglandandwalesoverview/november2019 [Accessed 9 Sep. 2021].</w:t>
      </w:r>
    </w:p>
    <w:p w14:paraId="6D30A5E2" w14:textId="77777777" w:rsidR="00232DAA" w:rsidRPr="005E411E" w:rsidRDefault="00232DAA" w:rsidP="005E411E">
      <w:pPr>
        <w:spacing w:line="360" w:lineRule="auto"/>
        <w:rPr>
          <w:sz w:val="24"/>
          <w:szCs w:val="24"/>
        </w:rPr>
      </w:pPr>
    </w:p>
    <w:p w14:paraId="3A7E1766" w14:textId="0359C93E" w:rsidR="00232DAA" w:rsidRPr="005E411E" w:rsidRDefault="00232DAA" w:rsidP="005E411E">
      <w:pPr>
        <w:spacing w:line="360" w:lineRule="auto"/>
        <w:rPr>
          <w:sz w:val="24"/>
          <w:szCs w:val="24"/>
        </w:rPr>
      </w:pPr>
      <w:r w:rsidRPr="005E411E">
        <w:rPr>
          <w:sz w:val="24"/>
          <w:szCs w:val="24"/>
        </w:rPr>
        <w:t>Emberton, M. (2021). Unconscious Bias Is a Human Conditio. The Permanente Journal. [online] Available at: https://www.thepermanentejournal.org/files/2021/tpj20</w:t>
      </w:r>
      <w:r w:rsidRPr="005E411E">
        <w:rPr>
          <w:sz w:val="24"/>
          <w:szCs w:val="24"/>
        </w:rPr>
        <w:t>199.pdf [Accessed 6 Oct. 2021].</w:t>
      </w:r>
    </w:p>
    <w:p w14:paraId="2689F67D" w14:textId="77777777" w:rsidR="00232DAA" w:rsidRPr="005E411E" w:rsidRDefault="00232DAA" w:rsidP="005E411E">
      <w:pPr>
        <w:spacing w:line="360" w:lineRule="auto"/>
        <w:rPr>
          <w:sz w:val="24"/>
          <w:szCs w:val="24"/>
        </w:rPr>
      </w:pPr>
    </w:p>
    <w:p w14:paraId="12546CBD" w14:textId="77777777" w:rsidR="00232DAA" w:rsidRPr="005E411E" w:rsidRDefault="00232DAA" w:rsidP="005E411E">
      <w:pPr>
        <w:spacing w:line="360" w:lineRule="auto"/>
        <w:rPr>
          <w:sz w:val="24"/>
          <w:szCs w:val="24"/>
        </w:rPr>
      </w:pPr>
      <w:r w:rsidRPr="005E411E">
        <w:rPr>
          <w:sz w:val="24"/>
          <w:szCs w:val="24"/>
        </w:rPr>
        <w:t>Fisher, R. (2021). OFFICIAL -POLICY 1. [online] . Available at: https://foi.west-midlands.police.uk/wp-content/uploads/2021/01/THRIVE.pdf</w:t>
      </w:r>
    </w:p>
    <w:p w14:paraId="4BDC497A" w14:textId="77777777" w:rsidR="00232DAA" w:rsidRPr="005E411E" w:rsidRDefault="00232DAA" w:rsidP="005E411E">
      <w:pPr>
        <w:spacing w:line="360" w:lineRule="auto"/>
        <w:rPr>
          <w:sz w:val="24"/>
          <w:szCs w:val="24"/>
        </w:rPr>
      </w:pPr>
    </w:p>
    <w:p w14:paraId="5CFBBDB6" w14:textId="77777777" w:rsidR="00232DAA" w:rsidRPr="005E411E" w:rsidRDefault="00232DAA" w:rsidP="005E411E">
      <w:pPr>
        <w:spacing w:line="360" w:lineRule="auto"/>
        <w:rPr>
          <w:sz w:val="24"/>
          <w:szCs w:val="24"/>
        </w:rPr>
      </w:pPr>
      <w:r w:rsidRPr="005E411E">
        <w:rPr>
          <w:sz w:val="24"/>
          <w:szCs w:val="24"/>
        </w:rPr>
        <w:t>Fisher, R. (2021). OFFICIAL -POLICY 1. [online] . Available at: https://foi.west-midlands.police.uk/wp-content/uploads/2021/01/THRIVE.pdf [Accessed 9 Sep. 2021].</w:t>
      </w:r>
    </w:p>
    <w:p w14:paraId="40A9DAA4" w14:textId="77777777" w:rsidR="00232DAA" w:rsidRPr="005E411E" w:rsidRDefault="00232DAA" w:rsidP="005E411E">
      <w:pPr>
        <w:spacing w:line="360" w:lineRule="auto"/>
        <w:rPr>
          <w:sz w:val="24"/>
          <w:szCs w:val="24"/>
        </w:rPr>
      </w:pPr>
    </w:p>
    <w:p w14:paraId="4F359227" w14:textId="77777777" w:rsidR="00232DAA" w:rsidRPr="005E411E" w:rsidRDefault="00232DAA" w:rsidP="005E411E">
      <w:pPr>
        <w:spacing w:line="360" w:lineRule="auto"/>
        <w:rPr>
          <w:sz w:val="24"/>
          <w:szCs w:val="24"/>
        </w:rPr>
      </w:pPr>
      <w:r w:rsidRPr="005E411E">
        <w:rPr>
          <w:sz w:val="24"/>
          <w:szCs w:val="24"/>
        </w:rPr>
        <w:t>Forensic Science Regulator (2020) Forensic Science Regulator Guidance.[online] Available at: https://assets.publishing.service.gov.uk/government/uploads/system/uploads/attachment_data/file/915221/FSR_G-206_Issue_2_Final.pdf.</w:t>
      </w:r>
    </w:p>
    <w:p w14:paraId="5534D46F" w14:textId="77777777" w:rsidR="00232DAA" w:rsidRPr="005E411E" w:rsidRDefault="00232DAA" w:rsidP="005E411E">
      <w:pPr>
        <w:spacing w:line="360" w:lineRule="auto"/>
        <w:rPr>
          <w:sz w:val="24"/>
          <w:szCs w:val="24"/>
        </w:rPr>
      </w:pPr>
    </w:p>
    <w:p w14:paraId="66C6803C" w14:textId="77777777" w:rsidR="00232DAA" w:rsidRPr="005E411E" w:rsidRDefault="00232DAA" w:rsidP="005E411E">
      <w:pPr>
        <w:spacing w:line="360" w:lineRule="auto"/>
        <w:rPr>
          <w:sz w:val="24"/>
          <w:szCs w:val="24"/>
        </w:rPr>
      </w:pPr>
      <w:r w:rsidRPr="005E411E">
        <w:rPr>
          <w:sz w:val="24"/>
          <w:szCs w:val="24"/>
        </w:rPr>
        <w:t>Gov (2012). G POLICE AND CRIMINAL EVIDENCE ACT 1984 (PACE) CODE G REVISED CODE OF PRACTICE FOR THE STATUTORY POWER OF ARREST BY POLICE OFFICERS Commencement -Transitional Arrangements. [online] Available at: https://assets.publishing.service.gov.uk/government/uploads/system/uploads/attachment_data/file/903814/pace-code-g-2012.pdf.</w:t>
      </w:r>
    </w:p>
    <w:p w14:paraId="68327CCC" w14:textId="77777777" w:rsidR="00232DAA" w:rsidRPr="005E411E" w:rsidRDefault="00232DAA" w:rsidP="005E411E">
      <w:pPr>
        <w:spacing w:line="360" w:lineRule="auto"/>
        <w:rPr>
          <w:sz w:val="24"/>
          <w:szCs w:val="24"/>
        </w:rPr>
      </w:pPr>
    </w:p>
    <w:p w14:paraId="73EA99BD" w14:textId="77777777" w:rsidR="00232DAA" w:rsidRPr="005E411E" w:rsidRDefault="00232DAA" w:rsidP="005E411E">
      <w:pPr>
        <w:spacing w:line="360" w:lineRule="auto"/>
        <w:rPr>
          <w:sz w:val="24"/>
          <w:szCs w:val="24"/>
        </w:rPr>
      </w:pPr>
      <w:r w:rsidRPr="005E411E">
        <w:rPr>
          <w:sz w:val="24"/>
          <w:szCs w:val="24"/>
        </w:rPr>
        <w:t>Gov.uk, (2013). Equality Act 2010: guidance. [online] GOV.UK. Available at: https://www.gov.uk/guidance/equality-act-2010-guidance [Accessed 9 Sep. 2021].</w:t>
      </w:r>
    </w:p>
    <w:p w14:paraId="0A18DCA0" w14:textId="77777777" w:rsidR="00232DAA" w:rsidRPr="005E411E" w:rsidRDefault="00232DAA" w:rsidP="005E411E">
      <w:pPr>
        <w:spacing w:line="360" w:lineRule="auto"/>
        <w:rPr>
          <w:sz w:val="24"/>
          <w:szCs w:val="24"/>
        </w:rPr>
      </w:pPr>
    </w:p>
    <w:p w14:paraId="76D4AE6E" w14:textId="77777777" w:rsidR="00232DAA" w:rsidRPr="005E411E" w:rsidRDefault="00232DAA" w:rsidP="005E411E">
      <w:pPr>
        <w:spacing w:line="360" w:lineRule="auto"/>
        <w:rPr>
          <w:sz w:val="24"/>
          <w:szCs w:val="24"/>
        </w:rPr>
      </w:pPr>
      <w:r w:rsidRPr="005E411E">
        <w:rPr>
          <w:sz w:val="24"/>
          <w:szCs w:val="24"/>
        </w:rPr>
        <w:t>Herrman, H. et al., (2011). 'What Is Resilience?', The Canadian Journal of Psychiatry, 56(5). pp. 258 - 265.[Online]. Available at: https://journals.sagepub.com/doi/abs/10.1177/070674371105600504 ( Accessed: 4 July 2021</w:t>
      </w:r>
    </w:p>
    <w:p w14:paraId="583496AA" w14:textId="77777777" w:rsidR="00232DAA" w:rsidRPr="005E411E" w:rsidRDefault="00232DAA" w:rsidP="005E411E">
      <w:pPr>
        <w:spacing w:line="360" w:lineRule="auto"/>
        <w:rPr>
          <w:sz w:val="24"/>
          <w:szCs w:val="24"/>
        </w:rPr>
      </w:pPr>
    </w:p>
    <w:p w14:paraId="7484D664" w14:textId="77777777" w:rsidR="00232DAA" w:rsidRPr="005E411E" w:rsidRDefault="00232DAA" w:rsidP="005E411E">
      <w:pPr>
        <w:spacing w:line="360" w:lineRule="auto"/>
        <w:rPr>
          <w:sz w:val="24"/>
          <w:szCs w:val="24"/>
        </w:rPr>
      </w:pPr>
      <w:r w:rsidRPr="005E411E">
        <w:rPr>
          <w:sz w:val="24"/>
          <w:szCs w:val="24"/>
        </w:rPr>
        <w:t>Hilton, N. Z. (2021). Domestic violence risk assessment : tools for effective prediction and management (Second edition.). American Psychological Association</w:t>
      </w:r>
    </w:p>
    <w:p w14:paraId="2721A3FB" w14:textId="77777777" w:rsidR="00232DAA" w:rsidRPr="005E411E" w:rsidRDefault="00232DAA" w:rsidP="005E411E">
      <w:pPr>
        <w:spacing w:line="360" w:lineRule="auto"/>
        <w:rPr>
          <w:sz w:val="24"/>
          <w:szCs w:val="24"/>
        </w:rPr>
      </w:pPr>
    </w:p>
    <w:p w14:paraId="509C8C28" w14:textId="77777777" w:rsidR="00232DAA" w:rsidRPr="005E411E" w:rsidRDefault="00232DAA" w:rsidP="005E411E">
      <w:pPr>
        <w:spacing w:line="360" w:lineRule="auto"/>
        <w:rPr>
          <w:sz w:val="24"/>
          <w:szCs w:val="24"/>
        </w:rPr>
      </w:pPr>
      <w:r w:rsidRPr="005E411E">
        <w:rPr>
          <w:sz w:val="24"/>
          <w:szCs w:val="24"/>
        </w:rPr>
        <w:t>Hippel, C.V, Wiryakusuma, C., Bowden, J. and Shochet, M. (2011). Stereotype Threat and Female Communication Styles. Personality and Social Psychology Bulletin, [online] 37(10), pp.1312–1324. Available at: https://journals-sagepub-com.ezproxy.uwtsd.ac.uk/doi/epub/10.1177/0146167211410439 [Accessed 14 Aug. 2021].</w:t>
      </w:r>
    </w:p>
    <w:p w14:paraId="20B9A84F" w14:textId="77777777" w:rsidR="00232DAA" w:rsidRPr="005E411E" w:rsidRDefault="00232DAA" w:rsidP="005E411E">
      <w:pPr>
        <w:spacing w:line="360" w:lineRule="auto"/>
        <w:rPr>
          <w:sz w:val="24"/>
          <w:szCs w:val="24"/>
        </w:rPr>
      </w:pPr>
    </w:p>
    <w:p w14:paraId="0D7AA702" w14:textId="77777777" w:rsidR="00232DAA" w:rsidRPr="005E411E" w:rsidRDefault="00232DAA" w:rsidP="005E411E">
      <w:pPr>
        <w:spacing w:line="360" w:lineRule="auto"/>
        <w:rPr>
          <w:sz w:val="24"/>
          <w:szCs w:val="24"/>
        </w:rPr>
      </w:pPr>
      <w:r w:rsidRPr="005E411E">
        <w:rPr>
          <w:sz w:val="24"/>
          <w:szCs w:val="24"/>
        </w:rPr>
        <w:t>Home Office (2021). Critical Incident Management. [online] Available at: https://assets.publishing.service.gov.uk/government/uploads/system/uploads/attachment_data/file/1013914/national-critical-incident-management-guidance-v13.0-ext.pdf</w:t>
      </w:r>
    </w:p>
    <w:p w14:paraId="3565B611" w14:textId="77777777" w:rsidR="00232DAA" w:rsidRPr="005E411E" w:rsidRDefault="00232DAA" w:rsidP="005E411E">
      <w:pPr>
        <w:spacing w:line="360" w:lineRule="auto"/>
        <w:rPr>
          <w:sz w:val="24"/>
          <w:szCs w:val="24"/>
        </w:rPr>
      </w:pPr>
    </w:p>
    <w:p w14:paraId="1A0688D0" w14:textId="77777777" w:rsidR="00232DAA" w:rsidRPr="005E411E" w:rsidRDefault="00232DAA" w:rsidP="005E411E">
      <w:pPr>
        <w:spacing w:line="360" w:lineRule="auto"/>
        <w:rPr>
          <w:sz w:val="24"/>
          <w:szCs w:val="24"/>
        </w:rPr>
      </w:pPr>
      <w:r w:rsidRPr="005E411E">
        <w:rPr>
          <w:sz w:val="24"/>
          <w:szCs w:val="24"/>
        </w:rPr>
        <w:t>Kalak, N., Gerber, M., Kirov, R., Mikoteit, T., Yordanova, J., Pühse, U., … Brand, S. (2012). Daily morning running for 3 weeks improved sleep and psychological functioning in healthy adolescents compared with controls. Journal of Adolescent Health, 51, 615–622.</w:t>
      </w:r>
    </w:p>
    <w:p w14:paraId="07BB56DA" w14:textId="77777777" w:rsidR="00232DAA" w:rsidRPr="005E411E" w:rsidRDefault="00232DAA" w:rsidP="005E411E">
      <w:pPr>
        <w:spacing w:line="360" w:lineRule="auto"/>
        <w:rPr>
          <w:sz w:val="24"/>
          <w:szCs w:val="24"/>
        </w:rPr>
      </w:pPr>
    </w:p>
    <w:p w14:paraId="38FFA105" w14:textId="77777777" w:rsidR="00232DAA" w:rsidRPr="005E411E" w:rsidRDefault="00232DAA" w:rsidP="005E411E">
      <w:pPr>
        <w:spacing w:line="360" w:lineRule="auto"/>
        <w:rPr>
          <w:sz w:val="24"/>
          <w:szCs w:val="24"/>
        </w:rPr>
      </w:pPr>
      <w:r w:rsidRPr="005E411E">
        <w:rPr>
          <w:sz w:val="24"/>
          <w:szCs w:val="24"/>
        </w:rPr>
        <w:t>Kray L. J., Thompson L., Galinsky A. (2001). Battle of the sexes: Gender stereotype confirmation and reactance in negotiations. Journal of Personality and Social Psychology, 80, 942-958</w:t>
      </w:r>
    </w:p>
    <w:p w14:paraId="41D0FCA8" w14:textId="77777777" w:rsidR="00232DAA" w:rsidRPr="005E411E" w:rsidRDefault="00232DAA" w:rsidP="005E411E">
      <w:pPr>
        <w:spacing w:line="360" w:lineRule="auto"/>
        <w:rPr>
          <w:sz w:val="24"/>
          <w:szCs w:val="24"/>
        </w:rPr>
      </w:pPr>
    </w:p>
    <w:p w14:paraId="09798995" w14:textId="77777777" w:rsidR="00232DAA" w:rsidRPr="005E411E" w:rsidRDefault="00232DAA" w:rsidP="005E411E">
      <w:pPr>
        <w:spacing w:line="360" w:lineRule="auto"/>
        <w:rPr>
          <w:sz w:val="24"/>
          <w:szCs w:val="24"/>
        </w:rPr>
      </w:pPr>
      <w:r w:rsidRPr="005E411E">
        <w:rPr>
          <w:sz w:val="24"/>
          <w:szCs w:val="24"/>
        </w:rPr>
        <w:t xml:space="preserve">Language ine Solutions (2020). Interpreting and Translation Services. [online] Language Line. Available at: https://www.languageline.com/uk [Accessed 9 Sep. 2021] </w:t>
      </w:r>
    </w:p>
    <w:p w14:paraId="169FD6B9" w14:textId="77777777" w:rsidR="00232DAA" w:rsidRPr="005E411E" w:rsidRDefault="00232DAA" w:rsidP="005E411E">
      <w:pPr>
        <w:spacing w:line="360" w:lineRule="auto"/>
        <w:rPr>
          <w:sz w:val="24"/>
          <w:szCs w:val="24"/>
        </w:rPr>
      </w:pPr>
    </w:p>
    <w:p w14:paraId="0CFD3686" w14:textId="77777777" w:rsidR="00232DAA" w:rsidRPr="005E411E" w:rsidRDefault="00232DAA" w:rsidP="005E411E">
      <w:pPr>
        <w:spacing w:line="360" w:lineRule="auto"/>
        <w:rPr>
          <w:sz w:val="24"/>
          <w:szCs w:val="24"/>
        </w:rPr>
      </w:pPr>
      <w:r w:rsidRPr="005E411E">
        <w:rPr>
          <w:sz w:val="24"/>
          <w:szCs w:val="24"/>
        </w:rPr>
        <w:t>Leonard, K. (1999). Alcohol Use and Husband Marital Aggression among Newlywed Couples. In: Ximena Arriaga and Stuart Oskamp Editors, 1999. Violence in Intimate Relationships, The Claremont Symposium on Applied Social Psychology, Thousand Oaks, CA: SAGE Publications, Inc. pp. 113-136 Available at: &lt;http://www.doi.org.ezproxy.uwtsd.ac.uk/10.4135/9781452204659.n6&gt; [Accessed 9 Sep 2021].</w:t>
      </w:r>
    </w:p>
    <w:p w14:paraId="692178CF" w14:textId="77777777" w:rsidR="00232DAA" w:rsidRPr="005E411E" w:rsidRDefault="00232DAA" w:rsidP="005E411E">
      <w:pPr>
        <w:spacing w:line="360" w:lineRule="auto"/>
        <w:rPr>
          <w:sz w:val="24"/>
          <w:szCs w:val="24"/>
        </w:rPr>
      </w:pPr>
    </w:p>
    <w:p w14:paraId="44249E00" w14:textId="77777777" w:rsidR="00232DAA" w:rsidRPr="005E411E" w:rsidRDefault="00232DAA" w:rsidP="005E411E">
      <w:pPr>
        <w:spacing w:line="360" w:lineRule="auto"/>
        <w:rPr>
          <w:sz w:val="24"/>
          <w:szCs w:val="24"/>
        </w:rPr>
      </w:pPr>
      <w:r w:rsidRPr="005E411E">
        <w:rPr>
          <w:sz w:val="24"/>
          <w:szCs w:val="24"/>
        </w:rPr>
        <w:t>Lincolnshire Police (2021). What happens when you call the police? [online] www.lincs.police.uk. Available at: https://www.lincs.police.uk/contact/what-happens-when-you-call-the-police/ [Accessed 22 Sep. 2021]</w:t>
      </w:r>
    </w:p>
    <w:p w14:paraId="43D57CDF" w14:textId="51B61B91" w:rsidR="00232DAA" w:rsidRPr="005E411E" w:rsidRDefault="00232DAA" w:rsidP="005E411E">
      <w:pPr>
        <w:spacing w:line="360" w:lineRule="auto"/>
        <w:rPr>
          <w:sz w:val="24"/>
          <w:szCs w:val="24"/>
        </w:rPr>
      </w:pPr>
    </w:p>
    <w:p w14:paraId="7024483B" w14:textId="77777777" w:rsidR="00232DAA" w:rsidRPr="005E411E" w:rsidRDefault="00232DAA" w:rsidP="005E411E">
      <w:pPr>
        <w:spacing w:line="360" w:lineRule="auto"/>
        <w:rPr>
          <w:sz w:val="24"/>
          <w:szCs w:val="24"/>
        </w:rPr>
      </w:pPr>
      <w:r w:rsidRPr="005E411E">
        <w:rPr>
          <w:sz w:val="24"/>
          <w:szCs w:val="24"/>
        </w:rPr>
        <w:t>Lungano, H., Lancaster, B. &amp; Wolframm, I., 2019. Relationship between performance strategies, resilience qualities, riding experience and competitive performance of show jumping riders. Comparative Exercise Physiology, 15(1), pp. 69-76.</w:t>
      </w:r>
    </w:p>
    <w:p w14:paraId="3AF3FBBE" w14:textId="77777777" w:rsidR="00232DAA" w:rsidRPr="005E411E" w:rsidRDefault="00232DAA" w:rsidP="005E411E">
      <w:pPr>
        <w:spacing w:line="360" w:lineRule="auto"/>
        <w:rPr>
          <w:sz w:val="24"/>
          <w:szCs w:val="24"/>
        </w:rPr>
      </w:pPr>
    </w:p>
    <w:p w14:paraId="3D0D68B0" w14:textId="77777777" w:rsidR="00232DAA" w:rsidRPr="005E411E" w:rsidRDefault="00232DAA" w:rsidP="005E411E">
      <w:pPr>
        <w:spacing w:line="360" w:lineRule="auto"/>
        <w:rPr>
          <w:sz w:val="24"/>
          <w:szCs w:val="24"/>
        </w:rPr>
      </w:pPr>
      <w:r w:rsidRPr="005E411E">
        <w:rPr>
          <w:sz w:val="24"/>
          <w:szCs w:val="24"/>
        </w:rPr>
        <w:t xml:space="preserve">Ma, F. (2015) Information communication. [Online]. San Rafael, California: Morgan &amp; Claypool Publishers. Available at: https://ieeexplore-ieee-org.ezproxy.uwtsd.ac.uk/xpl/ebooks/bookPdfWithBanner.jsp?fileName=7164864.pdf&amp;bkn=7164863&amp;pdfType=book [Accessed 14 Aug. 2021] </w:t>
      </w:r>
    </w:p>
    <w:p w14:paraId="4675F869" w14:textId="77777777" w:rsidR="00232DAA" w:rsidRPr="005E411E" w:rsidRDefault="00232DAA" w:rsidP="005E411E">
      <w:pPr>
        <w:spacing w:line="360" w:lineRule="auto"/>
        <w:rPr>
          <w:sz w:val="24"/>
          <w:szCs w:val="24"/>
        </w:rPr>
      </w:pPr>
    </w:p>
    <w:p w14:paraId="36C7B122" w14:textId="77777777" w:rsidR="00232DAA" w:rsidRPr="005E411E" w:rsidRDefault="00232DAA" w:rsidP="005E411E">
      <w:pPr>
        <w:spacing w:line="360" w:lineRule="auto"/>
        <w:rPr>
          <w:sz w:val="24"/>
          <w:szCs w:val="24"/>
        </w:rPr>
      </w:pPr>
      <w:r w:rsidRPr="005E411E">
        <w:rPr>
          <w:sz w:val="24"/>
          <w:szCs w:val="24"/>
        </w:rPr>
        <w:t>Meyer, S. (2019). Domestic and Family Violence. A Critical Introduction to Knowledge and Practice. 1st ed. [online] London: Routledge, p.190. Available at: https://www.taylorfrancis.com/books/mono/10.4324/9781315148281/domestic-family-violence-silke-meyer-andrew-frost [Accessed 13 Aug. 2021].</w:t>
      </w:r>
    </w:p>
    <w:p w14:paraId="25E328CA" w14:textId="77777777" w:rsidR="00232DAA" w:rsidRPr="005E411E" w:rsidRDefault="00232DAA" w:rsidP="005E411E">
      <w:pPr>
        <w:spacing w:line="360" w:lineRule="auto"/>
        <w:rPr>
          <w:sz w:val="24"/>
          <w:szCs w:val="24"/>
        </w:rPr>
      </w:pPr>
    </w:p>
    <w:p w14:paraId="16A09325" w14:textId="77777777" w:rsidR="00232DAA" w:rsidRPr="005E411E" w:rsidRDefault="00232DAA" w:rsidP="005E411E">
      <w:pPr>
        <w:spacing w:line="360" w:lineRule="auto"/>
        <w:rPr>
          <w:sz w:val="24"/>
          <w:szCs w:val="24"/>
        </w:rPr>
      </w:pPr>
      <w:r w:rsidRPr="005E411E">
        <w:rPr>
          <w:sz w:val="24"/>
          <w:szCs w:val="24"/>
        </w:rPr>
        <w:t>Mind Tools Content Team (n.d.). Betari Box Linking Attitude and Behavior. [online] Mind Tools. Available at: https://www.mindtools.com/pages/article/newCS_82.htm.</w:t>
      </w:r>
    </w:p>
    <w:p w14:paraId="2939AA0A" w14:textId="77777777" w:rsidR="00232DAA" w:rsidRPr="005E411E" w:rsidRDefault="00232DAA" w:rsidP="005E411E">
      <w:pPr>
        <w:spacing w:line="360" w:lineRule="auto"/>
        <w:rPr>
          <w:sz w:val="24"/>
          <w:szCs w:val="24"/>
        </w:rPr>
      </w:pPr>
    </w:p>
    <w:p w14:paraId="243D12EF" w14:textId="77777777" w:rsidR="00232DAA" w:rsidRPr="005E411E" w:rsidRDefault="00232DAA" w:rsidP="005E411E">
      <w:pPr>
        <w:spacing w:line="360" w:lineRule="auto"/>
        <w:rPr>
          <w:sz w:val="24"/>
          <w:szCs w:val="24"/>
        </w:rPr>
      </w:pPr>
      <w:r w:rsidRPr="005E411E">
        <w:rPr>
          <w:sz w:val="24"/>
          <w:szCs w:val="24"/>
        </w:rPr>
        <w:t>NHS (2021). Overview - Bipolar Disorder. [online] nhs.uk. Available at: https://www.nhs.uk/mental-health/conditions/bipolar-disorder/overview/ [Accessed 9 Sep. 2021].</w:t>
      </w:r>
    </w:p>
    <w:p w14:paraId="560C115F" w14:textId="77777777" w:rsidR="00232DAA" w:rsidRPr="005E411E" w:rsidRDefault="00232DAA" w:rsidP="005E411E">
      <w:pPr>
        <w:spacing w:line="360" w:lineRule="auto"/>
        <w:rPr>
          <w:sz w:val="24"/>
          <w:szCs w:val="24"/>
        </w:rPr>
      </w:pPr>
    </w:p>
    <w:p w14:paraId="28034C58" w14:textId="77777777" w:rsidR="00232DAA" w:rsidRPr="005E411E" w:rsidRDefault="00232DAA" w:rsidP="005E411E">
      <w:pPr>
        <w:spacing w:line="360" w:lineRule="auto"/>
        <w:rPr>
          <w:sz w:val="24"/>
          <w:szCs w:val="24"/>
        </w:rPr>
      </w:pPr>
      <w:r w:rsidRPr="005E411E">
        <w:rPr>
          <w:sz w:val="24"/>
          <w:szCs w:val="24"/>
        </w:rPr>
        <w:t>Norris, R., Carroll, D., &amp; Cochrane, R. (1992). The effects of physical activity and exercise training on psychological stress and well-being in an adolescent population. Journal of Psychosomatic Research, 36, 55–65</w:t>
      </w:r>
    </w:p>
    <w:p w14:paraId="219495DA" w14:textId="77777777" w:rsidR="00232DAA" w:rsidRPr="005E411E" w:rsidRDefault="00232DAA" w:rsidP="005E411E">
      <w:pPr>
        <w:spacing w:line="360" w:lineRule="auto"/>
        <w:rPr>
          <w:sz w:val="24"/>
          <w:szCs w:val="24"/>
        </w:rPr>
      </w:pPr>
    </w:p>
    <w:p w14:paraId="5C45836B" w14:textId="77777777" w:rsidR="00232DAA" w:rsidRPr="005E411E" w:rsidRDefault="00232DAA" w:rsidP="005E411E">
      <w:pPr>
        <w:spacing w:line="360" w:lineRule="auto"/>
        <w:rPr>
          <w:sz w:val="24"/>
          <w:szCs w:val="24"/>
        </w:rPr>
      </w:pPr>
      <w:r w:rsidRPr="005E411E">
        <w:rPr>
          <w:sz w:val="24"/>
          <w:szCs w:val="24"/>
        </w:rPr>
        <w:t>Notwendig, K.R. (2010). Effective communication skills. [online] MTD Training &amp; Ventus Publishing Aps. Available at: http://promeng.eu/downloads/training-materials/ebooks/soft-skills/effective-communication-skills.pdf [Accessed 14 Aug. 2021]</w:t>
      </w:r>
    </w:p>
    <w:p w14:paraId="71CF74B0" w14:textId="77777777" w:rsidR="00232DAA" w:rsidRPr="005E411E" w:rsidRDefault="00232DAA" w:rsidP="005E411E">
      <w:pPr>
        <w:spacing w:line="360" w:lineRule="auto"/>
        <w:rPr>
          <w:sz w:val="24"/>
          <w:szCs w:val="24"/>
        </w:rPr>
      </w:pPr>
    </w:p>
    <w:p w14:paraId="3EBC7574" w14:textId="77777777" w:rsidR="00232DAA" w:rsidRPr="005E411E" w:rsidRDefault="00232DAA" w:rsidP="005E411E">
      <w:pPr>
        <w:spacing w:line="360" w:lineRule="auto"/>
        <w:rPr>
          <w:sz w:val="24"/>
          <w:szCs w:val="24"/>
        </w:rPr>
      </w:pPr>
    </w:p>
    <w:p w14:paraId="589CF273" w14:textId="02B42411" w:rsidR="00232DAA" w:rsidRPr="005E411E" w:rsidRDefault="00232DAA" w:rsidP="005E411E">
      <w:pPr>
        <w:spacing w:line="360" w:lineRule="auto"/>
        <w:rPr>
          <w:sz w:val="24"/>
          <w:szCs w:val="24"/>
        </w:rPr>
      </w:pPr>
      <w:r w:rsidRPr="005E411E">
        <w:rPr>
          <w:sz w:val="24"/>
          <w:szCs w:val="24"/>
        </w:rPr>
        <w:t>Ozbay F, Johnson DC, Dimoulas E, Morgan CA, Charney D, Southwick S. (2007)  Social support and resilience to stress: from neurobiology to clinical pract</w:t>
      </w:r>
      <w:r w:rsidRPr="005E411E">
        <w:rPr>
          <w:sz w:val="24"/>
          <w:szCs w:val="24"/>
        </w:rPr>
        <w:t>ice. Psychiatry 4(5) pp. 35-40.</w:t>
      </w:r>
    </w:p>
    <w:p w14:paraId="53D83FA5" w14:textId="77777777" w:rsidR="00232DAA" w:rsidRPr="005E411E" w:rsidRDefault="00232DAA" w:rsidP="005E411E">
      <w:pPr>
        <w:spacing w:line="360" w:lineRule="auto"/>
        <w:rPr>
          <w:sz w:val="24"/>
          <w:szCs w:val="24"/>
        </w:rPr>
      </w:pPr>
    </w:p>
    <w:p w14:paraId="180E17F9" w14:textId="1E71F569" w:rsidR="00232DAA" w:rsidRPr="005E411E" w:rsidRDefault="00232DAA" w:rsidP="005E411E">
      <w:pPr>
        <w:spacing w:line="360" w:lineRule="auto"/>
        <w:rPr>
          <w:sz w:val="24"/>
          <w:szCs w:val="24"/>
        </w:rPr>
      </w:pPr>
      <w:r w:rsidRPr="005E411E">
        <w:rPr>
          <w:sz w:val="24"/>
          <w:szCs w:val="24"/>
        </w:rPr>
        <w:t xml:space="preserve">Police and Criminal Evidence Act </w:t>
      </w:r>
      <w:r w:rsidRPr="005E411E">
        <w:rPr>
          <w:sz w:val="24"/>
          <w:szCs w:val="24"/>
        </w:rPr>
        <w:t>(</w:t>
      </w:r>
      <w:r w:rsidRPr="005E411E">
        <w:rPr>
          <w:sz w:val="24"/>
          <w:szCs w:val="24"/>
        </w:rPr>
        <w:t>1984</w:t>
      </w:r>
      <w:r w:rsidRPr="005E411E">
        <w:rPr>
          <w:sz w:val="24"/>
          <w:szCs w:val="24"/>
        </w:rPr>
        <w:t xml:space="preserve">) </w:t>
      </w:r>
      <w:r w:rsidRPr="005E411E">
        <w:rPr>
          <w:sz w:val="24"/>
          <w:szCs w:val="24"/>
        </w:rPr>
        <w:t xml:space="preserve"> [online] Available at: https://www.legislation.gov.uk/ukpga/1984/60/section/17 [Accessed 13 Aug. 2021].</w:t>
      </w:r>
    </w:p>
    <w:p w14:paraId="6FBA5809" w14:textId="77777777" w:rsidR="00232DAA" w:rsidRPr="005E411E" w:rsidRDefault="00232DAA" w:rsidP="005E411E">
      <w:pPr>
        <w:spacing w:line="360" w:lineRule="auto"/>
        <w:rPr>
          <w:sz w:val="24"/>
          <w:szCs w:val="24"/>
        </w:rPr>
      </w:pPr>
    </w:p>
    <w:p w14:paraId="5AD05465" w14:textId="77777777" w:rsidR="00232DAA" w:rsidRPr="005E411E" w:rsidRDefault="00232DAA" w:rsidP="005E411E">
      <w:pPr>
        <w:spacing w:line="360" w:lineRule="auto"/>
        <w:rPr>
          <w:sz w:val="24"/>
          <w:szCs w:val="24"/>
        </w:rPr>
      </w:pPr>
      <w:r w:rsidRPr="005E411E">
        <w:rPr>
          <w:sz w:val="24"/>
          <w:szCs w:val="24"/>
        </w:rPr>
        <w:t>Scharff Peterson, D. and K. Das, D. (2018). CRIME PREVENTION AND COMMUNITY RESILIENCE. 711 Third Avenue, New York, NY: Routledge.</w:t>
      </w:r>
    </w:p>
    <w:p w14:paraId="05427BBD" w14:textId="77777777" w:rsidR="00232DAA" w:rsidRPr="005E411E" w:rsidRDefault="00232DAA" w:rsidP="005E411E">
      <w:pPr>
        <w:spacing w:line="360" w:lineRule="auto"/>
        <w:rPr>
          <w:sz w:val="24"/>
          <w:szCs w:val="24"/>
        </w:rPr>
      </w:pPr>
    </w:p>
    <w:p w14:paraId="6291BB5A" w14:textId="77777777" w:rsidR="00232DAA" w:rsidRPr="005E411E" w:rsidRDefault="00232DAA" w:rsidP="005E411E">
      <w:pPr>
        <w:spacing w:line="360" w:lineRule="auto"/>
        <w:rPr>
          <w:sz w:val="24"/>
          <w:szCs w:val="24"/>
        </w:rPr>
      </w:pPr>
      <w:r w:rsidRPr="005E411E">
        <w:rPr>
          <w:sz w:val="24"/>
          <w:szCs w:val="24"/>
        </w:rPr>
        <w:t>Schwarzmüller-Erber, G. et al., 2020. Nature Relatedness of Recreational Horseback Riders and Its Association with Mood and Wellbeing. International Journal of Environmental Research and Public Health;, 17(11), pp. 1-16.</w:t>
      </w:r>
    </w:p>
    <w:p w14:paraId="0BCD66A8" w14:textId="77777777" w:rsidR="00232DAA" w:rsidRPr="005E411E" w:rsidRDefault="00232DAA" w:rsidP="005E411E">
      <w:pPr>
        <w:spacing w:line="360" w:lineRule="auto"/>
        <w:rPr>
          <w:sz w:val="24"/>
          <w:szCs w:val="24"/>
        </w:rPr>
      </w:pPr>
    </w:p>
    <w:p w14:paraId="61E7F147" w14:textId="77777777" w:rsidR="00232DAA" w:rsidRPr="005E411E" w:rsidRDefault="00232DAA" w:rsidP="005E411E">
      <w:pPr>
        <w:spacing w:line="360" w:lineRule="auto"/>
        <w:rPr>
          <w:sz w:val="24"/>
          <w:szCs w:val="24"/>
        </w:rPr>
      </w:pPr>
      <w:r w:rsidRPr="005E411E">
        <w:rPr>
          <w:sz w:val="24"/>
          <w:szCs w:val="24"/>
        </w:rPr>
        <w:t>South Wales Police (2021). ADULTS AT RISK ABOUT THIS PROCEDURE, to provide officers and staff with guidance to effectively deal with Adults at Risk. https://www.south-wales.police.uk/SysSiteAssets/media/images/south-wales/policies/adults-at-risk---english.pdf.</w:t>
      </w:r>
    </w:p>
    <w:p w14:paraId="1A201E1E" w14:textId="77777777" w:rsidR="00232DAA" w:rsidRPr="005E411E" w:rsidRDefault="00232DAA" w:rsidP="005E411E">
      <w:pPr>
        <w:spacing w:line="360" w:lineRule="auto"/>
        <w:rPr>
          <w:sz w:val="24"/>
          <w:szCs w:val="24"/>
        </w:rPr>
      </w:pPr>
    </w:p>
    <w:p w14:paraId="5D3018E6" w14:textId="77777777" w:rsidR="00232DAA" w:rsidRPr="005E411E" w:rsidRDefault="00232DAA" w:rsidP="005E411E">
      <w:pPr>
        <w:spacing w:line="360" w:lineRule="auto"/>
        <w:rPr>
          <w:sz w:val="24"/>
          <w:szCs w:val="24"/>
        </w:rPr>
      </w:pPr>
    </w:p>
    <w:p w14:paraId="19380BA5" w14:textId="77777777" w:rsidR="00232DAA" w:rsidRPr="005E411E" w:rsidRDefault="00232DAA" w:rsidP="005E411E">
      <w:pPr>
        <w:spacing w:line="360" w:lineRule="auto"/>
        <w:rPr>
          <w:sz w:val="24"/>
          <w:szCs w:val="24"/>
        </w:rPr>
      </w:pPr>
      <w:r w:rsidRPr="005E411E">
        <w:rPr>
          <w:sz w:val="24"/>
          <w:szCs w:val="24"/>
        </w:rPr>
        <w:t>South Wales Police. (No Date) Hate crime victim advice leaflet - English [Online] Available at: https://www.south-wales.police.uk/search?q=hate+incident [Accessed on: 11 Sept. 2021]</w:t>
      </w:r>
    </w:p>
    <w:p w14:paraId="1623757D" w14:textId="77777777" w:rsidR="00232DAA" w:rsidRPr="005E411E" w:rsidRDefault="00232DAA" w:rsidP="005E411E">
      <w:pPr>
        <w:spacing w:line="360" w:lineRule="auto"/>
        <w:rPr>
          <w:sz w:val="24"/>
          <w:szCs w:val="24"/>
        </w:rPr>
      </w:pPr>
    </w:p>
    <w:p w14:paraId="695EE6E4" w14:textId="77777777" w:rsidR="00232DAA" w:rsidRPr="005E411E" w:rsidRDefault="00232DAA" w:rsidP="005E411E">
      <w:pPr>
        <w:spacing w:line="360" w:lineRule="auto"/>
        <w:rPr>
          <w:sz w:val="24"/>
          <w:szCs w:val="24"/>
        </w:rPr>
      </w:pPr>
      <w:r w:rsidRPr="005E411E">
        <w:rPr>
          <w:sz w:val="24"/>
          <w:szCs w:val="24"/>
        </w:rPr>
        <w:t>Stagnitta, A., 2021. Bob Harper Gives His Tips To Motivate You To Workout At Home With The App He Loves. Hollywood Life,</w:t>
      </w:r>
    </w:p>
    <w:p w14:paraId="78CCB8A7" w14:textId="77777777" w:rsidR="00232DAA" w:rsidRPr="005E411E" w:rsidRDefault="00232DAA" w:rsidP="005E411E">
      <w:pPr>
        <w:spacing w:line="360" w:lineRule="auto"/>
        <w:rPr>
          <w:sz w:val="24"/>
          <w:szCs w:val="24"/>
        </w:rPr>
      </w:pPr>
    </w:p>
    <w:p w14:paraId="60D4DA39" w14:textId="77777777" w:rsidR="00232DAA" w:rsidRPr="005E411E" w:rsidRDefault="00232DAA" w:rsidP="005E411E">
      <w:pPr>
        <w:spacing w:line="360" w:lineRule="auto"/>
        <w:rPr>
          <w:sz w:val="24"/>
          <w:szCs w:val="24"/>
        </w:rPr>
      </w:pPr>
      <w:r w:rsidRPr="005E411E">
        <w:rPr>
          <w:sz w:val="24"/>
          <w:szCs w:val="24"/>
        </w:rPr>
        <w:t>Stewart, B., Smith, A. &amp; Moroney, A., 2013. Capital building through gym work. Leisure Studies, 32(5), pp. 542-560.</w:t>
      </w:r>
    </w:p>
    <w:p w14:paraId="60C4AAC6" w14:textId="77777777" w:rsidR="00232DAA" w:rsidRPr="005E411E" w:rsidRDefault="00232DAA" w:rsidP="005E411E">
      <w:pPr>
        <w:spacing w:line="360" w:lineRule="auto"/>
        <w:rPr>
          <w:sz w:val="24"/>
          <w:szCs w:val="24"/>
        </w:rPr>
      </w:pPr>
    </w:p>
    <w:p w14:paraId="73D8679C" w14:textId="77777777" w:rsidR="00232DAA" w:rsidRPr="005E411E" w:rsidRDefault="00232DAA" w:rsidP="005E411E">
      <w:pPr>
        <w:spacing w:line="360" w:lineRule="auto"/>
        <w:rPr>
          <w:sz w:val="24"/>
          <w:szCs w:val="24"/>
        </w:rPr>
      </w:pPr>
      <w:r w:rsidRPr="005E411E">
        <w:rPr>
          <w:sz w:val="24"/>
          <w:szCs w:val="24"/>
        </w:rPr>
        <w:t>Teaching &amp; Learning Toolbox for Research Informed Education. (2019). Managing Behaviour: The 5 step appeal. [online] Available at: https://sciencetltoolkit.wordpress.com/2019/09/25/managing-behaviour-the-5-step-appeal/</w:t>
      </w:r>
    </w:p>
    <w:p w14:paraId="500BCB46" w14:textId="77777777" w:rsidR="00232DAA" w:rsidRPr="005E411E" w:rsidRDefault="00232DAA" w:rsidP="005E411E">
      <w:pPr>
        <w:spacing w:line="360" w:lineRule="auto"/>
        <w:rPr>
          <w:sz w:val="24"/>
          <w:szCs w:val="24"/>
        </w:rPr>
      </w:pPr>
    </w:p>
    <w:p w14:paraId="6F822327" w14:textId="77777777" w:rsidR="00232DAA" w:rsidRPr="005E411E" w:rsidRDefault="00232DAA" w:rsidP="005E411E">
      <w:pPr>
        <w:spacing w:line="360" w:lineRule="auto"/>
        <w:rPr>
          <w:sz w:val="24"/>
          <w:szCs w:val="24"/>
        </w:rPr>
      </w:pPr>
      <w:r w:rsidRPr="005E411E">
        <w:rPr>
          <w:sz w:val="24"/>
          <w:szCs w:val="24"/>
        </w:rPr>
        <w:t>The College of Policing (2016). Detention and custody. Alcohol and drugs. [online] Available at: https://www.app.college.police.uk/app-content/detention-and-custody-2/detainee-care/alcohol-and-drugs/#alcohol. [Accessed 14 Aug. 2021]</w:t>
      </w:r>
    </w:p>
    <w:p w14:paraId="6E8B907E" w14:textId="77777777" w:rsidR="00232DAA" w:rsidRPr="005E411E" w:rsidRDefault="00232DAA" w:rsidP="005E411E">
      <w:pPr>
        <w:spacing w:line="360" w:lineRule="auto"/>
        <w:rPr>
          <w:sz w:val="24"/>
          <w:szCs w:val="24"/>
        </w:rPr>
      </w:pPr>
    </w:p>
    <w:p w14:paraId="7B331F64" w14:textId="77777777" w:rsidR="00232DAA" w:rsidRPr="005E411E" w:rsidRDefault="00232DAA" w:rsidP="005E411E">
      <w:pPr>
        <w:spacing w:line="360" w:lineRule="auto"/>
        <w:rPr>
          <w:sz w:val="24"/>
          <w:szCs w:val="24"/>
        </w:rPr>
      </w:pPr>
      <w:r w:rsidRPr="005E411E">
        <w:rPr>
          <w:sz w:val="24"/>
          <w:szCs w:val="24"/>
        </w:rPr>
        <w:t>The Facutly of Public Health (n.d.). Alcohol and Violence. [online] Available at: https://www.ias.org.uk/uploads/pdf/Women/bs_alcohol_violence.pdf [Accessed 14 Aug. 2021].</w:t>
      </w:r>
    </w:p>
    <w:p w14:paraId="734835A3" w14:textId="77777777" w:rsidR="00232DAA" w:rsidRPr="005E411E" w:rsidRDefault="00232DAA" w:rsidP="005E411E">
      <w:pPr>
        <w:spacing w:line="360" w:lineRule="auto"/>
        <w:rPr>
          <w:sz w:val="24"/>
          <w:szCs w:val="24"/>
        </w:rPr>
      </w:pPr>
    </w:p>
    <w:p w14:paraId="343EA73A" w14:textId="77777777" w:rsidR="00232DAA" w:rsidRPr="005E411E" w:rsidRDefault="00232DAA" w:rsidP="005E411E">
      <w:pPr>
        <w:spacing w:line="360" w:lineRule="auto"/>
        <w:rPr>
          <w:sz w:val="24"/>
          <w:szCs w:val="24"/>
        </w:rPr>
      </w:pPr>
      <w:r w:rsidRPr="005E411E">
        <w:rPr>
          <w:sz w:val="24"/>
          <w:szCs w:val="24"/>
        </w:rPr>
        <w:t>United Kingdom: Human Rights Act 1998.[online] Available at: https://www.legislation.gov.uk/ukpga/1998/42/schedule/1 [Accessed 13 Aug. 2021].</w:t>
      </w:r>
    </w:p>
    <w:p w14:paraId="62A21D08" w14:textId="77777777" w:rsidR="00232DAA" w:rsidRPr="005E411E" w:rsidRDefault="00232DAA" w:rsidP="005E411E">
      <w:pPr>
        <w:spacing w:line="360" w:lineRule="auto"/>
        <w:rPr>
          <w:sz w:val="24"/>
          <w:szCs w:val="24"/>
        </w:rPr>
      </w:pPr>
    </w:p>
    <w:p w14:paraId="0040A842" w14:textId="77777777" w:rsidR="00232DAA" w:rsidRPr="005E411E" w:rsidRDefault="00232DAA" w:rsidP="005E411E">
      <w:pPr>
        <w:spacing w:line="360" w:lineRule="auto"/>
        <w:rPr>
          <w:sz w:val="24"/>
          <w:szCs w:val="24"/>
        </w:rPr>
      </w:pPr>
      <w:r w:rsidRPr="005E411E">
        <w:rPr>
          <w:sz w:val="24"/>
          <w:szCs w:val="24"/>
        </w:rPr>
        <w:t>WILLIAMS, S.N., ARMITAGE, C.J., TAMPE, T. and DIENES, K., 2020. Public perceptions and experiences of social distancing and social isolation during the COVID-19 pandemic: a UK-based focus group study. BMJ Open, 10(7)</w:t>
      </w:r>
    </w:p>
    <w:p w14:paraId="733C63E7" w14:textId="6ED18396" w:rsidR="00055788" w:rsidRDefault="00055788" w:rsidP="00E6298B">
      <w:pPr>
        <w:overflowPunct/>
        <w:autoSpaceDE/>
        <w:autoSpaceDN/>
        <w:adjustRightInd/>
        <w:ind w:right="107"/>
        <w:textAlignment w:val="auto"/>
        <w:rPr>
          <w:b/>
          <w:sz w:val="24"/>
          <w:szCs w:val="24"/>
        </w:rPr>
      </w:pPr>
    </w:p>
    <w:p w14:paraId="76B1F645" w14:textId="24419ABF" w:rsidR="00055788" w:rsidRDefault="00055788" w:rsidP="00E6298B">
      <w:pPr>
        <w:overflowPunct/>
        <w:autoSpaceDE/>
        <w:autoSpaceDN/>
        <w:adjustRightInd/>
        <w:ind w:right="107"/>
        <w:textAlignment w:val="auto"/>
        <w:rPr>
          <w:b/>
          <w:sz w:val="24"/>
          <w:szCs w:val="24"/>
        </w:rPr>
      </w:pPr>
    </w:p>
    <w:p w14:paraId="03DA5799" w14:textId="6A5F43A0" w:rsidR="00055788" w:rsidRDefault="00055788" w:rsidP="00E6298B">
      <w:pPr>
        <w:overflowPunct/>
        <w:autoSpaceDE/>
        <w:autoSpaceDN/>
        <w:adjustRightInd/>
        <w:ind w:right="107"/>
        <w:textAlignment w:val="auto"/>
        <w:rPr>
          <w:b/>
          <w:sz w:val="24"/>
          <w:szCs w:val="24"/>
        </w:rPr>
      </w:pPr>
    </w:p>
    <w:p w14:paraId="63B2300F" w14:textId="45EA8E9C" w:rsidR="00055788" w:rsidRDefault="00055788" w:rsidP="00E6298B">
      <w:pPr>
        <w:overflowPunct/>
        <w:autoSpaceDE/>
        <w:autoSpaceDN/>
        <w:adjustRightInd/>
        <w:ind w:right="107"/>
        <w:textAlignment w:val="auto"/>
        <w:rPr>
          <w:b/>
          <w:sz w:val="24"/>
          <w:szCs w:val="24"/>
        </w:rPr>
      </w:pPr>
    </w:p>
    <w:p w14:paraId="526DC45F" w14:textId="58135836" w:rsidR="00055788" w:rsidRDefault="00055788" w:rsidP="00E6298B">
      <w:pPr>
        <w:overflowPunct/>
        <w:autoSpaceDE/>
        <w:autoSpaceDN/>
        <w:adjustRightInd/>
        <w:ind w:right="107"/>
        <w:textAlignment w:val="auto"/>
        <w:rPr>
          <w:b/>
          <w:sz w:val="24"/>
          <w:szCs w:val="24"/>
        </w:rPr>
      </w:pPr>
    </w:p>
    <w:p w14:paraId="792BF870" w14:textId="26E6E550" w:rsidR="00055788" w:rsidRDefault="00055788" w:rsidP="00E6298B">
      <w:pPr>
        <w:overflowPunct/>
        <w:autoSpaceDE/>
        <w:autoSpaceDN/>
        <w:adjustRightInd/>
        <w:ind w:right="107"/>
        <w:textAlignment w:val="auto"/>
        <w:rPr>
          <w:b/>
          <w:sz w:val="24"/>
          <w:szCs w:val="24"/>
        </w:rPr>
      </w:pPr>
    </w:p>
    <w:p w14:paraId="02F7F506" w14:textId="7D7F9B2D" w:rsidR="00055788" w:rsidRDefault="00055788" w:rsidP="00E6298B">
      <w:pPr>
        <w:overflowPunct/>
        <w:autoSpaceDE/>
        <w:autoSpaceDN/>
        <w:adjustRightInd/>
        <w:ind w:right="107"/>
        <w:textAlignment w:val="auto"/>
        <w:rPr>
          <w:b/>
          <w:sz w:val="24"/>
          <w:szCs w:val="24"/>
        </w:rPr>
      </w:pPr>
    </w:p>
    <w:p w14:paraId="23710FCD" w14:textId="4377FF05" w:rsidR="00055788" w:rsidRDefault="00055788" w:rsidP="00E6298B">
      <w:pPr>
        <w:overflowPunct/>
        <w:autoSpaceDE/>
        <w:autoSpaceDN/>
        <w:adjustRightInd/>
        <w:ind w:right="107"/>
        <w:textAlignment w:val="auto"/>
        <w:rPr>
          <w:b/>
          <w:sz w:val="24"/>
          <w:szCs w:val="24"/>
        </w:rPr>
      </w:pPr>
    </w:p>
    <w:p w14:paraId="6D7F2A98" w14:textId="77777777" w:rsidR="00055788" w:rsidRDefault="00055788" w:rsidP="00E6298B">
      <w:pPr>
        <w:overflowPunct/>
        <w:autoSpaceDE/>
        <w:autoSpaceDN/>
        <w:adjustRightInd/>
        <w:ind w:right="107"/>
        <w:textAlignment w:val="auto"/>
        <w:rPr>
          <w:b/>
          <w:sz w:val="24"/>
          <w:szCs w:val="24"/>
        </w:rPr>
      </w:pPr>
    </w:p>
    <w:p w14:paraId="2D1C0A67" w14:textId="27C7CA71" w:rsidR="00055788" w:rsidRDefault="00055788" w:rsidP="00E6298B">
      <w:pPr>
        <w:overflowPunct/>
        <w:autoSpaceDE/>
        <w:autoSpaceDN/>
        <w:adjustRightInd/>
        <w:ind w:right="107"/>
        <w:textAlignment w:val="auto"/>
        <w:rPr>
          <w:b/>
          <w:sz w:val="24"/>
          <w:szCs w:val="24"/>
        </w:rPr>
      </w:pPr>
    </w:p>
    <w:p w14:paraId="36AE0D4B" w14:textId="4E40D195" w:rsidR="00055788" w:rsidRDefault="00055788" w:rsidP="00E6298B">
      <w:pPr>
        <w:overflowPunct/>
        <w:autoSpaceDE/>
        <w:autoSpaceDN/>
        <w:adjustRightInd/>
        <w:ind w:right="107"/>
        <w:textAlignment w:val="auto"/>
        <w:rPr>
          <w:b/>
          <w:sz w:val="24"/>
          <w:szCs w:val="24"/>
        </w:rPr>
      </w:pPr>
    </w:p>
    <w:p w14:paraId="27B52B14" w14:textId="6C4271F5" w:rsidR="00055788" w:rsidRDefault="00055788" w:rsidP="00E6298B">
      <w:pPr>
        <w:overflowPunct/>
        <w:autoSpaceDE/>
        <w:autoSpaceDN/>
        <w:adjustRightInd/>
        <w:ind w:right="107"/>
        <w:textAlignment w:val="auto"/>
        <w:rPr>
          <w:b/>
          <w:sz w:val="24"/>
          <w:szCs w:val="24"/>
        </w:rPr>
      </w:pPr>
    </w:p>
    <w:p w14:paraId="4C1AC016" w14:textId="3947DE0A" w:rsidR="00055788" w:rsidRDefault="00055788" w:rsidP="00E6298B">
      <w:pPr>
        <w:overflowPunct/>
        <w:autoSpaceDE/>
        <w:autoSpaceDN/>
        <w:adjustRightInd/>
        <w:ind w:right="107"/>
        <w:textAlignment w:val="auto"/>
        <w:rPr>
          <w:b/>
          <w:sz w:val="24"/>
          <w:szCs w:val="24"/>
        </w:rPr>
      </w:pPr>
    </w:p>
    <w:p w14:paraId="151DFB81" w14:textId="3A463D7C" w:rsidR="00055788" w:rsidRDefault="00055788" w:rsidP="00E6298B">
      <w:pPr>
        <w:overflowPunct/>
        <w:autoSpaceDE/>
        <w:autoSpaceDN/>
        <w:adjustRightInd/>
        <w:ind w:right="107"/>
        <w:textAlignment w:val="auto"/>
        <w:rPr>
          <w:b/>
          <w:sz w:val="24"/>
          <w:szCs w:val="24"/>
        </w:rPr>
      </w:pPr>
    </w:p>
    <w:p w14:paraId="33B18BAC" w14:textId="77777777" w:rsidR="00055788" w:rsidRDefault="00055788"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634DD7">
          <w:headerReference w:type="even" r:id="rId28"/>
          <w:headerReference w:type="default" r:id="rId29"/>
          <w:footerReference w:type="even" r:id="rId30"/>
          <w:footerReference w:type="default" r:id="rId31"/>
          <w:headerReference w:type="first" r:id="rId32"/>
          <w:footerReference w:type="first" r:id="rId33"/>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2E7B527" w:rsidR="28A9B94D" w:rsidRDefault="28A9B94D" w:rsidP="28A9B94D">
      <w:pPr>
        <w:jc w:val="both"/>
      </w:pPr>
      <w:r w:rsidRPr="2E5ED9CE">
        <w:rPr>
          <w:rFonts w:eastAsia="Arial"/>
          <w:sz w:val="24"/>
          <w:szCs w:val="24"/>
        </w:rPr>
        <w:t xml:space="preserve">Signed:  _ _ _ _ _ </w:t>
      </w:r>
      <w:r w:rsidR="00890D8B">
        <w:rPr>
          <w:rFonts w:eastAsia="Arial"/>
          <w:sz w:val="24"/>
          <w:szCs w:val="24"/>
        </w:rPr>
        <w:t>Victoria Sarah Jones</w:t>
      </w:r>
      <w:r w:rsidRPr="2E5ED9CE">
        <w:rPr>
          <w:rFonts w:eastAsia="Arial"/>
          <w:sz w:val="24"/>
          <w:szCs w:val="24"/>
        </w:rPr>
        <w:t>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F84287B" w:rsidR="28A9B94D" w:rsidRDefault="28A9B94D" w:rsidP="28A9B94D">
      <w:pPr>
        <w:jc w:val="both"/>
      </w:pPr>
      <w:r w:rsidRPr="28A9B94D">
        <w:rPr>
          <w:rFonts w:eastAsia="Arial"/>
          <w:sz w:val="24"/>
          <w:szCs w:val="24"/>
        </w:rPr>
        <w:t>Date: _ _</w:t>
      </w:r>
      <w:r w:rsidR="005E411E">
        <w:rPr>
          <w:rFonts w:eastAsia="Arial"/>
          <w:sz w:val="24"/>
          <w:szCs w:val="24"/>
        </w:rPr>
        <w:t>11</w:t>
      </w:r>
      <w:r w:rsidR="002A30D6">
        <w:rPr>
          <w:rFonts w:eastAsia="Arial"/>
          <w:sz w:val="24"/>
          <w:szCs w:val="24"/>
        </w:rPr>
        <w:t>/10/21</w:t>
      </w:r>
      <w:r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634DD7">
      <w:headerReference w:type="even" r:id="rId34"/>
      <w:headerReference w:type="default" r:id="rId35"/>
      <w:footerReference w:type="even" r:id="rId36"/>
      <w:footerReference w:type="default" r:id="rId37"/>
      <w:headerReference w:type="first" r:id="rId38"/>
      <w:footerReference w:type="first" r:id="rId39"/>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332C8" w14:textId="77777777" w:rsidR="00890D8B" w:rsidRDefault="00890D8B">
      <w:r>
        <w:separator/>
      </w:r>
    </w:p>
  </w:endnote>
  <w:endnote w:type="continuationSeparator" w:id="0">
    <w:p w14:paraId="23348B00" w14:textId="77777777" w:rsidR="00890D8B" w:rsidRDefault="00890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B700D" w14:textId="54A92281" w:rsidR="00634DD7" w:rsidRDefault="005E411E" w:rsidP="005E411E">
    <w:pPr>
      <w:pStyle w:val="Footer"/>
      <w:rPr>
        <w:sz w:val="17"/>
      </w:rPr>
    </w:pPr>
    <w:bookmarkStart w:id="2" w:name="TITUS1FooterEvenPages"/>
    <w:r>
      <w:rPr>
        <w:sz w:val="17"/>
      </w:rPr>
      <w:t> </w:t>
    </w:r>
  </w:p>
  <w:bookmarkEnd w:id="2"/>
  <w:p w14:paraId="2BD77405" w14:textId="049EEC69" w:rsidR="00634DD7" w:rsidRDefault="00634DD7" w:rsidP="00634DD7">
    <w:pPr>
      <w:pStyle w:val="Footer"/>
      <w:jc w:val="right"/>
    </w:pPr>
    <w:r>
      <w:fldChar w:fldCharType="begin"/>
    </w:r>
    <w:r>
      <w:instrText xml:space="preserve"> PAGE   \* MERGEFORMAT </w:instrText>
    </w:r>
    <w:r>
      <w:fldChar w:fldCharType="separate"/>
    </w:r>
    <w:r w:rsidR="005E411E">
      <w:rPr>
        <w:noProof/>
      </w:rPr>
      <w:t>10</w:t>
    </w:r>
    <w:r>
      <w:rPr>
        <w:noProof/>
      </w:rPr>
      <w:fldChar w:fldCharType="end"/>
    </w:r>
  </w:p>
  <w:p w14:paraId="038AA65B" w14:textId="77777777" w:rsidR="00634DD7" w:rsidRPr="00BB5EAA" w:rsidRDefault="00634DD7" w:rsidP="00634DD7">
    <w:pPr>
      <w:pStyle w:val="Footer"/>
      <w:ind w:right="360"/>
      <w:jc w:val="center"/>
    </w:pPr>
  </w:p>
  <w:p w14:paraId="7F598F90" w14:textId="77777777" w:rsidR="00890D8B" w:rsidRDefault="00890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5A789" w14:textId="042B0A85" w:rsidR="00634DD7" w:rsidRDefault="005E411E" w:rsidP="005E411E">
    <w:pPr>
      <w:pStyle w:val="Footer"/>
      <w:rPr>
        <w:sz w:val="17"/>
      </w:rPr>
    </w:pPr>
    <w:bookmarkStart w:id="3" w:name="TITUS1FooterPrimary"/>
    <w:r>
      <w:rPr>
        <w:sz w:val="17"/>
      </w:rPr>
      <w:t> </w:t>
    </w:r>
  </w:p>
  <w:bookmarkEnd w:id="3"/>
  <w:p w14:paraId="50521BFA" w14:textId="6B262FBE" w:rsidR="00890D8B" w:rsidRDefault="00890D8B">
    <w:pPr>
      <w:pStyle w:val="Footer"/>
      <w:jc w:val="right"/>
    </w:pPr>
    <w:r>
      <w:fldChar w:fldCharType="begin"/>
    </w:r>
    <w:r>
      <w:instrText xml:space="preserve"> PAGE   \* MERGEFORMAT </w:instrText>
    </w:r>
    <w:r>
      <w:fldChar w:fldCharType="separate"/>
    </w:r>
    <w:r w:rsidR="005E411E">
      <w:rPr>
        <w:noProof/>
      </w:rPr>
      <w:t>9</w:t>
    </w:r>
    <w:r>
      <w:rPr>
        <w:noProof/>
      </w:rPr>
      <w:fldChar w:fldCharType="end"/>
    </w:r>
  </w:p>
  <w:p w14:paraId="790812FF" w14:textId="77777777" w:rsidR="00890D8B" w:rsidRPr="00BB5EAA" w:rsidRDefault="00890D8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0D471" w14:textId="130596EB" w:rsidR="00634DD7" w:rsidRDefault="005E411E" w:rsidP="005E411E">
    <w:pPr>
      <w:pStyle w:val="Footer"/>
      <w:rPr>
        <w:sz w:val="17"/>
      </w:rPr>
    </w:pPr>
    <w:bookmarkStart w:id="5" w:name="TITUS1FooterFirstPage"/>
    <w:r>
      <w:rPr>
        <w:sz w:val="17"/>
      </w:rPr>
      <w:t> </w:t>
    </w:r>
  </w:p>
  <w:bookmarkEnd w:id="5"/>
  <w:p w14:paraId="144F3F23" w14:textId="117B67FB" w:rsidR="00634DD7" w:rsidRDefault="00634DD7" w:rsidP="00634DD7">
    <w:pPr>
      <w:pStyle w:val="Footer"/>
      <w:jc w:val="right"/>
    </w:pPr>
    <w:r>
      <w:fldChar w:fldCharType="begin"/>
    </w:r>
    <w:r>
      <w:instrText xml:space="preserve"> PAGE   \* MERGEFORMAT </w:instrText>
    </w:r>
    <w:r>
      <w:fldChar w:fldCharType="separate"/>
    </w:r>
    <w:r w:rsidR="005E411E">
      <w:rPr>
        <w:noProof/>
      </w:rPr>
      <w:t>1</w:t>
    </w:r>
    <w:r>
      <w:rPr>
        <w:noProof/>
      </w:rPr>
      <w:fldChar w:fldCharType="end"/>
    </w:r>
  </w:p>
  <w:p w14:paraId="3F35D724" w14:textId="77777777" w:rsidR="00634DD7" w:rsidRPr="00BB5EAA" w:rsidRDefault="00634DD7" w:rsidP="00634DD7">
    <w:pPr>
      <w:pStyle w:val="Footer"/>
      <w:ind w:right="360"/>
      <w:jc w:val="center"/>
    </w:pPr>
  </w:p>
  <w:p w14:paraId="0663B734" w14:textId="77777777" w:rsidR="00890D8B" w:rsidRDefault="00890D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D36A3" w14:textId="1E261CE7" w:rsidR="00634DD7" w:rsidRDefault="005E411E" w:rsidP="005E411E">
    <w:pPr>
      <w:pStyle w:val="Footer"/>
      <w:rPr>
        <w:sz w:val="17"/>
      </w:rPr>
    </w:pPr>
    <w:bookmarkStart w:id="9" w:name="TITUS2FooterEvenPages"/>
    <w:r>
      <w:rPr>
        <w:sz w:val="17"/>
      </w:rPr>
      <w:t> </w:t>
    </w:r>
  </w:p>
  <w:bookmarkEnd w:id="9"/>
  <w:p w14:paraId="1D46114B" w14:textId="77777777" w:rsidR="00634DD7" w:rsidRDefault="00634DD7" w:rsidP="00634DD7">
    <w:pPr>
      <w:pStyle w:val="Footer"/>
      <w:jc w:val="right"/>
    </w:pPr>
  </w:p>
  <w:p w14:paraId="64160486" w14:textId="3472CAB1" w:rsidR="00634DD7" w:rsidRDefault="00634DD7" w:rsidP="00634DD7">
    <w:pPr>
      <w:pStyle w:val="Footer"/>
      <w:jc w:val="right"/>
    </w:pPr>
    <w:r>
      <w:fldChar w:fldCharType="begin"/>
    </w:r>
    <w:r>
      <w:instrText xml:space="preserve"> PAGE   \* MERGEFORMAT </w:instrText>
    </w:r>
    <w:r>
      <w:fldChar w:fldCharType="separate"/>
    </w:r>
    <w:r w:rsidR="00236ABF">
      <w:rPr>
        <w:noProof/>
      </w:rPr>
      <w:t>34</w:t>
    </w:r>
    <w:r>
      <w:rPr>
        <w:noProof/>
      </w:rPr>
      <w:fldChar w:fldCharType="end"/>
    </w:r>
  </w:p>
  <w:p w14:paraId="3BB86571" w14:textId="77777777" w:rsidR="00634DD7" w:rsidRPr="00BB5EAA" w:rsidRDefault="00634DD7" w:rsidP="00634DD7">
    <w:pPr>
      <w:pStyle w:val="Footer"/>
      <w:ind w:right="360"/>
      <w:jc w:val="center"/>
    </w:pPr>
  </w:p>
  <w:p w14:paraId="2C1874F2" w14:textId="77777777" w:rsidR="00634DD7" w:rsidRDefault="00634DD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B641D" w14:textId="6CAFCAA8" w:rsidR="00634DD7" w:rsidRDefault="005E411E" w:rsidP="005E411E">
    <w:pPr>
      <w:pStyle w:val="Footer"/>
      <w:rPr>
        <w:sz w:val="17"/>
      </w:rPr>
    </w:pPr>
    <w:bookmarkStart w:id="10" w:name="TITUS2FooterPrimary"/>
    <w:r>
      <w:rPr>
        <w:sz w:val="17"/>
      </w:rPr>
      <w:t> </w:t>
    </w:r>
  </w:p>
  <w:bookmarkEnd w:id="10"/>
  <w:p w14:paraId="1DD3420D" w14:textId="77777777" w:rsidR="00634DD7" w:rsidRDefault="00634DD7">
    <w:pPr>
      <w:pStyle w:val="Footer"/>
      <w:jc w:val="right"/>
    </w:pPr>
  </w:p>
  <w:p w14:paraId="218C9630" w14:textId="3419077B" w:rsidR="00634DD7" w:rsidRDefault="00634DD7">
    <w:pPr>
      <w:pStyle w:val="Footer"/>
      <w:jc w:val="right"/>
    </w:pPr>
    <w:r>
      <w:fldChar w:fldCharType="begin"/>
    </w:r>
    <w:r>
      <w:instrText xml:space="preserve"> PAGE   \* MERGEFORMAT </w:instrText>
    </w:r>
    <w:r>
      <w:fldChar w:fldCharType="separate"/>
    </w:r>
    <w:r w:rsidR="00236ABF">
      <w:rPr>
        <w:noProof/>
      </w:rPr>
      <w:t>33</w:t>
    </w:r>
    <w:r>
      <w:rPr>
        <w:noProof/>
      </w:rPr>
      <w:fldChar w:fldCharType="end"/>
    </w:r>
  </w:p>
  <w:p w14:paraId="296A6769" w14:textId="77777777" w:rsidR="00634DD7" w:rsidRPr="00BB5EAA" w:rsidRDefault="00634DD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AA155" w14:textId="54709A39" w:rsidR="00634DD7" w:rsidRDefault="005E411E" w:rsidP="005E411E">
    <w:pPr>
      <w:pStyle w:val="Footer"/>
      <w:rPr>
        <w:sz w:val="17"/>
      </w:rPr>
    </w:pPr>
    <w:bookmarkStart w:id="12" w:name="TITUS2FooterFirstPage"/>
    <w:r>
      <w:rPr>
        <w:sz w:val="17"/>
      </w:rPr>
      <w:t> </w:t>
    </w:r>
  </w:p>
  <w:bookmarkEnd w:id="12"/>
  <w:p w14:paraId="72FD1918" w14:textId="77777777" w:rsidR="00634DD7" w:rsidRDefault="00634DD7" w:rsidP="00634DD7">
    <w:pPr>
      <w:pStyle w:val="Footer"/>
      <w:jc w:val="right"/>
    </w:pPr>
  </w:p>
  <w:p w14:paraId="22CC1465" w14:textId="2D5114F8" w:rsidR="00634DD7" w:rsidRDefault="00634DD7" w:rsidP="00634DD7">
    <w:pPr>
      <w:pStyle w:val="Footer"/>
      <w:jc w:val="right"/>
    </w:pPr>
    <w:r>
      <w:fldChar w:fldCharType="begin"/>
    </w:r>
    <w:r>
      <w:instrText xml:space="preserve"> PAGE   \* MERGEFORMAT </w:instrText>
    </w:r>
    <w:r>
      <w:fldChar w:fldCharType="separate"/>
    </w:r>
    <w:r w:rsidR="005E411E">
      <w:rPr>
        <w:noProof/>
      </w:rPr>
      <w:t>11</w:t>
    </w:r>
    <w:r>
      <w:rPr>
        <w:noProof/>
      </w:rPr>
      <w:fldChar w:fldCharType="end"/>
    </w:r>
  </w:p>
  <w:p w14:paraId="0A372A5B" w14:textId="77777777" w:rsidR="00634DD7" w:rsidRPr="00BB5EAA" w:rsidRDefault="00634DD7" w:rsidP="00634DD7">
    <w:pPr>
      <w:pStyle w:val="Footer"/>
      <w:ind w:right="360"/>
      <w:jc w:val="center"/>
    </w:pPr>
  </w:p>
  <w:p w14:paraId="53A37BEE" w14:textId="77777777" w:rsidR="00634DD7" w:rsidRDefault="00634DD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0E051" w14:textId="5D0B5E56" w:rsidR="00634DD7" w:rsidRDefault="005E411E" w:rsidP="005E411E">
    <w:pPr>
      <w:pStyle w:val="Footer"/>
      <w:rPr>
        <w:sz w:val="17"/>
      </w:rPr>
    </w:pPr>
    <w:bookmarkStart w:id="16" w:name="TITUS3FooterEvenPages"/>
    <w:r>
      <w:rPr>
        <w:sz w:val="17"/>
      </w:rPr>
      <w:t> </w:t>
    </w:r>
  </w:p>
  <w:bookmarkEnd w:id="16"/>
  <w:p w14:paraId="3FCE6972" w14:textId="77777777" w:rsidR="00634DD7" w:rsidRDefault="00634DD7" w:rsidP="00634DD7">
    <w:pPr>
      <w:pStyle w:val="Footer"/>
      <w:jc w:val="right"/>
    </w:pPr>
  </w:p>
  <w:p w14:paraId="07AA6F07" w14:textId="43C3FEA8" w:rsidR="00634DD7" w:rsidRDefault="00634DD7" w:rsidP="00634DD7">
    <w:pPr>
      <w:pStyle w:val="Footer"/>
      <w:jc w:val="right"/>
    </w:pPr>
    <w:r>
      <w:fldChar w:fldCharType="begin"/>
    </w:r>
    <w:r>
      <w:instrText xml:space="preserve"> PAGE   \* MERGEFORMAT </w:instrText>
    </w:r>
    <w:r>
      <w:fldChar w:fldCharType="separate"/>
    </w:r>
    <w:r w:rsidR="00236ABF">
      <w:rPr>
        <w:noProof/>
      </w:rPr>
      <w:t>42</w:t>
    </w:r>
    <w:r>
      <w:rPr>
        <w:noProof/>
      </w:rPr>
      <w:fldChar w:fldCharType="end"/>
    </w:r>
  </w:p>
  <w:p w14:paraId="30721A5D" w14:textId="77777777" w:rsidR="00634DD7" w:rsidRPr="00BB5EAA" w:rsidRDefault="00634DD7" w:rsidP="00634DD7">
    <w:pPr>
      <w:pStyle w:val="Footer"/>
      <w:ind w:right="360"/>
      <w:jc w:val="center"/>
    </w:pPr>
  </w:p>
  <w:p w14:paraId="246A2BD1" w14:textId="77777777" w:rsidR="00634DD7" w:rsidRDefault="00634DD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9C222" w14:textId="34E166E6" w:rsidR="00634DD7" w:rsidRDefault="005E411E" w:rsidP="005E411E">
    <w:pPr>
      <w:pStyle w:val="Footer"/>
      <w:rPr>
        <w:sz w:val="17"/>
      </w:rPr>
    </w:pPr>
    <w:bookmarkStart w:id="17" w:name="TITUS3FooterPrimary"/>
    <w:r>
      <w:rPr>
        <w:sz w:val="17"/>
      </w:rPr>
      <w:t> </w:t>
    </w:r>
  </w:p>
  <w:bookmarkEnd w:id="17"/>
  <w:p w14:paraId="4DACE89D" w14:textId="77777777" w:rsidR="00634DD7" w:rsidRDefault="00634DD7">
    <w:pPr>
      <w:pStyle w:val="Footer"/>
      <w:jc w:val="right"/>
    </w:pPr>
  </w:p>
  <w:p w14:paraId="38494CDF" w14:textId="0716EF81" w:rsidR="00634DD7" w:rsidRDefault="00634DD7">
    <w:pPr>
      <w:pStyle w:val="Footer"/>
      <w:jc w:val="right"/>
    </w:pPr>
    <w:r>
      <w:fldChar w:fldCharType="begin"/>
    </w:r>
    <w:r>
      <w:instrText xml:space="preserve"> PAGE   \* MERGEFORMAT </w:instrText>
    </w:r>
    <w:r>
      <w:fldChar w:fldCharType="separate"/>
    </w:r>
    <w:r w:rsidR="00236ABF">
      <w:rPr>
        <w:noProof/>
      </w:rPr>
      <w:t>43</w:t>
    </w:r>
    <w:r>
      <w:rPr>
        <w:noProof/>
      </w:rPr>
      <w:fldChar w:fldCharType="end"/>
    </w:r>
  </w:p>
  <w:p w14:paraId="6F16DB87" w14:textId="77777777" w:rsidR="00634DD7" w:rsidRPr="00BB5EAA" w:rsidRDefault="00634DD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D2C85" w14:textId="71C370A7" w:rsidR="00634DD7" w:rsidRDefault="005E411E" w:rsidP="005E411E">
    <w:pPr>
      <w:pStyle w:val="Footer"/>
      <w:rPr>
        <w:sz w:val="17"/>
      </w:rPr>
    </w:pPr>
    <w:bookmarkStart w:id="19" w:name="TITUS3FooterFirstPage"/>
    <w:r>
      <w:rPr>
        <w:sz w:val="17"/>
      </w:rPr>
      <w:t> </w:t>
    </w:r>
  </w:p>
  <w:bookmarkEnd w:id="19"/>
  <w:p w14:paraId="4F7F6E1A" w14:textId="77777777" w:rsidR="00634DD7" w:rsidRDefault="00634DD7" w:rsidP="00634DD7">
    <w:pPr>
      <w:pStyle w:val="Footer"/>
      <w:jc w:val="right"/>
    </w:pPr>
  </w:p>
  <w:p w14:paraId="47F1BCD0" w14:textId="2199D419" w:rsidR="00634DD7" w:rsidRDefault="00634DD7" w:rsidP="00634DD7">
    <w:pPr>
      <w:pStyle w:val="Footer"/>
      <w:jc w:val="right"/>
    </w:pPr>
    <w:r>
      <w:fldChar w:fldCharType="begin"/>
    </w:r>
    <w:r>
      <w:instrText xml:space="preserve"> PAGE   \* MERGEFORMAT </w:instrText>
    </w:r>
    <w:r>
      <w:fldChar w:fldCharType="separate"/>
    </w:r>
    <w:r w:rsidR="00236ABF">
      <w:rPr>
        <w:noProof/>
      </w:rPr>
      <w:t>35</w:t>
    </w:r>
    <w:r>
      <w:rPr>
        <w:noProof/>
      </w:rPr>
      <w:fldChar w:fldCharType="end"/>
    </w:r>
  </w:p>
  <w:p w14:paraId="1FE550E1" w14:textId="77777777" w:rsidR="00634DD7" w:rsidRPr="00BB5EAA" w:rsidRDefault="00634DD7" w:rsidP="00634DD7">
    <w:pPr>
      <w:pStyle w:val="Footer"/>
      <w:ind w:right="360"/>
      <w:jc w:val="center"/>
    </w:pPr>
  </w:p>
  <w:p w14:paraId="749B4608" w14:textId="77777777" w:rsidR="00634DD7" w:rsidRDefault="00634DD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2EA09" w14:textId="125D8816" w:rsidR="00634DD7" w:rsidRDefault="005E411E" w:rsidP="005E411E">
    <w:pPr>
      <w:pStyle w:val="Footer"/>
      <w:rPr>
        <w:sz w:val="17"/>
      </w:rPr>
    </w:pPr>
    <w:bookmarkStart w:id="22" w:name="TITUS4FooterEvenPages"/>
    <w:r>
      <w:rPr>
        <w:sz w:val="17"/>
      </w:rPr>
      <w:t> </w:t>
    </w:r>
  </w:p>
  <w:bookmarkEnd w:id="22"/>
  <w:p w14:paraId="1EE6A938" w14:textId="77777777" w:rsidR="00634DD7" w:rsidRDefault="00634DD7" w:rsidP="00634DD7">
    <w:pPr>
      <w:pStyle w:val="Footer"/>
      <w:jc w:val="right"/>
    </w:pPr>
  </w:p>
  <w:p w14:paraId="5ED95540" w14:textId="77777777" w:rsidR="00634DD7" w:rsidRDefault="00634DD7" w:rsidP="00634DD7">
    <w:pPr>
      <w:pStyle w:val="Footer"/>
      <w:jc w:val="right"/>
    </w:pPr>
    <w:r>
      <w:fldChar w:fldCharType="begin"/>
    </w:r>
    <w:r>
      <w:instrText xml:space="preserve"> PAGE   \* MERGEFORMAT </w:instrText>
    </w:r>
    <w:r>
      <w:fldChar w:fldCharType="separate"/>
    </w:r>
    <w:r>
      <w:rPr>
        <w:noProof/>
      </w:rPr>
      <w:t>36</w:t>
    </w:r>
    <w:r>
      <w:rPr>
        <w:noProof/>
      </w:rPr>
      <w:fldChar w:fldCharType="end"/>
    </w:r>
  </w:p>
  <w:p w14:paraId="52A86D5D" w14:textId="77777777" w:rsidR="00634DD7" w:rsidRPr="00BB5EAA" w:rsidRDefault="00634DD7" w:rsidP="00634DD7">
    <w:pPr>
      <w:pStyle w:val="Footer"/>
      <w:ind w:right="360"/>
      <w:jc w:val="center"/>
    </w:pPr>
  </w:p>
  <w:p w14:paraId="22785EF4" w14:textId="77777777" w:rsidR="00634DD7" w:rsidRDefault="00634DD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15899" w14:textId="04691816" w:rsidR="00634DD7" w:rsidRDefault="005E411E" w:rsidP="005E411E">
    <w:pPr>
      <w:pStyle w:val="Footer"/>
      <w:rPr>
        <w:sz w:val="17"/>
      </w:rPr>
    </w:pPr>
    <w:bookmarkStart w:id="23" w:name="TITUS4FooterPrimary"/>
    <w:r>
      <w:rPr>
        <w:sz w:val="17"/>
      </w:rPr>
      <w:t> </w:t>
    </w:r>
  </w:p>
  <w:bookmarkEnd w:id="23"/>
  <w:p w14:paraId="52AD87F1" w14:textId="77777777" w:rsidR="00634DD7" w:rsidRDefault="00634DD7">
    <w:pPr>
      <w:pStyle w:val="Footer"/>
      <w:jc w:val="right"/>
    </w:pPr>
  </w:p>
  <w:p w14:paraId="0BF0DFF2" w14:textId="77777777" w:rsidR="00634DD7" w:rsidRDefault="00634DD7">
    <w:pPr>
      <w:pStyle w:val="Footer"/>
      <w:jc w:val="right"/>
    </w:pPr>
    <w:r>
      <w:fldChar w:fldCharType="begin"/>
    </w:r>
    <w:r>
      <w:instrText xml:space="preserve"> PAGE   \* MERGEFORMAT </w:instrText>
    </w:r>
    <w:r>
      <w:fldChar w:fldCharType="separate"/>
    </w:r>
    <w:r>
      <w:rPr>
        <w:noProof/>
      </w:rPr>
      <w:t>35</w:t>
    </w:r>
    <w:r>
      <w:rPr>
        <w:noProof/>
      </w:rPr>
      <w:fldChar w:fldCharType="end"/>
    </w:r>
  </w:p>
  <w:p w14:paraId="32CBEBC8" w14:textId="77777777" w:rsidR="00634DD7" w:rsidRPr="00BB5EAA" w:rsidRDefault="00634DD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32FB8" w14:textId="62710C95" w:rsidR="00634DD7" w:rsidRDefault="005E411E" w:rsidP="005E411E">
    <w:pPr>
      <w:pStyle w:val="Footer"/>
      <w:rPr>
        <w:sz w:val="17"/>
      </w:rPr>
    </w:pPr>
    <w:bookmarkStart w:id="25" w:name="TITUS4FooterFirstPage"/>
    <w:r>
      <w:rPr>
        <w:sz w:val="17"/>
      </w:rPr>
      <w:t> </w:t>
    </w:r>
  </w:p>
  <w:bookmarkEnd w:id="25"/>
  <w:p w14:paraId="3C582556" w14:textId="77777777" w:rsidR="00634DD7" w:rsidRDefault="00634DD7" w:rsidP="00634DD7">
    <w:pPr>
      <w:pStyle w:val="Footer"/>
      <w:jc w:val="right"/>
    </w:pPr>
  </w:p>
  <w:p w14:paraId="24BA9A0F" w14:textId="27F5BA95" w:rsidR="00634DD7" w:rsidRDefault="00634DD7" w:rsidP="00634DD7">
    <w:pPr>
      <w:pStyle w:val="Footer"/>
      <w:jc w:val="right"/>
    </w:pPr>
    <w:r>
      <w:fldChar w:fldCharType="begin"/>
    </w:r>
    <w:r>
      <w:instrText xml:space="preserve"> PAGE   \* MERGEFORMAT </w:instrText>
    </w:r>
    <w:r>
      <w:fldChar w:fldCharType="separate"/>
    </w:r>
    <w:r w:rsidR="005E411E">
      <w:rPr>
        <w:noProof/>
      </w:rPr>
      <w:t>44</w:t>
    </w:r>
    <w:r>
      <w:rPr>
        <w:noProof/>
      </w:rPr>
      <w:fldChar w:fldCharType="end"/>
    </w:r>
  </w:p>
  <w:p w14:paraId="25B500CD" w14:textId="77777777" w:rsidR="00634DD7" w:rsidRPr="00BB5EAA" w:rsidRDefault="00634DD7" w:rsidP="00634DD7">
    <w:pPr>
      <w:pStyle w:val="Footer"/>
      <w:ind w:right="360"/>
      <w:jc w:val="center"/>
    </w:pPr>
  </w:p>
  <w:p w14:paraId="115A5D3B" w14:textId="77777777" w:rsidR="00634DD7" w:rsidRDefault="00634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E26A6" w14:textId="77777777" w:rsidR="00890D8B" w:rsidRDefault="00890D8B">
      <w:r>
        <w:separator/>
      </w:r>
    </w:p>
  </w:footnote>
  <w:footnote w:type="continuationSeparator" w:id="0">
    <w:p w14:paraId="03B84F27" w14:textId="77777777" w:rsidR="00890D8B" w:rsidRDefault="00890D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8C81B" w14:textId="7C156418" w:rsidR="00812563" w:rsidRDefault="005E411E" w:rsidP="005E411E">
    <w:pPr>
      <w:pStyle w:val="Header"/>
      <w:rPr>
        <w:sz w:val="17"/>
      </w:rPr>
    </w:pPr>
    <w:bookmarkStart w:id="0" w:name="TITUS1HeaderEvenPages"/>
    <w:r>
      <w:rPr>
        <w:sz w:val="17"/>
      </w:rPr>
      <w:t> </w:t>
    </w:r>
  </w:p>
  <w:bookmarkEnd w:id="0"/>
  <w:p w14:paraId="7B4EC068" w14:textId="77777777" w:rsidR="00812563" w:rsidRDefault="00812563" w:rsidP="00812563">
    <w:pPr>
      <w:pStyle w:val="Header"/>
    </w:pPr>
  </w:p>
  <w:p w14:paraId="5C95D9C8" w14:textId="77777777" w:rsidR="00634DD7" w:rsidRDefault="00634D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3651C604" w:rsidR="00890D8B" w:rsidRDefault="005E411E" w:rsidP="005E411E">
    <w:pPr>
      <w:pStyle w:val="Header"/>
      <w:rPr>
        <w:sz w:val="17"/>
      </w:rPr>
    </w:pPr>
    <w:bookmarkStart w:id="1" w:name="TITUS1HeaderPrimary"/>
    <w:r>
      <w:rPr>
        <w:sz w:val="17"/>
      </w:rPr>
      <w:t> </w:t>
    </w:r>
  </w:p>
  <w:bookmarkEnd w:id="1"/>
  <w:p w14:paraId="2ACCA045" w14:textId="77777777" w:rsidR="00634DD7" w:rsidRDefault="00634D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59A15460" w:rsidR="00890D8B" w:rsidRDefault="005E411E" w:rsidP="005E411E">
    <w:pPr>
      <w:pStyle w:val="Header"/>
      <w:rPr>
        <w:sz w:val="17"/>
      </w:rPr>
    </w:pPr>
    <w:bookmarkStart w:id="4" w:name="TITUS1HeaderFirstPage"/>
    <w:r>
      <w:rPr>
        <w:sz w:val="17"/>
      </w:rPr>
      <w:t> </w:t>
    </w:r>
  </w:p>
  <w:bookmarkEnd w:id="4"/>
  <w:p w14:paraId="757DA8B6" w14:textId="77777777" w:rsidR="00634DD7" w:rsidRDefault="00634DD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711C8" w14:textId="0E28E3FC" w:rsidR="00634DD7" w:rsidRDefault="005E411E" w:rsidP="005E411E">
    <w:pPr>
      <w:pStyle w:val="Header"/>
      <w:rPr>
        <w:sz w:val="17"/>
      </w:rPr>
    </w:pPr>
    <w:bookmarkStart w:id="7" w:name="TITUS2HeaderEvenPages"/>
    <w:r>
      <w:rPr>
        <w:sz w:val="17"/>
      </w:rPr>
      <w:t> </w:t>
    </w:r>
  </w:p>
  <w:bookmarkEnd w:id="7"/>
  <w:p w14:paraId="64AD77DB" w14:textId="77777777" w:rsidR="00634DD7" w:rsidRDefault="00634DD7" w:rsidP="00634DD7">
    <w:pPr>
      <w:pStyle w:val="Header"/>
    </w:pPr>
  </w:p>
  <w:p w14:paraId="6E794125" w14:textId="77777777" w:rsidR="00634DD7" w:rsidRDefault="00634DD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61991" w14:textId="6D3B526F" w:rsidR="00634DD7" w:rsidRDefault="005E411E" w:rsidP="005E411E">
    <w:pPr>
      <w:pStyle w:val="Header"/>
      <w:rPr>
        <w:sz w:val="17"/>
      </w:rPr>
    </w:pPr>
    <w:bookmarkStart w:id="8" w:name="TITUS2HeaderPrimary"/>
    <w:r>
      <w:rPr>
        <w:sz w:val="17"/>
      </w:rPr>
      <w:t> </w:t>
    </w:r>
  </w:p>
  <w:bookmarkEnd w:id="8"/>
  <w:p w14:paraId="53FA006D" w14:textId="77777777" w:rsidR="00634DD7" w:rsidRDefault="00634DD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354C5" w14:textId="56A9F399" w:rsidR="00634DD7" w:rsidRDefault="005E411E" w:rsidP="005E411E">
    <w:pPr>
      <w:pStyle w:val="Header"/>
      <w:rPr>
        <w:sz w:val="17"/>
      </w:rPr>
    </w:pPr>
    <w:bookmarkStart w:id="11" w:name="TITUS2HeaderFirstPage"/>
    <w:r>
      <w:rPr>
        <w:sz w:val="17"/>
      </w:rPr>
      <w:t> </w:t>
    </w:r>
  </w:p>
  <w:bookmarkEnd w:id="11"/>
  <w:p w14:paraId="3383A4A4" w14:textId="77777777" w:rsidR="00634DD7" w:rsidRDefault="00634DD7" w:rsidP="00634DD7">
    <w:pPr>
      <w:pStyle w:val="Header"/>
    </w:pPr>
  </w:p>
  <w:p w14:paraId="708C312B" w14:textId="77777777" w:rsidR="00634DD7" w:rsidRDefault="00634DD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5EEE5" w14:textId="5B49E96B" w:rsidR="00634DD7" w:rsidRDefault="005E411E" w:rsidP="005E411E">
    <w:pPr>
      <w:pStyle w:val="Header"/>
      <w:rPr>
        <w:sz w:val="17"/>
      </w:rPr>
    </w:pPr>
    <w:bookmarkStart w:id="14" w:name="TITUS3HeaderEvenPages"/>
    <w:r>
      <w:rPr>
        <w:sz w:val="17"/>
      </w:rPr>
      <w:t> </w:t>
    </w:r>
  </w:p>
  <w:bookmarkEnd w:id="14"/>
  <w:p w14:paraId="06372D66" w14:textId="77777777" w:rsidR="00634DD7" w:rsidRDefault="00634DD7" w:rsidP="00634DD7">
    <w:pPr>
      <w:pStyle w:val="Header"/>
    </w:pPr>
  </w:p>
  <w:p w14:paraId="3B0A9C16" w14:textId="77777777" w:rsidR="00634DD7" w:rsidRDefault="00634DD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642E7" w14:textId="21F855D0" w:rsidR="00634DD7" w:rsidRDefault="005E411E" w:rsidP="005E411E">
    <w:pPr>
      <w:pStyle w:val="Header"/>
      <w:rPr>
        <w:sz w:val="17"/>
      </w:rPr>
    </w:pPr>
    <w:bookmarkStart w:id="15" w:name="TITUS3HeaderPrimary"/>
    <w:r>
      <w:rPr>
        <w:sz w:val="17"/>
      </w:rPr>
      <w:t> </w:t>
    </w:r>
  </w:p>
  <w:bookmarkEnd w:id="15"/>
  <w:p w14:paraId="1E2F5C37" w14:textId="77777777" w:rsidR="00634DD7" w:rsidRDefault="00634DD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649D1" w14:textId="4AE3870B" w:rsidR="00634DD7" w:rsidRDefault="005E411E" w:rsidP="005E411E">
    <w:pPr>
      <w:pStyle w:val="Header"/>
      <w:rPr>
        <w:sz w:val="17"/>
      </w:rPr>
    </w:pPr>
    <w:bookmarkStart w:id="18" w:name="TITUS3HeaderFirstPage"/>
    <w:r>
      <w:rPr>
        <w:sz w:val="17"/>
      </w:rPr>
      <w:t> </w:t>
    </w:r>
  </w:p>
  <w:bookmarkEnd w:id="18"/>
  <w:p w14:paraId="35A1CF35" w14:textId="77777777" w:rsidR="00634DD7" w:rsidRDefault="00634DD7" w:rsidP="00634DD7">
    <w:pPr>
      <w:pStyle w:val="Header"/>
    </w:pPr>
  </w:p>
  <w:p w14:paraId="6FF2BCF6" w14:textId="77777777" w:rsidR="00634DD7" w:rsidRDefault="00634DD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E02DC" w14:textId="7C11B680" w:rsidR="00634DD7" w:rsidRDefault="005E411E" w:rsidP="005E411E">
    <w:pPr>
      <w:pStyle w:val="Header"/>
      <w:rPr>
        <w:sz w:val="17"/>
      </w:rPr>
    </w:pPr>
    <w:bookmarkStart w:id="20" w:name="TITUS4HeaderEvenPages"/>
    <w:r>
      <w:rPr>
        <w:sz w:val="17"/>
      </w:rPr>
      <w:t> </w:t>
    </w:r>
  </w:p>
  <w:bookmarkEnd w:id="20"/>
  <w:p w14:paraId="33CD9529" w14:textId="77777777" w:rsidR="00634DD7" w:rsidRDefault="00634DD7" w:rsidP="00634DD7">
    <w:pPr>
      <w:pStyle w:val="Header"/>
    </w:pPr>
  </w:p>
  <w:p w14:paraId="3A2075F5" w14:textId="77777777" w:rsidR="00634DD7" w:rsidRDefault="00634DD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6AC7D" w14:textId="5F4B23E4" w:rsidR="00634DD7" w:rsidRDefault="005E411E" w:rsidP="005E411E">
    <w:pPr>
      <w:pStyle w:val="Header"/>
      <w:rPr>
        <w:sz w:val="17"/>
      </w:rPr>
    </w:pPr>
    <w:bookmarkStart w:id="21" w:name="TITUS4HeaderPrimary"/>
    <w:r>
      <w:rPr>
        <w:sz w:val="17"/>
      </w:rPr>
      <w:t> </w:t>
    </w:r>
  </w:p>
  <w:bookmarkEnd w:id="21"/>
  <w:p w14:paraId="5404055E" w14:textId="77777777" w:rsidR="00634DD7" w:rsidRDefault="00634DD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05DE6" w14:textId="7347CBCB" w:rsidR="00634DD7" w:rsidRDefault="005E411E" w:rsidP="005E411E">
    <w:pPr>
      <w:pStyle w:val="Header"/>
      <w:rPr>
        <w:sz w:val="17"/>
      </w:rPr>
    </w:pPr>
    <w:bookmarkStart w:id="24" w:name="TITUS4HeaderFirstPage"/>
    <w:r>
      <w:rPr>
        <w:sz w:val="17"/>
      </w:rPr>
      <w:t> </w:t>
    </w:r>
  </w:p>
  <w:bookmarkEnd w:id="24"/>
  <w:p w14:paraId="61CF39BA" w14:textId="77777777" w:rsidR="00634DD7" w:rsidRDefault="00634DD7" w:rsidP="00634DD7">
    <w:pPr>
      <w:pStyle w:val="Header"/>
    </w:pPr>
  </w:p>
  <w:p w14:paraId="50361960" w14:textId="77777777" w:rsidR="00634DD7" w:rsidRDefault="00634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activeWritingStyle w:appName="MSWord" w:lang="fr-FR" w:vendorID="64" w:dllVersion="131078" w:nlCheck="1" w:checkStyle="0"/>
  <w:activeWritingStyle w:appName="MSWord" w:lang="en-GB" w:vendorID="64" w:dllVersion="131078" w:nlCheck="1" w:checkStyle="1"/>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788"/>
    <w:rsid w:val="00055D43"/>
    <w:rsid w:val="00056FAC"/>
    <w:rsid w:val="00057751"/>
    <w:rsid w:val="00062E39"/>
    <w:rsid w:val="00070BB0"/>
    <w:rsid w:val="00080E58"/>
    <w:rsid w:val="00082668"/>
    <w:rsid w:val="00083C26"/>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063"/>
    <w:rsid w:val="000A4240"/>
    <w:rsid w:val="000A469A"/>
    <w:rsid w:val="000B1E96"/>
    <w:rsid w:val="000C378F"/>
    <w:rsid w:val="000C6892"/>
    <w:rsid w:val="000C6FFE"/>
    <w:rsid w:val="000C7600"/>
    <w:rsid w:val="000D0BB6"/>
    <w:rsid w:val="000E26B0"/>
    <w:rsid w:val="000F1599"/>
    <w:rsid w:val="000F1769"/>
    <w:rsid w:val="000F274D"/>
    <w:rsid w:val="000F6196"/>
    <w:rsid w:val="000F7ECD"/>
    <w:rsid w:val="00102E64"/>
    <w:rsid w:val="0010312C"/>
    <w:rsid w:val="00106DC7"/>
    <w:rsid w:val="0010712A"/>
    <w:rsid w:val="00112391"/>
    <w:rsid w:val="00112751"/>
    <w:rsid w:val="00114F52"/>
    <w:rsid w:val="001347F8"/>
    <w:rsid w:val="00137BB5"/>
    <w:rsid w:val="00137E05"/>
    <w:rsid w:val="001447F6"/>
    <w:rsid w:val="00147DE3"/>
    <w:rsid w:val="00150794"/>
    <w:rsid w:val="001608C4"/>
    <w:rsid w:val="00171418"/>
    <w:rsid w:val="00174D02"/>
    <w:rsid w:val="001851E4"/>
    <w:rsid w:val="001961CF"/>
    <w:rsid w:val="001A47F6"/>
    <w:rsid w:val="001A59BB"/>
    <w:rsid w:val="001A6A51"/>
    <w:rsid w:val="001A79C4"/>
    <w:rsid w:val="001B331A"/>
    <w:rsid w:val="001C0C77"/>
    <w:rsid w:val="001C0E74"/>
    <w:rsid w:val="001C3148"/>
    <w:rsid w:val="001D169B"/>
    <w:rsid w:val="001D229F"/>
    <w:rsid w:val="001E007E"/>
    <w:rsid w:val="001F1A01"/>
    <w:rsid w:val="001F4552"/>
    <w:rsid w:val="002019EB"/>
    <w:rsid w:val="002030F2"/>
    <w:rsid w:val="00205051"/>
    <w:rsid w:val="00206319"/>
    <w:rsid w:val="00211F65"/>
    <w:rsid w:val="002207EA"/>
    <w:rsid w:val="00220D06"/>
    <w:rsid w:val="002246A0"/>
    <w:rsid w:val="00224AF9"/>
    <w:rsid w:val="00230439"/>
    <w:rsid w:val="00232DAA"/>
    <w:rsid w:val="002333C2"/>
    <w:rsid w:val="00235176"/>
    <w:rsid w:val="00236061"/>
    <w:rsid w:val="00236ABF"/>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30D6"/>
    <w:rsid w:val="002A4251"/>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2635F"/>
    <w:rsid w:val="00335FC5"/>
    <w:rsid w:val="003516C0"/>
    <w:rsid w:val="00352E59"/>
    <w:rsid w:val="00354DBE"/>
    <w:rsid w:val="00355210"/>
    <w:rsid w:val="00357301"/>
    <w:rsid w:val="00365DF9"/>
    <w:rsid w:val="00372DB4"/>
    <w:rsid w:val="00375AF5"/>
    <w:rsid w:val="003761BD"/>
    <w:rsid w:val="00383A77"/>
    <w:rsid w:val="00385414"/>
    <w:rsid w:val="0038626B"/>
    <w:rsid w:val="00390074"/>
    <w:rsid w:val="0039762B"/>
    <w:rsid w:val="003A0C37"/>
    <w:rsid w:val="003A1B6B"/>
    <w:rsid w:val="003A46C0"/>
    <w:rsid w:val="003A600E"/>
    <w:rsid w:val="003A6513"/>
    <w:rsid w:val="003B16C7"/>
    <w:rsid w:val="003B2A14"/>
    <w:rsid w:val="003C19F1"/>
    <w:rsid w:val="003C3B5B"/>
    <w:rsid w:val="003C4186"/>
    <w:rsid w:val="003C458C"/>
    <w:rsid w:val="003C4D7B"/>
    <w:rsid w:val="003C6185"/>
    <w:rsid w:val="003D0D2D"/>
    <w:rsid w:val="003D4710"/>
    <w:rsid w:val="003D4EA6"/>
    <w:rsid w:val="003E16D7"/>
    <w:rsid w:val="003E197E"/>
    <w:rsid w:val="003F1161"/>
    <w:rsid w:val="003F1A37"/>
    <w:rsid w:val="00401109"/>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86216"/>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D7B89"/>
    <w:rsid w:val="004E087B"/>
    <w:rsid w:val="004E2947"/>
    <w:rsid w:val="004E44A4"/>
    <w:rsid w:val="004E7B8B"/>
    <w:rsid w:val="004E7BDD"/>
    <w:rsid w:val="004F0237"/>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021"/>
    <w:rsid w:val="00562EAA"/>
    <w:rsid w:val="00563B58"/>
    <w:rsid w:val="005640C4"/>
    <w:rsid w:val="0056684C"/>
    <w:rsid w:val="00574A0C"/>
    <w:rsid w:val="00575A8F"/>
    <w:rsid w:val="00576E4C"/>
    <w:rsid w:val="0057780F"/>
    <w:rsid w:val="00580683"/>
    <w:rsid w:val="00581E0A"/>
    <w:rsid w:val="00586D89"/>
    <w:rsid w:val="005916B8"/>
    <w:rsid w:val="005A1B4C"/>
    <w:rsid w:val="005A545C"/>
    <w:rsid w:val="005C1567"/>
    <w:rsid w:val="005C6CE5"/>
    <w:rsid w:val="005C6E3A"/>
    <w:rsid w:val="005D3F07"/>
    <w:rsid w:val="005D6686"/>
    <w:rsid w:val="005E13EA"/>
    <w:rsid w:val="005E411E"/>
    <w:rsid w:val="00606216"/>
    <w:rsid w:val="00606E27"/>
    <w:rsid w:val="006108C9"/>
    <w:rsid w:val="00616D7F"/>
    <w:rsid w:val="0062158D"/>
    <w:rsid w:val="00630F39"/>
    <w:rsid w:val="006326D1"/>
    <w:rsid w:val="00632E0A"/>
    <w:rsid w:val="00633165"/>
    <w:rsid w:val="00634DD7"/>
    <w:rsid w:val="0064176F"/>
    <w:rsid w:val="006447DE"/>
    <w:rsid w:val="0065276E"/>
    <w:rsid w:val="00654329"/>
    <w:rsid w:val="00654CEC"/>
    <w:rsid w:val="00655507"/>
    <w:rsid w:val="006712A7"/>
    <w:rsid w:val="00674FC2"/>
    <w:rsid w:val="00677E42"/>
    <w:rsid w:val="00682334"/>
    <w:rsid w:val="00682B97"/>
    <w:rsid w:val="00684B16"/>
    <w:rsid w:val="006936EB"/>
    <w:rsid w:val="00696F65"/>
    <w:rsid w:val="006A7A6D"/>
    <w:rsid w:val="006B23AE"/>
    <w:rsid w:val="006B5E67"/>
    <w:rsid w:val="006B718C"/>
    <w:rsid w:val="006C2EB5"/>
    <w:rsid w:val="006C7CA5"/>
    <w:rsid w:val="006D18A3"/>
    <w:rsid w:val="006D4550"/>
    <w:rsid w:val="006D4D5C"/>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2563"/>
    <w:rsid w:val="00813CEC"/>
    <w:rsid w:val="00814CC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2519"/>
    <w:rsid w:val="008550A1"/>
    <w:rsid w:val="00861038"/>
    <w:rsid w:val="00864BA8"/>
    <w:rsid w:val="00866B50"/>
    <w:rsid w:val="008708F1"/>
    <w:rsid w:val="00873500"/>
    <w:rsid w:val="00880539"/>
    <w:rsid w:val="008859E8"/>
    <w:rsid w:val="0088665D"/>
    <w:rsid w:val="0088737B"/>
    <w:rsid w:val="00890D8B"/>
    <w:rsid w:val="00892716"/>
    <w:rsid w:val="00893067"/>
    <w:rsid w:val="008933DE"/>
    <w:rsid w:val="00895FCE"/>
    <w:rsid w:val="00897F3E"/>
    <w:rsid w:val="008A18F7"/>
    <w:rsid w:val="008A21B4"/>
    <w:rsid w:val="008A4576"/>
    <w:rsid w:val="008B07DE"/>
    <w:rsid w:val="008B28E7"/>
    <w:rsid w:val="008B4F6E"/>
    <w:rsid w:val="008C14C7"/>
    <w:rsid w:val="008C2FFB"/>
    <w:rsid w:val="008C6EEA"/>
    <w:rsid w:val="008D5813"/>
    <w:rsid w:val="008D634E"/>
    <w:rsid w:val="008D778A"/>
    <w:rsid w:val="008E2C6D"/>
    <w:rsid w:val="008F1400"/>
    <w:rsid w:val="008F22BD"/>
    <w:rsid w:val="00901901"/>
    <w:rsid w:val="00902354"/>
    <w:rsid w:val="009079BD"/>
    <w:rsid w:val="00910B43"/>
    <w:rsid w:val="00912BD9"/>
    <w:rsid w:val="009144A2"/>
    <w:rsid w:val="00920E5B"/>
    <w:rsid w:val="00926436"/>
    <w:rsid w:val="0093018C"/>
    <w:rsid w:val="00932AFF"/>
    <w:rsid w:val="00941EAD"/>
    <w:rsid w:val="00945CEA"/>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02B46"/>
    <w:rsid w:val="00A10D56"/>
    <w:rsid w:val="00A11BB0"/>
    <w:rsid w:val="00A11EB7"/>
    <w:rsid w:val="00A12AAE"/>
    <w:rsid w:val="00A15BF1"/>
    <w:rsid w:val="00A16DD1"/>
    <w:rsid w:val="00A17F0A"/>
    <w:rsid w:val="00A22441"/>
    <w:rsid w:val="00A23F3B"/>
    <w:rsid w:val="00A24406"/>
    <w:rsid w:val="00A25F64"/>
    <w:rsid w:val="00A263A7"/>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25C"/>
    <w:rsid w:val="00A94C5E"/>
    <w:rsid w:val="00AA241A"/>
    <w:rsid w:val="00AA252C"/>
    <w:rsid w:val="00AA37BB"/>
    <w:rsid w:val="00AA543F"/>
    <w:rsid w:val="00AA666E"/>
    <w:rsid w:val="00AB5518"/>
    <w:rsid w:val="00AB597E"/>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57F9"/>
    <w:rsid w:val="00B12295"/>
    <w:rsid w:val="00B137BE"/>
    <w:rsid w:val="00B17FA0"/>
    <w:rsid w:val="00B24344"/>
    <w:rsid w:val="00B26769"/>
    <w:rsid w:val="00B31C91"/>
    <w:rsid w:val="00B3747F"/>
    <w:rsid w:val="00B43194"/>
    <w:rsid w:val="00B47734"/>
    <w:rsid w:val="00B50FBA"/>
    <w:rsid w:val="00B558EB"/>
    <w:rsid w:val="00B577D3"/>
    <w:rsid w:val="00B60466"/>
    <w:rsid w:val="00B637DE"/>
    <w:rsid w:val="00B6548F"/>
    <w:rsid w:val="00B7502A"/>
    <w:rsid w:val="00B77305"/>
    <w:rsid w:val="00B776A3"/>
    <w:rsid w:val="00B82CC2"/>
    <w:rsid w:val="00B84A89"/>
    <w:rsid w:val="00B92BEF"/>
    <w:rsid w:val="00B9689A"/>
    <w:rsid w:val="00BB06CB"/>
    <w:rsid w:val="00BB0EFE"/>
    <w:rsid w:val="00BB261F"/>
    <w:rsid w:val="00BB2887"/>
    <w:rsid w:val="00BB5EAA"/>
    <w:rsid w:val="00BB5F11"/>
    <w:rsid w:val="00BC04FA"/>
    <w:rsid w:val="00BC1C22"/>
    <w:rsid w:val="00BC200A"/>
    <w:rsid w:val="00BC460B"/>
    <w:rsid w:val="00BC5725"/>
    <w:rsid w:val="00BD30B1"/>
    <w:rsid w:val="00BE0F7B"/>
    <w:rsid w:val="00BE10C2"/>
    <w:rsid w:val="00C01D14"/>
    <w:rsid w:val="00C025B4"/>
    <w:rsid w:val="00C161FD"/>
    <w:rsid w:val="00C177D3"/>
    <w:rsid w:val="00C21DC5"/>
    <w:rsid w:val="00C23F17"/>
    <w:rsid w:val="00C26D0D"/>
    <w:rsid w:val="00C27C95"/>
    <w:rsid w:val="00C300D2"/>
    <w:rsid w:val="00C3270F"/>
    <w:rsid w:val="00C3278B"/>
    <w:rsid w:val="00C33375"/>
    <w:rsid w:val="00C34C23"/>
    <w:rsid w:val="00C42005"/>
    <w:rsid w:val="00C44446"/>
    <w:rsid w:val="00C4664D"/>
    <w:rsid w:val="00C472AA"/>
    <w:rsid w:val="00C50A05"/>
    <w:rsid w:val="00C53555"/>
    <w:rsid w:val="00C54AED"/>
    <w:rsid w:val="00C55A2D"/>
    <w:rsid w:val="00C61840"/>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CF7BA0"/>
    <w:rsid w:val="00D052BC"/>
    <w:rsid w:val="00D07026"/>
    <w:rsid w:val="00D11888"/>
    <w:rsid w:val="00D22C8F"/>
    <w:rsid w:val="00D33491"/>
    <w:rsid w:val="00D41A93"/>
    <w:rsid w:val="00D44F8E"/>
    <w:rsid w:val="00D607EF"/>
    <w:rsid w:val="00D60F88"/>
    <w:rsid w:val="00D625E7"/>
    <w:rsid w:val="00D64455"/>
    <w:rsid w:val="00D646BD"/>
    <w:rsid w:val="00D7018A"/>
    <w:rsid w:val="00D71201"/>
    <w:rsid w:val="00D720C7"/>
    <w:rsid w:val="00D87516"/>
    <w:rsid w:val="00D876E6"/>
    <w:rsid w:val="00DA1025"/>
    <w:rsid w:val="00DA22EC"/>
    <w:rsid w:val="00DA5860"/>
    <w:rsid w:val="00DB2767"/>
    <w:rsid w:val="00DC4729"/>
    <w:rsid w:val="00DE370B"/>
    <w:rsid w:val="00E17160"/>
    <w:rsid w:val="00E33545"/>
    <w:rsid w:val="00E35BEC"/>
    <w:rsid w:val="00E50821"/>
    <w:rsid w:val="00E51F91"/>
    <w:rsid w:val="00E6298B"/>
    <w:rsid w:val="00E7086E"/>
    <w:rsid w:val="00E7374A"/>
    <w:rsid w:val="00E73C41"/>
    <w:rsid w:val="00E7598F"/>
    <w:rsid w:val="00E76F60"/>
    <w:rsid w:val="00E83D90"/>
    <w:rsid w:val="00E83E0B"/>
    <w:rsid w:val="00E83F28"/>
    <w:rsid w:val="00E83F91"/>
    <w:rsid w:val="00E9107A"/>
    <w:rsid w:val="00E91F62"/>
    <w:rsid w:val="00E929FD"/>
    <w:rsid w:val="00E93240"/>
    <w:rsid w:val="00E9479B"/>
    <w:rsid w:val="00E9797C"/>
    <w:rsid w:val="00EA10DA"/>
    <w:rsid w:val="00EA4D48"/>
    <w:rsid w:val="00EB2173"/>
    <w:rsid w:val="00EB62E6"/>
    <w:rsid w:val="00EC367C"/>
    <w:rsid w:val="00ED1B30"/>
    <w:rsid w:val="00ED250E"/>
    <w:rsid w:val="00ED6516"/>
    <w:rsid w:val="00EE1AC1"/>
    <w:rsid w:val="00EE39D6"/>
    <w:rsid w:val="00EE52AD"/>
    <w:rsid w:val="00EF6CA5"/>
    <w:rsid w:val="00F01F92"/>
    <w:rsid w:val="00F10A08"/>
    <w:rsid w:val="00F22AC5"/>
    <w:rsid w:val="00F254D1"/>
    <w:rsid w:val="00F32B82"/>
    <w:rsid w:val="00F4043E"/>
    <w:rsid w:val="00F41BBC"/>
    <w:rsid w:val="00F43B9D"/>
    <w:rsid w:val="00F444F0"/>
    <w:rsid w:val="00F50847"/>
    <w:rsid w:val="00F53F27"/>
    <w:rsid w:val="00F546D1"/>
    <w:rsid w:val="00F63003"/>
    <w:rsid w:val="00F66272"/>
    <w:rsid w:val="00F709C0"/>
    <w:rsid w:val="00F927A1"/>
    <w:rsid w:val="00F92E4D"/>
    <w:rsid w:val="00F93C3F"/>
    <w:rsid w:val="00FA2BC2"/>
    <w:rsid w:val="00FA3764"/>
    <w:rsid w:val="00FA56ED"/>
    <w:rsid w:val="00FB4993"/>
    <w:rsid w:val="00FB5FA6"/>
    <w:rsid w:val="00FC1310"/>
    <w:rsid w:val="00FC2FF3"/>
    <w:rsid w:val="00FC3263"/>
    <w:rsid w:val="00FC51F9"/>
    <w:rsid w:val="00FC5B40"/>
    <w:rsid w:val="00FC5FF8"/>
    <w:rsid w:val="00FC62BB"/>
    <w:rsid w:val="00FD3D7C"/>
    <w:rsid w:val="00FD3E36"/>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3F116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4D7B89"/>
    <w:pPr>
      <w:overflowPunct w:val="0"/>
      <w:autoSpaceDE w:val="0"/>
      <w:autoSpaceDN w:val="0"/>
      <w:adjustRightInd w:val="0"/>
      <w:textAlignment w:val="baseline"/>
    </w:pPr>
    <w:rPr>
      <w:rFonts w:ascii="Arial" w:hAnsi="Arial" w:cs="Arial"/>
      <w:color w:val="000000"/>
      <w:lang w:eastAsia="en-GB"/>
    </w:rPr>
  </w:style>
  <w:style w:type="character" w:customStyle="1" w:styleId="ref-lnk">
    <w:name w:val="ref-lnk"/>
    <w:basedOn w:val="DefaultParagraphFont"/>
    <w:rsid w:val="004D7B89"/>
  </w:style>
  <w:style w:type="paragraph" w:styleId="NormalWeb">
    <w:name w:val="Normal (Web)"/>
    <w:basedOn w:val="Normal"/>
    <w:uiPriority w:val="99"/>
    <w:unhideWhenUsed/>
    <w:rsid w:val="004D7B8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D7B89"/>
    <w:rPr>
      <w:b/>
      <w:bCs/>
    </w:rPr>
  </w:style>
  <w:style w:type="character" w:customStyle="1" w:styleId="UnresolvedMention">
    <w:name w:val="Unresolved Mention"/>
    <w:basedOn w:val="DefaultParagraphFont"/>
    <w:uiPriority w:val="99"/>
    <w:semiHidden/>
    <w:unhideWhenUsed/>
    <w:rsid w:val="00401109"/>
    <w:rPr>
      <w:color w:val="605E5C"/>
      <w:shd w:val="clear" w:color="auto" w:fill="E1DFDD"/>
    </w:rPr>
  </w:style>
  <w:style w:type="character" w:styleId="Emphasis">
    <w:name w:val="Emphasis"/>
    <w:basedOn w:val="DefaultParagraphFont"/>
    <w:uiPriority w:val="20"/>
    <w:qFormat/>
    <w:rsid w:val="00AB597E"/>
    <w:rPr>
      <w:i/>
      <w:iCs/>
    </w:rPr>
  </w:style>
  <w:style w:type="character" w:customStyle="1" w:styleId="Heading3Char">
    <w:name w:val="Heading 3 Char"/>
    <w:basedOn w:val="DefaultParagraphFont"/>
    <w:link w:val="Heading3"/>
    <w:uiPriority w:val="9"/>
    <w:semiHidden/>
    <w:rsid w:val="003F1161"/>
    <w:rPr>
      <w:rFonts w:asciiTheme="majorHAnsi" w:eastAsiaTheme="majorEastAsia" w:hAnsiTheme="majorHAnsi" w:cstheme="majorBidi"/>
      <w:color w:val="1F3763" w:themeColor="accent1" w:themeShade="7F"/>
      <w:sz w:val="24"/>
      <w:szCs w:val="24"/>
      <w:lang w:eastAsia="en-GB"/>
    </w:rPr>
  </w:style>
  <w:style w:type="character" w:customStyle="1" w:styleId="hlfld-contribauthor">
    <w:name w:val="hlfld-contribauthor"/>
    <w:basedOn w:val="DefaultParagraphFont"/>
    <w:rsid w:val="002207EA"/>
  </w:style>
  <w:style w:type="character" w:customStyle="1" w:styleId="nlmgiven-names">
    <w:name w:val="nlm_given-names"/>
    <w:basedOn w:val="DefaultParagraphFont"/>
    <w:rsid w:val="002207EA"/>
  </w:style>
  <w:style w:type="character" w:customStyle="1" w:styleId="nlmyear">
    <w:name w:val="nlm_year"/>
    <w:basedOn w:val="DefaultParagraphFont"/>
    <w:rsid w:val="002207EA"/>
  </w:style>
  <w:style w:type="character" w:customStyle="1" w:styleId="nlmarticle-title">
    <w:name w:val="nlm_article-title"/>
    <w:basedOn w:val="DefaultParagraphFont"/>
    <w:rsid w:val="002207EA"/>
  </w:style>
  <w:style w:type="character" w:customStyle="1" w:styleId="nlmfpage">
    <w:name w:val="nlm_fpage"/>
    <w:basedOn w:val="DefaultParagraphFont"/>
    <w:rsid w:val="002207EA"/>
  </w:style>
  <w:style w:type="character" w:customStyle="1" w:styleId="nlmlpage">
    <w:name w:val="nlm_lpage"/>
    <w:basedOn w:val="DefaultParagraphFont"/>
    <w:rsid w:val="002207EA"/>
  </w:style>
  <w:style w:type="paragraph" w:customStyle="1" w:styleId="legclearfix">
    <w:name w:val="legclearfix"/>
    <w:basedOn w:val="Normal"/>
    <w:rsid w:val="001E007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amendingtext">
    <w:name w:val="legamendingtext"/>
    <w:basedOn w:val="DefaultParagraphFont"/>
    <w:rsid w:val="001E0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45257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2684708">
      <w:bodyDiv w:val="1"/>
      <w:marLeft w:val="0"/>
      <w:marRight w:val="0"/>
      <w:marTop w:val="0"/>
      <w:marBottom w:val="0"/>
      <w:divBdr>
        <w:top w:val="none" w:sz="0" w:space="0" w:color="auto"/>
        <w:left w:val="none" w:sz="0" w:space="0" w:color="auto"/>
        <w:bottom w:val="none" w:sz="0" w:space="0" w:color="auto"/>
        <w:right w:val="none" w:sz="0" w:space="0" w:color="auto"/>
      </w:divBdr>
    </w:div>
    <w:div w:id="15703113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tandfonline-com.ezproxy.uwtsd.ac.uk/doi/full/10.1080/02640414.2014.946072" TargetMode="Externa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ezproxy.uwtsd.ac.uk/doi/full/10.1080/02640414.2014.946072"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Iun19</b:Tag>
    <b:SourceType>JournalArticle</b:SourceType>
    <b:Guid>{20B79A85-0D64-4851-9101-19DB4D6A52C8}</b:Guid>
    <b:Author>
      <b:Author>
        <b:NameList>
          <b:Person>
            <b:Last>Lungano</b:Last>
            <b:First>H.M.</b:First>
          </b:Person>
          <b:Person>
            <b:Last>Lancaster</b:Last>
            <b:First>B.E.</b:First>
          </b:Person>
          <b:Person>
            <b:Last>Wolframm</b:Last>
            <b:First>I.</b:First>
          </b:Person>
        </b:NameList>
      </b:Author>
    </b:Author>
    <b:Title>Relationship between performance strategies, resilience qualities, riding experience and competitive performance of show jumping riders</b:Title>
    <b:JournalName>Comparative Exercise Physiology</b:JournalName>
    <b:Year>2019</b:Year>
    <b:Pages>69-76</b:Pages>
    <b:Volume>15</b:Volume>
    <b:Issue>1</b:Issue>
    <b:RefOrder>1</b:RefOrder>
  </b:Source>
  <b:Source>
    <b:Tag>Her11</b:Tag>
    <b:SourceType>JournalArticle</b:SourceType>
    <b:Guid>{6777CAD4-5660-4658-A439-5150A5D2FC94}</b:Guid>
    <b:Title>What Is Resilience?</b:Title>
    <b:Year>2011</b:Year>
    <b:Author>
      <b:Author>
        <b:NameList>
          <b:Person>
            <b:Last>Herrman</b:Last>
            <b:First>H</b:First>
          </b:Person>
          <b:Person>
            <b:Last>Stuart</b:Last>
            <b:First>D</b:First>
            <b:Middle>J</b:Middle>
          </b:Person>
          <b:Person>
            <b:Last>Diaz-Granados</b:Last>
            <b:First>N</b:First>
          </b:Person>
          <b:Person>
            <b:Last>DPhil</b:Last>
            <b:First>E,</b:First>
            <b:Middle>L, B</b:Middle>
          </b:Person>
          <b:Person>
            <b:Last>Jackson</b:Last>
            <b:First>B</b:First>
          </b:Person>
          <b:Person>
            <b:Last>Yuen</b:Last>
            <b:First>T</b:First>
          </b:Person>
        </b:NameList>
      </b:Author>
    </b:Author>
    <b:Month>May</b:Month>
    <b:Day>1</b:Day>
    <b:JournalName>The Canadian Journal of Psychiatry</b:JournalName>
    <b:Pages>258 - 265</b:Pages>
    <b:RefOrder>1</b:RefOrder>
  </b:Source>
  <b:Source>
    <b:Tag>Bon05</b:Tag>
    <b:SourceType>JournalArticle</b:SourceType>
    <b:Guid>{2E87EA38-F920-4241-A584-88B1D64FBB0F}</b:Guid>
    <b:Author>
      <b:Author>
        <b:NameList>
          <b:Person>
            <b:Last>Bonanno</b:Last>
            <b:First>George,</b:First>
            <b:Middle>A</b:Middle>
          </b:Person>
        </b:NameList>
      </b:Author>
    </b:Author>
    <b:Title>Resilience in the Face of Potential Trauma</b:Title>
    <b:Year>2005</b:Year>
    <b:Pages>135-138</b:Pages>
    <b:Volume>14</b:Volume>
    <b:Issue>3</b:Issue>
    <b:RefOrder>2</b:RefOrder>
  </b:Source>
  <b:Source>
    <b:Tag>Sch20</b:Tag>
    <b:SourceType>JournalArticle</b:SourceType>
    <b:Guid>{EB4AF6A4-0AE4-4505-9ACB-0D4A0B5B5E3E}</b:Guid>
    <b:Author>
      <b:Author>
        <b:NameList>
          <b:Person>
            <b:Last>Schwarzmüller-Erber</b:Last>
            <b:First>G.</b:First>
            <b:Middle>et al</b:Middle>
          </b:Person>
        </b:NameList>
      </b:Author>
    </b:Author>
    <b:Title>Nature Relatedness of Recreational Horseback Riders and Its Association with Mood and Wellbeing</b:Title>
    <b:JournalName>International Journal of Environmental Research and Public Health;</b:JournalName>
    <b:Year>2020</b:Year>
    <b:Pages>1-16</b:Pages>
    <b:Volume>17</b:Volume>
    <b:Issue>11</b:Issue>
    <b:RefOrder>3</b:RefOrder>
  </b:Source>
  <b:Source>
    <b:Tag>Ste13</b:Tag>
    <b:SourceType>JournalArticle</b:SourceType>
    <b:Guid>{F50F68EE-4490-40DA-A781-73BA4D7F74BA}</b:Guid>
    <b:Title>Capital building through gym work</b:Title>
    <b:Year>2013</b:Year>
    <b:Author>
      <b:Author>
        <b:NameList>
          <b:Person>
            <b:Last>Stewart</b:Last>
            <b:First>B</b:First>
          </b:Person>
          <b:Person>
            <b:Last>Smith</b:Last>
            <b:First>A</b:First>
          </b:Person>
          <b:Person>
            <b:Last>Moroney</b:Last>
            <b:First>A</b:First>
          </b:Person>
        </b:NameList>
      </b:Author>
    </b:Author>
    <b:JournalName>Leisure Studies</b:JournalName>
    <b:Pages>542-560</b:Pages>
    <b:Volume>32</b:Volume>
    <b:Issue>5</b:Issue>
    <b:RefOrder>5</b:RefOrder>
  </b:Source>
  <b:Source>
    <b:Tag>Lop21</b:Tag>
    <b:SourceType>JournalArticle</b:SourceType>
    <b:Guid>{C807FFA7-98E1-47DE-8B2E-BC283675B9B9}</b:Guid>
    <b:Title>This is my home-based exercise”: exploring environmental influences on home-based exercise participation in oncology</b:Title>
    <b:JournalName>Supportive Care in Cancer</b:JournalName>
    <b:Year>2021</b:Year>
    <b:Pages>3245–3255</b:Pages>
    <b:Volume>29</b:Volume>
    <b:Issue>6</b:Issue>
    <b:Author>
      <b:Author>
        <b:NameList>
          <b:Person>
            <b:Last>Lopez</b:Last>
            <b:First>C.</b:First>
            <b:Middle>J</b:Middle>
          </b:Person>
          <b:Person>
            <b:Last>Pritlove</b:Last>
            <b:First>C</b:First>
          </b:Person>
          <b:Person>
            <b:Last>Jones</b:Last>
            <b:First>J.</b:First>
            <b:Middle>M</b:Middle>
          </b:Person>
          <b:Person>
            <b:Last>Alibhai</b:Last>
            <b:First>S.</b:First>
            <b:Middle>M. H</b:Middle>
          </b:Person>
          <b:Person>
            <b:Last>Sabiston</b:Last>
            <b:First>C.</b:First>
            <b:Middle>M</b:Middle>
          </b:Person>
          <b:Person>
            <b:Last>Chang</b:Last>
            <b:First>E</b:First>
          </b:Person>
          <b:Person>
            <b:Last>Mina</b:Last>
            <b:First>D.</b:First>
            <b:Middle>S.</b:Middle>
          </b:Person>
        </b:NameList>
      </b:Author>
    </b:Author>
    <b:RefOrder>6</b:RefOrder>
  </b:Source>
  <b:Source>
    <b:Tag>Oza20</b:Tag>
    <b:SourceType>JournalArticle</b:SourceType>
    <b:Guid>{4649F8A7-25BE-496D-BBB0-F847C26F1497}</b:Guid>
    <b:Author>
      <b:Author>
        <b:NameList>
          <b:Person>
            <b:Last>Ozairi</b:Last>
            <b:First>E.</b:First>
            <b:Middle>A et, al.</b:Middle>
          </b:Person>
        </b:NameList>
      </b:Author>
    </b:Author>
    <b:Title>Protocol for a randomised controlled trial to investigate the effect of home- and gym-based resistance exercise training on glycaemic control, body composition and muscle strength</b:Title>
    <b:JournalName>Trials</b:JournalName>
    <b:Year>2020</b:Year>
    <b:Pages>557-557</b:Pages>
    <b:Volume>21</b:Volume>
    <b:Issue>1</b:Issue>
    <b:RefOrder>7</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2e89cfda-a374-4413-9f0d-8b601eddeb70"/>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http://purl.org/dc/elements/1.1/"/>
    <ds:schemaRef ds:uri="1ecf5648-3750-43f5-867d-bfaa16e6e17e"/>
    <ds:schemaRef ds:uri="http://www.w3.org/XML/1998/namespace"/>
    <ds:schemaRef ds:uri="http://purl.org/dc/te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41180054-EDA3-4063-BF98-663F93165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11996</Words>
  <Characters>63477</Characters>
  <Application>Microsoft Office Word</Application>
  <DocSecurity>0</DocSecurity>
  <Lines>528</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Jones,Victoria swp6863</cp:lastModifiedBy>
  <cp:revision>2</cp:revision>
  <cp:lastPrinted>2019-08-13T11:47:00Z</cp:lastPrinted>
  <dcterms:created xsi:type="dcterms:W3CDTF">2021-10-11T17:53:00Z</dcterms:created>
  <dcterms:modified xsi:type="dcterms:W3CDTF">2021-10-11T17:53:00Z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df82fead-d017-44be-a99d-f785dc7a5266</vt:lpwstr>
  </property>
  <property fmtid="{D5CDD505-2E9C-101B-9397-08002B2CF9AE}" pid="4" name="Classification">
    <vt:lpwstr>OFFICIAL</vt:lpwstr>
  </property>
  <property fmtid="{D5CDD505-2E9C-101B-9397-08002B2CF9AE}" pid="5" name="Visibility">
    <vt:lpwstr>NOT VISIBLE</vt:lpwstr>
  </property>
</Properties>
</file>