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1F34F4" w14:textId="77777777" w:rsidR="00922884" w:rsidRPr="00405FBF" w:rsidRDefault="00922884" w:rsidP="009D5E24">
      <w:pPr>
        <w:spacing w:after="0" w:line="480" w:lineRule="auto"/>
        <w:jc w:val="right"/>
        <w:rPr>
          <w:rStyle w:val="fontstyle01"/>
          <w:rFonts w:ascii="Arial" w:hAnsi="Arial" w:cs="Arial"/>
          <w:sz w:val="24"/>
          <w:szCs w:val="24"/>
        </w:rPr>
      </w:pPr>
      <w:r w:rsidRPr="00405FBF">
        <w:rPr>
          <w:rStyle w:val="fontstyle01"/>
          <w:rFonts w:ascii="Arial" w:hAnsi="Arial" w:cs="Arial"/>
          <w:noProof/>
          <w:sz w:val="24"/>
          <w:szCs w:val="24"/>
          <w:lang w:val="en-GB" w:eastAsia="en-GB"/>
        </w:rPr>
        <w:drawing>
          <wp:inline distT="0" distB="0" distL="0" distR="0" wp14:anchorId="6EA1B9CE" wp14:editId="4D620068">
            <wp:extent cx="3237230" cy="14084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37230" cy="1408430"/>
                    </a:xfrm>
                    <a:prstGeom prst="rect">
                      <a:avLst/>
                    </a:prstGeom>
                    <a:noFill/>
                    <a:ln>
                      <a:noFill/>
                    </a:ln>
                  </pic:spPr>
                </pic:pic>
              </a:graphicData>
            </a:graphic>
          </wp:inline>
        </w:drawing>
      </w:r>
    </w:p>
    <w:p w14:paraId="463F37DA" w14:textId="77777777" w:rsidR="000A7B99" w:rsidRDefault="000A7B99" w:rsidP="000A7B99">
      <w:pPr>
        <w:spacing w:after="0" w:line="480" w:lineRule="auto"/>
        <w:jc w:val="center"/>
        <w:rPr>
          <w:rStyle w:val="fontstyle01"/>
          <w:rFonts w:ascii="Arial" w:hAnsi="Arial" w:cs="Arial"/>
          <w:sz w:val="24"/>
          <w:szCs w:val="24"/>
        </w:rPr>
      </w:pPr>
    </w:p>
    <w:p w14:paraId="024E7D6A" w14:textId="77777777" w:rsidR="000A7B99" w:rsidRDefault="000A7B99" w:rsidP="000A7B99">
      <w:pPr>
        <w:spacing w:after="0" w:line="480" w:lineRule="auto"/>
        <w:jc w:val="center"/>
        <w:rPr>
          <w:rStyle w:val="fontstyle01"/>
          <w:rFonts w:ascii="Arial" w:hAnsi="Arial" w:cs="Arial"/>
          <w:sz w:val="24"/>
          <w:szCs w:val="24"/>
        </w:rPr>
      </w:pPr>
    </w:p>
    <w:p w14:paraId="182E0F78" w14:textId="4FD1FD58" w:rsidR="00265A98" w:rsidRDefault="002B0AF4" w:rsidP="000A7B99">
      <w:pPr>
        <w:spacing w:after="0" w:line="480" w:lineRule="auto"/>
        <w:jc w:val="center"/>
        <w:rPr>
          <w:rStyle w:val="fontstyle01"/>
          <w:rFonts w:ascii="Arial" w:hAnsi="Arial" w:cs="Arial"/>
          <w:sz w:val="24"/>
          <w:szCs w:val="24"/>
        </w:rPr>
      </w:pPr>
      <w:r w:rsidRPr="00405FBF">
        <w:rPr>
          <w:rStyle w:val="fontstyle01"/>
          <w:rFonts w:ascii="Arial" w:hAnsi="Arial" w:cs="Arial"/>
          <w:sz w:val="24"/>
          <w:szCs w:val="24"/>
        </w:rPr>
        <w:t>Student name and student number</w:t>
      </w:r>
      <w:r w:rsidR="00922884" w:rsidRPr="00405FBF">
        <w:rPr>
          <w:rStyle w:val="fontstyle01"/>
          <w:rFonts w:ascii="Arial" w:hAnsi="Arial" w:cs="Arial"/>
          <w:sz w:val="24"/>
          <w:szCs w:val="24"/>
        </w:rPr>
        <w:t xml:space="preserve">: </w:t>
      </w:r>
      <w:r w:rsidR="009C1B23">
        <w:rPr>
          <w:rStyle w:val="fontstyle01"/>
          <w:rFonts w:ascii="Arial" w:hAnsi="Arial" w:cs="Arial"/>
          <w:sz w:val="24"/>
          <w:szCs w:val="24"/>
        </w:rPr>
        <w:t>Iuliana Adriana Hurmuzache (2129809)</w:t>
      </w:r>
      <w:r w:rsidRPr="00405FBF">
        <w:rPr>
          <w:rFonts w:ascii="Arial" w:hAnsi="Arial" w:cs="Arial"/>
          <w:color w:val="000000"/>
          <w:sz w:val="24"/>
          <w:szCs w:val="24"/>
        </w:rPr>
        <w:br/>
      </w:r>
      <w:r w:rsidRPr="00405FBF">
        <w:rPr>
          <w:rStyle w:val="fontstyle01"/>
          <w:rFonts w:ascii="Arial" w:hAnsi="Arial" w:cs="Arial"/>
          <w:sz w:val="24"/>
          <w:szCs w:val="24"/>
        </w:rPr>
        <w:t>The assignment title: Planning and Delivering an International Event.</w:t>
      </w:r>
      <w:r w:rsidRPr="00405FBF">
        <w:rPr>
          <w:rFonts w:ascii="Arial" w:hAnsi="Arial" w:cs="Arial"/>
          <w:color w:val="000000"/>
          <w:sz w:val="24"/>
          <w:szCs w:val="24"/>
        </w:rPr>
        <w:br/>
      </w:r>
    </w:p>
    <w:p w14:paraId="3A143EC5" w14:textId="77777777" w:rsidR="002B0AF4" w:rsidRDefault="002B0AF4" w:rsidP="000A7B99">
      <w:pPr>
        <w:spacing w:after="0" w:line="480" w:lineRule="auto"/>
        <w:jc w:val="center"/>
        <w:rPr>
          <w:rStyle w:val="fontstyle01"/>
          <w:rFonts w:ascii="Arial" w:hAnsi="Arial" w:cs="Arial"/>
          <w:sz w:val="24"/>
          <w:szCs w:val="24"/>
        </w:rPr>
      </w:pPr>
      <w:r w:rsidRPr="00405FBF">
        <w:rPr>
          <w:rStyle w:val="fontstyle01"/>
          <w:rFonts w:ascii="Arial" w:hAnsi="Arial" w:cs="Arial"/>
          <w:sz w:val="24"/>
          <w:szCs w:val="24"/>
        </w:rPr>
        <w:t>The module title: International Meetings Management BMIH6007</w:t>
      </w:r>
    </w:p>
    <w:p w14:paraId="4A18246B" w14:textId="21E8C10B" w:rsidR="009C1B23" w:rsidRPr="00405FBF" w:rsidRDefault="009C1B23" w:rsidP="009C1B23">
      <w:pPr>
        <w:spacing w:after="0" w:line="480" w:lineRule="auto"/>
        <w:rPr>
          <w:rStyle w:val="fontstyle01"/>
          <w:rFonts w:ascii="Arial" w:hAnsi="Arial" w:cs="Arial"/>
          <w:sz w:val="24"/>
          <w:szCs w:val="24"/>
        </w:rPr>
      </w:pPr>
      <w:r>
        <w:rPr>
          <w:rStyle w:val="fontstyle01"/>
          <w:rFonts w:ascii="Arial" w:hAnsi="Arial" w:cs="Arial"/>
          <w:sz w:val="24"/>
          <w:szCs w:val="24"/>
        </w:rPr>
        <w:t xml:space="preserve">                                                Module Lead: Jemma Smith </w:t>
      </w:r>
    </w:p>
    <w:p w14:paraId="35B8E3AF" w14:textId="77777777" w:rsidR="00265A98" w:rsidRDefault="00265A98" w:rsidP="009C1B23">
      <w:pPr>
        <w:spacing w:after="0" w:line="480" w:lineRule="auto"/>
        <w:rPr>
          <w:rFonts w:ascii="Arial" w:hAnsi="Arial" w:cs="Arial"/>
          <w:i/>
          <w:iCs/>
          <w:color w:val="000000"/>
          <w:sz w:val="24"/>
          <w:szCs w:val="24"/>
        </w:rPr>
      </w:pPr>
    </w:p>
    <w:p w14:paraId="11037B6E" w14:textId="2ADD8976" w:rsidR="00922884" w:rsidRPr="00405FBF" w:rsidRDefault="009C1B23" w:rsidP="009C1B23">
      <w:pPr>
        <w:spacing w:after="0" w:line="480" w:lineRule="auto"/>
        <w:rPr>
          <w:rFonts w:ascii="Arial" w:hAnsi="Arial" w:cs="Arial"/>
          <w:i/>
          <w:iCs/>
          <w:color w:val="000000"/>
          <w:sz w:val="24"/>
          <w:szCs w:val="24"/>
        </w:rPr>
      </w:pPr>
      <w:r>
        <w:rPr>
          <w:rFonts w:ascii="Arial" w:hAnsi="Arial" w:cs="Arial"/>
          <w:i/>
          <w:iCs/>
          <w:color w:val="000000"/>
          <w:sz w:val="24"/>
          <w:szCs w:val="24"/>
        </w:rPr>
        <w:t xml:space="preserve">                                     </w:t>
      </w:r>
      <w:r w:rsidR="002B0AF4" w:rsidRPr="00405FBF">
        <w:rPr>
          <w:rFonts w:ascii="Arial" w:hAnsi="Arial" w:cs="Arial"/>
          <w:i/>
          <w:iCs/>
          <w:color w:val="000000"/>
          <w:sz w:val="24"/>
          <w:szCs w:val="24"/>
        </w:rPr>
        <w:t>Event Theme: Technology and Innovation</w:t>
      </w:r>
    </w:p>
    <w:p w14:paraId="4DA2F00B" w14:textId="77777777" w:rsidR="00922884" w:rsidRPr="00405FBF" w:rsidRDefault="00132A08" w:rsidP="000A7B99">
      <w:pPr>
        <w:spacing w:after="0" w:line="480" w:lineRule="auto"/>
        <w:jc w:val="center"/>
        <w:rPr>
          <w:rFonts w:ascii="Arial" w:hAnsi="Arial" w:cs="Arial"/>
          <w:color w:val="000000"/>
          <w:sz w:val="24"/>
          <w:szCs w:val="24"/>
        </w:rPr>
      </w:pPr>
      <w:r w:rsidRPr="00405FBF">
        <w:rPr>
          <w:rFonts w:ascii="Arial" w:hAnsi="Arial" w:cs="Arial"/>
          <w:i/>
          <w:iCs/>
          <w:sz w:val="24"/>
          <w:szCs w:val="24"/>
        </w:rPr>
        <w:t>(</w:t>
      </w:r>
      <w:r w:rsidR="002B0AF4" w:rsidRPr="00405FBF">
        <w:rPr>
          <w:rFonts w:ascii="Arial" w:hAnsi="Arial" w:cs="Arial"/>
          <w:i/>
          <w:iCs/>
          <w:sz w:val="24"/>
          <w:szCs w:val="24"/>
        </w:rPr>
        <w:t>"EventTech: Exploring Innovations in Hospitality”)</w:t>
      </w:r>
    </w:p>
    <w:p w14:paraId="7EDFC1F7" w14:textId="77777777" w:rsidR="00132A08" w:rsidRPr="00405FBF" w:rsidRDefault="00132A08" w:rsidP="00922884">
      <w:pPr>
        <w:spacing w:after="0" w:line="480" w:lineRule="auto"/>
        <w:rPr>
          <w:rFonts w:ascii="Arial" w:hAnsi="Arial" w:cs="Arial"/>
          <w:color w:val="000000"/>
          <w:sz w:val="24"/>
          <w:szCs w:val="24"/>
        </w:rPr>
      </w:pPr>
    </w:p>
    <w:p w14:paraId="6921171D" w14:textId="77777777" w:rsidR="002B0AF4" w:rsidRPr="00405FBF" w:rsidRDefault="002B0AF4" w:rsidP="00922884">
      <w:pPr>
        <w:spacing w:after="0" w:line="480" w:lineRule="auto"/>
        <w:rPr>
          <w:rFonts w:ascii="Arial" w:hAnsi="Arial" w:cs="Arial"/>
          <w:color w:val="000000"/>
          <w:sz w:val="24"/>
          <w:szCs w:val="24"/>
        </w:rPr>
      </w:pPr>
      <w:r w:rsidRPr="00405FBF">
        <w:rPr>
          <w:rFonts w:ascii="Arial" w:hAnsi="Arial" w:cs="Arial"/>
          <w:sz w:val="24"/>
          <w:szCs w:val="24"/>
        </w:rPr>
        <w:br w:type="page"/>
      </w:r>
    </w:p>
    <w:sdt>
      <w:sdtPr>
        <w:rPr>
          <w:rFonts w:asciiTheme="minorHAnsi" w:eastAsiaTheme="minorHAnsi" w:hAnsiTheme="minorHAnsi" w:cstheme="minorBidi"/>
          <w:color w:val="auto"/>
          <w:sz w:val="22"/>
          <w:szCs w:val="22"/>
        </w:rPr>
        <w:id w:val="2088106032"/>
        <w:docPartObj>
          <w:docPartGallery w:val="Table of Contents"/>
          <w:docPartUnique/>
        </w:docPartObj>
      </w:sdtPr>
      <w:sdtEndPr>
        <w:rPr>
          <w:b/>
          <w:bCs/>
          <w:noProof/>
        </w:rPr>
      </w:sdtEndPr>
      <w:sdtContent>
        <w:p w14:paraId="3580B370" w14:textId="77777777" w:rsidR="000B66E4" w:rsidRDefault="000B66E4">
          <w:pPr>
            <w:pStyle w:val="TOCHeading"/>
          </w:pPr>
          <w:r>
            <w:t>Table of Contents</w:t>
          </w:r>
        </w:p>
        <w:p w14:paraId="2570ABDA" w14:textId="77777777" w:rsidR="000B66E4" w:rsidRDefault="004E4817">
          <w:pPr>
            <w:pStyle w:val="TOC1"/>
            <w:tabs>
              <w:tab w:val="right" w:leader="dot" w:pos="9350"/>
            </w:tabs>
            <w:rPr>
              <w:noProof/>
            </w:rPr>
          </w:pPr>
          <w:r>
            <w:fldChar w:fldCharType="begin"/>
          </w:r>
          <w:r w:rsidR="000B66E4">
            <w:instrText xml:space="preserve"> TOC \o "1-3" \h \z \u </w:instrText>
          </w:r>
          <w:r>
            <w:fldChar w:fldCharType="separate"/>
          </w:r>
          <w:hyperlink w:anchor="_Toc168092731" w:history="1">
            <w:r w:rsidR="000B66E4" w:rsidRPr="006B3BB8">
              <w:rPr>
                <w:rStyle w:val="Hyperlink"/>
                <w:rFonts w:ascii="Arial" w:hAnsi="Arial" w:cs="Arial"/>
                <w:noProof/>
              </w:rPr>
              <w:t>1. Introduction</w:t>
            </w:r>
            <w:r w:rsidR="000B66E4">
              <w:rPr>
                <w:noProof/>
                <w:webHidden/>
              </w:rPr>
              <w:tab/>
            </w:r>
            <w:r>
              <w:rPr>
                <w:noProof/>
                <w:webHidden/>
              </w:rPr>
              <w:fldChar w:fldCharType="begin"/>
            </w:r>
            <w:r w:rsidR="000B66E4">
              <w:rPr>
                <w:noProof/>
                <w:webHidden/>
              </w:rPr>
              <w:instrText xml:space="preserve"> PAGEREF _Toc168092731 \h </w:instrText>
            </w:r>
            <w:r>
              <w:rPr>
                <w:noProof/>
                <w:webHidden/>
              </w:rPr>
            </w:r>
            <w:r>
              <w:rPr>
                <w:noProof/>
                <w:webHidden/>
              </w:rPr>
              <w:fldChar w:fldCharType="separate"/>
            </w:r>
            <w:r w:rsidR="000B66E4">
              <w:rPr>
                <w:noProof/>
                <w:webHidden/>
              </w:rPr>
              <w:t>3</w:t>
            </w:r>
            <w:r>
              <w:rPr>
                <w:noProof/>
                <w:webHidden/>
              </w:rPr>
              <w:fldChar w:fldCharType="end"/>
            </w:r>
          </w:hyperlink>
        </w:p>
        <w:p w14:paraId="6E7D8DB4" w14:textId="77777777" w:rsidR="000B66E4" w:rsidRDefault="009C1B23">
          <w:pPr>
            <w:pStyle w:val="TOC1"/>
            <w:tabs>
              <w:tab w:val="right" w:leader="dot" w:pos="9350"/>
            </w:tabs>
            <w:rPr>
              <w:noProof/>
            </w:rPr>
          </w:pPr>
          <w:hyperlink w:anchor="_Toc168092732" w:history="1">
            <w:r w:rsidR="000B66E4" w:rsidRPr="006B3BB8">
              <w:rPr>
                <w:rStyle w:val="Hyperlink"/>
                <w:rFonts w:ascii="Arial" w:hAnsi="Arial" w:cs="Arial"/>
                <w:noProof/>
              </w:rPr>
              <w:t>2. The Event Cycle</w:t>
            </w:r>
            <w:r w:rsidR="000B66E4">
              <w:rPr>
                <w:noProof/>
                <w:webHidden/>
              </w:rPr>
              <w:tab/>
            </w:r>
            <w:r w:rsidR="004E4817">
              <w:rPr>
                <w:noProof/>
                <w:webHidden/>
              </w:rPr>
              <w:fldChar w:fldCharType="begin"/>
            </w:r>
            <w:r w:rsidR="000B66E4">
              <w:rPr>
                <w:noProof/>
                <w:webHidden/>
              </w:rPr>
              <w:instrText xml:space="preserve"> PAGEREF _Toc168092732 \h </w:instrText>
            </w:r>
            <w:r w:rsidR="004E4817">
              <w:rPr>
                <w:noProof/>
                <w:webHidden/>
              </w:rPr>
            </w:r>
            <w:r w:rsidR="004E4817">
              <w:rPr>
                <w:noProof/>
                <w:webHidden/>
              </w:rPr>
              <w:fldChar w:fldCharType="separate"/>
            </w:r>
            <w:r w:rsidR="000B66E4">
              <w:rPr>
                <w:noProof/>
                <w:webHidden/>
              </w:rPr>
              <w:t>4</w:t>
            </w:r>
            <w:r w:rsidR="004E4817">
              <w:rPr>
                <w:noProof/>
                <w:webHidden/>
              </w:rPr>
              <w:fldChar w:fldCharType="end"/>
            </w:r>
          </w:hyperlink>
        </w:p>
        <w:p w14:paraId="61B2257B" w14:textId="77777777" w:rsidR="000B66E4" w:rsidRDefault="009C1B23">
          <w:pPr>
            <w:pStyle w:val="TOC1"/>
            <w:tabs>
              <w:tab w:val="right" w:leader="dot" w:pos="9350"/>
            </w:tabs>
            <w:rPr>
              <w:noProof/>
            </w:rPr>
          </w:pPr>
          <w:hyperlink w:anchor="_Toc168092733" w:history="1">
            <w:r w:rsidR="000B66E4" w:rsidRPr="006B3BB8">
              <w:rPr>
                <w:rStyle w:val="Hyperlink"/>
                <w:rFonts w:ascii="Arial" w:hAnsi="Arial" w:cs="Arial"/>
                <w:noProof/>
              </w:rPr>
              <w:t>3. Event Concept</w:t>
            </w:r>
            <w:r w:rsidR="000B66E4">
              <w:rPr>
                <w:noProof/>
                <w:webHidden/>
              </w:rPr>
              <w:tab/>
            </w:r>
            <w:r w:rsidR="004E4817">
              <w:rPr>
                <w:noProof/>
                <w:webHidden/>
              </w:rPr>
              <w:fldChar w:fldCharType="begin"/>
            </w:r>
            <w:r w:rsidR="000B66E4">
              <w:rPr>
                <w:noProof/>
                <w:webHidden/>
              </w:rPr>
              <w:instrText xml:space="preserve"> PAGEREF _Toc168092733 \h </w:instrText>
            </w:r>
            <w:r w:rsidR="004E4817">
              <w:rPr>
                <w:noProof/>
                <w:webHidden/>
              </w:rPr>
            </w:r>
            <w:r w:rsidR="004E4817">
              <w:rPr>
                <w:noProof/>
                <w:webHidden/>
              </w:rPr>
              <w:fldChar w:fldCharType="separate"/>
            </w:r>
            <w:r w:rsidR="000B66E4">
              <w:rPr>
                <w:noProof/>
                <w:webHidden/>
              </w:rPr>
              <w:t>7</w:t>
            </w:r>
            <w:r w:rsidR="004E4817">
              <w:rPr>
                <w:noProof/>
                <w:webHidden/>
              </w:rPr>
              <w:fldChar w:fldCharType="end"/>
            </w:r>
          </w:hyperlink>
        </w:p>
        <w:p w14:paraId="0A54B987" w14:textId="77777777" w:rsidR="000B66E4" w:rsidRDefault="009C1B23">
          <w:pPr>
            <w:pStyle w:val="TOC1"/>
            <w:tabs>
              <w:tab w:val="right" w:leader="dot" w:pos="9350"/>
            </w:tabs>
            <w:rPr>
              <w:noProof/>
            </w:rPr>
          </w:pPr>
          <w:hyperlink w:anchor="_Toc168092734" w:history="1">
            <w:r w:rsidR="000B66E4" w:rsidRPr="006B3BB8">
              <w:rPr>
                <w:rStyle w:val="Hyperlink"/>
                <w:rFonts w:ascii="Arial" w:hAnsi="Arial" w:cs="Arial"/>
                <w:noProof/>
              </w:rPr>
              <w:t>4. Aim and Objectives of the Event</w:t>
            </w:r>
            <w:r w:rsidR="000B66E4">
              <w:rPr>
                <w:noProof/>
                <w:webHidden/>
              </w:rPr>
              <w:tab/>
            </w:r>
            <w:r w:rsidR="004E4817">
              <w:rPr>
                <w:noProof/>
                <w:webHidden/>
              </w:rPr>
              <w:fldChar w:fldCharType="begin"/>
            </w:r>
            <w:r w:rsidR="000B66E4">
              <w:rPr>
                <w:noProof/>
                <w:webHidden/>
              </w:rPr>
              <w:instrText xml:space="preserve"> PAGEREF _Toc168092734 \h </w:instrText>
            </w:r>
            <w:r w:rsidR="004E4817">
              <w:rPr>
                <w:noProof/>
                <w:webHidden/>
              </w:rPr>
            </w:r>
            <w:r w:rsidR="004E4817">
              <w:rPr>
                <w:noProof/>
                <w:webHidden/>
              </w:rPr>
              <w:fldChar w:fldCharType="separate"/>
            </w:r>
            <w:r w:rsidR="000B66E4">
              <w:rPr>
                <w:noProof/>
                <w:webHidden/>
              </w:rPr>
              <w:t>8</w:t>
            </w:r>
            <w:r w:rsidR="004E4817">
              <w:rPr>
                <w:noProof/>
                <w:webHidden/>
              </w:rPr>
              <w:fldChar w:fldCharType="end"/>
            </w:r>
          </w:hyperlink>
        </w:p>
        <w:p w14:paraId="6F5E1B59" w14:textId="77777777" w:rsidR="000B66E4" w:rsidRDefault="009C1B23">
          <w:pPr>
            <w:pStyle w:val="TOC1"/>
            <w:tabs>
              <w:tab w:val="right" w:leader="dot" w:pos="9350"/>
            </w:tabs>
            <w:rPr>
              <w:noProof/>
            </w:rPr>
          </w:pPr>
          <w:hyperlink w:anchor="_Toc168092735" w:history="1">
            <w:r w:rsidR="000B66E4" w:rsidRPr="006B3BB8">
              <w:rPr>
                <w:rStyle w:val="Hyperlink"/>
                <w:rFonts w:ascii="Arial" w:hAnsi="Arial" w:cs="Arial"/>
                <w:noProof/>
              </w:rPr>
              <w:t>5. Event Operations</w:t>
            </w:r>
            <w:r w:rsidR="000B66E4">
              <w:rPr>
                <w:noProof/>
                <w:webHidden/>
              </w:rPr>
              <w:tab/>
            </w:r>
            <w:r w:rsidR="004E4817">
              <w:rPr>
                <w:noProof/>
                <w:webHidden/>
              </w:rPr>
              <w:fldChar w:fldCharType="begin"/>
            </w:r>
            <w:r w:rsidR="000B66E4">
              <w:rPr>
                <w:noProof/>
                <w:webHidden/>
              </w:rPr>
              <w:instrText xml:space="preserve"> PAGEREF _Toc168092735 \h </w:instrText>
            </w:r>
            <w:r w:rsidR="004E4817">
              <w:rPr>
                <w:noProof/>
                <w:webHidden/>
              </w:rPr>
            </w:r>
            <w:r w:rsidR="004E4817">
              <w:rPr>
                <w:noProof/>
                <w:webHidden/>
              </w:rPr>
              <w:fldChar w:fldCharType="separate"/>
            </w:r>
            <w:r w:rsidR="000B66E4">
              <w:rPr>
                <w:noProof/>
                <w:webHidden/>
              </w:rPr>
              <w:t>9</w:t>
            </w:r>
            <w:r w:rsidR="004E4817">
              <w:rPr>
                <w:noProof/>
                <w:webHidden/>
              </w:rPr>
              <w:fldChar w:fldCharType="end"/>
            </w:r>
          </w:hyperlink>
        </w:p>
        <w:p w14:paraId="084C2517" w14:textId="77777777" w:rsidR="000B66E4" w:rsidRDefault="009C1B23">
          <w:pPr>
            <w:pStyle w:val="TOC1"/>
            <w:tabs>
              <w:tab w:val="right" w:leader="dot" w:pos="9350"/>
            </w:tabs>
            <w:rPr>
              <w:noProof/>
            </w:rPr>
          </w:pPr>
          <w:hyperlink w:anchor="_Toc168092736" w:history="1">
            <w:r w:rsidR="000B66E4" w:rsidRPr="006B3BB8">
              <w:rPr>
                <w:rStyle w:val="Hyperlink"/>
                <w:rFonts w:ascii="Arial" w:hAnsi="Arial" w:cs="Arial"/>
                <w:noProof/>
              </w:rPr>
              <w:t>6. Event Budget</w:t>
            </w:r>
            <w:r w:rsidR="000B66E4">
              <w:rPr>
                <w:noProof/>
                <w:webHidden/>
              </w:rPr>
              <w:tab/>
            </w:r>
            <w:r w:rsidR="004E4817">
              <w:rPr>
                <w:noProof/>
                <w:webHidden/>
              </w:rPr>
              <w:fldChar w:fldCharType="begin"/>
            </w:r>
            <w:r w:rsidR="000B66E4">
              <w:rPr>
                <w:noProof/>
                <w:webHidden/>
              </w:rPr>
              <w:instrText xml:space="preserve"> PAGEREF _Toc168092736 \h </w:instrText>
            </w:r>
            <w:r w:rsidR="004E4817">
              <w:rPr>
                <w:noProof/>
                <w:webHidden/>
              </w:rPr>
            </w:r>
            <w:r w:rsidR="004E4817">
              <w:rPr>
                <w:noProof/>
                <w:webHidden/>
              </w:rPr>
              <w:fldChar w:fldCharType="separate"/>
            </w:r>
            <w:r w:rsidR="000B66E4">
              <w:rPr>
                <w:noProof/>
                <w:webHidden/>
              </w:rPr>
              <w:t>11</w:t>
            </w:r>
            <w:r w:rsidR="004E4817">
              <w:rPr>
                <w:noProof/>
                <w:webHidden/>
              </w:rPr>
              <w:fldChar w:fldCharType="end"/>
            </w:r>
          </w:hyperlink>
        </w:p>
        <w:p w14:paraId="6C378B4A" w14:textId="77777777" w:rsidR="000B66E4" w:rsidRDefault="009C1B23">
          <w:pPr>
            <w:pStyle w:val="TOC1"/>
            <w:tabs>
              <w:tab w:val="right" w:leader="dot" w:pos="9350"/>
            </w:tabs>
            <w:rPr>
              <w:noProof/>
            </w:rPr>
          </w:pPr>
          <w:hyperlink w:anchor="_Toc168092737" w:history="1">
            <w:r w:rsidR="000B66E4" w:rsidRPr="006B3BB8">
              <w:rPr>
                <w:rStyle w:val="Hyperlink"/>
                <w:rFonts w:ascii="Arial" w:hAnsi="Arial" w:cs="Arial"/>
                <w:noProof/>
              </w:rPr>
              <w:t>7. Industry Trends / Issues / Impacts</w:t>
            </w:r>
            <w:r w:rsidR="000B66E4">
              <w:rPr>
                <w:noProof/>
                <w:webHidden/>
              </w:rPr>
              <w:tab/>
            </w:r>
            <w:r w:rsidR="004E4817">
              <w:rPr>
                <w:noProof/>
                <w:webHidden/>
              </w:rPr>
              <w:fldChar w:fldCharType="begin"/>
            </w:r>
            <w:r w:rsidR="000B66E4">
              <w:rPr>
                <w:noProof/>
                <w:webHidden/>
              </w:rPr>
              <w:instrText xml:space="preserve"> PAGEREF _Toc168092737 \h </w:instrText>
            </w:r>
            <w:r w:rsidR="004E4817">
              <w:rPr>
                <w:noProof/>
                <w:webHidden/>
              </w:rPr>
            </w:r>
            <w:r w:rsidR="004E4817">
              <w:rPr>
                <w:noProof/>
                <w:webHidden/>
              </w:rPr>
              <w:fldChar w:fldCharType="separate"/>
            </w:r>
            <w:r w:rsidR="000B66E4">
              <w:rPr>
                <w:noProof/>
                <w:webHidden/>
              </w:rPr>
              <w:t>13</w:t>
            </w:r>
            <w:r w:rsidR="004E4817">
              <w:rPr>
                <w:noProof/>
                <w:webHidden/>
              </w:rPr>
              <w:fldChar w:fldCharType="end"/>
            </w:r>
          </w:hyperlink>
        </w:p>
        <w:p w14:paraId="29E78EF8" w14:textId="77777777" w:rsidR="000B66E4" w:rsidRDefault="009C1B23">
          <w:pPr>
            <w:pStyle w:val="TOC1"/>
            <w:tabs>
              <w:tab w:val="right" w:leader="dot" w:pos="9350"/>
            </w:tabs>
            <w:rPr>
              <w:noProof/>
            </w:rPr>
          </w:pPr>
          <w:hyperlink w:anchor="_Toc168092738" w:history="1">
            <w:r w:rsidR="000B66E4" w:rsidRPr="006B3BB8">
              <w:rPr>
                <w:rStyle w:val="Hyperlink"/>
                <w:rFonts w:ascii="Arial" w:hAnsi="Arial" w:cs="Arial"/>
                <w:noProof/>
              </w:rPr>
              <w:t>8. Cultural and Situational Considerations</w:t>
            </w:r>
            <w:r w:rsidR="000B66E4">
              <w:rPr>
                <w:noProof/>
                <w:webHidden/>
              </w:rPr>
              <w:tab/>
            </w:r>
            <w:r w:rsidR="004E4817">
              <w:rPr>
                <w:noProof/>
                <w:webHidden/>
              </w:rPr>
              <w:fldChar w:fldCharType="begin"/>
            </w:r>
            <w:r w:rsidR="000B66E4">
              <w:rPr>
                <w:noProof/>
                <w:webHidden/>
              </w:rPr>
              <w:instrText xml:space="preserve"> PAGEREF _Toc168092738 \h </w:instrText>
            </w:r>
            <w:r w:rsidR="004E4817">
              <w:rPr>
                <w:noProof/>
                <w:webHidden/>
              </w:rPr>
            </w:r>
            <w:r w:rsidR="004E4817">
              <w:rPr>
                <w:noProof/>
                <w:webHidden/>
              </w:rPr>
              <w:fldChar w:fldCharType="separate"/>
            </w:r>
            <w:r w:rsidR="000B66E4">
              <w:rPr>
                <w:noProof/>
                <w:webHidden/>
              </w:rPr>
              <w:t>17</w:t>
            </w:r>
            <w:r w:rsidR="004E4817">
              <w:rPr>
                <w:noProof/>
                <w:webHidden/>
              </w:rPr>
              <w:fldChar w:fldCharType="end"/>
            </w:r>
          </w:hyperlink>
        </w:p>
        <w:p w14:paraId="336487F3" w14:textId="77777777" w:rsidR="000B66E4" w:rsidRDefault="009C1B23">
          <w:pPr>
            <w:pStyle w:val="TOC1"/>
            <w:tabs>
              <w:tab w:val="right" w:leader="dot" w:pos="9350"/>
            </w:tabs>
            <w:rPr>
              <w:noProof/>
            </w:rPr>
          </w:pPr>
          <w:hyperlink w:anchor="_Toc168092739" w:history="1">
            <w:r w:rsidR="000B66E4" w:rsidRPr="006B3BB8">
              <w:rPr>
                <w:rStyle w:val="Hyperlink"/>
                <w:rFonts w:ascii="Arial" w:hAnsi="Arial" w:cs="Arial"/>
                <w:noProof/>
              </w:rPr>
              <w:t>9. Conclusion</w:t>
            </w:r>
            <w:r w:rsidR="000B66E4">
              <w:rPr>
                <w:noProof/>
                <w:webHidden/>
              </w:rPr>
              <w:tab/>
            </w:r>
            <w:r w:rsidR="004E4817">
              <w:rPr>
                <w:noProof/>
                <w:webHidden/>
              </w:rPr>
              <w:fldChar w:fldCharType="begin"/>
            </w:r>
            <w:r w:rsidR="000B66E4">
              <w:rPr>
                <w:noProof/>
                <w:webHidden/>
              </w:rPr>
              <w:instrText xml:space="preserve"> PAGEREF _Toc168092739 \h </w:instrText>
            </w:r>
            <w:r w:rsidR="004E4817">
              <w:rPr>
                <w:noProof/>
                <w:webHidden/>
              </w:rPr>
            </w:r>
            <w:r w:rsidR="004E4817">
              <w:rPr>
                <w:noProof/>
                <w:webHidden/>
              </w:rPr>
              <w:fldChar w:fldCharType="separate"/>
            </w:r>
            <w:r w:rsidR="000B66E4">
              <w:rPr>
                <w:noProof/>
                <w:webHidden/>
              </w:rPr>
              <w:t>18</w:t>
            </w:r>
            <w:r w:rsidR="004E4817">
              <w:rPr>
                <w:noProof/>
                <w:webHidden/>
              </w:rPr>
              <w:fldChar w:fldCharType="end"/>
            </w:r>
          </w:hyperlink>
        </w:p>
        <w:p w14:paraId="32C05689" w14:textId="77777777" w:rsidR="000B66E4" w:rsidRDefault="009C1B23">
          <w:pPr>
            <w:pStyle w:val="TOC1"/>
            <w:tabs>
              <w:tab w:val="right" w:leader="dot" w:pos="9350"/>
            </w:tabs>
            <w:rPr>
              <w:noProof/>
            </w:rPr>
          </w:pPr>
          <w:hyperlink w:anchor="_Toc168092740" w:history="1">
            <w:r w:rsidR="000B66E4" w:rsidRPr="006B3BB8">
              <w:rPr>
                <w:rStyle w:val="Hyperlink"/>
                <w:rFonts w:ascii="Arial" w:hAnsi="Arial" w:cs="Arial"/>
                <w:noProof/>
              </w:rPr>
              <w:t>References</w:t>
            </w:r>
            <w:r w:rsidR="000B66E4">
              <w:rPr>
                <w:noProof/>
                <w:webHidden/>
              </w:rPr>
              <w:tab/>
            </w:r>
            <w:r w:rsidR="004E4817">
              <w:rPr>
                <w:noProof/>
                <w:webHidden/>
              </w:rPr>
              <w:fldChar w:fldCharType="begin"/>
            </w:r>
            <w:r w:rsidR="000B66E4">
              <w:rPr>
                <w:noProof/>
                <w:webHidden/>
              </w:rPr>
              <w:instrText xml:space="preserve"> PAGEREF _Toc168092740 \h </w:instrText>
            </w:r>
            <w:r w:rsidR="004E4817">
              <w:rPr>
                <w:noProof/>
                <w:webHidden/>
              </w:rPr>
            </w:r>
            <w:r w:rsidR="004E4817">
              <w:rPr>
                <w:noProof/>
                <w:webHidden/>
              </w:rPr>
              <w:fldChar w:fldCharType="separate"/>
            </w:r>
            <w:r w:rsidR="000B66E4">
              <w:rPr>
                <w:noProof/>
                <w:webHidden/>
              </w:rPr>
              <w:t>19</w:t>
            </w:r>
            <w:r w:rsidR="004E4817">
              <w:rPr>
                <w:noProof/>
                <w:webHidden/>
              </w:rPr>
              <w:fldChar w:fldCharType="end"/>
            </w:r>
          </w:hyperlink>
        </w:p>
        <w:p w14:paraId="17C496C5" w14:textId="77777777" w:rsidR="000B66E4" w:rsidRDefault="004E4817">
          <w:r>
            <w:rPr>
              <w:b/>
              <w:bCs/>
              <w:noProof/>
            </w:rPr>
            <w:fldChar w:fldCharType="end"/>
          </w:r>
        </w:p>
      </w:sdtContent>
    </w:sdt>
    <w:p w14:paraId="6BD8C49A" w14:textId="77777777" w:rsidR="00797B99" w:rsidRPr="00405FBF" w:rsidRDefault="00797B99" w:rsidP="002B0AF4">
      <w:pPr>
        <w:spacing w:after="0" w:line="480" w:lineRule="auto"/>
        <w:rPr>
          <w:rFonts w:ascii="Arial" w:hAnsi="Arial" w:cs="Arial"/>
          <w:sz w:val="24"/>
          <w:szCs w:val="24"/>
        </w:rPr>
      </w:pPr>
      <w:r w:rsidRPr="00405FBF">
        <w:rPr>
          <w:rFonts w:ascii="Arial" w:hAnsi="Arial" w:cs="Arial"/>
          <w:sz w:val="24"/>
          <w:szCs w:val="24"/>
        </w:rPr>
        <w:br w:type="page"/>
      </w:r>
    </w:p>
    <w:p w14:paraId="75FB3B42" w14:textId="77777777" w:rsidR="00637978" w:rsidRPr="00405FBF" w:rsidRDefault="00637978" w:rsidP="00132A08">
      <w:pPr>
        <w:pStyle w:val="Heading1"/>
        <w:rPr>
          <w:rFonts w:ascii="Arial" w:hAnsi="Arial" w:cs="Arial"/>
        </w:rPr>
      </w:pPr>
      <w:bookmarkStart w:id="0" w:name="_Toc168092731"/>
      <w:r w:rsidRPr="00405FBF">
        <w:rPr>
          <w:rFonts w:ascii="Arial" w:hAnsi="Arial" w:cs="Arial"/>
        </w:rPr>
        <w:lastRenderedPageBreak/>
        <w:t>1. Introduction</w:t>
      </w:r>
      <w:bookmarkEnd w:id="0"/>
    </w:p>
    <w:p w14:paraId="421D41CC" w14:textId="77777777" w:rsidR="001A5A38" w:rsidRPr="00405FBF" w:rsidRDefault="001A5A38" w:rsidP="002B0AF4">
      <w:pPr>
        <w:spacing w:after="0" w:line="480" w:lineRule="auto"/>
        <w:jc w:val="both"/>
        <w:rPr>
          <w:rFonts w:ascii="Arial" w:hAnsi="Arial" w:cs="Arial"/>
          <w:sz w:val="24"/>
          <w:szCs w:val="24"/>
        </w:rPr>
      </w:pPr>
      <w:r w:rsidRPr="00405FBF">
        <w:rPr>
          <w:rFonts w:ascii="Arial" w:hAnsi="Arial" w:cs="Arial"/>
          <w:sz w:val="24"/>
          <w:szCs w:val="24"/>
        </w:rPr>
        <w:t>"</w:t>
      </w:r>
      <w:r w:rsidR="002B0AF4" w:rsidRPr="00405FBF">
        <w:rPr>
          <w:rFonts w:ascii="Arial" w:hAnsi="Arial" w:cs="Arial"/>
          <w:sz w:val="24"/>
          <w:szCs w:val="24"/>
        </w:rPr>
        <w:t>EventTech: Exploring Innovations in Hospitality”</w:t>
      </w:r>
      <w:r w:rsidRPr="00405FBF">
        <w:rPr>
          <w:rFonts w:ascii="Arial" w:hAnsi="Arial" w:cs="Arial"/>
          <w:sz w:val="24"/>
          <w:szCs w:val="24"/>
        </w:rPr>
        <w:t xml:space="preserve"> is the groundbreaking event </w:t>
      </w:r>
      <w:r w:rsidR="007D1519" w:rsidRPr="00405FBF">
        <w:rPr>
          <w:rFonts w:ascii="Arial" w:hAnsi="Arial" w:cs="Arial"/>
          <w:sz w:val="24"/>
          <w:szCs w:val="24"/>
        </w:rPr>
        <w:t xml:space="preserve">program </w:t>
      </w:r>
      <w:r w:rsidRPr="00405FBF">
        <w:rPr>
          <w:rFonts w:ascii="Arial" w:hAnsi="Arial" w:cs="Arial"/>
          <w:sz w:val="24"/>
          <w:szCs w:val="24"/>
        </w:rPr>
        <w:t>that sought to present numerous technological opportunities and innovations in the hospitality market</w:t>
      </w:r>
      <w:r w:rsidR="00405FBF" w:rsidRPr="00405FBF">
        <w:rPr>
          <w:rFonts w:ascii="Arial" w:hAnsi="Arial" w:cs="Arial"/>
          <w:sz w:val="24"/>
          <w:szCs w:val="24"/>
        </w:rPr>
        <w:t>(Klassen, 2023)</w:t>
      </w:r>
      <w:r w:rsidRPr="00405FBF">
        <w:rPr>
          <w:rFonts w:ascii="Arial" w:hAnsi="Arial" w:cs="Arial"/>
          <w:sz w:val="24"/>
          <w:szCs w:val="24"/>
        </w:rPr>
        <w:t xml:space="preserve">. The </w:t>
      </w:r>
      <w:r w:rsidR="00C249B7">
        <w:rPr>
          <w:rFonts w:ascii="Arial" w:hAnsi="Arial" w:cs="Arial"/>
          <w:sz w:val="24"/>
          <w:szCs w:val="24"/>
        </w:rPr>
        <w:t>a</w:t>
      </w:r>
      <w:r w:rsidR="007D1519" w:rsidRPr="00405FBF">
        <w:rPr>
          <w:rFonts w:ascii="Arial" w:hAnsi="Arial" w:cs="Arial"/>
          <w:sz w:val="24"/>
          <w:szCs w:val="24"/>
        </w:rPr>
        <w:t>im</w:t>
      </w:r>
      <w:r w:rsidRPr="00405FBF">
        <w:rPr>
          <w:rFonts w:ascii="Arial" w:hAnsi="Arial" w:cs="Arial"/>
          <w:sz w:val="24"/>
          <w:szCs w:val="24"/>
        </w:rPr>
        <w:t xml:space="preserve"> of the event is to bring together key stakeholders such as industry players, technology solution providers, potential investors, and researchers to discuss how new technologies can redefine hospitality delivery. </w:t>
      </w:r>
      <w:r w:rsidR="007D1519" w:rsidRPr="00405FBF">
        <w:rPr>
          <w:rFonts w:ascii="Arial" w:hAnsi="Arial" w:cs="Arial"/>
          <w:sz w:val="24"/>
          <w:szCs w:val="24"/>
        </w:rPr>
        <w:t>EventTech program</w:t>
      </w:r>
      <w:r w:rsidRPr="00405FBF">
        <w:rPr>
          <w:rFonts w:ascii="Arial" w:hAnsi="Arial" w:cs="Arial"/>
          <w:sz w:val="24"/>
          <w:szCs w:val="24"/>
        </w:rPr>
        <w:t xml:space="preserve"> will encompass keynote speeches, panel discussions, interactive workshops, and an exhibition of relevant technologies. The event is intended to provide the hosts participants with knowledge about the possibilities to apply and adopt technology in order to improve guest satisfaction and overall management of sustainable hotels in the hospitality industry</w:t>
      </w:r>
      <w:r w:rsidR="00D4440D">
        <w:rPr>
          <w:rFonts w:ascii="Arial" w:hAnsi="Arial" w:cs="Arial"/>
          <w:sz w:val="24"/>
          <w:szCs w:val="24"/>
        </w:rPr>
        <w:t xml:space="preserve"> </w:t>
      </w:r>
      <w:r w:rsidR="00405FBF" w:rsidRPr="00405FBF">
        <w:rPr>
          <w:rFonts w:ascii="Arial" w:hAnsi="Arial" w:cs="Arial"/>
          <w:sz w:val="24"/>
          <w:szCs w:val="24"/>
        </w:rPr>
        <w:t>(Rojek, 2024)</w:t>
      </w:r>
      <w:r w:rsidRPr="00405FBF">
        <w:rPr>
          <w:rFonts w:ascii="Arial" w:hAnsi="Arial" w:cs="Arial"/>
          <w:sz w:val="24"/>
          <w:szCs w:val="24"/>
        </w:rPr>
        <w:t>.</w:t>
      </w:r>
    </w:p>
    <w:p w14:paraId="7771FB75" w14:textId="77777777" w:rsidR="00637978" w:rsidRPr="00405FBF" w:rsidRDefault="001A5A38" w:rsidP="002B0AF4">
      <w:pPr>
        <w:spacing w:after="0" w:line="480" w:lineRule="auto"/>
        <w:jc w:val="both"/>
        <w:rPr>
          <w:rFonts w:ascii="Arial" w:hAnsi="Arial" w:cs="Arial"/>
          <w:sz w:val="24"/>
          <w:szCs w:val="24"/>
        </w:rPr>
      </w:pPr>
      <w:r w:rsidRPr="00405FBF">
        <w:rPr>
          <w:rFonts w:ascii="Arial" w:hAnsi="Arial" w:cs="Arial"/>
          <w:sz w:val="24"/>
          <w:szCs w:val="24"/>
        </w:rPr>
        <w:t>This event has been chosen because it is highly desirable for individuals concerned with hospitality to be aware of recent trends and changes in the sector, caused by the use of technologies like artificial intelligence or the Internet of things and other innovative tools, including blockchain</w:t>
      </w:r>
      <w:r w:rsidR="00853072">
        <w:rPr>
          <w:rFonts w:ascii="Arial" w:hAnsi="Arial" w:cs="Arial"/>
          <w:sz w:val="24"/>
          <w:szCs w:val="24"/>
        </w:rPr>
        <w:t xml:space="preserve"> </w:t>
      </w:r>
      <w:r w:rsidR="00405FBF" w:rsidRPr="00405FBF">
        <w:rPr>
          <w:rFonts w:ascii="Arial" w:hAnsi="Arial" w:cs="Arial"/>
          <w:sz w:val="24"/>
          <w:szCs w:val="24"/>
        </w:rPr>
        <w:t>(Abbott, 2024)</w:t>
      </w:r>
      <w:r w:rsidRPr="00405FBF">
        <w:rPr>
          <w:rFonts w:ascii="Arial" w:hAnsi="Arial" w:cs="Arial"/>
          <w:sz w:val="24"/>
          <w:szCs w:val="24"/>
        </w:rPr>
        <w:t xml:space="preserve">. The event will be held in London in the venue of </w:t>
      </w:r>
      <w:r w:rsidRPr="00405FBF">
        <w:rPr>
          <w:rFonts w:ascii="Arial" w:eastAsia="Times New Roman" w:hAnsi="Arial" w:cs="Arial"/>
          <w:sz w:val="24"/>
          <w:szCs w:val="24"/>
        </w:rPr>
        <w:t>ExCeL London exhibitions and conferences center which is popular for its technologically advanced facilities and convenient locations</w:t>
      </w:r>
      <w:r w:rsidRPr="00405FBF">
        <w:rPr>
          <w:rFonts w:ascii="Arial" w:hAnsi="Arial" w:cs="Arial"/>
          <w:sz w:val="24"/>
          <w:szCs w:val="24"/>
        </w:rPr>
        <w:t>. London is perfect because it is an international city with a multicultural population, therefore accessing professionals from various fields will not be a problem besides the fact that it is a hub for both the hospitality industry and technology.</w:t>
      </w:r>
    </w:p>
    <w:p w14:paraId="6AC8BB3A" w14:textId="77777777" w:rsidR="00132A08" w:rsidRPr="00405FBF" w:rsidRDefault="00132A08">
      <w:pPr>
        <w:rPr>
          <w:rFonts w:ascii="Arial" w:eastAsiaTheme="majorEastAsia" w:hAnsi="Arial" w:cs="Arial"/>
          <w:color w:val="2F5496" w:themeColor="accent1" w:themeShade="BF"/>
          <w:sz w:val="24"/>
          <w:szCs w:val="24"/>
        </w:rPr>
      </w:pPr>
      <w:r w:rsidRPr="00405FBF">
        <w:rPr>
          <w:rFonts w:ascii="Arial" w:hAnsi="Arial" w:cs="Arial"/>
          <w:sz w:val="24"/>
          <w:szCs w:val="24"/>
        </w:rPr>
        <w:br w:type="page"/>
      </w:r>
    </w:p>
    <w:p w14:paraId="31C38680" w14:textId="77777777" w:rsidR="00637978" w:rsidRPr="00405FBF" w:rsidRDefault="00637978" w:rsidP="00132A08">
      <w:pPr>
        <w:pStyle w:val="Heading1"/>
        <w:rPr>
          <w:rFonts w:ascii="Arial" w:hAnsi="Arial" w:cs="Arial"/>
        </w:rPr>
      </w:pPr>
      <w:bookmarkStart w:id="1" w:name="_Toc168092732"/>
      <w:r w:rsidRPr="00405FBF">
        <w:rPr>
          <w:rFonts w:ascii="Arial" w:hAnsi="Arial" w:cs="Arial"/>
        </w:rPr>
        <w:lastRenderedPageBreak/>
        <w:t>2. The Event Cycle</w:t>
      </w:r>
      <w:bookmarkEnd w:id="1"/>
    </w:p>
    <w:p w14:paraId="350B9BAA" w14:textId="77777777" w:rsidR="00922884" w:rsidRPr="00405FBF" w:rsidRDefault="008C33CC" w:rsidP="002B0AF4">
      <w:pPr>
        <w:spacing w:after="0" w:line="480" w:lineRule="auto"/>
        <w:jc w:val="both"/>
        <w:rPr>
          <w:rFonts w:ascii="Arial" w:hAnsi="Arial" w:cs="Arial"/>
          <w:sz w:val="24"/>
          <w:szCs w:val="24"/>
        </w:rPr>
      </w:pPr>
      <w:r w:rsidRPr="00405FBF">
        <w:rPr>
          <w:rFonts w:ascii="Arial" w:hAnsi="Arial" w:cs="Arial"/>
          <w:sz w:val="24"/>
          <w:szCs w:val="24"/>
        </w:rPr>
        <w:t xml:space="preserve">An event cycle can be defined as the entirety of the arrangements and preparations that go into organizing an event, as well as the actual occurrence of the event and any assessments of it. It encompasses several key stages: </w:t>
      </w:r>
      <w:r w:rsidR="007D1519" w:rsidRPr="00405FBF">
        <w:rPr>
          <w:rFonts w:ascii="Arial" w:hAnsi="Arial" w:cs="Arial"/>
          <w:sz w:val="24"/>
          <w:szCs w:val="24"/>
        </w:rPr>
        <w:t xml:space="preserve">initiation, </w:t>
      </w:r>
      <w:r w:rsidR="00552AFF" w:rsidRPr="00405FBF">
        <w:rPr>
          <w:rFonts w:ascii="Arial" w:hAnsi="Arial" w:cs="Arial"/>
          <w:sz w:val="24"/>
          <w:szCs w:val="24"/>
        </w:rPr>
        <w:t>planning, implementation</w:t>
      </w:r>
      <w:r w:rsidR="007D1519" w:rsidRPr="00405FBF">
        <w:rPr>
          <w:rFonts w:ascii="Arial" w:hAnsi="Arial" w:cs="Arial"/>
          <w:sz w:val="24"/>
          <w:szCs w:val="24"/>
        </w:rPr>
        <w:t>, event day, and closure</w:t>
      </w:r>
      <w:r w:rsidR="00552AFF">
        <w:rPr>
          <w:rFonts w:ascii="Arial" w:hAnsi="Arial" w:cs="Arial"/>
          <w:sz w:val="24"/>
          <w:szCs w:val="24"/>
        </w:rPr>
        <w:t xml:space="preserve"> </w:t>
      </w:r>
      <w:r w:rsidR="00405FBF" w:rsidRPr="00405FBF">
        <w:rPr>
          <w:rFonts w:ascii="Arial" w:hAnsi="Arial" w:cs="Arial"/>
          <w:sz w:val="24"/>
          <w:szCs w:val="24"/>
        </w:rPr>
        <w:t>(Rojek, 2024)</w:t>
      </w:r>
      <w:r w:rsidRPr="00405FBF">
        <w:rPr>
          <w:rFonts w:ascii="Arial" w:hAnsi="Arial" w:cs="Arial"/>
          <w:sz w:val="24"/>
          <w:szCs w:val="24"/>
        </w:rPr>
        <w:t xml:space="preserve">. </w:t>
      </w:r>
    </w:p>
    <w:p w14:paraId="195FA752" w14:textId="77777777" w:rsidR="00922884" w:rsidRPr="00405FBF" w:rsidRDefault="00922884" w:rsidP="002B0AF4">
      <w:pPr>
        <w:spacing w:after="0" w:line="480" w:lineRule="auto"/>
        <w:jc w:val="both"/>
        <w:rPr>
          <w:rFonts w:ascii="Arial" w:hAnsi="Arial" w:cs="Arial"/>
          <w:sz w:val="24"/>
          <w:szCs w:val="24"/>
        </w:rPr>
      </w:pPr>
      <w:r w:rsidRPr="00405FBF">
        <w:rPr>
          <w:rFonts w:ascii="Arial" w:hAnsi="Arial" w:cs="Arial"/>
          <w:noProof/>
          <w:sz w:val="24"/>
          <w:szCs w:val="24"/>
          <w:lang w:val="en-GB" w:eastAsia="en-GB"/>
        </w:rPr>
        <w:drawing>
          <wp:inline distT="0" distB="0" distL="0" distR="0" wp14:anchorId="43B67743" wp14:editId="4A0A2B3E">
            <wp:extent cx="5943600" cy="4061254"/>
            <wp:effectExtent l="0" t="0" r="0" b="0"/>
            <wp:docPr id="1" name="Diagram 1">
              <a:extLst xmlns:a="http://schemas.openxmlformats.org/drawingml/2006/main">
                <a:ext uri="{FF2B5EF4-FFF2-40B4-BE49-F238E27FC236}">
                  <a16:creationId xmlns:a16="http://schemas.microsoft.com/office/drawing/2014/main" id="{015D4A58-95D9-465B-9073-31A4815E8A9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5A2B11C" w14:textId="77777777" w:rsidR="00922884" w:rsidRPr="00405FBF" w:rsidRDefault="00922884" w:rsidP="00922884">
      <w:pPr>
        <w:spacing w:after="0" w:line="480" w:lineRule="auto"/>
        <w:jc w:val="center"/>
        <w:rPr>
          <w:rFonts w:ascii="Arial" w:hAnsi="Arial" w:cs="Arial"/>
          <w:sz w:val="24"/>
          <w:szCs w:val="24"/>
        </w:rPr>
      </w:pPr>
      <w:r w:rsidRPr="00405FBF">
        <w:rPr>
          <w:rFonts w:ascii="Arial" w:hAnsi="Arial" w:cs="Arial"/>
          <w:sz w:val="24"/>
          <w:szCs w:val="24"/>
        </w:rPr>
        <w:t>Fig: Event Cycle for EventTech Program</w:t>
      </w:r>
      <w:r w:rsidR="00552AFF">
        <w:rPr>
          <w:rFonts w:ascii="Arial" w:hAnsi="Arial" w:cs="Arial"/>
          <w:sz w:val="24"/>
          <w:szCs w:val="24"/>
        </w:rPr>
        <w:t xml:space="preserve"> </w:t>
      </w:r>
      <w:r w:rsidR="00405FBF" w:rsidRPr="00405FBF">
        <w:rPr>
          <w:rFonts w:ascii="Arial" w:hAnsi="Arial" w:cs="Arial"/>
          <w:sz w:val="24"/>
          <w:szCs w:val="24"/>
        </w:rPr>
        <w:t>(Rojek, 2024)</w:t>
      </w:r>
    </w:p>
    <w:p w14:paraId="4D713B1D" w14:textId="77777777" w:rsidR="00922884" w:rsidRPr="00405FBF" w:rsidRDefault="00922884" w:rsidP="002B0AF4">
      <w:pPr>
        <w:spacing w:after="0" w:line="480" w:lineRule="auto"/>
        <w:jc w:val="both"/>
        <w:rPr>
          <w:rFonts w:ascii="Arial" w:hAnsi="Arial" w:cs="Arial"/>
          <w:sz w:val="24"/>
          <w:szCs w:val="24"/>
        </w:rPr>
      </w:pPr>
    </w:p>
    <w:p w14:paraId="0BF5AD5E" w14:textId="77777777" w:rsidR="00132A08" w:rsidRPr="00405FBF" w:rsidRDefault="00132A08">
      <w:pPr>
        <w:rPr>
          <w:rFonts w:ascii="Arial" w:hAnsi="Arial" w:cs="Arial"/>
          <w:b/>
          <w:bCs/>
          <w:sz w:val="24"/>
          <w:szCs w:val="24"/>
        </w:rPr>
      </w:pPr>
      <w:r w:rsidRPr="00405FBF">
        <w:rPr>
          <w:rFonts w:ascii="Arial" w:hAnsi="Arial" w:cs="Arial"/>
          <w:b/>
          <w:bCs/>
          <w:sz w:val="24"/>
          <w:szCs w:val="24"/>
        </w:rPr>
        <w:br w:type="page"/>
      </w:r>
    </w:p>
    <w:p w14:paraId="6B089CDA" w14:textId="77777777" w:rsidR="008C33CC" w:rsidRPr="00405FBF" w:rsidRDefault="008C33CC" w:rsidP="002B0AF4">
      <w:pPr>
        <w:spacing w:after="0" w:line="480" w:lineRule="auto"/>
        <w:jc w:val="both"/>
        <w:rPr>
          <w:rFonts w:ascii="Arial" w:hAnsi="Arial" w:cs="Arial"/>
          <w:b/>
          <w:bCs/>
          <w:sz w:val="24"/>
          <w:szCs w:val="24"/>
        </w:rPr>
      </w:pPr>
      <w:r w:rsidRPr="00405FBF">
        <w:rPr>
          <w:rFonts w:ascii="Arial" w:hAnsi="Arial" w:cs="Arial"/>
          <w:b/>
          <w:bCs/>
          <w:sz w:val="24"/>
          <w:szCs w:val="24"/>
        </w:rPr>
        <w:lastRenderedPageBreak/>
        <w:t xml:space="preserve">Application to </w:t>
      </w:r>
      <w:r w:rsidR="007D1519" w:rsidRPr="00405FBF">
        <w:rPr>
          <w:rFonts w:ascii="Arial" w:hAnsi="Arial" w:cs="Arial"/>
          <w:b/>
          <w:bCs/>
          <w:sz w:val="24"/>
          <w:szCs w:val="24"/>
        </w:rPr>
        <w:t>Event</w:t>
      </w:r>
      <w:r w:rsidR="00F27D42">
        <w:rPr>
          <w:rFonts w:ascii="Arial" w:hAnsi="Arial" w:cs="Arial"/>
          <w:b/>
          <w:bCs/>
          <w:sz w:val="24"/>
          <w:szCs w:val="24"/>
        </w:rPr>
        <w:t xml:space="preserve"> </w:t>
      </w:r>
      <w:r w:rsidR="007D1519" w:rsidRPr="00405FBF">
        <w:rPr>
          <w:rFonts w:ascii="Arial" w:hAnsi="Arial" w:cs="Arial"/>
          <w:b/>
          <w:bCs/>
          <w:sz w:val="24"/>
          <w:szCs w:val="24"/>
        </w:rPr>
        <w:t>Tech</w:t>
      </w:r>
      <w:r w:rsidR="002B0AF4" w:rsidRPr="00405FBF">
        <w:rPr>
          <w:rFonts w:ascii="Arial" w:hAnsi="Arial" w:cs="Arial"/>
          <w:b/>
          <w:bCs/>
          <w:sz w:val="24"/>
          <w:szCs w:val="24"/>
        </w:rPr>
        <w:t xml:space="preserve"> Program</w:t>
      </w:r>
      <w:r w:rsidRPr="00405FBF">
        <w:rPr>
          <w:rFonts w:ascii="Arial" w:hAnsi="Arial" w:cs="Arial"/>
          <w:b/>
          <w:bCs/>
          <w:sz w:val="24"/>
          <w:szCs w:val="24"/>
        </w:rPr>
        <w:t>:</w:t>
      </w:r>
    </w:p>
    <w:p w14:paraId="44764FC1" w14:textId="77777777" w:rsidR="008C33CC" w:rsidRPr="00405FBF" w:rsidRDefault="008C33CC" w:rsidP="002B0AF4">
      <w:pPr>
        <w:spacing w:after="0" w:line="480" w:lineRule="auto"/>
        <w:jc w:val="both"/>
        <w:rPr>
          <w:rFonts w:ascii="Arial" w:hAnsi="Arial" w:cs="Arial"/>
          <w:b/>
          <w:bCs/>
          <w:sz w:val="24"/>
          <w:szCs w:val="24"/>
          <w:u w:val="single"/>
        </w:rPr>
      </w:pPr>
      <w:r w:rsidRPr="00405FBF">
        <w:rPr>
          <w:rFonts w:ascii="Arial" w:hAnsi="Arial" w:cs="Arial"/>
          <w:b/>
          <w:bCs/>
          <w:sz w:val="24"/>
          <w:szCs w:val="24"/>
          <w:u w:val="single"/>
        </w:rPr>
        <w:t>Initiation:</w:t>
      </w:r>
    </w:p>
    <w:p w14:paraId="09DE82FF" w14:textId="77777777" w:rsidR="008C33CC" w:rsidRPr="00405FBF" w:rsidRDefault="008C33CC" w:rsidP="002B0AF4">
      <w:pPr>
        <w:spacing w:after="0" w:line="480" w:lineRule="auto"/>
        <w:jc w:val="both"/>
        <w:rPr>
          <w:rFonts w:ascii="Arial" w:hAnsi="Arial" w:cs="Arial"/>
          <w:sz w:val="24"/>
          <w:szCs w:val="24"/>
        </w:rPr>
      </w:pPr>
      <w:r w:rsidRPr="00405FBF">
        <w:rPr>
          <w:rFonts w:ascii="Arial" w:hAnsi="Arial" w:cs="Arial"/>
          <w:b/>
          <w:bCs/>
          <w:sz w:val="24"/>
          <w:szCs w:val="24"/>
        </w:rPr>
        <w:t>Concept Development:</w:t>
      </w:r>
      <w:r w:rsidRPr="00405FBF">
        <w:rPr>
          <w:rFonts w:ascii="Arial" w:hAnsi="Arial" w:cs="Arial"/>
          <w:sz w:val="24"/>
          <w:szCs w:val="24"/>
        </w:rPr>
        <w:t xml:space="preserve"> The rationale for realizing an event emphasizing technology in the hospitality industry. It </w:t>
      </w:r>
      <w:r w:rsidR="00194D46" w:rsidRPr="00405FBF">
        <w:rPr>
          <w:rFonts w:ascii="Arial" w:hAnsi="Arial" w:cs="Arial"/>
          <w:sz w:val="24"/>
          <w:szCs w:val="24"/>
        </w:rPr>
        <w:t>covers</w:t>
      </w:r>
      <w:r w:rsidRPr="00405FBF">
        <w:rPr>
          <w:rFonts w:ascii="Arial" w:hAnsi="Arial" w:cs="Arial"/>
          <w:sz w:val="24"/>
          <w:szCs w:val="24"/>
        </w:rPr>
        <w:t xml:space="preserve"> conducting primary research for checking the viability of the idea and identifying the key potential stakeholders for this event.</w:t>
      </w:r>
    </w:p>
    <w:p w14:paraId="385428FC" w14:textId="77777777" w:rsidR="008C33CC" w:rsidRPr="00405FBF" w:rsidRDefault="008C33CC" w:rsidP="002B0AF4">
      <w:pPr>
        <w:spacing w:after="0" w:line="480" w:lineRule="auto"/>
        <w:jc w:val="both"/>
        <w:rPr>
          <w:rFonts w:ascii="Arial" w:hAnsi="Arial" w:cs="Arial"/>
          <w:sz w:val="24"/>
          <w:szCs w:val="24"/>
        </w:rPr>
      </w:pPr>
      <w:r w:rsidRPr="00405FBF">
        <w:rPr>
          <w:rFonts w:ascii="Arial" w:hAnsi="Arial" w:cs="Arial"/>
          <w:b/>
          <w:bCs/>
          <w:sz w:val="24"/>
          <w:szCs w:val="24"/>
        </w:rPr>
        <w:t>Feasibility Study:</w:t>
      </w:r>
      <w:r w:rsidRPr="00405FBF">
        <w:rPr>
          <w:rFonts w:ascii="Arial" w:hAnsi="Arial" w:cs="Arial"/>
          <w:sz w:val="24"/>
          <w:szCs w:val="24"/>
        </w:rPr>
        <w:t xml:space="preserve"> Another important factor in making event plan is the evaluation of the market demand, competitors, and financial feasibility. This process covers identifying the event goals, people who are expected to attend, and some of the key issues they may wish to discuss.</w:t>
      </w:r>
    </w:p>
    <w:p w14:paraId="0FB515CE" w14:textId="77777777" w:rsidR="008C33CC" w:rsidRPr="00405FBF" w:rsidRDefault="008C33CC" w:rsidP="002B0AF4">
      <w:pPr>
        <w:spacing w:after="0" w:line="480" w:lineRule="auto"/>
        <w:jc w:val="both"/>
        <w:rPr>
          <w:rFonts w:ascii="Arial" w:hAnsi="Arial" w:cs="Arial"/>
          <w:b/>
          <w:bCs/>
          <w:sz w:val="24"/>
          <w:szCs w:val="24"/>
          <w:u w:val="single"/>
        </w:rPr>
      </w:pPr>
      <w:r w:rsidRPr="00405FBF">
        <w:rPr>
          <w:rFonts w:ascii="Arial" w:hAnsi="Arial" w:cs="Arial"/>
          <w:b/>
          <w:bCs/>
          <w:sz w:val="24"/>
          <w:szCs w:val="24"/>
          <w:u w:val="single"/>
        </w:rPr>
        <w:t>Planning:</w:t>
      </w:r>
    </w:p>
    <w:p w14:paraId="3112338A" w14:textId="77777777" w:rsidR="008C33CC" w:rsidRPr="00405FBF" w:rsidRDefault="008C33CC" w:rsidP="002B0AF4">
      <w:pPr>
        <w:spacing w:after="0" w:line="480" w:lineRule="auto"/>
        <w:jc w:val="both"/>
        <w:rPr>
          <w:rFonts w:ascii="Arial" w:hAnsi="Arial" w:cs="Arial"/>
          <w:sz w:val="24"/>
          <w:szCs w:val="24"/>
        </w:rPr>
      </w:pPr>
      <w:r w:rsidRPr="00405FBF">
        <w:rPr>
          <w:rFonts w:ascii="Arial" w:hAnsi="Arial" w:cs="Arial"/>
          <w:b/>
          <w:bCs/>
          <w:sz w:val="24"/>
          <w:szCs w:val="24"/>
        </w:rPr>
        <w:t>Detailed Planning:</w:t>
      </w:r>
      <w:r w:rsidRPr="00405FBF">
        <w:rPr>
          <w:rFonts w:ascii="Arial" w:hAnsi="Arial" w:cs="Arial"/>
          <w:sz w:val="24"/>
          <w:szCs w:val="24"/>
        </w:rPr>
        <w:t xml:space="preserve"> The identification of the venue (ExCeL London</w:t>
      </w:r>
      <w:r w:rsidR="0074114C">
        <w:rPr>
          <w:rFonts w:ascii="Arial" w:hAnsi="Arial" w:cs="Arial"/>
          <w:sz w:val="24"/>
          <w:szCs w:val="24"/>
        </w:rPr>
        <w:t xml:space="preserve"> </w:t>
      </w:r>
      <w:r w:rsidR="002B0AF4" w:rsidRPr="00405FBF">
        <w:rPr>
          <w:rFonts w:ascii="Arial" w:eastAsia="Times New Roman" w:hAnsi="Arial" w:cs="Arial"/>
          <w:sz w:val="24"/>
          <w:szCs w:val="24"/>
        </w:rPr>
        <w:t>exhibitions and conferences center</w:t>
      </w:r>
      <w:r w:rsidRPr="00405FBF">
        <w:rPr>
          <w:rFonts w:ascii="Arial" w:hAnsi="Arial" w:cs="Arial"/>
          <w:sz w:val="24"/>
          <w:szCs w:val="24"/>
        </w:rPr>
        <w:t>), agreeing on the dates of the event, and creating a detailed schedule of event activities. This includes budgeting, scheduling and many other factors that are required for keeping the production life going smoothly</w:t>
      </w:r>
      <w:r w:rsidR="00405FBF" w:rsidRPr="00405FBF">
        <w:rPr>
          <w:rFonts w:ascii="Arial" w:hAnsi="Arial" w:cs="Arial"/>
          <w:sz w:val="24"/>
          <w:szCs w:val="24"/>
        </w:rPr>
        <w:t>(Carter, 2024)</w:t>
      </w:r>
      <w:r w:rsidRPr="00405FBF">
        <w:rPr>
          <w:rFonts w:ascii="Arial" w:hAnsi="Arial" w:cs="Arial"/>
          <w:sz w:val="24"/>
          <w:szCs w:val="24"/>
        </w:rPr>
        <w:t>.</w:t>
      </w:r>
    </w:p>
    <w:p w14:paraId="224FF559" w14:textId="77777777" w:rsidR="008C33CC" w:rsidRPr="00405FBF" w:rsidRDefault="008C33CC" w:rsidP="002B0AF4">
      <w:pPr>
        <w:spacing w:after="0" w:line="480" w:lineRule="auto"/>
        <w:jc w:val="both"/>
        <w:rPr>
          <w:rFonts w:ascii="Arial" w:hAnsi="Arial" w:cs="Arial"/>
          <w:sz w:val="24"/>
          <w:szCs w:val="24"/>
        </w:rPr>
      </w:pPr>
      <w:r w:rsidRPr="00405FBF">
        <w:rPr>
          <w:rFonts w:ascii="Arial" w:hAnsi="Arial" w:cs="Arial"/>
          <w:b/>
          <w:bCs/>
          <w:sz w:val="24"/>
          <w:szCs w:val="24"/>
        </w:rPr>
        <w:t>Sponsorship and Partnerships:</w:t>
      </w:r>
      <w:r w:rsidRPr="00405FBF">
        <w:rPr>
          <w:rFonts w:ascii="Arial" w:hAnsi="Arial" w:cs="Arial"/>
          <w:sz w:val="24"/>
          <w:szCs w:val="24"/>
        </w:rPr>
        <w:t xml:space="preserve"> To make engagement with the sponsors and other key partners for securing the funds and resources needed in approaching the </w:t>
      </w:r>
      <w:r w:rsidR="00F33032" w:rsidRPr="00405FBF">
        <w:rPr>
          <w:rFonts w:ascii="Arial" w:hAnsi="Arial" w:cs="Arial"/>
          <w:sz w:val="24"/>
          <w:szCs w:val="24"/>
        </w:rPr>
        <w:t>event</w:t>
      </w:r>
      <w:r w:rsidRPr="00405FBF">
        <w:rPr>
          <w:rFonts w:ascii="Arial" w:hAnsi="Arial" w:cs="Arial"/>
          <w:sz w:val="24"/>
          <w:szCs w:val="24"/>
        </w:rPr>
        <w:t>. This stage involves naming and branding of sponsorship and partnership opportunities</w:t>
      </w:r>
      <w:r w:rsidR="0074114C">
        <w:rPr>
          <w:rFonts w:ascii="Arial" w:hAnsi="Arial" w:cs="Arial"/>
          <w:sz w:val="24"/>
          <w:szCs w:val="24"/>
        </w:rPr>
        <w:t xml:space="preserve"> </w:t>
      </w:r>
      <w:r w:rsidR="00405FBF" w:rsidRPr="00405FBF">
        <w:rPr>
          <w:rFonts w:ascii="Arial" w:hAnsi="Arial" w:cs="Arial"/>
          <w:sz w:val="24"/>
          <w:szCs w:val="24"/>
        </w:rPr>
        <w:t>(Carter, 2024)</w:t>
      </w:r>
      <w:r w:rsidRPr="00405FBF">
        <w:rPr>
          <w:rFonts w:ascii="Arial" w:hAnsi="Arial" w:cs="Arial"/>
          <w:sz w:val="24"/>
          <w:szCs w:val="24"/>
        </w:rPr>
        <w:t>.</w:t>
      </w:r>
    </w:p>
    <w:p w14:paraId="7084245B" w14:textId="77777777" w:rsidR="008C33CC" w:rsidRPr="00405FBF" w:rsidRDefault="008C33CC" w:rsidP="002B0AF4">
      <w:pPr>
        <w:spacing w:after="0" w:line="480" w:lineRule="auto"/>
        <w:jc w:val="both"/>
        <w:rPr>
          <w:rFonts w:ascii="Arial" w:hAnsi="Arial" w:cs="Arial"/>
          <w:sz w:val="24"/>
          <w:szCs w:val="24"/>
        </w:rPr>
      </w:pPr>
      <w:r w:rsidRPr="00405FBF">
        <w:rPr>
          <w:rFonts w:ascii="Arial" w:hAnsi="Arial" w:cs="Arial"/>
          <w:b/>
          <w:bCs/>
          <w:sz w:val="24"/>
          <w:szCs w:val="24"/>
        </w:rPr>
        <w:t xml:space="preserve">Marketing and Promotion: </w:t>
      </w:r>
      <w:r w:rsidRPr="00405FBF">
        <w:rPr>
          <w:rFonts w:ascii="Arial" w:hAnsi="Arial" w:cs="Arial"/>
          <w:sz w:val="24"/>
          <w:szCs w:val="24"/>
        </w:rPr>
        <w:t xml:space="preserve">Effective marketing strategy </w:t>
      </w:r>
      <w:r w:rsidR="00F33032" w:rsidRPr="00405FBF">
        <w:rPr>
          <w:rFonts w:ascii="Arial" w:hAnsi="Arial" w:cs="Arial"/>
          <w:sz w:val="24"/>
          <w:szCs w:val="24"/>
        </w:rPr>
        <w:t xml:space="preserve">will be conducted </w:t>
      </w:r>
      <w:r w:rsidRPr="00405FBF">
        <w:rPr>
          <w:rFonts w:ascii="Arial" w:hAnsi="Arial" w:cs="Arial"/>
          <w:sz w:val="24"/>
          <w:szCs w:val="24"/>
        </w:rPr>
        <w:t>to advertise the event and drive people’s attention to</w:t>
      </w:r>
      <w:r w:rsidR="00F33032" w:rsidRPr="00405FBF">
        <w:rPr>
          <w:rFonts w:ascii="Arial" w:hAnsi="Arial" w:cs="Arial"/>
          <w:sz w:val="24"/>
          <w:szCs w:val="24"/>
        </w:rPr>
        <w:t xml:space="preserve"> this event</w:t>
      </w:r>
      <w:r w:rsidRPr="00405FBF">
        <w:rPr>
          <w:rFonts w:ascii="Arial" w:hAnsi="Arial" w:cs="Arial"/>
          <w:sz w:val="24"/>
          <w:szCs w:val="24"/>
        </w:rPr>
        <w:t>. This refers to web and mobile promotion, campaigns in the various social media platforms and dissemination of information through press releases</w:t>
      </w:r>
      <w:r w:rsidR="0074114C">
        <w:rPr>
          <w:rFonts w:ascii="Arial" w:hAnsi="Arial" w:cs="Arial"/>
          <w:sz w:val="24"/>
          <w:szCs w:val="24"/>
        </w:rPr>
        <w:t xml:space="preserve"> </w:t>
      </w:r>
      <w:r w:rsidR="00405FBF" w:rsidRPr="00405FBF">
        <w:rPr>
          <w:rFonts w:ascii="Arial" w:hAnsi="Arial" w:cs="Arial"/>
          <w:sz w:val="24"/>
          <w:szCs w:val="24"/>
        </w:rPr>
        <w:t>(Carter, 2024)</w:t>
      </w:r>
      <w:r w:rsidRPr="00405FBF">
        <w:rPr>
          <w:rFonts w:ascii="Arial" w:hAnsi="Arial" w:cs="Arial"/>
          <w:sz w:val="24"/>
          <w:szCs w:val="24"/>
        </w:rPr>
        <w:t>.</w:t>
      </w:r>
    </w:p>
    <w:p w14:paraId="1873ACC6" w14:textId="77777777" w:rsidR="008C33CC" w:rsidRPr="00405FBF" w:rsidRDefault="008C33CC" w:rsidP="002B0AF4">
      <w:pPr>
        <w:spacing w:after="0" w:line="480" w:lineRule="auto"/>
        <w:jc w:val="both"/>
        <w:rPr>
          <w:rFonts w:ascii="Arial" w:hAnsi="Arial" w:cs="Arial"/>
          <w:b/>
          <w:bCs/>
          <w:sz w:val="24"/>
          <w:szCs w:val="24"/>
          <w:u w:val="single"/>
        </w:rPr>
      </w:pPr>
      <w:r w:rsidRPr="00405FBF">
        <w:rPr>
          <w:rFonts w:ascii="Arial" w:hAnsi="Arial" w:cs="Arial"/>
          <w:b/>
          <w:bCs/>
          <w:sz w:val="24"/>
          <w:szCs w:val="24"/>
          <w:u w:val="single"/>
        </w:rPr>
        <w:t>Implementation:</w:t>
      </w:r>
    </w:p>
    <w:p w14:paraId="28B7E932" w14:textId="77777777" w:rsidR="008C33CC" w:rsidRPr="00405FBF" w:rsidRDefault="008C33CC" w:rsidP="002B0AF4">
      <w:pPr>
        <w:spacing w:after="0" w:line="480" w:lineRule="auto"/>
        <w:jc w:val="both"/>
        <w:rPr>
          <w:rFonts w:ascii="Arial" w:hAnsi="Arial" w:cs="Arial"/>
          <w:sz w:val="24"/>
          <w:szCs w:val="24"/>
        </w:rPr>
      </w:pPr>
      <w:r w:rsidRPr="00405FBF">
        <w:rPr>
          <w:rFonts w:ascii="Arial" w:hAnsi="Arial" w:cs="Arial"/>
          <w:b/>
          <w:bCs/>
          <w:sz w:val="24"/>
          <w:szCs w:val="24"/>
        </w:rPr>
        <w:lastRenderedPageBreak/>
        <w:t>Operational Preparation:</w:t>
      </w:r>
      <w:r w:rsidRPr="00405FBF">
        <w:rPr>
          <w:rFonts w:ascii="Arial" w:hAnsi="Arial" w:cs="Arial"/>
          <w:sz w:val="24"/>
          <w:szCs w:val="24"/>
        </w:rPr>
        <w:t xml:space="preserve"> Some of the tasks include managing technical support like setting up and managing Audio Visual equipment, arranging for food services and ordering of food for the events, as well as coordinating activities such as registration of the attendees. </w:t>
      </w:r>
      <w:r w:rsidR="00194D46" w:rsidRPr="00405FBF">
        <w:rPr>
          <w:rFonts w:ascii="Arial" w:hAnsi="Arial" w:cs="Arial"/>
          <w:sz w:val="24"/>
          <w:szCs w:val="24"/>
        </w:rPr>
        <w:t xml:space="preserve">It also covers the prior training </w:t>
      </w:r>
      <w:r w:rsidR="00CB29E3" w:rsidRPr="00405FBF">
        <w:rPr>
          <w:rFonts w:ascii="Arial" w:hAnsi="Arial" w:cs="Arial"/>
          <w:sz w:val="24"/>
          <w:szCs w:val="24"/>
        </w:rPr>
        <w:t>for event</w:t>
      </w:r>
      <w:r w:rsidR="00F33032" w:rsidRPr="00405FBF">
        <w:rPr>
          <w:rFonts w:ascii="Arial" w:hAnsi="Arial" w:cs="Arial"/>
          <w:sz w:val="24"/>
          <w:szCs w:val="24"/>
        </w:rPr>
        <w:t xml:space="preserve"> staff and other volunteers based on the event theme and require</w:t>
      </w:r>
      <w:r w:rsidR="00194D46" w:rsidRPr="00405FBF">
        <w:rPr>
          <w:rFonts w:ascii="Arial" w:hAnsi="Arial" w:cs="Arial"/>
          <w:sz w:val="24"/>
          <w:szCs w:val="24"/>
        </w:rPr>
        <w:t>d</w:t>
      </w:r>
      <w:r w:rsidR="00F33032" w:rsidRPr="00405FBF">
        <w:rPr>
          <w:rFonts w:ascii="Arial" w:hAnsi="Arial" w:cs="Arial"/>
          <w:sz w:val="24"/>
          <w:szCs w:val="24"/>
        </w:rPr>
        <w:t xml:space="preserve"> operation activities to ensure smooth operations</w:t>
      </w:r>
      <w:r w:rsidR="00405FBF" w:rsidRPr="00405FBF">
        <w:rPr>
          <w:rFonts w:ascii="Arial" w:hAnsi="Arial" w:cs="Arial"/>
          <w:sz w:val="24"/>
          <w:szCs w:val="24"/>
        </w:rPr>
        <w:t>(Dowson, 2024)</w:t>
      </w:r>
      <w:r w:rsidR="00F33032" w:rsidRPr="00405FBF">
        <w:rPr>
          <w:rFonts w:ascii="Arial" w:hAnsi="Arial" w:cs="Arial"/>
          <w:sz w:val="24"/>
          <w:szCs w:val="24"/>
        </w:rPr>
        <w:t>.</w:t>
      </w:r>
    </w:p>
    <w:p w14:paraId="3279DEA9" w14:textId="77777777" w:rsidR="008C33CC" w:rsidRPr="00405FBF" w:rsidRDefault="008C33CC" w:rsidP="002B0AF4">
      <w:pPr>
        <w:spacing w:after="0" w:line="480" w:lineRule="auto"/>
        <w:jc w:val="both"/>
        <w:rPr>
          <w:rFonts w:ascii="Arial" w:hAnsi="Arial" w:cs="Arial"/>
          <w:sz w:val="24"/>
          <w:szCs w:val="24"/>
        </w:rPr>
      </w:pPr>
      <w:r w:rsidRPr="00405FBF">
        <w:rPr>
          <w:rFonts w:ascii="Arial" w:hAnsi="Arial" w:cs="Arial"/>
          <w:b/>
          <w:bCs/>
          <w:sz w:val="24"/>
          <w:szCs w:val="24"/>
        </w:rPr>
        <w:t>Exhibitor and Speaker Coordination:</w:t>
      </w:r>
      <w:r w:rsidR="00CB29E3">
        <w:rPr>
          <w:rFonts w:ascii="Arial" w:hAnsi="Arial" w:cs="Arial"/>
          <w:b/>
          <w:bCs/>
          <w:sz w:val="24"/>
          <w:szCs w:val="24"/>
        </w:rPr>
        <w:t xml:space="preserve"> </w:t>
      </w:r>
      <w:r w:rsidR="00F33032" w:rsidRPr="00405FBF">
        <w:rPr>
          <w:rFonts w:ascii="Arial" w:hAnsi="Arial" w:cs="Arial"/>
          <w:sz w:val="24"/>
          <w:szCs w:val="24"/>
        </w:rPr>
        <w:t>Administrative tasks within the agreements made with the exhibitors and speakers, and to make sure that they are provided with adequate support and information</w:t>
      </w:r>
      <w:r w:rsidR="00763161">
        <w:rPr>
          <w:rFonts w:ascii="Arial" w:hAnsi="Arial" w:cs="Arial"/>
          <w:sz w:val="24"/>
          <w:szCs w:val="24"/>
        </w:rPr>
        <w:t xml:space="preserve"> </w:t>
      </w:r>
      <w:r w:rsidR="00405FBF" w:rsidRPr="00405FBF">
        <w:rPr>
          <w:rFonts w:ascii="Arial" w:hAnsi="Arial" w:cs="Arial"/>
          <w:sz w:val="24"/>
          <w:szCs w:val="24"/>
        </w:rPr>
        <w:t>(Dowson, 2024)</w:t>
      </w:r>
      <w:r w:rsidRPr="00405FBF">
        <w:rPr>
          <w:rFonts w:ascii="Arial" w:hAnsi="Arial" w:cs="Arial"/>
          <w:sz w:val="24"/>
          <w:szCs w:val="24"/>
        </w:rPr>
        <w:t>.</w:t>
      </w:r>
    </w:p>
    <w:p w14:paraId="085FB56A" w14:textId="77777777" w:rsidR="008C33CC" w:rsidRPr="00405FBF" w:rsidRDefault="008C33CC" w:rsidP="002B0AF4">
      <w:pPr>
        <w:spacing w:after="0" w:line="480" w:lineRule="auto"/>
        <w:jc w:val="both"/>
        <w:rPr>
          <w:rFonts w:ascii="Arial" w:hAnsi="Arial" w:cs="Arial"/>
          <w:b/>
          <w:bCs/>
          <w:sz w:val="24"/>
          <w:szCs w:val="24"/>
          <w:u w:val="single"/>
        </w:rPr>
      </w:pPr>
      <w:r w:rsidRPr="00405FBF">
        <w:rPr>
          <w:rFonts w:ascii="Arial" w:hAnsi="Arial" w:cs="Arial"/>
          <w:b/>
          <w:bCs/>
          <w:sz w:val="24"/>
          <w:szCs w:val="24"/>
          <w:u w:val="single"/>
        </w:rPr>
        <w:t>Event Day:</w:t>
      </w:r>
    </w:p>
    <w:p w14:paraId="5ABF69F0" w14:textId="77777777" w:rsidR="008C33CC" w:rsidRPr="00405FBF" w:rsidRDefault="008C33CC" w:rsidP="002B0AF4">
      <w:pPr>
        <w:spacing w:after="0" w:line="480" w:lineRule="auto"/>
        <w:jc w:val="both"/>
        <w:rPr>
          <w:rFonts w:ascii="Arial" w:hAnsi="Arial" w:cs="Arial"/>
          <w:sz w:val="24"/>
          <w:szCs w:val="24"/>
        </w:rPr>
      </w:pPr>
      <w:r w:rsidRPr="00405FBF">
        <w:rPr>
          <w:rFonts w:ascii="Arial" w:hAnsi="Arial" w:cs="Arial"/>
          <w:b/>
          <w:bCs/>
          <w:sz w:val="24"/>
          <w:szCs w:val="24"/>
        </w:rPr>
        <w:t>Execution:</w:t>
      </w:r>
      <w:r w:rsidRPr="00405FBF">
        <w:rPr>
          <w:rFonts w:ascii="Arial" w:hAnsi="Arial" w:cs="Arial"/>
          <w:sz w:val="24"/>
          <w:szCs w:val="24"/>
        </w:rPr>
        <w:t xml:space="preserve"> Coordinating the event on the day including monitoring the conference schedules and activities for the group. On-site services including service to all attendees, speakers and exhibition booths</w:t>
      </w:r>
      <w:r w:rsidR="000F3D6F">
        <w:rPr>
          <w:rFonts w:ascii="Arial" w:hAnsi="Arial" w:cs="Arial"/>
          <w:sz w:val="24"/>
          <w:szCs w:val="24"/>
        </w:rPr>
        <w:t xml:space="preserve"> </w:t>
      </w:r>
      <w:r w:rsidR="00405FBF" w:rsidRPr="00405FBF">
        <w:rPr>
          <w:rFonts w:ascii="Arial" w:hAnsi="Arial" w:cs="Arial"/>
          <w:sz w:val="24"/>
          <w:szCs w:val="24"/>
        </w:rPr>
        <w:t>(Carter, 2024)</w:t>
      </w:r>
      <w:r w:rsidRPr="00405FBF">
        <w:rPr>
          <w:rFonts w:ascii="Arial" w:hAnsi="Arial" w:cs="Arial"/>
          <w:sz w:val="24"/>
          <w:szCs w:val="24"/>
        </w:rPr>
        <w:t>.</w:t>
      </w:r>
    </w:p>
    <w:p w14:paraId="7C50127F" w14:textId="77777777" w:rsidR="008C33CC" w:rsidRPr="00405FBF" w:rsidRDefault="008C33CC" w:rsidP="002B0AF4">
      <w:pPr>
        <w:spacing w:after="0" w:line="480" w:lineRule="auto"/>
        <w:jc w:val="both"/>
        <w:rPr>
          <w:rFonts w:ascii="Arial" w:hAnsi="Arial" w:cs="Arial"/>
          <w:sz w:val="24"/>
          <w:szCs w:val="24"/>
        </w:rPr>
      </w:pPr>
      <w:r w:rsidRPr="00405FBF">
        <w:rPr>
          <w:rFonts w:ascii="Arial" w:hAnsi="Arial" w:cs="Arial"/>
          <w:b/>
          <w:bCs/>
          <w:sz w:val="24"/>
          <w:szCs w:val="24"/>
        </w:rPr>
        <w:t>Engagement:</w:t>
      </w:r>
      <w:r w:rsidRPr="00405FBF">
        <w:rPr>
          <w:rFonts w:ascii="Arial" w:hAnsi="Arial" w:cs="Arial"/>
          <w:sz w:val="24"/>
          <w:szCs w:val="24"/>
        </w:rPr>
        <w:t xml:space="preserve"> Being responsive to attendee needs and providing meaningful and engaging activities that promote attendee interaction</w:t>
      </w:r>
      <w:r w:rsidR="000F3D6F">
        <w:rPr>
          <w:rFonts w:ascii="Arial" w:hAnsi="Arial" w:cs="Arial"/>
          <w:sz w:val="24"/>
          <w:szCs w:val="24"/>
        </w:rPr>
        <w:t xml:space="preserve"> </w:t>
      </w:r>
      <w:r w:rsidR="00405FBF" w:rsidRPr="00405FBF">
        <w:rPr>
          <w:rFonts w:ascii="Arial" w:hAnsi="Arial" w:cs="Arial"/>
          <w:sz w:val="24"/>
          <w:szCs w:val="24"/>
        </w:rPr>
        <w:t>(Carter, 2024)</w:t>
      </w:r>
      <w:r w:rsidRPr="00405FBF">
        <w:rPr>
          <w:rFonts w:ascii="Arial" w:hAnsi="Arial" w:cs="Arial"/>
          <w:sz w:val="24"/>
          <w:szCs w:val="24"/>
        </w:rPr>
        <w:t>.</w:t>
      </w:r>
    </w:p>
    <w:p w14:paraId="26E28B13" w14:textId="77777777" w:rsidR="008C33CC" w:rsidRPr="00405FBF" w:rsidRDefault="008C33CC" w:rsidP="002B0AF4">
      <w:pPr>
        <w:spacing w:after="0" w:line="480" w:lineRule="auto"/>
        <w:jc w:val="both"/>
        <w:rPr>
          <w:rFonts w:ascii="Arial" w:hAnsi="Arial" w:cs="Arial"/>
          <w:b/>
          <w:bCs/>
          <w:sz w:val="24"/>
          <w:szCs w:val="24"/>
          <w:u w:val="single"/>
        </w:rPr>
      </w:pPr>
      <w:r w:rsidRPr="00405FBF">
        <w:rPr>
          <w:rFonts w:ascii="Arial" w:hAnsi="Arial" w:cs="Arial"/>
          <w:b/>
          <w:bCs/>
          <w:sz w:val="24"/>
          <w:szCs w:val="24"/>
          <w:u w:val="single"/>
        </w:rPr>
        <w:t>Closure:</w:t>
      </w:r>
    </w:p>
    <w:p w14:paraId="5BFE11F8" w14:textId="77777777" w:rsidR="008C33CC" w:rsidRPr="00405FBF" w:rsidRDefault="008C33CC" w:rsidP="002B0AF4">
      <w:pPr>
        <w:spacing w:after="0" w:line="480" w:lineRule="auto"/>
        <w:jc w:val="both"/>
        <w:rPr>
          <w:rFonts w:ascii="Arial" w:hAnsi="Arial" w:cs="Arial"/>
          <w:sz w:val="24"/>
          <w:szCs w:val="24"/>
        </w:rPr>
      </w:pPr>
      <w:r w:rsidRPr="00405FBF">
        <w:rPr>
          <w:rFonts w:ascii="Arial" w:hAnsi="Arial" w:cs="Arial"/>
          <w:b/>
          <w:bCs/>
          <w:sz w:val="24"/>
          <w:szCs w:val="24"/>
        </w:rPr>
        <w:t xml:space="preserve">Post-Event Evaluation: </w:t>
      </w:r>
      <w:r w:rsidR="00194D46" w:rsidRPr="00405FBF">
        <w:rPr>
          <w:rFonts w:ascii="Arial" w:hAnsi="Arial" w:cs="Arial"/>
          <w:sz w:val="24"/>
          <w:szCs w:val="24"/>
        </w:rPr>
        <w:t>It is like</w:t>
      </w:r>
      <w:r w:rsidRPr="00405FBF">
        <w:rPr>
          <w:rFonts w:ascii="Arial" w:hAnsi="Arial" w:cs="Arial"/>
          <w:sz w:val="24"/>
          <w:szCs w:val="24"/>
        </w:rPr>
        <w:t xml:space="preserve"> asking all attendees including the sponsors and partners to provide their feedback. </w:t>
      </w:r>
      <w:r w:rsidR="00F33032" w:rsidRPr="00405FBF">
        <w:rPr>
          <w:rFonts w:ascii="Arial" w:hAnsi="Arial" w:cs="Arial"/>
          <w:sz w:val="24"/>
          <w:szCs w:val="24"/>
        </w:rPr>
        <w:t xml:space="preserve">It </w:t>
      </w:r>
      <w:r w:rsidR="00194D46" w:rsidRPr="00405FBF">
        <w:rPr>
          <w:rFonts w:ascii="Arial" w:hAnsi="Arial" w:cs="Arial"/>
          <w:sz w:val="24"/>
          <w:szCs w:val="24"/>
        </w:rPr>
        <w:t>covers</w:t>
      </w:r>
      <w:r w:rsidR="00F33032" w:rsidRPr="00405FBF">
        <w:rPr>
          <w:rFonts w:ascii="Arial" w:hAnsi="Arial" w:cs="Arial"/>
          <w:sz w:val="24"/>
          <w:szCs w:val="24"/>
        </w:rPr>
        <w:t xml:space="preserve"> evaluating the event success in line with the predefined event and marketing goals and objectives</w:t>
      </w:r>
      <w:r w:rsidR="00405FBF" w:rsidRPr="00405FBF">
        <w:rPr>
          <w:rFonts w:ascii="Arial" w:hAnsi="Arial" w:cs="Arial"/>
          <w:sz w:val="24"/>
          <w:szCs w:val="24"/>
        </w:rPr>
        <w:t>(Evans, 2024)</w:t>
      </w:r>
      <w:r w:rsidR="00F33032" w:rsidRPr="00405FBF">
        <w:rPr>
          <w:rFonts w:ascii="Arial" w:hAnsi="Arial" w:cs="Arial"/>
          <w:sz w:val="24"/>
          <w:szCs w:val="24"/>
        </w:rPr>
        <w:t>.</w:t>
      </w:r>
    </w:p>
    <w:p w14:paraId="3D044E88" w14:textId="77777777" w:rsidR="008C33CC" w:rsidRPr="00405FBF" w:rsidRDefault="008C33CC" w:rsidP="002B0AF4">
      <w:pPr>
        <w:spacing w:after="0" w:line="480" w:lineRule="auto"/>
        <w:jc w:val="both"/>
        <w:rPr>
          <w:rFonts w:ascii="Arial" w:hAnsi="Arial" w:cs="Arial"/>
          <w:sz w:val="24"/>
          <w:szCs w:val="24"/>
        </w:rPr>
      </w:pPr>
      <w:r w:rsidRPr="00405FBF">
        <w:rPr>
          <w:rFonts w:ascii="Arial" w:hAnsi="Arial" w:cs="Arial"/>
          <w:b/>
          <w:bCs/>
          <w:sz w:val="24"/>
          <w:szCs w:val="24"/>
        </w:rPr>
        <w:t>Reporting and Debriefing:</w:t>
      </w:r>
      <w:r w:rsidRPr="00405FBF">
        <w:rPr>
          <w:rFonts w:ascii="Arial" w:hAnsi="Arial" w:cs="Arial"/>
          <w:sz w:val="24"/>
          <w:szCs w:val="24"/>
        </w:rPr>
        <w:t xml:space="preserve"> In light of this, preparing an event report that encompasses the achievements, milestones, potential problems encountered and change that may be made in future events. </w:t>
      </w:r>
      <w:r w:rsidR="00F33032" w:rsidRPr="00405FBF">
        <w:rPr>
          <w:rFonts w:ascii="Arial" w:hAnsi="Arial" w:cs="Arial"/>
          <w:sz w:val="24"/>
          <w:szCs w:val="24"/>
        </w:rPr>
        <w:t>It involves debriefing the organizing team to identify lessons learnt from the show to be applied in the upcoming functions</w:t>
      </w:r>
      <w:r w:rsidR="00405FBF" w:rsidRPr="00405FBF">
        <w:rPr>
          <w:rFonts w:ascii="Arial" w:hAnsi="Arial" w:cs="Arial"/>
          <w:sz w:val="24"/>
          <w:szCs w:val="24"/>
        </w:rPr>
        <w:t>(Evans, 2024)</w:t>
      </w:r>
      <w:r w:rsidRPr="00405FBF">
        <w:rPr>
          <w:rFonts w:ascii="Arial" w:hAnsi="Arial" w:cs="Arial"/>
          <w:sz w:val="24"/>
          <w:szCs w:val="24"/>
        </w:rPr>
        <w:t>.</w:t>
      </w:r>
    </w:p>
    <w:p w14:paraId="69457F69" w14:textId="77777777" w:rsidR="00637978" w:rsidRPr="00405FBF" w:rsidRDefault="00637978" w:rsidP="00132A08">
      <w:pPr>
        <w:pStyle w:val="Heading1"/>
        <w:rPr>
          <w:rFonts w:ascii="Arial" w:hAnsi="Arial" w:cs="Arial"/>
        </w:rPr>
      </w:pPr>
      <w:bookmarkStart w:id="2" w:name="_Toc168092733"/>
      <w:r w:rsidRPr="00405FBF">
        <w:rPr>
          <w:rFonts w:ascii="Arial" w:hAnsi="Arial" w:cs="Arial"/>
        </w:rPr>
        <w:lastRenderedPageBreak/>
        <w:t>3. Event Concept</w:t>
      </w:r>
      <w:bookmarkEnd w:id="2"/>
    </w:p>
    <w:p w14:paraId="2A35CE57" w14:textId="77777777" w:rsidR="00194D46" w:rsidRPr="00405FBF" w:rsidRDefault="002B0AF4" w:rsidP="002B0AF4">
      <w:pPr>
        <w:pStyle w:val="NormalWeb"/>
        <w:spacing w:before="0" w:beforeAutospacing="0" w:after="0" w:afterAutospacing="0" w:line="480" w:lineRule="auto"/>
        <w:jc w:val="both"/>
        <w:rPr>
          <w:rFonts w:ascii="Arial" w:hAnsi="Arial" w:cs="Arial"/>
        </w:rPr>
      </w:pPr>
      <w:r w:rsidRPr="00405FBF">
        <w:rPr>
          <w:rFonts w:ascii="Arial" w:hAnsi="Arial" w:cs="Arial"/>
        </w:rPr>
        <w:t>“Event</w:t>
      </w:r>
      <w:r w:rsidR="00F27D42">
        <w:rPr>
          <w:rFonts w:ascii="Arial" w:hAnsi="Arial" w:cs="Arial"/>
        </w:rPr>
        <w:t xml:space="preserve"> </w:t>
      </w:r>
      <w:r w:rsidRPr="00405FBF">
        <w:rPr>
          <w:rFonts w:ascii="Arial" w:hAnsi="Arial" w:cs="Arial"/>
        </w:rPr>
        <w:t>Tech: Exploring Innovations in Hospitality”</w:t>
      </w:r>
      <w:r w:rsidR="00194D46" w:rsidRPr="00405FBF">
        <w:rPr>
          <w:rFonts w:ascii="Arial" w:hAnsi="Arial" w:cs="Arial"/>
        </w:rPr>
        <w:t xml:space="preserve"> is an extensive event </w:t>
      </w:r>
      <w:r w:rsidR="007D1519" w:rsidRPr="00405FBF">
        <w:rPr>
          <w:rFonts w:ascii="Arial" w:hAnsi="Arial" w:cs="Arial"/>
        </w:rPr>
        <w:t xml:space="preserve">program </w:t>
      </w:r>
      <w:r w:rsidR="00194D46" w:rsidRPr="00405FBF">
        <w:rPr>
          <w:rFonts w:ascii="Arial" w:hAnsi="Arial" w:cs="Arial"/>
        </w:rPr>
        <w:t xml:space="preserve">dedicated to technology and hospitality industry. The event includes introductory speeches, plenary and breakout sessions with discussions, practical sessions, and an area where advanced technology businesses and application developers can display their products. </w:t>
      </w:r>
    </w:p>
    <w:p w14:paraId="6D39A85C" w14:textId="77777777" w:rsidR="00194D46" w:rsidRPr="00405FBF" w:rsidRDefault="00194D46" w:rsidP="002B0AF4">
      <w:pPr>
        <w:pStyle w:val="NormalWeb"/>
        <w:spacing w:before="0" w:beforeAutospacing="0" w:after="0" w:afterAutospacing="0" w:line="480" w:lineRule="auto"/>
        <w:jc w:val="both"/>
        <w:rPr>
          <w:rFonts w:ascii="Arial" w:hAnsi="Arial" w:cs="Arial"/>
        </w:rPr>
      </w:pPr>
      <w:r w:rsidRPr="00405FBF">
        <w:rPr>
          <w:rFonts w:ascii="Arial" w:hAnsi="Arial" w:cs="Arial"/>
        </w:rPr>
        <w:t xml:space="preserve">Delegates attending </w:t>
      </w:r>
      <w:r w:rsidR="007D1519" w:rsidRPr="00405FBF">
        <w:rPr>
          <w:rFonts w:ascii="Arial" w:hAnsi="Arial" w:cs="Arial"/>
        </w:rPr>
        <w:t>Event</w:t>
      </w:r>
      <w:r w:rsidR="00F27D42">
        <w:rPr>
          <w:rFonts w:ascii="Arial" w:hAnsi="Arial" w:cs="Arial"/>
        </w:rPr>
        <w:t xml:space="preserve"> </w:t>
      </w:r>
      <w:r w:rsidR="007D1519" w:rsidRPr="00405FBF">
        <w:rPr>
          <w:rFonts w:ascii="Arial" w:hAnsi="Arial" w:cs="Arial"/>
        </w:rPr>
        <w:t>Tech</w:t>
      </w:r>
      <w:r w:rsidR="00F27D42">
        <w:rPr>
          <w:rFonts w:ascii="Arial" w:hAnsi="Arial" w:cs="Arial"/>
        </w:rPr>
        <w:t xml:space="preserve"> </w:t>
      </w:r>
      <w:r w:rsidRPr="00405FBF">
        <w:rPr>
          <w:rFonts w:ascii="Arial" w:hAnsi="Arial" w:cs="Arial"/>
        </w:rPr>
        <w:t>event can be able to enter a stimulating technological world fit for hospitality services since products showcased at the event are contemporary technological advancements. They will get to attend engaging plenary sessions with prominent speakers, informative brainstorming sessions where participants can share ideas, and clinical sessions in which attendees gain valuable information and skills. Besides, the delegates will be able to visit the exhibition of the newest technologies and services for creating various IT solutions for hospitality businesses. Thus, this diverse and comprehensive global affair has the purpose to motivate and empower people, helping them to transform their companies with new ideas and contacts.</w:t>
      </w:r>
    </w:p>
    <w:p w14:paraId="57FCB992" w14:textId="77777777" w:rsidR="00194D46" w:rsidRPr="00194D46" w:rsidRDefault="007D1519" w:rsidP="002B0AF4">
      <w:pPr>
        <w:spacing w:after="0" w:line="480" w:lineRule="auto"/>
        <w:rPr>
          <w:rFonts w:ascii="Arial" w:eastAsia="Times New Roman" w:hAnsi="Arial" w:cs="Arial"/>
          <w:sz w:val="24"/>
          <w:szCs w:val="24"/>
        </w:rPr>
      </w:pPr>
      <w:r w:rsidRPr="00405FBF">
        <w:rPr>
          <w:rFonts w:ascii="Arial" w:eastAsia="Times New Roman" w:hAnsi="Arial" w:cs="Arial"/>
          <w:b/>
          <w:bCs/>
          <w:sz w:val="24"/>
          <w:szCs w:val="24"/>
        </w:rPr>
        <w:t>Event</w:t>
      </w:r>
      <w:r w:rsidR="00F27D42">
        <w:rPr>
          <w:rFonts w:ascii="Arial" w:eastAsia="Times New Roman" w:hAnsi="Arial" w:cs="Arial"/>
          <w:b/>
          <w:bCs/>
          <w:sz w:val="24"/>
          <w:szCs w:val="24"/>
        </w:rPr>
        <w:t xml:space="preserve"> </w:t>
      </w:r>
      <w:r w:rsidRPr="00405FBF">
        <w:rPr>
          <w:rFonts w:ascii="Arial" w:eastAsia="Times New Roman" w:hAnsi="Arial" w:cs="Arial"/>
          <w:b/>
          <w:bCs/>
          <w:sz w:val="24"/>
          <w:szCs w:val="24"/>
        </w:rPr>
        <w:t xml:space="preserve">Tech </w:t>
      </w:r>
      <w:r w:rsidR="00F27D42" w:rsidRPr="00405FBF">
        <w:rPr>
          <w:rFonts w:ascii="Arial" w:eastAsia="Times New Roman" w:hAnsi="Arial" w:cs="Arial"/>
          <w:b/>
          <w:bCs/>
          <w:sz w:val="24"/>
          <w:szCs w:val="24"/>
        </w:rPr>
        <w:t>Program</w:t>
      </w:r>
      <w:r w:rsidR="00F27D42" w:rsidRPr="00194D46">
        <w:rPr>
          <w:rFonts w:ascii="Arial" w:eastAsia="Times New Roman" w:hAnsi="Arial" w:cs="Arial"/>
          <w:b/>
          <w:bCs/>
          <w:sz w:val="24"/>
          <w:szCs w:val="24"/>
        </w:rPr>
        <w:t xml:space="preserve"> Itinerary</w:t>
      </w:r>
      <w:r w:rsidR="00194D46" w:rsidRPr="00194D46">
        <w:rPr>
          <w:rFonts w:ascii="Arial" w:eastAsia="Times New Roman" w:hAnsi="Arial" w:cs="Arial"/>
          <w:sz w:val="24"/>
          <w:szCs w:val="24"/>
        </w:rPr>
        <w:t>:</w:t>
      </w:r>
    </w:p>
    <w:tbl>
      <w:tblPr>
        <w:tblW w:w="929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54"/>
        <w:gridCol w:w="7838"/>
      </w:tblGrid>
      <w:tr w:rsidR="00194D46" w:rsidRPr="00194D46" w14:paraId="129E966C" w14:textId="77777777" w:rsidTr="007D1519">
        <w:trPr>
          <w:trHeight w:val="48"/>
          <w:tblHeader/>
          <w:tblCellSpacing w:w="15" w:type="dxa"/>
        </w:trPr>
        <w:tc>
          <w:tcPr>
            <w:tcW w:w="0" w:type="auto"/>
            <w:vAlign w:val="center"/>
            <w:hideMark/>
          </w:tcPr>
          <w:p w14:paraId="15680277" w14:textId="77777777" w:rsidR="00194D46" w:rsidRPr="00194D46" w:rsidRDefault="00194D46" w:rsidP="002B0AF4">
            <w:pPr>
              <w:spacing w:after="0" w:line="480" w:lineRule="auto"/>
              <w:jc w:val="center"/>
              <w:rPr>
                <w:rFonts w:ascii="Arial" w:eastAsia="Times New Roman" w:hAnsi="Arial" w:cs="Arial"/>
                <w:b/>
                <w:bCs/>
                <w:sz w:val="24"/>
                <w:szCs w:val="24"/>
              </w:rPr>
            </w:pPr>
            <w:r w:rsidRPr="00194D46">
              <w:rPr>
                <w:rFonts w:ascii="Arial" w:eastAsia="Times New Roman" w:hAnsi="Arial" w:cs="Arial"/>
                <w:b/>
                <w:bCs/>
                <w:sz w:val="24"/>
                <w:szCs w:val="24"/>
              </w:rPr>
              <w:t>Time</w:t>
            </w:r>
          </w:p>
        </w:tc>
        <w:tc>
          <w:tcPr>
            <w:tcW w:w="0" w:type="auto"/>
            <w:vAlign w:val="center"/>
            <w:hideMark/>
          </w:tcPr>
          <w:p w14:paraId="52333C56" w14:textId="77777777" w:rsidR="00194D46" w:rsidRPr="00194D46" w:rsidRDefault="00194D46" w:rsidP="002B0AF4">
            <w:pPr>
              <w:spacing w:after="0" w:line="480" w:lineRule="auto"/>
              <w:jc w:val="center"/>
              <w:rPr>
                <w:rFonts w:ascii="Arial" w:eastAsia="Times New Roman" w:hAnsi="Arial" w:cs="Arial"/>
                <w:b/>
                <w:bCs/>
                <w:sz w:val="24"/>
                <w:szCs w:val="24"/>
              </w:rPr>
            </w:pPr>
            <w:r w:rsidRPr="00194D46">
              <w:rPr>
                <w:rFonts w:ascii="Arial" w:eastAsia="Times New Roman" w:hAnsi="Arial" w:cs="Arial"/>
                <w:b/>
                <w:bCs/>
                <w:sz w:val="24"/>
                <w:szCs w:val="24"/>
              </w:rPr>
              <w:t>Activity</w:t>
            </w:r>
          </w:p>
        </w:tc>
      </w:tr>
      <w:tr w:rsidR="00194D46" w:rsidRPr="00194D46" w14:paraId="51BD151A" w14:textId="77777777" w:rsidTr="007D1519">
        <w:trPr>
          <w:trHeight w:val="45"/>
          <w:tblCellSpacing w:w="15" w:type="dxa"/>
        </w:trPr>
        <w:tc>
          <w:tcPr>
            <w:tcW w:w="0" w:type="auto"/>
            <w:vAlign w:val="center"/>
            <w:hideMark/>
          </w:tcPr>
          <w:p w14:paraId="68FD6547"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9:00 AM</w:t>
            </w:r>
          </w:p>
        </w:tc>
        <w:tc>
          <w:tcPr>
            <w:tcW w:w="0" w:type="auto"/>
            <w:vAlign w:val="center"/>
            <w:hideMark/>
          </w:tcPr>
          <w:p w14:paraId="5C234FE6"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Registration and Welcome Breakfast</w:t>
            </w:r>
          </w:p>
        </w:tc>
      </w:tr>
      <w:tr w:rsidR="00194D46" w:rsidRPr="00194D46" w14:paraId="550616CA" w14:textId="77777777" w:rsidTr="007D1519">
        <w:trPr>
          <w:trHeight w:val="48"/>
          <w:tblCellSpacing w:w="15" w:type="dxa"/>
        </w:trPr>
        <w:tc>
          <w:tcPr>
            <w:tcW w:w="0" w:type="auto"/>
            <w:vAlign w:val="center"/>
            <w:hideMark/>
          </w:tcPr>
          <w:p w14:paraId="5DDF6B86"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10:00 AM</w:t>
            </w:r>
          </w:p>
        </w:tc>
        <w:tc>
          <w:tcPr>
            <w:tcW w:w="0" w:type="auto"/>
            <w:vAlign w:val="center"/>
            <w:hideMark/>
          </w:tcPr>
          <w:p w14:paraId="5F2CCECA"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Opening Keynote: The Future of Hospitality Technology</w:t>
            </w:r>
          </w:p>
        </w:tc>
      </w:tr>
      <w:tr w:rsidR="00194D46" w:rsidRPr="00194D46" w14:paraId="3666E88E" w14:textId="77777777" w:rsidTr="007D1519">
        <w:trPr>
          <w:trHeight w:val="45"/>
          <w:tblCellSpacing w:w="15" w:type="dxa"/>
        </w:trPr>
        <w:tc>
          <w:tcPr>
            <w:tcW w:w="0" w:type="auto"/>
            <w:vAlign w:val="center"/>
            <w:hideMark/>
          </w:tcPr>
          <w:p w14:paraId="65A52370"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11:00 AM</w:t>
            </w:r>
          </w:p>
        </w:tc>
        <w:tc>
          <w:tcPr>
            <w:tcW w:w="0" w:type="auto"/>
            <w:vAlign w:val="center"/>
            <w:hideMark/>
          </w:tcPr>
          <w:p w14:paraId="0B4D7AA6"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Panel Discussion: Integrating AI in Hospitality</w:t>
            </w:r>
          </w:p>
        </w:tc>
      </w:tr>
      <w:tr w:rsidR="00194D46" w:rsidRPr="00194D46" w14:paraId="07939003" w14:textId="77777777" w:rsidTr="007D1519">
        <w:trPr>
          <w:trHeight w:val="45"/>
          <w:tblCellSpacing w:w="15" w:type="dxa"/>
        </w:trPr>
        <w:tc>
          <w:tcPr>
            <w:tcW w:w="0" w:type="auto"/>
            <w:vAlign w:val="center"/>
            <w:hideMark/>
          </w:tcPr>
          <w:p w14:paraId="24F4568C"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12:30 PM</w:t>
            </w:r>
          </w:p>
        </w:tc>
        <w:tc>
          <w:tcPr>
            <w:tcW w:w="0" w:type="auto"/>
            <w:vAlign w:val="center"/>
            <w:hideMark/>
          </w:tcPr>
          <w:p w14:paraId="4CA8ECDC"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Networking Lunch</w:t>
            </w:r>
          </w:p>
        </w:tc>
      </w:tr>
      <w:tr w:rsidR="00194D46" w:rsidRPr="00194D46" w14:paraId="2179BE7E" w14:textId="77777777" w:rsidTr="007D1519">
        <w:trPr>
          <w:trHeight w:val="48"/>
          <w:tblCellSpacing w:w="15" w:type="dxa"/>
        </w:trPr>
        <w:tc>
          <w:tcPr>
            <w:tcW w:w="0" w:type="auto"/>
            <w:vAlign w:val="center"/>
            <w:hideMark/>
          </w:tcPr>
          <w:p w14:paraId="43087FA2"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lastRenderedPageBreak/>
              <w:t>2:00 PM</w:t>
            </w:r>
          </w:p>
        </w:tc>
        <w:tc>
          <w:tcPr>
            <w:tcW w:w="0" w:type="auto"/>
            <w:vAlign w:val="center"/>
            <w:hideMark/>
          </w:tcPr>
          <w:p w14:paraId="38153AB3"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Workshop: Enhancing Guest Experience through IoT</w:t>
            </w:r>
          </w:p>
        </w:tc>
      </w:tr>
      <w:tr w:rsidR="00194D46" w:rsidRPr="00194D46" w14:paraId="4327D4EC" w14:textId="77777777" w:rsidTr="007D1519">
        <w:trPr>
          <w:trHeight w:val="45"/>
          <w:tblCellSpacing w:w="15" w:type="dxa"/>
        </w:trPr>
        <w:tc>
          <w:tcPr>
            <w:tcW w:w="0" w:type="auto"/>
            <w:vAlign w:val="center"/>
            <w:hideMark/>
          </w:tcPr>
          <w:p w14:paraId="568DBCF7"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3:30 PM</w:t>
            </w:r>
          </w:p>
        </w:tc>
        <w:tc>
          <w:tcPr>
            <w:tcW w:w="0" w:type="auto"/>
            <w:vAlign w:val="center"/>
            <w:hideMark/>
          </w:tcPr>
          <w:p w14:paraId="16973DBA"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Coffee Break and Exhibition Tour</w:t>
            </w:r>
          </w:p>
        </w:tc>
      </w:tr>
      <w:tr w:rsidR="00194D46" w:rsidRPr="00194D46" w14:paraId="05B94B28" w14:textId="77777777" w:rsidTr="007D1519">
        <w:trPr>
          <w:trHeight w:val="45"/>
          <w:tblCellSpacing w:w="15" w:type="dxa"/>
        </w:trPr>
        <w:tc>
          <w:tcPr>
            <w:tcW w:w="0" w:type="auto"/>
            <w:vAlign w:val="center"/>
            <w:hideMark/>
          </w:tcPr>
          <w:p w14:paraId="6A203F18"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4:30 PM</w:t>
            </w:r>
          </w:p>
        </w:tc>
        <w:tc>
          <w:tcPr>
            <w:tcW w:w="0" w:type="auto"/>
            <w:vAlign w:val="center"/>
            <w:hideMark/>
          </w:tcPr>
          <w:p w14:paraId="722161FE"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Closing Keynote: Innovations Driving Sustainability</w:t>
            </w:r>
          </w:p>
        </w:tc>
      </w:tr>
      <w:tr w:rsidR="00194D46" w:rsidRPr="00194D46" w14:paraId="64A358B2" w14:textId="77777777" w:rsidTr="007D1519">
        <w:trPr>
          <w:trHeight w:val="48"/>
          <w:tblCellSpacing w:w="15" w:type="dxa"/>
        </w:trPr>
        <w:tc>
          <w:tcPr>
            <w:tcW w:w="0" w:type="auto"/>
            <w:vAlign w:val="center"/>
            <w:hideMark/>
          </w:tcPr>
          <w:p w14:paraId="3084F701"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5:30 PM</w:t>
            </w:r>
          </w:p>
        </w:tc>
        <w:tc>
          <w:tcPr>
            <w:tcW w:w="0" w:type="auto"/>
            <w:vAlign w:val="center"/>
            <w:hideMark/>
          </w:tcPr>
          <w:p w14:paraId="7804A10D" w14:textId="77777777" w:rsidR="00194D46" w:rsidRPr="00194D46" w:rsidRDefault="00194D46" w:rsidP="002B0AF4">
            <w:pPr>
              <w:spacing w:after="0" w:line="480" w:lineRule="auto"/>
              <w:rPr>
                <w:rFonts w:ascii="Arial" w:eastAsia="Times New Roman" w:hAnsi="Arial" w:cs="Arial"/>
                <w:sz w:val="24"/>
                <w:szCs w:val="24"/>
              </w:rPr>
            </w:pPr>
            <w:r w:rsidRPr="00194D46">
              <w:rPr>
                <w:rFonts w:ascii="Arial" w:eastAsia="Times New Roman" w:hAnsi="Arial" w:cs="Arial"/>
                <w:sz w:val="24"/>
                <w:szCs w:val="24"/>
              </w:rPr>
              <w:t>Networking Reception</w:t>
            </w:r>
          </w:p>
        </w:tc>
      </w:tr>
    </w:tbl>
    <w:p w14:paraId="698E90EF" w14:textId="77777777" w:rsidR="00194D46" w:rsidRPr="00405FBF" w:rsidRDefault="00194D46" w:rsidP="002B0AF4">
      <w:pPr>
        <w:pStyle w:val="NormalWeb"/>
        <w:spacing w:before="0" w:beforeAutospacing="0" w:after="0" w:afterAutospacing="0" w:line="480" w:lineRule="auto"/>
        <w:jc w:val="both"/>
        <w:rPr>
          <w:rFonts w:ascii="Arial" w:hAnsi="Arial" w:cs="Arial"/>
        </w:rPr>
      </w:pPr>
    </w:p>
    <w:p w14:paraId="1D5B0CB9" w14:textId="77777777" w:rsidR="00637978" w:rsidRPr="00405FBF" w:rsidRDefault="00637978" w:rsidP="00132A08">
      <w:pPr>
        <w:pStyle w:val="Heading1"/>
        <w:rPr>
          <w:rFonts w:ascii="Arial" w:hAnsi="Arial" w:cs="Arial"/>
        </w:rPr>
      </w:pPr>
      <w:bookmarkStart w:id="3" w:name="_Toc168092734"/>
      <w:r w:rsidRPr="00405FBF">
        <w:rPr>
          <w:rFonts w:ascii="Arial" w:hAnsi="Arial" w:cs="Arial"/>
        </w:rPr>
        <w:t>4. Aim and Objectives of the Event</w:t>
      </w:r>
      <w:bookmarkEnd w:id="3"/>
    </w:p>
    <w:p w14:paraId="4903DE43" w14:textId="77777777" w:rsidR="00194D46" w:rsidRPr="00405FBF" w:rsidRDefault="00194D46" w:rsidP="00132A08">
      <w:pPr>
        <w:spacing w:after="0" w:line="480" w:lineRule="auto"/>
        <w:jc w:val="both"/>
        <w:rPr>
          <w:rFonts w:ascii="Arial" w:eastAsia="Times New Roman" w:hAnsi="Arial" w:cs="Arial"/>
          <w:sz w:val="24"/>
          <w:szCs w:val="24"/>
        </w:rPr>
      </w:pPr>
      <w:r w:rsidRPr="00194D46">
        <w:rPr>
          <w:rFonts w:ascii="Arial" w:eastAsia="Times New Roman" w:hAnsi="Arial" w:cs="Arial"/>
          <w:b/>
          <w:bCs/>
          <w:sz w:val="24"/>
          <w:szCs w:val="24"/>
        </w:rPr>
        <w:t>Aim</w:t>
      </w:r>
    </w:p>
    <w:p w14:paraId="34728E00" w14:textId="77777777" w:rsidR="00194D46" w:rsidRPr="00194D46" w:rsidRDefault="00194D46" w:rsidP="00132A08">
      <w:pPr>
        <w:spacing w:after="0" w:line="480" w:lineRule="auto"/>
        <w:jc w:val="both"/>
        <w:rPr>
          <w:rFonts w:ascii="Arial" w:eastAsia="Times New Roman" w:hAnsi="Arial" w:cs="Arial"/>
          <w:sz w:val="24"/>
          <w:szCs w:val="24"/>
        </w:rPr>
      </w:pPr>
      <w:r w:rsidRPr="00405FBF">
        <w:rPr>
          <w:rFonts w:ascii="Arial" w:eastAsia="Times New Roman" w:hAnsi="Arial" w:cs="Arial"/>
          <w:sz w:val="24"/>
          <w:szCs w:val="24"/>
        </w:rPr>
        <w:t>The aim of this event is t</w:t>
      </w:r>
      <w:r w:rsidRPr="00194D46">
        <w:rPr>
          <w:rFonts w:ascii="Arial" w:eastAsia="Times New Roman" w:hAnsi="Arial" w:cs="Arial"/>
          <w:sz w:val="24"/>
          <w:szCs w:val="24"/>
        </w:rPr>
        <w:t xml:space="preserve">o create a comprehensive platform that explores and advances the integration of technology and innovation </w:t>
      </w:r>
      <w:r w:rsidR="00F13747" w:rsidRPr="00405FBF">
        <w:rPr>
          <w:rFonts w:ascii="Arial" w:eastAsia="Times New Roman" w:hAnsi="Arial" w:cs="Arial"/>
          <w:sz w:val="24"/>
          <w:szCs w:val="24"/>
        </w:rPr>
        <w:t>and therefore contributes to knowledge relating to the adoption, collaboration and implementation of technology and innovation in hospitality sector</w:t>
      </w:r>
      <w:r w:rsidRPr="00194D46">
        <w:rPr>
          <w:rFonts w:ascii="Arial" w:eastAsia="Times New Roman" w:hAnsi="Arial" w:cs="Arial"/>
          <w:sz w:val="24"/>
          <w:szCs w:val="24"/>
        </w:rPr>
        <w:t>.</w:t>
      </w:r>
    </w:p>
    <w:p w14:paraId="29BE71CA" w14:textId="77777777" w:rsidR="00F13747" w:rsidRPr="00F13747" w:rsidRDefault="00F13747" w:rsidP="00132A08">
      <w:pPr>
        <w:spacing w:after="0" w:line="480" w:lineRule="auto"/>
        <w:jc w:val="both"/>
        <w:rPr>
          <w:rFonts w:ascii="Arial" w:eastAsia="Times New Roman" w:hAnsi="Arial" w:cs="Arial"/>
          <w:sz w:val="24"/>
          <w:szCs w:val="24"/>
        </w:rPr>
      </w:pPr>
      <w:r w:rsidRPr="00F13747">
        <w:rPr>
          <w:rFonts w:ascii="Arial" w:eastAsia="Times New Roman" w:hAnsi="Arial" w:cs="Arial"/>
          <w:b/>
          <w:bCs/>
          <w:sz w:val="24"/>
          <w:szCs w:val="24"/>
        </w:rPr>
        <w:t>SMART Objectives</w:t>
      </w:r>
      <w:r w:rsidRPr="00F13747">
        <w:rPr>
          <w:rFonts w:ascii="Arial" w:eastAsia="Times New Roman" w:hAnsi="Arial" w:cs="Arial"/>
          <w:sz w:val="24"/>
          <w:szCs w:val="24"/>
        </w:rPr>
        <w:t>:</w:t>
      </w:r>
    </w:p>
    <w:p w14:paraId="0A20196B" w14:textId="77777777" w:rsidR="00F13747" w:rsidRPr="00F13747" w:rsidRDefault="00F13747" w:rsidP="00132A08">
      <w:pPr>
        <w:spacing w:after="0" w:line="480" w:lineRule="auto"/>
        <w:jc w:val="both"/>
        <w:rPr>
          <w:rFonts w:ascii="Arial" w:eastAsia="Times New Roman" w:hAnsi="Arial" w:cs="Arial"/>
          <w:sz w:val="24"/>
          <w:szCs w:val="24"/>
        </w:rPr>
      </w:pPr>
      <w:r w:rsidRPr="00F13747">
        <w:rPr>
          <w:rFonts w:ascii="Arial" w:eastAsia="Times New Roman" w:hAnsi="Arial" w:cs="Arial"/>
          <w:b/>
          <w:bCs/>
          <w:sz w:val="24"/>
          <w:szCs w:val="24"/>
        </w:rPr>
        <w:t>Objective</w:t>
      </w:r>
      <w:r w:rsidRPr="00405FBF">
        <w:rPr>
          <w:rFonts w:ascii="Arial" w:eastAsia="Times New Roman" w:hAnsi="Arial" w:cs="Arial"/>
          <w:b/>
          <w:bCs/>
          <w:sz w:val="24"/>
          <w:szCs w:val="24"/>
        </w:rPr>
        <w:t xml:space="preserve"> 1</w:t>
      </w:r>
      <w:r w:rsidRPr="00F13747">
        <w:rPr>
          <w:rFonts w:ascii="Arial" w:eastAsia="Times New Roman" w:hAnsi="Arial" w:cs="Arial"/>
          <w:sz w:val="24"/>
          <w:szCs w:val="24"/>
        </w:rPr>
        <w:t xml:space="preserve">: </w:t>
      </w:r>
      <w:r w:rsidRPr="00405FBF">
        <w:rPr>
          <w:rFonts w:ascii="Arial" w:eastAsia="Times New Roman" w:hAnsi="Arial" w:cs="Arial"/>
          <w:sz w:val="24"/>
          <w:szCs w:val="24"/>
        </w:rPr>
        <w:t>To a</w:t>
      </w:r>
      <w:r w:rsidRPr="00F13747">
        <w:rPr>
          <w:rFonts w:ascii="Arial" w:eastAsia="Times New Roman" w:hAnsi="Arial" w:cs="Arial"/>
          <w:sz w:val="24"/>
          <w:szCs w:val="24"/>
        </w:rPr>
        <w:t>ttract diverse audience</w:t>
      </w:r>
      <w:r w:rsidRPr="00405FBF">
        <w:rPr>
          <w:rFonts w:ascii="Arial" w:eastAsia="Times New Roman" w:hAnsi="Arial" w:cs="Arial"/>
          <w:sz w:val="24"/>
          <w:szCs w:val="24"/>
        </w:rPr>
        <w:t>s</w:t>
      </w:r>
      <w:r w:rsidRPr="00F13747">
        <w:rPr>
          <w:rFonts w:ascii="Arial" w:eastAsia="Times New Roman" w:hAnsi="Arial" w:cs="Arial"/>
          <w:sz w:val="24"/>
          <w:szCs w:val="24"/>
        </w:rPr>
        <w:t xml:space="preserve"> of at least 500 delegates from hospitality and technology sectors.</w:t>
      </w:r>
    </w:p>
    <w:p w14:paraId="0C7BD8D8" w14:textId="77777777" w:rsidR="00F13747" w:rsidRPr="00F13747" w:rsidRDefault="00F13747" w:rsidP="00132A08">
      <w:pPr>
        <w:spacing w:after="0" w:line="480" w:lineRule="auto"/>
        <w:jc w:val="both"/>
        <w:rPr>
          <w:rFonts w:ascii="Arial" w:eastAsia="Times New Roman" w:hAnsi="Arial" w:cs="Arial"/>
          <w:sz w:val="24"/>
          <w:szCs w:val="24"/>
        </w:rPr>
      </w:pPr>
      <w:r w:rsidRPr="00F13747">
        <w:rPr>
          <w:rFonts w:ascii="Arial" w:eastAsia="Times New Roman" w:hAnsi="Arial" w:cs="Arial"/>
          <w:b/>
          <w:bCs/>
          <w:sz w:val="24"/>
          <w:szCs w:val="24"/>
        </w:rPr>
        <w:t>Specific</w:t>
      </w:r>
      <w:r w:rsidRPr="00F13747">
        <w:rPr>
          <w:rFonts w:ascii="Arial" w:eastAsia="Times New Roman" w:hAnsi="Arial" w:cs="Arial"/>
          <w:sz w:val="24"/>
          <w:szCs w:val="24"/>
        </w:rPr>
        <w:t xml:space="preserve">: </w:t>
      </w:r>
      <w:r w:rsidRPr="00405FBF">
        <w:rPr>
          <w:rFonts w:ascii="Arial" w:eastAsia="Times New Roman" w:hAnsi="Arial" w:cs="Arial"/>
          <w:sz w:val="24"/>
          <w:szCs w:val="24"/>
        </w:rPr>
        <w:t>A</w:t>
      </w:r>
      <w:r w:rsidRPr="00F13747">
        <w:rPr>
          <w:rFonts w:ascii="Arial" w:eastAsia="Times New Roman" w:hAnsi="Arial" w:cs="Arial"/>
          <w:sz w:val="24"/>
          <w:szCs w:val="24"/>
        </w:rPr>
        <w:t>ttracting 500 delegates from both hospitality and technology sectors.</w:t>
      </w:r>
    </w:p>
    <w:p w14:paraId="063A8813" w14:textId="77777777" w:rsidR="00F13747" w:rsidRPr="00F13747" w:rsidRDefault="00F13747" w:rsidP="00132A08">
      <w:pPr>
        <w:spacing w:after="0" w:line="480" w:lineRule="auto"/>
        <w:jc w:val="both"/>
        <w:rPr>
          <w:rFonts w:ascii="Arial" w:eastAsia="Times New Roman" w:hAnsi="Arial" w:cs="Arial"/>
          <w:sz w:val="24"/>
          <w:szCs w:val="24"/>
        </w:rPr>
      </w:pPr>
      <w:r w:rsidRPr="00F13747">
        <w:rPr>
          <w:rFonts w:ascii="Arial" w:eastAsia="Times New Roman" w:hAnsi="Arial" w:cs="Arial"/>
          <w:b/>
          <w:bCs/>
          <w:sz w:val="24"/>
          <w:szCs w:val="24"/>
        </w:rPr>
        <w:t>Measurable</w:t>
      </w:r>
      <w:r w:rsidRPr="00F13747">
        <w:rPr>
          <w:rFonts w:ascii="Arial" w:eastAsia="Times New Roman" w:hAnsi="Arial" w:cs="Arial"/>
          <w:sz w:val="24"/>
          <w:szCs w:val="24"/>
        </w:rPr>
        <w:t xml:space="preserve">: Success will be </w:t>
      </w:r>
      <w:r w:rsidR="003701BD" w:rsidRPr="00405FBF">
        <w:rPr>
          <w:rFonts w:ascii="Arial" w:eastAsia="Times New Roman" w:hAnsi="Arial" w:cs="Arial"/>
          <w:sz w:val="24"/>
          <w:szCs w:val="24"/>
        </w:rPr>
        <w:t>determined</w:t>
      </w:r>
      <w:r w:rsidRPr="00F13747">
        <w:rPr>
          <w:rFonts w:ascii="Arial" w:eastAsia="Times New Roman" w:hAnsi="Arial" w:cs="Arial"/>
          <w:sz w:val="24"/>
          <w:szCs w:val="24"/>
        </w:rPr>
        <w:t xml:space="preserve"> by the number of registered attendees</w:t>
      </w:r>
      <w:r w:rsidR="003701BD" w:rsidRPr="00405FBF">
        <w:rPr>
          <w:rFonts w:ascii="Arial" w:eastAsia="Times New Roman" w:hAnsi="Arial" w:cs="Arial"/>
          <w:sz w:val="24"/>
          <w:szCs w:val="24"/>
        </w:rPr>
        <w:t xml:space="preserve"> through tracking with online </w:t>
      </w:r>
      <w:r w:rsidRPr="00F13747">
        <w:rPr>
          <w:rFonts w:ascii="Arial" w:eastAsia="Times New Roman" w:hAnsi="Arial" w:cs="Arial"/>
          <w:sz w:val="24"/>
          <w:szCs w:val="24"/>
        </w:rPr>
        <w:t>registration system.</w:t>
      </w:r>
    </w:p>
    <w:p w14:paraId="0E82FDD3" w14:textId="77777777" w:rsidR="00F13747" w:rsidRPr="00F13747" w:rsidRDefault="00F13747" w:rsidP="00132A08">
      <w:pPr>
        <w:spacing w:after="0" w:line="480" w:lineRule="auto"/>
        <w:jc w:val="both"/>
        <w:rPr>
          <w:rFonts w:ascii="Arial" w:eastAsia="Times New Roman" w:hAnsi="Arial" w:cs="Arial"/>
          <w:sz w:val="24"/>
          <w:szCs w:val="24"/>
        </w:rPr>
      </w:pPr>
      <w:r w:rsidRPr="00F13747">
        <w:rPr>
          <w:rFonts w:ascii="Arial" w:eastAsia="Times New Roman" w:hAnsi="Arial" w:cs="Arial"/>
          <w:b/>
          <w:bCs/>
          <w:sz w:val="24"/>
          <w:szCs w:val="24"/>
        </w:rPr>
        <w:t>Achievable</w:t>
      </w:r>
      <w:r w:rsidRPr="00F13747">
        <w:rPr>
          <w:rFonts w:ascii="Arial" w:eastAsia="Times New Roman" w:hAnsi="Arial" w:cs="Arial"/>
          <w:sz w:val="24"/>
          <w:szCs w:val="24"/>
        </w:rPr>
        <w:t>: Through targeted marketing campaign, leveraging industry network</w:t>
      </w:r>
      <w:r w:rsidR="003701BD" w:rsidRPr="00405FBF">
        <w:rPr>
          <w:rFonts w:ascii="Arial" w:eastAsia="Times New Roman" w:hAnsi="Arial" w:cs="Arial"/>
          <w:sz w:val="24"/>
          <w:szCs w:val="24"/>
        </w:rPr>
        <w:t xml:space="preserve"> and </w:t>
      </w:r>
      <w:r w:rsidR="003701BD" w:rsidRPr="00F13747">
        <w:rPr>
          <w:rFonts w:ascii="Arial" w:eastAsia="Times New Roman" w:hAnsi="Arial" w:cs="Arial"/>
          <w:sz w:val="24"/>
          <w:szCs w:val="24"/>
        </w:rPr>
        <w:t>strategic partnership</w:t>
      </w:r>
      <w:r w:rsidRPr="00F13747">
        <w:rPr>
          <w:rFonts w:ascii="Arial" w:eastAsia="Times New Roman" w:hAnsi="Arial" w:cs="Arial"/>
          <w:sz w:val="24"/>
          <w:szCs w:val="24"/>
        </w:rPr>
        <w:t xml:space="preserve">, this objective is </w:t>
      </w:r>
      <w:r w:rsidR="003701BD" w:rsidRPr="00405FBF">
        <w:rPr>
          <w:rFonts w:ascii="Arial" w:eastAsia="Times New Roman" w:hAnsi="Arial" w:cs="Arial"/>
          <w:sz w:val="24"/>
          <w:szCs w:val="24"/>
        </w:rPr>
        <w:t>achievable</w:t>
      </w:r>
      <w:r w:rsidRPr="00F13747">
        <w:rPr>
          <w:rFonts w:ascii="Arial" w:eastAsia="Times New Roman" w:hAnsi="Arial" w:cs="Arial"/>
          <w:sz w:val="24"/>
          <w:szCs w:val="24"/>
        </w:rPr>
        <w:t>.</w:t>
      </w:r>
    </w:p>
    <w:p w14:paraId="52502E9D" w14:textId="77777777" w:rsidR="00F13747" w:rsidRPr="00F13747" w:rsidRDefault="00F13747" w:rsidP="00132A08">
      <w:pPr>
        <w:spacing w:after="0" w:line="480" w:lineRule="auto"/>
        <w:jc w:val="both"/>
        <w:rPr>
          <w:rFonts w:ascii="Arial" w:eastAsia="Times New Roman" w:hAnsi="Arial" w:cs="Arial"/>
          <w:sz w:val="24"/>
          <w:szCs w:val="24"/>
        </w:rPr>
      </w:pPr>
      <w:r w:rsidRPr="00F13747">
        <w:rPr>
          <w:rFonts w:ascii="Arial" w:eastAsia="Times New Roman" w:hAnsi="Arial" w:cs="Arial"/>
          <w:b/>
          <w:bCs/>
          <w:sz w:val="24"/>
          <w:szCs w:val="24"/>
        </w:rPr>
        <w:t>Relevant</w:t>
      </w:r>
      <w:r w:rsidRPr="00F13747">
        <w:rPr>
          <w:rFonts w:ascii="Arial" w:eastAsia="Times New Roman" w:hAnsi="Arial" w:cs="Arial"/>
          <w:sz w:val="24"/>
          <w:szCs w:val="24"/>
        </w:rPr>
        <w:t xml:space="preserve">: </w:t>
      </w:r>
      <w:r w:rsidR="003701BD" w:rsidRPr="00405FBF">
        <w:rPr>
          <w:rFonts w:ascii="Arial" w:eastAsia="Times New Roman" w:hAnsi="Arial" w:cs="Arial"/>
          <w:sz w:val="24"/>
          <w:szCs w:val="24"/>
        </w:rPr>
        <w:t>A large and heterogeneous audience will not only improve the flow of interactions between professionals but also lead to the exchange of valuable information</w:t>
      </w:r>
      <w:r w:rsidRPr="00F13747">
        <w:rPr>
          <w:rFonts w:ascii="Arial" w:eastAsia="Times New Roman" w:hAnsi="Arial" w:cs="Arial"/>
          <w:sz w:val="24"/>
          <w:szCs w:val="24"/>
        </w:rPr>
        <w:t>.</w:t>
      </w:r>
    </w:p>
    <w:p w14:paraId="69192841" w14:textId="77777777" w:rsidR="00F13747" w:rsidRPr="00F13747" w:rsidRDefault="00F13747" w:rsidP="00132A08">
      <w:pPr>
        <w:spacing w:after="0" w:line="480" w:lineRule="auto"/>
        <w:jc w:val="both"/>
        <w:rPr>
          <w:rFonts w:ascii="Arial" w:eastAsia="Times New Roman" w:hAnsi="Arial" w:cs="Arial"/>
          <w:sz w:val="24"/>
          <w:szCs w:val="24"/>
        </w:rPr>
      </w:pPr>
      <w:r w:rsidRPr="00F13747">
        <w:rPr>
          <w:rFonts w:ascii="Arial" w:eastAsia="Times New Roman" w:hAnsi="Arial" w:cs="Arial"/>
          <w:b/>
          <w:bCs/>
          <w:sz w:val="24"/>
          <w:szCs w:val="24"/>
        </w:rPr>
        <w:lastRenderedPageBreak/>
        <w:t>Time-bound</w:t>
      </w:r>
      <w:r w:rsidRPr="00F13747">
        <w:rPr>
          <w:rFonts w:ascii="Arial" w:eastAsia="Times New Roman" w:hAnsi="Arial" w:cs="Arial"/>
          <w:sz w:val="24"/>
          <w:szCs w:val="24"/>
        </w:rPr>
        <w:t xml:space="preserve">: </w:t>
      </w:r>
      <w:r w:rsidR="003701BD" w:rsidRPr="00405FBF">
        <w:rPr>
          <w:rFonts w:ascii="Arial" w:eastAsia="Times New Roman" w:hAnsi="Arial" w:cs="Arial"/>
          <w:sz w:val="24"/>
          <w:szCs w:val="24"/>
        </w:rPr>
        <w:t>This can be actualized by the event date so as to leave sufficient time for publicizing the event and registration.</w:t>
      </w:r>
    </w:p>
    <w:p w14:paraId="052A430C" w14:textId="77777777" w:rsidR="00F13747" w:rsidRPr="00F13747" w:rsidRDefault="00F13747" w:rsidP="00132A08">
      <w:pPr>
        <w:spacing w:after="0" w:line="480" w:lineRule="auto"/>
        <w:jc w:val="both"/>
        <w:rPr>
          <w:rFonts w:ascii="Arial" w:eastAsia="Times New Roman" w:hAnsi="Arial" w:cs="Arial"/>
          <w:sz w:val="24"/>
          <w:szCs w:val="24"/>
        </w:rPr>
      </w:pPr>
      <w:r w:rsidRPr="00F13747">
        <w:rPr>
          <w:rFonts w:ascii="Arial" w:eastAsia="Times New Roman" w:hAnsi="Arial" w:cs="Arial"/>
          <w:b/>
          <w:bCs/>
          <w:sz w:val="24"/>
          <w:szCs w:val="24"/>
        </w:rPr>
        <w:t>Objective</w:t>
      </w:r>
      <w:r w:rsidRPr="00405FBF">
        <w:rPr>
          <w:rFonts w:ascii="Arial" w:eastAsia="Times New Roman" w:hAnsi="Arial" w:cs="Arial"/>
          <w:b/>
          <w:bCs/>
          <w:sz w:val="24"/>
          <w:szCs w:val="24"/>
        </w:rPr>
        <w:t xml:space="preserve"> 2</w:t>
      </w:r>
      <w:r w:rsidRPr="00F13747">
        <w:rPr>
          <w:rFonts w:ascii="Arial" w:eastAsia="Times New Roman" w:hAnsi="Arial" w:cs="Arial"/>
          <w:sz w:val="24"/>
          <w:szCs w:val="24"/>
        </w:rPr>
        <w:t xml:space="preserve">: </w:t>
      </w:r>
      <w:r w:rsidR="003701BD" w:rsidRPr="00405FBF">
        <w:rPr>
          <w:rFonts w:ascii="Arial" w:eastAsia="Times New Roman" w:hAnsi="Arial" w:cs="Arial"/>
          <w:sz w:val="24"/>
          <w:szCs w:val="24"/>
        </w:rPr>
        <w:t>To s</w:t>
      </w:r>
      <w:r w:rsidRPr="00F13747">
        <w:rPr>
          <w:rFonts w:ascii="Arial" w:eastAsia="Times New Roman" w:hAnsi="Arial" w:cs="Arial"/>
          <w:sz w:val="24"/>
          <w:szCs w:val="24"/>
        </w:rPr>
        <w:t>ecure at least 10 major sponsors and 20 exhibitors three months before the event.</w:t>
      </w:r>
    </w:p>
    <w:p w14:paraId="415AD962" w14:textId="77777777" w:rsidR="00F13747" w:rsidRPr="00F13747" w:rsidRDefault="00F13747" w:rsidP="00132A08">
      <w:pPr>
        <w:spacing w:after="0" w:line="480" w:lineRule="auto"/>
        <w:jc w:val="both"/>
        <w:rPr>
          <w:rFonts w:ascii="Arial" w:eastAsia="Times New Roman" w:hAnsi="Arial" w:cs="Arial"/>
          <w:sz w:val="24"/>
          <w:szCs w:val="24"/>
        </w:rPr>
      </w:pPr>
      <w:r w:rsidRPr="00F13747">
        <w:rPr>
          <w:rFonts w:ascii="Arial" w:eastAsia="Times New Roman" w:hAnsi="Arial" w:cs="Arial"/>
          <w:b/>
          <w:bCs/>
          <w:sz w:val="24"/>
          <w:szCs w:val="24"/>
        </w:rPr>
        <w:t>Specific</w:t>
      </w:r>
      <w:r w:rsidRPr="00F13747">
        <w:rPr>
          <w:rFonts w:ascii="Arial" w:eastAsia="Times New Roman" w:hAnsi="Arial" w:cs="Arial"/>
          <w:sz w:val="24"/>
          <w:szCs w:val="24"/>
        </w:rPr>
        <w:t xml:space="preserve">: </w:t>
      </w:r>
      <w:r w:rsidR="003701BD" w:rsidRPr="00405FBF">
        <w:rPr>
          <w:rFonts w:ascii="Arial" w:eastAsia="Times New Roman" w:hAnsi="Arial" w:cs="Arial"/>
          <w:sz w:val="24"/>
          <w:szCs w:val="24"/>
        </w:rPr>
        <w:t>S</w:t>
      </w:r>
      <w:r w:rsidRPr="00F13747">
        <w:rPr>
          <w:rFonts w:ascii="Arial" w:eastAsia="Times New Roman" w:hAnsi="Arial" w:cs="Arial"/>
          <w:sz w:val="24"/>
          <w:szCs w:val="24"/>
        </w:rPr>
        <w:t>ecur</w:t>
      </w:r>
      <w:r w:rsidR="003701BD" w:rsidRPr="00405FBF">
        <w:rPr>
          <w:rFonts w:ascii="Arial" w:eastAsia="Times New Roman" w:hAnsi="Arial" w:cs="Arial"/>
          <w:sz w:val="24"/>
          <w:szCs w:val="24"/>
        </w:rPr>
        <w:t>ing</w:t>
      </w:r>
      <w:r w:rsidRPr="00F13747">
        <w:rPr>
          <w:rFonts w:ascii="Arial" w:eastAsia="Times New Roman" w:hAnsi="Arial" w:cs="Arial"/>
          <w:sz w:val="24"/>
          <w:szCs w:val="24"/>
        </w:rPr>
        <w:t xml:space="preserve"> financial and material </w:t>
      </w:r>
      <w:r w:rsidR="003701BD" w:rsidRPr="00405FBF">
        <w:rPr>
          <w:rFonts w:ascii="Arial" w:eastAsia="Times New Roman" w:hAnsi="Arial" w:cs="Arial"/>
          <w:sz w:val="24"/>
          <w:szCs w:val="24"/>
        </w:rPr>
        <w:t xml:space="preserve">assistance </w:t>
      </w:r>
      <w:r w:rsidRPr="00F13747">
        <w:rPr>
          <w:rFonts w:ascii="Arial" w:eastAsia="Times New Roman" w:hAnsi="Arial" w:cs="Arial"/>
          <w:sz w:val="24"/>
          <w:szCs w:val="24"/>
        </w:rPr>
        <w:t>from 10 sponsors and 20 exhibitors.</w:t>
      </w:r>
    </w:p>
    <w:p w14:paraId="55525D04" w14:textId="77777777" w:rsidR="00F13747" w:rsidRPr="00F13747" w:rsidRDefault="00F13747" w:rsidP="00132A08">
      <w:pPr>
        <w:spacing w:after="0" w:line="480" w:lineRule="auto"/>
        <w:jc w:val="both"/>
        <w:rPr>
          <w:rFonts w:ascii="Arial" w:eastAsia="Times New Roman" w:hAnsi="Arial" w:cs="Arial"/>
          <w:sz w:val="24"/>
          <w:szCs w:val="24"/>
        </w:rPr>
      </w:pPr>
      <w:r w:rsidRPr="00F13747">
        <w:rPr>
          <w:rFonts w:ascii="Arial" w:eastAsia="Times New Roman" w:hAnsi="Arial" w:cs="Arial"/>
          <w:b/>
          <w:bCs/>
          <w:sz w:val="24"/>
          <w:szCs w:val="24"/>
        </w:rPr>
        <w:t>Measurable</w:t>
      </w:r>
      <w:r w:rsidRPr="00F13747">
        <w:rPr>
          <w:rFonts w:ascii="Arial" w:eastAsia="Times New Roman" w:hAnsi="Arial" w:cs="Arial"/>
          <w:sz w:val="24"/>
          <w:szCs w:val="24"/>
        </w:rPr>
        <w:t xml:space="preserve">: </w:t>
      </w:r>
      <w:r w:rsidR="003701BD" w:rsidRPr="00405FBF">
        <w:rPr>
          <w:rFonts w:ascii="Arial" w:eastAsia="Times New Roman" w:hAnsi="Arial" w:cs="Arial"/>
          <w:sz w:val="24"/>
          <w:szCs w:val="24"/>
        </w:rPr>
        <w:t>As much as sponsors and exhibitors would be confirmed, their number would be documented and counted</w:t>
      </w:r>
      <w:r w:rsidRPr="00F13747">
        <w:rPr>
          <w:rFonts w:ascii="Arial" w:eastAsia="Times New Roman" w:hAnsi="Arial" w:cs="Arial"/>
          <w:sz w:val="24"/>
          <w:szCs w:val="24"/>
        </w:rPr>
        <w:t>.</w:t>
      </w:r>
    </w:p>
    <w:p w14:paraId="53C7492E" w14:textId="77777777" w:rsidR="003701BD" w:rsidRPr="00F13747" w:rsidRDefault="00F13747" w:rsidP="00132A08">
      <w:pPr>
        <w:spacing w:after="0" w:line="480" w:lineRule="auto"/>
        <w:jc w:val="both"/>
        <w:rPr>
          <w:rFonts w:ascii="Arial" w:eastAsia="Times New Roman" w:hAnsi="Arial" w:cs="Arial"/>
          <w:sz w:val="24"/>
          <w:szCs w:val="24"/>
        </w:rPr>
      </w:pPr>
      <w:r w:rsidRPr="00F13747">
        <w:rPr>
          <w:rFonts w:ascii="Arial" w:eastAsia="Times New Roman" w:hAnsi="Arial" w:cs="Arial"/>
          <w:b/>
          <w:bCs/>
          <w:sz w:val="24"/>
          <w:szCs w:val="24"/>
        </w:rPr>
        <w:t>Achievable</w:t>
      </w:r>
      <w:r w:rsidRPr="00F13747">
        <w:rPr>
          <w:rFonts w:ascii="Arial" w:eastAsia="Times New Roman" w:hAnsi="Arial" w:cs="Arial"/>
          <w:sz w:val="24"/>
          <w:szCs w:val="24"/>
        </w:rPr>
        <w:t xml:space="preserve">: </w:t>
      </w:r>
      <w:r w:rsidR="003701BD" w:rsidRPr="00405FBF">
        <w:rPr>
          <w:rFonts w:ascii="Arial" w:eastAsia="Times New Roman" w:hAnsi="Arial" w:cs="Arial"/>
          <w:sz w:val="24"/>
          <w:szCs w:val="24"/>
        </w:rPr>
        <w:t>The</w:t>
      </w:r>
      <w:r w:rsidRPr="00F13747">
        <w:rPr>
          <w:rFonts w:ascii="Arial" w:eastAsia="Times New Roman" w:hAnsi="Arial" w:cs="Arial"/>
          <w:sz w:val="24"/>
          <w:szCs w:val="24"/>
        </w:rPr>
        <w:t xml:space="preserve"> sponsorship package</w:t>
      </w:r>
      <w:r w:rsidR="003701BD" w:rsidRPr="00405FBF">
        <w:rPr>
          <w:rFonts w:ascii="Arial" w:eastAsia="Times New Roman" w:hAnsi="Arial" w:cs="Arial"/>
          <w:sz w:val="24"/>
          <w:szCs w:val="24"/>
        </w:rPr>
        <w:t>s</w:t>
      </w:r>
      <w:r w:rsidRPr="00F13747">
        <w:rPr>
          <w:rFonts w:ascii="Arial" w:eastAsia="Times New Roman" w:hAnsi="Arial" w:cs="Arial"/>
          <w:sz w:val="24"/>
          <w:szCs w:val="24"/>
        </w:rPr>
        <w:t xml:space="preserve"> and </w:t>
      </w:r>
      <w:r w:rsidR="003701BD" w:rsidRPr="00405FBF">
        <w:rPr>
          <w:rFonts w:ascii="Arial" w:eastAsia="Times New Roman" w:hAnsi="Arial" w:cs="Arial"/>
          <w:sz w:val="24"/>
          <w:szCs w:val="24"/>
        </w:rPr>
        <w:t>dynamic</w:t>
      </w:r>
      <w:r w:rsidRPr="00F13747">
        <w:rPr>
          <w:rFonts w:ascii="Arial" w:eastAsia="Times New Roman" w:hAnsi="Arial" w:cs="Arial"/>
          <w:sz w:val="24"/>
          <w:szCs w:val="24"/>
        </w:rPr>
        <w:t xml:space="preserve"> exhibitor proposition, </w:t>
      </w:r>
      <w:r w:rsidR="003701BD" w:rsidRPr="00F13747">
        <w:rPr>
          <w:rFonts w:ascii="Arial" w:eastAsia="Times New Roman" w:hAnsi="Arial" w:cs="Arial"/>
          <w:sz w:val="24"/>
          <w:szCs w:val="24"/>
        </w:rPr>
        <w:t xml:space="preserve">this objective is </w:t>
      </w:r>
      <w:r w:rsidR="003701BD" w:rsidRPr="00405FBF">
        <w:rPr>
          <w:rFonts w:ascii="Arial" w:eastAsia="Times New Roman" w:hAnsi="Arial" w:cs="Arial"/>
          <w:sz w:val="24"/>
          <w:szCs w:val="24"/>
        </w:rPr>
        <w:t>achievable</w:t>
      </w:r>
      <w:r w:rsidRPr="00F13747">
        <w:rPr>
          <w:rFonts w:ascii="Arial" w:eastAsia="Times New Roman" w:hAnsi="Arial" w:cs="Arial"/>
          <w:sz w:val="24"/>
          <w:szCs w:val="24"/>
        </w:rPr>
        <w:t>.</w:t>
      </w:r>
    </w:p>
    <w:p w14:paraId="1F4F44AD" w14:textId="77777777" w:rsidR="00F13747" w:rsidRPr="00F13747" w:rsidRDefault="00F13747" w:rsidP="00132A08">
      <w:pPr>
        <w:spacing w:after="0" w:line="480" w:lineRule="auto"/>
        <w:jc w:val="both"/>
        <w:rPr>
          <w:rFonts w:ascii="Arial" w:eastAsia="Times New Roman" w:hAnsi="Arial" w:cs="Arial"/>
          <w:sz w:val="24"/>
          <w:szCs w:val="24"/>
        </w:rPr>
      </w:pPr>
      <w:r w:rsidRPr="00F13747">
        <w:rPr>
          <w:rFonts w:ascii="Arial" w:eastAsia="Times New Roman" w:hAnsi="Arial" w:cs="Arial"/>
          <w:b/>
          <w:bCs/>
          <w:sz w:val="24"/>
          <w:szCs w:val="24"/>
        </w:rPr>
        <w:t>Relevant</w:t>
      </w:r>
      <w:r w:rsidRPr="00F13747">
        <w:rPr>
          <w:rFonts w:ascii="Arial" w:eastAsia="Times New Roman" w:hAnsi="Arial" w:cs="Arial"/>
          <w:sz w:val="24"/>
          <w:szCs w:val="24"/>
        </w:rPr>
        <w:t xml:space="preserve">: Sponsors and exhibitors are </w:t>
      </w:r>
      <w:r w:rsidR="003701BD" w:rsidRPr="00405FBF">
        <w:rPr>
          <w:rFonts w:ascii="Arial" w:eastAsia="Times New Roman" w:hAnsi="Arial" w:cs="Arial"/>
          <w:sz w:val="24"/>
          <w:szCs w:val="24"/>
        </w:rPr>
        <w:t>relevant securing</w:t>
      </w:r>
      <w:r w:rsidRPr="00F13747">
        <w:rPr>
          <w:rFonts w:ascii="Arial" w:eastAsia="Times New Roman" w:hAnsi="Arial" w:cs="Arial"/>
          <w:sz w:val="24"/>
          <w:szCs w:val="24"/>
        </w:rPr>
        <w:t xml:space="preserve"> financial viability and content richness.</w:t>
      </w:r>
    </w:p>
    <w:p w14:paraId="3F0A67F4" w14:textId="77777777" w:rsidR="00F13747" w:rsidRPr="00F13747" w:rsidRDefault="00F13747" w:rsidP="00132A08">
      <w:pPr>
        <w:spacing w:after="0" w:line="480" w:lineRule="auto"/>
        <w:jc w:val="both"/>
        <w:rPr>
          <w:rFonts w:ascii="Arial" w:eastAsia="Times New Roman" w:hAnsi="Arial" w:cs="Arial"/>
          <w:sz w:val="24"/>
          <w:szCs w:val="24"/>
        </w:rPr>
      </w:pPr>
      <w:r w:rsidRPr="00F13747">
        <w:rPr>
          <w:rFonts w:ascii="Arial" w:eastAsia="Times New Roman" w:hAnsi="Arial" w:cs="Arial"/>
          <w:b/>
          <w:bCs/>
          <w:sz w:val="24"/>
          <w:szCs w:val="24"/>
        </w:rPr>
        <w:t>Time-bound</w:t>
      </w:r>
      <w:r w:rsidRPr="00F13747">
        <w:rPr>
          <w:rFonts w:ascii="Arial" w:eastAsia="Times New Roman" w:hAnsi="Arial" w:cs="Arial"/>
          <w:sz w:val="24"/>
          <w:szCs w:val="24"/>
        </w:rPr>
        <w:t xml:space="preserve">: Secure </w:t>
      </w:r>
      <w:r w:rsidR="003701BD" w:rsidRPr="00405FBF">
        <w:rPr>
          <w:rFonts w:ascii="Arial" w:eastAsia="Times New Roman" w:hAnsi="Arial" w:cs="Arial"/>
          <w:sz w:val="24"/>
          <w:szCs w:val="24"/>
        </w:rPr>
        <w:t xml:space="preserve">the </w:t>
      </w:r>
      <w:r w:rsidRPr="00F13747">
        <w:rPr>
          <w:rFonts w:ascii="Arial" w:eastAsia="Times New Roman" w:hAnsi="Arial" w:cs="Arial"/>
          <w:sz w:val="24"/>
          <w:szCs w:val="24"/>
        </w:rPr>
        <w:t>sponsors and exhibitors three months prior to the event.</w:t>
      </w:r>
    </w:p>
    <w:p w14:paraId="0D42E3F2" w14:textId="77777777" w:rsidR="00637978" w:rsidRPr="00405FBF" w:rsidRDefault="00637978" w:rsidP="00132A08">
      <w:pPr>
        <w:pStyle w:val="Heading1"/>
        <w:rPr>
          <w:rFonts w:ascii="Arial" w:hAnsi="Arial" w:cs="Arial"/>
        </w:rPr>
      </w:pPr>
      <w:bookmarkStart w:id="4" w:name="_Toc168092735"/>
      <w:r w:rsidRPr="00405FBF">
        <w:rPr>
          <w:rFonts w:ascii="Arial" w:hAnsi="Arial" w:cs="Arial"/>
        </w:rPr>
        <w:t>5. Event Operations</w:t>
      </w:r>
      <w:bookmarkEnd w:id="4"/>
    </w:p>
    <w:p w14:paraId="5A2F6865" w14:textId="77777777" w:rsidR="00104322" w:rsidRPr="00405FBF" w:rsidRDefault="00104322" w:rsidP="002B0AF4">
      <w:pPr>
        <w:spacing w:after="0" w:line="480" w:lineRule="auto"/>
        <w:jc w:val="both"/>
        <w:rPr>
          <w:rFonts w:ascii="Arial" w:hAnsi="Arial" w:cs="Arial"/>
          <w:b/>
          <w:bCs/>
          <w:sz w:val="24"/>
          <w:szCs w:val="24"/>
          <w:u w:val="single"/>
        </w:rPr>
      </w:pPr>
      <w:r w:rsidRPr="00405FBF">
        <w:rPr>
          <w:rFonts w:ascii="Arial" w:hAnsi="Arial" w:cs="Arial"/>
          <w:b/>
          <w:bCs/>
          <w:sz w:val="24"/>
          <w:szCs w:val="24"/>
          <w:u w:val="single"/>
        </w:rPr>
        <w:t>Skills Required:</w:t>
      </w:r>
    </w:p>
    <w:p w14:paraId="67C4CE58" w14:textId="77777777" w:rsidR="00104322" w:rsidRPr="00405FBF" w:rsidRDefault="00104322" w:rsidP="002B0AF4">
      <w:pPr>
        <w:spacing w:after="0" w:line="480" w:lineRule="auto"/>
        <w:jc w:val="both"/>
        <w:rPr>
          <w:rFonts w:ascii="Arial" w:hAnsi="Arial" w:cs="Arial"/>
          <w:sz w:val="24"/>
          <w:szCs w:val="24"/>
        </w:rPr>
      </w:pPr>
      <w:r w:rsidRPr="00405FBF">
        <w:rPr>
          <w:rFonts w:ascii="Arial" w:hAnsi="Arial" w:cs="Arial"/>
          <w:b/>
          <w:bCs/>
          <w:sz w:val="24"/>
          <w:szCs w:val="24"/>
        </w:rPr>
        <w:t>Event Management Skill:</w:t>
      </w:r>
      <w:r w:rsidRPr="00405FBF">
        <w:rPr>
          <w:rFonts w:ascii="Arial" w:hAnsi="Arial" w:cs="Arial"/>
          <w:sz w:val="24"/>
          <w:szCs w:val="24"/>
        </w:rPr>
        <w:t xml:space="preserve"> It involves proper scheduling and timetable development and coordination of both major activities and details related to the event management process. </w:t>
      </w:r>
      <w:r w:rsidR="007D1519" w:rsidRPr="00405FBF">
        <w:rPr>
          <w:rFonts w:ascii="Arial" w:hAnsi="Arial" w:cs="Arial"/>
          <w:sz w:val="24"/>
          <w:szCs w:val="24"/>
        </w:rPr>
        <w:t xml:space="preserve">There must require </w:t>
      </w:r>
      <w:r w:rsidRPr="00405FBF">
        <w:rPr>
          <w:rFonts w:ascii="Arial" w:hAnsi="Arial" w:cs="Arial"/>
          <w:sz w:val="24"/>
          <w:szCs w:val="24"/>
        </w:rPr>
        <w:t xml:space="preserve">critical thinking </w:t>
      </w:r>
      <w:r w:rsidR="00861CD1" w:rsidRPr="00405FBF">
        <w:rPr>
          <w:rFonts w:ascii="Arial" w:hAnsi="Arial" w:cs="Arial"/>
          <w:sz w:val="24"/>
          <w:szCs w:val="24"/>
        </w:rPr>
        <w:t xml:space="preserve">and problem-solving skills </w:t>
      </w:r>
      <w:r w:rsidRPr="00405FBF">
        <w:rPr>
          <w:rFonts w:ascii="Arial" w:hAnsi="Arial" w:cs="Arial"/>
          <w:sz w:val="24"/>
          <w:szCs w:val="24"/>
        </w:rPr>
        <w:t>because any problem that may occur during the work should be solved quickly</w:t>
      </w:r>
      <w:r w:rsidR="009F4A39">
        <w:rPr>
          <w:rFonts w:ascii="Arial" w:hAnsi="Arial" w:cs="Arial"/>
          <w:sz w:val="24"/>
          <w:szCs w:val="24"/>
        </w:rPr>
        <w:t xml:space="preserve"> </w:t>
      </w:r>
      <w:r w:rsidR="00405FBF" w:rsidRPr="00405FBF">
        <w:rPr>
          <w:rFonts w:ascii="Arial" w:hAnsi="Arial" w:cs="Arial"/>
          <w:sz w:val="24"/>
          <w:szCs w:val="24"/>
        </w:rPr>
        <w:t>(Cvent, 2022)</w:t>
      </w:r>
      <w:r w:rsidRPr="00405FBF">
        <w:rPr>
          <w:rFonts w:ascii="Arial" w:hAnsi="Arial" w:cs="Arial"/>
          <w:sz w:val="24"/>
          <w:szCs w:val="24"/>
        </w:rPr>
        <w:t>.</w:t>
      </w:r>
    </w:p>
    <w:p w14:paraId="042CF624" w14:textId="77777777" w:rsidR="00104322" w:rsidRPr="00405FBF" w:rsidRDefault="00104322" w:rsidP="002B0AF4">
      <w:pPr>
        <w:spacing w:after="0" w:line="480" w:lineRule="auto"/>
        <w:jc w:val="both"/>
        <w:rPr>
          <w:rFonts w:ascii="Arial" w:hAnsi="Arial" w:cs="Arial"/>
          <w:sz w:val="24"/>
          <w:szCs w:val="24"/>
        </w:rPr>
      </w:pPr>
      <w:r w:rsidRPr="00405FBF">
        <w:rPr>
          <w:rFonts w:ascii="Arial" w:hAnsi="Arial" w:cs="Arial"/>
          <w:b/>
          <w:bCs/>
          <w:sz w:val="24"/>
          <w:szCs w:val="24"/>
        </w:rPr>
        <w:t>Technology Integration Skill:</w:t>
      </w:r>
      <w:r w:rsidRPr="00405FBF">
        <w:rPr>
          <w:rFonts w:ascii="Arial" w:hAnsi="Arial" w:cs="Arial"/>
          <w:sz w:val="24"/>
          <w:szCs w:val="24"/>
        </w:rPr>
        <w:t xml:space="preserve"> It </w:t>
      </w:r>
      <w:r w:rsidR="007D1519" w:rsidRPr="00405FBF">
        <w:rPr>
          <w:rFonts w:ascii="Arial" w:hAnsi="Arial" w:cs="Arial"/>
          <w:sz w:val="24"/>
          <w:szCs w:val="24"/>
        </w:rPr>
        <w:t>requires expertise in</w:t>
      </w:r>
      <w:r w:rsidRPr="00405FBF">
        <w:rPr>
          <w:rFonts w:ascii="Arial" w:hAnsi="Arial" w:cs="Arial"/>
          <w:sz w:val="24"/>
          <w:szCs w:val="24"/>
        </w:rPr>
        <w:t xml:space="preserve"> technology for the installation and management of the audio-visual amenities and guaranteeing optimum internet connection besides the digital platforms needed for registration and online meetings. In addition, specialist skills in the generation of digital content and materials would be </w:t>
      </w:r>
      <w:r w:rsidRPr="00405FBF">
        <w:rPr>
          <w:rFonts w:ascii="Arial" w:hAnsi="Arial" w:cs="Arial"/>
          <w:sz w:val="24"/>
          <w:szCs w:val="24"/>
        </w:rPr>
        <w:lastRenderedPageBreak/>
        <w:t>needed for all other aspects of presentation, display, and content-related applications such as those observables in virtual reality</w:t>
      </w:r>
      <w:r w:rsidR="00405FBF" w:rsidRPr="00405FBF">
        <w:rPr>
          <w:rFonts w:ascii="Arial" w:hAnsi="Arial" w:cs="Arial"/>
          <w:sz w:val="24"/>
          <w:szCs w:val="24"/>
        </w:rPr>
        <w:t>(Cvent, 2022)</w:t>
      </w:r>
      <w:r w:rsidRPr="00405FBF">
        <w:rPr>
          <w:rFonts w:ascii="Arial" w:hAnsi="Arial" w:cs="Arial"/>
          <w:sz w:val="24"/>
          <w:szCs w:val="24"/>
        </w:rPr>
        <w:t>.</w:t>
      </w:r>
    </w:p>
    <w:p w14:paraId="4BEB7355" w14:textId="77777777" w:rsidR="00104322" w:rsidRPr="00405FBF" w:rsidRDefault="00104322" w:rsidP="002B0AF4">
      <w:pPr>
        <w:spacing w:after="0" w:line="480" w:lineRule="auto"/>
        <w:jc w:val="both"/>
        <w:rPr>
          <w:rFonts w:ascii="Arial" w:hAnsi="Arial" w:cs="Arial"/>
          <w:sz w:val="24"/>
          <w:szCs w:val="24"/>
        </w:rPr>
      </w:pPr>
      <w:r w:rsidRPr="00405FBF">
        <w:rPr>
          <w:rFonts w:ascii="Arial" w:hAnsi="Arial" w:cs="Arial"/>
          <w:b/>
          <w:bCs/>
          <w:sz w:val="24"/>
          <w:szCs w:val="24"/>
        </w:rPr>
        <w:t xml:space="preserve">Marketing and Promotion Skill: </w:t>
      </w:r>
      <w:r w:rsidRPr="00405FBF">
        <w:rPr>
          <w:rFonts w:ascii="Arial" w:hAnsi="Arial" w:cs="Arial"/>
          <w:sz w:val="24"/>
          <w:szCs w:val="24"/>
        </w:rPr>
        <w:t xml:space="preserve">It involves </w:t>
      </w:r>
      <w:r w:rsidR="00861CD1" w:rsidRPr="00405FBF">
        <w:rPr>
          <w:rFonts w:ascii="Arial" w:hAnsi="Arial" w:cs="Arial"/>
          <w:sz w:val="24"/>
          <w:szCs w:val="24"/>
        </w:rPr>
        <w:t>the expertise</w:t>
      </w:r>
      <w:r w:rsidRPr="00405FBF">
        <w:rPr>
          <w:rFonts w:ascii="Arial" w:hAnsi="Arial" w:cs="Arial"/>
          <w:sz w:val="24"/>
          <w:szCs w:val="24"/>
        </w:rPr>
        <w:t xml:space="preserve"> in marketing and promotion in order to attract attendees, sponsors and exhibitors. Basic working knowledge with tools of Digital Marketing, social media management, email marketing, search engine optimization </w:t>
      </w:r>
      <w:r w:rsidR="00A7486A" w:rsidRPr="00405FBF">
        <w:rPr>
          <w:rFonts w:ascii="Arial" w:hAnsi="Arial" w:cs="Arial"/>
          <w:sz w:val="24"/>
          <w:szCs w:val="24"/>
        </w:rPr>
        <w:t>etc.</w:t>
      </w:r>
      <w:r w:rsidRPr="00405FBF">
        <w:rPr>
          <w:rFonts w:ascii="Arial" w:hAnsi="Arial" w:cs="Arial"/>
          <w:sz w:val="24"/>
          <w:szCs w:val="24"/>
        </w:rPr>
        <w:t xml:space="preserve">, is expected. Media relations skills will be useful in securing coverage in newspaper, radio and television, preparing press releases and </w:t>
      </w:r>
      <w:r w:rsidR="00A7486A" w:rsidRPr="00405FBF">
        <w:rPr>
          <w:rFonts w:ascii="Arial" w:hAnsi="Arial" w:cs="Arial"/>
          <w:sz w:val="24"/>
          <w:szCs w:val="24"/>
        </w:rPr>
        <w:t>coordinating</w:t>
      </w:r>
      <w:r w:rsidRPr="00405FBF">
        <w:rPr>
          <w:rFonts w:ascii="Arial" w:hAnsi="Arial" w:cs="Arial"/>
          <w:sz w:val="24"/>
          <w:szCs w:val="24"/>
        </w:rPr>
        <w:t xml:space="preserve"> publicity of the event</w:t>
      </w:r>
      <w:r w:rsidR="009F4A39">
        <w:rPr>
          <w:rFonts w:ascii="Arial" w:hAnsi="Arial" w:cs="Arial"/>
          <w:sz w:val="24"/>
          <w:szCs w:val="24"/>
        </w:rPr>
        <w:t xml:space="preserve"> </w:t>
      </w:r>
      <w:r w:rsidR="00405FBF" w:rsidRPr="00405FBF">
        <w:rPr>
          <w:rFonts w:ascii="Arial" w:hAnsi="Arial" w:cs="Arial"/>
          <w:sz w:val="24"/>
          <w:szCs w:val="24"/>
        </w:rPr>
        <w:t>(Cvent, 2022)</w:t>
      </w:r>
      <w:r w:rsidRPr="00405FBF">
        <w:rPr>
          <w:rFonts w:ascii="Arial" w:hAnsi="Arial" w:cs="Arial"/>
          <w:sz w:val="24"/>
          <w:szCs w:val="24"/>
        </w:rPr>
        <w:t>.</w:t>
      </w:r>
    </w:p>
    <w:p w14:paraId="22B45CD2" w14:textId="77777777" w:rsidR="00104322" w:rsidRPr="00405FBF" w:rsidRDefault="00104322" w:rsidP="002B0AF4">
      <w:pPr>
        <w:spacing w:after="0" w:line="480" w:lineRule="auto"/>
        <w:jc w:val="both"/>
        <w:rPr>
          <w:rFonts w:ascii="Arial" w:hAnsi="Arial" w:cs="Arial"/>
          <w:sz w:val="24"/>
          <w:szCs w:val="24"/>
        </w:rPr>
      </w:pPr>
      <w:r w:rsidRPr="00405FBF">
        <w:rPr>
          <w:rFonts w:ascii="Arial" w:hAnsi="Arial" w:cs="Arial"/>
          <w:b/>
          <w:bCs/>
          <w:sz w:val="24"/>
          <w:szCs w:val="24"/>
        </w:rPr>
        <w:t>Administrative and Customer Service Skill:</w:t>
      </w:r>
      <w:r w:rsidRPr="00405FBF">
        <w:rPr>
          <w:rFonts w:ascii="Arial" w:hAnsi="Arial" w:cs="Arial"/>
          <w:sz w:val="24"/>
          <w:szCs w:val="24"/>
        </w:rPr>
        <w:t xml:space="preserve"> Effective administrative skills are required to deal with the registrations process, to organize time tables and to facilitate the correspondence with delegates, speakers and vendors. Some of the most crucial attributes of customer service are managing the attendees and their queries or concerns, helping the customers during the event, and gathering their opinions</w:t>
      </w:r>
      <w:r w:rsidR="009F4A39">
        <w:rPr>
          <w:rFonts w:ascii="Arial" w:hAnsi="Arial" w:cs="Arial"/>
          <w:sz w:val="24"/>
          <w:szCs w:val="24"/>
        </w:rPr>
        <w:t xml:space="preserve"> </w:t>
      </w:r>
      <w:r w:rsidR="00405FBF" w:rsidRPr="00405FBF">
        <w:rPr>
          <w:rFonts w:ascii="Arial" w:hAnsi="Arial" w:cs="Arial"/>
          <w:sz w:val="24"/>
          <w:szCs w:val="24"/>
        </w:rPr>
        <w:t>(Cvent, 2022)</w:t>
      </w:r>
      <w:r w:rsidRPr="00405FBF">
        <w:rPr>
          <w:rFonts w:ascii="Arial" w:hAnsi="Arial" w:cs="Arial"/>
          <w:sz w:val="24"/>
          <w:szCs w:val="24"/>
        </w:rPr>
        <w:t>.</w:t>
      </w:r>
    </w:p>
    <w:p w14:paraId="7C59AF10" w14:textId="77777777" w:rsidR="00104322" w:rsidRPr="00405FBF" w:rsidRDefault="00104322" w:rsidP="002B0AF4">
      <w:pPr>
        <w:spacing w:after="0" w:line="480" w:lineRule="auto"/>
        <w:jc w:val="both"/>
        <w:rPr>
          <w:rFonts w:ascii="Arial" w:hAnsi="Arial" w:cs="Arial"/>
          <w:b/>
          <w:bCs/>
          <w:sz w:val="24"/>
          <w:szCs w:val="24"/>
          <w:u w:val="single"/>
        </w:rPr>
      </w:pPr>
      <w:r w:rsidRPr="00405FBF">
        <w:rPr>
          <w:rFonts w:ascii="Arial" w:hAnsi="Arial" w:cs="Arial"/>
          <w:b/>
          <w:bCs/>
          <w:sz w:val="24"/>
          <w:szCs w:val="24"/>
          <w:u w:val="single"/>
        </w:rPr>
        <w:t>Resources Required:</w:t>
      </w:r>
    </w:p>
    <w:p w14:paraId="179E03A8" w14:textId="77777777" w:rsidR="00104322" w:rsidRPr="00405FBF" w:rsidRDefault="00104322" w:rsidP="002B0AF4">
      <w:pPr>
        <w:spacing w:after="0" w:line="480" w:lineRule="auto"/>
        <w:jc w:val="both"/>
        <w:rPr>
          <w:rFonts w:ascii="Arial" w:hAnsi="Arial" w:cs="Arial"/>
          <w:sz w:val="24"/>
          <w:szCs w:val="24"/>
        </w:rPr>
      </w:pPr>
      <w:r w:rsidRPr="00405FBF">
        <w:rPr>
          <w:rFonts w:ascii="Arial" w:hAnsi="Arial" w:cs="Arial"/>
          <w:b/>
          <w:bCs/>
          <w:sz w:val="24"/>
          <w:szCs w:val="24"/>
        </w:rPr>
        <w:t>Venue:</w:t>
      </w:r>
      <w:r w:rsidR="009F4A39">
        <w:rPr>
          <w:rFonts w:ascii="Arial" w:hAnsi="Arial" w:cs="Arial"/>
          <w:b/>
          <w:bCs/>
          <w:sz w:val="24"/>
          <w:szCs w:val="24"/>
        </w:rPr>
        <w:t xml:space="preserve"> </w:t>
      </w:r>
      <w:r w:rsidR="00B56770" w:rsidRPr="00405FBF">
        <w:rPr>
          <w:rFonts w:ascii="Arial" w:eastAsia="Times New Roman" w:hAnsi="Arial" w:cs="Arial"/>
          <w:sz w:val="24"/>
          <w:szCs w:val="24"/>
        </w:rPr>
        <w:t xml:space="preserve">ExCeL London exhibitions and conferences center </w:t>
      </w:r>
      <w:r w:rsidRPr="00405FBF">
        <w:rPr>
          <w:rFonts w:ascii="Arial" w:hAnsi="Arial" w:cs="Arial"/>
          <w:sz w:val="24"/>
          <w:szCs w:val="24"/>
        </w:rPr>
        <w:t xml:space="preserve">has been selected as the venue and this venue </w:t>
      </w:r>
      <w:r w:rsidR="00A7486A" w:rsidRPr="00405FBF">
        <w:rPr>
          <w:rFonts w:ascii="Arial" w:hAnsi="Arial" w:cs="Arial"/>
          <w:sz w:val="24"/>
          <w:szCs w:val="24"/>
        </w:rPr>
        <w:t>must have the availability of the resourceswith</w:t>
      </w:r>
      <w:r w:rsidRPr="00405FBF">
        <w:rPr>
          <w:rFonts w:ascii="Arial" w:hAnsi="Arial" w:cs="Arial"/>
          <w:sz w:val="24"/>
          <w:szCs w:val="24"/>
        </w:rPr>
        <w:t xml:space="preserve"> modern facilities, strategic position, and ease of access.</w:t>
      </w:r>
    </w:p>
    <w:p w14:paraId="23FF0DD6" w14:textId="77777777" w:rsidR="00104322" w:rsidRPr="00405FBF" w:rsidRDefault="00104322" w:rsidP="002B0AF4">
      <w:pPr>
        <w:spacing w:after="0" w:line="480" w:lineRule="auto"/>
        <w:jc w:val="both"/>
        <w:rPr>
          <w:rFonts w:ascii="Arial" w:hAnsi="Arial" w:cs="Arial"/>
          <w:sz w:val="24"/>
          <w:szCs w:val="24"/>
        </w:rPr>
      </w:pPr>
      <w:r w:rsidRPr="00405FBF">
        <w:rPr>
          <w:rFonts w:ascii="Arial" w:hAnsi="Arial" w:cs="Arial"/>
          <w:b/>
          <w:bCs/>
          <w:sz w:val="24"/>
          <w:szCs w:val="24"/>
        </w:rPr>
        <w:t>AV Equipment:</w:t>
      </w:r>
      <w:r w:rsidR="009F4A39">
        <w:rPr>
          <w:rFonts w:ascii="Arial" w:hAnsi="Arial" w:cs="Arial"/>
          <w:b/>
          <w:bCs/>
          <w:sz w:val="24"/>
          <w:szCs w:val="24"/>
        </w:rPr>
        <w:t xml:space="preserve"> </w:t>
      </w:r>
      <w:r w:rsidR="00B56770" w:rsidRPr="00405FBF">
        <w:rPr>
          <w:rFonts w:ascii="Arial" w:hAnsi="Arial" w:cs="Arial"/>
          <w:sz w:val="24"/>
          <w:szCs w:val="24"/>
        </w:rPr>
        <w:t>Q</w:t>
      </w:r>
      <w:r w:rsidRPr="00405FBF">
        <w:rPr>
          <w:rFonts w:ascii="Arial" w:hAnsi="Arial" w:cs="Arial"/>
          <w:sz w:val="24"/>
          <w:szCs w:val="24"/>
        </w:rPr>
        <w:t xml:space="preserve">uality sound and visual system is important </w:t>
      </w:r>
      <w:r w:rsidR="00B56770" w:rsidRPr="00405FBF">
        <w:rPr>
          <w:rFonts w:ascii="Arial" w:hAnsi="Arial" w:cs="Arial"/>
          <w:sz w:val="24"/>
          <w:szCs w:val="24"/>
        </w:rPr>
        <w:t>with the resources like</w:t>
      </w:r>
      <w:r w:rsidRPr="00405FBF">
        <w:rPr>
          <w:rFonts w:ascii="Arial" w:hAnsi="Arial" w:cs="Arial"/>
          <w:sz w:val="24"/>
          <w:szCs w:val="24"/>
        </w:rPr>
        <w:t xml:space="preserve"> projector screen, amplifiers, speakers, microphones, illumination, and lights. Proper and reliable AV facilities are crucial </w:t>
      </w:r>
      <w:r w:rsidR="00B56770" w:rsidRPr="00405FBF">
        <w:rPr>
          <w:rFonts w:ascii="Arial" w:hAnsi="Arial" w:cs="Arial"/>
          <w:sz w:val="24"/>
          <w:szCs w:val="24"/>
        </w:rPr>
        <w:t>to make the event successful</w:t>
      </w:r>
      <w:r w:rsidRPr="00405FBF">
        <w:rPr>
          <w:rFonts w:ascii="Arial" w:hAnsi="Arial" w:cs="Arial"/>
          <w:sz w:val="24"/>
          <w:szCs w:val="24"/>
        </w:rPr>
        <w:t>.</w:t>
      </w:r>
    </w:p>
    <w:p w14:paraId="0AC2A15D" w14:textId="77777777" w:rsidR="00104322" w:rsidRPr="00405FBF" w:rsidRDefault="00104322" w:rsidP="002B0AF4">
      <w:pPr>
        <w:spacing w:after="0" w:line="480" w:lineRule="auto"/>
        <w:jc w:val="both"/>
        <w:rPr>
          <w:rFonts w:ascii="Arial" w:hAnsi="Arial" w:cs="Arial"/>
          <w:sz w:val="24"/>
          <w:szCs w:val="24"/>
        </w:rPr>
      </w:pPr>
      <w:r w:rsidRPr="00405FBF">
        <w:rPr>
          <w:rFonts w:ascii="Arial" w:hAnsi="Arial" w:cs="Arial"/>
          <w:b/>
          <w:bCs/>
          <w:sz w:val="24"/>
          <w:szCs w:val="24"/>
        </w:rPr>
        <w:lastRenderedPageBreak/>
        <w:t>Catering:</w:t>
      </w:r>
      <w:r w:rsidR="009F4A39">
        <w:rPr>
          <w:rFonts w:ascii="Arial" w:hAnsi="Arial" w:cs="Arial"/>
          <w:b/>
          <w:bCs/>
          <w:sz w:val="24"/>
          <w:szCs w:val="24"/>
        </w:rPr>
        <w:t xml:space="preserve"> </w:t>
      </w:r>
      <w:r w:rsidR="00A7486A" w:rsidRPr="00405FBF">
        <w:rPr>
          <w:rFonts w:ascii="Arial" w:hAnsi="Arial" w:cs="Arial"/>
          <w:sz w:val="24"/>
          <w:szCs w:val="24"/>
        </w:rPr>
        <w:t xml:space="preserve">Offering food and beverages to the delegates is </w:t>
      </w:r>
      <w:r w:rsidR="00B56770" w:rsidRPr="00405FBF">
        <w:rPr>
          <w:rFonts w:ascii="Arial" w:hAnsi="Arial" w:cs="Arial"/>
          <w:sz w:val="24"/>
          <w:szCs w:val="24"/>
        </w:rPr>
        <w:t>requires with</w:t>
      </w:r>
      <w:r w:rsidR="00A7486A" w:rsidRPr="00405FBF">
        <w:rPr>
          <w:rFonts w:ascii="Arial" w:hAnsi="Arial" w:cs="Arial"/>
          <w:sz w:val="24"/>
          <w:szCs w:val="24"/>
        </w:rPr>
        <w:t xml:space="preserve"> breakfast, lunch, coffee breaks, and a networking reception </w:t>
      </w:r>
      <w:r w:rsidR="00B56770" w:rsidRPr="00405FBF">
        <w:rPr>
          <w:rFonts w:ascii="Arial" w:hAnsi="Arial" w:cs="Arial"/>
          <w:sz w:val="24"/>
          <w:szCs w:val="24"/>
        </w:rPr>
        <w:t xml:space="preserve">those </w:t>
      </w:r>
      <w:r w:rsidR="00A7486A" w:rsidRPr="00405FBF">
        <w:rPr>
          <w:rFonts w:ascii="Arial" w:hAnsi="Arial" w:cs="Arial"/>
          <w:sz w:val="24"/>
          <w:szCs w:val="24"/>
        </w:rPr>
        <w:t>will be provided by the catering services to the delegates.</w:t>
      </w:r>
    </w:p>
    <w:p w14:paraId="67B51F5C" w14:textId="77777777" w:rsidR="00104322" w:rsidRPr="00405FBF" w:rsidRDefault="00104322" w:rsidP="002B0AF4">
      <w:pPr>
        <w:spacing w:after="0" w:line="480" w:lineRule="auto"/>
        <w:jc w:val="both"/>
        <w:rPr>
          <w:rFonts w:ascii="Arial" w:hAnsi="Arial" w:cs="Arial"/>
          <w:sz w:val="24"/>
          <w:szCs w:val="24"/>
        </w:rPr>
      </w:pPr>
      <w:r w:rsidRPr="00405FBF">
        <w:rPr>
          <w:rFonts w:ascii="Arial" w:hAnsi="Arial" w:cs="Arial"/>
          <w:b/>
          <w:bCs/>
          <w:sz w:val="24"/>
          <w:szCs w:val="24"/>
        </w:rPr>
        <w:t>Exhibition Stands:</w:t>
      </w:r>
      <w:r w:rsidR="009F4A39">
        <w:rPr>
          <w:rFonts w:ascii="Arial" w:hAnsi="Arial" w:cs="Arial"/>
          <w:b/>
          <w:bCs/>
          <w:sz w:val="24"/>
          <w:szCs w:val="24"/>
        </w:rPr>
        <w:t xml:space="preserve"> </w:t>
      </w:r>
      <w:r w:rsidR="00B56770" w:rsidRPr="00405FBF">
        <w:rPr>
          <w:rFonts w:ascii="Arial" w:hAnsi="Arial" w:cs="Arial"/>
          <w:sz w:val="24"/>
          <w:szCs w:val="24"/>
        </w:rPr>
        <w:t>To ensure that there are booths for the exhibitors to showcase their products and services.</w:t>
      </w:r>
    </w:p>
    <w:p w14:paraId="2A80FD91" w14:textId="77777777" w:rsidR="00104322" w:rsidRPr="00405FBF" w:rsidRDefault="00104322" w:rsidP="002B0AF4">
      <w:pPr>
        <w:spacing w:after="0" w:line="480" w:lineRule="auto"/>
        <w:jc w:val="both"/>
        <w:rPr>
          <w:rFonts w:ascii="Arial" w:hAnsi="Arial" w:cs="Arial"/>
          <w:sz w:val="24"/>
          <w:szCs w:val="24"/>
        </w:rPr>
      </w:pPr>
      <w:r w:rsidRPr="00405FBF">
        <w:rPr>
          <w:rFonts w:ascii="Arial" w:hAnsi="Arial" w:cs="Arial"/>
          <w:b/>
          <w:bCs/>
          <w:sz w:val="24"/>
          <w:szCs w:val="24"/>
        </w:rPr>
        <w:t>Seating Arrangements:</w:t>
      </w:r>
      <w:r w:rsidR="009F4A39">
        <w:rPr>
          <w:rFonts w:ascii="Arial" w:hAnsi="Arial" w:cs="Arial"/>
          <w:b/>
          <w:bCs/>
          <w:sz w:val="24"/>
          <w:szCs w:val="24"/>
        </w:rPr>
        <w:t xml:space="preserve"> </w:t>
      </w:r>
      <w:r w:rsidR="00B56770" w:rsidRPr="00405FBF">
        <w:rPr>
          <w:rFonts w:ascii="Arial" w:hAnsi="Arial" w:cs="Arial"/>
          <w:sz w:val="24"/>
          <w:szCs w:val="24"/>
        </w:rPr>
        <w:t>Need for</w:t>
      </w:r>
      <w:r w:rsidR="009F4A39">
        <w:rPr>
          <w:rFonts w:ascii="Arial" w:hAnsi="Arial" w:cs="Arial"/>
          <w:sz w:val="24"/>
          <w:szCs w:val="24"/>
        </w:rPr>
        <w:t xml:space="preserve"> </w:t>
      </w:r>
      <w:r w:rsidR="00B56770" w:rsidRPr="00405FBF">
        <w:rPr>
          <w:rFonts w:ascii="Arial" w:hAnsi="Arial" w:cs="Arial"/>
          <w:sz w:val="24"/>
          <w:szCs w:val="24"/>
        </w:rPr>
        <w:t>flexible</w:t>
      </w:r>
      <w:r w:rsidR="00A7486A" w:rsidRPr="00405FBF">
        <w:rPr>
          <w:rFonts w:ascii="Arial" w:hAnsi="Arial" w:cs="Arial"/>
          <w:sz w:val="24"/>
          <w:szCs w:val="24"/>
        </w:rPr>
        <w:t xml:space="preserve"> seating arrangements in order to cater for different types of sessions like paper presentations, plenary, workshops, and discussions.</w:t>
      </w:r>
    </w:p>
    <w:p w14:paraId="318C61CB" w14:textId="77777777" w:rsidR="00104322" w:rsidRPr="00405FBF" w:rsidRDefault="00104322" w:rsidP="002B0AF4">
      <w:pPr>
        <w:spacing w:after="0" w:line="480" w:lineRule="auto"/>
        <w:jc w:val="both"/>
        <w:rPr>
          <w:rFonts w:ascii="Arial" w:hAnsi="Arial" w:cs="Arial"/>
          <w:sz w:val="24"/>
          <w:szCs w:val="24"/>
        </w:rPr>
      </w:pPr>
      <w:r w:rsidRPr="00405FBF">
        <w:rPr>
          <w:rFonts w:ascii="Arial" w:hAnsi="Arial" w:cs="Arial"/>
          <w:b/>
          <w:bCs/>
          <w:sz w:val="24"/>
          <w:szCs w:val="24"/>
        </w:rPr>
        <w:t xml:space="preserve">Transportation: </w:t>
      </w:r>
      <w:r w:rsidR="00A7486A" w:rsidRPr="00405FBF">
        <w:rPr>
          <w:rFonts w:ascii="Arial" w:hAnsi="Arial" w:cs="Arial"/>
          <w:sz w:val="24"/>
          <w:szCs w:val="24"/>
        </w:rPr>
        <w:t>Transportation will be provided for speakers, other distinguished guests, and delegates.</w:t>
      </w:r>
    </w:p>
    <w:p w14:paraId="71907279" w14:textId="77777777" w:rsidR="00104322" w:rsidRPr="00405FBF" w:rsidRDefault="00104322" w:rsidP="002B0AF4">
      <w:pPr>
        <w:spacing w:after="0" w:line="480" w:lineRule="auto"/>
        <w:jc w:val="both"/>
        <w:rPr>
          <w:rFonts w:ascii="Arial" w:hAnsi="Arial" w:cs="Arial"/>
          <w:sz w:val="24"/>
          <w:szCs w:val="24"/>
        </w:rPr>
      </w:pPr>
      <w:r w:rsidRPr="00405FBF">
        <w:rPr>
          <w:rFonts w:ascii="Arial" w:hAnsi="Arial" w:cs="Arial"/>
          <w:b/>
          <w:bCs/>
          <w:sz w:val="24"/>
          <w:szCs w:val="24"/>
        </w:rPr>
        <w:t>Security:</w:t>
      </w:r>
      <w:r w:rsidRPr="00405FBF">
        <w:rPr>
          <w:rFonts w:ascii="Arial" w:hAnsi="Arial" w:cs="Arial"/>
          <w:sz w:val="24"/>
          <w:szCs w:val="24"/>
        </w:rPr>
        <w:t xml:space="preserve"> The security of all the attendees is a top priority and </w:t>
      </w:r>
      <w:r w:rsidR="00B56770" w:rsidRPr="00405FBF">
        <w:rPr>
          <w:rFonts w:ascii="Arial" w:hAnsi="Arial" w:cs="Arial"/>
          <w:sz w:val="24"/>
          <w:szCs w:val="24"/>
        </w:rPr>
        <w:t>therefore</w:t>
      </w:r>
      <w:r w:rsidRPr="00405FBF">
        <w:rPr>
          <w:rFonts w:ascii="Arial" w:hAnsi="Arial" w:cs="Arial"/>
          <w:sz w:val="24"/>
          <w:szCs w:val="24"/>
        </w:rPr>
        <w:t xml:space="preserve"> Security personnel will be </w:t>
      </w:r>
      <w:r w:rsidR="00A7486A" w:rsidRPr="00405FBF">
        <w:rPr>
          <w:rFonts w:ascii="Arial" w:hAnsi="Arial" w:cs="Arial"/>
          <w:sz w:val="24"/>
          <w:szCs w:val="24"/>
        </w:rPr>
        <w:t>hire</w:t>
      </w:r>
      <w:r w:rsidR="00B56770" w:rsidRPr="00405FBF">
        <w:rPr>
          <w:rFonts w:ascii="Arial" w:hAnsi="Arial" w:cs="Arial"/>
          <w:sz w:val="24"/>
          <w:szCs w:val="24"/>
        </w:rPr>
        <w:t>d</w:t>
      </w:r>
      <w:r w:rsidRPr="00405FBF">
        <w:rPr>
          <w:rFonts w:ascii="Arial" w:hAnsi="Arial" w:cs="Arial"/>
          <w:sz w:val="24"/>
          <w:szCs w:val="24"/>
        </w:rPr>
        <w:t xml:space="preserve"> from an experienced security company to administer the access control, supervision of the event premises and the management of any incidence that may occur.</w:t>
      </w:r>
    </w:p>
    <w:p w14:paraId="4D8481F8" w14:textId="77777777" w:rsidR="00637978" w:rsidRPr="00405FBF" w:rsidRDefault="00637978" w:rsidP="00132A08">
      <w:pPr>
        <w:pStyle w:val="Heading1"/>
        <w:rPr>
          <w:rFonts w:ascii="Arial" w:hAnsi="Arial" w:cs="Arial"/>
        </w:rPr>
      </w:pPr>
      <w:bookmarkStart w:id="5" w:name="_Toc168092736"/>
      <w:r w:rsidRPr="00405FBF">
        <w:rPr>
          <w:rFonts w:ascii="Arial" w:hAnsi="Arial" w:cs="Arial"/>
        </w:rPr>
        <w:t>6. Event Budget</w:t>
      </w:r>
      <w:bookmarkEnd w:id="5"/>
    </w:p>
    <w:p w14:paraId="6F7AE43A" w14:textId="77777777" w:rsidR="008828F9" w:rsidRPr="00405FBF" w:rsidRDefault="008828F9" w:rsidP="002B0AF4">
      <w:pPr>
        <w:spacing w:after="0" w:line="480" w:lineRule="auto"/>
        <w:jc w:val="both"/>
        <w:rPr>
          <w:rFonts w:ascii="Arial" w:hAnsi="Arial" w:cs="Arial"/>
          <w:sz w:val="24"/>
          <w:szCs w:val="24"/>
        </w:rPr>
      </w:pPr>
      <w:r w:rsidRPr="00405FBF">
        <w:rPr>
          <w:rStyle w:val="Strong"/>
          <w:rFonts w:ascii="Arial" w:hAnsi="Arial" w:cs="Arial"/>
          <w:sz w:val="24"/>
          <w:szCs w:val="24"/>
        </w:rPr>
        <w:t>Breakdown of Costs</w:t>
      </w:r>
      <w:r w:rsidRPr="00405FBF">
        <w:rPr>
          <w:rFonts w:ascii="Arial" w:hAnsi="Arial" w:cs="Arial"/>
          <w:sz w:val="24"/>
          <w:szCs w:val="24"/>
        </w:rPr>
        <w:t>:</w:t>
      </w:r>
    </w:p>
    <w:tbl>
      <w:tblPr>
        <w:tblW w:w="905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85"/>
        <w:gridCol w:w="3574"/>
      </w:tblGrid>
      <w:tr w:rsidR="008828F9" w:rsidRPr="00405FBF" w14:paraId="2D6EE0EF" w14:textId="77777777" w:rsidTr="00B56770">
        <w:trPr>
          <w:trHeight w:val="215"/>
          <w:tblHeader/>
          <w:tblCellSpacing w:w="15" w:type="dxa"/>
        </w:trPr>
        <w:tc>
          <w:tcPr>
            <w:tcW w:w="5440" w:type="dxa"/>
            <w:vAlign w:val="center"/>
            <w:hideMark/>
          </w:tcPr>
          <w:p w14:paraId="58927CCE" w14:textId="77777777" w:rsidR="008828F9" w:rsidRPr="00405FBF" w:rsidRDefault="008828F9" w:rsidP="002B0AF4">
            <w:pPr>
              <w:spacing w:after="0" w:line="480" w:lineRule="auto"/>
              <w:jc w:val="center"/>
              <w:rPr>
                <w:rFonts w:ascii="Arial" w:eastAsia="Times New Roman" w:hAnsi="Arial" w:cs="Arial"/>
                <w:b/>
                <w:bCs/>
                <w:sz w:val="24"/>
                <w:szCs w:val="24"/>
              </w:rPr>
            </w:pPr>
            <w:r w:rsidRPr="00405FBF">
              <w:rPr>
                <w:rFonts w:ascii="Arial" w:eastAsia="Times New Roman" w:hAnsi="Arial" w:cs="Arial"/>
                <w:b/>
                <w:bCs/>
                <w:sz w:val="24"/>
                <w:szCs w:val="24"/>
              </w:rPr>
              <w:t>Expenditure Types</w:t>
            </w:r>
          </w:p>
        </w:tc>
        <w:tc>
          <w:tcPr>
            <w:tcW w:w="3529" w:type="dxa"/>
            <w:vAlign w:val="center"/>
            <w:hideMark/>
          </w:tcPr>
          <w:p w14:paraId="06CACEDE" w14:textId="77777777" w:rsidR="008828F9" w:rsidRPr="00405FBF" w:rsidRDefault="008828F9" w:rsidP="002B0AF4">
            <w:pPr>
              <w:spacing w:after="0" w:line="480" w:lineRule="auto"/>
              <w:jc w:val="center"/>
              <w:rPr>
                <w:rFonts w:ascii="Arial" w:eastAsia="Times New Roman" w:hAnsi="Arial" w:cs="Arial"/>
                <w:b/>
                <w:bCs/>
                <w:sz w:val="24"/>
                <w:szCs w:val="24"/>
              </w:rPr>
            </w:pPr>
            <w:r w:rsidRPr="00405FBF">
              <w:rPr>
                <w:rFonts w:ascii="Arial" w:eastAsia="Times New Roman" w:hAnsi="Arial" w:cs="Arial"/>
                <w:b/>
                <w:bCs/>
                <w:sz w:val="24"/>
                <w:szCs w:val="24"/>
              </w:rPr>
              <w:t>Amount (£)</w:t>
            </w:r>
          </w:p>
        </w:tc>
      </w:tr>
      <w:tr w:rsidR="008828F9" w:rsidRPr="00405FBF" w14:paraId="6A92E51E" w14:textId="77777777" w:rsidTr="00B56770">
        <w:trPr>
          <w:trHeight w:val="209"/>
          <w:tblCellSpacing w:w="15" w:type="dxa"/>
        </w:trPr>
        <w:tc>
          <w:tcPr>
            <w:tcW w:w="5440" w:type="dxa"/>
            <w:vAlign w:val="center"/>
            <w:hideMark/>
          </w:tcPr>
          <w:p w14:paraId="11B7F2D7"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Venue Rental</w:t>
            </w:r>
          </w:p>
        </w:tc>
        <w:tc>
          <w:tcPr>
            <w:tcW w:w="3529" w:type="dxa"/>
            <w:vAlign w:val="center"/>
            <w:hideMark/>
          </w:tcPr>
          <w:p w14:paraId="58EBD68E"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£40,000</w:t>
            </w:r>
          </w:p>
        </w:tc>
      </w:tr>
      <w:tr w:rsidR="008828F9" w:rsidRPr="00405FBF" w14:paraId="67179023" w14:textId="77777777" w:rsidTr="00B56770">
        <w:trPr>
          <w:trHeight w:val="215"/>
          <w:tblCellSpacing w:w="15" w:type="dxa"/>
        </w:trPr>
        <w:tc>
          <w:tcPr>
            <w:tcW w:w="5440" w:type="dxa"/>
            <w:vAlign w:val="center"/>
            <w:hideMark/>
          </w:tcPr>
          <w:p w14:paraId="206CA071"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Event Staff Salaries</w:t>
            </w:r>
          </w:p>
        </w:tc>
        <w:tc>
          <w:tcPr>
            <w:tcW w:w="3529" w:type="dxa"/>
            <w:vAlign w:val="center"/>
            <w:hideMark/>
          </w:tcPr>
          <w:p w14:paraId="0253E226"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£25,000</w:t>
            </w:r>
          </w:p>
        </w:tc>
      </w:tr>
      <w:tr w:rsidR="008828F9" w:rsidRPr="00405FBF" w14:paraId="66EFEDEC" w14:textId="77777777" w:rsidTr="00B56770">
        <w:trPr>
          <w:trHeight w:val="209"/>
          <w:tblCellSpacing w:w="15" w:type="dxa"/>
        </w:trPr>
        <w:tc>
          <w:tcPr>
            <w:tcW w:w="5440" w:type="dxa"/>
            <w:vAlign w:val="center"/>
            <w:hideMark/>
          </w:tcPr>
          <w:p w14:paraId="0E0181BC"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Marketing and Promotion</w:t>
            </w:r>
          </w:p>
        </w:tc>
        <w:tc>
          <w:tcPr>
            <w:tcW w:w="3529" w:type="dxa"/>
            <w:vAlign w:val="center"/>
            <w:hideMark/>
          </w:tcPr>
          <w:p w14:paraId="6ADACCCE"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£20,000</w:t>
            </w:r>
          </w:p>
        </w:tc>
      </w:tr>
      <w:tr w:rsidR="008828F9" w:rsidRPr="00405FBF" w14:paraId="75101F4F" w14:textId="77777777" w:rsidTr="00B56770">
        <w:trPr>
          <w:trHeight w:val="215"/>
          <w:tblCellSpacing w:w="15" w:type="dxa"/>
        </w:trPr>
        <w:tc>
          <w:tcPr>
            <w:tcW w:w="5440" w:type="dxa"/>
            <w:vAlign w:val="center"/>
            <w:hideMark/>
          </w:tcPr>
          <w:p w14:paraId="1D8776F0"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Technology Infrastructure</w:t>
            </w:r>
          </w:p>
        </w:tc>
        <w:tc>
          <w:tcPr>
            <w:tcW w:w="3529" w:type="dxa"/>
            <w:vAlign w:val="center"/>
            <w:hideMark/>
          </w:tcPr>
          <w:p w14:paraId="70EAA6DB"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£15,000</w:t>
            </w:r>
          </w:p>
        </w:tc>
      </w:tr>
      <w:tr w:rsidR="008828F9" w:rsidRPr="00405FBF" w14:paraId="64869AF4" w14:textId="77777777" w:rsidTr="00B56770">
        <w:trPr>
          <w:trHeight w:val="209"/>
          <w:tblCellSpacing w:w="15" w:type="dxa"/>
        </w:trPr>
        <w:tc>
          <w:tcPr>
            <w:tcW w:w="5440" w:type="dxa"/>
            <w:vAlign w:val="center"/>
            <w:hideMark/>
          </w:tcPr>
          <w:p w14:paraId="068E0E5E"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Catering</w:t>
            </w:r>
          </w:p>
        </w:tc>
        <w:tc>
          <w:tcPr>
            <w:tcW w:w="3529" w:type="dxa"/>
            <w:vAlign w:val="center"/>
            <w:hideMark/>
          </w:tcPr>
          <w:p w14:paraId="12C9D896"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£10,000</w:t>
            </w:r>
          </w:p>
        </w:tc>
      </w:tr>
      <w:tr w:rsidR="008828F9" w:rsidRPr="00405FBF" w14:paraId="050E2BA4" w14:textId="77777777" w:rsidTr="00B56770">
        <w:trPr>
          <w:trHeight w:val="215"/>
          <w:tblCellSpacing w:w="15" w:type="dxa"/>
        </w:trPr>
        <w:tc>
          <w:tcPr>
            <w:tcW w:w="5440" w:type="dxa"/>
            <w:vAlign w:val="center"/>
            <w:hideMark/>
          </w:tcPr>
          <w:p w14:paraId="1AF35FC7"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lastRenderedPageBreak/>
              <w:t>Logistics and Transportation</w:t>
            </w:r>
          </w:p>
        </w:tc>
        <w:tc>
          <w:tcPr>
            <w:tcW w:w="3529" w:type="dxa"/>
            <w:vAlign w:val="center"/>
            <w:hideMark/>
          </w:tcPr>
          <w:p w14:paraId="05AE26AB"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£5,000</w:t>
            </w:r>
          </w:p>
        </w:tc>
      </w:tr>
      <w:tr w:rsidR="008828F9" w:rsidRPr="00405FBF" w14:paraId="10C066C3" w14:textId="77777777" w:rsidTr="00B56770">
        <w:trPr>
          <w:trHeight w:val="209"/>
          <w:tblCellSpacing w:w="15" w:type="dxa"/>
        </w:trPr>
        <w:tc>
          <w:tcPr>
            <w:tcW w:w="5440" w:type="dxa"/>
            <w:vAlign w:val="center"/>
            <w:hideMark/>
          </w:tcPr>
          <w:p w14:paraId="0BACEAED"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Miscellaneous Expenses</w:t>
            </w:r>
          </w:p>
        </w:tc>
        <w:tc>
          <w:tcPr>
            <w:tcW w:w="3529" w:type="dxa"/>
            <w:vAlign w:val="center"/>
            <w:hideMark/>
          </w:tcPr>
          <w:p w14:paraId="03BD505B"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£5,000</w:t>
            </w:r>
          </w:p>
        </w:tc>
      </w:tr>
      <w:tr w:rsidR="008828F9" w:rsidRPr="00405FBF" w14:paraId="72DA34E2" w14:textId="77777777" w:rsidTr="00B56770">
        <w:trPr>
          <w:trHeight w:val="215"/>
          <w:tblCellSpacing w:w="15" w:type="dxa"/>
        </w:trPr>
        <w:tc>
          <w:tcPr>
            <w:tcW w:w="5440" w:type="dxa"/>
            <w:vAlign w:val="center"/>
            <w:hideMark/>
          </w:tcPr>
          <w:p w14:paraId="4033070E" w14:textId="77777777" w:rsidR="008828F9" w:rsidRPr="00405FBF" w:rsidRDefault="008828F9" w:rsidP="002B0AF4">
            <w:pPr>
              <w:spacing w:after="0" w:line="480" w:lineRule="auto"/>
              <w:rPr>
                <w:rFonts w:ascii="Arial" w:eastAsia="Times New Roman" w:hAnsi="Arial" w:cs="Arial"/>
                <w:b/>
                <w:bCs/>
                <w:sz w:val="24"/>
                <w:szCs w:val="24"/>
              </w:rPr>
            </w:pPr>
            <w:r w:rsidRPr="00405FBF">
              <w:rPr>
                <w:rFonts w:ascii="Arial" w:eastAsia="Times New Roman" w:hAnsi="Arial" w:cs="Arial"/>
                <w:b/>
                <w:bCs/>
                <w:sz w:val="24"/>
                <w:szCs w:val="24"/>
              </w:rPr>
              <w:t>Total Expenditure</w:t>
            </w:r>
          </w:p>
        </w:tc>
        <w:tc>
          <w:tcPr>
            <w:tcW w:w="3529" w:type="dxa"/>
            <w:vAlign w:val="center"/>
            <w:hideMark/>
          </w:tcPr>
          <w:p w14:paraId="00A2711E" w14:textId="77777777" w:rsidR="008828F9" w:rsidRPr="00405FBF" w:rsidRDefault="008828F9" w:rsidP="002B0AF4">
            <w:pPr>
              <w:spacing w:after="0" w:line="480" w:lineRule="auto"/>
              <w:rPr>
                <w:rFonts w:ascii="Arial" w:eastAsia="Times New Roman" w:hAnsi="Arial" w:cs="Arial"/>
                <w:b/>
                <w:bCs/>
                <w:sz w:val="24"/>
                <w:szCs w:val="24"/>
              </w:rPr>
            </w:pPr>
            <w:r w:rsidRPr="00405FBF">
              <w:rPr>
                <w:rFonts w:ascii="Arial" w:eastAsia="Times New Roman" w:hAnsi="Arial" w:cs="Arial"/>
                <w:b/>
                <w:bCs/>
                <w:sz w:val="24"/>
                <w:szCs w:val="24"/>
              </w:rPr>
              <w:t>£120,000</w:t>
            </w:r>
          </w:p>
        </w:tc>
      </w:tr>
    </w:tbl>
    <w:p w14:paraId="382BA9A8" w14:textId="77777777" w:rsidR="008828F9" w:rsidRPr="00405FBF" w:rsidRDefault="008828F9" w:rsidP="002B0AF4">
      <w:pPr>
        <w:spacing w:after="0" w:line="480" w:lineRule="auto"/>
        <w:jc w:val="both"/>
        <w:rPr>
          <w:rFonts w:ascii="Arial" w:eastAsia="Times New Roman" w:hAnsi="Arial" w:cs="Arial"/>
          <w:sz w:val="24"/>
          <w:szCs w:val="24"/>
        </w:rPr>
      </w:pPr>
    </w:p>
    <w:p w14:paraId="7E185217" w14:textId="77777777" w:rsidR="00132A08" w:rsidRPr="00405FBF" w:rsidRDefault="00132A08">
      <w:pPr>
        <w:rPr>
          <w:rFonts w:ascii="Arial" w:eastAsia="Times New Roman" w:hAnsi="Arial" w:cs="Arial"/>
          <w:b/>
          <w:bCs/>
          <w:sz w:val="24"/>
          <w:szCs w:val="24"/>
        </w:rPr>
      </w:pPr>
      <w:r w:rsidRPr="00405FBF">
        <w:rPr>
          <w:rFonts w:ascii="Arial" w:eastAsia="Times New Roman" w:hAnsi="Arial" w:cs="Arial"/>
          <w:b/>
          <w:bCs/>
          <w:sz w:val="24"/>
          <w:szCs w:val="24"/>
        </w:rPr>
        <w:br w:type="page"/>
      </w:r>
    </w:p>
    <w:p w14:paraId="0612482D" w14:textId="77777777" w:rsidR="008828F9" w:rsidRPr="00405FBF" w:rsidRDefault="008828F9" w:rsidP="002B0AF4">
      <w:pPr>
        <w:spacing w:after="0" w:line="480" w:lineRule="auto"/>
        <w:jc w:val="both"/>
        <w:rPr>
          <w:rFonts w:ascii="Arial" w:eastAsia="Times New Roman" w:hAnsi="Arial" w:cs="Arial"/>
          <w:b/>
          <w:bCs/>
          <w:sz w:val="24"/>
          <w:szCs w:val="24"/>
        </w:rPr>
      </w:pPr>
      <w:r w:rsidRPr="00405FBF">
        <w:rPr>
          <w:rFonts w:ascii="Arial" w:eastAsia="Times New Roman" w:hAnsi="Arial" w:cs="Arial"/>
          <w:b/>
          <w:bCs/>
          <w:sz w:val="24"/>
          <w:szCs w:val="24"/>
        </w:rPr>
        <w:lastRenderedPageBreak/>
        <w:t>Forecasted Revenues</w:t>
      </w:r>
    </w:p>
    <w:tbl>
      <w:tblPr>
        <w:tblW w:w="916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84"/>
        <w:gridCol w:w="3577"/>
      </w:tblGrid>
      <w:tr w:rsidR="008828F9" w:rsidRPr="00405FBF" w14:paraId="2D76859B" w14:textId="77777777" w:rsidTr="00B56770">
        <w:trPr>
          <w:trHeight w:val="188"/>
          <w:tblHeader/>
          <w:tblCellSpacing w:w="15" w:type="dxa"/>
        </w:trPr>
        <w:tc>
          <w:tcPr>
            <w:tcW w:w="0" w:type="auto"/>
            <w:vAlign w:val="center"/>
            <w:hideMark/>
          </w:tcPr>
          <w:p w14:paraId="066797BB" w14:textId="77777777" w:rsidR="008828F9" w:rsidRPr="00405FBF" w:rsidRDefault="008828F9" w:rsidP="002B0AF4">
            <w:pPr>
              <w:spacing w:after="0" w:line="480" w:lineRule="auto"/>
              <w:jc w:val="center"/>
              <w:rPr>
                <w:rFonts w:ascii="Arial" w:eastAsia="Times New Roman" w:hAnsi="Arial" w:cs="Arial"/>
                <w:b/>
                <w:bCs/>
                <w:sz w:val="24"/>
                <w:szCs w:val="24"/>
              </w:rPr>
            </w:pPr>
            <w:r w:rsidRPr="00405FBF">
              <w:rPr>
                <w:rFonts w:ascii="Arial" w:eastAsia="Times New Roman" w:hAnsi="Arial" w:cs="Arial"/>
                <w:b/>
                <w:bCs/>
                <w:sz w:val="24"/>
                <w:szCs w:val="24"/>
              </w:rPr>
              <w:t>Revenue Sources</w:t>
            </w:r>
          </w:p>
        </w:tc>
        <w:tc>
          <w:tcPr>
            <w:tcW w:w="0" w:type="auto"/>
            <w:vAlign w:val="center"/>
            <w:hideMark/>
          </w:tcPr>
          <w:p w14:paraId="4F3488F2" w14:textId="77777777" w:rsidR="008828F9" w:rsidRPr="00405FBF" w:rsidRDefault="008828F9" w:rsidP="002B0AF4">
            <w:pPr>
              <w:spacing w:after="0" w:line="480" w:lineRule="auto"/>
              <w:jc w:val="center"/>
              <w:rPr>
                <w:rFonts w:ascii="Arial" w:eastAsia="Times New Roman" w:hAnsi="Arial" w:cs="Arial"/>
                <w:b/>
                <w:bCs/>
                <w:sz w:val="24"/>
                <w:szCs w:val="24"/>
              </w:rPr>
            </w:pPr>
            <w:r w:rsidRPr="00405FBF">
              <w:rPr>
                <w:rFonts w:ascii="Arial" w:eastAsia="Times New Roman" w:hAnsi="Arial" w:cs="Arial"/>
                <w:b/>
                <w:bCs/>
                <w:sz w:val="24"/>
                <w:szCs w:val="24"/>
              </w:rPr>
              <w:t>Amount (£)</w:t>
            </w:r>
          </w:p>
        </w:tc>
      </w:tr>
      <w:tr w:rsidR="008828F9" w:rsidRPr="00405FBF" w14:paraId="1576FFF8" w14:textId="77777777" w:rsidTr="00B56770">
        <w:trPr>
          <w:trHeight w:val="183"/>
          <w:tblCellSpacing w:w="15" w:type="dxa"/>
        </w:trPr>
        <w:tc>
          <w:tcPr>
            <w:tcW w:w="0" w:type="auto"/>
            <w:vAlign w:val="center"/>
            <w:hideMark/>
          </w:tcPr>
          <w:p w14:paraId="36F04F0B"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Ticket Sales</w:t>
            </w:r>
          </w:p>
        </w:tc>
        <w:tc>
          <w:tcPr>
            <w:tcW w:w="0" w:type="auto"/>
            <w:vAlign w:val="center"/>
            <w:hideMark/>
          </w:tcPr>
          <w:p w14:paraId="3C153AA1"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£50,000</w:t>
            </w:r>
          </w:p>
        </w:tc>
      </w:tr>
      <w:tr w:rsidR="008828F9" w:rsidRPr="00405FBF" w14:paraId="3C2E67C9" w14:textId="77777777" w:rsidTr="00B56770">
        <w:trPr>
          <w:trHeight w:val="188"/>
          <w:tblCellSpacing w:w="15" w:type="dxa"/>
        </w:trPr>
        <w:tc>
          <w:tcPr>
            <w:tcW w:w="0" w:type="auto"/>
            <w:vAlign w:val="center"/>
            <w:hideMark/>
          </w:tcPr>
          <w:p w14:paraId="11467988"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Sponsorships</w:t>
            </w:r>
          </w:p>
        </w:tc>
        <w:tc>
          <w:tcPr>
            <w:tcW w:w="0" w:type="auto"/>
            <w:vAlign w:val="center"/>
            <w:hideMark/>
          </w:tcPr>
          <w:p w14:paraId="57B0FEDE"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£80,000</w:t>
            </w:r>
          </w:p>
        </w:tc>
      </w:tr>
      <w:tr w:rsidR="008828F9" w:rsidRPr="00405FBF" w14:paraId="01BBA2F8" w14:textId="77777777" w:rsidTr="00B56770">
        <w:trPr>
          <w:trHeight w:val="183"/>
          <w:tblCellSpacing w:w="15" w:type="dxa"/>
        </w:trPr>
        <w:tc>
          <w:tcPr>
            <w:tcW w:w="0" w:type="auto"/>
            <w:vAlign w:val="center"/>
            <w:hideMark/>
          </w:tcPr>
          <w:p w14:paraId="5B505B64"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Exhibitor Fees</w:t>
            </w:r>
          </w:p>
        </w:tc>
        <w:tc>
          <w:tcPr>
            <w:tcW w:w="0" w:type="auto"/>
            <w:vAlign w:val="center"/>
            <w:hideMark/>
          </w:tcPr>
          <w:p w14:paraId="34CEEF35"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£30,000</w:t>
            </w:r>
          </w:p>
        </w:tc>
      </w:tr>
      <w:tr w:rsidR="008828F9" w:rsidRPr="00405FBF" w14:paraId="36828641" w14:textId="77777777" w:rsidTr="00B56770">
        <w:trPr>
          <w:trHeight w:val="188"/>
          <w:tblCellSpacing w:w="15" w:type="dxa"/>
        </w:trPr>
        <w:tc>
          <w:tcPr>
            <w:tcW w:w="0" w:type="auto"/>
            <w:vAlign w:val="center"/>
            <w:hideMark/>
          </w:tcPr>
          <w:p w14:paraId="1667A7FD"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Partnerships</w:t>
            </w:r>
          </w:p>
        </w:tc>
        <w:tc>
          <w:tcPr>
            <w:tcW w:w="0" w:type="auto"/>
            <w:vAlign w:val="center"/>
            <w:hideMark/>
          </w:tcPr>
          <w:p w14:paraId="21A4489D" w14:textId="77777777" w:rsidR="008828F9" w:rsidRPr="00405FBF" w:rsidRDefault="008828F9" w:rsidP="002B0AF4">
            <w:pPr>
              <w:spacing w:after="0" w:line="480" w:lineRule="auto"/>
              <w:rPr>
                <w:rFonts w:ascii="Arial" w:eastAsia="Times New Roman" w:hAnsi="Arial" w:cs="Arial"/>
                <w:sz w:val="24"/>
                <w:szCs w:val="24"/>
              </w:rPr>
            </w:pPr>
            <w:r w:rsidRPr="00405FBF">
              <w:rPr>
                <w:rFonts w:ascii="Arial" w:eastAsia="Times New Roman" w:hAnsi="Arial" w:cs="Arial"/>
                <w:sz w:val="24"/>
                <w:szCs w:val="24"/>
              </w:rPr>
              <w:t>£20,000</w:t>
            </w:r>
          </w:p>
        </w:tc>
      </w:tr>
      <w:tr w:rsidR="008828F9" w:rsidRPr="00405FBF" w14:paraId="3ED9F0E1" w14:textId="77777777" w:rsidTr="00B56770">
        <w:trPr>
          <w:trHeight w:val="183"/>
          <w:tblCellSpacing w:w="15" w:type="dxa"/>
        </w:trPr>
        <w:tc>
          <w:tcPr>
            <w:tcW w:w="0" w:type="auto"/>
            <w:vAlign w:val="center"/>
            <w:hideMark/>
          </w:tcPr>
          <w:p w14:paraId="48652F93" w14:textId="77777777" w:rsidR="008828F9" w:rsidRPr="00405FBF" w:rsidRDefault="008828F9" w:rsidP="002B0AF4">
            <w:pPr>
              <w:spacing w:after="0" w:line="480" w:lineRule="auto"/>
              <w:rPr>
                <w:rFonts w:ascii="Arial" w:eastAsia="Times New Roman" w:hAnsi="Arial" w:cs="Arial"/>
                <w:b/>
                <w:bCs/>
                <w:sz w:val="24"/>
                <w:szCs w:val="24"/>
              </w:rPr>
            </w:pPr>
            <w:r w:rsidRPr="00405FBF">
              <w:rPr>
                <w:rFonts w:ascii="Arial" w:eastAsia="Times New Roman" w:hAnsi="Arial" w:cs="Arial"/>
                <w:b/>
                <w:bCs/>
                <w:sz w:val="24"/>
                <w:szCs w:val="24"/>
              </w:rPr>
              <w:t>Total Income</w:t>
            </w:r>
          </w:p>
        </w:tc>
        <w:tc>
          <w:tcPr>
            <w:tcW w:w="0" w:type="auto"/>
            <w:vAlign w:val="center"/>
            <w:hideMark/>
          </w:tcPr>
          <w:p w14:paraId="6CDEEA93" w14:textId="77777777" w:rsidR="008828F9" w:rsidRPr="00405FBF" w:rsidRDefault="008828F9" w:rsidP="002B0AF4">
            <w:pPr>
              <w:spacing w:after="0" w:line="480" w:lineRule="auto"/>
              <w:rPr>
                <w:rFonts w:ascii="Arial" w:eastAsia="Times New Roman" w:hAnsi="Arial" w:cs="Arial"/>
                <w:b/>
                <w:bCs/>
                <w:sz w:val="24"/>
                <w:szCs w:val="24"/>
              </w:rPr>
            </w:pPr>
            <w:r w:rsidRPr="00405FBF">
              <w:rPr>
                <w:rFonts w:ascii="Arial" w:eastAsia="Times New Roman" w:hAnsi="Arial" w:cs="Arial"/>
                <w:b/>
                <w:bCs/>
                <w:sz w:val="24"/>
                <w:szCs w:val="24"/>
              </w:rPr>
              <w:t>£180,000</w:t>
            </w:r>
          </w:p>
        </w:tc>
      </w:tr>
    </w:tbl>
    <w:p w14:paraId="49FABBBC" w14:textId="77777777" w:rsidR="008828F9" w:rsidRPr="00405FBF" w:rsidRDefault="008828F9" w:rsidP="002B0AF4">
      <w:pPr>
        <w:spacing w:after="0" w:line="480" w:lineRule="auto"/>
        <w:jc w:val="both"/>
        <w:rPr>
          <w:rFonts w:ascii="Arial" w:eastAsia="Times New Roman" w:hAnsi="Arial" w:cs="Arial"/>
          <w:sz w:val="24"/>
          <w:szCs w:val="24"/>
        </w:rPr>
      </w:pPr>
    </w:p>
    <w:p w14:paraId="3300E687" w14:textId="77777777" w:rsidR="00C87C40" w:rsidRPr="00405FBF" w:rsidRDefault="008828F9" w:rsidP="002B0AF4">
      <w:pPr>
        <w:spacing w:after="0" w:line="480" w:lineRule="auto"/>
        <w:jc w:val="both"/>
        <w:rPr>
          <w:rFonts w:ascii="Arial" w:eastAsia="Times New Roman" w:hAnsi="Arial" w:cs="Arial"/>
          <w:b/>
          <w:bCs/>
          <w:sz w:val="24"/>
          <w:szCs w:val="24"/>
          <w:u w:val="single"/>
        </w:rPr>
      </w:pPr>
      <w:r w:rsidRPr="00405FBF">
        <w:rPr>
          <w:rFonts w:ascii="Arial" w:eastAsia="Times New Roman" w:hAnsi="Arial" w:cs="Arial"/>
          <w:b/>
          <w:bCs/>
          <w:sz w:val="24"/>
          <w:szCs w:val="24"/>
          <w:u w:val="single"/>
        </w:rPr>
        <w:t>Explanation</w:t>
      </w:r>
      <w:r w:rsidR="00C87C40" w:rsidRPr="00405FBF">
        <w:rPr>
          <w:rFonts w:ascii="Arial" w:eastAsia="Times New Roman" w:hAnsi="Arial" w:cs="Arial"/>
          <w:b/>
          <w:bCs/>
          <w:sz w:val="24"/>
          <w:szCs w:val="24"/>
          <w:u w:val="single"/>
        </w:rPr>
        <w:t xml:space="preserve"> of Costs</w:t>
      </w:r>
      <w:r w:rsidRPr="00405FBF">
        <w:rPr>
          <w:rFonts w:ascii="Arial" w:eastAsia="Times New Roman" w:hAnsi="Arial" w:cs="Arial"/>
          <w:b/>
          <w:bCs/>
          <w:sz w:val="24"/>
          <w:szCs w:val="24"/>
          <w:u w:val="single"/>
        </w:rPr>
        <w:t>:</w:t>
      </w:r>
    </w:p>
    <w:p w14:paraId="44988A9B" w14:textId="77777777" w:rsidR="00C87C40" w:rsidRPr="00405FBF" w:rsidRDefault="00C87C40" w:rsidP="002B0AF4">
      <w:pPr>
        <w:spacing w:after="0" w:line="480" w:lineRule="auto"/>
        <w:jc w:val="both"/>
        <w:rPr>
          <w:rFonts w:ascii="Arial" w:eastAsia="Times New Roman" w:hAnsi="Arial" w:cs="Arial"/>
          <w:sz w:val="24"/>
          <w:szCs w:val="24"/>
        </w:rPr>
      </w:pPr>
      <w:r w:rsidRPr="00405FBF">
        <w:rPr>
          <w:rFonts w:ascii="Arial" w:eastAsia="Times New Roman" w:hAnsi="Arial" w:cs="Arial"/>
          <w:b/>
          <w:bCs/>
          <w:sz w:val="24"/>
          <w:szCs w:val="24"/>
        </w:rPr>
        <w:t>Venue Rental:</w:t>
      </w:r>
      <w:r w:rsidR="009F4A39">
        <w:rPr>
          <w:rFonts w:ascii="Arial" w:eastAsia="Times New Roman" w:hAnsi="Arial" w:cs="Arial"/>
          <w:b/>
          <w:bCs/>
          <w:sz w:val="24"/>
          <w:szCs w:val="24"/>
        </w:rPr>
        <w:t xml:space="preserve"> </w:t>
      </w:r>
      <w:r w:rsidRPr="00405FBF">
        <w:rPr>
          <w:rFonts w:ascii="Arial" w:eastAsia="Times New Roman" w:hAnsi="Arial" w:cs="Arial"/>
          <w:sz w:val="24"/>
          <w:szCs w:val="24"/>
        </w:rPr>
        <w:t xml:space="preserve">It may comprise of the expenditure for hiring </w:t>
      </w:r>
      <w:r w:rsidR="00B56770" w:rsidRPr="00405FBF">
        <w:rPr>
          <w:rFonts w:ascii="Arial" w:eastAsia="Times New Roman" w:hAnsi="Arial" w:cs="Arial"/>
          <w:sz w:val="24"/>
          <w:szCs w:val="24"/>
        </w:rPr>
        <w:t xml:space="preserve">ExCeL London exhibitions and conferences center </w:t>
      </w:r>
      <w:r w:rsidRPr="00405FBF">
        <w:rPr>
          <w:rFonts w:ascii="Arial" w:eastAsia="Times New Roman" w:hAnsi="Arial" w:cs="Arial"/>
          <w:sz w:val="24"/>
          <w:szCs w:val="24"/>
        </w:rPr>
        <w:t>for the event’s days</w:t>
      </w:r>
      <w:r w:rsidR="009F4A39">
        <w:rPr>
          <w:rFonts w:ascii="Arial" w:eastAsia="Times New Roman" w:hAnsi="Arial" w:cs="Arial"/>
          <w:sz w:val="24"/>
          <w:szCs w:val="24"/>
        </w:rPr>
        <w:t xml:space="preserve"> </w:t>
      </w:r>
      <w:r w:rsidR="00405FBF" w:rsidRPr="00405FBF">
        <w:rPr>
          <w:rFonts w:ascii="Arial" w:eastAsia="Times New Roman" w:hAnsi="Arial" w:cs="Arial"/>
          <w:sz w:val="24"/>
          <w:szCs w:val="24"/>
        </w:rPr>
        <w:t>(Peirson, 2024)</w:t>
      </w:r>
      <w:r w:rsidRPr="00405FBF">
        <w:rPr>
          <w:rFonts w:ascii="Arial" w:eastAsia="Times New Roman" w:hAnsi="Arial" w:cs="Arial"/>
          <w:sz w:val="24"/>
          <w:szCs w:val="24"/>
        </w:rPr>
        <w:t>.</w:t>
      </w:r>
    </w:p>
    <w:p w14:paraId="2B0A33AD" w14:textId="77777777" w:rsidR="00C87C40" w:rsidRPr="00405FBF" w:rsidRDefault="00C87C40" w:rsidP="002B0AF4">
      <w:pPr>
        <w:spacing w:after="0" w:line="480" w:lineRule="auto"/>
        <w:jc w:val="both"/>
        <w:rPr>
          <w:rFonts w:ascii="Arial" w:eastAsia="Times New Roman" w:hAnsi="Arial" w:cs="Arial"/>
          <w:sz w:val="24"/>
          <w:szCs w:val="24"/>
        </w:rPr>
      </w:pPr>
      <w:r w:rsidRPr="00405FBF">
        <w:rPr>
          <w:rFonts w:ascii="Arial" w:eastAsia="Times New Roman" w:hAnsi="Arial" w:cs="Arial"/>
          <w:b/>
          <w:bCs/>
          <w:sz w:val="24"/>
          <w:szCs w:val="24"/>
        </w:rPr>
        <w:t>Event Staff Salaries:</w:t>
      </w:r>
      <w:r w:rsidRPr="00405FBF">
        <w:rPr>
          <w:rFonts w:ascii="Arial" w:eastAsia="Times New Roman" w:hAnsi="Arial" w:cs="Arial"/>
          <w:sz w:val="24"/>
          <w:szCs w:val="24"/>
        </w:rPr>
        <w:t xml:space="preserve"> Expenses related to payment for event managers IT support marketing staff on-site personals.</w:t>
      </w:r>
    </w:p>
    <w:p w14:paraId="416D45BF" w14:textId="77777777" w:rsidR="00C87C40" w:rsidRPr="00405FBF" w:rsidRDefault="00C87C40" w:rsidP="002B0AF4">
      <w:pPr>
        <w:spacing w:after="0" w:line="480" w:lineRule="auto"/>
        <w:jc w:val="both"/>
        <w:rPr>
          <w:rFonts w:ascii="Arial" w:eastAsia="Times New Roman" w:hAnsi="Arial" w:cs="Arial"/>
          <w:sz w:val="24"/>
          <w:szCs w:val="24"/>
        </w:rPr>
      </w:pPr>
      <w:r w:rsidRPr="00405FBF">
        <w:rPr>
          <w:rFonts w:ascii="Arial" w:eastAsia="Times New Roman" w:hAnsi="Arial" w:cs="Arial"/>
          <w:b/>
          <w:bCs/>
          <w:sz w:val="24"/>
          <w:szCs w:val="24"/>
        </w:rPr>
        <w:t>Marketing and Promotion:</w:t>
      </w:r>
      <w:r w:rsidR="009F4A39">
        <w:rPr>
          <w:rFonts w:ascii="Arial" w:eastAsia="Times New Roman" w:hAnsi="Arial" w:cs="Arial"/>
          <w:b/>
          <w:bCs/>
          <w:sz w:val="24"/>
          <w:szCs w:val="24"/>
        </w:rPr>
        <w:t xml:space="preserve"> </w:t>
      </w:r>
      <w:r w:rsidRPr="00405FBF">
        <w:rPr>
          <w:rFonts w:ascii="Arial" w:eastAsia="Times New Roman" w:hAnsi="Arial" w:cs="Arial"/>
          <w:sz w:val="24"/>
          <w:szCs w:val="24"/>
        </w:rPr>
        <w:t>Expenses related to online ad promotions, public relations, and commercials and advertisements.</w:t>
      </w:r>
    </w:p>
    <w:p w14:paraId="18197852" w14:textId="77777777" w:rsidR="00C87C40" w:rsidRPr="00405FBF" w:rsidRDefault="00C87C40" w:rsidP="002B0AF4">
      <w:pPr>
        <w:spacing w:after="0" w:line="480" w:lineRule="auto"/>
        <w:jc w:val="both"/>
        <w:rPr>
          <w:rFonts w:ascii="Arial" w:eastAsia="Times New Roman" w:hAnsi="Arial" w:cs="Arial"/>
          <w:sz w:val="24"/>
          <w:szCs w:val="24"/>
        </w:rPr>
      </w:pPr>
      <w:r w:rsidRPr="00405FBF">
        <w:rPr>
          <w:rFonts w:ascii="Arial" w:eastAsia="Times New Roman" w:hAnsi="Arial" w:cs="Arial"/>
          <w:b/>
          <w:bCs/>
          <w:sz w:val="24"/>
          <w:szCs w:val="24"/>
        </w:rPr>
        <w:t>Technology Infrastructure:</w:t>
      </w:r>
      <w:r w:rsidRPr="00405FBF">
        <w:rPr>
          <w:rFonts w:ascii="Arial" w:eastAsia="Times New Roman" w:hAnsi="Arial" w:cs="Arial"/>
          <w:sz w:val="24"/>
          <w:szCs w:val="24"/>
        </w:rPr>
        <w:t xml:space="preserve"> Expenses for Audio/Video equipment, Internet lease, and Web site development or purchase of other digital content.</w:t>
      </w:r>
    </w:p>
    <w:p w14:paraId="2429A3A7" w14:textId="77777777" w:rsidR="00C87C40" w:rsidRPr="00405FBF" w:rsidRDefault="00C87C40" w:rsidP="002B0AF4">
      <w:pPr>
        <w:spacing w:after="0" w:line="480" w:lineRule="auto"/>
        <w:jc w:val="both"/>
        <w:rPr>
          <w:rFonts w:ascii="Arial" w:eastAsia="Times New Roman" w:hAnsi="Arial" w:cs="Arial"/>
          <w:sz w:val="24"/>
          <w:szCs w:val="24"/>
        </w:rPr>
      </w:pPr>
      <w:r w:rsidRPr="00405FBF">
        <w:rPr>
          <w:rFonts w:ascii="Arial" w:eastAsia="Times New Roman" w:hAnsi="Arial" w:cs="Arial"/>
          <w:b/>
          <w:bCs/>
          <w:sz w:val="24"/>
          <w:szCs w:val="24"/>
        </w:rPr>
        <w:t xml:space="preserve">Catering: </w:t>
      </w:r>
      <w:r w:rsidRPr="00405FBF">
        <w:rPr>
          <w:rFonts w:ascii="Arial" w:eastAsia="Times New Roman" w:hAnsi="Arial" w:cs="Arial"/>
          <w:sz w:val="24"/>
          <w:szCs w:val="24"/>
        </w:rPr>
        <w:t>Costs related to catering services to participants and other people who may be in attendance.</w:t>
      </w:r>
    </w:p>
    <w:p w14:paraId="6C780A8B" w14:textId="77777777" w:rsidR="00C87C40" w:rsidRPr="00405FBF" w:rsidRDefault="00C87C40" w:rsidP="002B0AF4">
      <w:pPr>
        <w:spacing w:after="0" w:line="480" w:lineRule="auto"/>
        <w:jc w:val="both"/>
        <w:rPr>
          <w:rFonts w:ascii="Arial" w:eastAsia="Times New Roman" w:hAnsi="Arial" w:cs="Arial"/>
          <w:sz w:val="24"/>
          <w:szCs w:val="24"/>
        </w:rPr>
      </w:pPr>
      <w:r w:rsidRPr="00405FBF">
        <w:rPr>
          <w:rFonts w:ascii="Arial" w:eastAsia="Times New Roman" w:hAnsi="Arial" w:cs="Arial"/>
          <w:b/>
          <w:bCs/>
          <w:sz w:val="24"/>
          <w:szCs w:val="24"/>
        </w:rPr>
        <w:t>Logistics and Transportation:</w:t>
      </w:r>
      <w:r w:rsidRPr="00405FBF">
        <w:rPr>
          <w:rFonts w:ascii="Arial" w:eastAsia="Times New Roman" w:hAnsi="Arial" w:cs="Arial"/>
          <w:sz w:val="24"/>
          <w:szCs w:val="24"/>
        </w:rPr>
        <w:t xml:space="preserve"> Expenses which include; transporting the speakers, the VIPS and providing for parking space.</w:t>
      </w:r>
    </w:p>
    <w:p w14:paraId="54395E45" w14:textId="77777777" w:rsidR="008828F9" w:rsidRPr="00405FBF" w:rsidRDefault="00C87C40" w:rsidP="002B0AF4">
      <w:pPr>
        <w:spacing w:after="0" w:line="480" w:lineRule="auto"/>
        <w:jc w:val="both"/>
        <w:rPr>
          <w:rFonts w:ascii="Arial" w:eastAsia="Times New Roman" w:hAnsi="Arial" w:cs="Arial"/>
          <w:sz w:val="24"/>
          <w:szCs w:val="24"/>
        </w:rPr>
      </w:pPr>
      <w:r w:rsidRPr="00405FBF">
        <w:rPr>
          <w:rFonts w:ascii="Arial" w:eastAsia="Times New Roman" w:hAnsi="Arial" w:cs="Arial"/>
          <w:sz w:val="24"/>
          <w:szCs w:val="24"/>
        </w:rPr>
        <w:t>Miscellaneous Expenses: Contingency budgets for unforeseeable expenses</w:t>
      </w:r>
      <w:r w:rsidR="00405FBF" w:rsidRPr="00405FBF">
        <w:rPr>
          <w:rFonts w:ascii="Arial" w:eastAsia="Times New Roman" w:hAnsi="Arial" w:cs="Arial"/>
          <w:sz w:val="24"/>
          <w:szCs w:val="24"/>
        </w:rPr>
        <w:t>(Peirson, 2024)</w:t>
      </w:r>
      <w:r w:rsidRPr="00405FBF">
        <w:rPr>
          <w:rFonts w:ascii="Arial" w:eastAsia="Times New Roman" w:hAnsi="Arial" w:cs="Arial"/>
          <w:sz w:val="24"/>
          <w:szCs w:val="24"/>
        </w:rPr>
        <w:t>.</w:t>
      </w:r>
    </w:p>
    <w:p w14:paraId="37E26CEF" w14:textId="77777777" w:rsidR="008828F9" w:rsidRPr="00405FBF" w:rsidRDefault="008828F9" w:rsidP="002B0AF4">
      <w:pPr>
        <w:spacing w:after="0" w:line="480" w:lineRule="auto"/>
        <w:rPr>
          <w:rFonts w:ascii="Arial" w:eastAsia="Times New Roman" w:hAnsi="Arial" w:cs="Arial"/>
          <w:sz w:val="24"/>
          <w:szCs w:val="24"/>
          <w:u w:val="single"/>
        </w:rPr>
      </w:pPr>
      <w:r w:rsidRPr="00405FBF">
        <w:rPr>
          <w:rFonts w:ascii="Arial" w:eastAsia="Times New Roman" w:hAnsi="Arial" w:cs="Arial"/>
          <w:b/>
          <w:bCs/>
          <w:sz w:val="24"/>
          <w:szCs w:val="24"/>
          <w:u w:val="single"/>
        </w:rPr>
        <w:lastRenderedPageBreak/>
        <w:t>Funding Sources</w:t>
      </w:r>
      <w:r w:rsidRPr="00405FBF">
        <w:rPr>
          <w:rFonts w:ascii="Arial" w:eastAsia="Times New Roman" w:hAnsi="Arial" w:cs="Arial"/>
          <w:sz w:val="24"/>
          <w:szCs w:val="24"/>
          <w:u w:val="single"/>
        </w:rPr>
        <w:t>:</w:t>
      </w:r>
    </w:p>
    <w:p w14:paraId="0479EDEF" w14:textId="77777777" w:rsidR="008828F9" w:rsidRPr="00405FBF" w:rsidRDefault="008828F9" w:rsidP="002B0AF4">
      <w:pPr>
        <w:spacing w:after="0" w:line="480" w:lineRule="auto"/>
        <w:rPr>
          <w:rFonts w:ascii="Arial" w:hAnsi="Arial" w:cs="Arial"/>
          <w:sz w:val="24"/>
          <w:szCs w:val="24"/>
        </w:rPr>
      </w:pPr>
      <w:r w:rsidRPr="00405FBF">
        <w:rPr>
          <w:rFonts w:ascii="Arial" w:hAnsi="Arial" w:cs="Arial"/>
          <w:sz w:val="24"/>
          <w:szCs w:val="24"/>
        </w:rPr>
        <w:t xml:space="preserve">These funding sources </w:t>
      </w:r>
      <w:r w:rsidR="00C87C40" w:rsidRPr="00405FBF">
        <w:rPr>
          <w:rFonts w:ascii="Arial" w:hAnsi="Arial" w:cs="Arial"/>
          <w:sz w:val="24"/>
          <w:szCs w:val="24"/>
        </w:rPr>
        <w:t xml:space="preserve">are like </w:t>
      </w:r>
      <w:r w:rsidRPr="00405FBF">
        <w:rPr>
          <w:rFonts w:ascii="Arial" w:hAnsi="Arial" w:cs="Arial"/>
          <w:sz w:val="24"/>
          <w:szCs w:val="24"/>
        </w:rPr>
        <w:t xml:space="preserve">– </w:t>
      </w:r>
    </w:p>
    <w:p w14:paraId="54A9ACE2" w14:textId="77777777" w:rsidR="008828F9" w:rsidRPr="00405FBF" w:rsidRDefault="008828F9" w:rsidP="002B0AF4">
      <w:pPr>
        <w:pStyle w:val="ListParagraph"/>
        <w:numPr>
          <w:ilvl w:val="0"/>
          <w:numId w:val="3"/>
        </w:numPr>
        <w:spacing w:after="0" w:line="480" w:lineRule="auto"/>
        <w:jc w:val="both"/>
        <w:rPr>
          <w:rFonts w:ascii="Arial" w:hAnsi="Arial" w:cs="Arial"/>
          <w:sz w:val="24"/>
          <w:szCs w:val="24"/>
        </w:rPr>
      </w:pPr>
      <w:r w:rsidRPr="00405FBF">
        <w:rPr>
          <w:rFonts w:ascii="Arial" w:hAnsi="Arial" w:cs="Arial"/>
          <w:sz w:val="24"/>
          <w:szCs w:val="24"/>
        </w:rPr>
        <w:t>Sponsorships from technology companies</w:t>
      </w:r>
    </w:p>
    <w:p w14:paraId="0C5A49C0" w14:textId="77777777" w:rsidR="008828F9" w:rsidRPr="00405FBF" w:rsidRDefault="008828F9" w:rsidP="002B0AF4">
      <w:pPr>
        <w:pStyle w:val="ListParagraph"/>
        <w:numPr>
          <w:ilvl w:val="0"/>
          <w:numId w:val="3"/>
        </w:numPr>
        <w:spacing w:after="0" w:line="480" w:lineRule="auto"/>
        <w:jc w:val="both"/>
        <w:rPr>
          <w:rFonts w:ascii="Arial" w:hAnsi="Arial" w:cs="Arial"/>
          <w:sz w:val="24"/>
          <w:szCs w:val="24"/>
        </w:rPr>
      </w:pPr>
      <w:r w:rsidRPr="00405FBF">
        <w:rPr>
          <w:rFonts w:ascii="Arial" w:hAnsi="Arial" w:cs="Arial"/>
          <w:sz w:val="24"/>
          <w:szCs w:val="24"/>
        </w:rPr>
        <w:t>Hospitality brands</w:t>
      </w:r>
    </w:p>
    <w:p w14:paraId="7ECBF096" w14:textId="77777777" w:rsidR="008828F9" w:rsidRPr="00405FBF" w:rsidRDefault="008828F9" w:rsidP="002B0AF4">
      <w:pPr>
        <w:pStyle w:val="ListParagraph"/>
        <w:numPr>
          <w:ilvl w:val="0"/>
          <w:numId w:val="3"/>
        </w:numPr>
        <w:spacing w:after="0" w:line="480" w:lineRule="auto"/>
        <w:jc w:val="both"/>
        <w:rPr>
          <w:rFonts w:ascii="Arial" w:hAnsi="Arial" w:cs="Arial"/>
          <w:sz w:val="24"/>
          <w:szCs w:val="24"/>
        </w:rPr>
      </w:pPr>
      <w:r w:rsidRPr="00405FBF">
        <w:rPr>
          <w:rFonts w:ascii="Arial" w:hAnsi="Arial" w:cs="Arial"/>
          <w:sz w:val="24"/>
          <w:szCs w:val="24"/>
        </w:rPr>
        <w:t>Industry associations</w:t>
      </w:r>
    </w:p>
    <w:p w14:paraId="70D9A047" w14:textId="77777777" w:rsidR="008828F9" w:rsidRPr="00405FBF" w:rsidRDefault="008828F9" w:rsidP="002B0AF4">
      <w:pPr>
        <w:spacing w:after="0" w:line="480" w:lineRule="auto"/>
        <w:rPr>
          <w:rFonts w:ascii="Arial" w:hAnsi="Arial" w:cs="Arial"/>
          <w:sz w:val="24"/>
          <w:szCs w:val="24"/>
        </w:rPr>
      </w:pPr>
      <w:r w:rsidRPr="00405FBF">
        <w:rPr>
          <w:rFonts w:ascii="Arial" w:hAnsi="Arial" w:cs="Arial"/>
          <w:sz w:val="24"/>
          <w:szCs w:val="24"/>
        </w:rPr>
        <w:t xml:space="preserve">Moreover, funding might be secured through – </w:t>
      </w:r>
    </w:p>
    <w:p w14:paraId="67E6B24F" w14:textId="77777777" w:rsidR="008828F9" w:rsidRPr="00405FBF" w:rsidRDefault="008828F9" w:rsidP="002B0AF4">
      <w:pPr>
        <w:pStyle w:val="ListParagraph"/>
        <w:numPr>
          <w:ilvl w:val="0"/>
          <w:numId w:val="4"/>
        </w:numPr>
        <w:spacing w:after="0" w:line="480" w:lineRule="auto"/>
        <w:rPr>
          <w:rFonts w:ascii="Arial" w:hAnsi="Arial" w:cs="Arial"/>
          <w:sz w:val="24"/>
          <w:szCs w:val="24"/>
        </w:rPr>
      </w:pPr>
      <w:r w:rsidRPr="00405FBF">
        <w:rPr>
          <w:rFonts w:ascii="Arial" w:hAnsi="Arial" w:cs="Arial"/>
          <w:sz w:val="24"/>
          <w:szCs w:val="24"/>
        </w:rPr>
        <w:t>Partnerships with strategic collaborators</w:t>
      </w:r>
    </w:p>
    <w:p w14:paraId="18537DE8" w14:textId="77777777" w:rsidR="008828F9" w:rsidRPr="00405FBF" w:rsidRDefault="008828F9" w:rsidP="00132A08">
      <w:pPr>
        <w:pStyle w:val="ListParagraph"/>
        <w:numPr>
          <w:ilvl w:val="0"/>
          <w:numId w:val="4"/>
        </w:numPr>
        <w:spacing w:after="0" w:line="480" w:lineRule="auto"/>
        <w:rPr>
          <w:rFonts w:ascii="Arial" w:hAnsi="Arial" w:cs="Arial"/>
          <w:sz w:val="24"/>
          <w:szCs w:val="24"/>
        </w:rPr>
      </w:pPr>
      <w:r w:rsidRPr="00405FBF">
        <w:rPr>
          <w:rFonts w:ascii="Arial" w:hAnsi="Arial" w:cs="Arial"/>
          <w:sz w:val="24"/>
          <w:szCs w:val="24"/>
        </w:rPr>
        <w:t>Government grants or subsidies</w:t>
      </w:r>
      <w:r w:rsidR="009F4A39">
        <w:rPr>
          <w:rFonts w:ascii="Arial" w:hAnsi="Arial" w:cs="Arial"/>
          <w:sz w:val="24"/>
          <w:szCs w:val="24"/>
        </w:rPr>
        <w:t xml:space="preserve"> </w:t>
      </w:r>
      <w:r w:rsidR="00405FBF" w:rsidRPr="00405FBF">
        <w:rPr>
          <w:rFonts w:ascii="Arial" w:hAnsi="Arial" w:cs="Arial"/>
          <w:sz w:val="24"/>
          <w:szCs w:val="24"/>
        </w:rPr>
        <w:t>(Peirson, 2024)</w:t>
      </w:r>
    </w:p>
    <w:p w14:paraId="5611F4C3" w14:textId="77777777" w:rsidR="00954AB2" w:rsidRPr="00405FBF" w:rsidRDefault="00637978" w:rsidP="00132A08">
      <w:pPr>
        <w:pStyle w:val="Heading1"/>
        <w:rPr>
          <w:rFonts w:ascii="Arial" w:hAnsi="Arial" w:cs="Arial"/>
        </w:rPr>
      </w:pPr>
      <w:bookmarkStart w:id="6" w:name="_Toc168092737"/>
      <w:r w:rsidRPr="00405FBF">
        <w:rPr>
          <w:rFonts w:ascii="Arial" w:hAnsi="Arial" w:cs="Arial"/>
        </w:rPr>
        <w:t>7. Industry Trends / Issues / Impacts</w:t>
      </w:r>
      <w:bookmarkEnd w:id="6"/>
    </w:p>
    <w:p w14:paraId="09E7C19F" w14:textId="77777777" w:rsidR="00B56770" w:rsidRPr="00405FBF" w:rsidRDefault="00B56770" w:rsidP="002B0AF4">
      <w:pPr>
        <w:spacing w:after="0" w:line="480" w:lineRule="auto"/>
        <w:jc w:val="both"/>
        <w:rPr>
          <w:rFonts w:ascii="Arial" w:hAnsi="Arial" w:cs="Arial"/>
          <w:sz w:val="24"/>
          <w:szCs w:val="24"/>
        </w:rPr>
      </w:pPr>
      <w:r w:rsidRPr="00405FBF">
        <w:rPr>
          <w:rFonts w:ascii="Arial" w:hAnsi="Arial" w:cs="Arial"/>
          <w:sz w:val="24"/>
          <w:szCs w:val="24"/>
        </w:rPr>
        <w:t>The following industry trends are identical:</w:t>
      </w:r>
    </w:p>
    <w:p w14:paraId="1AFBB001" w14:textId="77777777" w:rsidR="00954AB2" w:rsidRPr="00405FBF" w:rsidRDefault="00954AB2" w:rsidP="002B0AF4">
      <w:pPr>
        <w:spacing w:after="0" w:line="480" w:lineRule="auto"/>
        <w:jc w:val="both"/>
        <w:rPr>
          <w:rFonts w:ascii="Arial" w:hAnsi="Arial" w:cs="Arial"/>
          <w:sz w:val="24"/>
          <w:szCs w:val="24"/>
        </w:rPr>
      </w:pPr>
      <w:r w:rsidRPr="00405FBF">
        <w:rPr>
          <w:rFonts w:ascii="Arial" w:hAnsi="Arial" w:cs="Arial"/>
          <w:b/>
          <w:bCs/>
          <w:sz w:val="24"/>
          <w:szCs w:val="24"/>
        </w:rPr>
        <w:t>Virtual and Hybrid Events:</w:t>
      </w:r>
      <w:r w:rsidRPr="00405FBF">
        <w:rPr>
          <w:rFonts w:ascii="Arial" w:hAnsi="Arial" w:cs="Arial"/>
          <w:sz w:val="24"/>
          <w:szCs w:val="24"/>
        </w:rPr>
        <w:t xml:space="preserve"> The pandemic has most definitely accelerated the transition to video and hybrid formats. It also generates more chances and kindly saves people from opposite sides of the world from coming without inviting any travels</w:t>
      </w:r>
      <w:r w:rsidR="009F4A39">
        <w:rPr>
          <w:rFonts w:ascii="Arial" w:hAnsi="Arial" w:cs="Arial"/>
          <w:sz w:val="24"/>
          <w:szCs w:val="24"/>
        </w:rPr>
        <w:t xml:space="preserve"> </w:t>
      </w:r>
      <w:r w:rsidR="00405FBF" w:rsidRPr="00405FBF">
        <w:rPr>
          <w:rFonts w:ascii="Arial" w:hAnsi="Arial" w:cs="Arial"/>
          <w:sz w:val="24"/>
          <w:szCs w:val="24"/>
        </w:rPr>
        <w:t>(Dittmer, 2024)</w:t>
      </w:r>
      <w:r w:rsidRPr="00405FBF">
        <w:rPr>
          <w:rFonts w:ascii="Arial" w:hAnsi="Arial" w:cs="Arial"/>
          <w:sz w:val="24"/>
          <w:szCs w:val="24"/>
        </w:rPr>
        <w:t>.</w:t>
      </w:r>
    </w:p>
    <w:p w14:paraId="449BD587" w14:textId="77777777" w:rsidR="00954AB2" w:rsidRPr="00405FBF" w:rsidRDefault="00954AB2" w:rsidP="002B0AF4">
      <w:pPr>
        <w:spacing w:after="0" w:line="480" w:lineRule="auto"/>
        <w:jc w:val="both"/>
        <w:rPr>
          <w:rFonts w:ascii="Arial" w:hAnsi="Arial" w:cs="Arial"/>
          <w:sz w:val="24"/>
          <w:szCs w:val="24"/>
        </w:rPr>
      </w:pPr>
      <w:r w:rsidRPr="00405FBF">
        <w:rPr>
          <w:rFonts w:ascii="Arial" w:hAnsi="Arial" w:cs="Arial"/>
          <w:b/>
          <w:bCs/>
          <w:sz w:val="24"/>
          <w:szCs w:val="24"/>
        </w:rPr>
        <w:t>Sustainable Practices:</w:t>
      </w:r>
      <w:r w:rsidRPr="00405FBF">
        <w:rPr>
          <w:rFonts w:ascii="Arial" w:hAnsi="Arial" w:cs="Arial"/>
          <w:sz w:val="24"/>
          <w:szCs w:val="24"/>
        </w:rPr>
        <w:t xml:space="preserve"> The idea of sustainability can be said to have emerged as an important factor of consideration in the event industry over the last few years. There is an increased recognition of sustainability measures in many events planning companies due to the elements that are now postmodern such as recycling, use of the internet, and environmentally sustainable spaces</w:t>
      </w:r>
      <w:r w:rsidR="009F4A39">
        <w:rPr>
          <w:rFonts w:ascii="Arial" w:hAnsi="Arial" w:cs="Arial"/>
          <w:sz w:val="24"/>
          <w:szCs w:val="24"/>
        </w:rPr>
        <w:t xml:space="preserve"> </w:t>
      </w:r>
      <w:r w:rsidR="00405FBF" w:rsidRPr="00405FBF">
        <w:rPr>
          <w:rFonts w:ascii="Arial" w:hAnsi="Arial" w:cs="Arial"/>
          <w:sz w:val="24"/>
          <w:szCs w:val="24"/>
        </w:rPr>
        <w:t>(Stephen, 2022)</w:t>
      </w:r>
      <w:r w:rsidRPr="00405FBF">
        <w:rPr>
          <w:rFonts w:ascii="Arial" w:hAnsi="Arial" w:cs="Arial"/>
          <w:sz w:val="24"/>
          <w:szCs w:val="24"/>
        </w:rPr>
        <w:t>.</w:t>
      </w:r>
    </w:p>
    <w:p w14:paraId="295B7A9B" w14:textId="77777777" w:rsidR="00954AB2" w:rsidRPr="00405FBF" w:rsidRDefault="00954AB2" w:rsidP="002B0AF4">
      <w:pPr>
        <w:spacing w:after="0" w:line="480" w:lineRule="auto"/>
        <w:jc w:val="both"/>
        <w:rPr>
          <w:rFonts w:ascii="Arial" w:hAnsi="Arial" w:cs="Arial"/>
          <w:sz w:val="24"/>
          <w:szCs w:val="24"/>
        </w:rPr>
      </w:pPr>
      <w:r w:rsidRPr="00405FBF">
        <w:rPr>
          <w:rFonts w:ascii="Arial" w:hAnsi="Arial" w:cs="Arial"/>
          <w:b/>
          <w:bCs/>
          <w:sz w:val="24"/>
          <w:szCs w:val="24"/>
        </w:rPr>
        <w:t>Personalization and Data Analytics:</w:t>
      </w:r>
      <w:r w:rsidRPr="00405FBF">
        <w:rPr>
          <w:rFonts w:ascii="Arial" w:hAnsi="Arial" w:cs="Arial"/>
          <w:sz w:val="24"/>
          <w:szCs w:val="24"/>
        </w:rPr>
        <w:t xml:space="preserve"> Proper usage of data to deliver a tailor-made experience to the attendees is something that is actually trending at the moment. This is in the context of exposing event schedules that are market specific or the marketing </w:t>
      </w:r>
      <w:r w:rsidRPr="00405FBF">
        <w:rPr>
          <w:rFonts w:ascii="Arial" w:hAnsi="Arial" w:cs="Arial"/>
          <w:sz w:val="24"/>
          <w:szCs w:val="24"/>
        </w:rPr>
        <w:lastRenderedPageBreak/>
        <w:t>strategies or events that are designed to get you connected with similar interest</w:t>
      </w:r>
      <w:r w:rsidR="00405FBF" w:rsidRPr="00405FBF">
        <w:rPr>
          <w:rFonts w:ascii="Arial" w:hAnsi="Arial" w:cs="Arial"/>
          <w:sz w:val="24"/>
          <w:szCs w:val="24"/>
        </w:rPr>
        <w:t>(Dittmer, 2024)</w:t>
      </w:r>
      <w:r w:rsidRPr="00405FBF">
        <w:rPr>
          <w:rFonts w:ascii="Arial" w:hAnsi="Arial" w:cs="Arial"/>
          <w:sz w:val="24"/>
          <w:szCs w:val="24"/>
        </w:rPr>
        <w:t>.</w:t>
      </w:r>
    </w:p>
    <w:p w14:paraId="357B48A0" w14:textId="77777777" w:rsidR="00954AB2" w:rsidRPr="00405FBF" w:rsidRDefault="00954AB2" w:rsidP="002B0AF4">
      <w:pPr>
        <w:spacing w:after="0" w:line="480" w:lineRule="auto"/>
        <w:jc w:val="both"/>
        <w:rPr>
          <w:rFonts w:ascii="Arial" w:hAnsi="Arial" w:cs="Arial"/>
          <w:sz w:val="24"/>
          <w:szCs w:val="24"/>
        </w:rPr>
      </w:pPr>
      <w:r w:rsidRPr="00405FBF">
        <w:rPr>
          <w:rFonts w:ascii="Arial" w:hAnsi="Arial" w:cs="Arial"/>
          <w:b/>
          <w:bCs/>
          <w:sz w:val="24"/>
          <w:szCs w:val="24"/>
        </w:rPr>
        <w:t>Advanced Technology Integration:</w:t>
      </w:r>
      <w:r w:rsidR="009F4A39">
        <w:rPr>
          <w:rFonts w:ascii="Arial" w:hAnsi="Arial" w:cs="Arial"/>
          <w:sz w:val="24"/>
          <w:szCs w:val="24"/>
        </w:rPr>
        <w:t xml:space="preserve"> Contactless payments in the event</w:t>
      </w:r>
      <w:r w:rsidRPr="00405FBF">
        <w:rPr>
          <w:rFonts w:ascii="Arial" w:hAnsi="Arial" w:cs="Arial"/>
          <w:sz w:val="24"/>
          <w:szCs w:val="24"/>
        </w:rPr>
        <w:t xml:space="preserve"> will enhance the attendee experience throughout the various phases of the event. Despite the fact that these technologies allow one to monitor the event as a spectator and provides an excellent round-up view of the events, they can all help to improve the event</w:t>
      </w:r>
      <w:r w:rsidR="00405FBF" w:rsidRPr="00405FBF">
        <w:rPr>
          <w:rFonts w:ascii="Arial" w:hAnsi="Arial" w:cs="Arial"/>
          <w:sz w:val="24"/>
          <w:szCs w:val="24"/>
        </w:rPr>
        <w:t>(Stephen, 2022)</w:t>
      </w:r>
      <w:r w:rsidRPr="00405FBF">
        <w:rPr>
          <w:rFonts w:ascii="Arial" w:hAnsi="Arial" w:cs="Arial"/>
          <w:sz w:val="24"/>
          <w:szCs w:val="24"/>
        </w:rPr>
        <w:t>.</w:t>
      </w:r>
    </w:p>
    <w:p w14:paraId="559E046E" w14:textId="77777777" w:rsidR="00954AB2" w:rsidRPr="00405FBF" w:rsidRDefault="00954AB2" w:rsidP="002B0AF4">
      <w:pPr>
        <w:spacing w:after="0" w:line="480" w:lineRule="auto"/>
        <w:jc w:val="both"/>
        <w:rPr>
          <w:rFonts w:ascii="Arial" w:hAnsi="Arial" w:cs="Arial"/>
          <w:sz w:val="24"/>
          <w:szCs w:val="24"/>
        </w:rPr>
      </w:pPr>
      <w:r w:rsidRPr="00405FBF">
        <w:rPr>
          <w:rFonts w:ascii="Arial" w:hAnsi="Arial" w:cs="Arial"/>
          <w:b/>
          <w:bCs/>
          <w:sz w:val="24"/>
          <w:szCs w:val="24"/>
        </w:rPr>
        <w:t>Health and Safety Protocols:</w:t>
      </w:r>
      <w:r w:rsidRPr="00405FBF">
        <w:rPr>
          <w:rFonts w:ascii="Arial" w:hAnsi="Arial" w:cs="Arial"/>
          <w:sz w:val="24"/>
          <w:szCs w:val="24"/>
        </w:rPr>
        <w:t xml:space="preserve"> It also highlighted various extant measures adopted at global level by organizations touching upon several event aspects including social distancing, disinfection, and contactless solutions aimed to serve attendees</w:t>
      </w:r>
      <w:r w:rsidR="00405FBF" w:rsidRPr="00405FBF">
        <w:rPr>
          <w:rFonts w:ascii="Arial" w:hAnsi="Arial" w:cs="Arial"/>
          <w:sz w:val="24"/>
          <w:szCs w:val="24"/>
        </w:rPr>
        <w:t>(Dittmer, 2024)</w:t>
      </w:r>
      <w:r w:rsidRPr="00405FBF">
        <w:rPr>
          <w:rFonts w:ascii="Arial" w:hAnsi="Arial" w:cs="Arial"/>
          <w:sz w:val="24"/>
          <w:szCs w:val="24"/>
        </w:rPr>
        <w:t>.</w:t>
      </w:r>
    </w:p>
    <w:p w14:paraId="2A1CD5CA" w14:textId="77777777" w:rsidR="00954AB2" w:rsidRPr="00405FBF" w:rsidRDefault="00954AB2" w:rsidP="002B0AF4">
      <w:pPr>
        <w:spacing w:after="0" w:line="480" w:lineRule="auto"/>
        <w:jc w:val="both"/>
        <w:rPr>
          <w:rFonts w:ascii="Arial" w:hAnsi="Arial" w:cs="Arial"/>
          <w:b/>
          <w:bCs/>
          <w:sz w:val="24"/>
          <w:szCs w:val="24"/>
          <w:u w:val="single"/>
        </w:rPr>
      </w:pPr>
      <w:r w:rsidRPr="00405FBF">
        <w:rPr>
          <w:rFonts w:ascii="Arial" w:hAnsi="Arial" w:cs="Arial"/>
          <w:b/>
          <w:bCs/>
          <w:sz w:val="24"/>
          <w:szCs w:val="24"/>
          <w:u w:val="single"/>
        </w:rPr>
        <w:t>Issues and Impacts:</w:t>
      </w:r>
    </w:p>
    <w:p w14:paraId="2F427A74" w14:textId="77777777" w:rsidR="00954AB2" w:rsidRPr="00405FBF" w:rsidRDefault="00954AB2" w:rsidP="002B0AF4">
      <w:pPr>
        <w:spacing w:after="0" w:line="480" w:lineRule="auto"/>
        <w:jc w:val="both"/>
        <w:rPr>
          <w:rFonts w:ascii="Arial" w:hAnsi="Arial" w:cs="Arial"/>
          <w:sz w:val="24"/>
          <w:szCs w:val="24"/>
        </w:rPr>
      </w:pPr>
      <w:r w:rsidRPr="00405FBF">
        <w:rPr>
          <w:rFonts w:ascii="Arial" w:hAnsi="Arial" w:cs="Arial"/>
          <w:b/>
          <w:bCs/>
          <w:sz w:val="24"/>
          <w:szCs w:val="24"/>
        </w:rPr>
        <w:t>Data Privacy and Security:</w:t>
      </w:r>
      <w:r w:rsidRPr="00405FBF">
        <w:rPr>
          <w:rFonts w:ascii="Arial" w:hAnsi="Arial" w:cs="Arial"/>
          <w:sz w:val="24"/>
          <w:szCs w:val="24"/>
        </w:rPr>
        <w:t xml:space="preserve"> The nature of society nowadays participating in various virtual events and adopting new approaches to everything is one of the most significant threats to face it – cyber-attack. The need to protect data must be properly protected as a matter of urgency</w:t>
      </w:r>
      <w:r w:rsidR="00405FBF" w:rsidRPr="00405FBF">
        <w:rPr>
          <w:rFonts w:ascii="Arial" w:hAnsi="Arial" w:cs="Arial"/>
          <w:sz w:val="24"/>
          <w:szCs w:val="24"/>
        </w:rPr>
        <w:t>(White, 2024)</w:t>
      </w:r>
      <w:r w:rsidRPr="00405FBF">
        <w:rPr>
          <w:rFonts w:ascii="Arial" w:hAnsi="Arial" w:cs="Arial"/>
          <w:sz w:val="24"/>
          <w:szCs w:val="24"/>
        </w:rPr>
        <w:t>.</w:t>
      </w:r>
    </w:p>
    <w:p w14:paraId="24608657" w14:textId="77777777" w:rsidR="00954AB2" w:rsidRPr="00405FBF" w:rsidRDefault="00954AB2" w:rsidP="002B0AF4">
      <w:pPr>
        <w:spacing w:after="0" w:line="480" w:lineRule="auto"/>
        <w:jc w:val="both"/>
        <w:rPr>
          <w:rFonts w:ascii="Arial" w:hAnsi="Arial" w:cs="Arial"/>
          <w:sz w:val="24"/>
          <w:szCs w:val="24"/>
        </w:rPr>
      </w:pPr>
      <w:r w:rsidRPr="00405FBF">
        <w:rPr>
          <w:rFonts w:ascii="Arial" w:hAnsi="Arial" w:cs="Arial"/>
          <w:b/>
          <w:bCs/>
          <w:sz w:val="24"/>
          <w:szCs w:val="24"/>
        </w:rPr>
        <w:t>Economic Uncertainty:</w:t>
      </w:r>
      <w:r w:rsidRPr="00405FBF">
        <w:rPr>
          <w:rFonts w:ascii="Arial" w:hAnsi="Arial" w:cs="Arial"/>
          <w:sz w:val="24"/>
          <w:szCs w:val="24"/>
        </w:rPr>
        <w:t xml:space="preserve"> Like any other event, the economic model of the world and its growth determines the impacts that it has on sponsorships, attendees and the general funding for the event</w:t>
      </w:r>
      <w:r w:rsidR="00405FBF" w:rsidRPr="00405FBF">
        <w:rPr>
          <w:rFonts w:ascii="Arial" w:hAnsi="Arial" w:cs="Arial"/>
          <w:sz w:val="24"/>
          <w:szCs w:val="24"/>
        </w:rPr>
        <w:t>(White, 2024)</w:t>
      </w:r>
      <w:r w:rsidRPr="00405FBF">
        <w:rPr>
          <w:rFonts w:ascii="Arial" w:hAnsi="Arial" w:cs="Arial"/>
          <w:sz w:val="24"/>
          <w:szCs w:val="24"/>
        </w:rPr>
        <w:t>.</w:t>
      </w:r>
    </w:p>
    <w:p w14:paraId="260E750C" w14:textId="77777777" w:rsidR="00954AB2" w:rsidRPr="00405FBF" w:rsidRDefault="00954AB2" w:rsidP="002B0AF4">
      <w:pPr>
        <w:spacing w:after="0" w:line="480" w:lineRule="auto"/>
        <w:jc w:val="both"/>
        <w:rPr>
          <w:rFonts w:ascii="Arial" w:hAnsi="Arial" w:cs="Arial"/>
          <w:sz w:val="24"/>
          <w:szCs w:val="24"/>
        </w:rPr>
      </w:pPr>
      <w:r w:rsidRPr="00405FBF">
        <w:rPr>
          <w:rFonts w:ascii="Arial" w:hAnsi="Arial" w:cs="Arial"/>
          <w:b/>
          <w:bCs/>
          <w:sz w:val="24"/>
          <w:szCs w:val="24"/>
        </w:rPr>
        <w:t xml:space="preserve">Regulatory </w:t>
      </w:r>
      <w:r w:rsidR="009F4A39" w:rsidRPr="00405FBF">
        <w:rPr>
          <w:rFonts w:ascii="Arial" w:hAnsi="Arial" w:cs="Arial"/>
          <w:b/>
          <w:bCs/>
          <w:sz w:val="24"/>
          <w:szCs w:val="24"/>
        </w:rPr>
        <w:t>Changes:</w:t>
      </w:r>
      <w:r w:rsidR="009F4A39" w:rsidRPr="00405FBF">
        <w:rPr>
          <w:rFonts w:ascii="Arial" w:hAnsi="Arial" w:cs="Arial"/>
          <w:sz w:val="24"/>
          <w:szCs w:val="24"/>
        </w:rPr>
        <w:t xml:space="preserve"> Relatively</w:t>
      </w:r>
      <w:r w:rsidRPr="00405FBF">
        <w:rPr>
          <w:rFonts w:ascii="Arial" w:hAnsi="Arial" w:cs="Arial"/>
          <w:sz w:val="24"/>
          <w:szCs w:val="24"/>
        </w:rPr>
        <w:t xml:space="preserve"> it is important to know that event planning and implementation is restricted by certain factors like data protection laws and computer and practical issues such as travelling restrictions among others</w:t>
      </w:r>
      <w:r w:rsidR="00405FBF" w:rsidRPr="00405FBF">
        <w:rPr>
          <w:rFonts w:ascii="Arial" w:hAnsi="Arial" w:cs="Arial"/>
          <w:sz w:val="24"/>
          <w:szCs w:val="24"/>
        </w:rPr>
        <w:t>(White, 2024)</w:t>
      </w:r>
      <w:r w:rsidRPr="00405FBF">
        <w:rPr>
          <w:rFonts w:ascii="Arial" w:hAnsi="Arial" w:cs="Arial"/>
          <w:sz w:val="24"/>
          <w:szCs w:val="24"/>
        </w:rPr>
        <w:t>.</w:t>
      </w:r>
    </w:p>
    <w:p w14:paraId="13AD251A" w14:textId="77777777" w:rsidR="00954AB2" w:rsidRPr="00405FBF" w:rsidRDefault="00954AB2" w:rsidP="002B0AF4">
      <w:pPr>
        <w:spacing w:after="0" w:line="480" w:lineRule="auto"/>
        <w:jc w:val="both"/>
        <w:rPr>
          <w:rFonts w:ascii="Arial" w:hAnsi="Arial" w:cs="Arial"/>
          <w:sz w:val="24"/>
          <w:szCs w:val="24"/>
        </w:rPr>
      </w:pPr>
      <w:r w:rsidRPr="00405FBF">
        <w:rPr>
          <w:rFonts w:ascii="Arial" w:hAnsi="Arial" w:cs="Arial"/>
          <w:b/>
          <w:bCs/>
          <w:sz w:val="24"/>
          <w:szCs w:val="24"/>
        </w:rPr>
        <w:lastRenderedPageBreak/>
        <w:t>Sustainability Challenges:</w:t>
      </w:r>
      <w:r w:rsidRPr="00405FBF">
        <w:rPr>
          <w:rFonts w:ascii="Arial" w:hAnsi="Arial" w:cs="Arial"/>
          <w:sz w:val="24"/>
          <w:szCs w:val="24"/>
        </w:rPr>
        <w:t xml:space="preserve"> There are many situations when it is crucial to minimize the dependence on the environment without losses in terms of business and planning</w:t>
      </w:r>
      <w:r w:rsidR="00405FBF" w:rsidRPr="00405FBF">
        <w:rPr>
          <w:rFonts w:ascii="Arial" w:hAnsi="Arial" w:cs="Arial"/>
          <w:sz w:val="24"/>
          <w:szCs w:val="24"/>
        </w:rPr>
        <w:t>(White, 2024)</w:t>
      </w:r>
      <w:r w:rsidRPr="00405FBF">
        <w:rPr>
          <w:rFonts w:ascii="Arial" w:hAnsi="Arial" w:cs="Arial"/>
          <w:sz w:val="24"/>
          <w:szCs w:val="24"/>
        </w:rPr>
        <w:t>.</w:t>
      </w:r>
    </w:p>
    <w:p w14:paraId="747524D1" w14:textId="77777777" w:rsidR="004330EC" w:rsidRPr="00405FBF" w:rsidRDefault="004330EC" w:rsidP="002B0AF4">
      <w:pPr>
        <w:spacing w:after="0" w:line="480" w:lineRule="auto"/>
        <w:rPr>
          <w:rFonts w:ascii="Arial" w:eastAsia="Times New Roman" w:hAnsi="Arial" w:cs="Arial"/>
          <w:sz w:val="24"/>
          <w:szCs w:val="24"/>
        </w:rPr>
      </w:pPr>
      <w:r w:rsidRPr="004330EC">
        <w:rPr>
          <w:rFonts w:ascii="Arial" w:eastAsia="Times New Roman" w:hAnsi="Arial" w:cs="Arial"/>
          <w:b/>
          <w:bCs/>
          <w:sz w:val="24"/>
          <w:szCs w:val="24"/>
        </w:rPr>
        <w:t>SWOT Analysis</w:t>
      </w:r>
    </w:p>
    <w:tbl>
      <w:tblPr>
        <w:tblStyle w:val="GridTable4-Accent11"/>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4666"/>
        <w:gridCol w:w="4664"/>
      </w:tblGrid>
      <w:tr w:rsidR="004330EC" w:rsidRPr="00405FBF" w14:paraId="69C225DF" w14:textId="77777777" w:rsidTr="00DF7F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none" w:sz="0" w:space="0" w:color="auto"/>
              <w:left w:val="none" w:sz="0" w:space="0" w:color="auto"/>
              <w:bottom w:val="none" w:sz="0" w:space="0" w:color="auto"/>
              <w:right w:val="none" w:sz="0" w:space="0" w:color="auto"/>
            </w:tcBorders>
          </w:tcPr>
          <w:p w14:paraId="4D1265FA" w14:textId="77777777" w:rsidR="004330EC" w:rsidRPr="00405FBF" w:rsidRDefault="004330EC" w:rsidP="00DF7FCC">
            <w:pPr>
              <w:spacing w:line="480" w:lineRule="auto"/>
              <w:jc w:val="center"/>
              <w:rPr>
                <w:rFonts w:ascii="Arial" w:eastAsia="Times New Roman" w:hAnsi="Arial" w:cs="Arial"/>
                <w:sz w:val="24"/>
                <w:szCs w:val="24"/>
              </w:rPr>
            </w:pPr>
            <w:r w:rsidRPr="004330EC">
              <w:rPr>
                <w:rFonts w:ascii="Arial" w:eastAsia="Times New Roman" w:hAnsi="Arial" w:cs="Arial"/>
                <w:sz w:val="24"/>
                <w:szCs w:val="24"/>
              </w:rPr>
              <w:t>Strengths</w:t>
            </w:r>
          </w:p>
        </w:tc>
        <w:tc>
          <w:tcPr>
            <w:tcW w:w="4675" w:type="dxa"/>
            <w:tcBorders>
              <w:top w:val="none" w:sz="0" w:space="0" w:color="auto"/>
              <w:left w:val="none" w:sz="0" w:space="0" w:color="auto"/>
              <w:bottom w:val="none" w:sz="0" w:space="0" w:color="auto"/>
              <w:right w:val="none" w:sz="0" w:space="0" w:color="auto"/>
            </w:tcBorders>
          </w:tcPr>
          <w:p w14:paraId="55DF11FE" w14:textId="77777777" w:rsidR="004330EC" w:rsidRPr="00405FBF" w:rsidRDefault="004330EC" w:rsidP="00DF7FCC">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4330EC">
              <w:rPr>
                <w:rFonts w:ascii="Arial" w:eastAsia="Times New Roman" w:hAnsi="Arial" w:cs="Arial"/>
                <w:sz w:val="24"/>
                <w:szCs w:val="24"/>
              </w:rPr>
              <w:t>Weaknesses</w:t>
            </w:r>
          </w:p>
        </w:tc>
      </w:tr>
      <w:tr w:rsidR="004330EC" w:rsidRPr="00405FBF" w14:paraId="7BA70F1C" w14:textId="77777777" w:rsidTr="00DF7F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shd w:val="clear" w:color="auto" w:fill="A8D08D" w:themeFill="accent6" w:themeFillTint="99"/>
          </w:tcPr>
          <w:p w14:paraId="5833CBBB" w14:textId="77777777" w:rsidR="004330EC" w:rsidRPr="00DF7FCC" w:rsidRDefault="004330EC" w:rsidP="002B0AF4">
            <w:pPr>
              <w:spacing w:line="480" w:lineRule="auto"/>
              <w:rPr>
                <w:rFonts w:ascii="Arial" w:eastAsia="Times New Roman" w:hAnsi="Arial" w:cs="Arial"/>
                <w:b w:val="0"/>
                <w:bCs w:val="0"/>
                <w:sz w:val="24"/>
                <w:szCs w:val="24"/>
              </w:rPr>
            </w:pPr>
            <w:r w:rsidRPr="004330EC">
              <w:rPr>
                <w:rFonts w:ascii="Arial" w:eastAsia="Times New Roman" w:hAnsi="Arial" w:cs="Arial"/>
                <w:b w:val="0"/>
                <w:bCs w:val="0"/>
                <w:sz w:val="24"/>
                <w:szCs w:val="24"/>
              </w:rPr>
              <w:t>Unique focus on tech in hospitality</w:t>
            </w:r>
            <w:r w:rsidR="00405FBF" w:rsidRPr="00DF7FCC">
              <w:rPr>
                <w:rFonts w:ascii="Arial" w:eastAsia="Times New Roman" w:hAnsi="Arial" w:cs="Arial"/>
                <w:b w:val="0"/>
                <w:bCs w:val="0"/>
                <w:sz w:val="24"/>
                <w:szCs w:val="24"/>
              </w:rPr>
              <w:t>.</w:t>
            </w:r>
          </w:p>
        </w:tc>
        <w:tc>
          <w:tcPr>
            <w:tcW w:w="4675" w:type="dxa"/>
            <w:shd w:val="clear" w:color="auto" w:fill="FFC000"/>
          </w:tcPr>
          <w:p w14:paraId="561B981A" w14:textId="77777777" w:rsidR="004330EC" w:rsidRPr="00405FBF" w:rsidRDefault="004330EC" w:rsidP="002B0AF4">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4330EC">
              <w:rPr>
                <w:rFonts w:ascii="Arial" w:eastAsia="Times New Roman" w:hAnsi="Arial" w:cs="Arial"/>
                <w:sz w:val="24"/>
                <w:szCs w:val="24"/>
              </w:rPr>
              <w:t>High initial costs</w:t>
            </w:r>
            <w:r w:rsidR="00405FBF">
              <w:rPr>
                <w:rFonts w:ascii="Arial" w:eastAsia="Times New Roman" w:hAnsi="Arial" w:cs="Arial"/>
                <w:sz w:val="24"/>
                <w:szCs w:val="24"/>
              </w:rPr>
              <w:t>.</w:t>
            </w:r>
          </w:p>
        </w:tc>
      </w:tr>
      <w:tr w:rsidR="004330EC" w:rsidRPr="00405FBF" w14:paraId="0797B882" w14:textId="77777777" w:rsidTr="00DF7FCC">
        <w:tc>
          <w:tcPr>
            <w:cnfStyle w:val="001000000000" w:firstRow="0" w:lastRow="0" w:firstColumn="1" w:lastColumn="0" w:oddVBand="0" w:evenVBand="0" w:oddHBand="0" w:evenHBand="0" w:firstRowFirstColumn="0" w:firstRowLastColumn="0" w:lastRowFirstColumn="0" w:lastRowLastColumn="0"/>
            <w:tcW w:w="4675" w:type="dxa"/>
            <w:shd w:val="clear" w:color="auto" w:fill="A8D08D" w:themeFill="accent6" w:themeFillTint="99"/>
          </w:tcPr>
          <w:p w14:paraId="52FB9411" w14:textId="77777777" w:rsidR="004330EC" w:rsidRPr="00DF7FCC" w:rsidRDefault="004330EC" w:rsidP="002B0AF4">
            <w:pPr>
              <w:spacing w:line="480" w:lineRule="auto"/>
              <w:rPr>
                <w:rFonts w:ascii="Arial" w:eastAsia="Times New Roman" w:hAnsi="Arial" w:cs="Arial"/>
                <w:b w:val="0"/>
                <w:bCs w:val="0"/>
                <w:sz w:val="24"/>
                <w:szCs w:val="24"/>
              </w:rPr>
            </w:pPr>
            <w:r w:rsidRPr="004330EC">
              <w:rPr>
                <w:rFonts w:ascii="Arial" w:eastAsia="Times New Roman" w:hAnsi="Arial" w:cs="Arial"/>
                <w:b w:val="0"/>
                <w:bCs w:val="0"/>
                <w:sz w:val="24"/>
                <w:szCs w:val="24"/>
              </w:rPr>
              <w:t>Strong industry partnerships</w:t>
            </w:r>
            <w:r w:rsidR="00405FBF" w:rsidRPr="00DF7FCC">
              <w:rPr>
                <w:rFonts w:ascii="Arial" w:eastAsia="Times New Roman" w:hAnsi="Arial" w:cs="Arial"/>
                <w:b w:val="0"/>
                <w:bCs w:val="0"/>
                <w:sz w:val="24"/>
                <w:szCs w:val="24"/>
              </w:rPr>
              <w:t>.</w:t>
            </w:r>
          </w:p>
        </w:tc>
        <w:tc>
          <w:tcPr>
            <w:tcW w:w="4675" w:type="dxa"/>
            <w:shd w:val="clear" w:color="auto" w:fill="FFC000"/>
          </w:tcPr>
          <w:p w14:paraId="186C236D" w14:textId="77777777" w:rsidR="004330EC" w:rsidRPr="00405FBF" w:rsidRDefault="004330EC" w:rsidP="002B0AF4">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4330EC">
              <w:rPr>
                <w:rFonts w:ascii="Arial" w:eastAsia="Times New Roman" w:hAnsi="Arial" w:cs="Arial"/>
                <w:sz w:val="24"/>
                <w:szCs w:val="24"/>
              </w:rPr>
              <w:t>Reliance on sponsorships and external funding</w:t>
            </w:r>
            <w:r w:rsidR="00405FBF">
              <w:rPr>
                <w:rFonts w:ascii="Arial" w:eastAsia="Times New Roman" w:hAnsi="Arial" w:cs="Arial"/>
                <w:sz w:val="24"/>
                <w:szCs w:val="24"/>
              </w:rPr>
              <w:t>.</w:t>
            </w:r>
          </w:p>
        </w:tc>
      </w:tr>
      <w:tr w:rsidR="004330EC" w:rsidRPr="00405FBF" w14:paraId="70C02F7D" w14:textId="77777777" w:rsidTr="00DF7F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shd w:val="clear" w:color="auto" w:fill="A8D08D" w:themeFill="accent6" w:themeFillTint="99"/>
          </w:tcPr>
          <w:p w14:paraId="628E17A2" w14:textId="77777777" w:rsidR="004330EC" w:rsidRPr="00DF7FCC" w:rsidRDefault="004330EC" w:rsidP="002B0AF4">
            <w:pPr>
              <w:spacing w:line="480" w:lineRule="auto"/>
              <w:rPr>
                <w:rFonts w:ascii="Arial" w:eastAsia="Times New Roman" w:hAnsi="Arial" w:cs="Arial"/>
                <w:b w:val="0"/>
                <w:bCs w:val="0"/>
                <w:sz w:val="24"/>
                <w:szCs w:val="24"/>
              </w:rPr>
            </w:pPr>
            <w:r w:rsidRPr="004330EC">
              <w:rPr>
                <w:rFonts w:ascii="Arial" w:eastAsia="Times New Roman" w:hAnsi="Arial" w:cs="Arial"/>
                <w:b w:val="0"/>
                <w:bCs w:val="0"/>
                <w:sz w:val="24"/>
                <w:szCs w:val="24"/>
              </w:rPr>
              <w:t>Diverse and international location (London)</w:t>
            </w:r>
            <w:r w:rsidR="00405FBF" w:rsidRPr="00DF7FCC">
              <w:rPr>
                <w:rFonts w:ascii="Arial" w:eastAsia="Times New Roman" w:hAnsi="Arial" w:cs="Arial"/>
                <w:b w:val="0"/>
                <w:bCs w:val="0"/>
                <w:sz w:val="24"/>
                <w:szCs w:val="24"/>
              </w:rPr>
              <w:t>(Gribble, 2024).</w:t>
            </w:r>
          </w:p>
        </w:tc>
        <w:tc>
          <w:tcPr>
            <w:tcW w:w="4675" w:type="dxa"/>
            <w:shd w:val="clear" w:color="auto" w:fill="FFC000"/>
          </w:tcPr>
          <w:p w14:paraId="002D9BD7" w14:textId="77777777" w:rsidR="004330EC" w:rsidRPr="00405FBF" w:rsidRDefault="004330EC" w:rsidP="002B0AF4">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4330EC">
              <w:rPr>
                <w:rFonts w:ascii="Arial" w:eastAsia="Times New Roman" w:hAnsi="Arial" w:cs="Arial"/>
                <w:sz w:val="24"/>
                <w:szCs w:val="24"/>
              </w:rPr>
              <w:t>Potential for high competition</w:t>
            </w:r>
            <w:r w:rsidR="00405FBF">
              <w:rPr>
                <w:rFonts w:ascii="Arial" w:eastAsia="Times New Roman" w:hAnsi="Arial" w:cs="Arial"/>
                <w:sz w:val="24"/>
                <w:szCs w:val="24"/>
              </w:rPr>
              <w:t>.</w:t>
            </w:r>
          </w:p>
        </w:tc>
      </w:tr>
      <w:tr w:rsidR="004330EC" w:rsidRPr="00405FBF" w14:paraId="168B51AC" w14:textId="77777777" w:rsidTr="00DF7FCC">
        <w:tc>
          <w:tcPr>
            <w:cnfStyle w:val="001000000000" w:firstRow="0" w:lastRow="0" w:firstColumn="1" w:lastColumn="0" w:oddVBand="0" w:evenVBand="0" w:oddHBand="0" w:evenHBand="0" w:firstRowFirstColumn="0" w:firstRowLastColumn="0" w:lastRowFirstColumn="0" w:lastRowLastColumn="0"/>
            <w:tcW w:w="4675" w:type="dxa"/>
            <w:shd w:val="clear" w:color="auto" w:fill="F4B083" w:themeFill="accent2" w:themeFillTint="99"/>
          </w:tcPr>
          <w:p w14:paraId="17EACAF2" w14:textId="77777777" w:rsidR="004330EC" w:rsidRPr="00405FBF" w:rsidRDefault="004330EC" w:rsidP="00DF7FCC">
            <w:pPr>
              <w:spacing w:line="480" w:lineRule="auto"/>
              <w:jc w:val="center"/>
              <w:rPr>
                <w:rFonts w:ascii="Arial" w:eastAsia="Times New Roman" w:hAnsi="Arial" w:cs="Arial"/>
                <w:sz w:val="24"/>
                <w:szCs w:val="24"/>
              </w:rPr>
            </w:pPr>
            <w:r w:rsidRPr="004330EC">
              <w:rPr>
                <w:rFonts w:ascii="Arial" w:eastAsia="Times New Roman" w:hAnsi="Arial" w:cs="Arial"/>
                <w:sz w:val="24"/>
                <w:szCs w:val="24"/>
              </w:rPr>
              <w:t>Opportunities</w:t>
            </w:r>
          </w:p>
        </w:tc>
        <w:tc>
          <w:tcPr>
            <w:tcW w:w="4675" w:type="dxa"/>
            <w:shd w:val="clear" w:color="auto" w:fill="F4B083" w:themeFill="accent2" w:themeFillTint="99"/>
          </w:tcPr>
          <w:p w14:paraId="2578636F" w14:textId="77777777" w:rsidR="004330EC" w:rsidRPr="00405FBF" w:rsidRDefault="004330EC" w:rsidP="00DF7FCC">
            <w:pPr>
              <w:spacing w:line="48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4330EC">
              <w:rPr>
                <w:rFonts w:ascii="Arial" w:eastAsia="Times New Roman" w:hAnsi="Arial" w:cs="Arial"/>
                <w:b/>
                <w:bCs/>
                <w:sz w:val="24"/>
                <w:szCs w:val="24"/>
              </w:rPr>
              <w:t>Threats</w:t>
            </w:r>
          </w:p>
        </w:tc>
      </w:tr>
      <w:tr w:rsidR="004330EC" w:rsidRPr="00405FBF" w14:paraId="5A3D40EF" w14:textId="77777777" w:rsidTr="00DF7F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shd w:val="clear" w:color="auto" w:fill="9CC2E5" w:themeFill="accent5" w:themeFillTint="99"/>
          </w:tcPr>
          <w:p w14:paraId="79C8FDBC" w14:textId="77777777" w:rsidR="004330EC" w:rsidRPr="00DF7FCC" w:rsidRDefault="004330EC" w:rsidP="002B0AF4">
            <w:pPr>
              <w:spacing w:line="480" w:lineRule="auto"/>
              <w:rPr>
                <w:rFonts w:ascii="Arial" w:eastAsia="Times New Roman" w:hAnsi="Arial" w:cs="Arial"/>
                <w:b w:val="0"/>
                <w:bCs w:val="0"/>
                <w:sz w:val="24"/>
                <w:szCs w:val="24"/>
              </w:rPr>
            </w:pPr>
            <w:r w:rsidRPr="004330EC">
              <w:rPr>
                <w:rFonts w:ascii="Arial" w:eastAsia="Times New Roman" w:hAnsi="Arial" w:cs="Arial"/>
                <w:b w:val="0"/>
                <w:bCs w:val="0"/>
                <w:sz w:val="24"/>
                <w:szCs w:val="24"/>
              </w:rPr>
              <w:t>Growing demand for tech solutions in hospitality</w:t>
            </w:r>
            <w:r w:rsidR="00405FBF" w:rsidRPr="00DF7FCC">
              <w:rPr>
                <w:rFonts w:ascii="Arial" w:eastAsia="Times New Roman" w:hAnsi="Arial" w:cs="Arial"/>
                <w:b w:val="0"/>
                <w:bCs w:val="0"/>
                <w:sz w:val="24"/>
                <w:szCs w:val="24"/>
              </w:rPr>
              <w:t>.</w:t>
            </w:r>
          </w:p>
        </w:tc>
        <w:tc>
          <w:tcPr>
            <w:tcW w:w="4675" w:type="dxa"/>
            <w:shd w:val="clear" w:color="auto" w:fill="FFFF00"/>
          </w:tcPr>
          <w:p w14:paraId="2EBB15BA" w14:textId="77777777" w:rsidR="004330EC" w:rsidRPr="00405FBF" w:rsidRDefault="004330EC" w:rsidP="002B0AF4">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4330EC">
              <w:rPr>
                <w:rFonts w:ascii="Arial" w:eastAsia="Times New Roman" w:hAnsi="Arial" w:cs="Arial"/>
                <w:sz w:val="24"/>
                <w:szCs w:val="24"/>
              </w:rPr>
              <w:t>Economic downturns affecting budgets</w:t>
            </w:r>
            <w:r w:rsidR="00405FBF">
              <w:rPr>
                <w:rFonts w:ascii="Arial" w:eastAsia="Times New Roman" w:hAnsi="Arial" w:cs="Arial"/>
                <w:sz w:val="24"/>
                <w:szCs w:val="24"/>
              </w:rPr>
              <w:t>.</w:t>
            </w:r>
          </w:p>
        </w:tc>
      </w:tr>
      <w:tr w:rsidR="004330EC" w:rsidRPr="00405FBF" w14:paraId="173282CA" w14:textId="77777777" w:rsidTr="00DF7FCC">
        <w:tc>
          <w:tcPr>
            <w:cnfStyle w:val="001000000000" w:firstRow="0" w:lastRow="0" w:firstColumn="1" w:lastColumn="0" w:oddVBand="0" w:evenVBand="0" w:oddHBand="0" w:evenHBand="0" w:firstRowFirstColumn="0" w:firstRowLastColumn="0" w:lastRowFirstColumn="0" w:lastRowLastColumn="0"/>
            <w:tcW w:w="4675" w:type="dxa"/>
            <w:shd w:val="clear" w:color="auto" w:fill="9CC2E5" w:themeFill="accent5" w:themeFillTint="99"/>
          </w:tcPr>
          <w:p w14:paraId="7AF0EBC9" w14:textId="77777777" w:rsidR="004330EC" w:rsidRPr="00DF7FCC" w:rsidRDefault="004330EC" w:rsidP="002B0AF4">
            <w:pPr>
              <w:spacing w:line="480" w:lineRule="auto"/>
              <w:rPr>
                <w:rFonts w:ascii="Arial" w:eastAsia="Times New Roman" w:hAnsi="Arial" w:cs="Arial"/>
                <w:b w:val="0"/>
                <w:bCs w:val="0"/>
                <w:sz w:val="24"/>
                <w:szCs w:val="24"/>
              </w:rPr>
            </w:pPr>
            <w:r w:rsidRPr="004330EC">
              <w:rPr>
                <w:rFonts w:ascii="Arial" w:eastAsia="Times New Roman" w:hAnsi="Arial" w:cs="Arial"/>
                <w:b w:val="0"/>
                <w:bCs w:val="0"/>
                <w:sz w:val="24"/>
                <w:szCs w:val="24"/>
              </w:rPr>
              <w:t>Expansion of global reach through virtual components</w:t>
            </w:r>
            <w:r w:rsidR="00405FBF" w:rsidRPr="00DF7FCC">
              <w:rPr>
                <w:rFonts w:ascii="Arial" w:eastAsia="Times New Roman" w:hAnsi="Arial" w:cs="Arial"/>
                <w:b w:val="0"/>
                <w:bCs w:val="0"/>
                <w:sz w:val="24"/>
                <w:szCs w:val="24"/>
              </w:rPr>
              <w:t>.</w:t>
            </w:r>
          </w:p>
        </w:tc>
        <w:tc>
          <w:tcPr>
            <w:tcW w:w="4675" w:type="dxa"/>
            <w:shd w:val="clear" w:color="auto" w:fill="FFFF00"/>
          </w:tcPr>
          <w:p w14:paraId="07926B7E" w14:textId="77777777" w:rsidR="004330EC" w:rsidRPr="00405FBF" w:rsidRDefault="004330EC" w:rsidP="002B0AF4">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4330EC">
              <w:rPr>
                <w:rFonts w:ascii="Arial" w:eastAsia="Times New Roman" w:hAnsi="Arial" w:cs="Arial"/>
                <w:sz w:val="24"/>
                <w:szCs w:val="24"/>
              </w:rPr>
              <w:t>Competitive events attracting the same audience</w:t>
            </w:r>
            <w:r w:rsidR="00405FBF">
              <w:rPr>
                <w:rFonts w:ascii="Arial" w:eastAsia="Times New Roman" w:hAnsi="Arial" w:cs="Arial"/>
                <w:sz w:val="24"/>
                <w:szCs w:val="24"/>
              </w:rPr>
              <w:t>.</w:t>
            </w:r>
          </w:p>
        </w:tc>
      </w:tr>
      <w:tr w:rsidR="004330EC" w:rsidRPr="00405FBF" w14:paraId="05904831" w14:textId="77777777" w:rsidTr="00DF7F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shd w:val="clear" w:color="auto" w:fill="9CC2E5" w:themeFill="accent5" w:themeFillTint="99"/>
          </w:tcPr>
          <w:p w14:paraId="07D033D6" w14:textId="77777777" w:rsidR="004330EC" w:rsidRPr="00DF7FCC" w:rsidRDefault="004330EC" w:rsidP="002B0AF4">
            <w:pPr>
              <w:spacing w:line="480" w:lineRule="auto"/>
              <w:rPr>
                <w:rFonts w:ascii="Arial" w:eastAsia="Times New Roman" w:hAnsi="Arial" w:cs="Arial"/>
                <w:b w:val="0"/>
                <w:bCs w:val="0"/>
                <w:sz w:val="24"/>
                <w:szCs w:val="24"/>
              </w:rPr>
            </w:pPr>
            <w:r w:rsidRPr="004330EC">
              <w:rPr>
                <w:rFonts w:ascii="Arial" w:eastAsia="Times New Roman" w:hAnsi="Arial" w:cs="Arial"/>
                <w:b w:val="0"/>
                <w:bCs w:val="0"/>
                <w:sz w:val="24"/>
                <w:szCs w:val="24"/>
              </w:rPr>
              <w:t>Leveraging advanced technology for enhanced experience</w:t>
            </w:r>
            <w:r w:rsidR="00405FBF" w:rsidRPr="00DF7FCC">
              <w:rPr>
                <w:rFonts w:ascii="Arial" w:eastAsia="Times New Roman" w:hAnsi="Arial" w:cs="Arial"/>
                <w:b w:val="0"/>
                <w:bCs w:val="0"/>
                <w:sz w:val="24"/>
                <w:szCs w:val="24"/>
              </w:rPr>
              <w:t>.</w:t>
            </w:r>
          </w:p>
        </w:tc>
        <w:tc>
          <w:tcPr>
            <w:tcW w:w="4675" w:type="dxa"/>
            <w:shd w:val="clear" w:color="auto" w:fill="FFFF00"/>
          </w:tcPr>
          <w:p w14:paraId="596151E9" w14:textId="77777777" w:rsidR="004330EC" w:rsidRPr="00405FBF" w:rsidRDefault="004330EC" w:rsidP="002B0AF4">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4330EC">
              <w:rPr>
                <w:rFonts w:ascii="Arial" w:eastAsia="Times New Roman" w:hAnsi="Arial" w:cs="Arial"/>
                <w:sz w:val="24"/>
                <w:szCs w:val="24"/>
              </w:rPr>
              <w:t>Regulatory changes and compliance issues</w:t>
            </w:r>
            <w:r w:rsidR="00405FBF" w:rsidRPr="00405FBF">
              <w:rPr>
                <w:rFonts w:ascii="Arial" w:eastAsia="Times New Roman" w:hAnsi="Arial" w:cs="Arial"/>
                <w:sz w:val="24"/>
                <w:szCs w:val="24"/>
              </w:rPr>
              <w:t>(Gribble, 2024)</w:t>
            </w:r>
            <w:r w:rsidR="00405FBF">
              <w:rPr>
                <w:rFonts w:ascii="Arial" w:eastAsia="Times New Roman" w:hAnsi="Arial" w:cs="Arial"/>
                <w:sz w:val="24"/>
                <w:szCs w:val="24"/>
              </w:rPr>
              <w:t>.</w:t>
            </w:r>
          </w:p>
        </w:tc>
      </w:tr>
    </w:tbl>
    <w:p w14:paraId="0B2E2C89" w14:textId="77777777" w:rsidR="004330EC" w:rsidRPr="004330EC" w:rsidRDefault="004330EC" w:rsidP="002B0AF4">
      <w:pPr>
        <w:spacing w:after="0" w:line="480" w:lineRule="auto"/>
        <w:rPr>
          <w:rFonts w:ascii="Arial" w:eastAsia="Times New Roman" w:hAnsi="Arial" w:cs="Arial"/>
          <w:sz w:val="24"/>
          <w:szCs w:val="24"/>
        </w:rPr>
      </w:pPr>
    </w:p>
    <w:p w14:paraId="056F481C" w14:textId="77777777" w:rsidR="00132A08" w:rsidRPr="00405FBF" w:rsidRDefault="00132A08">
      <w:pPr>
        <w:rPr>
          <w:rFonts w:ascii="Arial" w:eastAsia="Times New Roman" w:hAnsi="Arial" w:cs="Arial"/>
          <w:b/>
          <w:bCs/>
          <w:sz w:val="24"/>
          <w:szCs w:val="24"/>
        </w:rPr>
      </w:pPr>
      <w:r w:rsidRPr="00405FBF">
        <w:rPr>
          <w:rFonts w:ascii="Arial" w:eastAsia="Times New Roman" w:hAnsi="Arial" w:cs="Arial"/>
          <w:b/>
          <w:bCs/>
          <w:sz w:val="24"/>
          <w:szCs w:val="24"/>
        </w:rPr>
        <w:br w:type="page"/>
      </w:r>
    </w:p>
    <w:p w14:paraId="192E0077" w14:textId="77777777" w:rsidR="004330EC" w:rsidRPr="004330EC" w:rsidRDefault="004330EC" w:rsidP="002B0AF4">
      <w:pPr>
        <w:spacing w:after="0" w:line="480" w:lineRule="auto"/>
        <w:rPr>
          <w:rFonts w:ascii="Arial" w:eastAsia="Times New Roman" w:hAnsi="Arial" w:cs="Arial"/>
          <w:sz w:val="24"/>
          <w:szCs w:val="24"/>
        </w:rPr>
      </w:pPr>
      <w:r w:rsidRPr="004330EC">
        <w:rPr>
          <w:rFonts w:ascii="Arial" w:eastAsia="Times New Roman" w:hAnsi="Arial" w:cs="Arial"/>
          <w:b/>
          <w:bCs/>
          <w:sz w:val="24"/>
          <w:szCs w:val="24"/>
        </w:rPr>
        <w:lastRenderedPageBreak/>
        <w:t>PESTLE Analysis</w:t>
      </w:r>
    </w:p>
    <w:tbl>
      <w:tblPr>
        <w:tblStyle w:val="GridTable4-Accent51"/>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1883"/>
        <w:gridCol w:w="7447"/>
      </w:tblGrid>
      <w:tr w:rsidR="004330EC" w:rsidRPr="004330EC" w14:paraId="12180C29" w14:textId="77777777" w:rsidTr="00DF7F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14D481BE" w14:textId="77777777" w:rsidR="004330EC" w:rsidRPr="004330EC" w:rsidRDefault="004330EC" w:rsidP="002B0AF4">
            <w:pPr>
              <w:spacing w:line="480" w:lineRule="auto"/>
              <w:jc w:val="center"/>
              <w:rPr>
                <w:rFonts w:ascii="Arial" w:eastAsia="Times New Roman" w:hAnsi="Arial" w:cs="Arial"/>
                <w:color w:val="000000" w:themeColor="text1"/>
                <w:sz w:val="24"/>
                <w:szCs w:val="24"/>
              </w:rPr>
            </w:pPr>
            <w:r w:rsidRPr="004330EC">
              <w:rPr>
                <w:rFonts w:ascii="Arial" w:eastAsia="Times New Roman" w:hAnsi="Arial" w:cs="Arial"/>
                <w:color w:val="000000" w:themeColor="text1"/>
                <w:sz w:val="24"/>
                <w:szCs w:val="24"/>
              </w:rPr>
              <w:t>Factor</w:t>
            </w:r>
          </w:p>
        </w:tc>
        <w:tc>
          <w:tcPr>
            <w:tcW w:w="0" w:type="auto"/>
            <w:tcBorders>
              <w:top w:val="none" w:sz="0" w:space="0" w:color="auto"/>
              <w:left w:val="none" w:sz="0" w:space="0" w:color="auto"/>
              <w:bottom w:val="none" w:sz="0" w:space="0" w:color="auto"/>
              <w:right w:val="none" w:sz="0" w:space="0" w:color="auto"/>
            </w:tcBorders>
            <w:hideMark/>
          </w:tcPr>
          <w:p w14:paraId="37820574" w14:textId="77777777" w:rsidR="004330EC" w:rsidRPr="004330EC" w:rsidRDefault="004330EC" w:rsidP="002B0AF4">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rPr>
            </w:pPr>
            <w:r w:rsidRPr="004330EC">
              <w:rPr>
                <w:rFonts w:ascii="Arial" w:eastAsia="Times New Roman" w:hAnsi="Arial" w:cs="Arial"/>
                <w:color w:val="000000" w:themeColor="text1"/>
                <w:sz w:val="24"/>
                <w:szCs w:val="24"/>
              </w:rPr>
              <w:t xml:space="preserve">Impact on </w:t>
            </w:r>
            <w:r w:rsidR="007D1519" w:rsidRPr="00DF7FCC">
              <w:rPr>
                <w:rFonts w:ascii="Arial" w:eastAsia="Times New Roman" w:hAnsi="Arial" w:cs="Arial"/>
                <w:color w:val="000000" w:themeColor="text1"/>
                <w:sz w:val="24"/>
                <w:szCs w:val="24"/>
              </w:rPr>
              <w:t>Event</w:t>
            </w:r>
            <w:r w:rsidR="009F4A39">
              <w:rPr>
                <w:rFonts w:ascii="Arial" w:eastAsia="Times New Roman" w:hAnsi="Arial" w:cs="Arial"/>
                <w:color w:val="000000" w:themeColor="text1"/>
                <w:sz w:val="24"/>
                <w:szCs w:val="24"/>
              </w:rPr>
              <w:t xml:space="preserve"> </w:t>
            </w:r>
            <w:r w:rsidR="007D1519" w:rsidRPr="00DF7FCC">
              <w:rPr>
                <w:rFonts w:ascii="Arial" w:eastAsia="Times New Roman" w:hAnsi="Arial" w:cs="Arial"/>
                <w:color w:val="000000" w:themeColor="text1"/>
                <w:sz w:val="24"/>
                <w:szCs w:val="24"/>
              </w:rPr>
              <w:t>Tech Program</w:t>
            </w:r>
          </w:p>
        </w:tc>
      </w:tr>
      <w:tr w:rsidR="004330EC" w:rsidRPr="004330EC" w14:paraId="4D632246" w14:textId="77777777" w:rsidTr="00DF7F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972C47" w14:textId="77777777" w:rsidR="004330EC" w:rsidRPr="004330EC" w:rsidRDefault="004330EC" w:rsidP="002B0AF4">
            <w:pPr>
              <w:spacing w:line="480" w:lineRule="auto"/>
              <w:rPr>
                <w:rFonts w:ascii="Arial" w:eastAsia="Times New Roman" w:hAnsi="Arial" w:cs="Arial"/>
                <w:sz w:val="24"/>
                <w:szCs w:val="24"/>
              </w:rPr>
            </w:pPr>
            <w:r w:rsidRPr="004330EC">
              <w:rPr>
                <w:rFonts w:ascii="Arial" w:eastAsia="Times New Roman" w:hAnsi="Arial" w:cs="Arial"/>
                <w:sz w:val="24"/>
                <w:szCs w:val="24"/>
              </w:rPr>
              <w:t>Political</w:t>
            </w:r>
          </w:p>
        </w:tc>
        <w:tc>
          <w:tcPr>
            <w:tcW w:w="0" w:type="auto"/>
            <w:hideMark/>
          </w:tcPr>
          <w:p w14:paraId="258A8027" w14:textId="77777777" w:rsidR="004330EC" w:rsidRPr="004330EC" w:rsidRDefault="004330EC" w:rsidP="002B0AF4">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4330EC">
              <w:rPr>
                <w:rFonts w:ascii="Arial" w:eastAsia="Times New Roman" w:hAnsi="Arial" w:cs="Arial"/>
                <w:sz w:val="24"/>
                <w:szCs w:val="24"/>
              </w:rPr>
              <w:t>Government policies on technology, data privacy, and travel can influence event planning. Favorable policies can enhance participation and ease of organization</w:t>
            </w:r>
            <w:r w:rsidR="009F4A39">
              <w:rPr>
                <w:rFonts w:ascii="Arial" w:eastAsia="Times New Roman" w:hAnsi="Arial" w:cs="Arial"/>
                <w:sz w:val="24"/>
                <w:szCs w:val="24"/>
              </w:rPr>
              <w:t xml:space="preserve"> </w:t>
            </w:r>
            <w:r w:rsidR="000B66E4" w:rsidRPr="000B66E4">
              <w:rPr>
                <w:rFonts w:ascii="Arial" w:eastAsia="Times New Roman" w:hAnsi="Arial" w:cs="Arial"/>
                <w:sz w:val="24"/>
                <w:szCs w:val="24"/>
              </w:rPr>
              <w:t>(Wheelwright, 2024)</w:t>
            </w:r>
            <w:r w:rsidRPr="004330EC">
              <w:rPr>
                <w:rFonts w:ascii="Arial" w:eastAsia="Times New Roman" w:hAnsi="Arial" w:cs="Arial"/>
                <w:sz w:val="24"/>
                <w:szCs w:val="24"/>
              </w:rPr>
              <w:t>.</w:t>
            </w:r>
          </w:p>
        </w:tc>
      </w:tr>
      <w:tr w:rsidR="004330EC" w:rsidRPr="004330EC" w14:paraId="733AFB21" w14:textId="77777777" w:rsidTr="00DF7FCC">
        <w:tc>
          <w:tcPr>
            <w:cnfStyle w:val="001000000000" w:firstRow="0" w:lastRow="0" w:firstColumn="1" w:lastColumn="0" w:oddVBand="0" w:evenVBand="0" w:oddHBand="0" w:evenHBand="0" w:firstRowFirstColumn="0" w:firstRowLastColumn="0" w:lastRowFirstColumn="0" w:lastRowLastColumn="0"/>
            <w:tcW w:w="0" w:type="auto"/>
            <w:hideMark/>
          </w:tcPr>
          <w:p w14:paraId="6F26A38E" w14:textId="77777777" w:rsidR="004330EC" w:rsidRPr="004330EC" w:rsidRDefault="004330EC" w:rsidP="002B0AF4">
            <w:pPr>
              <w:spacing w:line="480" w:lineRule="auto"/>
              <w:rPr>
                <w:rFonts w:ascii="Arial" w:eastAsia="Times New Roman" w:hAnsi="Arial" w:cs="Arial"/>
                <w:sz w:val="24"/>
                <w:szCs w:val="24"/>
              </w:rPr>
            </w:pPr>
            <w:r w:rsidRPr="004330EC">
              <w:rPr>
                <w:rFonts w:ascii="Arial" w:eastAsia="Times New Roman" w:hAnsi="Arial" w:cs="Arial"/>
                <w:sz w:val="24"/>
                <w:szCs w:val="24"/>
              </w:rPr>
              <w:t>Economic</w:t>
            </w:r>
          </w:p>
        </w:tc>
        <w:tc>
          <w:tcPr>
            <w:tcW w:w="0" w:type="auto"/>
            <w:hideMark/>
          </w:tcPr>
          <w:p w14:paraId="385D6D68" w14:textId="77777777" w:rsidR="004330EC" w:rsidRPr="004330EC" w:rsidRDefault="004330EC" w:rsidP="002B0AF4">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4330EC">
              <w:rPr>
                <w:rFonts w:ascii="Arial" w:eastAsia="Times New Roman" w:hAnsi="Arial" w:cs="Arial"/>
                <w:sz w:val="24"/>
                <w:szCs w:val="24"/>
              </w:rPr>
              <w:t>Economic stability and funding availability are crucial for securing sponsorships and attendee participation. Economic downturns may affect the event’s financial viability.</w:t>
            </w:r>
          </w:p>
        </w:tc>
      </w:tr>
      <w:tr w:rsidR="004330EC" w:rsidRPr="004330EC" w14:paraId="727AF9F2" w14:textId="77777777" w:rsidTr="00DF7F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C124B7" w14:textId="77777777" w:rsidR="004330EC" w:rsidRPr="004330EC" w:rsidRDefault="004330EC" w:rsidP="002B0AF4">
            <w:pPr>
              <w:spacing w:line="480" w:lineRule="auto"/>
              <w:rPr>
                <w:rFonts w:ascii="Arial" w:eastAsia="Times New Roman" w:hAnsi="Arial" w:cs="Arial"/>
                <w:sz w:val="24"/>
                <w:szCs w:val="24"/>
              </w:rPr>
            </w:pPr>
            <w:r w:rsidRPr="004330EC">
              <w:rPr>
                <w:rFonts w:ascii="Arial" w:eastAsia="Times New Roman" w:hAnsi="Arial" w:cs="Arial"/>
                <w:sz w:val="24"/>
                <w:szCs w:val="24"/>
              </w:rPr>
              <w:t>Social</w:t>
            </w:r>
          </w:p>
        </w:tc>
        <w:tc>
          <w:tcPr>
            <w:tcW w:w="0" w:type="auto"/>
            <w:hideMark/>
          </w:tcPr>
          <w:p w14:paraId="64AA408B" w14:textId="77777777" w:rsidR="004330EC" w:rsidRPr="004330EC" w:rsidRDefault="004330EC" w:rsidP="002B0AF4">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4330EC">
              <w:rPr>
                <w:rFonts w:ascii="Arial" w:eastAsia="Times New Roman" w:hAnsi="Arial" w:cs="Arial"/>
                <w:sz w:val="24"/>
                <w:szCs w:val="24"/>
              </w:rPr>
              <w:t>Changing consumer expectations towards technology and sustainability influence event content and practices. Attendees expect innovative and eco-friendly event experiences</w:t>
            </w:r>
            <w:r w:rsidR="000B66E4" w:rsidRPr="000B66E4">
              <w:rPr>
                <w:rFonts w:ascii="Arial" w:eastAsia="Times New Roman" w:hAnsi="Arial" w:cs="Arial"/>
                <w:sz w:val="24"/>
                <w:szCs w:val="24"/>
              </w:rPr>
              <w:t>(Wheelwright, 2024)</w:t>
            </w:r>
            <w:r w:rsidRPr="004330EC">
              <w:rPr>
                <w:rFonts w:ascii="Arial" w:eastAsia="Times New Roman" w:hAnsi="Arial" w:cs="Arial"/>
                <w:sz w:val="24"/>
                <w:szCs w:val="24"/>
              </w:rPr>
              <w:t>.</w:t>
            </w:r>
          </w:p>
        </w:tc>
      </w:tr>
      <w:tr w:rsidR="004330EC" w:rsidRPr="004330EC" w14:paraId="14E082A8" w14:textId="77777777" w:rsidTr="00DF7FCC">
        <w:tc>
          <w:tcPr>
            <w:cnfStyle w:val="001000000000" w:firstRow="0" w:lastRow="0" w:firstColumn="1" w:lastColumn="0" w:oddVBand="0" w:evenVBand="0" w:oddHBand="0" w:evenHBand="0" w:firstRowFirstColumn="0" w:firstRowLastColumn="0" w:lastRowFirstColumn="0" w:lastRowLastColumn="0"/>
            <w:tcW w:w="0" w:type="auto"/>
            <w:hideMark/>
          </w:tcPr>
          <w:p w14:paraId="72D3B6DE" w14:textId="77777777" w:rsidR="004330EC" w:rsidRPr="004330EC" w:rsidRDefault="004330EC" w:rsidP="002B0AF4">
            <w:pPr>
              <w:spacing w:line="480" w:lineRule="auto"/>
              <w:rPr>
                <w:rFonts w:ascii="Arial" w:eastAsia="Times New Roman" w:hAnsi="Arial" w:cs="Arial"/>
                <w:sz w:val="24"/>
                <w:szCs w:val="24"/>
              </w:rPr>
            </w:pPr>
            <w:r w:rsidRPr="004330EC">
              <w:rPr>
                <w:rFonts w:ascii="Arial" w:eastAsia="Times New Roman" w:hAnsi="Arial" w:cs="Arial"/>
                <w:sz w:val="24"/>
                <w:szCs w:val="24"/>
              </w:rPr>
              <w:t>Technological</w:t>
            </w:r>
          </w:p>
        </w:tc>
        <w:tc>
          <w:tcPr>
            <w:tcW w:w="0" w:type="auto"/>
            <w:hideMark/>
          </w:tcPr>
          <w:p w14:paraId="3F1B4986" w14:textId="77777777" w:rsidR="004330EC" w:rsidRPr="004330EC" w:rsidRDefault="004330EC" w:rsidP="002B0AF4">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4330EC">
              <w:rPr>
                <w:rFonts w:ascii="Arial" w:eastAsia="Times New Roman" w:hAnsi="Arial" w:cs="Arial"/>
                <w:sz w:val="24"/>
                <w:szCs w:val="24"/>
              </w:rPr>
              <w:t>Rapid advancements in technology provide opportunities to enhance the event experience through AI, VR, AR, and other innovations. Keeping up with tech trends is essential for relevance.</w:t>
            </w:r>
          </w:p>
        </w:tc>
      </w:tr>
      <w:tr w:rsidR="004330EC" w:rsidRPr="004330EC" w14:paraId="25A5AE29" w14:textId="77777777" w:rsidTr="00DF7F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012CDE" w14:textId="77777777" w:rsidR="004330EC" w:rsidRPr="004330EC" w:rsidRDefault="004330EC" w:rsidP="002B0AF4">
            <w:pPr>
              <w:spacing w:line="480" w:lineRule="auto"/>
              <w:rPr>
                <w:rFonts w:ascii="Arial" w:eastAsia="Times New Roman" w:hAnsi="Arial" w:cs="Arial"/>
                <w:sz w:val="24"/>
                <w:szCs w:val="24"/>
              </w:rPr>
            </w:pPr>
            <w:r w:rsidRPr="004330EC">
              <w:rPr>
                <w:rFonts w:ascii="Arial" w:eastAsia="Times New Roman" w:hAnsi="Arial" w:cs="Arial"/>
                <w:sz w:val="24"/>
                <w:szCs w:val="24"/>
              </w:rPr>
              <w:t>Legal</w:t>
            </w:r>
          </w:p>
        </w:tc>
        <w:tc>
          <w:tcPr>
            <w:tcW w:w="0" w:type="auto"/>
            <w:hideMark/>
          </w:tcPr>
          <w:p w14:paraId="3C22FF37" w14:textId="77777777" w:rsidR="004330EC" w:rsidRPr="004330EC" w:rsidRDefault="004330EC" w:rsidP="002B0AF4">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4330EC">
              <w:rPr>
                <w:rFonts w:ascii="Arial" w:eastAsia="Times New Roman" w:hAnsi="Arial" w:cs="Arial"/>
                <w:sz w:val="24"/>
                <w:szCs w:val="24"/>
              </w:rPr>
              <w:t>Compliance with data protection laws (e.g., GDPR) and other regulations is critical. Ensuring legal adherence can prevent potential fines and enhance the event’s credibility</w:t>
            </w:r>
            <w:r w:rsidR="000B66E4" w:rsidRPr="000B66E4">
              <w:rPr>
                <w:rFonts w:ascii="Arial" w:eastAsia="Times New Roman" w:hAnsi="Arial" w:cs="Arial"/>
                <w:sz w:val="24"/>
                <w:szCs w:val="24"/>
              </w:rPr>
              <w:t>(Wheelwright, 2024)</w:t>
            </w:r>
            <w:r w:rsidRPr="004330EC">
              <w:rPr>
                <w:rFonts w:ascii="Arial" w:eastAsia="Times New Roman" w:hAnsi="Arial" w:cs="Arial"/>
                <w:sz w:val="24"/>
                <w:szCs w:val="24"/>
              </w:rPr>
              <w:t>.</w:t>
            </w:r>
          </w:p>
        </w:tc>
      </w:tr>
      <w:tr w:rsidR="004330EC" w:rsidRPr="004330EC" w14:paraId="3212FF6F" w14:textId="77777777" w:rsidTr="00DF7FCC">
        <w:tc>
          <w:tcPr>
            <w:cnfStyle w:val="001000000000" w:firstRow="0" w:lastRow="0" w:firstColumn="1" w:lastColumn="0" w:oddVBand="0" w:evenVBand="0" w:oddHBand="0" w:evenHBand="0" w:firstRowFirstColumn="0" w:firstRowLastColumn="0" w:lastRowFirstColumn="0" w:lastRowLastColumn="0"/>
            <w:tcW w:w="0" w:type="auto"/>
            <w:hideMark/>
          </w:tcPr>
          <w:p w14:paraId="601711D1" w14:textId="77777777" w:rsidR="004330EC" w:rsidRPr="004330EC" w:rsidRDefault="004330EC" w:rsidP="002B0AF4">
            <w:pPr>
              <w:spacing w:line="480" w:lineRule="auto"/>
              <w:rPr>
                <w:rFonts w:ascii="Arial" w:eastAsia="Times New Roman" w:hAnsi="Arial" w:cs="Arial"/>
                <w:sz w:val="24"/>
                <w:szCs w:val="24"/>
              </w:rPr>
            </w:pPr>
            <w:r w:rsidRPr="004330EC">
              <w:rPr>
                <w:rFonts w:ascii="Arial" w:eastAsia="Times New Roman" w:hAnsi="Arial" w:cs="Arial"/>
                <w:sz w:val="24"/>
                <w:szCs w:val="24"/>
              </w:rPr>
              <w:t>Environmental</w:t>
            </w:r>
          </w:p>
        </w:tc>
        <w:tc>
          <w:tcPr>
            <w:tcW w:w="0" w:type="auto"/>
            <w:hideMark/>
          </w:tcPr>
          <w:p w14:paraId="70135E3B" w14:textId="77777777" w:rsidR="004330EC" w:rsidRPr="004330EC" w:rsidRDefault="004330EC" w:rsidP="002B0AF4">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4330EC">
              <w:rPr>
                <w:rFonts w:ascii="Arial" w:eastAsia="Times New Roman" w:hAnsi="Arial" w:cs="Arial"/>
                <w:sz w:val="24"/>
                <w:szCs w:val="24"/>
              </w:rPr>
              <w:t xml:space="preserve">Emphasis on sustainable practices, such as reducing carbon footprints and waste, is increasingly important. Implementing green practices can enhance the event’s reputation and </w:t>
            </w:r>
            <w:r w:rsidR="000B66E4">
              <w:rPr>
                <w:rFonts w:ascii="Arial" w:eastAsia="Times New Roman" w:hAnsi="Arial" w:cs="Arial"/>
                <w:sz w:val="24"/>
                <w:szCs w:val="24"/>
              </w:rPr>
              <w:t xml:space="preserve">appeal </w:t>
            </w:r>
            <w:r w:rsidR="000B66E4" w:rsidRPr="000B66E4">
              <w:rPr>
                <w:rFonts w:ascii="Arial" w:eastAsia="Times New Roman" w:hAnsi="Arial" w:cs="Arial"/>
                <w:sz w:val="24"/>
                <w:szCs w:val="24"/>
              </w:rPr>
              <w:t>(Wheelwright, 2024)</w:t>
            </w:r>
            <w:r w:rsidR="000B66E4">
              <w:rPr>
                <w:rFonts w:ascii="Arial" w:eastAsia="Times New Roman" w:hAnsi="Arial" w:cs="Arial"/>
                <w:sz w:val="24"/>
                <w:szCs w:val="24"/>
              </w:rPr>
              <w:t>.</w:t>
            </w:r>
          </w:p>
        </w:tc>
      </w:tr>
    </w:tbl>
    <w:p w14:paraId="1DDE24DC" w14:textId="77777777" w:rsidR="00637978" w:rsidRPr="00405FBF" w:rsidRDefault="00637978" w:rsidP="00132A08">
      <w:pPr>
        <w:pStyle w:val="Heading1"/>
        <w:rPr>
          <w:rFonts w:ascii="Arial" w:hAnsi="Arial" w:cs="Arial"/>
        </w:rPr>
      </w:pPr>
      <w:bookmarkStart w:id="7" w:name="_Toc168092738"/>
      <w:r w:rsidRPr="00405FBF">
        <w:rPr>
          <w:rFonts w:ascii="Arial" w:hAnsi="Arial" w:cs="Arial"/>
        </w:rPr>
        <w:t>8. Cultural and Situational Considerations</w:t>
      </w:r>
      <w:bookmarkEnd w:id="7"/>
    </w:p>
    <w:p w14:paraId="6E38D619" w14:textId="77777777" w:rsidR="009A04A8" w:rsidRPr="00405FBF" w:rsidRDefault="009A04A8" w:rsidP="002B0AF4">
      <w:pPr>
        <w:spacing w:after="0" w:line="480" w:lineRule="auto"/>
        <w:jc w:val="both"/>
        <w:rPr>
          <w:rFonts w:ascii="Arial" w:hAnsi="Arial" w:cs="Arial"/>
          <w:b/>
          <w:bCs/>
          <w:sz w:val="24"/>
          <w:szCs w:val="24"/>
          <w:u w:val="single"/>
        </w:rPr>
      </w:pPr>
      <w:r w:rsidRPr="00405FBF">
        <w:rPr>
          <w:rFonts w:ascii="Arial" w:hAnsi="Arial" w:cs="Arial"/>
          <w:b/>
          <w:bCs/>
          <w:sz w:val="24"/>
          <w:szCs w:val="24"/>
          <w:u w:val="single"/>
        </w:rPr>
        <w:t>Cult</w:t>
      </w:r>
      <w:r w:rsidR="007D1519" w:rsidRPr="00405FBF">
        <w:rPr>
          <w:rFonts w:ascii="Arial" w:hAnsi="Arial" w:cs="Arial"/>
          <w:b/>
          <w:bCs/>
          <w:sz w:val="24"/>
          <w:szCs w:val="24"/>
          <w:u w:val="single"/>
        </w:rPr>
        <w:t>ural Consideration</w:t>
      </w:r>
    </w:p>
    <w:p w14:paraId="157A768B" w14:textId="77777777" w:rsidR="007D1519" w:rsidRPr="00405FBF" w:rsidRDefault="007D1519" w:rsidP="002B0AF4">
      <w:pPr>
        <w:spacing w:after="0" w:line="480" w:lineRule="auto"/>
        <w:jc w:val="both"/>
        <w:rPr>
          <w:rFonts w:ascii="Arial" w:hAnsi="Arial" w:cs="Arial"/>
          <w:sz w:val="24"/>
          <w:szCs w:val="24"/>
        </w:rPr>
      </w:pPr>
      <w:r w:rsidRPr="00405FBF">
        <w:rPr>
          <w:rFonts w:ascii="Arial" w:hAnsi="Arial" w:cs="Arial"/>
          <w:sz w:val="24"/>
          <w:szCs w:val="24"/>
        </w:rPr>
        <w:lastRenderedPageBreak/>
        <w:t>Event</w:t>
      </w:r>
      <w:r w:rsidR="009F4A39">
        <w:rPr>
          <w:rFonts w:ascii="Arial" w:hAnsi="Arial" w:cs="Arial"/>
          <w:sz w:val="24"/>
          <w:szCs w:val="24"/>
        </w:rPr>
        <w:t xml:space="preserve"> </w:t>
      </w:r>
      <w:r w:rsidRPr="00405FBF">
        <w:rPr>
          <w:rFonts w:ascii="Arial" w:hAnsi="Arial" w:cs="Arial"/>
          <w:sz w:val="24"/>
          <w:szCs w:val="24"/>
        </w:rPr>
        <w:t>Tech</w:t>
      </w:r>
      <w:r w:rsidR="009F4A39">
        <w:rPr>
          <w:rFonts w:ascii="Arial" w:hAnsi="Arial" w:cs="Arial"/>
          <w:sz w:val="24"/>
          <w:szCs w:val="24"/>
        </w:rPr>
        <w:t xml:space="preserve"> </w:t>
      </w:r>
      <w:r w:rsidRPr="00405FBF">
        <w:rPr>
          <w:rFonts w:ascii="Arial" w:hAnsi="Arial" w:cs="Arial"/>
          <w:sz w:val="24"/>
          <w:szCs w:val="24"/>
        </w:rPr>
        <w:t>program will appeal to a wide cross-section of people from different nations implying that the goals and objectives will need to respect different culture norms and practices</w:t>
      </w:r>
      <w:r w:rsidR="00405FBF" w:rsidRPr="00405FBF">
        <w:rPr>
          <w:rFonts w:ascii="Arial" w:hAnsi="Arial" w:cs="Arial"/>
          <w:sz w:val="24"/>
          <w:szCs w:val="24"/>
        </w:rPr>
        <w:t>(Richards, 2024)</w:t>
      </w:r>
      <w:r w:rsidRPr="00405FBF">
        <w:rPr>
          <w:rFonts w:ascii="Arial" w:hAnsi="Arial" w:cs="Arial"/>
          <w:sz w:val="24"/>
          <w:szCs w:val="24"/>
        </w:rPr>
        <w:t>. This includes issues such as not being able to eat certain types of foods, how they can communicate differently, and what is acceptable and appropriate in business within their culture. Offering translations and addressing cultural sensitiveness over the content will also improve the delegate satisfaction. Also, it is crucial to work on marketing pieces to address people of different cultural backgrounds as this will enhance the coverage level. All these aspects are important for creating appropriate positive perception of the society and for showing that all attendees will be respected and accepted</w:t>
      </w:r>
      <w:r w:rsidR="00405FBF" w:rsidRPr="00405FBF">
        <w:rPr>
          <w:rFonts w:ascii="Arial" w:hAnsi="Arial" w:cs="Arial"/>
          <w:sz w:val="24"/>
          <w:szCs w:val="24"/>
        </w:rPr>
        <w:t>(Richards, 2024)</w:t>
      </w:r>
      <w:r w:rsidRPr="00405FBF">
        <w:rPr>
          <w:rFonts w:ascii="Arial" w:hAnsi="Arial" w:cs="Arial"/>
          <w:sz w:val="24"/>
          <w:szCs w:val="24"/>
        </w:rPr>
        <w:t>.</w:t>
      </w:r>
    </w:p>
    <w:p w14:paraId="162276E9" w14:textId="77777777" w:rsidR="007D1519" w:rsidRPr="00405FBF" w:rsidRDefault="007D1519" w:rsidP="002B0AF4">
      <w:pPr>
        <w:spacing w:after="0" w:line="480" w:lineRule="auto"/>
        <w:jc w:val="both"/>
        <w:rPr>
          <w:rFonts w:ascii="Arial" w:hAnsi="Arial" w:cs="Arial"/>
          <w:b/>
          <w:bCs/>
          <w:sz w:val="24"/>
          <w:szCs w:val="24"/>
          <w:u w:val="single"/>
        </w:rPr>
      </w:pPr>
      <w:r w:rsidRPr="00405FBF">
        <w:rPr>
          <w:rFonts w:ascii="Arial" w:hAnsi="Arial" w:cs="Arial"/>
          <w:b/>
          <w:bCs/>
          <w:sz w:val="24"/>
          <w:szCs w:val="24"/>
          <w:u w:val="single"/>
        </w:rPr>
        <w:t>Situational Consideration</w:t>
      </w:r>
    </w:p>
    <w:p w14:paraId="433875E7" w14:textId="77777777" w:rsidR="007D1519" w:rsidRPr="00405FBF" w:rsidRDefault="007D1519" w:rsidP="002B0AF4">
      <w:pPr>
        <w:spacing w:after="0" w:line="480" w:lineRule="auto"/>
        <w:jc w:val="both"/>
        <w:rPr>
          <w:rFonts w:ascii="Arial" w:hAnsi="Arial" w:cs="Arial"/>
          <w:sz w:val="24"/>
          <w:szCs w:val="24"/>
        </w:rPr>
      </w:pPr>
      <w:r w:rsidRPr="00405FBF">
        <w:rPr>
          <w:rFonts w:ascii="Arial" w:hAnsi="Arial" w:cs="Arial"/>
          <w:sz w:val="24"/>
          <w:szCs w:val="24"/>
        </w:rPr>
        <w:t>There are number of situational factors that need to be considered for implementation at Event</w:t>
      </w:r>
      <w:r w:rsidR="009F4A39">
        <w:rPr>
          <w:rFonts w:ascii="Arial" w:hAnsi="Arial" w:cs="Arial"/>
          <w:sz w:val="24"/>
          <w:szCs w:val="24"/>
        </w:rPr>
        <w:t xml:space="preserve"> </w:t>
      </w:r>
      <w:r w:rsidRPr="00405FBF">
        <w:rPr>
          <w:rFonts w:ascii="Arial" w:hAnsi="Arial" w:cs="Arial"/>
          <w:sz w:val="24"/>
          <w:szCs w:val="24"/>
        </w:rPr>
        <w:t>Tech program. This means that global economic conditions can affect attendance and sponsorship and there is need to adapt the pricing mechanism as well as the means of financing the event</w:t>
      </w:r>
      <w:r w:rsidR="00405FBF" w:rsidRPr="00405FBF">
        <w:rPr>
          <w:rFonts w:ascii="Arial" w:hAnsi="Arial" w:cs="Arial"/>
          <w:sz w:val="24"/>
          <w:szCs w:val="24"/>
        </w:rPr>
        <w:t>(Reilly, 2021)</w:t>
      </w:r>
      <w:r w:rsidRPr="00405FBF">
        <w:rPr>
          <w:rFonts w:ascii="Arial" w:hAnsi="Arial" w:cs="Arial"/>
          <w:sz w:val="24"/>
          <w:szCs w:val="24"/>
        </w:rPr>
        <w:t>. Logistics might be an issue especially in terms of visas or health complications that might hinder physical attendance hence the need for strong virtual attendance solutions. Adherence to local legal requirements including health and safety policies and data privacy laws is critical to prevent legal issues. Thirdly, it is important to have secure technologies designed for the delivery of a successful event both online and on-site. Mitigating these situational factors will improve the event’s accessibility, legal conformity, and overall effectiveness</w:t>
      </w:r>
      <w:r w:rsidR="00405FBF" w:rsidRPr="00405FBF">
        <w:rPr>
          <w:rFonts w:ascii="Arial" w:hAnsi="Arial" w:cs="Arial"/>
          <w:sz w:val="24"/>
          <w:szCs w:val="24"/>
        </w:rPr>
        <w:t>(Reilly, 2021)</w:t>
      </w:r>
      <w:r w:rsidRPr="00405FBF">
        <w:rPr>
          <w:rFonts w:ascii="Arial" w:hAnsi="Arial" w:cs="Arial"/>
          <w:sz w:val="24"/>
          <w:szCs w:val="24"/>
        </w:rPr>
        <w:t>.</w:t>
      </w:r>
    </w:p>
    <w:p w14:paraId="680FEDAA" w14:textId="77777777" w:rsidR="00401D50" w:rsidRPr="00405FBF" w:rsidRDefault="00637978" w:rsidP="00132A08">
      <w:pPr>
        <w:pStyle w:val="Heading1"/>
        <w:rPr>
          <w:rFonts w:ascii="Arial" w:hAnsi="Arial" w:cs="Arial"/>
        </w:rPr>
      </w:pPr>
      <w:bookmarkStart w:id="8" w:name="_Toc168092739"/>
      <w:r w:rsidRPr="00405FBF">
        <w:rPr>
          <w:rFonts w:ascii="Arial" w:hAnsi="Arial" w:cs="Arial"/>
        </w:rPr>
        <w:lastRenderedPageBreak/>
        <w:t>9. Conclusion</w:t>
      </w:r>
      <w:bookmarkEnd w:id="8"/>
    </w:p>
    <w:p w14:paraId="461D8F4A" w14:textId="77777777" w:rsidR="007D1519" w:rsidRPr="00405FBF" w:rsidRDefault="002B0AF4" w:rsidP="002B0AF4">
      <w:pPr>
        <w:spacing w:after="0" w:line="480" w:lineRule="auto"/>
        <w:jc w:val="both"/>
        <w:rPr>
          <w:rFonts w:ascii="Arial" w:hAnsi="Arial" w:cs="Arial"/>
          <w:sz w:val="24"/>
          <w:szCs w:val="24"/>
        </w:rPr>
      </w:pPr>
      <w:r w:rsidRPr="00405FBF">
        <w:rPr>
          <w:rFonts w:ascii="Arial" w:hAnsi="Arial" w:cs="Arial"/>
          <w:sz w:val="24"/>
          <w:szCs w:val="24"/>
        </w:rPr>
        <w:t>“Event</w:t>
      </w:r>
      <w:r w:rsidR="009F4A39">
        <w:rPr>
          <w:rFonts w:ascii="Arial" w:hAnsi="Arial" w:cs="Arial"/>
          <w:sz w:val="24"/>
          <w:szCs w:val="24"/>
        </w:rPr>
        <w:t xml:space="preserve"> </w:t>
      </w:r>
      <w:r w:rsidRPr="00405FBF">
        <w:rPr>
          <w:rFonts w:ascii="Arial" w:hAnsi="Arial" w:cs="Arial"/>
          <w:sz w:val="24"/>
          <w:szCs w:val="24"/>
        </w:rPr>
        <w:t>Tech: Exploring Innovations in Hospitality”</w:t>
      </w:r>
      <w:r w:rsidR="007D1519" w:rsidRPr="00405FBF">
        <w:rPr>
          <w:rFonts w:ascii="Arial" w:hAnsi="Arial" w:cs="Arial"/>
          <w:sz w:val="24"/>
          <w:szCs w:val="24"/>
        </w:rPr>
        <w:t xml:space="preserve"> is geared towards addressing new realization and needs of the hospitality industry by embracing advanced technology and cross-industry networking. Such planning of the event and especially skills and resources for the event ensures that the event is of high quality for all the participants</w:t>
      </w:r>
      <w:r w:rsidR="009F4A39">
        <w:rPr>
          <w:rFonts w:ascii="Arial" w:hAnsi="Arial" w:cs="Arial"/>
          <w:sz w:val="24"/>
          <w:szCs w:val="24"/>
        </w:rPr>
        <w:t xml:space="preserve"> </w:t>
      </w:r>
      <w:r w:rsidR="000B66E4" w:rsidRPr="000B66E4">
        <w:rPr>
          <w:rFonts w:ascii="Arial" w:hAnsi="Arial" w:cs="Arial"/>
          <w:sz w:val="24"/>
          <w:szCs w:val="24"/>
        </w:rPr>
        <w:t>(Klassen, 2023)</w:t>
      </w:r>
      <w:r w:rsidR="007D1519" w:rsidRPr="00405FBF">
        <w:rPr>
          <w:rFonts w:ascii="Arial" w:hAnsi="Arial" w:cs="Arial"/>
          <w:sz w:val="24"/>
          <w:szCs w:val="24"/>
        </w:rPr>
        <w:t>. Thus, keeping up with the trends at the modern stages of the business world and analyzing potential threats and challenges along with opportunities, Event</w:t>
      </w:r>
      <w:r w:rsidR="009F4A39">
        <w:rPr>
          <w:rFonts w:ascii="Arial" w:hAnsi="Arial" w:cs="Arial"/>
          <w:sz w:val="24"/>
          <w:szCs w:val="24"/>
        </w:rPr>
        <w:t xml:space="preserve"> </w:t>
      </w:r>
      <w:r w:rsidR="007D1519" w:rsidRPr="00405FBF">
        <w:rPr>
          <w:rFonts w:ascii="Arial" w:hAnsi="Arial" w:cs="Arial"/>
          <w:sz w:val="24"/>
          <w:szCs w:val="24"/>
        </w:rPr>
        <w:t>Tech</w:t>
      </w:r>
      <w:r w:rsidR="009F4A39">
        <w:rPr>
          <w:rFonts w:ascii="Arial" w:hAnsi="Arial" w:cs="Arial"/>
          <w:sz w:val="24"/>
          <w:szCs w:val="24"/>
        </w:rPr>
        <w:t xml:space="preserve"> </w:t>
      </w:r>
      <w:r w:rsidR="007D1519" w:rsidRPr="00405FBF">
        <w:rPr>
          <w:rFonts w:ascii="Arial" w:hAnsi="Arial" w:cs="Arial"/>
          <w:sz w:val="24"/>
          <w:szCs w:val="24"/>
        </w:rPr>
        <w:t>program can become a valuable and impactful event</w:t>
      </w:r>
      <w:r w:rsidR="00B56770" w:rsidRPr="00405FBF">
        <w:rPr>
          <w:rFonts w:ascii="Arial" w:hAnsi="Arial" w:cs="Arial"/>
          <w:sz w:val="24"/>
          <w:szCs w:val="24"/>
        </w:rPr>
        <w:t xml:space="preserve"> by </w:t>
      </w:r>
      <w:r w:rsidR="007D1519" w:rsidRPr="00405FBF">
        <w:rPr>
          <w:rFonts w:ascii="Arial" w:hAnsi="Arial" w:cs="Arial"/>
          <w:sz w:val="24"/>
          <w:szCs w:val="24"/>
        </w:rPr>
        <w:t>acknowledg</w:t>
      </w:r>
      <w:r w:rsidR="00B56770" w:rsidRPr="00405FBF">
        <w:rPr>
          <w:rFonts w:ascii="Arial" w:hAnsi="Arial" w:cs="Arial"/>
          <w:sz w:val="24"/>
          <w:szCs w:val="24"/>
        </w:rPr>
        <w:t>ing</w:t>
      </w:r>
      <w:r w:rsidR="007D1519" w:rsidRPr="00405FBF">
        <w:rPr>
          <w:rFonts w:ascii="Arial" w:hAnsi="Arial" w:cs="Arial"/>
          <w:sz w:val="24"/>
          <w:szCs w:val="24"/>
        </w:rPr>
        <w:t xml:space="preserve"> cultural and situational aspects, which increase its flexibility and relevance in organizations. In the long run, Event</w:t>
      </w:r>
      <w:r w:rsidR="009F4A39">
        <w:rPr>
          <w:rFonts w:ascii="Arial" w:hAnsi="Arial" w:cs="Arial"/>
          <w:sz w:val="24"/>
          <w:szCs w:val="24"/>
        </w:rPr>
        <w:t xml:space="preserve"> </w:t>
      </w:r>
      <w:r w:rsidR="007D1519" w:rsidRPr="00405FBF">
        <w:rPr>
          <w:rFonts w:ascii="Arial" w:hAnsi="Arial" w:cs="Arial"/>
          <w:sz w:val="24"/>
          <w:szCs w:val="24"/>
        </w:rPr>
        <w:t>Tech</w:t>
      </w:r>
      <w:r w:rsidR="009F4A39">
        <w:rPr>
          <w:rFonts w:ascii="Arial" w:hAnsi="Arial" w:cs="Arial"/>
          <w:sz w:val="24"/>
          <w:szCs w:val="24"/>
        </w:rPr>
        <w:t xml:space="preserve"> </w:t>
      </w:r>
      <w:r w:rsidR="007D1519" w:rsidRPr="00405FBF">
        <w:rPr>
          <w:rFonts w:ascii="Arial" w:hAnsi="Arial" w:cs="Arial"/>
          <w:sz w:val="24"/>
          <w:szCs w:val="24"/>
        </w:rPr>
        <w:t>program seeks to be instrumental in causing change and to guide the hospitality industry into tap technology</w:t>
      </w:r>
      <w:r w:rsidR="00A42F35">
        <w:rPr>
          <w:rFonts w:ascii="Arial" w:hAnsi="Arial" w:cs="Arial"/>
          <w:sz w:val="24"/>
          <w:szCs w:val="24"/>
        </w:rPr>
        <w:t xml:space="preserve"> </w:t>
      </w:r>
      <w:r w:rsidR="00405FBF" w:rsidRPr="00405FBF">
        <w:rPr>
          <w:rFonts w:ascii="Arial" w:hAnsi="Arial" w:cs="Arial"/>
          <w:sz w:val="24"/>
          <w:szCs w:val="24"/>
        </w:rPr>
        <w:t>(Abbott, 2024)</w:t>
      </w:r>
      <w:r w:rsidR="007D1519" w:rsidRPr="00405FBF">
        <w:rPr>
          <w:rFonts w:ascii="Arial" w:hAnsi="Arial" w:cs="Arial"/>
          <w:sz w:val="24"/>
          <w:szCs w:val="24"/>
        </w:rPr>
        <w:t>.</w:t>
      </w:r>
    </w:p>
    <w:p w14:paraId="770EDF5F" w14:textId="77777777" w:rsidR="00132A08" w:rsidRPr="00405FBF" w:rsidRDefault="00132A08" w:rsidP="002B0AF4">
      <w:pPr>
        <w:spacing w:after="0" w:line="480" w:lineRule="auto"/>
        <w:jc w:val="both"/>
        <w:rPr>
          <w:rFonts w:ascii="Arial" w:hAnsi="Arial" w:cs="Arial"/>
          <w:sz w:val="24"/>
          <w:szCs w:val="24"/>
        </w:rPr>
      </w:pPr>
    </w:p>
    <w:p w14:paraId="109C4962" w14:textId="77777777" w:rsidR="00132A08" w:rsidRPr="00405FBF" w:rsidRDefault="00132A08">
      <w:pPr>
        <w:rPr>
          <w:rFonts w:ascii="Arial" w:hAnsi="Arial" w:cs="Arial"/>
          <w:sz w:val="24"/>
          <w:szCs w:val="24"/>
        </w:rPr>
      </w:pPr>
      <w:r w:rsidRPr="00405FBF">
        <w:rPr>
          <w:rFonts w:ascii="Arial" w:hAnsi="Arial" w:cs="Arial"/>
          <w:sz w:val="24"/>
          <w:szCs w:val="24"/>
        </w:rPr>
        <w:br w:type="page"/>
      </w:r>
    </w:p>
    <w:p w14:paraId="56B7F078" w14:textId="77777777" w:rsidR="00132A08" w:rsidRPr="00405FBF" w:rsidRDefault="00132A08" w:rsidP="00405FBF">
      <w:pPr>
        <w:pStyle w:val="Heading1"/>
        <w:rPr>
          <w:rFonts w:ascii="Arial" w:hAnsi="Arial" w:cs="Arial"/>
        </w:rPr>
      </w:pPr>
      <w:bookmarkStart w:id="9" w:name="_Toc168092740"/>
      <w:r w:rsidRPr="00405FBF">
        <w:rPr>
          <w:rFonts w:ascii="Arial" w:hAnsi="Arial" w:cs="Arial"/>
        </w:rPr>
        <w:lastRenderedPageBreak/>
        <w:t>References</w:t>
      </w:r>
      <w:bookmarkEnd w:id="9"/>
    </w:p>
    <w:p w14:paraId="69910A73"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t>Abbott, F.M. (202</w:t>
      </w:r>
      <w:r>
        <w:rPr>
          <w:rFonts w:ascii="Arial" w:hAnsi="Arial" w:cs="Arial"/>
        </w:rPr>
        <w:t>4</w:t>
      </w:r>
      <w:r w:rsidRPr="00405FBF">
        <w:rPr>
          <w:rFonts w:ascii="Arial" w:hAnsi="Arial" w:cs="Arial"/>
        </w:rPr>
        <w:t xml:space="preserve">). </w:t>
      </w:r>
      <w:r w:rsidRPr="00405FBF">
        <w:rPr>
          <w:rFonts w:ascii="Arial" w:hAnsi="Arial" w:cs="Arial"/>
          <w:i/>
          <w:iCs/>
        </w:rPr>
        <w:t>Global technological integration</w:t>
      </w:r>
      <w:r w:rsidRPr="00405FBF">
        <w:rPr>
          <w:rFonts w:ascii="Arial" w:hAnsi="Arial" w:cs="Arial"/>
        </w:rPr>
        <w:t>. 12th ed. London; Boston: Kluwer Law International.</w:t>
      </w:r>
    </w:p>
    <w:p w14:paraId="7C4ADC54"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t xml:space="preserve">Carter, L. (2024). </w:t>
      </w:r>
      <w:r w:rsidRPr="00405FBF">
        <w:rPr>
          <w:rFonts w:ascii="Arial" w:hAnsi="Arial" w:cs="Arial"/>
          <w:i/>
          <w:iCs/>
        </w:rPr>
        <w:t>Event planning</w:t>
      </w:r>
      <w:r w:rsidRPr="00405FBF">
        <w:rPr>
          <w:rFonts w:ascii="Arial" w:hAnsi="Arial" w:cs="Arial"/>
        </w:rPr>
        <w:t>. 12th ed. Bloomington, Ind.: Authorhouse.</w:t>
      </w:r>
    </w:p>
    <w:p w14:paraId="5EF37AB3"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t xml:space="preserve">Cvent (2022). </w:t>
      </w:r>
      <w:r w:rsidRPr="00405FBF">
        <w:rPr>
          <w:rFonts w:ascii="Arial" w:hAnsi="Arial" w:cs="Arial"/>
          <w:i/>
          <w:iCs/>
        </w:rPr>
        <w:t>Event Planning Skills You Need to Succeed</w:t>
      </w:r>
      <w:r w:rsidRPr="00405FBF">
        <w:rPr>
          <w:rFonts w:ascii="Arial" w:hAnsi="Arial" w:cs="Arial"/>
        </w:rPr>
        <w:t>. [online] Social Tables. Available at: https://www.socialtables.com/blog/event-planning/event-planning-skills/ [Accessed 30 May 2024].</w:t>
      </w:r>
    </w:p>
    <w:p w14:paraId="3DB70C5B"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t xml:space="preserve">Dittmer, P. (2024). </w:t>
      </w:r>
      <w:r w:rsidRPr="00405FBF">
        <w:rPr>
          <w:rFonts w:ascii="Arial" w:hAnsi="Arial" w:cs="Arial"/>
          <w:i/>
          <w:iCs/>
        </w:rPr>
        <w:t>Trends and Dimensions of the hospitality industry</w:t>
      </w:r>
      <w:r w:rsidRPr="00405FBF">
        <w:rPr>
          <w:rFonts w:ascii="Arial" w:hAnsi="Arial" w:cs="Arial"/>
        </w:rPr>
        <w:t>. 9th ed. New York: Wiley.</w:t>
      </w:r>
    </w:p>
    <w:p w14:paraId="3261C50B"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t xml:space="preserve">Dowson, R. (2024). </w:t>
      </w:r>
      <w:r w:rsidRPr="00405FBF">
        <w:rPr>
          <w:rFonts w:ascii="Arial" w:hAnsi="Arial" w:cs="Arial"/>
          <w:i/>
          <w:iCs/>
        </w:rPr>
        <w:t>Event planning and management: principles, planning and practice</w:t>
      </w:r>
      <w:r w:rsidRPr="00405FBF">
        <w:rPr>
          <w:rFonts w:ascii="Arial" w:hAnsi="Arial" w:cs="Arial"/>
        </w:rPr>
        <w:t>. 5th ed. London: Kogan Page.</w:t>
      </w:r>
    </w:p>
    <w:p w14:paraId="6BD1037F"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t xml:space="preserve">Evans, N. (2024). </w:t>
      </w:r>
      <w:r w:rsidRPr="00405FBF">
        <w:rPr>
          <w:rFonts w:ascii="Arial" w:hAnsi="Arial" w:cs="Arial"/>
          <w:i/>
          <w:iCs/>
        </w:rPr>
        <w:t>Strategic management for tourism, hospitality and events</w:t>
      </w:r>
      <w:r w:rsidRPr="00405FBF">
        <w:rPr>
          <w:rFonts w:ascii="Arial" w:hAnsi="Arial" w:cs="Arial"/>
        </w:rPr>
        <w:t>. 3rd ed. New York: Routledge.</w:t>
      </w:r>
    </w:p>
    <w:p w14:paraId="4C800A6F"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t xml:space="preserve">Gribble, D. (2024). </w:t>
      </w:r>
      <w:r w:rsidRPr="00405FBF">
        <w:rPr>
          <w:rFonts w:ascii="Arial" w:hAnsi="Arial" w:cs="Arial"/>
          <w:i/>
          <w:iCs/>
        </w:rPr>
        <w:t>How to Conduct a Hospitality SWOT Analysis</w:t>
      </w:r>
      <w:r w:rsidRPr="00405FBF">
        <w:rPr>
          <w:rFonts w:ascii="Arial" w:hAnsi="Arial" w:cs="Arial"/>
        </w:rPr>
        <w:t>. [online] www.linkedin.com. Available at: https://www.linkedin.com/pulse/how-conduct-hospitality-swot-analysis-dawn-gribble-jhame [Accessed 30 May 2024].</w:t>
      </w:r>
    </w:p>
    <w:p w14:paraId="671D225B"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t xml:space="preserve">Klassen, H. (2023). The Role of Technology in Event Planning &amp; Management. </w:t>
      </w:r>
      <w:r w:rsidRPr="00405FBF">
        <w:rPr>
          <w:rFonts w:ascii="Arial" w:hAnsi="Arial" w:cs="Arial"/>
          <w:i/>
          <w:iCs/>
        </w:rPr>
        <w:t>Technology</w:t>
      </w:r>
      <w:r w:rsidRPr="00405FBF">
        <w:rPr>
          <w:rFonts w:ascii="Arial" w:hAnsi="Arial" w:cs="Arial"/>
        </w:rPr>
        <w:t>, 4(1), p.122.</w:t>
      </w:r>
    </w:p>
    <w:p w14:paraId="63BBFBB0"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t xml:space="preserve">Peirson, G. (2024). </w:t>
      </w:r>
      <w:r w:rsidRPr="00405FBF">
        <w:rPr>
          <w:rFonts w:ascii="Arial" w:hAnsi="Arial" w:cs="Arial"/>
          <w:i/>
          <w:iCs/>
        </w:rPr>
        <w:t>Business finance</w:t>
      </w:r>
      <w:r w:rsidRPr="00405FBF">
        <w:rPr>
          <w:rFonts w:ascii="Arial" w:hAnsi="Arial" w:cs="Arial"/>
        </w:rPr>
        <w:t>. 9th ed. North Ryde, N.S.W.: Mcgraw-Hill.</w:t>
      </w:r>
    </w:p>
    <w:p w14:paraId="3DB367BA"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t xml:space="preserve">Reilly, M.D. (2021). Situational factors in event management. </w:t>
      </w:r>
      <w:r w:rsidRPr="00405FBF">
        <w:rPr>
          <w:rFonts w:ascii="Arial" w:hAnsi="Arial" w:cs="Arial"/>
          <w:i/>
          <w:iCs/>
        </w:rPr>
        <w:t>Journal of Business Venturing</w:t>
      </w:r>
      <w:r w:rsidRPr="00405FBF">
        <w:rPr>
          <w:rFonts w:ascii="Arial" w:hAnsi="Arial" w:cs="Arial"/>
        </w:rPr>
        <w:t>, 15(5-6), pp.411–432.</w:t>
      </w:r>
    </w:p>
    <w:p w14:paraId="269F2DC7"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t xml:space="preserve">Richards, G. (2024). </w:t>
      </w:r>
      <w:r w:rsidRPr="00405FBF">
        <w:rPr>
          <w:rFonts w:ascii="Arial" w:hAnsi="Arial" w:cs="Arial"/>
          <w:i/>
          <w:iCs/>
        </w:rPr>
        <w:t>Exploring the cultural contexts of events</w:t>
      </w:r>
      <w:r w:rsidRPr="00405FBF">
        <w:rPr>
          <w:rFonts w:ascii="Arial" w:hAnsi="Arial" w:cs="Arial"/>
        </w:rPr>
        <w:t>. 9th ed. London: Routledge.</w:t>
      </w:r>
    </w:p>
    <w:p w14:paraId="43ABF1A7"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t xml:space="preserve">Rojek, C. (2024). </w:t>
      </w:r>
      <w:r w:rsidRPr="00405FBF">
        <w:rPr>
          <w:rFonts w:ascii="Arial" w:hAnsi="Arial" w:cs="Arial"/>
          <w:i/>
          <w:iCs/>
        </w:rPr>
        <w:t>Event management: Strategic principles</w:t>
      </w:r>
      <w:r w:rsidRPr="00405FBF">
        <w:rPr>
          <w:rFonts w:ascii="Arial" w:hAnsi="Arial" w:cs="Arial"/>
        </w:rPr>
        <w:t>. 9th ed. London: Routledge.</w:t>
      </w:r>
    </w:p>
    <w:p w14:paraId="36625CA6"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lastRenderedPageBreak/>
        <w:t xml:space="preserve">Stephen, P. (2022). Progress and prospects for Hospitality Event program research. </w:t>
      </w:r>
      <w:r w:rsidRPr="00405FBF">
        <w:rPr>
          <w:rFonts w:ascii="Arial" w:hAnsi="Arial" w:cs="Arial"/>
          <w:i/>
          <w:iCs/>
        </w:rPr>
        <w:t>Tourism and Hospitality Management</w:t>
      </w:r>
      <w:r w:rsidRPr="00405FBF">
        <w:rPr>
          <w:rFonts w:ascii="Arial" w:hAnsi="Arial" w:cs="Arial"/>
        </w:rPr>
        <w:t>, 52(17), pp.593–631.</w:t>
      </w:r>
    </w:p>
    <w:p w14:paraId="768922FE"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t xml:space="preserve">Wheelwright, S.C. (2024). </w:t>
      </w:r>
      <w:r w:rsidRPr="00405FBF">
        <w:rPr>
          <w:rFonts w:ascii="Arial" w:hAnsi="Arial" w:cs="Arial"/>
          <w:i/>
          <w:iCs/>
        </w:rPr>
        <w:t>Strategic management of technology and innovation</w:t>
      </w:r>
      <w:r w:rsidRPr="00405FBF">
        <w:rPr>
          <w:rFonts w:ascii="Arial" w:hAnsi="Arial" w:cs="Arial"/>
        </w:rPr>
        <w:t>. 9th ed. Boston: Mcgraw-Hill Irwin.</w:t>
      </w:r>
    </w:p>
    <w:p w14:paraId="0610708C" w14:textId="77777777" w:rsidR="00405FBF" w:rsidRPr="00405FBF" w:rsidRDefault="00405FBF" w:rsidP="00405FBF">
      <w:pPr>
        <w:pStyle w:val="NormalWeb"/>
        <w:spacing w:before="0" w:beforeAutospacing="0" w:after="0" w:afterAutospacing="0" w:line="480" w:lineRule="auto"/>
        <w:rPr>
          <w:rFonts w:ascii="Arial" w:hAnsi="Arial" w:cs="Arial"/>
        </w:rPr>
      </w:pPr>
      <w:r w:rsidRPr="00405FBF">
        <w:rPr>
          <w:rFonts w:ascii="Arial" w:hAnsi="Arial" w:cs="Arial"/>
        </w:rPr>
        <w:t xml:space="preserve">White, L. (2024). </w:t>
      </w:r>
      <w:r w:rsidRPr="00405FBF">
        <w:rPr>
          <w:rFonts w:ascii="Arial" w:hAnsi="Arial" w:cs="Arial"/>
          <w:i/>
          <w:iCs/>
        </w:rPr>
        <w:t>Event management: For tourism, cultural, business and tech events</w:t>
      </w:r>
      <w:r w:rsidRPr="00405FBF">
        <w:rPr>
          <w:rFonts w:ascii="Arial" w:hAnsi="Arial" w:cs="Arial"/>
        </w:rPr>
        <w:t>. 12th ed. South Melbourne, Victoria: Cengage Learning Australia.</w:t>
      </w:r>
    </w:p>
    <w:p w14:paraId="3FBA7184" w14:textId="77777777" w:rsidR="00132A08" w:rsidRPr="00405FBF" w:rsidRDefault="00132A08" w:rsidP="002B0AF4">
      <w:pPr>
        <w:spacing w:after="0" w:line="480" w:lineRule="auto"/>
        <w:jc w:val="both"/>
        <w:rPr>
          <w:rFonts w:ascii="Arial" w:hAnsi="Arial" w:cs="Arial"/>
          <w:sz w:val="24"/>
          <w:szCs w:val="24"/>
        </w:rPr>
      </w:pPr>
    </w:p>
    <w:sectPr w:rsidR="00132A08" w:rsidRPr="00405FBF" w:rsidSect="004E48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E669F5"/>
    <w:multiLevelType w:val="hybridMultilevel"/>
    <w:tmpl w:val="605AB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B06E4F"/>
    <w:multiLevelType w:val="multilevel"/>
    <w:tmpl w:val="39783DFE"/>
    <w:lvl w:ilvl="0">
      <w:start w:val="1"/>
      <w:numFmt w:val="decimal"/>
      <w:lvlText w:val="%1."/>
      <w:lvlJc w:val="left"/>
      <w:pPr>
        <w:tabs>
          <w:tab w:val="num" w:pos="720"/>
        </w:tabs>
        <w:ind w:left="720" w:hanging="360"/>
      </w:pPr>
    </w:lvl>
    <w:lvl w:ilvl="1">
      <w:start w:val="1"/>
      <w:numFmt w:val="bullet"/>
      <w:lvlText w:val="o"/>
      <w:lvlJc w:val="left"/>
      <w:pPr>
        <w:tabs>
          <w:tab w:val="num" w:pos="810"/>
        </w:tabs>
        <w:ind w:left="81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D93D3A"/>
    <w:multiLevelType w:val="multilevel"/>
    <w:tmpl w:val="39EA38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B640BD5"/>
    <w:multiLevelType w:val="hybridMultilevel"/>
    <w:tmpl w:val="269A3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273078">
    <w:abstractNumId w:val="2"/>
  </w:num>
  <w:num w:numId="2" w16cid:durableId="2052221801">
    <w:abstractNumId w:val="1"/>
  </w:num>
  <w:num w:numId="3" w16cid:durableId="1103303135">
    <w:abstractNumId w:val="3"/>
  </w:num>
  <w:num w:numId="4" w16cid:durableId="569191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28E"/>
    <w:rsid w:val="000A7B99"/>
    <w:rsid w:val="000B66E4"/>
    <w:rsid w:val="000F3D6F"/>
    <w:rsid w:val="00104322"/>
    <w:rsid w:val="00132A08"/>
    <w:rsid w:val="00194D46"/>
    <w:rsid w:val="001A5A38"/>
    <w:rsid w:val="001C2C0F"/>
    <w:rsid w:val="00265A98"/>
    <w:rsid w:val="002B0AF4"/>
    <w:rsid w:val="003701BD"/>
    <w:rsid w:val="00401D50"/>
    <w:rsid w:val="00405FBF"/>
    <w:rsid w:val="004330EC"/>
    <w:rsid w:val="004E4817"/>
    <w:rsid w:val="00552AFF"/>
    <w:rsid w:val="00637978"/>
    <w:rsid w:val="0074114C"/>
    <w:rsid w:val="00763161"/>
    <w:rsid w:val="00797B99"/>
    <w:rsid w:val="007D1519"/>
    <w:rsid w:val="0080228E"/>
    <w:rsid w:val="00853072"/>
    <w:rsid w:val="00861CD1"/>
    <w:rsid w:val="008828F9"/>
    <w:rsid w:val="008C33CC"/>
    <w:rsid w:val="00922884"/>
    <w:rsid w:val="00954921"/>
    <w:rsid w:val="00954AB2"/>
    <w:rsid w:val="009A04A8"/>
    <w:rsid w:val="009C1B23"/>
    <w:rsid w:val="009D5E24"/>
    <w:rsid w:val="009F4A39"/>
    <w:rsid w:val="00A42F35"/>
    <w:rsid w:val="00A7486A"/>
    <w:rsid w:val="00B56770"/>
    <w:rsid w:val="00C249B7"/>
    <w:rsid w:val="00C87C40"/>
    <w:rsid w:val="00CB29E3"/>
    <w:rsid w:val="00D4440D"/>
    <w:rsid w:val="00D6187D"/>
    <w:rsid w:val="00DF7FCC"/>
    <w:rsid w:val="00F13747"/>
    <w:rsid w:val="00F27D42"/>
    <w:rsid w:val="00F3303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8CF20"/>
  <w15:docId w15:val="{211724DE-1B22-4725-8A8F-724DB0FA3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817"/>
  </w:style>
  <w:style w:type="paragraph" w:styleId="Heading1">
    <w:name w:val="heading 1"/>
    <w:basedOn w:val="Normal"/>
    <w:next w:val="Normal"/>
    <w:link w:val="Heading1Char"/>
    <w:uiPriority w:val="9"/>
    <w:qFormat/>
    <w:rsid w:val="00797B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978"/>
    <w:pPr>
      <w:ind w:left="720"/>
      <w:contextualSpacing/>
    </w:pPr>
  </w:style>
  <w:style w:type="paragraph" w:styleId="NormalWeb">
    <w:name w:val="Normal (Web)"/>
    <w:basedOn w:val="Normal"/>
    <w:uiPriority w:val="99"/>
    <w:unhideWhenUsed/>
    <w:rsid w:val="00194D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4D46"/>
    <w:rPr>
      <w:b/>
      <w:bCs/>
    </w:rPr>
  </w:style>
  <w:style w:type="table" w:styleId="TableGrid">
    <w:name w:val="Table Grid"/>
    <w:basedOn w:val="TableNormal"/>
    <w:uiPriority w:val="39"/>
    <w:rsid w:val="004330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97B99"/>
    <w:rPr>
      <w:rFonts w:asciiTheme="majorHAnsi" w:eastAsiaTheme="majorEastAsia" w:hAnsiTheme="majorHAnsi" w:cstheme="majorBidi"/>
      <w:color w:val="2F5496" w:themeColor="accent1" w:themeShade="BF"/>
      <w:sz w:val="32"/>
      <w:szCs w:val="32"/>
    </w:rPr>
  </w:style>
  <w:style w:type="character" w:customStyle="1" w:styleId="fontstyle01">
    <w:name w:val="fontstyle01"/>
    <w:basedOn w:val="DefaultParagraphFont"/>
    <w:rsid w:val="002B0AF4"/>
    <w:rPr>
      <w:rFonts w:ascii="ArialMT" w:hAnsi="ArialMT" w:hint="default"/>
      <w:b w:val="0"/>
      <w:bCs w:val="0"/>
      <w:i w:val="0"/>
      <w:iCs w:val="0"/>
      <w:color w:val="000000"/>
      <w:sz w:val="22"/>
      <w:szCs w:val="22"/>
    </w:rPr>
  </w:style>
  <w:style w:type="paragraph" w:styleId="TOCHeading">
    <w:name w:val="TOC Heading"/>
    <w:basedOn w:val="Heading1"/>
    <w:next w:val="Normal"/>
    <w:uiPriority w:val="39"/>
    <w:unhideWhenUsed/>
    <w:qFormat/>
    <w:rsid w:val="000B66E4"/>
    <w:pPr>
      <w:outlineLvl w:val="9"/>
    </w:pPr>
  </w:style>
  <w:style w:type="paragraph" w:styleId="TOC1">
    <w:name w:val="toc 1"/>
    <w:basedOn w:val="Normal"/>
    <w:next w:val="Normal"/>
    <w:autoRedefine/>
    <w:uiPriority w:val="39"/>
    <w:unhideWhenUsed/>
    <w:rsid w:val="000B66E4"/>
    <w:pPr>
      <w:spacing w:after="100"/>
    </w:pPr>
  </w:style>
  <w:style w:type="character" w:styleId="Hyperlink">
    <w:name w:val="Hyperlink"/>
    <w:basedOn w:val="DefaultParagraphFont"/>
    <w:uiPriority w:val="99"/>
    <w:unhideWhenUsed/>
    <w:rsid w:val="000B66E4"/>
    <w:rPr>
      <w:color w:val="0563C1" w:themeColor="hyperlink"/>
      <w:u w:val="single"/>
    </w:rPr>
  </w:style>
  <w:style w:type="table" w:customStyle="1" w:styleId="GridTable4-Accent11">
    <w:name w:val="Grid Table 4 - Accent 11"/>
    <w:basedOn w:val="TableNormal"/>
    <w:uiPriority w:val="49"/>
    <w:rsid w:val="00DF7FC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51">
    <w:name w:val="Grid Table 4 - Accent 51"/>
    <w:basedOn w:val="TableNormal"/>
    <w:uiPriority w:val="49"/>
    <w:rsid w:val="00DF7FC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alloonText">
    <w:name w:val="Balloon Text"/>
    <w:basedOn w:val="Normal"/>
    <w:link w:val="BalloonTextChar"/>
    <w:uiPriority w:val="99"/>
    <w:semiHidden/>
    <w:unhideWhenUsed/>
    <w:rsid w:val="009549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9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5498">
      <w:bodyDiv w:val="1"/>
      <w:marLeft w:val="0"/>
      <w:marRight w:val="0"/>
      <w:marTop w:val="0"/>
      <w:marBottom w:val="0"/>
      <w:divBdr>
        <w:top w:val="none" w:sz="0" w:space="0" w:color="auto"/>
        <w:left w:val="none" w:sz="0" w:space="0" w:color="auto"/>
        <w:bottom w:val="none" w:sz="0" w:space="0" w:color="auto"/>
        <w:right w:val="none" w:sz="0" w:space="0" w:color="auto"/>
      </w:divBdr>
    </w:div>
    <w:div w:id="678389277">
      <w:bodyDiv w:val="1"/>
      <w:marLeft w:val="0"/>
      <w:marRight w:val="0"/>
      <w:marTop w:val="0"/>
      <w:marBottom w:val="0"/>
      <w:divBdr>
        <w:top w:val="none" w:sz="0" w:space="0" w:color="auto"/>
        <w:left w:val="none" w:sz="0" w:space="0" w:color="auto"/>
        <w:bottom w:val="none" w:sz="0" w:space="0" w:color="auto"/>
        <w:right w:val="none" w:sz="0" w:space="0" w:color="auto"/>
      </w:divBdr>
    </w:div>
    <w:div w:id="917129313">
      <w:bodyDiv w:val="1"/>
      <w:marLeft w:val="0"/>
      <w:marRight w:val="0"/>
      <w:marTop w:val="0"/>
      <w:marBottom w:val="0"/>
      <w:divBdr>
        <w:top w:val="none" w:sz="0" w:space="0" w:color="auto"/>
        <w:left w:val="none" w:sz="0" w:space="0" w:color="auto"/>
        <w:bottom w:val="none" w:sz="0" w:space="0" w:color="auto"/>
        <w:right w:val="none" w:sz="0" w:space="0" w:color="auto"/>
      </w:divBdr>
    </w:div>
    <w:div w:id="1416168303">
      <w:bodyDiv w:val="1"/>
      <w:marLeft w:val="0"/>
      <w:marRight w:val="0"/>
      <w:marTop w:val="0"/>
      <w:marBottom w:val="0"/>
      <w:divBdr>
        <w:top w:val="none" w:sz="0" w:space="0" w:color="auto"/>
        <w:left w:val="none" w:sz="0" w:space="0" w:color="auto"/>
        <w:bottom w:val="none" w:sz="0" w:space="0" w:color="auto"/>
        <w:right w:val="none" w:sz="0" w:space="0" w:color="auto"/>
      </w:divBdr>
    </w:div>
    <w:div w:id="1475945998">
      <w:bodyDiv w:val="1"/>
      <w:marLeft w:val="0"/>
      <w:marRight w:val="0"/>
      <w:marTop w:val="0"/>
      <w:marBottom w:val="0"/>
      <w:divBdr>
        <w:top w:val="none" w:sz="0" w:space="0" w:color="auto"/>
        <w:left w:val="none" w:sz="0" w:space="0" w:color="auto"/>
        <w:bottom w:val="none" w:sz="0" w:space="0" w:color="auto"/>
        <w:right w:val="none" w:sz="0" w:space="0" w:color="auto"/>
      </w:divBdr>
    </w:div>
    <w:div w:id="1792356368">
      <w:bodyDiv w:val="1"/>
      <w:marLeft w:val="0"/>
      <w:marRight w:val="0"/>
      <w:marTop w:val="0"/>
      <w:marBottom w:val="0"/>
      <w:divBdr>
        <w:top w:val="none" w:sz="0" w:space="0" w:color="auto"/>
        <w:left w:val="none" w:sz="0" w:space="0" w:color="auto"/>
        <w:bottom w:val="none" w:sz="0" w:space="0" w:color="auto"/>
        <w:right w:val="none" w:sz="0" w:space="0" w:color="auto"/>
      </w:divBdr>
    </w:div>
    <w:div w:id="187179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3CA155-7458-405E-8C19-93F61662C8C2}" type="doc">
      <dgm:prSet loTypeId="urn:microsoft.com/office/officeart/2005/8/layout/cycle1" loCatId="cycle" qsTypeId="urn:microsoft.com/office/officeart/2005/8/quickstyle/simple1" qsCatId="simple" csTypeId="urn:microsoft.com/office/officeart/2005/8/colors/colorful4" csCatId="colorful"/>
      <dgm:spPr/>
      <dgm:t>
        <a:bodyPr/>
        <a:lstStyle/>
        <a:p>
          <a:endParaRPr lang="en-US"/>
        </a:p>
      </dgm:t>
    </dgm:pt>
    <dgm:pt modelId="{5709C4BD-F3F9-4511-A632-6135C5DB4752}">
      <dgm:prSet/>
      <dgm:spPr/>
      <dgm:t>
        <a:bodyPr/>
        <a:lstStyle/>
        <a:p>
          <a:r>
            <a:rPr lang="en-US"/>
            <a:t>Initiation</a:t>
          </a:r>
        </a:p>
      </dgm:t>
    </dgm:pt>
    <dgm:pt modelId="{5C284489-CD91-43C6-95A8-77403852775E}" type="parTrans" cxnId="{41A69A21-1FB2-4B0A-9821-CBF78AD123F9}">
      <dgm:prSet/>
      <dgm:spPr/>
      <dgm:t>
        <a:bodyPr/>
        <a:lstStyle/>
        <a:p>
          <a:endParaRPr lang="en-US"/>
        </a:p>
      </dgm:t>
    </dgm:pt>
    <dgm:pt modelId="{6CCC02BA-E1FC-499A-A56D-2CC806649EF5}" type="sibTrans" cxnId="{41A69A21-1FB2-4B0A-9821-CBF78AD123F9}">
      <dgm:prSet/>
      <dgm:spPr/>
      <dgm:t>
        <a:bodyPr/>
        <a:lstStyle/>
        <a:p>
          <a:endParaRPr lang="en-US"/>
        </a:p>
      </dgm:t>
    </dgm:pt>
    <dgm:pt modelId="{702764D6-CC4D-497F-B27A-581631FD47BC}">
      <dgm:prSet/>
      <dgm:spPr/>
      <dgm:t>
        <a:bodyPr/>
        <a:lstStyle/>
        <a:p>
          <a:r>
            <a:rPr lang="en-US"/>
            <a:t>Planning</a:t>
          </a:r>
        </a:p>
      </dgm:t>
    </dgm:pt>
    <dgm:pt modelId="{021BE6AC-3CC0-4F6A-A56C-5084C2600E7E}" type="parTrans" cxnId="{8EFDFAD4-9269-419E-96FD-F2A9285253B2}">
      <dgm:prSet/>
      <dgm:spPr/>
      <dgm:t>
        <a:bodyPr/>
        <a:lstStyle/>
        <a:p>
          <a:endParaRPr lang="en-US"/>
        </a:p>
      </dgm:t>
    </dgm:pt>
    <dgm:pt modelId="{5945A062-EC6E-4FBE-A832-4F8E0FF2FBA3}" type="sibTrans" cxnId="{8EFDFAD4-9269-419E-96FD-F2A9285253B2}">
      <dgm:prSet/>
      <dgm:spPr/>
      <dgm:t>
        <a:bodyPr/>
        <a:lstStyle/>
        <a:p>
          <a:endParaRPr lang="en-US"/>
        </a:p>
      </dgm:t>
    </dgm:pt>
    <dgm:pt modelId="{3601A388-DB67-422B-BC6B-BB048ADE1B97}">
      <dgm:prSet/>
      <dgm:spPr/>
      <dgm:t>
        <a:bodyPr/>
        <a:lstStyle/>
        <a:p>
          <a:r>
            <a:rPr lang="en-US"/>
            <a:t>Implementation</a:t>
          </a:r>
        </a:p>
      </dgm:t>
    </dgm:pt>
    <dgm:pt modelId="{AE26B7FB-DFBB-4B65-BB04-DD58FA594748}" type="parTrans" cxnId="{80AB5D97-AB3D-45E7-AED6-7AC9C64C5540}">
      <dgm:prSet/>
      <dgm:spPr/>
      <dgm:t>
        <a:bodyPr/>
        <a:lstStyle/>
        <a:p>
          <a:endParaRPr lang="en-US"/>
        </a:p>
      </dgm:t>
    </dgm:pt>
    <dgm:pt modelId="{FF2C7F6D-6ADF-4223-8DFD-07FC91386FA1}" type="sibTrans" cxnId="{80AB5D97-AB3D-45E7-AED6-7AC9C64C5540}">
      <dgm:prSet/>
      <dgm:spPr/>
      <dgm:t>
        <a:bodyPr/>
        <a:lstStyle/>
        <a:p>
          <a:endParaRPr lang="en-US"/>
        </a:p>
      </dgm:t>
    </dgm:pt>
    <dgm:pt modelId="{F0D6F330-7635-4909-9415-DC8EC628A046}">
      <dgm:prSet/>
      <dgm:spPr/>
      <dgm:t>
        <a:bodyPr/>
        <a:lstStyle/>
        <a:p>
          <a:r>
            <a:rPr lang="en-US"/>
            <a:t>Event day</a:t>
          </a:r>
        </a:p>
      </dgm:t>
    </dgm:pt>
    <dgm:pt modelId="{A81ED2CE-4CFE-4767-8AD2-2D63913B0936}" type="parTrans" cxnId="{C1E345F6-A9F1-4838-96BF-7BAA19D851F1}">
      <dgm:prSet/>
      <dgm:spPr/>
      <dgm:t>
        <a:bodyPr/>
        <a:lstStyle/>
        <a:p>
          <a:endParaRPr lang="en-US"/>
        </a:p>
      </dgm:t>
    </dgm:pt>
    <dgm:pt modelId="{5FDE6707-3E83-41B1-BC15-912528497305}" type="sibTrans" cxnId="{C1E345F6-A9F1-4838-96BF-7BAA19D851F1}">
      <dgm:prSet/>
      <dgm:spPr/>
      <dgm:t>
        <a:bodyPr/>
        <a:lstStyle/>
        <a:p>
          <a:endParaRPr lang="en-US"/>
        </a:p>
      </dgm:t>
    </dgm:pt>
    <dgm:pt modelId="{522C620A-76D2-422A-AB32-4242C6929BA1}">
      <dgm:prSet/>
      <dgm:spPr/>
      <dgm:t>
        <a:bodyPr/>
        <a:lstStyle/>
        <a:p>
          <a:r>
            <a:rPr lang="en-US"/>
            <a:t>Closure</a:t>
          </a:r>
        </a:p>
      </dgm:t>
    </dgm:pt>
    <dgm:pt modelId="{D9ADAB3E-DB7E-4BEE-8906-D09C05F7D92C}" type="parTrans" cxnId="{9400EE86-9E50-4373-88F0-13ED866DC7B8}">
      <dgm:prSet/>
      <dgm:spPr/>
      <dgm:t>
        <a:bodyPr/>
        <a:lstStyle/>
        <a:p>
          <a:endParaRPr lang="en-US"/>
        </a:p>
      </dgm:t>
    </dgm:pt>
    <dgm:pt modelId="{A31830ED-7C58-48A0-B7E3-CF44FD87752A}" type="sibTrans" cxnId="{9400EE86-9E50-4373-88F0-13ED866DC7B8}">
      <dgm:prSet/>
      <dgm:spPr/>
      <dgm:t>
        <a:bodyPr/>
        <a:lstStyle/>
        <a:p>
          <a:endParaRPr lang="en-US"/>
        </a:p>
      </dgm:t>
    </dgm:pt>
    <dgm:pt modelId="{4D58678D-E09E-4C09-B33C-B9C74CF07498}" type="pres">
      <dgm:prSet presAssocID="{FF3CA155-7458-405E-8C19-93F61662C8C2}" presName="cycle" presStyleCnt="0">
        <dgm:presLayoutVars>
          <dgm:dir/>
          <dgm:resizeHandles val="exact"/>
        </dgm:presLayoutVars>
      </dgm:prSet>
      <dgm:spPr/>
    </dgm:pt>
    <dgm:pt modelId="{82432807-4420-45EF-8454-3893B49F2D35}" type="pres">
      <dgm:prSet presAssocID="{5709C4BD-F3F9-4511-A632-6135C5DB4752}" presName="dummy" presStyleCnt="0"/>
      <dgm:spPr/>
    </dgm:pt>
    <dgm:pt modelId="{FCE4670B-A3C7-41D8-88F5-4F6603EB0129}" type="pres">
      <dgm:prSet presAssocID="{5709C4BD-F3F9-4511-A632-6135C5DB4752}" presName="node" presStyleLbl="revTx" presStyleIdx="0" presStyleCnt="5">
        <dgm:presLayoutVars>
          <dgm:bulletEnabled val="1"/>
        </dgm:presLayoutVars>
      </dgm:prSet>
      <dgm:spPr/>
    </dgm:pt>
    <dgm:pt modelId="{2C78D4AD-6B05-49DD-9E31-73BE483073ED}" type="pres">
      <dgm:prSet presAssocID="{6CCC02BA-E1FC-499A-A56D-2CC806649EF5}" presName="sibTrans" presStyleLbl="node1" presStyleIdx="0" presStyleCnt="5"/>
      <dgm:spPr/>
    </dgm:pt>
    <dgm:pt modelId="{F0D63DA5-FEA1-4B3F-9FA4-89BA93ECD613}" type="pres">
      <dgm:prSet presAssocID="{702764D6-CC4D-497F-B27A-581631FD47BC}" presName="dummy" presStyleCnt="0"/>
      <dgm:spPr/>
    </dgm:pt>
    <dgm:pt modelId="{C32C726A-C01F-4D5A-A091-ED0B6A7A921E}" type="pres">
      <dgm:prSet presAssocID="{702764D6-CC4D-497F-B27A-581631FD47BC}" presName="node" presStyleLbl="revTx" presStyleIdx="1" presStyleCnt="5">
        <dgm:presLayoutVars>
          <dgm:bulletEnabled val="1"/>
        </dgm:presLayoutVars>
      </dgm:prSet>
      <dgm:spPr/>
    </dgm:pt>
    <dgm:pt modelId="{79B235C6-6A35-4C02-B006-40A27ABD147C}" type="pres">
      <dgm:prSet presAssocID="{5945A062-EC6E-4FBE-A832-4F8E0FF2FBA3}" presName="sibTrans" presStyleLbl="node1" presStyleIdx="1" presStyleCnt="5"/>
      <dgm:spPr/>
    </dgm:pt>
    <dgm:pt modelId="{3236F02B-9570-4827-B4C4-D993479E4060}" type="pres">
      <dgm:prSet presAssocID="{3601A388-DB67-422B-BC6B-BB048ADE1B97}" presName="dummy" presStyleCnt="0"/>
      <dgm:spPr/>
    </dgm:pt>
    <dgm:pt modelId="{B52757F1-195C-48CD-A6E9-2FFFB8293B35}" type="pres">
      <dgm:prSet presAssocID="{3601A388-DB67-422B-BC6B-BB048ADE1B97}" presName="node" presStyleLbl="revTx" presStyleIdx="2" presStyleCnt="5">
        <dgm:presLayoutVars>
          <dgm:bulletEnabled val="1"/>
        </dgm:presLayoutVars>
      </dgm:prSet>
      <dgm:spPr/>
    </dgm:pt>
    <dgm:pt modelId="{EE3EE3FD-9261-41BD-866E-A0723F97B8AD}" type="pres">
      <dgm:prSet presAssocID="{FF2C7F6D-6ADF-4223-8DFD-07FC91386FA1}" presName="sibTrans" presStyleLbl="node1" presStyleIdx="2" presStyleCnt="5"/>
      <dgm:spPr/>
    </dgm:pt>
    <dgm:pt modelId="{15AD3C84-1CCB-4E70-9876-406CADD2AFC7}" type="pres">
      <dgm:prSet presAssocID="{F0D6F330-7635-4909-9415-DC8EC628A046}" presName="dummy" presStyleCnt="0"/>
      <dgm:spPr/>
    </dgm:pt>
    <dgm:pt modelId="{5012141C-3338-42C2-9DB1-B91BA44F7DB9}" type="pres">
      <dgm:prSet presAssocID="{F0D6F330-7635-4909-9415-DC8EC628A046}" presName="node" presStyleLbl="revTx" presStyleIdx="3" presStyleCnt="5">
        <dgm:presLayoutVars>
          <dgm:bulletEnabled val="1"/>
        </dgm:presLayoutVars>
      </dgm:prSet>
      <dgm:spPr/>
    </dgm:pt>
    <dgm:pt modelId="{D4ED7C12-BC2F-4472-B201-E2CA9B2FA81E}" type="pres">
      <dgm:prSet presAssocID="{5FDE6707-3E83-41B1-BC15-912528497305}" presName="sibTrans" presStyleLbl="node1" presStyleIdx="3" presStyleCnt="5"/>
      <dgm:spPr/>
    </dgm:pt>
    <dgm:pt modelId="{030762BE-F5B9-4BAF-87A7-AAFA84CBEC85}" type="pres">
      <dgm:prSet presAssocID="{522C620A-76D2-422A-AB32-4242C6929BA1}" presName="dummy" presStyleCnt="0"/>
      <dgm:spPr/>
    </dgm:pt>
    <dgm:pt modelId="{EEBD9517-81BC-4DE8-AA78-B069920D2F6D}" type="pres">
      <dgm:prSet presAssocID="{522C620A-76D2-422A-AB32-4242C6929BA1}" presName="node" presStyleLbl="revTx" presStyleIdx="4" presStyleCnt="5">
        <dgm:presLayoutVars>
          <dgm:bulletEnabled val="1"/>
        </dgm:presLayoutVars>
      </dgm:prSet>
      <dgm:spPr/>
    </dgm:pt>
    <dgm:pt modelId="{4735439B-6D50-43B7-9572-5B87DAF9D494}" type="pres">
      <dgm:prSet presAssocID="{A31830ED-7C58-48A0-B7E3-CF44FD87752A}" presName="sibTrans" presStyleLbl="node1" presStyleIdx="4" presStyleCnt="5"/>
      <dgm:spPr/>
    </dgm:pt>
  </dgm:ptLst>
  <dgm:cxnLst>
    <dgm:cxn modelId="{1A184603-D683-4665-89B3-98071730EEDD}" type="presOf" srcId="{5FDE6707-3E83-41B1-BC15-912528497305}" destId="{D4ED7C12-BC2F-4472-B201-E2CA9B2FA81E}" srcOrd="0" destOrd="0" presId="urn:microsoft.com/office/officeart/2005/8/layout/cycle1"/>
    <dgm:cxn modelId="{EEEA5619-E969-4D5E-ADBF-9D39DF701EEC}" type="presOf" srcId="{3601A388-DB67-422B-BC6B-BB048ADE1B97}" destId="{B52757F1-195C-48CD-A6E9-2FFFB8293B35}" srcOrd="0" destOrd="0" presId="urn:microsoft.com/office/officeart/2005/8/layout/cycle1"/>
    <dgm:cxn modelId="{41A69A21-1FB2-4B0A-9821-CBF78AD123F9}" srcId="{FF3CA155-7458-405E-8C19-93F61662C8C2}" destId="{5709C4BD-F3F9-4511-A632-6135C5DB4752}" srcOrd="0" destOrd="0" parTransId="{5C284489-CD91-43C6-95A8-77403852775E}" sibTransId="{6CCC02BA-E1FC-499A-A56D-2CC806649EF5}"/>
    <dgm:cxn modelId="{C9195033-C0A3-4EB3-9297-C0F8AA23A958}" type="presOf" srcId="{522C620A-76D2-422A-AB32-4242C6929BA1}" destId="{EEBD9517-81BC-4DE8-AA78-B069920D2F6D}" srcOrd="0" destOrd="0" presId="urn:microsoft.com/office/officeart/2005/8/layout/cycle1"/>
    <dgm:cxn modelId="{4B331245-F3CF-436B-B196-89C1DBD0E629}" type="presOf" srcId="{6CCC02BA-E1FC-499A-A56D-2CC806649EF5}" destId="{2C78D4AD-6B05-49DD-9E31-73BE483073ED}" srcOrd="0" destOrd="0" presId="urn:microsoft.com/office/officeart/2005/8/layout/cycle1"/>
    <dgm:cxn modelId="{4630546B-5000-4251-B713-1A40AADF1FCE}" type="presOf" srcId="{5945A062-EC6E-4FBE-A832-4F8E0FF2FBA3}" destId="{79B235C6-6A35-4C02-B006-40A27ABD147C}" srcOrd="0" destOrd="0" presId="urn:microsoft.com/office/officeart/2005/8/layout/cycle1"/>
    <dgm:cxn modelId="{1BE00A83-80CE-4ADC-8C03-CF18FD04C5C5}" type="presOf" srcId="{FF3CA155-7458-405E-8C19-93F61662C8C2}" destId="{4D58678D-E09E-4C09-B33C-B9C74CF07498}" srcOrd="0" destOrd="0" presId="urn:microsoft.com/office/officeart/2005/8/layout/cycle1"/>
    <dgm:cxn modelId="{20D8BC86-20F1-4B10-A8ED-3CB3AC4E3AE5}" type="presOf" srcId="{5709C4BD-F3F9-4511-A632-6135C5DB4752}" destId="{FCE4670B-A3C7-41D8-88F5-4F6603EB0129}" srcOrd="0" destOrd="0" presId="urn:microsoft.com/office/officeart/2005/8/layout/cycle1"/>
    <dgm:cxn modelId="{9400EE86-9E50-4373-88F0-13ED866DC7B8}" srcId="{FF3CA155-7458-405E-8C19-93F61662C8C2}" destId="{522C620A-76D2-422A-AB32-4242C6929BA1}" srcOrd="4" destOrd="0" parTransId="{D9ADAB3E-DB7E-4BEE-8906-D09C05F7D92C}" sibTransId="{A31830ED-7C58-48A0-B7E3-CF44FD87752A}"/>
    <dgm:cxn modelId="{0BF03392-163A-4769-BE3F-5AD65AB83126}" type="presOf" srcId="{702764D6-CC4D-497F-B27A-581631FD47BC}" destId="{C32C726A-C01F-4D5A-A091-ED0B6A7A921E}" srcOrd="0" destOrd="0" presId="urn:microsoft.com/office/officeart/2005/8/layout/cycle1"/>
    <dgm:cxn modelId="{80AB5D97-AB3D-45E7-AED6-7AC9C64C5540}" srcId="{FF3CA155-7458-405E-8C19-93F61662C8C2}" destId="{3601A388-DB67-422B-BC6B-BB048ADE1B97}" srcOrd="2" destOrd="0" parTransId="{AE26B7FB-DFBB-4B65-BB04-DD58FA594748}" sibTransId="{FF2C7F6D-6ADF-4223-8DFD-07FC91386FA1}"/>
    <dgm:cxn modelId="{DDC4EF9F-8167-4301-A473-D2E45230E7FA}" type="presOf" srcId="{FF2C7F6D-6ADF-4223-8DFD-07FC91386FA1}" destId="{EE3EE3FD-9261-41BD-866E-A0723F97B8AD}" srcOrd="0" destOrd="0" presId="urn:microsoft.com/office/officeart/2005/8/layout/cycle1"/>
    <dgm:cxn modelId="{F0F7B7A9-CFCD-4308-AC1A-0F0631BE48AD}" type="presOf" srcId="{A31830ED-7C58-48A0-B7E3-CF44FD87752A}" destId="{4735439B-6D50-43B7-9572-5B87DAF9D494}" srcOrd="0" destOrd="0" presId="urn:microsoft.com/office/officeart/2005/8/layout/cycle1"/>
    <dgm:cxn modelId="{C174CCAF-20D3-4F0B-81AA-28E29493D664}" type="presOf" srcId="{F0D6F330-7635-4909-9415-DC8EC628A046}" destId="{5012141C-3338-42C2-9DB1-B91BA44F7DB9}" srcOrd="0" destOrd="0" presId="urn:microsoft.com/office/officeart/2005/8/layout/cycle1"/>
    <dgm:cxn modelId="{8EFDFAD4-9269-419E-96FD-F2A9285253B2}" srcId="{FF3CA155-7458-405E-8C19-93F61662C8C2}" destId="{702764D6-CC4D-497F-B27A-581631FD47BC}" srcOrd="1" destOrd="0" parTransId="{021BE6AC-3CC0-4F6A-A56C-5084C2600E7E}" sibTransId="{5945A062-EC6E-4FBE-A832-4F8E0FF2FBA3}"/>
    <dgm:cxn modelId="{C1E345F6-A9F1-4838-96BF-7BAA19D851F1}" srcId="{FF3CA155-7458-405E-8C19-93F61662C8C2}" destId="{F0D6F330-7635-4909-9415-DC8EC628A046}" srcOrd="3" destOrd="0" parTransId="{A81ED2CE-4CFE-4767-8AD2-2D63913B0936}" sibTransId="{5FDE6707-3E83-41B1-BC15-912528497305}"/>
    <dgm:cxn modelId="{398260B7-640A-437C-842D-ECD057B5198F}" type="presParOf" srcId="{4D58678D-E09E-4C09-B33C-B9C74CF07498}" destId="{82432807-4420-45EF-8454-3893B49F2D35}" srcOrd="0" destOrd="0" presId="urn:microsoft.com/office/officeart/2005/8/layout/cycle1"/>
    <dgm:cxn modelId="{38A440BE-1913-427C-BA2D-EB9F69873FED}" type="presParOf" srcId="{4D58678D-E09E-4C09-B33C-B9C74CF07498}" destId="{FCE4670B-A3C7-41D8-88F5-4F6603EB0129}" srcOrd="1" destOrd="0" presId="urn:microsoft.com/office/officeart/2005/8/layout/cycle1"/>
    <dgm:cxn modelId="{AEB82A87-56DA-41FF-A243-E9BE35CD7012}" type="presParOf" srcId="{4D58678D-E09E-4C09-B33C-B9C74CF07498}" destId="{2C78D4AD-6B05-49DD-9E31-73BE483073ED}" srcOrd="2" destOrd="0" presId="urn:microsoft.com/office/officeart/2005/8/layout/cycle1"/>
    <dgm:cxn modelId="{E606D988-2B8C-48DD-8E15-2643434CAF44}" type="presParOf" srcId="{4D58678D-E09E-4C09-B33C-B9C74CF07498}" destId="{F0D63DA5-FEA1-4B3F-9FA4-89BA93ECD613}" srcOrd="3" destOrd="0" presId="urn:microsoft.com/office/officeart/2005/8/layout/cycle1"/>
    <dgm:cxn modelId="{9ED195A1-4852-446A-8481-190BA6BD0EC6}" type="presParOf" srcId="{4D58678D-E09E-4C09-B33C-B9C74CF07498}" destId="{C32C726A-C01F-4D5A-A091-ED0B6A7A921E}" srcOrd="4" destOrd="0" presId="urn:microsoft.com/office/officeart/2005/8/layout/cycle1"/>
    <dgm:cxn modelId="{A3AB1FBC-BC67-46C4-814D-C3049E3B1CB9}" type="presParOf" srcId="{4D58678D-E09E-4C09-B33C-B9C74CF07498}" destId="{79B235C6-6A35-4C02-B006-40A27ABD147C}" srcOrd="5" destOrd="0" presId="urn:microsoft.com/office/officeart/2005/8/layout/cycle1"/>
    <dgm:cxn modelId="{3729F152-4E64-4126-B721-2B156C3A8684}" type="presParOf" srcId="{4D58678D-E09E-4C09-B33C-B9C74CF07498}" destId="{3236F02B-9570-4827-B4C4-D993479E4060}" srcOrd="6" destOrd="0" presId="urn:microsoft.com/office/officeart/2005/8/layout/cycle1"/>
    <dgm:cxn modelId="{40BDCF09-0C73-4F3A-B395-1BBACEA62493}" type="presParOf" srcId="{4D58678D-E09E-4C09-B33C-B9C74CF07498}" destId="{B52757F1-195C-48CD-A6E9-2FFFB8293B35}" srcOrd="7" destOrd="0" presId="urn:microsoft.com/office/officeart/2005/8/layout/cycle1"/>
    <dgm:cxn modelId="{A5D95BEE-BE0C-45A9-9326-5E853432CB56}" type="presParOf" srcId="{4D58678D-E09E-4C09-B33C-B9C74CF07498}" destId="{EE3EE3FD-9261-41BD-866E-A0723F97B8AD}" srcOrd="8" destOrd="0" presId="urn:microsoft.com/office/officeart/2005/8/layout/cycle1"/>
    <dgm:cxn modelId="{3CE8B68E-E869-446E-9DFB-CE55BB4E063B}" type="presParOf" srcId="{4D58678D-E09E-4C09-B33C-B9C74CF07498}" destId="{15AD3C84-1CCB-4E70-9876-406CADD2AFC7}" srcOrd="9" destOrd="0" presId="urn:microsoft.com/office/officeart/2005/8/layout/cycle1"/>
    <dgm:cxn modelId="{5FEDF776-CCB8-4B9D-9879-001C0EB5D6F1}" type="presParOf" srcId="{4D58678D-E09E-4C09-B33C-B9C74CF07498}" destId="{5012141C-3338-42C2-9DB1-B91BA44F7DB9}" srcOrd="10" destOrd="0" presId="urn:microsoft.com/office/officeart/2005/8/layout/cycle1"/>
    <dgm:cxn modelId="{17045A0E-B02B-4EC5-A47F-12719EC3B031}" type="presParOf" srcId="{4D58678D-E09E-4C09-B33C-B9C74CF07498}" destId="{D4ED7C12-BC2F-4472-B201-E2CA9B2FA81E}" srcOrd="11" destOrd="0" presId="urn:microsoft.com/office/officeart/2005/8/layout/cycle1"/>
    <dgm:cxn modelId="{E8B05ADC-3DB5-4F14-B213-13F3CB802DC6}" type="presParOf" srcId="{4D58678D-E09E-4C09-B33C-B9C74CF07498}" destId="{030762BE-F5B9-4BAF-87A7-AAFA84CBEC85}" srcOrd="12" destOrd="0" presId="urn:microsoft.com/office/officeart/2005/8/layout/cycle1"/>
    <dgm:cxn modelId="{8C192088-469D-44C7-971D-6D65BBA2D37C}" type="presParOf" srcId="{4D58678D-E09E-4C09-B33C-B9C74CF07498}" destId="{EEBD9517-81BC-4DE8-AA78-B069920D2F6D}" srcOrd="13" destOrd="0" presId="urn:microsoft.com/office/officeart/2005/8/layout/cycle1"/>
    <dgm:cxn modelId="{FF849A4F-8F42-4FBB-B1A9-EBAB4BE31534}" type="presParOf" srcId="{4D58678D-E09E-4C09-B33C-B9C74CF07498}" destId="{4735439B-6D50-43B7-9572-5B87DAF9D494}" srcOrd="14" destOrd="0" presId="urn:microsoft.com/office/officeart/2005/8/layout/cycle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E4670B-A3C7-41D8-88F5-4F6603EB0129}">
      <dsp:nvSpPr>
        <dsp:cNvPr id="0" name=""/>
        <dsp:cNvSpPr/>
      </dsp:nvSpPr>
      <dsp:spPr>
        <a:xfrm>
          <a:off x="3453068" y="29502"/>
          <a:ext cx="1004143" cy="10041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Initiation</a:t>
          </a:r>
        </a:p>
      </dsp:txBody>
      <dsp:txXfrm>
        <a:off x="3453068" y="29502"/>
        <a:ext cx="1004143" cy="1004143"/>
      </dsp:txXfrm>
    </dsp:sp>
    <dsp:sp modelId="{2C78D4AD-6B05-49DD-9E31-73BE483073ED}">
      <dsp:nvSpPr>
        <dsp:cNvPr id="0" name=""/>
        <dsp:cNvSpPr/>
      </dsp:nvSpPr>
      <dsp:spPr>
        <a:xfrm>
          <a:off x="1086716" y="-57"/>
          <a:ext cx="3770166" cy="3770166"/>
        </a:xfrm>
        <a:prstGeom prst="circularArrow">
          <a:avLst>
            <a:gd name="adj1" fmla="val 5194"/>
            <a:gd name="adj2" fmla="val 335436"/>
            <a:gd name="adj3" fmla="val 21295184"/>
            <a:gd name="adj4" fmla="val 19764537"/>
            <a:gd name="adj5" fmla="val 6059"/>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32C726A-C01F-4D5A-A091-ED0B6A7A921E}">
      <dsp:nvSpPr>
        <dsp:cNvPr id="0" name=""/>
        <dsp:cNvSpPr/>
      </dsp:nvSpPr>
      <dsp:spPr>
        <a:xfrm>
          <a:off x="4060806" y="1899927"/>
          <a:ext cx="1004143" cy="10041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Planning</a:t>
          </a:r>
        </a:p>
      </dsp:txBody>
      <dsp:txXfrm>
        <a:off x="4060806" y="1899927"/>
        <a:ext cx="1004143" cy="1004143"/>
      </dsp:txXfrm>
    </dsp:sp>
    <dsp:sp modelId="{79B235C6-6A35-4C02-B006-40A27ABD147C}">
      <dsp:nvSpPr>
        <dsp:cNvPr id="0" name=""/>
        <dsp:cNvSpPr/>
      </dsp:nvSpPr>
      <dsp:spPr>
        <a:xfrm>
          <a:off x="1086716" y="-57"/>
          <a:ext cx="3770166" cy="3770166"/>
        </a:xfrm>
        <a:prstGeom prst="circularArrow">
          <a:avLst>
            <a:gd name="adj1" fmla="val 5194"/>
            <a:gd name="adj2" fmla="val 335436"/>
            <a:gd name="adj3" fmla="val 4016711"/>
            <a:gd name="adj4" fmla="val 2251585"/>
            <a:gd name="adj5" fmla="val 6059"/>
          </a:avLst>
        </a:prstGeom>
        <a:solidFill>
          <a:schemeClr val="accent4">
            <a:hueOff val="2450223"/>
            <a:satOff val="-10194"/>
            <a:lumOff val="2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52757F1-195C-48CD-A6E9-2FFFB8293B35}">
      <dsp:nvSpPr>
        <dsp:cNvPr id="0" name=""/>
        <dsp:cNvSpPr/>
      </dsp:nvSpPr>
      <dsp:spPr>
        <a:xfrm>
          <a:off x="2469728" y="3055912"/>
          <a:ext cx="1004143" cy="10041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Implementation</a:t>
          </a:r>
        </a:p>
      </dsp:txBody>
      <dsp:txXfrm>
        <a:off x="2469728" y="3055912"/>
        <a:ext cx="1004143" cy="1004143"/>
      </dsp:txXfrm>
    </dsp:sp>
    <dsp:sp modelId="{EE3EE3FD-9261-41BD-866E-A0723F97B8AD}">
      <dsp:nvSpPr>
        <dsp:cNvPr id="0" name=""/>
        <dsp:cNvSpPr/>
      </dsp:nvSpPr>
      <dsp:spPr>
        <a:xfrm>
          <a:off x="1086716" y="-57"/>
          <a:ext cx="3770166" cy="3770166"/>
        </a:xfrm>
        <a:prstGeom prst="circularArrow">
          <a:avLst>
            <a:gd name="adj1" fmla="val 5194"/>
            <a:gd name="adj2" fmla="val 335436"/>
            <a:gd name="adj3" fmla="val 8212979"/>
            <a:gd name="adj4" fmla="val 6447853"/>
            <a:gd name="adj5" fmla="val 6059"/>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012141C-3338-42C2-9DB1-B91BA44F7DB9}">
      <dsp:nvSpPr>
        <dsp:cNvPr id="0" name=""/>
        <dsp:cNvSpPr/>
      </dsp:nvSpPr>
      <dsp:spPr>
        <a:xfrm>
          <a:off x="878650" y="1899927"/>
          <a:ext cx="1004143" cy="10041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Event day</a:t>
          </a:r>
        </a:p>
      </dsp:txBody>
      <dsp:txXfrm>
        <a:off x="878650" y="1899927"/>
        <a:ext cx="1004143" cy="1004143"/>
      </dsp:txXfrm>
    </dsp:sp>
    <dsp:sp modelId="{D4ED7C12-BC2F-4472-B201-E2CA9B2FA81E}">
      <dsp:nvSpPr>
        <dsp:cNvPr id="0" name=""/>
        <dsp:cNvSpPr/>
      </dsp:nvSpPr>
      <dsp:spPr>
        <a:xfrm>
          <a:off x="1086716" y="-57"/>
          <a:ext cx="3770166" cy="3770166"/>
        </a:xfrm>
        <a:prstGeom prst="circularArrow">
          <a:avLst>
            <a:gd name="adj1" fmla="val 5194"/>
            <a:gd name="adj2" fmla="val 335436"/>
            <a:gd name="adj3" fmla="val 12300026"/>
            <a:gd name="adj4" fmla="val 10769380"/>
            <a:gd name="adj5" fmla="val 6059"/>
          </a:avLst>
        </a:prstGeom>
        <a:solidFill>
          <a:schemeClr val="accent4">
            <a:hueOff val="7350668"/>
            <a:satOff val="-30583"/>
            <a:lumOff val="72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EBD9517-81BC-4DE8-AA78-B069920D2F6D}">
      <dsp:nvSpPr>
        <dsp:cNvPr id="0" name=""/>
        <dsp:cNvSpPr/>
      </dsp:nvSpPr>
      <dsp:spPr>
        <a:xfrm>
          <a:off x="1486388" y="29502"/>
          <a:ext cx="1004143" cy="10041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Closure</a:t>
          </a:r>
        </a:p>
      </dsp:txBody>
      <dsp:txXfrm>
        <a:off x="1486388" y="29502"/>
        <a:ext cx="1004143" cy="1004143"/>
      </dsp:txXfrm>
    </dsp:sp>
    <dsp:sp modelId="{4735439B-6D50-43B7-9572-5B87DAF9D494}">
      <dsp:nvSpPr>
        <dsp:cNvPr id="0" name=""/>
        <dsp:cNvSpPr/>
      </dsp:nvSpPr>
      <dsp:spPr>
        <a:xfrm>
          <a:off x="1086716" y="-57"/>
          <a:ext cx="3770166" cy="3770166"/>
        </a:xfrm>
        <a:prstGeom prst="circularArrow">
          <a:avLst>
            <a:gd name="adj1" fmla="val 5194"/>
            <a:gd name="adj2" fmla="val 335436"/>
            <a:gd name="adj3" fmla="val 16867693"/>
            <a:gd name="adj4" fmla="val 15196871"/>
            <a:gd name="adj5" fmla="val 6059"/>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A426632-8C6E-4F64-AAED-672882F32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3462</Words>
  <Characters>19735</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unknown</dc:creator>
  <cp:lastModifiedBy>iuliana adriana hurmuzache</cp:lastModifiedBy>
  <cp:revision>2</cp:revision>
  <dcterms:created xsi:type="dcterms:W3CDTF">2024-05-31T19:44:00Z</dcterms:created>
  <dcterms:modified xsi:type="dcterms:W3CDTF">2024-05-31T19:44:00Z</dcterms:modified>
</cp:coreProperties>
</file>