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DAB6AB" w14:textId="77777777" w:rsidR="00A739BD" w:rsidRPr="001B4592" w:rsidRDefault="00A739BD" w:rsidP="00A739BD">
      <w:pPr>
        <w:spacing w:line="480" w:lineRule="auto"/>
        <w:jc w:val="center"/>
        <w:rPr>
          <w:rFonts w:ascii="Times New Roman" w:hAnsi="Times New Roman" w:cs="Times New Roman"/>
          <w:sz w:val="24"/>
          <w:szCs w:val="24"/>
          <w:lang w:val="en-US"/>
        </w:rPr>
      </w:pPr>
    </w:p>
    <w:p w14:paraId="4EB1A1EE" w14:textId="5215AA6E" w:rsidR="00B92E61" w:rsidRPr="001B4592" w:rsidRDefault="00B92E61" w:rsidP="00B92E61">
      <w:pPr>
        <w:spacing w:after="160" w:line="480" w:lineRule="auto"/>
        <w:jc w:val="both"/>
        <w:rPr>
          <w:rFonts w:ascii="Times New Roman" w:eastAsiaTheme="minorHAnsi" w:hAnsi="Times New Roman" w:cs="Times New Roman"/>
          <w:sz w:val="24"/>
          <w:szCs w:val="24"/>
          <w:lang w:val="en-US"/>
        </w:rPr>
      </w:pPr>
      <w:r w:rsidRPr="001B4592">
        <w:rPr>
          <w:rFonts w:ascii="Times New Roman" w:eastAsiaTheme="minorHAnsi" w:hAnsi="Times New Roman" w:cs="Times New Roman"/>
          <w:sz w:val="24"/>
          <w:szCs w:val="24"/>
          <w:lang w:val="en-US"/>
        </w:rPr>
        <w:t xml:space="preserve">STUDENT NAME: </w:t>
      </w:r>
      <w:r w:rsidRPr="001B4592">
        <w:rPr>
          <w:rFonts w:ascii="Times New Roman" w:eastAsiaTheme="minorHAnsi" w:hAnsi="Times New Roman" w:cs="Times New Roman"/>
          <w:b/>
          <w:bCs/>
          <w:sz w:val="24"/>
          <w:szCs w:val="24"/>
          <w:lang w:val="en-US"/>
        </w:rPr>
        <w:t>ANDREEA ANA MARIA IFTIME</w:t>
      </w:r>
      <w:r w:rsidR="00C95D13" w:rsidRPr="001B4592">
        <w:rPr>
          <w:rFonts w:ascii="Times New Roman" w:eastAsiaTheme="minorHAnsi" w:hAnsi="Times New Roman" w:cs="Times New Roman"/>
          <w:b/>
          <w:bCs/>
          <w:sz w:val="24"/>
          <w:szCs w:val="24"/>
          <w:lang w:val="en-US"/>
        </w:rPr>
        <w:t xml:space="preserve"> (G5)</w:t>
      </w:r>
    </w:p>
    <w:p w14:paraId="0F9DFF48" w14:textId="6FF8C21F" w:rsidR="00B92E61" w:rsidRPr="001B4592" w:rsidRDefault="00B92E61" w:rsidP="00B92E61">
      <w:pPr>
        <w:spacing w:after="160" w:line="480" w:lineRule="auto"/>
        <w:jc w:val="both"/>
        <w:rPr>
          <w:rFonts w:ascii="Times New Roman" w:eastAsiaTheme="minorHAnsi" w:hAnsi="Times New Roman" w:cs="Times New Roman"/>
          <w:sz w:val="24"/>
          <w:szCs w:val="24"/>
          <w:lang w:val="en-US"/>
        </w:rPr>
      </w:pPr>
      <w:r w:rsidRPr="001B4592">
        <w:rPr>
          <w:rFonts w:ascii="Times New Roman" w:eastAsiaTheme="minorHAnsi" w:hAnsi="Times New Roman" w:cs="Times New Roman"/>
          <w:sz w:val="24"/>
          <w:szCs w:val="24"/>
          <w:lang w:val="en-US"/>
        </w:rPr>
        <w:t>STUDENT NUMBER :</w:t>
      </w:r>
      <w:r w:rsidRPr="001B4592">
        <w:rPr>
          <w:rFonts w:ascii="Times New Roman" w:eastAsiaTheme="minorHAnsi" w:hAnsi="Times New Roman" w:cs="Times New Roman"/>
          <w:b/>
          <w:bCs/>
          <w:sz w:val="24"/>
          <w:szCs w:val="24"/>
          <w:lang w:val="en-US"/>
        </w:rPr>
        <w:t>1906182</w:t>
      </w:r>
    </w:p>
    <w:p w14:paraId="3B571C23" w14:textId="7CB3EF8D" w:rsidR="00B92E61" w:rsidRPr="001B4592" w:rsidRDefault="00B92E61" w:rsidP="00B92E61">
      <w:pPr>
        <w:spacing w:after="160" w:line="480" w:lineRule="auto"/>
        <w:jc w:val="both"/>
        <w:rPr>
          <w:rFonts w:ascii="Times New Roman" w:eastAsiaTheme="minorHAnsi" w:hAnsi="Times New Roman" w:cs="Times New Roman"/>
          <w:b/>
          <w:bCs/>
          <w:sz w:val="24"/>
          <w:szCs w:val="24"/>
          <w:lang w:val="en-US"/>
        </w:rPr>
      </w:pPr>
      <w:r w:rsidRPr="001B4592">
        <w:rPr>
          <w:rFonts w:ascii="Times New Roman" w:eastAsiaTheme="minorHAnsi" w:hAnsi="Times New Roman" w:cs="Times New Roman"/>
          <w:sz w:val="24"/>
          <w:szCs w:val="24"/>
          <w:lang w:val="en-US"/>
        </w:rPr>
        <w:t xml:space="preserve">MODULE NAME: </w:t>
      </w:r>
      <w:r w:rsidRPr="001B4592">
        <w:rPr>
          <w:rFonts w:ascii="Times New Roman" w:eastAsiaTheme="minorHAnsi" w:hAnsi="Times New Roman" w:cs="Times New Roman"/>
          <w:b/>
          <w:bCs/>
          <w:sz w:val="24"/>
          <w:szCs w:val="24"/>
          <w:lang w:val="en-US"/>
        </w:rPr>
        <w:t>DIGITAL SKILLS AND RESEARCH METHODS</w:t>
      </w:r>
    </w:p>
    <w:p w14:paraId="17DF4049" w14:textId="3113E748" w:rsidR="00B92E61" w:rsidRPr="001B4592" w:rsidRDefault="00B92E61" w:rsidP="00B92E61">
      <w:pPr>
        <w:spacing w:after="160" w:line="480" w:lineRule="auto"/>
        <w:jc w:val="both"/>
        <w:rPr>
          <w:rFonts w:ascii="Times New Roman" w:eastAsiaTheme="minorHAnsi" w:hAnsi="Times New Roman" w:cs="Times New Roman"/>
          <w:b/>
          <w:bCs/>
          <w:sz w:val="24"/>
          <w:szCs w:val="24"/>
          <w:lang w:val="en-US"/>
        </w:rPr>
      </w:pPr>
      <w:r w:rsidRPr="001B4592">
        <w:rPr>
          <w:rFonts w:ascii="Times New Roman" w:eastAsiaTheme="minorHAnsi" w:hAnsi="Times New Roman" w:cs="Times New Roman"/>
          <w:sz w:val="24"/>
          <w:szCs w:val="24"/>
          <w:lang w:val="en-US"/>
        </w:rPr>
        <w:t xml:space="preserve">MODULE NUMBER: </w:t>
      </w:r>
      <w:r w:rsidRPr="001B4592">
        <w:rPr>
          <w:rFonts w:ascii="Times New Roman" w:eastAsiaTheme="minorHAnsi" w:hAnsi="Times New Roman" w:cs="Times New Roman"/>
          <w:b/>
          <w:bCs/>
          <w:sz w:val="24"/>
          <w:szCs w:val="24"/>
          <w:lang w:val="en-US"/>
        </w:rPr>
        <w:t>BMSW4003</w:t>
      </w:r>
    </w:p>
    <w:p w14:paraId="6AB1F4A1" w14:textId="34D92522" w:rsidR="00B92E61" w:rsidRPr="001B4592" w:rsidRDefault="00B92E61" w:rsidP="00B92E61">
      <w:pPr>
        <w:spacing w:after="160" w:line="480" w:lineRule="auto"/>
        <w:jc w:val="both"/>
        <w:rPr>
          <w:rFonts w:ascii="Times New Roman" w:eastAsiaTheme="minorHAnsi" w:hAnsi="Times New Roman" w:cs="Times New Roman"/>
          <w:b/>
          <w:bCs/>
          <w:sz w:val="24"/>
          <w:szCs w:val="24"/>
          <w:lang w:val="en-US"/>
        </w:rPr>
      </w:pPr>
      <w:r w:rsidRPr="001B4592">
        <w:rPr>
          <w:rFonts w:ascii="Times New Roman" w:eastAsiaTheme="minorHAnsi" w:hAnsi="Times New Roman" w:cs="Times New Roman"/>
          <w:sz w:val="24"/>
          <w:szCs w:val="24"/>
          <w:lang w:val="en-US"/>
        </w:rPr>
        <w:t xml:space="preserve">LECTURER NAME: </w:t>
      </w:r>
      <w:proofErr w:type="gramStart"/>
      <w:r w:rsidRPr="001B4592">
        <w:rPr>
          <w:rFonts w:ascii="Times New Roman" w:eastAsiaTheme="minorHAnsi" w:hAnsi="Times New Roman" w:cs="Times New Roman"/>
          <w:b/>
          <w:bCs/>
          <w:sz w:val="24"/>
          <w:szCs w:val="24"/>
          <w:lang w:val="en-US"/>
        </w:rPr>
        <w:t>BALENDRAN  KANDASAMY</w:t>
      </w:r>
      <w:proofErr w:type="gramEnd"/>
    </w:p>
    <w:p w14:paraId="4802A299" w14:textId="77777777" w:rsidR="00B92E61" w:rsidRPr="001B4592" w:rsidRDefault="00B92E61" w:rsidP="00B92E61">
      <w:pPr>
        <w:spacing w:after="160" w:line="480" w:lineRule="auto"/>
        <w:jc w:val="both"/>
        <w:rPr>
          <w:rFonts w:ascii="Times New Roman" w:eastAsiaTheme="minorHAnsi" w:hAnsi="Times New Roman" w:cs="Times New Roman"/>
          <w:b/>
          <w:bCs/>
          <w:sz w:val="24"/>
          <w:szCs w:val="24"/>
          <w:lang w:val="en-US"/>
        </w:rPr>
      </w:pPr>
    </w:p>
    <w:p w14:paraId="2824A6D1" w14:textId="77777777" w:rsidR="00B92E61" w:rsidRPr="001B4592" w:rsidRDefault="00B92E61" w:rsidP="00B92E61">
      <w:pPr>
        <w:spacing w:after="160" w:line="480" w:lineRule="auto"/>
        <w:jc w:val="both"/>
        <w:rPr>
          <w:rFonts w:ascii="Times New Roman" w:eastAsiaTheme="minorHAnsi" w:hAnsi="Times New Roman" w:cs="Times New Roman"/>
          <w:b/>
          <w:bCs/>
          <w:sz w:val="24"/>
          <w:szCs w:val="24"/>
          <w:lang w:val="en-US"/>
        </w:rPr>
      </w:pPr>
      <w:r w:rsidRPr="001B4592">
        <w:rPr>
          <w:rFonts w:ascii="Times New Roman" w:eastAsiaTheme="minorHAnsi" w:hAnsi="Times New Roman" w:cs="Times New Roman"/>
          <w:b/>
          <w:bCs/>
          <w:sz w:val="24"/>
          <w:szCs w:val="24"/>
          <w:lang w:val="en-US"/>
        </w:rPr>
        <w:t xml:space="preserve">                    THE IMPACT OF MOODLE ON STUDENT’S LEARNING </w:t>
      </w:r>
    </w:p>
    <w:p w14:paraId="6A9E6DC6" w14:textId="77777777" w:rsidR="00A739BD" w:rsidRPr="001B4592" w:rsidRDefault="00A739BD" w:rsidP="00B92E61">
      <w:pPr>
        <w:spacing w:line="480" w:lineRule="auto"/>
        <w:jc w:val="both"/>
        <w:rPr>
          <w:rFonts w:ascii="Times New Roman" w:hAnsi="Times New Roman" w:cs="Times New Roman"/>
          <w:sz w:val="24"/>
          <w:szCs w:val="24"/>
          <w:lang w:val="en-US"/>
        </w:rPr>
      </w:pPr>
    </w:p>
    <w:p w14:paraId="5AE632D9" w14:textId="77777777" w:rsidR="00A739BD" w:rsidRPr="001B4592" w:rsidRDefault="00A739BD" w:rsidP="00B92E61">
      <w:pPr>
        <w:spacing w:line="480" w:lineRule="auto"/>
        <w:jc w:val="both"/>
        <w:rPr>
          <w:rFonts w:ascii="Times New Roman" w:hAnsi="Times New Roman" w:cs="Times New Roman"/>
          <w:sz w:val="24"/>
          <w:szCs w:val="24"/>
          <w:lang w:val="en-US"/>
        </w:rPr>
      </w:pPr>
    </w:p>
    <w:p w14:paraId="4C399A94" w14:textId="77777777" w:rsidR="00A739BD" w:rsidRPr="001B4592" w:rsidRDefault="00A739BD" w:rsidP="00B92E61">
      <w:pPr>
        <w:spacing w:line="480" w:lineRule="auto"/>
        <w:jc w:val="both"/>
        <w:rPr>
          <w:rFonts w:ascii="Times New Roman" w:hAnsi="Times New Roman" w:cs="Times New Roman"/>
          <w:sz w:val="24"/>
          <w:szCs w:val="24"/>
          <w:lang w:val="en-US"/>
        </w:rPr>
      </w:pPr>
    </w:p>
    <w:p w14:paraId="1016276D" w14:textId="58C4F7A3" w:rsidR="00A739BD" w:rsidRPr="001B4592" w:rsidRDefault="00A739BD" w:rsidP="00B92E61">
      <w:pPr>
        <w:spacing w:line="480" w:lineRule="auto"/>
        <w:jc w:val="both"/>
        <w:rPr>
          <w:rFonts w:ascii="Times New Roman" w:hAnsi="Times New Roman" w:cs="Times New Roman"/>
          <w:sz w:val="24"/>
          <w:szCs w:val="24"/>
          <w:lang w:val="en-US"/>
        </w:rPr>
      </w:pPr>
    </w:p>
    <w:p w14:paraId="3CF32863" w14:textId="77777777" w:rsidR="00A739BD" w:rsidRPr="001B4592" w:rsidRDefault="00A739BD" w:rsidP="00B92E61">
      <w:pPr>
        <w:spacing w:line="480" w:lineRule="auto"/>
        <w:jc w:val="both"/>
        <w:rPr>
          <w:rFonts w:ascii="Times New Roman" w:hAnsi="Times New Roman" w:cs="Times New Roman"/>
          <w:sz w:val="24"/>
          <w:szCs w:val="24"/>
          <w:lang w:val="en-US"/>
        </w:rPr>
      </w:pPr>
    </w:p>
    <w:p w14:paraId="576122BF" w14:textId="77777777" w:rsidR="00A739BD" w:rsidRPr="001B4592" w:rsidRDefault="00A739BD" w:rsidP="00B92E61">
      <w:pPr>
        <w:spacing w:line="480" w:lineRule="auto"/>
        <w:jc w:val="both"/>
        <w:rPr>
          <w:rFonts w:ascii="Times New Roman" w:hAnsi="Times New Roman" w:cs="Times New Roman"/>
          <w:sz w:val="24"/>
          <w:szCs w:val="24"/>
          <w:lang w:val="en-US"/>
        </w:rPr>
      </w:pPr>
    </w:p>
    <w:p w14:paraId="447EEFD9" w14:textId="77777777" w:rsidR="00A739BD" w:rsidRPr="001B4592" w:rsidRDefault="00A739BD" w:rsidP="00B92E61">
      <w:pPr>
        <w:spacing w:line="480" w:lineRule="auto"/>
        <w:jc w:val="both"/>
        <w:rPr>
          <w:rFonts w:ascii="Times New Roman" w:hAnsi="Times New Roman" w:cs="Times New Roman"/>
          <w:sz w:val="24"/>
          <w:szCs w:val="24"/>
          <w:lang w:val="en-US"/>
        </w:rPr>
      </w:pPr>
    </w:p>
    <w:p w14:paraId="54C43857" w14:textId="77777777" w:rsidR="00A739BD" w:rsidRPr="001B4592" w:rsidRDefault="00A739BD" w:rsidP="00B92E61">
      <w:pPr>
        <w:spacing w:line="480" w:lineRule="auto"/>
        <w:jc w:val="both"/>
        <w:rPr>
          <w:rFonts w:ascii="Times New Roman" w:hAnsi="Times New Roman" w:cs="Times New Roman"/>
          <w:sz w:val="24"/>
          <w:szCs w:val="24"/>
          <w:lang w:val="en-US"/>
        </w:rPr>
      </w:pPr>
    </w:p>
    <w:p w14:paraId="06B239A6" w14:textId="77777777" w:rsidR="00A739BD" w:rsidRPr="001B4592" w:rsidRDefault="00A739BD" w:rsidP="00B92E61">
      <w:pPr>
        <w:spacing w:line="480" w:lineRule="auto"/>
        <w:jc w:val="both"/>
        <w:rPr>
          <w:rFonts w:ascii="Times New Roman" w:hAnsi="Times New Roman" w:cs="Times New Roman"/>
          <w:sz w:val="24"/>
          <w:szCs w:val="24"/>
          <w:lang w:val="en-US"/>
        </w:rPr>
      </w:pPr>
    </w:p>
    <w:p w14:paraId="7E5A5930" w14:textId="77777777" w:rsidR="00A739BD" w:rsidRPr="001B4592" w:rsidRDefault="00A739BD" w:rsidP="00B92E61">
      <w:pPr>
        <w:spacing w:line="480" w:lineRule="auto"/>
        <w:jc w:val="both"/>
        <w:rPr>
          <w:rFonts w:ascii="Times New Roman" w:hAnsi="Times New Roman" w:cs="Times New Roman"/>
          <w:sz w:val="24"/>
          <w:szCs w:val="24"/>
          <w:lang w:val="en-US"/>
        </w:rPr>
      </w:pPr>
    </w:p>
    <w:p w14:paraId="6B1C7601" w14:textId="77777777" w:rsidR="00A739BD" w:rsidRPr="001B4592" w:rsidRDefault="00A739BD" w:rsidP="00B92E61">
      <w:pPr>
        <w:spacing w:line="480" w:lineRule="auto"/>
        <w:jc w:val="both"/>
        <w:rPr>
          <w:rFonts w:ascii="Times New Roman" w:hAnsi="Times New Roman" w:cs="Times New Roman"/>
          <w:sz w:val="24"/>
          <w:szCs w:val="24"/>
          <w:lang w:val="en-US"/>
        </w:rPr>
      </w:pPr>
    </w:p>
    <w:p w14:paraId="3DE7F009" w14:textId="77777777" w:rsidR="00A739BD" w:rsidRPr="001B4592" w:rsidRDefault="00A739BD" w:rsidP="00B92E61">
      <w:pPr>
        <w:spacing w:line="480" w:lineRule="auto"/>
        <w:jc w:val="both"/>
        <w:rPr>
          <w:rFonts w:ascii="Times New Roman" w:hAnsi="Times New Roman" w:cs="Times New Roman"/>
          <w:sz w:val="24"/>
          <w:szCs w:val="24"/>
          <w:lang w:val="en-US"/>
        </w:rPr>
      </w:pPr>
    </w:p>
    <w:p w14:paraId="05F063DD" w14:textId="77777777" w:rsidR="00A739BD" w:rsidRPr="001B4592" w:rsidRDefault="00A739BD" w:rsidP="00B92E61">
      <w:pPr>
        <w:spacing w:line="480" w:lineRule="auto"/>
        <w:jc w:val="both"/>
        <w:rPr>
          <w:rFonts w:ascii="Times New Roman" w:hAnsi="Times New Roman" w:cs="Times New Roman"/>
          <w:sz w:val="24"/>
          <w:szCs w:val="24"/>
          <w:lang w:val="en-US"/>
        </w:rPr>
      </w:pPr>
    </w:p>
    <w:p w14:paraId="7233B98C" w14:textId="77777777" w:rsidR="00A739BD" w:rsidRPr="001B4592" w:rsidRDefault="00A739BD" w:rsidP="00B92E61">
      <w:pPr>
        <w:spacing w:line="480" w:lineRule="auto"/>
        <w:jc w:val="both"/>
        <w:rPr>
          <w:rFonts w:ascii="Times New Roman" w:hAnsi="Times New Roman" w:cs="Times New Roman"/>
          <w:sz w:val="24"/>
          <w:szCs w:val="24"/>
          <w:lang w:val="en-US"/>
        </w:rPr>
      </w:pPr>
    </w:p>
    <w:p w14:paraId="45622CC4" w14:textId="77777777" w:rsidR="00A739BD" w:rsidRPr="001B4592" w:rsidRDefault="00A739BD" w:rsidP="00B92E61">
      <w:pPr>
        <w:spacing w:line="480" w:lineRule="auto"/>
        <w:jc w:val="both"/>
        <w:rPr>
          <w:rFonts w:ascii="Times New Roman" w:hAnsi="Times New Roman" w:cs="Times New Roman"/>
          <w:sz w:val="24"/>
          <w:szCs w:val="24"/>
          <w:lang w:val="en-US"/>
        </w:rPr>
      </w:pPr>
    </w:p>
    <w:p w14:paraId="625C2D3F" w14:textId="77777777" w:rsidR="00A739BD" w:rsidRPr="001B4592" w:rsidRDefault="00A739BD" w:rsidP="00B92E61">
      <w:pPr>
        <w:spacing w:line="480" w:lineRule="auto"/>
        <w:jc w:val="both"/>
        <w:rPr>
          <w:rFonts w:ascii="Times New Roman" w:hAnsi="Times New Roman" w:cs="Times New Roman"/>
          <w:sz w:val="24"/>
          <w:szCs w:val="24"/>
          <w:lang w:val="en-US"/>
        </w:rPr>
      </w:pPr>
    </w:p>
    <w:p w14:paraId="0540C61F" w14:textId="77777777" w:rsidR="00A739BD" w:rsidRPr="001B4592" w:rsidRDefault="00A739BD" w:rsidP="00B92E61">
      <w:pPr>
        <w:spacing w:line="480" w:lineRule="auto"/>
        <w:jc w:val="both"/>
        <w:rPr>
          <w:rFonts w:ascii="Times New Roman" w:hAnsi="Times New Roman" w:cs="Times New Roman"/>
          <w:sz w:val="24"/>
          <w:szCs w:val="24"/>
          <w:lang w:val="en-US"/>
        </w:rPr>
      </w:pPr>
    </w:p>
    <w:p w14:paraId="20FD4CE2"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A report on the Impacts of Virtual Learning Environment on the student’s learning experiences</w:t>
      </w:r>
    </w:p>
    <w:sdt>
      <w:sdtPr>
        <w:rPr>
          <w:rFonts w:ascii="Times New Roman" w:hAnsi="Times New Roman" w:cs="Times New Roman"/>
          <w:sz w:val="24"/>
          <w:szCs w:val="24"/>
        </w:rPr>
        <w:id w:val="2144921476"/>
        <w:docPartObj>
          <w:docPartGallery w:val="Table of Contents"/>
          <w:docPartUnique/>
        </w:docPartObj>
      </w:sdtPr>
      <w:sdtEndPr>
        <w:rPr>
          <w:rFonts w:eastAsiaTheme="minorEastAsia"/>
          <w:b/>
          <w:bCs/>
          <w:noProof/>
          <w:color w:val="auto"/>
        </w:rPr>
      </w:sdtEndPr>
      <w:sdtContent>
        <w:p w14:paraId="307B47BB" w14:textId="77777777" w:rsidR="00A739BD" w:rsidRPr="001B4592" w:rsidRDefault="004C495D" w:rsidP="00B92E61">
          <w:pPr>
            <w:pStyle w:val="TOCHeading"/>
            <w:spacing w:line="480" w:lineRule="auto"/>
            <w:jc w:val="both"/>
            <w:rPr>
              <w:rFonts w:ascii="Times New Roman" w:hAnsi="Times New Roman" w:cs="Times New Roman"/>
              <w:sz w:val="24"/>
              <w:szCs w:val="24"/>
            </w:rPr>
          </w:pPr>
          <w:r w:rsidRPr="001B4592">
            <w:rPr>
              <w:rFonts w:ascii="Times New Roman" w:hAnsi="Times New Roman" w:cs="Times New Roman"/>
              <w:sz w:val="24"/>
              <w:szCs w:val="24"/>
            </w:rPr>
            <w:t>Table of Contents</w:t>
          </w:r>
        </w:p>
      </w:sdtContent>
    </w:sdt>
    <w:p w14:paraId="047B8B4F" w14:textId="77777777" w:rsidR="00A739BD" w:rsidRPr="001B4592" w:rsidRDefault="004C495D" w:rsidP="001B4592">
      <w:pPr>
        <w:spacing w:line="480" w:lineRule="auto"/>
        <w:rPr>
          <w:rFonts w:ascii="Times New Roman" w:hAnsi="Times New Roman" w:cs="Times New Roman"/>
          <w:sz w:val="24"/>
          <w:szCs w:val="24"/>
          <w:lang w:val="en-US"/>
        </w:rPr>
      </w:pPr>
      <w:r w:rsidRPr="001B4592">
        <w:rPr>
          <w:rFonts w:ascii="Times New Roman" w:hAnsi="Times New Roman" w:cs="Times New Roman"/>
          <w:sz w:val="24"/>
          <w:szCs w:val="24"/>
          <w:lang w:val="en-US"/>
        </w:rPr>
        <w:t>Research rationale………………...……</w:t>
      </w:r>
      <w:r w:rsidR="00601350" w:rsidRPr="001B4592">
        <w:rPr>
          <w:rFonts w:ascii="Times New Roman" w:hAnsi="Times New Roman" w:cs="Times New Roman"/>
          <w:sz w:val="24"/>
          <w:szCs w:val="24"/>
          <w:lang w:val="en-US"/>
        </w:rPr>
        <w:t>…...</w:t>
      </w:r>
      <w:r w:rsidRPr="001B4592">
        <w:rPr>
          <w:rFonts w:ascii="Times New Roman" w:hAnsi="Times New Roman" w:cs="Times New Roman"/>
          <w:sz w:val="24"/>
          <w:szCs w:val="24"/>
          <w:lang w:val="en-US"/>
        </w:rPr>
        <w:t>…………………………………3</w:t>
      </w:r>
    </w:p>
    <w:p w14:paraId="129BF5EC" w14:textId="77777777" w:rsidR="00A739BD" w:rsidRPr="001B4592" w:rsidRDefault="004C495D" w:rsidP="001B4592">
      <w:pPr>
        <w:spacing w:line="480" w:lineRule="auto"/>
        <w:rPr>
          <w:rFonts w:ascii="Times New Roman" w:hAnsi="Times New Roman" w:cs="Times New Roman"/>
          <w:sz w:val="24"/>
          <w:szCs w:val="24"/>
          <w:lang w:val="en-US"/>
        </w:rPr>
      </w:pPr>
      <w:r w:rsidRPr="001B4592">
        <w:rPr>
          <w:rFonts w:ascii="Times New Roman" w:hAnsi="Times New Roman" w:cs="Times New Roman"/>
          <w:sz w:val="24"/>
          <w:szCs w:val="24"/>
          <w:lang w:val="en-US"/>
        </w:rPr>
        <w:t>Introduction……………………………</w:t>
      </w:r>
      <w:r w:rsidR="00601350" w:rsidRPr="001B4592">
        <w:rPr>
          <w:rFonts w:ascii="Times New Roman" w:hAnsi="Times New Roman" w:cs="Times New Roman"/>
          <w:sz w:val="24"/>
          <w:szCs w:val="24"/>
          <w:lang w:val="en-US"/>
        </w:rPr>
        <w:t>......</w:t>
      </w:r>
      <w:r w:rsidRPr="001B4592">
        <w:rPr>
          <w:rFonts w:ascii="Times New Roman" w:hAnsi="Times New Roman" w:cs="Times New Roman"/>
          <w:sz w:val="24"/>
          <w:szCs w:val="24"/>
          <w:lang w:val="en-US"/>
        </w:rPr>
        <w:t>…………………………………...3</w:t>
      </w:r>
    </w:p>
    <w:p w14:paraId="04361643" w14:textId="77777777" w:rsidR="00A739BD" w:rsidRPr="001B4592" w:rsidRDefault="004C495D" w:rsidP="001B4592">
      <w:pPr>
        <w:spacing w:line="480" w:lineRule="auto"/>
        <w:rPr>
          <w:rFonts w:ascii="Times New Roman" w:hAnsi="Times New Roman" w:cs="Times New Roman"/>
          <w:sz w:val="24"/>
          <w:szCs w:val="24"/>
          <w:lang w:val="en-US"/>
        </w:rPr>
      </w:pPr>
      <w:r w:rsidRPr="001B4592">
        <w:rPr>
          <w:rFonts w:ascii="Times New Roman" w:hAnsi="Times New Roman" w:cs="Times New Roman"/>
          <w:sz w:val="24"/>
          <w:szCs w:val="24"/>
          <w:lang w:val="en-US"/>
        </w:rPr>
        <w:t>Methodology…………………………</w:t>
      </w:r>
      <w:r w:rsidR="00601350" w:rsidRPr="001B4592">
        <w:rPr>
          <w:rFonts w:ascii="Times New Roman" w:hAnsi="Times New Roman" w:cs="Times New Roman"/>
          <w:sz w:val="24"/>
          <w:szCs w:val="24"/>
          <w:lang w:val="en-US"/>
        </w:rPr>
        <w:t>…...</w:t>
      </w:r>
      <w:r w:rsidRPr="001B4592">
        <w:rPr>
          <w:rFonts w:ascii="Times New Roman" w:hAnsi="Times New Roman" w:cs="Times New Roman"/>
          <w:sz w:val="24"/>
          <w:szCs w:val="24"/>
          <w:lang w:val="en-US"/>
        </w:rPr>
        <w:t>….………………………………...4</w:t>
      </w:r>
    </w:p>
    <w:p w14:paraId="2A00AC4F" w14:textId="325EBF82" w:rsidR="00A739BD" w:rsidRPr="001B4592" w:rsidRDefault="004C495D" w:rsidP="001B4592">
      <w:pPr>
        <w:spacing w:line="480" w:lineRule="auto"/>
        <w:rPr>
          <w:rFonts w:ascii="Times New Roman" w:hAnsi="Times New Roman" w:cs="Times New Roman"/>
          <w:sz w:val="24"/>
          <w:szCs w:val="24"/>
          <w:lang w:val="en-US"/>
        </w:rPr>
      </w:pPr>
      <w:r w:rsidRPr="001B4592">
        <w:rPr>
          <w:rFonts w:ascii="Times New Roman" w:hAnsi="Times New Roman" w:cs="Times New Roman"/>
          <w:sz w:val="24"/>
          <w:szCs w:val="24"/>
          <w:lang w:val="en-US"/>
        </w:rPr>
        <w:t>Virtual learning satisfactory survey……</w:t>
      </w:r>
      <w:r w:rsidR="00601350" w:rsidRPr="001B4592">
        <w:rPr>
          <w:rFonts w:ascii="Times New Roman" w:hAnsi="Times New Roman" w:cs="Times New Roman"/>
          <w:sz w:val="24"/>
          <w:szCs w:val="24"/>
          <w:lang w:val="en-US"/>
        </w:rPr>
        <w:t>…</w:t>
      </w:r>
      <w:r w:rsidRPr="001B4592">
        <w:rPr>
          <w:rFonts w:ascii="Times New Roman" w:hAnsi="Times New Roman" w:cs="Times New Roman"/>
          <w:sz w:val="24"/>
          <w:szCs w:val="24"/>
          <w:lang w:val="en-US"/>
        </w:rPr>
        <w:t>……………………………………</w:t>
      </w:r>
      <w:r w:rsidR="0039782A" w:rsidRPr="001B4592">
        <w:rPr>
          <w:rFonts w:ascii="Times New Roman" w:hAnsi="Times New Roman" w:cs="Times New Roman"/>
          <w:sz w:val="24"/>
          <w:szCs w:val="24"/>
          <w:lang w:val="en-US"/>
        </w:rPr>
        <w:t>6</w:t>
      </w:r>
    </w:p>
    <w:p w14:paraId="76DF0D5D" w14:textId="59DD8C9B" w:rsidR="00A739BD" w:rsidRPr="001B4592" w:rsidRDefault="004C495D" w:rsidP="001B4592">
      <w:pPr>
        <w:spacing w:line="480" w:lineRule="auto"/>
        <w:rPr>
          <w:rFonts w:ascii="Times New Roman" w:hAnsi="Times New Roman" w:cs="Times New Roman"/>
          <w:sz w:val="24"/>
          <w:szCs w:val="24"/>
          <w:lang w:val="en-US"/>
        </w:rPr>
      </w:pPr>
      <w:r w:rsidRPr="001B4592">
        <w:rPr>
          <w:rFonts w:ascii="Times New Roman" w:hAnsi="Times New Roman" w:cs="Times New Roman"/>
          <w:sz w:val="24"/>
          <w:szCs w:val="24"/>
          <w:lang w:val="en-US"/>
        </w:rPr>
        <w:t>Secondary data analysis……………………………</w:t>
      </w:r>
      <w:r w:rsidR="00DC5A2D" w:rsidRPr="001B4592">
        <w:rPr>
          <w:rFonts w:ascii="Times New Roman" w:hAnsi="Times New Roman" w:cs="Times New Roman"/>
          <w:sz w:val="24"/>
          <w:szCs w:val="24"/>
          <w:lang w:val="en-US"/>
        </w:rPr>
        <w:t>......</w:t>
      </w:r>
      <w:r w:rsidRPr="001B4592">
        <w:rPr>
          <w:rFonts w:ascii="Times New Roman" w:hAnsi="Times New Roman" w:cs="Times New Roman"/>
          <w:sz w:val="24"/>
          <w:szCs w:val="24"/>
          <w:lang w:val="en-US"/>
        </w:rPr>
        <w:t>…………………...….8</w:t>
      </w:r>
    </w:p>
    <w:p w14:paraId="6610B19A" w14:textId="2367EFED" w:rsidR="00A739BD" w:rsidRPr="001B4592" w:rsidRDefault="004C495D" w:rsidP="001B4592">
      <w:pPr>
        <w:spacing w:line="480" w:lineRule="auto"/>
        <w:rPr>
          <w:rFonts w:ascii="Times New Roman" w:hAnsi="Times New Roman" w:cs="Times New Roman"/>
          <w:sz w:val="24"/>
          <w:szCs w:val="24"/>
          <w:lang w:val="en-US"/>
        </w:rPr>
      </w:pPr>
      <w:r w:rsidRPr="001B4592">
        <w:rPr>
          <w:rFonts w:ascii="Times New Roman" w:hAnsi="Times New Roman" w:cs="Times New Roman"/>
          <w:sz w:val="24"/>
          <w:szCs w:val="24"/>
          <w:lang w:val="en-US"/>
        </w:rPr>
        <w:t>Conclusion ……………………………………………</w:t>
      </w:r>
      <w:r w:rsidR="00DC5A2D" w:rsidRPr="001B4592">
        <w:rPr>
          <w:rFonts w:ascii="Times New Roman" w:hAnsi="Times New Roman" w:cs="Times New Roman"/>
          <w:sz w:val="24"/>
          <w:szCs w:val="24"/>
          <w:lang w:val="en-US"/>
        </w:rPr>
        <w:t>…...</w:t>
      </w:r>
      <w:r w:rsidRPr="001B4592">
        <w:rPr>
          <w:rFonts w:ascii="Times New Roman" w:hAnsi="Times New Roman" w:cs="Times New Roman"/>
          <w:sz w:val="24"/>
          <w:szCs w:val="24"/>
          <w:lang w:val="en-US"/>
        </w:rPr>
        <w:t>……...………</w:t>
      </w:r>
      <w:proofErr w:type="gramStart"/>
      <w:r w:rsidRPr="001B4592">
        <w:rPr>
          <w:rFonts w:ascii="Times New Roman" w:hAnsi="Times New Roman" w:cs="Times New Roman"/>
          <w:sz w:val="24"/>
          <w:szCs w:val="24"/>
          <w:lang w:val="en-US"/>
        </w:rPr>
        <w:t>…..</w:t>
      </w:r>
      <w:proofErr w:type="gramEnd"/>
      <w:r w:rsidRPr="001B4592">
        <w:rPr>
          <w:rFonts w:ascii="Times New Roman" w:hAnsi="Times New Roman" w:cs="Times New Roman"/>
          <w:sz w:val="24"/>
          <w:szCs w:val="24"/>
          <w:lang w:val="en-US"/>
        </w:rPr>
        <w:t>10</w:t>
      </w:r>
    </w:p>
    <w:p w14:paraId="297A54DC" w14:textId="6016AF7D" w:rsidR="00A739BD" w:rsidRDefault="004C495D" w:rsidP="001B4592">
      <w:pPr>
        <w:spacing w:line="480" w:lineRule="auto"/>
        <w:rPr>
          <w:rFonts w:ascii="Times New Roman" w:hAnsi="Times New Roman" w:cs="Times New Roman"/>
          <w:sz w:val="24"/>
          <w:szCs w:val="24"/>
          <w:lang w:val="en-US"/>
        </w:rPr>
      </w:pPr>
      <w:r w:rsidRPr="001B4592">
        <w:rPr>
          <w:rFonts w:ascii="Times New Roman" w:hAnsi="Times New Roman" w:cs="Times New Roman"/>
          <w:sz w:val="24"/>
          <w:szCs w:val="24"/>
          <w:lang w:val="en-US"/>
        </w:rPr>
        <w:t>Re</w:t>
      </w:r>
      <w:r w:rsidR="00F33242" w:rsidRPr="001B4592">
        <w:rPr>
          <w:rFonts w:ascii="Times New Roman" w:hAnsi="Times New Roman" w:cs="Times New Roman"/>
          <w:sz w:val="24"/>
          <w:szCs w:val="24"/>
          <w:lang w:val="en-US"/>
        </w:rPr>
        <w:t>ference ………</w:t>
      </w:r>
      <w:r w:rsidRPr="001B4592">
        <w:rPr>
          <w:rFonts w:ascii="Times New Roman" w:hAnsi="Times New Roman" w:cs="Times New Roman"/>
          <w:sz w:val="24"/>
          <w:szCs w:val="24"/>
          <w:lang w:val="en-US"/>
        </w:rPr>
        <w:t>…………………………………………...………………</w:t>
      </w:r>
      <w:r w:rsidR="001B4592">
        <w:rPr>
          <w:rFonts w:ascii="Times New Roman" w:hAnsi="Times New Roman" w:cs="Times New Roman"/>
          <w:sz w:val="24"/>
          <w:szCs w:val="24"/>
          <w:lang w:val="en-US"/>
        </w:rPr>
        <w:t>…</w:t>
      </w:r>
      <w:r w:rsidRPr="001B4592">
        <w:rPr>
          <w:rFonts w:ascii="Times New Roman" w:hAnsi="Times New Roman" w:cs="Times New Roman"/>
          <w:sz w:val="24"/>
          <w:szCs w:val="24"/>
          <w:lang w:val="en-US"/>
        </w:rPr>
        <w:t>1</w:t>
      </w:r>
      <w:r w:rsidR="00F33242" w:rsidRPr="001B4592">
        <w:rPr>
          <w:rFonts w:ascii="Times New Roman" w:hAnsi="Times New Roman" w:cs="Times New Roman"/>
          <w:sz w:val="24"/>
          <w:szCs w:val="24"/>
          <w:lang w:val="en-US"/>
        </w:rPr>
        <w:t>1</w:t>
      </w:r>
    </w:p>
    <w:p w14:paraId="4D60FB41" w14:textId="5D4091DD" w:rsidR="001B4592" w:rsidRPr="001B4592" w:rsidRDefault="001B4592" w:rsidP="001B459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Appendix……………………………………………………………………….12</w:t>
      </w:r>
    </w:p>
    <w:p w14:paraId="551655AF" w14:textId="39643B31" w:rsidR="00A739BD" w:rsidRPr="001B4592" w:rsidRDefault="00A739BD" w:rsidP="00B92E61">
      <w:pPr>
        <w:spacing w:line="480" w:lineRule="auto"/>
        <w:jc w:val="both"/>
        <w:rPr>
          <w:rFonts w:ascii="Times New Roman" w:hAnsi="Times New Roman" w:cs="Times New Roman"/>
          <w:sz w:val="24"/>
          <w:szCs w:val="24"/>
          <w:lang w:val="en-US"/>
        </w:rPr>
      </w:pPr>
    </w:p>
    <w:p w14:paraId="54E20BA4" w14:textId="77777777" w:rsidR="00A739BD" w:rsidRPr="001B4592" w:rsidRDefault="00A739BD" w:rsidP="00B92E61">
      <w:pPr>
        <w:spacing w:line="480" w:lineRule="auto"/>
        <w:jc w:val="both"/>
        <w:rPr>
          <w:rFonts w:ascii="Times New Roman" w:hAnsi="Times New Roman" w:cs="Times New Roman"/>
          <w:sz w:val="24"/>
          <w:szCs w:val="24"/>
          <w:lang w:val="en-US"/>
        </w:rPr>
      </w:pPr>
    </w:p>
    <w:p w14:paraId="7EE57016" w14:textId="77777777" w:rsidR="00A739BD" w:rsidRPr="001B4592" w:rsidRDefault="00A739BD" w:rsidP="00B92E61">
      <w:pPr>
        <w:spacing w:line="240" w:lineRule="auto"/>
        <w:jc w:val="both"/>
        <w:rPr>
          <w:rFonts w:ascii="Times New Roman" w:hAnsi="Times New Roman" w:cs="Times New Roman"/>
          <w:sz w:val="24"/>
          <w:szCs w:val="24"/>
          <w:lang w:val="en-US"/>
        </w:rPr>
      </w:pPr>
    </w:p>
    <w:p w14:paraId="4309F035" w14:textId="77777777" w:rsidR="00A739BD" w:rsidRPr="001B4592" w:rsidRDefault="00A739BD" w:rsidP="00B92E61">
      <w:pPr>
        <w:spacing w:line="240" w:lineRule="auto"/>
        <w:jc w:val="both"/>
        <w:rPr>
          <w:rFonts w:ascii="Times New Roman" w:hAnsi="Times New Roman" w:cs="Times New Roman"/>
          <w:sz w:val="24"/>
          <w:szCs w:val="24"/>
          <w:lang w:val="en-US"/>
        </w:rPr>
      </w:pPr>
    </w:p>
    <w:p w14:paraId="6F50F09A" w14:textId="77777777" w:rsidR="00A739BD" w:rsidRPr="001B4592" w:rsidRDefault="00A739BD" w:rsidP="00B92E61">
      <w:pPr>
        <w:spacing w:line="240" w:lineRule="auto"/>
        <w:jc w:val="both"/>
        <w:rPr>
          <w:rFonts w:ascii="Times New Roman" w:hAnsi="Times New Roman" w:cs="Times New Roman"/>
          <w:sz w:val="24"/>
          <w:szCs w:val="24"/>
          <w:lang w:val="en-US"/>
        </w:rPr>
      </w:pPr>
    </w:p>
    <w:p w14:paraId="0F2B2B80" w14:textId="77777777" w:rsidR="00A739BD" w:rsidRPr="001B4592" w:rsidRDefault="00A739BD" w:rsidP="00B92E61">
      <w:pPr>
        <w:spacing w:line="240" w:lineRule="auto"/>
        <w:jc w:val="both"/>
        <w:rPr>
          <w:rFonts w:ascii="Times New Roman" w:hAnsi="Times New Roman" w:cs="Times New Roman"/>
          <w:sz w:val="24"/>
          <w:szCs w:val="24"/>
          <w:lang w:val="en-US"/>
        </w:rPr>
      </w:pPr>
    </w:p>
    <w:p w14:paraId="0630822E" w14:textId="77777777" w:rsidR="00A739BD" w:rsidRPr="001B4592" w:rsidRDefault="00A739BD" w:rsidP="00B92E61">
      <w:pPr>
        <w:spacing w:line="240" w:lineRule="auto"/>
        <w:jc w:val="both"/>
        <w:rPr>
          <w:rFonts w:ascii="Times New Roman" w:hAnsi="Times New Roman" w:cs="Times New Roman"/>
          <w:sz w:val="24"/>
          <w:szCs w:val="24"/>
          <w:lang w:val="en-US"/>
        </w:rPr>
      </w:pPr>
    </w:p>
    <w:p w14:paraId="0DFEC66D" w14:textId="77777777" w:rsidR="00A739BD" w:rsidRPr="001B4592" w:rsidRDefault="00A739BD" w:rsidP="00B92E61">
      <w:pPr>
        <w:spacing w:line="240" w:lineRule="auto"/>
        <w:jc w:val="both"/>
        <w:rPr>
          <w:rFonts w:ascii="Times New Roman" w:hAnsi="Times New Roman" w:cs="Times New Roman"/>
          <w:sz w:val="24"/>
          <w:szCs w:val="24"/>
          <w:lang w:val="en-US"/>
        </w:rPr>
      </w:pPr>
    </w:p>
    <w:p w14:paraId="020F016B" w14:textId="77777777" w:rsidR="00A739BD" w:rsidRPr="001B4592" w:rsidRDefault="00A739BD" w:rsidP="00B92E61">
      <w:pPr>
        <w:spacing w:line="240" w:lineRule="auto"/>
        <w:jc w:val="both"/>
        <w:rPr>
          <w:rFonts w:ascii="Times New Roman" w:hAnsi="Times New Roman" w:cs="Times New Roman"/>
          <w:sz w:val="24"/>
          <w:szCs w:val="24"/>
          <w:lang w:val="en-US"/>
        </w:rPr>
      </w:pPr>
    </w:p>
    <w:p w14:paraId="14B613BB" w14:textId="77777777" w:rsidR="00A739BD" w:rsidRPr="001B4592" w:rsidRDefault="00A739BD" w:rsidP="00B92E61">
      <w:pPr>
        <w:spacing w:line="240" w:lineRule="auto"/>
        <w:jc w:val="both"/>
        <w:rPr>
          <w:rFonts w:ascii="Times New Roman" w:hAnsi="Times New Roman" w:cs="Times New Roman"/>
          <w:sz w:val="24"/>
          <w:szCs w:val="24"/>
          <w:lang w:val="en-US"/>
        </w:rPr>
      </w:pPr>
    </w:p>
    <w:p w14:paraId="281FA6B5" w14:textId="77777777" w:rsidR="00A739BD" w:rsidRPr="001B4592" w:rsidRDefault="00A739BD" w:rsidP="00B92E61">
      <w:pPr>
        <w:spacing w:line="240" w:lineRule="auto"/>
        <w:ind w:firstLine="720"/>
        <w:jc w:val="both"/>
        <w:rPr>
          <w:rFonts w:ascii="Times New Roman" w:hAnsi="Times New Roman" w:cs="Times New Roman"/>
          <w:sz w:val="24"/>
          <w:szCs w:val="24"/>
          <w:lang w:val="en-US"/>
        </w:rPr>
      </w:pPr>
    </w:p>
    <w:p w14:paraId="614B39F4" w14:textId="77777777" w:rsidR="00A739BD" w:rsidRPr="001B4592" w:rsidRDefault="00A739BD" w:rsidP="00B92E61">
      <w:pPr>
        <w:spacing w:line="240" w:lineRule="auto"/>
        <w:ind w:firstLine="720"/>
        <w:jc w:val="both"/>
        <w:rPr>
          <w:rFonts w:ascii="Times New Roman" w:hAnsi="Times New Roman" w:cs="Times New Roman"/>
          <w:sz w:val="24"/>
          <w:szCs w:val="24"/>
          <w:lang w:val="en-US"/>
        </w:rPr>
      </w:pPr>
    </w:p>
    <w:p w14:paraId="1DFB3B6E" w14:textId="77777777" w:rsidR="00A739BD" w:rsidRPr="001B4592" w:rsidRDefault="00A739BD" w:rsidP="00B92E61">
      <w:pPr>
        <w:spacing w:line="240" w:lineRule="auto"/>
        <w:ind w:firstLine="720"/>
        <w:jc w:val="both"/>
        <w:rPr>
          <w:rFonts w:ascii="Times New Roman" w:hAnsi="Times New Roman" w:cs="Times New Roman"/>
          <w:sz w:val="24"/>
          <w:szCs w:val="24"/>
          <w:lang w:val="en-US"/>
        </w:rPr>
      </w:pPr>
    </w:p>
    <w:p w14:paraId="4A23B31E" w14:textId="77777777" w:rsidR="00A739BD" w:rsidRPr="001B4592" w:rsidRDefault="00A739BD" w:rsidP="00B92E61">
      <w:pPr>
        <w:spacing w:line="240" w:lineRule="auto"/>
        <w:ind w:firstLine="720"/>
        <w:jc w:val="both"/>
        <w:rPr>
          <w:rFonts w:ascii="Times New Roman" w:hAnsi="Times New Roman" w:cs="Times New Roman"/>
          <w:sz w:val="24"/>
          <w:szCs w:val="24"/>
          <w:lang w:val="en-US"/>
        </w:rPr>
      </w:pPr>
    </w:p>
    <w:p w14:paraId="569B5CAA" w14:textId="77777777" w:rsidR="00A739BD" w:rsidRPr="001B4592" w:rsidRDefault="00A739BD" w:rsidP="00B92E61">
      <w:pPr>
        <w:spacing w:line="240" w:lineRule="auto"/>
        <w:ind w:firstLine="720"/>
        <w:jc w:val="both"/>
        <w:rPr>
          <w:rFonts w:ascii="Times New Roman" w:hAnsi="Times New Roman" w:cs="Times New Roman"/>
          <w:sz w:val="24"/>
          <w:szCs w:val="24"/>
          <w:lang w:val="en-US"/>
        </w:rPr>
      </w:pPr>
    </w:p>
    <w:p w14:paraId="213ECCA3" w14:textId="77777777" w:rsidR="00A739BD" w:rsidRPr="001B4592" w:rsidRDefault="00A739BD" w:rsidP="00B92E61">
      <w:pPr>
        <w:spacing w:line="240" w:lineRule="auto"/>
        <w:ind w:firstLine="720"/>
        <w:jc w:val="both"/>
        <w:rPr>
          <w:rFonts w:ascii="Times New Roman" w:hAnsi="Times New Roman" w:cs="Times New Roman"/>
          <w:sz w:val="24"/>
          <w:szCs w:val="24"/>
          <w:lang w:val="en-US"/>
        </w:rPr>
      </w:pPr>
    </w:p>
    <w:p w14:paraId="013D4BC1" w14:textId="77777777" w:rsidR="00A739BD" w:rsidRPr="001B4592" w:rsidRDefault="00A739BD" w:rsidP="00B92E61">
      <w:pPr>
        <w:spacing w:line="240" w:lineRule="auto"/>
        <w:ind w:firstLine="720"/>
        <w:jc w:val="both"/>
        <w:rPr>
          <w:rFonts w:ascii="Times New Roman" w:hAnsi="Times New Roman" w:cs="Times New Roman"/>
          <w:sz w:val="24"/>
          <w:szCs w:val="24"/>
          <w:lang w:val="en-US"/>
        </w:rPr>
      </w:pPr>
    </w:p>
    <w:p w14:paraId="278FE9FB"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Research rationale</w:t>
      </w:r>
    </w:p>
    <w:p w14:paraId="571004DF"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 The main objective of why this research was conducted descriptively was to find out and explain the various ways in which virtual learning environments impact the experience of learning among the students at the University of Wales Trinity Saint David, London Campus. The study involved the participation of three hundred students as well as twenty lecturers.</w:t>
      </w:r>
    </w:p>
    <w:p w14:paraId="1C97B751"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 Several data collection tools and instruments were used during this research. Such tools include the primary data collection tools, which mainly involved the use of questionnaires and secondary data collection tools. Research of published materials on the topic of the effects of computer-generated education environments on the learning abilities of the students in the University of Wales Trinity Saint David was used as a secondary tool for data collection. The finding of the research was that many of the students feel motivated and happy towards the application of the VLEs. VLEs were also found to have significant impacts on the learners.</w:t>
      </w:r>
    </w:p>
    <w:p w14:paraId="0360678F"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ab/>
        <w:t>Introduction</w:t>
      </w:r>
    </w:p>
    <w:p w14:paraId="24719737"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ab/>
        <w:t xml:space="preserve">Virtual Learning Environments (VLEs) are forums that </w:t>
      </w:r>
      <w:proofErr w:type="gramStart"/>
      <w:r w:rsidRPr="001B4592">
        <w:rPr>
          <w:rFonts w:ascii="Times New Roman" w:hAnsi="Times New Roman" w:cs="Times New Roman"/>
          <w:sz w:val="24"/>
          <w:szCs w:val="24"/>
          <w:lang w:val="en-US"/>
        </w:rPr>
        <w:t>lectures</w:t>
      </w:r>
      <w:proofErr w:type="gramEnd"/>
      <w:r w:rsidRPr="001B4592">
        <w:rPr>
          <w:rFonts w:ascii="Times New Roman" w:hAnsi="Times New Roman" w:cs="Times New Roman"/>
          <w:sz w:val="24"/>
          <w:szCs w:val="24"/>
          <w:lang w:val="en-US"/>
        </w:rPr>
        <w:t xml:space="preserve"> and the learners can apply to explain and distribute various learning facilities and happenings as well as a platform of interaction amongst the students and the teachers. The VLEs platforms are appropriate in teaching complete online courses as well as assisting in the teaching of face-face lectures. This learning method appropriately helps in planning and managing lessons as well as other learning </w:t>
      </w:r>
      <w:r w:rsidRPr="001B4592">
        <w:rPr>
          <w:rFonts w:ascii="Times New Roman" w:hAnsi="Times New Roman" w:cs="Times New Roman"/>
          <w:sz w:val="24"/>
          <w:szCs w:val="24"/>
          <w:lang w:val="en-US"/>
        </w:rPr>
        <w:lastRenderedPageBreak/>
        <w:t>activities. It also provides access to digital learning materials as well as making the submission of homework and other tasks possible. The main goal of the VLE is to simplify, inspire, and avail learning experiences that can go past the classroom setting.</w:t>
      </w:r>
    </w:p>
    <w:p w14:paraId="34C2F0A6"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ab/>
        <w:t xml:space="preserve">It was found through this research that most of the lecturers in this University have used the forum of the online method of learning environments repeatedly for a long time thus have acquired various experiences such as technological advantages, which as greatly helped in the promotion of the student's learning experiences. </w:t>
      </w:r>
    </w:p>
    <w:p w14:paraId="3596D7B6"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ab/>
        <w:t xml:space="preserve">In order to determine the importance of this type of learning among the learner’s experiences in learning, this research was conducted with various specific objectives.  Among the objectives of the research was to determine the perception of the students concerning the application of the VLE in their studies, the research also targeted the determination and identification of the benefits and weaknesses of using a VLE from both the students and the teacher’s point of view and use. The research also checked on the attitudes of the students while working with the VLEs. Various varying responses on VLEs were obtained from the students </w:t>
      </w:r>
      <w:proofErr w:type="gramStart"/>
      <w:r w:rsidRPr="001B4592">
        <w:rPr>
          <w:rFonts w:ascii="Times New Roman" w:hAnsi="Times New Roman" w:cs="Times New Roman"/>
          <w:sz w:val="24"/>
          <w:szCs w:val="24"/>
          <w:lang w:val="en-US"/>
        </w:rPr>
        <w:t>through the use of</w:t>
      </w:r>
      <w:proofErr w:type="gramEnd"/>
      <w:r w:rsidRPr="001B4592">
        <w:rPr>
          <w:rFonts w:ascii="Times New Roman" w:hAnsi="Times New Roman" w:cs="Times New Roman"/>
          <w:sz w:val="24"/>
          <w:szCs w:val="24"/>
          <w:lang w:val="en-US"/>
        </w:rPr>
        <w:t xml:space="preserve"> the questionnaire, as highlighted in this report.</w:t>
      </w:r>
    </w:p>
    <w:p w14:paraId="76DE3EED"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ab/>
        <w:t>Methodology</w:t>
      </w:r>
    </w:p>
    <w:p w14:paraId="4720F3D2"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This report provides descriptive and detailed research on the effects of virtual learning environments among various selected students at this University. The investigation involved the application of both primary and secondary data collection tools. The use of questionnaires was a major primary data collection tool that was used in this research, while the research of various published materials on the impact of VLEs was the main secondary tool that was used in data analysis. Below is a discussion of the responses that were obtained from the form the responses of the students through the two data collection </w:t>
      </w:r>
      <w:proofErr w:type="gramStart"/>
      <w:r w:rsidRPr="001B4592">
        <w:rPr>
          <w:rFonts w:ascii="Times New Roman" w:hAnsi="Times New Roman" w:cs="Times New Roman"/>
          <w:sz w:val="24"/>
          <w:szCs w:val="24"/>
          <w:lang w:val="en-US"/>
        </w:rPr>
        <w:t>tools;</w:t>
      </w:r>
      <w:proofErr w:type="gramEnd"/>
    </w:p>
    <w:p w14:paraId="5636A484"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Primary data analysis </w:t>
      </w:r>
    </w:p>
    <w:p w14:paraId="09524502"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lastRenderedPageBreak/>
        <w:t xml:space="preserve">Entry and exit questionnaires were the main forms of primary data that was applied. Both the lecturers and the students took part in answering questions in the questionnaires that clearly questioned about the various ways in which the Virtual Learning Environment has impacted their teaching as well as a learning experience for the learners. The questionnaires also inquired about the experiences that the students had acquired with the VLEs as well as the application of different learning technologies. In this survey exercise, a ten-question paper was given to the lecturers involved while a thirteen-question paper given to the students who took part in the exercise. The participant's surveys could not be transferred to a computerized version due to time constrain. The questionnaire was formatted with </w:t>
      </w:r>
      <w:proofErr w:type="gramStart"/>
      <w:r w:rsidRPr="001B4592">
        <w:rPr>
          <w:rFonts w:ascii="Times New Roman" w:hAnsi="Times New Roman" w:cs="Times New Roman"/>
          <w:sz w:val="24"/>
          <w:szCs w:val="24"/>
          <w:lang w:val="en-US"/>
        </w:rPr>
        <w:t>a number of</w:t>
      </w:r>
      <w:proofErr w:type="gramEnd"/>
      <w:r w:rsidRPr="001B4592">
        <w:rPr>
          <w:rFonts w:ascii="Times New Roman" w:hAnsi="Times New Roman" w:cs="Times New Roman"/>
          <w:sz w:val="24"/>
          <w:szCs w:val="24"/>
          <w:lang w:val="en-US"/>
        </w:rPr>
        <w:t xml:space="preserve"> questions with choices. This helped in proper time utilization since the respondents took not more than ten minutes to complete giving their responses.</w:t>
      </w:r>
    </w:p>
    <w:p w14:paraId="342E042A"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In a question that inquired about how the students thought about the use of technology in the process of learning, majority of the students, 92% regard the use of technology in the process of learning to be beneficial, 5% had a neutral opinion while 3% had the thought technology had negative impacts on their learning experience. </w:t>
      </w:r>
    </w:p>
    <w:p w14:paraId="6462A010"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In a question that inquired on the feelings that the students had towards the use of Virtual Learning Environments in their learning experiences, very few students about 5% expressed a feeling of not being motivated by the impacts of VLEs.  Most students, about 97%, however, expressed feelings of satisfaction and greatly appreciated the roles of Virtual Learning Environments to their learning experiences. Students also became excited when they worked with the class surveillance notes that were written by various researchers. </w:t>
      </w:r>
    </w:p>
    <w:p w14:paraId="36A379BA"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On a question that required the students to give their experience with the Virtual Learning Environment, about 70% of students had satisfaction and confidence that VLEs play a vital impact on their learning experiences. However, </w:t>
      </w:r>
      <w:proofErr w:type="gramStart"/>
      <w:r w:rsidRPr="001B4592">
        <w:rPr>
          <w:rFonts w:ascii="Times New Roman" w:hAnsi="Times New Roman" w:cs="Times New Roman"/>
          <w:sz w:val="24"/>
          <w:szCs w:val="24"/>
          <w:lang w:val="en-US"/>
        </w:rPr>
        <w:t>a large number of</w:t>
      </w:r>
      <w:proofErr w:type="gramEnd"/>
      <w:r w:rsidRPr="001B4592">
        <w:rPr>
          <w:rFonts w:ascii="Times New Roman" w:hAnsi="Times New Roman" w:cs="Times New Roman"/>
          <w:sz w:val="24"/>
          <w:szCs w:val="24"/>
          <w:lang w:val="en-US"/>
        </w:rPr>
        <w:t xml:space="preserve"> students, about 25%, showed a lack of satisfaction and confidence in the effect of Computer-generated Learning </w:t>
      </w:r>
      <w:r w:rsidRPr="001B4592">
        <w:rPr>
          <w:rFonts w:ascii="Times New Roman" w:hAnsi="Times New Roman" w:cs="Times New Roman"/>
          <w:sz w:val="24"/>
          <w:szCs w:val="24"/>
          <w:lang w:val="en-US"/>
        </w:rPr>
        <w:lastRenderedPageBreak/>
        <w:t>Environments on the experiences of students in learning processes. This lack of satisfaction was as a result of various technical problems that are always accompanied in the use of the computerized tools such as slow connectivity, limited access to some resources, lack of connections to certain websites. Most of these students who were not satisfied with the usage of Virtual Learning Environments reasoned that a problem like slow connectivity on the internet is caused time wastage in the development of class activities. A minority of the students, about 10% were, however, undecided on whether VLEs had positive or negative impacts on their learning experiences.</w:t>
      </w:r>
    </w:p>
    <w:p w14:paraId="3881AE56"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Below is an example of a questionnaire sample that was tackled by one of the students:</w:t>
      </w:r>
    </w:p>
    <w:p w14:paraId="6209E3F2" w14:textId="77777777" w:rsidR="00A739BD" w:rsidRPr="001B4592" w:rsidRDefault="004C495D" w:rsidP="00B92E61">
      <w:pPr>
        <w:spacing w:line="480" w:lineRule="auto"/>
        <w:jc w:val="both"/>
        <w:rPr>
          <w:rFonts w:ascii="Times New Roman" w:hAnsi="Times New Roman" w:cs="Times New Roman"/>
          <w:b/>
          <w:sz w:val="24"/>
          <w:szCs w:val="24"/>
          <w:lang w:val="en-US"/>
        </w:rPr>
      </w:pPr>
      <w:r w:rsidRPr="001B4592">
        <w:rPr>
          <w:rFonts w:ascii="Times New Roman" w:hAnsi="Times New Roman" w:cs="Times New Roman"/>
          <w:b/>
          <w:sz w:val="24"/>
          <w:szCs w:val="24"/>
          <w:lang w:val="en-US"/>
        </w:rPr>
        <w:t>Virtual learning satisfactory survey</w:t>
      </w:r>
    </w:p>
    <w:p w14:paraId="307A986D"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Your responses will be of great importance in the development and promotion of virtual learning environment in the University </w:t>
      </w:r>
    </w:p>
    <w:p w14:paraId="6A365B72"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Kindly be honest and sincere in your responses.</w:t>
      </w:r>
    </w:p>
    <w:p w14:paraId="425F1A0D"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1.AGE</w:t>
      </w:r>
    </w:p>
    <w:tbl>
      <w:tblPr>
        <w:tblStyle w:val="TableGrid"/>
        <w:tblW w:w="0" w:type="auto"/>
        <w:tblLook w:val="04A0" w:firstRow="1" w:lastRow="0" w:firstColumn="1" w:lastColumn="0" w:noHBand="0" w:noVBand="1"/>
      </w:tblPr>
      <w:tblGrid>
        <w:gridCol w:w="9016"/>
      </w:tblGrid>
      <w:tr w:rsidR="00AC2B55" w:rsidRPr="001B4592" w14:paraId="5BAAA058" w14:textId="77777777" w:rsidTr="008E2655">
        <w:tc>
          <w:tcPr>
            <w:tcW w:w="9016" w:type="dxa"/>
          </w:tcPr>
          <w:p w14:paraId="5577454E"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21</w:t>
            </w:r>
          </w:p>
        </w:tc>
      </w:tr>
    </w:tbl>
    <w:p w14:paraId="3BD63619" w14:textId="77777777" w:rsidR="00A739BD" w:rsidRPr="001B4592" w:rsidRDefault="00A739BD" w:rsidP="00B92E61">
      <w:pPr>
        <w:spacing w:line="480" w:lineRule="auto"/>
        <w:jc w:val="both"/>
        <w:rPr>
          <w:rFonts w:ascii="Times New Roman" w:hAnsi="Times New Roman" w:cs="Times New Roman"/>
          <w:sz w:val="24"/>
          <w:szCs w:val="24"/>
          <w:lang w:val="en-US"/>
        </w:rPr>
      </w:pPr>
    </w:p>
    <w:p w14:paraId="23E626AA"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2. GENDER </w:t>
      </w:r>
    </w:p>
    <w:tbl>
      <w:tblPr>
        <w:tblStyle w:val="TableGrid"/>
        <w:tblW w:w="0" w:type="auto"/>
        <w:tblLook w:val="04A0" w:firstRow="1" w:lastRow="0" w:firstColumn="1" w:lastColumn="0" w:noHBand="0" w:noVBand="1"/>
      </w:tblPr>
      <w:tblGrid>
        <w:gridCol w:w="4508"/>
        <w:gridCol w:w="4508"/>
      </w:tblGrid>
      <w:tr w:rsidR="00AC2B55" w:rsidRPr="001B4592" w14:paraId="6D68B235" w14:textId="77777777" w:rsidTr="008E2655">
        <w:tc>
          <w:tcPr>
            <w:tcW w:w="4508" w:type="dxa"/>
          </w:tcPr>
          <w:p w14:paraId="4F660978"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Male</w:t>
            </w:r>
          </w:p>
        </w:tc>
        <w:tc>
          <w:tcPr>
            <w:tcW w:w="4508" w:type="dxa"/>
          </w:tcPr>
          <w:p w14:paraId="188625E6" w14:textId="77777777" w:rsidR="00A739BD" w:rsidRPr="001B4592" w:rsidRDefault="004C495D" w:rsidP="00B92E61">
            <w:pPr>
              <w:spacing w:line="480" w:lineRule="auto"/>
              <w:jc w:val="both"/>
              <w:rPr>
                <w:rFonts w:ascii="Times New Roman" w:hAnsi="Times New Roman" w:cs="Times New Roman"/>
                <w:b/>
                <w:sz w:val="24"/>
                <w:szCs w:val="24"/>
                <w:lang w:val="en-US"/>
              </w:rPr>
            </w:pPr>
            <w:r w:rsidRPr="001B4592">
              <w:rPr>
                <w:rFonts w:ascii="Times New Roman" w:hAnsi="Times New Roman" w:cs="Times New Roman"/>
                <w:sz w:val="24"/>
                <w:szCs w:val="24"/>
                <w:lang w:val="en-US"/>
              </w:rPr>
              <w:t xml:space="preserve">                     </w:t>
            </w:r>
            <w:r w:rsidRPr="001B4592">
              <w:rPr>
                <w:rFonts w:ascii="Times New Roman" w:hAnsi="Times New Roman" w:cs="Times New Roman"/>
                <w:b/>
                <w:sz w:val="24"/>
                <w:szCs w:val="24"/>
                <w:lang w:val="en-US"/>
              </w:rPr>
              <w:t>√</w:t>
            </w:r>
          </w:p>
        </w:tc>
      </w:tr>
      <w:tr w:rsidR="00AC2B55" w:rsidRPr="001B4592" w14:paraId="7DF90383" w14:textId="77777777" w:rsidTr="008E2655">
        <w:tc>
          <w:tcPr>
            <w:tcW w:w="4508" w:type="dxa"/>
          </w:tcPr>
          <w:p w14:paraId="64898A4C"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Female</w:t>
            </w:r>
          </w:p>
        </w:tc>
        <w:tc>
          <w:tcPr>
            <w:tcW w:w="4508" w:type="dxa"/>
          </w:tcPr>
          <w:p w14:paraId="0B8B66F2" w14:textId="77777777" w:rsidR="00A739BD" w:rsidRPr="001B4592" w:rsidRDefault="00A739BD" w:rsidP="00B92E61">
            <w:pPr>
              <w:spacing w:line="480" w:lineRule="auto"/>
              <w:jc w:val="both"/>
              <w:rPr>
                <w:rFonts w:ascii="Times New Roman" w:hAnsi="Times New Roman" w:cs="Times New Roman"/>
                <w:sz w:val="24"/>
                <w:szCs w:val="24"/>
                <w:lang w:val="en-US"/>
              </w:rPr>
            </w:pPr>
          </w:p>
        </w:tc>
      </w:tr>
    </w:tbl>
    <w:p w14:paraId="5508C23B" w14:textId="77777777" w:rsidR="00A739BD" w:rsidRPr="001B4592" w:rsidRDefault="00A739BD" w:rsidP="00B92E61">
      <w:pPr>
        <w:spacing w:line="480" w:lineRule="auto"/>
        <w:jc w:val="both"/>
        <w:rPr>
          <w:rFonts w:ascii="Times New Roman" w:hAnsi="Times New Roman" w:cs="Times New Roman"/>
          <w:sz w:val="24"/>
          <w:szCs w:val="24"/>
          <w:lang w:val="en-US"/>
        </w:rPr>
      </w:pPr>
    </w:p>
    <w:p w14:paraId="4C104533"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3. LEVEL OF STUDY</w:t>
      </w:r>
    </w:p>
    <w:tbl>
      <w:tblPr>
        <w:tblStyle w:val="TableGrid"/>
        <w:tblW w:w="0" w:type="auto"/>
        <w:tblLook w:val="04A0" w:firstRow="1" w:lastRow="0" w:firstColumn="1" w:lastColumn="0" w:noHBand="0" w:noVBand="1"/>
      </w:tblPr>
      <w:tblGrid>
        <w:gridCol w:w="4508"/>
        <w:gridCol w:w="4508"/>
      </w:tblGrid>
      <w:tr w:rsidR="00AC2B55" w:rsidRPr="001B4592" w14:paraId="5C232A20" w14:textId="77777777" w:rsidTr="008E2655">
        <w:tc>
          <w:tcPr>
            <w:tcW w:w="4508" w:type="dxa"/>
          </w:tcPr>
          <w:p w14:paraId="273B815B"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Postgraduate</w:t>
            </w:r>
          </w:p>
        </w:tc>
        <w:tc>
          <w:tcPr>
            <w:tcW w:w="4508" w:type="dxa"/>
          </w:tcPr>
          <w:p w14:paraId="30DE5301" w14:textId="77777777" w:rsidR="00A739BD" w:rsidRPr="001B4592" w:rsidRDefault="00A739BD" w:rsidP="00B92E61">
            <w:pPr>
              <w:spacing w:line="480" w:lineRule="auto"/>
              <w:jc w:val="both"/>
              <w:rPr>
                <w:rFonts w:ascii="Times New Roman" w:hAnsi="Times New Roman" w:cs="Times New Roman"/>
                <w:sz w:val="24"/>
                <w:szCs w:val="24"/>
                <w:lang w:val="en-US"/>
              </w:rPr>
            </w:pPr>
          </w:p>
        </w:tc>
      </w:tr>
      <w:tr w:rsidR="00AC2B55" w:rsidRPr="001B4592" w14:paraId="59F9D786" w14:textId="77777777" w:rsidTr="008E2655">
        <w:tc>
          <w:tcPr>
            <w:tcW w:w="4508" w:type="dxa"/>
          </w:tcPr>
          <w:p w14:paraId="4C13E285"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lastRenderedPageBreak/>
              <w:t xml:space="preserve">Undergraduate </w:t>
            </w:r>
          </w:p>
        </w:tc>
        <w:tc>
          <w:tcPr>
            <w:tcW w:w="4508" w:type="dxa"/>
          </w:tcPr>
          <w:p w14:paraId="31E5DA70" w14:textId="77777777" w:rsidR="00A739BD" w:rsidRPr="001B4592" w:rsidRDefault="004C495D" w:rsidP="00B92E61">
            <w:pPr>
              <w:spacing w:line="480" w:lineRule="auto"/>
              <w:jc w:val="both"/>
              <w:rPr>
                <w:rFonts w:ascii="Times New Roman" w:hAnsi="Times New Roman" w:cs="Times New Roman"/>
                <w:b/>
                <w:sz w:val="24"/>
                <w:szCs w:val="24"/>
                <w:lang w:val="en-US"/>
              </w:rPr>
            </w:pPr>
            <w:r w:rsidRPr="001B4592">
              <w:rPr>
                <w:rFonts w:ascii="Times New Roman" w:hAnsi="Times New Roman" w:cs="Times New Roman"/>
                <w:b/>
                <w:sz w:val="24"/>
                <w:szCs w:val="24"/>
                <w:lang w:val="en-US"/>
              </w:rPr>
              <w:t xml:space="preserve">               √</w:t>
            </w:r>
          </w:p>
        </w:tc>
      </w:tr>
    </w:tbl>
    <w:p w14:paraId="60CE0B8A"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4. COURSE </w:t>
      </w:r>
    </w:p>
    <w:tbl>
      <w:tblPr>
        <w:tblStyle w:val="TableGrid"/>
        <w:tblW w:w="0" w:type="auto"/>
        <w:tblLook w:val="04A0" w:firstRow="1" w:lastRow="0" w:firstColumn="1" w:lastColumn="0" w:noHBand="0" w:noVBand="1"/>
      </w:tblPr>
      <w:tblGrid>
        <w:gridCol w:w="9016"/>
      </w:tblGrid>
      <w:tr w:rsidR="00AC2B55" w:rsidRPr="001B4592" w14:paraId="49496259" w14:textId="77777777" w:rsidTr="008E2655">
        <w:tc>
          <w:tcPr>
            <w:tcW w:w="9016" w:type="dxa"/>
          </w:tcPr>
          <w:p w14:paraId="5B9DA17F" w14:textId="77777777" w:rsidR="00A739BD" w:rsidRPr="001B4592" w:rsidRDefault="004C495D" w:rsidP="00B92E61">
            <w:pPr>
              <w:spacing w:line="480" w:lineRule="auto"/>
              <w:jc w:val="both"/>
              <w:rPr>
                <w:rFonts w:ascii="Times New Roman" w:hAnsi="Times New Roman" w:cs="Times New Roman"/>
                <w:sz w:val="24"/>
                <w:szCs w:val="24"/>
                <w:lang w:val="en-US"/>
              </w:rPr>
            </w:pPr>
            <w:proofErr w:type="gramStart"/>
            <w:r w:rsidRPr="001B4592">
              <w:rPr>
                <w:rFonts w:ascii="Times New Roman" w:hAnsi="Times New Roman" w:cs="Times New Roman"/>
                <w:sz w:val="24"/>
                <w:szCs w:val="24"/>
                <w:lang w:val="en-US"/>
              </w:rPr>
              <w:t>Bachelors in Electrical Engineering</w:t>
            </w:r>
            <w:proofErr w:type="gramEnd"/>
            <w:r w:rsidRPr="001B4592">
              <w:rPr>
                <w:rFonts w:ascii="Times New Roman" w:hAnsi="Times New Roman" w:cs="Times New Roman"/>
                <w:sz w:val="24"/>
                <w:szCs w:val="24"/>
                <w:lang w:val="en-US"/>
              </w:rPr>
              <w:t xml:space="preserve">  </w:t>
            </w:r>
          </w:p>
        </w:tc>
      </w:tr>
    </w:tbl>
    <w:p w14:paraId="1F4EC8AD" w14:textId="77777777" w:rsidR="00A739BD" w:rsidRPr="001B4592" w:rsidRDefault="00A739BD" w:rsidP="00B92E61">
      <w:pPr>
        <w:spacing w:line="480" w:lineRule="auto"/>
        <w:jc w:val="both"/>
        <w:rPr>
          <w:rFonts w:ascii="Times New Roman" w:hAnsi="Times New Roman" w:cs="Times New Roman"/>
          <w:sz w:val="24"/>
          <w:szCs w:val="24"/>
          <w:lang w:val="en-US"/>
        </w:rPr>
      </w:pPr>
    </w:p>
    <w:p w14:paraId="2C754E3F"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5. Have you ever used the VLE in your learning exercise?</w:t>
      </w:r>
    </w:p>
    <w:tbl>
      <w:tblPr>
        <w:tblStyle w:val="TableGrid"/>
        <w:tblW w:w="0" w:type="auto"/>
        <w:tblLook w:val="04A0" w:firstRow="1" w:lastRow="0" w:firstColumn="1" w:lastColumn="0" w:noHBand="0" w:noVBand="1"/>
      </w:tblPr>
      <w:tblGrid>
        <w:gridCol w:w="4508"/>
        <w:gridCol w:w="4508"/>
      </w:tblGrid>
      <w:tr w:rsidR="00AC2B55" w:rsidRPr="001B4592" w14:paraId="59EE3D3D" w14:textId="77777777" w:rsidTr="008E2655">
        <w:tc>
          <w:tcPr>
            <w:tcW w:w="4508" w:type="dxa"/>
          </w:tcPr>
          <w:p w14:paraId="2B477F9C"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Yes</w:t>
            </w:r>
          </w:p>
        </w:tc>
        <w:tc>
          <w:tcPr>
            <w:tcW w:w="4508" w:type="dxa"/>
          </w:tcPr>
          <w:p w14:paraId="70F74A67" w14:textId="77777777" w:rsidR="00A739BD" w:rsidRPr="001B4592" w:rsidRDefault="004C495D" w:rsidP="00B92E61">
            <w:pPr>
              <w:spacing w:line="480" w:lineRule="auto"/>
              <w:jc w:val="both"/>
              <w:rPr>
                <w:rFonts w:ascii="Times New Roman" w:hAnsi="Times New Roman" w:cs="Times New Roman"/>
                <w:b/>
                <w:sz w:val="24"/>
                <w:szCs w:val="24"/>
                <w:lang w:val="en-US"/>
              </w:rPr>
            </w:pPr>
            <w:r w:rsidRPr="001B4592">
              <w:rPr>
                <w:rFonts w:ascii="Times New Roman" w:hAnsi="Times New Roman" w:cs="Times New Roman"/>
                <w:b/>
                <w:sz w:val="24"/>
                <w:szCs w:val="24"/>
                <w:lang w:val="en-US"/>
              </w:rPr>
              <w:t xml:space="preserve">                 √</w:t>
            </w:r>
          </w:p>
        </w:tc>
      </w:tr>
      <w:tr w:rsidR="00AC2B55" w:rsidRPr="001B4592" w14:paraId="6ED73E71" w14:textId="77777777" w:rsidTr="008E2655">
        <w:tc>
          <w:tcPr>
            <w:tcW w:w="4508" w:type="dxa"/>
          </w:tcPr>
          <w:p w14:paraId="23B035B0"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No</w:t>
            </w:r>
          </w:p>
        </w:tc>
        <w:tc>
          <w:tcPr>
            <w:tcW w:w="4508" w:type="dxa"/>
          </w:tcPr>
          <w:p w14:paraId="3A086353" w14:textId="77777777" w:rsidR="00A739BD" w:rsidRPr="001B4592" w:rsidRDefault="00A739BD" w:rsidP="00B92E61">
            <w:pPr>
              <w:spacing w:line="480" w:lineRule="auto"/>
              <w:jc w:val="both"/>
              <w:rPr>
                <w:rFonts w:ascii="Times New Roman" w:hAnsi="Times New Roman" w:cs="Times New Roman"/>
                <w:sz w:val="24"/>
                <w:szCs w:val="24"/>
                <w:lang w:val="en-US"/>
              </w:rPr>
            </w:pPr>
          </w:p>
        </w:tc>
      </w:tr>
    </w:tbl>
    <w:p w14:paraId="52836657" w14:textId="77777777" w:rsidR="00A739BD" w:rsidRPr="001B4592" w:rsidRDefault="00A739BD" w:rsidP="00B92E61">
      <w:pPr>
        <w:spacing w:line="480" w:lineRule="auto"/>
        <w:jc w:val="both"/>
        <w:rPr>
          <w:rFonts w:ascii="Times New Roman" w:hAnsi="Times New Roman" w:cs="Times New Roman"/>
          <w:sz w:val="24"/>
          <w:szCs w:val="24"/>
          <w:lang w:val="en-US"/>
        </w:rPr>
      </w:pPr>
    </w:p>
    <w:p w14:paraId="15FA0A06"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6) How do you rate your experience in the application of VLE in your learning?</w:t>
      </w:r>
    </w:p>
    <w:tbl>
      <w:tblPr>
        <w:tblStyle w:val="TableGrid"/>
        <w:tblW w:w="0" w:type="auto"/>
        <w:tblLook w:val="04A0" w:firstRow="1" w:lastRow="0" w:firstColumn="1" w:lastColumn="0" w:noHBand="0" w:noVBand="1"/>
      </w:tblPr>
      <w:tblGrid>
        <w:gridCol w:w="4508"/>
        <w:gridCol w:w="4508"/>
      </w:tblGrid>
      <w:tr w:rsidR="00AC2B55" w:rsidRPr="001B4592" w14:paraId="1B6CC556" w14:textId="77777777" w:rsidTr="008E2655">
        <w:tc>
          <w:tcPr>
            <w:tcW w:w="4508" w:type="dxa"/>
          </w:tcPr>
          <w:p w14:paraId="345F49AB"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Excellent </w:t>
            </w:r>
          </w:p>
        </w:tc>
        <w:tc>
          <w:tcPr>
            <w:tcW w:w="4508" w:type="dxa"/>
          </w:tcPr>
          <w:p w14:paraId="4699F585" w14:textId="77777777" w:rsidR="00A739BD" w:rsidRPr="001B4592" w:rsidRDefault="00A739BD" w:rsidP="00B92E61">
            <w:pPr>
              <w:spacing w:line="480" w:lineRule="auto"/>
              <w:jc w:val="both"/>
              <w:rPr>
                <w:rFonts w:ascii="Times New Roman" w:hAnsi="Times New Roman" w:cs="Times New Roman"/>
                <w:sz w:val="24"/>
                <w:szCs w:val="24"/>
                <w:lang w:val="en-US"/>
              </w:rPr>
            </w:pPr>
          </w:p>
        </w:tc>
      </w:tr>
      <w:tr w:rsidR="00AC2B55" w:rsidRPr="001B4592" w14:paraId="60386F0A" w14:textId="77777777" w:rsidTr="008E2655">
        <w:tc>
          <w:tcPr>
            <w:tcW w:w="4508" w:type="dxa"/>
          </w:tcPr>
          <w:p w14:paraId="36DB3BCD"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Very Good</w:t>
            </w:r>
          </w:p>
        </w:tc>
        <w:tc>
          <w:tcPr>
            <w:tcW w:w="4508" w:type="dxa"/>
          </w:tcPr>
          <w:p w14:paraId="1391ECDC" w14:textId="77777777" w:rsidR="00A739BD" w:rsidRPr="001B4592" w:rsidRDefault="004C495D" w:rsidP="00B92E61">
            <w:pPr>
              <w:spacing w:line="480" w:lineRule="auto"/>
              <w:jc w:val="both"/>
              <w:rPr>
                <w:rFonts w:ascii="Times New Roman" w:hAnsi="Times New Roman" w:cs="Times New Roman"/>
                <w:b/>
                <w:sz w:val="24"/>
                <w:szCs w:val="24"/>
                <w:lang w:val="en-US"/>
              </w:rPr>
            </w:pPr>
            <w:r w:rsidRPr="001B4592">
              <w:rPr>
                <w:rFonts w:ascii="Times New Roman" w:hAnsi="Times New Roman" w:cs="Times New Roman"/>
                <w:b/>
                <w:sz w:val="24"/>
                <w:szCs w:val="24"/>
                <w:lang w:val="en-US"/>
              </w:rPr>
              <w:t xml:space="preserve">            √</w:t>
            </w:r>
          </w:p>
        </w:tc>
      </w:tr>
      <w:tr w:rsidR="00AC2B55" w:rsidRPr="001B4592" w14:paraId="1988E55A" w14:textId="77777777" w:rsidTr="008E2655">
        <w:tc>
          <w:tcPr>
            <w:tcW w:w="4508" w:type="dxa"/>
          </w:tcPr>
          <w:p w14:paraId="7008B888"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Good</w:t>
            </w:r>
          </w:p>
        </w:tc>
        <w:tc>
          <w:tcPr>
            <w:tcW w:w="4508" w:type="dxa"/>
          </w:tcPr>
          <w:p w14:paraId="199C3ACF" w14:textId="77777777" w:rsidR="00A739BD" w:rsidRPr="001B4592" w:rsidRDefault="00A739BD" w:rsidP="00B92E61">
            <w:pPr>
              <w:spacing w:line="480" w:lineRule="auto"/>
              <w:jc w:val="both"/>
              <w:rPr>
                <w:rFonts w:ascii="Times New Roman" w:hAnsi="Times New Roman" w:cs="Times New Roman"/>
                <w:sz w:val="24"/>
                <w:szCs w:val="24"/>
                <w:lang w:val="en-US"/>
              </w:rPr>
            </w:pPr>
          </w:p>
        </w:tc>
      </w:tr>
      <w:tr w:rsidR="00AC2B55" w:rsidRPr="001B4592" w14:paraId="72E6E129" w14:textId="77777777" w:rsidTr="008E2655">
        <w:tc>
          <w:tcPr>
            <w:tcW w:w="4508" w:type="dxa"/>
          </w:tcPr>
          <w:p w14:paraId="33D3727B"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Poor</w:t>
            </w:r>
          </w:p>
        </w:tc>
        <w:tc>
          <w:tcPr>
            <w:tcW w:w="4508" w:type="dxa"/>
          </w:tcPr>
          <w:p w14:paraId="51DBA8C8" w14:textId="77777777" w:rsidR="00A739BD" w:rsidRPr="001B4592" w:rsidRDefault="00A739BD" w:rsidP="00B92E61">
            <w:pPr>
              <w:spacing w:line="480" w:lineRule="auto"/>
              <w:jc w:val="both"/>
              <w:rPr>
                <w:rFonts w:ascii="Times New Roman" w:hAnsi="Times New Roman" w:cs="Times New Roman"/>
                <w:sz w:val="24"/>
                <w:szCs w:val="24"/>
                <w:lang w:val="en-US"/>
              </w:rPr>
            </w:pPr>
          </w:p>
        </w:tc>
      </w:tr>
      <w:tr w:rsidR="00AC2B55" w:rsidRPr="001B4592" w14:paraId="1F9A7A00" w14:textId="77777777" w:rsidTr="008E2655">
        <w:tc>
          <w:tcPr>
            <w:tcW w:w="4508" w:type="dxa"/>
          </w:tcPr>
          <w:p w14:paraId="1E58E04D" w14:textId="77777777" w:rsidR="00A739BD" w:rsidRPr="001B4592" w:rsidRDefault="004C495D" w:rsidP="00B92E61">
            <w:pPr>
              <w:spacing w:line="480" w:lineRule="auto"/>
              <w:jc w:val="both"/>
              <w:rPr>
                <w:rFonts w:ascii="Times New Roman" w:hAnsi="Times New Roman" w:cs="Times New Roman"/>
                <w:sz w:val="24"/>
                <w:szCs w:val="24"/>
                <w:lang w:val="en-US"/>
              </w:rPr>
            </w:pPr>
            <w:proofErr w:type="gramStart"/>
            <w:r w:rsidRPr="001B4592">
              <w:rPr>
                <w:rFonts w:ascii="Times New Roman" w:hAnsi="Times New Roman" w:cs="Times New Roman"/>
                <w:sz w:val="24"/>
                <w:szCs w:val="24"/>
                <w:lang w:val="en-US"/>
              </w:rPr>
              <w:t>Very poor</w:t>
            </w:r>
            <w:proofErr w:type="gramEnd"/>
          </w:p>
        </w:tc>
        <w:tc>
          <w:tcPr>
            <w:tcW w:w="4508" w:type="dxa"/>
          </w:tcPr>
          <w:p w14:paraId="52A1ADEF" w14:textId="77777777" w:rsidR="00A739BD" w:rsidRPr="001B4592" w:rsidRDefault="00A739BD" w:rsidP="00B92E61">
            <w:pPr>
              <w:spacing w:line="480" w:lineRule="auto"/>
              <w:jc w:val="both"/>
              <w:rPr>
                <w:rFonts w:ascii="Times New Roman" w:hAnsi="Times New Roman" w:cs="Times New Roman"/>
                <w:sz w:val="24"/>
                <w:szCs w:val="24"/>
                <w:lang w:val="en-US"/>
              </w:rPr>
            </w:pPr>
          </w:p>
        </w:tc>
      </w:tr>
    </w:tbl>
    <w:p w14:paraId="0447131E" w14:textId="77777777" w:rsidR="00A739BD" w:rsidRPr="001B4592" w:rsidRDefault="00A739BD" w:rsidP="00B92E61">
      <w:pPr>
        <w:spacing w:line="480" w:lineRule="auto"/>
        <w:jc w:val="both"/>
        <w:rPr>
          <w:rFonts w:ascii="Times New Roman" w:hAnsi="Times New Roman" w:cs="Times New Roman"/>
          <w:sz w:val="24"/>
          <w:szCs w:val="24"/>
          <w:lang w:val="en-US"/>
        </w:rPr>
      </w:pPr>
    </w:p>
    <w:p w14:paraId="35B51375" w14:textId="77777777" w:rsidR="00A739BD" w:rsidRPr="001B4592" w:rsidRDefault="00A739BD" w:rsidP="00B92E61">
      <w:pPr>
        <w:spacing w:line="480" w:lineRule="auto"/>
        <w:jc w:val="both"/>
        <w:rPr>
          <w:rFonts w:ascii="Times New Roman" w:hAnsi="Times New Roman" w:cs="Times New Roman"/>
          <w:sz w:val="24"/>
          <w:szCs w:val="24"/>
          <w:lang w:val="en-US"/>
        </w:rPr>
      </w:pPr>
    </w:p>
    <w:p w14:paraId="7EB833C3" w14:textId="77777777" w:rsidR="00A739BD" w:rsidRPr="001B4592" w:rsidRDefault="00A739BD" w:rsidP="00B92E61">
      <w:pPr>
        <w:spacing w:line="480" w:lineRule="auto"/>
        <w:jc w:val="both"/>
        <w:rPr>
          <w:rFonts w:ascii="Times New Roman" w:hAnsi="Times New Roman" w:cs="Times New Roman"/>
          <w:sz w:val="24"/>
          <w:szCs w:val="24"/>
          <w:lang w:val="en-US"/>
        </w:rPr>
      </w:pPr>
    </w:p>
    <w:p w14:paraId="7BA6ABE2"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7) Rate your competence in the appropriate usage of VLE</w:t>
      </w:r>
    </w:p>
    <w:tbl>
      <w:tblPr>
        <w:tblStyle w:val="TableGrid"/>
        <w:tblW w:w="0" w:type="auto"/>
        <w:tblLook w:val="04A0" w:firstRow="1" w:lastRow="0" w:firstColumn="1" w:lastColumn="0" w:noHBand="0" w:noVBand="1"/>
      </w:tblPr>
      <w:tblGrid>
        <w:gridCol w:w="4508"/>
        <w:gridCol w:w="4508"/>
      </w:tblGrid>
      <w:tr w:rsidR="00AC2B55" w:rsidRPr="001B4592" w14:paraId="38E800EC" w14:textId="77777777" w:rsidTr="008E2655">
        <w:tc>
          <w:tcPr>
            <w:tcW w:w="4508" w:type="dxa"/>
          </w:tcPr>
          <w:p w14:paraId="441CFA9B"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Very Good</w:t>
            </w:r>
          </w:p>
        </w:tc>
        <w:tc>
          <w:tcPr>
            <w:tcW w:w="4508" w:type="dxa"/>
          </w:tcPr>
          <w:p w14:paraId="26C6EFBE" w14:textId="77777777" w:rsidR="00A739BD" w:rsidRPr="001B4592" w:rsidRDefault="00A739BD" w:rsidP="00B92E61">
            <w:pPr>
              <w:spacing w:line="480" w:lineRule="auto"/>
              <w:jc w:val="both"/>
              <w:rPr>
                <w:rFonts w:ascii="Times New Roman" w:hAnsi="Times New Roman" w:cs="Times New Roman"/>
                <w:sz w:val="24"/>
                <w:szCs w:val="24"/>
                <w:lang w:val="en-US"/>
              </w:rPr>
            </w:pPr>
          </w:p>
        </w:tc>
      </w:tr>
      <w:tr w:rsidR="00AC2B55" w:rsidRPr="001B4592" w14:paraId="077B2CF5" w14:textId="77777777" w:rsidTr="008E2655">
        <w:tc>
          <w:tcPr>
            <w:tcW w:w="4508" w:type="dxa"/>
          </w:tcPr>
          <w:p w14:paraId="377840B7"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Good</w:t>
            </w:r>
          </w:p>
        </w:tc>
        <w:tc>
          <w:tcPr>
            <w:tcW w:w="4508" w:type="dxa"/>
          </w:tcPr>
          <w:p w14:paraId="1B57844D" w14:textId="77777777" w:rsidR="00A739BD" w:rsidRPr="001B4592" w:rsidRDefault="004C495D" w:rsidP="00B92E61">
            <w:pPr>
              <w:spacing w:line="480" w:lineRule="auto"/>
              <w:jc w:val="both"/>
              <w:rPr>
                <w:rFonts w:ascii="Times New Roman" w:hAnsi="Times New Roman" w:cs="Times New Roman"/>
                <w:b/>
                <w:sz w:val="24"/>
                <w:szCs w:val="24"/>
                <w:lang w:val="en-US"/>
              </w:rPr>
            </w:pPr>
            <w:r w:rsidRPr="001B4592">
              <w:rPr>
                <w:rFonts w:ascii="Times New Roman" w:hAnsi="Times New Roman" w:cs="Times New Roman"/>
                <w:b/>
                <w:sz w:val="24"/>
                <w:szCs w:val="24"/>
                <w:lang w:val="en-US"/>
              </w:rPr>
              <w:t xml:space="preserve">              √</w:t>
            </w:r>
          </w:p>
        </w:tc>
      </w:tr>
      <w:tr w:rsidR="00AC2B55" w:rsidRPr="001B4592" w14:paraId="1A1D3EAF" w14:textId="77777777" w:rsidTr="008E2655">
        <w:tc>
          <w:tcPr>
            <w:tcW w:w="4508" w:type="dxa"/>
          </w:tcPr>
          <w:p w14:paraId="1B786236"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Poor</w:t>
            </w:r>
          </w:p>
        </w:tc>
        <w:tc>
          <w:tcPr>
            <w:tcW w:w="4508" w:type="dxa"/>
          </w:tcPr>
          <w:p w14:paraId="745C75B9" w14:textId="77777777" w:rsidR="00A739BD" w:rsidRPr="001B4592" w:rsidRDefault="00A739BD" w:rsidP="00B92E61">
            <w:pPr>
              <w:spacing w:line="480" w:lineRule="auto"/>
              <w:jc w:val="both"/>
              <w:rPr>
                <w:rFonts w:ascii="Times New Roman" w:hAnsi="Times New Roman" w:cs="Times New Roman"/>
                <w:sz w:val="24"/>
                <w:szCs w:val="24"/>
                <w:lang w:val="en-US"/>
              </w:rPr>
            </w:pPr>
          </w:p>
        </w:tc>
      </w:tr>
      <w:tr w:rsidR="00AC2B55" w:rsidRPr="001B4592" w14:paraId="7AEA435B" w14:textId="77777777" w:rsidTr="008E2655">
        <w:tc>
          <w:tcPr>
            <w:tcW w:w="4508" w:type="dxa"/>
          </w:tcPr>
          <w:p w14:paraId="6EFA7871" w14:textId="77777777" w:rsidR="00A739BD" w:rsidRPr="001B4592" w:rsidRDefault="004C495D" w:rsidP="00B92E61">
            <w:pPr>
              <w:spacing w:line="480" w:lineRule="auto"/>
              <w:jc w:val="both"/>
              <w:rPr>
                <w:rFonts w:ascii="Times New Roman" w:hAnsi="Times New Roman" w:cs="Times New Roman"/>
                <w:sz w:val="24"/>
                <w:szCs w:val="24"/>
                <w:lang w:val="en-US"/>
              </w:rPr>
            </w:pPr>
            <w:proofErr w:type="gramStart"/>
            <w:r w:rsidRPr="001B4592">
              <w:rPr>
                <w:rFonts w:ascii="Times New Roman" w:hAnsi="Times New Roman" w:cs="Times New Roman"/>
                <w:sz w:val="24"/>
                <w:szCs w:val="24"/>
                <w:lang w:val="en-US"/>
              </w:rPr>
              <w:t>Very poor</w:t>
            </w:r>
            <w:proofErr w:type="gramEnd"/>
          </w:p>
        </w:tc>
        <w:tc>
          <w:tcPr>
            <w:tcW w:w="4508" w:type="dxa"/>
          </w:tcPr>
          <w:p w14:paraId="19EB8216" w14:textId="77777777" w:rsidR="00A739BD" w:rsidRPr="001B4592" w:rsidRDefault="00A739BD" w:rsidP="00B92E61">
            <w:pPr>
              <w:spacing w:line="480" w:lineRule="auto"/>
              <w:jc w:val="both"/>
              <w:rPr>
                <w:rFonts w:ascii="Times New Roman" w:hAnsi="Times New Roman" w:cs="Times New Roman"/>
                <w:sz w:val="24"/>
                <w:szCs w:val="24"/>
                <w:lang w:val="en-US"/>
              </w:rPr>
            </w:pPr>
          </w:p>
        </w:tc>
      </w:tr>
      <w:tr w:rsidR="00AC2B55" w:rsidRPr="001B4592" w14:paraId="6AED3573" w14:textId="77777777" w:rsidTr="008E2655">
        <w:tc>
          <w:tcPr>
            <w:tcW w:w="4508" w:type="dxa"/>
          </w:tcPr>
          <w:p w14:paraId="0826F133"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lastRenderedPageBreak/>
              <w:t>N/A</w:t>
            </w:r>
          </w:p>
        </w:tc>
        <w:tc>
          <w:tcPr>
            <w:tcW w:w="4508" w:type="dxa"/>
          </w:tcPr>
          <w:p w14:paraId="58FFDDCF" w14:textId="77777777" w:rsidR="00A739BD" w:rsidRPr="001B4592" w:rsidRDefault="00A739BD" w:rsidP="00B92E61">
            <w:pPr>
              <w:spacing w:line="480" w:lineRule="auto"/>
              <w:jc w:val="both"/>
              <w:rPr>
                <w:rFonts w:ascii="Times New Roman" w:hAnsi="Times New Roman" w:cs="Times New Roman"/>
                <w:sz w:val="24"/>
                <w:szCs w:val="24"/>
                <w:lang w:val="en-US"/>
              </w:rPr>
            </w:pPr>
          </w:p>
        </w:tc>
      </w:tr>
    </w:tbl>
    <w:p w14:paraId="29286228" w14:textId="77777777" w:rsidR="00A739BD" w:rsidRPr="001B4592" w:rsidRDefault="00A739BD" w:rsidP="00B92E61">
      <w:pPr>
        <w:spacing w:line="480" w:lineRule="auto"/>
        <w:jc w:val="both"/>
        <w:rPr>
          <w:rFonts w:ascii="Times New Roman" w:hAnsi="Times New Roman" w:cs="Times New Roman"/>
          <w:sz w:val="24"/>
          <w:szCs w:val="24"/>
          <w:lang w:val="en-US"/>
        </w:rPr>
      </w:pPr>
    </w:p>
    <w:p w14:paraId="0D4A693C"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8) Would you like your lecturers to include a VLE in their classes? </w:t>
      </w:r>
    </w:p>
    <w:tbl>
      <w:tblPr>
        <w:tblStyle w:val="TableGrid"/>
        <w:tblW w:w="0" w:type="auto"/>
        <w:tblLook w:val="04A0" w:firstRow="1" w:lastRow="0" w:firstColumn="1" w:lastColumn="0" w:noHBand="0" w:noVBand="1"/>
      </w:tblPr>
      <w:tblGrid>
        <w:gridCol w:w="4508"/>
        <w:gridCol w:w="4508"/>
      </w:tblGrid>
      <w:tr w:rsidR="00AC2B55" w:rsidRPr="001B4592" w14:paraId="67EA76CA" w14:textId="77777777" w:rsidTr="008E2655">
        <w:tc>
          <w:tcPr>
            <w:tcW w:w="4508" w:type="dxa"/>
          </w:tcPr>
          <w:p w14:paraId="7AB3C7F5"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Yes</w:t>
            </w:r>
          </w:p>
        </w:tc>
        <w:tc>
          <w:tcPr>
            <w:tcW w:w="4508" w:type="dxa"/>
          </w:tcPr>
          <w:p w14:paraId="5E0B05CD" w14:textId="77777777" w:rsidR="00A739BD" w:rsidRPr="001B4592" w:rsidRDefault="004C495D" w:rsidP="00B92E61">
            <w:pPr>
              <w:spacing w:line="480" w:lineRule="auto"/>
              <w:jc w:val="both"/>
              <w:rPr>
                <w:rFonts w:ascii="Times New Roman" w:hAnsi="Times New Roman" w:cs="Times New Roman"/>
                <w:b/>
                <w:sz w:val="24"/>
                <w:szCs w:val="24"/>
                <w:lang w:val="en-US"/>
              </w:rPr>
            </w:pPr>
            <w:r w:rsidRPr="001B4592">
              <w:rPr>
                <w:rFonts w:ascii="Times New Roman" w:hAnsi="Times New Roman" w:cs="Times New Roman"/>
                <w:b/>
                <w:sz w:val="24"/>
                <w:szCs w:val="24"/>
                <w:lang w:val="en-US"/>
              </w:rPr>
              <w:t xml:space="preserve">              √</w:t>
            </w:r>
          </w:p>
        </w:tc>
      </w:tr>
      <w:tr w:rsidR="00AC2B55" w:rsidRPr="001B4592" w14:paraId="6FC920E1" w14:textId="77777777" w:rsidTr="008E2655">
        <w:tc>
          <w:tcPr>
            <w:tcW w:w="4508" w:type="dxa"/>
          </w:tcPr>
          <w:p w14:paraId="28DC241D"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No</w:t>
            </w:r>
          </w:p>
        </w:tc>
        <w:tc>
          <w:tcPr>
            <w:tcW w:w="4508" w:type="dxa"/>
          </w:tcPr>
          <w:p w14:paraId="20622243" w14:textId="77777777" w:rsidR="00A739BD" w:rsidRPr="001B4592" w:rsidRDefault="00A739BD" w:rsidP="00B92E61">
            <w:pPr>
              <w:spacing w:line="480" w:lineRule="auto"/>
              <w:jc w:val="both"/>
              <w:rPr>
                <w:rFonts w:ascii="Times New Roman" w:hAnsi="Times New Roman" w:cs="Times New Roman"/>
                <w:sz w:val="24"/>
                <w:szCs w:val="24"/>
                <w:lang w:val="en-US"/>
              </w:rPr>
            </w:pPr>
          </w:p>
        </w:tc>
      </w:tr>
      <w:tr w:rsidR="00AC2B55" w:rsidRPr="001B4592" w14:paraId="1C0DC317" w14:textId="77777777" w:rsidTr="008E2655">
        <w:tc>
          <w:tcPr>
            <w:tcW w:w="4508" w:type="dxa"/>
          </w:tcPr>
          <w:p w14:paraId="11FF4EF4"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N/A</w:t>
            </w:r>
          </w:p>
        </w:tc>
        <w:tc>
          <w:tcPr>
            <w:tcW w:w="4508" w:type="dxa"/>
          </w:tcPr>
          <w:p w14:paraId="0A8499D2" w14:textId="77777777" w:rsidR="00A739BD" w:rsidRPr="001B4592" w:rsidRDefault="00A739BD" w:rsidP="00B92E61">
            <w:pPr>
              <w:spacing w:line="480" w:lineRule="auto"/>
              <w:jc w:val="both"/>
              <w:rPr>
                <w:rFonts w:ascii="Times New Roman" w:hAnsi="Times New Roman" w:cs="Times New Roman"/>
                <w:sz w:val="24"/>
                <w:szCs w:val="24"/>
                <w:lang w:val="en-US"/>
              </w:rPr>
            </w:pPr>
          </w:p>
        </w:tc>
      </w:tr>
    </w:tbl>
    <w:p w14:paraId="57020CDD" w14:textId="77777777" w:rsidR="00A739BD" w:rsidRPr="001B4592" w:rsidRDefault="00A739BD" w:rsidP="00B92E61">
      <w:pPr>
        <w:spacing w:line="480" w:lineRule="auto"/>
        <w:jc w:val="both"/>
        <w:rPr>
          <w:rFonts w:ascii="Times New Roman" w:hAnsi="Times New Roman" w:cs="Times New Roman"/>
          <w:sz w:val="24"/>
          <w:szCs w:val="24"/>
          <w:lang w:val="en-US"/>
        </w:rPr>
      </w:pPr>
    </w:p>
    <w:p w14:paraId="04B46D61"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9) How does the VLEs stimulate your motivation in studies? (two sentences)</w:t>
      </w:r>
    </w:p>
    <w:p w14:paraId="18D4D5B7"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The VLEs greatly stimulate my motivation as a student as it ensures that I easily and effectively engage in my studies anytime I wish, irrespective of my place.</w:t>
      </w:r>
    </w:p>
    <w:p w14:paraId="38179F27" w14:textId="77777777" w:rsidR="00A739BD" w:rsidRPr="001B4592" w:rsidRDefault="00A739BD" w:rsidP="00B92E61">
      <w:pPr>
        <w:spacing w:line="480" w:lineRule="auto"/>
        <w:ind w:firstLine="720"/>
        <w:jc w:val="both"/>
        <w:rPr>
          <w:rFonts w:ascii="Times New Roman" w:hAnsi="Times New Roman" w:cs="Times New Roman"/>
          <w:sz w:val="24"/>
          <w:szCs w:val="24"/>
          <w:lang w:val="en-US"/>
        </w:rPr>
      </w:pPr>
    </w:p>
    <w:p w14:paraId="7D41748E"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Secondary data analysis</w:t>
      </w:r>
    </w:p>
    <w:p w14:paraId="5321602C"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The research found that there are multiple and significant effects of the online learning environments student’s experiences in learning regardless of the contradicting opinions that other students in the University have on the application of VLEs. Among the benefits of online learning environments on the learning experiences of the students </w:t>
      </w:r>
      <w:proofErr w:type="gramStart"/>
      <w:r w:rsidRPr="001B4592">
        <w:rPr>
          <w:rFonts w:ascii="Times New Roman" w:hAnsi="Times New Roman" w:cs="Times New Roman"/>
          <w:sz w:val="24"/>
          <w:szCs w:val="24"/>
          <w:lang w:val="en-US"/>
        </w:rPr>
        <w:t>include;</w:t>
      </w:r>
      <w:proofErr w:type="gramEnd"/>
      <w:r w:rsidRPr="001B4592">
        <w:rPr>
          <w:rFonts w:ascii="Times New Roman" w:hAnsi="Times New Roman" w:cs="Times New Roman"/>
          <w:sz w:val="24"/>
          <w:szCs w:val="24"/>
          <w:lang w:val="en-US"/>
        </w:rPr>
        <w:t xml:space="preserve"> it was found that the application of this type of learning environment enables the lecturers and the students to differentiate their roles in learning activities.  The instructors and lecturers are therefore able to effectively and proactively modify the curriculum; they are also able to modify their teaching methods and the teaching resources the students are also able to appropriately modify their learning activities as well as various products in order to consider and handle the different requirements of different students as well as minor groups of students so as to appropriately maximize the learning prospect of each and every student in a classroom (</w:t>
      </w:r>
      <w:proofErr w:type="spellStart"/>
      <w:r w:rsidRPr="001B4592">
        <w:rPr>
          <w:rFonts w:ascii="Times New Roman" w:hAnsi="Times New Roman" w:cs="Times New Roman"/>
          <w:color w:val="222222"/>
          <w:sz w:val="24"/>
          <w:szCs w:val="24"/>
          <w:shd w:val="clear" w:color="auto" w:fill="FFFFFF"/>
        </w:rPr>
        <w:t>Larmuseau</w:t>
      </w:r>
      <w:proofErr w:type="spellEnd"/>
      <w:r w:rsidRPr="001B4592">
        <w:rPr>
          <w:rFonts w:ascii="Times New Roman" w:hAnsi="Times New Roman" w:cs="Times New Roman"/>
          <w:color w:val="222222"/>
          <w:sz w:val="24"/>
          <w:szCs w:val="24"/>
          <w:shd w:val="clear" w:color="auto" w:fill="FFFFFF"/>
        </w:rPr>
        <w:t xml:space="preserve">, Evens, </w:t>
      </w:r>
      <w:proofErr w:type="spellStart"/>
      <w:r w:rsidRPr="001B4592">
        <w:rPr>
          <w:rFonts w:ascii="Times New Roman" w:hAnsi="Times New Roman" w:cs="Times New Roman"/>
          <w:color w:val="222222"/>
          <w:sz w:val="24"/>
          <w:szCs w:val="24"/>
          <w:shd w:val="clear" w:color="auto" w:fill="FFFFFF"/>
        </w:rPr>
        <w:t>Depaepe</w:t>
      </w:r>
      <w:proofErr w:type="spellEnd"/>
      <w:r w:rsidRPr="001B4592">
        <w:rPr>
          <w:rFonts w:ascii="Times New Roman" w:hAnsi="Times New Roman" w:cs="Times New Roman"/>
          <w:color w:val="222222"/>
          <w:sz w:val="24"/>
          <w:szCs w:val="24"/>
          <w:shd w:val="clear" w:color="auto" w:fill="FFFFFF"/>
        </w:rPr>
        <w:t xml:space="preserve">, </w:t>
      </w:r>
      <w:proofErr w:type="spellStart"/>
      <w:r w:rsidRPr="001B4592">
        <w:rPr>
          <w:rFonts w:ascii="Times New Roman" w:hAnsi="Times New Roman" w:cs="Times New Roman"/>
          <w:color w:val="222222"/>
          <w:sz w:val="24"/>
          <w:szCs w:val="24"/>
          <w:shd w:val="clear" w:color="auto" w:fill="FFFFFF"/>
        </w:rPr>
        <w:t>Elen</w:t>
      </w:r>
      <w:proofErr w:type="spellEnd"/>
      <w:r w:rsidRPr="001B4592">
        <w:rPr>
          <w:rFonts w:ascii="Times New Roman" w:hAnsi="Times New Roman" w:cs="Times New Roman"/>
          <w:color w:val="222222"/>
          <w:sz w:val="24"/>
          <w:szCs w:val="24"/>
          <w:shd w:val="clear" w:color="auto" w:fill="FFFFFF"/>
        </w:rPr>
        <w:t xml:space="preserve">&amp; </w:t>
      </w:r>
      <w:proofErr w:type="spellStart"/>
      <w:r w:rsidRPr="001B4592">
        <w:rPr>
          <w:rFonts w:ascii="Times New Roman" w:hAnsi="Times New Roman" w:cs="Times New Roman"/>
          <w:color w:val="222222"/>
          <w:sz w:val="24"/>
          <w:szCs w:val="24"/>
          <w:shd w:val="clear" w:color="auto" w:fill="FFFFFF"/>
        </w:rPr>
        <w:t>Desmet</w:t>
      </w:r>
      <w:proofErr w:type="spellEnd"/>
      <w:r w:rsidRPr="001B4592">
        <w:rPr>
          <w:rFonts w:ascii="Times New Roman" w:hAnsi="Times New Roman" w:cs="Times New Roman"/>
          <w:color w:val="222222"/>
          <w:sz w:val="24"/>
          <w:szCs w:val="24"/>
          <w:shd w:val="clear" w:color="auto" w:fill="FFFFFF"/>
        </w:rPr>
        <w:t>, 2017)</w:t>
      </w:r>
      <w:r w:rsidRPr="001B4592">
        <w:rPr>
          <w:rFonts w:ascii="Times New Roman" w:hAnsi="Times New Roman" w:cs="Times New Roman"/>
          <w:color w:val="222222"/>
          <w:sz w:val="24"/>
          <w:szCs w:val="24"/>
          <w:shd w:val="clear" w:color="auto" w:fill="FFFFFF"/>
          <w:lang w:val="en-US"/>
        </w:rPr>
        <w:t>.</w:t>
      </w:r>
    </w:p>
    <w:p w14:paraId="42736A1A"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lastRenderedPageBreak/>
        <w:t>Virtual learning environments also provide the opportunity to access learning through various modal channels all the time that is during the day and the nights. The VLEs also ensures that the deadlines of the various assignment are made flexible by setting them beyond time constraints. This may be significant and appropriate to certain learners who may not be able to meet the classroom expectations from the teachers. VLEs thus offers a learning environment that is appropriate, thus complements the traditional classroom work (</w:t>
      </w:r>
      <w:r w:rsidRPr="001B4592">
        <w:rPr>
          <w:rFonts w:ascii="Times New Roman" w:hAnsi="Times New Roman" w:cs="Times New Roman"/>
          <w:color w:val="222222"/>
          <w:sz w:val="24"/>
          <w:szCs w:val="24"/>
          <w:shd w:val="clear" w:color="auto" w:fill="FFFFFF"/>
        </w:rPr>
        <w:t>Davies &amp; Harris, 2016).</w:t>
      </w:r>
    </w:p>
    <w:p w14:paraId="60BA336C"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Another essential role of the virtual type of learning lies in its ease of accessibility. The research realized that virtual learning environments ensure that the process of learning is more accessible and reliable to the students wherever even if they are away from school.  This is because VLEs enable learning to be done online; therefore, the students have no need to attend all the lectures in the classroom. The accessibility of Virtual Learning Environments was found to be most appropriate and essential to the disabled students as well as those that live far from the University, such as in certain remote areas as well as outside the country or London (</w:t>
      </w:r>
      <w:proofErr w:type="spellStart"/>
      <w:r w:rsidRPr="001B4592">
        <w:rPr>
          <w:rFonts w:ascii="Times New Roman" w:hAnsi="Times New Roman" w:cs="Times New Roman"/>
          <w:color w:val="222222"/>
          <w:sz w:val="24"/>
          <w:szCs w:val="24"/>
          <w:shd w:val="clear" w:color="auto" w:fill="FFFFFF"/>
        </w:rPr>
        <w:t>Djiffouet</w:t>
      </w:r>
      <w:proofErr w:type="spellEnd"/>
      <w:r w:rsidRPr="001B4592">
        <w:rPr>
          <w:rFonts w:ascii="Times New Roman" w:hAnsi="Times New Roman" w:cs="Times New Roman"/>
          <w:color w:val="222222"/>
          <w:sz w:val="24"/>
          <w:szCs w:val="24"/>
          <w:shd w:val="clear" w:color="auto" w:fill="FFFFFF"/>
        </w:rPr>
        <w:t xml:space="preserve"> &amp; </w:t>
      </w:r>
      <w:proofErr w:type="spellStart"/>
      <w:r w:rsidRPr="001B4592">
        <w:rPr>
          <w:rFonts w:ascii="Times New Roman" w:hAnsi="Times New Roman" w:cs="Times New Roman"/>
          <w:color w:val="222222"/>
          <w:sz w:val="24"/>
          <w:szCs w:val="24"/>
          <w:shd w:val="clear" w:color="auto" w:fill="FFFFFF"/>
        </w:rPr>
        <w:t>Ludovic</w:t>
      </w:r>
      <w:proofErr w:type="spellEnd"/>
      <w:r w:rsidRPr="001B4592">
        <w:rPr>
          <w:rFonts w:ascii="Times New Roman" w:hAnsi="Times New Roman" w:cs="Times New Roman"/>
          <w:color w:val="222222"/>
          <w:sz w:val="24"/>
          <w:szCs w:val="24"/>
          <w:shd w:val="clear" w:color="auto" w:fill="FFFFFF"/>
        </w:rPr>
        <w:t>, 2019). </w:t>
      </w:r>
    </w:p>
    <w:p w14:paraId="6253971D"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The research found out that following the consistent creation of awareness pertaining the significance of making information reachable to the disabled people, the application of the VLEs has the potential and ability to make the content being taught to these students more accessible through the use of the internet facilities.  The research further found out that one of the most accessible VLEs used in the University is the </w:t>
      </w:r>
      <w:proofErr w:type="spellStart"/>
      <w:r w:rsidRPr="001B4592">
        <w:rPr>
          <w:rFonts w:ascii="Times New Roman" w:hAnsi="Times New Roman" w:cs="Times New Roman"/>
          <w:sz w:val="24"/>
          <w:szCs w:val="24"/>
          <w:lang w:val="en-US"/>
        </w:rPr>
        <w:t>ATutor</w:t>
      </w:r>
      <w:proofErr w:type="spellEnd"/>
      <w:r w:rsidRPr="001B4592">
        <w:rPr>
          <w:rFonts w:ascii="Times New Roman" w:hAnsi="Times New Roman" w:cs="Times New Roman"/>
          <w:sz w:val="24"/>
          <w:szCs w:val="24"/>
          <w:lang w:val="en-US"/>
        </w:rPr>
        <w:t xml:space="preserve">. The </w:t>
      </w:r>
      <w:proofErr w:type="spellStart"/>
      <w:r w:rsidRPr="001B4592">
        <w:rPr>
          <w:rFonts w:ascii="Times New Roman" w:hAnsi="Times New Roman" w:cs="Times New Roman"/>
          <w:sz w:val="24"/>
          <w:szCs w:val="24"/>
          <w:lang w:val="en-US"/>
        </w:rPr>
        <w:t>ATutor</w:t>
      </w:r>
      <w:proofErr w:type="spellEnd"/>
      <w:r w:rsidRPr="001B4592">
        <w:rPr>
          <w:rFonts w:ascii="Times New Roman" w:hAnsi="Times New Roman" w:cs="Times New Roman"/>
          <w:sz w:val="24"/>
          <w:szCs w:val="24"/>
          <w:lang w:val="en-US"/>
        </w:rPr>
        <w:t xml:space="preserve"> VLE was found to provide </w:t>
      </w:r>
      <w:proofErr w:type="gramStart"/>
      <w:r w:rsidRPr="001B4592">
        <w:rPr>
          <w:rFonts w:ascii="Times New Roman" w:hAnsi="Times New Roman" w:cs="Times New Roman"/>
          <w:sz w:val="24"/>
          <w:szCs w:val="24"/>
          <w:lang w:val="en-US"/>
        </w:rPr>
        <w:t>a number of</w:t>
      </w:r>
      <w:proofErr w:type="gramEnd"/>
      <w:r w:rsidRPr="001B4592">
        <w:rPr>
          <w:rFonts w:ascii="Times New Roman" w:hAnsi="Times New Roman" w:cs="Times New Roman"/>
          <w:sz w:val="24"/>
          <w:szCs w:val="24"/>
          <w:lang w:val="en-US"/>
        </w:rPr>
        <w:t xml:space="preserve"> accessibility features such as controls access to all the system components, and it also provides adaptive navigation facilities. These navigation facilities permit users to moves to the content of their studies, directly bypassing non-essential elements as well as prompts for alternative text descriptions (</w:t>
      </w:r>
      <w:proofErr w:type="spellStart"/>
      <w:r w:rsidRPr="001B4592">
        <w:rPr>
          <w:rFonts w:ascii="Times New Roman" w:hAnsi="Times New Roman" w:cs="Times New Roman"/>
          <w:color w:val="222222"/>
          <w:sz w:val="24"/>
          <w:szCs w:val="24"/>
          <w:shd w:val="clear" w:color="auto" w:fill="FFFFFF"/>
        </w:rPr>
        <w:t>Hayles</w:t>
      </w:r>
      <w:proofErr w:type="spellEnd"/>
      <w:r w:rsidRPr="001B4592">
        <w:rPr>
          <w:rFonts w:ascii="Times New Roman" w:hAnsi="Times New Roman" w:cs="Times New Roman"/>
          <w:color w:val="222222"/>
          <w:sz w:val="24"/>
          <w:szCs w:val="24"/>
          <w:shd w:val="clear" w:color="auto" w:fill="FFFFFF"/>
        </w:rPr>
        <w:t xml:space="preserve">, 2017). </w:t>
      </w:r>
      <w:r w:rsidRPr="001B4592">
        <w:rPr>
          <w:rFonts w:ascii="Times New Roman" w:hAnsi="Times New Roman" w:cs="Times New Roman"/>
          <w:sz w:val="24"/>
          <w:szCs w:val="24"/>
          <w:lang w:val="en-US"/>
        </w:rPr>
        <w:t xml:space="preserve"> </w:t>
      </w:r>
    </w:p>
    <w:p w14:paraId="3BD92E6B"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Conclusion</w:t>
      </w:r>
    </w:p>
    <w:p w14:paraId="15D69484"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lastRenderedPageBreak/>
        <w:t xml:space="preserve">In conclusion, various students had various perceptions of the impacts that the Virtual Learning Environments to their learning experiences. </w:t>
      </w:r>
      <w:proofErr w:type="gramStart"/>
      <w:r w:rsidRPr="001B4592">
        <w:rPr>
          <w:rFonts w:ascii="Times New Roman" w:hAnsi="Times New Roman" w:cs="Times New Roman"/>
          <w:sz w:val="24"/>
          <w:szCs w:val="24"/>
          <w:lang w:val="en-US"/>
        </w:rPr>
        <w:t>The majority of</w:t>
      </w:r>
      <w:proofErr w:type="gramEnd"/>
      <w:r w:rsidRPr="001B4592">
        <w:rPr>
          <w:rFonts w:ascii="Times New Roman" w:hAnsi="Times New Roman" w:cs="Times New Roman"/>
          <w:sz w:val="24"/>
          <w:szCs w:val="24"/>
          <w:lang w:val="en-US"/>
        </w:rPr>
        <w:t xml:space="preserve"> the students in the University had the view that VLE is beneficial to their learning, and they found that the applications that are used during the process to be easy and functional. A minority of the students, however, were not convinced of the effectiveness of the VLEs. These students regard the use of VLEs to be confusing and overwhelming, thus preferred the use of textbooks in their studies. VLEs were further found to be having both the positive and negative impacts on the learning experiences of the students. VLEs were, for instance, found to be affordable to </w:t>
      </w:r>
      <w:proofErr w:type="gramStart"/>
      <w:r w:rsidRPr="001B4592">
        <w:rPr>
          <w:rFonts w:ascii="Times New Roman" w:hAnsi="Times New Roman" w:cs="Times New Roman"/>
          <w:sz w:val="24"/>
          <w:szCs w:val="24"/>
          <w:lang w:val="en-US"/>
        </w:rPr>
        <w:t>a number of</w:t>
      </w:r>
      <w:proofErr w:type="gramEnd"/>
      <w:r w:rsidRPr="001B4592">
        <w:rPr>
          <w:rFonts w:ascii="Times New Roman" w:hAnsi="Times New Roman" w:cs="Times New Roman"/>
          <w:sz w:val="24"/>
          <w:szCs w:val="24"/>
          <w:lang w:val="en-US"/>
        </w:rPr>
        <w:t xml:space="preserve"> students wherever they are.</w:t>
      </w:r>
    </w:p>
    <w:p w14:paraId="640C5708" w14:textId="77777777" w:rsidR="00A739BD" w:rsidRPr="001B4592" w:rsidRDefault="004C495D" w:rsidP="00B92E61">
      <w:pPr>
        <w:spacing w:line="480" w:lineRule="auto"/>
        <w:ind w:firstLine="720"/>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Accessibility was also found to be another significant impact that the VLEs play in the learning experience of the students. It was also found to promote the engagement of students to various experimental and practical subjects that have formats of content and new approaches. The research further found various limitations that are associated with the VLEs. Such negative impacts include; lack of practice among the students; they also face the problem of delayed answers to the questions that they may have in their learning period as opposed to the classroom situation where the lectures are available, thus provides immediate clarifications to the questions that their students have posed.  Despite these limitations, it can be stated that the implementation of the Virtual Learning Environments is not just feasible and functional but is also highly recommended in various educational processes. </w:t>
      </w:r>
    </w:p>
    <w:p w14:paraId="08D03B00" w14:textId="77777777" w:rsidR="00A739BD" w:rsidRPr="001B4592" w:rsidRDefault="00A739BD" w:rsidP="00B92E61">
      <w:pPr>
        <w:spacing w:line="480" w:lineRule="auto"/>
        <w:jc w:val="both"/>
        <w:rPr>
          <w:rFonts w:ascii="Times New Roman" w:hAnsi="Times New Roman" w:cs="Times New Roman"/>
          <w:sz w:val="24"/>
          <w:szCs w:val="24"/>
          <w:lang w:val="en-US"/>
        </w:rPr>
      </w:pPr>
    </w:p>
    <w:p w14:paraId="37741703" w14:textId="6D406DA1" w:rsidR="00A739BD" w:rsidRPr="001B4592" w:rsidRDefault="00A739BD" w:rsidP="00B92E61">
      <w:pPr>
        <w:spacing w:line="480" w:lineRule="auto"/>
        <w:jc w:val="both"/>
        <w:rPr>
          <w:rFonts w:ascii="Times New Roman" w:hAnsi="Times New Roman" w:cs="Times New Roman"/>
          <w:sz w:val="24"/>
          <w:szCs w:val="24"/>
          <w:lang w:val="en-US"/>
        </w:rPr>
      </w:pPr>
    </w:p>
    <w:p w14:paraId="5BBA9F51" w14:textId="77777777" w:rsidR="001B4592" w:rsidRPr="001B4592" w:rsidRDefault="001B4592" w:rsidP="00B92E61">
      <w:pPr>
        <w:spacing w:line="480" w:lineRule="auto"/>
        <w:jc w:val="both"/>
        <w:rPr>
          <w:rFonts w:ascii="Times New Roman" w:hAnsi="Times New Roman" w:cs="Times New Roman"/>
          <w:sz w:val="24"/>
          <w:szCs w:val="24"/>
          <w:lang w:val="en-US"/>
        </w:rPr>
      </w:pPr>
    </w:p>
    <w:p w14:paraId="7BA3A7C7" w14:textId="77777777" w:rsidR="00A739BD" w:rsidRPr="001B4592" w:rsidRDefault="004C495D" w:rsidP="00B92E61">
      <w:pPr>
        <w:spacing w:line="480" w:lineRule="auto"/>
        <w:jc w:val="both"/>
        <w:rPr>
          <w:rFonts w:ascii="Times New Roman" w:hAnsi="Times New Roman" w:cs="Times New Roman"/>
          <w:sz w:val="24"/>
          <w:szCs w:val="24"/>
          <w:lang w:val="en-US"/>
        </w:rPr>
      </w:pPr>
      <w:r w:rsidRPr="001B4592">
        <w:rPr>
          <w:rFonts w:ascii="Times New Roman" w:hAnsi="Times New Roman" w:cs="Times New Roman"/>
          <w:sz w:val="24"/>
          <w:szCs w:val="24"/>
          <w:lang w:val="en-US"/>
        </w:rPr>
        <w:t xml:space="preserve"> References</w:t>
      </w:r>
    </w:p>
    <w:p w14:paraId="50686764" w14:textId="77777777" w:rsidR="00A739BD" w:rsidRPr="001B4592" w:rsidRDefault="004C495D" w:rsidP="00B92E61">
      <w:pPr>
        <w:spacing w:line="480" w:lineRule="auto"/>
        <w:ind w:left="720" w:hanging="720"/>
        <w:jc w:val="both"/>
        <w:rPr>
          <w:rFonts w:ascii="Times New Roman" w:hAnsi="Times New Roman" w:cs="Times New Roman"/>
          <w:color w:val="222222"/>
          <w:sz w:val="24"/>
          <w:szCs w:val="24"/>
          <w:shd w:val="clear" w:color="auto" w:fill="FFFFFF"/>
        </w:rPr>
      </w:pPr>
      <w:r w:rsidRPr="001B4592">
        <w:rPr>
          <w:rFonts w:ascii="Times New Roman" w:hAnsi="Times New Roman" w:cs="Times New Roman"/>
          <w:color w:val="222222"/>
          <w:sz w:val="24"/>
          <w:szCs w:val="24"/>
          <w:shd w:val="clear" w:color="auto" w:fill="FFFFFF"/>
        </w:rPr>
        <w:lastRenderedPageBreak/>
        <w:t>Davies, C., &amp; Harris, L. (2016). The role of the VLE for distance, work-based learners: assessing engagement and adding value. </w:t>
      </w:r>
      <w:r w:rsidRPr="001B4592">
        <w:rPr>
          <w:rFonts w:ascii="Times New Roman" w:hAnsi="Times New Roman" w:cs="Times New Roman"/>
          <w:i/>
          <w:iCs/>
          <w:color w:val="222222"/>
          <w:sz w:val="24"/>
          <w:szCs w:val="24"/>
          <w:shd w:val="clear" w:color="auto" w:fill="FFFFFF"/>
        </w:rPr>
        <w:t>FACE Annual Publication 2016: Closing the Gap: Bridges for Access and Lifelong Learning</w:t>
      </w:r>
      <w:r w:rsidRPr="001B4592">
        <w:rPr>
          <w:rFonts w:ascii="Times New Roman" w:hAnsi="Times New Roman" w:cs="Times New Roman"/>
          <w:color w:val="222222"/>
          <w:sz w:val="24"/>
          <w:szCs w:val="24"/>
          <w:shd w:val="clear" w:color="auto" w:fill="FFFFFF"/>
        </w:rPr>
        <w:t>.</w:t>
      </w:r>
    </w:p>
    <w:p w14:paraId="505348F6" w14:textId="77777777" w:rsidR="00A739BD" w:rsidRPr="001B4592" w:rsidRDefault="004C495D" w:rsidP="00B92E61">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1B4592">
        <w:rPr>
          <w:rFonts w:ascii="Times New Roman" w:hAnsi="Times New Roman" w:cs="Times New Roman"/>
          <w:color w:val="222222"/>
          <w:sz w:val="24"/>
          <w:szCs w:val="24"/>
          <w:shd w:val="clear" w:color="auto" w:fill="FFFFFF"/>
        </w:rPr>
        <w:t>Djiffouet</w:t>
      </w:r>
      <w:proofErr w:type="spellEnd"/>
      <w:r w:rsidRPr="001B4592">
        <w:rPr>
          <w:rFonts w:ascii="Times New Roman" w:hAnsi="Times New Roman" w:cs="Times New Roman"/>
          <w:color w:val="222222"/>
          <w:sz w:val="24"/>
          <w:szCs w:val="24"/>
          <w:shd w:val="clear" w:color="auto" w:fill="FFFFFF"/>
        </w:rPr>
        <w:t xml:space="preserve">, K., &amp; </w:t>
      </w:r>
      <w:proofErr w:type="spellStart"/>
      <w:r w:rsidRPr="001B4592">
        <w:rPr>
          <w:rFonts w:ascii="Times New Roman" w:hAnsi="Times New Roman" w:cs="Times New Roman"/>
          <w:color w:val="222222"/>
          <w:sz w:val="24"/>
          <w:szCs w:val="24"/>
          <w:shd w:val="clear" w:color="auto" w:fill="FFFFFF"/>
        </w:rPr>
        <w:t>Ludovic</w:t>
      </w:r>
      <w:proofErr w:type="spellEnd"/>
      <w:r w:rsidRPr="001B4592">
        <w:rPr>
          <w:rFonts w:ascii="Times New Roman" w:hAnsi="Times New Roman" w:cs="Times New Roman"/>
          <w:color w:val="222222"/>
          <w:sz w:val="24"/>
          <w:szCs w:val="24"/>
          <w:shd w:val="clear" w:color="auto" w:fill="FFFFFF"/>
        </w:rPr>
        <w:t>, A. (2019). </w:t>
      </w:r>
      <w:r w:rsidRPr="001B4592">
        <w:rPr>
          <w:rFonts w:ascii="Times New Roman" w:hAnsi="Times New Roman" w:cs="Times New Roman"/>
          <w:i/>
          <w:iCs/>
          <w:color w:val="222222"/>
          <w:sz w:val="24"/>
          <w:szCs w:val="24"/>
          <w:shd w:val="clear" w:color="auto" w:fill="FFFFFF"/>
        </w:rPr>
        <w:t>An Investigation into the Acquisition of Tacit Knowledge in e-Learning Environments: An Experimental Study</w:t>
      </w:r>
      <w:r w:rsidRPr="001B4592">
        <w:rPr>
          <w:rFonts w:ascii="Times New Roman" w:hAnsi="Times New Roman" w:cs="Times New Roman"/>
          <w:color w:val="222222"/>
          <w:sz w:val="24"/>
          <w:szCs w:val="24"/>
          <w:shd w:val="clear" w:color="auto" w:fill="FFFFFF"/>
        </w:rPr>
        <w:t> (Doctoral dissertation, University of Wales Trinity Saint David).</w:t>
      </w:r>
    </w:p>
    <w:p w14:paraId="2622D2D8" w14:textId="77777777" w:rsidR="00A739BD" w:rsidRPr="001B4592" w:rsidRDefault="004C495D" w:rsidP="00B92E61">
      <w:pPr>
        <w:spacing w:line="480" w:lineRule="auto"/>
        <w:ind w:left="720" w:hanging="720"/>
        <w:jc w:val="both"/>
        <w:rPr>
          <w:rFonts w:ascii="Times New Roman" w:hAnsi="Times New Roman" w:cs="Times New Roman"/>
          <w:color w:val="222222"/>
          <w:sz w:val="24"/>
          <w:szCs w:val="24"/>
          <w:shd w:val="clear" w:color="auto" w:fill="FFFFFF"/>
        </w:rPr>
      </w:pPr>
      <w:r w:rsidRPr="001B4592">
        <w:rPr>
          <w:rFonts w:ascii="Times New Roman" w:hAnsi="Times New Roman" w:cs="Times New Roman"/>
          <w:color w:val="222222"/>
          <w:sz w:val="24"/>
          <w:szCs w:val="24"/>
          <w:shd w:val="clear" w:color="auto" w:fill="FFFFFF"/>
        </w:rPr>
        <w:t>García-Álvarez, M. T., Novo-</w:t>
      </w:r>
      <w:proofErr w:type="spellStart"/>
      <w:r w:rsidRPr="001B4592">
        <w:rPr>
          <w:rFonts w:ascii="Times New Roman" w:hAnsi="Times New Roman" w:cs="Times New Roman"/>
          <w:color w:val="222222"/>
          <w:sz w:val="24"/>
          <w:szCs w:val="24"/>
          <w:shd w:val="clear" w:color="auto" w:fill="FFFFFF"/>
        </w:rPr>
        <w:t>Corti</w:t>
      </w:r>
      <w:proofErr w:type="spellEnd"/>
      <w:r w:rsidRPr="001B4592">
        <w:rPr>
          <w:rFonts w:ascii="Times New Roman" w:hAnsi="Times New Roman" w:cs="Times New Roman"/>
          <w:color w:val="222222"/>
          <w:sz w:val="24"/>
          <w:szCs w:val="24"/>
          <w:shd w:val="clear" w:color="auto" w:fill="FFFFFF"/>
        </w:rPr>
        <w:t>, I., &amp; Varela-</w:t>
      </w:r>
      <w:proofErr w:type="spellStart"/>
      <w:r w:rsidRPr="001B4592">
        <w:rPr>
          <w:rFonts w:ascii="Times New Roman" w:hAnsi="Times New Roman" w:cs="Times New Roman"/>
          <w:color w:val="222222"/>
          <w:sz w:val="24"/>
          <w:szCs w:val="24"/>
          <w:shd w:val="clear" w:color="auto" w:fill="FFFFFF"/>
        </w:rPr>
        <w:t>Candamio</w:t>
      </w:r>
      <w:proofErr w:type="spellEnd"/>
      <w:r w:rsidRPr="001B4592">
        <w:rPr>
          <w:rFonts w:ascii="Times New Roman" w:hAnsi="Times New Roman" w:cs="Times New Roman"/>
          <w:color w:val="222222"/>
          <w:sz w:val="24"/>
          <w:szCs w:val="24"/>
          <w:shd w:val="clear" w:color="auto" w:fill="FFFFFF"/>
        </w:rPr>
        <w:t>, L. (2018). The effects of social networks on the assessment of virtual learning environments: A study for social sciences degrees. </w:t>
      </w:r>
      <w:r w:rsidRPr="001B4592">
        <w:rPr>
          <w:rFonts w:ascii="Times New Roman" w:hAnsi="Times New Roman" w:cs="Times New Roman"/>
          <w:i/>
          <w:iCs/>
          <w:color w:val="222222"/>
          <w:sz w:val="24"/>
          <w:szCs w:val="24"/>
          <w:shd w:val="clear" w:color="auto" w:fill="FFFFFF"/>
        </w:rPr>
        <w:t>Telematics and Informatics</w:t>
      </w:r>
      <w:r w:rsidRPr="001B4592">
        <w:rPr>
          <w:rFonts w:ascii="Times New Roman" w:hAnsi="Times New Roman" w:cs="Times New Roman"/>
          <w:color w:val="222222"/>
          <w:sz w:val="24"/>
          <w:szCs w:val="24"/>
          <w:shd w:val="clear" w:color="auto" w:fill="FFFFFF"/>
        </w:rPr>
        <w:t>, </w:t>
      </w:r>
      <w:r w:rsidRPr="001B4592">
        <w:rPr>
          <w:rFonts w:ascii="Times New Roman" w:hAnsi="Times New Roman" w:cs="Times New Roman"/>
          <w:i/>
          <w:iCs/>
          <w:color w:val="222222"/>
          <w:sz w:val="24"/>
          <w:szCs w:val="24"/>
          <w:shd w:val="clear" w:color="auto" w:fill="FFFFFF"/>
        </w:rPr>
        <w:t>35</w:t>
      </w:r>
      <w:r w:rsidRPr="001B4592">
        <w:rPr>
          <w:rFonts w:ascii="Times New Roman" w:hAnsi="Times New Roman" w:cs="Times New Roman"/>
          <w:color w:val="222222"/>
          <w:sz w:val="24"/>
          <w:szCs w:val="24"/>
          <w:shd w:val="clear" w:color="auto" w:fill="FFFFFF"/>
        </w:rPr>
        <w:t>(4), 1005-1017.</w:t>
      </w:r>
    </w:p>
    <w:p w14:paraId="20FF7B44" w14:textId="77777777" w:rsidR="00A739BD" w:rsidRPr="001B4592" w:rsidRDefault="004C495D" w:rsidP="00B92E61">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1B4592">
        <w:rPr>
          <w:rFonts w:ascii="Times New Roman" w:hAnsi="Times New Roman" w:cs="Times New Roman"/>
          <w:color w:val="222222"/>
          <w:sz w:val="24"/>
          <w:szCs w:val="24"/>
          <w:shd w:val="clear" w:color="auto" w:fill="FFFFFF"/>
        </w:rPr>
        <w:t>Hayles</w:t>
      </w:r>
      <w:proofErr w:type="spellEnd"/>
      <w:r w:rsidRPr="001B4592">
        <w:rPr>
          <w:rFonts w:ascii="Times New Roman" w:hAnsi="Times New Roman" w:cs="Times New Roman"/>
          <w:color w:val="222222"/>
          <w:sz w:val="24"/>
          <w:szCs w:val="24"/>
          <w:shd w:val="clear" w:color="auto" w:fill="FFFFFF"/>
        </w:rPr>
        <w:t xml:space="preserve">, C. S. (2017). An Inspired Education, the University of Wales Trinity Saint David. </w:t>
      </w:r>
      <w:r w:rsidRPr="001B4592">
        <w:rPr>
          <w:rFonts w:ascii="Times New Roman" w:hAnsi="Times New Roman" w:cs="Times New Roman"/>
          <w:i/>
          <w:iCs/>
          <w:color w:val="222222"/>
          <w:sz w:val="24"/>
          <w:szCs w:val="24"/>
          <w:shd w:val="clear" w:color="auto" w:fill="FFFFFF"/>
        </w:rPr>
        <w:t>Sustainable development research at universities in the United Kingdom</w:t>
      </w:r>
      <w:r w:rsidRPr="001B4592">
        <w:rPr>
          <w:rFonts w:ascii="Times New Roman" w:hAnsi="Times New Roman" w:cs="Times New Roman"/>
          <w:color w:val="222222"/>
          <w:sz w:val="24"/>
          <w:szCs w:val="24"/>
          <w:shd w:val="clear" w:color="auto" w:fill="FFFFFF"/>
        </w:rPr>
        <w:t> (pp. 1-12). Springer, Cham.</w:t>
      </w:r>
    </w:p>
    <w:p w14:paraId="0428AE88" w14:textId="217EBA93" w:rsidR="00A739BD" w:rsidRPr="001B4592" w:rsidRDefault="004C495D" w:rsidP="00B92E61">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1B4592">
        <w:rPr>
          <w:rFonts w:ascii="Times New Roman" w:hAnsi="Times New Roman" w:cs="Times New Roman"/>
          <w:color w:val="222222"/>
          <w:sz w:val="24"/>
          <w:szCs w:val="24"/>
          <w:shd w:val="clear" w:color="auto" w:fill="FFFFFF"/>
        </w:rPr>
        <w:t>Larmuseau</w:t>
      </w:r>
      <w:proofErr w:type="spellEnd"/>
      <w:r w:rsidRPr="001B4592">
        <w:rPr>
          <w:rFonts w:ascii="Times New Roman" w:hAnsi="Times New Roman" w:cs="Times New Roman"/>
          <w:color w:val="222222"/>
          <w:sz w:val="24"/>
          <w:szCs w:val="24"/>
          <w:shd w:val="clear" w:color="auto" w:fill="FFFFFF"/>
        </w:rPr>
        <w:t xml:space="preserve">, C., Evens, M., </w:t>
      </w:r>
      <w:proofErr w:type="spellStart"/>
      <w:r w:rsidRPr="001B4592">
        <w:rPr>
          <w:rFonts w:ascii="Times New Roman" w:hAnsi="Times New Roman" w:cs="Times New Roman"/>
          <w:color w:val="222222"/>
          <w:sz w:val="24"/>
          <w:szCs w:val="24"/>
          <w:shd w:val="clear" w:color="auto" w:fill="FFFFFF"/>
        </w:rPr>
        <w:t>Depaepe</w:t>
      </w:r>
      <w:proofErr w:type="spellEnd"/>
      <w:r w:rsidRPr="001B4592">
        <w:rPr>
          <w:rFonts w:ascii="Times New Roman" w:hAnsi="Times New Roman" w:cs="Times New Roman"/>
          <w:color w:val="222222"/>
          <w:sz w:val="24"/>
          <w:szCs w:val="24"/>
          <w:shd w:val="clear" w:color="auto" w:fill="FFFFFF"/>
        </w:rPr>
        <w:t xml:space="preserve">, F., </w:t>
      </w:r>
      <w:proofErr w:type="spellStart"/>
      <w:r w:rsidRPr="001B4592">
        <w:rPr>
          <w:rFonts w:ascii="Times New Roman" w:hAnsi="Times New Roman" w:cs="Times New Roman"/>
          <w:color w:val="222222"/>
          <w:sz w:val="24"/>
          <w:szCs w:val="24"/>
          <w:shd w:val="clear" w:color="auto" w:fill="FFFFFF"/>
        </w:rPr>
        <w:t>Elen</w:t>
      </w:r>
      <w:proofErr w:type="spellEnd"/>
      <w:r w:rsidRPr="001B4592">
        <w:rPr>
          <w:rFonts w:ascii="Times New Roman" w:hAnsi="Times New Roman" w:cs="Times New Roman"/>
          <w:color w:val="222222"/>
          <w:sz w:val="24"/>
          <w:szCs w:val="24"/>
          <w:shd w:val="clear" w:color="auto" w:fill="FFFFFF"/>
        </w:rPr>
        <w:t xml:space="preserve">, J., &amp; </w:t>
      </w:r>
      <w:proofErr w:type="spellStart"/>
      <w:r w:rsidRPr="001B4592">
        <w:rPr>
          <w:rFonts w:ascii="Times New Roman" w:hAnsi="Times New Roman" w:cs="Times New Roman"/>
          <w:color w:val="222222"/>
          <w:sz w:val="24"/>
          <w:szCs w:val="24"/>
          <w:shd w:val="clear" w:color="auto" w:fill="FFFFFF"/>
        </w:rPr>
        <w:t>Desmet</w:t>
      </w:r>
      <w:proofErr w:type="spellEnd"/>
      <w:r w:rsidRPr="001B4592">
        <w:rPr>
          <w:rFonts w:ascii="Times New Roman" w:hAnsi="Times New Roman" w:cs="Times New Roman"/>
          <w:color w:val="222222"/>
          <w:sz w:val="24"/>
          <w:szCs w:val="24"/>
          <w:shd w:val="clear" w:color="auto" w:fill="FFFFFF"/>
        </w:rPr>
        <w:t>, P. (2017). The effect of the acceptance and actual use of a virtual learning environment on learning outcomes. </w:t>
      </w:r>
      <w:r w:rsidRPr="001B4592">
        <w:rPr>
          <w:rFonts w:ascii="Times New Roman" w:hAnsi="Times New Roman" w:cs="Times New Roman"/>
          <w:i/>
          <w:iCs/>
          <w:color w:val="222222"/>
          <w:sz w:val="24"/>
          <w:szCs w:val="24"/>
          <w:shd w:val="clear" w:color="auto" w:fill="FFFFFF"/>
        </w:rPr>
        <w:t>EARLI 2017, Book of Abstracts</w:t>
      </w:r>
      <w:r w:rsidRPr="001B4592">
        <w:rPr>
          <w:rFonts w:ascii="Times New Roman" w:hAnsi="Times New Roman" w:cs="Times New Roman"/>
          <w:color w:val="222222"/>
          <w:sz w:val="24"/>
          <w:szCs w:val="24"/>
          <w:shd w:val="clear" w:color="auto" w:fill="FFFFFF"/>
        </w:rPr>
        <w:t>, </w:t>
      </w:r>
      <w:r w:rsidRPr="001B4592">
        <w:rPr>
          <w:rFonts w:ascii="Times New Roman" w:hAnsi="Times New Roman" w:cs="Times New Roman"/>
          <w:i/>
          <w:iCs/>
          <w:color w:val="222222"/>
          <w:sz w:val="24"/>
          <w:szCs w:val="24"/>
          <w:shd w:val="clear" w:color="auto" w:fill="FFFFFF"/>
        </w:rPr>
        <w:t>2017</w:t>
      </w:r>
      <w:r w:rsidRPr="001B4592">
        <w:rPr>
          <w:rFonts w:ascii="Times New Roman" w:hAnsi="Times New Roman" w:cs="Times New Roman"/>
          <w:color w:val="222222"/>
          <w:sz w:val="24"/>
          <w:szCs w:val="24"/>
          <w:shd w:val="clear" w:color="auto" w:fill="FFFFFF"/>
        </w:rPr>
        <w:t>, 670-670.</w:t>
      </w:r>
    </w:p>
    <w:p w14:paraId="15C84C35" w14:textId="40204693" w:rsidR="001B4592" w:rsidRPr="001B4592" w:rsidRDefault="001B4592" w:rsidP="00B92E61">
      <w:pPr>
        <w:spacing w:line="480" w:lineRule="auto"/>
        <w:ind w:left="720" w:hanging="720"/>
        <w:jc w:val="both"/>
        <w:rPr>
          <w:rFonts w:ascii="Times New Roman" w:hAnsi="Times New Roman" w:cs="Times New Roman"/>
          <w:color w:val="222222"/>
          <w:sz w:val="24"/>
          <w:szCs w:val="24"/>
          <w:shd w:val="clear" w:color="auto" w:fill="FFFFFF"/>
        </w:rPr>
      </w:pPr>
    </w:p>
    <w:p w14:paraId="31404D85" w14:textId="0AEAB22C" w:rsidR="001B4592" w:rsidRPr="001B4592" w:rsidRDefault="001B4592" w:rsidP="00B92E61">
      <w:pPr>
        <w:spacing w:line="480" w:lineRule="auto"/>
        <w:ind w:left="720" w:hanging="720"/>
        <w:jc w:val="both"/>
        <w:rPr>
          <w:rFonts w:ascii="Times New Roman" w:hAnsi="Times New Roman" w:cs="Times New Roman"/>
          <w:color w:val="222222"/>
          <w:sz w:val="24"/>
          <w:szCs w:val="24"/>
          <w:shd w:val="clear" w:color="auto" w:fill="FFFFFF"/>
        </w:rPr>
      </w:pPr>
    </w:p>
    <w:p w14:paraId="68C20711" w14:textId="76960325" w:rsidR="001B4592" w:rsidRPr="001B4592" w:rsidRDefault="001B4592" w:rsidP="00B92E61">
      <w:pPr>
        <w:spacing w:line="480" w:lineRule="auto"/>
        <w:ind w:left="720" w:hanging="720"/>
        <w:jc w:val="both"/>
        <w:rPr>
          <w:rFonts w:ascii="Times New Roman" w:hAnsi="Times New Roman" w:cs="Times New Roman"/>
          <w:color w:val="222222"/>
          <w:sz w:val="24"/>
          <w:szCs w:val="24"/>
          <w:shd w:val="clear" w:color="auto" w:fill="FFFFFF"/>
        </w:rPr>
      </w:pPr>
    </w:p>
    <w:p w14:paraId="740398D3" w14:textId="490AD68E" w:rsidR="001B4592" w:rsidRPr="001B4592" w:rsidRDefault="001B4592" w:rsidP="00B92E61">
      <w:pPr>
        <w:spacing w:line="480" w:lineRule="auto"/>
        <w:ind w:left="720" w:hanging="720"/>
        <w:jc w:val="both"/>
        <w:rPr>
          <w:rFonts w:ascii="Times New Roman" w:hAnsi="Times New Roman" w:cs="Times New Roman"/>
          <w:color w:val="222222"/>
          <w:sz w:val="24"/>
          <w:szCs w:val="24"/>
          <w:shd w:val="clear" w:color="auto" w:fill="FFFFFF"/>
        </w:rPr>
      </w:pPr>
    </w:p>
    <w:p w14:paraId="3FD5E1D3" w14:textId="0B452622" w:rsidR="001B4592" w:rsidRPr="001B4592" w:rsidRDefault="001B4592" w:rsidP="00B92E61">
      <w:pPr>
        <w:spacing w:line="480" w:lineRule="auto"/>
        <w:ind w:left="720" w:hanging="720"/>
        <w:jc w:val="both"/>
        <w:rPr>
          <w:rFonts w:ascii="Times New Roman" w:hAnsi="Times New Roman" w:cs="Times New Roman"/>
          <w:color w:val="222222"/>
          <w:sz w:val="24"/>
          <w:szCs w:val="24"/>
          <w:shd w:val="clear" w:color="auto" w:fill="FFFFFF"/>
        </w:rPr>
      </w:pPr>
    </w:p>
    <w:p w14:paraId="76D4AEF4" w14:textId="5848C737" w:rsidR="001B4592" w:rsidRPr="001B4592" w:rsidRDefault="001B4592" w:rsidP="00B92E61">
      <w:pPr>
        <w:spacing w:line="480" w:lineRule="auto"/>
        <w:ind w:left="720" w:hanging="720"/>
        <w:jc w:val="both"/>
        <w:rPr>
          <w:rFonts w:ascii="Times New Roman" w:hAnsi="Times New Roman" w:cs="Times New Roman"/>
          <w:color w:val="222222"/>
          <w:sz w:val="24"/>
          <w:szCs w:val="24"/>
          <w:shd w:val="clear" w:color="auto" w:fill="FFFFFF"/>
        </w:rPr>
      </w:pPr>
    </w:p>
    <w:p w14:paraId="7B0F7D7E" w14:textId="1C4E35EC" w:rsidR="001B4592" w:rsidRPr="001B4592" w:rsidRDefault="001B4592" w:rsidP="00B92E61">
      <w:pPr>
        <w:spacing w:line="480" w:lineRule="auto"/>
        <w:ind w:left="720" w:hanging="720"/>
        <w:jc w:val="both"/>
        <w:rPr>
          <w:rFonts w:ascii="Times New Roman" w:hAnsi="Times New Roman" w:cs="Times New Roman"/>
          <w:color w:val="222222"/>
          <w:sz w:val="24"/>
          <w:szCs w:val="24"/>
          <w:shd w:val="clear" w:color="auto" w:fill="FFFFFF"/>
        </w:rPr>
      </w:pPr>
    </w:p>
    <w:p w14:paraId="7F776EFB" w14:textId="23E981A1" w:rsidR="001B4592" w:rsidRPr="001B4592" w:rsidRDefault="001B4592" w:rsidP="00B92E61">
      <w:pPr>
        <w:spacing w:line="480" w:lineRule="auto"/>
        <w:ind w:left="720" w:hanging="720"/>
        <w:jc w:val="both"/>
        <w:rPr>
          <w:rFonts w:ascii="Times New Roman" w:hAnsi="Times New Roman" w:cs="Times New Roman"/>
          <w:color w:val="222222"/>
          <w:sz w:val="24"/>
          <w:szCs w:val="24"/>
          <w:shd w:val="clear" w:color="auto" w:fill="FFFFFF"/>
        </w:rPr>
      </w:pPr>
    </w:p>
    <w:p w14:paraId="501ECD70" w14:textId="01672673" w:rsidR="001B4592" w:rsidRPr="001B4592" w:rsidRDefault="001B4592" w:rsidP="00B92E61">
      <w:pPr>
        <w:spacing w:line="480" w:lineRule="auto"/>
        <w:ind w:left="720" w:hanging="720"/>
        <w:jc w:val="both"/>
        <w:rPr>
          <w:rFonts w:ascii="Times New Roman" w:hAnsi="Times New Roman" w:cs="Times New Roman"/>
          <w:color w:val="222222"/>
          <w:sz w:val="24"/>
          <w:szCs w:val="24"/>
          <w:shd w:val="clear" w:color="auto" w:fill="FFFFFF"/>
          <w:lang w:val="en-GB"/>
        </w:rPr>
      </w:pPr>
      <w:r w:rsidRPr="001B4592">
        <w:rPr>
          <w:rFonts w:ascii="Times New Roman" w:hAnsi="Times New Roman" w:cs="Times New Roman"/>
          <w:color w:val="222222"/>
          <w:sz w:val="24"/>
          <w:szCs w:val="24"/>
          <w:shd w:val="clear" w:color="auto" w:fill="FFFFFF"/>
        </w:rPr>
        <w:lastRenderedPageBreak/>
        <w:tab/>
      </w:r>
      <w:r w:rsidRPr="001B4592">
        <w:rPr>
          <w:rFonts w:ascii="Times New Roman" w:hAnsi="Times New Roman" w:cs="Times New Roman"/>
          <w:color w:val="222222"/>
          <w:sz w:val="24"/>
          <w:szCs w:val="24"/>
          <w:shd w:val="clear" w:color="auto" w:fill="FFFFFF"/>
        </w:rPr>
        <w:tab/>
      </w:r>
      <w:r w:rsidRPr="001B4592">
        <w:rPr>
          <w:rFonts w:ascii="Times New Roman" w:hAnsi="Times New Roman" w:cs="Times New Roman"/>
          <w:color w:val="222222"/>
          <w:sz w:val="24"/>
          <w:szCs w:val="24"/>
          <w:shd w:val="clear" w:color="auto" w:fill="FFFFFF"/>
        </w:rPr>
        <w:tab/>
      </w:r>
      <w:r w:rsidRPr="001B4592">
        <w:rPr>
          <w:rFonts w:ascii="Times New Roman" w:hAnsi="Times New Roman" w:cs="Times New Roman"/>
          <w:color w:val="222222"/>
          <w:sz w:val="24"/>
          <w:szCs w:val="24"/>
          <w:shd w:val="clear" w:color="auto" w:fill="FFFFFF"/>
        </w:rPr>
        <w:tab/>
      </w:r>
      <w:r w:rsidRPr="001B4592">
        <w:rPr>
          <w:rFonts w:ascii="Times New Roman" w:hAnsi="Times New Roman" w:cs="Times New Roman"/>
          <w:color w:val="222222"/>
          <w:sz w:val="24"/>
          <w:szCs w:val="24"/>
          <w:shd w:val="clear" w:color="auto" w:fill="FFFFFF"/>
          <w:lang w:val="en-GB"/>
        </w:rPr>
        <w:t>Appendix</w:t>
      </w:r>
    </w:p>
    <w:p w14:paraId="6D3ABC94" w14:textId="5F356380" w:rsidR="001B4592" w:rsidRPr="001B4592" w:rsidRDefault="001B4592" w:rsidP="00B92E61">
      <w:pPr>
        <w:spacing w:line="480" w:lineRule="auto"/>
        <w:ind w:left="720" w:hanging="720"/>
        <w:jc w:val="both"/>
        <w:rPr>
          <w:rFonts w:ascii="Times New Roman" w:hAnsi="Times New Roman" w:cs="Times New Roman"/>
          <w:color w:val="222222"/>
          <w:sz w:val="36"/>
          <w:szCs w:val="36"/>
          <w:shd w:val="clear" w:color="auto" w:fill="FFFFFF"/>
          <w:lang w:val="en-GB"/>
        </w:rPr>
      </w:pPr>
      <w:r>
        <w:rPr>
          <w:noProof/>
        </w:rPr>
        <w:drawing>
          <wp:inline distT="0" distB="0" distL="0" distR="0" wp14:anchorId="6E19CC0C" wp14:editId="5C0BEAB1">
            <wp:extent cx="5731510" cy="81108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110855"/>
                    </a:xfrm>
                    <a:prstGeom prst="rect">
                      <a:avLst/>
                    </a:prstGeom>
                    <a:noFill/>
                    <a:ln>
                      <a:noFill/>
                    </a:ln>
                  </pic:spPr>
                </pic:pic>
              </a:graphicData>
            </a:graphic>
          </wp:inline>
        </w:drawing>
      </w:r>
    </w:p>
    <w:p w14:paraId="72620842" w14:textId="35E3B57A" w:rsidR="001B4592" w:rsidRDefault="001B4592" w:rsidP="00B92E61">
      <w:pPr>
        <w:spacing w:line="480" w:lineRule="auto"/>
        <w:ind w:left="720" w:hanging="720"/>
        <w:jc w:val="both"/>
        <w:rPr>
          <w:rFonts w:ascii="Times New Roman" w:hAnsi="Times New Roman" w:cs="Times New Roman"/>
          <w:color w:val="222222"/>
          <w:sz w:val="24"/>
          <w:szCs w:val="24"/>
          <w:shd w:val="clear" w:color="auto" w:fill="FFFFFF"/>
        </w:rPr>
      </w:pPr>
    </w:p>
    <w:p w14:paraId="7BB5D991" w14:textId="77777777" w:rsidR="001B4592" w:rsidRPr="00B92E61" w:rsidRDefault="001B4592" w:rsidP="00B92E61">
      <w:pPr>
        <w:spacing w:line="480" w:lineRule="auto"/>
        <w:ind w:left="720" w:hanging="720"/>
        <w:jc w:val="both"/>
        <w:rPr>
          <w:rFonts w:ascii="Times New Roman" w:hAnsi="Times New Roman" w:cs="Times New Roman"/>
          <w:color w:val="222222"/>
          <w:sz w:val="24"/>
          <w:szCs w:val="24"/>
          <w:shd w:val="clear" w:color="auto" w:fill="FFFFFF"/>
        </w:rPr>
      </w:pPr>
    </w:p>
    <w:p w14:paraId="27BC4E2E" w14:textId="77777777" w:rsidR="00A739BD" w:rsidRPr="00C81E01" w:rsidRDefault="00A739BD" w:rsidP="00B92E61">
      <w:pPr>
        <w:spacing w:line="480" w:lineRule="auto"/>
        <w:ind w:left="720" w:hanging="720"/>
        <w:jc w:val="both"/>
        <w:rPr>
          <w:rFonts w:asciiTheme="majorHAnsi" w:hAnsiTheme="majorHAnsi" w:cstheme="majorHAnsi"/>
          <w:sz w:val="24"/>
          <w:szCs w:val="24"/>
          <w:lang w:val="en-US"/>
        </w:rPr>
      </w:pPr>
    </w:p>
    <w:p w14:paraId="7E100C14" w14:textId="77777777" w:rsidR="00A739BD" w:rsidRPr="00C81E01" w:rsidRDefault="00A739BD" w:rsidP="00B92E61">
      <w:pPr>
        <w:spacing w:line="480" w:lineRule="auto"/>
        <w:ind w:left="720" w:hanging="720"/>
        <w:jc w:val="both"/>
        <w:rPr>
          <w:rFonts w:asciiTheme="majorHAnsi" w:hAnsiTheme="majorHAnsi" w:cstheme="majorHAnsi"/>
          <w:sz w:val="24"/>
          <w:szCs w:val="24"/>
          <w:lang w:val="en-US"/>
        </w:rPr>
      </w:pPr>
    </w:p>
    <w:p w14:paraId="48AC6582" w14:textId="77777777" w:rsidR="00A739BD" w:rsidRPr="003C1878" w:rsidRDefault="00A739BD" w:rsidP="00B92E61">
      <w:pPr>
        <w:spacing w:line="480" w:lineRule="auto"/>
        <w:jc w:val="both"/>
        <w:rPr>
          <w:rFonts w:cstheme="minorHAnsi"/>
          <w:sz w:val="24"/>
          <w:szCs w:val="24"/>
          <w:lang w:val="en-US"/>
        </w:rPr>
      </w:pPr>
    </w:p>
    <w:p w14:paraId="18BF0B03" w14:textId="77777777" w:rsidR="00A739BD" w:rsidRPr="003C1878" w:rsidRDefault="00A739BD" w:rsidP="00B92E61">
      <w:pPr>
        <w:spacing w:line="480" w:lineRule="auto"/>
        <w:jc w:val="both"/>
        <w:rPr>
          <w:rFonts w:cstheme="minorHAnsi"/>
          <w:sz w:val="24"/>
          <w:szCs w:val="24"/>
          <w:lang w:val="en-US"/>
        </w:rPr>
      </w:pPr>
    </w:p>
    <w:p w14:paraId="7416434F" w14:textId="77777777" w:rsidR="00A739BD" w:rsidRPr="003C1878" w:rsidRDefault="00A739BD" w:rsidP="00B92E61">
      <w:pPr>
        <w:spacing w:line="480" w:lineRule="auto"/>
        <w:jc w:val="both"/>
        <w:rPr>
          <w:rFonts w:cstheme="minorHAnsi"/>
          <w:sz w:val="24"/>
          <w:szCs w:val="24"/>
        </w:rPr>
      </w:pPr>
    </w:p>
    <w:p w14:paraId="15212A02" w14:textId="77777777" w:rsidR="00D22518" w:rsidRPr="00A739BD" w:rsidRDefault="00D22518" w:rsidP="00B92E61">
      <w:pPr>
        <w:jc w:val="both"/>
        <w:rPr>
          <w:b/>
        </w:rPr>
      </w:pPr>
    </w:p>
    <w:sectPr w:rsidR="00D22518" w:rsidRPr="00A739BD" w:rsidSect="003C1878">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F97C2" w14:textId="77777777" w:rsidR="00A038ED" w:rsidRDefault="00A038ED">
      <w:pPr>
        <w:spacing w:after="0" w:line="240" w:lineRule="auto"/>
      </w:pPr>
      <w:r>
        <w:separator/>
      </w:r>
    </w:p>
  </w:endnote>
  <w:endnote w:type="continuationSeparator" w:id="0">
    <w:p w14:paraId="07C91BE4" w14:textId="77777777" w:rsidR="00A038ED" w:rsidRDefault="00A03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EBC74" w14:textId="77777777" w:rsidR="00A038ED" w:rsidRDefault="00A038ED">
      <w:pPr>
        <w:spacing w:after="0" w:line="240" w:lineRule="auto"/>
      </w:pPr>
      <w:r>
        <w:separator/>
      </w:r>
    </w:p>
  </w:footnote>
  <w:footnote w:type="continuationSeparator" w:id="0">
    <w:p w14:paraId="2B3A4F45" w14:textId="77777777" w:rsidR="00A038ED" w:rsidRDefault="00A03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132666"/>
      <w:docPartObj>
        <w:docPartGallery w:val="Page Numbers (Top of Page)"/>
        <w:docPartUnique/>
      </w:docPartObj>
    </w:sdtPr>
    <w:sdtEndPr>
      <w:rPr>
        <w:noProof/>
      </w:rPr>
    </w:sdtEndPr>
    <w:sdtContent>
      <w:p w14:paraId="34041754" w14:textId="0B9DDFB1" w:rsidR="00B90F4B" w:rsidRPr="003C1878" w:rsidRDefault="004C495D" w:rsidP="003C1878">
        <w:pPr>
          <w:rPr>
            <w:sz w:val="24"/>
            <w:szCs w:val="24"/>
            <w:lang w:val="en-US"/>
          </w:rPr>
        </w:pPr>
        <w:r>
          <w:rPr>
            <w:sz w:val="24"/>
            <w:szCs w:val="24"/>
            <w:lang w:val="en-US"/>
          </w:rPr>
          <w:tab/>
        </w:r>
        <w:r>
          <w:fldChar w:fldCharType="begin"/>
        </w:r>
        <w:r>
          <w:instrText xml:space="preserve"> PAGE   \* MERGEFORMAT </w:instrText>
        </w:r>
        <w:r>
          <w:fldChar w:fldCharType="separate"/>
        </w:r>
        <w:r w:rsidR="00DC5A2D">
          <w:rPr>
            <w:noProof/>
          </w:rPr>
          <w:t>2</w:t>
        </w:r>
        <w:r>
          <w:rPr>
            <w:noProof/>
          </w:rPr>
          <w:fldChar w:fldCharType="end"/>
        </w:r>
      </w:p>
    </w:sdtContent>
  </w:sdt>
  <w:p w14:paraId="1BFFC7C3" w14:textId="77777777" w:rsidR="00B90F4B" w:rsidRDefault="00B90F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E8B91" w14:textId="64B33D86" w:rsidR="003C1878" w:rsidRDefault="004C495D">
    <w:pPr>
      <w:pStyle w:val="Header"/>
      <w:jc w:val="right"/>
    </w:pPr>
    <w:r>
      <w:tab/>
    </w:r>
    <w:sdt>
      <w:sdtPr>
        <w:id w:val="-160910512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A739BD">
          <w:rPr>
            <w:noProof/>
          </w:rPr>
          <w:t>1</w:t>
        </w:r>
        <w:r>
          <w:rPr>
            <w:noProof/>
          </w:rPr>
          <w:fldChar w:fldCharType="end"/>
        </w:r>
      </w:sdtContent>
    </w:sdt>
  </w:p>
  <w:p w14:paraId="7ABD42A4" w14:textId="77777777" w:rsidR="003C1878" w:rsidRDefault="003C18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9BD"/>
    <w:rsid w:val="001B4592"/>
    <w:rsid w:val="0039782A"/>
    <w:rsid w:val="003C1878"/>
    <w:rsid w:val="004C495D"/>
    <w:rsid w:val="00601350"/>
    <w:rsid w:val="00747F20"/>
    <w:rsid w:val="00771D1E"/>
    <w:rsid w:val="007E05E0"/>
    <w:rsid w:val="008E2655"/>
    <w:rsid w:val="009403C8"/>
    <w:rsid w:val="00986C5D"/>
    <w:rsid w:val="00A038ED"/>
    <w:rsid w:val="00A739BD"/>
    <w:rsid w:val="00AC2B55"/>
    <w:rsid w:val="00B90F4B"/>
    <w:rsid w:val="00B92E61"/>
    <w:rsid w:val="00C81E01"/>
    <w:rsid w:val="00C95D13"/>
    <w:rsid w:val="00D22518"/>
    <w:rsid w:val="00DC5A2D"/>
    <w:rsid w:val="00F33242"/>
    <w:rsid w:val="00FE5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2EE74"/>
  <w15:chartTrackingRefBased/>
  <w15:docId w15:val="{D13982A4-10B8-4129-BFFF-200E186A8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x-non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9BD"/>
  </w:style>
  <w:style w:type="paragraph" w:styleId="Heading1">
    <w:name w:val="heading 1"/>
    <w:basedOn w:val="Normal"/>
    <w:next w:val="Normal"/>
    <w:link w:val="Heading1Char"/>
    <w:uiPriority w:val="9"/>
    <w:qFormat/>
    <w:rsid w:val="00A739BD"/>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739B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A739B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739B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A739BD"/>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A739BD"/>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739BD"/>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A739BD"/>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739BD"/>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9BD"/>
  </w:style>
  <w:style w:type="table" w:styleId="TableGrid">
    <w:name w:val="Table Grid"/>
    <w:basedOn w:val="TableNormal"/>
    <w:uiPriority w:val="39"/>
    <w:rsid w:val="00A73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739B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A739B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A739B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739B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739B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739B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739BD"/>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A739B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739B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A739BD"/>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739BD"/>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A739BD"/>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A739B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739BD"/>
    <w:rPr>
      <w:rFonts w:asciiTheme="majorHAnsi" w:eastAsiaTheme="majorEastAsia" w:hAnsiTheme="majorHAnsi" w:cstheme="majorBidi"/>
      <w:sz w:val="24"/>
      <w:szCs w:val="24"/>
    </w:rPr>
  </w:style>
  <w:style w:type="character" w:styleId="Strong">
    <w:name w:val="Strong"/>
    <w:basedOn w:val="DefaultParagraphFont"/>
    <w:uiPriority w:val="22"/>
    <w:qFormat/>
    <w:rsid w:val="00A739BD"/>
    <w:rPr>
      <w:b/>
      <w:bCs/>
    </w:rPr>
  </w:style>
  <w:style w:type="character" w:styleId="Emphasis">
    <w:name w:val="Emphasis"/>
    <w:basedOn w:val="DefaultParagraphFont"/>
    <w:uiPriority w:val="20"/>
    <w:qFormat/>
    <w:rsid w:val="00A739BD"/>
    <w:rPr>
      <w:i/>
      <w:iCs/>
    </w:rPr>
  </w:style>
  <w:style w:type="paragraph" w:styleId="NoSpacing">
    <w:name w:val="No Spacing"/>
    <w:uiPriority w:val="1"/>
    <w:qFormat/>
    <w:rsid w:val="00A739BD"/>
    <w:pPr>
      <w:spacing w:after="0" w:line="240" w:lineRule="auto"/>
    </w:pPr>
  </w:style>
  <w:style w:type="paragraph" w:styleId="Quote">
    <w:name w:val="Quote"/>
    <w:basedOn w:val="Normal"/>
    <w:next w:val="Normal"/>
    <w:link w:val="QuoteChar"/>
    <w:uiPriority w:val="29"/>
    <w:qFormat/>
    <w:rsid w:val="00A739B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739BD"/>
    <w:rPr>
      <w:i/>
      <w:iCs/>
      <w:color w:val="404040" w:themeColor="text1" w:themeTint="BF"/>
    </w:rPr>
  </w:style>
  <w:style w:type="paragraph" w:styleId="IntenseQuote">
    <w:name w:val="Intense Quote"/>
    <w:basedOn w:val="Normal"/>
    <w:next w:val="Normal"/>
    <w:link w:val="IntenseQuoteChar"/>
    <w:uiPriority w:val="30"/>
    <w:qFormat/>
    <w:rsid w:val="00A739BD"/>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A739BD"/>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A739BD"/>
    <w:rPr>
      <w:i/>
      <w:iCs/>
      <w:color w:val="404040" w:themeColor="text1" w:themeTint="BF"/>
    </w:rPr>
  </w:style>
  <w:style w:type="character" w:styleId="IntenseEmphasis">
    <w:name w:val="Intense Emphasis"/>
    <w:basedOn w:val="DefaultParagraphFont"/>
    <w:uiPriority w:val="21"/>
    <w:qFormat/>
    <w:rsid w:val="00A739BD"/>
    <w:rPr>
      <w:b/>
      <w:bCs/>
      <w:i/>
      <w:iCs/>
    </w:rPr>
  </w:style>
  <w:style w:type="character" w:styleId="SubtleReference">
    <w:name w:val="Subtle Reference"/>
    <w:basedOn w:val="DefaultParagraphFont"/>
    <w:uiPriority w:val="31"/>
    <w:qFormat/>
    <w:rsid w:val="00A739BD"/>
    <w:rPr>
      <w:smallCaps/>
      <w:color w:val="404040" w:themeColor="text1" w:themeTint="BF"/>
      <w:u w:val="single" w:color="7F7F7F"/>
    </w:rPr>
  </w:style>
  <w:style w:type="character" w:styleId="IntenseReference">
    <w:name w:val="Intense Reference"/>
    <w:basedOn w:val="DefaultParagraphFont"/>
    <w:uiPriority w:val="32"/>
    <w:qFormat/>
    <w:rsid w:val="00A739BD"/>
    <w:rPr>
      <w:b/>
      <w:bCs/>
      <w:smallCaps/>
      <w:spacing w:val="5"/>
      <w:u w:val="single"/>
    </w:rPr>
  </w:style>
  <w:style w:type="character" w:styleId="BookTitle">
    <w:name w:val="Book Title"/>
    <w:basedOn w:val="DefaultParagraphFont"/>
    <w:uiPriority w:val="33"/>
    <w:qFormat/>
    <w:rsid w:val="00A739BD"/>
    <w:rPr>
      <w:b/>
      <w:bCs/>
      <w:smallCaps/>
    </w:rPr>
  </w:style>
  <w:style w:type="paragraph" w:styleId="TOCHeading">
    <w:name w:val="TOC Heading"/>
    <w:basedOn w:val="Heading1"/>
    <w:next w:val="Normal"/>
    <w:uiPriority w:val="39"/>
    <w:unhideWhenUsed/>
    <w:qFormat/>
    <w:rsid w:val="00A739BD"/>
    <w:pPr>
      <w:outlineLvl w:val="9"/>
    </w:pPr>
  </w:style>
  <w:style w:type="paragraph" w:styleId="Footer">
    <w:name w:val="footer"/>
    <w:basedOn w:val="Normal"/>
    <w:link w:val="FooterChar"/>
    <w:uiPriority w:val="99"/>
    <w:unhideWhenUsed/>
    <w:rsid w:val="00B92E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E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06753-3B19-484C-9C80-255C1B30F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2118</Words>
  <Characters>12079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valentin olaru</cp:lastModifiedBy>
  <cp:revision>2</cp:revision>
  <dcterms:created xsi:type="dcterms:W3CDTF">2020-05-05T10:59:00Z</dcterms:created>
  <dcterms:modified xsi:type="dcterms:W3CDTF">2020-05-05T10:59:00Z</dcterms:modified>
</cp:coreProperties>
</file>