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1E4AB" w14:textId="77777777" w:rsidR="000274DA" w:rsidRPr="00B87782" w:rsidRDefault="00000000">
      <w:pPr>
        <w:rPr>
          <w:rFonts w:ascii="Times" w:eastAsia="Times" w:hAnsi="Times" w:cs="Times"/>
        </w:rPr>
      </w:pPr>
      <w:r w:rsidRPr="00B87782">
        <w:rPr>
          <w:rFonts w:ascii="Times" w:eastAsia="Times" w:hAnsi="Times" w:cs="Times"/>
          <w:noProof/>
        </w:rPr>
        <w:drawing>
          <wp:inline distT="114300" distB="114300" distL="114300" distR="114300" wp14:anchorId="0DF1CC06" wp14:editId="102CC71E">
            <wp:extent cx="3048000" cy="1019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48000" cy="1019175"/>
                    </a:xfrm>
                    <a:prstGeom prst="rect">
                      <a:avLst/>
                    </a:prstGeom>
                    <a:ln/>
                  </pic:spPr>
                </pic:pic>
              </a:graphicData>
            </a:graphic>
          </wp:inline>
        </w:drawing>
      </w:r>
    </w:p>
    <w:p w14:paraId="6CCE681C" w14:textId="77777777" w:rsidR="000274DA" w:rsidRPr="00B87782" w:rsidRDefault="000274DA">
      <w:pPr>
        <w:jc w:val="center"/>
        <w:rPr>
          <w:rFonts w:ascii="Times" w:eastAsia="Times" w:hAnsi="Times" w:cs="Times"/>
          <w:b/>
          <w:bCs/>
          <w:sz w:val="32"/>
          <w:szCs w:val="32"/>
        </w:rPr>
      </w:pPr>
    </w:p>
    <w:p w14:paraId="457CDAE8" w14:textId="77777777" w:rsidR="000274DA" w:rsidRPr="00B87782" w:rsidRDefault="000274DA">
      <w:pPr>
        <w:jc w:val="center"/>
        <w:rPr>
          <w:rFonts w:ascii="Times" w:eastAsia="Times" w:hAnsi="Times" w:cs="Times"/>
          <w:b/>
          <w:bCs/>
          <w:sz w:val="32"/>
          <w:szCs w:val="32"/>
        </w:rPr>
      </w:pPr>
    </w:p>
    <w:p w14:paraId="61E6BCF0" w14:textId="77777777" w:rsidR="000274DA" w:rsidRPr="00B87782" w:rsidRDefault="000274DA">
      <w:pPr>
        <w:jc w:val="center"/>
        <w:rPr>
          <w:rFonts w:ascii="Times" w:eastAsia="Times" w:hAnsi="Times" w:cs="Times"/>
          <w:b/>
          <w:bCs/>
          <w:sz w:val="32"/>
          <w:szCs w:val="32"/>
        </w:rPr>
      </w:pPr>
    </w:p>
    <w:p w14:paraId="6BEB280A" w14:textId="77777777" w:rsidR="000274DA" w:rsidRPr="00B87782" w:rsidRDefault="000274DA">
      <w:pPr>
        <w:jc w:val="center"/>
        <w:rPr>
          <w:rFonts w:ascii="Times" w:eastAsia="Times" w:hAnsi="Times" w:cs="Times"/>
          <w:b/>
          <w:bCs/>
          <w:sz w:val="32"/>
          <w:szCs w:val="32"/>
        </w:rPr>
      </w:pPr>
    </w:p>
    <w:p w14:paraId="376BF434" w14:textId="77777777" w:rsidR="000274DA" w:rsidRPr="00B87782" w:rsidRDefault="000274DA">
      <w:pPr>
        <w:jc w:val="center"/>
        <w:rPr>
          <w:rFonts w:ascii="Times" w:eastAsia="Times" w:hAnsi="Times" w:cs="Times"/>
          <w:b/>
          <w:bCs/>
          <w:sz w:val="32"/>
          <w:szCs w:val="32"/>
        </w:rPr>
      </w:pPr>
    </w:p>
    <w:p w14:paraId="4384505F" w14:textId="77777777" w:rsidR="000274DA" w:rsidRPr="00B87782" w:rsidRDefault="000274DA">
      <w:pPr>
        <w:jc w:val="center"/>
        <w:rPr>
          <w:rFonts w:ascii="Times" w:eastAsia="Times" w:hAnsi="Times" w:cs="Times"/>
          <w:b/>
          <w:bCs/>
          <w:sz w:val="32"/>
          <w:szCs w:val="32"/>
        </w:rPr>
      </w:pPr>
    </w:p>
    <w:p w14:paraId="460C326A" w14:textId="77777777" w:rsidR="000274DA" w:rsidRPr="00B87782" w:rsidRDefault="000274DA">
      <w:pPr>
        <w:jc w:val="center"/>
        <w:rPr>
          <w:rFonts w:ascii="Times" w:eastAsia="Times" w:hAnsi="Times" w:cs="Times"/>
          <w:b/>
          <w:bCs/>
          <w:sz w:val="32"/>
          <w:szCs w:val="32"/>
        </w:rPr>
      </w:pPr>
    </w:p>
    <w:p w14:paraId="5CF6E78B" w14:textId="77777777" w:rsidR="000274DA" w:rsidRPr="00B87782" w:rsidRDefault="000274DA">
      <w:pPr>
        <w:jc w:val="center"/>
        <w:rPr>
          <w:rFonts w:ascii="Times" w:eastAsia="Times" w:hAnsi="Times" w:cs="Times"/>
          <w:b/>
          <w:bCs/>
          <w:sz w:val="32"/>
          <w:szCs w:val="32"/>
        </w:rPr>
      </w:pPr>
    </w:p>
    <w:p w14:paraId="071DB3F0" w14:textId="77777777" w:rsidR="000274DA" w:rsidRPr="00B87782" w:rsidRDefault="000274DA">
      <w:pPr>
        <w:jc w:val="center"/>
        <w:rPr>
          <w:rFonts w:ascii="Times" w:eastAsia="Times" w:hAnsi="Times" w:cs="Times"/>
          <w:b/>
          <w:bCs/>
          <w:sz w:val="32"/>
          <w:szCs w:val="32"/>
        </w:rPr>
      </w:pPr>
    </w:p>
    <w:p w14:paraId="198CBC02" w14:textId="0276F010" w:rsidR="000274DA" w:rsidRPr="00B87782" w:rsidRDefault="00B87782">
      <w:pPr>
        <w:jc w:val="center"/>
        <w:rPr>
          <w:rFonts w:ascii="Times" w:eastAsia="Times" w:hAnsi="Times" w:cs="Times"/>
          <w:b/>
          <w:bCs/>
          <w:sz w:val="32"/>
          <w:szCs w:val="32"/>
        </w:rPr>
      </w:pPr>
      <w:r w:rsidRPr="00B87782">
        <w:rPr>
          <w:rFonts w:ascii="Times" w:eastAsia="Times" w:hAnsi="Times" w:cs="Times"/>
          <w:b/>
          <w:bCs/>
          <w:sz w:val="32"/>
          <w:szCs w:val="32"/>
        </w:rPr>
        <w:t>BA (HONS) LEADERSHIP AND MANAGEMENT SKILLS FOR THE WORKPLACE</w:t>
      </w:r>
    </w:p>
    <w:p w14:paraId="47154695" w14:textId="7D40DD84" w:rsidR="000274DA" w:rsidRPr="00B87782" w:rsidRDefault="00B87782">
      <w:pPr>
        <w:jc w:val="center"/>
        <w:rPr>
          <w:rFonts w:ascii="Times" w:eastAsia="Times" w:hAnsi="Times" w:cs="Times"/>
          <w:b/>
          <w:bCs/>
          <w:sz w:val="32"/>
          <w:szCs w:val="32"/>
        </w:rPr>
      </w:pPr>
      <w:r w:rsidRPr="00B87782">
        <w:rPr>
          <w:rFonts w:ascii="Times" w:eastAsia="Times" w:hAnsi="Times" w:cs="Times"/>
          <w:b/>
          <w:bCs/>
          <w:sz w:val="32"/>
          <w:szCs w:val="32"/>
        </w:rPr>
        <w:t>LCLM5001- UNDERSTANDING AND ENGAGING STAKEHOLDERS</w:t>
      </w:r>
    </w:p>
    <w:p w14:paraId="30B5BD1A" w14:textId="1078C8DB" w:rsidR="006D13EB" w:rsidRDefault="00B87782">
      <w:pPr>
        <w:jc w:val="center"/>
        <w:rPr>
          <w:rFonts w:ascii="Times" w:eastAsia="Times" w:hAnsi="Times" w:cs="Times"/>
          <w:b/>
          <w:bCs/>
          <w:sz w:val="32"/>
          <w:szCs w:val="32"/>
        </w:rPr>
      </w:pPr>
      <w:r w:rsidRPr="00B87782">
        <w:rPr>
          <w:rFonts w:ascii="Times" w:eastAsia="Times" w:hAnsi="Times" w:cs="Times"/>
          <w:b/>
          <w:bCs/>
          <w:sz w:val="32"/>
          <w:szCs w:val="32"/>
        </w:rPr>
        <w:t>ENGAGEMENT IN SUCCESSFUL COMMENCEMENT AND COMPLETION OF PROJECTS.</w:t>
      </w:r>
    </w:p>
    <w:p w14:paraId="75444CDC" w14:textId="77777777" w:rsidR="000306DB" w:rsidRDefault="000306DB">
      <w:pPr>
        <w:jc w:val="center"/>
        <w:rPr>
          <w:rFonts w:ascii="Times" w:eastAsia="Times" w:hAnsi="Times" w:cs="Times"/>
          <w:b/>
          <w:bCs/>
          <w:sz w:val="32"/>
          <w:szCs w:val="32"/>
        </w:rPr>
      </w:pPr>
    </w:p>
    <w:p w14:paraId="7D0BE6ED" w14:textId="3A5FC715" w:rsidR="000306DB" w:rsidRDefault="000306DB">
      <w:pPr>
        <w:jc w:val="center"/>
        <w:rPr>
          <w:rFonts w:ascii="Times" w:eastAsia="Times" w:hAnsi="Times" w:cs="Times"/>
          <w:b/>
          <w:bCs/>
          <w:sz w:val="32"/>
          <w:szCs w:val="32"/>
        </w:rPr>
      </w:pPr>
      <w:r>
        <w:rPr>
          <w:rFonts w:ascii="Times" w:eastAsia="Times" w:hAnsi="Times" w:cs="Times"/>
          <w:b/>
          <w:bCs/>
          <w:sz w:val="32"/>
          <w:szCs w:val="32"/>
        </w:rPr>
        <w:t xml:space="preserve">Module </w:t>
      </w:r>
      <w:proofErr w:type="gramStart"/>
      <w:r>
        <w:rPr>
          <w:rFonts w:ascii="Times" w:eastAsia="Times" w:hAnsi="Times" w:cs="Times"/>
          <w:b/>
          <w:bCs/>
          <w:sz w:val="32"/>
          <w:szCs w:val="32"/>
        </w:rPr>
        <w:t>Code :</w:t>
      </w:r>
      <w:proofErr w:type="gramEnd"/>
      <w:r w:rsidRPr="000306DB">
        <w:rPr>
          <w:rFonts w:ascii="Times" w:eastAsia="Times" w:hAnsi="Times" w:cs="Times"/>
          <w:b/>
          <w:bCs/>
          <w:sz w:val="32"/>
          <w:szCs w:val="32"/>
        </w:rPr>
        <w:t xml:space="preserve"> </w:t>
      </w:r>
      <w:r w:rsidRPr="00B87782">
        <w:rPr>
          <w:rFonts w:ascii="Times" w:eastAsia="Times" w:hAnsi="Times" w:cs="Times"/>
          <w:b/>
          <w:bCs/>
          <w:sz w:val="32"/>
          <w:szCs w:val="32"/>
        </w:rPr>
        <w:t>LCLM5001</w:t>
      </w:r>
    </w:p>
    <w:p w14:paraId="14293E1A" w14:textId="2F99A835" w:rsidR="00C263DA" w:rsidRDefault="00C263DA" w:rsidP="000306DB">
      <w:pPr>
        <w:jc w:val="center"/>
        <w:rPr>
          <w:rFonts w:ascii="Times" w:eastAsia="Times" w:hAnsi="Times" w:cs="Times"/>
          <w:b/>
          <w:bCs/>
          <w:sz w:val="32"/>
          <w:szCs w:val="32"/>
        </w:rPr>
      </w:pPr>
      <w:r>
        <w:rPr>
          <w:rFonts w:ascii="Times" w:eastAsia="Times" w:hAnsi="Times" w:cs="Times"/>
          <w:b/>
          <w:bCs/>
          <w:sz w:val="32"/>
          <w:szCs w:val="32"/>
        </w:rPr>
        <w:t>Lecturer Name :Nadeem Mirza/ Kazeem Oseni</w:t>
      </w:r>
      <w:r w:rsidR="0003455C">
        <w:rPr>
          <w:rFonts w:ascii="Times" w:eastAsia="Times" w:hAnsi="Times" w:cs="Times"/>
          <w:b/>
          <w:bCs/>
          <w:sz w:val="32"/>
          <w:szCs w:val="32"/>
        </w:rPr>
        <w:t xml:space="preserve">/ Sukhpreet Grewal or </w:t>
      </w:r>
      <w:proofErr w:type="spellStart"/>
      <w:r w:rsidR="0003455C">
        <w:rPr>
          <w:rFonts w:ascii="Times" w:eastAsia="Times" w:hAnsi="Times" w:cs="Times"/>
          <w:b/>
          <w:bCs/>
          <w:sz w:val="32"/>
          <w:szCs w:val="32"/>
        </w:rPr>
        <w:t>Mauhammad</w:t>
      </w:r>
      <w:proofErr w:type="spellEnd"/>
      <w:r w:rsidR="0003455C">
        <w:rPr>
          <w:rFonts w:ascii="Times" w:eastAsia="Times" w:hAnsi="Times" w:cs="Times"/>
          <w:b/>
          <w:bCs/>
          <w:sz w:val="32"/>
          <w:szCs w:val="32"/>
        </w:rPr>
        <w:t xml:space="preserve"> Tareeq </w:t>
      </w:r>
    </w:p>
    <w:p w14:paraId="0521535A" w14:textId="3AA98392" w:rsidR="000306DB" w:rsidRDefault="000306DB" w:rsidP="000306DB">
      <w:pPr>
        <w:jc w:val="center"/>
        <w:rPr>
          <w:rFonts w:ascii="Times" w:eastAsia="Times" w:hAnsi="Times" w:cs="Times"/>
          <w:b/>
          <w:bCs/>
          <w:sz w:val="32"/>
          <w:szCs w:val="32"/>
        </w:rPr>
      </w:pPr>
      <w:r>
        <w:rPr>
          <w:rFonts w:ascii="Times" w:eastAsia="Times" w:hAnsi="Times" w:cs="Times"/>
          <w:b/>
          <w:bCs/>
          <w:sz w:val="32"/>
          <w:szCs w:val="32"/>
        </w:rPr>
        <w:t xml:space="preserve">Student </w:t>
      </w:r>
      <w:proofErr w:type="spellStart"/>
      <w:proofErr w:type="gramStart"/>
      <w:r>
        <w:rPr>
          <w:rFonts w:ascii="Times" w:eastAsia="Times" w:hAnsi="Times" w:cs="Times"/>
          <w:b/>
          <w:bCs/>
          <w:sz w:val="32"/>
          <w:szCs w:val="32"/>
        </w:rPr>
        <w:t>Name:MERI</w:t>
      </w:r>
      <w:proofErr w:type="spellEnd"/>
      <w:proofErr w:type="gramEnd"/>
      <w:r>
        <w:rPr>
          <w:rFonts w:ascii="Times" w:eastAsia="Times" w:hAnsi="Times" w:cs="Times"/>
          <w:b/>
          <w:bCs/>
          <w:sz w:val="32"/>
          <w:szCs w:val="32"/>
        </w:rPr>
        <w:t xml:space="preserve"> CLAUDIA ROUA </w:t>
      </w:r>
    </w:p>
    <w:p w14:paraId="4C52CCDE" w14:textId="04BE2984" w:rsidR="000306DB" w:rsidRDefault="000306DB" w:rsidP="000306DB">
      <w:pPr>
        <w:jc w:val="center"/>
        <w:rPr>
          <w:rFonts w:ascii="Times" w:eastAsia="Times" w:hAnsi="Times" w:cs="Times"/>
          <w:b/>
          <w:bCs/>
          <w:sz w:val="32"/>
          <w:szCs w:val="32"/>
        </w:rPr>
      </w:pPr>
      <w:r>
        <w:rPr>
          <w:rFonts w:ascii="Times" w:eastAsia="Times" w:hAnsi="Times" w:cs="Times"/>
          <w:b/>
          <w:bCs/>
          <w:sz w:val="32"/>
          <w:szCs w:val="32"/>
        </w:rPr>
        <w:t xml:space="preserve">Student </w:t>
      </w:r>
      <w:proofErr w:type="gramStart"/>
      <w:r>
        <w:rPr>
          <w:rFonts w:ascii="Times" w:eastAsia="Times" w:hAnsi="Times" w:cs="Times"/>
          <w:b/>
          <w:bCs/>
          <w:sz w:val="32"/>
          <w:szCs w:val="32"/>
        </w:rPr>
        <w:t>Id :</w:t>
      </w:r>
      <w:proofErr w:type="gramEnd"/>
      <w:r>
        <w:rPr>
          <w:rFonts w:ascii="Times" w:eastAsia="Times" w:hAnsi="Times" w:cs="Times"/>
          <w:b/>
          <w:bCs/>
          <w:sz w:val="32"/>
          <w:szCs w:val="32"/>
        </w:rPr>
        <w:t xml:space="preserve"> 2245513</w:t>
      </w:r>
    </w:p>
    <w:p w14:paraId="59D8B4AA" w14:textId="77777777" w:rsidR="006D13EB" w:rsidRDefault="006D13EB">
      <w:pPr>
        <w:rPr>
          <w:rFonts w:ascii="Times" w:eastAsia="Times" w:hAnsi="Times" w:cs="Times"/>
          <w:b/>
          <w:bCs/>
          <w:sz w:val="32"/>
          <w:szCs w:val="32"/>
        </w:rPr>
      </w:pPr>
      <w:r>
        <w:rPr>
          <w:rFonts w:ascii="Times" w:eastAsia="Times" w:hAnsi="Times" w:cs="Times"/>
          <w:b/>
          <w:bCs/>
          <w:sz w:val="32"/>
          <w:szCs w:val="32"/>
        </w:rPr>
        <w:br w:type="page"/>
      </w:r>
    </w:p>
    <w:p w14:paraId="3E36B5D8" w14:textId="77777777" w:rsidR="006D13EB" w:rsidRPr="006D13EB" w:rsidRDefault="006D13EB">
      <w:pPr>
        <w:jc w:val="center"/>
        <w:rPr>
          <w:b/>
          <w:bCs/>
        </w:rPr>
      </w:pPr>
      <w:r w:rsidRPr="006D13EB">
        <w:rPr>
          <w:b/>
          <w:bCs/>
        </w:rPr>
        <w:lastRenderedPageBreak/>
        <w:t>Executive Summary</w:t>
      </w:r>
    </w:p>
    <w:p w14:paraId="202FD23C" w14:textId="7CC5DB1B" w:rsidR="006D13EB" w:rsidRDefault="006D13EB" w:rsidP="006D13EB">
      <w:r>
        <w:t xml:space="preserve">This report discusses the role of stakeholder involvement in effective initiation and execution of the projects within the organization. The case study of Marriott International London and the proposed introduction of an AI-powered service known as </w:t>
      </w:r>
      <w:proofErr w:type="spellStart"/>
      <w:r>
        <w:t>StaySmart</w:t>
      </w:r>
      <w:proofErr w:type="spellEnd"/>
      <w:r>
        <w:t>+ will be analysed to improve customer experience with the help of personalised travel planning, sustainability-related features, and digital interaction tools.</w:t>
      </w:r>
    </w:p>
    <w:p w14:paraId="7049AAC2" w14:textId="3C6B7C6B" w:rsidR="006D13EB" w:rsidRDefault="006D13EB" w:rsidP="006D13EB">
      <w:r>
        <w:t>The report initially analyses the business environment of the organisation in terms of SWOT and PESTLE analyses, establishing brand reputation and prime locations as its major strengths, whereas excessive operational costs and competitive influence on the global hospitality brands and online accommodation platform are defined as its challenges. These discussions give a background on the strategic value of stakeholder involvement in the execution of innovative services.</w:t>
      </w:r>
    </w:p>
    <w:p w14:paraId="16AB349E" w14:textId="4E7F969E" w:rsidR="006D13EB" w:rsidRDefault="006D13EB" w:rsidP="006D13EB">
      <w:r>
        <w:t>The internal stakeholders (project managers, employees, product development teams and executives) and external stakeholders (customers, investors, suppliers, government bodies and communities) are analysed in terms of their roles, responsibilities, benefits, and possible problems in the project. The stakeholder engagement is also organized with the help of project management tools such as the Stakeholder Matrix, RACI Matrix and communication planning framework where a proper accountability and coordination is evident.</w:t>
      </w:r>
    </w:p>
    <w:p w14:paraId="1641A244" w14:textId="410E5A14" w:rsidR="000274DA" w:rsidRPr="00B87782" w:rsidRDefault="006D13EB" w:rsidP="006D13EB">
      <w:pPr>
        <w:rPr>
          <w:rFonts w:ascii="Times" w:eastAsia="Times" w:hAnsi="Times" w:cs="Times"/>
          <w:b/>
          <w:bCs/>
          <w:sz w:val="32"/>
          <w:szCs w:val="32"/>
        </w:rPr>
      </w:pPr>
      <w:r>
        <w:t>The report also uses the 4Cs model of Communication, Collaboration, Consultation and Commitment to establish relationships and likely conflicts between the stakeholders. Good stakeholder engagement is demonstrated to lessen risk in the project, enhance compliance with the regulations, raise customer loyalty and maximise the operational performance. The report concludes that being strategic in the stakeholder management is what makes the implementation of innovative hospitality services successful, and makes the competitive advantage of Marriott to be maintained.</w:t>
      </w:r>
      <w:r w:rsidR="00B87782" w:rsidRPr="00B87782">
        <w:br w:type="page"/>
      </w:r>
    </w:p>
    <w:p w14:paraId="6EFABFE6" w14:textId="77777777" w:rsidR="000274DA" w:rsidRPr="00B87782" w:rsidRDefault="00000000">
      <w:pPr>
        <w:jc w:val="center"/>
        <w:rPr>
          <w:rFonts w:ascii="Times" w:eastAsia="Times" w:hAnsi="Times" w:cs="Times"/>
          <w:b/>
          <w:bCs/>
          <w:szCs w:val="24"/>
        </w:rPr>
      </w:pPr>
      <w:r w:rsidRPr="00B87782">
        <w:rPr>
          <w:rFonts w:ascii="Times" w:eastAsia="Times" w:hAnsi="Times" w:cs="Times"/>
          <w:b/>
          <w:bCs/>
          <w:szCs w:val="24"/>
        </w:rPr>
        <w:lastRenderedPageBreak/>
        <w:t xml:space="preserve">Table of contents </w:t>
      </w:r>
    </w:p>
    <w:sdt>
      <w:sdtPr>
        <w:id w:val="369800805"/>
        <w:docPartObj>
          <w:docPartGallery w:val="Table of Contents"/>
          <w:docPartUnique/>
        </w:docPartObj>
      </w:sdtPr>
      <w:sdtContent>
        <w:p w14:paraId="107D0AD7" w14:textId="487B77B0" w:rsidR="000306DB" w:rsidRDefault="000274DA">
          <w:pPr>
            <w:pStyle w:val="TOC1"/>
            <w:tabs>
              <w:tab w:val="right" w:pos="9019"/>
            </w:tabs>
            <w:rPr>
              <w:noProof/>
            </w:rPr>
          </w:pPr>
          <w:r w:rsidRPr="00B87782">
            <w:fldChar w:fldCharType="begin"/>
          </w:r>
          <w:r w:rsidRPr="00B87782">
            <w:instrText xml:space="preserve"> TOC \h \u \z \t "Heading 1,1,Heading 2,2,Heading 3,3,Heading 4,4,Heading 5,5,Heading 6,6,"</w:instrText>
          </w:r>
          <w:r w:rsidRPr="00B87782">
            <w:fldChar w:fldCharType="separate"/>
          </w:r>
          <w:hyperlink w:anchor="_Toc224457059" w:history="1">
            <w:r w:rsidR="000306DB" w:rsidRPr="00A12FA4">
              <w:rPr>
                <w:rStyle w:val="Hyperlink"/>
                <w:noProof/>
              </w:rPr>
              <w:t>Introduction of Marriott International London</w:t>
            </w:r>
            <w:r w:rsidR="000306DB">
              <w:rPr>
                <w:noProof/>
                <w:webHidden/>
              </w:rPr>
              <w:tab/>
            </w:r>
            <w:r w:rsidR="000306DB">
              <w:rPr>
                <w:noProof/>
                <w:webHidden/>
              </w:rPr>
              <w:fldChar w:fldCharType="begin"/>
            </w:r>
            <w:r w:rsidR="000306DB">
              <w:rPr>
                <w:noProof/>
                <w:webHidden/>
              </w:rPr>
              <w:instrText xml:space="preserve"> PAGEREF _Toc224457059 \h </w:instrText>
            </w:r>
            <w:r w:rsidR="000306DB">
              <w:rPr>
                <w:noProof/>
                <w:webHidden/>
              </w:rPr>
            </w:r>
            <w:r w:rsidR="000306DB">
              <w:rPr>
                <w:noProof/>
                <w:webHidden/>
              </w:rPr>
              <w:fldChar w:fldCharType="separate"/>
            </w:r>
            <w:r w:rsidR="000306DB">
              <w:rPr>
                <w:noProof/>
                <w:webHidden/>
              </w:rPr>
              <w:t>4</w:t>
            </w:r>
            <w:r w:rsidR="000306DB">
              <w:rPr>
                <w:noProof/>
                <w:webHidden/>
              </w:rPr>
              <w:fldChar w:fldCharType="end"/>
            </w:r>
          </w:hyperlink>
        </w:p>
        <w:p w14:paraId="2815997F" w14:textId="23780A4B" w:rsidR="000306DB" w:rsidRDefault="000306DB">
          <w:pPr>
            <w:pStyle w:val="TOC1"/>
            <w:tabs>
              <w:tab w:val="right" w:pos="9019"/>
            </w:tabs>
            <w:rPr>
              <w:noProof/>
            </w:rPr>
          </w:pPr>
          <w:hyperlink w:anchor="_Toc224457060" w:history="1">
            <w:r w:rsidRPr="00A12FA4">
              <w:rPr>
                <w:rStyle w:val="Hyperlink"/>
                <w:noProof/>
              </w:rPr>
              <w:t>SWOT and PESTLE analysis of Marriott International London</w:t>
            </w:r>
            <w:r>
              <w:rPr>
                <w:noProof/>
                <w:webHidden/>
              </w:rPr>
              <w:tab/>
            </w:r>
            <w:r>
              <w:rPr>
                <w:noProof/>
                <w:webHidden/>
              </w:rPr>
              <w:fldChar w:fldCharType="begin"/>
            </w:r>
            <w:r>
              <w:rPr>
                <w:noProof/>
                <w:webHidden/>
              </w:rPr>
              <w:instrText xml:space="preserve"> PAGEREF _Toc224457060 \h </w:instrText>
            </w:r>
            <w:r>
              <w:rPr>
                <w:noProof/>
                <w:webHidden/>
              </w:rPr>
            </w:r>
            <w:r>
              <w:rPr>
                <w:noProof/>
                <w:webHidden/>
              </w:rPr>
              <w:fldChar w:fldCharType="separate"/>
            </w:r>
            <w:r>
              <w:rPr>
                <w:noProof/>
                <w:webHidden/>
              </w:rPr>
              <w:t>5</w:t>
            </w:r>
            <w:r>
              <w:rPr>
                <w:noProof/>
                <w:webHidden/>
              </w:rPr>
              <w:fldChar w:fldCharType="end"/>
            </w:r>
          </w:hyperlink>
        </w:p>
        <w:p w14:paraId="5FAE6A3C" w14:textId="746957D6" w:rsidR="000306DB" w:rsidRDefault="000306DB">
          <w:pPr>
            <w:pStyle w:val="TOC1"/>
            <w:tabs>
              <w:tab w:val="right" w:pos="9019"/>
            </w:tabs>
            <w:rPr>
              <w:noProof/>
            </w:rPr>
          </w:pPr>
          <w:hyperlink w:anchor="_Toc224457061" w:history="1">
            <w:r w:rsidRPr="00A12FA4">
              <w:rPr>
                <w:rStyle w:val="Hyperlink"/>
                <w:noProof/>
              </w:rPr>
              <w:t>Internal and external stakeholders of Marriott International London</w:t>
            </w:r>
            <w:r>
              <w:rPr>
                <w:noProof/>
                <w:webHidden/>
              </w:rPr>
              <w:tab/>
            </w:r>
            <w:r>
              <w:rPr>
                <w:noProof/>
                <w:webHidden/>
              </w:rPr>
              <w:fldChar w:fldCharType="begin"/>
            </w:r>
            <w:r>
              <w:rPr>
                <w:noProof/>
                <w:webHidden/>
              </w:rPr>
              <w:instrText xml:space="preserve"> PAGEREF _Toc224457061 \h </w:instrText>
            </w:r>
            <w:r>
              <w:rPr>
                <w:noProof/>
                <w:webHidden/>
              </w:rPr>
            </w:r>
            <w:r>
              <w:rPr>
                <w:noProof/>
                <w:webHidden/>
              </w:rPr>
              <w:fldChar w:fldCharType="separate"/>
            </w:r>
            <w:r>
              <w:rPr>
                <w:noProof/>
                <w:webHidden/>
              </w:rPr>
              <w:t>7</w:t>
            </w:r>
            <w:r>
              <w:rPr>
                <w:noProof/>
                <w:webHidden/>
              </w:rPr>
              <w:fldChar w:fldCharType="end"/>
            </w:r>
          </w:hyperlink>
        </w:p>
        <w:p w14:paraId="412E7C7A" w14:textId="3BEA80FF" w:rsidR="000306DB" w:rsidRDefault="000306DB">
          <w:pPr>
            <w:pStyle w:val="TOC1"/>
            <w:tabs>
              <w:tab w:val="right" w:pos="9019"/>
            </w:tabs>
            <w:rPr>
              <w:noProof/>
            </w:rPr>
          </w:pPr>
          <w:hyperlink w:anchor="_Toc224457062" w:history="1">
            <w:r w:rsidRPr="00A12FA4">
              <w:rPr>
                <w:rStyle w:val="Hyperlink"/>
                <w:noProof/>
              </w:rPr>
              <w:t>Roles and responsibilities of the key stakeholders and their benefits and challenges</w:t>
            </w:r>
            <w:r>
              <w:rPr>
                <w:noProof/>
                <w:webHidden/>
              </w:rPr>
              <w:tab/>
            </w:r>
            <w:r>
              <w:rPr>
                <w:noProof/>
                <w:webHidden/>
              </w:rPr>
              <w:fldChar w:fldCharType="begin"/>
            </w:r>
            <w:r>
              <w:rPr>
                <w:noProof/>
                <w:webHidden/>
              </w:rPr>
              <w:instrText xml:space="preserve"> PAGEREF _Toc224457062 \h </w:instrText>
            </w:r>
            <w:r>
              <w:rPr>
                <w:noProof/>
                <w:webHidden/>
              </w:rPr>
            </w:r>
            <w:r>
              <w:rPr>
                <w:noProof/>
                <w:webHidden/>
              </w:rPr>
              <w:fldChar w:fldCharType="separate"/>
            </w:r>
            <w:r>
              <w:rPr>
                <w:noProof/>
                <w:webHidden/>
              </w:rPr>
              <w:t>8</w:t>
            </w:r>
            <w:r>
              <w:rPr>
                <w:noProof/>
                <w:webHidden/>
              </w:rPr>
              <w:fldChar w:fldCharType="end"/>
            </w:r>
          </w:hyperlink>
        </w:p>
        <w:p w14:paraId="2F6A37C0" w14:textId="39B66C01" w:rsidR="000306DB" w:rsidRDefault="000306DB">
          <w:pPr>
            <w:pStyle w:val="TOC1"/>
            <w:tabs>
              <w:tab w:val="right" w:pos="9019"/>
            </w:tabs>
            <w:rPr>
              <w:noProof/>
            </w:rPr>
          </w:pPr>
          <w:hyperlink w:anchor="_Toc224457063" w:history="1">
            <w:r w:rsidRPr="00A12FA4">
              <w:rPr>
                <w:rStyle w:val="Hyperlink"/>
                <w:noProof/>
              </w:rPr>
              <w:t>Proper model, theories and frameworks to engage them including RACI matrix and stakeholder’s matrix</w:t>
            </w:r>
            <w:r>
              <w:rPr>
                <w:noProof/>
                <w:webHidden/>
              </w:rPr>
              <w:tab/>
            </w:r>
            <w:r>
              <w:rPr>
                <w:noProof/>
                <w:webHidden/>
              </w:rPr>
              <w:fldChar w:fldCharType="begin"/>
            </w:r>
            <w:r>
              <w:rPr>
                <w:noProof/>
                <w:webHidden/>
              </w:rPr>
              <w:instrText xml:space="preserve"> PAGEREF _Toc224457063 \h </w:instrText>
            </w:r>
            <w:r>
              <w:rPr>
                <w:noProof/>
                <w:webHidden/>
              </w:rPr>
            </w:r>
            <w:r>
              <w:rPr>
                <w:noProof/>
                <w:webHidden/>
              </w:rPr>
              <w:fldChar w:fldCharType="separate"/>
            </w:r>
            <w:r>
              <w:rPr>
                <w:noProof/>
                <w:webHidden/>
              </w:rPr>
              <w:t>14</w:t>
            </w:r>
            <w:r>
              <w:rPr>
                <w:noProof/>
                <w:webHidden/>
              </w:rPr>
              <w:fldChar w:fldCharType="end"/>
            </w:r>
          </w:hyperlink>
        </w:p>
        <w:p w14:paraId="18E99C04" w14:textId="7025F8A7" w:rsidR="000306DB" w:rsidRDefault="000306DB">
          <w:pPr>
            <w:pStyle w:val="TOC1"/>
            <w:tabs>
              <w:tab w:val="right" w:pos="9019"/>
            </w:tabs>
            <w:rPr>
              <w:noProof/>
            </w:rPr>
          </w:pPr>
          <w:hyperlink w:anchor="_Toc224457064" w:history="1">
            <w:r w:rsidRPr="00A12FA4">
              <w:rPr>
                <w:rStyle w:val="Hyperlink"/>
                <w:noProof/>
              </w:rPr>
              <w:t>Process to Engage Stakeholders and Manage Conflicts: The 4C’s Model</w:t>
            </w:r>
            <w:r>
              <w:rPr>
                <w:noProof/>
                <w:webHidden/>
              </w:rPr>
              <w:tab/>
            </w:r>
            <w:r>
              <w:rPr>
                <w:noProof/>
                <w:webHidden/>
              </w:rPr>
              <w:fldChar w:fldCharType="begin"/>
            </w:r>
            <w:r>
              <w:rPr>
                <w:noProof/>
                <w:webHidden/>
              </w:rPr>
              <w:instrText xml:space="preserve"> PAGEREF _Toc224457064 \h </w:instrText>
            </w:r>
            <w:r>
              <w:rPr>
                <w:noProof/>
                <w:webHidden/>
              </w:rPr>
            </w:r>
            <w:r>
              <w:rPr>
                <w:noProof/>
                <w:webHidden/>
              </w:rPr>
              <w:fldChar w:fldCharType="separate"/>
            </w:r>
            <w:r>
              <w:rPr>
                <w:noProof/>
                <w:webHidden/>
              </w:rPr>
              <w:t>17</w:t>
            </w:r>
            <w:r>
              <w:rPr>
                <w:noProof/>
                <w:webHidden/>
              </w:rPr>
              <w:fldChar w:fldCharType="end"/>
            </w:r>
          </w:hyperlink>
        </w:p>
        <w:p w14:paraId="55130212" w14:textId="397F918F" w:rsidR="000306DB" w:rsidRDefault="000306DB">
          <w:pPr>
            <w:pStyle w:val="TOC2"/>
            <w:tabs>
              <w:tab w:val="right" w:pos="9019"/>
            </w:tabs>
            <w:rPr>
              <w:noProof/>
            </w:rPr>
          </w:pPr>
          <w:hyperlink w:anchor="_Toc224457065" w:history="1">
            <w:r w:rsidRPr="00A12FA4">
              <w:rPr>
                <w:rStyle w:val="Hyperlink"/>
                <w:noProof/>
              </w:rPr>
              <w:t>1. Communication</w:t>
            </w:r>
            <w:r>
              <w:rPr>
                <w:noProof/>
                <w:webHidden/>
              </w:rPr>
              <w:tab/>
            </w:r>
            <w:r>
              <w:rPr>
                <w:noProof/>
                <w:webHidden/>
              </w:rPr>
              <w:fldChar w:fldCharType="begin"/>
            </w:r>
            <w:r>
              <w:rPr>
                <w:noProof/>
                <w:webHidden/>
              </w:rPr>
              <w:instrText xml:space="preserve"> PAGEREF _Toc224457065 \h </w:instrText>
            </w:r>
            <w:r>
              <w:rPr>
                <w:noProof/>
                <w:webHidden/>
              </w:rPr>
            </w:r>
            <w:r>
              <w:rPr>
                <w:noProof/>
                <w:webHidden/>
              </w:rPr>
              <w:fldChar w:fldCharType="separate"/>
            </w:r>
            <w:r>
              <w:rPr>
                <w:noProof/>
                <w:webHidden/>
              </w:rPr>
              <w:t>18</w:t>
            </w:r>
            <w:r>
              <w:rPr>
                <w:noProof/>
                <w:webHidden/>
              </w:rPr>
              <w:fldChar w:fldCharType="end"/>
            </w:r>
          </w:hyperlink>
        </w:p>
        <w:p w14:paraId="5543445B" w14:textId="0B98E683" w:rsidR="000306DB" w:rsidRDefault="000306DB">
          <w:pPr>
            <w:pStyle w:val="TOC2"/>
            <w:tabs>
              <w:tab w:val="right" w:pos="9019"/>
            </w:tabs>
            <w:rPr>
              <w:noProof/>
            </w:rPr>
          </w:pPr>
          <w:hyperlink w:anchor="_Toc224457066" w:history="1">
            <w:r w:rsidRPr="00A12FA4">
              <w:rPr>
                <w:rStyle w:val="Hyperlink"/>
                <w:noProof/>
              </w:rPr>
              <w:t>2. Collaboration</w:t>
            </w:r>
            <w:r>
              <w:rPr>
                <w:noProof/>
                <w:webHidden/>
              </w:rPr>
              <w:tab/>
            </w:r>
            <w:r>
              <w:rPr>
                <w:noProof/>
                <w:webHidden/>
              </w:rPr>
              <w:fldChar w:fldCharType="begin"/>
            </w:r>
            <w:r>
              <w:rPr>
                <w:noProof/>
                <w:webHidden/>
              </w:rPr>
              <w:instrText xml:space="preserve"> PAGEREF _Toc224457066 \h </w:instrText>
            </w:r>
            <w:r>
              <w:rPr>
                <w:noProof/>
                <w:webHidden/>
              </w:rPr>
            </w:r>
            <w:r>
              <w:rPr>
                <w:noProof/>
                <w:webHidden/>
              </w:rPr>
              <w:fldChar w:fldCharType="separate"/>
            </w:r>
            <w:r>
              <w:rPr>
                <w:noProof/>
                <w:webHidden/>
              </w:rPr>
              <w:t>18</w:t>
            </w:r>
            <w:r>
              <w:rPr>
                <w:noProof/>
                <w:webHidden/>
              </w:rPr>
              <w:fldChar w:fldCharType="end"/>
            </w:r>
          </w:hyperlink>
        </w:p>
        <w:p w14:paraId="10A22C68" w14:textId="59BF8F6A" w:rsidR="000306DB" w:rsidRDefault="000306DB">
          <w:pPr>
            <w:pStyle w:val="TOC2"/>
            <w:tabs>
              <w:tab w:val="right" w:pos="9019"/>
            </w:tabs>
            <w:rPr>
              <w:noProof/>
            </w:rPr>
          </w:pPr>
          <w:hyperlink w:anchor="_Toc224457067" w:history="1">
            <w:r w:rsidRPr="00A12FA4">
              <w:rPr>
                <w:rStyle w:val="Hyperlink"/>
                <w:noProof/>
              </w:rPr>
              <w:t>3. Consultation</w:t>
            </w:r>
            <w:r>
              <w:rPr>
                <w:noProof/>
                <w:webHidden/>
              </w:rPr>
              <w:tab/>
            </w:r>
            <w:r>
              <w:rPr>
                <w:noProof/>
                <w:webHidden/>
              </w:rPr>
              <w:fldChar w:fldCharType="begin"/>
            </w:r>
            <w:r>
              <w:rPr>
                <w:noProof/>
                <w:webHidden/>
              </w:rPr>
              <w:instrText xml:space="preserve"> PAGEREF _Toc224457067 \h </w:instrText>
            </w:r>
            <w:r>
              <w:rPr>
                <w:noProof/>
                <w:webHidden/>
              </w:rPr>
            </w:r>
            <w:r>
              <w:rPr>
                <w:noProof/>
                <w:webHidden/>
              </w:rPr>
              <w:fldChar w:fldCharType="separate"/>
            </w:r>
            <w:r>
              <w:rPr>
                <w:noProof/>
                <w:webHidden/>
              </w:rPr>
              <w:t>19</w:t>
            </w:r>
            <w:r>
              <w:rPr>
                <w:noProof/>
                <w:webHidden/>
              </w:rPr>
              <w:fldChar w:fldCharType="end"/>
            </w:r>
          </w:hyperlink>
        </w:p>
        <w:p w14:paraId="388E40FD" w14:textId="502A1B73" w:rsidR="000306DB" w:rsidRDefault="000306DB">
          <w:pPr>
            <w:pStyle w:val="TOC2"/>
            <w:tabs>
              <w:tab w:val="right" w:pos="9019"/>
            </w:tabs>
            <w:rPr>
              <w:noProof/>
            </w:rPr>
          </w:pPr>
          <w:hyperlink w:anchor="_Toc224457068" w:history="1">
            <w:r w:rsidRPr="00A12FA4">
              <w:rPr>
                <w:rStyle w:val="Hyperlink"/>
                <w:noProof/>
              </w:rPr>
              <w:t>4. Commitment</w:t>
            </w:r>
            <w:r>
              <w:rPr>
                <w:noProof/>
                <w:webHidden/>
              </w:rPr>
              <w:tab/>
            </w:r>
            <w:r>
              <w:rPr>
                <w:noProof/>
                <w:webHidden/>
              </w:rPr>
              <w:fldChar w:fldCharType="begin"/>
            </w:r>
            <w:r>
              <w:rPr>
                <w:noProof/>
                <w:webHidden/>
              </w:rPr>
              <w:instrText xml:space="preserve"> PAGEREF _Toc224457068 \h </w:instrText>
            </w:r>
            <w:r>
              <w:rPr>
                <w:noProof/>
                <w:webHidden/>
              </w:rPr>
            </w:r>
            <w:r>
              <w:rPr>
                <w:noProof/>
                <w:webHidden/>
              </w:rPr>
              <w:fldChar w:fldCharType="separate"/>
            </w:r>
            <w:r>
              <w:rPr>
                <w:noProof/>
                <w:webHidden/>
              </w:rPr>
              <w:t>19</w:t>
            </w:r>
            <w:r>
              <w:rPr>
                <w:noProof/>
                <w:webHidden/>
              </w:rPr>
              <w:fldChar w:fldCharType="end"/>
            </w:r>
          </w:hyperlink>
        </w:p>
        <w:p w14:paraId="445FEE05" w14:textId="16E6A1D1" w:rsidR="000306DB" w:rsidRDefault="000306DB">
          <w:pPr>
            <w:pStyle w:val="TOC1"/>
            <w:tabs>
              <w:tab w:val="right" w:pos="9019"/>
            </w:tabs>
            <w:rPr>
              <w:noProof/>
            </w:rPr>
          </w:pPr>
          <w:hyperlink w:anchor="_Toc224457069" w:history="1">
            <w:r w:rsidRPr="00A12FA4">
              <w:rPr>
                <w:rStyle w:val="Hyperlink"/>
                <w:noProof/>
              </w:rPr>
              <w:t>The impact of stakeholders’ engagement</w:t>
            </w:r>
            <w:r>
              <w:rPr>
                <w:noProof/>
                <w:webHidden/>
              </w:rPr>
              <w:tab/>
            </w:r>
            <w:r>
              <w:rPr>
                <w:noProof/>
                <w:webHidden/>
              </w:rPr>
              <w:fldChar w:fldCharType="begin"/>
            </w:r>
            <w:r>
              <w:rPr>
                <w:noProof/>
                <w:webHidden/>
              </w:rPr>
              <w:instrText xml:space="preserve"> PAGEREF _Toc224457069 \h </w:instrText>
            </w:r>
            <w:r>
              <w:rPr>
                <w:noProof/>
                <w:webHidden/>
              </w:rPr>
            </w:r>
            <w:r>
              <w:rPr>
                <w:noProof/>
                <w:webHidden/>
              </w:rPr>
              <w:fldChar w:fldCharType="separate"/>
            </w:r>
            <w:r>
              <w:rPr>
                <w:noProof/>
                <w:webHidden/>
              </w:rPr>
              <w:t>19</w:t>
            </w:r>
            <w:r>
              <w:rPr>
                <w:noProof/>
                <w:webHidden/>
              </w:rPr>
              <w:fldChar w:fldCharType="end"/>
            </w:r>
          </w:hyperlink>
        </w:p>
        <w:p w14:paraId="2F3B13ED" w14:textId="63226B92" w:rsidR="000306DB" w:rsidRDefault="000306DB">
          <w:pPr>
            <w:pStyle w:val="TOC1"/>
            <w:tabs>
              <w:tab w:val="right" w:pos="9019"/>
            </w:tabs>
            <w:rPr>
              <w:noProof/>
            </w:rPr>
          </w:pPr>
          <w:hyperlink w:anchor="_Toc224457070" w:history="1">
            <w:r w:rsidRPr="00A12FA4">
              <w:rPr>
                <w:rStyle w:val="Hyperlink"/>
                <w:noProof/>
              </w:rPr>
              <w:t>Conclusion and recommendation</w:t>
            </w:r>
            <w:r>
              <w:rPr>
                <w:noProof/>
                <w:webHidden/>
              </w:rPr>
              <w:tab/>
            </w:r>
            <w:r>
              <w:rPr>
                <w:noProof/>
                <w:webHidden/>
              </w:rPr>
              <w:fldChar w:fldCharType="begin"/>
            </w:r>
            <w:r>
              <w:rPr>
                <w:noProof/>
                <w:webHidden/>
              </w:rPr>
              <w:instrText xml:space="preserve"> PAGEREF _Toc224457070 \h </w:instrText>
            </w:r>
            <w:r>
              <w:rPr>
                <w:noProof/>
                <w:webHidden/>
              </w:rPr>
            </w:r>
            <w:r>
              <w:rPr>
                <w:noProof/>
                <w:webHidden/>
              </w:rPr>
              <w:fldChar w:fldCharType="separate"/>
            </w:r>
            <w:r>
              <w:rPr>
                <w:noProof/>
                <w:webHidden/>
              </w:rPr>
              <w:t>21</w:t>
            </w:r>
            <w:r>
              <w:rPr>
                <w:noProof/>
                <w:webHidden/>
              </w:rPr>
              <w:fldChar w:fldCharType="end"/>
            </w:r>
          </w:hyperlink>
        </w:p>
        <w:p w14:paraId="08784A56" w14:textId="32FCD7F2" w:rsidR="000306DB" w:rsidRDefault="000306DB">
          <w:pPr>
            <w:pStyle w:val="TOC1"/>
            <w:tabs>
              <w:tab w:val="right" w:pos="9019"/>
            </w:tabs>
            <w:rPr>
              <w:noProof/>
            </w:rPr>
          </w:pPr>
          <w:hyperlink w:anchor="_Toc224457071" w:history="1">
            <w:r w:rsidRPr="00A12FA4">
              <w:rPr>
                <w:rStyle w:val="Hyperlink"/>
                <w:noProof/>
              </w:rPr>
              <w:t>Conclusion</w:t>
            </w:r>
            <w:r>
              <w:rPr>
                <w:noProof/>
                <w:webHidden/>
              </w:rPr>
              <w:tab/>
            </w:r>
            <w:r>
              <w:rPr>
                <w:noProof/>
                <w:webHidden/>
              </w:rPr>
              <w:fldChar w:fldCharType="begin"/>
            </w:r>
            <w:r>
              <w:rPr>
                <w:noProof/>
                <w:webHidden/>
              </w:rPr>
              <w:instrText xml:space="preserve"> PAGEREF _Toc224457071 \h </w:instrText>
            </w:r>
            <w:r>
              <w:rPr>
                <w:noProof/>
                <w:webHidden/>
              </w:rPr>
            </w:r>
            <w:r>
              <w:rPr>
                <w:noProof/>
                <w:webHidden/>
              </w:rPr>
              <w:fldChar w:fldCharType="separate"/>
            </w:r>
            <w:r>
              <w:rPr>
                <w:noProof/>
                <w:webHidden/>
              </w:rPr>
              <w:t>21</w:t>
            </w:r>
            <w:r>
              <w:rPr>
                <w:noProof/>
                <w:webHidden/>
              </w:rPr>
              <w:fldChar w:fldCharType="end"/>
            </w:r>
          </w:hyperlink>
        </w:p>
        <w:p w14:paraId="09C8738D" w14:textId="605BAF22" w:rsidR="000306DB" w:rsidRDefault="000306DB">
          <w:pPr>
            <w:pStyle w:val="TOC1"/>
            <w:tabs>
              <w:tab w:val="right" w:pos="9019"/>
            </w:tabs>
            <w:rPr>
              <w:noProof/>
            </w:rPr>
          </w:pPr>
          <w:hyperlink w:anchor="_Toc224457072" w:history="1">
            <w:r w:rsidRPr="00A12FA4">
              <w:rPr>
                <w:rStyle w:val="Hyperlink"/>
                <w:noProof/>
              </w:rPr>
              <w:t>References</w:t>
            </w:r>
            <w:r>
              <w:rPr>
                <w:noProof/>
                <w:webHidden/>
              </w:rPr>
              <w:tab/>
            </w:r>
            <w:r>
              <w:rPr>
                <w:noProof/>
                <w:webHidden/>
              </w:rPr>
              <w:fldChar w:fldCharType="begin"/>
            </w:r>
            <w:r>
              <w:rPr>
                <w:noProof/>
                <w:webHidden/>
              </w:rPr>
              <w:instrText xml:space="preserve"> PAGEREF _Toc224457072 \h </w:instrText>
            </w:r>
            <w:r>
              <w:rPr>
                <w:noProof/>
                <w:webHidden/>
              </w:rPr>
            </w:r>
            <w:r>
              <w:rPr>
                <w:noProof/>
                <w:webHidden/>
              </w:rPr>
              <w:fldChar w:fldCharType="separate"/>
            </w:r>
            <w:r>
              <w:rPr>
                <w:noProof/>
                <w:webHidden/>
              </w:rPr>
              <w:t>23</w:t>
            </w:r>
            <w:r>
              <w:rPr>
                <w:noProof/>
                <w:webHidden/>
              </w:rPr>
              <w:fldChar w:fldCharType="end"/>
            </w:r>
          </w:hyperlink>
        </w:p>
        <w:p w14:paraId="145C3A7B" w14:textId="6A05A570" w:rsidR="000274DA" w:rsidRPr="00B87782" w:rsidRDefault="000274DA">
          <w:pPr>
            <w:widowControl w:val="0"/>
            <w:tabs>
              <w:tab w:val="right" w:pos="12000"/>
            </w:tabs>
            <w:spacing w:before="60"/>
            <w:rPr>
              <w:rFonts w:ascii="Times" w:eastAsia="Times" w:hAnsi="Times" w:cs="Times"/>
              <w:szCs w:val="24"/>
            </w:rPr>
          </w:pPr>
          <w:r w:rsidRPr="00B87782">
            <w:fldChar w:fldCharType="end"/>
          </w:r>
        </w:p>
      </w:sdtContent>
    </w:sdt>
    <w:p w14:paraId="313C464B" w14:textId="77777777" w:rsidR="000274DA" w:rsidRPr="00B87782" w:rsidRDefault="00000000">
      <w:pPr>
        <w:rPr>
          <w:rFonts w:ascii="Times" w:eastAsia="Times" w:hAnsi="Times" w:cs="Times"/>
          <w:b/>
          <w:bCs/>
          <w:szCs w:val="24"/>
        </w:rPr>
      </w:pPr>
      <w:r w:rsidRPr="00B87782">
        <w:br w:type="page"/>
      </w:r>
    </w:p>
    <w:p w14:paraId="70617B44" w14:textId="77777777" w:rsidR="000274DA" w:rsidRPr="00B87782" w:rsidRDefault="00000000">
      <w:pPr>
        <w:pStyle w:val="Heading1"/>
      </w:pPr>
      <w:bookmarkStart w:id="0" w:name="_Toc224457059"/>
      <w:r w:rsidRPr="00B87782">
        <w:lastRenderedPageBreak/>
        <w:t>Introduction of Marriott International London</w:t>
      </w:r>
      <w:bookmarkEnd w:id="0"/>
      <w:r w:rsidRPr="00B87782">
        <w:t xml:space="preserve"> </w:t>
      </w:r>
    </w:p>
    <w:p w14:paraId="66C2DF9B" w14:textId="074694F3" w:rsidR="000274DA" w:rsidRPr="00B87782" w:rsidRDefault="00000000">
      <w:pPr>
        <w:rPr>
          <w:rFonts w:ascii="Times" w:eastAsia="Times" w:hAnsi="Times" w:cs="Times"/>
          <w:szCs w:val="24"/>
        </w:rPr>
      </w:pPr>
      <w:r w:rsidRPr="00B87782">
        <w:rPr>
          <w:rFonts w:ascii="Times" w:eastAsia="Times" w:hAnsi="Times" w:cs="Times"/>
          <w:szCs w:val="24"/>
        </w:rPr>
        <w:t>The chosen international hotel and hospitality group in this report is Marriott International London. The London Marriott is situated near Oxford Street, Regent Street as well as iconic attractions including Buckingham Palace, Hyde Park and Madame Tussauds</w:t>
      </w:r>
      <w:r w:rsidR="00C462B8">
        <w:rPr>
          <w:rFonts w:ascii="Times" w:eastAsia="Times" w:hAnsi="Times" w:cs="Times"/>
          <w:szCs w:val="24"/>
        </w:rPr>
        <w:t xml:space="preserve"> (</w:t>
      </w:r>
      <w:r w:rsidR="00C462B8" w:rsidRPr="00C462B8">
        <w:rPr>
          <w:rFonts w:ascii="Times" w:eastAsia="Times" w:hAnsi="Times" w:cs="Times"/>
          <w:szCs w:val="24"/>
        </w:rPr>
        <w:t>Tripadvisor</w:t>
      </w:r>
      <w:r w:rsidR="00C462B8">
        <w:rPr>
          <w:rFonts w:ascii="Times" w:eastAsia="Times" w:hAnsi="Times" w:cs="Times"/>
          <w:szCs w:val="24"/>
        </w:rPr>
        <w:t xml:space="preserve">, </w:t>
      </w:r>
      <w:r w:rsidR="00C462B8" w:rsidRPr="00C462B8">
        <w:rPr>
          <w:rFonts w:ascii="Times" w:eastAsia="Times" w:hAnsi="Times" w:cs="Times"/>
          <w:szCs w:val="24"/>
        </w:rPr>
        <w:t>2025)</w:t>
      </w:r>
      <w:r w:rsidRPr="00B87782">
        <w:rPr>
          <w:rFonts w:ascii="Times" w:eastAsia="Times" w:hAnsi="Times" w:cs="Times"/>
          <w:szCs w:val="24"/>
        </w:rPr>
        <w:t xml:space="preserve">. </w:t>
      </w:r>
    </w:p>
    <w:p w14:paraId="5D09198B" w14:textId="14B06054" w:rsidR="000274DA" w:rsidRPr="00B87782" w:rsidRDefault="00000000">
      <w:pPr>
        <w:rPr>
          <w:rFonts w:ascii="Times" w:eastAsia="Times" w:hAnsi="Times" w:cs="Times"/>
          <w:szCs w:val="24"/>
        </w:rPr>
      </w:pPr>
      <w:r w:rsidRPr="00B87782">
        <w:rPr>
          <w:rFonts w:ascii="Times" w:eastAsia="Times" w:hAnsi="Times" w:cs="Times"/>
          <w:szCs w:val="24"/>
        </w:rPr>
        <w:t>The organisation in London operates the high-end, vast portfolio as part of the international giant with more than 9300 properties as well as 1.7 million rooms</w:t>
      </w:r>
      <w:r w:rsidR="00685D91">
        <w:rPr>
          <w:rFonts w:ascii="Times" w:eastAsia="Times" w:hAnsi="Times" w:cs="Times"/>
          <w:szCs w:val="24"/>
        </w:rPr>
        <w:t xml:space="preserve"> (</w:t>
      </w:r>
      <w:r w:rsidR="00685D91" w:rsidRPr="00685D91">
        <w:rPr>
          <w:rFonts w:ascii="Times" w:eastAsia="Times" w:hAnsi="Times" w:cs="Times"/>
          <w:szCs w:val="24"/>
        </w:rPr>
        <w:t>Instagram</w:t>
      </w:r>
      <w:r w:rsidR="00685D91">
        <w:rPr>
          <w:rFonts w:ascii="Times" w:eastAsia="Times" w:hAnsi="Times" w:cs="Times"/>
          <w:szCs w:val="24"/>
        </w:rPr>
        <w:t xml:space="preserve">, </w:t>
      </w:r>
      <w:r w:rsidR="00685D91" w:rsidRPr="00685D91">
        <w:rPr>
          <w:rFonts w:ascii="Times" w:eastAsia="Times" w:hAnsi="Times" w:cs="Times"/>
          <w:szCs w:val="24"/>
        </w:rPr>
        <w:t>2026)</w:t>
      </w:r>
      <w:r w:rsidRPr="00B87782">
        <w:rPr>
          <w:rFonts w:ascii="Times" w:eastAsia="Times" w:hAnsi="Times" w:cs="Times"/>
          <w:szCs w:val="24"/>
        </w:rPr>
        <w:t xml:space="preserve">. </w:t>
      </w:r>
    </w:p>
    <w:p w14:paraId="4125DA57" w14:textId="1662F42A" w:rsidR="000274DA" w:rsidRPr="00B87782" w:rsidRDefault="00000000">
      <w:pPr>
        <w:rPr>
          <w:rFonts w:ascii="Times" w:eastAsia="Times" w:hAnsi="Times" w:cs="Times"/>
          <w:szCs w:val="24"/>
        </w:rPr>
      </w:pPr>
      <w:r w:rsidRPr="00B87782">
        <w:rPr>
          <w:rFonts w:ascii="Times" w:eastAsia="Times" w:hAnsi="Times" w:cs="Times"/>
          <w:szCs w:val="24"/>
        </w:rPr>
        <w:t xml:space="preserve">They offer premium, luxury as well as select-service accommodations (Heathrow, County Hall) in London featuring extensive meeting spaces, fine dining and spa facilities, managed through the Marriott Bonvoy program. The organisation in London provides a diverse, vast portfolio of more than thirty leading brands, including select-service hotels, premium and luxury throughout the London city. The organisation is well-known for high hospitality </w:t>
      </w:r>
      <w:r w:rsidR="00B87782" w:rsidRPr="00B87782">
        <w:rPr>
          <w:rFonts w:ascii="Times" w:eastAsia="Times" w:hAnsi="Times" w:cs="Times"/>
          <w:szCs w:val="24"/>
        </w:rPr>
        <w:t>standards;</w:t>
      </w:r>
      <w:r w:rsidRPr="00B87782">
        <w:rPr>
          <w:rFonts w:ascii="Times" w:eastAsia="Times" w:hAnsi="Times" w:cs="Times"/>
          <w:szCs w:val="24"/>
        </w:rPr>
        <w:t xml:space="preserve"> the properties cater to both leisure </w:t>
      </w:r>
      <w:r w:rsidR="00B87782" w:rsidRPr="00B87782">
        <w:rPr>
          <w:rFonts w:ascii="Times" w:eastAsia="Times" w:hAnsi="Times" w:cs="Times"/>
          <w:szCs w:val="24"/>
        </w:rPr>
        <w:t>travellers</w:t>
      </w:r>
      <w:r w:rsidRPr="00B87782">
        <w:rPr>
          <w:rFonts w:ascii="Times" w:eastAsia="Times" w:hAnsi="Times" w:cs="Times"/>
          <w:szCs w:val="24"/>
        </w:rPr>
        <w:t xml:space="preserve"> and business with locations ranging from Canary Wharf to Regents Park. The Growing Forward strategy of the organisation encapsulates the priorities, rooted in the core values as well as guides the company as it delivers on a promise of unique Marriott hospitality across the globe. The mission of the company is to increase consumer lives by building, enabling and offering unparalleled, top-tier lodging and travel experiences. The vision is to become the favourite travel company in the globe by putting people first as well as pursuing excellence</w:t>
      </w:r>
      <w:r w:rsidR="00685D91">
        <w:rPr>
          <w:rFonts w:ascii="Times" w:eastAsia="Times" w:hAnsi="Times" w:cs="Times"/>
          <w:szCs w:val="24"/>
        </w:rPr>
        <w:t xml:space="preserve"> (</w:t>
      </w:r>
      <w:r w:rsidR="00685D91" w:rsidRPr="00685D91">
        <w:rPr>
          <w:rFonts w:ascii="Times" w:eastAsia="Times" w:hAnsi="Times" w:cs="Times"/>
          <w:szCs w:val="24"/>
        </w:rPr>
        <w:t>Marriott International</w:t>
      </w:r>
      <w:r w:rsidR="00685D91">
        <w:rPr>
          <w:rFonts w:ascii="Times" w:eastAsia="Times" w:hAnsi="Times" w:cs="Times"/>
          <w:i/>
          <w:iCs/>
          <w:szCs w:val="24"/>
        </w:rPr>
        <w:t xml:space="preserve">, </w:t>
      </w:r>
      <w:r w:rsidR="00685D91" w:rsidRPr="00685D91">
        <w:rPr>
          <w:rFonts w:ascii="Times" w:eastAsia="Times" w:hAnsi="Times" w:cs="Times"/>
          <w:szCs w:val="24"/>
        </w:rPr>
        <w:t>2026)</w:t>
      </w:r>
      <w:r w:rsidRPr="00B87782">
        <w:rPr>
          <w:rFonts w:ascii="Times" w:eastAsia="Times" w:hAnsi="Times" w:cs="Times"/>
          <w:szCs w:val="24"/>
        </w:rPr>
        <w:t xml:space="preserve">. </w:t>
      </w:r>
    </w:p>
    <w:p w14:paraId="64360436" w14:textId="485A6441" w:rsidR="000274DA" w:rsidRPr="00B87782" w:rsidRDefault="00000000">
      <w:pPr>
        <w:rPr>
          <w:rFonts w:ascii="Times" w:eastAsia="Times" w:hAnsi="Times" w:cs="Times"/>
          <w:szCs w:val="24"/>
        </w:rPr>
      </w:pPr>
      <w:r w:rsidRPr="00B87782">
        <w:rPr>
          <w:rFonts w:ascii="Times" w:eastAsia="Times" w:hAnsi="Times" w:cs="Times"/>
          <w:szCs w:val="24"/>
        </w:rPr>
        <w:t>Marriott International London is introducing a service called ‘StaySmart+’ that integrates to offer customers AI-driven services such as customer interaction tools, sustainability-focused amenities and personalised travel planning designed to increase efficiency, comfort as well as brand differentiation. This rollout is planned for 6-</w:t>
      </w:r>
      <w:r w:rsidR="00B87782" w:rsidRPr="00B87782">
        <w:rPr>
          <w:rFonts w:ascii="Times" w:eastAsia="Times" w:hAnsi="Times" w:cs="Times"/>
          <w:szCs w:val="24"/>
        </w:rPr>
        <w:t>months’ time</w:t>
      </w:r>
      <w:r w:rsidRPr="00B87782">
        <w:rPr>
          <w:rFonts w:ascii="Times" w:eastAsia="Times" w:hAnsi="Times" w:cs="Times"/>
          <w:szCs w:val="24"/>
        </w:rPr>
        <w:t xml:space="preserve"> around the chosen hotels globally. The Project Manager of Marriott International London has a responsibility to determine, engage as well as analyse major stakeholders whose cooperation and involvement are important for a successful design, adoption and launch of the new service around diverse markets. Considering this, the report will use PESTLE and SWOT analysis to analyse the external business situation. The report will discuss major stakeholders both external and internal, their responsibilities and roles, their importance. In this case, RACI matrix, stakeholder map and many other tools will be used. The report will also discuss the process of engagement of stakeholders and roles as well as responsibilities as a manager of the specified project to manage successfully by using the 4C model. The report will also assess the impact of engagement of stakeholders on the business performance and based on the identified issues recommendations will be provided.       </w:t>
      </w:r>
    </w:p>
    <w:p w14:paraId="074C65D6" w14:textId="77777777" w:rsidR="000274DA" w:rsidRPr="00B87782" w:rsidRDefault="00000000">
      <w:pPr>
        <w:pStyle w:val="Heading1"/>
      </w:pPr>
      <w:bookmarkStart w:id="1" w:name="_Toc224457060"/>
      <w:r w:rsidRPr="00B87782">
        <w:lastRenderedPageBreak/>
        <w:t>SWOT and PESTLE analysis of Marriott International London</w:t>
      </w:r>
      <w:bookmarkEnd w:id="1"/>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7782" w:rsidRPr="00B87782" w14:paraId="7551FB9E" w14:textId="77777777">
        <w:tc>
          <w:tcPr>
            <w:tcW w:w="4514" w:type="dxa"/>
            <w:tcMar>
              <w:top w:w="100" w:type="dxa"/>
              <w:left w:w="100" w:type="dxa"/>
              <w:bottom w:w="100" w:type="dxa"/>
              <w:right w:w="100" w:type="dxa"/>
            </w:tcMar>
          </w:tcPr>
          <w:p w14:paraId="18EB6A88"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Strengths </w:t>
            </w:r>
          </w:p>
          <w:p w14:paraId="1A62A831" w14:textId="77777777" w:rsidR="000274DA" w:rsidRPr="00B87782" w:rsidRDefault="00000000">
            <w:pPr>
              <w:widowControl w:val="0"/>
              <w:numPr>
                <w:ilvl w:val="0"/>
                <w:numId w:val="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has a wide brand range from luxury to midscale and offers extensive coverage in major London locations. </w:t>
            </w:r>
          </w:p>
          <w:p w14:paraId="55DB2FE6" w14:textId="73E58EAC" w:rsidR="000274DA" w:rsidRPr="00B87782" w:rsidRDefault="00000000">
            <w:pPr>
              <w:widowControl w:val="0"/>
              <w:numPr>
                <w:ilvl w:val="0"/>
                <w:numId w:val="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The organisation is located in the prime location of London where properties are in the city-</w:t>
            </w:r>
            <w:r w:rsidR="00B87782" w:rsidRPr="00B87782">
              <w:rPr>
                <w:rFonts w:ascii="Times" w:eastAsia="Times" w:hAnsi="Times" w:cs="Times"/>
                <w:szCs w:val="24"/>
              </w:rPr>
              <w:t>centre</w:t>
            </w:r>
            <w:r w:rsidRPr="00B87782">
              <w:rPr>
                <w:rFonts w:ascii="Times" w:eastAsia="Times" w:hAnsi="Times" w:cs="Times"/>
                <w:szCs w:val="24"/>
              </w:rPr>
              <w:t xml:space="preserve">, high-demand areas, offering visibility as well as consumer access.  </w:t>
            </w:r>
          </w:p>
        </w:tc>
        <w:tc>
          <w:tcPr>
            <w:tcW w:w="4514" w:type="dxa"/>
            <w:tcMar>
              <w:top w:w="100" w:type="dxa"/>
              <w:left w:w="100" w:type="dxa"/>
              <w:bottom w:w="100" w:type="dxa"/>
              <w:right w:w="100" w:type="dxa"/>
            </w:tcMar>
          </w:tcPr>
          <w:p w14:paraId="54C96B10"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Weaknesses</w:t>
            </w:r>
          </w:p>
          <w:p w14:paraId="4E1D1CDA" w14:textId="77777777" w:rsidR="000274DA" w:rsidRPr="00B87782" w:rsidRDefault="00000000">
            <w:pPr>
              <w:widowControl w:val="0"/>
              <w:numPr>
                <w:ilvl w:val="0"/>
                <w:numId w:val="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faces high operational costs related issues. This cost linked with the extensive international portfolio of more than 9300 properties. The expenses are amplified by increasing employee expenses, which observed a notable rise in 2023 as well as escalating energy costs. Disruptions in supply chain and enhanced costs for services and goods, specifically evident in 2024, directly impact the bottom line of the company. Such elevated expenditures related to operations may put pressure on profit margins, particularly while revenue streams weaken, as experienced at the time of specific economic downturns. </w:t>
            </w:r>
          </w:p>
          <w:p w14:paraId="4DE8C171" w14:textId="77777777" w:rsidR="000274DA" w:rsidRPr="00B87782" w:rsidRDefault="00000000">
            <w:pPr>
              <w:widowControl w:val="0"/>
              <w:numPr>
                <w:ilvl w:val="0"/>
                <w:numId w:val="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High debt issue for the company where total debt reached nearly $17.08 billion by the end of December 2025.    </w:t>
            </w:r>
          </w:p>
        </w:tc>
      </w:tr>
      <w:tr w:rsidR="00B87782" w:rsidRPr="00B87782" w14:paraId="3D5B48CF" w14:textId="77777777">
        <w:tc>
          <w:tcPr>
            <w:tcW w:w="4514" w:type="dxa"/>
            <w:tcMar>
              <w:top w:w="100" w:type="dxa"/>
              <w:left w:w="100" w:type="dxa"/>
              <w:bottom w:w="100" w:type="dxa"/>
              <w:right w:w="100" w:type="dxa"/>
            </w:tcMar>
          </w:tcPr>
          <w:p w14:paraId="652EC7FE"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Opportunities </w:t>
            </w:r>
          </w:p>
          <w:p w14:paraId="4EBB552E" w14:textId="77777777" w:rsidR="000274DA" w:rsidRPr="00B87782" w:rsidRDefault="00000000">
            <w:pPr>
              <w:widowControl w:val="0"/>
              <w:numPr>
                <w:ilvl w:val="0"/>
                <w:numId w:val="2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Introducing the new premium consumer experience service called StaySmart+ that integrates AI-driven personalised travel planning, customer interaction tools as well as sustainability-focused amenities designed to increase efficiency, </w:t>
            </w:r>
            <w:r w:rsidRPr="00B87782">
              <w:rPr>
                <w:rFonts w:ascii="Times" w:eastAsia="Times" w:hAnsi="Times" w:cs="Times"/>
                <w:szCs w:val="24"/>
              </w:rPr>
              <w:lastRenderedPageBreak/>
              <w:t xml:space="preserve">comfort as well as brand differentiation. </w:t>
            </w:r>
          </w:p>
          <w:p w14:paraId="03BFB3DC" w14:textId="06720015" w:rsidR="000274DA" w:rsidRPr="00B87782" w:rsidRDefault="00000000">
            <w:pPr>
              <w:widowControl w:val="0"/>
              <w:numPr>
                <w:ilvl w:val="0"/>
                <w:numId w:val="2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is poised for important development by increasing the presence in emerging markets, particularly around Africa and Asia, where the burgeoning middle class is </w:t>
            </w:r>
            <w:r w:rsidR="00B87782" w:rsidRPr="00B87782">
              <w:rPr>
                <w:rFonts w:ascii="Times" w:eastAsia="Times" w:hAnsi="Times" w:cs="Times"/>
                <w:szCs w:val="24"/>
              </w:rPr>
              <w:t>fuelling</w:t>
            </w:r>
            <w:r w:rsidRPr="00B87782">
              <w:rPr>
                <w:rFonts w:ascii="Times" w:eastAsia="Times" w:hAnsi="Times" w:cs="Times"/>
                <w:szCs w:val="24"/>
              </w:rPr>
              <w:t xml:space="preserve"> enhanced demand for hospitality and travel.  </w:t>
            </w:r>
          </w:p>
        </w:tc>
        <w:tc>
          <w:tcPr>
            <w:tcW w:w="4514" w:type="dxa"/>
            <w:tcMar>
              <w:top w:w="100" w:type="dxa"/>
              <w:left w:w="100" w:type="dxa"/>
              <w:bottom w:w="100" w:type="dxa"/>
              <w:right w:w="100" w:type="dxa"/>
            </w:tcMar>
          </w:tcPr>
          <w:p w14:paraId="6C63B2D8"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lastRenderedPageBreak/>
              <w:t xml:space="preserve">Threats </w:t>
            </w:r>
          </w:p>
          <w:p w14:paraId="47D103F3" w14:textId="77777777" w:rsidR="000274DA" w:rsidRPr="00B87782" w:rsidRDefault="00000000">
            <w:pPr>
              <w:widowControl w:val="0"/>
              <w:numPr>
                <w:ilvl w:val="0"/>
                <w:numId w:val="1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faces fierce rivalry such as Hyatt, Hilton as well as Accor which are vying for market share constantly, offering loyalty programs and similar amenities. The rivalry intensifies while considering the increase of disruptive platforms </w:t>
            </w:r>
            <w:r w:rsidRPr="00B87782">
              <w:rPr>
                <w:rFonts w:ascii="Times" w:eastAsia="Times" w:hAnsi="Times" w:cs="Times"/>
                <w:szCs w:val="24"/>
              </w:rPr>
              <w:lastRenderedPageBreak/>
              <w:t xml:space="preserve">including Airbnb, that provide alternative lodging options. </w:t>
            </w:r>
          </w:p>
          <w:p w14:paraId="3891684E" w14:textId="77777777" w:rsidR="000274DA" w:rsidRPr="00B87782" w:rsidRDefault="00000000">
            <w:pPr>
              <w:widowControl w:val="0"/>
              <w:numPr>
                <w:ilvl w:val="0"/>
                <w:numId w:val="1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is currently vulnerable to economic shifts. The major economic slowdown in Europe would mean minimum disposable income for travel, impacting revenue and occupancy rates.  </w:t>
            </w:r>
          </w:p>
        </w:tc>
      </w:tr>
    </w:tbl>
    <w:p w14:paraId="72050A2F" w14:textId="77777777" w:rsidR="000274DA" w:rsidRPr="00B87782" w:rsidRDefault="000274DA">
      <w:pPr>
        <w:jc w:val="center"/>
        <w:rPr>
          <w:rFonts w:ascii="Times" w:eastAsia="Times" w:hAnsi="Times" w:cs="Times"/>
          <w:szCs w:val="24"/>
        </w:rPr>
      </w:pPr>
    </w:p>
    <w:p w14:paraId="466496DF" w14:textId="77777777" w:rsidR="000274DA" w:rsidRPr="00B87782" w:rsidRDefault="00000000">
      <w:pPr>
        <w:jc w:val="center"/>
        <w:rPr>
          <w:rFonts w:ascii="Times" w:eastAsia="Times" w:hAnsi="Times" w:cs="Times"/>
          <w:b/>
          <w:bCs/>
          <w:szCs w:val="24"/>
        </w:rPr>
      </w:pPr>
      <w:r w:rsidRPr="00B87782">
        <w:rPr>
          <w:rFonts w:ascii="Times" w:eastAsia="Times" w:hAnsi="Times" w:cs="Times"/>
          <w:b/>
          <w:bCs/>
          <w:szCs w:val="24"/>
        </w:rPr>
        <w:t>Table 1: SWOT framework of the hotel</w:t>
      </w:r>
    </w:p>
    <w:p w14:paraId="1BFCD523" w14:textId="27F924FC" w:rsidR="000274DA" w:rsidRPr="00B87782" w:rsidRDefault="00000000">
      <w:pPr>
        <w:jc w:val="center"/>
        <w:rPr>
          <w:rFonts w:ascii="Times" w:eastAsia="Times" w:hAnsi="Times" w:cs="Times"/>
          <w:szCs w:val="24"/>
        </w:rPr>
      </w:pPr>
      <w:r w:rsidRPr="00B87782">
        <w:rPr>
          <w:rFonts w:ascii="Times" w:eastAsia="Times" w:hAnsi="Times" w:cs="Times"/>
          <w:szCs w:val="24"/>
        </w:rPr>
        <w:t xml:space="preserve">(Source: </w:t>
      </w:r>
      <w:r w:rsidR="00685D91" w:rsidRPr="00685D91">
        <w:rPr>
          <w:rFonts w:ascii="Times" w:eastAsia="Times" w:hAnsi="Times" w:cs="Times"/>
          <w:szCs w:val="24"/>
        </w:rPr>
        <w:t>MatrixBCG</w:t>
      </w:r>
      <w:r w:rsidR="00685D91">
        <w:rPr>
          <w:rFonts w:ascii="Times" w:eastAsia="Times" w:hAnsi="Times" w:cs="Times"/>
          <w:szCs w:val="24"/>
        </w:rPr>
        <w:t xml:space="preserve">, </w:t>
      </w:r>
      <w:r w:rsidR="00685D91" w:rsidRPr="00685D91">
        <w:rPr>
          <w:rFonts w:ascii="Times" w:eastAsia="Times" w:hAnsi="Times" w:cs="Times"/>
          <w:szCs w:val="24"/>
        </w:rPr>
        <w:t>2026</w:t>
      </w:r>
      <w:r w:rsidRPr="00B87782">
        <w:rPr>
          <w:rFonts w:ascii="Times" w:eastAsia="Times" w:hAnsi="Times" w:cs="Times"/>
          <w:szCs w:val="24"/>
        </w:rPr>
        <w:t>)</w:t>
      </w:r>
    </w:p>
    <w:tbl>
      <w:tblPr>
        <w:tblStyle w:val="a0"/>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87782" w:rsidRPr="00B87782" w14:paraId="50C1CB55" w14:textId="77777777">
        <w:trPr>
          <w:jc w:val="center"/>
        </w:trPr>
        <w:tc>
          <w:tcPr>
            <w:tcW w:w="4514" w:type="dxa"/>
            <w:tcMar>
              <w:top w:w="100" w:type="dxa"/>
              <w:left w:w="100" w:type="dxa"/>
              <w:bottom w:w="100" w:type="dxa"/>
              <w:right w:w="100" w:type="dxa"/>
            </w:tcMar>
          </w:tcPr>
          <w:p w14:paraId="4D895750"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Political factors-</w:t>
            </w:r>
          </w:p>
        </w:tc>
        <w:tc>
          <w:tcPr>
            <w:tcW w:w="4514" w:type="dxa"/>
            <w:tcMar>
              <w:top w:w="100" w:type="dxa"/>
              <w:left w:w="100" w:type="dxa"/>
              <w:bottom w:w="100" w:type="dxa"/>
              <w:right w:w="100" w:type="dxa"/>
            </w:tcMar>
          </w:tcPr>
          <w:p w14:paraId="28E7695D" w14:textId="0EB8072B"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Political instability such as </w:t>
            </w:r>
            <w:r w:rsidRPr="00B87782">
              <w:rPr>
                <w:rFonts w:ascii="Times" w:eastAsia="Times" w:hAnsi="Times" w:cs="Times"/>
                <w:b/>
                <w:bCs/>
                <w:szCs w:val="24"/>
              </w:rPr>
              <w:t xml:space="preserve">Brexit </w:t>
            </w:r>
            <w:r w:rsidRPr="00B87782">
              <w:rPr>
                <w:rFonts w:ascii="Times" w:eastAsia="Times" w:hAnsi="Times" w:cs="Times"/>
                <w:szCs w:val="24"/>
              </w:rPr>
              <w:t>creates employee shortages in the Marriott International London, driven through an end of free movement and challenges recruiting EU employees</w:t>
            </w:r>
            <w:r w:rsidR="00281AFB">
              <w:rPr>
                <w:rFonts w:ascii="Times" w:eastAsia="Times" w:hAnsi="Times" w:cs="Times"/>
                <w:szCs w:val="24"/>
              </w:rPr>
              <w:t xml:space="preserve"> (</w:t>
            </w:r>
            <w:r w:rsidR="00281AFB" w:rsidRPr="00281AFB">
              <w:rPr>
                <w:rFonts w:ascii="Times" w:eastAsia="Times" w:hAnsi="Times" w:cs="Times"/>
                <w:szCs w:val="24"/>
              </w:rPr>
              <w:t>Times, 2026)</w:t>
            </w:r>
            <w:r w:rsidRPr="00B87782">
              <w:rPr>
                <w:rFonts w:ascii="Times" w:eastAsia="Times" w:hAnsi="Times" w:cs="Times"/>
                <w:szCs w:val="24"/>
              </w:rPr>
              <w:t xml:space="preserve">.  </w:t>
            </w:r>
          </w:p>
        </w:tc>
      </w:tr>
      <w:tr w:rsidR="00B87782" w:rsidRPr="00B87782" w14:paraId="08DC553A" w14:textId="77777777">
        <w:trPr>
          <w:jc w:val="center"/>
        </w:trPr>
        <w:tc>
          <w:tcPr>
            <w:tcW w:w="4514" w:type="dxa"/>
            <w:tcMar>
              <w:top w:w="100" w:type="dxa"/>
              <w:left w:w="100" w:type="dxa"/>
              <w:bottom w:w="100" w:type="dxa"/>
              <w:right w:w="100" w:type="dxa"/>
            </w:tcMar>
          </w:tcPr>
          <w:p w14:paraId="35A25EB6"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Economic factors-</w:t>
            </w:r>
          </w:p>
        </w:tc>
        <w:tc>
          <w:tcPr>
            <w:tcW w:w="4514" w:type="dxa"/>
            <w:tcMar>
              <w:top w:w="100" w:type="dxa"/>
              <w:left w:w="100" w:type="dxa"/>
              <w:bottom w:w="100" w:type="dxa"/>
              <w:right w:w="100" w:type="dxa"/>
            </w:tcMar>
          </w:tcPr>
          <w:p w14:paraId="311835FF" w14:textId="2EAC08A2"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due to </w:t>
            </w:r>
            <w:r w:rsidRPr="00B87782">
              <w:rPr>
                <w:rFonts w:ascii="Times" w:eastAsia="Times" w:hAnsi="Times" w:cs="Times"/>
                <w:b/>
                <w:bCs/>
                <w:szCs w:val="24"/>
              </w:rPr>
              <w:t xml:space="preserve">inflationary pressure </w:t>
            </w:r>
            <w:r w:rsidRPr="00B87782">
              <w:rPr>
                <w:rFonts w:ascii="Times" w:eastAsia="Times" w:hAnsi="Times" w:cs="Times"/>
                <w:szCs w:val="24"/>
              </w:rPr>
              <w:t xml:space="preserve">such as increasing </w:t>
            </w:r>
            <w:r w:rsidR="00B87782" w:rsidRPr="00B87782">
              <w:rPr>
                <w:rFonts w:ascii="Times" w:eastAsia="Times" w:hAnsi="Times" w:cs="Times"/>
                <w:szCs w:val="24"/>
              </w:rPr>
              <w:t>labour</w:t>
            </w:r>
            <w:r w:rsidRPr="00B87782">
              <w:rPr>
                <w:rFonts w:ascii="Times" w:eastAsia="Times" w:hAnsi="Times" w:cs="Times"/>
                <w:szCs w:val="24"/>
              </w:rPr>
              <w:t xml:space="preserve"> costs and operating expenses, that are influencing rates of premium room as well as loyalty point valuations</w:t>
            </w:r>
            <w:r w:rsidR="00281AFB">
              <w:rPr>
                <w:rFonts w:ascii="Times" w:eastAsia="Times" w:hAnsi="Times" w:cs="Times"/>
                <w:szCs w:val="24"/>
              </w:rPr>
              <w:t xml:space="preserve"> (</w:t>
            </w:r>
            <w:r w:rsidR="00281AFB" w:rsidRPr="00281AFB">
              <w:rPr>
                <w:rFonts w:ascii="Times" w:eastAsia="Times" w:hAnsi="Times" w:cs="Times"/>
                <w:szCs w:val="24"/>
              </w:rPr>
              <w:t>Sadovi,</w:t>
            </w:r>
            <w:r w:rsidR="00281AFB">
              <w:rPr>
                <w:rFonts w:ascii="Times" w:eastAsia="Times" w:hAnsi="Times" w:cs="Times"/>
                <w:szCs w:val="24"/>
              </w:rPr>
              <w:t xml:space="preserve"> </w:t>
            </w:r>
            <w:r w:rsidR="00281AFB" w:rsidRPr="00281AFB">
              <w:rPr>
                <w:rFonts w:ascii="Times" w:eastAsia="Times" w:hAnsi="Times" w:cs="Times"/>
                <w:szCs w:val="24"/>
              </w:rPr>
              <w:t>2023)</w:t>
            </w:r>
            <w:r w:rsidRPr="00B87782">
              <w:rPr>
                <w:rFonts w:ascii="Times" w:eastAsia="Times" w:hAnsi="Times" w:cs="Times"/>
                <w:szCs w:val="24"/>
              </w:rPr>
              <w:t xml:space="preserve">. </w:t>
            </w:r>
          </w:p>
        </w:tc>
      </w:tr>
      <w:tr w:rsidR="00B87782" w:rsidRPr="00B87782" w14:paraId="2697CD20" w14:textId="77777777">
        <w:trPr>
          <w:jc w:val="center"/>
        </w:trPr>
        <w:tc>
          <w:tcPr>
            <w:tcW w:w="4514" w:type="dxa"/>
            <w:tcMar>
              <w:top w:w="100" w:type="dxa"/>
              <w:left w:w="100" w:type="dxa"/>
              <w:bottom w:w="100" w:type="dxa"/>
              <w:right w:w="100" w:type="dxa"/>
            </w:tcMar>
          </w:tcPr>
          <w:p w14:paraId="07BE4088"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Social factors-</w:t>
            </w:r>
          </w:p>
        </w:tc>
        <w:tc>
          <w:tcPr>
            <w:tcW w:w="4514" w:type="dxa"/>
            <w:tcMar>
              <w:top w:w="100" w:type="dxa"/>
              <w:left w:w="100" w:type="dxa"/>
              <w:bottom w:w="100" w:type="dxa"/>
              <w:right w:w="100" w:type="dxa"/>
            </w:tcMar>
          </w:tcPr>
          <w:p w14:paraId="28BE4633" w14:textId="5E9FB4A6"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offers a social responsibility-like Serve360 platform, concentrating on workforce development, diversity and community engagement (donations/local volunteering). </w:t>
            </w:r>
            <w:r w:rsidR="00B87782" w:rsidRPr="00B87782">
              <w:rPr>
                <w:rFonts w:ascii="Times" w:eastAsia="Times" w:hAnsi="Times" w:cs="Times"/>
                <w:szCs w:val="24"/>
              </w:rPr>
              <w:t>This</w:t>
            </w:r>
            <w:r w:rsidRPr="00B87782">
              <w:rPr>
                <w:rFonts w:ascii="Times" w:eastAsia="Times" w:hAnsi="Times" w:cs="Times"/>
                <w:szCs w:val="24"/>
              </w:rPr>
              <w:t xml:space="preserve"> initiative mainly ensures the hotel operates sustainably at the time of offering back to local communities via charitable support and food donations</w:t>
            </w:r>
            <w:r w:rsidR="00281AFB">
              <w:rPr>
                <w:rFonts w:ascii="Times" w:eastAsia="Times" w:hAnsi="Times" w:cs="Times"/>
                <w:szCs w:val="24"/>
              </w:rPr>
              <w:t xml:space="preserve"> (</w:t>
            </w:r>
            <w:r w:rsidR="00281AFB" w:rsidRPr="00281AFB">
              <w:rPr>
                <w:rFonts w:ascii="Times" w:eastAsia="Times" w:hAnsi="Times" w:cs="Times"/>
                <w:szCs w:val="24"/>
              </w:rPr>
              <w:t>Donate Points</w:t>
            </w:r>
            <w:r w:rsidR="00281AFB">
              <w:rPr>
                <w:rFonts w:ascii="Times" w:eastAsia="Times" w:hAnsi="Times" w:cs="Times"/>
                <w:szCs w:val="24"/>
              </w:rPr>
              <w:t xml:space="preserve">, </w:t>
            </w:r>
            <w:r w:rsidR="00281AFB" w:rsidRPr="00281AFB">
              <w:rPr>
                <w:rFonts w:ascii="Times" w:eastAsia="Times" w:hAnsi="Times" w:cs="Times"/>
                <w:szCs w:val="24"/>
              </w:rPr>
              <w:t>2026)</w:t>
            </w:r>
            <w:r w:rsidRPr="00B87782">
              <w:rPr>
                <w:rFonts w:ascii="Times" w:eastAsia="Times" w:hAnsi="Times" w:cs="Times"/>
                <w:szCs w:val="24"/>
              </w:rPr>
              <w:t xml:space="preserve">. </w:t>
            </w:r>
          </w:p>
        </w:tc>
      </w:tr>
      <w:tr w:rsidR="00B87782" w:rsidRPr="00B87782" w14:paraId="21F9A4E2" w14:textId="77777777">
        <w:trPr>
          <w:jc w:val="center"/>
        </w:trPr>
        <w:tc>
          <w:tcPr>
            <w:tcW w:w="4514" w:type="dxa"/>
            <w:tcMar>
              <w:top w:w="100" w:type="dxa"/>
              <w:left w:w="100" w:type="dxa"/>
              <w:bottom w:w="100" w:type="dxa"/>
              <w:right w:w="100" w:type="dxa"/>
            </w:tcMar>
          </w:tcPr>
          <w:p w14:paraId="28A4F9C0"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lastRenderedPageBreak/>
              <w:t>Technological factors-</w:t>
            </w:r>
          </w:p>
        </w:tc>
        <w:tc>
          <w:tcPr>
            <w:tcW w:w="4514" w:type="dxa"/>
            <w:tcMar>
              <w:top w:w="100" w:type="dxa"/>
              <w:left w:w="100" w:type="dxa"/>
              <w:bottom w:w="100" w:type="dxa"/>
              <w:right w:w="100" w:type="dxa"/>
            </w:tcMar>
          </w:tcPr>
          <w:p w14:paraId="5C0E0C45"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The organisation is effectively implementing AI to analyse data for improved search, faster decision-making as well as develop personalised content. The organisation is also exploring AI-driven customer interaction tools called ‘StaySmart+’.  </w:t>
            </w:r>
          </w:p>
        </w:tc>
      </w:tr>
      <w:tr w:rsidR="00B87782" w:rsidRPr="00B87782" w14:paraId="18BE7D05" w14:textId="77777777">
        <w:trPr>
          <w:jc w:val="center"/>
        </w:trPr>
        <w:tc>
          <w:tcPr>
            <w:tcW w:w="4514" w:type="dxa"/>
            <w:tcMar>
              <w:top w:w="100" w:type="dxa"/>
              <w:left w:w="100" w:type="dxa"/>
              <w:bottom w:w="100" w:type="dxa"/>
              <w:right w:w="100" w:type="dxa"/>
            </w:tcMar>
          </w:tcPr>
          <w:p w14:paraId="01374893"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Legal factors-</w:t>
            </w:r>
          </w:p>
        </w:tc>
        <w:tc>
          <w:tcPr>
            <w:tcW w:w="4514" w:type="dxa"/>
            <w:tcMar>
              <w:top w:w="100" w:type="dxa"/>
              <w:left w:w="100" w:type="dxa"/>
              <w:bottom w:w="100" w:type="dxa"/>
              <w:right w:w="100" w:type="dxa"/>
            </w:tcMar>
          </w:tcPr>
          <w:p w14:paraId="40E7D40B" w14:textId="35F89EB8"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The organisation in London follows stringent GDPR compliance, following the £18.4 million fine for data breaching in 2020. This helps the hotel to maintain confidentiality of the customer data</w:t>
            </w:r>
            <w:r w:rsidR="00281AFB">
              <w:rPr>
                <w:rFonts w:ascii="Times" w:eastAsia="Times" w:hAnsi="Times" w:cs="Times"/>
                <w:szCs w:val="24"/>
              </w:rPr>
              <w:t xml:space="preserve"> (</w:t>
            </w:r>
            <w:r w:rsidR="00281AFB" w:rsidRPr="00281AFB">
              <w:rPr>
                <w:rFonts w:ascii="Times" w:eastAsia="Times" w:hAnsi="Times" w:cs="Times"/>
                <w:szCs w:val="24"/>
              </w:rPr>
              <w:t>Donate Points</w:t>
            </w:r>
            <w:r w:rsidR="00281AFB">
              <w:rPr>
                <w:rFonts w:ascii="Times" w:eastAsia="Times" w:hAnsi="Times" w:cs="Times"/>
                <w:szCs w:val="24"/>
              </w:rPr>
              <w:t xml:space="preserve">, </w:t>
            </w:r>
            <w:r w:rsidR="00281AFB" w:rsidRPr="00281AFB">
              <w:rPr>
                <w:rFonts w:ascii="Times" w:eastAsia="Times" w:hAnsi="Times" w:cs="Times"/>
                <w:szCs w:val="24"/>
              </w:rPr>
              <w:t>2026)</w:t>
            </w:r>
            <w:r w:rsidRPr="00B87782">
              <w:rPr>
                <w:rFonts w:ascii="Times" w:eastAsia="Times" w:hAnsi="Times" w:cs="Times"/>
                <w:szCs w:val="24"/>
              </w:rPr>
              <w:t xml:space="preserve">. </w:t>
            </w:r>
          </w:p>
        </w:tc>
      </w:tr>
      <w:tr w:rsidR="00B87782" w:rsidRPr="00B87782" w14:paraId="163BC59A" w14:textId="77777777">
        <w:trPr>
          <w:jc w:val="center"/>
        </w:trPr>
        <w:tc>
          <w:tcPr>
            <w:tcW w:w="4514" w:type="dxa"/>
            <w:tcMar>
              <w:top w:w="100" w:type="dxa"/>
              <w:left w:w="100" w:type="dxa"/>
              <w:bottom w:w="100" w:type="dxa"/>
              <w:right w:w="100" w:type="dxa"/>
            </w:tcMar>
          </w:tcPr>
          <w:p w14:paraId="5ECEF1A5"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Environmental factors- </w:t>
            </w:r>
          </w:p>
        </w:tc>
        <w:tc>
          <w:tcPr>
            <w:tcW w:w="4514" w:type="dxa"/>
            <w:tcMar>
              <w:top w:w="100" w:type="dxa"/>
              <w:left w:w="100" w:type="dxa"/>
              <w:bottom w:w="100" w:type="dxa"/>
              <w:right w:w="100" w:type="dxa"/>
            </w:tcMar>
          </w:tcPr>
          <w:p w14:paraId="4419360F" w14:textId="1096BC6A"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The hotel aims to eliminate greenhouse gas emissions by 46.2% by 2030, applying renewable energy as well as improving energy efficiency in London properties</w:t>
            </w:r>
            <w:r w:rsidR="00281AFB">
              <w:rPr>
                <w:rFonts w:ascii="Times" w:eastAsia="Times" w:hAnsi="Times" w:cs="Times"/>
                <w:szCs w:val="24"/>
              </w:rPr>
              <w:t xml:space="preserve"> (</w:t>
            </w:r>
            <w:r w:rsidR="00281AFB" w:rsidRPr="00281AFB">
              <w:rPr>
                <w:rFonts w:ascii="Times" w:eastAsia="Times" w:hAnsi="Times" w:cs="Times"/>
                <w:szCs w:val="24"/>
              </w:rPr>
              <w:t>Donate Points</w:t>
            </w:r>
            <w:r w:rsidR="00281AFB">
              <w:rPr>
                <w:rFonts w:ascii="Times" w:eastAsia="Times" w:hAnsi="Times" w:cs="Times"/>
                <w:szCs w:val="24"/>
              </w:rPr>
              <w:t xml:space="preserve">, </w:t>
            </w:r>
            <w:r w:rsidR="00281AFB" w:rsidRPr="00281AFB">
              <w:rPr>
                <w:rFonts w:ascii="Times" w:eastAsia="Times" w:hAnsi="Times" w:cs="Times"/>
                <w:szCs w:val="24"/>
              </w:rPr>
              <w:t>2026)</w:t>
            </w:r>
            <w:r w:rsidRPr="00B87782">
              <w:rPr>
                <w:rFonts w:ascii="Times" w:eastAsia="Times" w:hAnsi="Times" w:cs="Times"/>
                <w:szCs w:val="24"/>
              </w:rPr>
              <w:t xml:space="preserve">.  </w:t>
            </w:r>
          </w:p>
        </w:tc>
      </w:tr>
    </w:tbl>
    <w:p w14:paraId="0E186ADB" w14:textId="77777777" w:rsidR="000274DA" w:rsidRPr="00B87782" w:rsidRDefault="000274DA">
      <w:pPr>
        <w:jc w:val="center"/>
        <w:rPr>
          <w:rFonts w:ascii="Times" w:eastAsia="Times" w:hAnsi="Times" w:cs="Times"/>
          <w:szCs w:val="24"/>
        </w:rPr>
      </w:pPr>
    </w:p>
    <w:p w14:paraId="59C81917" w14:textId="77777777" w:rsidR="000274DA" w:rsidRPr="00B87782" w:rsidRDefault="00000000">
      <w:pPr>
        <w:jc w:val="center"/>
        <w:rPr>
          <w:rFonts w:ascii="Times" w:eastAsia="Times" w:hAnsi="Times" w:cs="Times"/>
          <w:b/>
          <w:bCs/>
          <w:szCs w:val="24"/>
        </w:rPr>
      </w:pPr>
      <w:r w:rsidRPr="00B87782">
        <w:rPr>
          <w:rFonts w:ascii="Times" w:eastAsia="Times" w:hAnsi="Times" w:cs="Times"/>
          <w:b/>
          <w:bCs/>
          <w:szCs w:val="24"/>
        </w:rPr>
        <w:t xml:space="preserve">Table 2: PESTLE framework of the hotel </w:t>
      </w:r>
    </w:p>
    <w:p w14:paraId="6C7776C5" w14:textId="2A5439A2" w:rsidR="000274DA" w:rsidRPr="00B87782" w:rsidRDefault="00000000">
      <w:pPr>
        <w:jc w:val="center"/>
        <w:rPr>
          <w:rFonts w:ascii="Times" w:eastAsia="Times" w:hAnsi="Times" w:cs="Times"/>
          <w:szCs w:val="24"/>
        </w:rPr>
      </w:pPr>
      <w:r w:rsidRPr="00B87782">
        <w:rPr>
          <w:rFonts w:ascii="Times" w:eastAsia="Times" w:hAnsi="Times" w:cs="Times"/>
          <w:szCs w:val="24"/>
        </w:rPr>
        <w:t xml:space="preserve">(Source: </w:t>
      </w:r>
      <w:r w:rsidR="00281AFB">
        <w:rPr>
          <w:rFonts w:ascii="Times" w:eastAsia="Times" w:hAnsi="Times" w:cs="Times"/>
          <w:szCs w:val="24"/>
        </w:rPr>
        <w:t>Self-developed</w:t>
      </w:r>
      <w:r w:rsidRPr="00B87782">
        <w:rPr>
          <w:rFonts w:ascii="Times" w:eastAsia="Times" w:hAnsi="Times" w:cs="Times"/>
          <w:szCs w:val="24"/>
        </w:rPr>
        <w:t>)</w:t>
      </w:r>
    </w:p>
    <w:p w14:paraId="3E146797" w14:textId="77777777" w:rsidR="000274DA" w:rsidRPr="00B87782" w:rsidRDefault="00000000">
      <w:pPr>
        <w:pStyle w:val="Heading1"/>
      </w:pPr>
      <w:bookmarkStart w:id="2" w:name="_Toc224457061"/>
      <w:r w:rsidRPr="00B87782">
        <w:t>Internal and external stakeholders of Marriott International London</w:t>
      </w:r>
      <w:bookmarkEnd w:id="2"/>
    </w:p>
    <w:p w14:paraId="2FD6E7CB" w14:textId="501C868B" w:rsidR="000274DA" w:rsidRPr="00B87782" w:rsidRDefault="00000000">
      <w:pPr>
        <w:rPr>
          <w:rFonts w:ascii="Times" w:eastAsia="Times" w:hAnsi="Times" w:cs="Times"/>
          <w:szCs w:val="24"/>
        </w:rPr>
      </w:pPr>
      <w:r w:rsidRPr="00B87782">
        <w:rPr>
          <w:rFonts w:ascii="Times" w:eastAsia="Times" w:hAnsi="Times" w:cs="Times"/>
          <w:szCs w:val="24"/>
        </w:rPr>
        <w:t>Internal stakeholders (owners, managers, employees) mainly work within the company, directly influencing the performance as well as operations. The external stakeholders (government, suppliers and customers) on the other hand are outside, affected through the outcome of the organisation. Internal stakeholders also hold direct, primary stakes in regular decisions, whereas external stakeholders have secondary, normally influence, indirect. Internal stakeholders are directly affected by or involved in, the internal decisions and day-to-day operations. External stakeholders are not employed by the firm however are affected by the performance or influence the operations</w:t>
      </w:r>
      <w:r w:rsidR="00D02192">
        <w:rPr>
          <w:rFonts w:ascii="Times" w:eastAsia="Times" w:hAnsi="Times" w:cs="Times"/>
          <w:szCs w:val="24"/>
        </w:rPr>
        <w:t xml:space="preserve"> (</w:t>
      </w:r>
      <w:r w:rsidR="00D02192" w:rsidRPr="00D02192">
        <w:rPr>
          <w:rFonts w:ascii="Times" w:eastAsia="Times" w:hAnsi="Times" w:cs="Times"/>
          <w:szCs w:val="24"/>
        </w:rPr>
        <w:t>Mast</w:t>
      </w:r>
      <w:r w:rsidR="00D02192">
        <w:rPr>
          <w:rFonts w:ascii="Times" w:eastAsia="Times" w:hAnsi="Times" w:cs="Times"/>
          <w:szCs w:val="24"/>
        </w:rPr>
        <w:t xml:space="preserve">, </w:t>
      </w:r>
      <w:r w:rsidR="00D02192" w:rsidRPr="00D02192">
        <w:rPr>
          <w:rFonts w:ascii="Times" w:eastAsia="Times" w:hAnsi="Times" w:cs="Times"/>
          <w:szCs w:val="24"/>
        </w:rPr>
        <w:t>2026)</w:t>
      </w:r>
      <w:r w:rsidRPr="00B87782">
        <w:rPr>
          <w:rFonts w:ascii="Times" w:eastAsia="Times" w:hAnsi="Times" w:cs="Times"/>
          <w:szCs w:val="24"/>
        </w:rPr>
        <w:t xml:space="preserve">.  </w:t>
      </w:r>
    </w:p>
    <w:p w14:paraId="62872BB7" w14:textId="77777777" w:rsidR="000274DA" w:rsidRPr="00B87782" w:rsidRDefault="00000000">
      <w:pPr>
        <w:rPr>
          <w:rFonts w:ascii="Times" w:eastAsia="Times" w:hAnsi="Times" w:cs="Times"/>
          <w:szCs w:val="24"/>
        </w:rPr>
      </w:pPr>
      <w:r w:rsidRPr="00B87782">
        <w:rPr>
          <w:rFonts w:ascii="Times" w:eastAsia="Times" w:hAnsi="Times" w:cs="Times"/>
          <w:szCs w:val="24"/>
        </w:rPr>
        <w:t xml:space="preserve">For ‘StaySmart+’ service, the key stakeholders of Marriott will be project manager, product development team, sales and marketing, CEO, investors, partners, suppliers, Government, customers, community and many more. From them, project manager, sales and marketing, product development team, and CEO are the internal stakeholders whereas customers, </w:t>
      </w:r>
      <w:r w:rsidRPr="00B87782">
        <w:rPr>
          <w:rFonts w:ascii="Times" w:eastAsia="Times" w:hAnsi="Times" w:cs="Times"/>
          <w:szCs w:val="24"/>
        </w:rPr>
        <w:lastRenderedPageBreak/>
        <w:t xml:space="preserve">communities, investors, suppliers, and partners are the external stakeholders. The product development team can include IT, management and front-desk team whereas external partners can be AI vendors, tech providers as well as local data regulators for Marriott International London. The purpose of these stakeholders for this project is to concentrate on increasing consumer experience, adhering to GDPR as well as optimising revenue. </w:t>
      </w:r>
    </w:p>
    <w:p w14:paraId="76A4E491" w14:textId="77777777" w:rsidR="000274DA" w:rsidRPr="00B87782" w:rsidRDefault="00000000">
      <w:pPr>
        <w:pStyle w:val="Heading1"/>
      </w:pPr>
      <w:bookmarkStart w:id="3" w:name="_Toc224457062"/>
      <w:r w:rsidRPr="00B87782">
        <w:t>Roles and responsibilities of the key stakeholders and their benefits and challenges</w:t>
      </w:r>
      <w:bookmarkEnd w:id="3"/>
      <w:r w:rsidRPr="00B87782">
        <w:t xml:space="preserve"> </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B87782" w:rsidRPr="00B87782" w14:paraId="690A8BB5" w14:textId="77777777">
        <w:tc>
          <w:tcPr>
            <w:tcW w:w="1805" w:type="dxa"/>
            <w:tcMar>
              <w:top w:w="100" w:type="dxa"/>
              <w:left w:w="100" w:type="dxa"/>
              <w:bottom w:w="100" w:type="dxa"/>
              <w:right w:w="100" w:type="dxa"/>
            </w:tcMar>
          </w:tcPr>
          <w:p w14:paraId="2EE18DC1"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Stakeholders </w:t>
            </w:r>
          </w:p>
        </w:tc>
        <w:tc>
          <w:tcPr>
            <w:tcW w:w="1805" w:type="dxa"/>
            <w:tcMar>
              <w:top w:w="100" w:type="dxa"/>
              <w:left w:w="100" w:type="dxa"/>
              <w:bottom w:w="100" w:type="dxa"/>
              <w:right w:w="100" w:type="dxa"/>
            </w:tcMar>
          </w:tcPr>
          <w:p w14:paraId="1E08015A"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Roles </w:t>
            </w:r>
          </w:p>
        </w:tc>
        <w:tc>
          <w:tcPr>
            <w:tcW w:w="1805" w:type="dxa"/>
            <w:tcMar>
              <w:top w:w="100" w:type="dxa"/>
              <w:left w:w="100" w:type="dxa"/>
              <w:bottom w:w="100" w:type="dxa"/>
              <w:right w:w="100" w:type="dxa"/>
            </w:tcMar>
          </w:tcPr>
          <w:p w14:paraId="3428A42D"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Responsibilities </w:t>
            </w:r>
          </w:p>
        </w:tc>
        <w:tc>
          <w:tcPr>
            <w:tcW w:w="1805" w:type="dxa"/>
            <w:tcMar>
              <w:top w:w="100" w:type="dxa"/>
              <w:left w:w="100" w:type="dxa"/>
              <w:bottom w:w="100" w:type="dxa"/>
              <w:right w:w="100" w:type="dxa"/>
            </w:tcMar>
          </w:tcPr>
          <w:p w14:paraId="162F1AF5"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Benefits </w:t>
            </w:r>
          </w:p>
        </w:tc>
        <w:tc>
          <w:tcPr>
            <w:tcW w:w="1805" w:type="dxa"/>
            <w:tcMar>
              <w:top w:w="100" w:type="dxa"/>
              <w:left w:w="100" w:type="dxa"/>
              <w:bottom w:w="100" w:type="dxa"/>
              <w:right w:w="100" w:type="dxa"/>
            </w:tcMar>
          </w:tcPr>
          <w:p w14:paraId="2829DCDB"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Challenges </w:t>
            </w:r>
          </w:p>
        </w:tc>
      </w:tr>
      <w:tr w:rsidR="00B87782" w:rsidRPr="00B87782" w14:paraId="1C7810F8" w14:textId="77777777">
        <w:trPr>
          <w:trHeight w:val="2180"/>
        </w:trPr>
        <w:tc>
          <w:tcPr>
            <w:tcW w:w="1805" w:type="dxa"/>
            <w:tcMar>
              <w:top w:w="100" w:type="dxa"/>
              <w:left w:w="100" w:type="dxa"/>
              <w:bottom w:w="100" w:type="dxa"/>
              <w:right w:w="100" w:type="dxa"/>
            </w:tcMar>
          </w:tcPr>
          <w:p w14:paraId="549E89E7"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Product development team</w:t>
            </w:r>
          </w:p>
        </w:tc>
        <w:tc>
          <w:tcPr>
            <w:tcW w:w="1805" w:type="dxa"/>
            <w:tcMar>
              <w:top w:w="100" w:type="dxa"/>
              <w:left w:w="100" w:type="dxa"/>
              <w:bottom w:w="100" w:type="dxa"/>
              <w:right w:w="100" w:type="dxa"/>
            </w:tcMar>
          </w:tcPr>
          <w:p w14:paraId="611D3304" w14:textId="77777777" w:rsidR="000274DA" w:rsidRPr="00B87782" w:rsidRDefault="00000000">
            <w:pPr>
              <w:widowControl w:val="0"/>
              <w:numPr>
                <w:ilvl w:val="0"/>
                <w:numId w:val="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Technical education </w:t>
            </w:r>
          </w:p>
          <w:p w14:paraId="383B00F6" w14:textId="77777777" w:rsidR="000274DA" w:rsidRPr="00B87782" w:rsidRDefault="00000000">
            <w:pPr>
              <w:widowControl w:val="0"/>
              <w:numPr>
                <w:ilvl w:val="0"/>
                <w:numId w:val="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AI tools optimisation </w:t>
            </w:r>
          </w:p>
          <w:p w14:paraId="4AA0B568" w14:textId="77777777" w:rsidR="000274DA" w:rsidRPr="00B87782" w:rsidRDefault="00000000">
            <w:pPr>
              <w:widowControl w:val="0"/>
              <w:numPr>
                <w:ilvl w:val="0"/>
                <w:numId w:val="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Integration </w:t>
            </w:r>
          </w:p>
          <w:p w14:paraId="125C4108" w14:textId="77777777" w:rsidR="000274DA" w:rsidRPr="00B87782" w:rsidRDefault="00000000">
            <w:pPr>
              <w:widowControl w:val="0"/>
              <w:numPr>
                <w:ilvl w:val="0"/>
                <w:numId w:val="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High-touch personalised service</w:t>
            </w:r>
          </w:p>
        </w:tc>
        <w:tc>
          <w:tcPr>
            <w:tcW w:w="1805" w:type="dxa"/>
            <w:tcMar>
              <w:top w:w="100" w:type="dxa"/>
              <w:left w:w="100" w:type="dxa"/>
              <w:bottom w:w="100" w:type="dxa"/>
              <w:right w:w="100" w:type="dxa"/>
            </w:tcMar>
          </w:tcPr>
          <w:p w14:paraId="7837991C"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Personalised trip planning</w:t>
            </w:r>
          </w:p>
          <w:p w14:paraId="07F9B2C6"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24/7 inquiries </w:t>
            </w:r>
          </w:p>
          <w:p w14:paraId="114C031D"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Cross-selling and upselling</w:t>
            </w:r>
          </w:p>
          <w:p w14:paraId="2C203751"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Human-AI collaboration and escalation </w:t>
            </w:r>
          </w:p>
          <w:p w14:paraId="6AF6F8B6"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accuracy verification </w:t>
            </w:r>
          </w:p>
          <w:p w14:paraId="1FB0599A"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Operational workflow optimisation </w:t>
            </w:r>
          </w:p>
          <w:p w14:paraId="4B6A299C" w14:textId="77777777" w:rsidR="000274DA" w:rsidRPr="00B87782" w:rsidRDefault="00000000">
            <w:pPr>
              <w:widowControl w:val="0"/>
              <w:numPr>
                <w:ilvl w:val="0"/>
                <w:numId w:val="1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Security Management and data pipeline </w:t>
            </w:r>
          </w:p>
        </w:tc>
        <w:tc>
          <w:tcPr>
            <w:tcW w:w="1805" w:type="dxa"/>
            <w:tcMar>
              <w:top w:w="100" w:type="dxa"/>
              <w:left w:w="100" w:type="dxa"/>
              <w:bottom w:w="100" w:type="dxa"/>
              <w:right w:w="100" w:type="dxa"/>
            </w:tcMar>
          </w:tcPr>
          <w:p w14:paraId="42CB1625" w14:textId="77777777" w:rsidR="000274DA" w:rsidRPr="00B87782" w:rsidRDefault="00000000">
            <w:pPr>
              <w:widowControl w:val="0"/>
              <w:numPr>
                <w:ilvl w:val="0"/>
                <w:numId w:val="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Increased consumer experience through consistent service, 24/7</w:t>
            </w:r>
          </w:p>
          <w:p w14:paraId="041D666E" w14:textId="77777777" w:rsidR="000274DA" w:rsidRPr="00B87782" w:rsidRDefault="00000000">
            <w:pPr>
              <w:widowControl w:val="0"/>
              <w:numPr>
                <w:ilvl w:val="0"/>
                <w:numId w:val="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Data-driven personalisation</w:t>
            </w:r>
          </w:p>
          <w:p w14:paraId="76EF4D65" w14:textId="77777777" w:rsidR="000274DA" w:rsidRPr="00B87782" w:rsidRDefault="00000000">
            <w:pPr>
              <w:widowControl w:val="0"/>
              <w:numPr>
                <w:ilvl w:val="0"/>
                <w:numId w:val="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Dynamic revenue management to adjust pricing  </w:t>
            </w:r>
          </w:p>
        </w:tc>
        <w:tc>
          <w:tcPr>
            <w:tcW w:w="1805" w:type="dxa"/>
            <w:tcMar>
              <w:top w:w="100" w:type="dxa"/>
              <w:left w:w="100" w:type="dxa"/>
              <w:bottom w:w="100" w:type="dxa"/>
              <w:right w:w="100" w:type="dxa"/>
            </w:tcMar>
          </w:tcPr>
          <w:p w14:paraId="557907D0" w14:textId="77777777" w:rsidR="000274DA" w:rsidRPr="00B87782" w:rsidRDefault="00000000">
            <w:pPr>
              <w:widowControl w:val="0"/>
              <w:numPr>
                <w:ilvl w:val="0"/>
                <w:numId w:val="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Ethical concerns </w:t>
            </w:r>
          </w:p>
          <w:p w14:paraId="1F2D949A" w14:textId="77777777" w:rsidR="000274DA" w:rsidRPr="00B87782" w:rsidRDefault="00000000">
            <w:pPr>
              <w:widowControl w:val="0"/>
              <w:numPr>
                <w:ilvl w:val="0"/>
                <w:numId w:val="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Workforce adaptation to innovative technologies </w:t>
            </w:r>
          </w:p>
          <w:p w14:paraId="32AA89D9" w14:textId="77777777" w:rsidR="000274DA" w:rsidRPr="00B87782" w:rsidRDefault="00000000">
            <w:pPr>
              <w:widowControl w:val="0"/>
              <w:numPr>
                <w:ilvl w:val="0"/>
                <w:numId w:val="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Infrastructure and integration through high costs </w:t>
            </w:r>
          </w:p>
          <w:p w14:paraId="5377229F" w14:textId="77777777" w:rsidR="000274DA" w:rsidRPr="00B87782" w:rsidRDefault="00000000">
            <w:pPr>
              <w:widowControl w:val="0"/>
              <w:numPr>
                <w:ilvl w:val="0"/>
                <w:numId w:val="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security and privacy </w:t>
            </w:r>
          </w:p>
        </w:tc>
      </w:tr>
      <w:tr w:rsidR="00B87782" w:rsidRPr="00B87782" w14:paraId="15D3A86D" w14:textId="77777777">
        <w:tc>
          <w:tcPr>
            <w:tcW w:w="1805" w:type="dxa"/>
            <w:tcMar>
              <w:top w:w="100" w:type="dxa"/>
              <w:left w:w="100" w:type="dxa"/>
              <w:bottom w:w="100" w:type="dxa"/>
              <w:right w:w="100" w:type="dxa"/>
            </w:tcMar>
          </w:tcPr>
          <w:p w14:paraId="452FC074"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Project manager </w:t>
            </w:r>
          </w:p>
        </w:tc>
        <w:tc>
          <w:tcPr>
            <w:tcW w:w="1805" w:type="dxa"/>
            <w:tcMar>
              <w:top w:w="100" w:type="dxa"/>
              <w:left w:w="100" w:type="dxa"/>
              <w:bottom w:w="100" w:type="dxa"/>
              <w:right w:w="100" w:type="dxa"/>
            </w:tcMar>
          </w:tcPr>
          <w:p w14:paraId="53F6EB1F" w14:textId="77777777" w:rsidR="000274DA" w:rsidRPr="00B87782" w:rsidRDefault="00000000">
            <w:pPr>
              <w:widowControl w:val="0"/>
              <w:numPr>
                <w:ilvl w:val="0"/>
                <w:numId w:val="2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Setting project scope </w:t>
            </w:r>
          </w:p>
          <w:p w14:paraId="42A6DAF4" w14:textId="77777777" w:rsidR="000274DA" w:rsidRPr="00B87782" w:rsidRDefault="00000000">
            <w:pPr>
              <w:widowControl w:val="0"/>
              <w:numPr>
                <w:ilvl w:val="0"/>
                <w:numId w:val="2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Managing AI accuracy</w:t>
            </w:r>
          </w:p>
          <w:p w14:paraId="162AA28D" w14:textId="77777777" w:rsidR="000274DA" w:rsidRPr="00B87782" w:rsidRDefault="00000000">
            <w:pPr>
              <w:widowControl w:val="0"/>
              <w:numPr>
                <w:ilvl w:val="0"/>
                <w:numId w:val="2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Training data acquisition </w:t>
            </w:r>
          </w:p>
          <w:p w14:paraId="7CAAC1E0" w14:textId="77777777" w:rsidR="000274DA" w:rsidRPr="00B87782" w:rsidRDefault="00000000">
            <w:pPr>
              <w:widowControl w:val="0"/>
              <w:numPr>
                <w:ilvl w:val="0"/>
                <w:numId w:val="2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Ensuring data privacy</w:t>
            </w:r>
          </w:p>
        </w:tc>
        <w:tc>
          <w:tcPr>
            <w:tcW w:w="1805" w:type="dxa"/>
            <w:tcMar>
              <w:top w:w="100" w:type="dxa"/>
              <w:left w:w="100" w:type="dxa"/>
              <w:bottom w:w="100" w:type="dxa"/>
              <w:right w:w="100" w:type="dxa"/>
            </w:tcMar>
          </w:tcPr>
          <w:p w14:paraId="3DDCB998" w14:textId="77777777" w:rsidR="000274DA" w:rsidRPr="00B87782" w:rsidRDefault="00000000">
            <w:pPr>
              <w:widowControl w:val="0"/>
              <w:numPr>
                <w:ilvl w:val="0"/>
                <w:numId w:val="3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Performance monitoring </w:t>
            </w:r>
          </w:p>
          <w:p w14:paraId="57C8C293" w14:textId="77777777" w:rsidR="000274DA" w:rsidRPr="00B87782" w:rsidRDefault="00000000">
            <w:pPr>
              <w:widowControl w:val="0"/>
              <w:numPr>
                <w:ilvl w:val="0"/>
                <w:numId w:val="3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Communication and collaboration </w:t>
            </w:r>
          </w:p>
          <w:p w14:paraId="4BDD70BF" w14:textId="77777777" w:rsidR="000274DA" w:rsidRPr="00B87782" w:rsidRDefault="00000000">
            <w:pPr>
              <w:widowControl w:val="0"/>
              <w:numPr>
                <w:ilvl w:val="0"/>
                <w:numId w:val="3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Ethical compliance and risk mitigation </w:t>
            </w:r>
          </w:p>
          <w:p w14:paraId="093B2615" w14:textId="77777777" w:rsidR="000274DA" w:rsidRPr="00B87782" w:rsidRDefault="00000000">
            <w:pPr>
              <w:widowControl w:val="0"/>
              <w:numPr>
                <w:ilvl w:val="0"/>
                <w:numId w:val="3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Technical oversight and system integration </w:t>
            </w:r>
          </w:p>
        </w:tc>
        <w:tc>
          <w:tcPr>
            <w:tcW w:w="1805" w:type="dxa"/>
            <w:tcMar>
              <w:top w:w="100" w:type="dxa"/>
              <w:left w:w="100" w:type="dxa"/>
              <w:bottom w:w="100" w:type="dxa"/>
              <w:right w:w="100" w:type="dxa"/>
            </w:tcMar>
          </w:tcPr>
          <w:p w14:paraId="3D30AD2D" w14:textId="77777777" w:rsidR="000274DA" w:rsidRPr="00B87782" w:rsidRDefault="00000000">
            <w:pPr>
              <w:widowControl w:val="0"/>
              <w:numPr>
                <w:ilvl w:val="0"/>
                <w:numId w:val="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Operational efficiency through automating routine tasks such as check-ins, scheduling. </w:t>
            </w:r>
          </w:p>
          <w:p w14:paraId="0F705E02" w14:textId="77777777" w:rsidR="000274DA" w:rsidRPr="00B87782" w:rsidRDefault="00000000">
            <w:pPr>
              <w:widowControl w:val="0"/>
              <w:numPr>
                <w:ilvl w:val="0"/>
                <w:numId w:val="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Customer satisfaction and hyper-personalisation to provide tailor suggestions </w:t>
            </w:r>
          </w:p>
          <w:p w14:paraId="64D33137" w14:textId="77777777" w:rsidR="000274DA" w:rsidRPr="00B87782" w:rsidRDefault="00000000">
            <w:pPr>
              <w:widowControl w:val="0"/>
              <w:numPr>
                <w:ilvl w:val="0"/>
                <w:numId w:val="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Streamline </w:t>
            </w:r>
            <w:r w:rsidRPr="00B87782">
              <w:rPr>
                <w:rFonts w:ascii="Times" w:eastAsia="Times" w:hAnsi="Times" w:cs="Times"/>
                <w:szCs w:val="24"/>
              </w:rPr>
              <w:lastRenderedPageBreak/>
              <w:t xml:space="preserve">booking and support through AI assistants and chatbots handle booking </w:t>
            </w:r>
          </w:p>
        </w:tc>
        <w:tc>
          <w:tcPr>
            <w:tcW w:w="1805" w:type="dxa"/>
            <w:tcMar>
              <w:top w:w="100" w:type="dxa"/>
              <w:left w:w="100" w:type="dxa"/>
              <w:bottom w:w="100" w:type="dxa"/>
              <w:right w:w="100" w:type="dxa"/>
            </w:tcMar>
          </w:tcPr>
          <w:p w14:paraId="1513F78E" w14:textId="77777777" w:rsidR="000274DA" w:rsidRPr="00B87782" w:rsidRDefault="00000000">
            <w:pPr>
              <w:widowControl w:val="0"/>
              <w:numPr>
                <w:ilvl w:val="0"/>
                <w:numId w:val="2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Security and data privacy of sensitive personal data </w:t>
            </w:r>
          </w:p>
          <w:p w14:paraId="3A0CBDA1" w14:textId="77777777" w:rsidR="000274DA" w:rsidRPr="00B87782" w:rsidRDefault="00000000">
            <w:pPr>
              <w:widowControl w:val="0"/>
              <w:numPr>
                <w:ilvl w:val="0"/>
                <w:numId w:val="2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Employee training and resistance including fear of job displacements </w:t>
            </w:r>
          </w:p>
        </w:tc>
      </w:tr>
      <w:tr w:rsidR="00B87782" w:rsidRPr="00B87782" w14:paraId="1E668A11" w14:textId="77777777">
        <w:tc>
          <w:tcPr>
            <w:tcW w:w="1805" w:type="dxa"/>
            <w:tcMar>
              <w:top w:w="100" w:type="dxa"/>
              <w:left w:w="100" w:type="dxa"/>
              <w:bottom w:w="100" w:type="dxa"/>
              <w:right w:w="100" w:type="dxa"/>
            </w:tcMar>
          </w:tcPr>
          <w:p w14:paraId="73F11664"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Operational efficiency Marketing and sales </w:t>
            </w:r>
          </w:p>
        </w:tc>
        <w:tc>
          <w:tcPr>
            <w:tcW w:w="1805" w:type="dxa"/>
            <w:tcMar>
              <w:top w:w="100" w:type="dxa"/>
              <w:left w:w="100" w:type="dxa"/>
              <w:bottom w:w="100" w:type="dxa"/>
              <w:right w:w="100" w:type="dxa"/>
            </w:tcMar>
          </w:tcPr>
          <w:p w14:paraId="02F4EE65" w14:textId="77777777" w:rsidR="000274DA" w:rsidRPr="00B87782" w:rsidRDefault="00000000">
            <w:pPr>
              <w:widowControl w:val="0"/>
              <w:numPr>
                <w:ilvl w:val="0"/>
                <w:numId w:val="1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24/7 engagement </w:t>
            </w:r>
          </w:p>
          <w:p w14:paraId="096A5A1C" w14:textId="77777777" w:rsidR="000274DA" w:rsidRPr="00B87782" w:rsidRDefault="00000000">
            <w:pPr>
              <w:widowControl w:val="0"/>
              <w:numPr>
                <w:ilvl w:val="0"/>
                <w:numId w:val="1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Predictive and demand-based targeting</w:t>
            </w:r>
          </w:p>
          <w:p w14:paraId="500F873D" w14:textId="77777777" w:rsidR="000274DA" w:rsidRPr="00B87782" w:rsidRDefault="00000000">
            <w:pPr>
              <w:widowControl w:val="0"/>
              <w:numPr>
                <w:ilvl w:val="0"/>
                <w:numId w:val="1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Hyper-personalised experiences </w:t>
            </w:r>
          </w:p>
        </w:tc>
        <w:tc>
          <w:tcPr>
            <w:tcW w:w="1805" w:type="dxa"/>
            <w:tcMar>
              <w:top w:w="100" w:type="dxa"/>
              <w:left w:w="100" w:type="dxa"/>
              <w:bottom w:w="100" w:type="dxa"/>
              <w:right w:w="100" w:type="dxa"/>
            </w:tcMar>
          </w:tcPr>
          <w:p w14:paraId="7EC4204A" w14:textId="77777777" w:rsidR="000274DA" w:rsidRPr="00B87782" w:rsidRDefault="00000000">
            <w:pPr>
              <w:widowControl w:val="0"/>
              <w:numPr>
                <w:ilvl w:val="0"/>
                <w:numId w:val="3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AI-powered interaction (chatbots)</w:t>
            </w:r>
          </w:p>
          <w:p w14:paraId="4517B271" w14:textId="77777777" w:rsidR="000274DA" w:rsidRPr="00B87782" w:rsidRDefault="00000000">
            <w:pPr>
              <w:widowControl w:val="0"/>
              <w:numPr>
                <w:ilvl w:val="0"/>
                <w:numId w:val="3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Dynamic revenue management </w:t>
            </w:r>
          </w:p>
          <w:p w14:paraId="392560C2" w14:textId="77777777" w:rsidR="000274DA" w:rsidRPr="00B87782" w:rsidRDefault="00000000">
            <w:pPr>
              <w:widowControl w:val="0"/>
              <w:numPr>
                <w:ilvl w:val="0"/>
                <w:numId w:val="3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Loyalty and upselling enhancement </w:t>
            </w:r>
          </w:p>
          <w:p w14:paraId="69FDC5CB" w14:textId="77777777" w:rsidR="000274DA" w:rsidRPr="00B87782" w:rsidRDefault="00000000">
            <w:pPr>
              <w:widowControl w:val="0"/>
              <w:numPr>
                <w:ilvl w:val="0"/>
                <w:numId w:val="3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CEO and content creation</w:t>
            </w:r>
          </w:p>
          <w:p w14:paraId="4799FC59" w14:textId="77777777" w:rsidR="000274DA" w:rsidRPr="00B87782" w:rsidRDefault="00000000">
            <w:pPr>
              <w:widowControl w:val="0"/>
              <w:numPr>
                <w:ilvl w:val="0"/>
                <w:numId w:val="32"/>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privacy management </w:t>
            </w:r>
          </w:p>
        </w:tc>
        <w:tc>
          <w:tcPr>
            <w:tcW w:w="1805" w:type="dxa"/>
            <w:tcMar>
              <w:top w:w="100" w:type="dxa"/>
              <w:left w:w="100" w:type="dxa"/>
              <w:bottom w:w="100" w:type="dxa"/>
              <w:right w:w="100" w:type="dxa"/>
            </w:tcMar>
          </w:tcPr>
          <w:p w14:paraId="7972C8FB" w14:textId="77777777" w:rsidR="000274DA" w:rsidRPr="00B87782" w:rsidRDefault="00000000">
            <w:pPr>
              <w:widowControl w:val="0"/>
              <w:numPr>
                <w:ilvl w:val="0"/>
                <w:numId w:val="1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Operational efficiency includes 24/7 guest support</w:t>
            </w:r>
          </w:p>
          <w:p w14:paraId="43953F8B" w14:textId="77777777" w:rsidR="000274DA" w:rsidRPr="00B87782" w:rsidRDefault="00000000">
            <w:pPr>
              <w:widowControl w:val="0"/>
              <w:numPr>
                <w:ilvl w:val="0"/>
                <w:numId w:val="1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Routine tasks automation</w:t>
            </w:r>
          </w:p>
          <w:p w14:paraId="4FB382CC" w14:textId="77777777" w:rsidR="000274DA" w:rsidRPr="00B87782" w:rsidRDefault="00000000">
            <w:pPr>
              <w:widowControl w:val="0"/>
              <w:numPr>
                <w:ilvl w:val="0"/>
                <w:numId w:val="1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Data-driven decision-making </w:t>
            </w:r>
          </w:p>
          <w:p w14:paraId="34ADBB01" w14:textId="323CF539" w:rsidR="000274DA" w:rsidRPr="00B87782" w:rsidRDefault="00000000">
            <w:pPr>
              <w:widowControl w:val="0"/>
              <w:numPr>
                <w:ilvl w:val="0"/>
                <w:numId w:val="1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Sales and marketing impact on dynamic </w:t>
            </w:r>
            <w:r w:rsidR="00665A14" w:rsidRPr="00B87782">
              <w:rPr>
                <w:rFonts w:ascii="Times" w:eastAsia="Times" w:hAnsi="Times" w:cs="Times"/>
                <w:szCs w:val="24"/>
              </w:rPr>
              <w:lastRenderedPageBreak/>
              <w:t>pricing and</w:t>
            </w:r>
            <w:r w:rsidRPr="00B87782">
              <w:rPr>
                <w:rFonts w:ascii="Times" w:eastAsia="Times" w:hAnsi="Times" w:cs="Times"/>
                <w:szCs w:val="24"/>
              </w:rPr>
              <w:t xml:space="preserve"> hyper-personalisation </w:t>
            </w:r>
          </w:p>
          <w:p w14:paraId="07EBE89D" w14:textId="77777777" w:rsidR="000274DA" w:rsidRPr="00B87782" w:rsidRDefault="00000000">
            <w:pPr>
              <w:widowControl w:val="0"/>
              <w:numPr>
                <w:ilvl w:val="0"/>
                <w:numId w:val="1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Increased consumer loyalty </w:t>
            </w:r>
          </w:p>
        </w:tc>
        <w:tc>
          <w:tcPr>
            <w:tcW w:w="1805" w:type="dxa"/>
            <w:tcMar>
              <w:top w:w="100" w:type="dxa"/>
              <w:left w:w="100" w:type="dxa"/>
              <w:bottom w:w="100" w:type="dxa"/>
              <w:right w:w="100" w:type="dxa"/>
            </w:tcMar>
          </w:tcPr>
          <w:p w14:paraId="00477AF3" w14:textId="77777777" w:rsidR="000274DA" w:rsidRPr="00B87782" w:rsidRDefault="00000000">
            <w:pPr>
              <w:widowControl w:val="0"/>
              <w:numPr>
                <w:ilvl w:val="0"/>
                <w:numId w:val="1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Lack of expertise </w:t>
            </w:r>
          </w:p>
          <w:p w14:paraId="51445A53" w14:textId="77777777" w:rsidR="000274DA" w:rsidRPr="00B87782" w:rsidRDefault="00000000">
            <w:pPr>
              <w:widowControl w:val="0"/>
              <w:numPr>
                <w:ilvl w:val="0"/>
                <w:numId w:val="1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High investment costs </w:t>
            </w:r>
          </w:p>
          <w:p w14:paraId="4649F5C6" w14:textId="77777777" w:rsidR="000274DA" w:rsidRPr="00B87782" w:rsidRDefault="00000000">
            <w:pPr>
              <w:widowControl w:val="0"/>
              <w:numPr>
                <w:ilvl w:val="0"/>
                <w:numId w:val="1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Integration issues </w:t>
            </w:r>
          </w:p>
        </w:tc>
      </w:tr>
      <w:tr w:rsidR="00B87782" w:rsidRPr="00B87782" w14:paraId="30D13E2E" w14:textId="77777777">
        <w:tc>
          <w:tcPr>
            <w:tcW w:w="1805" w:type="dxa"/>
            <w:tcMar>
              <w:top w:w="100" w:type="dxa"/>
              <w:left w:w="100" w:type="dxa"/>
              <w:bottom w:w="100" w:type="dxa"/>
              <w:right w:w="100" w:type="dxa"/>
            </w:tcMar>
          </w:tcPr>
          <w:p w14:paraId="5ECB7F8C"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Customers </w:t>
            </w:r>
          </w:p>
        </w:tc>
        <w:tc>
          <w:tcPr>
            <w:tcW w:w="1805" w:type="dxa"/>
            <w:tcMar>
              <w:top w:w="100" w:type="dxa"/>
              <w:left w:w="100" w:type="dxa"/>
              <w:bottom w:w="100" w:type="dxa"/>
              <w:right w:w="100" w:type="dxa"/>
            </w:tcMar>
          </w:tcPr>
          <w:p w14:paraId="3FE901BD" w14:textId="77777777" w:rsidR="000274DA" w:rsidRPr="00B87782" w:rsidRDefault="00000000">
            <w:pPr>
              <w:widowControl w:val="0"/>
              <w:numPr>
                <w:ilvl w:val="0"/>
                <w:numId w:val="3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Offering detailed, accurate as well as clear input regarding preferences </w:t>
            </w:r>
          </w:p>
          <w:p w14:paraId="68F48E5E" w14:textId="77777777" w:rsidR="000274DA" w:rsidRPr="00B87782" w:rsidRDefault="00000000">
            <w:pPr>
              <w:widowControl w:val="0"/>
              <w:numPr>
                <w:ilvl w:val="0"/>
                <w:numId w:val="34"/>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Providing feedbacks on improvement </w:t>
            </w:r>
          </w:p>
        </w:tc>
        <w:tc>
          <w:tcPr>
            <w:tcW w:w="1805" w:type="dxa"/>
            <w:tcMar>
              <w:top w:w="100" w:type="dxa"/>
              <w:left w:w="100" w:type="dxa"/>
              <w:bottom w:w="100" w:type="dxa"/>
              <w:right w:w="100" w:type="dxa"/>
            </w:tcMar>
          </w:tcPr>
          <w:p w14:paraId="09069CC5" w14:textId="77777777" w:rsidR="000274DA" w:rsidRPr="00B87782" w:rsidRDefault="00000000">
            <w:pPr>
              <w:widowControl w:val="0"/>
              <w:numPr>
                <w:ilvl w:val="0"/>
                <w:numId w:val="1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Active feedback and interaction </w:t>
            </w:r>
          </w:p>
          <w:p w14:paraId="5DB8E544" w14:textId="77777777" w:rsidR="000274DA" w:rsidRPr="00B87782" w:rsidRDefault="00000000">
            <w:pPr>
              <w:widowControl w:val="0"/>
              <w:numPr>
                <w:ilvl w:val="0"/>
                <w:numId w:val="1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Accurate data input and personalisation </w:t>
            </w:r>
          </w:p>
          <w:p w14:paraId="19404848" w14:textId="77777777" w:rsidR="000274DA" w:rsidRPr="00B87782" w:rsidRDefault="00000000">
            <w:pPr>
              <w:widowControl w:val="0"/>
              <w:numPr>
                <w:ilvl w:val="0"/>
                <w:numId w:val="1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Privacy management and data security </w:t>
            </w:r>
          </w:p>
          <w:p w14:paraId="5221BF2F" w14:textId="77777777" w:rsidR="000274DA" w:rsidRPr="00B87782" w:rsidRDefault="00000000">
            <w:pPr>
              <w:widowControl w:val="0"/>
              <w:numPr>
                <w:ilvl w:val="0"/>
                <w:numId w:val="1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Applying AI for efficiency </w:t>
            </w:r>
          </w:p>
        </w:tc>
        <w:tc>
          <w:tcPr>
            <w:tcW w:w="1805" w:type="dxa"/>
            <w:tcMar>
              <w:top w:w="100" w:type="dxa"/>
              <w:left w:w="100" w:type="dxa"/>
              <w:bottom w:w="100" w:type="dxa"/>
              <w:right w:w="100" w:type="dxa"/>
            </w:tcMar>
          </w:tcPr>
          <w:p w14:paraId="73B03D6C" w14:textId="77777777" w:rsidR="000274DA" w:rsidRPr="00B87782" w:rsidRDefault="00000000">
            <w:pPr>
              <w:widowControl w:val="0"/>
              <w:numPr>
                <w:ilvl w:val="0"/>
                <w:numId w:val="2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24/7 instant support through AI chatbots eliminates wait times </w:t>
            </w:r>
          </w:p>
          <w:p w14:paraId="4B313FC9" w14:textId="77777777" w:rsidR="000274DA" w:rsidRPr="00B87782" w:rsidRDefault="00000000">
            <w:pPr>
              <w:widowControl w:val="0"/>
              <w:numPr>
                <w:ilvl w:val="0"/>
                <w:numId w:val="2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Hyper-personalisation to offer tailored suggestions for hotels, flights </w:t>
            </w:r>
          </w:p>
          <w:p w14:paraId="3B68DD0F" w14:textId="77777777" w:rsidR="000274DA" w:rsidRPr="00B87782" w:rsidRDefault="00000000">
            <w:pPr>
              <w:widowControl w:val="0"/>
              <w:numPr>
                <w:ilvl w:val="0"/>
                <w:numId w:val="2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Improved customer experience </w:t>
            </w:r>
          </w:p>
        </w:tc>
        <w:tc>
          <w:tcPr>
            <w:tcW w:w="1805" w:type="dxa"/>
            <w:tcMar>
              <w:top w:w="100" w:type="dxa"/>
              <w:left w:w="100" w:type="dxa"/>
              <w:bottom w:w="100" w:type="dxa"/>
              <w:right w:w="100" w:type="dxa"/>
            </w:tcMar>
          </w:tcPr>
          <w:p w14:paraId="40F55686" w14:textId="77777777" w:rsidR="000274DA" w:rsidRPr="00B87782" w:rsidRDefault="00000000">
            <w:pPr>
              <w:widowControl w:val="0"/>
              <w:numPr>
                <w:ilvl w:val="0"/>
                <w:numId w:val="1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privacy risks </w:t>
            </w:r>
          </w:p>
          <w:p w14:paraId="1F0536DC" w14:textId="77777777" w:rsidR="000274DA" w:rsidRPr="00B87782" w:rsidRDefault="00000000">
            <w:pPr>
              <w:widowControl w:val="0"/>
              <w:numPr>
                <w:ilvl w:val="0"/>
                <w:numId w:val="1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Lack of trust and inaccuracy</w:t>
            </w:r>
          </w:p>
          <w:p w14:paraId="26166A25" w14:textId="77777777" w:rsidR="000274DA" w:rsidRPr="00B87782" w:rsidRDefault="00000000">
            <w:pPr>
              <w:widowControl w:val="0"/>
              <w:numPr>
                <w:ilvl w:val="0"/>
                <w:numId w:val="1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Transparency issues </w:t>
            </w:r>
          </w:p>
          <w:p w14:paraId="44F2C736" w14:textId="77777777" w:rsidR="000274DA" w:rsidRPr="00B87782" w:rsidRDefault="00000000">
            <w:pPr>
              <w:widowControl w:val="0"/>
              <w:numPr>
                <w:ilvl w:val="0"/>
                <w:numId w:val="1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Limited or complex interaction </w:t>
            </w:r>
          </w:p>
        </w:tc>
      </w:tr>
      <w:tr w:rsidR="00B87782" w:rsidRPr="00B87782" w14:paraId="78927CE6" w14:textId="77777777">
        <w:tc>
          <w:tcPr>
            <w:tcW w:w="1805" w:type="dxa"/>
            <w:tcMar>
              <w:top w:w="100" w:type="dxa"/>
              <w:left w:w="100" w:type="dxa"/>
              <w:bottom w:w="100" w:type="dxa"/>
              <w:right w:w="100" w:type="dxa"/>
            </w:tcMar>
          </w:tcPr>
          <w:p w14:paraId="664B433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Investors</w:t>
            </w:r>
          </w:p>
        </w:tc>
        <w:tc>
          <w:tcPr>
            <w:tcW w:w="1805" w:type="dxa"/>
            <w:tcMar>
              <w:top w:w="100" w:type="dxa"/>
              <w:left w:w="100" w:type="dxa"/>
              <w:bottom w:w="100" w:type="dxa"/>
              <w:right w:w="100" w:type="dxa"/>
            </w:tcMar>
          </w:tcPr>
          <w:p w14:paraId="705DE938" w14:textId="77777777" w:rsidR="000274DA" w:rsidRPr="00B87782" w:rsidRDefault="00000000">
            <w:pPr>
              <w:widowControl w:val="0"/>
              <w:numPr>
                <w:ilvl w:val="0"/>
                <w:numId w:val="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Financial oversight and capital investment </w:t>
            </w:r>
          </w:p>
          <w:p w14:paraId="5DC9068C" w14:textId="77777777" w:rsidR="000274DA" w:rsidRPr="00B87782" w:rsidRDefault="00000000">
            <w:pPr>
              <w:widowControl w:val="0"/>
              <w:numPr>
                <w:ilvl w:val="0"/>
                <w:numId w:val="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Workforce adaptation </w:t>
            </w:r>
          </w:p>
          <w:p w14:paraId="040D16C8" w14:textId="77777777" w:rsidR="000274DA" w:rsidRPr="00B87782" w:rsidRDefault="00000000">
            <w:pPr>
              <w:widowControl w:val="0"/>
              <w:numPr>
                <w:ilvl w:val="0"/>
                <w:numId w:val="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AI for personalised marketing </w:t>
            </w:r>
          </w:p>
        </w:tc>
        <w:tc>
          <w:tcPr>
            <w:tcW w:w="1805" w:type="dxa"/>
            <w:tcMar>
              <w:top w:w="100" w:type="dxa"/>
              <w:left w:w="100" w:type="dxa"/>
              <w:bottom w:w="100" w:type="dxa"/>
              <w:right w:w="100" w:type="dxa"/>
            </w:tcMar>
          </w:tcPr>
          <w:p w14:paraId="052FBC0B" w14:textId="77777777" w:rsidR="000274DA" w:rsidRPr="00B87782" w:rsidRDefault="00000000">
            <w:pPr>
              <w:widowControl w:val="0"/>
              <w:numPr>
                <w:ilvl w:val="0"/>
                <w:numId w:val="2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Ethical bias and AI mitigation </w:t>
            </w:r>
          </w:p>
          <w:p w14:paraId="134DAD1E" w14:textId="77777777" w:rsidR="000274DA" w:rsidRPr="00B87782" w:rsidRDefault="00000000">
            <w:pPr>
              <w:widowControl w:val="0"/>
              <w:numPr>
                <w:ilvl w:val="0"/>
                <w:numId w:val="2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Strategic direction and scalability </w:t>
            </w:r>
          </w:p>
        </w:tc>
        <w:tc>
          <w:tcPr>
            <w:tcW w:w="1805" w:type="dxa"/>
            <w:tcMar>
              <w:top w:w="100" w:type="dxa"/>
              <w:left w:w="100" w:type="dxa"/>
              <w:bottom w:w="100" w:type="dxa"/>
              <w:right w:w="100" w:type="dxa"/>
            </w:tcMar>
          </w:tcPr>
          <w:p w14:paraId="25F71771" w14:textId="77777777" w:rsidR="000274DA" w:rsidRPr="00B87782" w:rsidRDefault="00000000">
            <w:pPr>
              <w:widowControl w:val="0"/>
              <w:numPr>
                <w:ilvl w:val="0"/>
                <w:numId w:val="2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24/7 support through virtual assistants and AI chatbots</w:t>
            </w:r>
          </w:p>
          <w:p w14:paraId="134AFEBA" w14:textId="77777777" w:rsidR="000274DA" w:rsidRPr="00B87782" w:rsidRDefault="00000000">
            <w:pPr>
              <w:widowControl w:val="0"/>
              <w:numPr>
                <w:ilvl w:val="0"/>
                <w:numId w:val="2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Increased customer experience and personalisation </w:t>
            </w:r>
          </w:p>
          <w:p w14:paraId="3F1AF3A5" w14:textId="77777777" w:rsidR="000274DA" w:rsidRPr="00B87782" w:rsidRDefault="00000000">
            <w:pPr>
              <w:widowControl w:val="0"/>
              <w:numPr>
                <w:ilvl w:val="0"/>
                <w:numId w:val="29"/>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Data-driven insights </w:t>
            </w:r>
          </w:p>
        </w:tc>
        <w:tc>
          <w:tcPr>
            <w:tcW w:w="1805" w:type="dxa"/>
            <w:tcMar>
              <w:top w:w="100" w:type="dxa"/>
              <w:left w:w="100" w:type="dxa"/>
              <w:bottom w:w="100" w:type="dxa"/>
              <w:right w:w="100" w:type="dxa"/>
            </w:tcMar>
          </w:tcPr>
          <w:p w14:paraId="0801E520" w14:textId="77777777" w:rsidR="000274DA" w:rsidRPr="00B87782" w:rsidRDefault="00000000">
            <w:pPr>
              <w:widowControl w:val="0"/>
              <w:numPr>
                <w:ilvl w:val="0"/>
                <w:numId w:val="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Skill gaps and workforce adaptation </w:t>
            </w:r>
          </w:p>
          <w:p w14:paraId="4BBFAA7B" w14:textId="77777777" w:rsidR="000274DA" w:rsidRPr="00B87782" w:rsidRDefault="00000000">
            <w:pPr>
              <w:widowControl w:val="0"/>
              <w:numPr>
                <w:ilvl w:val="0"/>
                <w:numId w:val="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Security risks and data privacy </w:t>
            </w:r>
          </w:p>
          <w:p w14:paraId="12FC10D2" w14:textId="77777777" w:rsidR="000274DA" w:rsidRPr="00B87782" w:rsidRDefault="00000000">
            <w:pPr>
              <w:widowControl w:val="0"/>
              <w:numPr>
                <w:ilvl w:val="0"/>
                <w:numId w:val="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Uncertain ROI </w:t>
            </w:r>
          </w:p>
          <w:p w14:paraId="6B1DFD7C" w14:textId="77777777" w:rsidR="000274DA" w:rsidRPr="00B87782" w:rsidRDefault="00000000">
            <w:pPr>
              <w:widowControl w:val="0"/>
              <w:numPr>
                <w:ilvl w:val="0"/>
                <w:numId w:val="8"/>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Loss of human touch </w:t>
            </w:r>
          </w:p>
        </w:tc>
      </w:tr>
      <w:tr w:rsidR="00B87782" w:rsidRPr="00B87782" w14:paraId="6E4FD729" w14:textId="77777777">
        <w:tc>
          <w:tcPr>
            <w:tcW w:w="1805" w:type="dxa"/>
            <w:tcMar>
              <w:top w:w="100" w:type="dxa"/>
              <w:left w:w="100" w:type="dxa"/>
              <w:bottom w:w="100" w:type="dxa"/>
              <w:right w:w="100" w:type="dxa"/>
            </w:tcMar>
          </w:tcPr>
          <w:p w14:paraId="26CE7154"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Suppliers </w:t>
            </w:r>
          </w:p>
        </w:tc>
        <w:tc>
          <w:tcPr>
            <w:tcW w:w="1805" w:type="dxa"/>
            <w:tcMar>
              <w:top w:w="100" w:type="dxa"/>
              <w:left w:w="100" w:type="dxa"/>
              <w:bottom w:w="100" w:type="dxa"/>
              <w:right w:w="100" w:type="dxa"/>
            </w:tcMar>
          </w:tcPr>
          <w:p w14:paraId="58DE5B09" w14:textId="77777777" w:rsidR="000274DA" w:rsidRPr="00B87782" w:rsidRDefault="00000000">
            <w:pPr>
              <w:widowControl w:val="0"/>
              <w:numPr>
                <w:ilvl w:val="0"/>
                <w:numId w:val="2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Technology development and customisation </w:t>
            </w:r>
          </w:p>
          <w:p w14:paraId="655758F6" w14:textId="77777777" w:rsidR="000274DA" w:rsidRPr="00B87782" w:rsidRDefault="00000000">
            <w:pPr>
              <w:widowControl w:val="0"/>
              <w:numPr>
                <w:ilvl w:val="0"/>
                <w:numId w:val="2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security and management </w:t>
            </w:r>
          </w:p>
          <w:p w14:paraId="62FCB666" w14:textId="77777777" w:rsidR="000274DA" w:rsidRPr="00B87782" w:rsidRDefault="00000000">
            <w:pPr>
              <w:widowControl w:val="0"/>
              <w:numPr>
                <w:ilvl w:val="0"/>
                <w:numId w:val="2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Maintenance and support </w:t>
            </w:r>
          </w:p>
        </w:tc>
        <w:tc>
          <w:tcPr>
            <w:tcW w:w="1805" w:type="dxa"/>
            <w:tcMar>
              <w:top w:w="100" w:type="dxa"/>
              <w:left w:w="100" w:type="dxa"/>
              <w:bottom w:w="100" w:type="dxa"/>
              <w:right w:w="100" w:type="dxa"/>
            </w:tcMar>
          </w:tcPr>
          <w:p w14:paraId="13EE4983"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Personalised Engines</w:t>
            </w:r>
          </w:p>
          <w:p w14:paraId="3786F3FE"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Conversational chatbots/AI</w:t>
            </w:r>
          </w:p>
          <w:p w14:paraId="4F4B231A"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Integration </w:t>
            </w:r>
          </w:p>
          <w:p w14:paraId="108E6F65"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analysis </w:t>
            </w:r>
          </w:p>
          <w:p w14:paraId="43542C17"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Data privacy</w:t>
            </w:r>
          </w:p>
          <w:p w14:paraId="0F2C4341"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Dynamic pricing </w:t>
            </w:r>
          </w:p>
          <w:p w14:paraId="301CC05F" w14:textId="77777777" w:rsidR="000274DA" w:rsidRPr="00B87782" w:rsidRDefault="00000000">
            <w:pPr>
              <w:widowControl w:val="0"/>
              <w:numPr>
                <w:ilvl w:val="0"/>
                <w:numId w:val="3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Bias mitigation </w:t>
            </w:r>
          </w:p>
        </w:tc>
        <w:tc>
          <w:tcPr>
            <w:tcW w:w="1805" w:type="dxa"/>
            <w:tcMar>
              <w:top w:w="100" w:type="dxa"/>
              <w:left w:w="100" w:type="dxa"/>
              <w:bottom w:w="100" w:type="dxa"/>
              <w:right w:w="100" w:type="dxa"/>
            </w:tcMar>
          </w:tcPr>
          <w:p w14:paraId="21B810EC" w14:textId="77777777" w:rsidR="000274DA" w:rsidRDefault="00486E57" w:rsidP="00F22336">
            <w:pPr>
              <w:pStyle w:val="ListParagraph"/>
              <w:widowControl w:val="0"/>
              <w:numPr>
                <w:ilvl w:val="0"/>
                <w:numId w:val="33"/>
              </w:numPr>
              <w:pBdr>
                <w:top w:val="nil"/>
                <w:left w:val="nil"/>
                <w:bottom w:val="nil"/>
                <w:right w:val="nil"/>
                <w:between w:val="nil"/>
              </w:pBdr>
              <w:rPr>
                <w:rFonts w:ascii="Times" w:eastAsia="Times" w:hAnsi="Times" w:cs="Times"/>
                <w:szCs w:val="24"/>
              </w:rPr>
            </w:pPr>
            <w:r>
              <w:rPr>
                <w:rFonts w:ascii="Times" w:eastAsia="Times" w:hAnsi="Times" w:cs="Times"/>
                <w:szCs w:val="24"/>
              </w:rPr>
              <w:lastRenderedPageBreak/>
              <w:t>Increased efficiency and cost savings</w:t>
            </w:r>
          </w:p>
          <w:p w14:paraId="5A0CD959" w14:textId="16659B2A" w:rsidR="00486E57" w:rsidRPr="00F22336" w:rsidRDefault="00486E57" w:rsidP="00F22336">
            <w:pPr>
              <w:pStyle w:val="ListParagraph"/>
              <w:widowControl w:val="0"/>
              <w:numPr>
                <w:ilvl w:val="0"/>
                <w:numId w:val="33"/>
              </w:numPr>
              <w:pBdr>
                <w:top w:val="nil"/>
                <w:left w:val="nil"/>
                <w:bottom w:val="nil"/>
                <w:right w:val="nil"/>
                <w:between w:val="nil"/>
              </w:pBdr>
              <w:rPr>
                <w:rFonts w:ascii="Times" w:eastAsia="Times" w:hAnsi="Times" w:cs="Times"/>
                <w:szCs w:val="24"/>
              </w:rPr>
            </w:pPr>
            <w:r>
              <w:rPr>
                <w:rFonts w:ascii="Times" w:eastAsia="Times" w:hAnsi="Times" w:cs="Times"/>
                <w:szCs w:val="24"/>
              </w:rPr>
              <w:t xml:space="preserve">24/7 availability </w:t>
            </w:r>
          </w:p>
        </w:tc>
        <w:tc>
          <w:tcPr>
            <w:tcW w:w="1805" w:type="dxa"/>
            <w:tcMar>
              <w:top w:w="100" w:type="dxa"/>
              <w:left w:w="100" w:type="dxa"/>
              <w:bottom w:w="100" w:type="dxa"/>
              <w:right w:w="100" w:type="dxa"/>
            </w:tcMar>
          </w:tcPr>
          <w:p w14:paraId="3C3EB5D3" w14:textId="5BD0A17F" w:rsidR="00486E57" w:rsidRDefault="00486E57" w:rsidP="00486E57">
            <w:pPr>
              <w:pStyle w:val="ListParagraph"/>
              <w:widowControl w:val="0"/>
              <w:numPr>
                <w:ilvl w:val="0"/>
                <w:numId w:val="33"/>
              </w:numPr>
              <w:pBdr>
                <w:top w:val="nil"/>
                <w:left w:val="nil"/>
                <w:bottom w:val="nil"/>
                <w:right w:val="nil"/>
                <w:between w:val="nil"/>
              </w:pBdr>
              <w:rPr>
                <w:rFonts w:ascii="Times" w:eastAsia="Times" w:hAnsi="Times" w:cs="Times"/>
                <w:szCs w:val="24"/>
              </w:rPr>
            </w:pPr>
            <w:r>
              <w:rPr>
                <w:rFonts w:ascii="Times" w:eastAsia="Times" w:hAnsi="Times" w:cs="Times"/>
                <w:szCs w:val="24"/>
              </w:rPr>
              <w:t>Compliance and sustainability</w:t>
            </w:r>
          </w:p>
          <w:p w14:paraId="39FB0732" w14:textId="4074D9F2" w:rsidR="00486E57" w:rsidRPr="00486E57" w:rsidRDefault="00486E57" w:rsidP="00486E57">
            <w:pPr>
              <w:pStyle w:val="ListParagraph"/>
              <w:widowControl w:val="0"/>
              <w:numPr>
                <w:ilvl w:val="0"/>
                <w:numId w:val="33"/>
              </w:numPr>
              <w:pBdr>
                <w:top w:val="nil"/>
                <w:left w:val="nil"/>
                <w:bottom w:val="nil"/>
                <w:right w:val="nil"/>
                <w:between w:val="nil"/>
              </w:pBdr>
              <w:rPr>
                <w:rFonts w:ascii="Times" w:eastAsia="Times" w:hAnsi="Times" w:cs="Times"/>
                <w:szCs w:val="24"/>
              </w:rPr>
            </w:pPr>
            <w:r>
              <w:rPr>
                <w:rFonts w:ascii="Times" w:eastAsia="Times" w:hAnsi="Times" w:cs="Times"/>
                <w:szCs w:val="24"/>
              </w:rPr>
              <w:t xml:space="preserve">Better procurement </w:t>
            </w:r>
          </w:p>
        </w:tc>
      </w:tr>
      <w:tr w:rsidR="00B87782" w:rsidRPr="00B87782" w14:paraId="479CEE7A" w14:textId="77777777">
        <w:tc>
          <w:tcPr>
            <w:tcW w:w="1805" w:type="dxa"/>
            <w:tcMar>
              <w:top w:w="100" w:type="dxa"/>
              <w:left w:w="100" w:type="dxa"/>
              <w:bottom w:w="100" w:type="dxa"/>
              <w:right w:w="100" w:type="dxa"/>
            </w:tcMar>
          </w:tcPr>
          <w:p w14:paraId="07FE4379"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Government </w:t>
            </w:r>
          </w:p>
        </w:tc>
        <w:tc>
          <w:tcPr>
            <w:tcW w:w="1805" w:type="dxa"/>
            <w:tcMar>
              <w:top w:w="100" w:type="dxa"/>
              <w:left w:w="100" w:type="dxa"/>
              <w:bottom w:w="100" w:type="dxa"/>
              <w:right w:w="100" w:type="dxa"/>
            </w:tcMar>
          </w:tcPr>
          <w:p w14:paraId="406F2AEF" w14:textId="77777777" w:rsidR="000274DA" w:rsidRPr="00B87782" w:rsidRDefault="00000000">
            <w:pPr>
              <w:widowControl w:val="0"/>
              <w:numPr>
                <w:ilvl w:val="0"/>
                <w:numId w:val="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Regulatory frameworks </w:t>
            </w:r>
          </w:p>
          <w:p w14:paraId="03CEF296" w14:textId="77777777" w:rsidR="000274DA" w:rsidRPr="00B87782" w:rsidRDefault="00000000">
            <w:pPr>
              <w:widowControl w:val="0"/>
              <w:numPr>
                <w:ilvl w:val="0"/>
                <w:numId w:val="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Bias mitigation and ethical AI</w:t>
            </w:r>
          </w:p>
          <w:p w14:paraId="353D1D37" w14:textId="77777777" w:rsidR="000274DA" w:rsidRPr="00B87782" w:rsidRDefault="00000000">
            <w:pPr>
              <w:widowControl w:val="0"/>
              <w:numPr>
                <w:ilvl w:val="0"/>
                <w:numId w:val="7"/>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Data privacy and protection </w:t>
            </w:r>
          </w:p>
        </w:tc>
        <w:tc>
          <w:tcPr>
            <w:tcW w:w="1805" w:type="dxa"/>
            <w:tcMar>
              <w:top w:w="100" w:type="dxa"/>
              <w:left w:w="100" w:type="dxa"/>
              <w:bottom w:w="100" w:type="dxa"/>
              <w:right w:w="100" w:type="dxa"/>
            </w:tcMar>
          </w:tcPr>
          <w:p w14:paraId="04968DB7" w14:textId="77777777" w:rsidR="000274DA" w:rsidRPr="00B87782" w:rsidRDefault="00000000">
            <w:pPr>
              <w:widowControl w:val="0"/>
              <w:numPr>
                <w:ilvl w:val="0"/>
                <w:numId w:val="2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Ensuring accountability, safety </w:t>
            </w:r>
          </w:p>
          <w:p w14:paraId="1EC76AF1" w14:textId="77777777" w:rsidR="000274DA" w:rsidRPr="00B87782" w:rsidRDefault="00000000">
            <w:pPr>
              <w:widowControl w:val="0"/>
              <w:numPr>
                <w:ilvl w:val="0"/>
                <w:numId w:val="2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Human touch preservation in tourism</w:t>
            </w:r>
          </w:p>
          <w:p w14:paraId="635E61A3" w14:textId="77777777" w:rsidR="000274DA" w:rsidRPr="00B87782" w:rsidRDefault="00000000">
            <w:pPr>
              <w:widowControl w:val="0"/>
              <w:numPr>
                <w:ilvl w:val="0"/>
                <w:numId w:val="2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Workforce transition to manage AI impact on jobs  </w:t>
            </w:r>
          </w:p>
        </w:tc>
        <w:tc>
          <w:tcPr>
            <w:tcW w:w="1805" w:type="dxa"/>
            <w:tcMar>
              <w:top w:w="100" w:type="dxa"/>
              <w:left w:w="100" w:type="dxa"/>
              <w:bottom w:w="100" w:type="dxa"/>
              <w:right w:w="100" w:type="dxa"/>
            </w:tcMar>
          </w:tcPr>
          <w:p w14:paraId="36D48BFF" w14:textId="77777777" w:rsidR="000274DA" w:rsidRPr="00B87782" w:rsidRDefault="00000000">
            <w:pPr>
              <w:widowControl w:val="0"/>
              <w:numPr>
                <w:ilvl w:val="0"/>
                <w:numId w:val="2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Data-driven decision-making</w:t>
            </w:r>
          </w:p>
          <w:p w14:paraId="130B910D" w14:textId="77777777" w:rsidR="000274DA" w:rsidRPr="00B87782" w:rsidRDefault="00000000">
            <w:pPr>
              <w:widowControl w:val="0"/>
              <w:numPr>
                <w:ilvl w:val="0"/>
                <w:numId w:val="2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Increased visitor experience through personalised planning and AI chatbots tools</w:t>
            </w:r>
          </w:p>
          <w:p w14:paraId="3DC86A47" w14:textId="77777777" w:rsidR="000274DA" w:rsidRPr="00B87782" w:rsidRDefault="00000000">
            <w:pPr>
              <w:widowControl w:val="0"/>
              <w:numPr>
                <w:ilvl w:val="0"/>
                <w:numId w:val="2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Crisis management </w:t>
            </w:r>
          </w:p>
          <w:p w14:paraId="4CA1F55E" w14:textId="77777777" w:rsidR="000274DA" w:rsidRPr="00B87782" w:rsidRDefault="00000000">
            <w:pPr>
              <w:widowControl w:val="0"/>
              <w:numPr>
                <w:ilvl w:val="0"/>
                <w:numId w:val="25"/>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Sustainable tourism management  </w:t>
            </w:r>
          </w:p>
        </w:tc>
        <w:tc>
          <w:tcPr>
            <w:tcW w:w="1805" w:type="dxa"/>
            <w:tcMar>
              <w:top w:w="100" w:type="dxa"/>
              <w:left w:w="100" w:type="dxa"/>
              <w:bottom w:w="100" w:type="dxa"/>
              <w:right w:w="100" w:type="dxa"/>
            </w:tcMar>
          </w:tcPr>
          <w:p w14:paraId="7C4EED3D" w14:textId="77777777" w:rsidR="000274DA" w:rsidRPr="00B87782" w:rsidRDefault="00000000">
            <w:pPr>
              <w:widowControl w:val="0"/>
              <w:numPr>
                <w:ilvl w:val="0"/>
                <w:numId w:val="1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Data divide as well as accessibility</w:t>
            </w:r>
          </w:p>
          <w:p w14:paraId="7AF0320C" w14:textId="77777777" w:rsidR="000274DA" w:rsidRPr="00B87782" w:rsidRDefault="00000000">
            <w:pPr>
              <w:widowControl w:val="0"/>
              <w:numPr>
                <w:ilvl w:val="0"/>
                <w:numId w:val="1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Algorithmic bias that leads to unequal promotions of businesses </w:t>
            </w:r>
          </w:p>
          <w:p w14:paraId="6BBCDDFC" w14:textId="77777777" w:rsidR="000274DA" w:rsidRPr="00B87782" w:rsidRDefault="00000000">
            <w:pPr>
              <w:widowControl w:val="0"/>
              <w:numPr>
                <w:ilvl w:val="0"/>
                <w:numId w:val="10"/>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Job displacement concerns </w:t>
            </w:r>
          </w:p>
        </w:tc>
      </w:tr>
    </w:tbl>
    <w:p w14:paraId="6A75A7BE" w14:textId="77777777" w:rsidR="000274DA" w:rsidRPr="00B87782" w:rsidRDefault="000274DA">
      <w:pPr>
        <w:rPr>
          <w:rFonts w:ascii="Times" w:eastAsia="Times" w:hAnsi="Times" w:cs="Times"/>
          <w:szCs w:val="24"/>
        </w:rPr>
      </w:pPr>
    </w:p>
    <w:p w14:paraId="3EB113AB" w14:textId="77777777" w:rsidR="000274DA" w:rsidRPr="00B87782" w:rsidRDefault="00000000">
      <w:pPr>
        <w:jc w:val="center"/>
        <w:rPr>
          <w:rFonts w:ascii="Times" w:eastAsia="Times" w:hAnsi="Times" w:cs="Times"/>
          <w:b/>
          <w:bCs/>
          <w:szCs w:val="24"/>
        </w:rPr>
      </w:pPr>
      <w:r w:rsidRPr="00B87782">
        <w:rPr>
          <w:rFonts w:ascii="Times" w:eastAsia="Times" w:hAnsi="Times" w:cs="Times"/>
          <w:b/>
          <w:bCs/>
          <w:szCs w:val="24"/>
        </w:rPr>
        <w:t xml:space="preserve">Table 3: Roles and responsibilities of stakeholders at Marriott International Hotel </w:t>
      </w:r>
    </w:p>
    <w:p w14:paraId="2A4C5353" w14:textId="6FBB455F" w:rsidR="000274DA" w:rsidRPr="00B87782" w:rsidRDefault="00000000">
      <w:pPr>
        <w:jc w:val="center"/>
        <w:rPr>
          <w:rFonts w:ascii="Times" w:eastAsia="Times" w:hAnsi="Times" w:cs="Times"/>
          <w:szCs w:val="24"/>
        </w:rPr>
      </w:pPr>
      <w:r w:rsidRPr="00B87782">
        <w:rPr>
          <w:rFonts w:ascii="Times" w:eastAsia="Times" w:hAnsi="Times" w:cs="Times"/>
          <w:szCs w:val="24"/>
        </w:rPr>
        <w:t xml:space="preserve">(Source: </w:t>
      </w:r>
      <w:r w:rsidR="00D02192">
        <w:rPr>
          <w:rFonts w:ascii="Times" w:eastAsia="Times" w:hAnsi="Times" w:cs="Times"/>
          <w:szCs w:val="24"/>
        </w:rPr>
        <w:t>Self-developed</w:t>
      </w:r>
      <w:r w:rsidRPr="00B87782">
        <w:rPr>
          <w:rFonts w:ascii="Times" w:eastAsia="Times" w:hAnsi="Times" w:cs="Times"/>
          <w:szCs w:val="24"/>
        </w:rPr>
        <w:t xml:space="preserve">) </w:t>
      </w:r>
    </w:p>
    <w:p w14:paraId="4D256693" w14:textId="77777777" w:rsidR="000274DA" w:rsidRPr="00B87782" w:rsidRDefault="00000000">
      <w:pPr>
        <w:pStyle w:val="Heading1"/>
      </w:pPr>
      <w:bookmarkStart w:id="4" w:name="_Toc224457063"/>
      <w:r w:rsidRPr="00B87782">
        <w:lastRenderedPageBreak/>
        <w:t>Proper model, theories and frameworks to engage them including RACI matrix and stakeholder’s matrix</w:t>
      </w:r>
      <w:bookmarkEnd w:id="4"/>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B87782" w:rsidRPr="00B87782" w14:paraId="7332EEF3" w14:textId="77777777">
        <w:trPr>
          <w:trHeight w:val="440"/>
        </w:trPr>
        <w:tc>
          <w:tcPr>
            <w:tcW w:w="3009" w:type="dxa"/>
            <w:vMerge w:val="restart"/>
            <w:tcMar>
              <w:top w:w="100" w:type="dxa"/>
              <w:left w:w="100" w:type="dxa"/>
              <w:bottom w:w="100" w:type="dxa"/>
              <w:right w:w="100" w:type="dxa"/>
            </w:tcMar>
          </w:tcPr>
          <w:p w14:paraId="2EDD03EC"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Power </w:t>
            </w:r>
          </w:p>
        </w:tc>
        <w:tc>
          <w:tcPr>
            <w:tcW w:w="3009" w:type="dxa"/>
            <w:tcMar>
              <w:top w:w="100" w:type="dxa"/>
              <w:left w:w="100" w:type="dxa"/>
              <w:bottom w:w="100" w:type="dxa"/>
              <w:right w:w="100" w:type="dxa"/>
            </w:tcMar>
          </w:tcPr>
          <w:p w14:paraId="6FEC4B80"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Keep satisfied </w:t>
            </w:r>
          </w:p>
          <w:p w14:paraId="57195460" w14:textId="77777777" w:rsidR="000274DA" w:rsidRPr="00B87782" w:rsidRDefault="00000000">
            <w:pPr>
              <w:widowControl w:val="0"/>
              <w:numPr>
                <w:ilvl w:val="0"/>
                <w:numId w:val="1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Travel agents</w:t>
            </w:r>
          </w:p>
          <w:p w14:paraId="01C6CFDB" w14:textId="77777777" w:rsidR="000274DA" w:rsidRPr="00B87782" w:rsidRDefault="00000000">
            <w:pPr>
              <w:widowControl w:val="0"/>
              <w:numPr>
                <w:ilvl w:val="0"/>
                <w:numId w:val="13"/>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Community </w:t>
            </w:r>
          </w:p>
        </w:tc>
        <w:tc>
          <w:tcPr>
            <w:tcW w:w="3009" w:type="dxa"/>
            <w:tcMar>
              <w:top w:w="100" w:type="dxa"/>
              <w:left w:w="100" w:type="dxa"/>
              <w:bottom w:w="100" w:type="dxa"/>
              <w:right w:w="100" w:type="dxa"/>
            </w:tcMar>
          </w:tcPr>
          <w:p w14:paraId="4320A407"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Manage Closely </w:t>
            </w:r>
          </w:p>
          <w:p w14:paraId="56418579" w14:textId="77777777" w:rsidR="000274DA" w:rsidRPr="00B87782" w:rsidRDefault="00000000">
            <w:pPr>
              <w:widowControl w:val="0"/>
              <w:numPr>
                <w:ilvl w:val="0"/>
                <w:numId w:val="1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Customers</w:t>
            </w:r>
          </w:p>
          <w:p w14:paraId="2AAA5723" w14:textId="77777777" w:rsidR="000274DA" w:rsidRPr="00B87782" w:rsidRDefault="00000000">
            <w:pPr>
              <w:widowControl w:val="0"/>
              <w:numPr>
                <w:ilvl w:val="0"/>
                <w:numId w:val="1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Owners and management</w:t>
            </w:r>
          </w:p>
          <w:p w14:paraId="63DDADEF" w14:textId="77777777" w:rsidR="000274DA" w:rsidRPr="00B87782" w:rsidRDefault="00000000">
            <w:pPr>
              <w:widowControl w:val="0"/>
              <w:numPr>
                <w:ilvl w:val="0"/>
                <w:numId w:val="11"/>
              </w:numPr>
              <w:rPr>
                <w:rFonts w:ascii="Times" w:eastAsia="Times" w:hAnsi="Times" w:cs="Times"/>
                <w:szCs w:val="24"/>
              </w:rPr>
            </w:pPr>
            <w:r w:rsidRPr="00B87782">
              <w:rPr>
                <w:rFonts w:ascii="Times" w:eastAsia="Times" w:hAnsi="Times" w:cs="Times"/>
                <w:szCs w:val="24"/>
              </w:rPr>
              <w:t xml:space="preserve">AI vendors </w:t>
            </w:r>
          </w:p>
          <w:p w14:paraId="4A6689F5" w14:textId="77777777" w:rsidR="000274DA" w:rsidRPr="00B87782" w:rsidRDefault="00000000">
            <w:pPr>
              <w:widowControl w:val="0"/>
              <w:numPr>
                <w:ilvl w:val="0"/>
                <w:numId w:val="11"/>
              </w:numPr>
              <w:rPr>
                <w:rFonts w:ascii="Times" w:eastAsia="Times" w:hAnsi="Times" w:cs="Times"/>
                <w:szCs w:val="24"/>
              </w:rPr>
            </w:pPr>
            <w:r w:rsidRPr="00B87782">
              <w:rPr>
                <w:rFonts w:ascii="Times" w:eastAsia="Times" w:hAnsi="Times" w:cs="Times"/>
                <w:szCs w:val="24"/>
              </w:rPr>
              <w:t xml:space="preserve">Investors </w:t>
            </w:r>
          </w:p>
          <w:p w14:paraId="5AC75791" w14:textId="77777777" w:rsidR="000274DA" w:rsidRPr="00B87782" w:rsidRDefault="00000000">
            <w:pPr>
              <w:widowControl w:val="0"/>
              <w:numPr>
                <w:ilvl w:val="0"/>
                <w:numId w:val="11"/>
              </w:numPr>
              <w:rPr>
                <w:rFonts w:ascii="Times" w:eastAsia="Times" w:hAnsi="Times" w:cs="Times"/>
                <w:szCs w:val="24"/>
              </w:rPr>
            </w:pPr>
            <w:r w:rsidRPr="00B87782">
              <w:rPr>
                <w:rFonts w:ascii="Times" w:eastAsia="Times" w:hAnsi="Times" w:cs="Times"/>
                <w:szCs w:val="24"/>
              </w:rPr>
              <w:t xml:space="preserve">Regulations and Government </w:t>
            </w:r>
          </w:p>
          <w:p w14:paraId="2C772E2B" w14:textId="77777777" w:rsidR="000274DA" w:rsidRPr="00B87782" w:rsidRDefault="00000000">
            <w:pPr>
              <w:widowControl w:val="0"/>
              <w:numPr>
                <w:ilvl w:val="0"/>
                <w:numId w:val="11"/>
              </w:numPr>
              <w:rPr>
                <w:rFonts w:ascii="Times" w:eastAsia="Times" w:hAnsi="Times" w:cs="Times"/>
                <w:szCs w:val="24"/>
              </w:rPr>
            </w:pPr>
            <w:r w:rsidRPr="00B87782">
              <w:rPr>
                <w:rFonts w:ascii="Times" w:eastAsia="Times" w:hAnsi="Times" w:cs="Times"/>
                <w:szCs w:val="24"/>
              </w:rPr>
              <w:t xml:space="preserve">Investors </w:t>
            </w:r>
          </w:p>
        </w:tc>
      </w:tr>
      <w:tr w:rsidR="00B87782" w:rsidRPr="00B87782" w14:paraId="406146AB" w14:textId="77777777">
        <w:trPr>
          <w:trHeight w:val="440"/>
        </w:trPr>
        <w:tc>
          <w:tcPr>
            <w:tcW w:w="3009" w:type="dxa"/>
            <w:vMerge/>
            <w:tcMar>
              <w:top w:w="100" w:type="dxa"/>
              <w:left w:w="100" w:type="dxa"/>
              <w:bottom w:w="100" w:type="dxa"/>
              <w:right w:w="100" w:type="dxa"/>
            </w:tcMar>
          </w:tcPr>
          <w:p w14:paraId="0405DD7D" w14:textId="77777777" w:rsidR="000274DA" w:rsidRPr="00B87782" w:rsidRDefault="000274DA">
            <w:pPr>
              <w:widowControl w:val="0"/>
              <w:pBdr>
                <w:top w:val="nil"/>
                <w:left w:val="nil"/>
                <w:bottom w:val="nil"/>
                <w:right w:val="nil"/>
                <w:between w:val="nil"/>
              </w:pBdr>
              <w:rPr>
                <w:rFonts w:ascii="Times" w:eastAsia="Times" w:hAnsi="Times" w:cs="Times"/>
                <w:b/>
                <w:bCs/>
                <w:szCs w:val="24"/>
              </w:rPr>
            </w:pPr>
          </w:p>
        </w:tc>
        <w:tc>
          <w:tcPr>
            <w:tcW w:w="3009" w:type="dxa"/>
            <w:tcMar>
              <w:top w:w="100" w:type="dxa"/>
              <w:left w:w="100" w:type="dxa"/>
              <w:bottom w:w="100" w:type="dxa"/>
              <w:right w:w="100" w:type="dxa"/>
            </w:tcMar>
          </w:tcPr>
          <w:p w14:paraId="700EA59A"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Monitor with minimum effort </w:t>
            </w:r>
          </w:p>
          <w:p w14:paraId="7CF3F0B0" w14:textId="77777777" w:rsidR="000274DA" w:rsidRPr="00B87782" w:rsidRDefault="00000000">
            <w:pPr>
              <w:widowControl w:val="0"/>
              <w:numPr>
                <w:ilvl w:val="0"/>
                <w:numId w:val="2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Employees</w:t>
            </w:r>
          </w:p>
          <w:p w14:paraId="356597EF" w14:textId="77777777" w:rsidR="000274DA" w:rsidRPr="00B87782" w:rsidRDefault="00000000">
            <w:pPr>
              <w:widowControl w:val="0"/>
              <w:numPr>
                <w:ilvl w:val="0"/>
                <w:numId w:val="26"/>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Local tourism services/partner </w:t>
            </w:r>
          </w:p>
        </w:tc>
        <w:tc>
          <w:tcPr>
            <w:tcW w:w="3009" w:type="dxa"/>
            <w:tcMar>
              <w:top w:w="100" w:type="dxa"/>
              <w:left w:w="100" w:type="dxa"/>
              <w:bottom w:w="100" w:type="dxa"/>
              <w:right w:w="100" w:type="dxa"/>
            </w:tcMar>
          </w:tcPr>
          <w:p w14:paraId="15827961"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Keep Informed </w:t>
            </w:r>
          </w:p>
          <w:p w14:paraId="497731A4" w14:textId="77777777" w:rsidR="000274DA" w:rsidRPr="00B87782" w:rsidRDefault="00000000">
            <w:pPr>
              <w:widowControl w:val="0"/>
              <w:numPr>
                <w:ilvl w:val="0"/>
                <w:numId w:val="3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Project manager </w:t>
            </w:r>
          </w:p>
          <w:p w14:paraId="7CB82B47" w14:textId="77777777" w:rsidR="000274DA" w:rsidRPr="00B87782" w:rsidRDefault="00000000">
            <w:pPr>
              <w:widowControl w:val="0"/>
              <w:numPr>
                <w:ilvl w:val="0"/>
                <w:numId w:val="31"/>
              </w:numPr>
              <w:pBdr>
                <w:top w:val="nil"/>
                <w:left w:val="nil"/>
                <w:bottom w:val="nil"/>
                <w:right w:val="nil"/>
                <w:between w:val="nil"/>
              </w:pBdr>
              <w:rPr>
                <w:rFonts w:ascii="Times" w:eastAsia="Times" w:hAnsi="Times" w:cs="Times"/>
                <w:szCs w:val="24"/>
              </w:rPr>
            </w:pPr>
            <w:r w:rsidRPr="00B87782">
              <w:rPr>
                <w:rFonts w:ascii="Times" w:eastAsia="Times" w:hAnsi="Times" w:cs="Times"/>
                <w:szCs w:val="24"/>
              </w:rPr>
              <w:t>Product development team</w:t>
            </w:r>
          </w:p>
        </w:tc>
      </w:tr>
      <w:tr w:rsidR="00B87782" w:rsidRPr="00B87782" w14:paraId="62331CAA" w14:textId="77777777">
        <w:trPr>
          <w:trHeight w:val="440"/>
        </w:trPr>
        <w:tc>
          <w:tcPr>
            <w:tcW w:w="3009" w:type="dxa"/>
            <w:vMerge/>
            <w:tcMar>
              <w:top w:w="100" w:type="dxa"/>
              <w:left w:w="100" w:type="dxa"/>
              <w:bottom w:w="100" w:type="dxa"/>
              <w:right w:w="100" w:type="dxa"/>
            </w:tcMar>
          </w:tcPr>
          <w:p w14:paraId="6EE0DBF8" w14:textId="77777777" w:rsidR="000274DA" w:rsidRPr="00B87782" w:rsidRDefault="000274DA">
            <w:pPr>
              <w:widowControl w:val="0"/>
              <w:pBdr>
                <w:top w:val="nil"/>
                <w:left w:val="nil"/>
                <w:bottom w:val="nil"/>
                <w:right w:val="nil"/>
                <w:between w:val="nil"/>
              </w:pBdr>
              <w:rPr>
                <w:rFonts w:ascii="Times" w:eastAsia="Times" w:hAnsi="Times" w:cs="Times"/>
                <w:b/>
                <w:bCs/>
                <w:szCs w:val="24"/>
              </w:rPr>
            </w:pPr>
          </w:p>
        </w:tc>
        <w:tc>
          <w:tcPr>
            <w:tcW w:w="6018" w:type="dxa"/>
            <w:gridSpan w:val="2"/>
            <w:tcMar>
              <w:top w:w="100" w:type="dxa"/>
              <w:left w:w="100" w:type="dxa"/>
              <w:bottom w:w="100" w:type="dxa"/>
              <w:right w:w="100" w:type="dxa"/>
            </w:tcMar>
          </w:tcPr>
          <w:p w14:paraId="4363AEBB" w14:textId="77777777" w:rsidR="000274DA" w:rsidRPr="00B87782" w:rsidRDefault="00000000">
            <w:pPr>
              <w:widowControl w:val="0"/>
              <w:pBdr>
                <w:top w:val="nil"/>
                <w:left w:val="nil"/>
                <w:bottom w:val="nil"/>
                <w:right w:val="nil"/>
                <w:between w:val="nil"/>
              </w:pBdr>
              <w:rPr>
                <w:rFonts w:ascii="Times" w:eastAsia="Times" w:hAnsi="Times" w:cs="Times"/>
                <w:b/>
                <w:bCs/>
                <w:szCs w:val="24"/>
              </w:rPr>
            </w:pPr>
            <w:r w:rsidRPr="00B87782">
              <w:rPr>
                <w:rFonts w:ascii="Times" w:eastAsia="Times" w:hAnsi="Times" w:cs="Times"/>
                <w:b/>
                <w:bCs/>
                <w:szCs w:val="24"/>
              </w:rPr>
              <w:t xml:space="preserve">Interest </w:t>
            </w:r>
          </w:p>
        </w:tc>
      </w:tr>
    </w:tbl>
    <w:p w14:paraId="5DDF92B4" w14:textId="77777777" w:rsidR="000274DA" w:rsidRPr="00B87782" w:rsidRDefault="000274DA">
      <w:pPr>
        <w:jc w:val="center"/>
        <w:rPr>
          <w:rFonts w:ascii="Times" w:eastAsia="Times" w:hAnsi="Times" w:cs="Times"/>
          <w:szCs w:val="24"/>
        </w:rPr>
      </w:pPr>
    </w:p>
    <w:p w14:paraId="650BE146" w14:textId="77777777" w:rsidR="000274DA" w:rsidRPr="00B87782" w:rsidRDefault="00000000">
      <w:pPr>
        <w:jc w:val="center"/>
        <w:rPr>
          <w:rFonts w:ascii="Times" w:eastAsia="Times" w:hAnsi="Times" w:cs="Times"/>
          <w:b/>
          <w:bCs/>
          <w:szCs w:val="24"/>
        </w:rPr>
      </w:pPr>
      <w:r w:rsidRPr="00B87782">
        <w:rPr>
          <w:rFonts w:ascii="Times" w:eastAsia="Times" w:hAnsi="Times" w:cs="Times"/>
          <w:b/>
          <w:bCs/>
          <w:szCs w:val="24"/>
        </w:rPr>
        <w:t xml:space="preserve">Table 4: Stakeholder Matrix </w:t>
      </w:r>
    </w:p>
    <w:p w14:paraId="13CE2B20" w14:textId="77777777" w:rsidR="000274DA" w:rsidRPr="00B87782" w:rsidRDefault="00000000">
      <w:pPr>
        <w:jc w:val="center"/>
        <w:rPr>
          <w:rFonts w:ascii="Times" w:eastAsia="Times" w:hAnsi="Times" w:cs="Times"/>
          <w:szCs w:val="24"/>
        </w:rPr>
      </w:pPr>
      <w:r w:rsidRPr="00B87782">
        <w:rPr>
          <w:rFonts w:ascii="Times" w:eastAsia="Times" w:hAnsi="Times" w:cs="Times"/>
          <w:szCs w:val="24"/>
        </w:rPr>
        <w:t>(Source: Created by the learners)</w:t>
      </w:r>
    </w:p>
    <w:p w14:paraId="71630BAD" w14:textId="0E7F18A6" w:rsidR="00D02192" w:rsidRDefault="00000000">
      <w:pPr>
        <w:rPr>
          <w:rFonts w:ascii="Times" w:eastAsia="Times" w:hAnsi="Times" w:cs="Times"/>
          <w:szCs w:val="24"/>
        </w:rPr>
      </w:pPr>
      <w:r w:rsidRPr="00B87782">
        <w:rPr>
          <w:rFonts w:ascii="Times" w:eastAsia="Times" w:hAnsi="Times" w:cs="Times"/>
          <w:szCs w:val="24"/>
        </w:rPr>
        <w:t>The stakeholder matrix is a tool implemented in project management to determine, analyse as well as prioritise stakeholders as per their interest and influence in a project. It is a diagram type applied to map or visualise stakeholders as per specific characteristics set</w:t>
      </w:r>
      <w:r w:rsidR="00D02192">
        <w:rPr>
          <w:rFonts w:ascii="Times" w:eastAsia="Times" w:hAnsi="Times" w:cs="Times"/>
          <w:szCs w:val="24"/>
        </w:rPr>
        <w:t xml:space="preserve"> (</w:t>
      </w:r>
      <w:r w:rsidR="00D02192" w:rsidRPr="00D02192">
        <w:rPr>
          <w:rFonts w:ascii="Times" w:eastAsia="Times" w:hAnsi="Times" w:cs="Times"/>
          <w:szCs w:val="24"/>
        </w:rPr>
        <w:t>Mast</w:t>
      </w:r>
      <w:r w:rsidR="00D02192">
        <w:rPr>
          <w:rFonts w:ascii="Times" w:eastAsia="Times" w:hAnsi="Times" w:cs="Times"/>
          <w:szCs w:val="24"/>
        </w:rPr>
        <w:t xml:space="preserve">, </w:t>
      </w:r>
      <w:r w:rsidR="00D02192" w:rsidRPr="00D02192">
        <w:rPr>
          <w:rFonts w:ascii="Times" w:eastAsia="Times" w:hAnsi="Times" w:cs="Times"/>
          <w:szCs w:val="24"/>
        </w:rPr>
        <w:t>2026)</w:t>
      </w:r>
      <w:r w:rsidRPr="00B87782">
        <w:rPr>
          <w:rFonts w:ascii="Times" w:eastAsia="Times" w:hAnsi="Times" w:cs="Times"/>
          <w:szCs w:val="24"/>
        </w:rPr>
        <w:t xml:space="preserve">. </w:t>
      </w:r>
    </w:p>
    <w:p w14:paraId="6759254B" w14:textId="7E612F5D" w:rsidR="000274DA" w:rsidRPr="00B87782" w:rsidRDefault="00000000">
      <w:pPr>
        <w:rPr>
          <w:rFonts w:ascii="Times" w:eastAsia="Times" w:hAnsi="Times" w:cs="Times"/>
          <w:szCs w:val="24"/>
        </w:rPr>
      </w:pPr>
      <w:r w:rsidRPr="00B87782">
        <w:rPr>
          <w:rFonts w:ascii="Times" w:eastAsia="Times" w:hAnsi="Times" w:cs="Times"/>
          <w:szCs w:val="24"/>
        </w:rPr>
        <w:t xml:space="preserve">As per above table, it is determined that travel agents and communities belong to the ‘keep satisfied’ quadrant because they have high power but low interest. Employees and local partners are belonged to monitor the minimum effort quadrant. It is because they have low power and low interest in the new AI-based project of Marriott International. On the other hand, the project manager and product development team belong to keep the quadrant informed. It is because they have high interest and low power regarding the StaySmart+ service project. In the end, customers, regulators and Governments, AI vendors, investors, owners and management belong to manage the quadrant closely. It is because they have high power and interest. </w:t>
      </w:r>
    </w:p>
    <w:p w14:paraId="61F890B3" w14:textId="0B2B0F1D" w:rsidR="000274DA" w:rsidRPr="00B87782" w:rsidRDefault="00000000">
      <w:pPr>
        <w:rPr>
          <w:rFonts w:ascii="Times" w:eastAsia="Times" w:hAnsi="Times" w:cs="Times"/>
          <w:szCs w:val="24"/>
        </w:rPr>
      </w:pPr>
      <w:r w:rsidRPr="00B87782">
        <w:rPr>
          <w:rFonts w:ascii="Times" w:eastAsia="Times" w:hAnsi="Times" w:cs="Times"/>
          <w:szCs w:val="24"/>
        </w:rPr>
        <w:lastRenderedPageBreak/>
        <w:t>RACI stands for ‘Responsible’, ‘Accountable’, ‘Consulted’ as well as ‘informed’- four distinct roles which clarify who does what in the provided scenario. The RACI matrix, while implemented to risk assessment, ensures that all aspects of determining, analysing as well as reducing risks is linked to the right teams or individuals</w:t>
      </w:r>
      <w:r w:rsidR="00D02192">
        <w:rPr>
          <w:rFonts w:ascii="Times" w:eastAsia="Times" w:hAnsi="Times" w:cs="Times"/>
          <w:szCs w:val="24"/>
        </w:rPr>
        <w:t xml:space="preserve"> (</w:t>
      </w:r>
      <w:r w:rsidR="00D02192" w:rsidRPr="00D02192">
        <w:rPr>
          <w:rFonts w:ascii="Times" w:eastAsia="Times" w:hAnsi="Times" w:cs="Times"/>
          <w:szCs w:val="24"/>
        </w:rPr>
        <w:t>Meegle</w:t>
      </w:r>
      <w:r w:rsidR="00D02192">
        <w:rPr>
          <w:rFonts w:ascii="Times" w:eastAsia="Times" w:hAnsi="Times" w:cs="Times"/>
          <w:szCs w:val="24"/>
        </w:rPr>
        <w:t xml:space="preserve">, </w:t>
      </w:r>
      <w:r w:rsidR="00D02192" w:rsidRPr="00D02192">
        <w:rPr>
          <w:rFonts w:ascii="Times" w:eastAsia="Times" w:hAnsi="Times" w:cs="Times"/>
          <w:szCs w:val="24"/>
        </w:rPr>
        <w:t>2026)</w:t>
      </w:r>
      <w:r w:rsidRPr="00B87782">
        <w:rPr>
          <w:rFonts w:ascii="Times" w:eastAsia="Times" w:hAnsi="Times" w:cs="Times"/>
          <w:szCs w:val="24"/>
        </w:rPr>
        <w:t xml:space="preserve">.  </w:t>
      </w:r>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B87782" w:rsidRPr="00B87782" w14:paraId="316A8428" w14:textId="77777777">
        <w:tc>
          <w:tcPr>
            <w:tcW w:w="1805" w:type="dxa"/>
            <w:tcMar>
              <w:top w:w="100" w:type="dxa"/>
              <w:left w:w="100" w:type="dxa"/>
              <w:bottom w:w="100" w:type="dxa"/>
              <w:right w:w="100" w:type="dxa"/>
            </w:tcMar>
          </w:tcPr>
          <w:p w14:paraId="17D416CB"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Risk area/action </w:t>
            </w:r>
          </w:p>
        </w:tc>
        <w:tc>
          <w:tcPr>
            <w:tcW w:w="1805" w:type="dxa"/>
            <w:tcMar>
              <w:top w:w="100" w:type="dxa"/>
              <w:left w:w="100" w:type="dxa"/>
              <w:bottom w:w="100" w:type="dxa"/>
              <w:right w:w="100" w:type="dxa"/>
            </w:tcMar>
          </w:tcPr>
          <w:p w14:paraId="3E7B3593"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Project manager </w:t>
            </w:r>
          </w:p>
        </w:tc>
        <w:tc>
          <w:tcPr>
            <w:tcW w:w="1805" w:type="dxa"/>
            <w:tcMar>
              <w:top w:w="100" w:type="dxa"/>
              <w:left w:w="100" w:type="dxa"/>
              <w:bottom w:w="100" w:type="dxa"/>
              <w:right w:w="100" w:type="dxa"/>
            </w:tcMar>
          </w:tcPr>
          <w:p w14:paraId="17C31B5A"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IT/AI team </w:t>
            </w:r>
          </w:p>
        </w:tc>
        <w:tc>
          <w:tcPr>
            <w:tcW w:w="1805" w:type="dxa"/>
            <w:tcMar>
              <w:top w:w="100" w:type="dxa"/>
              <w:left w:w="100" w:type="dxa"/>
              <w:bottom w:w="100" w:type="dxa"/>
              <w:right w:w="100" w:type="dxa"/>
            </w:tcMar>
          </w:tcPr>
          <w:p w14:paraId="32FD0218"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Data privacy/legal </w:t>
            </w:r>
          </w:p>
        </w:tc>
        <w:tc>
          <w:tcPr>
            <w:tcW w:w="1805" w:type="dxa"/>
            <w:tcMar>
              <w:top w:w="100" w:type="dxa"/>
              <w:left w:w="100" w:type="dxa"/>
              <w:bottom w:w="100" w:type="dxa"/>
              <w:right w:w="100" w:type="dxa"/>
            </w:tcMar>
          </w:tcPr>
          <w:p w14:paraId="2F46279D"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Marketing </w:t>
            </w:r>
          </w:p>
        </w:tc>
      </w:tr>
      <w:tr w:rsidR="00B87782" w:rsidRPr="00B87782" w14:paraId="36E76CB7" w14:textId="77777777">
        <w:tc>
          <w:tcPr>
            <w:tcW w:w="1805" w:type="dxa"/>
            <w:tcMar>
              <w:top w:w="100" w:type="dxa"/>
              <w:left w:w="100" w:type="dxa"/>
              <w:bottom w:w="100" w:type="dxa"/>
              <w:right w:w="100" w:type="dxa"/>
            </w:tcMar>
          </w:tcPr>
          <w:p w14:paraId="5E5CCF5E"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GDPR (data privacy)</w:t>
            </w:r>
          </w:p>
        </w:tc>
        <w:tc>
          <w:tcPr>
            <w:tcW w:w="1805" w:type="dxa"/>
            <w:tcMar>
              <w:top w:w="100" w:type="dxa"/>
              <w:left w:w="100" w:type="dxa"/>
              <w:bottom w:w="100" w:type="dxa"/>
              <w:right w:w="100" w:type="dxa"/>
            </w:tcMar>
          </w:tcPr>
          <w:p w14:paraId="298C250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Accountable </w:t>
            </w:r>
          </w:p>
        </w:tc>
        <w:tc>
          <w:tcPr>
            <w:tcW w:w="1805" w:type="dxa"/>
            <w:tcMar>
              <w:top w:w="100" w:type="dxa"/>
              <w:left w:w="100" w:type="dxa"/>
              <w:bottom w:w="100" w:type="dxa"/>
              <w:right w:w="100" w:type="dxa"/>
            </w:tcMar>
          </w:tcPr>
          <w:p w14:paraId="0074B21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Responsible </w:t>
            </w:r>
          </w:p>
        </w:tc>
        <w:tc>
          <w:tcPr>
            <w:tcW w:w="1805" w:type="dxa"/>
            <w:tcMar>
              <w:top w:w="100" w:type="dxa"/>
              <w:left w:w="100" w:type="dxa"/>
              <w:bottom w:w="100" w:type="dxa"/>
              <w:right w:w="100" w:type="dxa"/>
            </w:tcMar>
          </w:tcPr>
          <w:p w14:paraId="17E0F992"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Responsible </w:t>
            </w:r>
          </w:p>
        </w:tc>
        <w:tc>
          <w:tcPr>
            <w:tcW w:w="1805" w:type="dxa"/>
            <w:tcMar>
              <w:top w:w="100" w:type="dxa"/>
              <w:left w:w="100" w:type="dxa"/>
              <w:bottom w:w="100" w:type="dxa"/>
              <w:right w:w="100" w:type="dxa"/>
            </w:tcMar>
          </w:tcPr>
          <w:p w14:paraId="2CD30805"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Consulted </w:t>
            </w:r>
          </w:p>
        </w:tc>
      </w:tr>
      <w:tr w:rsidR="00B87782" w:rsidRPr="00B87782" w14:paraId="6E7E3C0E" w14:textId="77777777">
        <w:tc>
          <w:tcPr>
            <w:tcW w:w="1805" w:type="dxa"/>
            <w:tcMar>
              <w:top w:w="100" w:type="dxa"/>
              <w:left w:w="100" w:type="dxa"/>
              <w:bottom w:w="100" w:type="dxa"/>
              <w:right w:w="100" w:type="dxa"/>
            </w:tcMar>
          </w:tcPr>
          <w:p w14:paraId="67426FD9"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AI Mistakes </w:t>
            </w:r>
          </w:p>
        </w:tc>
        <w:tc>
          <w:tcPr>
            <w:tcW w:w="1805" w:type="dxa"/>
            <w:tcMar>
              <w:top w:w="100" w:type="dxa"/>
              <w:left w:w="100" w:type="dxa"/>
              <w:bottom w:w="100" w:type="dxa"/>
              <w:right w:w="100" w:type="dxa"/>
            </w:tcMar>
          </w:tcPr>
          <w:p w14:paraId="7AC9C560"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Accountable </w:t>
            </w:r>
          </w:p>
        </w:tc>
        <w:tc>
          <w:tcPr>
            <w:tcW w:w="1805" w:type="dxa"/>
            <w:tcMar>
              <w:top w:w="100" w:type="dxa"/>
              <w:left w:w="100" w:type="dxa"/>
              <w:bottom w:w="100" w:type="dxa"/>
              <w:right w:w="100" w:type="dxa"/>
            </w:tcMar>
          </w:tcPr>
          <w:p w14:paraId="29A5E325"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Responsible </w:t>
            </w:r>
          </w:p>
        </w:tc>
        <w:tc>
          <w:tcPr>
            <w:tcW w:w="1805" w:type="dxa"/>
            <w:tcMar>
              <w:top w:w="100" w:type="dxa"/>
              <w:left w:w="100" w:type="dxa"/>
              <w:bottom w:w="100" w:type="dxa"/>
              <w:right w:w="100" w:type="dxa"/>
            </w:tcMar>
          </w:tcPr>
          <w:p w14:paraId="5C07D23D"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Consulted </w:t>
            </w:r>
          </w:p>
        </w:tc>
        <w:tc>
          <w:tcPr>
            <w:tcW w:w="1805" w:type="dxa"/>
            <w:tcMar>
              <w:top w:w="100" w:type="dxa"/>
              <w:left w:w="100" w:type="dxa"/>
              <w:bottom w:w="100" w:type="dxa"/>
              <w:right w:w="100" w:type="dxa"/>
            </w:tcMar>
          </w:tcPr>
          <w:p w14:paraId="33195929"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Informed </w:t>
            </w:r>
          </w:p>
        </w:tc>
      </w:tr>
      <w:tr w:rsidR="00B87782" w:rsidRPr="00B87782" w14:paraId="0DD4837B" w14:textId="77777777">
        <w:tc>
          <w:tcPr>
            <w:tcW w:w="1805" w:type="dxa"/>
            <w:tcMar>
              <w:top w:w="100" w:type="dxa"/>
              <w:left w:w="100" w:type="dxa"/>
              <w:bottom w:w="100" w:type="dxa"/>
              <w:right w:w="100" w:type="dxa"/>
            </w:tcMar>
          </w:tcPr>
          <w:p w14:paraId="7BD2CDD5"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Human Oversight (Over-reliance)</w:t>
            </w:r>
          </w:p>
        </w:tc>
        <w:tc>
          <w:tcPr>
            <w:tcW w:w="1805" w:type="dxa"/>
            <w:tcMar>
              <w:top w:w="100" w:type="dxa"/>
              <w:left w:w="100" w:type="dxa"/>
              <w:bottom w:w="100" w:type="dxa"/>
              <w:right w:w="100" w:type="dxa"/>
            </w:tcMar>
          </w:tcPr>
          <w:p w14:paraId="612F622F"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Accountable </w:t>
            </w:r>
          </w:p>
        </w:tc>
        <w:tc>
          <w:tcPr>
            <w:tcW w:w="1805" w:type="dxa"/>
            <w:tcMar>
              <w:top w:w="100" w:type="dxa"/>
              <w:left w:w="100" w:type="dxa"/>
              <w:bottom w:w="100" w:type="dxa"/>
              <w:right w:w="100" w:type="dxa"/>
            </w:tcMar>
          </w:tcPr>
          <w:p w14:paraId="71D67E03"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Responsible </w:t>
            </w:r>
          </w:p>
        </w:tc>
        <w:tc>
          <w:tcPr>
            <w:tcW w:w="1805" w:type="dxa"/>
            <w:tcMar>
              <w:top w:w="100" w:type="dxa"/>
              <w:left w:w="100" w:type="dxa"/>
              <w:bottom w:w="100" w:type="dxa"/>
              <w:right w:w="100" w:type="dxa"/>
            </w:tcMar>
          </w:tcPr>
          <w:p w14:paraId="4CAD2A3B"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Consulted </w:t>
            </w:r>
          </w:p>
        </w:tc>
        <w:tc>
          <w:tcPr>
            <w:tcW w:w="1805" w:type="dxa"/>
            <w:tcMar>
              <w:top w:w="100" w:type="dxa"/>
              <w:left w:w="100" w:type="dxa"/>
              <w:bottom w:w="100" w:type="dxa"/>
              <w:right w:w="100" w:type="dxa"/>
            </w:tcMar>
          </w:tcPr>
          <w:p w14:paraId="2A39FE10"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Responsible </w:t>
            </w:r>
          </w:p>
        </w:tc>
      </w:tr>
      <w:tr w:rsidR="00B87782" w:rsidRPr="00B87782" w14:paraId="44950113" w14:textId="77777777">
        <w:tc>
          <w:tcPr>
            <w:tcW w:w="1805" w:type="dxa"/>
            <w:tcMar>
              <w:top w:w="100" w:type="dxa"/>
              <w:left w:w="100" w:type="dxa"/>
              <w:bottom w:w="100" w:type="dxa"/>
              <w:right w:w="100" w:type="dxa"/>
            </w:tcMar>
          </w:tcPr>
          <w:p w14:paraId="2CC4CD17"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Technical failure</w:t>
            </w:r>
          </w:p>
        </w:tc>
        <w:tc>
          <w:tcPr>
            <w:tcW w:w="1805" w:type="dxa"/>
            <w:tcMar>
              <w:top w:w="100" w:type="dxa"/>
              <w:left w:w="100" w:type="dxa"/>
              <w:bottom w:w="100" w:type="dxa"/>
              <w:right w:w="100" w:type="dxa"/>
            </w:tcMar>
          </w:tcPr>
          <w:p w14:paraId="14FCC92B"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Accountable </w:t>
            </w:r>
          </w:p>
        </w:tc>
        <w:tc>
          <w:tcPr>
            <w:tcW w:w="1805" w:type="dxa"/>
            <w:tcMar>
              <w:top w:w="100" w:type="dxa"/>
              <w:left w:w="100" w:type="dxa"/>
              <w:bottom w:w="100" w:type="dxa"/>
              <w:right w:w="100" w:type="dxa"/>
            </w:tcMar>
          </w:tcPr>
          <w:p w14:paraId="40BE39FB"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Responsible </w:t>
            </w:r>
          </w:p>
        </w:tc>
        <w:tc>
          <w:tcPr>
            <w:tcW w:w="1805" w:type="dxa"/>
            <w:tcMar>
              <w:top w:w="100" w:type="dxa"/>
              <w:left w:w="100" w:type="dxa"/>
              <w:bottom w:w="100" w:type="dxa"/>
              <w:right w:w="100" w:type="dxa"/>
            </w:tcMar>
          </w:tcPr>
          <w:p w14:paraId="5CC33756"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Consulted </w:t>
            </w:r>
          </w:p>
        </w:tc>
        <w:tc>
          <w:tcPr>
            <w:tcW w:w="1805" w:type="dxa"/>
            <w:tcMar>
              <w:top w:w="100" w:type="dxa"/>
              <w:left w:w="100" w:type="dxa"/>
              <w:bottom w:w="100" w:type="dxa"/>
              <w:right w:w="100" w:type="dxa"/>
            </w:tcMar>
          </w:tcPr>
          <w:p w14:paraId="482EC053"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Consulted </w:t>
            </w:r>
          </w:p>
        </w:tc>
      </w:tr>
      <w:tr w:rsidR="00B87782" w:rsidRPr="00B87782" w14:paraId="58D00FAB" w14:textId="77777777">
        <w:tc>
          <w:tcPr>
            <w:tcW w:w="1805" w:type="dxa"/>
            <w:tcMar>
              <w:top w:w="100" w:type="dxa"/>
              <w:left w:w="100" w:type="dxa"/>
              <w:bottom w:w="100" w:type="dxa"/>
              <w:right w:w="100" w:type="dxa"/>
            </w:tcMar>
          </w:tcPr>
          <w:p w14:paraId="23571656"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Data Bias (Discrimination)</w:t>
            </w:r>
          </w:p>
        </w:tc>
        <w:tc>
          <w:tcPr>
            <w:tcW w:w="1805" w:type="dxa"/>
            <w:tcMar>
              <w:top w:w="100" w:type="dxa"/>
              <w:left w:w="100" w:type="dxa"/>
              <w:bottom w:w="100" w:type="dxa"/>
              <w:right w:w="100" w:type="dxa"/>
            </w:tcMar>
          </w:tcPr>
          <w:p w14:paraId="5F00B250"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Accountable </w:t>
            </w:r>
          </w:p>
        </w:tc>
        <w:tc>
          <w:tcPr>
            <w:tcW w:w="1805" w:type="dxa"/>
            <w:tcMar>
              <w:top w:w="100" w:type="dxa"/>
              <w:left w:w="100" w:type="dxa"/>
              <w:bottom w:w="100" w:type="dxa"/>
              <w:right w:w="100" w:type="dxa"/>
            </w:tcMar>
          </w:tcPr>
          <w:p w14:paraId="38C5956F"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Responsible </w:t>
            </w:r>
          </w:p>
        </w:tc>
        <w:tc>
          <w:tcPr>
            <w:tcW w:w="1805" w:type="dxa"/>
            <w:tcMar>
              <w:top w:w="100" w:type="dxa"/>
              <w:left w:w="100" w:type="dxa"/>
              <w:bottom w:w="100" w:type="dxa"/>
              <w:right w:w="100" w:type="dxa"/>
            </w:tcMar>
          </w:tcPr>
          <w:p w14:paraId="0F028C2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Informed </w:t>
            </w:r>
          </w:p>
        </w:tc>
        <w:tc>
          <w:tcPr>
            <w:tcW w:w="1805" w:type="dxa"/>
            <w:tcMar>
              <w:top w:w="100" w:type="dxa"/>
              <w:left w:w="100" w:type="dxa"/>
              <w:bottom w:w="100" w:type="dxa"/>
              <w:right w:w="100" w:type="dxa"/>
            </w:tcMar>
          </w:tcPr>
          <w:p w14:paraId="6FC7A349"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Informed </w:t>
            </w:r>
          </w:p>
        </w:tc>
      </w:tr>
      <w:tr w:rsidR="00B87782" w:rsidRPr="00B87782" w14:paraId="4351CD8B" w14:textId="77777777">
        <w:tc>
          <w:tcPr>
            <w:tcW w:w="1805" w:type="dxa"/>
            <w:tcMar>
              <w:top w:w="100" w:type="dxa"/>
              <w:left w:w="100" w:type="dxa"/>
              <w:bottom w:w="100" w:type="dxa"/>
              <w:right w:w="100" w:type="dxa"/>
            </w:tcMar>
          </w:tcPr>
          <w:p w14:paraId="40F5FF8B"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Outdated info (API Failures)</w:t>
            </w:r>
          </w:p>
        </w:tc>
        <w:tc>
          <w:tcPr>
            <w:tcW w:w="1805" w:type="dxa"/>
            <w:tcMar>
              <w:top w:w="100" w:type="dxa"/>
              <w:left w:w="100" w:type="dxa"/>
              <w:bottom w:w="100" w:type="dxa"/>
              <w:right w:w="100" w:type="dxa"/>
            </w:tcMar>
          </w:tcPr>
          <w:p w14:paraId="38594AF8"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Accountable </w:t>
            </w:r>
          </w:p>
        </w:tc>
        <w:tc>
          <w:tcPr>
            <w:tcW w:w="1805" w:type="dxa"/>
            <w:tcMar>
              <w:top w:w="100" w:type="dxa"/>
              <w:left w:w="100" w:type="dxa"/>
              <w:bottom w:w="100" w:type="dxa"/>
              <w:right w:w="100" w:type="dxa"/>
            </w:tcMar>
          </w:tcPr>
          <w:p w14:paraId="549DCCE8"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Responsible</w:t>
            </w:r>
          </w:p>
        </w:tc>
        <w:tc>
          <w:tcPr>
            <w:tcW w:w="1805" w:type="dxa"/>
            <w:tcMar>
              <w:top w:w="100" w:type="dxa"/>
              <w:left w:w="100" w:type="dxa"/>
              <w:bottom w:w="100" w:type="dxa"/>
              <w:right w:w="100" w:type="dxa"/>
            </w:tcMar>
          </w:tcPr>
          <w:p w14:paraId="44CABEB1"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Consulted </w:t>
            </w:r>
          </w:p>
        </w:tc>
        <w:tc>
          <w:tcPr>
            <w:tcW w:w="1805" w:type="dxa"/>
            <w:tcMar>
              <w:top w:w="100" w:type="dxa"/>
              <w:left w:w="100" w:type="dxa"/>
              <w:bottom w:w="100" w:type="dxa"/>
              <w:right w:w="100" w:type="dxa"/>
            </w:tcMar>
          </w:tcPr>
          <w:p w14:paraId="3102610C"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Responsible</w:t>
            </w:r>
          </w:p>
        </w:tc>
      </w:tr>
    </w:tbl>
    <w:p w14:paraId="34473293" w14:textId="77777777" w:rsidR="000274DA" w:rsidRPr="00B87782" w:rsidRDefault="00000000">
      <w:pPr>
        <w:jc w:val="center"/>
        <w:rPr>
          <w:rFonts w:ascii="Times" w:eastAsia="Times" w:hAnsi="Times" w:cs="Times"/>
          <w:szCs w:val="24"/>
        </w:rPr>
      </w:pPr>
      <w:r w:rsidRPr="00B87782">
        <w:rPr>
          <w:rFonts w:ascii="Times" w:eastAsia="Times" w:hAnsi="Times" w:cs="Times"/>
          <w:szCs w:val="24"/>
        </w:rPr>
        <w:t xml:space="preserve">  </w:t>
      </w:r>
    </w:p>
    <w:p w14:paraId="2A6C0C84" w14:textId="77777777" w:rsidR="000274DA" w:rsidRPr="00B87782" w:rsidRDefault="00000000">
      <w:pPr>
        <w:jc w:val="center"/>
        <w:rPr>
          <w:rFonts w:ascii="Times" w:eastAsia="Times" w:hAnsi="Times" w:cs="Times"/>
          <w:b/>
          <w:bCs/>
          <w:szCs w:val="24"/>
        </w:rPr>
      </w:pPr>
      <w:r w:rsidRPr="00B87782">
        <w:rPr>
          <w:rFonts w:ascii="Times" w:eastAsia="Times" w:hAnsi="Times" w:cs="Times"/>
          <w:b/>
          <w:bCs/>
          <w:szCs w:val="24"/>
        </w:rPr>
        <w:t xml:space="preserve">Table 5: RACI Matrix </w:t>
      </w:r>
    </w:p>
    <w:p w14:paraId="0E28F900" w14:textId="77777777" w:rsidR="000274DA" w:rsidRPr="00B87782" w:rsidRDefault="00000000">
      <w:pPr>
        <w:jc w:val="center"/>
        <w:rPr>
          <w:rFonts w:ascii="Times" w:eastAsia="Times" w:hAnsi="Times" w:cs="Times"/>
          <w:szCs w:val="24"/>
        </w:rPr>
      </w:pPr>
      <w:r w:rsidRPr="00B87782">
        <w:rPr>
          <w:rFonts w:ascii="Times" w:eastAsia="Times" w:hAnsi="Times" w:cs="Times"/>
          <w:szCs w:val="24"/>
        </w:rPr>
        <w:t>(Source: Created by the learner)</w:t>
      </w:r>
    </w:p>
    <w:tbl>
      <w:tblPr>
        <w:tblStyle w:val="a4"/>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B87782" w:rsidRPr="00B87782" w14:paraId="51A5E147" w14:textId="77777777">
        <w:trPr>
          <w:jc w:val="center"/>
        </w:trPr>
        <w:tc>
          <w:tcPr>
            <w:tcW w:w="1504" w:type="dxa"/>
            <w:tcMar>
              <w:top w:w="100" w:type="dxa"/>
              <w:left w:w="100" w:type="dxa"/>
              <w:bottom w:w="100" w:type="dxa"/>
              <w:right w:w="100" w:type="dxa"/>
            </w:tcMar>
          </w:tcPr>
          <w:p w14:paraId="54E52EB2"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Phase</w:t>
            </w:r>
          </w:p>
        </w:tc>
        <w:tc>
          <w:tcPr>
            <w:tcW w:w="1504" w:type="dxa"/>
            <w:tcMar>
              <w:top w:w="100" w:type="dxa"/>
              <w:left w:w="100" w:type="dxa"/>
              <w:bottom w:w="100" w:type="dxa"/>
              <w:right w:w="100" w:type="dxa"/>
            </w:tcMar>
          </w:tcPr>
          <w:p w14:paraId="773D3741"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Activity </w:t>
            </w:r>
          </w:p>
        </w:tc>
        <w:tc>
          <w:tcPr>
            <w:tcW w:w="1504" w:type="dxa"/>
            <w:tcMar>
              <w:top w:w="100" w:type="dxa"/>
              <w:left w:w="100" w:type="dxa"/>
              <w:bottom w:w="100" w:type="dxa"/>
              <w:right w:w="100" w:type="dxa"/>
            </w:tcMar>
          </w:tcPr>
          <w:p w14:paraId="027DBB98"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Target audience </w:t>
            </w:r>
          </w:p>
        </w:tc>
        <w:tc>
          <w:tcPr>
            <w:tcW w:w="1504" w:type="dxa"/>
            <w:tcMar>
              <w:top w:w="100" w:type="dxa"/>
              <w:left w:w="100" w:type="dxa"/>
              <w:bottom w:w="100" w:type="dxa"/>
              <w:right w:w="100" w:type="dxa"/>
            </w:tcMar>
          </w:tcPr>
          <w:p w14:paraId="2C9256D0"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Important message </w:t>
            </w:r>
          </w:p>
        </w:tc>
        <w:tc>
          <w:tcPr>
            <w:tcW w:w="1504" w:type="dxa"/>
            <w:tcMar>
              <w:top w:w="100" w:type="dxa"/>
              <w:left w:w="100" w:type="dxa"/>
              <w:bottom w:w="100" w:type="dxa"/>
              <w:right w:w="100" w:type="dxa"/>
            </w:tcMar>
          </w:tcPr>
          <w:p w14:paraId="051943EF"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Channel </w:t>
            </w:r>
          </w:p>
        </w:tc>
        <w:tc>
          <w:tcPr>
            <w:tcW w:w="1504" w:type="dxa"/>
            <w:tcMar>
              <w:top w:w="100" w:type="dxa"/>
              <w:left w:w="100" w:type="dxa"/>
              <w:bottom w:w="100" w:type="dxa"/>
              <w:right w:w="100" w:type="dxa"/>
            </w:tcMar>
          </w:tcPr>
          <w:p w14:paraId="354FCE30" w14:textId="77777777" w:rsidR="000274DA" w:rsidRPr="00B87782" w:rsidRDefault="00000000">
            <w:pPr>
              <w:widowControl w:val="0"/>
              <w:pBdr>
                <w:top w:val="nil"/>
                <w:left w:val="nil"/>
                <w:bottom w:val="nil"/>
                <w:right w:val="nil"/>
                <w:between w:val="nil"/>
              </w:pBdr>
              <w:jc w:val="center"/>
              <w:rPr>
                <w:rFonts w:ascii="Times" w:eastAsia="Times" w:hAnsi="Times" w:cs="Times"/>
                <w:b/>
                <w:bCs/>
                <w:szCs w:val="24"/>
              </w:rPr>
            </w:pPr>
            <w:r w:rsidRPr="00B87782">
              <w:rPr>
                <w:rFonts w:ascii="Times" w:eastAsia="Times" w:hAnsi="Times" w:cs="Times"/>
                <w:b/>
                <w:bCs/>
                <w:szCs w:val="24"/>
              </w:rPr>
              <w:t xml:space="preserve">Frequency </w:t>
            </w:r>
          </w:p>
        </w:tc>
      </w:tr>
      <w:tr w:rsidR="00B87782" w:rsidRPr="00B87782" w14:paraId="3F9650F9" w14:textId="77777777">
        <w:trPr>
          <w:jc w:val="center"/>
        </w:trPr>
        <w:tc>
          <w:tcPr>
            <w:tcW w:w="1504" w:type="dxa"/>
            <w:tcMar>
              <w:top w:w="100" w:type="dxa"/>
              <w:left w:w="100" w:type="dxa"/>
              <w:bottom w:w="100" w:type="dxa"/>
              <w:right w:w="100" w:type="dxa"/>
            </w:tcMar>
          </w:tcPr>
          <w:p w14:paraId="63C03277"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Project initiation </w:t>
            </w:r>
          </w:p>
        </w:tc>
        <w:tc>
          <w:tcPr>
            <w:tcW w:w="1504" w:type="dxa"/>
            <w:tcMar>
              <w:top w:w="100" w:type="dxa"/>
              <w:left w:w="100" w:type="dxa"/>
              <w:bottom w:w="100" w:type="dxa"/>
              <w:right w:w="100" w:type="dxa"/>
            </w:tcMar>
          </w:tcPr>
          <w:p w14:paraId="5F5CD89E"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Project Kick-off Meeting</w:t>
            </w:r>
          </w:p>
        </w:tc>
        <w:tc>
          <w:tcPr>
            <w:tcW w:w="1504" w:type="dxa"/>
            <w:tcMar>
              <w:top w:w="100" w:type="dxa"/>
              <w:left w:w="100" w:type="dxa"/>
              <w:bottom w:w="100" w:type="dxa"/>
              <w:right w:w="100" w:type="dxa"/>
            </w:tcMar>
          </w:tcPr>
          <w:p w14:paraId="07EF19FE"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Department Heads, Executive Leadership</w:t>
            </w:r>
          </w:p>
        </w:tc>
        <w:tc>
          <w:tcPr>
            <w:tcW w:w="1504" w:type="dxa"/>
            <w:tcMar>
              <w:top w:w="100" w:type="dxa"/>
              <w:left w:w="100" w:type="dxa"/>
              <w:bottom w:w="100" w:type="dxa"/>
              <w:right w:w="100" w:type="dxa"/>
            </w:tcMar>
          </w:tcPr>
          <w:p w14:paraId="7AC4CAA9"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ROI, project scope</w:t>
            </w:r>
          </w:p>
        </w:tc>
        <w:tc>
          <w:tcPr>
            <w:tcW w:w="1504" w:type="dxa"/>
            <w:tcMar>
              <w:top w:w="100" w:type="dxa"/>
              <w:left w:w="100" w:type="dxa"/>
              <w:bottom w:w="100" w:type="dxa"/>
              <w:right w:w="100" w:type="dxa"/>
            </w:tcMar>
          </w:tcPr>
          <w:p w14:paraId="6A9FA7BC"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Video Conf/Town Hall</w:t>
            </w:r>
          </w:p>
        </w:tc>
        <w:tc>
          <w:tcPr>
            <w:tcW w:w="1504" w:type="dxa"/>
            <w:tcMar>
              <w:top w:w="100" w:type="dxa"/>
              <w:left w:w="100" w:type="dxa"/>
              <w:bottom w:w="100" w:type="dxa"/>
              <w:right w:w="100" w:type="dxa"/>
            </w:tcMar>
          </w:tcPr>
          <w:p w14:paraId="09F2B855"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Once</w:t>
            </w:r>
          </w:p>
        </w:tc>
      </w:tr>
      <w:tr w:rsidR="00B87782" w:rsidRPr="00B87782" w14:paraId="2893DC77" w14:textId="77777777">
        <w:trPr>
          <w:jc w:val="center"/>
        </w:trPr>
        <w:tc>
          <w:tcPr>
            <w:tcW w:w="1504" w:type="dxa"/>
            <w:tcMar>
              <w:top w:w="100" w:type="dxa"/>
              <w:left w:w="100" w:type="dxa"/>
              <w:bottom w:w="100" w:type="dxa"/>
              <w:right w:w="100" w:type="dxa"/>
            </w:tcMar>
          </w:tcPr>
          <w:p w14:paraId="04AD2DDD"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Project </w:t>
            </w:r>
            <w:r w:rsidRPr="00B87782">
              <w:rPr>
                <w:rFonts w:ascii="Times" w:eastAsia="Times" w:hAnsi="Times" w:cs="Times"/>
                <w:szCs w:val="24"/>
              </w:rPr>
              <w:lastRenderedPageBreak/>
              <w:t xml:space="preserve">initiation </w:t>
            </w:r>
          </w:p>
        </w:tc>
        <w:tc>
          <w:tcPr>
            <w:tcW w:w="1504" w:type="dxa"/>
            <w:tcMar>
              <w:top w:w="100" w:type="dxa"/>
              <w:left w:w="100" w:type="dxa"/>
              <w:bottom w:w="100" w:type="dxa"/>
              <w:right w:w="100" w:type="dxa"/>
            </w:tcMar>
          </w:tcPr>
          <w:p w14:paraId="02C51CC1"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Visioning of </w:t>
            </w:r>
            <w:r w:rsidRPr="00B87782">
              <w:rPr>
                <w:rFonts w:ascii="Times" w:eastAsia="Times" w:hAnsi="Times" w:cs="Times"/>
                <w:szCs w:val="24"/>
              </w:rPr>
              <w:lastRenderedPageBreak/>
              <w:t xml:space="preserve">stakeholder </w:t>
            </w:r>
          </w:p>
        </w:tc>
        <w:tc>
          <w:tcPr>
            <w:tcW w:w="1504" w:type="dxa"/>
            <w:tcMar>
              <w:top w:w="100" w:type="dxa"/>
              <w:left w:w="100" w:type="dxa"/>
              <w:bottom w:w="100" w:type="dxa"/>
              <w:right w:w="100" w:type="dxa"/>
            </w:tcMar>
          </w:tcPr>
          <w:p w14:paraId="5EECC4B2"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All staffs </w:t>
            </w:r>
          </w:p>
        </w:tc>
        <w:tc>
          <w:tcPr>
            <w:tcW w:w="1504" w:type="dxa"/>
            <w:tcMar>
              <w:top w:w="100" w:type="dxa"/>
              <w:left w:w="100" w:type="dxa"/>
              <w:bottom w:w="100" w:type="dxa"/>
              <w:right w:w="100" w:type="dxa"/>
            </w:tcMar>
          </w:tcPr>
          <w:p w14:paraId="3C42BD6E"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Staff </w:t>
            </w:r>
            <w:r w:rsidRPr="00B87782">
              <w:rPr>
                <w:rFonts w:ascii="Times" w:eastAsia="Times" w:hAnsi="Times" w:cs="Times"/>
                <w:szCs w:val="24"/>
              </w:rPr>
              <w:lastRenderedPageBreak/>
              <w:t xml:space="preserve">empowerment with AI to eliminate routine workload </w:t>
            </w:r>
          </w:p>
        </w:tc>
        <w:tc>
          <w:tcPr>
            <w:tcW w:w="1504" w:type="dxa"/>
            <w:tcMar>
              <w:top w:w="100" w:type="dxa"/>
              <w:left w:w="100" w:type="dxa"/>
              <w:bottom w:w="100" w:type="dxa"/>
              <w:right w:w="100" w:type="dxa"/>
            </w:tcMar>
          </w:tcPr>
          <w:p w14:paraId="6769EA7E"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Staff </w:t>
            </w:r>
            <w:r w:rsidRPr="00B87782">
              <w:rPr>
                <w:rFonts w:ascii="Times" w:eastAsia="Times" w:hAnsi="Times" w:cs="Times"/>
                <w:szCs w:val="24"/>
              </w:rPr>
              <w:lastRenderedPageBreak/>
              <w:t xml:space="preserve">Newsletter/Email </w:t>
            </w:r>
          </w:p>
        </w:tc>
        <w:tc>
          <w:tcPr>
            <w:tcW w:w="1504" w:type="dxa"/>
            <w:tcMar>
              <w:top w:w="100" w:type="dxa"/>
              <w:left w:w="100" w:type="dxa"/>
              <w:bottom w:w="100" w:type="dxa"/>
              <w:right w:w="100" w:type="dxa"/>
            </w:tcMar>
          </w:tcPr>
          <w:p w14:paraId="6555D331"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lastRenderedPageBreak/>
              <w:t xml:space="preserve">Once </w:t>
            </w:r>
          </w:p>
        </w:tc>
      </w:tr>
      <w:tr w:rsidR="00B87782" w:rsidRPr="00B87782" w14:paraId="580B01F0" w14:textId="77777777">
        <w:trPr>
          <w:jc w:val="center"/>
        </w:trPr>
        <w:tc>
          <w:tcPr>
            <w:tcW w:w="1504" w:type="dxa"/>
            <w:tcMar>
              <w:top w:w="100" w:type="dxa"/>
              <w:left w:w="100" w:type="dxa"/>
              <w:bottom w:w="100" w:type="dxa"/>
              <w:right w:w="100" w:type="dxa"/>
            </w:tcMar>
          </w:tcPr>
          <w:p w14:paraId="4B7D76A7"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Project planning</w:t>
            </w:r>
          </w:p>
        </w:tc>
        <w:tc>
          <w:tcPr>
            <w:tcW w:w="1504" w:type="dxa"/>
            <w:tcMar>
              <w:top w:w="100" w:type="dxa"/>
              <w:left w:w="100" w:type="dxa"/>
              <w:bottom w:w="100" w:type="dxa"/>
              <w:right w:w="100" w:type="dxa"/>
            </w:tcMar>
          </w:tcPr>
          <w:p w14:paraId="273DD211"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Requirements workshop</w:t>
            </w:r>
          </w:p>
        </w:tc>
        <w:tc>
          <w:tcPr>
            <w:tcW w:w="1504" w:type="dxa"/>
            <w:tcMar>
              <w:top w:w="100" w:type="dxa"/>
              <w:left w:w="100" w:type="dxa"/>
              <w:bottom w:w="100" w:type="dxa"/>
              <w:right w:w="100" w:type="dxa"/>
            </w:tcMar>
          </w:tcPr>
          <w:p w14:paraId="09B09126"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Concierge, Front Desk</w:t>
            </w:r>
          </w:p>
        </w:tc>
        <w:tc>
          <w:tcPr>
            <w:tcW w:w="1504" w:type="dxa"/>
            <w:tcMar>
              <w:top w:w="100" w:type="dxa"/>
              <w:left w:w="100" w:type="dxa"/>
              <w:bottom w:w="100" w:type="dxa"/>
              <w:right w:w="100" w:type="dxa"/>
            </w:tcMar>
          </w:tcPr>
          <w:p w14:paraId="55BD106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Large-value use cases</w:t>
            </w:r>
          </w:p>
        </w:tc>
        <w:tc>
          <w:tcPr>
            <w:tcW w:w="1504" w:type="dxa"/>
            <w:tcMar>
              <w:top w:w="100" w:type="dxa"/>
              <w:left w:w="100" w:type="dxa"/>
              <w:bottom w:w="100" w:type="dxa"/>
              <w:right w:w="100" w:type="dxa"/>
            </w:tcMar>
          </w:tcPr>
          <w:p w14:paraId="512B490F"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Internal social/workshop</w:t>
            </w:r>
          </w:p>
        </w:tc>
        <w:tc>
          <w:tcPr>
            <w:tcW w:w="1504" w:type="dxa"/>
            <w:tcMar>
              <w:top w:w="100" w:type="dxa"/>
              <w:left w:w="100" w:type="dxa"/>
              <w:bottom w:w="100" w:type="dxa"/>
              <w:right w:w="100" w:type="dxa"/>
            </w:tcMar>
          </w:tcPr>
          <w:p w14:paraId="049EB824"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As needed</w:t>
            </w:r>
          </w:p>
        </w:tc>
      </w:tr>
      <w:tr w:rsidR="00B87782" w:rsidRPr="00B87782" w14:paraId="7E467136" w14:textId="77777777">
        <w:trPr>
          <w:jc w:val="center"/>
        </w:trPr>
        <w:tc>
          <w:tcPr>
            <w:tcW w:w="1504" w:type="dxa"/>
            <w:tcMar>
              <w:top w:w="100" w:type="dxa"/>
              <w:left w:w="100" w:type="dxa"/>
              <w:bottom w:w="100" w:type="dxa"/>
              <w:right w:w="100" w:type="dxa"/>
            </w:tcMar>
          </w:tcPr>
          <w:p w14:paraId="39562B41"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Project planning</w:t>
            </w:r>
          </w:p>
        </w:tc>
        <w:tc>
          <w:tcPr>
            <w:tcW w:w="1504" w:type="dxa"/>
            <w:tcMar>
              <w:top w:w="100" w:type="dxa"/>
              <w:left w:w="100" w:type="dxa"/>
              <w:bottom w:w="100" w:type="dxa"/>
              <w:right w:w="100" w:type="dxa"/>
            </w:tcMar>
          </w:tcPr>
          <w:p w14:paraId="39C63900"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Update related to data privacy policy</w:t>
            </w:r>
          </w:p>
        </w:tc>
        <w:tc>
          <w:tcPr>
            <w:tcW w:w="1504" w:type="dxa"/>
            <w:tcMar>
              <w:top w:w="100" w:type="dxa"/>
              <w:left w:w="100" w:type="dxa"/>
              <w:bottom w:w="100" w:type="dxa"/>
              <w:right w:w="100" w:type="dxa"/>
            </w:tcMar>
          </w:tcPr>
          <w:p w14:paraId="04858D6B"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Every staff </w:t>
            </w:r>
          </w:p>
        </w:tc>
        <w:tc>
          <w:tcPr>
            <w:tcW w:w="1504" w:type="dxa"/>
            <w:tcMar>
              <w:top w:w="100" w:type="dxa"/>
              <w:left w:w="100" w:type="dxa"/>
              <w:bottom w:w="100" w:type="dxa"/>
              <w:right w:w="100" w:type="dxa"/>
            </w:tcMar>
          </w:tcPr>
          <w:p w14:paraId="128F023D"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Transparent interaction on the way customer data is handled </w:t>
            </w:r>
          </w:p>
        </w:tc>
        <w:tc>
          <w:tcPr>
            <w:tcW w:w="1504" w:type="dxa"/>
            <w:tcMar>
              <w:top w:w="100" w:type="dxa"/>
              <w:left w:w="100" w:type="dxa"/>
              <w:bottom w:w="100" w:type="dxa"/>
              <w:right w:w="100" w:type="dxa"/>
            </w:tcMar>
          </w:tcPr>
          <w:p w14:paraId="135592C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Policy Portal/Email</w:t>
            </w:r>
          </w:p>
        </w:tc>
        <w:tc>
          <w:tcPr>
            <w:tcW w:w="1504" w:type="dxa"/>
            <w:tcMar>
              <w:top w:w="100" w:type="dxa"/>
              <w:left w:w="100" w:type="dxa"/>
              <w:bottom w:w="100" w:type="dxa"/>
              <w:right w:w="100" w:type="dxa"/>
            </w:tcMar>
          </w:tcPr>
          <w:p w14:paraId="54EC09F2"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As needed</w:t>
            </w:r>
          </w:p>
        </w:tc>
      </w:tr>
      <w:tr w:rsidR="00B87782" w:rsidRPr="00B87782" w14:paraId="1D884EAD" w14:textId="77777777">
        <w:trPr>
          <w:jc w:val="center"/>
        </w:trPr>
        <w:tc>
          <w:tcPr>
            <w:tcW w:w="1504" w:type="dxa"/>
            <w:tcMar>
              <w:top w:w="100" w:type="dxa"/>
              <w:left w:w="100" w:type="dxa"/>
              <w:bottom w:w="100" w:type="dxa"/>
              <w:right w:w="100" w:type="dxa"/>
            </w:tcMar>
          </w:tcPr>
          <w:p w14:paraId="6F721ED3"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Project execution </w:t>
            </w:r>
          </w:p>
        </w:tc>
        <w:tc>
          <w:tcPr>
            <w:tcW w:w="1504" w:type="dxa"/>
            <w:tcMar>
              <w:top w:w="100" w:type="dxa"/>
              <w:left w:w="100" w:type="dxa"/>
              <w:bottom w:w="100" w:type="dxa"/>
              <w:right w:w="100" w:type="dxa"/>
            </w:tcMar>
          </w:tcPr>
          <w:p w14:paraId="0815686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Beta/Alpha Test Invitations </w:t>
            </w:r>
          </w:p>
        </w:tc>
        <w:tc>
          <w:tcPr>
            <w:tcW w:w="1504" w:type="dxa"/>
            <w:tcMar>
              <w:top w:w="100" w:type="dxa"/>
              <w:left w:w="100" w:type="dxa"/>
              <w:bottom w:w="100" w:type="dxa"/>
              <w:right w:w="100" w:type="dxa"/>
            </w:tcMar>
          </w:tcPr>
          <w:p w14:paraId="3852487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Pilot Team</w:t>
            </w:r>
          </w:p>
        </w:tc>
        <w:tc>
          <w:tcPr>
            <w:tcW w:w="1504" w:type="dxa"/>
            <w:tcMar>
              <w:top w:w="100" w:type="dxa"/>
              <w:left w:w="100" w:type="dxa"/>
              <w:bottom w:w="100" w:type="dxa"/>
              <w:right w:w="100" w:type="dxa"/>
            </w:tcMar>
          </w:tcPr>
          <w:p w14:paraId="47B23D3E"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Invitation to offer feedback and test the AI tool on usability  </w:t>
            </w:r>
          </w:p>
        </w:tc>
        <w:tc>
          <w:tcPr>
            <w:tcW w:w="1504" w:type="dxa"/>
            <w:tcMar>
              <w:top w:w="100" w:type="dxa"/>
              <w:left w:w="100" w:type="dxa"/>
              <w:bottom w:w="100" w:type="dxa"/>
              <w:right w:w="100" w:type="dxa"/>
            </w:tcMar>
          </w:tcPr>
          <w:p w14:paraId="1BE448B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Direct Invite/Email</w:t>
            </w:r>
          </w:p>
        </w:tc>
        <w:tc>
          <w:tcPr>
            <w:tcW w:w="1504" w:type="dxa"/>
            <w:tcMar>
              <w:top w:w="100" w:type="dxa"/>
              <w:left w:w="100" w:type="dxa"/>
              <w:bottom w:w="100" w:type="dxa"/>
              <w:right w:w="100" w:type="dxa"/>
            </w:tcMar>
          </w:tcPr>
          <w:p w14:paraId="1FC6827A"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Bi-weekly</w:t>
            </w:r>
          </w:p>
        </w:tc>
      </w:tr>
      <w:tr w:rsidR="00B87782" w:rsidRPr="00B87782" w14:paraId="3C7D45E8" w14:textId="77777777">
        <w:trPr>
          <w:jc w:val="center"/>
        </w:trPr>
        <w:tc>
          <w:tcPr>
            <w:tcW w:w="1504" w:type="dxa"/>
            <w:tcMar>
              <w:top w:w="100" w:type="dxa"/>
              <w:left w:w="100" w:type="dxa"/>
              <w:bottom w:w="100" w:type="dxa"/>
              <w:right w:w="100" w:type="dxa"/>
            </w:tcMar>
          </w:tcPr>
          <w:p w14:paraId="113EF9D9"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Project execution </w:t>
            </w:r>
          </w:p>
        </w:tc>
        <w:tc>
          <w:tcPr>
            <w:tcW w:w="1504" w:type="dxa"/>
            <w:tcMar>
              <w:top w:w="100" w:type="dxa"/>
              <w:left w:w="100" w:type="dxa"/>
              <w:bottom w:w="100" w:type="dxa"/>
              <w:right w:w="100" w:type="dxa"/>
            </w:tcMar>
          </w:tcPr>
          <w:p w14:paraId="3803B9BF"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Customer feedback survey</w:t>
            </w:r>
          </w:p>
        </w:tc>
        <w:tc>
          <w:tcPr>
            <w:tcW w:w="1504" w:type="dxa"/>
            <w:tcMar>
              <w:top w:w="100" w:type="dxa"/>
              <w:left w:w="100" w:type="dxa"/>
              <w:bottom w:w="100" w:type="dxa"/>
              <w:right w:w="100" w:type="dxa"/>
            </w:tcMar>
          </w:tcPr>
          <w:p w14:paraId="01F9ABE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Initial Users and Pilot Staff</w:t>
            </w:r>
          </w:p>
        </w:tc>
        <w:tc>
          <w:tcPr>
            <w:tcW w:w="1504" w:type="dxa"/>
            <w:tcMar>
              <w:top w:w="100" w:type="dxa"/>
              <w:left w:w="100" w:type="dxa"/>
              <w:bottom w:w="100" w:type="dxa"/>
              <w:right w:w="100" w:type="dxa"/>
            </w:tcMar>
          </w:tcPr>
          <w:p w14:paraId="62449CC0"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Pain points, capturing sentiment </w:t>
            </w:r>
          </w:p>
        </w:tc>
        <w:tc>
          <w:tcPr>
            <w:tcW w:w="1504" w:type="dxa"/>
            <w:tcMar>
              <w:top w:w="100" w:type="dxa"/>
              <w:left w:w="100" w:type="dxa"/>
              <w:bottom w:w="100" w:type="dxa"/>
              <w:right w:w="100" w:type="dxa"/>
            </w:tcMar>
          </w:tcPr>
          <w:p w14:paraId="7D3E57CD"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Online Survey (MS Forms)</w:t>
            </w:r>
          </w:p>
        </w:tc>
        <w:tc>
          <w:tcPr>
            <w:tcW w:w="1504" w:type="dxa"/>
            <w:tcMar>
              <w:top w:w="100" w:type="dxa"/>
              <w:left w:w="100" w:type="dxa"/>
              <w:bottom w:w="100" w:type="dxa"/>
              <w:right w:w="100" w:type="dxa"/>
            </w:tcMar>
          </w:tcPr>
          <w:p w14:paraId="5BBB537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Weekly</w:t>
            </w:r>
          </w:p>
        </w:tc>
      </w:tr>
      <w:tr w:rsidR="00B87782" w:rsidRPr="00B87782" w14:paraId="6E82AAD4" w14:textId="77777777">
        <w:trPr>
          <w:jc w:val="center"/>
        </w:trPr>
        <w:tc>
          <w:tcPr>
            <w:tcW w:w="1504" w:type="dxa"/>
            <w:tcMar>
              <w:top w:w="100" w:type="dxa"/>
              <w:left w:w="100" w:type="dxa"/>
              <w:bottom w:w="100" w:type="dxa"/>
              <w:right w:w="100" w:type="dxa"/>
            </w:tcMar>
          </w:tcPr>
          <w:p w14:paraId="2CEFBB09"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Training </w:t>
            </w:r>
          </w:p>
        </w:tc>
        <w:tc>
          <w:tcPr>
            <w:tcW w:w="1504" w:type="dxa"/>
            <w:tcMar>
              <w:top w:w="100" w:type="dxa"/>
              <w:left w:w="100" w:type="dxa"/>
              <w:bottom w:w="100" w:type="dxa"/>
              <w:right w:w="100" w:type="dxa"/>
            </w:tcMar>
          </w:tcPr>
          <w:p w14:paraId="03E71560"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AI Capability Training </w:t>
            </w:r>
          </w:p>
        </w:tc>
        <w:tc>
          <w:tcPr>
            <w:tcW w:w="1504" w:type="dxa"/>
            <w:tcMar>
              <w:top w:w="100" w:type="dxa"/>
              <w:left w:w="100" w:type="dxa"/>
              <w:bottom w:w="100" w:type="dxa"/>
              <w:right w:w="100" w:type="dxa"/>
            </w:tcMar>
          </w:tcPr>
          <w:p w14:paraId="532BB3D4"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Employee (Support, Front Desk)</w:t>
            </w:r>
          </w:p>
        </w:tc>
        <w:tc>
          <w:tcPr>
            <w:tcW w:w="1504" w:type="dxa"/>
            <w:tcMar>
              <w:top w:w="100" w:type="dxa"/>
              <w:left w:w="100" w:type="dxa"/>
              <w:bottom w:w="100" w:type="dxa"/>
              <w:right w:w="100" w:type="dxa"/>
            </w:tcMar>
          </w:tcPr>
          <w:p w14:paraId="4E9EAF72"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Training toward applying the AI tool to cross-sell/upsell </w:t>
            </w:r>
          </w:p>
        </w:tc>
        <w:tc>
          <w:tcPr>
            <w:tcW w:w="1504" w:type="dxa"/>
            <w:tcMar>
              <w:top w:w="100" w:type="dxa"/>
              <w:left w:w="100" w:type="dxa"/>
              <w:bottom w:w="100" w:type="dxa"/>
              <w:right w:w="100" w:type="dxa"/>
            </w:tcMar>
          </w:tcPr>
          <w:p w14:paraId="38BD83AD"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Webinar/Live Training</w:t>
            </w:r>
          </w:p>
        </w:tc>
        <w:tc>
          <w:tcPr>
            <w:tcW w:w="1504" w:type="dxa"/>
            <w:tcMar>
              <w:top w:w="100" w:type="dxa"/>
              <w:left w:w="100" w:type="dxa"/>
              <w:bottom w:w="100" w:type="dxa"/>
              <w:right w:w="100" w:type="dxa"/>
            </w:tcMar>
          </w:tcPr>
          <w:p w14:paraId="597166D4"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Weekly </w:t>
            </w:r>
          </w:p>
        </w:tc>
      </w:tr>
      <w:tr w:rsidR="00B87782" w:rsidRPr="00B87782" w14:paraId="0A85603F" w14:textId="77777777">
        <w:trPr>
          <w:jc w:val="center"/>
        </w:trPr>
        <w:tc>
          <w:tcPr>
            <w:tcW w:w="1504" w:type="dxa"/>
            <w:tcMar>
              <w:top w:w="100" w:type="dxa"/>
              <w:left w:w="100" w:type="dxa"/>
              <w:bottom w:w="100" w:type="dxa"/>
              <w:right w:w="100" w:type="dxa"/>
            </w:tcMar>
          </w:tcPr>
          <w:p w14:paraId="25E082B9"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lastRenderedPageBreak/>
              <w:t xml:space="preserve">Launch </w:t>
            </w:r>
          </w:p>
        </w:tc>
        <w:tc>
          <w:tcPr>
            <w:tcW w:w="1504" w:type="dxa"/>
            <w:tcMar>
              <w:top w:w="100" w:type="dxa"/>
              <w:left w:w="100" w:type="dxa"/>
              <w:bottom w:w="100" w:type="dxa"/>
              <w:right w:w="100" w:type="dxa"/>
            </w:tcMar>
          </w:tcPr>
          <w:p w14:paraId="3103C8DA"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‘Go Live’ announcement </w:t>
            </w:r>
          </w:p>
        </w:tc>
        <w:tc>
          <w:tcPr>
            <w:tcW w:w="1504" w:type="dxa"/>
            <w:tcMar>
              <w:top w:w="100" w:type="dxa"/>
              <w:left w:w="100" w:type="dxa"/>
              <w:bottom w:w="100" w:type="dxa"/>
              <w:right w:w="100" w:type="dxa"/>
            </w:tcMar>
          </w:tcPr>
          <w:p w14:paraId="793D1E45"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Every staff </w:t>
            </w:r>
          </w:p>
        </w:tc>
        <w:tc>
          <w:tcPr>
            <w:tcW w:w="1504" w:type="dxa"/>
            <w:tcMar>
              <w:top w:w="100" w:type="dxa"/>
              <w:left w:w="100" w:type="dxa"/>
              <w:bottom w:w="100" w:type="dxa"/>
              <w:right w:w="100" w:type="dxa"/>
            </w:tcMar>
          </w:tcPr>
          <w:p w14:paraId="38BF3D6B"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Project launch celebration </w:t>
            </w:r>
          </w:p>
        </w:tc>
        <w:tc>
          <w:tcPr>
            <w:tcW w:w="1504" w:type="dxa"/>
            <w:tcMar>
              <w:top w:w="100" w:type="dxa"/>
              <w:left w:w="100" w:type="dxa"/>
              <w:bottom w:w="100" w:type="dxa"/>
              <w:right w:w="100" w:type="dxa"/>
            </w:tcMar>
          </w:tcPr>
          <w:p w14:paraId="1BA4118F"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Internal social/Town Hall</w:t>
            </w:r>
          </w:p>
        </w:tc>
        <w:tc>
          <w:tcPr>
            <w:tcW w:w="1504" w:type="dxa"/>
            <w:tcMar>
              <w:top w:w="100" w:type="dxa"/>
              <w:left w:w="100" w:type="dxa"/>
              <w:bottom w:w="100" w:type="dxa"/>
              <w:right w:w="100" w:type="dxa"/>
            </w:tcMar>
          </w:tcPr>
          <w:p w14:paraId="00424CB5"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Once</w:t>
            </w:r>
          </w:p>
        </w:tc>
      </w:tr>
      <w:tr w:rsidR="00B87782" w:rsidRPr="00B87782" w14:paraId="51A53E47" w14:textId="77777777">
        <w:trPr>
          <w:jc w:val="center"/>
        </w:trPr>
        <w:tc>
          <w:tcPr>
            <w:tcW w:w="1504" w:type="dxa"/>
            <w:tcMar>
              <w:top w:w="100" w:type="dxa"/>
              <w:left w:w="100" w:type="dxa"/>
              <w:bottom w:w="100" w:type="dxa"/>
              <w:right w:w="100" w:type="dxa"/>
            </w:tcMar>
          </w:tcPr>
          <w:p w14:paraId="39CA15F9"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Launch </w:t>
            </w:r>
          </w:p>
        </w:tc>
        <w:tc>
          <w:tcPr>
            <w:tcW w:w="1504" w:type="dxa"/>
            <w:tcMar>
              <w:top w:w="100" w:type="dxa"/>
              <w:left w:w="100" w:type="dxa"/>
              <w:bottom w:w="100" w:type="dxa"/>
              <w:right w:w="100" w:type="dxa"/>
            </w:tcMar>
          </w:tcPr>
          <w:p w14:paraId="18B9C572"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Launch of marketing </w:t>
            </w:r>
          </w:p>
        </w:tc>
        <w:tc>
          <w:tcPr>
            <w:tcW w:w="1504" w:type="dxa"/>
            <w:tcMar>
              <w:top w:w="100" w:type="dxa"/>
              <w:left w:w="100" w:type="dxa"/>
              <w:bottom w:w="100" w:type="dxa"/>
              <w:right w:w="100" w:type="dxa"/>
            </w:tcMar>
          </w:tcPr>
          <w:p w14:paraId="29D8625C"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Guests/customers </w:t>
            </w:r>
          </w:p>
        </w:tc>
        <w:tc>
          <w:tcPr>
            <w:tcW w:w="1504" w:type="dxa"/>
            <w:tcMar>
              <w:top w:w="100" w:type="dxa"/>
              <w:left w:w="100" w:type="dxa"/>
              <w:bottom w:w="100" w:type="dxa"/>
              <w:right w:w="100" w:type="dxa"/>
            </w:tcMar>
          </w:tcPr>
          <w:p w14:paraId="6D4222E2"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Custom itineraries and 24/7 support </w:t>
            </w:r>
          </w:p>
        </w:tc>
        <w:tc>
          <w:tcPr>
            <w:tcW w:w="1504" w:type="dxa"/>
            <w:tcMar>
              <w:top w:w="100" w:type="dxa"/>
              <w:left w:w="100" w:type="dxa"/>
              <w:bottom w:w="100" w:type="dxa"/>
              <w:right w:w="100" w:type="dxa"/>
            </w:tcMar>
          </w:tcPr>
          <w:p w14:paraId="1D413289"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Website, email campaign </w:t>
            </w:r>
          </w:p>
        </w:tc>
        <w:tc>
          <w:tcPr>
            <w:tcW w:w="1504" w:type="dxa"/>
            <w:tcMar>
              <w:top w:w="100" w:type="dxa"/>
              <w:left w:w="100" w:type="dxa"/>
              <w:bottom w:w="100" w:type="dxa"/>
              <w:right w:w="100" w:type="dxa"/>
            </w:tcMar>
          </w:tcPr>
          <w:p w14:paraId="693C841D"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Upon launch</w:t>
            </w:r>
          </w:p>
        </w:tc>
      </w:tr>
      <w:tr w:rsidR="00B87782" w:rsidRPr="00B87782" w14:paraId="1BDF4DA0" w14:textId="77777777">
        <w:trPr>
          <w:jc w:val="center"/>
        </w:trPr>
        <w:tc>
          <w:tcPr>
            <w:tcW w:w="1504" w:type="dxa"/>
            <w:tcMar>
              <w:top w:w="100" w:type="dxa"/>
              <w:left w:w="100" w:type="dxa"/>
              <w:bottom w:w="100" w:type="dxa"/>
              <w:right w:w="100" w:type="dxa"/>
            </w:tcMar>
          </w:tcPr>
          <w:p w14:paraId="4B52F94B"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Monitoring </w:t>
            </w:r>
          </w:p>
        </w:tc>
        <w:tc>
          <w:tcPr>
            <w:tcW w:w="1504" w:type="dxa"/>
            <w:tcMar>
              <w:top w:w="100" w:type="dxa"/>
              <w:left w:w="100" w:type="dxa"/>
              <w:bottom w:w="100" w:type="dxa"/>
              <w:right w:w="100" w:type="dxa"/>
            </w:tcMar>
          </w:tcPr>
          <w:p w14:paraId="4932815F"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Usage and performance reporting </w:t>
            </w:r>
          </w:p>
        </w:tc>
        <w:tc>
          <w:tcPr>
            <w:tcW w:w="1504" w:type="dxa"/>
            <w:tcMar>
              <w:top w:w="100" w:type="dxa"/>
              <w:left w:w="100" w:type="dxa"/>
              <w:bottom w:w="100" w:type="dxa"/>
              <w:right w:w="100" w:type="dxa"/>
            </w:tcMar>
          </w:tcPr>
          <w:p w14:paraId="3199EC29"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Marketing, Executive Leadership</w:t>
            </w:r>
          </w:p>
        </w:tc>
        <w:tc>
          <w:tcPr>
            <w:tcW w:w="1504" w:type="dxa"/>
            <w:tcMar>
              <w:top w:w="100" w:type="dxa"/>
              <w:left w:w="100" w:type="dxa"/>
              <w:bottom w:w="100" w:type="dxa"/>
              <w:right w:w="100" w:type="dxa"/>
            </w:tcMar>
          </w:tcPr>
          <w:p w14:paraId="7905A1C7"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Customer satisfaction and time saved</w:t>
            </w:r>
          </w:p>
        </w:tc>
        <w:tc>
          <w:tcPr>
            <w:tcW w:w="1504" w:type="dxa"/>
            <w:tcMar>
              <w:top w:w="100" w:type="dxa"/>
              <w:left w:w="100" w:type="dxa"/>
              <w:bottom w:w="100" w:type="dxa"/>
              <w:right w:w="100" w:type="dxa"/>
            </w:tcMar>
          </w:tcPr>
          <w:p w14:paraId="681C5B0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Dashboard/email report</w:t>
            </w:r>
          </w:p>
        </w:tc>
        <w:tc>
          <w:tcPr>
            <w:tcW w:w="1504" w:type="dxa"/>
            <w:tcMar>
              <w:top w:w="100" w:type="dxa"/>
              <w:left w:w="100" w:type="dxa"/>
              <w:bottom w:w="100" w:type="dxa"/>
              <w:right w:w="100" w:type="dxa"/>
            </w:tcMar>
          </w:tcPr>
          <w:p w14:paraId="22DD38F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Monthly </w:t>
            </w:r>
          </w:p>
        </w:tc>
      </w:tr>
      <w:tr w:rsidR="00B87782" w:rsidRPr="00B87782" w14:paraId="4E6F74B3" w14:textId="77777777">
        <w:trPr>
          <w:jc w:val="center"/>
        </w:trPr>
        <w:tc>
          <w:tcPr>
            <w:tcW w:w="1504" w:type="dxa"/>
            <w:tcMar>
              <w:top w:w="100" w:type="dxa"/>
              <w:left w:w="100" w:type="dxa"/>
              <w:bottom w:w="100" w:type="dxa"/>
              <w:right w:w="100" w:type="dxa"/>
            </w:tcMar>
          </w:tcPr>
          <w:p w14:paraId="60B1AA32" w14:textId="77777777" w:rsidR="000274DA" w:rsidRPr="00B87782" w:rsidRDefault="00000000">
            <w:pPr>
              <w:widowControl w:val="0"/>
              <w:rPr>
                <w:rFonts w:ascii="Times" w:eastAsia="Times" w:hAnsi="Times" w:cs="Times"/>
                <w:szCs w:val="24"/>
              </w:rPr>
            </w:pPr>
            <w:r w:rsidRPr="00B87782">
              <w:rPr>
                <w:rFonts w:ascii="Times" w:eastAsia="Times" w:hAnsi="Times" w:cs="Times"/>
                <w:szCs w:val="24"/>
              </w:rPr>
              <w:t xml:space="preserve">Monitoring </w:t>
            </w:r>
          </w:p>
        </w:tc>
        <w:tc>
          <w:tcPr>
            <w:tcW w:w="1504" w:type="dxa"/>
            <w:tcMar>
              <w:top w:w="100" w:type="dxa"/>
              <w:left w:w="100" w:type="dxa"/>
              <w:bottom w:w="100" w:type="dxa"/>
              <w:right w:w="100" w:type="dxa"/>
            </w:tcMar>
          </w:tcPr>
          <w:p w14:paraId="1ADB2D69"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Review of post-stay feedback </w:t>
            </w:r>
          </w:p>
        </w:tc>
        <w:tc>
          <w:tcPr>
            <w:tcW w:w="1504" w:type="dxa"/>
            <w:tcMar>
              <w:top w:w="100" w:type="dxa"/>
              <w:left w:w="100" w:type="dxa"/>
              <w:bottom w:w="100" w:type="dxa"/>
              <w:right w:w="100" w:type="dxa"/>
            </w:tcMar>
          </w:tcPr>
          <w:p w14:paraId="6569E88A"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Customer Experience, Marketing </w:t>
            </w:r>
          </w:p>
        </w:tc>
        <w:tc>
          <w:tcPr>
            <w:tcW w:w="1504" w:type="dxa"/>
            <w:tcMar>
              <w:top w:w="100" w:type="dxa"/>
              <w:left w:w="100" w:type="dxa"/>
              <w:bottom w:w="100" w:type="dxa"/>
              <w:right w:w="100" w:type="dxa"/>
            </w:tcMar>
          </w:tcPr>
          <w:p w14:paraId="2B0AD658"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Gathering customer feedback on personalised suggestions for AI learning improvement </w:t>
            </w:r>
          </w:p>
        </w:tc>
        <w:tc>
          <w:tcPr>
            <w:tcW w:w="1504" w:type="dxa"/>
            <w:tcMar>
              <w:top w:w="100" w:type="dxa"/>
              <w:left w:w="100" w:type="dxa"/>
              <w:bottom w:w="100" w:type="dxa"/>
              <w:right w:w="100" w:type="dxa"/>
            </w:tcMar>
          </w:tcPr>
          <w:p w14:paraId="59CDAA23"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Survey/Automated email</w:t>
            </w:r>
          </w:p>
        </w:tc>
        <w:tc>
          <w:tcPr>
            <w:tcW w:w="1504" w:type="dxa"/>
            <w:tcMar>
              <w:top w:w="100" w:type="dxa"/>
              <w:left w:w="100" w:type="dxa"/>
              <w:bottom w:w="100" w:type="dxa"/>
              <w:right w:w="100" w:type="dxa"/>
            </w:tcMar>
          </w:tcPr>
          <w:p w14:paraId="4204D516" w14:textId="77777777" w:rsidR="000274DA" w:rsidRPr="00B87782" w:rsidRDefault="00000000">
            <w:pPr>
              <w:widowControl w:val="0"/>
              <w:pBdr>
                <w:top w:val="nil"/>
                <w:left w:val="nil"/>
                <w:bottom w:val="nil"/>
                <w:right w:val="nil"/>
                <w:between w:val="nil"/>
              </w:pBdr>
              <w:rPr>
                <w:rFonts w:ascii="Times" w:eastAsia="Times" w:hAnsi="Times" w:cs="Times"/>
                <w:szCs w:val="24"/>
              </w:rPr>
            </w:pPr>
            <w:r w:rsidRPr="00B87782">
              <w:rPr>
                <w:rFonts w:ascii="Times" w:eastAsia="Times" w:hAnsi="Times" w:cs="Times"/>
                <w:szCs w:val="24"/>
              </w:rPr>
              <w:t xml:space="preserve">Continuous </w:t>
            </w:r>
          </w:p>
        </w:tc>
      </w:tr>
    </w:tbl>
    <w:p w14:paraId="24DCCA59" w14:textId="77777777" w:rsidR="000274DA" w:rsidRPr="00B87782" w:rsidRDefault="000274DA">
      <w:pPr>
        <w:jc w:val="center"/>
        <w:rPr>
          <w:rFonts w:ascii="Times" w:eastAsia="Times" w:hAnsi="Times" w:cs="Times"/>
          <w:szCs w:val="24"/>
        </w:rPr>
      </w:pPr>
    </w:p>
    <w:p w14:paraId="454B9192" w14:textId="77777777" w:rsidR="000274DA" w:rsidRPr="00B87782" w:rsidRDefault="00000000">
      <w:pPr>
        <w:jc w:val="center"/>
        <w:rPr>
          <w:rFonts w:ascii="Times" w:eastAsia="Times" w:hAnsi="Times" w:cs="Times"/>
          <w:szCs w:val="24"/>
        </w:rPr>
      </w:pPr>
      <w:r w:rsidRPr="00B87782">
        <w:rPr>
          <w:rFonts w:ascii="Times" w:eastAsia="Times" w:hAnsi="Times" w:cs="Times"/>
          <w:b/>
          <w:bCs/>
          <w:szCs w:val="24"/>
        </w:rPr>
        <w:t>Table 6: Communication plan</w:t>
      </w:r>
      <w:r w:rsidRPr="00B87782">
        <w:rPr>
          <w:rFonts w:ascii="Times" w:eastAsia="Times" w:hAnsi="Times" w:cs="Times"/>
          <w:szCs w:val="24"/>
        </w:rPr>
        <w:t xml:space="preserve"> </w:t>
      </w:r>
    </w:p>
    <w:p w14:paraId="7F1C74B0" w14:textId="77777777" w:rsidR="000274DA" w:rsidRPr="00B87782" w:rsidRDefault="00000000">
      <w:pPr>
        <w:jc w:val="center"/>
        <w:rPr>
          <w:rFonts w:ascii="Times" w:eastAsia="Times" w:hAnsi="Times" w:cs="Times"/>
          <w:szCs w:val="24"/>
        </w:rPr>
      </w:pPr>
      <w:r w:rsidRPr="00B87782">
        <w:rPr>
          <w:rFonts w:ascii="Times" w:eastAsia="Times" w:hAnsi="Times" w:cs="Times"/>
          <w:szCs w:val="24"/>
        </w:rPr>
        <w:t>(Source: Created by the learner)</w:t>
      </w:r>
    </w:p>
    <w:p w14:paraId="01B57E4D" w14:textId="77777777" w:rsidR="000274DA" w:rsidRPr="00B87782" w:rsidRDefault="00000000">
      <w:pPr>
        <w:pStyle w:val="Heading1"/>
        <w:spacing w:before="240" w:after="240"/>
      </w:pPr>
      <w:bookmarkStart w:id="5" w:name="_Toc224457064"/>
      <w:r w:rsidRPr="00B87782">
        <w:t>Process to Engage Stakeholders and Manage Conflicts: The 4C’s Model</w:t>
      </w:r>
      <w:bookmarkEnd w:id="5"/>
    </w:p>
    <w:p w14:paraId="2ABAF4EA" w14:textId="77777777" w:rsidR="000274DA" w:rsidRPr="00B87782" w:rsidRDefault="00000000">
      <w:pPr>
        <w:spacing w:before="240" w:after="240"/>
        <w:rPr>
          <w:rFonts w:ascii="Times" w:eastAsia="Times" w:hAnsi="Times" w:cs="Times"/>
          <w:szCs w:val="24"/>
        </w:rPr>
      </w:pPr>
      <w:r w:rsidRPr="00B87782">
        <w:rPr>
          <w:rFonts w:ascii="Times" w:eastAsia="Times" w:hAnsi="Times" w:cs="Times"/>
          <w:szCs w:val="24"/>
        </w:rPr>
        <w:t>The process of engagement, therefore, becomes a continuous process of interaction, which will ensure the success of the project in terms of its AI and sustainability objectives. To ensure the success of the project, considering the complexities of the global market and the need to be localised in the London market, the 4C’s model will be used, which stands for Communication, Collaboration, Consultation, and Commitment.</w:t>
      </w:r>
    </w:p>
    <w:p w14:paraId="61527D8A" w14:textId="77777777" w:rsidR="000274DA" w:rsidRPr="00B87782" w:rsidRDefault="00000000">
      <w:pPr>
        <w:pStyle w:val="Heading2"/>
        <w:spacing w:before="240" w:after="240"/>
        <w:rPr>
          <w:color w:val="auto"/>
        </w:rPr>
      </w:pPr>
      <w:bookmarkStart w:id="6" w:name="_Toc224457065"/>
      <w:r w:rsidRPr="00B87782">
        <w:rPr>
          <w:color w:val="auto"/>
        </w:rPr>
        <w:lastRenderedPageBreak/>
        <w:t>1. Communication</w:t>
      </w:r>
      <w:bookmarkEnd w:id="6"/>
    </w:p>
    <w:p w14:paraId="34A70162" w14:textId="77777777" w:rsidR="000274DA" w:rsidRPr="00B87782" w:rsidRDefault="00000000">
      <w:pPr>
        <w:spacing w:before="240" w:after="240"/>
        <w:rPr>
          <w:rFonts w:ascii="Times" w:eastAsia="Times" w:hAnsi="Times" w:cs="Times"/>
          <w:szCs w:val="24"/>
        </w:rPr>
      </w:pPr>
      <w:r w:rsidRPr="00B87782">
        <w:rPr>
          <w:rFonts w:ascii="Times" w:eastAsia="Times" w:hAnsi="Times" w:cs="Times"/>
          <w:szCs w:val="24"/>
        </w:rPr>
        <w:t>Effective communication is the bedrock of the "StaySmart+" rollout. When it comes to internal stakeholders, such as the product development team, it is important to communicate in a technical fashion to ensure that the tools provided are in line with Marriott’s brand. When it comes to external stakeholders, such as consumers and external business partners, it is important to communicate in a fashion that is transparent about data privacy and the benefits of being a sustainable brand (</w:t>
      </w:r>
      <w:r w:rsidRPr="00B87782">
        <w:rPr>
          <w:rFonts w:ascii="Times" w:eastAsia="Times" w:hAnsi="Times" w:cs="Times"/>
          <w:szCs w:val="24"/>
          <w:highlight w:val="white"/>
        </w:rPr>
        <w:t>Thorisdottir and Johannsdottir, 2019)</w:t>
      </w:r>
      <w:r w:rsidRPr="00B87782">
        <w:rPr>
          <w:rFonts w:ascii="Times" w:eastAsia="Times" w:hAnsi="Times" w:cs="Times"/>
          <w:szCs w:val="24"/>
        </w:rPr>
        <w:t>. This is in line with the required communication plan to meet the assessment. When it comes to Marriott, it is important to communicate in a technical fashion to ensure that all stakeholders are aware of the timeline to roll out this product in six months.</w:t>
      </w:r>
    </w:p>
    <w:p w14:paraId="05ECD5CF" w14:textId="77777777" w:rsidR="000274DA" w:rsidRPr="00B87782" w:rsidRDefault="00000000">
      <w:pPr>
        <w:spacing w:before="240" w:after="240"/>
        <w:rPr>
          <w:rFonts w:ascii="Times" w:eastAsia="Times" w:hAnsi="Times" w:cs="Times"/>
          <w:szCs w:val="24"/>
        </w:rPr>
      </w:pPr>
      <w:r w:rsidRPr="00B87782">
        <w:rPr>
          <w:rFonts w:ascii="Times" w:eastAsia="Times" w:hAnsi="Times" w:cs="Times"/>
          <w:b/>
          <w:bCs/>
          <w:szCs w:val="24"/>
        </w:rPr>
        <w:t>Conflict Management:</w:t>
      </w:r>
      <w:r w:rsidRPr="00B87782">
        <w:rPr>
          <w:rFonts w:ascii="Times" w:eastAsia="Times" w:hAnsi="Times" w:cs="Times"/>
          <w:szCs w:val="24"/>
        </w:rPr>
        <w:t xml:space="preserve"> Conflict may arise due to a lack of knowledge or "fear of the unknown" concerning AI. Companies can allay concerns and make sure that nobody in the company feels excluded from the technological shift by implementing a communication strategy involving town halls and e-newsletters. This strategy will help the hotel's operations team avoid spreading false information. Through explaining the "why" behind the new service features, no resistance is likely to be encountered (</w:t>
      </w:r>
      <w:r w:rsidRPr="00B87782">
        <w:rPr>
          <w:rFonts w:ascii="Times" w:eastAsia="Times" w:hAnsi="Times" w:cs="Times"/>
          <w:szCs w:val="24"/>
          <w:highlight w:val="white"/>
        </w:rPr>
        <w:t>Harvard, 2025)</w:t>
      </w:r>
      <w:r w:rsidRPr="00B87782">
        <w:rPr>
          <w:rFonts w:ascii="Times" w:eastAsia="Times" w:hAnsi="Times" w:cs="Times"/>
          <w:szCs w:val="24"/>
        </w:rPr>
        <w:t>.</w:t>
      </w:r>
    </w:p>
    <w:p w14:paraId="69D32B6E" w14:textId="77777777" w:rsidR="000274DA" w:rsidRPr="00B87782" w:rsidRDefault="00000000">
      <w:pPr>
        <w:pStyle w:val="Heading2"/>
        <w:spacing w:before="240" w:after="240"/>
        <w:rPr>
          <w:color w:val="auto"/>
        </w:rPr>
      </w:pPr>
      <w:bookmarkStart w:id="7" w:name="_Toc224457066"/>
      <w:r w:rsidRPr="00B87782">
        <w:rPr>
          <w:color w:val="auto"/>
        </w:rPr>
        <w:t>2. Collaboration</w:t>
      </w:r>
      <w:bookmarkEnd w:id="7"/>
    </w:p>
    <w:p w14:paraId="653614DE" w14:textId="77777777" w:rsidR="000274DA" w:rsidRPr="00B87782" w:rsidRDefault="00000000">
      <w:pPr>
        <w:spacing w:before="240" w:after="240"/>
        <w:rPr>
          <w:rFonts w:ascii="Times" w:eastAsia="Times" w:hAnsi="Times" w:cs="Times"/>
          <w:szCs w:val="24"/>
        </w:rPr>
      </w:pPr>
      <w:r w:rsidRPr="00B87782">
        <w:rPr>
          <w:rFonts w:ascii="Times" w:eastAsia="Times" w:hAnsi="Times" w:cs="Times"/>
          <w:szCs w:val="24"/>
        </w:rPr>
        <w:t>Collaboration means working in conjunction with various stakeholders towards achieving "StaySmart+" goals (Ashcroft, 2017). This is more applicable in terms of collaboration between the marketing department and local hotel operations in London. Through working with local hotel staff in relation to designing the personalisation of travel planning tools, the hotel can ensure that it is workable for delivery and sensitive to London’s cultural uniqueness.</w:t>
      </w:r>
    </w:p>
    <w:p w14:paraId="66CB76CA" w14:textId="77777777" w:rsidR="000274DA" w:rsidRPr="00B87782" w:rsidRDefault="00000000">
      <w:pPr>
        <w:spacing w:before="240" w:after="240"/>
        <w:rPr>
          <w:rFonts w:ascii="Times" w:eastAsia="Times" w:hAnsi="Times" w:cs="Times"/>
          <w:szCs w:val="24"/>
        </w:rPr>
      </w:pPr>
      <w:r w:rsidRPr="00B87782">
        <w:rPr>
          <w:rFonts w:ascii="Times" w:eastAsia="Times" w:hAnsi="Times" w:cs="Times"/>
          <w:b/>
          <w:bCs/>
          <w:szCs w:val="24"/>
        </w:rPr>
        <w:t xml:space="preserve">Conflict Management: </w:t>
      </w:r>
      <w:r w:rsidRPr="00B87782">
        <w:rPr>
          <w:rFonts w:ascii="Times" w:eastAsia="Times" w:hAnsi="Times" w:cs="Times"/>
          <w:szCs w:val="24"/>
        </w:rPr>
        <w:t>There may be problems between regional operational needs and international project requirements. Through utilising the Matrix of RACI, Companies can transparently identify the roles of Informed, Accountable, Responsible, and Consulted (</w:t>
      </w:r>
      <w:r w:rsidRPr="00B87782">
        <w:rPr>
          <w:rFonts w:ascii="Times" w:eastAsia="Times" w:hAnsi="Times" w:cs="Times"/>
          <w:szCs w:val="24"/>
          <w:highlight w:val="white"/>
        </w:rPr>
        <w:t>Lee et al. 2021)</w:t>
      </w:r>
      <w:r w:rsidRPr="00B87782">
        <w:rPr>
          <w:rFonts w:ascii="Times" w:eastAsia="Times" w:hAnsi="Times" w:cs="Times"/>
          <w:szCs w:val="24"/>
        </w:rPr>
        <w:t>. This benefits to evade 'turf wars' and build the marketing and sales team work in equilibrium despite competition, developing a culture of reciprocal support. This way, the launch of 'StaySmart+' is not perceived to be forced upon the company but is made to feel like a team effort for the London branch. Problem-solving sessions can be conducted to avoid conflicts between tech development and guest services.</w:t>
      </w:r>
    </w:p>
    <w:p w14:paraId="26992409" w14:textId="77777777" w:rsidR="000274DA" w:rsidRPr="00B87782" w:rsidRDefault="00000000">
      <w:pPr>
        <w:pStyle w:val="Heading2"/>
        <w:spacing w:before="240" w:after="240"/>
        <w:rPr>
          <w:color w:val="auto"/>
        </w:rPr>
      </w:pPr>
      <w:bookmarkStart w:id="8" w:name="_Toc224457067"/>
      <w:r w:rsidRPr="00B87782">
        <w:rPr>
          <w:color w:val="auto"/>
        </w:rPr>
        <w:lastRenderedPageBreak/>
        <w:t>3. Consultation</w:t>
      </w:r>
      <w:bookmarkEnd w:id="8"/>
    </w:p>
    <w:p w14:paraId="5C084263" w14:textId="77777777" w:rsidR="000274DA" w:rsidRPr="00B87782" w:rsidRDefault="00000000">
      <w:pPr>
        <w:spacing w:before="240" w:after="240"/>
        <w:rPr>
          <w:rFonts w:ascii="Times" w:eastAsia="Times" w:hAnsi="Times" w:cs="Times"/>
          <w:szCs w:val="24"/>
        </w:rPr>
      </w:pPr>
      <w:r w:rsidRPr="00B87782">
        <w:rPr>
          <w:rFonts w:ascii="Times" w:eastAsia="Times" w:hAnsi="Times" w:cs="Times"/>
          <w:szCs w:val="24"/>
        </w:rPr>
        <w:t>Consultation is the process of actively soliciting the opinions of stakeholders (</w:t>
      </w:r>
      <w:r w:rsidRPr="00B87782">
        <w:rPr>
          <w:rFonts w:ascii="Times" w:eastAsia="Times" w:hAnsi="Times" w:cs="Times"/>
          <w:szCs w:val="24"/>
          <w:highlight w:val="white"/>
        </w:rPr>
        <w:t>Stewart, 2009)</w:t>
      </w:r>
      <w:r w:rsidRPr="00B87782">
        <w:rPr>
          <w:rFonts w:ascii="Times" w:eastAsia="Times" w:hAnsi="Times" w:cs="Times"/>
          <w:szCs w:val="24"/>
        </w:rPr>
        <w:t>. Prior to the six-month rollout, consultations will be done with premium loyalty members and with sustainability auditors. This will ensure that the "StaySmart+" facilities will resonate with the London market's specific requirements for luxury and sustainability. Consultation will permit the project to foster the differences in opinions of stakeholders.</w:t>
      </w:r>
    </w:p>
    <w:p w14:paraId="43E7B6FE" w14:textId="6BDC958F" w:rsidR="000274DA" w:rsidRPr="00B87782" w:rsidRDefault="00000000">
      <w:pPr>
        <w:spacing w:before="240" w:after="240"/>
        <w:rPr>
          <w:rFonts w:ascii="Times" w:eastAsia="Times" w:hAnsi="Times" w:cs="Times"/>
          <w:szCs w:val="24"/>
        </w:rPr>
      </w:pPr>
      <w:r w:rsidRPr="00B87782">
        <w:rPr>
          <w:rFonts w:ascii="Times" w:eastAsia="Times" w:hAnsi="Times" w:cs="Times"/>
          <w:b/>
          <w:bCs/>
          <w:szCs w:val="24"/>
        </w:rPr>
        <w:t>Conflict Management:</w:t>
      </w:r>
      <w:r w:rsidRPr="00B87782">
        <w:rPr>
          <w:rFonts w:ascii="Times" w:eastAsia="Times" w:hAnsi="Times" w:cs="Times"/>
          <w:szCs w:val="24"/>
        </w:rPr>
        <w:t xml:space="preserve"> Conflicts may arise because stakeholders feel that their expertise is not being considered. Through using the Stakeholder Matrix tool, companies would be able to identify "High Power, High Interest" stakeholders and give them a voice to express their views (</w:t>
      </w:r>
      <w:r w:rsidRPr="00B87782">
        <w:rPr>
          <w:rFonts w:ascii="Times" w:eastAsia="Times" w:hAnsi="Times" w:cs="Times"/>
          <w:szCs w:val="24"/>
          <w:highlight w:val="white"/>
        </w:rPr>
        <w:t>Sharma, 2026)</w:t>
      </w:r>
      <w:r w:rsidRPr="00B87782">
        <w:rPr>
          <w:rFonts w:ascii="Times" w:eastAsia="Times" w:hAnsi="Times" w:cs="Times"/>
          <w:szCs w:val="24"/>
        </w:rPr>
        <w:t xml:space="preserve">. By giving the IT </w:t>
      </w:r>
      <w:r w:rsidR="0046191F" w:rsidRPr="00B87782">
        <w:rPr>
          <w:rFonts w:ascii="Times" w:eastAsia="Times" w:hAnsi="Times" w:cs="Times"/>
          <w:szCs w:val="24"/>
        </w:rPr>
        <w:t>department,</w:t>
      </w:r>
      <w:r w:rsidRPr="00B87782">
        <w:rPr>
          <w:rFonts w:ascii="Times" w:eastAsia="Times" w:hAnsi="Times" w:cs="Times"/>
          <w:szCs w:val="24"/>
        </w:rPr>
        <w:t xml:space="preserve"> a voice in the incorporation of AI technology into the project at the onset, companies would be able to avoid costly technical hiccups in the future and ensure that experts feel valued and heard. Through seeking expert opinion at the onset of the project, Companies would be able to avoid total failure of the project.</w:t>
      </w:r>
    </w:p>
    <w:p w14:paraId="2B63FEBF" w14:textId="77777777" w:rsidR="000274DA" w:rsidRPr="00B87782" w:rsidRDefault="00000000">
      <w:pPr>
        <w:pStyle w:val="Heading2"/>
        <w:spacing w:before="240" w:after="240"/>
        <w:rPr>
          <w:color w:val="auto"/>
        </w:rPr>
      </w:pPr>
      <w:bookmarkStart w:id="9" w:name="_Toc224457068"/>
      <w:r w:rsidRPr="00B87782">
        <w:rPr>
          <w:color w:val="auto"/>
        </w:rPr>
        <w:t>4. Commitment</w:t>
      </w:r>
      <w:bookmarkEnd w:id="9"/>
    </w:p>
    <w:p w14:paraId="3630C260" w14:textId="77777777" w:rsidR="000274DA" w:rsidRPr="00B87782" w:rsidRDefault="00000000">
      <w:pPr>
        <w:spacing w:before="240" w:after="240"/>
        <w:rPr>
          <w:rFonts w:ascii="Times" w:eastAsia="Times" w:hAnsi="Times" w:cs="Times"/>
          <w:szCs w:val="24"/>
        </w:rPr>
      </w:pPr>
      <w:r w:rsidRPr="00B87782">
        <w:rPr>
          <w:rFonts w:ascii="Times" w:eastAsia="Times" w:hAnsi="Times" w:cs="Times"/>
          <w:szCs w:val="24"/>
        </w:rPr>
        <w:t>The last phase involves the development of long-term buy-in for the project with all the stakeholders. This involves the development of the value proposition for each of the groups. For the Executive Board, the buy-in will be based on the value proposition of creating differentiation and efficiency, while for the staff, the buy-in will be based on the value proposition of training, which makes their work more manageable and promotes their development as individuals.</w:t>
      </w:r>
    </w:p>
    <w:p w14:paraId="079DA050" w14:textId="77777777" w:rsidR="000274DA" w:rsidRPr="00B87782" w:rsidRDefault="00000000">
      <w:pPr>
        <w:spacing w:before="240" w:after="240"/>
        <w:rPr>
          <w:rFonts w:ascii="Times" w:eastAsia="Times" w:hAnsi="Times" w:cs="Times"/>
          <w:szCs w:val="24"/>
        </w:rPr>
      </w:pPr>
      <w:r w:rsidRPr="00B87782">
        <w:rPr>
          <w:rFonts w:ascii="Times" w:eastAsia="Times" w:hAnsi="Times" w:cs="Times"/>
          <w:b/>
          <w:bCs/>
          <w:szCs w:val="24"/>
        </w:rPr>
        <w:t xml:space="preserve">Conflict Management: </w:t>
      </w:r>
      <w:r w:rsidRPr="00B87782">
        <w:rPr>
          <w:rFonts w:ascii="Times" w:eastAsia="Times" w:hAnsi="Times" w:cs="Times"/>
          <w:szCs w:val="24"/>
        </w:rPr>
        <w:t>Resistance to change is the most common conflict faced during digital transformation (</w:t>
      </w:r>
      <w:r w:rsidRPr="00B87782">
        <w:rPr>
          <w:rFonts w:ascii="Times" w:eastAsia="Times" w:hAnsi="Times" w:cs="Times"/>
          <w:szCs w:val="24"/>
          <w:highlight w:val="white"/>
        </w:rPr>
        <w:t>Slassi-Sennou and Elmouhib, 2025)</w:t>
      </w:r>
      <w:r w:rsidRPr="00B87782">
        <w:rPr>
          <w:rFonts w:ascii="Times" w:eastAsia="Times" w:hAnsi="Times" w:cs="Times"/>
          <w:szCs w:val="24"/>
        </w:rPr>
        <w:t>. To manage this, Companies would encourage commitment through appointing 'Change Champions' for the digital transformation project at Marriott London. These are influential staff members who demonstrate the benefits of the change to their colleagues, hence changing the minds of the opponents to become advocates for the project through shared responsibility and commitment. This ensures that the project has the momentum needed for sustainability after the launch. Rewards for the outstanding performance of the staff in using the AI tools will also encourage commitment.</w:t>
      </w:r>
    </w:p>
    <w:p w14:paraId="451BE2D2" w14:textId="77777777" w:rsidR="000274DA" w:rsidRPr="00B87782" w:rsidRDefault="00000000">
      <w:pPr>
        <w:pStyle w:val="Heading1"/>
      </w:pPr>
      <w:bookmarkStart w:id="10" w:name="_Toc224457069"/>
      <w:r w:rsidRPr="00B87782">
        <w:t>The impact of stakeholders’ engagement</w:t>
      </w:r>
      <w:bookmarkEnd w:id="10"/>
      <w:r w:rsidRPr="00B87782">
        <w:t xml:space="preserve"> </w:t>
      </w:r>
    </w:p>
    <w:p w14:paraId="59D9703F" w14:textId="77777777" w:rsidR="000274DA" w:rsidRPr="00B87782" w:rsidRDefault="00000000">
      <w:pPr>
        <w:rPr>
          <w:rFonts w:ascii="Times" w:eastAsia="Times" w:hAnsi="Times" w:cs="Times"/>
          <w:b/>
          <w:bCs/>
          <w:szCs w:val="24"/>
        </w:rPr>
      </w:pPr>
      <w:r w:rsidRPr="00B87782">
        <w:rPr>
          <w:rFonts w:ascii="Times" w:eastAsia="Times" w:hAnsi="Times" w:cs="Times"/>
          <w:b/>
          <w:bCs/>
          <w:szCs w:val="24"/>
        </w:rPr>
        <w:t>Reduced Project Risks and Delays</w:t>
      </w:r>
    </w:p>
    <w:p w14:paraId="05B4188D" w14:textId="77777777" w:rsidR="000274DA" w:rsidRPr="00B87782" w:rsidRDefault="00000000">
      <w:pPr>
        <w:rPr>
          <w:rFonts w:ascii="Times" w:eastAsia="Times" w:hAnsi="Times" w:cs="Times"/>
          <w:szCs w:val="24"/>
        </w:rPr>
      </w:pPr>
      <w:r w:rsidRPr="00B87782">
        <w:rPr>
          <w:rFonts w:ascii="Times" w:eastAsia="Times" w:hAnsi="Times" w:cs="Times"/>
          <w:szCs w:val="24"/>
        </w:rPr>
        <w:lastRenderedPageBreak/>
        <w:t xml:space="preserve">Active participation of the stakeholders of Marriott International significantly helps in reducing the risks and delays that are related to the launch of a new service. The fostering of the proactive management of risks by the proper participation of the stakeholders helps in accelerating the decision-making regarding the appropriate progression of the service </w:t>
      </w:r>
      <w:r w:rsidRPr="00B87782">
        <w:rPr>
          <w:rFonts w:ascii="Times" w:eastAsia="Times" w:hAnsi="Times" w:cs="Times"/>
          <w:szCs w:val="24"/>
          <w:highlight w:val="white"/>
        </w:rPr>
        <w:t xml:space="preserve">(Kadenic </w:t>
      </w:r>
      <w:r w:rsidRPr="00B87782">
        <w:rPr>
          <w:rFonts w:ascii="Times" w:eastAsia="Times" w:hAnsi="Times" w:cs="Times"/>
          <w:i/>
          <w:iCs/>
          <w:szCs w:val="24"/>
        </w:rPr>
        <w:t>et al.</w:t>
      </w:r>
      <w:r w:rsidRPr="00B87782">
        <w:rPr>
          <w:rFonts w:ascii="Times" w:eastAsia="Times" w:hAnsi="Times" w:cs="Times"/>
          <w:szCs w:val="24"/>
          <w:highlight w:val="white"/>
        </w:rPr>
        <w:t>, 2024)</w:t>
      </w:r>
      <w:r w:rsidRPr="00B87782">
        <w:rPr>
          <w:rFonts w:ascii="Times" w:eastAsia="Times" w:hAnsi="Times" w:cs="Times"/>
          <w:szCs w:val="24"/>
        </w:rPr>
        <w:t xml:space="preserve">. The alignment of the organisational strategies with the societal needs is another effective aspect that further assists in uplifting the access to the undertaken project of the hospitality firm. Apart from that, the potential pitfall of the service launching project tentatively contributes to the development of cutting-edge strategies that are beneficial to prevent delays in an effective way.  Furthermore, the establishment of a proper communication network among the workers, uplifting the collaboration among the people of the firm, is beneficial for lowering the project risks over time. </w:t>
      </w:r>
    </w:p>
    <w:p w14:paraId="691E8FC5" w14:textId="77777777" w:rsidR="000274DA" w:rsidRPr="00B87782" w:rsidRDefault="00000000">
      <w:pPr>
        <w:rPr>
          <w:rFonts w:ascii="Times" w:eastAsia="Times" w:hAnsi="Times" w:cs="Times"/>
          <w:b/>
          <w:bCs/>
          <w:szCs w:val="24"/>
        </w:rPr>
      </w:pPr>
      <w:r w:rsidRPr="00B87782">
        <w:rPr>
          <w:rFonts w:ascii="Times" w:eastAsia="Times" w:hAnsi="Times" w:cs="Times"/>
          <w:b/>
          <w:bCs/>
          <w:szCs w:val="24"/>
        </w:rPr>
        <w:t>Improved Market Adoption and Relevance</w:t>
      </w:r>
    </w:p>
    <w:p w14:paraId="547E5B65" w14:textId="77777777" w:rsidR="000274DA" w:rsidRPr="00B87782" w:rsidRDefault="00000000">
      <w:pPr>
        <w:rPr>
          <w:rFonts w:ascii="Times" w:eastAsia="Times" w:hAnsi="Times" w:cs="Times"/>
          <w:b/>
          <w:bCs/>
          <w:szCs w:val="24"/>
        </w:rPr>
      </w:pPr>
      <w:r w:rsidRPr="00B87782">
        <w:rPr>
          <w:rFonts w:ascii="Times" w:eastAsia="Times" w:hAnsi="Times" w:cs="Times"/>
          <w:szCs w:val="24"/>
        </w:rPr>
        <w:t xml:space="preserve">The effective participation of the management staff and the local partners is effective for the hospitality service provider as it assists in faster adaptation to the emerging trend of the market. Based on the demands of the market, the organisation is able to identify the needs of the people that contribute to the development of tailored services in an efficient way. The inclusion of personalised experiences of the customers with the advanced technological measures significantly helps the company to blend its operations with leisure </w:t>
      </w:r>
      <w:r w:rsidRPr="00B87782">
        <w:rPr>
          <w:rFonts w:ascii="Times" w:eastAsia="Times" w:hAnsi="Times" w:cs="Times"/>
          <w:szCs w:val="24"/>
          <w:highlight w:val="white"/>
        </w:rPr>
        <w:t>(Kim and Han, 2022)</w:t>
      </w:r>
      <w:r w:rsidRPr="00B87782">
        <w:rPr>
          <w:rFonts w:ascii="Times" w:eastAsia="Times" w:hAnsi="Times" w:cs="Times"/>
          <w:szCs w:val="24"/>
        </w:rPr>
        <w:t xml:space="preserve">. Based on this aspect, Marriott International is able to ensure that its new line of services satisfies the requirements of the presence of the consumer by considering their specific pain points. Moreover, the launch of the StaySmart+ services with the operations of the company uplifts the reputation of the organisation, which is effective in strengthening its position in the market over time. </w:t>
      </w:r>
    </w:p>
    <w:p w14:paraId="0E8521F0" w14:textId="77777777" w:rsidR="000274DA" w:rsidRPr="00B87782" w:rsidRDefault="00000000">
      <w:pPr>
        <w:rPr>
          <w:rFonts w:ascii="Times" w:eastAsia="Times" w:hAnsi="Times" w:cs="Times"/>
          <w:b/>
          <w:bCs/>
          <w:szCs w:val="24"/>
        </w:rPr>
      </w:pPr>
      <w:r w:rsidRPr="00B87782">
        <w:rPr>
          <w:rFonts w:ascii="Times" w:eastAsia="Times" w:hAnsi="Times" w:cs="Times"/>
          <w:b/>
          <w:bCs/>
          <w:szCs w:val="24"/>
        </w:rPr>
        <w:t>Streamlined Regulatory Approval</w:t>
      </w:r>
    </w:p>
    <w:p w14:paraId="2473AB69" w14:textId="77777777" w:rsidR="000274DA" w:rsidRPr="00B87782" w:rsidRDefault="00000000">
      <w:pPr>
        <w:rPr>
          <w:rFonts w:ascii="Times" w:eastAsia="Times" w:hAnsi="Times" w:cs="Times"/>
          <w:szCs w:val="24"/>
        </w:rPr>
      </w:pPr>
      <w:r w:rsidRPr="00B87782">
        <w:rPr>
          <w:rFonts w:ascii="Times" w:eastAsia="Times" w:hAnsi="Times" w:cs="Times"/>
          <w:szCs w:val="24"/>
        </w:rPr>
        <w:t xml:space="preserve">The participation of the stakeholders of a company is beneficial to streamline the process of global launch of a new aspect of hospitality service that is integrated with advanced technological aspects. The fostering of a decent level of collaboration with the regulators of the market assists Marriott International in enhancing its service compliance with the safety standards of the administration. In this way, the hospitality service provider is able to determine the prospects of its new service by analysing the experience of the clients during their visit to London. Besides, the minimisation of the communication gap among the regulatory stakeholders, like government bodies and local authorities of the UK, is also effective in getting quick approval of the launch of the service by satisfying the legal requirements </w:t>
      </w:r>
      <w:r w:rsidRPr="00B87782">
        <w:rPr>
          <w:rFonts w:ascii="Times" w:eastAsia="Times" w:hAnsi="Times" w:cs="Times"/>
          <w:szCs w:val="24"/>
          <w:highlight w:val="white"/>
        </w:rPr>
        <w:t xml:space="preserve">(Dinçkol </w:t>
      </w:r>
      <w:r w:rsidRPr="00B87782">
        <w:rPr>
          <w:rFonts w:ascii="Times" w:eastAsia="Times" w:hAnsi="Times" w:cs="Times"/>
          <w:i/>
          <w:iCs/>
          <w:szCs w:val="24"/>
          <w:highlight w:val="white"/>
        </w:rPr>
        <w:t xml:space="preserve">et al., </w:t>
      </w:r>
      <w:r w:rsidRPr="00B87782">
        <w:rPr>
          <w:rFonts w:ascii="Times" w:eastAsia="Times" w:hAnsi="Times" w:cs="Times"/>
          <w:szCs w:val="24"/>
          <w:highlight w:val="white"/>
        </w:rPr>
        <w:t>2023)</w:t>
      </w:r>
      <w:r w:rsidRPr="00B87782">
        <w:rPr>
          <w:rFonts w:ascii="Times" w:eastAsia="Times" w:hAnsi="Times" w:cs="Times"/>
          <w:szCs w:val="24"/>
        </w:rPr>
        <w:t xml:space="preserve">. Apart from that, the active engagement with the industry groups is also essential as it </w:t>
      </w:r>
      <w:r w:rsidRPr="00B87782">
        <w:rPr>
          <w:rFonts w:ascii="Times" w:eastAsia="Times" w:hAnsi="Times" w:cs="Times"/>
          <w:szCs w:val="24"/>
        </w:rPr>
        <w:lastRenderedPageBreak/>
        <w:t xml:space="preserve">contributes to embedding sustainable ethics within StaySmart+ services, aligning with its safe practices. In this way, the loopholes in the new measure of service can be determined effectively, which tentatively enables the firm to take necessary steps for further refinements of the service over time. </w:t>
      </w:r>
    </w:p>
    <w:p w14:paraId="0483AFF8" w14:textId="77777777" w:rsidR="000274DA" w:rsidRPr="00B87782" w:rsidRDefault="00000000">
      <w:pPr>
        <w:rPr>
          <w:rFonts w:ascii="Times" w:eastAsia="Times" w:hAnsi="Times" w:cs="Times"/>
          <w:b/>
          <w:bCs/>
          <w:szCs w:val="24"/>
        </w:rPr>
      </w:pPr>
      <w:r w:rsidRPr="00B87782">
        <w:rPr>
          <w:rFonts w:ascii="Times" w:eastAsia="Times" w:hAnsi="Times" w:cs="Times"/>
          <w:b/>
          <w:bCs/>
          <w:szCs w:val="24"/>
        </w:rPr>
        <w:t>Customer Loyalty and Insights</w:t>
      </w:r>
    </w:p>
    <w:p w14:paraId="4B0261E2" w14:textId="77777777" w:rsidR="000274DA" w:rsidRPr="00B87782" w:rsidRDefault="00000000">
      <w:pPr>
        <w:rPr>
          <w:rFonts w:ascii="Times" w:eastAsia="Times" w:hAnsi="Times" w:cs="Times"/>
          <w:szCs w:val="24"/>
        </w:rPr>
      </w:pPr>
      <w:r w:rsidRPr="00B87782">
        <w:rPr>
          <w:rFonts w:ascii="Times" w:eastAsia="Times" w:hAnsi="Times" w:cs="Times"/>
          <w:szCs w:val="24"/>
        </w:rPr>
        <w:t xml:space="preserve">The involvement of stakeholders is significant in enhancing customer loyalty and creating valuable insights to be applied by Marriott International. Including the customers, the employee, and the technological partners in the creation of the StaySmart+ services, the organisation can be more aware of the tastes and demands of contemporary travellers. Reviews, customer feedback using digital mediums and loyalty programs enable the company to analyse customer behaviour and determine the improvements that can be made (Apexloyalty, 2024). This will also assist Marriott in developing more individualised and customer-focused services that enhance the experience of the guests. Customers will trust the brand and end up being loyal as they build the perception that their views are significant. As a result, the level of stakeholder involvement will be high, and Marriott will be able to expand its customer relations and maintain its competitive advantage in the hospitality industry. </w:t>
      </w:r>
    </w:p>
    <w:p w14:paraId="3571FC0F" w14:textId="77777777" w:rsidR="000274DA" w:rsidRPr="00B87782" w:rsidRDefault="00000000">
      <w:pPr>
        <w:rPr>
          <w:rFonts w:ascii="Times" w:eastAsia="Times" w:hAnsi="Times" w:cs="Times"/>
          <w:b/>
          <w:bCs/>
          <w:szCs w:val="24"/>
        </w:rPr>
      </w:pPr>
      <w:r w:rsidRPr="00B87782">
        <w:rPr>
          <w:rFonts w:ascii="Times" w:eastAsia="Times" w:hAnsi="Times" w:cs="Times"/>
          <w:b/>
          <w:bCs/>
          <w:szCs w:val="24"/>
        </w:rPr>
        <w:t>Operational Excellence</w:t>
      </w:r>
    </w:p>
    <w:p w14:paraId="70DFA6EF" w14:textId="77777777" w:rsidR="000274DA" w:rsidRPr="00B87782" w:rsidRDefault="00000000">
      <w:pPr>
        <w:rPr>
          <w:rFonts w:ascii="Times" w:eastAsia="Times" w:hAnsi="Times" w:cs="Times"/>
          <w:szCs w:val="24"/>
        </w:rPr>
      </w:pPr>
      <w:r w:rsidRPr="00B87782">
        <w:rPr>
          <w:rFonts w:ascii="Times" w:eastAsia="Times" w:hAnsi="Times" w:cs="Times"/>
          <w:szCs w:val="24"/>
        </w:rPr>
        <w:t>The stakeholder involvement is also taken to support operational excellence in Marriott International. The cooperation between internal stakeholders like managers, IT teams, and hotel staff will be required to implement the StaySmart+ service successfully (Stayinsmart, 2025). Effective communication and collaboration can be used to make employees realise the project objectives and accustom them to new technologies more easily. Also, the collaboration with other partners and technology suppliers provides the efficient integration of digital systems and innovations in service. The approach is well coordinated to maximise efficiency, minimise operational errors, and ensure service quality. Consequently, good stakeholder communication assists Marriott in delivering its customers with efficient, consistent and high-quality hospitality services.</w:t>
      </w:r>
    </w:p>
    <w:p w14:paraId="4F1416B5" w14:textId="77777777" w:rsidR="000274DA" w:rsidRPr="00B87782" w:rsidRDefault="00000000">
      <w:pPr>
        <w:pStyle w:val="Heading1"/>
      </w:pPr>
      <w:bookmarkStart w:id="11" w:name="_Toc224457070"/>
      <w:r w:rsidRPr="00B87782">
        <w:t>Conclusion and recommendation</w:t>
      </w:r>
      <w:bookmarkEnd w:id="11"/>
      <w:r w:rsidRPr="00B87782">
        <w:t xml:space="preserve"> </w:t>
      </w:r>
    </w:p>
    <w:p w14:paraId="50B80F92" w14:textId="77777777" w:rsidR="000274DA" w:rsidRPr="00B87782" w:rsidRDefault="00000000">
      <w:pPr>
        <w:pStyle w:val="Heading1"/>
      </w:pPr>
      <w:bookmarkStart w:id="12" w:name="_Toc224457071"/>
      <w:r w:rsidRPr="00B87782">
        <w:t>Conclusion</w:t>
      </w:r>
      <w:bookmarkEnd w:id="12"/>
      <w:r w:rsidRPr="00B87782">
        <w:t xml:space="preserve"> </w:t>
      </w:r>
    </w:p>
    <w:p w14:paraId="403A2A82" w14:textId="77777777" w:rsidR="000274DA" w:rsidRPr="00B87782" w:rsidRDefault="00000000">
      <w:pPr>
        <w:spacing w:before="240" w:after="240"/>
        <w:rPr>
          <w:rFonts w:ascii="Times" w:eastAsia="Times" w:hAnsi="Times" w:cs="Times"/>
          <w:szCs w:val="24"/>
        </w:rPr>
      </w:pPr>
      <w:r w:rsidRPr="00B87782">
        <w:rPr>
          <w:rFonts w:ascii="Times" w:eastAsia="Times" w:hAnsi="Times" w:cs="Times"/>
          <w:szCs w:val="24"/>
        </w:rPr>
        <w:t xml:space="preserve">To ensure the application of the "StaySmart+" assistance within Marriott International London, it is essential to have a nuanced and sophisticated approach to associating stakeholders. Through identifying the different requirements of stakeholders, starting from the technical </w:t>
      </w:r>
      <w:r w:rsidRPr="00B87782">
        <w:rPr>
          <w:rFonts w:ascii="Times" w:eastAsia="Times" w:hAnsi="Times" w:cs="Times"/>
          <w:szCs w:val="24"/>
        </w:rPr>
        <w:lastRenderedPageBreak/>
        <w:t>needs of the AI-improved team to the luxury needs of the global traveller, it is feasible to navigate the hurdles of this fast application of the project within a 6-month timeframe.</w:t>
      </w:r>
    </w:p>
    <w:p w14:paraId="127D883C" w14:textId="77777777" w:rsidR="000274DA" w:rsidRPr="00B87782" w:rsidRDefault="00000000">
      <w:pPr>
        <w:rPr>
          <w:rFonts w:ascii="Times" w:eastAsia="Times" w:hAnsi="Times" w:cs="Times"/>
          <w:szCs w:val="24"/>
        </w:rPr>
      </w:pPr>
      <w:r w:rsidRPr="00B87782">
        <w:rPr>
          <w:rFonts w:ascii="Times" w:eastAsia="Times" w:hAnsi="Times" w:cs="Times"/>
          <w:szCs w:val="24"/>
        </w:rPr>
        <w:t>The use of the 4C’s model will ensure the development of an effective framework to leverage the potential resistance and transform it into active support. This will be achieved through the use of the Communication and Consultation processes, which will ensure the development of the project on the basis of transparency and information sharing, and the use of the Collaboration and Commitment processes, which will ensure the development of the required ownership for the success of the project. As the Project Manager, the role will be to ensure the development of the bridge between the two groups, and the use of theories and models such as the RACI Matrix and the Stakeholder Map will ensure the alignment of the project with the strategic objectives of the company, that is, Marriott. This will ensure the success of the project and the development of the required competitive advantage, which will ensure the success of the "StaySmart+" project on the basis of the high levels of trust, efficiency, and brand consistency in the global hospitality industry.</w:t>
      </w:r>
    </w:p>
    <w:p w14:paraId="74E01274" w14:textId="77777777" w:rsidR="000274DA" w:rsidRPr="00B87782" w:rsidRDefault="00000000">
      <w:pPr>
        <w:rPr>
          <w:rFonts w:ascii="Times" w:eastAsia="Times" w:hAnsi="Times" w:cs="Times"/>
          <w:b/>
          <w:bCs/>
          <w:szCs w:val="24"/>
        </w:rPr>
      </w:pPr>
      <w:r w:rsidRPr="00B87782">
        <w:rPr>
          <w:rFonts w:ascii="Times" w:eastAsia="Times" w:hAnsi="Times" w:cs="Times"/>
          <w:b/>
          <w:bCs/>
          <w:szCs w:val="24"/>
        </w:rPr>
        <w:t xml:space="preserve">Recommendation </w:t>
      </w:r>
    </w:p>
    <w:p w14:paraId="5330CFDF" w14:textId="77777777" w:rsidR="000274DA" w:rsidRPr="00B87782" w:rsidRDefault="00000000">
      <w:pPr>
        <w:rPr>
          <w:rFonts w:ascii="Times" w:eastAsia="Times" w:hAnsi="Times" w:cs="Times"/>
          <w:szCs w:val="24"/>
        </w:rPr>
      </w:pPr>
      <w:r w:rsidRPr="00B87782">
        <w:rPr>
          <w:rFonts w:ascii="Times" w:eastAsia="Times" w:hAnsi="Times" w:cs="Times"/>
          <w:szCs w:val="24"/>
        </w:rPr>
        <w:t>To implement the StaySmart+ service successfully, Marriott International should improve its engagement with the stakeholders through communication and cooperation between the organisation and the stakeholders. Meetings and feedback should be conducted in such a way that both internal and external stakeholders are informed on the progress and challenges in the project (Simplystakeholders, 2025). Another investment the organisation must make is staff training in order to enhance the knowledge of the staff on the use of AI-based technologies and digital service systems. This will enable the employees to adjust to the changes in technology and provide improved customer service.</w:t>
      </w:r>
    </w:p>
    <w:p w14:paraId="12A36EDD" w14:textId="77777777" w:rsidR="000274DA" w:rsidRPr="00B87782" w:rsidRDefault="00000000">
      <w:pPr>
        <w:rPr>
          <w:rFonts w:ascii="Times" w:eastAsia="Times" w:hAnsi="Times" w:cs="Times"/>
          <w:szCs w:val="24"/>
        </w:rPr>
      </w:pPr>
      <w:r w:rsidRPr="00B87782">
        <w:rPr>
          <w:rFonts w:ascii="Times" w:eastAsia="Times" w:hAnsi="Times" w:cs="Times"/>
          <w:szCs w:val="24"/>
        </w:rPr>
        <w:t>Secondly, Marriott needs to establish close relationships with trusted technology suppliers, so that the integration of the systems and the availability of technical support are without any complications (Matrixbcg, 2025). It is also important that the firm takes the issue of data protection seriously and adheres to the regulations of the same in order to keep the customers on board. The emphasis on cooperation with stakeholders, staffing, and technological stability can help Marriott International to introduce the StaySmart+ services and improve its competitiveness in the hospitality sector.</w:t>
      </w:r>
    </w:p>
    <w:p w14:paraId="22E0C763" w14:textId="77777777" w:rsidR="000274DA" w:rsidRPr="00B87782" w:rsidRDefault="000274DA">
      <w:pPr>
        <w:rPr>
          <w:rFonts w:ascii="Times" w:eastAsia="Times" w:hAnsi="Times" w:cs="Times"/>
          <w:szCs w:val="24"/>
        </w:rPr>
      </w:pPr>
    </w:p>
    <w:p w14:paraId="244DF629" w14:textId="77777777" w:rsidR="000274DA" w:rsidRPr="00B87782" w:rsidRDefault="000274DA">
      <w:pPr>
        <w:rPr>
          <w:rFonts w:ascii="Times" w:eastAsia="Times" w:hAnsi="Times" w:cs="Times"/>
          <w:szCs w:val="24"/>
        </w:rPr>
      </w:pPr>
    </w:p>
    <w:p w14:paraId="5DE94A86" w14:textId="77777777" w:rsidR="000274DA" w:rsidRPr="00B87782" w:rsidRDefault="00000000">
      <w:pPr>
        <w:rPr>
          <w:rFonts w:ascii="Times" w:eastAsia="Times" w:hAnsi="Times" w:cs="Times"/>
          <w:b/>
          <w:bCs/>
          <w:szCs w:val="24"/>
        </w:rPr>
      </w:pPr>
      <w:r w:rsidRPr="00B87782">
        <w:br w:type="page"/>
      </w:r>
    </w:p>
    <w:p w14:paraId="59DCE965" w14:textId="77777777" w:rsidR="000274DA" w:rsidRPr="00B87782" w:rsidRDefault="00000000">
      <w:pPr>
        <w:pStyle w:val="Heading1"/>
      </w:pPr>
      <w:bookmarkStart w:id="13" w:name="_Toc224457072"/>
      <w:r w:rsidRPr="00B87782">
        <w:lastRenderedPageBreak/>
        <w:t>References</w:t>
      </w:r>
      <w:bookmarkEnd w:id="13"/>
      <w:r w:rsidRPr="00B87782">
        <w:t xml:space="preserve"> </w:t>
      </w:r>
    </w:p>
    <w:p w14:paraId="43384317" w14:textId="77777777" w:rsidR="00665A14" w:rsidRPr="00665A14" w:rsidRDefault="00665A14">
      <w:pPr>
        <w:spacing w:before="240" w:after="240"/>
        <w:rPr>
          <w:rFonts w:eastAsia="Times" w:cs="Times New Roman"/>
          <w:szCs w:val="24"/>
        </w:rPr>
      </w:pPr>
      <w:r w:rsidRPr="00665A14">
        <w:rPr>
          <w:rFonts w:eastAsia="Times" w:cs="Times New Roman"/>
          <w:szCs w:val="24"/>
        </w:rPr>
        <w:t xml:space="preserve">Apexloyalty, (2024) </w:t>
      </w:r>
      <w:r w:rsidRPr="00665A14">
        <w:rPr>
          <w:rFonts w:eastAsia="Times" w:cs="Times New Roman"/>
          <w:i/>
          <w:iCs/>
          <w:szCs w:val="24"/>
        </w:rPr>
        <w:t>Why is customer feedback important for the loyalty program?</w:t>
      </w:r>
      <w:r w:rsidRPr="00665A14">
        <w:rPr>
          <w:rFonts w:eastAsia="Times" w:cs="Times New Roman"/>
          <w:szCs w:val="24"/>
        </w:rPr>
        <w:t xml:space="preserve">, </w:t>
      </w:r>
      <w:r w:rsidRPr="00665A14">
        <w:rPr>
          <w:rFonts w:eastAsia="Times" w:cs="Times New Roman"/>
          <w:i/>
          <w:iCs/>
          <w:szCs w:val="24"/>
        </w:rPr>
        <w:t>Apex Loyalty</w:t>
      </w:r>
      <w:r w:rsidRPr="00665A14">
        <w:rPr>
          <w:rFonts w:eastAsia="Times" w:cs="Times New Roman"/>
          <w:szCs w:val="24"/>
        </w:rPr>
        <w:t xml:space="preserve">. Available at: https://www.apexloyalty.com/why-is-customer-feedback-important-for-the-loyalty-program/#:~:text=By%20leveraging%20customer%20feedback%20data,to%20improving%20its%20loyalty%20program. (Accessed: 11 March 2026). </w:t>
      </w:r>
    </w:p>
    <w:p w14:paraId="6072A285" w14:textId="77777777" w:rsidR="00665A14" w:rsidRPr="00665A14" w:rsidRDefault="00665A14">
      <w:pPr>
        <w:rPr>
          <w:rFonts w:eastAsia="Times" w:cs="Times New Roman"/>
          <w:szCs w:val="24"/>
        </w:rPr>
      </w:pPr>
      <w:r w:rsidRPr="00665A14">
        <w:rPr>
          <w:rFonts w:eastAsia="Times" w:cs="Times New Roman"/>
          <w:szCs w:val="24"/>
        </w:rPr>
        <w:t xml:space="preserve">Ashcroft, J. (2017) The relational lens: understanding, measuring, and managing stakeholder relationships. Cambridge: Cambridge University Press. Available at: </w:t>
      </w:r>
      <w:hyperlink r:id="rId8" w:anchor="CN-bp-1">
        <w:r w:rsidRPr="00665A14">
          <w:rPr>
            <w:rFonts w:eastAsia="Times" w:cs="Times New Roman"/>
            <w:szCs w:val="24"/>
            <w:u w:val="single"/>
          </w:rPr>
          <w:t>https://www-cambridge-org.ezproxy.uwtsd.ac.uk/core/books/relational-lens/value-and-importance-of-relationships/718C31032061BDFA3F480BA2A53F45D4#CN-bp-1</w:t>
        </w:r>
      </w:hyperlink>
    </w:p>
    <w:p w14:paraId="28D1A800" w14:textId="77777777" w:rsidR="00665A14" w:rsidRPr="00665A14" w:rsidRDefault="00665A14">
      <w:pPr>
        <w:rPr>
          <w:rFonts w:eastAsia="Times" w:cs="Times New Roman"/>
          <w:szCs w:val="24"/>
        </w:rPr>
      </w:pPr>
      <w:r w:rsidRPr="00665A14">
        <w:rPr>
          <w:rFonts w:eastAsia="Times" w:cs="Times New Roman"/>
          <w:szCs w:val="24"/>
        </w:rPr>
        <w:t>Christopher, M., Payne, A., and Ballantyne, D. (2013). Relationship Marketing: Creating Stakeholder Value. Saint Louis: Taylor and Francis</w:t>
      </w:r>
    </w:p>
    <w:p w14:paraId="0E26E01E" w14:textId="77777777" w:rsidR="00665A14" w:rsidRPr="00665A14" w:rsidRDefault="00665A14">
      <w:pPr>
        <w:spacing w:after="240"/>
        <w:rPr>
          <w:rFonts w:eastAsia="Times" w:cs="Times New Roman"/>
          <w:szCs w:val="24"/>
        </w:rPr>
      </w:pPr>
      <w:r w:rsidRPr="00665A14">
        <w:rPr>
          <w:rFonts w:eastAsia="Times" w:cs="Times New Roman"/>
          <w:szCs w:val="24"/>
        </w:rPr>
        <w:t xml:space="preserve">Dinçkol, D., Ozcan, P. and Zachariadis, M. (2023) ‘Regulatory standards and consequences for industry architecture: The case of UK Open Banking’, </w:t>
      </w:r>
      <w:r w:rsidRPr="00665A14">
        <w:rPr>
          <w:rFonts w:eastAsia="Times" w:cs="Times New Roman"/>
          <w:i/>
          <w:iCs/>
          <w:szCs w:val="24"/>
        </w:rPr>
        <w:t>Research Policy</w:t>
      </w:r>
      <w:r w:rsidRPr="00665A14">
        <w:rPr>
          <w:rFonts w:eastAsia="Times" w:cs="Times New Roman"/>
          <w:szCs w:val="24"/>
        </w:rPr>
        <w:t xml:space="preserve">, 52(6), p. 104760. </w:t>
      </w:r>
      <w:hyperlink r:id="rId9">
        <w:r w:rsidRPr="00665A14">
          <w:rPr>
            <w:rFonts w:eastAsia="Times" w:cs="Times New Roman"/>
            <w:szCs w:val="24"/>
            <w:u w:val="single"/>
          </w:rPr>
          <w:t>https://www.sciencedirect.com/science/article/pii/S0048733323000446</w:t>
        </w:r>
      </w:hyperlink>
    </w:p>
    <w:p w14:paraId="0470A9C1" w14:textId="77777777" w:rsidR="00665A14" w:rsidRPr="00665A14" w:rsidRDefault="00665A14">
      <w:pPr>
        <w:rPr>
          <w:rFonts w:eastAsia="Times" w:cs="Times New Roman"/>
          <w:szCs w:val="24"/>
        </w:rPr>
      </w:pPr>
      <w:r w:rsidRPr="00665A14">
        <w:rPr>
          <w:rFonts w:eastAsia="Times" w:cs="Times New Roman"/>
          <w:szCs w:val="24"/>
        </w:rPr>
        <w:t xml:space="preserve">Donate Points (2026). </w:t>
      </w:r>
      <w:r w:rsidRPr="00665A14">
        <w:rPr>
          <w:rFonts w:eastAsia="Times" w:cs="Times New Roman"/>
          <w:i/>
          <w:iCs/>
          <w:szCs w:val="24"/>
        </w:rPr>
        <w:t xml:space="preserve">Sustain - csr-marriott </w:t>
      </w:r>
      <w:r w:rsidRPr="00665A14">
        <w:rPr>
          <w:rFonts w:eastAsia="Times" w:cs="Times New Roman"/>
          <w:szCs w:val="24"/>
        </w:rPr>
        <w:t xml:space="preserve">Available at: </w:t>
      </w:r>
      <w:hyperlink r:id="rId10" w:anchor=":~:text=We%20minimize%20our%20environmental%20footprint,communities%20in%20which%20we%20operate">
        <w:r w:rsidRPr="00665A14">
          <w:rPr>
            <w:rFonts w:eastAsia="Times" w:cs="Times New Roman"/>
            <w:szCs w:val="24"/>
            <w:u w:val="single"/>
          </w:rPr>
          <w:t>https://serve360.marriott.com/sustain/#:~:text=We%20minimize%20our%20environmental%20footprint,communities%20in%20which%20we%20operate</w:t>
        </w:r>
      </w:hyperlink>
      <w:r w:rsidRPr="00665A14">
        <w:rPr>
          <w:rFonts w:eastAsia="Times" w:cs="Times New Roman"/>
          <w:szCs w:val="24"/>
        </w:rPr>
        <w:t xml:space="preserve"> (Accessed: 11 March 2026).</w:t>
      </w:r>
    </w:p>
    <w:p w14:paraId="712D1632" w14:textId="77777777" w:rsidR="00665A14" w:rsidRPr="00665A14" w:rsidRDefault="00665A14">
      <w:pPr>
        <w:spacing w:before="240" w:after="240"/>
        <w:rPr>
          <w:rFonts w:eastAsia="Times" w:cs="Times New Roman"/>
          <w:szCs w:val="24"/>
          <w:highlight w:val="white"/>
        </w:rPr>
      </w:pPr>
      <w:r w:rsidRPr="00665A14">
        <w:rPr>
          <w:rFonts w:eastAsia="Times" w:cs="Times New Roman"/>
          <w:szCs w:val="24"/>
          <w:highlight w:val="white"/>
        </w:rPr>
        <w:t xml:space="preserve">Harvard, (2025) </w:t>
      </w:r>
      <w:r w:rsidRPr="00665A14">
        <w:rPr>
          <w:rFonts w:eastAsia="Times" w:cs="Times New Roman"/>
          <w:i/>
          <w:iCs/>
          <w:szCs w:val="24"/>
          <w:highlight w:val="white"/>
        </w:rPr>
        <w:t>7 reasons why change management strategies fail and how to avoid them - professional &amp; executive development: Harvard DCE</w:t>
      </w:r>
      <w:r w:rsidRPr="00665A14">
        <w:rPr>
          <w:rFonts w:eastAsia="Times" w:cs="Times New Roman"/>
          <w:szCs w:val="24"/>
          <w:highlight w:val="white"/>
        </w:rPr>
        <w:t xml:space="preserve"> (2025) </w:t>
      </w:r>
      <w:r w:rsidRPr="00665A14">
        <w:rPr>
          <w:rFonts w:eastAsia="Times" w:cs="Times New Roman"/>
          <w:i/>
          <w:iCs/>
          <w:szCs w:val="24"/>
          <w:highlight w:val="white"/>
        </w:rPr>
        <w:t>Professional &amp; Executive Development | Harvard DCE</w:t>
      </w:r>
      <w:r w:rsidRPr="00665A14">
        <w:rPr>
          <w:rFonts w:eastAsia="Times" w:cs="Times New Roman"/>
          <w:szCs w:val="24"/>
          <w:highlight w:val="white"/>
        </w:rPr>
        <w:t xml:space="preserve">. Available at: https://professional.dce.harvard.edu/blog/7-reasons-why-change-management-strategies-fail-and-how-to-avoid-them/#7-Ways-that-Change-Management-Strategies-Fail (Accessed: 11 March 2026). </w:t>
      </w:r>
    </w:p>
    <w:p w14:paraId="69B96822" w14:textId="77777777" w:rsidR="00665A14" w:rsidRPr="00665A14" w:rsidRDefault="00665A14">
      <w:pPr>
        <w:rPr>
          <w:rFonts w:eastAsia="Times" w:cs="Times New Roman"/>
          <w:szCs w:val="24"/>
        </w:rPr>
      </w:pPr>
      <w:r w:rsidRPr="00665A14">
        <w:rPr>
          <w:rFonts w:eastAsia="Times" w:cs="Times New Roman"/>
          <w:szCs w:val="24"/>
        </w:rPr>
        <w:t xml:space="preserve">Instagram (2026). Reel Available at: </w:t>
      </w:r>
      <w:hyperlink r:id="rId11">
        <w:r w:rsidRPr="00665A14">
          <w:rPr>
            <w:rFonts w:eastAsia="Times" w:cs="Times New Roman"/>
            <w:szCs w:val="24"/>
            <w:u w:val="single"/>
          </w:rPr>
          <w:t>https://www.instagram.com/reel/DTQcPRajByE/</w:t>
        </w:r>
      </w:hyperlink>
      <w:r w:rsidRPr="00665A14">
        <w:rPr>
          <w:rFonts w:eastAsia="Times" w:cs="Times New Roman"/>
          <w:szCs w:val="24"/>
        </w:rPr>
        <w:t xml:space="preserve"> (Accessed: 11 March 2026).</w:t>
      </w:r>
    </w:p>
    <w:p w14:paraId="08DCD6D1" w14:textId="77777777" w:rsidR="00665A14" w:rsidRPr="00665A14" w:rsidRDefault="00665A14">
      <w:pPr>
        <w:spacing w:after="240"/>
        <w:rPr>
          <w:rFonts w:eastAsia="Times" w:cs="Times New Roman"/>
          <w:szCs w:val="24"/>
        </w:rPr>
      </w:pPr>
      <w:r w:rsidRPr="000306DB">
        <w:rPr>
          <w:rFonts w:eastAsia="Times" w:cs="Times New Roman"/>
          <w:szCs w:val="24"/>
          <w:lang w:val="fr-FR"/>
        </w:rPr>
        <w:t xml:space="preserve">Kadenic, M.D. </w:t>
      </w:r>
      <w:r w:rsidRPr="000306DB">
        <w:rPr>
          <w:rFonts w:eastAsia="Times" w:cs="Times New Roman"/>
          <w:i/>
          <w:iCs/>
          <w:szCs w:val="24"/>
          <w:lang w:val="fr-FR"/>
        </w:rPr>
        <w:t>et al.</w:t>
      </w:r>
      <w:r w:rsidRPr="000306DB">
        <w:rPr>
          <w:rFonts w:eastAsia="Times" w:cs="Times New Roman"/>
          <w:szCs w:val="24"/>
          <w:lang w:val="fr-FR"/>
        </w:rPr>
        <w:t xml:space="preserve"> </w:t>
      </w:r>
      <w:r w:rsidRPr="00665A14">
        <w:rPr>
          <w:rFonts w:eastAsia="Times" w:cs="Times New Roman"/>
          <w:szCs w:val="24"/>
        </w:rPr>
        <w:t xml:space="preserve">(2024) ‘Proactive understanding of the multi-level stakeholder acceptance of a novel renewable energy technology: Chemical storage of solar energy’, </w:t>
      </w:r>
      <w:r w:rsidRPr="00665A14">
        <w:rPr>
          <w:rFonts w:eastAsia="Times" w:cs="Times New Roman"/>
          <w:i/>
          <w:iCs/>
          <w:szCs w:val="24"/>
        </w:rPr>
        <w:t>Energy Research &amp; Social Science</w:t>
      </w:r>
      <w:r w:rsidRPr="00665A14">
        <w:rPr>
          <w:rFonts w:eastAsia="Times" w:cs="Times New Roman"/>
          <w:szCs w:val="24"/>
        </w:rPr>
        <w:t xml:space="preserve">, 108, p. 103370. </w:t>
      </w:r>
      <w:hyperlink r:id="rId12">
        <w:r w:rsidRPr="00665A14">
          <w:rPr>
            <w:rFonts w:eastAsia="Times" w:cs="Times New Roman"/>
            <w:szCs w:val="24"/>
            <w:u w:val="single"/>
          </w:rPr>
          <w:t>https://www.sciencedirect.com/science/article/pii/S2214629623004309</w:t>
        </w:r>
      </w:hyperlink>
    </w:p>
    <w:p w14:paraId="1B29CA13" w14:textId="77777777" w:rsidR="00665A14" w:rsidRPr="00665A14" w:rsidRDefault="00665A14">
      <w:pPr>
        <w:spacing w:after="240"/>
        <w:rPr>
          <w:rFonts w:eastAsia="Times" w:cs="Times New Roman"/>
          <w:szCs w:val="24"/>
        </w:rPr>
      </w:pPr>
      <w:r w:rsidRPr="00665A14">
        <w:rPr>
          <w:rFonts w:eastAsia="Times" w:cs="Times New Roman"/>
          <w:szCs w:val="24"/>
        </w:rPr>
        <w:lastRenderedPageBreak/>
        <w:t xml:space="preserve">Kim, J.J. and Han, H. (2022) ‘Hotel Service Innovation with Smart Technologies: Exploring Consumers’ Readiness and Behaviors’, </w:t>
      </w:r>
      <w:r w:rsidRPr="00665A14">
        <w:rPr>
          <w:rFonts w:eastAsia="Times" w:cs="Times New Roman"/>
          <w:i/>
          <w:iCs/>
          <w:szCs w:val="24"/>
        </w:rPr>
        <w:t>Sustainability</w:t>
      </w:r>
      <w:r w:rsidRPr="00665A14">
        <w:rPr>
          <w:rFonts w:eastAsia="Times" w:cs="Times New Roman"/>
          <w:szCs w:val="24"/>
        </w:rPr>
        <w:t xml:space="preserve">, 14(10), p. 5746. </w:t>
      </w:r>
      <w:hyperlink r:id="rId13">
        <w:r w:rsidRPr="00665A14">
          <w:rPr>
            <w:rFonts w:eastAsia="Times" w:cs="Times New Roman"/>
            <w:szCs w:val="24"/>
            <w:u w:val="single"/>
          </w:rPr>
          <w:t>https://www.mdpi.com/2071-1050/14/10/5746</w:t>
        </w:r>
      </w:hyperlink>
    </w:p>
    <w:p w14:paraId="2D39EC95" w14:textId="77777777" w:rsidR="00665A14" w:rsidRPr="00665A14" w:rsidRDefault="00665A14">
      <w:pPr>
        <w:spacing w:before="240" w:after="240"/>
        <w:rPr>
          <w:rFonts w:eastAsia="Times" w:cs="Times New Roman"/>
          <w:szCs w:val="24"/>
          <w:highlight w:val="white"/>
          <w:u w:val="single"/>
        </w:rPr>
      </w:pPr>
      <w:r w:rsidRPr="00665A14">
        <w:rPr>
          <w:rFonts w:eastAsia="Times" w:cs="Times New Roman"/>
          <w:szCs w:val="24"/>
          <w:highlight w:val="white"/>
        </w:rPr>
        <w:t xml:space="preserve">Lee, W.Y., Lee, S.H., Jin, C. and Hyun, C.T., (2021). Development of the RACI model for processes of the closure phase in construction programs. </w:t>
      </w:r>
      <w:r w:rsidRPr="00665A14">
        <w:rPr>
          <w:rFonts w:eastAsia="Times" w:cs="Times New Roman"/>
          <w:i/>
          <w:iCs/>
          <w:szCs w:val="24"/>
          <w:highlight w:val="white"/>
        </w:rPr>
        <w:t>Sustainability</w:t>
      </w:r>
      <w:r w:rsidRPr="00665A14">
        <w:rPr>
          <w:rFonts w:eastAsia="Times" w:cs="Times New Roman"/>
          <w:szCs w:val="24"/>
          <w:highlight w:val="white"/>
        </w:rPr>
        <w:t xml:space="preserve">, </w:t>
      </w:r>
      <w:r w:rsidRPr="00665A14">
        <w:rPr>
          <w:rFonts w:eastAsia="Times" w:cs="Times New Roman"/>
          <w:i/>
          <w:iCs/>
          <w:szCs w:val="24"/>
          <w:highlight w:val="white"/>
        </w:rPr>
        <w:t>13</w:t>
      </w:r>
      <w:r w:rsidRPr="00665A14">
        <w:rPr>
          <w:rFonts w:eastAsia="Times" w:cs="Times New Roman"/>
          <w:szCs w:val="24"/>
          <w:highlight w:val="white"/>
        </w:rPr>
        <w:t>(4), p.1806.</w:t>
      </w:r>
      <w:hyperlink r:id="rId14">
        <w:r w:rsidRPr="00665A14">
          <w:rPr>
            <w:rFonts w:eastAsia="Times" w:cs="Times New Roman"/>
            <w:szCs w:val="24"/>
            <w:highlight w:val="white"/>
          </w:rPr>
          <w:t xml:space="preserve"> </w:t>
        </w:r>
      </w:hyperlink>
      <w:hyperlink r:id="rId15">
        <w:r w:rsidRPr="00665A14">
          <w:rPr>
            <w:rFonts w:eastAsia="Times" w:cs="Times New Roman"/>
            <w:szCs w:val="24"/>
            <w:highlight w:val="white"/>
            <w:u w:val="single"/>
          </w:rPr>
          <w:t>https://www.mdpi.com/2071-1050/13/4/1806</w:t>
        </w:r>
      </w:hyperlink>
    </w:p>
    <w:p w14:paraId="2235D404" w14:textId="77777777" w:rsidR="00665A14" w:rsidRPr="00665A14" w:rsidRDefault="00665A14">
      <w:pPr>
        <w:rPr>
          <w:rFonts w:eastAsia="Times" w:cs="Times New Roman"/>
          <w:szCs w:val="24"/>
        </w:rPr>
      </w:pPr>
      <w:r w:rsidRPr="00665A14">
        <w:rPr>
          <w:rFonts w:eastAsia="Times" w:cs="Times New Roman"/>
          <w:szCs w:val="24"/>
        </w:rPr>
        <w:t>Marriott International</w:t>
      </w:r>
      <w:r w:rsidRPr="00665A14">
        <w:rPr>
          <w:rFonts w:eastAsia="Times" w:cs="Times New Roman"/>
          <w:i/>
          <w:iCs/>
          <w:szCs w:val="24"/>
        </w:rPr>
        <w:t xml:space="preserve"> </w:t>
      </w:r>
      <w:r w:rsidRPr="00665A14">
        <w:rPr>
          <w:rFonts w:eastAsia="Times" w:cs="Times New Roman"/>
          <w:szCs w:val="24"/>
        </w:rPr>
        <w:t xml:space="preserve">(2026). We are Marriott International Available at: </w:t>
      </w:r>
      <w:hyperlink r:id="rId16" w:anchor=":~:text=We%20Are%20Marriott%20International,Marriott%20Careers">
        <w:r w:rsidRPr="00665A14">
          <w:rPr>
            <w:rFonts w:eastAsia="Times" w:cs="Times New Roman"/>
            <w:szCs w:val="24"/>
            <w:u w:val="single"/>
          </w:rPr>
          <w:t>https://www.marriott.com/marriott/aboutmarriott.mi#:~:text=We%20Are%20Marriott%20International,Marriott%20Careers</w:t>
        </w:r>
      </w:hyperlink>
      <w:r w:rsidRPr="00665A14">
        <w:rPr>
          <w:rFonts w:eastAsia="Times" w:cs="Times New Roman"/>
          <w:szCs w:val="24"/>
        </w:rPr>
        <w:t xml:space="preserve"> (Accessed: 11 March 2026).</w:t>
      </w:r>
    </w:p>
    <w:p w14:paraId="061366A9" w14:textId="77777777" w:rsidR="00665A14" w:rsidRPr="00665A14" w:rsidRDefault="00665A14">
      <w:pPr>
        <w:rPr>
          <w:rFonts w:eastAsia="Times New Roman" w:cs="Times New Roman"/>
          <w:szCs w:val="24"/>
        </w:rPr>
      </w:pPr>
      <w:r w:rsidRPr="00665A14">
        <w:rPr>
          <w:rFonts w:eastAsia="Times New Roman" w:cs="Times New Roman"/>
          <w:szCs w:val="24"/>
        </w:rPr>
        <w:t xml:space="preserve">Mast (2026). </w:t>
      </w:r>
      <w:r w:rsidRPr="00665A14">
        <w:rPr>
          <w:rFonts w:eastAsia="Times New Roman" w:cs="Times New Roman"/>
          <w:i/>
          <w:iCs/>
          <w:szCs w:val="24"/>
        </w:rPr>
        <w:t>What is a Stakeholder Matrix?</w:t>
      </w:r>
      <w:r w:rsidRPr="00665A14">
        <w:rPr>
          <w:rFonts w:eastAsia="Times New Roman" w:cs="Times New Roman"/>
          <w:szCs w:val="24"/>
        </w:rPr>
        <w:t xml:space="preserve"> </w:t>
      </w:r>
      <w:r w:rsidRPr="00665A14">
        <w:rPr>
          <w:rFonts w:eastAsia="Times" w:cs="Times New Roman"/>
          <w:szCs w:val="24"/>
        </w:rPr>
        <w:t xml:space="preserve">Available at: </w:t>
      </w:r>
      <w:hyperlink r:id="rId17" w:anchor=":~:text=A%20Stakeholder%20Matrix%20is%20a,June%2020%2C%202024">
        <w:r w:rsidRPr="00665A14">
          <w:rPr>
            <w:rFonts w:eastAsia="Times New Roman" w:cs="Times New Roman"/>
            <w:szCs w:val="24"/>
            <w:u w:val="single"/>
          </w:rPr>
          <w:t>https://www.mastt.com/glossary/stakeholder-matrix#:~:text=A%20Stakeholder%20Matrix%20is%20a,June%2020%2C%202024</w:t>
        </w:r>
      </w:hyperlink>
      <w:r w:rsidRPr="00665A14">
        <w:rPr>
          <w:rFonts w:eastAsia="Times New Roman" w:cs="Times New Roman"/>
          <w:szCs w:val="24"/>
        </w:rPr>
        <w:t xml:space="preserve"> </w:t>
      </w:r>
      <w:r w:rsidRPr="00665A14">
        <w:rPr>
          <w:rFonts w:eastAsia="Times" w:cs="Times New Roman"/>
          <w:szCs w:val="24"/>
        </w:rPr>
        <w:t>(Accessed: 11 March 2026)</w:t>
      </w:r>
      <w:r w:rsidRPr="00665A14">
        <w:rPr>
          <w:rFonts w:eastAsia="Times New Roman" w:cs="Times New Roman"/>
          <w:szCs w:val="24"/>
        </w:rPr>
        <w:t>.</w:t>
      </w:r>
    </w:p>
    <w:p w14:paraId="315626A1" w14:textId="77777777" w:rsidR="00665A14" w:rsidRPr="00665A14" w:rsidRDefault="00665A14">
      <w:pPr>
        <w:rPr>
          <w:rFonts w:eastAsia="Times" w:cs="Times New Roman"/>
          <w:szCs w:val="24"/>
        </w:rPr>
      </w:pPr>
      <w:r w:rsidRPr="00665A14">
        <w:rPr>
          <w:rFonts w:eastAsia="Times" w:cs="Times New Roman"/>
          <w:szCs w:val="24"/>
        </w:rPr>
        <w:t xml:space="preserve">MatrixBCG (2026) </w:t>
      </w:r>
      <w:r w:rsidRPr="00665A14">
        <w:rPr>
          <w:rFonts w:eastAsia="Times" w:cs="Times New Roman"/>
          <w:i/>
          <w:iCs/>
          <w:szCs w:val="24"/>
        </w:rPr>
        <w:t>Marriott International SWOT Analysis</w:t>
      </w:r>
      <w:r w:rsidRPr="00665A14">
        <w:rPr>
          <w:rFonts w:eastAsia="Times" w:cs="Times New Roman"/>
          <w:szCs w:val="24"/>
        </w:rPr>
        <w:t xml:space="preserve">. Available at: </w:t>
      </w:r>
      <w:hyperlink r:id="rId18">
        <w:r w:rsidRPr="00665A14">
          <w:rPr>
            <w:rFonts w:eastAsia="Times" w:cs="Times New Roman"/>
            <w:szCs w:val="24"/>
            <w:u w:val="single"/>
          </w:rPr>
          <w:t>https://matrixbcg.com/products/marriott-swot-analysis</w:t>
        </w:r>
      </w:hyperlink>
      <w:r w:rsidRPr="00665A14">
        <w:rPr>
          <w:rFonts w:eastAsia="Times" w:cs="Times New Roman"/>
          <w:szCs w:val="24"/>
        </w:rPr>
        <w:t xml:space="preserve"> (Accessed: 11 March 2026).</w:t>
      </w:r>
    </w:p>
    <w:p w14:paraId="5114C208" w14:textId="77777777" w:rsidR="00665A14" w:rsidRPr="00665A14" w:rsidRDefault="00665A14" w:rsidP="00665A14">
      <w:pPr>
        <w:spacing w:before="240" w:after="240"/>
        <w:rPr>
          <w:rFonts w:eastAsia="Times" w:cs="Times New Roman"/>
          <w:szCs w:val="24"/>
        </w:rPr>
      </w:pPr>
      <w:r w:rsidRPr="00665A14">
        <w:rPr>
          <w:rFonts w:eastAsia="Times" w:cs="Times New Roman"/>
          <w:szCs w:val="24"/>
        </w:rPr>
        <w:t xml:space="preserve">Matrixbcg, (2025) </w:t>
      </w:r>
      <w:r w:rsidRPr="00665A14">
        <w:rPr>
          <w:rFonts w:eastAsia="Times" w:cs="Times New Roman"/>
          <w:i/>
          <w:iCs/>
          <w:szCs w:val="24"/>
        </w:rPr>
        <w:t>What are the Porter’s five forces of Marriott International</w:t>
      </w:r>
      <w:r w:rsidRPr="00665A14">
        <w:rPr>
          <w:rFonts w:eastAsia="Times" w:cs="Times New Roman"/>
          <w:szCs w:val="24"/>
        </w:rPr>
        <w:t xml:space="preserve">, </w:t>
      </w:r>
      <w:r w:rsidRPr="00665A14">
        <w:rPr>
          <w:rFonts w:eastAsia="Times" w:cs="Times New Roman"/>
          <w:i/>
          <w:iCs/>
          <w:szCs w:val="24"/>
        </w:rPr>
        <w:t>matrixbcg.com</w:t>
      </w:r>
      <w:r w:rsidRPr="00665A14">
        <w:rPr>
          <w:rFonts w:eastAsia="Times" w:cs="Times New Roman"/>
          <w:szCs w:val="24"/>
        </w:rPr>
        <w:t xml:space="preserve">. Available at: https://matrixbcg.com/products/marriott-five-forces-analysis (Accessed: 11 March 2026). </w:t>
      </w:r>
    </w:p>
    <w:p w14:paraId="24649B0E" w14:textId="77777777" w:rsidR="00665A14" w:rsidRPr="00665A14" w:rsidRDefault="00665A14">
      <w:pPr>
        <w:rPr>
          <w:rFonts w:eastAsia="Times New Roman" w:cs="Times New Roman"/>
          <w:szCs w:val="24"/>
        </w:rPr>
      </w:pPr>
      <w:r w:rsidRPr="00665A14">
        <w:rPr>
          <w:rFonts w:eastAsia="Times New Roman" w:cs="Times New Roman"/>
          <w:szCs w:val="24"/>
        </w:rPr>
        <w:t xml:space="preserve">Meegle (2026). </w:t>
      </w:r>
      <w:r w:rsidRPr="00665A14">
        <w:rPr>
          <w:rFonts w:eastAsia="Times New Roman" w:cs="Times New Roman"/>
          <w:i/>
          <w:iCs/>
          <w:szCs w:val="24"/>
        </w:rPr>
        <w:t xml:space="preserve">RACI Matrix for risk assessment </w:t>
      </w:r>
      <w:r w:rsidRPr="00665A14">
        <w:rPr>
          <w:rFonts w:eastAsia="Times" w:cs="Times New Roman"/>
          <w:szCs w:val="24"/>
        </w:rPr>
        <w:t xml:space="preserve">Available at: </w:t>
      </w:r>
      <w:hyperlink r:id="rId19">
        <w:r w:rsidRPr="00665A14">
          <w:rPr>
            <w:rFonts w:eastAsia="Times New Roman" w:cs="Times New Roman"/>
            <w:szCs w:val="24"/>
            <w:u w:val="single"/>
          </w:rPr>
          <w:t>https://www.meegle.com/en_us/topics/raci-matrix/raci-matrix-for-risk-assessment</w:t>
        </w:r>
      </w:hyperlink>
      <w:r w:rsidRPr="00665A14">
        <w:rPr>
          <w:rFonts w:eastAsia="Times New Roman" w:cs="Times New Roman"/>
          <w:szCs w:val="24"/>
        </w:rPr>
        <w:t xml:space="preserve"> </w:t>
      </w:r>
      <w:r w:rsidRPr="00665A14">
        <w:rPr>
          <w:rFonts w:eastAsia="Times" w:cs="Times New Roman"/>
          <w:szCs w:val="24"/>
        </w:rPr>
        <w:t>(Accessed: 11 March 2026)</w:t>
      </w:r>
      <w:r w:rsidRPr="00665A14">
        <w:rPr>
          <w:rFonts w:eastAsia="Times New Roman" w:cs="Times New Roman"/>
          <w:szCs w:val="24"/>
        </w:rPr>
        <w:t>.</w:t>
      </w:r>
    </w:p>
    <w:p w14:paraId="429D1C03" w14:textId="77777777" w:rsidR="00665A14" w:rsidRPr="00665A14" w:rsidRDefault="00665A14">
      <w:pPr>
        <w:rPr>
          <w:rFonts w:eastAsia="Times" w:cs="Times New Roman"/>
          <w:szCs w:val="24"/>
        </w:rPr>
      </w:pPr>
      <w:r w:rsidRPr="00665A14">
        <w:rPr>
          <w:rFonts w:eastAsia="Times" w:cs="Times New Roman"/>
          <w:szCs w:val="24"/>
        </w:rPr>
        <w:t xml:space="preserve">Sadovi, M.W. (2023) 'Marriott CFO says wage pressures have moderated,' </w:t>
      </w:r>
      <w:r w:rsidRPr="00665A14">
        <w:rPr>
          <w:rFonts w:eastAsia="Times" w:cs="Times New Roman"/>
          <w:i/>
          <w:iCs/>
          <w:szCs w:val="24"/>
        </w:rPr>
        <w:t>CFO Dive</w:t>
      </w:r>
      <w:r w:rsidRPr="00665A14">
        <w:rPr>
          <w:rFonts w:eastAsia="Times" w:cs="Times New Roman"/>
          <w:szCs w:val="24"/>
        </w:rPr>
        <w:t xml:space="preserve">, 14 February. Available at: </w:t>
      </w:r>
      <w:hyperlink r:id="rId20" w:anchor=":~:text=Dive%20Brief:,the%20company's%20earnings%20call%20Tuesday">
        <w:r w:rsidRPr="00665A14">
          <w:rPr>
            <w:rFonts w:eastAsia="Times" w:cs="Times New Roman"/>
            <w:szCs w:val="24"/>
            <w:u w:val="single"/>
          </w:rPr>
          <w:t>https://www.cfodive.com/news/marriott-cfo-says-wage-pressures-have-moderated-3/642786/#:~:text=Dive%20Brief:,the%20company's%20earnings%20call%20Tuesday</w:t>
        </w:r>
      </w:hyperlink>
      <w:r w:rsidRPr="00665A14">
        <w:rPr>
          <w:rFonts w:eastAsia="Times" w:cs="Times New Roman"/>
          <w:szCs w:val="24"/>
        </w:rPr>
        <w:t xml:space="preserve"> (Accessed: 11 March 2026).</w:t>
      </w:r>
    </w:p>
    <w:p w14:paraId="20487436" w14:textId="77777777" w:rsidR="00665A14" w:rsidRPr="00665A14" w:rsidRDefault="00665A14">
      <w:pPr>
        <w:rPr>
          <w:rFonts w:eastAsia="Times" w:cs="Times New Roman"/>
          <w:szCs w:val="24"/>
        </w:rPr>
      </w:pPr>
      <w:r w:rsidRPr="00665A14">
        <w:rPr>
          <w:rFonts w:eastAsia="Times" w:cs="Times New Roman"/>
          <w:szCs w:val="24"/>
        </w:rPr>
        <w:t xml:space="preserve">Sadovi, M.W. (2023) 'Marriott CFO says wage pressures have moderated,' </w:t>
      </w:r>
      <w:r w:rsidRPr="00665A14">
        <w:rPr>
          <w:rFonts w:eastAsia="Times" w:cs="Times New Roman"/>
          <w:i/>
          <w:iCs/>
          <w:szCs w:val="24"/>
        </w:rPr>
        <w:t>CFO Dive</w:t>
      </w:r>
      <w:r w:rsidRPr="00665A14">
        <w:rPr>
          <w:rFonts w:eastAsia="Times" w:cs="Times New Roman"/>
          <w:szCs w:val="24"/>
        </w:rPr>
        <w:t xml:space="preserve">, 14 February. Available at: </w:t>
      </w:r>
      <w:hyperlink r:id="rId21" w:anchor=":~:text=Dive%20Brief:,the%20company's%20earnings%20call%20Tuesday">
        <w:r w:rsidRPr="00665A14">
          <w:rPr>
            <w:rFonts w:eastAsia="Times" w:cs="Times New Roman"/>
            <w:szCs w:val="24"/>
            <w:u w:val="single"/>
          </w:rPr>
          <w:t>https://www.cfodive.com/news/marriott-cfo-says-wage-pressures-have-moderated-3/642786/#:~:text=Dive%20Brief:,the%20company's%20earnings%20call%20Tuesday</w:t>
        </w:r>
      </w:hyperlink>
      <w:r w:rsidRPr="00665A14">
        <w:rPr>
          <w:rFonts w:eastAsia="Times" w:cs="Times New Roman"/>
          <w:szCs w:val="24"/>
        </w:rPr>
        <w:t xml:space="preserve"> (Accessed: 11 March 2026).</w:t>
      </w:r>
    </w:p>
    <w:p w14:paraId="169EFC48" w14:textId="77777777" w:rsidR="00665A14" w:rsidRPr="00665A14" w:rsidRDefault="00665A14">
      <w:pPr>
        <w:spacing w:before="240" w:after="240"/>
        <w:rPr>
          <w:rFonts w:eastAsia="Times" w:cs="Times New Roman"/>
          <w:szCs w:val="24"/>
          <w:highlight w:val="white"/>
        </w:rPr>
      </w:pPr>
      <w:r w:rsidRPr="00665A14">
        <w:rPr>
          <w:rFonts w:eastAsia="Times" w:cs="Times New Roman"/>
          <w:szCs w:val="24"/>
          <w:highlight w:val="white"/>
        </w:rPr>
        <w:lastRenderedPageBreak/>
        <w:t xml:space="preserve">Sharma, A., (2026). </w:t>
      </w:r>
      <w:r w:rsidRPr="00665A14">
        <w:rPr>
          <w:rFonts w:eastAsia="Times" w:cs="Times New Roman"/>
          <w:i/>
          <w:iCs/>
          <w:szCs w:val="24"/>
          <w:highlight w:val="white"/>
        </w:rPr>
        <w:t>the stakeholder playbook</w:t>
      </w:r>
      <w:r w:rsidRPr="00665A14">
        <w:rPr>
          <w:rFonts w:eastAsia="Times" w:cs="Times New Roman"/>
          <w:szCs w:val="24"/>
          <w:highlight w:val="white"/>
        </w:rPr>
        <w:t>. Geh press.</w:t>
      </w:r>
    </w:p>
    <w:p w14:paraId="6C4126A0" w14:textId="77777777" w:rsidR="00665A14" w:rsidRPr="00665A14" w:rsidRDefault="00665A14">
      <w:pPr>
        <w:spacing w:before="240" w:after="240"/>
        <w:rPr>
          <w:rFonts w:eastAsia="Times" w:cs="Times New Roman"/>
          <w:szCs w:val="24"/>
        </w:rPr>
      </w:pPr>
      <w:r w:rsidRPr="00665A14">
        <w:rPr>
          <w:rFonts w:eastAsia="Times" w:cs="Times New Roman"/>
          <w:szCs w:val="24"/>
        </w:rPr>
        <w:t xml:space="preserve">Simplystakeholders, (2025) </w:t>
      </w:r>
      <w:r w:rsidRPr="00665A14">
        <w:rPr>
          <w:rFonts w:eastAsia="Times" w:cs="Times New Roman"/>
          <w:i/>
          <w:iCs/>
          <w:szCs w:val="24"/>
        </w:rPr>
        <w:t>Stakeholder communication: Benefits, best practices, and management - simply stakeholders</w:t>
      </w:r>
      <w:r w:rsidRPr="00665A14">
        <w:rPr>
          <w:rFonts w:eastAsia="Times" w:cs="Times New Roman"/>
          <w:szCs w:val="24"/>
        </w:rPr>
        <w:t xml:space="preserve">. Available at: https://simplystakeholders.com/stakeholder-communication/ (Accessed: 11 March 2026). </w:t>
      </w:r>
    </w:p>
    <w:p w14:paraId="1A73CB7A" w14:textId="77777777" w:rsidR="00665A14" w:rsidRPr="00665A14" w:rsidRDefault="00665A14">
      <w:pPr>
        <w:spacing w:before="240" w:after="240"/>
        <w:rPr>
          <w:rFonts w:eastAsia="Times" w:cs="Times New Roman"/>
          <w:szCs w:val="24"/>
          <w:highlight w:val="white"/>
          <w:u w:val="single"/>
        </w:rPr>
      </w:pPr>
      <w:r w:rsidRPr="00665A14">
        <w:rPr>
          <w:rFonts w:eastAsia="Times" w:cs="Times New Roman"/>
          <w:szCs w:val="24"/>
          <w:highlight w:val="white"/>
        </w:rPr>
        <w:t xml:space="preserve">Slassi-Sennou, S. and Elmouhib, S., (2025). Managing financial and operational risks through digital transformation: The mediating influence of information and communication technologies’ adoption and resistance to change. </w:t>
      </w:r>
      <w:r w:rsidRPr="00665A14">
        <w:rPr>
          <w:rFonts w:eastAsia="Times" w:cs="Times New Roman"/>
          <w:i/>
          <w:iCs/>
          <w:szCs w:val="24"/>
          <w:highlight w:val="white"/>
        </w:rPr>
        <w:t>Journal of Risk and Financial Management</w:t>
      </w:r>
      <w:r w:rsidRPr="00665A14">
        <w:rPr>
          <w:rFonts w:eastAsia="Times" w:cs="Times New Roman"/>
          <w:szCs w:val="24"/>
          <w:highlight w:val="white"/>
        </w:rPr>
        <w:t xml:space="preserve">, </w:t>
      </w:r>
      <w:r w:rsidRPr="00665A14">
        <w:rPr>
          <w:rFonts w:eastAsia="Times" w:cs="Times New Roman"/>
          <w:i/>
          <w:iCs/>
          <w:szCs w:val="24"/>
          <w:highlight w:val="white"/>
        </w:rPr>
        <w:t>18</w:t>
      </w:r>
      <w:r w:rsidRPr="00665A14">
        <w:rPr>
          <w:rFonts w:eastAsia="Times" w:cs="Times New Roman"/>
          <w:szCs w:val="24"/>
          <w:highlight w:val="white"/>
        </w:rPr>
        <w:t>(3), p.128.</w:t>
      </w:r>
      <w:hyperlink r:id="rId22">
        <w:r w:rsidRPr="00665A14">
          <w:rPr>
            <w:rFonts w:eastAsia="Times" w:cs="Times New Roman"/>
            <w:szCs w:val="24"/>
            <w:highlight w:val="white"/>
          </w:rPr>
          <w:t xml:space="preserve"> </w:t>
        </w:r>
      </w:hyperlink>
      <w:hyperlink r:id="rId23">
        <w:r w:rsidRPr="00665A14">
          <w:rPr>
            <w:rFonts w:eastAsia="Times" w:cs="Times New Roman"/>
            <w:szCs w:val="24"/>
            <w:highlight w:val="white"/>
            <w:u w:val="single"/>
          </w:rPr>
          <w:t>https://www.mdpi.com/1911-8074/18/3/128</w:t>
        </w:r>
      </w:hyperlink>
    </w:p>
    <w:p w14:paraId="6751CAD4" w14:textId="77777777" w:rsidR="00665A14" w:rsidRPr="00665A14" w:rsidRDefault="00665A14">
      <w:pPr>
        <w:spacing w:before="240" w:after="240"/>
        <w:rPr>
          <w:rFonts w:eastAsia="Times" w:cs="Times New Roman"/>
          <w:szCs w:val="24"/>
        </w:rPr>
      </w:pPr>
      <w:r w:rsidRPr="00665A14">
        <w:rPr>
          <w:rFonts w:eastAsia="Times" w:cs="Times New Roman"/>
          <w:szCs w:val="24"/>
        </w:rPr>
        <w:t xml:space="preserve">Stayinsmart, (2025) </w:t>
      </w:r>
      <w:r w:rsidRPr="00665A14">
        <w:rPr>
          <w:rFonts w:eastAsia="Times" w:cs="Times New Roman"/>
          <w:i/>
          <w:iCs/>
          <w:szCs w:val="24"/>
        </w:rPr>
        <w:t>StayInSmart, IoT Innovation for Hotels, Digital Companion for Hotel Guests</w:t>
      </w:r>
      <w:r w:rsidRPr="00665A14">
        <w:rPr>
          <w:rFonts w:eastAsia="Times" w:cs="Times New Roman"/>
          <w:szCs w:val="24"/>
        </w:rPr>
        <w:t xml:space="preserve">. Available at: http://www.stayinsmart.com/#:~:text=What%20is%20StayInSmart?,with%20our%20creative%20technological%20solutions. (Accessed: 11 March 2026). </w:t>
      </w:r>
    </w:p>
    <w:p w14:paraId="47DF1A1B" w14:textId="77777777" w:rsidR="00665A14" w:rsidRPr="00665A14" w:rsidRDefault="00665A14">
      <w:pPr>
        <w:spacing w:before="240" w:after="240"/>
        <w:rPr>
          <w:rFonts w:eastAsia="Times" w:cs="Times New Roman"/>
          <w:szCs w:val="24"/>
          <w:highlight w:val="white"/>
        </w:rPr>
      </w:pPr>
      <w:r w:rsidRPr="00665A14">
        <w:rPr>
          <w:rFonts w:eastAsia="Times" w:cs="Times New Roman"/>
          <w:szCs w:val="24"/>
          <w:highlight w:val="white"/>
        </w:rPr>
        <w:t xml:space="preserve">Stewart, J., (2009). </w:t>
      </w:r>
      <w:r w:rsidRPr="00665A14">
        <w:rPr>
          <w:rFonts w:eastAsia="Times" w:cs="Times New Roman"/>
          <w:i/>
          <w:iCs/>
          <w:szCs w:val="24"/>
          <w:highlight w:val="white"/>
        </w:rPr>
        <w:t>The Dilemmas of Engagement: The role of consultation in governance</w:t>
      </w:r>
      <w:r w:rsidRPr="00665A14">
        <w:rPr>
          <w:rFonts w:eastAsia="Times" w:cs="Times New Roman"/>
          <w:szCs w:val="24"/>
          <w:highlight w:val="white"/>
        </w:rPr>
        <w:t>. ANU E Press.</w:t>
      </w:r>
    </w:p>
    <w:p w14:paraId="54F957A6" w14:textId="77777777" w:rsidR="00665A14" w:rsidRPr="00665A14" w:rsidRDefault="00665A14">
      <w:pPr>
        <w:spacing w:before="240" w:after="240"/>
        <w:rPr>
          <w:rFonts w:eastAsia="Times" w:cs="Times New Roman"/>
          <w:szCs w:val="24"/>
          <w:highlight w:val="white"/>
          <w:u w:val="single"/>
        </w:rPr>
      </w:pPr>
      <w:r w:rsidRPr="00665A14">
        <w:rPr>
          <w:rFonts w:eastAsia="Times" w:cs="Times New Roman"/>
          <w:szCs w:val="24"/>
          <w:highlight w:val="white"/>
        </w:rPr>
        <w:t xml:space="preserve">Thorisdottir, T.S. and Johannsdottir, L., (2019). Sustainability within fashion business models: A systematic literature review. </w:t>
      </w:r>
      <w:r w:rsidRPr="00665A14">
        <w:rPr>
          <w:rFonts w:eastAsia="Times" w:cs="Times New Roman"/>
          <w:i/>
          <w:iCs/>
          <w:szCs w:val="24"/>
          <w:highlight w:val="white"/>
        </w:rPr>
        <w:t>Sustainability</w:t>
      </w:r>
      <w:r w:rsidRPr="00665A14">
        <w:rPr>
          <w:rFonts w:eastAsia="Times" w:cs="Times New Roman"/>
          <w:szCs w:val="24"/>
          <w:highlight w:val="white"/>
        </w:rPr>
        <w:t xml:space="preserve">, </w:t>
      </w:r>
      <w:r w:rsidRPr="00665A14">
        <w:rPr>
          <w:rFonts w:eastAsia="Times" w:cs="Times New Roman"/>
          <w:i/>
          <w:iCs/>
          <w:szCs w:val="24"/>
          <w:highlight w:val="white"/>
        </w:rPr>
        <w:t>11</w:t>
      </w:r>
      <w:r w:rsidRPr="00665A14">
        <w:rPr>
          <w:rFonts w:eastAsia="Times" w:cs="Times New Roman"/>
          <w:szCs w:val="24"/>
          <w:highlight w:val="white"/>
        </w:rPr>
        <w:t>(8), p.2233.</w:t>
      </w:r>
      <w:hyperlink r:id="rId24">
        <w:r w:rsidRPr="00665A14">
          <w:rPr>
            <w:rFonts w:eastAsia="Times" w:cs="Times New Roman"/>
            <w:szCs w:val="24"/>
            <w:highlight w:val="white"/>
          </w:rPr>
          <w:t xml:space="preserve"> </w:t>
        </w:r>
      </w:hyperlink>
      <w:hyperlink r:id="rId25">
        <w:r w:rsidRPr="00665A14">
          <w:rPr>
            <w:rFonts w:eastAsia="Times" w:cs="Times New Roman"/>
            <w:szCs w:val="24"/>
            <w:highlight w:val="white"/>
            <w:u w:val="single"/>
          </w:rPr>
          <w:t>https://www.mdpi.com/2071-1050/11/8/2233</w:t>
        </w:r>
      </w:hyperlink>
    </w:p>
    <w:p w14:paraId="7CA44CF9" w14:textId="77777777" w:rsidR="00665A14" w:rsidRPr="00665A14" w:rsidRDefault="00665A14">
      <w:pPr>
        <w:rPr>
          <w:rFonts w:eastAsia="Times" w:cs="Times New Roman"/>
          <w:szCs w:val="24"/>
        </w:rPr>
      </w:pPr>
      <w:r w:rsidRPr="00665A14">
        <w:rPr>
          <w:rFonts w:eastAsia="Times" w:cs="Times New Roman"/>
          <w:szCs w:val="24"/>
        </w:rPr>
        <w:t xml:space="preserve">Times, T. (2026) </w:t>
      </w:r>
      <w:r w:rsidRPr="00665A14">
        <w:rPr>
          <w:rFonts w:eastAsia="Times" w:cs="Times New Roman"/>
          <w:i/>
          <w:iCs/>
          <w:szCs w:val="24"/>
        </w:rPr>
        <w:t>Room for improvement: Marriott ponders Brexit</w:t>
      </w:r>
      <w:r w:rsidRPr="00665A14">
        <w:rPr>
          <w:rFonts w:eastAsia="Times" w:cs="Times New Roman"/>
          <w:szCs w:val="24"/>
        </w:rPr>
        <w:t xml:space="preserve">. Available at: </w:t>
      </w:r>
      <w:hyperlink r:id="rId26" w:anchor=":~:text=Dominic%20Walsh,with%20geopolitical%20and%20terrorist%20incidents">
        <w:r w:rsidRPr="00665A14">
          <w:rPr>
            <w:rFonts w:eastAsia="Times" w:cs="Times New Roman"/>
            <w:szCs w:val="24"/>
            <w:u w:val="single"/>
          </w:rPr>
          <w:t>https://www.thetimes.com/business/article/room-for-improvement-marriott-ponders-brexit-xrgm59kqv#:~:text=Dominic%20Walsh,with%20geopolitical%20and%20terrorist%20incidents</w:t>
        </w:r>
      </w:hyperlink>
      <w:r w:rsidRPr="00665A14">
        <w:rPr>
          <w:rFonts w:eastAsia="Times" w:cs="Times New Roman"/>
          <w:szCs w:val="24"/>
        </w:rPr>
        <w:t>(Accessed: 11 March 2026).</w:t>
      </w:r>
    </w:p>
    <w:p w14:paraId="4629EC36" w14:textId="77777777" w:rsidR="00665A14" w:rsidRPr="00665A14" w:rsidRDefault="00665A14">
      <w:pPr>
        <w:rPr>
          <w:rFonts w:eastAsia="Times" w:cs="Times New Roman"/>
          <w:szCs w:val="24"/>
        </w:rPr>
      </w:pPr>
      <w:r w:rsidRPr="00665A14">
        <w:rPr>
          <w:rFonts w:eastAsia="Times" w:cs="Times New Roman"/>
          <w:szCs w:val="24"/>
        </w:rPr>
        <w:t xml:space="preserve">Tripadvisor (2025) </w:t>
      </w:r>
      <w:r w:rsidRPr="00665A14">
        <w:rPr>
          <w:rFonts w:eastAsia="Times" w:cs="Times New Roman"/>
          <w:i/>
          <w:iCs/>
          <w:szCs w:val="24"/>
        </w:rPr>
        <w:t>London Marriott Hotel Marble Arch</w:t>
      </w:r>
      <w:r w:rsidRPr="00665A14">
        <w:rPr>
          <w:rFonts w:eastAsia="Times" w:cs="Times New Roman"/>
          <w:szCs w:val="24"/>
        </w:rPr>
        <w:t xml:space="preserve">. Available at: </w:t>
      </w:r>
      <w:hyperlink r:id="rId27">
        <w:r w:rsidRPr="00665A14">
          <w:rPr>
            <w:rFonts w:eastAsia="Times" w:cs="Times New Roman"/>
            <w:szCs w:val="24"/>
            <w:u w:val="single"/>
          </w:rPr>
          <w:t>https://www.tripadvisor.in/Hotel_Review-g186338-d193086-Reviews-London_Marriott_Hotel_Marble_Arch-London_England.html</w:t>
        </w:r>
      </w:hyperlink>
      <w:r w:rsidRPr="00665A14">
        <w:rPr>
          <w:rFonts w:eastAsia="Times" w:cs="Times New Roman"/>
          <w:szCs w:val="24"/>
        </w:rPr>
        <w:t xml:space="preserve"> (Accessed: 11 March 2026).</w:t>
      </w:r>
    </w:p>
    <w:p w14:paraId="7D41C21C" w14:textId="77777777" w:rsidR="000274DA" w:rsidRPr="00B87782" w:rsidRDefault="000274DA">
      <w:pPr>
        <w:rPr>
          <w:rFonts w:eastAsia="Times New Roman" w:cs="Times New Roman"/>
          <w:szCs w:val="24"/>
        </w:rPr>
      </w:pPr>
    </w:p>
    <w:p w14:paraId="5EC0A601" w14:textId="77777777" w:rsidR="000274DA" w:rsidRPr="00B87782" w:rsidRDefault="000274DA">
      <w:pPr>
        <w:rPr>
          <w:rFonts w:ascii="Times" w:eastAsia="Times" w:hAnsi="Times" w:cs="Times"/>
          <w:szCs w:val="24"/>
        </w:rPr>
      </w:pPr>
    </w:p>
    <w:p w14:paraId="1FAD5BB1" w14:textId="77777777" w:rsidR="000274DA" w:rsidRPr="00B87782" w:rsidRDefault="000274DA">
      <w:pPr>
        <w:rPr>
          <w:rFonts w:ascii="Times" w:eastAsia="Times" w:hAnsi="Times" w:cs="Times"/>
          <w:szCs w:val="24"/>
        </w:rPr>
      </w:pPr>
    </w:p>
    <w:p w14:paraId="58A35B48" w14:textId="77777777" w:rsidR="000274DA" w:rsidRPr="00B87782" w:rsidRDefault="00000000">
      <w:pPr>
        <w:rPr>
          <w:rFonts w:ascii="Times" w:eastAsia="Times" w:hAnsi="Times" w:cs="Times"/>
          <w:b/>
          <w:bCs/>
          <w:szCs w:val="24"/>
        </w:rPr>
      </w:pPr>
      <w:r w:rsidRPr="00B87782">
        <w:rPr>
          <w:rFonts w:ascii="Times" w:eastAsia="Times" w:hAnsi="Times" w:cs="Times"/>
          <w:b/>
          <w:bCs/>
          <w:szCs w:val="24"/>
        </w:rPr>
        <w:t xml:space="preserve"> </w:t>
      </w:r>
    </w:p>
    <w:sectPr w:rsidR="000274DA" w:rsidRPr="00B87782" w:rsidSect="00B87782">
      <w:footerReference w:type="default" r:id="rId2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BDFB4" w14:textId="77777777" w:rsidR="001F7C09" w:rsidRDefault="001F7C09">
      <w:pPr>
        <w:spacing w:line="240" w:lineRule="auto"/>
      </w:pPr>
      <w:r>
        <w:separator/>
      </w:r>
    </w:p>
  </w:endnote>
  <w:endnote w:type="continuationSeparator" w:id="0">
    <w:p w14:paraId="5E8C141C" w14:textId="77777777" w:rsidR="001F7C09" w:rsidRDefault="001F7C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embedRegular r:id="rId1" w:fontKey="{F8C65CA0-D1AB-42EA-B6B1-74D8B566B6C3}"/>
    <w:embedBold r:id="rId2" w:fontKey="{9859C5F1-AADC-408C-AE92-C73C292F091C}"/>
    <w:embedItalic r:id="rId3" w:fontKey="{590FEA08-B787-4572-AB81-32254D11DBF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4" w:fontKey="{20C4505F-A5D0-4CC5-A14F-8957A45EFF98}"/>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5" w:fontKey="{1F354C34-ED06-42C8-BE11-89772A4F798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44740" w14:textId="77777777" w:rsidR="000274DA" w:rsidRDefault="00000000">
    <w:pPr>
      <w:jc w:val="right"/>
    </w:pPr>
    <w:r>
      <w:fldChar w:fldCharType="begin"/>
    </w:r>
    <w:r>
      <w:instrText>PAGE</w:instrText>
    </w:r>
    <w:r>
      <w:fldChar w:fldCharType="separate"/>
    </w:r>
    <w:r w:rsidR="00B8778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483D8" w14:textId="77777777" w:rsidR="001F7C09" w:rsidRDefault="001F7C09">
      <w:pPr>
        <w:spacing w:line="240" w:lineRule="auto"/>
      </w:pPr>
      <w:r>
        <w:separator/>
      </w:r>
    </w:p>
  </w:footnote>
  <w:footnote w:type="continuationSeparator" w:id="0">
    <w:p w14:paraId="379BF010" w14:textId="77777777" w:rsidR="001F7C09" w:rsidRDefault="001F7C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63DF"/>
    <w:multiLevelType w:val="multilevel"/>
    <w:tmpl w:val="3C702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A02B47"/>
    <w:multiLevelType w:val="multilevel"/>
    <w:tmpl w:val="1C5A0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961B80"/>
    <w:multiLevelType w:val="multilevel"/>
    <w:tmpl w:val="879625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4667F9"/>
    <w:multiLevelType w:val="multilevel"/>
    <w:tmpl w:val="33D04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FF73AFA"/>
    <w:multiLevelType w:val="multilevel"/>
    <w:tmpl w:val="70EED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1C64FF"/>
    <w:multiLevelType w:val="multilevel"/>
    <w:tmpl w:val="983842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8536864"/>
    <w:multiLevelType w:val="multilevel"/>
    <w:tmpl w:val="2CEA6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C187414"/>
    <w:multiLevelType w:val="multilevel"/>
    <w:tmpl w:val="F698D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CA92BBE"/>
    <w:multiLevelType w:val="multilevel"/>
    <w:tmpl w:val="86608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D144508"/>
    <w:multiLevelType w:val="multilevel"/>
    <w:tmpl w:val="154A2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87C5C1F"/>
    <w:multiLevelType w:val="multilevel"/>
    <w:tmpl w:val="9724D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F633386"/>
    <w:multiLevelType w:val="multilevel"/>
    <w:tmpl w:val="9A5AE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0CD62C3"/>
    <w:multiLevelType w:val="multilevel"/>
    <w:tmpl w:val="3DE85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23149C4"/>
    <w:multiLevelType w:val="multilevel"/>
    <w:tmpl w:val="73DC2C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7061A4E"/>
    <w:multiLevelType w:val="multilevel"/>
    <w:tmpl w:val="9CCCE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7E93729"/>
    <w:multiLevelType w:val="multilevel"/>
    <w:tmpl w:val="D2906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89739C8"/>
    <w:multiLevelType w:val="multilevel"/>
    <w:tmpl w:val="F0D01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BD52398"/>
    <w:multiLevelType w:val="multilevel"/>
    <w:tmpl w:val="4AD40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D1C1237"/>
    <w:multiLevelType w:val="multilevel"/>
    <w:tmpl w:val="04021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0DB5B03"/>
    <w:multiLevelType w:val="multilevel"/>
    <w:tmpl w:val="851AC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0650027"/>
    <w:multiLevelType w:val="multilevel"/>
    <w:tmpl w:val="2FF079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5AD097C"/>
    <w:multiLevelType w:val="multilevel"/>
    <w:tmpl w:val="008C69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5BC62C8"/>
    <w:multiLevelType w:val="multilevel"/>
    <w:tmpl w:val="D9B46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436B09"/>
    <w:multiLevelType w:val="multilevel"/>
    <w:tmpl w:val="14D82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9A14456"/>
    <w:multiLevelType w:val="multilevel"/>
    <w:tmpl w:val="AB24F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E1E603C"/>
    <w:multiLevelType w:val="multilevel"/>
    <w:tmpl w:val="6E682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FF34674"/>
    <w:multiLevelType w:val="multilevel"/>
    <w:tmpl w:val="1EE24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36E2CEB"/>
    <w:multiLevelType w:val="multilevel"/>
    <w:tmpl w:val="FBE2D4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4207778"/>
    <w:multiLevelType w:val="multilevel"/>
    <w:tmpl w:val="11B22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474082A"/>
    <w:multiLevelType w:val="multilevel"/>
    <w:tmpl w:val="A8FC3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4EE5A57"/>
    <w:multiLevelType w:val="multilevel"/>
    <w:tmpl w:val="E6607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7FD33AA"/>
    <w:multiLevelType w:val="multilevel"/>
    <w:tmpl w:val="572CB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AB42112"/>
    <w:multiLevelType w:val="multilevel"/>
    <w:tmpl w:val="F2EE2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C580A2E"/>
    <w:multiLevelType w:val="multilevel"/>
    <w:tmpl w:val="662AE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9373427">
    <w:abstractNumId w:val="9"/>
  </w:num>
  <w:num w:numId="2" w16cid:durableId="1621648274">
    <w:abstractNumId w:val="20"/>
  </w:num>
  <w:num w:numId="3" w16cid:durableId="58940441">
    <w:abstractNumId w:val="18"/>
  </w:num>
  <w:num w:numId="4" w16cid:durableId="1146699651">
    <w:abstractNumId w:val="23"/>
  </w:num>
  <w:num w:numId="5" w16cid:durableId="1476528450">
    <w:abstractNumId w:val="22"/>
  </w:num>
  <w:num w:numId="6" w16cid:durableId="1820029160">
    <w:abstractNumId w:val="19"/>
  </w:num>
  <w:num w:numId="7" w16cid:durableId="500657915">
    <w:abstractNumId w:val="8"/>
  </w:num>
  <w:num w:numId="8" w16cid:durableId="573929222">
    <w:abstractNumId w:val="21"/>
  </w:num>
  <w:num w:numId="9" w16cid:durableId="789125487">
    <w:abstractNumId w:val="1"/>
  </w:num>
  <w:num w:numId="10" w16cid:durableId="2146460077">
    <w:abstractNumId w:val="29"/>
  </w:num>
  <w:num w:numId="11" w16cid:durableId="1893300031">
    <w:abstractNumId w:val="33"/>
  </w:num>
  <w:num w:numId="12" w16cid:durableId="1963612972">
    <w:abstractNumId w:val="6"/>
  </w:num>
  <w:num w:numId="13" w16cid:durableId="264532959">
    <w:abstractNumId w:val="12"/>
  </w:num>
  <w:num w:numId="14" w16cid:durableId="1051805305">
    <w:abstractNumId w:val="26"/>
  </w:num>
  <w:num w:numId="15" w16cid:durableId="1362902476">
    <w:abstractNumId w:val="27"/>
  </w:num>
  <w:num w:numId="16" w16cid:durableId="953174599">
    <w:abstractNumId w:val="5"/>
  </w:num>
  <w:num w:numId="17" w16cid:durableId="264994496">
    <w:abstractNumId w:val="30"/>
  </w:num>
  <w:num w:numId="18" w16cid:durableId="129517734">
    <w:abstractNumId w:val="25"/>
  </w:num>
  <w:num w:numId="19" w16cid:durableId="1134634891">
    <w:abstractNumId w:val="0"/>
  </w:num>
  <w:num w:numId="20" w16cid:durableId="1352340118">
    <w:abstractNumId w:val="10"/>
  </w:num>
  <w:num w:numId="21" w16cid:durableId="1212110696">
    <w:abstractNumId w:val="13"/>
  </w:num>
  <w:num w:numId="22" w16cid:durableId="1094664000">
    <w:abstractNumId w:val="24"/>
  </w:num>
  <w:num w:numId="23" w16cid:durableId="1635939394">
    <w:abstractNumId w:val="32"/>
  </w:num>
  <w:num w:numId="24" w16cid:durableId="86968500">
    <w:abstractNumId w:val="3"/>
  </w:num>
  <w:num w:numId="25" w16cid:durableId="1704817644">
    <w:abstractNumId w:val="15"/>
  </w:num>
  <w:num w:numId="26" w16cid:durableId="2133671491">
    <w:abstractNumId w:val="2"/>
  </w:num>
  <w:num w:numId="27" w16cid:durableId="442455413">
    <w:abstractNumId w:val="16"/>
  </w:num>
  <w:num w:numId="28" w16cid:durableId="1247770033">
    <w:abstractNumId w:val="28"/>
  </w:num>
  <w:num w:numId="29" w16cid:durableId="626283226">
    <w:abstractNumId w:val="31"/>
  </w:num>
  <w:num w:numId="30" w16cid:durableId="918712498">
    <w:abstractNumId w:val="17"/>
  </w:num>
  <w:num w:numId="31" w16cid:durableId="734468860">
    <w:abstractNumId w:val="4"/>
  </w:num>
  <w:num w:numId="32" w16cid:durableId="1964145406">
    <w:abstractNumId w:val="11"/>
  </w:num>
  <w:num w:numId="33" w16cid:durableId="2054498602">
    <w:abstractNumId w:val="14"/>
  </w:num>
  <w:num w:numId="34" w16cid:durableId="20713443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4DA"/>
    <w:rsid w:val="000274DA"/>
    <w:rsid w:val="000306DB"/>
    <w:rsid w:val="0003455C"/>
    <w:rsid w:val="0009396D"/>
    <w:rsid w:val="001B50B5"/>
    <w:rsid w:val="001F7C09"/>
    <w:rsid w:val="00281AFB"/>
    <w:rsid w:val="002F6F67"/>
    <w:rsid w:val="0046191F"/>
    <w:rsid w:val="00486E57"/>
    <w:rsid w:val="004A0AA1"/>
    <w:rsid w:val="005A5998"/>
    <w:rsid w:val="00665A14"/>
    <w:rsid w:val="00673254"/>
    <w:rsid w:val="00685D91"/>
    <w:rsid w:val="006D13EB"/>
    <w:rsid w:val="00854991"/>
    <w:rsid w:val="008D2923"/>
    <w:rsid w:val="00A94746"/>
    <w:rsid w:val="00AB7363"/>
    <w:rsid w:val="00B0117D"/>
    <w:rsid w:val="00B87782"/>
    <w:rsid w:val="00C263DA"/>
    <w:rsid w:val="00C462B8"/>
    <w:rsid w:val="00CF0A5B"/>
    <w:rsid w:val="00D02192"/>
    <w:rsid w:val="00D92DA6"/>
    <w:rsid w:val="00DE4FB6"/>
    <w:rsid w:val="00E57C71"/>
    <w:rsid w:val="00E91F3A"/>
    <w:rsid w:val="00F14135"/>
    <w:rsid w:val="00F22336"/>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7A6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3EB"/>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ascii="Times" w:eastAsia="Times" w:hAnsi="Times" w:cs="Times"/>
      <w:b/>
      <w:bCs/>
      <w:szCs w:val="24"/>
    </w:rPr>
  </w:style>
  <w:style w:type="paragraph" w:styleId="Heading2">
    <w:name w:val="heading 2"/>
    <w:basedOn w:val="Normal"/>
    <w:next w:val="Normal"/>
    <w:uiPriority w:val="9"/>
    <w:unhideWhenUsed/>
    <w:qFormat/>
    <w:pPr>
      <w:keepNext/>
      <w:keepLines/>
      <w:outlineLvl w:val="1"/>
    </w:pPr>
    <w:rPr>
      <w:rFonts w:ascii="Times" w:eastAsia="Times" w:hAnsi="Times" w:cs="Times"/>
      <w:b/>
      <w:bCs/>
      <w:color w:val="FF00FF"/>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Header">
    <w:name w:val="header"/>
    <w:basedOn w:val="Normal"/>
    <w:link w:val="HeaderChar"/>
    <w:uiPriority w:val="99"/>
    <w:unhideWhenUsed/>
    <w:rsid w:val="00B87782"/>
    <w:pPr>
      <w:tabs>
        <w:tab w:val="center" w:pos="4513"/>
        <w:tab w:val="right" w:pos="9026"/>
      </w:tabs>
      <w:spacing w:line="240" w:lineRule="auto"/>
    </w:pPr>
  </w:style>
  <w:style w:type="character" w:customStyle="1" w:styleId="HeaderChar">
    <w:name w:val="Header Char"/>
    <w:basedOn w:val="DefaultParagraphFont"/>
    <w:link w:val="Header"/>
    <w:uiPriority w:val="99"/>
    <w:rsid w:val="00B87782"/>
  </w:style>
  <w:style w:type="paragraph" w:styleId="Footer">
    <w:name w:val="footer"/>
    <w:basedOn w:val="Normal"/>
    <w:link w:val="FooterChar"/>
    <w:uiPriority w:val="99"/>
    <w:unhideWhenUsed/>
    <w:rsid w:val="00B87782"/>
    <w:pPr>
      <w:tabs>
        <w:tab w:val="center" w:pos="4513"/>
        <w:tab w:val="right" w:pos="9026"/>
      </w:tabs>
      <w:spacing w:line="240" w:lineRule="auto"/>
    </w:pPr>
  </w:style>
  <w:style w:type="character" w:customStyle="1" w:styleId="FooterChar">
    <w:name w:val="Footer Char"/>
    <w:basedOn w:val="DefaultParagraphFont"/>
    <w:link w:val="Footer"/>
    <w:uiPriority w:val="99"/>
    <w:rsid w:val="00B87782"/>
  </w:style>
  <w:style w:type="paragraph" w:styleId="ListParagraph">
    <w:name w:val="List Paragraph"/>
    <w:basedOn w:val="Normal"/>
    <w:uiPriority w:val="34"/>
    <w:qFormat/>
    <w:rsid w:val="00F22336"/>
    <w:pPr>
      <w:ind w:left="720"/>
      <w:contextualSpacing/>
    </w:pPr>
  </w:style>
  <w:style w:type="paragraph" w:styleId="TOC1">
    <w:name w:val="toc 1"/>
    <w:basedOn w:val="Normal"/>
    <w:next w:val="Normal"/>
    <w:autoRedefine/>
    <w:uiPriority w:val="39"/>
    <w:unhideWhenUsed/>
    <w:rsid w:val="000306DB"/>
    <w:pPr>
      <w:spacing w:after="100"/>
    </w:pPr>
  </w:style>
  <w:style w:type="paragraph" w:styleId="TOC2">
    <w:name w:val="toc 2"/>
    <w:basedOn w:val="Normal"/>
    <w:next w:val="Normal"/>
    <w:autoRedefine/>
    <w:uiPriority w:val="39"/>
    <w:unhideWhenUsed/>
    <w:rsid w:val="000306DB"/>
    <w:pPr>
      <w:spacing w:after="100"/>
      <w:ind w:left="240"/>
    </w:pPr>
  </w:style>
  <w:style w:type="character" w:styleId="Hyperlink">
    <w:name w:val="Hyperlink"/>
    <w:basedOn w:val="DefaultParagraphFont"/>
    <w:uiPriority w:val="99"/>
    <w:unhideWhenUsed/>
    <w:rsid w:val="000306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books/relational-lens/value-and-importance-of-relationships/718C31032061BDFA3F480BA2A53F45D4" TargetMode="External"/><Relationship Id="rId13" Type="http://schemas.openxmlformats.org/officeDocument/2006/relationships/hyperlink" Target="https://www.mdpi.com/2071-1050/14/10/5746" TargetMode="External"/><Relationship Id="rId18" Type="http://schemas.openxmlformats.org/officeDocument/2006/relationships/hyperlink" Target="https://matrixbcg.com/products/marriott-swot-analysis" TargetMode="External"/><Relationship Id="rId26" Type="http://schemas.openxmlformats.org/officeDocument/2006/relationships/hyperlink" Target="https://www.thetimes.com/business/article/room-for-improvement-marriott-ponders-brexit-xrgm59kqv" TargetMode="External"/><Relationship Id="rId3" Type="http://schemas.openxmlformats.org/officeDocument/2006/relationships/settings" Target="settings.xml"/><Relationship Id="rId21" Type="http://schemas.openxmlformats.org/officeDocument/2006/relationships/hyperlink" Target="https://www.cfodive.com/news/marriott-cfo-says-wage-pressures-have-moderated-3/642786/" TargetMode="External"/><Relationship Id="rId7" Type="http://schemas.openxmlformats.org/officeDocument/2006/relationships/image" Target="media/image1.png"/><Relationship Id="rId12" Type="http://schemas.openxmlformats.org/officeDocument/2006/relationships/hyperlink" Target="https://www.sciencedirect.com/science/article/pii/S2214629623004309" TargetMode="External"/><Relationship Id="rId17" Type="http://schemas.openxmlformats.org/officeDocument/2006/relationships/hyperlink" Target="https://www.mastt.com/glossary/stakeholder-matrix" TargetMode="External"/><Relationship Id="rId25" Type="http://schemas.openxmlformats.org/officeDocument/2006/relationships/hyperlink" Target="https://www.mdpi.com/2071-1050/11/8/2233" TargetMode="External"/><Relationship Id="rId2" Type="http://schemas.openxmlformats.org/officeDocument/2006/relationships/styles" Target="styles.xml"/><Relationship Id="rId16" Type="http://schemas.openxmlformats.org/officeDocument/2006/relationships/hyperlink" Target="https://www.marriott.com/marriott/aboutmarriott.mi" TargetMode="External"/><Relationship Id="rId20" Type="http://schemas.openxmlformats.org/officeDocument/2006/relationships/hyperlink" Target="https://www.cfodive.com/news/marriott-cfo-says-wage-pressures-have-moderated-3/642786/"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agram.com/reel/DTQcPRajByE/" TargetMode="External"/><Relationship Id="rId24" Type="http://schemas.openxmlformats.org/officeDocument/2006/relationships/hyperlink" Target="https://www.mdpi.com/2071-1050/11/8/2233" TargetMode="External"/><Relationship Id="rId5" Type="http://schemas.openxmlformats.org/officeDocument/2006/relationships/footnotes" Target="footnotes.xml"/><Relationship Id="rId15" Type="http://schemas.openxmlformats.org/officeDocument/2006/relationships/hyperlink" Target="https://www.mdpi.com/2071-1050/13/4/1806" TargetMode="External"/><Relationship Id="rId23" Type="http://schemas.openxmlformats.org/officeDocument/2006/relationships/hyperlink" Target="https://www.mdpi.com/1911-8074/18/3/128" TargetMode="External"/><Relationship Id="rId28" Type="http://schemas.openxmlformats.org/officeDocument/2006/relationships/footer" Target="footer1.xml"/><Relationship Id="rId10" Type="http://schemas.openxmlformats.org/officeDocument/2006/relationships/hyperlink" Target="https://serve360.marriott.com/sustain/" TargetMode="External"/><Relationship Id="rId19" Type="http://schemas.openxmlformats.org/officeDocument/2006/relationships/hyperlink" Target="https://www.meegle.com/en_us/topics/raci-matrix/raci-matrix-for-risk-assessment" TargetMode="External"/><Relationship Id="rId4" Type="http://schemas.openxmlformats.org/officeDocument/2006/relationships/webSettings" Target="webSettings.xml"/><Relationship Id="rId9" Type="http://schemas.openxmlformats.org/officeDocument/2006/relationships/hyperlink" Target="https://www.sciencedirect.com/science/article/pii/S0048733323000446" TargetMode="External"/><Relationship Id="rId14" Type="http://schemas.openxmlformats.org/officeDocument/2006/relationships/hyperlink" Target="https://www.mdpi.com/2071-1050/13/4/1806" TargetMode="External"/><Relationship Id="rId22" Type="http://schemas.openxmlformats.org/officeDocument/2006/relationships/hyperlink" Target="https://www.mdpi.com/1911-8074/18/3/128" TargetMode="External"/><Relationship Id="rId27" Type="http://schemas.openxmlformats.org/officeDocument/2006/relationships/hyperlink" Target="https://www.tripadvisor.in/Hotel_Review-g186338-d193086-Reviews-London_Marriott_Hotel_Marble_Arch-London_England.html"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25</Pages>
  <Words>6152</Words>
  <Characters>35069</Characters>
  <Application>Microsoft Office Word</Application>
  <DocSecurity>0</DocSecurity>
  <Lines>292</Lines>
  <Paragraphs>82</Paragraphs>
  <ScaleCrop>false</ScaleCrop>
  <Company/>
  <LinksUpToDate>false</LinksUpToDate>
  <CharactersWithSpaces>41139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2026-04-23T21:59:00Z</dcterms:created>
  <dcterms:modified xsi:type="dcterms:W3CDTF">2026-04-23T22:00:00Z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ebf693f6-0a9b-4cdc-8fda-d859b9bff833</vt:lpwstr>
  </property>
</Properties>
</file>