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71329F69" w14:textId="77777777" w:rsidR="007670E6" w:rsidRPr="00F3013D" w:rsidRDefault="00C565EB" w:rsidP="007670E6">
      <w:pPr>
        <w:spacing w:after="0"/>
        <w:rPr>
          <w:rFonts w:cs="Arial"/>
          <w:b/>
        </w:rPr>
      </w:pPr>
      <w:r w:rsidRPr="007670E6">
        <w:rPr>
          <w:sz w:val="24"/>
          <w:szCs w:val="24"/>
        </w:rPr>
        <w:t xml:space="preserve"> </w:t>
      </w:r>
      <w:r w:rsidR="007670E6" w:rsidRPr="00F3013D">
        <w:rPr>
          <w:rFonts w:cs="Arial"/>
          <w:b/>
        </w:rPr>
        <w:t>Activity 1</w:t>
      </w:r>
    </w:p>
    <w:p w14:paraId="3E1A6738" w14:textId="77777777" w:rsidR="007670E6" w:rsidRPr="00F3013D" w:rsidRDefault="007670E6" w:rsidP="007670E6">
      <w:pPr>
        <w:pStyle w:val="ListParagraph"/>
        <w:numPr>
          <w:ilvl w:val="0"/>
          <w:numId w:val="1"/>
        </w:numPr>
        <w:spacing w:after="0" w:line="240" w:lineRule="auto"/>
        <w:ind w:left="357" w:hanging="357"/>
        <w:rPr>
          <w:rFonts w:cs="Arial"/>
          <w:b/>
        </w:rPr>
      </w:pPr>
      <w:r w:rsidRPr="00F3013D">
        <w:rPr>
          <w:rFonts w:cs="Arial"/>
        </w:rPr>
        <w:t xml:space="preserve">Evaluate what it means to be an HR professional, making reference to the </w:t>
      </w:r>
      <w:r>
        <w:rPr>
          <w:rFonts w:cs="Arial"/>
        </w:rPr>
        <w:t xml:space="preserve">current CIPD Profession Map. </w:t>
      </w:r>
    </w:p>
    <w:p w14:paraId="6626070E" w14:textId="77777777" w:rsidR="00075531" w:rsidRDefault="00075531">
      <w:pPr>
        <w:rPr>
          <w:rFonts w:eastAsia="Times New Roman" w:cs="Tahoma"/>
          <w:color w:val="000000"/>
          <w:sz w:val="24"/>
          <w:szCs w:val="24"/>
          <w:shd w:val="clear" w:color="auto" w:fill="FFFFFF"/>
          <w:lang w:eastAsia="en-GB"/>
        </w:rPr>
      </w:pPr>
    </w:p>
    <w:p w14:paraId="00EAE0EE" w14:textId="5B8C4602" w:rsidR="00075531" w:rsidRPr="00075531" w:rsidRDefault="00075531" w:rsidP="00075531">
      <w:pPr>
        <w:rPr>
          <w:rFonts w:eastAsia="Times New Roman" w:cs="Times New Roman"/>
          <w:sz w:val="24"/>
          <w:szCs w:val="24"/>
          <w:lang w:eastAsia="en-GB"/>
        </w:rPr>
      </w:pPr>
      <w:r w:rsidRPr="00075531">
        <w:rPr>
          <w:rFonts w:eastAsia="Times New Roman" w:cs="Tahoma"/>
          <w:color w:val="000000"/>
          <w:sz w:val="24"/>
          <w:szCs w:val="24"/>
          <w:shd w:val="clear" w:color="auto" w:fill="FFFFFF"/>
          <w:lang w:eastAsia="en-GB"/>
        </w:rPr>
        <w:t xml:space="preserve">Sheehan, C. et al defines a HR professional as </w:t>
      </w:r>
      <w:r w:rsidRPr="00075531">
        <w:rPr>
          <w:rFonts w:eastAsia="Times New Roman" w:cs="Arial"/>
          <w:color w:val="222222"/>
          <w:sz w:val="24"/>
          <w:szCs w:val="24"/>
          <w:shd w:val="clear" w:color="auto" w:fill="FFFFFF"/>
          <w:lang w:eastAsia="en-GB"/>
        </w:rPr>
        <w:t>an individual with specialized knowledge in the work place this could come through experience and understanding of business</w:t>
      </w:r>
      <w:r>
        <w:rPr>
          <w:rFonts w:eastAsia="Times New Roman" w:cs="Arial"/>
          <w:color w:val="222222"/>
          <w:sz w:val="24"/>
          <w:szCs w:val="24"/>
          <w:shd w:val="clear" w:color="auto" w:fill="FFFFFF"/>
          <w:lang w:eastAsia="en-GB"/>
        </w:rPr>
        <w:t>(</w:t>
      </w:r>
      <w:r w:rsidRPr="00075531">
        <w:rPr>
          <w:rFonts w:eastAsia="Times New Roman" w:cs="Arial"/>
          <w:color w:val="222222"/>
          <w:sz w:val="24"/>
          <w:szCs w:val="24"/>
          <w:shd w:val="clear" w:color="auto" w:fill="FFFFFF"/>
          <w:lang w:eastAsia="en-GB"/>
        </w:rPr>
        <w:t>Sheehan, C. et al. (2014) ‘HR Professional Role Tensions: Perceptions and Responses of the Top Management Team’, Human Resource Management, 53(1), pp. 115–130. doi: 10.1002/hrm.21574</w:t>
      </w:r>
      <w:r>
        <w:rPr>
          <w:rFonts w:eastAsia="Times New Roman" w:cs="Arial"/>
          <w:color w:val="222222"/>
          <w:sz w:val="24"/>
          <w:szCs w:val="24"/>
          <w:shd w:val="clear" w:color="auto" w:fill="FFFFFF"/>
          <w:lang w:eastAsia="en-GB"/>
        </w:rPr>
        <w:t>)</w:t>
      </w:r>
      <w:r w:rsidRPr="00075531">
        <w:rPr>
          <w:rFonts w:eastAsia="Times New Roman" w:cs="Arial"/>
          <w:color w:val="222222"/>
          <w:sz w:val="24"/>
          <w:szCs w:val="24"/>
          <w:shd w:val="clear" w:color="auto" w:fill="FFFFFF"/>
          <w:lang w:eastAsia="en-GB"/>
        </w:rPr>
        <w:t>.</w:t>
      </w:r>
      <w:r w:rsidRPr="00075531">
        <w:rPr>
          <w:rFonts w:eastAsia="Times New Roman" w:cs="Arial"/>
          <w:color w:val="222222"/>
          <w:sz w:val="24"/>
          <w:szCs w:val="24"/>
          <w:shd w:val="clear" w:color="auto" w:fill="FFFFFF"/>
          <w:lang w:eastAsia="en-GB"/>
        </w:rPr>
        <w:t xml:space="preserve"> </w:t>
      </w:r>
      <w:r w:rsidRPr="00075531">
        <w:rPr>
          <w:rFonts w:eastAsia="Times New Roman" w:cs="Arial"/>
          <w:color w:val="222222"/>
          <w:sz w:val="24"/>
          <w:szCs w:val="24"/>
          <w:shd w:val="clear" w:color="auto" w:fill="FFFFFF"/>
          <w:lang w:eastAsia="en-GB"/>
        </w:rPr>
        <w:t xml:space="preserve">The CIPD recognizes that </w:t>
      </w:r>
      <w:r w:rsidRPr="00075531">
        <w:rPr>
          <w:rFonts w:eastAsia="Times New Roman" w:cs="Times New Roman"/>
          <w:sz w:val="24"/>
          <w:szCs w:val="24"/>
          <w:lang w:eastAsia="en-GB"/>
        </w:rPr>
        <w:t xml:space="preserve">organisations need ‘‘professionals’’ to provide leadership and uphold ethical standards remains pressing.’ </w:t>
      </w:r>
      <w:r>
        <w:rPr>
          <w:rFonts w:eastAsia="Times New Roman" w:cs="Times New Roman"/>
          <w:sz w:val="24"/>
          <w:szCs w:val="24"/>
          <w:lang w:eastAsia="en-GB"/>
        </w:rPr>
        <w:t xml:space="preserve">Having professionals in the work places allows the business to grown and </w:t>
      </w:r>
      <w:r w:rsidR="00453AA2">
        <w:rPr>
          <w:rFonts w:eastAsia="Times New Roman" w:cs="Times New Roman"/>
          <w:sz w:val="24"/>
          <w:szCs w:val="24"/>
          <w:lang w:eastAsia="en-GB"/>
        </w:rPr>
        <w:t xml:space="preserve">develop. </w:t>
      </w:r>
    </w:p>
    <w:p w14:paraId="169D0A71" w14:textId="302D2FAD" w:rsidR="00305A1D" w:rsidRPr="007670E6" w:rsidRDefault="00305A1D" w:rsidP="00305A1D">
      <w:pPr>
        <w:rPr>
          <w:sz w:val="24"/>
          <w:szCs w:val="24"/>
        </w:rPr>
      </w:pPr>
      <w:r w:rsidRPr="007670E6">
        <w:rPr>
          <w:sz w:val="24"/>
          <w:szCs w:val="24"/>
        </w:rPr>
        <w:t>The CIPD</w:t>
      </w:r>
      <w:r w:rsidR="00CE6D66" w:rsidRPr="007670E6">
        <w:rPr>
          <w:sz w:val="24"/>
          <w:szCs w:val="24"/>
        </w:rPr>
        <w:t xml:space="preserve"> map </w:t>
      </w:r>
      <w:r w:rsidRPr="007670E6">
        <w:rPr>
          <w:sz w:val="24"/>
          <w:szCs w:val="24"/>
        </w:rPr>
        <w:t xml:space="preserve">sets </w:t>
      </w:r>
      <w:r w:rsidR="00CE6D66" w:rsidRPr="007670E6">
        <w:rPr>
          <w:sz w:val="24"/>
          <w:szCs w:val="24"/>
        </w:rPr>
        <w:t>out how</w:t>
      </w:r>
      <w:r w:rsidRPr="007670E6">
        <w:rPr>
          <w:sz w:val="24"/>
          <w:szCs w:val="24"/>
        </w:rPr>
        <w:t xml:space="preserve"> HR adds value to organisations and individuals, It  set out the standards  and  competence for peo</w:t>
      </w:r>
      <w:r w:rsidR="00CE6D66" w:rsidRPr="007670E6">
        <w:rPr>
          <w:sz w:val="24"/>
          <w:szCs w:val="24"/>
        </w:rPr>
        <w:t xml:space="preserve">ple working in Human resources </w:t>
      </w:r>
      <w:r w:rsidRPr="007670E6">
        <w:rPr>
          <w:sz w:val="24"/>
          <w:szCs w:val="24"/>
        </w:rPr>
        <w:t>(CIPD)</w:t>
      </w:r>
      <w:r w:rsidR="00CE6D66" w:rsidRPr="007670E6">
        <w:rPr>
          <w:sz w:val="24"/>
          <w:szCs w:val="24"/>
        </w:rPr>
        <w:t xml:space="preserve"> </w:t>
      </w:r>
      <w:r w:rsidR="00CE6D66" w:rsidRPr="007670E6">
        <w:rPr>
          <w:sz w:val="24"/>
          <w:szCs w:val="24"/>
        </w:rPr>
        <w:t xml:space="preserve">The two core professional areas Insights and  Strategy Solutions  </w:t>
      </w:r>
      <w:r w:rsidR="00CE6D66" w:rsidRPr="007670E6">
        <w:rPr>
          <w:sz w:val="24"/>
          <w:szCs w:val="24"/>
        </w:rPr>
        <w:t xml:space="preserve">which should be at the heart of each individual working in HR. </w:t>
      </w:r>
      <w:r w:rsidR="00CE6D66" w:rsidRPr="007670E6">
        <w:rPr>
          <w:sz w:val="24"/>
          <w:szCs w:val="24"/>
        </w:rPr>
        <w:t xml:space="preserve">The Map also </w:t>
      </w:r>
      <w:r w:rsidR="00CE6D66" w:rsidRPr="007670E6">
        <w:rPr>
          <w:sz w:val="24"/>
          <w:szCs w:val="24"/>
        </w:rPr>
        <w:t xml:space="preserve">identifies how </w:t>
      </w:r>
      <w:r w:rsidR="00CE6D66" w:rsidRPr="007670E6">
        <w:rPr>
          <w:sz w:val="24"/>
          <w:szCs w:val="24"/>
        </w:rPr>
        <w:t xml:space="preserve">you need </w:t>
      </w:r>
      <w:r w:rsidR="00191CEB" w:rsidRPr="007670E6">
        <w:rPr>
          <w:sz w:val="24"/>
          <w:szCs w:val="24"/>
        </w:rPr>
        <w:t>to develop</w:t>
      </w:r>
      <w:r w:rsidR="00CE6D66" w:rsidRPr="007670E6">
        <w:rPr>
          <w:sz w:val="24"/>
          <w:szCs w:val="24"/>
        </w:rPr>
        <w:t xml:space="preserve"> yourself </w:t>
      </w:r>
      <w:r w:rsidR="00CE6D66" w:rsidRPr="007670E6">
        <w:rPr>
          <w:sz w:val="24"/>
          <w:szCs w:val="24"/>
        </w:rPr>
        <w:t>to move from one band to another.</w:t>
      </w:r>
    </w:p>
    <w:p w14:paraId="5BE99C32" w14:textId="77777777" w:rsidR="00075531" w:rsidRDefault="00305A1D" w:rsidP="00CE6D66">
      <w:pPr>
        <w:rPr>
          <w:sz w:val="24"/>
          <w:szCs w:val="24"/>
        </w:rPr>
      </w:pPr>
      <w:r w:rsidRPr="007670E6">
        <w:rPr>
          <w:sz w:val="24"/>
          <w:szCs w:val="24"/>
        </w:rPr>
        <w:t xml:space="preserve"> </w:t>
      </w:r>
    </w:p>
    <w:p w14:paraId="7E1280C8" w14:textId="77777777" w:rsidR="00075531" w:rsidRDefault="00075531" w:rsidP="00CE6D66">
      <w:pPr>
        <w:rPr>
          <w:sz w:val="24"/>
          <w:szCs w:val="24"/>
        </w:rPr>
      </w:pPr>
    </w:p>
    <w:p w14:paraId="26E36B26" w14:textId="77777777" w:rsidR="00075531" w:rsidRDefault="00075531" w:rsidP="00CE6D66">
      <w:pPr>
        <w:rPr>
          <w:sz w:val="24"/>
          <w:szCs w:val="24"/>
        </w:rPr>
      </w:pPr>
    </w:p>
    <w:p w14:paraId="7D925942" w14:textId="77777777" w:rsidR="00075531" w:rsidRDefault="00075531" w:rsidP="00CE6D66">
      <w:pPr>
        <w:rPr>
          <w:sz w:val="24"/>
          <w:szCs w:val="24"/>
        </w:rPr>
      </w:pPr>
    </w:p>
    <w:p w14:paraId="72772B9D" w14:textId="77777777" w:rsidR="00075531" w:rsidRDefault="00075531" w:rsidP="00CE6D66">
      <w:pPr>
        <w:rPr>
          <w:sz w:val="24"/>
          <w:szCs w:val="24"/>
        </w:rPr>
      </w:pPr>
    </w:p>
    <w:p w14:paraId="60D122F0" w14:textId="77777777" w:rsidR="00075531" w:rsidRDefault="00075531" w:rsidP="00CE6D66">
      <w:pPr>
        <w:rPr>
          <w:sz w:val="24"/>
          <w:szCs w:val="24"/>
        </w:rPr>
      </w:pPr>
    </w:p>
    <w:p w14:paraId="52364999" w14:textId="77777777" w:rsidR="00075531" w:rsidRDefault="00075531" w:rsidP="00CE6D66">
      <w:pPr>
        <w:rPr>
          <w:sz w:val="24"/>
          <w:szCs w:val="24"/>
        </w:rPr>
      </w:pPr>
    </w:p>
    <w:p w14:paraId="07B24874" w14:textId="77777777" w:rsidR="00075531" w:rsidRDefault="00075531" w:rsidP="00CE6D66">
      <w:pPr>
        <w:rPr>
          <w:sz w:val="24"/>
          <w:szCs w:val="24"/>
        </w:rPr>
      </w:pPr>
    </w:p>
    <w:p w14:paraId="5D9243C2" w14:textId="77777777" w:rsidR="00075531" w:rsidRDefault="00075531" w:rsidP="00CE6D66">
      <w:pPr>
        <w:rPr>
          <w:sz w:val="24"/>
          <w:szCs w:val="24"/>
        </w:rPr>
      </w:pPr>
    </w:p>
    <w:p w14:paraId="4F3E5D77" w14:textId="77777777" w:rsidR="00075531" w:rsidRDefault="00075531" w:rsidP="00CE6D66">
      <w:pPr>
        <w:rPr>
          <w:sz w:val="24"/>
          <w:szCs w:val="24"/>
        </w:rPr>
      </w:pPr>
    </w:p>
    <w:p w14:paraId="26947EF7" w14:textId="77777777" w:rsidR="00075531" w:rsidRDefault="00075531" w:rsidP="00CE6D66">
      <w:pPr>
        <w:rPr>
          <w:sz w:val="24"/>
          <w:szCs w:val="24"/>
        </w:rPr>
      </w:pPr>
    </w:p>
    <w:p w14:paraId="29D79051" w14:textId="77777777" w:rsidR="00075531" w:rsidRDefault="00075531" w:rsidP="00CE6D66">
      <w:pPr>
        <w:rPr>
          <w:sz w:val="24"/>
          <w:szCs w:val="24"/>
        </w:rPr>
      </w:pPr>
    </w:p>
    <w:p w14:paraId="4DC82AF2" w14:textId="77777777" w:rsidR="00075531" w:rsidRDefault="00075531" w:rsidP="00CE6D66">
      <w:pPr>
        <w:rPr>
          <w:sz w:val="24"/>
          <w:szCs w:val="24"/>
        </w:rPr>
      </w:pPr>
    </w:p>
    <w:p w14:paraId="1324769C" w14:textId="77777777" w:rsidR="00075531" w:rsidRDefault="00075531" w:rsidP="00CE6D66">
      <w:pPr>
        <w:rPr>
          <w:sz w:val="24"/>
          <w:szCs w:val="24"/>
        </w:rPr>
      </w:pPr>
    </w:p>
    <w:p w14:paraId="78E6F956" w14:textId="77777777" w:rsidR="00075531" w:rsidRDefault="00075531" w:rsidP="00CE6D66">
      <w:pPr>
        <w:rPr>
          <w:sz w:val="24"/>
          <w:szCs w:val="24"/>
        </w:rPr>
      </w:pPr>
    </w:p>
    <w:p w14:paraId="21A63F49" w14:textId="2C1A0A86" w:rsidR="00CE6D66" w:rsidRPr="007670E6" w:rsidRDefault="00305A1D" w:rsidP="00CE6D66">
      <w:pPr>
        <w:rPr>
          <w:rFonts w:eastAsia="Times New Roman" w:cs="Tahoma"/>
          <w:color w:val="000000"/>
          <w:sz w:val="24"/>
          <w:szCs w:val="24"/>
          <w:shd w:val="clear" w:color="auto" w:fill="FFFFFF"/>
          <w:lang w:eastAsia="en-GB"/>
        </w:rPr>
      </w:pPr>
      <w:r w:rsidRPr="007670E6">
        <w:rPr>
          <w:sz w:val="24"/>
          <w:szCs w:val="24"/>
        </w:rPr>
        <w:lastRenderedPageBreak/>
        <w:t>The two core professional areas</w:t>
      </w:r>
      <w:r w:rsidR="00CE6D66" w:rsidRPr="007670E6">
        <w:rPr>
          <w:sz w:val="24"/>
          <w:szCs w:val="24"/>
        </w:rPr>
        <w:t xml:space="preserve"> Insights and Strategy Solutions</w:t>
      </w:r>
      <w:r w:rsidRPr="007670E6">
        <w:rPr>
          <w:sz w:val="24"/>
          <w:szCs w:val="24"/>
        </w:rPr>
        <w:t xml:space="preserve">  theses apply to all who work in HR regardless of there position eg. HR assistant or Director of HR. </w:t>
      </w:r>
      <w:r w:rsidR="00CE6D66" w:rsidRPr="007670E6">
        <w:rPr>
          <w:sz w:val="24"/>
          <w:szCs w:val="24"/>
        </w:rPr>
        <w:t xml:space="preserve"> There are </w:t>
      </w:r>
      <w:r w:rsidR="00CE6D66" w:rsidRPr="007670E6">
        <w:rPr>
          <w:rFonts w:eastAsia="Times New Roman" w:cs="Tahoma"/>
          <w:color w:val="000000"/>
          <w:sz w:val="24"/>
          <w:szCs w:val="24"/>
          <w:shd w:val="clear" w:color="auto" w:fill="FFFFFF"/>
          <w:lang w:eastAsia="en-GB"/>
        </w:rPr>
        <w:t xml:space="preserve"> 8 professional areas which are:</w:t>
      </w:r>
    </w:p>
    <w:p w14:paraId="01D689C6" w14:textId="77777777" w:rsidR="00CE6D66" w:rsidRPr="007670E6" w:rsidRDefault="00CE6D66" w:rsidP="00CE6D66">
      <w:pPr>
        <w:rPr>
          <w:rFonts w:eastAsia="Times New Roman" w:cs="Tahoma"/>
          <w:color w:val="000000"/>
          <w:sz w:val="24"/>
          <w:szCs w:val="24"/>
          <w:shd w:val="clear" w:color="auto" w:fill="FFFFFF"/>
          <w:lang w:eastAsia="en-GB"/>
        </w:rPr>
      </w:pPr>
      <w:r w:rsidRPr="007670E6">
        <w:rPr>
          <w:rFonts w:eastAsia="Times New Roman" w:cs="Tahoma"/>
          <w:color w:val="000000"/>
          <w:sz w:val="24"/>
          <w:szCs w:val="24"/>
          <w:shd w:val="clear" w:color="auto" w:fill="FFFFFF"/>
          <w:lang w:eastAsia="en-GB"/>
        </w:rPr>
        <w:t>1. Service delivery and information</w:t>
      </w:r>
    </w:p>
    <w:p w14:paraId="1E701187" w14:textId="77777777" w:rsidR="00CE6D66" w:rsidRPr="007670E6" w:rsidRDefault="00CE6D66" w:rsidP="00CE6D66">
      <w:pPr>
        <w:rPr>
          <w:rFonts w:eastAsia="Times New Roman" w:cs="Tahoma"/>
          <w:color w:val="000000"/>
          <w:sz w:val="24"/>
          <w:szCs w:val="24"/>
          <w:shd w:val="clear" w:color="auto" w:fill="FFFFFF"/>
          <w:lang w:eastAsia="en-GB"/>
        </w:rPr>
      </w:pPr>
      <w:r w:rsidRPr="007670E6">
        <w:rPr>
          <w:rFonts w:eastAsia="Times New Roman" w:cs="Tahoma"/>
          <w:color w:val="000000"/>
          <w:sz w:val="24"/>
          <w:szCs w:val="24"/>
          <w:shd w:val="clear" w:color="auto" w:fill="FFFFFF"/>
          <w:lang w:eastAsia="en-GB"/>
        </w:rPr>
        <w:t>2. Employee relations</w:t>
      </w:r>
    </w:p>
    <w:p w14:paraId="4C5D1C0C" w14:textId="77777777" w:rsidR="00CE6D66" w:rsidRPr="007670E6" w:rsidRDefault="00CE6D66" w:rsidP="00CE6D66">
      <w:pPr>
        <w:rPr>
          <w:rFonts w:eastAsia="Times New Roman" w:cs="Tahoma"/>
          <w:color w:val="000000"/>
          <w:sz w:val="24"/>
          <w:szCs w:val="24"/>
          <w:shd w:val="clear" w:color="auto" w:fill="FFFFFF"/>
          <w:lang w:eastAsia="en-GB"/>
        </w:rPr>
      </w:pPr>
      <w:r w:rsidRPr="007670E6">
        <w:rPr>
          <w:rFonts w:eastAsia="Times New Roman" w:cs="Tahoma"/>
          <w:color w:val="000000"/>
          <w:sz w:val="24"/>
          <w:szCs w:val="24"/>
          <w:shd w:val="clear" w:color="auto" w:fill="FFFFFF"/>
          <w:lang w:eastAsia="en-GB"/>
        </w:rPr>
        <w:t xml:space="preserve">3. </w:t>
      </w:r>
      <w:r w:rsidRPr="007670E6">
        <w:rPr>
          <w:sz w:val="24"/>
          <w:szCs w:val="24"/>
        </w:rPr>
        <w:t xml:space="preserve"> </w:t>
      </w:r>
      <w:r w:rsidRPr="007670E6">
        <w:rPr>
          <w:rFonts w:eastAsia="Times New Roman" w:cs="Tahoma"/>
          <w:color w:val="000000"/>
          <w:sz w:val="24"/>
          <w:szCs w:val="24"/>
          <w:shd w:val="clear" w:color="auto" w:fill="FFFFFF"/>
          <w:lang w:eastAsia="en-GB"/>
        </w:rPr>
        <w:t>Employee engagement</w:t>
      </w:r>
    </w:p>
    <w:p w14:paraId="2B09C516" w14:textId="77777777" w:rsidR="00CE6D66" w:rsidRPr="007670E6" w:rsidRDefault="00CE6D66" w:rsidP="00CE6D66">
      <w:pPr>
        <w:rPr>
          <w:rFonts w:eastAsia="Times New Roman" w:cs="Tahoma"/>
          <w:color w:val="000000"/>
          <w:sz w:val="24"/>
          <w:szCs w:val="24"/>
          <w:shd w:val="clear" w:color="auto" w:fill="FFFFFF"/>
          <w:lang w:eastAsia="en-GB"/>
        </w:rPr>
      </w:pPr>
      <w:r w:rsidRPr="007670E6">
        <w:rPr>
          <w:rFonts w:eastAsia="Times New Roman" w:cs="Tahoma"/>
          <w:color w:val="000000"/>
          <w:sz w:val="24"/>
          <w:szCs w:val="24"/>
          <w:shd w:val="clear" w:color="auto" w:fill="FFFFFF"/>
          <w:lang w:eastAsia="en-GB"/>
        </w:rPr>
        <w:t>4. Performance and reward</w:t>
      </w:r>
    </w:p>
    <w:p w14:paraId="30DAB6D5" w14:textId="77777777" w:rsidR="00CE6D66" w:rsidRPr="007670E6" w:rsidRDefault="00CE6D66" w:rsidP="00CE6D66">
      <w:pPr>
        <w:rPr>
          <w:rFonts w:eastAsia="Times New Roman" w:cs="Tahoma"/>
          <w:color w:val="000000"/>
          <w:sz w:val="24"/>
          <w:szCs w:val="24"/>
          <w:shd w:val="clear" w:color="auto" w:fill="FFFFFF"/>
          <w:lang w:eastAsia="en-GB"/>
        </w:rPr>
      </w:pPr>
      <w:r w:rsidRPr="007670E6">
        <w:rPr>
          <w:rFonts w:eastAsia="Times New Roman" w:cs="Tahoma"/>
          <w:color w:val="000000"/>
          <w:sz w:val="24"/>
          <w:szCs w:val="24"/>
          <w:shd w:val="clear" w:color="auto" w:fill="FFFFFF"/>
          <w:lang w:eastAsia="en-GB"/>
        </w:rPr>
        <w:t>5. learning and development</w:t>
      </w:r>
    </w:p>
    <w:p w14:paraId="51A4DB0D" w14:textId="77777777" w:rsidR="00CE6D66" w:rsidRPr="007670E6" w:rsidRDefault="00CE6D66" w:rsidP="00CE6D66">
      <w:pPr>
        <w:rPr>
          <w:rFonts w:eastAsia="Times New Roman" w:cs="Tahoma"/>
          <w:color w:val="000000"/>
          <w:sz w:val="24"/>
          <w:szCs w:val="24"/>
          <w:shd w:val="clear" w:color="auto" w:fill="FFFFFF"/>
          <w:lang w:eastAsia="en-GB"/>
        </w:rPr>
      </w:pPr>
      <w:r w:rsidRPr="007670E6">
        <w:rPr>
          <w:rFonts w:eastAsia="Times New Roman" w:cs="Tahoma"/>
          <w:color w:val="000000"/>
          <w:sz w:val="24"/>
          <w:szCs w:val="24"/>
          <w:shd w:val="clear" w:color="auto" w:fill="FFFFFF"/>
          <w:lang w:eastAsia="en-GB"/>
        </w:rPr>
        <w:t>6. Resourcing and talent planning</w:t>
      </w:r>
    </w:p>
    <w:p w14:paraId="3C745B1D" w14:textId="77777777" w:rsidR="00CE6D66" w:rsidRPr="007670E6" w:rsidRDefault="00CE6D66" w:rsidP="00CE6D66">
      <w:pPr>
        <w:rPr>
          <w:rFonts w:eastAsia="Times New Roman" w:cs="Tahoma"/>
          <w:color w:val="000000"/>
          <w:sz w:val="24"/>
          <w:szCs w:val="24"/>
          <w:shd w:val="clear" w:color="auto" w:fill="FFFFFF"/>
          <w:lang w:eastAsia="en-GB"/>
        </w:rPr>
      </w:pPr>
      <w:r w:rsidRPr="007670E6">
        <w:rPr>
          <w:rFonts w:eastAsia="Times New Roman" w:cs="Tahoma"/>
          <w:color w:val="000000"/>
          <w:sz w:val="24"/>
          <w:szCs w:val="24"/>
          <w:shd w:val="clear" w:color="auto" w:fill="FFFFFF"/>
          <w:lang w:eastAsia="en-GB"/>
        </w:rPr>
        <w:t>7. Organisation development</w:t>
      </w:r>
    </w:p>
    <w:p w14:paraId="56D835C2" w14:textId="77777777" w:rsidR="00CE6D66" w:rsidRPr="007670E6" w:rsidRDefault="00CE2E28" w:rsidP="00CE6D66">
      <w:pPr>
        <w:rPr>
          <w:rFonts w:eastAsia="Times New Roman" w:cs="Times New Roman"/>
          <w:sz w:val="24"/>
          <w:szCs w:val="24"/>
          <w:lang w:eastAsia="en-GB"/>
        </w:rPr>
      </w:pPr>
      <w:r w:rsidRPr="007670E6">
        <w:rPr>
          <w:rFonts w:eastAsia="Times New Roman" w:cs="Tahoma"/>
          <w:noProof/>
          <w:color w:val="000000"/>
          <w:sz w:val="24"/>
          <w:szCs w:val="24"/>
          <w:lang w:eastAsia="en-GB"/>
        </w:rPr>
        <mc:AlternateContent>
          <mc:Choice Requires="wps">
            <w:drawing>
              <wp:anchor distT="0" distB="0" distL="114300" distR="114300" simplePos="0" relativeHeight="251659264" behindDoc="0" locked="0" layoutInCell="1" allowOverlap="1" wp14:anchorId="1D55BF23" wp14:editId="7D9272DC">
                <wp:simplePos x="0" y="0"/>
                <wp:positionH relativeFrom="column">
                  <wp:posOffset>1077361</wp:posOffset>
                </wp:positionH>
                <wp:positionV relativeFrom="paragraph">
                  <wp:posOffset>207091</wp:posOffset>
                </wp:positionV>
                <wp:extent cx="1488673" cy="1255313"/>
                <wp:effectExtent l="0" t="0" r="35560" b="40640"/>
                <wp:wrapNone/>
                <wp:docPr id="21" name="Straight Connector 21"/>
                <wp:cNvGraphicFramePr/>
                <a:graphic xmlns:a="http://schemas.openxmlformats.org/drawingml/2006/main">
                  <a:graphicData uri="http://schemas.microsoft.com/office/word/2010/wordprocessingShape">
                    <wps:wsp>
                      <wps:cNvCnPr/>
                      <wps:spPr>
                        <a:xfrm>
                          <a:off x="0" y="0"/>
                          <a:ext cx="1488673" cy="1255313"/>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161BCE8" id="Straight_x0020_Connector_x0020_21" o:spid="_x0000_s1026" style="position:absolute;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84.85pt,16.3pt" to="202.05pt,115.15pt"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" strokecolor="#4579b8 [3044]"/>
            </w:pict>
          </mc:Fallback>
        </mc:AlternateContent>
      </w:r>
      <w:r w:rsidR="00CE6D66" w:rsidRPr="007670E6">
        <w:rPr>
          <w:rFonts w:eastAsia="Times New Roman" w:cs="Tahoma"/>
          <w:color w:val="000000"/>
          <w:sz w:val="24"/>
          <w:szCs w:val="24"/>
          <w:shd w:val="clear" w:color="auto" w:fill="FFFFFF"/>
          <w:lang w:eastAsia="en-GB"/>
        </w:rPr>
        <w:t>8. Organisation design</w:t>
      </w:r>
    </w:p>
    <w:p w14:paraId="3F934598" w14:textId="77777777" w:rsidR="00CE6D66" w:rsidRPr="00CE6D66" w:rsidRDefault="00CE6D66" w:rsidP="00CE6D66">
      <w:pPr>
        <w:shd w:val="clear" w:color="auto" w:fill="FFFFFF"/>
        <w:spacing w:after="0" w:line="240" w:lineRule="auto"/>
        <w:rPr>
          <w:rFonts w:eastAsia="Times New Roman" w:cs="Tahoma"/>
          <w:color w:val="FFFFFF"/>
          <w:sz w:val="24"/>
          <w:szCs w:val="24"/>
          <w:lang w:eastAsia="en-GB"/>
        </w:rPr>
      </w:pPr>
      <w:r w:rsidRPr="00CE6D66">
        <w:rPr>
          <w:rFonts w:eastAsia="Times New Roman" w:cs="Tahoma"/>
          <w:color w:val="FFFFFF"/>
          <w:sz w:val="24"/>
          <w:szCs w:val="24"/>
          <w:lang w:eastAsia="en-GB"/>
        </w:rPr>
        <w:t>Service delivery and information</w:t>
      </w:r>
    </w:p>
    <w:p w14:paraId="0FE1A433" w14:textId="77777777" w:rsidR="00CE6D66" w:rsidRPr="007670E6" w:rsidRDefault="00CE6D66" w:rsidP="00CE6D66">
      <w:pPr>
        <w:rPr>
          <w:rFonts w:eastAsia="Times New Roman" w:cs="Tahoma"/>
          <w:color w:val="000000"/>
          <w:sz w:val="24"/>
          <w:szCs w:val="24"/>
          <w:shd w:val="clear" w:color="auto" w:fill="FFFFFF"/>
          <w:lang w:eastAsia="en-GB"/>
        </w:rPr>
      </w:pPr>
    </w:p>
    <w:p w14:paraId="5E64F30B" w14:textId="1FC3C3C9" w:rsidR="00CE6D66" w:rsidRPr="007670E6" w:rsidRDefault="00781EAF" w:rsidP="00305A1D">
      <w:pPr>
        <w:rPr>
          <w:sz w:val="24"/>
          <w:szCs w:val="24"/>
        </w:rPr>
      </w:pPr>
      <w:r w:rsidRPr="007670E6">
        <w:rPr>
          <w:noProof/>
          <w:sz w:val="24"/>
          <w:szCs w:val="24"/>
          <w:lang w:eastAsia="en-GB"/>
        </w:rPr>
        <mc:AlternateContent>
          <mc:Choice Requires="wps">
            <w:drawing>
              <wp:anchor distT="0" distB="0" distL="114300" distR="114300" simplePos="0" relativeHeight="251661312" behindDoc="0" locked="0" layoutInCell="1" allowOverlap="1" wp14:anchorId="343AB316" wp14:editId="0636779E">
                <wp:simplePos x="0" y="0"/>
                <wp:positionH relativeFrom="column">
                  <wp:posOffset>5309235</wp:posOffset>
                </wp:positionH>
                <wp:positionV relativeFrom="paragraph">
                  <wp:posOffset>2315210</wp:posOffset>
                </wp:positionV>
                <wp:extent cx="457200" cy="1257300"/>
                <wp:effectExtent l="0" t="0" r="25400" b="38100"/>
                <wp:wrapNone/>
                <wp:docPr id="23" name="Straight Connector 23"/>
                <wp:cNvGraphicFramePr/>
                <a:graphic xmlns:a="http://schemas.openxmlformats.org/drawingml/2006/main">
                  <a:graphicData uri="http://schemas.microsoft.com/office/word/2010/wordprocessingShape">
                    <wps:wsp>
                      <wps:cNvCnPr/>
                      <wps:spPr>
                        <a:xfrm>
                          <a:off x="0" y="0"/>
                          <a:ext cx="457200" cy="125730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4336BBCF" id="Straight_x0020_Connector_x0020_23" o:spid="_x0000_s1026" style="position:absolute;z-index:251661312;visibility:visible;mso-wrap-style:square;mso-wrap-distance-left:9pt;mso-wrap-distance-top:0;mso-wrap-distance-right:9pt;mso-wrap-distance-bottom:0;mso-position-horizontal:absolute;mso-position-horizontal-relative:text;mso-position-vertical:absolute;mso-position-vertical-relative:text" from="418.05pt,182.3pt" to="454.05pt,281.3pt"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" strokecolor="#4579b8 [3044]"/>
            </w:pict>
          </mc:Fallback>
        </mc:AlternateContent>
      </w:r>
      <w:r w:rsidR="00CE2E28" w:rsidRPr="007670E6">
        <w:rPr>
          <w:noProof/>
          <w:sz w:val="24"/>
          <w:szCs w:val="24"/>
          <w:lang w:eastAsia="en-GB"/>
        </w:rPr>
        <mc:AlternateContent>
          <mc:Choice Requires="wps">
            <w:drawing>
              <wp:anchor distT="0" distB="0" distL="114300" distR="114300" simplePos="0" relativeHeight="251660288" behindDoc="0" locked="0" layoutInCell="1" allowOverlap="1" wp14:anchorId="764D5742" wp14:editId="10196A34">
                <wp:simplePos x="0" y="0"/>
                <wp:positionH relativeFrom="column">
                  <wp:posOffset>1422771</wp:posOffset>
                </wp:positionH>
                <wp:positionV relativeFrom="paragraph">
                  <wp:posOffset>2203947</wp:posOffset>
                </wp:positionV>
                <wp:extent cx="573254" cy="915808"/>
                <wp:effectExtent l="0" t="0" r="36830" b="24130"/>
                <wp:wrapNone/>
                <wp:docPr id="22" name="Straight Connector 22"/>
                <wp:cNvGraphicFramePr/>
                <a:graphic xmlns:a="http://schemas.openxmlformats.org/drawingml/2006/main">
                  <a:graphicData uri="http://schemas.microsoft.com/office/word/2010/wordprocessingShape">
                    <wps:wsp>
                      <wps:cNvCnPr/>
                      <wps:spPr>
                        <a:xfrm flipV="1">
                          <a:off x="0" y="0"/>
                          <a:ext cx="573254" cy="915808"/>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4472DCA" id="Straight_x0020_Connector_x0020_22" o:spid="_x0000_s1026" style="position:absolute;flip:y;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12.05pt,173.55pt" to="157.2pt,245.65pt"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" strokecolor="#4579b8 [3044]"/>
            </w:pict>
          </mc:Fallback>
        </mc:AlternateContent>
      </w:r>
      <w:r w:rsidR="00CE2E28" w:rsidRPr="007670E6">
        <w:rPr>
          <w:noProof/>
          <w:sz w:val="24"/>
          <w:szCs w:val="24"/>
          <w:lang w:eastAsia="en-GB"/>
        </w:rPr>
        <w:drawing>
          <wp:inline distT="0" distB="0" distL="0" distR="0" wp14:anchorId="3A0BFDAB" wp14:editId="790F6C79">
            <wp:extent cx="5731510" cy="2687955"/>
            <wp:effectExtent l="0" t="0" r="8890" b="4445"/>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Screen Shot 2018-11-14 at 18.53.40.png"/>
                    <pic:cNvPicPr/>
                  </pic:nvPicPr>
                  <pic:blipFill>
                    <a:blip r:embed="rId5">
                      <a:extLst>
                        <a:ext uri="{28A0092B-C50C-407E-A947-70E740481C1C}">
                          <a14:useLocalDpi xmlns:a14="http://schemas.microsoft.com/office/drawing/2010/main" val="0"/>
                        </a:ext>
                      </a:extLst>
                    </a:blip>
                    <a:stretch>
                      <a:fillRect/>
                    </a:stretch>
                  </pic:blipFill>
                  <pic:spPr>
                    <a:xfrm>
                      <a:off x="0" y="0"/>
                      <a:ext cx="5731510" cy="2687955"/>
                    </a:xfrm>
                    <a:prstGeom prst="rect">
                      <a:avLst/>
                    </a:prstGeom>
                  </pic:spPr>
                </pic:pic>
              </a:graphicData>
            </a:graphic>
          </wp:inline>
        </w:drawing>
      </w:r>
    </w:p>
    <w:p w14:paraId="61CCE7E0" w14:textId="77777777" w:rsidR="00305A1D" w:rsidRPr="007670E6" w:rsidRDefault="00305A1D" w:rsidP="00305A1D">
      <w:pPr>
        <w:rPr>
          <w:sz w:val="24"/>
          <w:szCs w:val="24"/>
        </w:rPr>
      </w:pPr>
    </w:p>
    <w:p w14:paraId="7DD18655" w14:textId="77777777" w:rsidR="00781EAF" w:rsidRPr="00075531" w:rsidRDefault="00CE2E28" w:rsidP="00781EAF">
      <w:pPr>
        <w:rPr>
          <w:rFonts w:eastAsia="Times New Roman" w:cs="Tahoma"/>
          <w:color w:val="000000"/>
          <w:sz w:val="24"/>
          <w:szCs w:val="24"/>
          <w:shd w:val="clear" w:color="auto" w:fill="FFFFFF"/>
          <w:lang w:eastAsia="en-GB"/>
        </w:rPr>
      </w:pPr>
      <w:r w:rsidRPr="00075531">
        <w:rPr>
          <w:sz w:val="24"/>
          <w:szCs w:val="24"/>
        </w:rPr>
        <w:t xml:space="preserve">The outside of the map is </w:t>
      </w:r>
      <w:r w:rsidRPr="00075531">
        <w:rPr>
          <w:rFonts w:eastAsia="Times New Roman" w:cs="Tahoma"/>
          <w:color w:val="000000"/>
          <w:sz w:val="24"/>
          <w:szCs w:val="24"/>
          <w:shd w:val="clear" w:color="auto" w:fill="FFFFFF"/>
          <w:lang w:eastAsia="en-GB"/>
        </w:rPr>
        <w:t>surrounded by behaviours that identify how HR professionals need to deliver to make a contribution to the organisation.</w:t>
      </w:r>
      <w:r w:rsidR="00781EAF" w:rsidRPr="00075531">
        <w:rPr>
          <w:rFonts w:eastAsia="Times New Roman" w:cs="Tahoma"/>
          <w:color w:val="000000"/>
          <w:sz w:val="24"/>
          <w:szCs w:val="24"/>
          <w:shd w:val="clear" w:color="auto" w:fill="FFFFFF"/>
          <w:lang w:eastAsia="en-GB"/>
        </w:rPr>
        <w:t xml:space="preserve"> </w:t>
      </w:r>
    </w:p>
    <w:p w14:paraId="394A98B7" w14:textId="0D80D9D7" w:rsidR="00781EAF" w:rsidRPr="00075531" w:rsidRDefault="00781EAF" w:rsidP="00781EAF">
      <w:pPr>
        <w:rPr>
          <w:rFonts w:eastAsia="Times New Roman" w:cs="Tahoma"/>
          <w:color w:val="000000"/>
          <w:sz w:val="24"/>
          <w:szCs w:val="24"/>
          <w:shd w:val="clear" w:color="auto" w:fill="FFFFFF"/>
          <w:lang w:eastAsia="en-GB"/>
        </w:rPr>
      </w:pPr>
      <w:r w:rsidRPr="00075531">
        <w:rPr>
          <w:rFonts w:eastAsia="Times New Roman" w:cs="Tahoma"/>
          <w:color w:val="000000"/>
          <w:sz w:val="24"/>
          <w:szCs w:val="24"/>
          <w:shd w:val="clear" w:color="auto" w:fill="FFFFFF"/>
          <w:lang w:eastAsia="en-GB"/>
        </w:rPr>
        <w:t xml:space="preserve">The map is split into four bands of </w:t>
      </w:r>
      <w:r w:rsidR="007670E6" w:rsidRPr="00075531">
        <w:rPr>
          <w:rFonts w:eastAsia="Times New Roman" w:cs="Tahoma"/>
          <w:color w:val="000000"/>
          <w:sz w:val="24"/>
          <w:szCs w:val="24"/>
          <w:shd w:val="clear" w:color="auto" w:fill="FFFFFF"/>
          <w:lang w:eastAsia="en-GB"/>
        </w:rPr>
        <w:t>competence range</w:t>
      </w:r>
      <w:r w:rsidRPr="00075531">
        <w:rPr>
          <w:rFonts w:eastAsia="Times New Roman" w:cs="Tahoma"/>
          <w:color w:val="000000"/>
          <w:sz w:val="24"/>
          <w:szCs w:val="24"/>
          <w:shd w:val="clear" w:color="auto" w:fill="FFFFFF"/>
          <w:lang w:eastAsia="en-GB"/>
        </w:rPr>
        <w:t xml:space="preserve"> from one to four. The bands show the different levels in a career starting from the basic level, they also explain how you can develop yourself </w:t>
      </w:r>
      <w:r w:rsidR="000A6019" w:rsidRPr="00075531">
        <w:rPr>
          <w:rFonts w:eastAsia="Times New Roman" w:cs="Tahoma"/>
          <w:color w:val="000000"/>
          <w:sz w:val="24"/>
          <w:szCs w:val="24"/>
          <w:shd w:val="clear" w:color="auto" w:fill="FFFFFF"/>
          <w:lang w:eastAsia="en-GB"/>
        </w:rPr>
        <w:t>to move</w:t>
      </w:r>
      <w:r w:rsidRPr="00075531">
        <w:rPr>
          <w:rFonts w:eastAsia="Times New Roman" w:cs="Tahoma"/>
          <w:color w:val="000000"/>
          <w:sz w:val="24"/>
          <w:szCs w:val="24"/>
          <w:shd w:val="clear" w:color="auto" w:fill="FFFFFF"/>
          <w:lang w:eastAsia="en-GB"/>
        </w:rPr>
        <w:t xml:space="preserve"> onto the next band.</w:t>
      </w:r>
    </w:p>
    <w:p w14:paraId="14D4B509" w14:textId="783A5E4E" w:rsidR="00075531" w:rsidRPr="00075531" w:rsidRDefault="00075531" w:rsidP="00075531">
      <w:pPr>
        <w:rPr>
          <w:rFonts w:ascii="Helvetica Neue" w:eastAsia="Times New Roman" w:hAnsi="Helvetica Neue" w:cs="Times New Roman"/>
          <w:b/>
          <w:bCs/>
          <w:color w:val="58595B"/>
          <w:sz w:val="30"/>
          <w:szCs w:val="30"/>
          <w:shd w:val="clear" w:color="auto" w:fill="FFFFFF"/>
          <w:lang w:eastAsia="en-GB"/>
        </w:rPr>
      </w:pPr>
    </w:p>
    <w:p w14:paraId="01943AC0" w14:textId="681ADF9C" w:rsidR="00075531" w:rsidRPr="00075531" w:rsidRDefault="00075531" w:rsidP="00075531">
      <w:pPr>
        <w:rPr>
          <w:rFonts w:ascii="Times New Roman" w:eastAsia="Times New Roman" w:hAnsi="Times New Roman" w:cs="Times New Roman"/>
          <w:sz w:val="24"/>
          <w:szCs w:val="24"/>
          <w:lang w:eastAsia="en-GB"/>
        </w:rPr>
      </w:pPr>
    </w:p>
    <w:p w14:paraId="347FEDD5" w14:textId="6B905AF7" w:rsidR="007670E6" w:rsidRDefault="007670E6" w:rsidP="008F2E69">
      <w:pPr>
        <w:rPr>
          <w:rFonts w:eastAsia="Times New Roman" w:cs="Tahoma"/>
          <w:color w:val="000000"/>
          <w:sz w:val="24"/>
          <w:szCs w:val="24"/>
          <w:shd w:val="clear" w:color="auto" w:fill="FFFFFF"/>
          <w:lang w:eastAsia="en-GB"/>
        </w:rPr>
      </w:pPr>
    </w:p>
    <w:p w14:paraId="2AD3C8F1" w14:textId="77777777" w:rsidR="007670E6" w:rsidRDefault="007670E6" w:rsidP="008F2E69">
      <w:pPr>
        <w:rPr>
          <w:rFonts w:eastAsia="Times New Roman" w:cs="Tahoma"/>
          <w:color w:val="000000"/>
          <w:sz w:val="24"/>
          <w:szCs w:val="24"/>
          <w:shd w:val="clear" w:color="auto" w:fill="FFFFFF"/>
          <w:lang w:eastAsia="en-GB"/>
        </w:rPr>
      </w:pPr>
    </w:p>
    <w:p w14:paraId="19D080BF" w14:textId="77777777" w:rsidR="007670E6" w:rsidRDefault="007670E6" w:rsidP="008F2E69">
      <w:pPr>
        <w:rPr>
          <w:rFonts w:eastAsia="Times New Roman" w:cs="Tahoma"/>
          <w:color w:val="000000"/>
          <w:sz w:val="24"/>
          <w:szCs w:val="24"/>
          <w:shd w:val="clear" w:color="auto" w:fill="FFFFFF"/>
          <w:lang w:eastAsia="en-GB"/>
        </w:rPr>
      </w:pPr>
    </w:p>
    <w:p w14:paraId="6EE7E5E4" w14:textId="77777777" w:rsidR="007670E6" w:rsidRDefault="007670E6" w:rsidP="008F2E69">
      <w:pPr>
        <w:rPr>
          <w:rFonts w:eastAsia="Times New Roman" w:cs="Tahoma"/>
          <w:color w:val="000000"/>
          <w:sz w:val="24"/>
          <w:szCs w:val="24"/>
          <w:shd w:val="clear" w:color="auto" w:fill="FFFFFF"/>
          <w:lang w:eastAsia="en-GB"/>
        </w:rPr>
      </w:pPr>
    </w:p>
    <w:p w14:paraId="516B591C" w14:textId="77777777" w:rsidR="007670E6" w:rsidRDefault="007670E6" w:rsidP="008F2E69">
      <w:pPr>
        <w:rPr>
          <w:rFonts w:eastAsia="Times New Roman" w:cs="Tahoma"/>
          <w:color w:val="000000"/>
          <w:sz w:val="24"/>
          <w:szCs w:val="24"/>
          <w:shd w:val="clear" w:color="auto" w:fill="FFFFFF"/>
          <w:lang w:eastAsia="en-GB"/>
        </w:rPr>
      </w:pPr>
    </w:p>
    <w:p w14:paraId="1E4655A0" w14:textId="77777777" w:rsidR="007670E6" w:rsidRDefault="007670E6" w:rsidP="008F2E69">
      <w:pPr>
        <w:rPr>
          <w:rFonts w:eastAsia="Times New Roman" w:cs="Tahoma"/>
          <w:color w:val="000000"/>
          <w:sz w:val="24"/>
          <w:szCs w:val="24"/>
          <w:shd w:val="clear" w:color="auto" w:fill="FFFFFF"/>
          <w:lang w:eastAsia="en-GB"/>
        </w:rPr>
      </w:pPr>
    </w:p>
    <w:p w14:paraId="480C6B69" w14:textId="15F6B4BA" w:rsidR="008F2E69" w:rsidRPr="007670E6" w:rsidRDefault="000A6019" w:rsidP="008F2E69">
      <w:pPr>
        <w:rPr>
          <w:rFonts w:eastAsia="Times New Roman" w:cs="Times New Roman"/>
          <w:sz w:val="24"/>
          <w:szCs w:val="24"/>
          <w:lang w:eastAsia="en-GB"/>
        </w:rPr>
      </w:pPr>
      <w:r w:rsidRPr="007670E6">
        <w:rPr>
          <w:rFonts w:eastAsia="Times New Roman" w:cs="Tahoma"/>
          <w:color w:val="000000"/>
          <w:sz w:val="24"/>
          <w:szCs w:val="24"/>
          <w:shd w:val="clear" w:color="auto" w:fill="FFFFFF"/>
          <w:lang w:eastAsia="en-GB"/>
        </w:rPr>
        <w:t xml:space="preserve">Using the map I measured where I thought I was with in the banding system I </w:t>
      </w:r>
      <w:r w:rsidR="008F2E69" w:rsidRPr="007670E6">
        <w:rPr>
          <w:rFonts w:eastAsia="Times New Roman" w:cs="Tahoma"/>
          <w:color w:val="000000"/>
          <w:sz w:val="24"/>
          <w:szCs w:val="24"/>
          <w:shd w:val="clear" w:color="auto" w:fill="FFFFFF"/>
          <w:lang w:eastAsia="en-GB"/>
        </w:rPr>
        <w:t>also asked some colleges</w:t>
      </w:r>
      <w:r w:rsidRPr="007670E6">
        <w:rPr>
          <w:rFonts w:eastAsia="Times New Roman" w:cs="Tahoma"/>
          <w:color w:val="000000"/>
          <w:sz w:val="24"/>
          <w:szCs w:val="24"/>
          <w:shd w:val="clear" w:color="auto" w:fill="FFFFFF"/>
          <w:lang w:eastAsia="en-GB"/>
        </w:rPr>
        <w:t xml:space="preserve"> where I currently work at as a team we decided that I was at the beginning of my career and came into band one this band </w:t>
      </w:r>
      <w:r w:rsidR="008F2E69" w:rsidRPr="007670E6">
        <w:rPr>
          <w:rFonts w:eastAsia="Times New Roman" w:cs="Tahoma"/>
          <w:color w:val="000000"/>
          <w:sz w:val="24"/>
          <w:szCs w:val="24"/>
          <w:shd w:val="clear" w:color="auto" w:fill="FFFFFF"/>
          <w:lang w:eastAsia="en-GB"/>
        </w:rPr>
        <w:t xml:space="preserve"> is mainly </w:t>
      </w:r>
      <w:r w:rsidR="008F2E69" w:rsidRPr="007670E6">
        <w:rPr>
          <w:rFonts w:eastAsia="Times New Roman" w:cs="Times New Roman"/>
          <w:sz w:val="24"/>
          <w:szCs w:val="24"/>
          <w:lang w:eastAsia="en-GB"/>
        </w:rPr>
        <w:t>Delivering fundamentals data processing and administrative post. (CIPD)</w:t>
      </w:r>
    </w:p>
    <w:p w14:paraId="0AD321C1" w14:textId="56CCB362" w:rsidR="000A6019" w:rsidRPr="007670E6" w:rsidRDefault="000A6019" w:rsidP="00781EAF">
      <w:pPr>
        <w:rPr>
          <w:rFonts w:eastAsia="Times New Roman" w:cs="Times New Roman"/>
          <w:sz w:val="24"/>
          <w:szCs w:val="24"/>
          <w:lang w:eastAsia="en-GB"/>
        </w:rPr>
      </w:pPr>
      <w:r w:rsidRPr="007670E6">
        <w:rPr>
          <w:rFonts w:eastAsia="Times New Roman" w:cs="Tahoma"/>
          <w:color w:val="000000"/>
          <w:sz w:val="24"/>
          <w:szCs w:val="24"/>
          <w:shd w:val="clear" w:color="auto" w:fill="FFFFFF"/>
          <w:lang w:eastAsia="en-GB"/>
        </w:rPr>
        <w:t>Below is an example of my own personal development plan that  I hope to achieve  with in the next year to</w:t>
      </w:r>
    </w:p>
    <w:p w14:paraId="0CE87862" w14:textId="49C3FFFB" w:rsidR="00CE2E28" w:rsidRDefault="00CE2E28" w:rsidP="00CE2E28">
      <w:pPr>
        <w:rPr>
          <w:rFonts w:ascii="Tahoma" w:eastAsia="Times New Roman" w:hAnsi="Tahoma" w:cs="Tahoma"/>
          <w:color w:val="000000"/>
          <w:sz w:val="18"/>
          <w:szCs w:val="18"/>
          <w:shd w:val="clear" w:color="auto" w:fill="FFFFFF"/>
          <w:lang w:eastAsia="en-GB"/>
        </w:rPr>
      </w:pPr>
    </w:p>
    <w:p w14:paraId="4D5F12AE" w14:textId="77777777" w:rsidR="00CE2E28" w:rsidRDefault="00CE2E28" w:rsidP="00CE2E28">
      <w:pPr>
        <w:rPr>
          <w:rFonts w:ascii="Times New Roman" w:eastAsia="Times New Roman" w:hAnsi="Times New Roman" w:cs="Times New Roman"/>
          <w:sz w:val="24"/>
          <w:szCs w:val="24"/>
          <w:lang w:eastAsia="en-GB"/>
        </w:rPr>
      </w:pPr>
    </w:p>
    <w:p w14:paraId="1717C568" w14:textId="77777777" w:rsidR="00835106" w:rsidRDefault="00835106" w:rsidP="00CE2E28">
      <w:pPr>
        <w:rPr>
          <w:rFonts w:ascii="Times New Roman" w:eastAsia="Times New Roman" w:hAnsi="Times New Roman" w:cs="Times New Roman"/>
          <w:sz w:val="24"/>
          <w:szCs w:val="24"/>
          <w:lang w:eastAsia="en-GB"/>
        </w:rPr>
      </w:pPr>
    </w:p>
    <w:p w14:paraId="05FCE666" w14:textId="77777777" w:rsidR="00835106" w:rsidRDefault="00835106" w:rsidP="00CE2E28">
      <w:pPr>
        <w:rPr>
          <w:rFonts w:ascii="Times New Roman" w:eastAsia="Times New Roman" w:hAnsi="Times New Roman" w:cs="Times New Roman"/>
          <w:sz w:val="24"/>
          <w:szCs w:val="24"/>
          <w:lang w:eastAsia="en-GB"/>
        </w:rPr>
      </w:pPr>
    </w:p>
    <w:p w14:paraId="521F92B2" w14:textId="77777777" w:rsidR="00835106" w:rsidRDefault="00835106" w:rsidP="00CE2E28">
      <w:pPr>
        <w:rPr>
          <w:rFonts w:ascii="Times New Roman" w:eastAsia="Times New Roman" w:hAnsi="Times New Roman" w:cs="Times New Roman"/>
          <w:sz w:val="24"/>
          <w:szCs w:val="24"/>
          <w:lang w:eastAsia="en-GB"/>
        </w:rPr>
      </w:pPr>
    </w:p>
    <w:p w14:paraId="204BA6FC" w14:textId="77777777" w:rsidR="00835106" w:rsidRDefault="00835106" w:rsidP="00CE2E28">
      <w:pPr>
        <w:rPr>
          <w:rFonts w:ascii="Times New Roman" w:eastAsia="Times New Roman" w:hAnsi="Times New Roman" w:cs="Times New Roman"/>
          <w:sz w:val="24"/>
          <w:szCs w:val="24"/>
          <w:lang w:eastAsia="en-GB"/>
        </w:rPr>
      </w:pPr>
    </w:p>
    <w:p w14:paraId="1151CFBE" w14:textId="77777777" w:rsidR="00835106" w:rsidRDefault="00835106" w:rsidP="00CE2E28">
      <w:pPr>
        <w:rPr>
          <w:rFonts w:ascii="Times New Roman" w:eastAsia="Times New Roman" w:hAnsi="Times New Roman" w:cs="Times New Roman"/>
          <w:sz w:val="24"/>
          <w:szCs w:val="24"/>
          <w:lang w:eastAsia="en-GB"/>
        </w:rPr>
      </w:pPr>
    </w:p>
    <w:p w14:paraId="0A9B565D" w14:textId="77777777" w:rsidR="00835106" w:rsidRDefault="00835106" w:rsidP="00CE2E28">
      <w:pPr>
        <w:rPr>
          <w:rFonts w:ascii="Times New Roman" w:eastAsia="Times New Roman" w:hAnsi="Times New Roman" w:cs="Times New Roman"/>
          <w:sz w:val="24"/>
          <w:szCs w:val="24"/>
          <w:lang w:eastAsia="en-GB"/>
        </w:rPr>
      </w:pPr>
    </w:p>
    <w:p w14:paraId="044CD2F4" w14:textId="77777777" w:rsidR="00835106" w:rsidRDefault="00835106" w:rsidP="00CE2E28">
      <w:pPr>
        <w:rPr>
          <w:rFonts w:ascii="Times New Roman" w:eastAsia="Times New Roman" w:hAnsi="Times New Roman" w:cs="Times New Roman"/>
          <w:sz w:val="24"/>
          <w:szCs w:val="24"/>
          <w:lang w:eastAsia="en-GB"/>
        </w:rPr>
      </w:pPr>
    </w:p>
    <w:p w14:paraId="124591B7" w14:textId="77777777" w:rsidR="00835106" w:rsidRDefault="00835106" w:rsidP="00CE2E28">
      <w:pPr>
        <w:rPr>
          <w:rFonts w:ascii="Times New Roman" w:eastAsia="Times New Roman" w:hAnsi="Times New Roman" w:cs="Times New Roman"/>
          <w:sz w:val="24"/>
          <w:szCs w:val="24"/>
          <w:lang w:eastAsia="en-GB"/>
        </w:rPr>
      </w:pPr>
    </w:p>
    <w:p w14:paraId="11F3E05E" w14:textId="77777777" w:rsidR="00835106" w:rsidRDefault="00835106" w:rsidP="00CE2E28">
      <w:pPr>
        <w:rPr>
          <w:rFonts w:ascii="Times New Roman" w:eastAsia="Times New Roman" w:hAnsi="Times New Roman" w:cs="Times New Roman"/>
          <w:sz w:val="24"/>
          <w:szCs w:val="24"/>
          <w:lang w:eastAsia="en-GB"/>
        </w:rPr>
      </w:pPr>
    </w:p>
    <w:p w14:paraId="53F3232E" w14:textId="77777777" w:rsidR="00835106" w:rsidRDefault="00835106" w:rsidP="00CE2E28">
      <w:pPr>
        <w:rPr>
          <w:rFonts w:ascii="Times New Roman" w:eastAsia="Times New Roman" w:hAnsi="Times New Roman" w:cs="Times New Roman"/>
          <w:sz w:val="24"/>
          <w:szCs w:val="24"/>
          <w:lang w:eastAsia="en-GB"/>
        </w:rPr>
      </w:pPr>
    </w:p>
    <w:p w14:paraId="31997BEC" w14:textId="77777777" w:rsidR="00835106" w:rsidRDefault="00835106" w:rsidP="00CE2E28">
      <w:pPr>
        <w:rPr>
          <w:rFonts w:ascii="Times New Roman" w:eastAsia="Times New Roman" w:hAnsi="Times New Roman" w:cs="Times New Roman"/>
          <w:sz w:val="24"/>
          <w:szCs w:val="24"/>
          <w:lang w:eastAsia="en-GB"/>
        </w:rPr>
      </w:pPr>
    </w:p>
    <w:p w14:paraId="6833C8E6" w14:textId="77777777" w:rsidR="00835106" w:rsidRDefault="00835106" w:rsidP="00CE2E28">
      <w:pPr>
        <w:rPr>
          <w:rFonts w:ascii="Times New Roman" w:eastAsia="Times New Roman" w:hAnsi="Times New Roman" w:cs="Times New Roman"/>
          <w:sz w:val="24"/>
          <w:szCs w:val="24"/>
          <w:lang w:eastAsia="en-GB"/>
        </w:rPr>
      </w:pPr>
    </w:p>
    <w:p w14:paraId="25AF1A4A" w14:textId="77777777" w:rsidR="00835106" w:rsidRDefault="00835106" w:rsidP="00CE2E28">
      <w:pPr>
        <w:rPr>
          <w:rFonts w:ascii="Times New Roman" w:eastAsia="Times New Roman" w:hAnsi="Times New Roman" w:cs="Times New Roman"/>
          <w:sz w:val="24"/>
          <w:szCs w:val="24"/>
          <w:lang w:eastAsia="en-GB"/>
        </w:rPr>
      </w:pPr>
    </w:p>
    <w:p w14:paraId="49905097" w14:textId="77777777" w:rsidR="00835106" w:rsidRDefault="00835106" w:rsidP="00CE2E28">
      <w:pPr>
        <w:rPr>
          <w:rFonts w:ascii="Times New Roman" w:eastAsia="Times New Roman" w:hAnsi="Times New Roman" w:cs="Times New Roman"/>
          <w:sz w:val="24"/>
          <w:szCs w:val="24"/>
          <w:lang w:eastAsia="en-GB"/>
        </w:rPr>
      </w:pPr>
    </w:p>
    <w:p w14:paraId="4070842D" w14:textId="77777777" w:rsidR="00835106" w:rsidRDefault="00835106" w:rsidP="00CE2E28">
      <w:pPr>
        <w:rPr>
          <w:rFonts w:ascii="Times New Roman" w:eastAsia="Times New Roman" w:hAnsi="Times New Roman" w:cs="Times New Roman"/>
          <w:sz w:val="24"/>
          <w:szCs w:val="24"/>
          <w:lang w:eastAsia="en-GB"/>
        </w:rPr>
      </w:pPr>
    </w:p>
    <w:p w14:paraId="378B8B97" w14:textId="77777777" w:rsidR="00835106" w:rsidRDefault="00835106" w:rsidP="00CE2E28">
      <w:pPr>
        <w:rPr>
          <w:rFonts w:ascii="Times New Roman" w:eastAsia="Times New Roman" w:hAnsi="Times New Roman" w:cs="Times New Roman"/>
          <w:sz w:val="24"/>
          <w:szCs w:val="24"/>
          <w:lang w:eastAsia="en-GB"/>
        </w:rPr>
      </w:pPr>
    </w:p>
    <w:p w14:paraId="7F76E024" w14:textId="77777777" w:rsidR="00835106" w:rsidRDefault="00835106" w:rsidP="00CE2E28">
      <w:pPr>
        <w:rPr>
          <w:rFonts w:ascii="Times New Roman" w:eastAsia="Times New Roman" w:hAnsi="Times New Roman" w:cs="Times New Roman"/>
          <w:sz w:val="24"/>
          <w:szCs w:val="24"/>
          <w:lang w:eastAsia="en-GB"/>
        </w:rPr>
      </w:pPr>
    </w:p>
    <w:tbl>
      <w:tblPr>
        <w:tblStyle w:val="TableGrid"/>
        <w:tblpPr w:leftFromText="180" w:rightFromText="180" w:vertAnchor="text" w:horzAnchor="page" w:tblpX="1630" w:tblpY="-1439"/>
        <w:tblW w:w="8681" w:type="dxa"/>
        <w:tblLook w:val="04A0" w:firstRow="1" w:lastRow="0" w:firstColumn="1" w:lastColumn="0" w:noHBand="0" w:noVBand="1"/>
      </w:tblPr>
      <w:tblGrid>
        <w:gridCol w:w="1743"/>
        <w:gridCol w:w="1698"/>
        <w:gridCol w:w="1791"/>
        <w:gridCol w:w="1743"/>
        <w:gridCol w:w="1706"/>
      </w:tblGrid>
      <w:tr w:rsidR="00023C7E" w14:paraId="327B02B2" w14:textId="77777777" w:rsidTr="0098023A">
        <w:trPr>
          <w:trHeight w:val="841"/>
        </w:trPr>
        <w:tc>
          <w:tcPr>
            <w:tcW w:w="1743" w:type="dxa"/>
          </w:tcPr>
          <w:p w14:paraId="77AC55EE" w14:textId="77777777" w:rsidR="00023C7E" w:rsidRDefault="00023C7E" w:rsidP="0098023A">
            <w:r>
              <w:lastRenderedPageBreak/>
              <w:t>What I Want to Achieve /Learn</w:t>
            </w:r>
          </w:p>
          <w:p w14:paraId="29698239" w14:textId="77777777" w:rsidR="00023C7E" w:rsidRDefault="00023C7E" w:rsidP="0098023A"/>
        </w:tc>
        <w:tc>
          <w:tcPr>
            <w:tcW w:w="1698" w:type="dxa"/>
          </w:tcPr>
          <w:p w14:paraId="4FB59ACD" w14:textId="77777777" w:rsidR="00023C7E" w:rsidRDefault="00023C7E" w:rsidP="0098023A">
            <w:r>
              <w:t xml:space="preserve">How I Will Achieve This </w:t>
            </w:r>
          </w:p>
        </w:tc>
        <w:tc>
          <w:tcPr>
            <w:tcW w:w="1791" w:type="dxa"/>
          </w:tcPr>
          <w:p w14:paraId="05007900" w14:textId="77777777" w:rsidR="00023C7E" w:rsidRDefault="00023C7E" w:rsidP="0098023A">
            <w:r>
              <w:t>What Support I Need</w:t>
            </w:r>
          </w:p>
        </w:tc>
        <w:tc>
          <w:tcPr>
            <w:tcW w:w="1743" w:type="dxa"/>
          </w:tcPr>
          <w:p w14:paraId="7E2EB642" w14:textId="77777777" w:rsidR="00023C7E" w:rsidRDefault="00023C7E" w:rsidP="0098023A">
            <w:r>
              <w:t xml:space="preserve">What Success Criteria Will Be </w:t>
            </w:r>
          </w:p>
        </w:tc>
        <w:tc>
          <w:tcPr>
            <w:tcW w:w="1706" w:type="dxa"/>
          </w:tcPr>
          <w:p w14:paraId="61130A32" w14:textId="77777777" w:rsidR="00023C7E" w:rsidRDefault="00023C7E" w:rsidP="0098023A">
            <w:r>
              <w:t>Target Dates</w:t>
            </w:r>
          </w:p>
        </w:tc>
      </w:tr>
      <w:tr w:rsidR="00023C7E" w14:paraId="6DEBC9C1" w14:textId="77777777" w:rsidTr="0098023A">
        <w:trPr>
          <w:trHeight w:val="841"/>
        </w:trPr>
        <w:tc>
          <w:tcPr>
            <w:tcW w:w="1743" w:type="dxa"/>
          </w:tcPr>
          <w:p w14:paraId="34233B09" w14:textId="77777777" w:rsidR="00023C7E" w:rsidRDefault="00023C7E" w:rsidP="0098023A">
            <w:r>
              <w:t xml:space="preserve">Obtain my CIPD Level 5 </w:t>
            </w:r>
          </w:p>
        </w:tc>
        <w:tc>
          <w:tcPr>
            <w:tcW w:w="1698" w:type="dxa"/>
          </w:tcPr>
          <w:p w14:paraId="469C8FFA" w14:textId="77777777" w:rsidR="00023C7E" w:rsidRDefault="00023C7E" w:rsidP="0098023A">
            <w:r>
              <w:t>Attend the tutor sessions.</w:t>
            </w:r>
          </w:p>
        </w:tc>
        <w:tc>
          <w:tcPr>
            <w:tcW w:w="1791" w:type="dxa"/>
          </w:tcPr>
          <w:p w14:paraId="7F4C3D23" w14:textId="77777777" w:rsidR="00023C7E" w:rsidRDefault="00023C7E" w:rsidP="0098023A">
            <w:r>
              <w:t>. Due to being dyslexic I need to find someone to read over course assignments.</w:t>
            </w:r>
          </w:p>
          <w:p w14:paraId="2AD26752" w14:textId="77777777" w:rsidR="00023C7E" w:rsidRDefault="00023C7E" w:rsidP="0098023A">
            <w:r>
              <w:t>. Course materials core text books</w:t>
            </w:r>
          </w:p>
          <w:p w14:paraId="64D27527" w14:textId="77777777" w:rsidR="00023C7E" w:rsidRDefault="00023C7E" w:rsidP="0098023A">
            <w:r>
              <w:t>.Look on how develop academic writing skills</w:t>
            </w:r>
          </w:p>
          <w:p w14:paraId="78E53421" w14:textId="77777777" w:rsidR="00023C7E" w:rsidRDefault="00023C7E" w:rsidP="0098023A"/>
          <w:p w14:paraId="0C0DC376" w14:textId="77777777" w:rsidR="00023C7E" w:rsidRDefault="00023C7E" w:rsidP="0098023A"/>
        </w:tc>
        <w:tc>
          <w:tcPr>
            <w:tcW w:w="1743" w:type="dxa"/>
          </w:tcPr>
          <w:p w14:paraId="071047E2" w14:textId="77777777" w:rsidR="00023C7E" w:rsidRDefault="00023C7E" w:rsidP="0098023A">
            <w:r>
              <w:t>. Passing Course Assignments</w:t>
            </w:r>
          </w:p>
        </w:tc>
        <w:tc>
          <w:tcPr>
            <w:tcW w:w="1706" w:type="dxa"/>
          </w:tcPr>
          <w:p w14:paraId="16A25D8E" w14:textId="77777777" w:rsidR="00023C7E" w:rsidRDefault="00023C7E" w:rsidP="0098023A">
            <w:r>
              <w:t>June 2019</w:t>
            </w:r>
          </w:p>
        </w:tc>
      </w:tr>
      <w:tr w:rsidR="00023C7E" w14:paraId="7B227DA9" w14:textId="77777777" w:rsidTr="0098023A">
        <w:trPr>
          <w:trHeight w:val="884"/>
        </w:trPr>
        <w:tc>
          <w:tcPr>
            <w:tcW w:w="1743" w:type="dxa"/>
          </w:tcPr>
          <w:p w14:paraId="09A7E1A9" w14:textId="77777777" w:rsidR="00023C7E" w:rsidRDefault="00023C7E" w:rsidP="0098023A">
            <w:r>
              <w:t>. Improve confidence  within work place</w:t>
            </w:r>
          </w:p>
        </w:tc>
        <w:tc>
          <w:tcPr>
            <w:tcW w:w="1698" w:type="dxa"/>
          </w:tcPr>
          <w:p w14:paraId="0888BD48" w14:textId="77777777" w:rsidR="00023C7E" w:rsidRDefault="00023C7E" w:rsidP="0098023A">
            <w:r>
              <w:t>. Look at the area currently working in. Do further research into best practice.</w:t>
            </w:r>
          </w:p>
          <w:p w14:paraId="00D21F12" w14:textId="77777777" w:rsidR="00023C7E" w:rsidRDefault="00023C7E" w:rsidP="0098023A"/>
          <w:p w14:paraId="17FE9397" w14:textId="77777777" w:rsidR="00023C7E" w:rsidRDefault="00023C7E" w:rsidP="0098023A">
            <w:r>
              <w:t>. Look at telephone manor how to confidently interact with the workforce have confidence when advising on policies</w:t>
            </w:r>
          </w:p>
          <w:p w14:paraId="1C70B51E" w14:textId="77777777" w:rsidR="00023C7E" w:rsidRDefault="00023C7E" w:rsidP="0098023A"/>
          <w:p w14:paraId="2AE0F3CA" w14:textId="77777777" w:rsidR="00023C7E" w:rsidRDefault="00023C7E" w:rsidP="0098023A">
            <w:r>
              <w:t>. Learn how to effectively handle aggressive/ upsetting phone calls</w:t>
            </w:r>
          </w:p>
        </w:tc>
        <w:tc>
          <w:tcPr>
            <w:tcW w:w="1791" w:type="dxa"/>
          </w:tcPr>
          <w:p w14:paraId="12F54AD7" w14:textId="77777777" w:rsidR="00023C7E" w:rsidRDefault="00023C7E" w:rsidP="0098023A">
            <w:r>
              <w:t>. Speak with manager to see how I can better improve my work.</w:t>
            </w:r>
          </w:p>
          <w:p w14:paraId="6744C9A5" w14:textId="77777777" w:rsidR="00023C7E" w:rsidRDefault="00023C7E" w:rsidP="0098023A"/>
          <w:p w14:paraId="54F8B597" w14:textId="77777777" w:rsidR="00023C7E" w:rsidRDefault="00023C7E" w:rsidP="0098023A"/>
          <w:p w14:paraId="645B4090" w14:textId="77777777" w:rsidR="00023C7E" w:rsidRDefault="00023C7E" w:rsidP="0098023A">
            <w:r>
              <w:t>. Shadow other advisers when taking phone calls. Familiarize myself with policies.</w:t>
            </w:r>
          </w:p>
          <w:p w14:paraId="1BC8C4EF" w14:textId="77777777" w:rsidR="00023C7E" w:rsidRDefault="00023C7E" w:rsidP="0098023A"/>
          <w:p w14:paraId="0037B887" w14:textId="77777777" w:rsidR="00023C7E" w:rsidRDefault="00023C7E" w:rsidP="0098023A"/>
          <w:p w14:paraId="74AED341" w14:textId="77777777" w:rsidR="00023C7E" w:rsidRDefault="00023C7E" w:rsidP="0098023A"/>
          <w:p w14:paraId="71EB5800" w14:textId="77777777" w:rsidR="00023C7E" w:rsidRDefault="00023C7E" w:rsidP="0098023A">
            <w:r>
              <w:t>. Use skills learnt in counseling to try and become more resilient.</w:t>
            </w:r>
          </w:p>
        </w:tc>
        <w:tc>
          <w:tcPr>
            <w:tcW w:w="1743" w:type="dxa"/>
          </w:tcPr>
          <w:p w14:paraId="6C9BFC19" w14:textId="77777777" w:rsidR="00023C7E" w:rsidRDefault="00023C7E" w:rsidP="0098023A">
            <w:r>
              <w:t>. PDR with manager to ensure targets are being met.</w:t>
            </w:r>
          </w:p>
          <w:p w14:paraId="37232DEA" w14:textId="77777777" w:rsidR="00023C7E" w:rsidRDefault="00023C7E" w:rsidP="0098023A"/>
          <w:p w14:paraId="5BA533F6" w14:textId="77777777" w:rsidR="00023C7E" w:rsidRDefault="00023C7E" w:rsidP="0098023A"/>
          <w:p w14:paraId="6BC748EB" w14:textId="77777777" w:rsidR="00023C7E" w:rsidRDefault="00023C7E" w:rsidP="0098023A">
            <w:r>
              <w:t>.Self esteem increasing : look at how I  personally feel I’m  handling these types of course.</w:t>
            </w:r>
          </w:p>
          <w:p w14:paraId="5745566E" w14:textId="77777777" w:rsidR="00023C7E" w:rsidRDefault="00023C7E" w:rsidP="0098023A"/>
          <w:p w14:paraId="1A11ABEE" w14:textId="77777777" w:rsidR="00023C7E" w:rsidRDefault="00023C7E" w:rsidP="0098023A"/>
          <w:p w14:paraId="32FD8781" w14:textId="77777777" w:rsidR="00023C7E" w:rsidRDefault="00023C7E" w:rsidP="0098023A"/>
          <w:p w14:paraId="434422A0" w14:textId="77777777" w:rsidR="00023C7E" w:rsidRDefault="00023C7E" w:rsidP="0098023A">
            <w:r>
              <w:t>.CIPD map:  take cipd map evaluation again to see if I have improved.</w:t>
            </w:r>
          </w:p>
          <w:p w14:paraId="27F127E6" w14:textId="77777777" w:rsidR="00023C7E" w:rsidRDefault="00023C7E" w:rsidP="0098023A"/>
        </w:tc>
        <w:tc>
          <w:tcPr>
            <w:tcW w:w="1706" w:type="dxa"/>
          </w:tcPr>
          <w:p w14:paraId="699458E0" w14:textId="77777777" w:rsidR="00023C7E" w:rsidRDefault="00023C7E" w:rsidP="0098023A">
            <w:r>
              <w:t>January 2019</w:t>
            </w:r>
          </w:p>
        </w:tc>
      </w:tr>
      <w:tr w:rsidR="00023C7E" w14:paraId="23857025" w14:textId="77777777" w:rsidTr="0098023A">
        <w:trPr>
          <w:trHeight w:val="841"/>
        </w:trPr>
        <w:tc>
          <w:tcPr>
            <w:tcW w:w="1743" w:type="dxa"/>
          </w:tcPr>
          <w:p w14:paraId="753BB8FF" w14:textId="77777777" w:rsidR="00023C7E" w:rsidRDefault="00023C7E" w:rsidP="0098023A">
            <w:r>
              <w:t>. Attend CIPD Event network with other HR professionals to see how other organization work.</w:t>
            </w:r>
          </w:p>
        </w:tc>
        <w:tc>
          <w:tcPr>
            <w:tcW w:w="1698" w:type="dxa"/>
          </w:tcPr>
          <w:p w14:paraId="0F35118A" w14:textId="77777777" w:rsidR="00023C7E" w:rsidRDefault="00023C7E" w:rsidP="0098023A">
            <w:r>
              <w:t>.  Look on CIPD website for events in my area</w:t>
            </w:r>
          </w:p>
        </w:tc>
        <w:tc>
          <w:tcPr>
            <w:tcW w:w="1791" w:type="dxa"/>
          </w:tcPr>
          <w:p w14:paraId="01EE9B33" w14:textId="77777777" w:rsidR="00023C7E" w:rsidRDefault="00023C7E" w:rsidP="0098023A">
            <w:r>
              <w:t>. CIPD website to book events.</w:t>
            </w:r>
          </w:p>
          <w:p w14:paraId="39C4B29E" w14:textId="77777777" w:rsidR="00023C7E" w:rsidRDefault="00023C7E" w:rsidP="0098023A">
            <w:r>
              <w:t xml:space="preserve">.Attend with work colleges to see how they network as I have never been to a networking </w:t>
            </w:r>
            <w:r>
              <w:lastRenderedPageBreak/>
              <w:t>event before.</w:t>
            </w:r>
          </w:p>
          <w:p w14:paraId="4A052EFE" w14:textId="77777777" w:rsidR="00023C7E" w:rsidRDefault="00023C7E" w:rsidP="0098023A"/>
        </w:tc>
        <w:tc>
          <w:tcPr>
            <w:tcW w:w="1743" w:type="dxa"/>
          </w:tcPr>
          <w:p w14:paraId="43E89DB7" w14:textId="77777777" w:rsidR="00023C7E" w:rsidRDefault="00023C7E" w:rsidP="0098023A">
            <w:r>
              <w:lastRenderedPageBreak/>
              <w:t>. Building a better  HR network</w:t>
            </w:r>
          </w:p>
        </w:tc>
        <w:tc>
          <w:tcPr>
            <w:tcW w:w="1706" w:type="dxa"/>
          </w:tcPr>
          <w:p w14:paraId="4DF74E58" w14:textId="77777777" w:rsidR="00023C7E" w:rsidRDefault="00023C7E" w:rsidP="0098023A">
            <w:r>
              <w:t>. June 2019</w:t>
            </w:r>
          </w:p>
        </w:tc>
      </w:tr>
      <w:tr w:rsidR="00023C7E" w14:paraId="54E2FD4F" w14:textId="77777777" w:rsidTr="0098023A">
        <w:trPr>
          <w:trHeight w:val="3255"/>
        </w:trPr>
        <w:tc>
          <w:tcPr>
            <w:tcW w:w="1743" w:type="dxa"/>
          </w:tcPr>
          <w:p w14:paraId="512BFDAD" w14:textId="77777777" w:rsidR="00023C7E" w:rsidRDefault="00023C7E" w:rsidP="0098023A">
            <w:r>
              <w:lastRenderedPageBreak/>
              <w:t>. Have better in-depth knowledge of the HR system I’m using to full potential.</w:t>
            </w:r>
          </w:p>
          <w:p w14:paraId="1FAFC591" w14:textId="77777777" w:rsidR="00023C7E" w:rsidRDefault="00023C7E" w:rsidP="0098023A"/>
          <w:p w14:paraId="353B1ED9" w14:textId="77777777" w:rsidR="00023C7E" w:rsidRDefault="00023C7E" w:rsidP="0098023A"/>
        </w:tc>
        <w:tc>
          <w:tcPr>
            <w:tcW w:w="1698" w:type="dxa"/>
          </w:tcPr>
          <w:p w14:paraId="381B3623" w14:textId="77777777" w:rsidR="00023C7E" w:rsidRDefault="00023C7E" w:rsidP="0098023A">
            <w:r>
              <w:t>. Spend time with IT familiaring myself with the systems.</w:t>
            </w:r>
          </w:p>
          <w:p w14:paraId="06F8A540" w14:textId="77777777" w:rsidR="00023C7E" w:rsidRDefault="00023C7E" w:rsidP="0098023A"/>
          <w:p w14:paraId="0BE83523" w14:textId="77777777" w:rsidR="00023C7E" w:rsidRDefault="00023C7E" w:rsidP="0098023A">
            <w:r>
              <w:t>.Make notes of the things that the HR system can do.</w:t>
            </w:r>
          </w:p>
          <w:p w14:paraId="664B2B9F" w14:textId="77777777" w:rsidR="00023C7E" w:rsidRDefault="00023C7E" w:rsidP="0098023A"/>
          <w:p w14:paraId="6CD55D88" w14:textId="77777777" w:rsidR="00023C7E" w:rsidRDefault="00023C7E" w:rsidP="0098023A">
            <w:r>
              <w:t>.Lean how to extract data and run a report.</w:t>
            </w:r>
          </w:p>
          <w:p w14:paraId="50722464" w14:textId="77777777" w:rsidR="00023C7E" w:rsidRDefault="00023C7E" w:rsidP="0098023A"/>
        </w:tc>
        <w:tc>
          <w:tcPr>
            <w:tcW w:w="1791" w:type="dxa"/>
          </w:tcPr>
          <w:p w14:paraId="45EADF14" w14:textId="77777777" w:rsidR="00023C7E" w:rsidRDefault="00023C7E" w:rsidP="0098023A">
            <w:r>
              <w:t>. IT colluges to support this.</w:t>
            </w:r>
          </w:p>
          <w:p w14:paraId="5E7CD86E" w14:textId="77777777" w:rsidR="00023C7E" w:rsidRDefault="00023C7E" w:rsidP="0098023A"/>
          <w:p w14:paraId="7687EFD0" w14:textId="77777777" w:rsidR="00023C7E" w:rsidRDefault="00023C7E" w:rsidP="0098023A">
            <w:r>
              <w:t>.Manager to allow me to go to do IT training</w:t>
            </w:r>
          </w:p>
        </w:tc>
        <w:tc>
          <w:tcPr>
            <w:tcW w:w="1743" w:type="dxa"/>
          </w:tcPr>
          <w:p w14:paraId="5808086E" w14:textId="77777777" w:rsidR="00023C7E" w:rsidRDefault="00023C7E" w:rsidP="0098023A">
            <w:r>
              <w:t>. Will be able to conduct in-depth searches of data.</w:t>
            </w:r>
          </w:p>
          <w:p w14:paraId="47384631" w14:textId="77777777" w:rsidR="00023C7E" w:rsidRDefault="00023C7E" w:rsidP="0098023A"/>
          <w:p w14:paraId="54E9A4A9" w14:textId="77777777" w:rsidR="00023C7E" w:rsidRDefault="00023C7E" w:rsidP="0098023A">
            <w:r>
              <w:t>. Wont be relaying on colleges as much when queries arise from the HR system.</w:t>
            </w:r>
          </w:p>
          <w:p w14:paraId="225EBF96" w14:textId="77777777" w:rsidR="00023C7E" w:rsidRDefault="00023C7E" w:rsidP="0098023A"/>
          <w:p w14:paraId="27E8AF51" w14:textId="77777777" w:rsidR="00023C7E" w:rsidRDefault="00023C7E" w:rsidP="0098023A"/>
        </w:tc>
        <w:tc>
          <w:tcPr>
            <w:tcW w:w="1706" w:type="dxa"/>
          </w:tcPr>
          <w:p w14:paraId="249A7764" w14:textId="77777777" w:rsidR="00023C7E" w:rsidRDefault="00023C7E" w:rsidP="0098023A">
            <w:r>
              <w:t>January 2019</w:t>
            </w:r>
          </w:p>
        </w:tc>
      </w:tr>
      <w:tr w:rsidR="00023C7E" w14:paraId="26DF35A9" w14:textId="77777777" w:rsidTr="0098023A">
        <w:trPr>
          <w:trHeight w:val="841"/>
        </w:trPr>
        <w:tc>
          <w:tcPr>
            <w:tcW w:w="1743" w:type="dxa"/>
          </w:tcPr>
          <w:p w14:paraId="231CB291" w14:textId="77777777" w:rsidR="00023C7E" w:rsidRDefault="00023C7E" w:rsidP="0098023A">
            <w:r>
              <w:t>. Move into a more generalist HR adviser role</w:t>
            </w:r>
          </w:p>
        </w:tc>
        <w:tc>
          <w:tcPr>
            <w:tcW w:w="1698" w:type="dxa"/>
          </w:tcPr>
          <w:p w14:paraId="1EFB299D" w14:textId="77777777" w:rsidR="00023C7E" w:rsidRDefault="00023C7E" w:rsidP="0098023A">
            <w:r>
              <w:t>. Take on more responsibilities in work.</w:t>
            </w:r>
          </w:p>
          <w:p w14:paraId="247823B5" w14:textId="77777777" w:rsidR="00023C7E" w:rsidRDefault="00023C7E" w:rsidP="0098023A"/>
          <w:p w14:paraId="2FFEAF05" w14:textId="77777777" w:rsidR="00023C7E" w:rsidRDefault="00023C7E" w:rsidP="0098023A">
            <w:r>
              <w:t>. Look into career pathways In work to find out where I can develop my career</w:t>
            </w:r>
          </w:p>
          <w:p w14:paraId="588D2B9B" w14:textId="77777777" w:rsidR="00023C7E" w:rsidRDefault="00023C7E" w:rsidP="0098023A">
            <w:r>
              <w:t xml:space="preserve">. Potentially apply to new companies </w:t>
            </w:r>
          </w:p>
          <w:p w14:paraId="3ACEBC84" w14:textId="77777777" w:rsidR="00023C7E" w:rsidRDefault="00023C7E" w:rsidP="0098023A"/>
          <w:p w14:paraId="2822DA50" w14:textId="77777777" w:rsidR="00023C7E" w:rsidRDefault="00023C7E" w:rsidP="0098023A"/>
        </w:tc>
        <w:tc>
          <w:tcPr>
            <w:tcW w:w="1791" w:type="dxa"/>
          </w:tcPr>
          <w:p w14:paraId="5C1DF80B" w14:textId="77777777" w:rsidR="00023C7E" w:rsidRDefault="00023C7E" w:rsidP="0098023A">
            <w:r>
              <w:t xml:space="preserve">. Ask management what other responsibilities I can take on </w:t>
            </w:r>
          </w:p>
          <w:p w14:paraId="04C194B1" w14:textId="77777777" w:rsidR="00023C7E" w:rsidRDefault="00023C7E" w:rsidP="0098023A">
            <w:r>
              <w:t>. Speak with Mangers about HR opportunities.</w:t>
            </w:r>
          </w:p>
          <w:p w14:paraId="117203D9" w14:textId="77777777" w:rsidR="00023C7E" w:rsidRDefault="00023C7E" w:rsidP="0098023A"/>
          <w:p w14:paraId="5E0A627D" w14:textId="77777777" w:rsidR="00023C7E" w:rsidRDefault="00023C7E" w:rsidP="0098023A"/>
          <w:p w14:paraId="4F713A43" w14:textId="77777777" w:rsidR="00023C7E" w:rsidRDefault="00023C7E" w:rsidP="0098023A">
            <w:r>
              <w:t xml:space="preserve">. Use Indeed to look at other jobs. Match my CV against criteria </w:t>
            </w:r>
          </w:p>
        </w:tc>
        <w:tc>
          <w:tcPr>
            <w:tcW w:w="1743" w:type="dxa"/>
          </w:tcPr>
          <w:p w14:paraId="45D508E9" w14:textId="77777777" w:rsidR="00023C7E" w:rsidRDefault="00023C7E" w:rsidP="0098023A">
            <w:r>
              <w:t>. New Job Role</w:t>
            </w:r>
          </w:p>
        </w:tc>
        <w:tc>
          <w:tcPr>
            <w:tcW w:w="1706" w:type="dxa"/>
          </w:tcPr>
          <w:p w14:paraId="18C3B40E" w14:textId="77777777" w:rsidR="00023C7E" w:rsidRDefault="00023C7E" w:rsidP="0098023A">
            <w:r>
              <w:t>.June 2019</w:t>
            </w:r>
          </w:p>
        </w:tc>
      </w:tr>
    </w:tbl>
    <w:p w14:paraId="0E81BF70" w14:textId="77777777" w:rsidR="00835106" w:rsidRDefault="00835106" w:rsidP="00CE2E28">
      <w:pPr>
        <w:rPr>
          <w:rFonts w:ascii="Times New Roman" w:eastAsia="Times New Roman" w:hAnsi="Times New Roman" w:cs="Times New Roman"/>
          <w:sz w:val="24"/>
          <w:szCs w:val="24"/>
          <w:lang w:eastAsia="en-GB"/>
        </w:rPr>
      </w:pPr>
    </w:p>
    <w:p w14:paraId="2299F6FE" w14:textId="77777777" w:rsidR="00835106" w:rsidRDefault="00835106" w:rsidP="00CE2E28">
      <w:pPr>
        <w:rPr>
          <w:rFonts w:ascii="Times New Roman" w:eastAsia="Times New Roman" w:hAnsi="Times New Roman" w:cs="Times New Roman"/>
          <w:sz w:val="24"/>
          <w:szCs w:val="24"/>
          <w:lang w:eastAsia="en-GB"/>
        </w:rPr>
      </w:pPr>
    </w:p>
    <w:p w14:paraId="07A536CF" w14:textId="77777777" w:rsidR="00835106" w:rsidRDefault="00835106" w:rsidP="00CE2E28">
      <w:pPr>
        <w:rPr>
          <w:rFonts w:ascii="Times New Roman" w:eastAsia="Times New Roman" w:hAnsi="Times New Roman" w:cs="Times New Roman"/>
          <w:sz w:val="24"/>
          <w:szCs w:val="24"/>
          <w:lang w:eastAsia="en-GB"/>
        </w:rPr>
      </w:pPr>
    </w:p>
    <w:p w14:paraId="68345014" w14:textId="77777777" w:rsidR="00835106" w:rsidRDefault="00835106" w:rsidP="00CE2E28">
      <w:pPr>
        <w:rPr>
          <w:rFonts w:ascii="Times New Roman" w:eastAsia="Times New Roman" w:hAnsi="Times New Roman" w:cs="Times New Roman"/>
          <w:sz w:val="24"/>
          <w:szCs w:val="24"/>
          <w:lang w:eastAsia="en-GB"/>
        </w:rPr>
      </w:pPr>
    </w:p>
    <w:p w14:paraId="39F107E7" w14:textId="77777777" w:rsidR="00835106" w:rsidRDefault="00835106" w:rsidP="00CE2E28">
      <w:pPr>
        <w:rPr>
          <w:rFonts w:ascii="Times New Roman" w:eastAsia="Times New Roman" w:hAnsi="Times New Roman" w:cs="Times New Roman"/>
          <w:sz w:val="24"/>
          <w:szCs w:val="24"/>
          <w:lang w:eastAsia="en-GB"/>
        </w:rPr>
      </w:pPr>
    </w:p>
    <w:p w14:paraId="6EC8ED53" w14:textId="77777777" w:rsidR="00835106" w:rsidRDefault="00835106" w:rsidP="00CE2E28">
      <w:pPr>
        <w:rPr>
          <w:rFonts w:ascii="Times New Roman" w:eastAsia="Times New Roman" w:hAnsi="Times New Roman" w:cs="Times New Roman"/>
          <w:sz w:val="24"/>
          <w:szCs w:val="24"/>
          <w:lang w:eastAsia="en-GB"/>
        </w:rPr>
      </w:pPr>
    </w:p>
    <w:p w14:paraId="2D458323" w14:textId="77777777" w:rsidR="00835106" w:rsidRDefault="00835106" w:rsidP="00CE2E28">
      <w:pPr>
        <w:rPr>
          <w:rFonts w:ascii="Times New Roman" w:eastAsia="Times New Roman" w:hAnsi="Times New Roman" w:cs="Times New Roman"/>
          <w:sz w:val="24"/>
          <w:szCs w:val="24"/>
          <w:lang w:eastAsia="en-GB"/>
        </w:rPr>
      </w:pPr>
    </w:p>
    <w:p w14:paraId="5EC4A477" w14:textId="77777777" w:rsidR="00835106" w:rsidRDefault="00835106" w:rsidP="00CE2E28">
      <w:pPr>
        <w:rPr>
          <w:rFonts w:ascii="Times New Roman" w:eastAsia="Times New Roman" w:hAnsi="Times New Roman" w:cs="Times New Roman"/>
          <w:sz w:val="24"/>
          <w:szCs w:val="24"/>
          <w:lang w:eastAsia="en-GB"/>
        </w:rPr>
      </w:pPr>
    </w:p>
    <w:p w14:paraId="38E63F66" w14:textId="77777777" w:rsidR="00835106" w:rsidRPr="00CE2E28" w:rsidRDefault="00835106" w:rsidP="00CE2E28">
      <w:pPr>
        <w:rPr>
          <w:rFonts w:ascii="Times New Roman" w:eastAsia="Times New Roman" w:hAnsi="Times New Roman" w:cs="Times New Roman"/>
          <w:sz w:val="24"/>
          <w:szCs w:val="24"/>
          <w:lang w:eastAsia="en-GB"/>
        </w:rPr>
      </w:pPr>
    </w:p>
    <w:p w14:paraId="24077081" w14:textId="77777777" w:rsidR="00191CEB" w:rsidRPr="0029497A" w:rsidRDefault="00191CEB" w:rsidP="00191CEB">
      <w:pPr>
        <w:rPr>
          <w:sz w:val="24"/>
          <w:szCs w:val="24"/>
        </w:rPr>
      </w:pPr>
      <w:r w:rsidRPr="0029497A">
        <w:rPr>
          <w:sz w:val="24"/>
          <w:szCs w:val="24"/>
        </w:rPr>
        <w:t>After doing some research with work force development we noticed that the staff had increasing number of staff going off sick from mental health illness.</w:t>
      </w:r>
    </w:p>
    <w:p w14:paraId="10E09759" w14:textId="5C1A4D30" w:rsidR="00191CEB" w:rsidRPr="0029497A" w:rsidRDefault="00191CEB" w:rsidP="00191CEB">
      <w:pPr>
        <w:rPr>
          <w:sz w:val="24"/>
          <w:szCs w:val="24"/>
        </w:rPr>
      </w:pPr>
      <w:r w:rsidRPr="0029497A">
        <w:rPr>
          <w:sz w:val="24"/>
          <w:szCs w:val="24"/>
        </w:rPr>
        <w:t xml:space="preserve"> Workforce and the occupational health department   decided to collaboratively create an event to direct the staff to all the service that the health board has to offered. We looked at sickness absences before the event and the amount of referrals before the event so we could measure how the event increased the referrals being made to in house services. We made a list of the services we needed to include for the event to be a success they included:</w:t>
      </w:r>
      <w:bookmarkStart w:id="0" w:name="_GoBack"/>
      <w:bookmarkEnd w:id="0"/>
    </w:p>
    <w:p w14:paraId="131ADC92" w14:textId="77777777" w:rsidR="00191CEB" w:rsidRPr="0029497A" w:rsidRDefault="00191CEB" w:rsidP="00191CEB">
      <w:pPr>
        <w:rPr>
          <w:sz w:val="24"/>
          <w:szCs w:val="24"/>
        </w:rPr>
      </w:pPr>
      <w:r w:rsidRPr="0029497A">
        <w:rPr>
          <w:sz w:val="24"/>
          <w:szCs w:val="24"/>
        </w:rPr>
        <w:t>. Workforce</w:t>
      </w:r>
    </w:p>
    <w:p w14:paraId="088C791A" w14:textId="77777777" w:rsidR="00191CEB" w:rsidRPr="0029497A" w:rsidRDefault="00191CEB" w:rsidP="00191CEB">
      <w:pPr>
        <w:rPr>
          <w:sz w:val="24"/>
          <w:szCs w:val="24"/>
        </w:rPr>
      </w:pPr>
      <w:r w:rsidRPr="0029497A">
        <w:rPr>
          <w:sz w:val="24"/>
          <w:szCs w:val="24"/>
        </w:rPr>
        <w:t>. Occupational Health</w:t>
      </w:r>
    </w:p>
    <w:p w14:paraId="100E866E" w14:textId="77777777" w:rsidR="00191CEB" w:rsidRPr="0029497A" w:rsidRDefault="00191CEB" w:rsidP="00191CEB">
      <w:pPr>
        <w:rPr>
          <w:sz w:val="24"/>
          <w:szCs w:val="24"/>
        </w:rPr>
      </w:pPr>
      <w:r w:rsidRPr="0029497A">
        <w:rPr>
          <w:sz w:val="24"/>
          <w:szCs w:val="24"/>
        </w:rPr>
        <w:t>. Psychology</w:t>
      </w:r>
    </w:p>
    <w:p w14:paraId="1847F557" w14:textId="77777777" w:rsidR="00191CEB" w:rsidRPr="0029497A" w:rsidRDefault="00191CEB" w:rsidP="00191CEB">
      <w:pPr>
        <w:rPr>
          <w:sz w:val="24"/>
          <w:szCs w:val="24"/>
        </w:rPr>
      </w:pPr>
      <w:r w:rsidRPr="0029497A">
        <w:rPr>
          <w:sz w:val="24"/>
          <w:szCs w:val="24"/>
        </w:rPr>
        <w:t>. Catering</w:t>
      </w:r>
    </w:p>
    <w:p w14:paraId="1B9BDA1B" w14:textId="77777777" w:rsidR="00191CEB" w:rsidRPr="0029497A" w:rsidRDefault="00191CEB" w:rsidP="00191CEB">
      <w:pPr>
        <w:rPr>
          <w:sz w:val="24"/>
          <w:szCs w:val="24"/>
        </w:rPr>
      </w:pPr>
      <w:r w:rsidRPr="0029497A">
        <w:rPr>
          <w:sz w:val="24"/>
          <w:szCs w:val="24"/>
        </w:rPr>
        <w:t xml:space="preserve">. Finance </w:t>
      </w:r>
    </w:p>
    <w:p w14:paraId="450B0CEF" w14:textId="77777777" w:rsidR="00191CEB" w:rsidRPr="0029497A" w:rsidRDefault="00191CEB" w:rsidP="00191CEB">
      <w:pPr>
        <w:rPr>
          <w:sz w:val="24"/>
          <w:szCs w:val="24"/>
        </w:rPr>
      </w:pPr>
    </w:p>
    <w:p w14:paraId="53FBFF78" w14:textId="77777777" w:rsidR="00191CEB" w:rsidRDefault="00191CEB" w:rsidP="00191CEB">
      <w:r w:rsidRPr="0029497A">
        <w:rPr>
          <w:sz w:val="24"/>
          <w:szCs w:val="24"/>
        </w:rPr>
        <w:t xml:space="preserve">The day was to encourage staff to start looking after themselves in respect to there mental health. We decided that what would be most effective would be to have fun information stands see evidence one across all three major hospitals sites back up with communications. </w:t>
      </w:r>
    </w:p>
    <w:p w14:paraId="058485D9" w14:textId="77777777" w:rsidR="00191CEB" w:rsidRDefault="00191CEB" w:rsidP="00191CEB"/>
    <w:p w14:paraId="480F94D9" w14:textId="77777777" w:rsidR="00191CEB" w:rsidRDefault="00191CEB" w:rsidP="00191CEB">
      <w:r>
        <w:t xml:space="preserve">There was a small turn around time with this event as it was only put forward as an idea in January and the event was to take place in February which only allowed one month of planning. This caused an issues with getting all of the teams in one room for planning therefore I came up with the idea to have one main person from each department as a repsenative  then they  could feedback to the teams. </w:t>
      </w:r>
    </w:p>
    <w:p w14:paraId="18CE1975" w14:textId="77777777" w:rsidR="00191CEB" w:rsidRDefault="00191CEB" w:rsidP="00191CEB"/>
    <w:p w14:paraId="35B36210" w14:textId="77777777" w:rsidR="00191CEB" w:rsidRDefault="00191CEB" w:rsidP="00191CEB">
      <w:r w:rsidRPr="0029497A">
        <w:rPr>
          <w:sz w:val="24"/>
          <w:szCs w:val="24"/>
        </w:rPr>
        <w:t xml:space="preserve">Due to Hywell dda  health board geographical location this caused a problem with getting materials and staffing to manage the stands. This was highlighted </w:t>
      </w:r>
      <w:r>
        <w:t>in a team meeting with each of the departments that were involved. T</w:t>
      </w:r>
      <w:r w:rsidRPr="0029497A">
        <w:rPr>
          <w:sz w:val="24"/>
          <w:szCs w:val="24"/>
        </w:rPr>
        <w:t>he four m</w:t>
      </w:r>
      <w:r>
        <w:t xml:space="preserve">ain hospitals are Prince Phillip </w:t>
      </w:r>
      <w:r w:rsidRPr="0029497A">
        <w:rPr>
          <w:sz w:val="24"/>
          <w:szCs w:val="24"/>
        </w:rPr>
        <w:t xml:space="preserve">Hospital ,Glangwill Hospital, </w:t>
      </w:r>
      <w:r w:rsidRPr="0029497A">
        <w:rPr>
          <w:rFonts w:eastAsia="Times New Roman" w:cs="Arial"/>
          <w:sz w:val="24"/>
          <w:szCs w:val="24"/>
          <w:shd w:val="clear" w:color="auto" w:fill="FFFFFF"/>
          <w:lang w:eastAsia="en-GB"/>
        </w:rPr>
        <w:t>Withybush General Hospita</w:t>
      </w:r>
      <w:r w:rsidRPr="0029497A">
        <w:rPr>
          <w:rFonts w:eastAsia="Times New Roman" w:cs="Times New Roman"/>
          <w:sz w:val="24"/>
          <w:szCs w:val="24"/>
          <w:lang w:eastAsia="en-GB"/>
        </w:rPr>
        <w:t>l</w:t>
      </w:r>
      <w:r>
        <w:rPr>
          <w:rFonts w:eastAsia="Times New Roman" w:cs="Times New Roman"/>
          <w:lang w:eastAsia="en-GB"/>
        </w:rPr>
        <w:t xml:space="preserve"> </w:t>
      </w:r>
      <w:r w:rsidRPr="0029497A">
        <w:rPr>
          <w:sz w:val="24"/>
          <w:szCs w:val="24"/>
        </w:rPr>
        <w:t xml:space="preserve">and </w:t>
      </w:r>
      <w:r w:rsidRPr="0029497A">
        <w:rPr>
          <w:rFonts w:eastAsia="Times New Roman" w:cs="Arial"/>
          <w:sz w:val="24"/>
          <w:szCs w:val="24"/>
          <w:shd w:val="clear" w:color="auto" w:fill="FFFFFF"/>
          <w:lang w:eastAsia="en-GB"/>
        </w:rPr>
        <w:t>Bronglais Hospital</w:t>
      </w:r>
      <w:r>
        <w:rPr>
          <w:rFonts w:eastAsia="Times New Roman" w:cs="Arial"/>
          <w:shd w:val="clear" w:color="auto" w:fill="FFFFFF"/>
          <w:lang w:eastAsia="en-GB"/>
        </w:rPr>
        <w:t>.  Workforce and development suggest that we should just focus the stands in the hospital which had the highest sickness levels which was withybush, the other three hospitals would then have just communication updates via social media. Being project lead I didn’t like this idea as much as I don’t feel just using social media alone would reach many people resulting in the other three hospitals having a low referral rate therefore the event would be deemed as unsuccessful. There was also</w:t>
      </w:r>
      <w:r>
        <w:t xml:space="preserve"> issues with </w:t>
      </w:r>
      <w:r>
        <w:lastRenderedPageBreak/>
        <w:t>getting people diaries clear to “man the stand.” After speaking with the heads of psychology we decided to use a brain storm to see what the best course of action was for the short amount of time we had. This  would allow us to address budge, time scale and geographical location. We also thought this would be the best way to get all departments included so an equal spread of ideas were put forward. We broke the brain storm down into five categories that we thought would be the most important and asked each representative to take the brain storm to there department to come up with ideas this would allow people who could make the meeting to still have a input if they wanted too. I then had a planning meeting where each department  would look over each others work to see if they would like to add anything in before we started to plan the event (See evidence two).  From this we were able to address any issues that arose and how best to address them. The biggest issues we faced was getting the materials to each sites as hywll dda has a large geographical spread and it would be difficult to et all information out in time.</w:t>
      </w:r>
    </w:p>
    <w:p w14:paraId="3DC5E15F" w14:textId="77777777" w:rsidR="00191CEB" w:rsidRDefault="00191CEB" w:rsidP="00191CEB"/>
    <w:p w14:paraId="6B63C004" w14:textId="77777777" w:rsidR="00191CEB" w:rsidRPr="00C227A6" w:rsidRDefault="00191CEB" w:rsidP="00191CEB">
      <w:pPr>
        <w:rPr>
          <w:rFonts w:eastAsia="Times New Roman" w:cs="Arial"/>
          <w:sz w:val="24"/>
          <w:szCs w:val="24"/>
          <w:shd w:val="clear" w:color="auto" w:fill="FFFFFF"/>
          <w:lang w:eastAsia="en-GB"/>
        </w:rPr>
      </w:pPr>
      <w:r>
        <w:t>One of the</w:t>
      </w:r>
      <w:r>
        <w:rPr>
          <w:rFonts w:eastAsia="Times New Roman" w:cs="Arial"/>
          <w:shd w:val="clear" w:color="auto" w:fill="FFFFFF"/>
          <w:lang w:eastAsia="en-GB"/>
        </w:rPr>
        <w:t xml:space="preserve"> ideas  that came from the brain storm was  to see if we could get volunteers in to help us with the day. I got in touch with the MIND charity  who specialise in mental health awareness to see if there local branches would get involved which they did. I then with the representatives from each got a planning meeting set in place for the end of January, All of the materials, decorations for the stands would be ready to prep the the volunteers at this meeting. I gave the volunteers a brief over view of what the event was about and who it was for highlighting the importance of the day. At the meeting the volunteers were given all the information for the stands and an example of how we wanted the stands to  be set up they could then take all of this to the hospitals on the day allowing us to have  love yourself stands in each of the hospitals. </w:t>
      </w:r>
    </w:p>
    <w:p w14:paraId="535C7733" w14:textId="77777777" w:rsidR="00CE2E28" w:rsidRDefault="00CE2E28" w:rsidP="00305A1D"/>
    <w:sectPr w:rsidR="00CE2E2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E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00002FF" w:usb1="4000ACFF" w:usb2="00000001" w:usb3="00000000" w:csb0="0000019F" w:csb1="00000000"/>
  </w:font>
  <w:font w:name="Arial">
    <w:panose1 w:val="020B0604020202020204"/>
    <w:charset w:val="00"/>
    <w:family w:val="auto"/>
    <w:pitch w:val="variable"/>
    <w:sig w:usb0="E0002AFF" w:usb1="C0007843" w:usb2="00000009" w:usb3="00000000" w:csb0="000001FF" w:csb1="00000000"/>
  </w:font>
  <w:font w:name="Tahoma">
    <w:panose1 w:val="020B0604030504040204"/>
    <w:charset w:val="00"/>
    <w:family w:val="auto"/>
    <w:pitch w:val="variable"/>
    <w:sig w:usb0="E1002EFF" w:usb1="C000605B" w:usb2="00000029" w:usb3="00000000" w:csb0="000101FF" w:csb1="00000000"/>
  </w:font>
  <w:font w:name="Helvetica Neue">
    <w:panose1 w:val="02000503000000020004"/>
    <w:charset w:val="00"/>
    <w:family w:val="auto"/>
    <w:pitch w:val="variable"/>
    <w:sig w:usb0="E50002FF" w:usb1="500079DB" w:usb2="00000010" w:usb3="00000000" w:csb0="00000001" w:csb1="00000000"/>
  </w:font>
  <w:font w:name="Cambria">
    <w:panose1 w:val="02040503050406030204"/>
    <w:charset w:val="00"/>
    <w:family w:val="auto"/>
    <w:pitch w:val="variable"/>
    <w:sig w:usb0="E00002FF" w:usb1="400004FF" w:usb2="00000000" w:usb3="00000000" w:csb0="0000019F"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19515C87"/>
    <w:multiLevelType w:val="hybridMultilevel"/>
    <w:tmpl w:val="797ABEA2"/>
    <w:lvl w:ilvl="0" w:tplc="08090001">
      <w:start w:val="1"/>
      <w:numFmt w:val="bullet"/>
      <w:lvlText w:val=""/>
      <w:lvlJc w:val="left"/>
      <w:pPr>
        <w:ind w:left="3" w:hanging="360"/>
      </w:pPr>
      <w:rPr>
        <w:rFonts w:ascii="Symbol" w:hAnsi="Symbol" w:hint="default"/>
      </w:rPr>
    </w:lvl>
    <w:lvl w:ilvl="1" w:tplc="08090003">
      <w:start w:val="1"/>
      <w:numFmt w:val="bullet"/>
      <w:lvlText w:val="o"/>
      <w:lvlJc w:val="left"/>
      <w:pPr>
        <w:ind w:left="723" w:hanging="360"/>
      </w:pPr>
      <w:rPr>
        <w:rFonts w:ascii="Courier New" w:hAnsi="Courier New" w:cs="Courier New" w:hint="default"/>
      </w:rPr>
    </w:lvl>
    <w:lvl w:ilvl="2" w:tplc="08090005">
      <w:start w:val="1"/>
      <w:numFmt w:val="bullet"/>
      <w:lvlText w:val=""/>
      <w:lvlJc w:val="left"/>
      <w:pPr>
        <w:ind w:left="1443" w:hanging="360"/>
      </w:pPr>
      <w:rPr>
        <w:rFonts w:ascii="Wingdings" w:hAnsi="Wingdings" w:hint="default"/>
      </w:rPr>
    </w:lvl>
    <w:lvl w:ilvl="3" w:tplc="08090001">
      <w:start w:val="1"/>
      <w:numFmt w:val="bullet"/>
      <w:lvlText w:val=""/>
      <w:lvlJc w:val="left"/>
      <w:pPr>
        <w:ind w:left="2163" w:hanging="360"/>
      </w:pPr>
      <w:rPr>
        <w:rFonts w:ascii="Symbol" w:hAnsi="Symbol" w:hint="default"/>
      </w:rPr>
    </w:lvl>
    <w:lvl w:ilvl="4" w:tplc="08090003">
      <w:start w:val="1"/>
      <w:numFmt w:val="bullet"/>
      <w:lvlText w:val="o"/>
      <w:lvlJc w:val="left"/>
      <w:pPr>
        <w:ind w:left="2883" w:hanging="360"/>
      </w:pPr>
      <w:rPr>
        <w:rFonts w:ascii="Courier New" w:hAnsi="Courier New" w:cs="Courier New" w:hint="default"/>
      </w:rPr>
    </w:lvl>
    <w:lvl w:ilvl="5" w:tplc="08090005">
      <w:start w:val="1"/>
      <w:numFmt w:val="bullet"/>
      <w:lvlText w:val=""/>
      <w:lvlJc w:val="left"/>
      <w:pPr>
        <w:ind w:left="3603" w:hanging="360"/>
      </w:pPr>
      <w:rPr>
        <w:rFonts w:ascii="Wingdings" w:hAnsi="Wingdings" w:hint="default"/>
      </w:rPr>
    </w:lvl>
    <w:lvl w:ilvl="6" w:tplc="08090001">
      <w:start w:val="1"/>
      <w:numFmt w:val="bullet"/>
      <w:lvlText w:val=""/>
      <w:lvlJc w:val="left"/>
      <w:pPr>
        <w:ind w:left="4323" w:hanging="360"/>
      </w:pPr>
      <w:rPr>
        <w:rFonts w:ascii="Symbol" w:hAnsi="Symbol" w:hint="default"/>
      </w:rPr>
    </w:lvl>
    <w:lvl w:ilvl="7" w:tplc="08090003">
      <w:start w:val="1"/>
      <w:numFmt w:val="bullet"/>
      <w:lvlText w:val="o"/>
      <w:lvlJc w:val="left"/>
      <w:pPr>
        <w:ind w:left="5043" w:hanging="360"/>
      </w:pPr>
      <w:rPr>
        <w:rFonts w:ascii="Courier New" w:hAnsi="Courier New" w:cs="Courier New" w:hint="default"/>
      </w:rPr>
    </w:lvl>
    <w:lvl w:ilvl="8" w:tplc="08090005">
      <w:start w:val="1"/>
      <w:numFmt w:val="bullet"/>
      <w:lvlText w:val=""/>
      <w:lvlJc w:val="left"/>
      <w:pPr>
        <w:ind w:left="5763"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40"/>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481C49"/>
    <w:rsid w:val="00023C7E"/>
    <w:rsid w:val="00075531"/>
    <w:rsid w:val="000A6019"/>
    <w:rsid w:val="00191CEB"/>
    <w:rsid w:val="00305A1D"/>
    <w:rsid w:val="00453AA2"/>
    <w:rsid w:val="00481C49"/>
    <w:rsid w:val="006A2018"/>
    <w:rsid w:val="007670E6"/>
    <w:rsid w:val="00781EAF"/>
    <w:rsid w:val="00835106"/>
    <w:rsid w:val="008F2E69"/>
    <w:rsid w:val="009324C5"/>
    <w:rsid w:val="009C55A9"/>
    <w:rsid w:val="00B95008"/>
    <w:rsid w:val="00C565EB"/>
    <w:rsid w:val="00CE2E28"/>
    <w:rsid w:val="00CE6D66"/>
    <w:rsid w:val="00F04C6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1C984A"/>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80">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670E6"/>
    <w:pPr>
      <w:ind w:left="720"/>
      <w:contextualSpacing/>
    </w:pPr>
    <w:rPr>
      <w:rFonts w:eastAsiaTheme="minorEastAsia"/>
      <w:lang w:eastAsia="en-GB"/>
    </w:rPr>
  </w:style>
  <w:style w:type="table" w:styleId="TableGrid">
    <w:name w:val="Table Grid"/>
    <w:basedOn w:val="TableNormal"/>
    <w:uiPriority w:val="39"/>
    <w:rsid w:val="00023C7E"/>
    <w:pPr>
      <w:spacing w:after="0" w:line="240" w:lineRule="auto"/>
    </w:pPr>
    <w:rPr>
      <w:sz w:val="24"/>
      <w:szCs w:val="24"/>
      <w:lang w:val="en-US"/>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76557236">
      <w:bodyDiv w:val="1"/>
      <w:marLeft w:val="0"/>
      <w:marRight w:val="0"/>
      <w:marTop w:val="0"/>
      <w:marBottom w:val="0"/>
      <w:divBdr>
        <w:top w:val="none" w:sz="0" w:space="0" w:color="auto"/>
        <w:left w:val="none" w:sz="0" w:space="0" w:color="auto"/>
        <w:bottom w:val="none" w:sz="0" w:space="0" w:color="auto"/>
        <w:right w:val="none" w:sz="0" w:space="0" w:color="auto"/>
      </w:divBdr>
      <w:divsChild>
        <w:div w:id="1806503824">
          <w:marLeft w:val="0"/>
          <w:marRight w:val="0"/>
          <w:marTop w:val="0"/>
          <w:marBottom w:val="0"/>
          <w:divBdr>
            <w:top w:val="none" w:sz="0" w:space="0" w:color="auto"/>
            <w:left w:val="none" w:sz="0" w:space="0" w:color="auto"/>
            <w:bottom w:val="none" w:sz="0" w:space="0" w:color="auto"/>
            <w:right w:val="none" w:sz="0" w:space="0" w:color="auto"/>
          </w:divBdr>
        </w:div>
      </w:divsChild>
    </w:div>
    <w:div w:id="83183504">
      <w:bodyDiv w:val="1"/>
      <w:marLeft w:val="0"/>
      <w:marRight w:val="0"/>
      <w:marTop w:val="0"/>
      <w:marBottom w:val="0"/>
      <w:divBdr>
        <w:top w:val="none" w:sz="0" w:space="0" w:color="auto"/>
        <w:left w:val="none" w:sz="0" w:space="0" w:color="auto"/>
        <w:bottom w:val="none" w:sz="0" w:space="0" w:color="auto"/>
        <w:right w:val="none" w:sz="0" w:space="0" w:color="auto"/>
      </w:divBdr>
    </w:div>
    <w:div w:id="143937666">
      <w:bodyDiv w:val="1"/>
      <w:marLeft w:val="0"/>
      <w:marRight w:val="0"/>
      <w:marTop w:val="0"/>
      <w:marBottom w:val="0"/>
      <w:divBdr>
        <w:top w:val="none" w:sz="0" w:space="0" w:color="auto"/>
        <w:left w:val="none" w:sz="0" w:space="0" w:color="auto"/>
        <w:bottom w:val="none" w:sz="0" w:space="0" w:color="auto"/>
        <w:right w:val="none" w:sz="0" w:space="0" w:color="auto"/>
      </w:divBdr>
      <w:divsChild>
        <w:div w:id="772088157">
          <w:marLeft w:val="0"/>
          <w:marRight w:val="0"/>
          <w:marTop w:val="0"/>
          <w:marBottom w:val="0"/>
          <w:divBdr>
            <w:top w:val="none" w:sz="0" w:space="0" w:color="auto"/>
            <w:left w:val="none" w:sz="0" w:space="0" w:color="auto"/>
            <w:bottom w:val="none" w:sz="0" w:space="0" w:color="auto"/>
            <w:right w:val="none" w:sz="0" w:space="0" w:color="auto"/>
          </w:divBdr>
        </w:div>
      </w:divsChild>
    </w:div>
    <w:div w:id="236551416">
      <w:bodyDiv w:val="1"/>
      <w:marLeft w:val="0"/>
      <w:marRight w:val="0"/>
      <w:marTop w:val="0"/>
      <w:marBottom w:val="0"/>
      <w:divBdr>
        <w:top w:val="none" w:sz="0" w:space="0" w:color="auto"/>
        <w:left w:val="none" w:sz="0" w:space="0" w:color="auto"/>
        <w:bottom w:val="none" w:sz="0" w:space="0" w:color="auto"/>
        <w:right w:val="none" w:sz="0" w:space="0" w:color="auto"/>
      </w:divBdr>
      <w:divsChild>
        <w:div w:id="488903354">
          <w:marLeft w:val="0"/>
          <w:marRight w:val="0"/>
          <w:marTop w:val="0"/>
          <w:marBottom w:val="0"/>
          <w:divBdr>
            <w:top w:val="none" w:sz="0" w:space="0" w:color="auto"/>
            <w:left w:val="none" w:sz="0" w:space="0" w:color="auto"/>
            <w:bottom w:val="none" w:sz="0" w:space="0" w:color="auto"/>
            <w:right w:val="none" w:sz="0" w:space="0" w:color="auto"/>
          </w:divBdr>
        </w:div>
        <w:div w:id="1889755927">
          <w:marLeft w:val="0"/>
          <w:marRight w:val="0"/>
          <w:marTop w:val="0"/>
          <w:marBottom w:val="0"/>
          <w:divBdr>
            <w:top w:val="none" w:sz="0" w:space="0" w:color="auto"/>
            <w:left w:val="none" w:sz="0" w:space="0" w:color="auto"/>
            <w:bottom w:val="none" w:sz="0" w:space="0" w:color="auto"/>
            <w:right w:val="none" w:sz="0" w:space="0" w:color="auto"/>
          </w:divBdr>
        </w:div>
        <w:div w:id="317273606">
          <w:marLeft w:val="0"/>
          <w:marRight w:val="0"/>
          <w:marTop w:val="0"/>
          <w:marBottom w:val="0"/>
          <w:divBdr>
            <w:top w:val="none" w:sz="0" w:space="0" w:color="auto"/>
            <w:left w:val="none" w:sz="0" w:space="0" w:color="auto"/>
            <w:bottom w:val="none" w:sz="0" w:space="0" w:color="auto"/>
            <w:right w:val="none" w:sz="0" w:space="0" w:color="auto"/>
          </w:divBdr>
        </w:div>
        <w:div w:id="1377584123">
          <w:marLeft w:val="0"/>
          <w:marRight w:val="0"/>
          <w:marTop w:val="0"/>
          <w:marBottom w:val="0"/>
          <w:divBdr>
            <w:top w:val="none" w:sz="0" w:space="0" w:color="auto"/>
            <w:left w:val="none" w:sz="0" w:space="0" w:color="auto"/>
            <w:bottom w:val="none" w:sz="0" w:space="0" w:color="auto"/>
            <w:right w:val="none" w:sz="0" w:space="0" w:color="auto"/>
          </w:divBdr>
          <w:divsChild>
            <w:div w:id="6962792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70905783">
      <w:bodyDiv w:val="1"/>
      <w:marLeft w:val="0"/>
      <w:marRight w:val="0"/>
      <w:marTop w:val="0"/>
      <w:marBottom w:val="0"/>
      <w:divBdr>
        <w:top w:val="none" w:sz="0" w:space="0" w:color="auto"/>
        <w:left w:val="none" w:sz="0" w:space="0" w:color="auto"/>
        <w:bottom w:val="none" w:sz="0" w:space="0" w:color="auto"/>
        <w:right w:val="none" w:sz="0" w:space="0" w:color="auto"/>
      </w:divBdr>
    </w:div>
    <w:div w:id="633950418">
      <w:bodyDiv w:val="1"/>
      <w:marLeft w:val="0"/>
      <w:marRight w:val="0"/>
      <w:marTop w:val="0"/>
      <w:marBottom w:val="0"/>
      <w:divBdr>
        <w:top w:val="none" w:sz="0" w:space="0" w:color="auto"/>
        <w:left w:val="none" w:sz="0" w:space="0" w:color="auto"/>
        <w:bottom w:val="none" w:sz="0" w:space="0" w:color="auto"/>
        <w:right w:val="none" w:sz="0" w:space="0" w:color="auto"/>
      </w:divBdr>
    </w:div>
    <w:div w:id="1135953981">
      <w:bodyDiv w:val="1"/>
      <w:marLeft w:val="0"/>
      <w:marRight w:val="0"/>
      <w:marTop w:val="0"/>
      <w:marBottom w:val="0"/>
      <w:divBdr>
        <w:top w:val="none" w:sz="0" w:space="0" w:color="auto"/>
        <w:left w:val="none" w:sz="0" w:space="0" w:color="auto"/>
        <w:bottom w:val="none" w:sz="0" w:space="0" w:color="auto"/>
        <w:right w:val="none" w:sz="0" w:space="0" w:color="auto"/>
      </w:divBdr>
      <w:divsChild>
        <w:div w:id="2094619850">
          <w:marLeft w:val="0"/>
          <w:marRight w:val="0"/>
          <w:marTop w:val="0"/>
          <w:marBottom w:val="0"/>
          <w:divBdr>
            <w:top w:val="none" w:sz="0" w:space="0" w:color="auto"/>
            <w:left w:val="none" w:sz="0" w:space="0" w:color="auto"/>
            <w:bottom w:val="none" w:sz="0" w:space="0" w:color="auto"/>
            <w:right w:val="none" w:sz="0" w:space="0" w:color="auto"/>
          </w:divBdr>
        </w:div>
      </w:divsChild>
    </w:div>
    <w:div w:id="1217353028">
      <w:bodyDiv w:val="1"/>
      <w:marLeft w:val="0"/>
      <w:marRight w:val="0"/>
      <w:marTop w:val="0"/>
      <w:marBottom w:val="0"/>
      <w:divBdr>
        <w:top w:val="none" w:sz="0" w:space="0" w:color="auto"/>
        <w:left w:val="none" w:sz="0" w:space="0" w:color="auto"/>
        <w:bottom w:val="none" w:sz="0" w:space="0" w:color="auto"/>
        <w:right w:val="none" w:sz="0" w:space="0" w:color="auto"/>
      </w:divBdr>
    </w:div>
    <w:div w:id="1508862146">
      <w:bodyDiv w:val="1"/>
      <w:marLeft w:val="0"/>
      <w:marRight w:val="0"/>
      <w:marTop w:val="0"/>
      <w:marBottom w:val="0"/>
      <w:divBdr>
        <w:top w:val="none" w:sz="0" w:space="0" w:color="auto"/>
        <w:left w:val="none" w:sz="0" w:space="0" w:color="auto"/>
        <w:bottom w:val="none" w:sz="0" w:space="0" w:color="auto"/>
        <w:right w:val="none" w:sz="0" w:space="0" w:color="auto"/>
      </w:divBdr>
    </w:div>
    <w:div w:id="1645232381">
      <w:bodyDiv w:val="1"/>
      <w:marLeft w:val="0"/>
      <w:marRight w:val="0"/>
      <w:marTop w:val="0"/>
      <w:marBottom w:val="0"/>
      <w:divBdr>
        <w:top w:val="none" w:sz="0" w:space="0" w:color="auto"/>
        <w:left w:val="none" w:sz="0" w:space="0" w:color="auto"/>
        <w:bottom w:val="none" w:sz="0" w:space="0" w:color="auto"/>
        <w:right w:val="none" w:sz="0" w:space="0" w:color="auto"/>
      </w:divBdr>
    </w:div>
    <w:div w:id="1660840243">
      <w:bodyDiv w:val="1"/>
      <w:marLeft w:val="0"/>
      <w:marRight w:val="0"/>
      <w:marTop w:val="0"/>
      <w:marBottom w:val="0"/>
      <w:divBdr>
        <w:top w:val="none" w:sz="0" w:space="0" w:color="auto"/>
        <w:left w:val="none" w:sz="0" w:space="0" w:color="auto"/>
        <w:bottom w:val="none" w:sz="0" w:space="0" w:color="auto"/>
        <w:right w:val="none" w:sz="0" w:space="0" w:color="auto"/>
      </w:divBdr>
    </w:div>
    <w:div w:id="1865317700">
      <w:bodyDiv w:val="1"/>
      <w:marLeft w:val="0"/>
      <w:marRight w:val="0"/>
      <w:marTop w:val="0"/>
      <w:marBottom w:val="0"/>
      <w:divBdr>
        <w:top w:val="none" w:sz="0" w:space="0" w:color="auto"/>
        <w:left w:val="none" w:sz="0" w:space="0" w:color="auto"/>
        <w:bottom w:val="none" w:sz="0" w:space="0" w:color="auto"/>
        <w:right w:val="none" w:sz="0" w:space="0" w:color="auto"/>
      </w:divBdr>
    </w:div>
    <w:div w:id="197598827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doNotSaveAsSingleFile/>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image" Target="media/image1.png"/><Relationship Id="rId6" Type="http://schemas.openxmlformats.org/officeDocument/2006/relationships/fontTable" Target="fontTable.xml"/><Relationship Id="rId7"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8</Pages>
  <Words>1327</Words>
  <Characters>7564</Characters>
  <Application>Microsoft Macintosh Word</Application>
  <DocSecurity>0</DocSecurity>
  <Lines>63</Lines>
  <Paragraphs>17</Paragraphs>
  <ScaleCrop>false</ScaleCrop>
  <HeadingPairs>
    <vt:vector size="2" baseType="variant">
      <vt:variant>
        <vt:lpstr>Title</vt:lpstr>
      </vt:variant>
      <vt:variant>
        <vt:i4>1</vt:i4>
      </vt:variant>
    </vt:vector>
  </HeadingPairs>
  <TitlesOfParts>
    <vt:vector size="1" baseType="lpstr">
      <vt:lpstr/>
    </vt:vector>
  </TitlesOfParts>
  <Company>Hewlett-Packard Company</Company>
  <LinksUpToDate>false</LinksUpToDate>
  <CharactersWithSpaces>8874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Emily Hughes</dc:creator>
  <cp:keywords/>
  <dc:description/>
  <cp:lastModifiedBy>Microsoft Office User</cp:lastModifiedBy>
  <cp:revision>3</cp:revision>
  <dcterms:created xsi:type="dcterms:W3CDTF">2018-11-14T20:15:00Z</dcterms:created>
  <dcterms:modified xsi:type="dcterms:W3CDTF">2018-11-14T20:18:00Z</dcterms:modified>
</cp:coreProperties>
</file>