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71E806B" w14:textId="77777777" w:rsidR="00DC77FC" w:rsidRPr="007202BC" w:rsidRDefault="00DC77FC" w:rsidP="00DC77FC">
      <w:pPr>
        <w:jc w:val="both"/>
        <w:rPr>
          <w:rFonts w:cs="Arial"/>
          <w:color w:val="58595B"/>
          <w:sz w:val="36"/>
          <w:szCs w:val="36"/>
        </w:rPr>
      </w:pPr>
      <w:r w:rsidRPr="007202BC">
        <w:rPr>
          <w:rFonts w:cs="Arial"/>
          <w:color w:val="58595B"/>
          <w:sz w:val="36"/>
          <w:szCs w:val="36"/>
        </w:rPr>
        <w:t>Qualification: CIPD Diploma in Applied Human Resources</w:t>
      </w:r>
    </w:p>
    <w:p w14:paraId="7831596A" w14:textId="77777777" w:rsidR="00DC77FC" w:rsidRPr="001115B3" w:rsidRDefault="00DC77FC" w:rsidP="00DC77FC">
      <w:pPr>
        <w:jc w:val="both"/>
        <w:rPr>
          <w:rFonts w:cs="Arial"/>
          <w:color w:val="58595B"/>
          <w:sz w:val="36"/>
          <w:szCs w:val="36"/>
        </w:rPr>
      </w:pPr>
    </w:p>
    <w:p w14:paraId="184041D4" w14:textId="6BA88541" w:rsidR="00DC77FC" w:rsidRPr="001115B3" w:rsidRDefault="00DC77FC" w:rsidP="00DC77FC">
      <w:pPr>
        <w:jc w:val="both"/>
        <w:rPr>
          <w:rFonts w:cs="Arial"/>
          <w:color w:val="58595B"/>
          <w:sz w:val="36"/>
          <w:szCs w:val="36"/>
        </w:rPr>
      </w:pPr>
      <w:r w:rsidRPr="001115B3">
        <w:rPr>
          <w:rFonts w:cs="Arial"/>
          <w:color w:val="58595B"/>
          <w:sz w:val="36"/>
          <w:szCs w:val="36"/>
        </w:rPr>
        <w:t xml:space="preserve">Module Name: </w:t>
      </w:r>
      <w:r>
        <w:rPr>
          <w:rFonts w:cs="Arial"/>
          <w:color w:val="58595B"/>
          <w:sz w:val="36"/>
          <w:szCs w:val="36"/>
        </w:rPr>
        <w:t>Understanding Employee Engagement</w:t>
      </w:r>
    </w:p>
    <w:p w14:paraId="742A217A" w14:textId="77777777" w:rsidR="00DC77FC" w:rsidRPr="001115B3" w:rsidRDefault="00DC77FC" w:rsidP="00DC77FC">
      <w:pPr>
        <w:jc w:val="both"/>
        <w:rPr>
          <w:rFonts w:cs="Arial"/>
          <w:color w:val="58595B"/>
          <w:sz w:val="36"/>
          <w:szCs w:val="36"/>
        </w:rPr>
      </w:pPr>
    </w:p>
    <w:p w14:paraId="0F533FC2" w14:textId="5D529302" w:rsidR="00DC77FC" w:rsidRPr="00034D7A" w:rsidRDefault="00DC77FC" w:rsidP="00DC77FC">
      <w:pPr>
        <w:jc w:val="both"/>
        <w:rPr>
          <w:rFonts w:cs="Arial"/>
          <w:caps/>
          <w:color w:val="58595B"/>
          <w:sz w:val="36"/>
          <w:szCs w:val="36"/>
        </w:rPr>
      </w:pPr>
      <w:r>
        <w:rPr>
          <w:rFonts w:cs="Arial"/>
          <w:color w:val="58595B"/>
          <w:sz w:val="36"/>
          <w:szCs w:val="36"/>
        </w:rPr>
        <w:t>Activity 1</w:t>
      </w:r>
      <w:r w:rsidR="002B477E">
        <w:rPr>
          <w:rFonts w:cs="Arial"/>
          <w:color w:val="58595B"/>
          <w:sz w:val="36"/>
          <w:szCs w:val="36"/>
        </w:rPr>
        <w:t>, 2 and 3</w:t>
      </w:r>
      <w:r>
        <w:rPr>
          <w:rFonts w:cs="Arial"/>
          <w:color w:val="58595B"/>
          <w:sz w:val="36"/>
          <w:szCs w:val="36"/>
        </w:rPr>
        <w:t xml:space="preserve"> – On the Job Training</w:t>
      </w:r>
    </w:p>
    <w:p w14:paraId="07C1A177" w14:textId="77777777" w:rsidR="00DC77FC" w:rsidRPr="001115B3" w:rsidRDefault="00DC77FC" w:rsidP="00DC77FC">
      <w:pPr>
        <w:jc w:val="both"/>
        <w:rPr>
          <w:rFonts w:cs="Arial"/>
          <w:color w:val="58595B"/>
          <w:sz w:val="36"/>
          <w:szCs w:val="36"/>
        </w:rPr>
      </w:pPr>
    </w:p>
    <w:p w14:paraId="43DE9835" w14:textId="77777777" w:rsidR="002B477E" w:rsidRDefault="00DC77FC" w:rsidP="00DC77FC">
      <w:pPr>
        <w:jc w:val="both"/>
        <w:rPr>
          <w:rFonts w:cs="Arial"/>
          <w:color w:val="58595B"/>
          <w:sz w:val="36"/>
          <w:szCs w:val="36"/>
        </w:rPr>
      </w:pPr>
      <w:r w:rsidRPr="001115B3">
        <w:rPr>
          <w:rFonts w:cs="Arial"/>
          <w:color w:val="58595B"/>
          <w:sz w:val="36"/>
          <w:szCs w:val="36"/>
        </w:rPr>
        <w:t>Word Count</w:t>
      </w:r>
    </w:p>
    <w:p w14:paraId="2A5BF73F" w14:textId="0D537D33" w:rsidR="00DC77FC" w:rsidRDefault="002B477E" w:rsidP="00DC77FC">
      <w:pPr>
        <w:jc w:val="both"/>
        <w:rPr>
          <w:rFonts w:cs="Arial"/>
          <w:color w:val="58595B"/>
          <w:sz w:val="36"/>
          <w:szCs w:val="36"/>
        </w:rPr>
      </w:pPr>
      <w:r>
        <w:rPr>
          <w:rFonts w:cs="Arial"/>
          <w:color w:val="58595B"/>
          <w:sz w:val="36"/>
          <w:szCs w:val="36"/>
        </w:rPr>
        <w:t>1</w:t>
      </w:r>
      <w:r w:rsidR="00DC77FC" w:rsidRPr="001115B3">
        <w:rPr>
          <w:rFonts w:cs="Arial"/>
          <w:color w:val="58595B"/>
          <w:sz w:val="36"/>
          <w:szCs w:val="36"/>
        </w:rPr>
        <w:t xml:space="preserve">: </w:t>
      </w:r>
      <w:r w:rsidR="00DC77FC">
        <w:rPr>
          <w:rFonts w:cs="Arial"/>
          <w:color w:val="58595B"/>
          <w:sz w:val="36"/>
          <w:szCs w:val="36"/>
        </w:rPr>
        <w:t>693</w:t>
      </w:r>
    </w:p>
    <w:p w14:paraId="10521296" w14:textId="379FB293" w:rsidR="00C47DE6" w:rsidRDefault="002B477E" w:rsidP="00DC77FC">
      <w:pPr>
        <w:jc w:val="both"/>
        <w:rPr>
          <w:rFonts w:cs="Arial"/>
          <w:color w:val="58595B"/>
          <w:sz w:val="36"/>
          <w:szCs w:val="36"/>
        </w:rPr>
      </w:pPr>
      <w:r>
        <w:rPr>
          <w:rFonts w:cs="Arial"/>
          <w:color w:val="58595B"/>
          <w:sz w:val="36"/>
          <w:szCs w:val="36"/>
        </w:rPr>
        <w:t>2:</w:t>
      </w:r>
      <w:r w:rsidR="00C47DE6">
        <w:rPr>
          <w:rFonts w:cs="Arial"/>
          <w:color w:val="58595B"/>
          <w:sz w:val="36"/>
          <w:szCs w:val="36"/>
        </w:rPr>
        <w:t xml:space="preserve"> 494</w:t>
      </w:r>
    </w:p>
    <w:p w14:paraId="2528FB63" w14:textId="170E15AB" w:rsidR="00DC77FC" w:rsidRPr="001115B3" w:rsidRDefault="002B477E" w:rsidP="00DC77FC">
      <w:pPr>
        <w:jc w:val="both"/>
        <w:rPr>
          <w:rFonts w:cs="Arial"/>
          <w:color w:val="58595B"/>
          <w:sz w:val="36"/>
          <w:szCs w:val="36"/>
        </w:rPr>
      </w:pPr>
      <w:r>
        <w:rPr>
          <w:rFonts w:cs="Arial"/>
          <w:color w:val="58595B"/>
          <w:sz w:val="36"/>
          <w:szCs w:val="36"/>
        </w:rPr>
        <w:t>3:</w:t>
      </w:r>
      <w:r w:rsidR="003F0138">
        <w:rPr>
          <w:rFonts w:cs="Arial"/>
          <w:color w:val="58595B"/>
          <w:sz w:val="36"/>
          <w:szCs w:val="36"/>
        </w:rPr>
        <w:t xml:space="preserve"> 307</w:t>
      </w:r>
    </w:p>
    <w:p w14:paraId="3040D417" w14:textId="77777777" w:rsidR="00DC77FC" w:rsidRDefault="00DC77FC" w:rsidP="00DC77FC">
      <w:pPr>
        <w:jc w:val="both"/>
        <w:rPr>
          <w:rFonts w:cs="Arial"/>
          <w:color w:val="58595B"/>
          <w:sz w:val="36"/>
          <w:szCs w:val="36"/>
        </w:rPr>
      </w:pPr>
    </w:p>
    <w:p w14:paraId="5DAE15B9" w14:textId="77777777" w:rsidR="002B477E" w:rsidRDefault="002B477E" w:rsidP="00DC77FC">
      <w:pPr>
        <w:jc w:val="both"/>
        <w:rPr>
          <w:rFonts w:cs="Arial"/>
          <w:color w:val="58595B"/>
          <w:sz w:val="36"/>
          <w:szCs w:val="36"/>
        </w:rPr>
      </w:pPr>
    </w:p>
    <w:p w14:paraId="7A843FF5" w14:textId="77777777" w:rsidR="002B477E" w:rsidRPr="001115B3" w:rsidRDefault="002B477E" w:rsidP="00DC77FC">
      <w:pPr>
        <w:jc w:val="both"/>
        <w:rPr>
          <w:rFonts w:cs="Arial"/>
          <w:color w:val="58595B"/>
          <w:sz w:val="36"/>
          <w:szCs w:val="36"/>
        </w:rPr>
      </w:pPr>
    </w:p>
    <w:p w14:paraId="42154900" w14:textId="77777777" w:rsidR="00DC77FC" w:rsidRPr="001115B3" w:rsidRDefault="00DC77FC" w:rsidP="00DC77FC">
      <w:pPr>
        <w:jc w:val="both"/>
        <w:rPr>
          <w:rFonts w:cs="Arial"/>
          <w:color w:val="58595B"/>
          <w:sz w:val="36"/>
          <w:szCs w:val="36"/>
        </w:rPr>
      </w:pPr>
      <w:r w:rsidRPr="001115B3">
        <w:rPr>
          <w:rFonts w:cs="Arial"/>
          <w:color w:val="58595B"/>
          <w:sz w:val="36"/>
          <w:szCs w:val="36"/>
        </w:rPr>
        <w:t xml:space="preserve">Student Name: Lowri Ann Davies </w:t>
      </w:r>
    </w:p>
    <w:p w14:paraId="459E6C40" w14:textId="77777777" w:rsidR="00DC77FC" w:rsidRPr="001115B3" w:rsidRDefault="00DC77FC" w:rsidP="00DC77FC">
      <w:pPr>
        <w:jc w:val="both"/>
        <w:rPr>
          <w:rFonts w:cs="Arial"/>
          <w:color w:val="58595B"/>
          <w:sz w:val="36"/>
          <w:szCs w:val="36"/>
        </w:rPr>
      </w:pPr>
      <w:r w:rsidRPr="001115B3">
        <w:rPr>
          <w:rFonts w:cs="Arial"/>
          <w:color w:val="58595B"/>
          <w:sz w:val="36"/>
          <w:szCs w:val="36"/>
        </w:rPr>
        <w:t>Student Number: 1104209</w:t>
      </w:r>
    </w:p>
    <w:p w14:paraId="69ABB8A0" w14:textId="77777777" w:rsidR="00DC77FC" w:rsidRDefault="00DC77FC" w:rsidP="00DC77FC">
      <w:pPr>
        <w:jc w:val="both"/>
        <w:rPr>
          <w:rFonts w:cs="Arial"/>
          <w:color w:val="58595B"/>
          <w:sz w:val="36"/>
          <w:szCs w:val="36"/>
        </w:rPr>
      </w:pPr>
      <w:r w:rsidRPr="001115B3">
        <w:rPr>
          <w:rFonts w:cs="Arial"/>
          <w:color w:val="58595B"/>
          <w:sz w:val="36"/>
          <w:szCs w:val="36"/>
        </w:rPr>
        <w:t>CIPD Membership Number: 49370121</w:t>
      </w:r>
    </w:p>
    <w:p w14:paraId="3B0CF62A" w14:textId="77777777" w:rsidR="00DC77FC" w:rsidRDefault="00DC77FC" w:rsidP="00DC77FC">
      <w:pPr>
        <w:jc w:val="both"/>
        <w:rPr>
          <w:rFonts w:cs="Arial"/>
          <w:color w:val="58595B"/>
          <w:sz w:val="36"/>
          <w:szCs w:val="36"/>
        </w:rPr>
      </w:pPr>
    </w:p>
    <w:p w14:paraId="3E968D78" w14:textId="77777777" w:rsidR="002B477E" w:rsidRDefault="002B477E" w:rsidP="00DC77FC">
      <w:pPr>
        <w:jc w:val="both"/>
        <w:rPr>
          <w:rFonts w:cs="Arial"/>
          <w:color w:val="58595B"/>
          <w:sz w:val="36"/>
          <w:szCs w:val="36"/>
        </w:rPr>
      </w:pPr>
    </w:p>
    <w:p w14:paraId="30BE0AFD" w14:textId="77777777" w:rsidR="002B477E" w:rsidRDefault="002B477E" w:rsidP="00DC77FC">
      <w:pPr>
        <w:jc w:val="both"/>
        <w:rPr>
          <w:rFonts w:cs="Arial"/>
          <w:color w:val="58595B"/>
          <w:sz w:val="36"/>
          <w:szCs w:val="36"/>
        </w:rPr>
      </w:pPr>
    </w:p>
    <w:p w14:paraId="520BF6EE" w14:textId="77777777" w:rsidR="002B477E" w:rsidRPr="001115B3" w:rsidRDefault="002B477E" w:rsidP="002B477E">
      <w:pPr>
        <w:jc w:val="both"/>
        <w:rPr>
          <w:rFonts w:cs="Arial"/>
          <w:color w:val="58595B"/>
          <w:sz w:val="36"/>
          <w:szCs w:val="36"/>
        </w:rPr>
      </w:pPr>
      <w:r w:rsidRPr="001115B3">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300CDEC8" w14:textId="77777777" w:rsidR="002B477E" w:rsidRPr="001115B3" w:rsidRDefault="002B477E" w:rsidP="002B477E">
      <w:pPr>
        <w:jc w:val="both"/>
        <w:rPr>
          <w:rFonts w:cs="Arial"/>
          <w:color w:val="58595B"/>
          <w:sz w:val="36"/>
          <w:szCs w:val="36"/>
        </w:rPr>
      </w:pPr>
    </w:p>
    <w:p w14:paraId="78CB5BB8" w14:textId="77777777" w:rsidR="002B477E" w:rsidRPr="001115B3" w:rsidRDefault="002B477E" w:rsidP="002B477E">
      <w:pPr>
        <w:jc w:val="both"/>
        <w:rPr>
          <w:rFonts w:cs="Arial"/>
          <w:color w:val="58595B"/>
          <w:sz w:val="36"/>
          <w:szCs w:val="36"/>
        </w:rPr>
      </w:pPr>
      <w:r w:rsidRPr="001115B3">
        <w:rPr>
          <w:rFonts w:cs="Arial"/>
          <w:color w:val="58595B"/>
          <w:sz w:val="36"/>
          <w:szCs w:val="36"/>
        </w:rPr>
        <w:t>Signed: L Davies</w:t>
      </w:r>
    </w:p>
    <w:p w14:paraId="651A7F25" w14:textId="1FC60D59" w:rsidR="00DC77FC" w:rsidRDefault="002B477E" w:rsidP="002B477E">
      <w:pPr>
        <w:rPr>
          <w:rFonts w:cs="Arial"/>
          <w:color w:val="58595B"/>
          <w:sz w:val="36"/>
          <w:szCs w:val="36"/>
        </w:rPr>
      </w:pPr>
      <w:r w:rsidRPr="001115B3">
        <w:rPr>
          <w:rFonts w:cs="Arial"/>
          <w:color w:val="58595B"/>
          <w:sz w:val="36"/>
          <w:szCs w:val="36"/>
        </w:rPr>
        <w:t xml:space="preserve">Date: </w:t>
      </w:r>
      <w:r>
        <w:rPr>
          <w:rFonts w:cs="Arial"/>
          <w:color w:val="58595B"/>
          <w:sz w:val="36"/>
          <w:szCs w:val="36"/>
        </w:rPr>
        <w:t>25/04/2019</w:t>
      </w:r>
    </w:p>
    <w:p w14:paraId="448C9219" w14:textId="77777777" w:rsidR="00DC77FC" w:rsidRDefault="00DC77FC" w:rsidP="00DC77FC">
      <w:pPr>
        <w:jc w:val="both"/>
        <w:rPr>
          <w:rFonts w:cs="Arial"/>
          <w:color w:val="58595B"/>
          <w:sz w:val="36"/>
          <w:szCs w:val="36"/>
        </w:rPr>
      </w:pPr>
    </w:p>
    <w:p w14:paraId="5FCD92E3" w14:textId="77777777" w:rsidR="00DC77FC" w:rsidRDefault="00DC77FC" w:rsidP="00DC77FC">
      <w:pPr>
        <w:jc w:val="both"/>
        <w:rPr>
          <w:rFonts w:cs="Arial"/>
          <w:color w:val="58595B"/>
          <w:sz w:val="36"/>
          <w:szCs w:val="36"/>
        </w:rPr>
      </w:pPr>
    </w:p>
    <w:p w14:paraId="6C88E514" w14:textId="77777777" w:rsidR="00DC77FC" w:rsidRDefault="00DC77FC" w:rsidP="00DC77FC">
      <w:pPr>
        <w:jc w:val="both"/>
        <w:rPr>
          <w:rFonts w:cs="Arial"/>
          <w:color w:val="58595B"/>
          <w:sz w:val="36"/>
          <w:szCs w:val="36"/>
        </w:rPr>
      </w:pPr>
    </w:p>
    <w:p w14:paraId="5AC92F91" w14:textId="77777777" w:rsidR="00DC77FC" w:rsidRDefault="00DC77FC" w:rsidP="00DC77FC">
      <w:pPr>
        <w:jc w:val="both"/>
        <w:rPr>
          <w:rFonts w:cs="Arial"/>
          <w:color w:val="58595B"/>
          <w:sz w:val="36"/>
          <w:szCs w:val="36"/>
        </w:rPr>
      </w:pPr>
    </w:p>
    <w:p w14:paraId="7332BEE4" w14:textId="77777777" w:rsidR="00DC77FC" w:rsidRDefault="00DC77FC" w:rsidP="00DC77FC">
      <w:pPr>
        <w:jc w:val="both"/>
        <w:rPr>
          <w:rFonts w:cs="Arial"/>
          <w:color w:val="58595B"/>
          <w:sz w:val="36"/>
          <w:szCs w:val="36"/>
        </w:rPr>
      </w:pPr>
    </w:p>
    <w:p w14:paraId="7CD21C46" w14:textId="77777777" w:rsidR="00DC77FC" w:rsidRPr="001115B3" w:rsidRDefault="00DC77FC" w:rsidP="00DC77FC">
      <w:pPr>
        <w:jc w:val="both"/>
        <w:rPr>
          <w:rFonts w:cs="Arial"/>
          <w:color w:val="58595B"/>
          <w:sz w:val="36"/>
          <w:szCs w:val="36"/>
        </w:rPr>
      </w:pPr>
    </w:p>
    <w:p w14:paraId="6907E5F6" w14:textId="0BFAD013" w:rsidR="008407A8" w:rsidRPr="00802FF3" w:rsidRDefault="002B477E" w:rsidP="0000097B">
      <w:pPr>
        <w:jc w:val="both"/>
        <w:rPr>
          <w:rFonts w:ascii="Calibri" w:eastAsia="Arial" w:hAnsi="Calibri" w:cs="Arial"/>
          <w:b/>
          <w:sz w:val="22"/>
          <w:u w:val="single"/>
        </w:rPr>
      </w:pPr>
      <w:r>
        <w:rPr>
          <w:rFonts w:ascii="Calibri" w:eastAsia="Arial" w:hAnsi="Calibri" w:cs="Arial"/>
          <w:b/>
          <w:sz w:val="22"/>
          <w:u w:val="single"/>
        </w:rPr>
        <w:lastRenderedPageBreak/>
        <w:t xml:space="preserve">1. </w:t>
      </w:r>
      <w:r w:rsidR="008407A8" w:rsidRPr="00802FF3">
        <w:rPr>
          <w:rFonts w:ascii="Calibri" w:eastAsia="Arial" w:hAnsi="Calibri" w:cs="Arial"/>
          <w:b/>
          <w:sz w:val="22"/>
          <w:u w:val="single"/>
        </w:rPr>
        <w:t xml:space="preserve">Meet with your line manager or other relevant person to thoroughly understand your organisation’s approach to employee engagement. </w:t>
      </w:r>
    </w:p>
    <w:p w14:paraId="6F0DEE0C" w14:textId="77777777" w:rsidR="00294DBF" w:rsidRPr="0000097B" w:rsidRDefault="00294DBF">
      <w:pPr>
        <w:rPr>
          <w:rFonts w:ascii="Calibri" w:hAnsi="Calibri"/>
          <w:sz w:val="22"/>
          <w:szCs w:val="22"/>
        </w:rPr>
      </w:pPr>
    </w:p>
    <w:p w14:paraId="047240D8" w14:textId="77777777" w:rsidR="008407A8" w:rsidRPr="0000097B" w:rsidRDefault="008407A8" w:rsidP="008407A8">
      <w:pPr>
        <w:jc w:val="both"/>
        <w:rPr>
          <w:rFonts w:ascii="Calibri" w:hAnsi="Calibri"/>
          <w:sz w:val="22"/>
          <w:szCs w:val="22"/>
        </w:rPr>
      </w:pPr>
      <w:r w:rsidRPr="0000097B">
        <w:rPr>
          <w:rFonts w:ascii="Calibri" w:hAnsi="Calibri"/>
          <w:sz w:val="22"/>
          <w:szCs w:val="22"/>
        </w:rPr>
        <w:t xml:space="preserve">I met with my line manager, which is also the HR Manager, to discuss the organisations approach to employee engagement. Firstly, she advised that engagement is not one clear route, but it needs to be developed to fit the organisation and take into consideration a number of aspects (Johns and Ellis 2016). </w:t>
      </w:r>
    </w:p>
    <w:p w14:paraId="2E2E42F6" w14:textId="77777777" w:rsidR="008407A8" w:rsidRPr="0000097B" w:rsidRDefault="008407A8" w:rsidP="008407A8">
      <w:pPr>
        <w:jc w:val="both"/>
        <w:rPr>
          <w:rFonts w:ascii="Calibri" w:hAnsi="Calibri"/>
          <w:sz w:val="22"/>
          <w:szCs w:val="22"/>
        </w:rPr>
      </w:pPr>
    </w:p>
    <w:p w14:paraId="3FCB9C74" w14:textId="352A8FBA" w:rsidR="00285FB5" w:rsidRPr="0000097B" w:rsidRDefault="008407A8" w:rsidP="00285FB5">
      <w:pPr>
        <w:jc w:val="both"/>
        <w:rPr>
          <w:rFonts w:ascii="Calibri" w:hAnsi="Calibri"/>
          <w:sz w:val="22"/>
          <w:szCs w:val="22"/>
        </w:rPr>
      </w:pPr>
      <w:r w:rsidRPr="0000097B">
        <w:rPr>
          <w:rFonts w:ascii="Calibri" w:hAnsi="Calibri"/>
          <w:sz w:val="22"/>
          <w:szCs w:val="22"/>
        </w:rPr>
        <w:t>More recently, leadership have shown an interest in receiving feedback from employees for strategic decisions to be included within the 5-year business plan. The feedback meeting is held yearly and off-site to ensure that all employees are fully engaged throughout the day. Useful feedback has been retrieved from this and has allowed employees to understand their role in achieving organisation priorities and contributing to their success</w:t>
      </w:r>
      <w:r w:rsidR="00B43A37">
        <w:rPr>
          <w:rFonts w:ascii="Calibri" w:hAnsi="Calibri"/>
          <w:sz w:val="22"/>
          <w:szCs w:val="22"/>
        </w:rPr>
        <w:t xml:space="preserve"> (Gifford 2018)</w:t>
      </w:r>
      <w:r w:rsidRPr="0000097B">
        <w:rPr>
          <w:rFonts w:ascii="Calibri" w:hAnsi="Calibri"/>
          <w:sz w:val="22"/>
          <w:szCs w:val="22"/>
        </w:rPr>
        <w:t>.</w:t>
      </w:r>
      <w:r w:rsidR="00285FB5" w:rsidRPr="0000097B">
        <w:rPr>
          <w:rFonts w:ascii="Calibri" w:hAnsi="Calibri"/>
          <w:sz w:val="22"/>
          <w:szCs w:val="22"/>
        </w:rPr>
        <w:t xml:space="preserve"> </w:t>
      </w:r>
      <w:proofErr w:type="gramStart"/>
      <w:r w:rsidRPr="0000097B">
        <w:rPr>
          <w:rFonts w:ascii="Calibri" w:hAnsi="Calibri"/>
          <w:sz w:val="22"/>
          <w:szCs w:val="22"/>
        </w:rPr>
        <w:t xml:space="preserve">Although, concerns were raised from an individuals ability to share their thoughts </w:t>
      </w:r>
      <w:r w:rsidR="00285FB5" w:rsidRPr="0000097B">
        <w:rPr>
          <w:rFonts w:ascii="Calibri" w:hAnsi="Calibri"/>
          <w:sz w:val="22"/>
          <w:szCs w:val="22"/>
        </w:rPr>
        <w:t xml:space="preserve">out loud </w:t>
      </w:r>
      <w:r w:rsidRPr="0000097B">
        <w:rPr>
          <w:rFonts w:ascii="Calibri" w:hAnsi="Calibri"/>
          <w:sz w:val="22"/>
          <w:szCs w:val="22"/>
        </w:rPr>
        <w:t>on the matter.</w:t>
      </w:r>
      <w:proofErr w:type="gramEnd"/>
      <w:r w:rsidRPr="0000097B">
        <w:rPr>
          <w:rFonts w:ascii="Calibri" w:hAnsi="Calibri"/>
          <w:sz w:val="22"/>
          <w:szCs w:val="22"/>
        </w:rPr>
        <w:t xml:space="preserve"> </w:t>
      </w:r>
    </w:p>
    <w:p w14:paraId="013DD3C1" w14:textId="77777777" w:rsidR="00285FB5" w:rsidRPr="0000097B" w:rsidRDefault="00285FB5" w:rsidP="00285FB5">
      <w:pPr>
        <w:jc w:val="both"/>
        <w:rPr>
          <w:rFonts w:ascii="Calibri" w:hAnsi="Calibri"/>
          <w:sz w:val="22"/>
          <w:szCs w:val="22"/>
        </w:rPr>
      </w:pPr>
    </w:p>
    <w:p w14:paraId="3BF13CC6" w14:textId="0228CFB9" w:rsidR="00285FB5" w:rsidRPr="0000097B" w:rsidRDefault="00285FB5" w:rsidP="00285FB5">
      <w:pPr>
        <w:jc w:val="both"/>
        <w:rPr>
          <w:rFonts w:ascii="Calibri" w:hAnsi="Calibri"/>
          <w:sz w:val="22"/>
          <w:szCs w:val="22"/>
        </w:rPr>
      </w:pPr>
      <w:r w:rsidRPr="0000097B">
        <w:rPr>
          <w:rFonts w:ascii="Calibri" w:hAnsi="Calibri"/>
          <w:sz w:val="22"/>
          <w:szCs w:val="22"/>
        </w:rPr>
        <w:t>Individuals’</w:t>
      </w:r>
      <w:r w:rsidR="008407A8" w:rsidRPr="0000097B">
        <w:rPr>
          <w:rFonts w:ascii="Calibri" w:hAnsi="Calibri"/>
          <w:sz w:val="22"/>
          <w:szCs w:val="22"/>
        </w:rPr>
        <w:t xml:space="preserve"> work differently, with the organisation needing to consider a</w:t>
      </w:r>
      <w:r w:rsidRPr="0000097B">
        <w:rPr>
          <w:rFonts w:ascii="Calibri" w:hAnsi="Calibri"/>
          <w:sz w:val="22"/>
          <w:szCs w:val="22"/>
        </w:rPr>
        <w:t>lternative avenues that can</w:t>
      </w:r>
      <w:r w:rsidR="008407A8" w:rsidRPr="0000097B">
        <w:rPr>
          <w:rFonts w:ascii="Calibri" w:hAnsi="Calibri"/>
          <w:sz w:val="22"/>
          <w:szCs w:val="22"/>
        </w:rPr>
        <w:t xml:space="preserve"> be used to </w:t>
      </w:r>
      <w:r w:rsidRPr="0000097B">
        <w:rPr>
          <w:rFonts w:ascii="Calibri" w:hAnsi="Calibri"/>
          <w:sz w:val="22"/>
          <w:szCs w:val="22"/>
        </w:rPr>
        <w:t>share ideas and knowledge. A staff portal was developed to allow all employees (off and onsite) to have a</w:t>
      </w:r>
      <w:r w:rsidR="00802FF3">
        <w:rPr>
          <w:rFonts w:ascii="Calibri" w:hAnsi="Calibri"/>
          <w:sz w:val="22"/>
          <w:szCs w:val="22"/>
        </w:rPr>
        <w:t xml:space="preserve">ccess to identical information (Layton 2019). </w:t>
      </w:r>
    </w:p>
    <w:p w14:paraId="30B55179" w14:textId="77777777" w:rsidR="00285FB5" w:rsidRPr="00802FF3" w:rsidRDefault="00285FB5">
      <w:pPr>
        <w:rPr>
          <w:rFonts w:ascii="Calibri" w:hAnsi="Calibri"/>
          <w:sz w:val="22"/>
          <w:szCs w:val="22"/>
        </w:rPr>
      </w:pPr>
    </w:p>
    <w:p w14:paraId="37035038" w14:textId="1AF437EA" w:rsidR="008407A8" w:rsidRPr="00802FF3" w:rsidRDefault="00285FB5" w:rsidP="00285FB5">
      <w:pPr>
        <w:jc w:val="both"/>
        <w:rPr>
          <w:rFonts w:ascii="Calibri" w:hAnsi="Calibri"/>
          <w:sz w:val="22"/>
          <w:szCs w:val="22"/>
        </w:rPr>
      </w:pPr>
      <w:r w:rsidRPr="00802FF3">
        <w:rPr>
          <w:rFonts w:ascii="Calibri" w:hAnsi="Calibri"/>
          <w:sz w:val="22"/>
          <w:szCs w:val="22"/>
        </w:rPr>
        <w:t xml:space="preserve">On this, an anonymised suggestion box which must be related to the organisations values. These suggestions are shared with senior management and ensure that the values are considered in all ideas made. From this, suggestions are consulted amongst employees in monthly team meetings to decide on the next steps. Employee voice is </w:t>
      </w:r>
      <w:r w:rsidR="00153E36" w:rsidRPr="00802FF3">
        <w:rPr>
          <w:rFonts w:ascii="Calibri" w:hAnsi="Calibri"/>
          <w:sz w:val="22"/>
          <w:szCs w:val="22"/>
        </w:rPr>
        <w:t>an important aspect of decision-</w:t>
      </w:r>
      <w:r w:rsidRPr="00802FF3">
        <w:rPr>
          <w:rFonts w:ascii="Calibri" w:hAnsi="Calibri"/>
          <w:sz w:val="22"/>
          <w:szCs w:val="22"/>
        </w:rPr>
        <w:t xml:space="preserve">making and </w:t>
      </w:r>
      <w:r w:rsidR="00153E36" w:rsidRPr="00802FF3">
        <w:rPr>
          <w:rFonts w:ascii="Calibri" w:hAnsi="Calibri"/>
          <w:sz w:val="22"/>
          <w:szCs w:val="22"/>
        </w:rPr>
        <w:t>it’s</w:t>
      </w:r>
      <w:r w:rsidRPr="00802FF3">
        <w:rPr>
          <w:rFonts w:ascii="Calibri" w:hAnsi="Calibri"/>
          <w:sz w:val="22"/>
          <w:szCs w:val="22"/>
        </w:rPr>
        <w:t xml:space="preserve"> important that employees are aware of potential changes </w:t>
      </w:r>
      <w:r w:rsidR="00153E36" w:rsidRPr="00802FF3">
        <w:rPr>
          <w:rFonts w:ascii="Calibri" w:hAnsi="Calibri"/>
          <w:sz w:val="22"/>
          <w:szCs w:val="22"/>
        </w:rPr>
        <w:t>that they’re able to supp</w:t>
      </w:r>
      <w:r w:rsidR="00B43A37">
        <w:rPr>
          <w:rFonts w:ascii="Calibri" w:hAnsi="Calibri"/>
          <w:sz w:val="22"/>
          <w:szCs w:val="22"/>
        </w:rPr>
        <w:t xml:space="preserve">ort and implement successfully (Johns and Ellis 2016). </w:t>
      </w:r>
    </w:p>
    <w:p w14:paraId="15295634" w14:textId="77777777" w:rsidR="00153E36" w:rsidRPr="00802FF3" w:rsidRDefault="00153E36" w:rsidP="00285FB5">
      <w:pPr>
        <w:jc w:val="both"/>
        <w:rPr>
          <w:rFonts w:ascii="Calibri" w:hAnsi="Calibri"/>
          <w:sz w:val="22"/>
          <w:szCs w:val="22"/>
        </w:rPr>
      </w:pPr>
    </w:p>
    <w:p w14:paraId="497AE514" w14:textId="36374766" w:rsidR="0000097B" w:rsidRDefault="00153E36" w:rsidP="00285FB5">
      <w:pPr>
        <w:jc w:val="both"/>
        <w:rPr>
          <w:rFonts w:ascii="Calibri" w:hAnsi="Calibri"/>
          <w:sz w:val="22"/>
          <w:szCs w:val="22"/>
        </w:rPr>
      </w:pPr>
      <w:r w:rsidRPr="00802FF3">
        <w:rPr>
          <w:rFonts w:ascii="Calibri" w:hAnsi="Calibri"/>
          <w:sz w:val="22"/>
          <w:szCs w:val="22"/>
        </w:rPr>
        <w:t>As more duties are being devolved to line managers, HR has concentrated on bettering good performance management. During performance meetings, line managers have been trained to ensure that all its employees are being treated fairly and</w:t>
      </w:r>
      <w:r w:rsidR="0000097B" w:rsidRPr="00802FF3">
        <w:rPr>
          <w:rFonts w:ascii="Calibri" w:hAnsi="Calibri"/>
          <w:sz w:val="22"/>
          <w:szCs w:val="22"/>
        </w:rPr>
        <w:t xml:space="preserve"> take</w:t>
      </w:r>
      <w:r w:rsidRPr="00802FF3">
        <w:rPr>
          <w:rFonts w:ascii="Calibri" w:hAnsi="Calibri"/>
          <w:sz w:val="22"/>
          <w:szCs w:val="22"/>
        </w:rPr>
        <w:t xml:space="preserve"> into consideration their role, wellbeing and training opportunities</w:t>
      </w:r>
      <w:r w:rsidR="007B722B">
        <w:rPr>
          <w:rFonts w:ascii="Calibri" w:hAnsi="Calibri"/>
          <w:sz w:val="22"/>
          <w:szCs w:val="22"/>
        </w:rPr>
        <w:t xml:space="preserve"> (Johns and Ellis 2016)</w:t>
      </w:r>
      <w:r w:rsidRPr="00802FF3">
        <w:rPr>
          <w:rFonts w:ascii="Calibri" w:hAnsi="Calibri"/>
          <w:sz w:val="22"/>
          <w:szCs w:val="22"/>
        </w:rPr>
        <w:t>. This allows the employee to believe that the organisati</w:t>
      </w:r>
      <w:r w:rsidR="0000097B" w:rsidRPr="00802FF3">
        <w:rPr>
          <w:rFonts w:ascii="Calibri" w:hAnsi="Calibri"/>
          <w:sz w:val="22"/>
          <w:szCs w:val="22"/>
        </w:rPr>
        <w:t>on are thinking of</w:t>
      </w:r>
      <w:r w:rsidRPr="00802FF3">
        <w:rPr>
          <w:rFonts w:ascii="Calibri" w:hAnsi="Calibri"/>
          <w:sz w:val="22"/>
          <w:szCs w:val="22"/>
        </w:rPr>
        <w:t xml:space="preserve"> their needs and wish to support them in their role. </w:t>
      </w:r>
      <w:r w:rsidR="00B43A37">
        <w:rPr>
          <w:rFonts w:ascii="Calibri" w:hAnsi="Calibri"/>
          <w:sz w:val="22"/>
          <w:szCs w:val="22"/>
        </w:rPr>
        <w:t xml:space="preserve"> </w:t>
      </w:r>
    </w:p>
    <w:p w14:paraId="685C3569" w14:textId="77777777" w:rsidR="00B43A37" w:rsidRPr="00802FF3" w:rsidRDefault="00B43A37" w:rsidP="00285FB5">
      <w:pPr>
        <w:jc w:val="both"/>
        <w:rPr>
          <w:rFonts w:ascii="Calibri" w:hAnsi="Calibri"/>
          <w:sz w:val="22"/>
          <w:szCs w:val="22"/>
        </w:rPr>
      </w:pPr>
    </w:p>
    <w:p w14:paraId="0AB30038" w14:textId="2BD8C62C" w:rsidR="00153E36" w:rsidRPr="00802FF3" w:rsidRDefault="0000097B" w:rsidP="00285FB5">
      <w:pPr>
        <w:jc w:val="both"/>
        <w:rPr>
          <w:rFonts w:ascii="Calibri" w:hAnsi="Calibri"/>
          <w:sz w:val="22"/>
          <w:szCs w:val="22"/>
        </w:rPr>
      </w:pPr>
      <w:r w:rsidRPr="00802FF3">
        <w:rPr>
          <w:rFonts w:ascii="Calibri" w:hAnsi="Calibri"/>
          <w:sz w:val="22"/>
          <w:szCs w:val="22"/>
        </w:rPr>
        <w:t xml:space="preserve">From a role perspective, line managers are responsible for ensuring that employees are aware of their </w:t>
      </w:r>
      <w:r w:rsidR="00B43A37" w:rsidRPr="00802FF3">
        <w:rPr>
          <w:rFonts w:ascii="Calibri" w:hAnsi="Calibri"/>
          <w:sz w:val="22"/>
          <w:szCs w:val="22"/>
        </w:rPr>
        <w:t>day-to-day</w:t>
      </w:r>
      <w:r w:rsidRPr="00802FF3">
        <w:rPr>
          <w:rFonts w:ascii="Calibri" w:hAnsi="Calibri"/>
          <w:sz w:val="22"/>
          <w:szCs w:val="22"/>
        </w:rPr>
        <w:t xml:space="preserve"> duties and what is expected for the</w:t>
      </w:r>
      <w:r w:rsidR="00B43A37">
        <w:rPr>
          <w:rFonts w:ascii="Calibri" w:hAnsi="Calibri"/>
          <w:sz w:val="22"/>
          <w:szCs w:val="22"/>
        </w:rPr>
        <w:t>m</w:t>
      </w:r>
      <w:r w:rsidRPr="00802FF3">
        <w:rPr>
          <w:rFonts w:ascii="Calibri" w:hAnsi="Calibri"/>
          <w:sz w:val="22"/>
          <w:szCs w:val="22"/>
        </w:rPr>
        <w:t xml:space="preserve"> to complete. Although, employees will be able to expand on this and consider areas that can be completed more efficiently through lean working reviews</w:t>
      </w:r>
      <w:r w:rsidR="00B43A37">
        <w:rPr>
          <w:rFonts w:ascii="Calibri" w:hAnsi="Calibri"/>
          <w:sz w:val="22"/>
          <w:szCs w:val="22"/>
        </w:rPr>
        <w:t xml:space="preserve"> </w:t>
      </w:r>
      <w:r w:rsidR="007B722B">
        <w:rPr>
          <w:rFonts w:ascii="Calibri" w:hAnsi="Calibri"/>
          <w:sz w:val="22"/>
          <w:szCs w:val="22"/>
        </w:rPr>
        <w:t>(</w:t>
      </w:r>
      <w:proofErr w:type="spellStart"/>
      <w:r w:rsidR="007B722B">
        <w:rPr>
          <w:rFonts w:ascii="Calibri" w:hAnsi="Calibri"/>
          <w:sz w:val="22"/>
          <w:szCs w:val="22"/>
        </w:rPr>
        <w:t>Acas</w:t>
      </w:r>
      <w:proofErr w:type="spellEnd"/>
      <w:r w:rsidR="007B722B">
        <w:rPr>
          <w:rFonts w:ascii="Calibri" w:hAnsi="Calibri"/>
          <w:sz w:val="22"/>
          <w:szCs w:val="22"/>
        </w:rPr>
        <w:t xml:space="preserve"> </w:t>
      </w:r>
      <w:proofErr w:type="spellStart"/>
      <w:r w:rsidR="007B722B">
        <w:rPr>
          <w:rFonts w:ascii="Calibri" w:hAnsi="Calibri"/>
          <w:sz w:val="22"/>
          <w:szCs w:val="22"/>
        </w:rPr>
        <w:t>u.d</w:t>
      </w:r>
      <w:proofErr w:type="spellEnd"/>
      <w:r w:rsidR="007B722B">
        <w:rPr>
          <w:rFonts w:ascii="Calibri" w:hAnsi="Calibri"/>
          <w:sz w:val="22"/>
          <w:szCs w:val="22"/>
        </w:rPr>
        <w:t>.)</w:t>
      </w:r>
      <w:r w:rsidRPr="00802FF3">
        <w:rPr>
          <w:rFonts w:ascii="Calibri" w:hAnsi="Calibri"/>
          <w:sz w:val="22"/>
          <w:szCs w:val="22"/>
        </w:rPr>
        <w:t xml:space="preserve">. Employees have more responsibility for their area; have clearer understanding and work above and beyond to achieve the best outcome. </w:t>
      </w:r>
    </w:p>
    <w:p w14:paraId="101C108E" w14:textId="77777777" w:rsidR="0000097B" w:rsidRPr="00802FF3" w:rsidRDefault="0000097B" w:rsidP="00285FB5">
      <w:pPr>
        <w:jc w:val="both"/>
        <w:rPr>
          <w:rFonts w:ascii="Calibri" w:hAnsi="Calibri"/>
          <w:sz w:val="22"/>
          <w:szCs w:val="22"/>
        </w:rPr>
      </w:pPr>
    </w:p>
    <w:p w14:paraId="1FB3D182" w14:textId="5E9EDB8C" w:rsidR="0000097B" w:rsidRPr="00802FF3" w:rsidRDefault="00802FF3" w:rsidP="00802FF3">
      <w:pPr>
        <w:jc w:val="both"/>
        <w:rPr>
          <w:rFonts w:ascii="Calibri" w:hAnsi="Calibri"/>
          <w:sz w:val="22"/>
          <w:szCs w:val="22"/>
        </w:rPr>
      </w:pPr>
      <w:r w:rsidRPr="00802FF3">
        <w:rPr>
          <w:rFonts w:ascii="Calibri" w:hAnsi="Calibri"/>
          <w:sz w:val="22"/>
          <w:szCs w:val="22"/>
        </w:rPr>
        <w:t xml:space="preserve">More recently, managing mental health is one of the areas at the top of the HR agenda. </w:t>
      </w:r>
      <w:r w:rsidR="0000097B" w:rsidRPr="00802FF3">
        <w:rPr>
          <w:rFonts w:ascii="Calibri" w:hAnsi="Calibri"/>
          <w:sz w:val="22"/>
          <w:szCs w:val="22"/>
        </w:rPr>
        <w:t xml:space="preserve">Bro </w:t>
      </w:r>
      <w:proofErr w:type="spellStart"/>
      <w:r w:rsidR="0000097B" w:rsidRPr="00802FF3">
        <w:rPr>
          <w:rFonts w:ascii="Calibri" w:hAnsi="Calibri"/>
          <w:sz w:val="22"/>
          <w:szCs w:val="22"/>
        </w:rPr>
        <w:t>Myrddin</w:t>
      </w:r>
      <w:proofErr w:type="spellEnd"/>
      <w:r w:rsidR="0000097B" w:rsidRPr="00802FF3">
        <w:rPr>
          <w:rFonts w:ascii="Calibri" w:hAnsi="Calibri"/>
          <w:sz w:val="22"/>
          <w:szCs w:val="22"/>
        </w:rPr>
        <w:t xml:space="preserve"> offers alternatives to allow employees to have a balanced work life. Good personal wellbeing is encouraged by promo</w:t>
      </w:r>
      <w:r w:rsidR="00B43A37">
        <w:rPr>
          <w:rFonts w:ascii="Calibri" w:hAnsi="Calibri"/>
          <w:sz w:val="22"/>
          <w:szCs w:val="22"/>
        </w:rPr>
        <w:t>ting flexible working practices (Reilly 2016).</w:t>
      </w:r>
      <w:r w:rsidR="0000097B" w:rsidRPr="00802FF3">
        <w:rPr>
          <w:rFonts w:ascii="Calibri" w:hAnsi="Calibri"/>
          <w:sz w:val="22"/>
          <w:szCs w:val="22"/>
        </w:rPr>
        <w:t xml:space="preserve"> This includes part-time hours, reduced hours, home working or provisions to carry out leisurely activities. Acknowledging flexible working practices has allowed the association to attract more applicants and retain individuals with outside responsibilities, making them feel listened and appreciated by their employer leading to increased loyalty and</w:t>
      </w:r>
      <w:r w:rsidR="00B43A37">
        <w:rPr>
          <w:rFonts w:ascii="Calibri" w:hAnsi="Calibri"/>
          <w:sz w:val="22"/>
          <w:szCs w:val="22"/>
        </w:rPr>
        <w:t xml:space="preserve"> commitment to the organisation (Taylor 2016). </w:t>
      </w:r>
    </w:p>
    <w:p w14:paraId="280E4801" w14:textId="77777777" w:rsidR="00802FF3" w:rsidRPr="00802FF3" w:rsidRDefault="00802FF3" w:rsidP="00285FB5">
      <w:pPr>
        <w:jc w:val="both"/>
        <w:rPr>
          <w:rFonts w:ascii="Calibri" w:hAnsi="Calibri"/>
          <w:sz w:val="22"/>
          <w:szCs w:val="22"/>
        </w:rPr>
      </w:pPr>
    </w:p>
    <w:p w14:paraId="53815F08" w14:textId="78CFB82F" w:rsidR="0000097B" w:rsidRDefault="004855AD" w:rsidP="00285FB5">
      <w:pPr>
        <w:jc w:val="both"/>
        <w:rPr>
          <w:rFonts w:ascii="Calibri" w:hAnsi="Calibri"/>
          <w:sz w:val="22"/>
          <w:szCs w:val="22"/>
        </w:rPr>
      </w:pPr>
      <w:r w:rsidRPr="00802FF3">
        <w:rPr>
          <w:rFonts w:ascii="Calibri" w:hAnsi="Calibri"/>
          <w:sz w:val="22"/>
          <w:szCs w:val="22"/>
        </w:rPr>
        <w:t>The organisation continues to promote Training and Development opportunities as one of its key high performance working aspects. For employees, being offered to regularly develop their skills and knowledge</w:t>
      </w:r>
      <w:r>
        <w:rPr>
          <w:rFonts w:ascii="Calibri" w:hAnsi="Calibri"/>
          <w:sz w:val="22"/>
          <w:szCs w:val="22"/>
        </w:rPr>
        <w:t xml:space="preserve"> allows them to do their job to their highest ability. By allowing employees to grasp these opportunities, it motivates them to work hard to progress throughout the company</w:t>
      </w:r>
      <w:r w:rsidR="007B722B">
        <w:rPr>
          <w:rFonts w:ascii="Calibri" w:hAnsi="Calibri"/>
          <w:sz w:val="22"/>
          <w:szCs w:val="22"/>
        </w:rPr>
        <w:t xml:space="preserve"> (</w:t>
      </w:r>
      <w:proofErr w:type="spellStart"/>
      <w:r w:rsidR="007B722B">
        <w:rPr>
          <w:rFonts w:ascii="Calibri" w:hAnsi="Calibri"/>
          <w:sz w:val="22"/>
          <w:szCs w:val="22"/>
        </w:rPr>
        <w:t>Acas</w:t>
      </w:r>
      <w:proofErr w:type="spellEnd"/>
      <w:r w:rsidR="007B722B">
        <w:rPr>
          <w:rFonts w:ascii="Calibri" w:hAnsi="Calibri"/>
          <w:sz w:val="22"/>
          <w:szCs w:val="22"/>
        </w:rPr>
        <w:t xml:space="preserve"> </w:t>
      </w:r>
      <w:proofErr w:type="spellStart"/>
      <w:r w:rsidR="007B722B">
        <w:rPr>
          <w:rFonts w:ascii="Calibri" w:hAnsi="Calibri"/>
          <w:sz w:val="22"/>
          <w:szCs w:val="22"/>
        </w:rPr>
        <w:t>u.d</w:t>
      </w:r>
      <w:proofErr w:type="spellEnd"/>
      <w:r w:rsidR="007B722B">
        <w:rPr>
          <w:rFonts w:ascii="Calibri" w:hAnsi="Calibri"/>
          <w:sz w:val="22"/>
          <w:szCs w:val="22"/>
        </w:rPr>
        <w:t>.)</w:t>
      </w:r>
      <w:r>
        <w:rPr>
          <w:rFonts w:ascii="Calibri" w:hAnsi="Calibri"/>
          <w:sz w:val="22"/>
          <w:szCs w:val="22"/>
        </w:rPr>
        <w:t>. Training and development is regularly discussed at supervision meetings held every 8 weeks and the performance appraisal meeting</w:t>
      </w:r>
      <w:r w:rsidR="007B722B">
        <w:rPr>
          <w:rFonts w:ascii="Calibri" w:hAnsi="Calibri"/>
          <w:sz w:val="22"/>
          <w:szCs w:val="22"/>
        </w:rPr>
        <w:t xml:space="preserve"> (Layton 2019)</w:t>
      </w:r>
      <w:r>
        <w:rPr>
          <w:rFonts w:ascii="Calibri" w:hAnsi="Calibri"/>
          <w:sz w:val="22"/>
          <w:szCs w:val="22"/>
        </w:rPr>
        <w:t>. It provides a two-way communication on areas that both employee and line manager believe that has the potential to be heightened for current and future objectives.</w:t>
      </w:r>
    </w:p>
    <w:p w14:paraId="36ACAFC1" w14:textId="77777777" w:rsidR="006E79FE" w:rsidRDefault="006E79FE" w:rsidP="00285FB5">
      <w:pPr>
        <w:jc w:val="both"/>
        <w:rPr>
          <w:rFonts w:ascii="Calibri" w:hAnsi="Calibri"/>
          <w:sz w:val="22"/>
          <w:szCs w:val="22"/>
        </w:rPr>
      </w:pPr>
    </w:p>
    <w:p w14:paraId="46ED1CD0" w14:textId="662543BE" w:rsidR="00802FF3" w:rsidRDefault="00802FF3" w:rsidP="00285FB5">
      <w:pPr>
        <w:jc w:val="both"/>
        <w:rPr>
          <w:rFonts w:ascii="Calibri" w:hAnsi="Calibri"/>
          <w:sz w:val="22"/>
          <w:szCs w:val="22"/>
        </w:rPr>
      </w:pPr>
      <w:r>
        <w:rPr>
          <w:rFonts w:ascii="Calibri" w:hAnsi="Calibri"/>
          <w:sz w:val="22"/>
          <w:szCs w:val="22"/>
        </w:rPr>
        <w:t xml:space="preserve">Communication is a continuous thread through all employee engagement activities. Bro </w:t>
      </w:r>
      <w:proofErr w:type="spellStart"/>
      <w:r>
        <w:rPr>
          <w:rFonts w:ascii="Calibri" w:hAnsi="Calibri"/>
          <w:sz w:val="22"/>
          <w:szCs w:val="22"/>
        </w:rPr>
        <w:t>Myrddin</w:t>
      </w:r>
      <w:proofErr w:type="spellEnd"/>
      <w:r>
        <w:rPr>
          <w:rFonts w:ascii="Calibri" w:hAnsi="Calibri"/>
          <w:sz w:val="22"/>
          <w:szCs w:val="22"/>
        </w:rPr>
        <w:t xml:space="preserve"> encourages staff to take advantage of their lunch hour and interact with colleagues on a social level. Research proves that 27% of employees who have a best friend at work believe that they are aware of the organisations objectives and makes them feel that th</w:t>
      </w:r>
      <w:r w:rsidR="007B722B">
        <w:rPr>
          <w:rFonts w:ascii="Calibri" w:hAnsi="Calibri"/>
          <w:sz w:val="22"/>
          <w:szCs w:val="22"/>
        </w:rPr>
        <w:t>eir role is important (</w:t>
      </w:r>
      <w:proofErr w:type="spellStart"/>
      <w:r w:rsidR="007B722B">
        <w:rPr>
          <w:rFonts w:ascii="Calibri" w:hAnsi="Calibri"/>
          <w:sz w:val="22"/>
          <w:szCs w:val="22"/>
        </w:rPr>
        <w:t>Shriar</w:t>
      </w:r>
      <w:proofErr w:type="spellEnd"/>
      <w:r w:rsidR="007B722B">
        <w:rPr>
          <w:rFonts w:ascii="Calibri" w:hAnsi="Calibri"/>
          <w:sz w:val="22"/>
          <w:szCs w:val="22"/>
        </w:rPr>
        <w:t xml:space="preserve"> </w:t>
      </w:r>
      <w:proofErr w:type="spellStart"/>
      <w:r w:rsidR="007B722B">
        <w:rPr>
          <w:rFonts w:ascii="Calibri" w:hAnsi="Calibri"/>
          <w:sz w:val="22"/>
          <w:szCs w:val="22"/>
        </w:rPr>
        <w:t>u.d</w:t>
      </w:r>
      <w:proofErr w:type="spellEnd"/>
      <w:r w:rsidR="007B722B">
        <w:rPr>
          <w:rFonts w:ascii="Calibri" w:hAnsi="Calibri"/>
          <w:sz w:val="22"/>
          <w:szCs w:val="22"/>
        </w:rPr>
        <w:t>.)</w:t>
      </w:r>
      <w:r>
        <w:rPr>
          <w:rFonts w:ascii="Calibri" w:hAnsi="Calibri"/>
          <w:sz w:val="22"/>
          <w:szCs w:val="22"/>
        </w:rPr>
        <w:t xml:space="preserve">. The Association is going to be trialling that employees must take 30 minutes a day away from their emails to promote face to face communication to promote open communication and develop relationships (Layton 2019). </w:t>
      </w:r>
    </w:p>
    <w:p w14:paraId="72087BDB" w14:textId="77777777" w:rsidR="00802FF3" w:rsidRDefault="00802FF3" w:rsidP="00285FB5">
      <w:pPr>
        <w:jc w:val="both"/>
        <w:rPr>
          <w:rFonts w:ascii="Calibri" w:hAnsi="Calibri"/>
          <w:sz w:val="22"/>
          <w:szCs w:val="22"/>
        </w:rPr>
      </w:pPr>
    </w:p>
    <w:p w14:paraId="2527A45A" w14:textId="77777777" w:rsidR="0000097B" w:rsidRDefault="0000097B" w:rsidP="00285FB5">
      <w:pPr>
        <w:jc w:val="both"/>
        <w:rPr>
          <w:rFonts w:ascii="Calibri" w:hAnsi="Calibri"/>
          <w:sz w:val="22"/>
          <w:szCs w:val="22"/>
        </w:rPr>
      </w:pPr>
    </w:p>
    <w:p w14:paraId="2EFF63CD" w14:textId="77777777" w:rsidR="00620EF3" w:rsidRDefault="00620EF3" w:rsidP="00285FB5">
      <w:pPr>
        <w:jc w:val="both"/>
        <w:rPr>
          <w:rFonts w:ascii="Calibri" w:hAnsi="Calibri"/>
          <w:sz w:val="22"/>
          <w:szCs w:val="22"/>
        </w:rPr>
      </w:pPr>
    </w:p>
    <w:p w14:paraId="16A48618" w14:textId="77777777" w:rsidR="00620EF3" w:rsidRDefault="00620EF3" w:rsidP="00285FB5">
      <w:pPr>
        <w:jc w:val="both"/>
        <w:rPr>
          <w:rFonts w:ascii="Calibri" w:hAnsi="Calibri"/>
          <w:sz w:val="22"/>
          <w:szCs w:val="22"/>
        </w:rPr>
      </w:pPr>
    </w:p>
    <w:p w14:paraId="40B8F94C" w14:textId="77777777" w:rsidR="00620EF3" w:rsidRDefault="00620EF3" w:rsidP="00285FB5">
      <w:pPr>
        <w:jc w:val="both"/>
        <w:rPr>
          <w:rFonts w:ascii="Calibri" w:hAnsi="Calibri"/>
          <w:sz w:val="22"/>
          <w:szCs w:val="22"/>
        </w:rPr>
      </w:pPr>
    </w:p>
    <w:p w14:paraId="1340A364" w14:textId="77777777" w:rsidR="00620EF3" w:rsidRDefault="00620EF3" w:rsidP="00285FB5">
      <w:pPr>
        <w:jc w:val="both"/>
        <w:rPr>
          <w:rFonts w:ascii="Calibri" w:hAnsi="Calibri"/>
          <w:sz w:val="22"/>
          <w:szCs w:val="22"/>
        </w:rPr>
      </w:pPr>
    </w:p>
    <w:p w14:paraId="31C8F172" w14:textId="77777777" w:rsidR="00620EF3" w:rsidRDefault="00620EF3" w:rsidP="00285FB5">
      <w:pPr>
        <w:jc w:val="both"/>
        <w:rPr>
          <w:rFonts w:ascii="Calibri" w:hAnsi="Calibri"/>
          <w:sz w:val="22"/>
          <w:szCs w:val="22"/>
        </w:rPr>
      </w:pPr>
    </w:p>
    <w:p w14:paraId="04E36C26" w14:textId="77777777" w:rsidR="00620EF3" w:rsidRDefault="00620EF3" w:rsidP="00285FB5">
      <w:pPr>
        <w:jc w:val="both"/>
        <w:rPr>
          <w:rFonts w:ascii="Calibri" w:hAnsi="Calibri"/>
          <w:sz w:val="22"/>
          <w:szCs w:val="22"/>
        </w:rPr>
      </w:pPr>
    </w:p>
    <w:p w14:paraId="23B89718" w14:textId="77777777" w:rsidR="00620EF3" w:rsidRDefault="00620EF3" w:rsidP="00285FB5">
      <w:pPr>
        <w:jc w:val="both"/>
        <w:rPr>
          <w:rFonts w:ascii="Calibri" w:hAnsi="Calibri"/>
          <w:sz w:val="22"/>
          <w:szCs w:val="22"/>
        </w:rPr>
      </w:pPr>
    </w:p>
    <w:p w14:paraId="7B892A6A" w14:textId="77777777" w:rsidR="00620EF3" w:rsidRDefault="00620EF3" w:rsidP="00285FB5">
      <w:pPr>
        <w:jc w:val="both"/>
        <w:rPr>
          <w:rFonts w:ascii="Calibri" w:hAnsi="Calibri"/>
          <w:sz w:val="22"/>
          <w:szCs w:val="22"/>
        </w:rPr>
      </w:pPr>
    </w:p>
    <w:p w14:paraId="582D1546" w14:textId="77777777" w:rsidR="00620EF3" w:rsidRDefault="00620EF3" w:rsidP="00285FB5">
      <w:pPr>
        <w:jc w:val="both"/>
        <w:rPr>
          <w:rFonts w:ascii="Calibri" w:hAnsi="Calibri"/>
          <w:sz w:val="22"/>
          <w:szCs w:val="22"/>
        </w:rPr>
      </w:pPr>
    </w:p>
    <w:p w14:paraId="54960681" w14:textId="77777777" w:rsidR="00620EF3" w:rsidRDefault="00620EF3" w:rsidP="00285FB5">
      <w:pPr>
        <w:jc w:val="both"/>
        <w:rPr>
          <w:rFonts w:ascii="Calibri" w:hAnsi="Calibri"/>
          <w:sz w:val="22"/>
          <w:szCs w:val="22"/>
        </w:rPr>
      </w:pPr>
    </w:p>
    <w:p w14:paraId="1A84682B" w14:textId="77777777" w:rsidR="00620EF3" w:rsidRDefault="00620EF3" w:rsidP="00285FB5">
      <w:pPr>
        <w:jc w:val="both"/>
        <w:rPr>
          <w:rFonts w:ascii="Calibri" w:hAnsi="Calibri"/>
          <w:sz w:val="22"/>
          <w:szCs w:val="22"/>
        </w:rPr>
      </w:pPr>
    </w:p>
    <w:p w14:paraId="649D0346" w14:textId="77777777" w:rsidR="00620EF3" w:rsidRDefault="00620EF3" w:rsidP="00285FB5">
      <w:pPr>
        <w:jc w:val="both"/>
        <w:rPr>
          <w:rFonts w:ascii="Calibri" w:hAnsi="Calibri"/>
          <w:sz w:val="22"/>
          <w:szCs w:val="22"/>
        </w:rPr>
      </w:pPr>
    </w:p>
    <w:p w14:paraId="76938378" w14:textId="77777777" w:rsidR="00620EF3" w:rsidRDefault="00620EF3" w:rsidP="00285FB5">
      <w:pPr>
        <w:jc w:val="both"/>
        <w:rPr>
          <w:rFonts w:ascii="Calibri" w:hAnsi="Calibri"/>
          <w:sz w:val="22"/>
          <w:szCs w:val="22"/>
        </w:rPr>
      </w:pPr>
    </w:p>
    <w:p w14:paraId="14279A24" w14:textId="77777777" w:rsidR="00620EF3" w:rsidRDefault="00620EF3" w:rsidP="00285FB5">
      <w:pPr>
        <w:jc w:val="both"/>
        <w:rPr>
          <w:rFonts w:ascii="Calibri" w:hAnsi="Calibri"/>
          <w:sz w:val="22"/>
          <w:szCs w:val="22"/>
        </w:rPr>
      </w:pPr>
    </w:p>
    <w:p w14:paraId="4E51212F" w14:textId="77777777" w:rsidR="00620EF3" w:rsidRDefault="00620EF3" w:rsidP="00285FB5">
      <w:pPr>
        <w:jc w:val="both"/>
        <w:rPr>
          <w:rFonts w:ascii="Calibri" w:hAnsi="Calibri"/>
          <w:sz w:val="22"/>
          <w:szCs w:val="22"/>
        </w:rPr>
      </w:pPr>
    </w:p>
    <w:p w14:paraId="1972D434" w14:textId="77777777" w:rsidR="00620EF3" w:rsidRDefault="00620EF3" w:rsidP="00285FB5">
      <w:pPr>
        <w:jc w:val="both"/>
        <w:rPr>
          <w:rFonts w:ascii="Calibri" w:hAnsi="Calibri"/>
          <w:sz w:val="22"/>
          <w:szCs w:val="22"/>
        </w:rPr>
      </w:pPr>
    </w:p>
    <w:p w14:paraId="65439758" w14:textId="77777777" w:rsidR="00620EF3" w:rsidRDefault="00620EF3" w:rsidP="00285FB5">
      <w:pPr>
        <w:jc w:val="both"/>
        <w:rPr>
          <w:rFonts w:ascii="Calibri" w:hAnsi="Calibri"/>
          <w:sz w:val="22"/>
          <w:szCs w:val="22"/>
        </w:rPr>
      </w:pPr>
    </w:p>
    <w:p w14:paraId="6D11FD9B" w14:textId="77777777" w:rsidR="00620EF3" w:rsidRDefault="00620EF3" w:rsidP="00285FB5">
      <w:pPr>
        <w:jc w:val="both"/>
        <w:rPr>
          <w:rFonts w:ascii="Calibri" w:hAnsi="Calibri"/>
          <w:sz w:val="22"/>
          <w:szCs w:val="22"/>
        </w:rPr>
      </w:pPr>
    </w:p>
    <w:p w14:paraId="663B2010" w14:textId="77777777" w:rsidR="00620EF3" w:rsidRDefault="00620EF3" w:rsidP="00285FB5">
      <w:pPr>
        <w:jc w:val="both"/>
        <w:rPr>
          <w:rFonts w:ascii="Calibri" w:hAnsi="Calibri"/>
          <w:sz w:val="22"/>
          <w:szCs w:val="22"/>
        </w:rPr>
      </w:pPr>
    </w:p>
    <w:p w14:paraId="0549F04A" w14:textId="77777777" w:rsidR="00620EF3" w:rsidRDefault="00620EF3" w:rsidP="00285FB5">
      <w:pPr>
        <w:jc w:val="both"/>
        <w:rPr>
          <w:rFonts w:ascii="Calibri" w:hAnsi="Calibri"/>
          <w:sz w:val="22"/>
          <w:szCs w:val="22"/>
        </w:rPr>
      </w:pPr>
    </w:p>
    <w:p w14:paraId="0093FEA2" w14:textId="77777777" w:rsidR="00620EF3" w:rsidRDefault="00620EF3" w:rsidP="00285FB5">
      <w:pPr>
        <w:jc w:val="both"/>
        <w:rPr>
          <w:rFonts w:ascii="Calibri" w:hAnsi="Calibri"/>
          <w:sz w:val="22"/>
          <w:szCs w:val="22"/>
        </w:rPr>
      </w:pPr>
    </w:p>
    <w:p w14:paraId="489C45B9" w14:textId="77777777" w:rsidR="00620EF3" w:rsidRDefault="00620EF3" w:rsidP="00285FB5">
      <w:pPr>
        <w:jc w:val="both"/>
        <w:rPr>
          <w:rFonts w:ascii="Calibri" w:hAnsi="Calibri"/>
          <w:sz w:val="22"/>
          <w:szCs w:val="22"/>
        </w:rPr>
      </w:pPr>
    </w:p>
    <w:p w14:paraId="2E2B9EE1" w14:textId="77777777" w:rsidR="00620EF3" w:rsidRDefault="00620EF3" w:rsidP="00285FB5">
      <w:pPr>
        <w:jc w:val="both"/>
        <w:rPr>
          <w:rFonts w:ascii="Calibri" w:hAnsi="Calibri"/>
          <w:sz w:val="22"/>
          <w:szCs w:val="22"/>
        </w:rPr>
      </w:pPr>
    </w:p>
    <w:p w14:paraId="5A7AE66B" w14:textId="77777777" w:rsidR="00620EF3" w:rsidRDefault="00620EF3" w:rsidP="00285FB5">
      <w:pPr>
        <w:jc w:val="both"/>
        <w:rPr>
          <w:rFonts w:ascii="Calibri" w:hAnsi="Calibri"/>
          <w:sz w:val="22"/>
          <w:szCs w:val="22"/>
        </w:rPr>
      </w:pPr>
    </w:p>
    <w:p w14:paraId="37E6780E" w14:textId="77777777" w:rsidR="00620EF3" w:rsidRDefault="00620EF3" w:rsidP="00285FB5">
      <w:pPr>
        <w:jc w:val="both"/>
        <w:rPr>
          <w:rFonts w:ascii="Calibri" w:hAnsi="Calibri"/>
          <w:sz w:val="22"/>
          <w:szCs w:val="22"/>
        </w:rPr>
      </w:pPr>
    </w:p>
    <w:p w14:paraId="1F987B1E" w14:textId="77777777" w:rsidR="00620EF3" w:rsidRDefault="00620EF3" w:rsidP="00285FB5">
      <w:pPr>
        <w:jc w:val="both"/>
        <w:rPr>
          <w:rFonts w:ascii="Calibri" w:hAnsi="Calibri"/>
          <w:sz w:val="22"/>
          <w:szCs w:val="22"/>
        </w:rPr>
      </w:pPr>
    </w:p>
    <w:p w14:paraId="37B7F30F" w14:textId="77777777" w:rsidR="00620EF3" w:rsidRDefault="00620EF3" w:rsidP="00285FB5">
      <w:pPr>
        <w:jc w:val="both"/>
        <w:rPr>
          <w:rFonts w:ascii="Calibri" w:hAnsi="Calibri"/>
          <w:sz w:val="22"/>
          <w:szCs w:val="22"/>
        </w:rPr>
      </w:pPr>
    </w:p>
    <w:p w14:paraId="26F45307" w14:textId="77777777" w:rsidR="00620EF3" w:rsidRDefault="00620EF3" w:rsidP="00285FB5">
      <w:pPr>
        <w:jc w:val="both"/>
        <w:rPr>
          <w:rFonts w:ascii="Calibri" w:hAnsi="Calibri"/>
          <w:sz w:val="22"/>
          <w:szCs w:val="22"/>
        </w:rPr>
      </w:pPr>
    </w:p>
    <w:p w14:paraId="0621FF73" w14:textId="77777777" w:rsidR="00620EF3" w:rsidRPr="00040EDC" w:rsidRDefault="00620EF3" w:rsidP="00285FB5">
      <w:pPr>
        <w:jc w:val="both"/>
        <w:rPr>
          <w:rFonts w:ascii="Calibri" w:hAnsi="Calibri"/>
          <w:sz w:val="22"/>
          <w:szCs w:val="22"/>
        </w:rPr>
      </w:pPr>
    </w:p>
    <w:p w14:paraId="11677929" w14:textId="77777777" w:rsidR="00620EF3" w:rsidRDefault="00620EF3" w:rsidP="00285FB5">
      <w:pPr>
        <w:jc w:val="both"/>
        <w:rPr>
          <w:rFonts w:ascii="Calibri" w:hAnsi="Calibri"/>
          <w:sz w:val="22"/>
          <w:szCs w:val="22"/>
        </w:rPr>
      </w:pPr>
    </w:p>
    <w:p w14:paraId="5655C888" w14:textId="77777777" w:rsidR="00040EDC" w:rsidRPr="00040EDC" w:rsidRDefault="00040EDC" w:rsidP="00285FB5">
      <w:pPr>
        <w:jc w:val="both"/>
        <w:rPr>
          <w:rFonts w:ascii="Calibri" w:hAnsi="Calibri"/>
          <w:sz w:val="22"/>
          <w:szCs w:val="22"/>
        </w:rPr>
      </w:pPr>
    </w:p>
    <w:p w14:paraId="499FC8CD" w14:textId="77777777" w:rsidR="00620EF3" w:rsidRPr="00040EDC" w:rsidRDefault="00620EF3" w:rsidP="00285FB5">
      <w:pPr>
        <w:jc w:val="both"/>
        <w:rPr>
          <w:rFonts w:ascii="Calibri" w:hAnsi="Calibri"/>
          <w:sz w:val="22"/>
          <w:szCs w:val="22"/>
        </w:rPr>
      </w:pPr>
    </w:p>
    <w:p w14:paraId="11E72F13" w14:textId="77777777" w:rsidR="00620EF3" w:rsidRPr="00040EDC" w:rsidRDefault="00620EF3" w:rsidP="00285FB5">
      <w:pPr>
        <w:jc w:val="both"/>
        <w:rPr>
          <w:rFonts w:ascii="Calibri" w:hAnsi="Calibri"/>
          <w:sz w:val="22"/>
          <w:szCs w:val="22"/>
        </w:rPr>
      </w:pPr>
    </w:p>
    <w:p w14:paraId="2FDBD168" w14:textId="77777777" w:rsidR="00620EF3" w:rsidRPr="00040EDC" w:rsidRDefault="00620EF3" w:rsidP="007B722B">
      <w:pPr>
        <w:jc w:val="both"/>
        <w:rPr>
          <w:rFonts w:ascii="Calibri" w:hAnsi="Calibri"/>
          <w:b/>
          <w:sz w:val="22"/>
          <w:szCs w:val="22"/>
        </w:rPr>
      </w:pPr>
      <w:r w:rsidRPr="00040EDC">
        <w:rPr>
          <w:rFonts w:ascii="Calibri" w:hAnsi="Calibri"/>
          <w:b/>
          <w:sz w:val="22"/>
          <w:szCs w:val="22"/>
        </w:rPr>
        <w:t>Bibliography / Referencing</w:t>
      </w:r>
    </w:p>
    <w:p w14:paraId="0C3D840B" w14:textId="77777777" w:rsidR="00620EF3" w:rsidRPr="00040EDC" w:rsidRDefault="00620EF3" w:rsidP="007B722B">
      <w:pPr>
        <w:jc w:val="both"/>
        <w:rPr>
          <w:rFonts w:ascii="Calibri" w:hAnsi="Calibri"/>
          <w:b/>
          <w:sz w:val="22"/>
          <w:szCs w:val="22"/>
        </w:rPr>
      </w:pPr>
    </w:p>
    <w:p w14:paraId="79085DE6" w14:textId="1EFD5DBF" w:rsidR="007B722B" w:rsidRPr="00040EDC" w:rsidRDefault="007B722B" w:rsidP="007B722B">
      <w:pPr>
        <w:jc w:val="both"/>
        <w:rPr>
          <w:rFonts w:ascii="Calibri" w:hAnsi="Calibri"/>
          <w:sz w:val="22"/>
          <w:szCs w:val="22"/>
        </w:rPr>
      </w:pPr>
      <w:r w:rsidRPr="00040EDC">
        <w:rPr>
          <w:rFonts w:ascii="Calibri" w:hAnsi="Calibri"/>
          <w:sz w:val="22"/>
          <w:szCs w:val="22"/>
        </w:rPr>
        <w:t>ACAS (</w:t>
      </w:r>
      <w:proofErr w:type="spellStart"/>
      <w:r w:rsidRPr="00040EDC">
        <w:rPr>
          <w:rFonts w:ascii="Calibri" w:hAnsi="Calibri"/>
          <w:sz w:val="22"/>
          <w:szCs w:val="22"/>
        </w:rPr>
        <w:t>u.d</w:t>
      </w:r>
      <w:proofErr w:type="spellEnd"/>
      <w:r w:rsidRPr="00040EDC">
        <w:rPr>
          <w:rFonts w:ascii="Calibri" w:hAnsi="Calibri"/>
          <w:sz w:val="22"/>
          <w:szCs w:val="22"/>
        </w:rPr>
        <w:t xml:space="preserve">.) </w:t>
      </w:r>
      <w:proofErr w:type="gramStart"/>
      <w:r w:rsidRPr="00040EDC">
        <w:rPr>
          <w:rFonts w:ascii="Calibri" w:hAnsi="Calibri"/>
          <w:i/>
          <w:sz w:val="22"/>
          <w:szCs w:val="22"/>
        </w:rPr>
        <w:t>Wellbeing and Workplace Performance.</w:t>
      </w:r>
      <w:proofErr w:type="gramEnd"/>
      <w:r w:rsidRPr="00040EDC">
        <w:rPr>
          <w:rFonts w:ascii="Calibri" w:hAnsi="Calibri"/>
          <w:i/>
          <w:sz w:val="22"/>
          <w:szCs w:val="22"/>
        </w:rPr>
        <w:t xml:space="preserve"> </w:t>
      </w:r>
      <w:proofErr w:type="spellStart"/>
      <w:r w:rsidRPr="00040EDC">
        <w:rPr>
          <w:rFonts w:ascii="Calibri" w:hAnsi="Calibri"/>
          <w:sz w:val="22"/>
          <w:szCs w:val="22"/>
        </w:rPr>
        <w:t>Avalable</w:t>
      </w:r>
      <w:proofErr w:type="spellEnd"/>
      <w:r w:rsidRPr="00040EDC">
        <w:rPr>
          <w:rFonts w:ascii="Calibri" w:hAnsi="Calibri"/>
          <w:sz w:val="22"/>
          <w:szCs w:val="22"/>
        </w:rPr>
        <w:t xml:space="preserve"> at: </w:t>
      </w:r>
      <w:hyperlink r:id="rId6" w:history="1">
        <w:r w:rsidRPr="00040EDC">
          <w:rPr>
            <w:rStyle w:val="Hyperlink"/>
            <w:rFonts w:ascii="Calibri" w:hAnsi="Calibri"/>
            <w:sz w:val="22"/>
            <w:szCs w:val="22"/>
          </w:rPr>
          <w:t>http://www.acas.org.uk/index.aspx?articleid=5031</w:t>
        </w:r>
      </w:hyperlink>
      <w:r w:rsidRPr="00040EDC">
        <w:rPr>
          <w:rFonts w:ascii="Calibri" w:hAnsi="Calibri"/>
          <w:sz w:val="22"/>
          <w:szCs w:val="22"/>
        </w:rPr>
        <w:t xml:space="preserve"> (Accessed: 22 June 2019).</w:t>
      </w:r>
    </w:p>
    <w:p w14:paraId="51072F39" w14:textId="77777777" w:rsidR="007B722B" w:rsidRPr="00040EDC" w:rsidRDefault="007B722B" w:rsidP="007B722B">
      <w:pPr>
        <w:jc w:val="both"/>
        <w:rPr>
          <w:rFonts w:ascii="Calibri" w:hAnsi="Calibri" w:cs="Times"/>
          <w:sz w:val="22"/>
          <w:szCs w:val="22"/>
          <w:lang w:val="en-US"/>
        </w:rPr>
      </w:pPr>
    </w:p>
    <w:p w14:paraId="10498BAF" w14:textId="77777777" w:rsidR="007B722B" w:rsidRPr="00040EDC" w:rsidRDefault="007B722B" w:rsidP="007B722B">
      <w:pPr>
        <w:jc w:val="both"/>
        <w:rPr>
          <w:rFonts w:ascii="Calibri" w:hAnsi="Calibri" w:cs="Times"/>
          <w:sz w:val="22"/>
          <w:szCs w:val="22"/>
          <w:lang w:val="en-US"/>
        </w:rPr>
      </w:pPr>
      <w:proofErr w:type="gramStart"/>
      <w:r w:rsidRPr="00040EDC">
        <w:rPr>
          <w:rFonts w:ascii="Calibri" w:hAnsi="Calibri" w:cs="Times"/>
          <w:sz w:val="22"/>
          <w:szCs w:val="22"/>
          <w:lang w:val="en-US"/>
        </w:rPr>
        <w:t xml:space="preserve">Gifford, J. (2018) </w:t>
      </w:r>
      <w:r w:rsidRPr="00040EDC">
        <w:rPr>
          <w:rFonts w:ascii="Calibri" w:hAnsi="Calibri" w:cs="Times"/>
          <w:i/>
          <w:sz w:val="22"/>
          <w:szCs w:val="22"/>
          <w:lang w:val="en-US"/>
        </w:rPr>
        <w:t>Employee engagement and motivation.</w:t>
      </w:r>
      <w:proofErr w:type="gramEnd"/>
      <w:r w:rsidRPr="00040EDC">
        <w:rPr>
          <w:rFonts w:ascii="Calibri" w:hAnsi="Calibri" w:cs="Times"/>
          <w:i/>
          <w:sz w:val="22"/>
          <w:szCs w:val="22"/>
          <w:lang w:val="en-US"/>
        </w:rPr>
        <w:t xml:space="preserve"> </w:t>
      </w:r>
      <w:r w:rsidRPr="00040EDC">
        <w:rPr>
          <w:rFonts w:ascii="Calibri" w:hAnsi="Calibri" w:cs="Times"/>
          <w:sz w:val="22"/>
          <w:szCs w:val="22"/>
          <w:lang w:val="en-US"/>
        </w:rPr>
        <w:t xml:space="preserve">Available at: </w:t>
      </w:r>
      <w:hyperlink r:id="rId7" w:history="1">
        <w:r w:rsidRPr="00040EDC">
          <w:rPr>
            <w:rStyle w:val="Hyperlink"/>
            <w:rFonts w:ascii="Calibri" w:hAnsi="Calibri" w:cs="Times"/>
            <w:color w:val="auto"/>
            <w:sz w:val="22"/>
            <w:szCs w:val="22"/>
            <w:lang w:val="en-US"/>
          </w:rPr>
          <w:t>https://www.cipd.co.uk/knowledge/fundamentals/relations/engagement/factsheet</w:t>
        </w:r>
      </w:hyperlink>
      <w:r w:rsidRPr="00040EDC">
        <w:rPr>
          <w:rFonts w:ascii="Calibri" w:hAnsi="Calibri" w:cs="Times"/>
          <w:sz w:val="22"/>
          <w:szCs w:val="22"/>
          <w:lang w:val="en-US"/>
        </w:rPr>
        <w:t>. Accessed on: (18 June 2019).</w:t>
      </w:r>
    </w:p>
    <w:p w14:paraId="708082FA" w14:textId="77777777" w:rsidR="007B722B" w:rsidRPr="00040EDC" w:rsidRDefault="007B722B" w:rsidP="007B722B">
      <w:pPr>
        <w:jc w:val="both"/>
        <w:rPr>
          <w:rFonts w:ascii="Calibri" w:hAnsi="Calibri" w:cs="Times"/>
          <w:sz w:val="22"/>
          <w:szCs w:val="22"/>
          <w:lang w:val="en-US"/>
        </w:rPr>
      </w:pPr>
    </w:p>
    <w:p w14:paraId="0D2D98D3" w14:textId="77777777" w:rsidR="007B722B" w:rsidRPr="00040EDC" w:rsidRDefault="007B722B" w:rsidP="007B722B">
      <w:pPr>
        <w:jc w:val="both"/>
        <w:rPr>
          <w:rFonts w:ascii="Calibri" w:hAnsi="Calibri" w:cs="Times"/>
          <w:sz w:val="22"/>
          <w:szCs w:val="22"/>
          <w:lang w:val="en-US"/>
        </w:rPr>
      </w:pPr>
      <w:r w:rsidRPr="00040EDC">
        <w:rPr>
          <w:rFonts w:ascii="Calibri" w:hAnsi="Calibri" w:cs="Times"/>
          <w:sz w:val="22"/>
          <w:szCs w:val="22"/>
          <w:lang w:val="en-US"/>
        </w:rPr>
        <w:t xml:space="preserve">Johns, T. and Ellis, C. (2016) ‘Employee Management’ in Taylor, S. and </w:t>
      </w:r>
      <w:proofErr w:type="spellStart"/>
      <w:r w:rsidRPr="00040EDC">
        <w:rPr>
          <w:rFonts w:ascii="Calibri" w:hAnsi="Calibri" w:cs="Times"/>
          <w:sz w:val="22"/>
          <w:szCs w:val="22"/>
          <w:lang w:val="en-US"/>
        </w:rPr>
        <w:t>Woodhams</w:t>
      </w:r>
      <w:proofErr w:type="spellEnd"/>
      <w:r w:rsidRPr="00040EDC">
        <w:rPr>
          <w:rFonts w:ascii="Calibri" w:hAnsi="Calibri" w:cs="Times"/>
          <w:sz w:val="22"/>
          <w:szCs w:val="22"/>
          <w:lang w:val="en-US"/>
        </w:rPr>
        <w:t>, C. (2</w:t>
      </w:r>
      <w:r w:rsidRPr="00040EDC">
        <w:rPr>
          <w:rFonts w:ascii="Calibri" w:hAnsi="Calibri" w:cs="Times"/>
          <w:sz w:val="22"/>
          <w:szCs w:val="22"/>
          <w:vertAlign w:val="superscript"/>
          <w:lang w:val="en-US"/>
        </w:rPr>
        <w:t>nd</w:t>
      </w:r>
      <w:r w:rsidRPr="00040EDC">
        <w:rPr>
          <w:rFonts w:ascii="Calibri" w:hAnsi="Calibri" w:cs="Times"/>
          <w:sz w:val="22"/>
          <w:szCs w:val="22"/>
          <w:lang w:val="en-US"/>
        </w:rPr>
        <w:t xml:space="preserve"> ed.) in</w:t>
      </w:r>
      <w:r w:rsidRPr="00040EDC">
        <w:rPr>
          <w:rFonts w:ascii="Calibri" w:hAnsi="Calibri"/>
          <w:sz w:val="22"/>
          <w:szCs w:val="22"/>
        </w:rPr>
        <w:t xml:space="preserve"> </w:t>
      </w:r>
      <w:r w:rsidRPr="00040EDC">
        <w:rPr>
          <w:rFonts w:ascii="Calibri" w:hAnsi="Calibri"/>
          <w:i/>
          <w:sz w:val="22"/>
          <w:szCs w:val="22"/>
        </w:rPr>
        <w:t xml:space="preserve">Human Resource Management: People and Organisations. </w:t>
      </w:r>
      <w:r w:rsidRPr="00040EDC">
        <w:rPr>
          <w:rFonts w:ascii="Calibri" w:hAnsi="Calibri"/>
          <w:sz w:val="22"/>
          <w:szCs w:val="22"/>
        </w:rPr>
        <w:t>London: CIPD.</w:t>
      </w:r>
    </w:p>
    <w:p w14:paraId="7CD8E07E" w14:textId="77777777" w:rsidR="0000097B" w:rsidRPr="00040EDC" w:rsidRDefault="0000097B" w:rsidP="00285FB5">
      <w:pPr>
        <w:jc w:val="both"/>
        <w:rPr>
          <w:rFonts w:ascii="Calibri" w:hAnsi="Calibri"/>
          <w:sz w:val="22"/>
          <w:szCs w:val="22"/>
        </w:rPr>
      </w:pPr>
    </w:p>
    <w:p w14:paraId="503E3407" w14:textId="378CCE87" w:rsidR="00620EF3" w:rsidRPr="00040EDC" w:rsidRDefault="00620EF3" w:rsidP="00285FB5">
      <w:pPr>
        <w:jc w:val="both"/>
        <w:rPr>
          <w:rFonts w:ascii="Calibri" w:hAnsi="Calibri"/>
          <w:sz w:val="22"/>
          <w:szCs w:val="22"/>
        </w:rPr>
      </w:pPr>
      <w:proofErr w:type="spellStart"/>
      <w:r w:rsidRPr="00040EDC">
        <w:rPr>
          <w:rFonts w:ascii="Calibri" w:hAnsi="Calibri"/>
          <w:sz w:val="22"/>
          <w:szCs w:val="22"/>
        </w:rPr>
        <w:t>Latyon</w:t>
      </w:r>
      <w:proofErr w:type="spellEnd"/>
      <w:r w:rsidRPr="00040EDC">
        <w:rPr>
          <w:rFonts w:ascii="Calibri" w:hAnsi="Calibri"/>
          <w:sz w:val="22"/>
          <w:szCs w:val="22"/>
        </w:rPr>
        <w:t>, R. (2019) Conversation received by Lowri Davies, 21 June 2019.</w:t>
      </w:r>
    </w:p>
    <w:p w14:paraId="7D5EC3DC" w14:textId="77777777" w:rsidR="00620EF3" w:rsidRPr="00040EDC" w:rsidRDefault="00620EF3" w:rsidP="00285FB5">
      <w:pPr>
        <w:jc w:val="both"/>
        <w:rPr>
          <w:rFonts w:ascii="Calibri" w:hAnsi="Calibri"/>
          <w:sz w:val="22"/>
          <w:szCs w:val="22"/>
        </w:rPr>
      </w:pPr>
    </w:p>
    <w:p w14:paraId="6691258B" w14:textId="77777777" w:rsidR="00B43A37" w:rsidRPr="00040EDC" w:rsidRDefault="00B43A37" w:rsidP="00B43A37">
      <w:pPr>
        <w:jc w:val="both"/>
        <w:rPr>
          <w:rFonts w:ascii="Calibri" w:hAnsi="Calibri"/>
          <w:sz w:val="22"/>
          <w:szCs w:val="22"/>
        </w:rPr>
      </w:pPr>
      <w:r w:rsidRPr="00040EDC">
        <w:rPr>
          <w:rFonts w:ascii="Calibri" w:hAnsi="Calibri"/>
          <w:sz w:val="22"/>
          <w:szCs w:val="22"/>
        </w:rPr>
        <w:t xml:space="preserve">Reilly, P. (2016). </w:t>
      </w:r>
      <w:r w:rsidRPr="00040EDC">
        <w:rPr>
          <w:rFonts w:ascii="Calibri" w:hAnsi="Calibri"/>
          <w:i/>
          <w:sz w:val="22"/>
          <w:szCs w:val="22"/>
        </w:rPr>
        <w:t>Performance Management. Making it Work.</w:t>
      </w:r>
      <w:r w:rsidRPr="00040EDC">
        <w:rPr>
          <w:rFonts w:ascii="Calibri" w:hAnsi="Calibri"/>
          <w:sz w:val="22"/>
          <w:szCs w:val="22"/>
        </w:rPr>
        <w:t xml:space="preserve"> Available at: </w:t>
      </w:r>
      <w:hyperlink r:id="rId8" w:history="1">
        <w:r w:rsidRPr="00040EDC">
          <w:rPr>
            <w:rStyle w:val="Hyperlink"/>
            <w:rFonts w:ascii="Calibri" w:hAnsi="Calibri"/>
            <w:sz w:val="22"/>
            <w:szCs w:val="22"/>
          </w:rPr>
          <w:t>https://www.employment-studies.co.uk/system/files/resources/files/mp125.pdf</w:t>
        </w:r>
      </w:hyperlink>
      <w:r w:rsidRPr="00040EDC">
        <w:rPr>
          <w:rFonts w:ascii="Calibri" w:hAnsi="Calibri"/>
          <w:sz w:val="22"/>
          <w:szCs w:val="22"/>
        </w:rPr>
        <w:t xml:space="preserve"> (Accessed: 22 June 2019). </w:t>
      </w:r>
    </w:p>
    <w:p w14:paraId="785429D4" w14:textId="77777777" w:rsidR="007B722B" w:rsidRPr="00040EDC" w:rsidRDefault="007B722B" w:rsidP="00B43A37">
      <w:pPr>
        <w:jc w:val="both"/>
        <w:rPr>
          <w:rFonts w:ascii="Calibri" w:hAnsi="Calibri"/>
          <w:sz w:val="22"/>
          <w:szCs w:val="22"/>
        </w:rPr>
      </w:pPr>
    </w:p>
    <w:p w14:paraId="2E55271D" w14:textId="77777777" w:rsidR="00620EF3" w:rsidRPr="00040EDC" w:rsidRDefault="00620EF3" w:rsidP="00620EF3">
      <w:pPr>
        <w:jc w:val="both"/>
        <w:rPr>
          <w:rFonts w:ascii="Calibri" w:hAnsi="Calibri"/>
          <w:sz w:val="22"/>
          <w:szCs w:val="22"/>
        </w:rPr>
      </w:pPr>
      <w:proofErr w:type="spellStart"/>
      <w:proofErr w:type="gramStart"/>
      <w:r w:rsidRPr="00040EDC">
        <w:rPr>
          <w:rFonts w:ascii="Calibri" w:hAnsi="Calibri"/>
          <w:sz w:val="22"/>
          <w:szCs w:val="22"/>
        </w:rPr>
        <w:t>Shriar</w:t>
      </w:r>
      <w:proofErr w:type="spellEnd"/>
      <w:r w:rsidRPr="00040EDC">
        <w:rPr>
          <w:rFonts w:ascii="Calibri" w:hAnsi="Calibri"/>
          <w:sz w:val="22"/>
          <w:szCs w:val="22"/>
        </w:rPr>
        <w:t>, J. (</w:t>
      </w:r>
      <w:proofErr w:type="spellStart"/>
      <w:r w:rsidRPr="00040EDC">
        <w:rPr>
          <w:rFonts w:ascii="Calibri" w:hAnsi="Calibri"/>
          <w:sz w:val="22"/>
          <w:szCs w:val="22"/>
        </w:rPr>
        <w:t>u.d</w:t>
      </w:r>
      <w:proofErr w:type="spellEnd"/>
      <w:r w:rsidRPr="00040EDC">
        <w:rPr>
          <w:rFonts w:ascii="Calibri" w:hAnsi="Calibri"/>
          <w:sz w:val="22"/>
          <w:szCs w:val="22"/>
        </w:rPr>
        <w:t xml:space="preserve">.) </w:t>
      </w:r>
      <w:r w:rsidRPr="00040EDC">
        <w:rPr>
          <w:rFonts w:ascii="Calibri" w:hAnsi="Calibri"/>
          <w:i/>
          <w:sz w:val="22"/>
          <w:szCs w:val="22"/>
        </w:rPr>
        <w:t>10 Essential Pillars of Employee Engagement.</w:t>
      </w:r>
      <w:proofErr w:type="gramEnd"/>
      <w:r w:rsidRPr="00040EDC">
        <w:rPr>
          <w:rFonts w:ascii="Calibri" w:hAnsi="Calibri"/>
          <w:sz w:val="22"/>
          <w:szCs w:val="22"/>
        </w:rPr>
        <w:t xml:space="preserve"> Available at: </w:t>
      </w:r>
      <w:hyperlink r:id="rId9" w:history="1">
        <w:r w:rsidRPr="00040EDC">
          <w:rPr>
            <w:rStyle w:val="Hyperlink"/>
            <w:rFonts w:ascii="Calibri" w:hAnsi="Calibri"/>
            <w:sz w:val="22"/>
            <w:szCs w:val="22"/>
          </w:rPr>
          <w:t>https://moodle.uwtsd.ac.uk/pluginfile.php/255714/mod_resource/content/1/10-essential-pillars-of-employee-engagement.pdf</w:t>
        </w:r>
      </w:hyperlink>
      <w:r w:rsidRPr="00040EDC">
        <w:rPr>
          <w:rFonts w:ascii="Calibri" w:hAnsi="Calibri"/>
          <w:sz w:val="22"/>
          <w:szCs w:val="22"/>
        </w:rPr>
        <w:t xml:space="preserve"> (Accessed: 26 June 2019). </w:t>
      </w:r>
    </w:p>
    <w:p w14:paraId="78FEF034" w14:textId="77777777" w:rsidR="007B722B" w:rsidRPr="00040EDC" w:rsidRDefault="007B722B" w:rsidP="00B43A37">
      <w:pPr>
        <w:jc w:val="both"/>
        <w:rPr>
          <w:rFonts w:ascii="Calibri" w:hAnsi="Calibri"/>
          <w:sz w:val="22"/>
          <w:szCs w:val="22"/>
        </w:rPr>
      </w:pPr>
    </w:p>
    <w:p w14:paraId="53A51004" w14:textId="77777777" w:rsidR="007B722B" w:rsidRPr="00040EDC" w:rsidRDefault="007B722B" w:rsidP="007B722B">
      <w:pPr>
        <w:jc w:val="both"/>
        <w:rPr>
          <w:rFonts w:ascii="Calibri" w:hAnsi="Calibri"/>
          <w:sz w:val="22"/>
          <w:szCs w:val="22"/>
        </w:rPr>
      </w:pPr>
      <w:r w:rsidRPr="00040EDC">
        <w:rPr>
          <w:rFonts w:ascii="Calibri" w:hAnsi="Calibri"/>
          <w:sz w:val="22"/>
          <w:szCs w:val="22"/>
        </w:rPr>
        <w:t xml:space="preserve">Taylor, S. (2016) ‘Improving Organisational Performance’ in Taylor, S. and </w:t>
      </w:r>
      <w:proofErr w:type="spellStart"/>
      <w:r w:rsidRPr="00040EDC">
        <w:rPr>
          <w:rFonts w:ascii="Calibri" w:hAnsi="Calibri"/>
          <w:sz w:val="22"/>
          <w:szCs w:val="22"/>
        </w:rPr>
        <w:t>Woodhams</w:t>
      </w:r>
      <w:proofErr w:type="spellEnd"/>
      <w:r w:rsidRPr="00040EDC">
        <w:rPr>
          <w:rFonts w:ascii="Calibri" w:hAnsi="Calibri"/>
          <w:sz w:val="22"/>
          <w:szCs w:val="22"/>
        </w:rPr>
        <w:t>, C. (2</w:t>
      </w:r>
      <w:r w:rsidRPr="00040EDC">
        <w:rPr>
          <w:rFonts w:ascii="Calibri" w:hAnsi="Calibri"/>
          <w:sz w:val="22"/>
          <w:szCs w:val="22"/>
          <w:vertAlign w:val="superscript"/>
        </w:rPr>
        <w:t>nd</w:t>
      </w:r>
      <w:r w:rsidRPr="00040EDC">
        <w:rPr>
          <w:rFonts w:ascii="Calibri" w:hAnsi="Calibri"/>
          <w:sz w:val="22"/>
          <w:szCs w:val="22"/>
        </w:rPr>
        <w:t xml:space="preserve"> ed.) </w:t>
      </w:r>
      <w:r w:rsidRPr="00040EDC">
        <w:rPr>
          <w:rFonts w:ascii="Calibri" w:hAnsi="Calibri"/>
          <w:i/>
          <w:sz w:val="22"/>
          <w:szCs w:val="22"/>
        </w:rPr>
        <w:t xml:space="preserve">Human Resource Management: People and Organisations. </w:t>
      </w:r>
      <w:r w:rsidRPr="00040EDC">
        <w:rPr>
          <w:rFonts w:ascii="Calibri" w:hAnsi="Calibri"/>
          <w:sz w:val="22"/>
          <w:szCs w:val="22"/>
        </w:rPr>
        <w:t>London: CIPD.</w:t>
      </w:r>
    </w:p>
    <w:p w14:paraId="4FD5AEF0" w14:textId="77777777" w:rsidR="007B722B" w:rsidRDefault="007B722B" w:rsidP="00B43A37">
      <w:pPr>
        <w:jc w:val="both"/>
      </w:pPr>
    </w:p>
    <w:p w14:paraId="27292CC6" w14:textId="659C4269" w:rsidR="00153E36" w:rsidRDefault="00153E36" w:rsidP="00285FB5">
      <w:pPr>
        <w:jc w:val="both"/>
        <w:rPr>
          <w:rFonts w:ascii="Calibri" w:hAnsi="Calibri"/>
          <w:sz w:val="22"/>
          <w:szCs w:val="22"/>
        </w:rPr>
      </w:pPr>
    </w:p>
    <w:p w14:paraId="300D19FB" w14:textId="77777777" w:rsidR="002B477E" w:rsidRDefault="002B477E" w:rsidP="00285FB5">
      <w:pPr>
        <w:jc w:val="both"/>
        <w:rPr>
          <w:rFonts w:ascii="Calibri" w:hAnsi="Calibri"/>
          <w:sz w:val="22"/>
          <w:szCs w:val="22"/>
        </w:rPr>
      </w:pPr>
    </w:p>
    <w:p w14:paraId="01AA8B0D" w14:textId="77777777" w:rsidR="002B477E" w:rsidRDefault="002B477E" w:rsidP="00285FB5">
      <w:pPr>
        <w:jc w:val="both"/>
        <w:rPr>
          <w:rFonts w:ascii="Calibri" w:hAnsi="Calibri"/>
          <w:sz w:val="22"/>
          <w:szCs w:val="22"/>
        </w:rPr>
      </w:pPr>
    </w:p>
    <w:p w14:paraId="06A53589" w14:textId="77777777" w:rsidR="002B477E" w:rsidRDefault="002B477E" w:rsidP="00285FB5">
      <w:pPr>
        <w:jc w:val="both"/>
        <w:rPr>
          <w:rFonts w:ascii="Calibri" w:hAnsi="Calibri"/>
          <w:sz w:val="22"/>
          <w:szCs w:val="22"/>
        </w:rPr>
      </w:pPr>
    </w:p>
    <w:p w14:paraId="0B038B03" w14:textId="77777777" w:rsidR="002B477E" w:rsidRDefault="002B477E" w:rsidP="00285FB5">
      <w:pPr>
        <w:jc w:val="both"/>
        <w:rPr>
          <w:rFonts w:ascii="Calibri" w:hAnsi="Calibri"/>
          <w:sz w:val="22"/>
          <w:szCs w:val="22"/>
        </w:rPr>
      </w:pPr>
    </w:p>
    <w:p w14:paraId="21F8AC14" w14:textId="77777777" w:rsidR="002B477E" w:rsidRDefault="002B477E" w:rsidP="00285FB5">
      <w:pPr>
        <w:jc w:val="both"/>
        <w:rPr>
          <w:rFonts w:ascii="Calibri" w:hAnsi="Calibri"/>
          <w:sz w:val="22"/>
          <w:szCs w:val="22"/>
        </w:rPr>
      </w:pPr>
    </w:p>
    <w:p w14:paraId="5BEE361C" w14:textId="77777777" w:rsidR="002B477E" w:rsidRDefault="002B477E" w:rsidP="00285FB5">
      <w:pPr>
        <w:jc w:val="both"/>
        <w:rPr>
          <w:rFonts w:ascii="Calibri" w:hAnsi="Calibri"/>
          <w:sz w:val="22"/>
          <w:szCs w:val="22"/>
        </w:rPr>
      </w:pPr>
    </w:p>
    <w:p w14:paraId="5C9EC7FB" w14:textId="77777777" w:rsidR="002B477E" w:rsidRDefault="002B477E" w:rsidP="00285FB5">
      <w:pPr>
        <w:jc w:val="both"/>
        <w:rPr>
          <w:rFonts w:ascii="Calibri" w:hAnsi="Calibri"/>
          <w:sz w:val="22"/>
          <w:szCs w:val="22"/>
        </w:rPr>
      </w:pPr>
    </w:p>
    <w:p w14:paraId="526AD308" w14:textId="77777777" w:rsidR="002B477E" w:rsidRDefault="002B477E" w:rsidP="00285FB5">
      <w:pPr>
        <w:jc w:val="both"/>
        <w:rPr>
          <w:rFonts w:ascii="Calibri" w:hAnsi="Calibri"/>
          <w:sz w:val="22"/>
          <w:szCs w:val="22"/>
        </w:rPr>
      </w:pPr>
    </w:p>
    <w:p w14:paraId="672EB47E" w14:textId="77777777" w:rsidR="002B477E" w:rsidRDefault="002B477E" w:rsidP="00285FB5">
      <w:pPr>
        <w:jc w:val="both"/>
        <w:rPr>
          <w:rFonts w:ascii="Calibri" w:hAnsi="Calibri"/>
          <w:sz w:val="22"/>
          <w:szCs w:val="22"/>
        </w:rPr>
      </w:pPr>
    </w:p>
    <w:p w14:paraId="05CF36C5" w14:textId="77777777" w:rsidR="002B477E" w:rsidRDefault="002B477E" w:rsidP="00285FB5">
      <w:pPr>
        <w:jc w:val="both"/>
        <w:rPr>
          <w:rFonts w:ascii="Calibri" w:hAnsi="Calibri"/>
          <w:sz w:val="22"/>
          <w:szCs w:val="22"/>
        </w:rPr>
      </w:pPr>
    </w:p>
    <w:p w14:paraId="7974D3BE" w14:textId="77777777" w:rsidR="002B477E" w:rsidRDefault="002B477E" w:rsidP="00285FB5">
      <w:pPr>
        <w:jc w:val="both"/>
        <w:rPr>
          <w:rFonts w:ascii="Calibri" w:hAnsi="Calibri"/>
          <w:sz w:val="22"/>
          <w:szCs w:val="22"/>
        </w:rPr>
      </w:pPr>
    </w:p>
    <w:p w14:paraId="11EC185D" w14:textId="77777777" w:rsidR="002B477E" w:rsidRDefault="002B477E" w:rsidP="00285FB5">
      <w:pPr>
        <w:jc w:val="both"/>
        <w:rPr>
          <w:rFonts w:ascii="Calibri" w:hAnsi="Calibri"/>
          <w:sz w:val="22"/>
          <w:szCs w:val="22"/>
        </w:rPr>
      </w:pPr>
    </w:p>
    <w:p w14:paraId="296F5079" w14:textId="77777777" w:rsidR="002B477E" w:rsidRDefault="002B477E" w:rsidP="00285FB5">
      <w:pPr>
        <w:jc w:val="both"/>
        <w:rPr>
          <w:rFonts w:ascii="Calibri" w:hAnsi="Calibri"/>
          <w:sz w:val="22"/>
          <w:szCs w:val="22"/>
        </w:rPr>
      </w:pPr>
    </w:p>
    <w:p w14:paraId="2E6EFDA3" w14:textId="77777777" w:rsidR="002B477E" w:rsidRDefault="002B477E" w:rsidP="00285FB5">
      <w:pPr>
        <w:jc w:val="both"/>
        <w:rPr>
          <w:rFonts w:ascii="Calibri" w:hAnsi="Calibri"/>
          <w:sz w:val="22"/>
          <w:szCs w:val="22"/>
        </w:rPr>
      </w:pPr>
    </w:p>
    <w:p w14:paraId="73051B39" w14:textId="77777777" w:rsidR="002B477E" w:rsidRDefault="002B477E" w:rsidP="00285FB5">
      <w:pPr>
        <w:jc w:val="both"/>
        <w:rPr>
          <w:rFonts w:ascii="Calibri" w:hAnsi="Calibri"/>
          <w:sz w:val="22"/>
          <w:szCs w:val="22"/>
        </w:rPr>
      </w:pPr>
    </w:p>
    <w:p w14:paraId="25F23EB6" w14:textId="77777777" w:rsidR="002B477E" w:rsidRDefault="002B477E" w:rsidP="00285FB5">
      <w:pPr>
        <w:jc w:val="both"/>
        <w:rPr>
          <w:rFonts w:ascii="Calibri" w:hAnsi="Calibri"/>
          <w:sz w:val="22"/>
          <w:szCs w:val="22"/>
        </w:rPr>
      </w:pPr>
    </w:p>
    <w:p w14:paraId="595CA043" w14:textId="77777777" w:rsidR="002B477E" w:rsidRDefault="002B477E" w:rsidP="00285FB5">
      <w:pPr>
        <w:jc w:val="both"/>
        <w:rPr>
          <w:rFonts w:ascii="Calibri" w:hAnsi="Calibri"/>
          <w:sz w:val="22"/>
          <w:szCs w:val="22"/>
        </w:rPr>
      </w:pPr>
    </w:p>
    <w:p w14:paraId="517D0381" w14:textId="77777777" w:rsidR="002B477E" w:rsidRDefault="002B477E" w:rsidP="00285FB5">
      <w:pPr>
        <w:jc w:val="both"/>
        <w:rPr>
          <w:rFonts w:ascii="Calibri" w:hAnsi="Calibri"/>
          <w:sz w:val="22"/>
          <w:szCs w:val="22"/>
        </w:rPr>
      </w:pPr>
    </w:p>
    <w:p w14:paraId="43FC4B8C" w14:textId="77777777" w:rsidR="002B477E" w:rsidRDefault="002B477E" w:rsidP="00285FB5">
      <w:pPr>
        <w:jc w:val="both"/>
        <w:rPr>
          <w:rFonts w:ascii="Calibri" w:hAnsi="Calibri"/>
          <w:sz w:val="22"/>
          <w:szCs w:val="22"/>
        </w:rPr>
      </w:pPr>
    </w:p>
    <w:p w14:paraId="40EB11FA" w14:textId="77777777" w:rsidR="002B477E" w:rsidRDefault="002B477E" w:rsidP="00285FB5">
      <w:pPr>
        <w:jc w:val="both"/>
        <w:rPr>
          <w:rFonts w:ascii="Calibri" w:hAnsi="Calibri"/>
          <w:sz w:val="22"/>
          <w:szCs w:val="22"/>
        </w:rPr>
      </w:pPr>
    </w:p>
    <w:p w14:paraId="151D6EAD" w14:textId="77777777" w:rsidR="002B477E" w:rsidRDefault="002B477E" w:rsidP="00285FB5">
      <w:pPr>
        <w:jc w:val="both"/>
        <w:rPr>
          <w:rFonts w:ascii="Calibri" w:hAnsi="Calibri"/>
          <w:sz w:val="22"/>
          <w:szCs w:val="22"/>
        </w:rPr>
      </w:pPr>
    </w:p>
    <w:p w14:paraId="252BA7EF" w14:textId="77777777" w:rsidR="002B477E" w:rsidRDefault="002B477E" w:rsidP="00285FB5">
      <w:pPr>
        <w:jc w:val="both"/>
        <w:rPr>
          <w:rFonts w:ascii="Calibri" w:hAnsi="Calibri"/>
          <w:sz w:val="22"/>
          <w:szCs w:val="22"/>
        </w:rPr>
      </w:pPr>
    </w:p>
    <w:p w14:paraId="16D6416F" w14:textId="77777777" w:rsidR="002B477E" w:rsidRDefault="002B477E" w:rsidP="00285FB5">
      <w:pPr>
        <w:jc w:val="both"/>
        <w:rPr>
          <w:rFonts w:ascii="Calibri" w:hAnsi="Calibri"/>
          <w:sz w:val="22"/>
          <w:szCs w:val="22"/>
        </w:rPr>
      </w:pPr>
    </w:p>
    <w:p w14:paraId="34990F59" w14:textId="77777777" w:rsidR="002B477E" w:rsidRDefault="002B477E" w:rsidP="00285FB5">
      <w:pPr>
        <w:jc w:val="both"/>
        <w:rPr>
          <w:rFonts w:ascii="Calibri" w:hAnsi="Calibri"/>
          <w:sz w:val="22"/>
          <w:szCs w:val="22"/>
        </w:rPr>
      </w:pPr>
    </w:p>
    <w:p w14:paraId="6EEEA2DE" w14:textId="77777777" w:rsidR="002B477E" w:rsidRDefault="002B477E" w:rsidP="00285FB5">
      <w:pPr>
        <w:jc w:val="both"/>
        <w:rPr>
          <w:rFonts w:ascii="Calibri" w:hAnsi="Calibri"/>
          <w:sz w:val="22"/>
          <w:szCs w:val="22"/>
        </w:rPr>
      </w:pPr>
    </w:p>
    <w:p w14:paraId="5787A649" w14:textId="77777777" w:rsidR="002B477E" w:rsidRDefault="002B477E" w:rsidP="00810A55">
      <w:pPr>
        <w:jc w:val="both"/>
        <w:rPr>
          <w:rFonts w:ascii="Calibri" w:eastAsia="Arial" w:hAnsi="Calibri" w:cs="Arial"/>
          <w:b/>
          <w:sz w:val="22"/>
          <w:szCs w:val="22"/>
          <w:u w:val="single"/>
        </w:rPr>
      </w:pPr>
      <w:r w:rsidRPr="002B477E">
        <w:rPr>
          <w:rFonts w:ascii="Calibri" w:hAnsi="Calibri"/>
          <w:b/>
          <w:sz w:val="22"/>
          <w:szCs w:val="22"/>
          <w:u w:val="single"/>
        </w:rPr>
        <w:t xml:space="preserve">2. </w:t>
      </w:r>
      <w:r w:rsidRPr="002B477E">
        <w:rPr>
          <w:rFonts w:ascii="Calibri" w:eastAsia="Arial" w:hAnsi="Calibri" w:cs="Arial"/>
          <w:b/>
          <w:sz w:val="22"/>
          <w:szCs w:val="22"/>
          <w:u w:val="single"/>
        </w:rPr>
        <w:t>Examine the employee handbook and any internal staff bulletins within your organisation and make some notes as to whether you think the content engages employees on topics that matter to them.</w:t>
      </w:r>
    </w:p>
    <w:p w14:paraId="16DFD452" w14:textId="77777777" w:rsidR="002B477E" w:rsidRPr="00084727" w:rsidRDefault="002B477E" w:rsidP="00810A55">
      <w:pPr>
        <w:jc w:val="both"/>
        <w:rPr>
          <w:rFonts w:ascii="Calibri" w:eastAsia="Arial" w:hAnsi="Calibri" w:cs="Arial"/>
          <w:sz w:val="22"/>
          <w:szCs w:val="22"/>
        </w:rPr>
      </w:pPr>
    </w:p>
    <w:p w14:paraId="23E10623" w14:textId="7F20695C" w:rsidR="002B477E" w:rsidRPr="00084727" w:rsidRDefault="00084727" w:rsidP="00810A55">
      <w:pPr>
        <w:jc w:val="both"/>
        <w:rPr>
          <w:rFonts w:ascii="Calibri" w:eastAsia="Arial" w:hAnsi="Calibri" w:cs="Arial"/>
          <w:sz w:val="22"/>
          <w:szCs w:val="22"/>
        </w:rPr>
      </w:pPr>
      <w:r w:rsidRPr="00084727">
        <w:rPr>
          <w:rFonts w:ascii="Calibri" w:eastAsia="Arial" w:hAnsi="Calibri" w:cs="Arial"/>
          <w:sz w:val="22"/>
          <w:szCs w:val="22"/>
        </w:rPr>
        <w:t>The organisations employee handbook is updated on a 6 monthly basis t</w:t>
      </w:r>
      <w:r>
        <w:rPr>
          <w:rFonts w:ascii="Calibri" w:eastAsia="Arial" w:hAnsi="Calibri" w:cs="Arial"/>
          <w:sz w:val="22"/>
          <w:szCs w:val="22"/>
        </w:rPr>
        <w:t xml:space="preserve">o take into </w:t>
      </w:r>
      <w:r w:rsidRPr="00084727">
        <w:rPr>
          <w:rFonts w:ascii="Calibri" w:eastAsia="Arial" w:hAnsi="Calibri" w:cs="Arial"/>
          <w:sz w:val="22"/>
          <w:szCs w:val="22"/>
        </w:rPr>
        <w:t xml:space="preserve">account legislation and policy changes. </w:t>
      </w:r>
      <w:r>
        <w:rPr>
          <w:rFonts w:ascii="Calibri" w:eastAsia="Arial" w:hAnsi="Calibri" w:cs="Arial"/>
          <w:sz w:val="22"/>
          <w:szCs w:val="22"/>
        </w:rPr>
        <w:t xml:space="preserve">The handbook is designed as a continuously updated accessible tool to inform new and current individuals of their obligations and expectations as employees. It demonstrates a clear standard that all employees are expected to </w:t>
      </w:r>
      <w:r w:rsidR="00F53083">
        <w:rPr>
          <w:rFonts w:ascii="Calibri" w:eastAsia="Arial" w:hAnsi="Calibri" w:cs="Arial"/>
          <w:sz w:val="22"/>
          <w:szCs w:val="22"/>
        </w:rPr>
        <w:t xml:space="preserve">adhere too to achieve fairness (Johns and Ellis 2019). </w:t>
      </w:r>
      <w:r w:rsidR="004B3631">
        <w:rPr>
          <w:rFonts w:ascii="Calibri" w:eastAsia="Arial" w:hAnsi="Calibri" w:cs="Arial"/>
          <w:sz w:val="22"/>
          <w:szCs w:val="22"/>
        </w:rPr>
        <w:t xml:space="preserve">From an employee perspective, it proves the resources and opportunities that the organisation can offer an employee to achieve its full potential through performance management and, L&amp;D policies and procedures. </w:t>
      </w:r>
    </w:p>
    <w:p w14:paraId="0A0326AC" w14:textId="6DDB4B2D" w:rsidR="002B477E" w:rsidRPr="002B477E" w:rsidRDefault="002B477E" w:rsidP="00810A55">
      <w:pPr>
        <w:jc w:val="both"/>
        <w:rPr>
          <w:rFonts w:ascii="Calibri" w:eastAsia="Arial" w:hAnsi="Calibri" w:cs="Arial"/>
          <w:b/>
          <w:sz w:val="22"/>
          <w:szCs w:val="22"/>
          <w:u w:val="single"/>
        </w:rPr>
      </w:pPr>
    </w:p>
    <w:p w14:paraId="53EB212C" w14:textId="301F2546" w:rsidR="002B477E" w:rsidRPr="00F53083" w:rsidRDefault="00FA30B1" w:rsidP="00810A55">
      <w:pPr>
        <w:jc w:val="both"/>
        <w:rPr>
          <w:rFonts w:ascii="Calibri" w:hAnsi="Calibri"/>
          <w:sz w:val="22"/>
          <w:szCs w:val="22"/>
        </w:rPr>
      </w:pPr>
      <w:r w:rsidRPr="00FA30B1">
        <w:rPr>
          <w:rFonts w:ascii="Calibri" w:hAnsi="Calibri"/>
          <w:sz w:val="22"/>
          <w:szCs w:val="22"/>
        </w:rPr>
        <w:t xml:space="preserve">Within the handbook, it firstly highlights the organisation’s aim, mission and values. It is a </w:t>
      </w:r>
      <w:r w:rsidRPr="00F53083">
        <w:rPr>
          <w:rFonts w:ascii="Calibri" w:hAnsi="Calibri"/>
          <w:sz w:val="22"/>
          <w:szCs w:val="22"/>
        </w:rPr>
        <w:t>clear tone for the remainder of the handbook and a reminder of what employees must consider on a daily basis within their role</w:t>
      </w:r>
      <w:r w:rsidR="00F53083">
        <w:rPr>
          <w:rFonts w:ascii="Calibri" w:hAnsi="Calibri"/>
          <w:sz w:val="22"/>
          <w:szCs w:val="22"/>
        </w:rPr>
        <w:t xml:space="preserve"> (Gifford 2018)</w:t>
      </w:r>
      <w:r w:rsidRPr="00F53083">
        <w:rPr>
          <w:rFonts w:ascii="Calibri" w:hAnsi="Calibri"/>
          <w:sz w:val="22"/>
          <w:szCs w:val="22"/>
        </w:rPr>
        <w:t xml:space="preserve">. </w:t>
      </w:r>
      <w:r w:rsidR="0058134F" w:rsidRPr="00F53083">
        <w:rPr>
          <w:rFonts w:ascii="Calibri" w:hAnsi="Calibri"/>
          <w:sz w:val="22"/>
          <w:szCs w:val="22"/>
        </w:rPr>
        <w:t xml:space="preserve">Our current handbook provides an overview of each important employment policy required by law i.e. health and safety, disciplinary, grievance, absence due to sickness etc. </w:t>
      </w:r>
    </w:p>
    <w:p w14:paraId="49D3A372" w14:textId="77777777" w:rsidR="0058134F" w:rsidRPr="00F53083" w:rsidRDefault="0058134F" w:rsidP="00810A55">
      <w:pPr>
        <w:jc w:val="both"/>
        <w:rPr>
          <w:rFonts w:ascii="Calibri" w:hAnsi="Calibri"/>
          <w:sz w:val="22"/>
          <w:szCs w:val="22"/>
        </w:rPr>
      </w:pPr>
    </w:p>
    <w:p w14:paraId="203E708D" w14:textId="7573EAB2" w:rsidR="0058134F" w:rsidRDefault="0058134F" w:rsidP="00810A55">
      <w:pPr>
        <w:widowControl w:val="0"/>
        <w:autoSpaceDE w:val="0"/>
        <w:autoSpaceDN w:val="0"/>
        <w:adjustRightInd w:val="0"/>
        <w:jc w:val="both"/>
        <w:rPr>
          <w:rFonts w:ascii="Calibri" w:hAnsi="Calibri" w:cs="Times"/>
          <w:color w:val="393939"/>
          <w:sz w:val="22"/>
          <w:szCs w:val="22"/>
          <w:lang w:val="en-US"/>
        </w:rPr>
      </w:pPr>
      <w:r w:rsidRPr="00F53083">
        <w:rPr>
          <w:rFonts w:ascii="Calibri" w:hAnsi="Calibri" w:cs="Times"/>
          <w:color w:val="393939"/>
          <w:sz w:val="22"/>
          <w:szCs w:val="22"/>
          <w:lang w:val="en-US"/>
        </w:rPr>
        <w:t>The consistency of the handbook suffices HR that all managers will consistently follow its guidance when managing their employees, dismissing unfairness between colleagues</w:t>
      </w:r>
      <w:r w:rsidR="00E87FC0">
        <w:rPr>
          <w:rFonts w:ascii="Calibri" w:hAnsi="Calibri" w:cs="Times"/>
          <w:color w:val="393939"/>
          <w:sz w:val="22"/>
          <w:szCs w:val="22"/>
          <w:lang w:val="en-US"/>
        </w:rPr>
        <w:t xml:space="preserve"> (ACAS 2012</w:t>
      </w:r>
      <w:r w:rsidR="004B3631">
        <w:rPr>
          <w:rFonts w:ascii="Calibri" w:hAnsi="Calibri" w:cs="Times"/>
          <w:color w:val="393939"/>
          <w:sz w:val="22"/>
          <w:szCs w:val="22"/>
          <w:lang w:val="en-US"/>
        </w:rPr>
        <w:t>)</w:t>
      </w:r>
      <w:r w:rsidRPr="00F53083">
        <w:rPr>
          <w:rFonts w:ascii="Calibri" w:hAnsi="Calibri" w:cs="Times"/>
          <w:color w:val="393939"/>
          <w:sz w:val="22"/>
          <w:szCs w:val="22"/>
          <w:lang w:val="en-US"/>
        </w:rPr>
        <w:t xml:space="preserve">. </w:t>
      </w:r>
      <w:r w:rsidR="00F53083">
        <w:rPr>
          <w:rFonts w:ascii="Calibri" w:hAnsi="Calibri" w:cs="Times"/>
          <w:color w:val="393939"/>
          <w:sz w:val="22"/>
          <w:szCs w:val="22"/>
          <w:lang w:val="en-US"/>
        </w:rPr>
        <w:t xml:space="preserve">The policies and procedures are full of information and processes that all employees need to be aware of on legislation and their rights. </w:t>
      </w:r>
    </w:p>
    <w:p w14:paraId="1462842E" w14:textId="77777777" w:rsidR="00F53083" w:rsidRDefault="00F53083" w:rsidP="00810A55">
      <w:pPr>
        <w:widowControl w:val="0"/>
        <w:autoSpaceDE w:val="0"/>
        <w:autoSpaceDN w:val="0"/>
        <w:adjustRightInd w:val="0"/>
        <w:jc w:val="both"/>
        <w:rPr>
          <w:rFonts w:ascii="Calibri" w:hAnsi="Calibri" w:cs="Times"/>
          <w:color w:val="393939"/>
          <w:sz w:val="22"/>
          <w:szCs w:val="22"/>
          <w:lang w:val="en-US"/>
        </w:rPr>
      </w:pPr>
    </w:p>
    <w:p w14:paraId="77B912A5" w14:textId="39B13CC4" w:rsidR="0058134F" w:rsidRDefault="00F53083" w:rsidP="00810A55">
      <w:pPr>
        <w:widowControl w:val="0"/>
        <w:autoSpaceDE w:val="0"/>
        <w:autoSpaceDN w:val="0"/>
        <w:adjustRightInd w:val="0"/>
        <w:jc w:val="both"/>
        <w:rPr>
          <w:rFonts w:ascii="Calibri" w:hAnsi="Calibri" w:cs="Times"/>
          <w:color w:val="393939"/>
          <w:sz w:val="22"/>
          <w:szCs w:val="22"/>
          <w:lang w:val="en-US"/>
        </w:rPr>
      </w:pPr>
      <w:r>
        <w:rPr>
          <w:rFonts w:ascii="Calibri" w:hAnsi="Calibri" w:cs="Times"/>
          <w:color w:val="393939"/>
          <w:sz w:val="22"/>
          <w:szCs w:val="22"/>
          <w:lang w:val="en-US"/>
        </w:rPr>
        <w:t>Currently, the handbook is located in a document drive on the organisation secured</w:t>
      </w:r>
      <w:r w:rsidR="00E87FC0">
        <w:rPr>
          <w:rFonts w:ascii="Calibri" w:hAnsi="Calibri" w:cs="Times"/>
          <w:color w:val="393939"/>
          <w:sz w:val="22"/>
          <w:szCs w:val="22"/>
          <w:lang w:val="en-US"/>
        </w:rPr>
        <w:t xml:space="preserve"> drive (Layton 2019).</w:t>
      </w:r>
      <w:r>
        <w:rPr>
          <w:rFonts w:ascii="Calibri" w:hAnsi="Calibri" w:cs="Times"/>
          <w:color w:val="393939"/>
          <w:sz w:val="22"/>
          <w:szCs w:val="22"/>
          <w:lang w:val="en-US"/>
        </w:rPr>
        <w:t xml:space="preserve"> To allow employees to have easier access</w:t>
      </w:r>
      <w:r w:rsidR="004B3631">
        <w:rPr>
          <w:rFonts w:ascii="Calibri" w:hAnsi="Calibri" w:cs="Times"/>
          <w:color w:val="393939"/>
          <w:sz w:val="22"/>
          <w:szCs w:val="22"/>
          <w:lang w:val="en-US"/>
        </w:rPr>
        <w:t xml:space="preserve">, have time to read </w:t>
      </w:r>
      <w:r>
        <w:rPr>
          <w:rFonts w:ascii="Calibri" w:hAnsi="Calibri" w:cs="Times"/>
          <w:color w:val="393939"/>
          <w:sz w:val="22"/>
          <w:szCs w:val="22"/>
          <w:lang w:val="en-US"/>
        </w:rPr>
        <w:t>and be confident that they’re aware of its content; I</w:t>
      </w:r>
      <w:r w:rsidR="004B3631">
        <w:rPr>
          <w:rFonts w:ascii="Calibri" w:hAnsi="Calibri" w:cs="Times"/>
          <w:color w:val="393939"/>
          <w:sz w:val="22"/>
          <w:szCs w:val="22"/>
          <w:lang w:val="en-US"/>
        </w:rPr>
        <w:t xml:space="preserve"> would</w:t>
      </w:r>
      <w:r>
        <w:rPr>
          <w:rFonts w:ascii="Calibri" w:hAnsi="Calibri" w:cs="Times"/>
          <w:color w:val="393939"/>
          <w:sz w:val="22"/>
          <w:szCs w:val="22"/>
          <w:lang w:val="en-US"/>
        </w:rPr>
        <w:t xml:space="preserve"> suggest</w:t>
      </w:r>
      <w:r w:rsidR="004B3631">
        <w:rPr>
          <w:rFonts w:ascii="Calibri" w:hAnsi="Calibri" w:cs="Times"/>
          <w:color w:val="393939"/>
          <w:sz w:val="22"/>
          <w:szCs w:val="22"/>
          <w:lang w:val="en-US"/>
        </w:rPr>
        <w:t xml:space="preserve"> that it </w:t>
      </w:r>
      <w:r>
        <w:rPr>
          <w:rFonts w:ascii="Calibri" w:hAnsi="Calibri" w:cs="Times"/>
          <w:color w:val="393939"/>
          <w:sz w:val="22"/>
          <w:szCs w:val="22"/>
          <w:lang w:val="en-US"/>
        </w:rPr>
        <w:t>be made accessible on the company’s staff portal</w:t>
      </w:r>
      <w:r w:rsidR="00E87FC0">
        <w:rPr>
          <w:rFonts w:ascii="Calibri" w:hAnsi="Calibri" w:cs="Times"/>
          <w:color w:val="393939"/>
          <w:sz w:val="22"/>
          <w:szCs w:val="22"/>
          <w:lang w:val="en-US"/>
        </w:rPr>
        <w:t xml:space="preserve"> but can offered in other formats i.e. paper. </w:t>
      </w:r>
      <w:r>
        <w:rPr>
          <w:rFonts w:ascii="Calibri" w:hAnsi="Calibri" w:cs="Times"/>
          <w:color w:val="393939"/>
          <w:sz w:val="22"/>
          <w:szCs w:val="22"/>
          <w:lang w:val="en-US"/>
        </w:rPr>
        <w:t>The staff portal is acc</w:t>
      </w:r>
      <w:r w:rsidR="004B3631">
        <w:rPr>
          <w:rFonts w:ascii="Calibri" w:hAnsi="Calibri" w:cs="Times"/>
          <w:color w:val="393939"/>
          <w:sz w:val="22"/>
          <w:szCs w:val="22"/>
          <w:lang w:val="en-US"/>
        </w:rPr>
        <w:t>essible by all staff through I</w:t>
      </w:r>
      <w:r>
        <w:rPr>
          <w:rFonts w:ascii="Calibri" w:hAnsi="Calibri" w:cs="Times"/>
          <w:color w:val="393939"/>
          <w:sz w:val="22"/>
          <w:szCs w:val="22"/>
          <w:lang w:val="en-US"/>
        </w:rPr>
        <w:t xml:space="preserve">nternet browsers off an on site. </w:t>
      </w:r>
      <w:r w:rsidR="00E87FC0">
        <w:rPr>
          <w:rFonts w:ascii="Calibri" w:hAnsi="Calibri" w:cs="Times"/>
          <w:color w:val="393939"/>
          <w:sz w:val="22"/>
          <w:szCs w:val="22"/>
          <w:lang w:val="en-US"/>
        </w:rPr>
        <w:t xml:space="preserve">This shows that the organization considers different methods of communications for individual needs (ACAS 2012). </w:t>
      </w:r>
    </w:p>
    <w:p w14:paraId="11CDC272" w14:textId="77777777" w:rsidR="00557775" w:rsidRDefault="00557775" w:rsidP="00810A55">
      <w:pPr>
        <w:widowControl w:val="0"/>
        <w:autoSpaceDE w:val="0"/>
        <w:autoSpaceDN w:val="0"/>
        <w:adjustRightInd w:val="0"/>
        <w:jc w:val="both"/>
        <w:rPr>
          <w:rFonts w:ascii="Calibri" w:hAnsi="Calibri" w:cs="Times"/>
          <w:color w:val="393939"/>
          <w:sz w:val="22"/>
          <w:szCs w:val="22"/>
          <w:lang w:val="en-US"/>
        </w:rPr>
      </w:pPr>
    </w:p>
    <w:p w14:paraId="511D60DC" w14:textId="3E4A2BA2" w:rsidR="00557775" w:rsidRDefault="00557775" w:rsidP="00810A55">
      <w:pPr>
        <w:widowControl w:val="0"/>
        <w:autoSpaceDE w:val="0"/>
        <w:autoSpaceDN w:val="0"/>
        <w:adjustRightInd w:val="0"/>
        <w:jc w:val="both"/>
        <w:rPr>
          <w:rFonts w:ascii="Calibri" w:hAnsi="Calibri" w:cs="Times"/>
          <w:color w:val="393939"/>
          <w:sz w:val="22"/>
          <w:szCs w:val="22"/>
          <w:lang w:val="en-US"/>
        </w:rPr>
      </w:pPr>
      <w:r>
        <w:rPr>
          <w:rFonts w:ascii="Calibri" w:hAnsi="Calibri" w:cs="Times"/>
          <w:color w:val="393939"/>
          <w:sz w:val="22"/>
          <w:szCs w:val="22"/>
          <w:lang w:val="en-US"/>
        </w:rPr>
        <w:t>When reviewing the document, it only contains the necessities of a handbook. It includes information that must be shared with employees and not necessarily items that will interest them within the organisation. I’d suggest including sections that refers to the informal day-to-day relationship between employees. This can refer too dress code, holiday requests, staff structure with job title and key responsibilities, and employee standard</w:t>
      </w:r>
      <w:r w:rsidR="004B3631">
        <w:rPr>
          <w:rFonts w:ascii="Calibri" w:hAnsi="Calibri" w:cs="Times"/>
          <w:color w:val="393939"/>
          <w:sz w:val="22"/>
          <w:szCs w:val="22"/>
          <w:lang w:val="en-US"/>
        </w:rPr>
        <w:t xml:space="preserve"> (Personnel Today 2018)</w:t>
      </w:r>
      <w:r>
        <w:rPr>
          <w:rFonts w:ascii="Calibri" w:hAnsi="Calibri" w:cs="Times"/>
          <w:color w:val="393939"/>
          <w:sz w:val="22"/>
          <w:szCs w:val="22"/>
          <w:lang w:val="en-US"/>
        </w:rPr>
        <w:t xml:space="preserve">. By circulating this document prior to an individuals start date, it will provide them with the reality of working for the organisation and demonstrates the commitment that the association has taken to provide a warm welcome. </w:t>
      </w:r>
      <w:r w:rsidR="00810A55">
        <w:rPr>
          <w:rFonts w:ascii="Calibri" w:hAnsi="Calibri" w:cs="Times"/>
          <w:color w:val="393939"/>
          <w:sz w:val="22"/>
          <w:szCs w:val="22"/>
          <w:lang w:val="en-US"/>
        </w:rPr>
        <w:t>In turn, empl</w:t>
      </w:r>
      <w:r w:rsidR="004B3631">
        <w:rPr>
          <w:rFonts w:ascii="Calibri" w:hAnsi="Calibri" w:cs="Times"/>
          <w:color w:val="393939"/>
          <w:sz w:val="22"/>
          <w:szCs w:val="22"/>
          <w:lang w:val="en-US"/>
        </w:rPr>
        <w:t xml:space="preserve">oyees will be clearer on behaviours, duties and expectations, which will contribute towards developing their engagement (Johns and Ellis 2016). </w:t>
      </w:r>
    </w:p>
    <w:p w14:paraId="612188EF" w14:textId="77777777" w:rsidR="00F53083" w:rsidRDefault="00F53083" w:rsidP="00810A55">
      <w:pPr>
        <w:widowControl w:val="0"/>
        <w:autoSpaceDE w:val="0"/>
        <w:autoSpaceDN w:val="0"/>
        <w:adjustRightInd w:val="0"/>
        <w:jc w:val="both"/>
        <w:rPr>
          <w:rFonts w:ascii="Calibri" w:hAnsi="Calibri" w:cs="Times"/>
          <w:color w:val="393939"/>
          <w:sz w:val="22"/>
          <w:szCs w:val="22"/>
          <w:lang w:val="en-US"/>
        </w:rPr>
      </w:pPr>
    </w:p>
    <w:p w14:paraId="4F16E020" w14:textId="385646DF" w:rsidR="00084727" w:rsidRDefault="00557775" w:rsidP="00810A55">
      <w:pPr>
        <w:widowControl w:val="0"/>
        <w:autoSpaceDE w:val="0"/>
        <w:autoSpaceDN w:val="0"/>
        <w:adjustRightInd w:val="0"/>
        <w:jc w:val="both"/>
        <w:rPr>
          <w:rFonts w:ascii="Calibri" w:hAnsi="Calibri" w:cs="Times"/>
          <w:color w:val="393939"/>
          <w:sz w:val="22"/>
          <w:szCs w:val="22"/>
          <w:lang w:val="en-US"/>
        </w:rPr>
      </w:pPr>
      <w:r>
        <w:rPr>
          <w:rFonts w:ascii="Calibri" w:hAnsi="Calibri" w:cs="Times"/>
          <w:color w:val="393939"/>
          <w:sz w:val="22"/>
          <w:szCs w:val="22"/>
          <w:lang w:val="en-US"/>
        </w:rPr>
        <w:t>Also, refer to successful stories throughout the previous year from completed tr</w:t>
      </w:r>
      <w:r w:rsidR="004B3631">
        <w:rPr>
          <w:rFonts w:ascii="Calibri" w:hAnsi="Calibri" w:cs="Times"/>
          <w:color w:val="393939"/>
          <w:sz w:val="22"/>
          <w:szCs w:val="22"/>
          <w:lang w:val="en-US"/>
        </w:rPr>
        <w:t>aining courses, charity work,</w:t>
      </w:r>
      <w:r>
        <w:rPr>
          <w:rFonts w:ascii="Calibri" w:hAnsi="Calibri" w:cs="Times"/>
          <w:color w:val="393939"/>
          <w:sz w:val="22"/>
          <w:szCs w:val="22"/>
          <w:lang w:val="en-US"/>
        </w:rPr>
        <w:t xml:space="preserve"> completion of projects</w:t>
      </w:r>
      <w:r w:rsidR="004B3631">
        <w:rPr>
          <w:rFonts w:ascii="Calibri" w:hAnsi="Calibri" w:cs="Times"/>
          <w:color w:val="393939"/>
          <w:sz w:val="22"/>
          <w:szCs w:val="22"/>
          <w:lang w:val="en-US"/>
        </w:rPr>
        <w:t xml:space="preserve"> and current staff benefits</w:t>
      </w:r>
      <w:r>
        <w:rPr>
          <w:rFonts w:ascii="Calibri" w:hAnsi="Calibri" w:cs="Times"/>
          <w:color w:val="393939"/>
          <w:sz w:val="22"/>
          <w:szCs w:val="22"/>
          <w:lang w:val="en-US"/>
        </w:rPr>
        <w:t>. It portrays a b</w:t>
      </w:r>
      <w:r w:rsidR="00810A55">
        <w:rPr>
          <w:rFonts w:ascii="Calibri" w:hAnsi="Calibri" w:cs="Times"/>
          <w:color w:val="393939"/>
          <w:sz w:val="22"/>
          <w:szCs w:val="22"/>
          <w:lang w:val="en-US"/>
        </w:rPr>
        <w:t>igger picture of the organisation rather than from a strategic perspective and engages</w:t>
      </w:r>
      <w:r w:rsidR="004B3631">
        <w:rPr>
          <w:rFonts w:ascii="Calibri" w:hAnsi="Calibri" w:cs="Times"/>
          <w:color w:val="393939"/>
          <w:sz w:val="22"/>
          <w:szCs w:val="22"/>
          <w:lang w:val="en-US"/>
        </w:rPr>
        <w:t xml:space="preserve"> employees with extra non-monetary benefits (Personnel Today 2018).</w:t>
      </w:r>
    </w:p>
    <w:p w14:paraId="0B3DF8AE" w14:textId="77777777" w:rsidR="00810A55" w:rsidRDefault="00810A55" w:rsidP="00810A55">
      <w:pPr>
        <w:widowControl w:val="0"/>
        <w:autoSpaceDE w:val="0"/>
        <w:autoSpaceDN w:val="0"/>
        <w:adjustRightInd w:val="0"/>
        <w:jc w:val="both"/>
        <w:rPr>
          <w:rFonts w:ascii="Calibri" w:hAnsi="Calibri" w:cs="Times"/>
          <w:color w:val="393939"/>
          <w:sz w:val="22"/>
          <w:szCs w:val="22"/>
          <w:lang w:val="en-US"/>
        </w:rPr>
      </w:pPr>
    </w:p>
    <w:p w14:paraId="1257B014" w14:textId="78D48597" w:rsidR="002B477E" w:rsidRDefault="00810A55" w:rsidP="00E87FC0">
      <w:pPr>
        <w:widowControl w:val="0"/>
        <w:autoSpaceDE w:val="0"/>
        <w:autoSpaceDN w:val="0"/>
        <w:adjustRightInd w:val="0"/>
        <w:jc w:val="both"/>
        <w:rPr>
          <w:rFonts w:ascii="Times" w:hAnsi="Times" w:cs="Times"/>
          <w:color w:val="393939"/>
          <w:sz w:val="36"/>
          <w:szCs w:val="36"/>
          <w:lang w:val="en-US"/>
        </w:rPr>
      </w:pPr>
      <w:r>
        <w:rPr>
          <w:rFonts w:asciiTheme="majorHAnsi" w:hAnsiTheme="majorHAnsi"/>
          <w:sz w:val="22"/>
          <w:szCs w:val="22"/>
        </w:rPr>
        <w:t>A</w:t>
      </w:r>
      <w:r w:rsidRPr="00D46EE7">
        <w:rPr>
          <w:rFonts w:asciiTheme="majorHAnsi" w:hAnsiTheme="majorHAnsi"/>
          <w:sz w:val="22"/>
          <w:szCs w:val="22"/>
        </w:rPr>
        <w:t xml:space="preserve">n employee who is fully aware of their obligations, aware of their contribution to organisational objectives and work within a successful team will have increased productivity </w:t>
      </w:r>
      <w:r>
        <w:rPr>
          <w:rFonts w:asciiTheme="majorHAnsi" w:hAnsiTheme="majorHAnsi"/>
          <w:sz w:val="22"/>
          <w:szCs w:val="22"/>
        </w:rPr>
        <w:t xml:space="preserve">and job satisfaction </w:t>
      </w:r>
      <w:r w:rsidRPr="00D46EE7">
        <w:rPr>
          <w:rFonts w:asciiTheme="majorHAnsi" w:hAnsiTheme="majorHAnsi"/>
          <w:sz w:val="22"/>
          <w:szCs w:val="22"/>
        </w:rPr>
        <w:t>(Gifford 2018).</w:t>
      </w:r>
    </w:p>
    <w:p w14:paraId="0C15D896" w14:textId="77777777" w:rsidR="00E87FC0" w:rsidRPr="00E87FC0" w:rsidRDefault="00E87FC0" w:rsidP="00E87FC0">
      <w:pPr>
        <w:widowControl w:val="0"/>
        <w:autoSpaceDE w:val="0"/>
        <w:autoSpaceDN w:val="0"/>
        <w:adjustRightInd w:val="0"/>
        <w:jc w:val="both"/>
        <w:rPr>
          <w:rFonts w:ascii="Times" w:hAnsi="Times" w:cs="Times"/>
          <w:color w:val="393939"/>
          <w:sz w:val="36"/>
          <w:szCs w:val="36"/>
          <w:lang w:val="en-US"/>
        </w:rPr>
      </w:pPr>
    </w:p>
    <w:p w14:paraId="644161F9" w14:textId="77777777" w:rsidR="00E87FC0" w:rsidRPr="00040EDC" w:rsidRDefault="00E87FC0" w:rsidP="00E87FC0">
      <w:pPr>
        <w:jc w:val="both"/>
        <w:rPr>
          <w:rFonts w:ascii="Calibri" w:hAnsi="Calibri"/>
          <w:b/>
          <w:sz w:val="22"/>
          <w:szCs w:val="22"/>
        </w:rPr>
      </w:pPr>
      <w:r w:rsidRPr="00040EDC">
        <w:rPr>
          <w:rFonts w:ascii="Calibri" w:hAnsi="Calibri"/>
          <w:b/>
          <w:sz w:val="22"/>
          <w:szCs w:val="22"/>
        </w:rPr>
        <w:t>Bibliography / Referencing</w:t>
      </w:r>
    </w:p>
    <w:p w14:paraId="3B587C94" w14:textId="77777777" w:rsidR="00E87FC0" w:rsidRPr="00040EDC" w:rsidRDefault="00E87FC0" w:rsidP="00E87FC0">
      <w:pPr>
        <w:jc w:val="both"/>
        <w:rPr>
          <w:rFonts w:ascii="Calibri" w:hAnsi="Calibri"/>
          <w:b/>
          <w:sz w:val="22"/>
          <w:szCs w:val="22"/>
        </w:rPr>
      </w:pPr>
    </w:p>
    <w:p w14:paraId="4CAFFB8D" w14:textId="46C04951" w:rsidR="00E87FC0" w:rsidRPr="00E87FC0" w:rsidRDefault="00E87FC0" w:rsidP="00E87FC0">
      <w:pPr>
        <w:jc w:val="both"/>
        <w:rPr>
          <w:rFonts w:ascii="Calibri" w:hAnsi="Calibri" w:cs="Times"/>
          <w:color w:val="5D5D5D"/>
          <w:sz w:val="22"/>
          <w:szCs w:val="22"/>
          <w:lang w:val="en-US"/>
        </w:rPr>
      </w:pPr>
      <w:proofErr w:type="spellStart"/>
      <w:r w:rsidRPr="00A164AC">
        <w:rPr>
          <w:rFonts w:ascii="Calibri" w:hAnsi="Calibri" w:cs="Times"/>
          <w:color w:val="5D5D5D"/>
          <w:sz w:val="22"/>
          <w:szCs w:val="22"/>
          <w:lang w:val="en-US"/>
        </w:rPr>
        <w:t>Acas</w:t>
      </w:r>
      <w:proofErr w:type="spellEnd"/>
      <w:r w:rsidRPr="00A164AC">
        <w:rPr>
          <w:rFonts w:ascii="Calibri" w:hAnsi="Calibri" w:cs="Times"/>
          <w:color w:val="5D5D5D"/>
          <w:sz w:val="22"/>
          <w:szCs w:val="22"/>
          <w:lang w:val="en-US"/>
        </w:rPr>
        <w:t xml:space="preserve"> (2012) </w:t>
      </w:r>
      <w:r>
        <w:rPr>
          <w:rFonts w:ascii="Calibri" w:hAnsi="Calibri" w:cs="Times"/>
          <w:i/>
          <w:color w:val="5D5D5D"/>
          <w:sz w:val="22"/>
          <w:szCs w:val="22"/>
          <w:lang w:val="en-US"/>
        </w:rPr>
        <w:t>Employment Relations C</w:t>
      </w:r>
      <w:r w:rsidRPr="00A164AC">
        <w:rPr>
          <w:rFonts w:ascii="Calibri" w:hAnsi="Calibri" w:cs="Times"/>
          <w:i/>
          <w:color w:val="5D5D5D"/>
          <w:sz w:val="22"/>
          <w:szCs w:val="22"/>
          <w:lang w:val="en-US"/>
        </w:rPr>
        <w:t xml:space="preserve">omment. </w:t>
      </w:r>
      <w:r w:rsidRPr="00A164AC">
        <w:rPr>
          <w:rFonts w:ascii="Calibri" w:hAnsi="Calibri" w:cs="Times"/>
          <w:color w:val="5D5D5D"/>
          <w:sz w:val="22"/>
          <w:szCs w:val="22"/>
          <w:lang w:val="en-US"/>
        </w:rPr>
        <w:t xml:space="preserve">Available at: </w:t>
      </w:r>
      <w:hyperlink r:id="rId10" w:history="1">
        <w:r w:rsidRPr="00A164AC">
          <w:rPr>
            <w:rStyle w:val="Hyperlink"/>
            <w:rFonts w:ascii="Calibri" w:hAnsi="Calibri" w:cs="Times"/>
            <w:sz w:val="22"/>
            <w:szCs w:val="22"/>
            <w:lang w:val="en-US"/>
          </w:rPr>
          <w:t>https://moodle.uwtsd.ac.uk/pluginfile.php/255716/mod_resource/content/1/Placing-Trust-in-Employee-Engagement.pdf</w:t>
        </w:r>
      </w:hyperlink>
      <w:r w:rsidRPr="00A164AC">
        <w:rPr>
          <w:rFonts w:ascii="Calibri" w:hAnsi="Calibri" w:cs="Times"/>
          <w:color w:val="5D5D5D"/>
          <w:sz w:val="22"/>
          <w:szCs w:val="22"/>
          <w:lang w:val="en-US"/>
        </w:rPr>
        <w:t xml:space="preserve"> (Accessed on: 21 June 2019)</w:t>
      </w:r>
    </w:p>
    <w:p w14:paraId="16523C7F" w14:textId="77777777" w:rsidR="00E87FC0" w:rsidRPr="00040EDC" w:rsidRDefault="00E87FC0" w:rsidP="00E87FC0">
      <w:pPr>
        <w:jc w:val="both"/>
        <w:rPr>
          <w:rFonts w:ascii="Calibri" w:hAnsi="Calibri" w:cs="Times"/>
          <w:sz w:val="22"/>
          <w:szCs w:val="22"/>
          <w:lang w:val="en-US"/>
        </w:rPr>
      </w:pPr>
    </w:p>
    <w:p w14:paraId="6BE799AB" w14:textId="77777777" w:rsidR="00E87FC0" w:rsidRPr="00040EDC" w:rsidRDefault="00E87FC0" w:rsidP="00E87FC0">
      <w:pPr>
        <w:jc w:val="both"/>
        <w:rPr>
          <w:rFonts w:ascii="Calibri" w:hAnsi="Calibri" w:cs="Times"/>
          <w:sz w:val="22"/>
          <w:szCs w:val="22"/>
          <w:lang w:val="en-US"/>
        </w:rPr>
      </w:pPr>
      <w:r w:rsidRPr="00040EDC">
        <w:rPr>
          <w:rFonts w:ascii="Calibri" w:hAnsi="Calibri" w:cs="Times"/>
          <w:sz w:val="22"/>
          <w:szCs w:val="22"/>
          <w:lang w:val="en-US"/>
        </w:rPr>
        <w:t xml:space="preserve">Gifford, J. (2018) </w:t>
      </w:r>
      <w:r w:rsidRPr="00040EDC">
        <w:rPr>
          <w:rFonts w:ascii="Calibri" w:hAnsi="Calibri" w:cs="Times"/>
          <w:i/>
          <w:sz w:val="22"/>
          <w:szCs w:val="22"/>
          <w:lang w:val="en-US"/>
        </w:rPr>
        <w:t xml:space="preserve">Employee engagement and motivation. </w:t>
      </w:r>
      <w:r w:rsidRPr="00040EDC">
        <w:rPr>
          <w:rFonts w:ascii="Calibri" w:hAnsi="Calibri" w:cs="Times"/>
          <w:sz w:val="22"/>
          <w:szCs w:val="22"/>
          <w:lang w:val="en-US"/>
        </w:rPr>
        <w:t xml:space="preserve">Available at: </w:t>
      </w:r>
      <w:hyperlink r:id="rId11" w:history="1">
        <w:r w:rsidRPr="00040EDC">
          <w:rPr>
            <w:rStyle w:val="Hyperlink"/>
            <w:rFonts w:ascii="Calibri" w:hAnsi="Calibri" w:cs="Times"/>
            <w:color w:val="auto"/>
            <w:sz w:val="22"/>
            <w:szCs w:val="22"/>
            <w:lang w:val="en-US"/>
          </w:rPr>
          <w:t>https://www.cipd.co.uk/knowledge/fundamentals/relations/engagement/factsheet</w:t>
        </w:r>
      </w:hyperlink>
      <w:r w:rsidRPr="00040EDC">
        <w:rPr>
          <w:rFonts w:ascii="Calibri" w:hAnsi="Calibri" w:cs="Times"/>
          <w:sz w:val="22"/>
          <w:szCs w:val="22"/>
          <w:lang w:val="en-US"/>
        </w:rPr>
        <w:t>. Accessed on: (18 June 2019).</w:t>
      </w:r>
    </w:p>
    <w:p w14:paraId="2EFF248A" w14:textId="77777777" w:rsidR="00E87FC0" w:rsidRPr="00040EDC" w:rsidRDefault="00E87FC0" w:rsidP="00E87FC0">
      <w:pPr>
        <w:jc w:val="both"/>
        <w:rPr>
          <w:rFonts w:ascii="Calibri" w:hAnsi="Calibri" w:cs="Times"/>
          <w:sz w:val="22"/>
          <w:szCs w:val="22"/>
          <w:lang w:val="en-US"/>
        </w:rPr>
      </w:pPr>
    </w:p>
    <w:p w14:paraId="0D299FDF" w14:textId="77777777" w:rsidR="00E87FC0" w:rsidRPr="00040EDC" w:rsidRDefault="00E87FC0" w:rsidP="00E87FC0">
      <w:pPr>
        <w:jc w:val="both"/>
        <w:rPr>
          <w:rFonts w:ascii="Calibri" w:hAnsi="Calibri" w:cs="Times"/>
          <w:sz w:val="22"/>
          <w:szCs w:val="22"/>
          <w:lang w:val="en-US"/>
        </w:rPr>
      </w:pPr>
      <w:r w:rsidRPr="00040EDC">
        <w:rPr>
          <w:rFonts w:ascii="Calibri" w:hAnsi="Calibri" w:cs="Times"/>
          <w:sz w:val="22"/>
          <w:szCs w:val="22"/>
          <w:lang w:val="en-US"/>
        </w:rPr>
        <w:t xml:space="preserve">Johns, T. and Ellis, C. (2016) ‘Employee Management’ in Taylor, S. and </w:t>
      </w:r>
      <w:proofErr w:type="spellStart"/>
      <w:r w:rsidRPr="00040EDC">
        <w:rPr>
          <w:rFonts w:ascii="Calibri" w:hAnsi="Calibri" w:cs="Times"/>
          <w:sz w:val="22"/>
          <w:szCs w:val="22"/>
          <w:lang w:val="en-US"/>
        </w:rPr>
        <w:t>Woodhams</w:t>
      </w:r>
      <w:proofErr w:type="spellEnd"/>
      <w:r w:rsidRPr="00040EDC">
        <w:rPr>
          <w:rFonts w:ascii="Calibri" w:hAnsi="Calibri" w:cs="Times"/>
          <w:sz w:val="22"/>
          <w:szCs w:val="22"/>
          <w:lang w:val="en-US"/>
        </w:rPr>
        <w:t>, C. (2</w:t>
      </w:r>
      <w:r w:rsidRPr="00040EDC">
        <w:rPr>
          <w:rFonts w:ascii="Calibri" w:hAnsi="Calibri" w:cs="Times"/>
          <w:sz w:val="22"/>
          <w:szCs w:val="22"/>
          <w:vertAlign w:val="superscript"/>
          <w:lang w:val="en-US"/>
        </w:rPr>
        <w:t>nd</w:t>
      </w:r>
      <w:r w:rsidRPr="00040EDC">
        <w:rPr>
          <w:rFonts w:ascii="Calibri" w:hAnsi="Calibri" w:cs="Times"/>
          <w:sz w:val="22"/>
          <w:szCs w:val="22"/>
          <w:lang w:val="en-US"/>
        </w:rPr>
        <w:t xml:space="preserve"> ed.) in</w:t>
      </w:r>
      <w:r w:rsidRPr="00040EDC">
        <w:rPr>
          <w:rFonts w:ascii="Calibri" w:hAnsi="Calibri"/>
          <w:sz w:val="22"/>
          <w:szCs w:val="22"/>
        </w:rPr>
        <w:t xml:space="preserve"> </w:t>
      </w:r>
      <w:r w:rsidRPr="00040EDC">
        <w:rPr>
          <w:rFonts w:ascii="Calibri" w:hAnsi="Calibri"/>
          <w:i/>
          <w:sz w:val="22"/>
          <w:szCs w:val="22"/>
        </w:rPr>
        <w:t xml:space="preserve">Human Resource Management: People and Organisations. </w:t>
      </w:r>
      <w:r w:rsidRPr="00040EDC">
        <w:rPr>
          <w:rFonts w:ascii="Calibri" w:hAnsi="Calibri"/>
          <w:sz w:val="22"/>
          <w:szCs w:val="22"/>
        </w:rPr>
        <w:t>London: CIPD.</w:t>
      </w:r>
    </w:p>
    <w:p w14:paraId="10E6EA68" w14:textId="77777777" w:rsidR="00E87FC0" w:rsidRPr="00040EDC" w:rsidRDefault="00E87FC0" w:rsidP="00E87FC0">
      <w:pPr>
        <w:jc w:val="both"/>
        <w:rPr>
          <w:rFonts w:ascii="Calibri" w:hAnsi="Calibri"/>
          <w:sz w:val="22"/>
          <w:szCs w:val="22"/>
        </w:rPr>
      </w:pPr>
    </w:p>
    <w:p w14:paraId="05BB5AB2" w14:textId="648A8DFD" w:rsidR="00E87FC0" w:rsidRPr="00040EDC" w:rsidRDefault="00E87FC0" w:rsidP="00E87FC0">
      <w:pPr>
        <w:jc w:val="both"/>
        <w:rPr>
          <w:rFonts w:ascii="Calibri" w:hAnsi="Calibri"/>
          <w:sz w:val="22"/>
          <w:szCs w:val="22"/>
        </w:rPr>
      </w:pPr>
      <w:proofErr w:type="spellStart"/>
      <w:r w:rsidRPr="00040EDC">
        <w:rPr>
          <w:rFonts w:ascii="Calibri" w:hAnsi="Calibri"/>
          <w:sz w:val="22"/>
          <w:szCs w:val="22"/>
        </w:rPr>
        <w:t>Latyon</w:t>
      </w:r>
      <w:proofErr w:type="spellEnd"/>
      <w:r w:rsidRPr="00040EDC">
        <w:rPr>
          <w:rFonts w:ascii="Calibri" w:hAnsi="Calibri"/>
          <w:sz w:val="22"/>
          <w:szCs w:val="22"/>
        </w:rPr>
        <w:t>, R. (2019) Conversat</w:t>
      </w:r>
      <w:r>
        <w:rPr>
          <w:rFonts w:ascii="Calibri" w:hAnsi="Calibri"/>
          <w:sz w:val="22"/>
          <w:szCs w:val="22"/>
        </w:rPr>
        <w:t>ion received by Lowri Davies, 26</w:t>
      </w:r>
      <w:r w:rsidRPr="00040EDC">
        <w:rPr>
          <w:rFonts w:ascii="Calibri" w:hAnsi="Calibri"/>
          <w:sz w:val="22"/>
          <w:szCs w:val="22"/>
        </w:rPr>
        <w:t xml:space="preserve"> June 2019.</w:t>
      </w:r>
    </w:p>
    <w:p w14:paraId="7F931A01" w14:textId="77777777" w:rsidR="00E87FC0" w:rsidRPr="00040EDC" w:rsidRDefault="00E87FC0" w:rsidP="00E87FC0">
      <w:pPr>
        <w:jc w:val="both"/>
        <w:rPr>
          <w:rFonts w:ascii="Calibri" w:hAnsi="Calibri"/>
          <w:sz w:val="22"/>
          <w:szCs w:val="22"/>
        </w:rPr>
      </w:pPr>
    </w:p>
    <w:p w14:paraId="507159B9" w14:textId="77777777" w:rsidR="00E87FC0" w:rsidRDefault="00E87FC0" w:rsidP="00E87FC0">
      <w:pPr>
        <w:jc w:val="both"/>
        <w:rPr>
          <w:rFonts w:ascii="Calibri" w:hAnsi="Calibri"/>
          <w:sz w:val="22"/>
          <w:szCs w:val="22"/>
        </w:rPr>
      </w:pPr>
    </w:p>
    <w:p w14:paraId="2CEBDC6F" w14:textId="77777777" w:rsidR="00C47DE6" w:rsidRDefault="00C47DE6" w:rsidP="00E87FC0">
      <w:pPr>
        <w:jc w:val="both"/>
        <w:rPr>
          <w:rFonts w:ascii="Calibri" w:hAnsi="Calibri"/>
          <w:sz w:val="22"/>
          <w:szCs w:val="22"/>
        </w:rPr>
      </w:pPr>
    </w:p>
    <w:p w14:paraId="6F746982" w14:textId="77777777" w:rsidR="00C47DE6" w:rsidRDefault="00C47DE6" w:rsidP="00E87FC0">
      <w:pPr>
        <w:jc w:val="both"/>
        <w:rPr>
          <w:rFonts w:ascii="Calibri" w:hAnsi="Calibri"/>
          <w:sz w:val="22"/>
          <w:szCs w:val="22"/>
        </w:rPr>
      </w:pPr>
    </w:p>
    <w:p w14:paraId="6000A29A" w14:textId="77777777" w:rsidR="00C47DE6" w:rsidRDefault="00C47DE6" w:rsidP="00E87FC0">
      <w:pPr>
        <w:jc w:val="both"/>
        <w:rPr>
          <w:rFonts w:ascii="Calibri" w:hAnsi="Calibri"/>
          <w:sz w:val="22"/>
          <w:szCs w:val="22"/>
        </w:rPr>
      </w:pPr>
    </w:p>
    <w:p w14:paraId="136AC9E3" w14:textId="77777777" w:rsidR="00C47DE6" w:rsidRDefault="00C47DE6" w:rsidP="00E87FC0">
      <w:pPr>
        <w:jc w:val="both"/>
        <w:rPr>
          <w:rFonts w:ascii="Calibri" w:hAnsi="Calibri"/>
          <w:sz w:val="22"/>
          <w:szCs w:val="22"/>
        </w:rPr>
      </w:pPr>
    </w:p>
    <w:p w14:paraId="02CFB813" w14:textId="77777777" w:rsidR="00C47DE6" w:rsidRDefault="00C47DE6" w:rsidP="00E87FC0">
      <w:pPr>
        <w:jc w:val="both"/>
        <w:rPr>
          <w:rFonts w:ascii="Calibri" w:hAnsi="Calibri"/>
          <w:sz w:val="22"/>
          <w:szCs w:val="22"/>
        </w:rPr>
      </w:pPr>
    </w:p>
    <w:p w14:paraId="75D563A0" w14:textId="77777777" w:rsidR="00C47DE6" w:rsidRDefault="00C47DE6" w:rsidP="00E87FC0">
      <w:pPr>
        <w:jc w:val="both"/>
        <w:rPr>
          <w:rFonts w:ascii="Calibri" w:hAnsi="Calibri"/>
          <w:sz w:val="22"/>
          <w:szCs w:val="22"/>
        </w:rPr>
      </w:pPr>
    </w:p>
    <w:p w14:paraId="165BF035" w14:textId="77777777" w:rsidR="00C47DE6" w:rsidRDefault="00C47DE6" w:rsidP="00E87FC0">
      <w:pPr>
        <w:jc w:val="both"/>
        <w:rPr>
          <w:rFonts w:ascii="Calibri" w:hAnsi="Calibri"/>
          <w:sz w:val="22"/>
          <w:szCs w:val="22"/>
        </w:rPr>
      </w:pPr>
    </w:p>
    <w:p w14:paraId="601AEE34" w14:textId="77777777" w:rsidR="00C47DE6" w:rsidRDefault="00C47DE6" w:rsidP="00E87FC0">
      <w:pPr>
        <w:jc w:val="both"/>
        <w:rPr>
          <w:rFonts w:ascii="Calibri" w:hAnsi="Calibri"/>
          <w:sz w:val="22"/>
          <w:szCs w:val="22"/>
        </w:rPr>
      </w:pPr>
    </w:p>
    <w:p w14:paraId="04312FA3" w14:textId="77777777" w:rsidR="00C47DE6" w:rsidRDefault="00C47DE6" w:rsidP="00E87FC0">
      <w:pPr>
        <w:jc w:val="both"/>
        <w:rPr>
          <w:rFonts w:ascii="Calibri" w:hAnsi="Calibri"/>
          <w:sz w:val="22"/>
          <w:szCs w:val="22"/>
        </w:rPr>
      </w:pPr>
    </w:p>
    <w:p w14:paraId="6DFD4585" w14:textId="77777777" w:rsidR="00C47DE6" w:rsidRDefault="00C47DE6" w:rsidP="00E87FC0">
      <w:pPr>
        <w:jc w:val="both"/>
        <w:rPr>
          <w:rFonts w:ascii="Calibri" w:hAnsi="Calibri"/>
          <w:sz w:val="22"/>
          <w:szCs w:val="22"/>
        </w:rPr>
      </w:pPr>
    </w:p>
    <w:p w14:paraId="28610032" w14:textId="77777777" w:rsidR="00C47DE6" w:rsidRDefault="00C47DE6" w:rsidP="00E87FC0">
      <w:pPr>
        <w:jc w:val="both"/>
        <w:rPr>
          <w:rFonts w:ascii="Calibri" w:hAnsi="Calibri"/>
          <w:sz w:val="22"/>
          <w:szCs w:val="22"/>
        </w:rPr>
      </w:pPr>
    </w:p>
    <w:p w14:paraId="2C5141D3" w14:textId="77777777" w:rsidR="00C47DE6" w:rsidRDefault="00C47DE6" w:rsidP="00E87FC0">
      <w:pPr>
        <w:jc w:val="both"/>
        <w:rPr>
          <w:rFonts w:ascii="Calibri" w:hAnsi="Calibri"/>
          <w:sz w:val="22"/>
          <w:szCs w:val="22"/>
        </w:rPr>
      </w:pPr>
    </w:p>
    <w:p w14:paraId="44571651" w14:textId="77777777" w:rsidR="00C47DE6" w:rsidRDefault="00C47DE6" w:rsidP="00E87FC0">
      <w:pPr>
        <w:jc w:val="both"/>
        <w:rPr>
          <w:rFonts w:ascii="Calibri" w:hAnsi="Calibri"/>
          <w:sz w:val="22"/>
          <w:szCs w:val="22"/>
        </w:rPr>
      </w:pPr>
    </w:p>
    <w:p w14:paraId="5BFFF305" w14:textId="77777777" w:rsidR="00C47DE6" w:rsidRDefault="00C47DE6" w:rsidP="00E87FC0">
      <w:pPr>
        <w:jc w:val="both"/>
        <w:rPr>
          <w:rFonts w:ascii="Calibri" w:hAnsi="Calibri"/>
          <w:sz w:val="22"/>
          <w:szCs w:val="22"/>
        </w:rPr>
      </w:pPr>
    </w:p>
    <w:p w14:paraId="051AFF9B" w14:textId="77777777" w:rsidR="00C47DE6" w:rsidRDefault="00C47DE6" w:rsidP="00E87FC0">
      <w:pPr>
        <w:jc w:val="both"/>
        <w:rPr>
          <w:rFonts w:ascii="Calibri" w:hAnsi="Calibri"/>
          <w:sz w:val="22"/>
          <w:szCs w:val="22"/>
        </w:rPr>
      </w:pPr>
    </w:p>
    <w:p w14:paraId="77CC894A" w14:textId="77777777" w:rsidR="00C47DE6" w:rsidRDefault="00C47DE6" w:rsidP="00E87FC0">
      <w:pPr>
        <w:jc w:val="both"/>
        <w:rPr>
          <w:rFonts w:ascii="Calibri" w:hAnsi="Calibri"/>
          <w:sz w:val="22"/>
          <w:szCs w:val="22"/>
        </w:rPr>
      </w:pPr>
    </w:p>
    <w:p w14:paraId="7CBBCD9F" w14:textId="77777777" w:rsidR="00C47DE6" w:rsidRDefault="00C47DE6" w:rsidP="00E87FC0">
      <w:pPr>
        <w:jc w:val="both"/>
        <w:rPr>
          <w:rFonts w:ascii="Calibri" w:hAnsi="Calibri"/>
          <w:sz w:val="22"/>
          <w:szCs w:val="22"/>
        </w:rPr>
      </w:pPr>
    </w:p>
    <w:p w14:paraId="4BCC42C6" w14:textId="77777777" w:rsidR="00C47DE6" w:rsidRDefault="00C47DE6" w:rsidP="00E87FC0">
      <w:pPr>
        <w:jc w:val="both"/>
        <w:rPr>
          <w:rFonts w:ascii="Calibri" w:hAnsi="Calibri"/>
          <w:sz w:val="22"/>
          <w:szCs w:val="22"/>
        </w:rPr>
      </w:pPr>
    </w:p>
    <w:p w14:paraId="762A8310" w14:textId="77777777" w:rsidR="00C47DE6" w:rsidRDefault="00C47DE6" w:rsidP="00E87FC0">
      <w:pPr>
        <w:jc w:val="both"/>
        <w:rPr>
          <w:rFonts w:ascii="Calibri" w:hAnsi="Calibri"/>
          <w:sz w:val="22"/>
          <w:szCs w:val="22"/>
        </w:rPr>
      </w:pPr>
    </w:p>
    <w:p w14:paraId="57F2F48C" w14:textId="77777777" w:rsidR="00C47DE6" w:rsidRDefault="00C47DE6" w:rsidP="00E87FC0">
      <w:pPr>
        <w:jc w:val="both"/>
        <w:rPr>
          <w:rFonts w:ascii="Calibri" w:hAnsi="Calibri"/>
          <w:sz w:val="22"/>
          <w:szCs w:val="22"/>
        </w:rPr>
      </w:pPr>
    </w:p>
    <w:p w14:paraId="1E9C82E4" w14:textId="77777777" w:rsidR="00C47DE6" w:rsidRDefault="00C47DE6" w:rsidP="00E87FC0">
      <w:pPr>
        <w:jc w:val="both"/>
        <w:rPr>
          <w:rFonts w:ascii="Calibri" w:hAnsi="Calibri"/>
          <w:sz w:val="22"/>
          <w:szCs w:val="22"/>
        </w:rPr>
      </w:pPr>
    </w:p>
    <w:p w14:paraId="75562B1C" w14:textId="77777777" w:rsidR="00C47DE6" w:rsidRDefault="00C47DE6" w:rsidP="00E87FC0">
      <w:pPr>
        <w:jc w:val="both"/>
        <w:rPr>
          <w:rFonts w:ascii="Calibri" w:hAnsi="Calibri"/>
          <w:sz w:val="22"/>
          <w:szCs w:val="22"/>
        </w:rPr>
      </w:pPr>
    </w:p>
    <w:p w14:paraId="05C0B98D" w14:textId="77777777" w:rsidR="00C47DE6" w:rsidRDefault="00C47DE6" w:rsidP="00E87FC0">
      <w:pPr>
        <w:jc w:val="both"/>
        <w:rPr>
          <w:rFonts w:ascii="Calibri" w:hAnsi="Calibri"/>
          <w:sz w:val="22"/>
          <w:szCs w:val="22"/>
        </w:rPr>
      </w:pPr>
    </w:p>
    <w:p w14:paraId="4D9B0ABF" w14:textId="77777777" w:rsidR="00C47DE6" w:rsidRDefault="00C47DE6" w:rsidP="00E87FC0">
      <w:pPr>
        <w:jc w:val="both"/>
        <w:rPr>
          <w:rFonts w:ascii="Calibri" w:hAnsi="Calibri"/>
          <w:sz w:val="22"/>
          <w:szCs w:val="22"/>
        </w:rPr>
      </w:pPr>
    </w:p>
    <w:p w14:paraId="4FF827E3" w14:textId="77777777" w:rsidR="00C47DE6" w:rsidRDefault="00C47DE6" w:rsidP="00E87FC0">
      <w:pPr>
        <w:jc w:val="both"/>
        <w:rPr>
          <w:rFonts w:ascii="Calibri" w:hAnsi="Calibri"/>
          <w:sz w:val="22"/>
          <w:szCs w:val="22"/>
        </w:rPr>
      </w:pPr>
    </w:p>
    <w:p w14:paraId="7E1F1BE2" w14:textId="77777777" w:rsidR="00C47DE6" w:rsidRDefault="00C47DE6" w:rsidP="00E87FC0">
      <w:pPr>
        <w:jc w:val="both"/>
        <w:rPr>
          <w:rFonts w:ascii="Calibri" w:hAnsi="Calibri"/>
          <w:sz w:val="22"/>
          <w:szCs w:val="22"/>
        </w:rPr>
      </w:pPr>
    </w:p>
    <w:p w14:paraId="0A7DA6F0" w14:textId="77777777" w:rsidR="00C47DE6" w:rsidRDefault="00C47DE6" w:rsidP="00E87FC0">
      <w:pPr>
        <w:jc w:val="both"/>
        <w:rPr>
          <w:rFonts w:ascii="Calibri" w:hAnsi="Calibri"/>
          <w:sz w:val="22"/>
          <w:szCs w:val="22"/>
        </w:rPr>
      </w:pPr>
    </w:p>
    <w:p w14:paraId="117A0627" w14:textId="77777777" w:rsidR="00C47DE6" w:rsidRDefault="00C47DE6" w:rsidP="00E87FC0">
      <w:pPr>
        <w:jc w:val="both"/>
        <w:rPr>
          <w:rFonts w:ascii="Calibri" w:hAnsi="Calibri"/>
          <w:sz w:val="22"/>
          <w:szCs w:val="22"/>
        </w:rPr>
      </w:pPr>
    </w:p>
    <w:p w14:paraId="114ACC27" w14:textId="77777777" w:rsidR="00C47DE6" w:rsidRDefault="00C47DE6" w:rsidP="00E87FC0">
      <w:pPr>
        <w:jc w:val="both"/>
        <w:rPr>
          <w:rFonts w:ascii="Calibri" w:hAnsi="Calibri"/>
          <w:sz w:val="22"/>
          <w:szCs w:val="22"/>
        </w:rPr>
      </w:pPr>
    </w:p>
    <w:p w14:paraId="7D86C0AB" w14:textId="77777777" w:rsidR="00C47DE6" w:rsidRDefault="00C47DE6" w:rsidP="00E87FC0">
      <w:pPr>
        <w:jc w:val="both"/>
        <w:rPr>
          <w:rFonts w:ascii="Calibri" w:hAnsi="Calibri"/>
          <w:sz w:val="22"/>
          <w:szCs w:val="22"/>
        </w:rPr>
      </w:pPr>
    </w:p>
    <w:p w14:paraId="359A4B6B" w14:textId="77777777" w:rsidR="00C47DE6" w:rsidRDefault="00C47DE6" w:rsidP="00E87FC0">
      <w:pPr>
        <w:jc w:val="both"/>
        <w:rPr>
          <w:rFonts w:ascii="Calibri" w:hAnsi="Calibri"/>
          <w:sz w:val="22"/>
          <w:szCs w:val="22"/>
        </w:rPr>
      </w:pPr>
    </w:p>
    <w:p w14:paraId="7B4C25E7" w14:textId="77777777" w:rsidR="00C47DE6" w:rsidRDefault="00C47DE6" w:rsidP="00E87FC0">
      <w:pPr>
        <w:jc w:val="both"/>
        <w:rPr>
          <w:rFonts w:ascii="Calibri" w:hAnsi="Calibri"/>
          <w:sz w:val="22"/>
          <w:szCs w:val="22"/>
        </w:rPr>
      </w:pPr>
    </w:p>
    <w:p w14:paraId="33570D8C" w14:textId="77777777" w:rsidR="00C47DE6" w:rsidRDefault="00C47DE6" w:rsidP="00E87FC0">
      <w:pPr>
        <w:jc w:val="both"/>
        <w:rPr>
          <w:rFonts w:ascii="Calibri" w:hAnsi="Calibri"/>
          <w:sz w:val="22"/>
          <w:szCs w:val="22"/>
        </w:rPr>
      </w:pPr>
    </w:p>
    <w:p w14:paraId="2DAF8CCD" w14:textId="77777777" w:rsidR="00C47DE6" w:rsidRDefault="00C47DE6" w:rsidP="00E87FC0">
      <w:pPr>
        <w:jc w:val="both"/>
        <w:rPr>
          <w:rFonts w:ascii="Calibri" w:hAnsi="Calibri"/>
          <w:sz w:val="22"/>
          <w:szCs w:val="22"/>
        </w:rPr>
      </w:pPr>
    </w:p>
    <w:p w14:paraId="2D376EC9" w14:textId="0C292046" w:rsidR="00C47DE6" w:rsidRPr="00C47DE6" w:rsidRDefault="00C47DE6" w:rsidP="00C47DE6">
      <w:pPr>
        <w:jc w:val="both"/>
        <w:rPr>
          <w:rFonts w:ascii="Calibri" w:eastAsia="Arial" w:hAnsi="Calibri" w:cs="Arial"/>
          <w:b/>
          <w:sz w:val="22"/>
          <w:szCs w:val="22"/>
          <w:u w:val="single"/>
        </w:rPr>
      </w:pPr>
      <w:r w:rsidRPr="00C47DE6">
        <w:rPr>
          <w:rFonts w:ascii="Calibri" w:hAnsi="Calibri"/>
          <w:b/>
          <w:sz w:val="22"/>
          <w:szCs w:val="22"/>
          <w:u w:val="single"/>
        </w:rPr>
        <w:t xml:space="preserve">3. </w:t>
      </w:r>
      <w:r w:rsidRPr="00C47DE6">
        <w:rPr>
          <w:rFonts w:ascii="Calibri" w:eastAsia="Arial" w:hAnsi="Calibri" w:cs="Arial"/>
          <w:b/>
          <w:sz w:val="22"/>
          <w:szCs w:val="22"/>
          <w:u w:val="single"/>
        </w:rPr>
        <w:t>Discuss your development needs with your line manager as a result of the above activities, using the CIPD Profession Map as a basis for your discussion. Consider whether or not your skills in this</w:t>
      </w:r>
      <w:r w:rsidR="00CE5AD6">
        <w:rPr>
          <w:rFonts w:ascii="Calibri" w:eastAsia="Arial" w:hAnsi="Calibri" w:cs="Arial"/>
          <w:b/>
          <w:sz w:val="22"/>
          <w:szCs w:val="22"/>
          <w:u w:val="single"/>
        </w:rPr>
        <w:t xml:space="preserve"> area require improvement.</w:t>
      </w:r>
      <w:bookmarkStart w:id="0" w:name="_GoBack"/>
      <w:bookmarkEnd w:id="0"/>
    </w:p>
    <w:p w14:paraId="72D074D7" w14:textId="421F4CDF" w:rsidR="00C47DE6" w:rsidRDefault="00C47DE6" w:rsidP="00E87FC0">
      <w:pPr>
        <w:jc w:val="both"/>
        <w:rPr>
          <w:rFonts w:ascii="Calibri" w:hAnsi="Calibri"/>
          <w:sz w:val="22"/>
          <w:szCs w:val="22"/>
        </w:rPr>
      </w:pPr>
    </w:p>
    <w:p w14:paraId="38F30EC2" w14:textId="734A234F" w:rsidR="00F62A81" w:rsidRDefault="00F62A81" w:rsidP="00E87FC0">
      <w:pPr>
        <w:jc w:val="both"/>
        <w:rPr>
          <w:rFonts w:ascii="Calibri" w:hAnsi="Calibri"/>
          <w:sz w:val="22"/>
          <w:szCs w:val="22"/>
        </w:rPr>
      </w:pPr>
      <w:r>
        <w:rPr>
          <w:rFonts w:ascii="Calibri" w:hAnsi="Calibri"/>
          <w:sz w:val="22"/>
          <w:szCs w:val="22"/>
        </w:rPr>
        <w:t xml:space="preserve">As I considered the organisations approach to employee engagement, it was apparent that there were a number of avenues used to develop and sustain engagement but I needed to provide reassurance that the correct approaches were being used. To ensure that the processes are reflecting the organisations current priorities and growth, I would need to complete research on best practice and current trends within employee engagement. From here, I would be able to discover potential tools that would be more suitable for the organisation and drive it forward. </w:t>
      </w:r>
    </w:p>
    <w:p w14:paraId="0178A37F" w14:textId="77777777" w:rsidR="00F62A81" w:rsidRDefault="00F62A81" w:rsidP="00E87FC0">
      <w:pPr>
        <w:jc w:val="both"/>
        <w:rPr>
          <w:rFonts w:ascii="Calibri" w:hAnsi="Calibri"/>
          <w:sz w:val="22"/>
          <w:szCs w:val="22"/>
        </w:rPr>
      </w:pPr>
    </w:p>
    <w:p w14:paraId="0C24EDD2" w14:textId="7CC998E5" w:rsidR="00F62A81" w:rsidRDefault="00F62A81" w:rsidP="00E87FC0">
      <w:pPr>
        <w:jc w:val="both"/>
        <w:rPr>
          <w:rFonts w:ascii="Calibri" w:hAnsi="Calibri"/>
          <w:sz w:val="22"/>
          <w:szCs w:val="22"/>
        </w:rPr>
      </w:pPr>
      <w:r>
        <w:rPr>
          <w:rFonts w:ascii="Calibri" w:hAnsi="Calibri"/>
          <w:sz w:val="22"/>
          <w:szCs w:val="22"/>
        </w:rPr>
        <w:t>In relation to this, the current engagement avenues would need to be reviewed and scrutinised. The organisation are performing well and achieving their targets but there was no research connecting engagement to job satisfaction, involvement and high performance</w:t>
      </w:r>
      <w:r w:rsidR="007B3942">
        <w:rPr>
          <w:rFonts w:ascii="Calibri" w:hAnsi="Calibri"/>
          <w:sz w:val="22"/>
          <w:szCs w:val="22"/>
        </w:rPr>
        <w:t xml:space="preserve"> etc</w:t>
      </w:r>
      <w:r>
        <w:rPr>
          <w:rFonts w:ascii="Calibri" w:hAnsi="Calibri"/>
          <w:sz w:val="22"/>
          <w:szCs w:val="22"/>
        </w:rPr>
        <w:t xml:space="preserve">. My line manager proposed that </w:t>
      </w:r>
      <w:r w:rsidR="007B3942">
        <w:rPr>
          <w:rFonts w:ascii="Calibri" w:hAnsi="Calibri"/>
          <w:sz w:val="22"/>
          <w:szCs w:val="22"/>
        </w:rPr>
        <w:t xml:space="preserve">I circulate an engagement survey to all staff and inform and conduct informal discussions. Not only that we’d be able to involve all employees and gather evidence, it is an opportunity to get to know employees and be able to tailor engagement initiatives to meet their emotional intelligence. </w:t>
      </w:r>
    </w:p>
    <w:p w14:paraId="5CFB90F6" w14:textId="77777777" w:rsidR="007B3942" w:rsidRPr="00F62A81" w:rsidRDefault="007B3942" w:rsidP="00E87FC0">
      <w:pPr>
        <w:jc w:val="both"/>
        <w:rPr>
          <w:rFonts w:ascii="Calibri" w:hAnsi="Calibri"/>
          <w:sz w:val="22"/>
          <w:szCs w:val="22"/>
        </w:rPr>
      </w:pPr>
    </w:p>
    <w:p w14:paraId="0FAB46D3" w14:textId="46229EA2" w:rsidR="00F62A81" w:rsidRDefault="007B3942" w:rsidP="002B477E">
      <w:pPr>
        <w:jc w:val="both"/>
        <w:rPr>
          <w:rFonts w:ascii="Calibri" w:hAnsi="Calibri"/>
          <w:sz w:val="22"/>
          <w:szCs w:val="22"/>
        </w:rPr>
      </w:pPr>
      <w:r>
        <w:rPr>
          <w:rFonts w:ascii="Calibri" w:hAnsi="Calibri"/>
          <w:sz w:val="22"/>
          <w:szCs w:val="22"/>
        </w:rPr>
        <w:t xml:space="preserve">Our values are an integral part of the association and it’s expected to be abided by all individuals. When reviewing information and documents that is available to staff, our values weren’t obvious and included in most documents. Moving forward, values are going to be the golden thread through all documentation </w:t>
      </w:r>
      <w:r w:rsidR="003F0138">
        <w:rPr>
          <w:rFonts w:ascii="Calibri" w:hAnsi="Calibri"/>
          <w:sz w:val="22"/>
          <w:szCs w:val="22"/>
        </w:rPr>
        <w:t xml:space="preserve">from the recruitment stage i.e. value based question within interview form. This allows the interview panel to have an understanding of the applicants consideration of the organisations values and if they’re able to work within them in their role. </w:t>
      </w:r>
    </w:p>
    <w:p w14:paraId="39F50C4D" w14:textId="77777777" w:rsidR="007B3942" w:rsidRDefault="007B3942" w:rsidP="002B477E">
      <w:pPr>
        <w:jc w:val="both"/>
        <w:rPr>
          <w:rFonts w:ascii="Calibri" w:hAnsi="Calibri"/>
          <w:sz w:val="22"/>
          <w:szCs w:val="22"/>
        </w:rPr>
      </w:pPr>
    </w:p>
    <w:p w14:paraId="38C8CF7D" w14:textId="7298A2A0" w:rsidR="00F62A81" w:rsidRPr="003F0138" w:rsidRDefault="003F0138" w:rsidP="002B477E">
      <w:pPr>
        <w:jc w:val="both"/>
        <w:rPr>
          <w:rFonts w:ascii="Calibri" w:hAnsi="Calibri"/>
          <w:sz w:val="22"/>
          <w:szCs w:val="22"/>
        </w:rPr>
      </w:pPr>
      <w:r>
        <w:rPr>
          <w:rFonts w:ascii="Calibri" w:hAnsi="Calibri"/>
          <w:sz w:val="22"/>
          <w:szCs w:val="22"/>
        </w:rPr>
        <w:t xml:space="preserve">As the key party in nourishing engagement, line managers require training on their ability to consistently manage their employees well. I would work closely with them to develop policies and procedures and arrange training on building trustworthy relationships. </w:t>
      </w:r>
    </w:p>
    <w:p w14:paraId="7C6FECB8" w14:textId="77777777" w:rsidR="00F62A81" w:rsidRDefault="00F62A81" w:rsidP="002B477E">
      <w:pPr>
        <w:jc w:val="both"/>
        <w:rPr>
          <w:rFonts w:ascii="Calibri" w:hAnsi="Calibri"/>
          <w:b/>
          <w:sz w:val="22"/>
          <w:szCs w:val="22"/>
          <w:u w:val="single"/>
        </w:rPr>
      </w:pPr>
    </w:p>
    <w:p w14:paraId="3468C437" w14:textId="2BBB25E7" w:rsidR="00F62A81" w:rsidRPr="002B477E" w:rsidRDefault="00F62A81" w:rsidP="002B477E">
      <w:pPr>
        <w:jc w:val="both"/>
        <w:rPr>
          <w:rFonts w:ascii="Calibri" w:hAnsi="Calibri"/>
          <w:b/>
          <w:sz w:val="22"/>
          <w:szCs w:val="22"/>
          <w:u w:val="single"/>
        </w:rPr>
      </w:pPr>
    </w:p>
    <w:sectPr w:rsidR="00F62A81" w:rsidRPr="002B477E" w:rsidSect="00294DB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E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09B2ACC"/>
    <w:multiLevelType w:val="hybridMultilevel"/>
    <w:tmpl w:val="3A460F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3">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4">
    <w:nsid w:val="6B491C59"/>
    <w:multiLevelType w:val="hybridMultilevel"/>
    <w:tmpl w:val="345C1E6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07A8"/>
    <w:rsid w:val="0000097B"/>
    <w:rsid w:val="00040EDC"/>
    <w:rsid w:val="00084727"/>
    <w:rsid w:val="00153E36"/>
    <w:rsid w:val="00285FB5"/>
    <w:rsid w:val="00294DBF"/>
    <w:rsid w:val="002B477E"/>
    <w:rsid w:val="003F0138"/>
    <w:rsid w:val="004855AD"/>
    <w:rsid w:val="004B3631"/>
    <w:rsid w:val="00557775"/>
    <w:rsid w:val="00574171"/>
    <w:rsid w:val="0058134F"/>
    <w:rsid w:val="00620EF3"/>
    <w:rsid w:val="006E79FE"/>
    <w:rsid w:val="007B3942"/>
    <w:rsid w:val="007B722B"/>
    <w:rsid w:val="00802FF3"/>
    <w:rsid w:val="00810A55"/>
    <w:rsid w:val="008407A8"/>
    <w:rsid w:val="00B43A37"/>
    <w:rsid w:val="00B56509"/>
    <w:rsid w:val="00C47DE6"/>
    <w:rsid w:val="00CE5AD6"/>
    <w:rsid w:val="00D54885"/>
    <w:rsid w:val="00DC77FC"/>
    <w:rsid w:val="00E87FC0"/>
    <w:rsid w:val="00F53083"/>
    <w:rsid w:val="00F62A81"/>
    <w:rsid w:val="00FA30B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E9DDD1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07A8"/>
    <w:pPr>
      <w:suppressAutoHyphens/>
      <w:spacing w:line="1" w:lineRule="atLeast"/>
      <w:ind w:leftChars="-1" w:left="720" w:hangingChars="1" w:hanging="1"/>
      <w:contextualSpacing/>
      <w:textDirection w:val="btLr"/>
      <w:textAlignment w:val="top"/>
      <w:outlineLvl w:val="0"/>
    </w:pPr>
    <w:rPr>
      <w:rFonts w:ascii="Arial" w:eastAsia="Calibri" w:hAnsi="Arial" w:cs="Times New Roman"/>
      <w:position w:val="-1"/>
      <w:sz w:val="22"/>
      <w:szCs w:val="22"/>
    </w:rPr>
  </w:style>
  <w:style w:type="character" w:styleId="Hyperlink">
    <w:name w:val="Hyperlink"/>
    <w:basedOn w:val="DefaultParagraphFont"/>
    <w:uiPriority w:val="99"/>
    <w:unhideWhenUsed/>
    <w:rsid w:val="00B43A37"/>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07A8"/>
    <w:pPr>
      <w:suppressAutoHyphens/>
      <w:spacing w:line="1" w:lineRule="atLeast"/>
      <w:ind w:leftChars="-1" w:left="720" w:hangingChars="1" w:hanging="1"/>
      <w:contextualSpacing/>
      <w:textDirection w:val="btLr"/>
      <w:textAlignment w:val="top"/>
      <w:outlineLvl w:val="0"/>
    </w:pPr>
    <w:rPr>
      <w:rFonts w:ascii="Arial" w:eastAsia="Calibri" w:hAnsi="Arial" w:cs="Times New Roman"/>
      <w:position w:val="-1"/>
      <w:sz w:val="22"/>
      <w:szCs w:val="22"/>
    </w:rPr>
  </w:style>
  <w:style w:type="character" w:styleId="Hyperlink">
    <w:name w:val="Hyperlink"/>
    <w:basedOn w:val="DefaultParagraphFont"/>
    <w:uiPriority w:val="99"/>
    <w:unhideWhenUsed/>
    <w:rsid w:val="00B43A3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cipd.co.uk/knowledge/fundamentals/relations/engagement/factsheet"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ww.acas.org.uk/index.aspx?articleid=5031" TargetMode="External"/><Relationship Id="rId7" Type="http://schemas.openxmlformats.org/officeDocument/2006/relationships/hyperlink" Target="https://www.cipd.co.uk/knowledge/fundamentals/relations/engagement/factsheet" TargetMode="External"/><Relationship Id="rId8" Type="http://schemas.openxmlformats.org/officeDocument/2006/relationships/hyperlink" Target="https://www.employment-studies.co.uk/system/files/resources/files/mp125.pdf" TargetMode="External"/><Relationship Id="rId9" Type="http://schemas.openxmlformats.org/officeDocument/2006/relationships/hyperlink" Target="https://moodle.uwtsd.ac.uk/pluginfile.php/255714/mod_resource/content/1/10-essential-pillars-of-employee-engagement.pdf" TargetMode="External"/><Relationship Id="rId10" Type="http://schemas.openxmlformats.org/officeDocument/2006/relationships/hyperlink" Target="https://moodle.uwtsd.ac.uk/pluginfile.php/255716/mod_resource/content/1/Placing-Trust-in-Employee-Engage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1414</TotalTime>
  <Pages>7</Pages>
  <Words>1994</Words>
  <Characters>11367</Characters>
  <Application>Microsoft Macintosh Word</Application>
  <DocSecurity>0</DocSecurity>
  <Lines>94</Lines>
  <Paragraphs>26</Paragraphs>
  <ScaleCrop>false</ScaleCrop>
  <Company/>
  <LinksUpToDate>false</LinksUpToDate>
  <CharactersWithSpaces>13335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Davies</dc:creator>
  <cp:keywords/>
  <dc:description/>
  <cp:lastModifiedBy>Lowri Davies</cp:lastModifiedBy>
  <cp:revision>19</cp:revision>
  <dcterms:created xsi:type="dcterms:W3CDTF">2019-06-23T18:21:00Z</dcterms:created>
  <dcterms:modified xsi:type="dcterms:W3CDTF">2019-06-25T17:07:00Z</dcterms:modified>
</cp:coreProperties>
</file>